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2282A082" w14:textId="77777777" w:rsidTr="00D517B2">
        <w:trPr>
          <w:cantSplit/>
          <w:trHeight w:val="1134"/>
        </w:trPr>
        <w:tc>
          <w:tcPr>
            <w:tcW w:w="798" w:type="pct"/>
          </w:tcPr>
          <w:p w14:paraId="35EE6584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2BF16296" wp14:editId="665FDD8C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15B9459C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7FB01E2D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1"/>
        <w:gridCol w:w="3825"/>
        <w:gridCol w:w="4253"/>
      </w:tblGrid>
      <w:tr w:rsidR="00D517B2" w:rsidRPr="00D517B2" w14:paraId="0AB04317" w14:textId="77777777" w:rsidTr="0000681C">
        <w:trPr>
          <w:cantSplit/>
          <w:jc w:val="center"/>
        </w:trPr>
        <w:tc>
          <w:tcPr>
            <w:tcW w:w="810" w:type="pct"/>
          </w:tcPr>
          <w:p w14:paraId="08544DF5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84" w:type="pct"/>
          </w:tcPr>
          <w:p w14:paraId="253F625C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0BAD194D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4C876CF1" w14:textId="77777777" w:rsidTr="0000681C">
        <w:trPr>
          <w:cantSplit/>
          <w:jc w:val="center"/>
        </w:trPr>
        <w:tc>
          <w:tcPr>
            <w:tcW w:w="810" w:type="pct"/>
          </w:tcPr>
          <w:p w14:paraId="270A91F6" w14:textId="77777777" w:rsidR="00D517B2" w:rsidRPr="00D517B2" w:rsidRDefault="00D517B2" w:rsidP="006019C6">
            <w:pPr>
              <w:spacing w:before="80" w:after="120" w:line="300" w:lineRule="exact"/>
              <w:jc w:val="left"/>
              <w:rPr>
                <w:position w:val="2"/>
              </w:rPr>
            </w:pPr>
          </w:p>
        </w:tc>
        <w:tc>
          <w:tcPr>
            <w:tcW w:w="1984" w:type="pct"/>
          </w:tcPr>
          <w:p w14:paraId="5B8E6494" w14:textId="77777777" w:rsidR="00D517B2" w:rsidRPr="00D517B2" w:rsidRDefault="00D517B2" w:rsidP="006019C6">
            <w:pPr>
              <w:spacing w:before="80" w:after="12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00B57649" w14:textId="4B8F1924" w:rsidR="00D517B2" w:rsidRPr="00D517B2" w:rsidRDefault="00873469" w:rsidP="006019C6">
            <w:pPr>
              <w:spacing w:before="80" w:after="12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00681C">
              <w:rPr>
                <w:position w:val="2"/>
              </w:rPr>
              <w:t>2</w:t>
            </w:r>
            <w:r w:rsidR="0000681C">
              <w:rPr>
                <w:rFonts w:hint="cs"/>
                <w:position w:val="2"/>
                <w:rtl/>
                <w:lang w:bidi="ar-EG"/>
              </w:rPr>
              <w:t xml:space="preserve"> مايو</w:t>
            </w:r>
            <w:r w:rsidR="007139D8">
              <w:rPr>
                <w:rFonts w:hint="cs"/>
                <w:position w:val="2"/>
                <w:rtl/>
              </w:rPr>
              <w:t xml:space="preserve"> </w:t>
            </w:r>
            <w:r w:rsidR="007139D8">
              <w:rPr>
                <w:position w:val="2"/>
              </w:rPr>
              <w:t>2025</w:t>
            </w:r>
          </w:p>
        </w:tc>
      </w:tr>
      <w:tr w:rsidR="001E2788" w:rsidRPr="00D517B2" w14:paraId="3BEA8E85" w14:textId="77777777" w:rsidTr="0000681C">
        <w:trPr>
          <w:cantSplit/>
          <w:jc w:val="center"/>
        </w:trPr>
        <w:tc>
          <w:tcPr>
            <w:tcW w:w="810" w:type="pct"/>
          </w:tcPr>
          <w:p w14:paraId="026B29A8" w14:textId="77777777" w:rsidR="001E2788" w:rsidRPr="0000681C" w:rsidRDefault="001E278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00681C">
              <w:rPr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84" w:type="pct"/>
          </w:tcPr>
          <w:p w14:paraId="6429B146" w14:textId="1E30DD0B" w:rsidR="001E2788" w:rsidRPr="0000681C" w:rsidRDefault="001E2788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00681C">
              <w:rPr>
                <w:b/>
                <w:position w:val="2"/>
              </w:rPr>
              <w:t xml:space="preserve">TSB Circular </w:t>
            </w:r>
            <w:r w:rsidR="0000681C" w:rsidRPr="0000681C">
              <w:rPr>
                <w:b/>
                <w:position w:val="2"/>
              </w:rPr>
              <w:t>49</w:t>
            </w:r>
            <w:r w:rsidRPr="0000681C">
              <w:rPr>
                <w:b/>
                <w:position w:val="2"/>
              </w:rPr>
              <w:br/>
            </w:r>
            <w:r w:rsidR="0000681C" w:rsidRPr="0000681C">
              <w:t>SG17/XY</w:t>
            </w:r>
          </w:p>
        </w:tc>
        <w:tc>
          <w:tcPr>
            <w:tcW w:w="2206" w:type="pct"/>
            <w:vMerge w:val="restart"/>
          </w:tcPr>
          <w:p w14:paraId="2E82C0D2" w14:textId="77777777" w:rsidR="001E2788" w:rsidRPr="0000681C" w:rsidRDefault="001E2788" w:rsidP="001E2788">
            <w:pPr>
              <w:tabs>
                <w:tab w:val="clear" w:pos="794"/>
                <w:tab w:val="left" w:pos="284"/>
              </w:tabs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00681C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692C0277" w14:textId="4397830C" w:rsidR="001E2788" w:rsidRPr="0000681C" w:rsidRDefault="001E278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00681C">
              <w:rPr>
                <w:rFonts w:hint="cs"/>
                <w:position w:val="2"/>
                <w:rtl/>
              </w:rPr>
              <w:t>-</w:t>
            </w:r>
            <w:r w:rsidRPr="0000681C">
              <w:rPr>
                <w:position w:val="2"/>
                <w:rtl/>
              </w:rPr>
              <w:tab/>
            </w:r>
            <w:r w:rsidRPr="0000681C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1E18E3DE" w14:textId="3E12007E" w:rsidR="001E2788" w:rsidRPr="0000681C" w:rsidRDefault="0000681C" w:rsidP="0000681C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00681C">
              <w:rPr>
                <w:rFonts w:hint="cs"/>
                <w:position w:val="2"/>
                <w:rtl/>
              </w:rPr>
              <w:t>-</w:t>
            </w:r>
            <w:r w:rsidRPr="0000681C">
              <w:rPr>
                <w:position w:val="2"/>
                <w:rtl/>
              </w:rPr>
              <w:tab/>
            </w:r>
            <w:r w:rsidRPr="0000681C">
              <w:rPr>
                <w:rFonts w:eastAsia="SimSun"/>
                <w:rtl/>
                <w:lang w:val="en-GB"/>
              </w:rPr>
              <w:t>دولة فلسطين (القرار 99 (المراجع في دبي، 2018))</w:t>
            </w:r>
          </w:p>
        </w:tc>
      </w:tr>
      <w:tr w:rsidR="001E2788" w:rsidRPr="00D517B2" w14:paraId="2AAF6782" w14:textId="77777777" w:rsidTr="0000681C">
        <w:trPr>
          <w:cantSplit/>
          <w:jc w:val="center"/>
        </w:trPr>
        <w:tc>
          <w:tcPr>
            <w:tcW w:w="810" w:type="pct"/>
          </w:tcPr>
          <w:p w14:paraId="306A5A1C" w14:textId="445F3E1A" w:rsidR="001E2788" w:rsidRPr="000A558B" w:rsidRDefault="0000681C" w:rsidP="001E2788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0A558B">
              <w:rPr>
                <w:position w:val="2"/>
                <w:rtl/>
                <w:lang w:bidi="ar-EG"/>
              </w:rPr>
              <w:t>ال</w:t>
            </w:r>
            <w:r w:rsidRPr="000A558B">
              <w:rPr>
                <w:position w:val="2"/>
                <w:rtl/>
                <w:lang w:bidi="ar-SY"/>
              </w:rPr>
              <w:t>هاتف</w:t>
            </w:r>
            <w:r w:rsidR="001E2788" w:rsidRPr="000A558B">
              <w:rPr>
                <w:position w:val="2"/>
                <w:rtl/>
                <w:lang w:bidi="ar-EG"/>
              </w:rPr>
              <w:t>:</w:t>
            </w:r>
          </w:p>
        </w:tc>
        <w:tc>
          <w:tcPr>
            <w:tcW w:w="1984" w:type="pct"/>
          </w:tcPr>
          <w:p w14:paraId="7B0FBD2F" w14:textId="0F9D263A" w:rsidR="001E2788" w:rsidRPr="0000681C" w:rsidRDefault="0000681C" w:rsidP="001E2788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00681C">
              <w:t>+41 22 730 6206</w:t>
            </w:r>
          </w:p>
        </w:tc>
        <w:tc>
          <w:tcPr>
            <w:tcW w:w="2206" w:type="pct"/>
            <w:vMerge/>
          </w:tcPr>
          <w:p w14:paraId="25D9AC30" w14:textId="77777777" w:rsidR="001E2788" w:rsidRPr="0000681C" w:rsidRDefault="001E2788" w:rsidP="001E278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00681C" w:rsidRPr="00D517B2" w14:paraId="530A9C35" w14:textId="77777777" w:rsidTr="0000681C">
        <w:trPr>
          <w:cantSplit/>
          <w:jc w:val="center"/>
        </w:trPr>
        <w:tc>
          <w:tcPr>
            <w:tcW w:w="810" w:type="pct"/>
          </w:tcPr>
          <w:p w14:paraId="2622B74D" w14:textId="7B0C7DD2" w:rsidR="0000681C" w:rsidRPr="000A558B" w:rsidRDefault="0000681C" w:rsidP="001E2788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0A558B">
              <w:rPr>
                <w:position w:val="2"/>
                <w:rtl/>
                <w:lang w:bidi="ar-EG"/>
              </w:rPr>
              <w:t>الفاكس</w:t>
            </w:r>
            <w:r w:rsidRPr="000A558B">
              <w:rPr>
                <w:position w:val="2"/>
                <w:rtl/>
              </w:rPr>
              <w:t>:</w:t>
            </w:r>
          </w:p>
        </w:tc>
        <w:tc>
          <w:tcPr>
            <w:tcW w:w="1984" w:type="pct"/>
          </w:tcPr>
          <w:p w14:paraId="1CDECCFB" w14:textId="56556FC0" w:rsidR="0000681C" w:rsidRPr="0000681C" w:rsidRDefault="0000681C" w:rsidP="001E278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00681C">
              <w:t>+41 22 730 5853</w:t>
            </w:r>
          </w:p>
        </w:tc>
        <w:tc>
          <w:tcPr>
            <w:tcW w:w="2206" w:type="pct"/>
            <w:vMerge w:val="restart"/>
          </w:tcPr>
          <w:p w14:paraId="545A6078" w14:textId="77777777" w:rsidR="0000681C" w:rsidRPr="0000681C" w:rsidRDefault="0000681C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00681C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2A33C16C" w14:textId="77777777" w:rsidR="0000681C" w:rsidRPr="0000681C" w:rsidRDefault="0000681C" w:rsidP="0000681C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00681C">
              <w:rPr>
                <w:rFonts w:hint="cs"/>
                <w:position w:val="2"/>
                <w:rtl/>
              </w:rPr>
              <w:t>-</w:t>
            </w:r>
            <w:r w:rsidRPr="0000681C">
              <w:rPr>
                <w:position w:val="2"/>
                <w:rtl/>
              </w:rPr>
              <w:tab/>
            </w:r>
            <w:r w:rsidRPr="0000681C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1E90204E" w14:textId="77777777" w:rsidR="0000681C" w:rsidRPr="0000681C" w:rsidRDefault="0000681C" w:rsidP="0000681C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00681C">
              <w:rPr>
                <w:rFonts w:hint="cs"/>
                <w:position w:val="2"/>
                <w:rtl/>
              </w:rPr>
              <w:t>-</w:t>
            </w:r>
            <w:r w:rsidRPr="0000681C">
              <w:rPr>
                <w:position w:val="2"/>
                <w:rtl/>
              </w:rPr>
              <w:tab/>
              <w:t>المنتسبين إلى قطاع تقييس الاتصالات في لجنة دراسات 17</w:t>
            </w:r>
            <w:r w:rsidRPr="0000681C">
              <w:rPr>
                <w:rFonts w:hint="cs"/>
                <w:position w:val="2"/>
                <w:rtl/>
              </w:rPr>
              <w:t>؛</w:t>
            </w:r>
          </w:p>
          <w:p w14:paraId="1A342289" w14:textId="53A9C3A1" w:rsidR="0000681C" w:rsidRPr="0000681C" w:rsidRDefault="0000681C" w:rsidP="0000681C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</w:rPr>
            </w:pPr>
            <w:r w:rsidRPr="0000681C">
              <w:rPr>
                <w:rFonts w:hint="cs"/>
                <w:position w:val="2"/>
                <w:rtl/>
              </w:rPr>
              <w:t>-</w:t>
            </w:r>
            <w:r w:rsidRPr="0000681C">
              <w:rPr>
                <w:position w:val="2"/>
                <w:rtl/>
              </w:rPr>
              <w:tab/>
            </w:r>
            <w:r w:rsidRPr="0000681C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00681C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  <w:r w:rsidR="0084643B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5D1D9F36" w14:textId="2862FCD0" w:rsidR="0000681C" w:rsidRPr="0000681C" w:rsidRDefault="0000681C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00681C">
              <w:rPr>
                <w:rFonts w:hint="cs"/>
                <w:position w:val="2"/>
                <w:rtl/>
              </w:rPr>
              <w:t>-</w:t>
            </w:r>
            <w:r w:rsidRPr="0000681C">
              <w:rPr>
                <w:position w:val="2"/>
                <w:rtl/>
              </w:rPr>
              <w:tab/>
            </w:r>
            <w:r w:rsidRPr="0000681C">
              <w:rPr>
                <w:rFonts w:eastAsia="Times New Roman"/>
                <w:position w:val="2"/>
                <w:rtl/>
                <w:lang w:eastAsia="en-US"/>
              </w:rPr>
              <w:t>رئيس ونواب رئيس لجنة دراسات 17 بقطاع تقييس الاتصالات</w:t>
            </w:r>
            <w:r w:rsidRPr="0000681C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5471B25B" w14:textId="77777777" w:rsidR="0000681C" w:rsidRPr="0000681C" w:rsidRDefault="0000681C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00681C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00681C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00681C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2A6A8204" w14:textId="28D441CC" w:rsidR="0000681C" w:rsidRPr="0000681C" w:rsidRDefault="0000681C" w:rsidP="008D1F3D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00681C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00681C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00681C" w:rsidRPr="00D517B2" w14:paraId="276525CD" w14:textId="77777777" w:rsidTr="0000681C">
        <w:trPr>
          <w:cantSplit/>
          <w:jc w:val="center"/>
        </w:trPr>
        <w:tc>
          <w:tcPr>
            <w:tcW w:w="810" w:type="pct"/>
          </w:tcPr>
          <w:p w14:paraId="59178567" w14:textId="088A602B" w:rsidR="0000681C" w:rsidRPr="000A558B" w:rsidRDefault="0000681C" w:rsidP="001E278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0A558B">
              <w:rPr>
                <w:position w:val="2"/>
                <w:rtl/>
              </w:rPr>
              <w:t>البريد الإلكتروني:</w:t>
            </w:r>
          </w:p>
        </w:tc>
        <w:tc>
          <w:tcPr>
            <w:tcW w:w="1984" w:type="pct"/>
          </w:tcPr>
          <w:p w14:paraId="7665ACB0" w14:textId="5BB1E5FC" w:rsidR="0000681C" w:rsidRPr="0000681C" w:rsidRDefault="0000681C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r w:rsidRPr="0000681C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2206" w:type="pct"/>
            <w:vMerge/>
          </w:tcPr>
          <w:p w14:paraId="359EC7D6" w14:textId="77AA1E53" w:rsidR="0000681C" w:rsidRPr="00D517B2" w:rsidRDefault="0000681C" w:rsidP="008D1F3D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00681C" w:rsidRPr="00D517B2" w14:paraId="517F2B39" w14:textId="77777777" w:rsidTr="0000681C">
        <w:trPr>
          <w:cantSplit/>
          <w:jc w:val="center"/>
        </w:trPr>
        <w:tc>
          <w:tcPr>
            <w:tcW w:w="810" w:type="pct"/>
          </w:tcPr>
          <w:p w14:paraId="6E67E0C4" w14:textId="328385D2" w:rsidR="0000681C" w:rsidRPr="00A9156F" w:rsidRDefault="0000681C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</w:p>
        </w:tc>
        <w:tc>
          <w:tcPr>
            <w:tcW w:w="1984" w:type="pct"/>
          </w:tcPr>
          <w:p w14:paraId="2226C15B" w14:textId="7AB18D65" w:rsidR="0000681C" w:rsidRPr="006E1BAD" w:rsidRDefault="0000681C" w:rsidP="00CE1C08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</w:p>
        </w:tc>
        <w:tc>
          <w:tcPr>
            <w:tcW w:w="2206" w:type="pct"/>
            <w:vMerge/>
          </w:tcPr>
          <w:p w14:paraId="299B9A67" w14:textId="3A5388BD" w:rsidR="0000681C" w:rsidRPr="00D517B2" w:rsidRDefault="0000681C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08D7349F" w14:textId="77777777" w:rsidTr="0000681C">
        <w:trPr>
          <w:cantSplit/>
          <w:jc w:val="center"/>
        </w:trPr>
        <w:tc>
          <w:tcPr>
            <w:tcW w:w="810" w:type="pct"/>
          </w:tcPr>
          <w:p w14:paraId="16AA0054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84" w:type="pct"/>
          </w:tcPr>
          <w:p w14:paraId="12DB4918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018FE880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42481676" w14:textId="77777777" w:rsidTr="0000681C">
        <w:trPr>
          <w:cantSplit/>
          <w:jc w:val="center"/>
        </w:trPr>
        <w:tc>
          <w:tcPr>
            <w:tcW w:w="810" w:type="pct"/>
          </w:tcPr>
          <w:p w14:paraId="430A5B21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190" w:type="pct"/>
            <w:gridSpan w:val="2"/>
          </w:tcPr>
          <w:p w14:paraId="7F56DC23" w14:textId="32C2D9DF" w:rsidR="00CE1C08" w:rsidRPr="00D517B2" w:rsidRDefault="0000681C" w:rsidP="0033341C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00681C">
              <w:rPr>
                <w:b/>
                <w:bCs/>
                <w:position w:val="2"/>
                <w:rtl/>
              </w:rPr>
              <w:t xml:space="preserve">حالة مشاريع التوصيات الجديدة المحددة </w:t>
            </w:r>
            <w:r w:rsidRPr="0000681C">
              <w:rPr>
                <w:b/>
                <w:bCs/>
                <w:position w:val="2"/>
              </w:rPr>
              <w:t>ITU-T X.1355 (</w:t>
            </w:r>
            <w:proofErr w:type="spellStart"/>
            <w:r w:rsidRPr="0000681C">
              <w:rPr>
                <w:b/>
                <w:bCs/>
                <w:position w:val="2"/>
              </w:rPr>
              <w:t>X.ra-iot</w:t>
            </w:r>
            <w:proofErr w:type="spellEnd"/>
            <w:r w:rsidRPr="0000681C">
              <w:rPr>
                <w:b/>
                <w:bCs/>
                <w:position w:val="2"/>
              </w:rPr>
              <w:t>)</w:t>
            </w:r>
            <w:r w:rsidRPr="0000681C">
              <w:rPr>
                <w:b/>
                <w:bCs/>
                <w:position w:val="2"/>
                <w:rtl/>
              </w:rPr>
              <w:t xml:space="preserve"> </w:t>
            </w:r>
            <w:r w:rsidR="0033341C">
              <w:rPr>
                <w:b/>
                <w:bCs/>
                <w:position w:val="2"/>
              </w:rPr>
              <w:br/>
            </w:r>
            <w:r w:rsidRPr="0000681C">
              <w:rPr>
                <w:b/>
                <w:bCs/>
                <w:position w:val="2"/>
                <w:rtl/>
              </w:rPr>
              <w:t>و</w:t>
            </w:r>
            <w:r w:rsidRPr="0000681C">
              <w:rPr>
                <w:b/>
                <w:bCs/>
                <w:position w:val="2"/>
              </w:rPr>
              <w:t>X.1456 (</w:t>
            </w:r>
            <w:proofErr w:type="spellStart"/>
            <w:r w:rsidRPr="0000681C">
              <w:rPr>
                <w:b/>
                <w:bCs/>
                <w:position w:val="2"/>
              </w:rPr>
              <w:t>X.sgdfs</w:t>
            </w:r>
            <w:proofErr w:type="spellEnd"/>
            <w:r w:rsidRPr="0000681C">
              <w:rPr>
                <w:b/>
                <w:bCs/>
                <w:position w:val="2"/>
              </w:rPr>
              <w:t>-us)</w:t>
            </w:r>
            <w:r w:rsidRPr="0000681C">
              <w:rPr>
                <w:b/>
                <w:bCs/>
                <w:position w:val="2"/>
                <w:rtl/>
              </w:rPr>
              <w:t xml:space="preserve"> و</w:t>
            </w:r>
            <w:r w:rsidRPr="0000681C">
              <w:rPr>
                <w:b/>
                <w:bCs/>
                <w:position w:val="2"/>
              </w:rPr>
              <w:t>X.1648 (</w:t>
            </w:r>
            <w:proofErr w:type="spellStart"/>
            <w:r w:rsidRPr="0000681C">
              <w:rPr>
                <w:b/>
                <w:bCs/>
                <w:position w:val="2"/>
              </w:rPr>
              <w:t>X.gecds</w:t>
            </w:r>
            <w:proofErr w:type="spellEnd"/>
            <w:r w:rsidRPr="0000681C">
              <w:rPr>
                <w:b/>
                <w:bCs/>
                <w:position w:val="2"/>
              </w:rPr>
              <w:t>)</w:t>
            </w:r>
            <w:r w:rsidRPr="0000681C">
              <w:rPr>
                <w:b/>
                <w:bCs/>
                <w:position w:val="2"/>
                <w:rtl/>
              </w:rPr>
              <w:t xml:space="preserve"> و</w:t>
            </w:r>
            <w:r w:rsidRPr="0000681C">
              <w:rPr>
                <w:b/>
                <w:bCs/>
                <w:position w:val="2"/>
              </w:rPr>
              <w:t>X.1284 (</w:t>
            </w:r>
            <w:proofErr w:type="spellStart"/>
            <w:r w:rsidRPr="0000681C">
              <w:rPr>
                <w:b/>
                <w:bCs/>
                <w:position w:val="2"/>
              </w:rPr>
              <w:t>X.afotak</w:t>
            </w:r>
            <w:proofErr w:type="spellEnd"/>
            <w:r w:rsidRPr="0000681C">
              <w:rPr>
                <w:b/>
                <w:bCs/>
                <w:position w:val="2"/>
              </w:rPr>
              <w:t>)</w:t>
            </w:r>
            <w:r w:rsidRPr="0000681C">
              <w:rPr>
                <w:b/>
                <w:bCs/>
                <w:position w:val="2"/>
                <w:rtl/>
              </w:rPr>
              <w:t xml:space="preserve"> و</w:t>
            </w:r>
            <w:r w:rsidRPr="0000681C">
              <w:rPr>
                <w:b/>
                <w:bCs/>
                <w:position w:val="2"/>
              </w:rPr>
              <w:t>X.1385 (</w:t>
            </w:r>
            <w:proofErr w:type="spellStart"/>
            <w:r w:rsidRPr="0000681C">
              <w:rPr>
                <w:b/>
                <w:bCs/>
                <w:position w:val="2"/>
              </w:rPr>
              <w:t>X.evtol</w:t>
            </w:r>
            <w:proofErr w:type="spellEnd"/>
            <w:r w:rsidRPr="0000681C">
              <w:rPr>
                <w:b/>
                <w:bCs/>
                <w:position w:val="2"/>
              </w:rPr>
              <w:t>-sec)</w:t>
            </w:r>
            <w:r w:rsidRPr="0000681C">
              <w:rPr>
                <w:b/>
                <w:bCs/>
                <w:position w:val="2"/>
                <w:rtl/>
              </w:rPr>
              <w:t xml:space="preserve"> </w:t>
            </w:r>
            <w:r w:rsidR="0033341C">
              <w:rPr>
                <w:b/>
                <w:bCs/>
                <w:position w:val="2"/>
                <w:rtl/>
              </w:rPr>
              <w:br/>
            </w:r>
            <w:r w:rsidRPr="0000681C">
              <w:rPr>
                <w:b/>
                <w:bCs/>
                <w:position w:val="2"/>
                <w:rtl/>
              </w:rPr>
              <w:t>بعد اجتماع لجنة دراسات 17 بقطاع تقييس الاتصالات، جنيف، 8-17 أبريل 2025</w:t>
            </w:r>
          </w:p>
        </w:tc>
      </w:tr>
    </w:tbl>
    <w:p w14:paraId="62928E7F" w14:textId="77777777" w:rsidR="00D517B2" w:rsidRPr="00D517B2" w:rsidRDefault="00D517B2" w:rsidP="0084643B">
      <w:pPr>
        <w:spacing w:before="36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2B7191FA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6FD0CB32" w14:textId="461652ED" w:rsidR="0000681C" w:rsidRPr="0033341C" w:rsidRDefault="0000681C" w:rsidP="0084643B">
      <w:pPr>
        <w:spacing w:after="120"/>
      </w:pPr>
      <w:r w:rsidRPr="0033341C">
        <w:rPr>
          <w:rtl/>
        </w:rPr>
        <w:t>1</w:t>
      </w:r>
      <w:r w:rsidRPr="0033341C">
        <w:rPr>
          <w:rtl/>
        </w:rPr>
        <w:tab/>
      </w:r>
      <w:r w:rsidRPr="0033341C">
        <w:rPr>
          <w:rFonts w:hint="cs"/>
          <w:rtl/>
        </w:rPr>
        <w:t>إلحاقاً</w:t>
      </w:r>
      <w:r w:rsidRPr="0033341C">
        <w:rPr>
          <w:rtl/>
        </w:rPr>
        <w:t xml:space="preserve"> </w:t>
      </w:r>
      <w:hyperlink r:id="rId10" w:history="1">
        <w:r w:rsidRPr="0033341C">
          <w:rPr>
            <w:rStyle w:val="Hyperlink"/>
            <w:rFonts w:hint="cs"/>
            <w:rtl/>
          </w:rPr>
          <w:t>با</w:t>
        </w:r>
        <w:r w:rsidRPr="0033341C">
          <w:rPr>
            <w:rStyle w:val="Hyperlink"/>
            <w:rtl/>
          </w:rPr>
          <w:t xml:space="preserve">لرسالة المعممة 3 </w:t>
        </w:r>
        <w:r w:rsidRPr="0033341C">
          <w:rPr>
            <w:rStyle w:val="Hyperlink"/>
            <w:rFonts w:hint="cs"/>
            <w:rtl/>
          </w:rPr>
          <w:t xml:space="preserve">من </w:t>
        </w:r>
        <w:r w:rsidRPr="0033341C">
          <w:rPr>
            <w:rStyle w:val="Hyperlink"/>
            <w:rtl/>
          </w:rPr>
          <w:t>مكتب تقييس الاتصالات</w:t>
        </w:r>
      </w:hyperlink>
      <w:r w:rsidRPr="0033341C">
        <w:rPr>
          <w:rtl/>
        </w:rPr>
        <w:t xml:space="preserve"> </w:t>
      </w:r>
      <w:r w:rsidRPr="0033341C">
        <w:rPr>
          <w:rFonts w:hint="cs"/>
          <w:rtl/>
        </w:rPr>
        <w:t>المؤرخة</w:t>
      </w:r>
      <w:r w:rsidRPr="0033341C">
        <w:rPr>
          <w:rtl/>
        </w:rPr>
        <w:t xml:space="preserve"> 14 نوفمبر</w:t>
      </w:r>
      <w:r w:rsidR="0033341C">
        <w:rPr>
          <w:rFonts w:hint="cs"/>
          <w:rtl/>
        </w:rPr>
        <w:t>،</w:t>
      </w:r>
      <w:r w:rsidRPr="0033341C">
        <w:rPr>
          <w:rtl/>
        </w:rPr>
        <w:t xml:space="preserve"> 2024، وعملا</w:t>
      </w:r>
      <w:r w:rsidRPr="0033341C">
        <w:rPr>
          <w:rFonts w:hint="cs"/>
          <w:rtl/>
        </w:rPr>
        <w:t>ً</w:t>
      </w:r>
      <w:r w:rsidRPr="0033341C">
        <w:rPr>
          <w:rtl/>
        </w:rPr>
        <w:t xml:space="preserve"> بالفقرة 5.9 من القرار</w:t>
      </w:r>
      <w:r w:rsidR="0033341C">
        <w:rPr>
          <w:rFonts w:hint="cs"/>
          <w:rtl/>
        </w:rPr>
        <w:t> </w:t>
      </w:r>
      <w:r w:rsidRPr="0033341C">
        <w:rPr>
          <w:rtl/>
        </w:rPr>
        <w:t>1 (المراج</w:t>
      </w:r>
      <w:r w:rsidR="0033341C">
        <w:rPr>
          <w:rFonts w:hint="cs"/>
          <w:rtl/>
        </w:rPr>
        <w:t>َ</w:t>
      </w:r>
      <w:r w:rsidRPr="0033341C">
        <w:rPr>
          <w:rtl/>
        </w:rPr>
        <w:t xml:space="preserve">ع في جنيف، 2022)، أبلغكم بأن لجنة دراسات 17 </w:t>
      </w:r>
      <w:r w:rsidRPr="0033341C">
        <w:rPr>
          <w:rFonts w:hint="cs"/>
          <w:rtl/>
        </w:rPr>
        <w:t>ب</w:t>
      </w:r>
      <w:r w:rsidRPr="0033341C">
        <w:rPr>
          <w:rtl/>
        </w:rPr>
        <w:t xml:space="preserve">قطاع تقييس الاتصالات توصلت إلى القرارات التالية خلال جلستها العامة </w:t>
      </w:r>
      <w:r w:rsidRPr="0033341C">
        <w:rPr>
          <w:rFonts w:hint="cs"/>
          <w:rtl/>
        </w:rPr>
        <w:t>التي عُقدت</w:t>
      </w:r>
      <w:r w:rsidRPr="0033341C">
        <w:rPr>
          <w:rtl/>
        </w:rPr>
        <w:t xml:space="preserve"> في 17 أبريل 2025 بشأن مشاريع نصوص قطاع تقييس الاتصالات التالية:</w:t>
      </w:r>
    </w:p>
    <w:tbl>
      <w:tblPr>
        <w:bidiVisual/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745"/>
        <w:gridCol w:w="1274"/>
      </w:tblGrid>
      <w:tr w:rsidR="0000681C" w:rsidRPr="00C073FD" w14:paraId="33FC7375" w14:textId="77777777" w:rsidTr="0084643B">
        <w:trPr>
          <w:cantSplit/>
          <w:tblHeader/>
          <w:jc w:val="center"/>
        </w:trPr>
        <w:tc>
          <w:tcPr>
            <w:tcW w:w="1696" w:type="dxa"/>
          </w:tcPr>
          <w:p w14:paraId="69E237BB" w14:textId="0CEA2213" w:rsidR="0000681C" w:rsidRPr="0033341C" w:rsidRDefault="0000681C" w:rsidP="0084643B">
            <w:pPr>
              <w:bidi w:val="0"/>
              <w:spacing w:before="60" w:after="60" w:line="240" w:lineRule="exact"/>
              <w:jc w:val="center"/>
              <w:rPr>
                <w:b/>
                <w:bCs/>
              </w:rPr>
            </w:pPr>
            <w:r w:rsidRPr="0033341C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6745" w:type="dxa"/>
            <w:vAlign w:val="center"/>
          </w:tcPr>
          <w:p w14:paraId="2680F2AD" w14:textId="33D93FE9" w:rsidR="0000681C" w:rsidRPr="0033341C" w:rsidRDefault="0000681C" w:rsidP="0084643B">
            <w:pPr>
              <w:bidi w:val="0"/>
              <w:spacing w:before="60" w:after="60" w:line="240" w:lineRule="exact"/>
              <w:jc w:val="center"/>
              <w:rPr>
                <w:b/>
                <w:bCs/>
              </w:rPr>
            </w:pPr>
            <w:r w:rsidRPr="0033341C">
              <w:rPr>
                <w:rFonts w:hint="cs"/>
                <w:b/>
                <w:bCs/>
                <w:rtl/>
              </w:rPr>
              <w:t>العنوان</w:t>
            </w:r>
          </w:p>
        </w:tc>
        <w:tc>
          <w:tcPr>
            <w:tcW w:w="1274" w:type="dxa"/>
            <w:vAlign w:val="center"/>
          </w:tcPr>
          <w:p w14:paraId="3BEAA659" w14:textId="2AD20CA6" w:rsidR="0000681C" w:rsidRPr="0033341C" w:rsidRDefault="0000681C" w:rsidP="0084643B">
            <w:pPr>
              <w:bidi w:val="0"/>
              <w:spacing w:before="60" w:after="60" w:line="240" w:lineRule="exact"/>
              <w:jc w:val="center"/>
              <w:rPr>
                <w:b/>
                <w:bCs/>
              </w:rPr>
            </w:pPr>
            <w:r w:rsidRPr="0033341C">
              <w:rPr>
                <w:rFonts w:hint="cs"/>
                <w:b/>
                <w:bCs/>
                <w:rtl/>
              </w:rPr>
              <w:t>القرار</w:t>
            </w:r>
          </w:p>
        </w:tc>
      </w:tr>
      <w:tr w:rsidR="0033341C" w:rsidRPr="00C073FD" w14:paraId="6FE876AB" w14:textId="77777777" w:rsidTr="0084643B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2226" w14:textId="62F8D6A1" w:rsidR="0033341C" w:rsidRPr="0033341C" w:rsidRDefault="0033341C" w:rsidP="0084643B">
            <w:pPr>
              <w:pStyle w:val="Tabletexte"/>
              <w:spacing w:line="240" w:lineRule="exact"/>
            </w:pPr>
            <w:r w:rsidRPr="0033341C">
              <w:rPr>
                <w:rtl/>
              </w:rPr>
              <w:t>التوصية</w:t>
            </w:r>
            <w:r>
              <w:rPr>
                <w:rFonts w:hint="cs"/>
                <w:rtl/>
              </w:rPr>
              <w:t xml:space="preserve"> </w:t>
            </w:r>
            <w:r w:rsidRPr="007207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ITU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noBreakHyphen/>
            </w:r>
            <w:r w:rsidRPr="007207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 </w:t>
            </w:r>
            <w:r w:rsidRPr="007207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X.1355</w:t>
            </w:r>
            <w:r w:rsidRPr="0033341C">
              <w:rPr>
                <w:rtl/>
              </w:rPr>
              <w:br/>
              <w:t>(X.ra-iot سابق</w:t>
            </w:r>
            <w:r>
              <w:rPr>
                <w:rFonts w:hint="cs"/>
                <w:rtl/>
              </w:rPr>
              <w:t>اً</w:t>
            </w:r>
            <w:r w:rsidRPr="0033341C">
              <w:rPr>
                <w:rtl/>
              </w:rPr>
              <w:t>)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F30E" w14:textId="2AB7EEE5" w:rsidR="0033341C" w:rsidRPr="0033341C" w:rsidRDefault="0033341C" w:rsidP="0084643B">
            <w:pPr>
              <w:pStyle w:val="Tabletexte"/>
              <w:spacing w:line="240" w:lineRule="exact"/>
              <w:rPr>
                <w:highlight w:val="yellow"/>
              </w:rPr>
            </w:pPr>
            <w:r w:rsidRPr="0033341C">
              <w:rPr>
                <w:rtl/>
              </w:rPr>
              <w:t>إطار تحليل المخاطر الأمنية لأجهزة إنترنت الأشياء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459D" w14:textId="640DBC23" w:rsidR="0033341C" w:rsidRPr="0033341C" w:rsidRDefault="0033341C" w:rsidP="0084643B">
            <w:pPr>
              <w:pStyle w:val="Tabletexte"/>
              <w:spacing w:line="240" w:lineRule="exact"/>
            </w:pPr>
            <w:r w:rsidRPr="0033341C">
              <w:rPr>
                <w:rFonts w:hint="cs"/>
                <w:rtl/>
              </w:rPr>
              <w:t>تمت الموافقة عليه</w:t>
            </w:r>
            <w:r w:rsidR="0084643B">
              <w:rPr>
                <w:rFonts w:hint="cs"/>
                <w:rtl/>
              </w:rPr>
              <w:t>ا</w:t>
            </w:r>
          </w:p>
        </w:tc>
      </w:tr>
      <w:tr w:rsidR="0033341C" w:rsidRPr="00C073FD" w14:paraId="33AD11F9" w14:textId="77777777" w:rsidTr="0084643B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67C5" w14:textId="5FD41079" w:rsidR="0033341C" w:rsidRPr="0033341C" w:rsidRDefault="0033341C" w:rsidP="0084643B">
            <w:pPr>
              <w:pStyle w:val="Tabletexte"/>
              <w:spacing w:line="240" w:lineRule="exact"/>
              <w:jc w:val="left"/>
            </w:pPr>
            <w:r w:rsidRPr="0033341C">
              <w:rPr>
                <w:rtl/>
              </w:rPr>
              <w:t xml:space="preserve">التوصية </w:t>
            </w:r>
            <w:r>
              <w:rPr>
                <w:rtl/>
              </w:rPr>
              <w:br/>
            </w:r>
            <w:r w:rsidRPr="007207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ITU-T X.1456</w:t>
            </w:r>
            <w:r>
              <w:rPr>
                <w:rFonts w:asciiTheme="minorHAnsi" w:hAnsiTheme="minorHAnsi" w:cstheme="minorHAnsi"/>
                <w:sz w:val="22"/>
                <w:szCs w:val="22"/>
                <w:rtl/>
                <w:lang w:val="fr-FR"/>
              </w:rPr>
              <w:br/>
            </w:r>
            <w:r w:rsidRPr="0033341C">
              <w:rPr>
                <w:rtl/>
              </w:rPr>
              <w:t>(X.sgdfs-us سابقا</w:t>
            </w:r>
            <w:r>
              <w:rPr>
                <w:rFonts w:hint="cs"/>
                <w:rtl/>
              </w:rPr>
              <w:t>ً</w:t>
            </w:r>
            <w:r w:rsidRPr="0033341C">
              <w:rPr>
                <w:rtl/>
              </w:rPr>
              <w:t>)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CEE7" w14:textId="5EE6ED4A" w:rsidR="0033341C" w:rsidRPr="0033341C" w:rsidRDefault="0033341C" w:rsidP="0084643B">
            <w:pPr>
              <w:pStyle w:val="Tabletexte"/>
              <w:spacing w:line="240" w:lineRule="exact"/>
            </w:pPr>
            <w:r w:rsidRPr="0033341C">
              <w:rPr>
                <w:rtl/>
              </w:rPr>
              <w:t>المبادئ التوجيهية الأمنية لتطبيقات الخدمات المالية الرقمية القائمة على الخدمات التكميلية غير المهيكلة (</w:t>
            </w:r>
            <w:r w:rsidRPr="0033341C">
              <w:t>USSD</w:t>
            </w:r>
            <w:r w:rsidRPr="0033341C">
              <w:rPr>
                <w:rtl/>
              </w:rPr>
              <w:t>) ومجموعة أدوات وحدة هوية المشترك (</w:t>
            </w:r>
            <w:r w:rsidRPr="0033341C">
              <w:t>STK</w:t>
            </w:r>
            <w:r w:rsidRPr="0033341C">
              <w:rPr>
                <w:rtl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41B1" w14:textId="7DF77017" w:rsidR="0033341C" w:rsidRPr="0033341C" w:rsidRDefault="0033341C" w:rsidP="0084643B">
            <w:pPr>
              <w:pStyle w:val="Tabletexte"/>
              <w:spacing w:line="240" w:lineRule="exact"/>
            </w:pPr>
            <w:r w:rsidRPr="0033341C">
              <w:rPr>
                <w:rFonts w:hint="cs"/>
                <w:rtl/>
              </w:rPr>
              <w:t>تمت الموافقة عليه</w:t>
            </w:r>
            <w:r w:rsidR="0084643B">
              <w:rPr>
                <w:rFonts w:hint="cs"/>
                <w:rtl/>
              </w:rPr>
              <w:t>ا</w:t>
            </w:r>
          </w:p>
        </w:tc>
      </w:tr>
      <w:tr w:rsidR="0033341C" w:rsidRPr="00C073FD" w14:paraId="339255D2" w14:textId="77777777" w:rsidTr="0084643B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3BCD" w14:textId="25B27690" w:rsidR="0033341C" w:rsidRPr="0033341C" w:rsidRDefault="0033341C" w:rsidP="0084643B">
            <w:pPr>
              <w:pStyle w:val="Tabletexte"/>
              <w:spacing w:line="240" w:lineRule="exact"/>
            </w:pPr>
            <w:r w:rsidRPr="0033341C">
              <w:rPr>
                <w:rtl/>
              </w:rPr>
              <w:t xml:space="preserve">التوصية </w:t>
            </w:r>
            <w:r>
              <w:rPr>
                <w:rtl/>
              </w:rPr>
              <w:br/>
            </w:r>
            <w:r w:rsidRPr="0033341C">
              <w:rPr>
                <w:rtl/>
              </w:rPr>
              <w:t>ITU-T</w:t>
            </w:r>
            <w:r>
              <w:rPr>
                <w:rFonts w:hint="cs"/>
                <w:rtl/>
              </w:rPr>
              <w:t> </w:t>
            </w:r>
            <w:r w:rsidRPr="0033341C">
              <w:rPr>
                <w:rtl/>
              </w:rPr>
              <w:t>X.1648 (X.gecds سابقا</w:t>
            </w:r>
            <w:r>
              <w:rPr>
                <w:rFonts w:hint="cs"/>
                <w:rtl/>
              </w:rPr>
              <w:t>ً</w:t>
            </w:r>
            <w:r w:rsidRPr="0033341C">
              <w:rPr>
                <w:rtl/>
              </w:rPr>
              <w:t>)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DFBE" w14:textId="5578BC38" w:rsidR="0033341C" w:rsidRPr="0033341C" w:rsidRDefault="0033341C" w:rsidP="0084643B">
            <w:pPr>
              <w:pStyle w:val="Tabletexte"/>
              <w:spacing w:line="240" w:lineRule="exact"/>
            </w:pPr>
            <w:r w:rsidRPr="0033341C">
              <w:rPr>
                <w:rtl/>
              </w:rPr>
              <w:t>مبادئ توجيهية بشأن أمن بيانات حوسبة الحافة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65AC" w14:textId="18941958" w:rsidR="0033341C" w:rsidRPr="0033341C" w:rsidRDefault="0033341C" w:rsidP="0084643B">
            <w:pPr>
              <w:pStyle w:val="Tabletexte"/>
              <w:spacing w:line="240" w:lineRule="exact"/>
            </w:pPr>
            <w:r w:rsidRPr="0033341C">
              <w:rPr>
                <w:rFonts w:hint="cs"/>
                <w:rtl/>
              </w:rPr>
              <w:t>تمت الموافقة عليه</w:t>
            </w:r>
            <w:r w:rsidR="0084643B">
              <w:rPr>
                <w:rFonts w:hint="cs"/>
                <w:rtl/>
              </w:rPr>
              <w:t>ا</w:t>
            </w:r>
          </w:p>
        </w:tc>
      </w:tr>
      <w:tr w:rsidR="0033341C" w:rsidRPr="00C073FD" w14:paraId="43139299" w14:textId="77777777" w:rsidTr="0084643B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2711" w14:textId="1F24B30A" w:rsidR="0033341C" w:rsidRPr="0033341C" w:rsidRDefault="0033341C" w:rsidP="0084643B">
            <w:pPr>
              <w:pStyle w:val="Tabletexte"/>
              <w:spacing w:line="240" w:lineRule="exact"/>
            </w:pPr>
            <w:r w:rsidRPr="0033341C">
              <w:rPr>
                <w:rtl/>
              </w:rPr>
              <w:t xml:space="preserve">التوصية </w:t>
            </w:r>
            <w:r>
              <w:rPr>
                <w:rtl/>
              </w:rPr>
              <w:br/>
            </w:r>
            <w:r w:rsidRPr="0033341C">
              <w:rPr>
                <w:rtl/>
              </w:rPr>
              <w:t>ITU-T</w:t>
            </w:r>
            <w:r>
              <w:rPr>
                <w:rFonts w:hint="cs"/>
                <w:rtl/>
              </w:rPr>
              <w:t> </w:t>
            </w:r>
            <w:r w:rsidRPr="0033341C">
              <w:rPr>
                <w:rtl/>
              </w:rPr>
              <w:t>X.1284 (X.afotak سابقا</w:t>
            </w:r>
            <w:r>
              <w:rPr>
                <w:rFonts w:hint="cs"/>
                <w:rtl/>
              </w:rPr>
              <w:t>ً</w:t>
            </w:r>
            <w:r w:rsidRPr="0033341C">
              <w:rPr>
                <w:rtl/>
              </w:rPr>
              <w:t>)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7F7A" w14:textId="06D2BC14" w:rsidR="002D05DF" w:rsidRPr="0033341C" w:rsidRDefault="002D05DF" w:rsidP="0084643B">
            <w:pPr>
              <w:pStyle w:val="Tabletexte"/>
              <w:spacing w:line="240" w:lineRule="exact"/>
            </w:pPr>
            <w:r>
              <w:rPr>
                <w:rFonts w:hint="cs"/>
                <w:rtl/>
              </w:rPr>
              <w:t>إطار استيقان قائم على استعمال مفتاح استيقان لمرة واحدة باستعمال تكنولوجيا السجلات الموزّعة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7663" w14:textId="049D0988" w:rsidR="0033341C" w:rsidRPr="0033341C" w:rsidRDefault="0033341C" w:rsidP="0084643B">
            <w:pPr>
              <w:pStyle w:val="Tabletexte"/>
              <w:spacing w:line="240" w:lineRule="exact"/>
            </w:pPr>
            <w:r w:rsidRPr="0033341C">
              <w:rPr>
                <w:rFonts w:hint="cs"/>
                <w:rtl/>
              </w:rPr>
              <w:t>تمت الموافقة عليه</w:t>
            </w:r>
            <w:r w:rsidR="0084643B">
              <w:rPr>
                <w:rFonts w:hint="cs"/>
                <w:rtl/>
              </w:rPr>
              <w:t>ا</w:t>
            </w:r>
          </w:p>
        </w:tc>
      </w:tr>
      <w:tr w:rsidR="0033341C" w:rsidRPr="00C073FD" w14:paraId="5A4ECD7E" w14:textId="77777777" w:rsidTr="0084643B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E13B" w14:textId="0E9CA6B9" w:rsidR="0033341C" w:rsidRPr="0033341C" w:rsidRDefault="0033341C" w:rsidP="0084643B">
            <w:pPr>
              <w:pStyle w:val="Tabletexte"/>
              <w:spacing w:line="240" w:lineRule="exact"/>
            </w:pPr>
            <w:r w:rsidRPr="0033341C">
              <w:rPr>
                <w:rtl/>
              </w:rPr>
              <w:lastRenderedPageBreak/>
              <w:t xml:space="preserve">التوصية </w:t>
            </w:r>
            <w:r>
              <w:rPr>
                <w:rtl/>
              </w:rPr>
              <w:br/>
            </w:r>
            <w:r w:rsidRPr="0033341C">
              <w:rPr>
                <w:rtl/>
              </w:rPr>
              <w:t>ITU-T</w:t>
            </w:r>
            <w:r>
              <w:rPr>
                <w:rFonts w:hint="cs"/>
                <w:rtl/>
              </w:rPr>
              <w:t> </w:t>
            </w:r>
            <w:r w:rsidRPr="0033341C">
              <w:rPr>
                <w:rtl/>
              </w:rPr>
              <w:t>X.1385 (X.evtol-sec سابقا</w:t>
            </w:r>
            <w:r>
              <w:rPr>
                <w:rFonts w:hint="cs"/>
                <w:rtl/>
              </w:rPr>
              <w:t>ً</w:t>
            </w:r>
            <w:r w:rsidRPr="0033341C">
              <w:rPr>
                <w:rtl/>
              </w:rPr>
              <w:t>)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729E" w14:textId="20E08B0E" w:rsidR="0033341C" w:rsidRPr="0033341C" w:rsidRDefault="0033341C" w:rsidP="0084643B">
            <w:pPr>
              <w:pStyle w:val="Tabletexte"/>
              <w:spacing w:line="240" w:lineRule="exact"/>
            </w:pPr>
            <w:r w:rsidRPr="0033341C">
              <w:rPr>
                <w:rtl/>
              </w:rPr>
              <w:t>المتطلبات والمبادئ التوجيهية الأمنية للاتصالات في بيئة التنقل الجوي في المناطق الحضرية (UAM)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FD9A" w14:textId="1783619A" w:rsidR="0033341C" w:rsidRPr="0033341C" w:rsidRDefault="0033341C" w:rsidP="0084643B">
            <w:pPr>
              <w:pStyle w:val="Tabletexte"/>
              <w:spacing w:line="240" w:lineRule="exact"/>
            </w:pPr>
            <w:r w:rsidRPr="0033341C">
              <w:rPr>
                <w:rFonts w:hint="cs"/>
                <w:rtl/>
              </w:rPr>
              <w:t>تمت الموافقة عليه</w:t>
            </w:r>
            <w:r w:rsidR="0084643B">
              <w:rPr>
                <w:rFonts w:hint="cs"/>
                <w:rtl/>
              </w:rPr>
              <w:t>ا</w:t>
            </w:r>
          </w:p>
        </w:tc>
      </w:tr>
    </w:tbl>
    <w:p w14:paraId="1C70A46E" w14:textId="77777777" w:rsidR="0000681C" w:rsidRPr="00C3237F" w:rsidRDefault="0000681C" w:rsidP="0000681C">
      <w:pPr>
        <w:rPr>
          <w:lang w:val="en-GB"/>
        </w:rPr>
      </w:pPr>
      <w:r w:rsidRPr="00C3237F">
        <w:rPr>
          <w:rtl/>
          <w:lang w:val="en-GB"/>
        </w:rPr>
        <w:t>2</w:t>
      </w:r>
      <w:r w:rsidRPr="00C3237F">
        <w:rPr>
          <w:rtl/>
          <w:lang w:val="en-GB"/>
        </w:rPr>
        <w:tab/>
        <w:t xml:space="preserve">ويمكن النفاذ إلى المعلومات المتاحة بشأن البراءات على الإنترنت من خلال </w:t>
      </w:r>
      <w:hyperlink r:id="rId11" w:history="1">
        <w:r w:rsidRPr="00C3237F">
          <w:rPr>
            <w:color w:val="0000FF"/>
            <w:u w:val="single"/>
            <w:rtl/>
            <w:lang w:val="en-GB"/>
          </w:rPr>
          <w:t>الموقع الإلكتروني لقطاع تقييس الاتصالات</w:t>
        </w:r>
      </w:hyperlink>
      <w:r w:rsidRPr="00C3237F">
        <w:rPr>
          <w:rtl/>
          <w:lang w:val="en-GB"/>
        </w:rPr>
        <w:t>.</w:t>
      </w:r>
    </w:p>
    <w:p w14:paraId="2860C636" w14:textId="2A639D3D" w:rsidR="0000681C" w:rsidRPr="00C3237F" w:rsidRDefault="0000681C" w:rsidP="0000681C">
      <w:pPr>
        <w:rPr>
          <w:lang w:val="en-GB"/>
        </w:rPr>
      </w:pPr>
      <w:r w:rsidRPr="00C3237F">
        <w:rPr>
          <w:rtl/>
          <w:lang w:val="en-GB"/>
        </w:rPr>
        <w:t>3</w:t>
      </w:r>
      <w:r w:rsidRPr="00C3237F">
        <w:rPr>
          <w:rtl/>
          <w:lang w:val="en-GB"/>
        </w:rPr>
        <w:tab/>
        <w:t>ويمكن الاطلاع على نص التوصيات المنشورة مسبقا</w:t>
      </w:r>
      <w:r w:rsidR="002D05DF">
        <w:rPr>
          <w:rFonts w:hint="cs"/>
          <w:rtl/>
          <w:lang w:val="en-GB"/>
        </w:rPr>
        <w:t>ً</w:t>
      </w:r>
      <w:r w:rsidRPr="00C3237F">
        <w:rPr>
          <w:rtl/>
          <w:lang w:val="en-GB"/>
        </w:rPr>
        <w:t xml:space="preserve"> في الموقع الإلكتروني لقطاع تقييس الاتصالات </w:t>
      </w:r>
      <w:r>
        <w:rPr>
          <w:rFonts w:hint="cs"/>
          <w:rtl/>
          <w:lang w:val="en-GB"/>
        </w:rPr>
        <w:t>عبر</w:t>
      </w:r>
      <w:r w:rsidRPr="00C3237F">
        <w:rPr>
          <w:rtl/>
          <w:lang w:val="en-GB"/>
        </w:rPr>
        <w:t xml:space="preserve">: </w:t>
      </w:r>
      <w:hyperlink r:id="rId12" w:history="1">
        <w:r w:rsidRPr="00C3237F">
          <w:rPr>
            <w:color w:val="0000FF"/>
            <w:u w:val="single"/>
            <w:rtl/>
            <w:lang w:val="en-GB"/>
          </w:rPr>
          <w:t>هذه الصفحة</w:t>
        </w:r>
      </w:hyperlink>
      <w:r w:rsidRPr="00C3237F">
        <w:rPr>
          <w:rtl/>
          <w:lang w:val="en-GB"/>
        </w:rPr>
        <w:t>.</w:t>
      </w:r>
    </w:p>
    <w:p w14:paraId="23A0CC94" w14:textId="77777777" w:rsidR="0000681C" w:rsidRPr="00C3237F" w:rsidRDefault="0000681C" w:rsidP="0000681C">
      <w:pPr>
        <w:rPr>
          <w:lang w:val="en-GB"/>
        </w:rPr>
      </w:pPr>
      <w:r w:rsidRPr="00C3237F">
        <w:rPr>
          <w:rtl/>
          <w:lang w:val="en-GB"/>
        </w:rPr>
        <w:t>4</w:t>
      </w:r>
      <w:r w:rsidRPr="00C3237F">
        <w:rPr>
          <w:rtl/>
          <w:lang w:val="en-GB"/>
        </w:rPr>
        <w:tab/>
        <w:t xml:space="preserve">وسينشر الاتحاد نص التوصيات </w:t>
      </w:r>
      <w:r>
        <w:rPr>
          <w:rFonts w:hint="cs"/>
          <w:rtl/>
          <w:lang w:val="en-GB"/>
        </w:rPr>
        <w:t>الموافَق عليها</w:t>
      </w:r>
      <w:r w:rsidRPr="00C3237F">
        <w:rPr>
          <w:rtl/>
          <w:lang w:val="en-GB"/>
        </w:rPr>
        <w:t xml:space="preserve"> في أقرب وقت ممكن.</w:t>
      </w:r>
    </w:p>
    <w:p w14:paraId="1676DA3A" w14:textId="1678305A" w:rsidR="00E84438" w:rsidRPr="00D517B2" w:rsidRDefault="00E84438" w:rsidP="00891703">
      <w:pPr>
        <w:spacing w:before="240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7F77A492" w14:textId="314D5F6E" w:rsidR="00596808" w:rsidRPr="00D517B2" w:rsidRDefault="000F329D" w:rsidP="000A558B">
      <w:pPr>
        <w:spacing w:before="840" w:after="120"/>
        <w:jc w:val="left"/>
        <w:rPr>
          <w:rtl/>
        </w:rPr>
      </w:pPr>
      <w:r>
        <w:rPr>
          <w:rFonts w:hint="cs"/>
          <w:noProof/>
          <w:rtl/>
          <w:lang w:val="ar-SY" w:bidi="ar-SY"/>
        </w:rPr>
        <w:drawing>
          <wp:anchor distT="0" distB="0" distL="114300" distR="114300" simplePos="0" relativeHeight="251658240" behindDoc="0" locked="0" layoutInCell="1" allowOverlap="1" wp14:anchorId="0052DA27" wp14:editId="6B04DB22">
            <wp:simplePos x="0" y="0"/>
            <wp:positionH relativeFrom="margin">
              <wp:align>right</wp:align>
            </wp:positionH>
            <wp:positionV relativeFrom="paragraph">
              <wp:posOffset>80645</wp:posOffset>
            </wp:positionV>
            <wp:extent cx="768389" cy="368319"/>
            <wp:effectExtent l="0" t="0" r="0" b="0"/>
            <wp:wrapNone/>
            <wp:docPr id="1063218222" name="Picture 2" descr="A black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218222" name="Picture 2" descr="A black and white text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89" cy="368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7031">
        <w:rPr>
          <w:rFonts w:hint="cs"/>
          <w:rtl/>
          <w:lang w:bidi="ar-SY"/>
        </w:rPr>
        <w:t>سيزو أونوي</w:t>
      </w:r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sectPr w:rsidR="00596808" w:rsidRPr="00D517B2" w:rsidSect="006C3242">
      <w:head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D7AA7" w14:textId="77777777" w:rsidR="00E627A0" w:rsidRDefault="00E627A0" w:rsidP="006C3242">
      <w:pPr>
        <w:spacing w:before="0" w:line="240" w:lineRule="auto"/>
      </w:pPr>
      <w:r>
        <w:separator/>
      </w:r>
    </w:p>
  </w:endnote>
  <w:endnote w:type="continuationSeparator" w:id="0">
    <w:p w14:paraId="74296658" w14:textId="77777777" w:rsidR="00E627A0" w:rsidRDefault="00E627A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C8D8C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32186" w14:textId="77777777" w:rsidR="00E627A0" w:rsidRDefault="00E627A0" w:rsidP="006C3242">
      <w:pPr>
        <w:spacing w:before="0" w:line="240" w:lineRule="auto"/>
      </w:pPr>
      <w:r>
        <w:separator/>
      </w:r>
    </w:p>
  </w:footnote>
  <w:footnote w:type="continuationSeparator" w:id="0">
    <w:p w14:paraId="51881DD7" w14:textId="77777777" w:rsidR="00E627A0" w:rsidRDefault="00E627A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AA1E9" w14:textId="4EBEB584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="007139D8">
      <w:rPr>
        <w:sz w:val="20"/>
        <w:szCs w:val="20"/>
        <w:lang w:bidi="ar-EG"/>
      </w:rPr>
      <w:t xml:space="preserve">TSB Circular </w:t>
    </w:r>
    <w:r w:rsidR="0000681C">
      <w:rPr>
        <w:sz w:val="20"/>
        <w:szCs w:val="20"/>
        <w:lang w:bidi="ar-EG"/>
      </w:rPr>
      <w:t>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A0"/>
    <w:rsid w:val="00002A63"/>
    <w:rsid w:val="0000681C"/>
    <w:rsid w:val="0006468A"/>
    <w:rsid w:val="00090574"/>
    <w:rsid w:val="000A558B"/>
    <w:rsid w:val="000C1C0E"/>
    <w:rsid w:val="000C548A"/>
    <w:rsid w:val="000E327F"/>
    <w:rsid w:val="000F329D"/>
    <w:rsid w:val="00146FE2"/>
    <w:rsid w:val="001C0169"/>
    <w:rsid w:val="001D1D50"/>
    <w:rsid w:val="001D6745"/>
    <w:rsid w:val="001E2788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D05DF"/>
    <w:rsid w:val="002E196B"/>
    <w:rsid w:val="002E6541"/>
    <w:rsid w:val="0033341C"/>
    <w:rsid w:val="00334924"/>
    <w:rsid w:val="003409BC"/>
    <w:rsid w:val="00357185"/>
    <w:rsid w:val="00383829"/>
    <w:rsid w:val="003A3046"/>
    <w:rsid w:val="003C7EDF"/>
    <w:rsid w:val="003F4B29"/>
    <w:rsid w:val="00400EC6"/>
    <w:rsid w:val="0042686F"/>
    <w:rsid w:val="004317D8"/>
    <w:rsid w:val="00434183"/>
    <w:rsid w:val="00443869"/>
    <w:rsid w:val="00447F32"/>
    <w:rsid w:val="004E11DC"/>
    <w:rsid w:val="0050436E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5E7A9F"/>
    <w:rsid w:val="006019C6"/>
    <w:rsid w:val="006635B2"/>
    <w:rsid w:val="00677396"/>
    <w:rsid w:val="0069200F"/>
    <w:rsid w:val="006A65CB"/>
    <w:rsid w:val="006C1530"/>
    <w:rsid w:val="006C3242"/>
    <w:rsid w:val="006C7CC0"/>
    <w:rsid w:val="006E1BAD"/>
    <w:rsid w:val="006E6264"/>
    <w:rsid w:val="006F63F7"/>
    <w:rsid w:val="007025C7"/>
    <w:rsid w:val="00706D7A"/>
    <w:rsid w:val="007139D8"/>
    <w:rsid w:val="00722F0D"/>
    <w:rsid w:val="0074420E"/>
    <w:rsid w:val="00783E26"/>
    <w:rsid w:val="007C3BC7"/>
    <w:rsid w:val="007C3BCD"/>
    <w:rsid w:val="007D4ACF"/>
    <w:rsid w:val="007F0787"/>
    <w:rsid w:val="00807031"/>
    <w:rsid w:val="00810B7B"/>
    <w:rsid w:val="0082358A"/>
    <w:rsid w:val="008235CD"/>
    <w:rsid w:val="008247DE"/>
    <w:rsid w:val="00840B10"/>
    <w:rsid w:val="0084643B"/>
    <w:rsid w:val="008513CB"/>
    <w:rsid w:val="00873469"/>
    <w:rsid w:val="00877F4B"/>
    <w:rsid w:val="00891703"/>
    <w:rsid w:val="008A7F84"/>
    <w:rsid w:val="0091702E"/>
    <w:rsid w:val="00923B0C"/>
    <w:rsid w:val="00926F44"/>
    <w:rsid w:val="0094021C"/>
    <w:rsid w:val="0094432F"/>
    <w:rsid w:val="00952F86"/>
    <w:rsid w:val="00982B28"/>
    <w:rsid w:val="009D313F"/>
    <w:rsid w:val="00A47A5A"/>
    <w:rsid w:val="00A6683B"/>
    <w:rsid w:val="00A77C90"/>
    <w:rsid w:val="00A9156F"/>
    <w:rsid w:val="00A97F94"/>
    <w:rsid w:val="00AA7EA2"/>
    <w:rsid w:val="00AB0BC9"/>
    <w:rsid w:val="00AF6B5C"/>
    <w:rsid w:val="00B03099"/>
    <w:rsid w:val="00B05BC8"/>
    <w:rsid w:val="00B64B47"/>
    <w:rsid w:val="00B916A7"/>
    <w:rsid w:val="00BB0F08"/>
    <w:rsid w:val="00C002DE"/>
    <w:rsid w:val="00C53BF8"/>
    <w:rsid w:val="00C66157"/>
    <w:rsid w:val="00C674FE"/>
    <w:rsid w:val="00C67501"/>
    <w:rsid w:val="00C75633"/>
    <w:rsid w:val="00C83D21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6170"/>
    <w:rsid w:val="00D77D0F"/>
    <w:rsid w:val="00DA1CF0"/>
    <w:rsid w:val="00DC1E02"/>
    <w:rsid w:val="00DC24B4"/>
    <w:rsid w:val="00DC5FB0"/>
    <w:rsid w:val="00DD1EBB"/>
    <w:rsid w:val="00DF16DC"/>
    <w:rsid w:val="00E45211"/>
    <w:rsid w:val="00E473C5"/>
    <w:rsid w:val="00E627A0"/>
    <w:rsid w:val="00E84438"/>
    <w:rsid w:val="00E92863"/>
    <w:rsid w:val="00EB796D"/>
    <w:rsid w:val="00F058DC"/>
    <w:rsid w:val="00F24FC4"/>
    <w:rsid w:val="00F2676C"/>
    <w:rsid w:val="00F5294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5C7EA"/>
  <w15:chartTrackingRefBased/>
  <w15:docId w15:val="{CC3F6603-AC7B-438A-A912-E4E0C1E3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,超?级链ïÈ,õ±?级链,õ±????,ÇÏÀÌÆÛ¸µÅ©2,ÇÏÀÌÆÛ¸µÅ©21,õ±??级链Ú,õ±??级链,õ±?级链Ú,¡¯¢¥?级链,¡¯¢¥????,¡¯¢¥??级链Ú,¡¯¢¥??,¡¯¢¥??级,õ±?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Tabletext">
    <w:name w:val="Table_text"/>
    <w:basedOn w:val="Normal"/>
    <w:rsid w:val="0000681C"/>
    <w:pPr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eastAsia="SimSun" w:hAnsi="Calibri" w:cs="Times New Roman"/>
      <w:sz w:val="24"/>
      <w:szCs w:val="20"/>
      <w:lang w:val="en-GB" w:eastAsia="en-US"/>
    </w:rPr>
  </w:style>
  <w:style w:type="paragraph" w:customStyle="1" w:styleId="Tablehead0">
    <w:name w:val="Table_head"/>
    <w:basedOn w:val="Tabletext"/>
    <w:next w:val="Tabletext"/>
    <w:rsid w:val="0000681C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25-TSB-CIR-0003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5\ITU-T%20(TSB)\PA_TSB%20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Circ.dotx</Template>
  <TotalTime>11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Braud, Olivia</cp:lastModifiedBy>
  <cp:revision>5</cp:revision>
  <cp:lastPrinted>2025-05-09T09:54:00Z</cp:lastPrinted>
  <dcterms:created xsi:type="dcterms:W3CDTF">2025-05-05T09:16:00Z</dcterms:created>
  <dcterms:modified xsi:type="dcterms:W3CDTF">2025-05-09T09:54:00Z</dcterms:modified>
</cp:coreProperties>
</file>