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544"/>
        <w:gridCol w:w="2977"/>
        <w:gridCol w:w="1984"/>
      </w:tblGrid>
      <w:tr w:rsidR="00852B82" w:rsidRPr="004572F7" w14:paraId="595066DE" w14:textId="77777777" w:rsidTr="004B50B2">
        <w:trPr>
          <w:trHeight w:val="1282"/>
          <w:jc w:val="center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06B40" w14:textId="77777777" w:rsidR="00852B82" w:rsidRPr="004572F7" w:rsidRDefault="00607E07" w:rsidP="002A4977">
            <w:pPr>
              <w:pStyle w:val="Tabletext"/>
              <w:jc w:val="center"/>
            </w:pPr>
            <w:r w:rsidRPr="004572F7">
              <w:rPr>
                <w:noProof/>
                <w:lang w:eastAsia="en-GB"/>
              </w:rPr>
              <w:drawing>
                <wp:inline distT="0" distB="0" distL="0" distR="0" wp14:anchorId="58240479" wp14:editId="78CC6C32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5BFF4B38" w14:textId="77777777" w:rsidR="00852B82" w:rsidRPr="004572F7" w:rsidRDefault="00691DAA" w:rsidP="002A497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4572F7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BF57C6E" w14:textId="77777777" w:rsidR="00852B82" w:rsidRPr="004572F7" w:rsidRDefault="00691DAA" w:rsidP="002A497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4572F7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B3870A" w14:textId="77777777" w:rsidR="00852B82" w:rsidRPr="004572F7" w:rsidRDefault="00852B82" w:rsidP="002A497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852B82" w:rsidRPr="004572F7" w14:paraId="4882C087" w14:textId="77777777" w:rsidTr="00290ACC">
        <w:trPr>
          <w:trHeight w:val="711"/>
          <w:jc w:val="center"/>
        </w:trPr>
        <w:tc>
          <w:tcPr>
            <w:tcW w:w="4820" w:type="dxa"/>
            <w:gridSpan w:val="3"/>
            <w:vAlign w:val="center"/>
          </w:tcPr>
          <w:p w14:paraId="7C87437D" w14:textId="77777777" w:rsidR="00852B82" w:rsidRPr="004572F7" w:rsidRDefault="00852B82" w:rsidP="001F3BDD">
            <w:pPr>
              <w:pStyle w:val="Tabletext"/>
              <w:spacing w:after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C350160" w14:textId="4D29D5E0" w:rsidR="00852B82" w:rsidRPr="004572F7" w:rsidRDefault="00691DAA" w:rsidP="00067FDC">
            <w:pPr>
              <w:pStyle w:val="Tabletext"/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Geneva,</w:t>
            </w:r>
            <w:r w:rsidR="008B6449">
              <w:rPr>
                <w:rFonts w:asciiTheme="minorHAnsi" w:hAnsiTheme="minorHAnsi" w:cstheme="minorHAnsi"/>
                <w:sz w:val="22"/>
                <w:szCs w:val="22"/>
              </w:rPr>
              <w:t xml:space="preserve"> 15 August 2025</w:t>
            </w:r>
          </w:p>
        </w:tc>
      </w:tr>
      <w:tr w:rsidR="00163417" w:rsidRPr="004572F7" w14:paraId="61EECE08" w14:textId="77777777" w:rsidTr="00D46C18">
        <w:trPr>
          <w:trHeight w:val="746"/>
          <w:jc w:val="center"/>
        </w:trPr>
        <w:tc>
          <w:tcPr>
            <w:tcW w:w="1134" w:type="dxa"/>
          </w:tcPr>
          <w:p w14:paraId="5B20D03C" w14:textId="7777777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686" w:type="dxa"/>
            <w:gridSpan w:val="2"/>
          </w:tcPr>
          <w:p w14:paraId="14E17BCB" w14:textId="5C7F9668" w:rsidR="00163417" w:rsidRPr="004572F7" w:rsidRDefault="00163417" w:rsidP="00163417">
            <w:pPr>
              <w:pStyle w:val="Docnumber"/>
              <w:framePr w:hSpace="0" w:wrap="auto" w:vAnchor="margin" w:hAnchor="text" w:xAlign="left" w:yAlign="in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Corrigendum 1 to </w:t>
            </w:r>
            <w:r w:rsidRPr="004572F7">
              <w:rPr>
                <w:rFonts w:asciiTheme="minorHAnsi" w:hAnsiTheme="minorHAnsi" w:cstheme="minorHAnsi"/>
              </w:rPr>
              <w:t xml:space="preserve">TSB </w:t>
            </w:r>
            <w:r w:rsidRPr="004572F7">
              <w:t>Circular</w:t>
            </w:r>
            <w:r w:rsidRPr="004572F7">
              <w:rPr>
                <w:rFonts w:asciiTheme="minorHAnsi" w:hAnsiTheme="minorHAnsi" w:cstheme="minorHAnsi"/>
              </w:rPr>
              <w:t xml:space="preserve"> </w:t>
            </w:r>
            <w:r w:rsidRPr="00EB4BDA">
              <w:rPr>
                <w:rFonts w:asciiTheme="minorHAnsi" w:hAnsiTheme="minorHAnsi" w:cstheme="minorHAnsi"/>
              </w:rPr>
              <w:t>48</w:t>
            </w:r>
          </w:p>
          <w:p w14:paraId="2956E71A" w14:textId="2D51E4C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</w:t>
            </w:r>
          </w:p>
        </w:tc>
        <w:tc>
          <w:tcPr>
            <w:tcW w:w="4961" w:type="dxa"/>
            <w:gridSpan w:val="2"/>
            <w:vMerge w:val="restart"/>
          </w:tcPr>
          <w:p w14:paraId="752DA8F2" w14:textId="7777777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73B743A6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Administrations of Member States of the Union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AB1B55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The State of Palestine (Res. 99 (Rev. Dubai, 2018))</w:t>
            </w:r>
          </w:p>
          <w:p w14:paraId="3744789A" w14:textId="7777777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58D374ED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ITU-T Sector Members;</w:t>
            </w:r>
          </w:p>
          <w:p w14:paraId="43397ECA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Associates of ITU-T Study Group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0FC1EB4B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ITU Academia;</w:t>
            </w:r>
          </w:p>
          <w:p w14:paraId="1D6C62E8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Chair and Vice-Chairs of ITU-T Study Group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21B1CC5" w14:textId="77777777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5E14E054" w14:textId="452B9E23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163417" w:rsidRPr="004572F7" w14:paraId="1D86F18E" w14:textId="77777777" w:rsidTr="00D46C18">
        <w:trPr>
          <w:trHeight w:val="221"/>
          <w:jc w:val="center"/>
        </w:trPr>
        <w:tc>
          <w:tcPr>
            <w:tcW w:w="1134" w:type="dxa"/>
          </w:tcPr>
          <w:p w14:paraId="2162E8BE" w14:textId="77777777" w:rsidR="00163417" w:rsidRPr="00290ACC" w:rsidRDefault="00163417" w:rsidP="00163417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ACC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2"/>
          </w:tcPr>
          <w:p w14:paraId="6A8780B6" w14:textId="225315D3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6828</w:t>
            </w:r>
          </w:p>
        </w:tc>
        <w:tc>
          <w:tcPr>
            <w:tcW w:w="4961" w:type="dxa"/>
            <w:gridSpan w:val="2"/>
            <w:vMerge/>
          </w:tcPr>
          <w:p w14:paraId="6B61AF17" w14:textId="77777777" w:rsidR="00163417" w:rsidRPr="004572F7" w:rsidRDefault="00163417" w:rsidP="00163417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417" w:rsidRPr="004572F7" w14:paraId="066BC1ED" w14:textId="77777777" w:rsidTr="00D46C18">
        <w:trPr>
          <w:trHeight w:val="282"/>
          <w:jc w:val="center"/>
        </w:trPr>
        <w:tc>
          <w:tcPr>
            <w:tcW w:w="1134" w:type="dxa"/>
          </w:tcPr>
          <w:p w14:paraId="5CED9326" w14:textId="77777777" w:rsidR="00163417" w:rsidRPr="00290ACC" w:rsidRDefault="00163417" w:rsidP="00163417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ACC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</w:tc>
        <w:tc>
          <w:tcPr>
            <w:tcW w:w="3686" w:type="dxa"/>
            <w:gridSpan w:val="2"/>
          </w:tcPr>
          <w:p w14:paraId="21330C59" w14:textId="7777777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4961" w:type="dxa"/>
            <w:gridSpan w:val="2"/>
            <w:vMerge/>
          </w:tcPr>
          <w:p w14:paraId="3E6D6941" w14:textId="77777777" w:rsidR="00163417" w:rsidRPr="004572F7" w:rsidRDefault="00163417" w:rsidP="00163417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417" w:rsidRPr="004572F7" w14:paraId="57596DC8" w14:textId="77777777" w:rsidTr="00290ACC">
        <w:trPr>
          <w:trHeight w:val="2151"/>
          <w:jc w:val="center"/>
        </w:trPr>
        <w:tc>
          <w:tcPr>
            <w:tcW w:w="1134" w:type="dxa"/>
          </w:tcPr>
          <w:p w14:paraId="6EFB565E" w14:textId="77777777" w:rsidR="00163417" w:rsidRPr="00290ACC" w:rsidRDefault="00163417" w:rsidP="00163417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ACC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686" w:type="dxa"/>
            <w:gridSpan w:val="2"/>
          </w:tcPr>
          <w:p w14:paraId="3B2D59F9" w14:textId="47DEFF59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B451E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tsbsg3@itu.int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vMerge/>
          </w:tcPr>
          <w:p w14:paraId="3C710855" w14:textId="44C30AF6" w:rsidR="00163417" w:rsidRPr="004572F7" w:rsidRDefault="00163417" w:rsidP="00163417">
            <w:pPr>
              <w:pStyle w:val="Tabletext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417" w:rsidRPr="004572F7" w14:paraId="1E35A75F" w14:textId="77777777" w:rsidTr="004B50B2">
        <w:trPr>
          <w:trHeight w:val="618"/>
          <w:jc w:val="center"/>
        </w:trPr>
        <w:tc>
          <w:tcPr>
            <w:tcW w:w="1134" w:type="dxa"/>
          </w:tcPr>
          <w:p w14:paraId="1CD587BF" w14:textId="77777777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46C5680D" w14:textId="4032EB4C" w:rsidR="00163417" w:rsidRPr="004572F7" w:rsidRDefault="00163417" w:rsidP="0016341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 State consultation on Determined draft ITU-T </w:t>
            </w:r>
            <w:r w:rsidRPr="00EB4B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D.1142 (ex </w:t>
            </w:r>
            <w:proofErr w:type="spellStart"/>
            <w:proofErr w:type="gramStart"/>
            <w:r w:rsidRPr="00EB4BDA">
              <w:rPr>
                <w:rFonts w:asciiTheme="minorHAnsi" w:hAnsiTheme="minorHAnsi" w:cstheme="minorHAnsi"/>
                <w:b/>
                <w:sz w:val="22"/>
                <w:szCs w:val="22"/>
              </w:rPr>
              <w:t>D.IoTpolicy</w:t>
            </w:r>
            <w:proofErr w:type="spellEnd"/>
            <w:proofErr w:type="gramEnd"/>
            <w:r w:rsidRPr="00EB4BD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proposed for approval at the meeting of ITU-T Study Group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Geneva</w:t>
            </w:r>
            <w:r w:rsidRPr="004572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November 2025</w:t>
            </w:r>
          </w:p>
        </w:tc>
      </w:tr>
    </w:tbl>
    <w:p w14:paraId="0B62A987" w14:textId="77777777" w:rsidR="00852B82" w:rsidRPr="004572F7" w:rsidRDefault="00691DAA" w:rsidP="001F3BDD">
      <w:pPr>
        <w:spacing w:before="300"/>
        <w:rPr>
          <w:rFonts w:asciiTheme="minorHAnsi" w:hAnsiTheme="minorHAnsi" w:cstheme="minorHAnsi"/>
          <w:sz w:val="22"/>
          <w:szCs w:val="22"/>
        </w:rPr>
      </w:pPr>
      <w:r w:rsidRPr="004572F7">
        <w:rPr>
          <w:rFonts w:asciiTheme="minorHAnsi" w:hAnsiTheme="minorHAnsi" w:cstheme="minorHAnsi"/>
          <w:sz w:val="22"/>
          <w:szCs w:val="22"/>
        </w:rPr>
        <w:t>Dear Sir/Madam,</w:t>
      </w:r>
    </w:p>
    <w:p w14:paraId="264724C8" w14:textId="1A86BDD2" w:rsidR="00EB4BDA" w:rsidRDefault="00EB4BDA" w:rsidP="00EB4BDA">
      <w:pPr>
        <w:rPr>
          <w:rFonts w:asciiTheme="minorHAnsi" w:hAnsiTheme="minorHAnsi" w:cstheme="minorHAnsi"/>
          <w:sz w:val="22"/>
          <w:szCs w:val="22"/>
        </w:rPr>
      </w:pPr>
      <w:r w:rsidRPr="00EB4BDA">
        <w:rPr>
          <w:rFonts w:asciiTheme="minorHAnsi" w:hAnsiTheme="minorHAnsi" w:cstheme="minorHAnsi"/>
          <w:sz w:val="22"/>
          <w:szCs w:val="22"/>
        </w:rPr>
        <w:t xml:space="preserve">Further to </w:t>
      </w:r>
      <w:hyperlink r:id="rId12" w:history="1">
        <w:r w:rsidRPr="00EB4BDA">
          <w:rPr>
            <w:rStyle w:val="Hyperlink"/>
            <w:rFonts w:asciiTheme="minorHAnsi" w:hAnsiTheme="minorHAnsi" w:cstheme="minorHAnsi"/>
            <w:sz w:val="22"/>
            <w:szCs w:val="22"/>
          </w:rPr>
          <w:t>TSB Circ</w:t>
        </w:r>
        <w:r w:rsidRPr="00EB4BDA">
          <w:rPr>
            <w:rStyle w:val="Hyperlink"/>
            <w:rFonts w:asciiTheme="minorHAnsi" w:hAnsiTheme="minorHAnsi" w:cstheme="minorHAnsi"/>
            <w:sz w:val="22"/>
            <w:szCs w:val="22"/>
          </w:rPr>
          <w:t>u</w:t>
        </w:r>
        <w:r w:rsidRPr="00EB4BDA">
          <w:rPr>
            <w:rStyle w:val="Hyperlink"/>
            <w:rFonts w:asciiTheme="minorHAnsi" w:hAnsiTheme="minorHAnsi" w:cstheme="minorHAnsi"/>
            <w:sz w:val="22"/>
            <w:szCs w:val="22"/>
          </w:rPr>
          <w:t>lar 48</w:t>
        </w:r>
      </w:hyperlink>
      <w:r w:rsidRPr="00EB4BDA">
        <w:rPr>
          <w:rFonts w:asciiTheme="minorHAnsi" w:hAnsiTheme="minorHAnsi" w:cstheme="minorHAnsi"/>
          <w:sz w:val="22"/>
          <w:szCs w:val="22"/>
        </w:rPr>
        <w:t xml:space="preserve"> </w:t>
      </w:r>
      <w:r w:rsidR="004F5BBC">
        <w:rPr>
          <w:rFonts w:asciiTheme="minorHAnsi" w:hAnsiTheme="minorHAnsi" w:cstheme="minorHAnsi"/>
          <w:sz w:val="22"/>
          <w:szCs w:val="22"/>
        </w:rPr>
        <w:t xml:space="preserve">of </w:t>
      </w:r>
      <w:r w:rsidR="006E7323">
        <w:rPr>
          <w:rFonts w:asciiTheme="minorHAnsi" w:hAnsiTheme="minorHAnsi" w:cstheme="minorHAnsi"/>
          <w:sz w:val="22"/>
          <w:szCs w:val="22"/>
        </w:rPr>
        <w:t>4 June 2025</w:t>
      </w:r>
      <w:r w:rsidR="00BB63E3">
        <w:rPr>
          <w:rFonts w:asciiTheme="minorHAnsi" w:hAnsiTheme="minorHAnsi" w:cstheme="minorHAnsi"/>
          <w:sz w:val="22"/>
          <w:szCs w:val="22"/>
        </w:rPr>
        <w:t xml:space="preserve">, </w:t>
      </w:r>
      <w:r w:rsidRPr="00EB4BDA">
        <w:rPr>
          <w:rFonts w:asciiTheme="minorHAnsi" w:hAnsiTheme="minorHAnsi" w:cstheme="minorHAnsi"/>
          <w:sz w:val="22"/>
          <w:szCs w:val="22"/>
        </w:rPr>
        <w:t xml:space="preserve">we would like to inform you that Member States are kindly requested to complete and return the form in </w:t>
      </w:r>
      <w:r w:rsidRPr="00A36929">
        <w:rPr>
          <w:rFonts w:asciiTheme="minorHAnsi" w:hAnsiTheme="minorHAnsi" w:cstheme="minorHAnsi"/>
          <w:b/>
          <w:bCs/>
          <w:sz w:val="22"/>
          <w:szCs w:val="22"/>
        </w:rPr>
        <w:t>Annex 2</w:t>
      </w:r>
      <w:r w:rsidRPr="00EB4BDA">
        <w:rPr>
          <w:rFonts w:asciiTheme="minorHAnsi" w:hAnsiTheme="minorHAnsi" w:cstheme="minorHAnsi"/>
          <w:sz w:val="22"/>
          <w:szCs w:val="22"/>
        </w:rPr>
        <w:t xml:space="preserve"> of TSB Circular </w:t>
      </w:r>
      <w:r>
        <w:rPr>
          <w:rFonts w:asciiTheme="minorHAnsi" w:hAnsiTheme="minorHAnsi" w:cstheme="minorHAnsi"/>
          <w:sz w:val="22"/>
          <w:szCs w:val="22"/>
        </w:rPr>
        <w:t>48</w:t>
      </w:r>
      <w:r w:rsidRPr="00EB4BDA">
        <w:rPr>
          <w:rFonts w:asciiTheme="minorHAnsi" w:hAnsiTheme="minorHAnsi" w:cstheme="minorHAnsi"/>
          <w:sz w:val="22"/>
          <w:szCs w:val="22"/>
        </w:rPr>
        <w:t xml:space="preserve"> by 2359 hours UTC on </w:t>
      </w:r>
      <w:r w:rsidR="00290ACC">
        <w:rPr>
          <w:rFonts w:asciiTheme="minorHAnsi" w:hAnsiTheme="minorHAnsi" w:cstheme="minorHAnsi"/>
          <w:sz w:val="22"/>
          <w:szCs w:val="22"/>
        </w:rPr>
        <w:br/>
      </w:r>
      <w:r w:rsidRPr="00A36929">
        <w:rPr>
          <w:rFonts w:asciiTheme="minorHAnsi" w:hAnsiTheme="minorHAnsi" w:cstheme="minorHAnsi"/>
          <w:b/>
          <w:bCs/>
          <w:sz w:val="22"/>
          <w:szCs w:val="22"/>
        </w:rPr>
        <w:t>28 October 2025</w:t>
      </w:r>
      <w:r w:rsidR="00255495">
        <w:rPr>
          <w:rFonts w:asciiTheme="minorHAnsi" w:hAnsiTheme="minorHAnsi" w:cstheme="minorHAnsi"/>
          <w:sz w:val="22"/>
          <w:szCs w:val="22"/>
        </w:rPr>
        <w:t xml:space="preserve"> at the latest.</w:t>
      </w:r>
    </w:p>
    <w:p w14:paraId="4D8C58EB" w14:textId="1D178003" w:rsidR="00852B82" w:rsidRPr="004572F7" w:rsidRDefault="00691DAA" w:rsidP="00290ACC">
      <w:pPr>
        <w:rPr>
          <w:rFonts w:asciiTheme="minorHAnsi" w:hAnsiTheme="minorHAnsi" w:cstheme="minorHAnsi"/>
          <w:sz w:val="22"/>
          <w:szCs w:val="22"/>
        </w:rPr>
      </w:pPr>
      <w:r w:rsidRPr="004572F7">
        <w:rPr>
          <w:rFonts w:asciiTheme="minorHAnsi" w:hAnsiTheme="minorHAnsi" w:cstheme="minorHAnsi"/>
          <w:sz w:val="22"/>
          <w:szCs w:val="22"/>
        </w:rPr>
        <w:t>Yours faithfully,</w:t>
      </w:r>
    </w:p>
    <w:p w14:paraId="452EDA51" w14:textId="2996C2F7" w:rsidR="00852B82" w:rsidRPr="004572F7" w:rsidRDefault="009339F5" w:rsidP="00290ACC">
      <w:pPr>
        <w:spacing w:befor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F14DCD" wp14:editId="51FA35CF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711237" cy="368319"/>
            <wp:effectExtent l="0" t="0" r="0" b="0"/>
            <wp:wrapNone/>
            <wp:docPr id="83535459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5459" name="Picture 2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92F" w:rsidRPr="004572F7">
        <w:rPr>
          <w:rFonts w:asciiTheme="minorHAnsi" w:hAnsiTheme="minorHAnsi" w:cstheme="minorHAnsi"/>
          <w:sz w:val="22"/>
          <w:szCs w:val="22"/>
        </w:rPr>
        <w:t>Seizo Onoe</w:t>
      </w:r>
      <w:r w:rsidR="00691DAA" w:rsidRPr="004572F7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691DAA" w:rsidRPr="004572F7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852B82" w:rsidRPr="004572F7" w:rsidSect="002A10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34" w:code="9"/>
      <w:pgMar w:top="1134" w:right="1134" w:bottom="1134" w:left="1134" w:header="425" w:footer="709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64BF" w14:textId="77777777" w:rsidR="007C097F" w:rsidRDefault="007C097F">
      <w:r>
        <w:separator/>
      </w:r>
    </w:p>
  </w:endnote>
  <w:endnote w:type="continuationSeparator" w:id="0">
    <w:p w14:paraId="649BB25C" w14:textId="77777777" w:rsidR="007C097F" w:rsidRDefault="007C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A315" w14:textId="77777777" w:rsidR="005034A1" w:rsidRDefault="00503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A323" w14:textId="77777777" w:rsidR="005034A1" w:rsidRDefault="00503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DAFC" w14:textId="77777777" w:rsidR="008F14F3" w:rsidRPr="00F763C8" w:rsidRDefault="008F14F3" w:rsidP="00F763C8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46BC" w14:textId="77777777" w:rsidR="007C097F" w:rsidRDefault="007C097F">
      <w:r>
        <w:t>____________________</w:t>
      </w:r>
    </w:p>
  </w:footnote>
  <w:footnote w:type="continuationSeparator" w:id="0">
    <w:p w14:paraId="3D6DFD54" w14:textId="77777777" w:rsidR="007C097F" w:rsidRDefault="007C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A1E" w14:textId="77777777" w:rsidR="005034A1" w:rsidRDefault="0050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4B86" w14:textId="6FDE9BE1" w:rsidR="008F14F3" w:rsidRDefault="008F14F3" w:rsidP="002A1035">
    <w:pPr>
      <w:pStyle w:val="Header"/>
      <w:rPr>
        <w:lang w:val="en-US"/>
      </w:rPr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425273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 w:rsidR="00D46C18">
      <w:fldChar w:fldCharType="begin"/>
    </w:r>
    <w:r w:rsidR="00D46C18">
      <w:instrText xml:space="preserve"> styleref Docnumber </w:instrText>
    </w:r>
    <w:r w:rsidR="00D46C18">
      <w:fldChar w:fldCharType="separate"/>
    </w:r>
    <w:r w:rsidR="009339F5">
      <w:rPr>
        <w:noProof/>
      </w:rPr>
      <w:t>Corrigendum 1 to TSB Circular 48</w:t>
    </w:r>
    <w:r w:rsidR="00D46C1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B458" w14:textId="77777777" w:rsidR="005034A1" w:rsidRDefault="0050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12FA5"/>
    <w:multiLevelType w:val="hybridMultilevel"/>
    <w:tmpl w:val="12080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71">
    <w:abstractNumId w:val="9"/>
  </w:num>
  <w:num w:numId="2" w16cid:durableId="1863935053">
    <w:abstractNumId w:val="7"/>
  </w:num>
  <w:num w:numId="3" w16cid:durableId="2066954138">
    <w:abstractNumId w:val="6"/>
  </w:num>
  <w:num w:numId="4" w16cid:durableId="1847744044">
    <w:abstractNumId w:val="5"/>
  </w:num>
  <w:num w:numId="5" w16cid:durableId="268901575">
    <w:abstractNumId w:val="4"/>
  </w:num>
  <w:num w:numId="6" w16cid:durableId="1072698404">
    <w:abstractNumId w:val="8"/>
  </w:num>
  <w:num w:numId="7" w16cid:durableId="260842996">
    <w:abstractNumId w:val="3"/>
  </w:num>
  <w:num w:numId="8" w16cid:durableId="422840077">
    <w:abstractNumId w:val="2"/>
  </w:num>
  <w:num w:numId="9" w16cid:durableId="470750942">
    <w:abstractNumId w:val="1"/>
  </w:num>
  <w:num w:numId="10" w16cid:durableId="1885024238">
    <w:abstractNumId w:val="0"/>
  </w:num>
  <w:num w:numId="11" w16cid:durableId="981077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470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12"/>
    <w:rsid w:val="0001652F"/>
    <w:rsid w:val="000336C1"/>
    <w:rsid w:val="00041231"/>
    <w:rsid w:val="000528FF"/>
    <w:rsid w:val="0006765F"/>
    <w:rsid w:val="00067FDC"/>
    <w:rsid w:val="00070BA3"/>
    <w:rsid w:val="00076B60"/>
    <w:rsid w:val="00087690"/>
    <w:rsid w:val="000E7066"/>
    <w:rsid w:val="0011091B"/>
    <w:rsid w:val="00112D26"/>
    <w:rsid w:val="0016049B"/>
    <w:rsid w:val="00163417"/>
    <w:rsid w:val="00163B7B"/>
    <w:rsid w:val="00164419"/>
    <w:rsid w:val="0018039E"/>
    <w:rsid w:val="0018632F"/>
    <w:rsid w:val="00195DB1"/>
    <w:rsid w:val="001B1770"/>
    <w:rsid w:val="001E17EA"/>
    <w:rsid w:val="001E32E7"/>
    <w:rsid w:val="001E399F"/>
    <w:rsid w:val="001F3BDD"/>
    <w:rsid w:val="001F4FBE"/>
    <w:rsid w:val="002414F2"/>
    <w:rsid w:val="00255495"/>
    <w:rsid w:val="00290976"/>
    <w:rsid w:val="00290ACC"/>
    <w:rsid w:val="002A1035"/>
    <w:rsid w:val="002A4977"/>
    <w:rsid w:val="002B3E1F"/>
    <w:rsid w:val="002E0E8B"/>
    <w:rsid w:val="002F06F9"/>
    <w:rsid w:val="002F70EE"/>
    <w:rsid w:val="00334A43"/>
    <w:rsid w:val="003C7BEF"/>
    <w:rsid w:val="003D4331"/>
    <w:rsid w:val="003E07CD"/>
    <w:rsid w:val="003F1773"/>
    <w:rsid w:val="00425273"/>
    <w:rsid w:val="00440CB5"/>
    <w:rsid w:val="0045007E"/>
    <w:rsid w:val="00450779"/>
    <w:rsid w:val="0045092F"/>
    <w:rsid w:val="004572F7"/>
    <w:rsid w:val="004B1587"/>
    <w:rsid w:val="004B50B2"/>
    <w:rsid w:val="004E1841"/>
    <w:rsid w:val="004F5BBC"/>
    <w:rsid w:val="005034A1"/>
    <w:rsid w:val="00520612"/>
    <w:rsid w:val="00524224"/>
    <w:rsid w:val="005461BD"/>
    <w:rsid w:val="005A6B26"/>
    <w:rsid w:val="005D124E"/>
    <w:rsid w:val="005D297E"/>
    <w:rsid w:val="00607E07"/>
    <w:rsid w:val="006121CD"/>
    <w:rsid w:val="00612D12"/>
    <w:rsid w:val="00626967"/>
    <w:rsid w:val="00630BA3"/>
    <w:rsid w:val="006812CD"/>
    <w:rsid w:val="00691DAA"/>
    <w:rsid w:val="00692261"/>
    <w:rsid w:val="006A2FAB"/>
    <w:rsid w:val="006B79A6"/>
    <w:rsid w:val="006D7724"/>
    <w:rsid w:val="006E7323"/>
    <w:rsid w:val="006E7431"/>
    <w:rsid w:val="00715723"/>
    <w:rsid w:val="0072062B"/>
    <w:rsid w:val="00720A5D"/>
    <w:rsid w:val="007311BA"/>
    <w:rsid w:val="00733B5C"/>
    <w:rsid w:val="00763B08"/>
    <w:rsid w:val="00765253"/>
    <w:rsid w:val="00770EF1"/>
    <w:rsid w:val="00780D16"/>
    <w:rsid w:val="007A0105"/>
    <w:rsid w:val="007C097F"/>
    <w:rsid w:val="007C7DA8"/>
    <w:rsid w:val="007D58EE"/>
    <w:rsid w:val="007F76BF"/>
    <w:rsid w:val="00805600"/>
    <w:rsid w:val="00831BAA"/>
    <w:rsid w:val="00842381"/>
    <w:rsid w:val="00850C20"/>
    <w:rsid w:val="00852B82"/>
    <w:rsid w:val="00860AE1"/>
    <w:rsid w:val="00886781"/>
    <w:rsid w:val="008A540B"/>
    <w:rsid w:val="008A779C"/>
    <w:rsid w:val="008B6449"/>
    <w:rsid w:val="008E5C2F"/>
    <w:rsid w:val="008F14F3"/>
    <w:rsid w:val="00901734"/>
    <w:rsid w:val="009339F5"/>
    <w:rsid w:val="00944A88"/>
    <w:rsid w:val="0094539E"/>
    <w:rsid w:val="00964A6B"/>
    <w:rsid w:val="00985B35"/>
    <w:rsid w:val="009A1A66"/>
    <w:rsid w:val="009B63C8"/>
    <w:rsid w:val="009B72DB"/>
    <w:rsid w:val="009F7B79"/>
    <w:rsid w:val="00A36929"/>
    <w:rsid w:val="00A432F0"/>
    <w:rsid w:val="00A4376F"/>
    <w:rsid w:val="00A43CA0"/>
    <w:rsid w:val="00A95237"/>
    <w:rsid w:val="00B33034"/>
    <w:rsid w:val="00B45C37"/>
    <w:rsid w:val="00B6629C"/>
    <w:rsid w:val="00B84AE5"/>
    <w:rsid w:val="00B86BF0"/>
    <w:rsid w:val="00B94A59"/>
    <w:rsid w:val="00BA28E3"/>
    <w:rsid w:val="00BB63E3"/>
    <w:rsid w:val="00BC4AC3"/>
    <w:rsid w:val="00BE47ED"/>
    <w:rsid w:val="00C007D7"/>
    <w:rsid w:val="00C13D40"/>
    <w:rsid w:val="00C23D2B"/>
    <w:rsid w:val="00C50517"/>
    <w:rsid w:val="00C51F4B"/>
    <w:rsid w:val="00C65B9E"/>
    <w:rsid w:val="00CF3418"/>
    <w:rsid w:val="00D02492"/>
    <w:rsid w:val="00D22D78"/>
    <w:rsid w:val="00D46C18"/>
    <w:rsid w:val="00D62CEF"/>
    <w:rsid w:val="00D7384A"/>
    <w:rsid w:val="00D92917"/>
    <w:rsid w:val="00D943B7"/>
    <w:rsid w:val="00DB770A"/>
    <w:rsid w:val="00DF1780"/>
    <w:rsid w:val="00DF664C"/>
    <w:rsid w:val="00E32F10"/>
    <w:rsid w:val="00E36B12"/>
    <w:rsid w:val="00E54801"/>
    <w:rsid w:val="00E55E1F"/>
    <w:rsid w:val="00E5707D"/>
    <w:rsid w:val="00E72D24"/>
    <w:rsid w:val="00EA3D68"/>
    <w:rsid w:val="00EB226A"/>
    <w:rsid w:val="00EB4BDA"/>
    <w:rsid w:val="00ED76A0"/>
    <w:rsid w:val="00F11BC5"/>
    <w:rsid w:val="00F21679"/>
    <w:rsid w:val="00F45C30"/>
    <w:rsid w:val="00F751B3"/>
    <w:rsid w:val="00F763C8"/>
    <w:rsid w:val="00F96117"/>
    <w:rsid w:val="00FA3F70"/>
    <w:rsid w:val="00FB2510"/>
    <w:rsid w:val="00FC56DF"/>
    <w:rsid w:val="00FF1132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B5FCB"/>
  <w15:docId w15:val="{304D7161-FD39-4AC8-8578-39E27712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Recref"/>
    <w:rsid w:val="006B79A6"/>
    <w:rPr>
      <w:rFonts w:asciiTheme="minorHAnsi" w:hAnsiTheme="minorHAnsi" w:cstheme="minorHAnsi"/>
      <w:sz w:val="22"/>
      <w:szCs w:val="22"/>
    </w:rPr>
  </w:style>
  <w:style w:type="paragraph" w:customStyle="1" w:styleId="Recref">
    <w:name w:val="Rec_ref"/>
    <w:basedOn w:val="Rectitle"/>
    <w:next w:val="Recdate"/>
    <w:rsid w:val="00802953"/>
    <w:rPr>
      <w:b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7DA8"/>
    <w:rPr>
      <w:b/>
      <w:bCs/>
    </w:rPr>
  </w:style>
  <w:style w:type="character" w:customStyle="1" w:styleId="CommentSubjectChar">
    <w:name w:val="Comment Subject Char"/>
    <w:link w:val="CommentSubject"/>
    <w:rsid w:val="007C7DA8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rsid w:val="009A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rsid w:val="00692261"/>
    <w:rPr>
      <w:rFonts w:ascii="Calibri" w:hAnsi="Calibri"/>
      <w:sz w:val="24"/>
      <w:lang w:eastAsia="en-US"/>
    </w:rPr>
  </w:style>
  <w:style w:type="paragraph" w:customStyle="1" w:styleId="Docnumber">
    <w:name w:val="Docnumber"/>
    <w:basedOn w:val="Tabletext"/>
    <w:rsid w:val="00D46C18"/>
    <w:pPr>
      <w:framePr w:hSpace="181" w:wrap="around" w:vAnchor="page" w:hAnchor="margin" w:xAlign="center" w:y="664"/>
    </w:pPr>
    <w:rPr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4BDA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48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3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AP_Circular_1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9D9AF-D1E1-4763-886D-34495239F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39EEA-4AD8-494C-A4FB-33360C53E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CE22C-D922-4964-AD01-CF8D3B9A74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TAP_Circular_1-E.dotx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1174</CharactersWithSpaces>
  <SharedDoc>false</SharedDoc>
  <HLinks>
    <vt:vector size="36" baseType="variant">
      <vt:variant>
        <vt:i4>6881370</vt:i4>
      </vt:variant>
      <vt:variant>
        <vt:i4>9</vt:i4>
      </vt:variant>
      <vt:variant>
        <vt:i4>0</vt:i4>
      </vt:variant>
      <vt:variant>
        <vt:i4>5</vt:i4>
      </vt:variant>
      <vt:variant>
        <vt:lpwstr>mailto:tsbdir@itu.int</vt:lpwstr>
      </vt:variant>
      <vt:variant>
        <vt:lpwstr/>
      </vt:variant>
      <vt:variant>
        <vt:i4>4128828</vt:i4>
      </vt:variant>
      <vt:variant>
        <vt:i4>6</vt:i4>
      </vt:variant>
      <vt:variant>
        <vt:i4>0</vt:i4>
      </vt:variant>
      <vt:variant>
        <vt:i4>5</vt:i4>
      </vt:variant>
      <vt:variant>
        <vt:lpwstr>http://www.itu.int/pub/T-SP</vt:lpwstr>
      </vt:variant>
      <vt:variant>
        <vt:lpwstr/>
      </vt:variant>
      <vt:variant>
        <vt:i4>2555919</vt:i4>
      </vt:variant>
      <vt:variant>
        <vt:i4>3</vt:i4>
      </vt:variant>
      <vt:variant>
        <vt:i4>0</vt:i4>
      </vt:variant>
      <vt:variant>
        <vt:i4>5</vt:i4>
      </vt:variant>
      <vt:variant>
        <vt:lpwstr>mailto:tsbsg15@itu.int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Braud, Olivia</cp:lastModifiedBy>
  <cp:revision>27</cp:revision>
  <cp:lastPrinted>2025-08-14T14:35:00Z</cp:lastPrinted>
  <dcterms:created xsi:type="dcterms:W3CDTF">2022-03-22T07:55:00Z</dcterms:created>
  <dcterms:modified xsi:type="dcterms:W3CDTF">2025-08-14T14:38:00Z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</Properties>
</file>