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260"/>
        <w:gridCol w:w="16"/>
        <w:gridCol w:w="3390"/>
        <w:gridCol w:w="3131"/>
        <w:gridCol w:w="1984"/>
      </w:tblGrid>
      <w:tr w:rsidR="00FA46A0" w:rsidRPr="00975FFE" w14:paraId="427248EF" w14:textId="77777777" w:rsidTr="00E87C18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7DAD" w14:textId="77777777" w:rsidR="00FA46A0" w:rsidRPr="000F1799" w:rsidRDefault="009747C5" w:rsidP="00E87C18">
            <w:pPr>
              <w:pStyle w:val="Tabletext"/>
              <w:jc w:val="center"/>
              <w:rPr>
                <w:lang w:val="ru-RU"/>
              </w:rPr>
            </w:pPr>
            <w:r w:rsidRPr="000F1799">
              <w:rPr>
                <w:noProof/>
                <w:color w:val="000000"/>
                <w:lang w:val="ru-RU" w:eastAsia="zh-CN"/>
              </w:rPr>
              <w:drawing>
                <wp:inline distT="0" distB="0" distL="0" distR="0" wp14:anchorId="4EC8A287" wp14:editId="020FF5C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56B052C1" w14:textId="77777777" w:rsidR="00FA46A0" w:rsidRPr="000F1799" w:rsidRDefault="00B61012" w:rsidP="00E87C18">
            <w:pPr>
              <w:spacing w:before="0"/>
              <w:rPr>
                <w:rFonts w:cs="Times New Roman Bold"/>
                <w:b/>
                <w:bCs/>
                <w:smallCaps/>
                <w:sz w:val="36"/>
                <w:szCs w:val="36"/>
                <w:lang w:val="ru-RU"/>
              </w:rPr>
            </w:pPr>
            <w:r w:rsidRPr="000F1799">
              <w:rPr>
                <w:rFonts w:cs="Times New Roman Bold"/>
                <w:b/>
                <w:bCs/>
                <w:smallCaps/>
                <w:sz w:val="36"/>
                <w:szCs w:val="36"/>
                <w:lang w:val="ru-RU"/>
              </w:rPr>
              <w:t>Международный</w:t>
            </w:r>
            <w:r w:rsidRPr="000F1799">
              <w:rPr>
                <w:color w:val="000000"/>
                <w:lang w:val="ru-RU"/>
              </w:rPr>
              <w:t xml:space="preserve"> </w:t>
            </w:r>
            <w:r w:rsidRPr="000F1799">
              <w:rPr>
                <w:rFonts w:cs="Times New Roman Bold"/>
                <w:b/>
                <w:bCs/>
                <w:smallCaps/>
                <w:sz w:val="36"/>
                <w:szCs w:val="36"/>
                <w:lang w:val="ru-RU"/>
              </w:rPr>
              <w:t>союз электросвязи</w:t>
            </w:r>
          </w:p>
          <w:p w14:paraId="45638816" w14:textId="77777777" w:rsidR="00FA46A0" w:rsidRPr="000F1799" w:rsidRDefault="00B61012" w:rsidP="00E87C18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0F1799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6882E5" w14:textId="77777777" w:rsidR="00FA46A0" w:rsidRPr="000F1799" w:rsidRDefault="00FA46A0" w:rsidP="00E87C1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0F1799" w14:paraId="5225F8B8" w14:textId="77777777" w:rsidTr="00553467">
        <w:trPr>
          <w:cantSplit/>
          <w:trHeight w:val="630"/>
        </w:trPr>
        <w:tc>
          <w:tcPr>
            <w:tcW w:w="4666" w:type="dxa"/>
            <w:gridSpan w:val="3"/>
            <w:vAlign w:val="center"/>
          </w:tcPr>
          <w:p w14:paraId="3564C614" w14:textId="77777777" w:rsidR="00FA46A0" w:rsidRPr="000F1799" w:rsidRDefault="00FA46A0" w:rsidP="00E87C18">
            <w:pPr>
              <w:pStyle w:val="Tabletext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5115" w:type="dxa"/>
            <w:gridSpan w:val="2"/>
            <w:vAlign w:val="center"/>
          </w:tcPr>
          <w:p w14:paraId="760FAB27" w14:textId="44E278DA" w:rsidR="00FA46A0" w:rsidRPr="000F1799" w:rsidRDefault="00B61012" w:rsidP="00E87C18">
            <w:pPr>
              <w:pStyle w:val="Tabletext"/>
              <w:spacing w:before="120" w:after="120"/>
              <w:ind w:left="-115"/>
              <w:rPr>
                <w:sz w:val="22"/>
                <w:szCs w:val="22"/>
                <w:lang w:val="ru-RU"/>
              </w:rPr>
            </w:pPr>
            <w:r w:rsidRPr="000F1799">
              <w:rPr>
                <w:color w:val="000000"/>
                <w:sz w:val="22"/>
                <w:szCs w:val="22"/>
                <w:lang w:val="ru-RU"/>
              </w:rPr>
              <w:t>Женева, 17 апреля 2025 года</w:t>
            </w:r>
          </w:p>
        </w:tc>
      </w:tr>
      <w:tr w:rsidR="00EE439C" w:rsidRPr="000F1799" w14:paraId="1188BE59" w14:textId="77777777" w:rsidTr="00E87C18">
        <w:trPr>
          <w:cantSplit/>
          <w:trHeight w:val="746"/>
        </w:trPr>
        <w:tc>
          <w:tcPr>
            <w:tcW w:w="1260" w:type="dxa"/>
          </w:tcPr>
          <w:p w14:paraId="15C386EF" w14:textId="77777777" w:rsidR="00EE439C" w:rsidRPr="000F1799" w:rsidRDefault="00EE439C" w:rsidP="00E87C18">
            <w:pPr>
              <w:pStyle w:val="Tabletext"/>
              <w:ind w:left="-105"/>
              <w:rPr>
                <w:sz w:val="22"/>
                <w:szCs w:val="22"/>
                <w:lang w:val="ru-RU"/>
              </w:rPr>
            </w:pPr>
            <w:r w:rsidRPr="000F1799">
              <w:rPr>
                <w:b/>
                <w:bCs/>
                <w:color w:val="000000"/>
                <w:sz w:val="22"/>
                <w:szCs w:val="22"/>
                <w:lang w:val="ru-RU"/>
              </w:rPr>
              <w:t>Осн.:</w:t>
            </w:r>
          </w:p>
        </w:tc>
        <w:tc>
          <w:tcPr>
            <w:tcW w:w="3406" w:type="dxa"/>
            <w:gridSpan w:val="2"/>
          </w:tcPr>
          <w:p w14:paraId="091C3B5F" w14:textId="54B09E06" w:rsidR="00EE439C" w:rsidRPr="000F1799" w:rsidRDefault="00EE439C" w:rsidP="00E87C18">
            <w:pPr>
              <w:pStyle w:val="Docnumber"/>
              <w:framePr w:hSpace="0" w:wrap="auto" w:vAnchor="margin" w:hAnchor="text" w:xAlign="left" w:yAlign="inline"/>
              <w:ind w:left="-105"/>
              <w:rPr>
                <w:lang w:val="ru-RU"/>
              </w:rPr>
            </w:pPr>
            <w:r w:rsidRPr="000F1799">
              <w:rPr>
                <w:color w:val="000000"/>
                <w:lang w:val="ru-RU"/>
              </w:rPr>
              <w:t>Циркуляр 46 БСЭ</w:t>
            </w:r>
          </w:p>
        </w:tc>
        <w:tc>
          <w:tcPr>
            <w:tcW w:w="5115" w:type="dxa"/>
            <w:gridSpan w:val="2"/>
            <w:vMerge w:val="restart"/>
          </w:tcPr>
          <w:p w14:paraId="1B1E5600" w14:textId="77777777" w:rsidR="00EE439C" w:rsidRPr="000F1799" w:rsidRDefault="00EE439C" w:rsidP="00E87C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 w:val="22"/>
                <w:szCs w:val="22"/>
                <w:lang w:val="ru-RU"/>
              </w:rPr>
            </w:pPr>
            <w:r w:rsidRPr="000F1799">
              <w:rPr>
                <w:b/>
                <w:bCs/>
                <w:color w:val="000000"/>
                <w:sz w:val="22"/>
                <w:szCs w:val="22"/>
                <w:lang w:val="ru-RU"/>
              </w:rPr>
              <w:t>Кому</w:t>
            </w:r>
            <w:r w:rsidRPr="000F1799">
              <w:rPr>
                <w:color w:val="000000"/>
                <w:sz w:val="22"/>
                <w:szCs w:val="22"/>
                <w:lang w:val="ru-RU"/>
              </w:rPr>
              <w:t>:</w:t>
            </w:r>
          </w:p>
          <w:p w14:paraId="75D5F119" w14:textId="1A722755" w:rsidR="00EE439C" w:rsidRPr="000F1799" w:rsidRDefault="000F1799" w:rsidP="00E87C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ru-RU"/>
              </w:rPr>
            </w:pPr>
            <w:r w:rsidRPr="000F1799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0F1799">
              <w:rPr>
                <w:color w:val="000000"/>
                <w:sz w:val="22"/>
                <w:szCs w:val="22"/>
                <w:lang w:val="ru-RU"/>
              </w:rPr>
              <w:tab/>
            </w:r>
            <w:r w:rsidR="00EE439C" w:rsidRPr="000F1799">
              <w:rPr>
                <w:color w:val="000000"/>
                <w:sz w:val="22"/>
                <w:szCs w:val="22"/>
                <w:lang w:val="ru-RU"/>
              </w:rPr>
              <w:t>Администрациям Государств – Членов Союза</w:t>
            </w:r>
          </w:p>
          <w:p w14:paraId="72CF8790" w14:textId="5E01DC9E" w:rsidR="00EE439C" w:rsidRPr="000F1799" w:rsidRDefault="000F1799" w:rsidP="00E87C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ru-RU"/>
              </w:rPr>
            </w:pPr>
            <w:r w:rsidRPr="000F1799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0F1799">
              <w:rPr>
                <w:color w:val="000000"/>
                <w:sz w:val="22"/>
                <w:szCs w:val="22"/>
                <w:lang w:val="ru-RU"/>
              </w:rPr>
              <w:tab/>
            </w:r>
            <w:r w:rsidR="00EE439C" w:rsidRPr="000F1799">
              <w:rPr>
                <w:color w:val="000000"/>
                <w:sz w:val="22"/>
                <w:szCs w:val="22"/>
                <w:lang w:val="ru-RU"/>
              </w:rPr>
              <w:t>Государству Палестина (Рез. 99 (Пересм. Дубай, 2018 г.))</w:t>
            </w:r>
          </w:p>
          <w:p w14:paraId="2B8F47A4" w14:textId="36BC9788" w:rsidR="00EE439C" w:rsidRPr="000F1799" w:rsidRDefault="000F1799" w:rsidP="00E87C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ru-RU"/>
              </w:rPr>
            </w:pPr>
            <w:r w:rsidRPr="000F1799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0F1799">
              <w:rPr>
                <w:color w:val="000000"/>
                <w:sz w:val="22"/>
                <w:szCs w:val="22"/>
                <w:lang w:val="ru-RU"/>
              </w:rPr>
              <w:tab/>
            </w:r>
            <w:r w:rsidR="00EE439C" w:rsidRPr="000F1799">
              <w:rPr>
                <w:color w:val="000000"/>
                <w:sz w:val="22"/>
                <w:szCs w:val="22"/>
                <w:lang w:val="ru-RU"/>
              </w:rPr>
              <w:t>Членам Сектора МСЭ-Т</w:t>
            </w:r>
          </w:p>
          <w:p w14:paraId="32BC2649" w14:textId="4113FC1B" w:rsidR="00EE439C" w:rsidRPr="000F1799" w:rsidRDefault="000F1799" w:rsidP="00E87C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ru-RU"/>
              </w:rPr>
            </w:pPr>
            <w:r w:rsidRPr="000F1799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0F1799">
              <w:rPr>
                <w:color w:val="000000"/>
                <w:sz w:val="22"/>
                <w:szCs w:val="22"/>
                <w:lang w:val="ru-RU"/>
              </w:rPr>
              <w:tab/>
            </w:r>
            <w:r w:rsidR="00EE439C" w:rsidRPr="000F1799">
              <w:rPr>
                <w:color w:val="000000"/>
                <w:sz w:val="22"/>
                <w:szCs w:val="22"/>
                <w:lang w:val="ru-RU"/>
              </w:rPr>
              <w:t>Ассоциированным членам МСЭ-Т</w:t>
            </w:r>
          </w:p>
          <w:p w14:paraId="12A971A9" w14:textId="4F460783" w:rsidR="00EE439C" w:rsidRPr="000F1799" w:rsidRDefault="000F1799" w:rsidP="00E87C18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 w:val="22"/>
                <w:szCs w:val="22"/>
                <w:lang w:val="ru-RU"/>
              </w:rPr>
            </w:pPr>
            <w:r w:rsidRPr="000F1799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0F1799">
              <w:rPr>
                <w:color w:val="000000"/>
                <w:sz w:val="22"/>
                <w:szCs w:val="22"/>
                <w:lang w:val="ru-RU"/>
              </w:rPr>
              <w:tab/>
            </w:r>
            <w:r w:rsidR="00EE439C" w:rsidRPr="000F1799">
              <w:rPr>
                <w:color w:val="000000"/>
                <w:sz w:val="22"/>
                <w:szCs w:val="22"/>
                <w:lang w:val="ru-RU"/>
              </w:rPr>
              <w:t>Академическим организациям − Членам МСЭ</w:t>
            </w:r>
          </w:p>
          <w:p w14:paraId="097A0975" w14:textId="77777777" w:rsidR="00EE439C" w:rsidRPr="000F1799" w:rsidRDefault="00EE439C" w:rsidP="00E87C18">
            <w:pPr>
              <w:pStyle w:val="Tabletext"/>
              <w:ind w:left="283" w:hanging="391"/>
              <w:rPr>
                <w:sz w:val="22"/>
                <w:szCs w:val="22"/>
                <w:lang w:val="ru-RU"/>
              </w:rPr>
            </w:pPr>
            <w:r w:rsidRPr="000F1799">
              <w:rPr>
                <w:b/>
                <w:bCs/>
                <w:color w:val="000000"/>
                <w:sz w:val="22"/>
                <w:szCs w:val="22"/>
                <w:lang w:val="ru-RU"/>
              </w:rPr>
              <w:t>Копии</w:t>
            </w:r>
            <w:r w:rsidRPr="000F1799">
              <w:rPr>
                <w:color w:val="000000"/>
                <w:sz w:val="22"/>
                <w:szCs w:val="22"/>
                <w:lang w:val="ru-RU"/>
              </w:rPr>
              <w:t>:</w:t>
            </w:r>
          </w:p>
          <w:p w14:paraId="29C995A9" w14:textId="72C57675" w:rsidR="00EE439C" w:rsidRPr="000F1799" w:rsidRDefault="000F1799" w:rsidP="00E87C18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  <w:lang w:val="ru-RU"/>
              </w:rPr>
            </w:pPr>
            <w:r w:rsidRPr="000F1799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0F1799">
              <w:rPr>
                <w:color w:val="000000"/>
                <w:sz w:val="22"/>
                <w:szCs w:val="22"/>
                <w:lang w:val="ru-RU"/>
              </w:rPr>
              <w:tab/>
            </w:r>
            <w:r w:rsidR="00EE439C" w:rsidRPr="000F1799">
              <w:rPr>
                <w:color w:val="000000"/>
                <w:sz w:val="22"/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</w:p>
          <w:p w14:paraId="357F4B2A" w14:textId="6AD0D3EF" w:rsidR="00EE439C" w:rsidRPr="000F1799" w:rsidRDefault="000F1799" w:rsidP="00E87C18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  <w:lang w:val="ru-RU"/>
              </w:rPr>
            </w:pPr>
            <w:r w:rsidRPr="000F1799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0F1799">
              <w:rPr>
                <w:color w:val="000000"/>
                <w:sz w:val="22"/>
                <w:szCs w:val="22"/>
                <w:lang w:val="ru-RU"/>
              </w:rPr>
              <w:tab/>
            </w:r>
            <w:r w:rsidR="00EE439C" w:rsidRPr="000F1799">
              <w:rPr>
                <w:color w:val="000000"/>
                <w:sz w:val="22"/>
                <w:szCs w:val="22"/>
                <w:lang w:val="ru-RU"/>
              </w:rPr>
              <w:t>Директору Бюро развития электросвязи</w:t>
            </w:r>
          </w:p>
          <w:p w14:paraId="6F734AC5" w14:textId="2C9E8EFE" w:rsidR="00EE439C" w:rsidRPr="000F1799" w:rsidRDefault="000F1799" w:rsidP="00E87C18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  <w:lang w:val="ru-RU"/>
              </w:rPr>
            </w:pPr>
            <w:r w:rsidRPr="000F1799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0F1799">
              <w:rPr>
                <w:color w:val="000000"/>
                <w:sz w:val="22"/>
                <w:szCs w:val="22"/>
                <w:lang w:val="ru-RU"/>
              </w:rPr>
              <w:tab/>
            </w:r>
            <w:r w:rsidR="00EE439C" w:rsidRPr="000F1799">
              <w:rPr>
                <w:color w:val="000000"/>
                <w:sz w:val="22"/>
                <w:szCs w:val="22"/>
                <w:lang w:val="ru-RU"/>
              </w:rPr>
              <w:t>Директору Бюро радиосвязи</w:t>
            </w:r>
          </w:p>
          <w:p w14:paraId="771591D6" w14:textId="0E1ECA6D" w:rsidR="00EE439C" w:rsidRPr="000F1799" w:rsidRDefault="000F1799" w:rsidP="00E87C18">
            <w:pPr>
              <w:pStyle w:val="Tabletext"/>
              <w:ind w:left="283" w:hanging="391"/>
              <w:rPr>
                <w:sz w:val="22"/>
                <w:szCs w:val="22"/>
                <w:lang w:val="ru-RU"/>
              </w:rPr>
            </w:pPr>
            <w:r w:rsidRPr="000F1799">
              <w:rPr>
                <w:color w:val="000000"/>
                <w:sz w:val="22"/>
                <w:szCs w:val="22"/>
                <w:lang w:val="ru-RU"/>
              </w:rPr>
              <w:t>−</w:t>
            </w:r>
            <w:r w:rsidRPr="000F1799">
              <w:rPr>
                <w:color w:val="000000"/>
                <w:sz w:val="22"/>
                <w:szCs w:val="22"/>
                <w:lang w:val="ru-RU"/>
              </w:rPr>
              <w:tab/>
            </w:r>
            <w:r w:rsidR="00EE439C" w:rsidRPr="000F1799">
              <w:rPr>
                <w:color w:val="000000"/>
                <w:sz w:val="22"/>
                <w:szCs w:val="22"/>
                <w:lang w:val="ru-RU"/>
              </w:rPr>
              <w:t>Региональным отделениям МСЭ</w:t>
            </w:r>
          </w:p>
        </w:tc>
      </w:tr>
      <w:tr w:rsidR="00EE439C" w:rsidRPr="000F1799" w14:paraId="4B512585" w14:textId="77777777" w:rsidTr="00E87C18">
        <w:trPr>
          <w:cantSplit/>
          <w:trHeight w:val="221"/>
        </w:trPr>
        <w:tc>
          <w:tcPr>
            <w:tcW w:w="1260" w:type="dxa"/>
          </w:tcPr>
          <w:p w14:paraId="45FB1CB2" w14:textId="77777777" w:rsidR="00EE439C" w:rsidRPr="000F1799" w:rsidRDefault="00EE439C" w:rsidP="00E87C18">
            <w:pPr>
              <w:pStyle w:val="Tabletext"/>
              <w:ind w:left="-105"/>
              <w:rPr>
                <w:bCs/>
                <w:sz w:val="22"/>
                <w:szCs w:val="22"/>
                <w:lang w:val="ru-RU"/>
              </w:rPr>
            </w:pPr>
            <w:r w:rsidRPr="000F1799">
              <w:rPr>
                <w:color w:val="000000"/>
                <w:sz w:val="22"/>
                <w:szCs w:val="22"/>
                <w:lang w:val="ru-RU"/>
              </w:rPr>
              <w:t>Тел.:</w:t>
            </w:r>
          </w:p>
        </w:tc>
        <w:tc>
          <w:tcPr>
            <w:tcW w:w="3406" w:type="dxa"/>
            <w:gridSpan w:val="2"/>
          </w:tcPr>
          <w:p w14:paraId="4D88B3A0" w14:textId="359C3D77" w:rsidR="00EE439C" w:rsidRPr="000F1799" w:rsidRDefault="00EE439C" w:rsidP="00E87C18">
            <w:pPr>
              <w:pStyle w:val="Tabletext"/>
              <w:ind w:left="-105"/>
              <w:rPr>
                <w:sz w:val="22"/>
                <w:szCs w:val="22"/>
                <w:lang w:val="ru-RU"/>
              </w:rPr>
            </w:pPr>
            <w:r w:rsidRPr="000F1799">
              <w:rPr>
                <w:color w:val="000000"/>
                <w:sz w:val="22"/>
                <w:szCs w:val="22"/>
                <w:lang w:val="ru-RU"/>
              </w:rPr>
              <w:t>+41 22 730 6301</w:t>
            </w:r>
          </w:p>
        </w:tc>
        <w:tc>
          <w:tcPr>
            <w:tcW w:w="5115" w:type="dxa"/>
            <w:gridSpan w:val="2"/>
            <w:vMerge/>
          </w:tcPr>
          <w:p w14:paraId="105FEE99" w14:textId="3AB37C04" w:rsidR="00EE439C" w:rsidRPr="000F1799" w:rsidRDefault="00EE439C" w:rsidP="00E87C18">
            <w:pPr>
              <w:pStyle w:val="Tabletext"/>
              <w:ind w:left="283" w:hanging="391"/>
              <w:rPr>
                <w:sz w:val="22"/>
                <w:szCs w:val="22"/>
                <w:lang w:val="ru-RU"/>
              </w:rPr>
            </w:pPr>
          </w:p>
        </w:tc>
      </w:tr>
      <w:tr w:rsidR="00EE439C" w:rsidRPr="000F1799" w14:paraId="0E71A02B" w14:textId="77777777" w:rsidTr="00E87C18">
        <w:trPr>
          <w:cantSplit/>
          <w:trHeight w:val="282"/>
        </w:trPr>
        <w:tc>
          <w:tcPr>
            <w:tcW w:w="1260" w:type="dxa"/>
          </w:tcPr>
          <w:p w14:paraId="0319332A" w14:textId="77777777" w:rsidR="00EE439C" w:rsidRPr="000F1799" w:rsidRDefault="00EE439C" w:rsidP="00E87C18">
            <w:pPr>
              <w:pStyle w:val="Tabletext"/>
              <w:ind w:left="-105"/>
              <w:rPr>
                <w:bCs/>
                <w:sz w:val="22"/>
                <w:szCs w:val="22"/>
                <w:lang w:val="ru-RU"/>
              </w:rPr>
            </w:pPr>
            <w:r w:rsidRPr="000F1799">
              <w:rPr>
                <w:color w:val="000000"/>
                <w:sz w:val="22"/>
                <w:szCs w:val="22"/>
                <w:lang w:val="ru-RU"/>
              </w:rPr>
              <w:t>Факс:</w:t>
            </w:r>
          </w:p>
        </w:tc>
        <w:tc>
          <w:tcPr>
            <w:tcW w:w="3406" w:type="dxa"/>
            <w:gridSpan w:val="2"/>
          </w:tcPr>
          <w:p w14:paraId="78CC8F8C" w14:textId="77777777" w:rsidR="00EE439C" w:rsidRPr="000F1799" w:rsidRDefault="00EE439C" w:rsidP="00E87C18">
            <w:pPr>
              <w:pStyle w:val="Tabletext"/>
              <w:ind w:left="-105"/>
              <w:rPr>
                <w:b/>
                <w:sz w:val="22"/>
                <w:szCs w:val="22"/>
                <w:lang w:val="ru-RU"/>
              </w:rPr>
            </w:pPr>
            <w:r w:rsidRPr="000F1799">
              <w:rPr>
                <w:color w:val="000000"/>
                <w:sz w:val="22"/>
                <w:szCs w:val="22"/>
                <w:lang w:val="ru-RU"/>
              </w:rPr>
              <w:t>+41 22 730 5853</w:t>
            </w:r>
          </w:p>
        </w:tc>
        <w:tc>
          <w:tcPr>
            <w:tcW w:w="5115" w:type="dxa"/>
            <w:gridSpan w:val="2"/>
            <w:vMerge/>
          </w:tcPr>
          <w:p w14:paraId="5AABDE07" w14:textId="23227A01" w:rsidR="00EE439C" w:rsidRPr="000F1799" w:rsidRDefault="00EE439C" w:rsidP="00E87C18">
            <w:pPr>
              <w:pStyle w:val="Tabletext"/>
              <w:ind w:left="283" w:hanging="391"/>
              <w:rPr>
                <w:sz w:val="22"/>
                <w:szCs w:val="22"/>
                <w:lang w:val="ru-RU"/>
              </w:rPr>
            </w:pPr>
          </w:p>
        </w:tc>
      </w:tr>
      <w:tr w:rsidR="00EE439C" w:rsidRPr="000F1799" w14:paraId="5EBD4325" w14:textId="77777777" w:rsidTr="00553467">
        <w:trPr>
          <w:cantSplit/>
          <w:trHeight w:val="2340"/>
        </w:trPr>
        <w:tc>
          <w:tcPr>
            <w:tcW w:w="1260" w:type="dxa"/>
          </w:tcPr>
          <w:p w14:paraId="381A3B22" w14:textId="77777777" w:rsidR="00EE439C" w:rsidRPr="000F1799" w:rsidRDefault="00EE439C" w:rsidP="00E87C18">
            <w:pPr>
              <w:pStyle w:val="Tabletext"/>
              <w:ind w:left="-105"/>
              <w:rPr>
                <w:bCs/>
                <w:sz w:val="22"/>
                <w:szCs w:val="22"/>
                <w:lang w:val="ru-RU"/>
              </w:rPr>
            </w:pPr>
            <w:r w:rsidRPr="000F1799">
              <w:rPr>
                <w:color w:val="000000"/>
                <w:sz w:val="22"/>
                <w:szCs w:val="22"/>
                <w:lang w:val="ru-RU"/>
              </w:rPr>
              <w:t>Эл. почта:</w:t>
            </w:r>
          </w:p>
        </w:tc>
        <w:tc>
          <w:tcPr>
            <w:tcW w:w="3406" w:type="dxa"/>
            <w:gridSpan w:val="2"/>
          </w:tcPr>
          <w:p w14:paraId="615B52F4" w14:textId="4A6DA5BD" w:rsidR="00EE439C" w:rsidRPr="000F1799" w:rsidRDefault="00671D1C" w:rsidP="00E87C18">
            <w:pPr>
              <w:pStyle w:val="Tabletext"/>
              <w:ind w:left="-105"/>
              <w:rPr>
                <w:sz w:val="22"/>
                <w:szCs w:val="22"/>
                <w:lang w:val="ru-RU"/>
              </w:rPr>
            </w:pPr>
            <w:hyperlink r:id="rId11" w:history="1">
              <w:r w:rsidRPr="000F1799">
                <w:rPr>
                  <w:rStyle w:val="Hyperlink"/>
                  <w:sz w:val="22"/>
                  <w:szCs w:val="22"/>
                  <w:lang w:val="ru-RU"/>
                </w:rPr>
                <w:t>tsbsg20@itu.int</w:t>
              </w:r>
            </w:hyperlink>
          </w:p>
        </w:tc>
        <w:tc>
          <w:tcPr>
            <w:tcW w:w="5115" w:type="dxa"/>
            <w:gridSpan w:val="2"/>
            <w:vMerge/>
          </w:tcPr>
          <w:p w14:paraId="4B498698" w14:textId="301B008F" w:rsidR="00EE439C" w:rsidRPr="000F1799" w:rsidRDefault="00EE439C" w:rsidP="00E87C18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  <w:lang w:val="ru-RU"/>
              </w:rPr>
            </w:pPr>
          </w:p>
        </w:tc>
      </w:tr>
      <w:tr w:rsidR="00FA46A0" w:rsidRPr="00975FFE" w14:paraId="669AAEA7" w14:textId="77777777" w:rsidTr="00E87C18">
        <w:trPr>
          <w:cantSplit/>
          <w:trHeight w:val="615"/>
        </w:trPr>
        <w:tc>
          <w:tcPr>
            <w:tcW w:w="1260" w:type="dxa"/>
          </w:tcPr>
          <w:p w14:paraId="1DC5B8B0" w14:textId="77777777" w:rsidR="00FA46A0" w:rsidRPr="000F1799" w:rsidRDefault="00B61012" w:rsidP="00E87C18">
            <w:pPr>
              <w:pStyle w:val="Tabletext"/>
              <w:ind w:left="-105"/>
              <w:rPr>
                <w:rFonts w:cs="Calibri"/>
                <w:sz w:val="22"/>
                <w:szCs w:val="22"/>
                <w:lang w:val="ru-RU"/>
              </w:rPr>
            </w:pPr>
            <w:r w:rsidRPr="000F1799">
              <w:rPr>
                <w:b/>
                <w:bCs/>
                <w:color w:val="000000"/>
                <w:sz w:val="22"/>
                <w:szCs w:val="22"/>
                <w:lang w:val="ru-RU"/>
              </w:rPr>
              <w:t>Предмет:</w:t>
            </w:r>
          </w:p>
        </w:tc>
        <w:tc>
          <w:tcPr>
            <w:tcW w:w="8521" w:type="dxa"/>
            <w:gridSpan w:val="4"/>
          </w:tcPr>
          <w:p w14:paraId="454AEE09" w14:textId="329BEEF4" w:rsidR="00FA46A0" w:rsidRPr="000F1799" w:rsidRDefault="00A4570F" w:rsidP="000F1799">
            <w:pPr>
              <w:pStyle w:val="Tabletext"/>
              <w:ind w:left="-105"/>
              <w:jc w:val="both"/>
              <w:rPr>
                <w:rFonts w:cs="Calibri"/>
                <w:b/>
                <w:bCs/>
                <w:sz w:val="22"/>
                <w:szCs w:val="22"/>
                <w:lang w:val="ru-RU"/>
              </w:rPr>
            </w:pPr>
            <w:r w:rsidRPr="000F1799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Форум </w:t>
            </w:r>
            <w:r w:rsidRPr="000F1799">
              <w:rPr>
                <w:color w:val="000000"/>
                <w:sz w:val="22"/>
                <w:szCs w:val="22"/>
                <w:lang w:val="ru-RU"/>
              </w:rPr>
              <w:t>"</w:t>
            </w:r>
            <w:r w:rsidRPr="000F1799">
              <w:rPr>
                <w:b/>
                <w:bCs/>
                <w:color w:val="000000"/>
                <w:sz w:val="22"/>
                <w:szCs w:val="22"/>
                <w:lang w:val="ru-RU"/>
              </w:rPr>
              <w:t>Соединенные на этапе проектирования: создание открытой для всех цифровой инфраструктуры для ориентированных на будущее городов</w:t>
            </w:r>
            <w:r w:rsidRPr="000F1799">
              <w:rPr>
                <w:color w:val="000000"/>
                <w:sz w:val="22"/>
                <w:szCs w:val="22"/>
                <w:lang w:val="ru-RU"/>
              </w:rPr>
              <w:t>"</w:t>
            </w:r>
            <w:r w:rsidRPr="000F1799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 (Женева, Швейцария, 15</w:t>
            </w:r>
            <w:r w:rsidR="000F1799" w:rsidRPr="000F1799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  <w:r w:rsidRPr="000F1799">
              <w:rPr>
                <w:b/>
                <w:bCs/>
                <w:color w:val="000000"/>
                <w:sz w:val="22"/>
                <w:szCs w:val="22"/>
                <w:lang w:val="ru-RU"/>
              </w:rPr>
              <w:t>сентября 2025 г.)</w:t>
            </w:r>
          </w:p>
        </w:tc>
      </w:tr>
    </w:tbl>
    <w:p w14:paraId="51739827" w14:textId="79F84F8A" w:rsidR="00FA46A0" w:rsidRPr="000F1799" w:rsidRDefault="00B61012" w:rsidP="000F1799">
      <w:pPr>
        <w:spacing w:before="480"/>
        <w:rPr>
          <w:sz w:val="22"/>
          <w:szCs w:val="22"/>
          <w:lang w:val="ru-RU"/>
        </w:rPr>
      </w:pPr>
      <w:r w:rsidRPr="000F1799">
        <w:rPr>
          <w:sz w:val="22"/>
          <w:szCs w:val="22"/>
          <w:lang w:val="ru-RU"/>
        </w:rPr>
        <w:t>Уважаемая госпожа,</w:t>
      </w:r>
      <w:r w:rsidR="00671D1C" w:rsidRPr="000F1799">
        <w:rPr>
          <w:sz w:val="22"/>
          <w:szCs w:val="22"/>
          <w:lang w:val="ru-RU"/>
        </w:rPr>
        <w:br/>
      </w:r>
      <w:r w:rsidRPr="000F1799">
        <w:rPr>
          <w:sz w:val="22"/>
          <w:szCs w:val="22"/>
          <w:lang w:val="ru-RU"/>
        </w:rPr>
        <w:t>уважаемый господин,</w:t>
      </w:r>
    </w:p>
    <w:p w14:paraId="1E0E0D02" w14:textId="0D5BA478" w:rsidR="00892489" w:rsidRPr="000F1799" w:rsidRDefault="00892489" w:rsidP="000F1799">
      <w:pPr>
        <w:jc w:val="both"/>
        <w:rPr>
          <w:rFonts w:cs="Calibri"/>
          <w:sz w:val="22"/>
          <w:szCs w:val="22"/>
          <w:lang w:val="ru-RU"/>
        </w:rPr>
      </w:pPr>
      <w:r w:rsidRPr="000F1799">
        <w:rPr>
          <w:sz w:val="22"/>
          <w:szCs w:val="22"/>
          <w:lang w:val="ru-RU"/>
        </w:rPr>
        <w:t>1</w:t>
      </w:r>
      <w:r w:rsidRPr="000F1799">
        <w:rPr>
          <w:sz w:val="22"/>
          <w:szCs w:val="22"/>
          <w:lang w:val="ru-RU"/>
        </w:rPr>
        <w:tab/>
        <w:t xml:space="preserve">Имею честь сообщить, что Международный союз электросвязи (МСЭ) организует </w:t>
      </w:r>
      <w:r w:rsidRPr="000F1799">
        <w:rPr>
          <w:b/>
          <w:bCs/>
          <w:sz w:val="22"/>
          <w:szCs w:val="22"/>
          <w:lang w:val="ru-RU"/>
        </w:rPr>
        <w:t xml:space="preserve">форум </w:t>
      </w:r>
      <w:r w:rsidRPr="000F1799">
        <w:rPr>
          <w:sz w:val="22"/>
          <w:szCs w:val="22"/>
          <w:lang w:val="ru-RU"/>
        </w:rPr>
        <w:t>"</w:t>
      </w:r>
      <w:r w:rsidRPr="000F1799">
        <w:rPr>
          <w:b/>
          <w:bCs/>
          <w:sz w:val="22"/>
          <w:szCs w:val="22"/>
          <w:lang w:val="ru-RU"/>
        </w:rPr>
        <w:t>Соединенные на этапе проектирования: создание открытой для всех цифровой инфраструктуры для ориентированных на будущее городов</w:t>
      </w:r>
      <w:r w:rsidRPr="000F1799">
        <w:rPr>
          <w:sz w:val="22"/>
          <w:szCs w:val="22"/>
          <w:lang w:val="ru-RU"/>
        </w:rPr>
        <w:t xml:space="preserve">", который состоится </w:t>
      </w:r>
      <w:r w:rsidRPr="000F1799">
        <w:rPr>
          <w:b/>
          <w:bCs/>
          <w:sz w:val="22"/>
          <w:szCs w:val="22"/>
          <w:lang w:val="ru-RU"/>
        </w:rPr>
        <w:t>15</w:t>
      </w:r>
      <w:r w:rsidR="00671D1C" w:rsidRPr="000F1799">
        <w:rPr>
          <w:b/>
          <w:bCs/>
          <w:sz w:val="22"/>
          <w:szCs w:val="22"/>
          <w:lang w:val="ru-RU"/>
        </w:rPr>
        <w:t> </w:t>
      </w:r>
      <w:r w:rsidRPr="000F1799">
        <w:rPr>
          <w:b/>
          <w:bCs/>
          <w:sz w:val="22"/>
          <w:szCs w:val="22"/>
          <w:lang w:val="ru-RU"/>
        </w:rPr>
        <w:t>сентября 2025 года</w:t>
      </w:r>
      <w:r w:rsidRPr="000F1799">
        <w:rPr>
          <w:sz w:val="22"/>
          <w:szCs w:val="22"/>
          <w:lang w:val="ru-RU"/>
        </w:rPr>
        <w:t xml:space="preserve"> с</w:t>
      </w:r>
      <w:r w:rsidR="000F1799" w:rsidRPr="000F1799">
        <w:rPr>
          <w:sz w:val="22"/>
          <w:szCs w:val="22"/>
          <w:lang w:val="ru-RU"/>
        </w:rPr>
        <w:t> </w:t>
      </w:r>
      <w:r w:rsidRPr="000F1799">
        <w:rPr>
          <w:sz w:val="22"/>
          <w:szCs w:val="22"/>
          <w:lang w:val="ru-RU"/>
        </w:rPr>
        <w:t>09</w:t>
      </w:r>
      <w:r w:rsidR="000F1799" w:rsidRPr="000F1799">
        <w:rPr>
          <w:sz w:val="22"/>
          <w:szCs w:val="22"/>
          <w:lang w:val="ru-RU"/>
        </w:rPr>
        <w:t> </w:t>
      </w:r>
      <w:r w:rsidRPr="000F1799">
        <w:rPr>
          <w:sz w:val="22"/>
          <w:szCs w:val="22"/>
          <w:lang w:val="ru-RU"/>
        </w:rPr>
        <w:t>час.</w:t>
      </w:r>
      <w:r w:rsidR="000F1799" w:rsidRPr="000F1799">
        <w:rPr>
          <w:sz w:val="22"/>
          <w:szCs w:val="22"/>
          <w:lang w:val="ru-RU"/>
        </w:rPr>
        <w:t> </w:t>
      </w:r>
      <w:r w:rsidRPr="000F1799">
        <w:rPr>
          <w:sz w:val="22"/>
          <w:szCs w:val="22"/>
          <w:lang w:val="ru-RU"/>
        </w:rPr>
        <w:t>30</w:t>
      </w:r>
      <w:r w:rsidR="000F1799" w:rsidRPr="000F1799">
        <w:rPr>
          <w:sz w:val="22"/>
          <w:szCs w:val="22"/>
          <w:lang w:val="ru-RU"/>
        </w:rPr>
        <w:t> </w:t>
      </w:r>
      <w:r w:rsidRPr="000F1799">
        <w:rPr>
          <w:sz w:val="22"/>
          <w:szCs w:val="22"/>
          <w:lang w:val="ru-RU"/>
        </w:rPr>
        <w:t xml:space="preserve">мин. до 12 час. 30 мин. CEST в </w:t>
      </w:r>
      <w:r w:rsidRPr="000F1799">
        <w:rPr>
          <w:b/>
          <w:bCs/>
          <w:sz w:val="22"/>
          <w:szCs w:val="22"/>
          <w:lang w:val="ru-RU"/>
        </w:rPr>
        <w:t>штаб-квартире МСЭ</w:t>
      </w:r>
      <w:r w:rsidRPr="000F1799">
        <w:rPr>
          <w:sz w:val="22"/>
          <w:szCs w:val="22"/>
          <w:lang w:val="ru-RU"/>
        </w:rPr>
        <w:t xml:space="preserve"> </w:t>
      </w:r>
      <w:r w:rsidRPr="000F1799">
        <w:rPr>
          <w:b/>
          <w:bCs/>
          <w:sz w:val="22"/>
          <w:szCs w:val="22"/>
          <w:lang w:val="ru-RU"/>
        </w:rPr>
        <w:t>в Женеве, Швейцария</w:t>
      </w:r>
      <w:r w:rsidRPr="000F1799">
        <w:rPr>
          <w:sz w:val="22"/>
          <w:szCs w:val="22"/>
          <w:lang w:val="ru-RU"/>
        </w:rPr>
        <w:t>.</w:t>
      </w:r>
    </w:p>
    <w:p w14:paraId="0247C91D" w14:textId="067440F1" w:rsidR="00892489" w:rsidRPr="000F1799" w:rsidRDefault="00892489" w:rsidP="000F1799">
      <w:pPr>
        <w:jc w:val="both"/>
        <w:rPr>
          <w:rFonts w:cs="Calibri"/>
          <w:sz w:val="22"/>
          <w:szCs w:val="22"/>
          <w:lang w:val="ru-RU"/>
        </w:rPr>
      </w:pPr>
      <w:r w:rsidRPr="000F1799">
        <w:rPr>
          <w:sz w:val="22"/>
          <w:szCs w:val="22"/>
          <w:lang w:val="ru-RU"/>
        </w:rPr>
        <w:t>2</w:t>
      </w:r>
      <w:r w:rsidRPr="000F1799">
        <w:rPr>
          <w:sz w:val="22"/>
          <w:szCs w:val="22"/>
          <w:lang w:val="ru-RU"/>
        </w:rPr>
        <w:tab/>
        <w:t>Форум приурочен к собранию 20-й Исследовательской комиссии МСЭ-Т (</w:t>
      </w:r>
      <w:r w:rsidRPr="000F1799">
        <w:rPr>
          <w:i/>
          <w:iCs/>
          <w:sz w:val="22"/>
          <w:szCs w:val="22"/>
          <w:lang w:val="ru-RU"/>
        </w:rPr>
        <w:t>Интернет вещей, цифровые двойники и "умные" устойчивые города и сообщества</w:t>
      </w:r>
      <w:r w:rsidRPr="000F1799">
        <w:rPr>
          <w:sz w:val="22"/>
          <w:szCs w:val="22"/>
          <w:lang w:val="ru-RU"/>
        </w:rPr>
        <w:t>), которое будет проходить с 15 по 25</w:t>
      </w:r>
      <w:r w:rsidR="000F1799" w:rsidRPr="000F1799">
        <w:rPr>
          <w:sz w:val="22"/>
          <w:szCs w:val="22"/>
          <w:lang w:val="ru-RU"/>
        </w:rPr>
        <w:t> </w:t>
      </w:r>
      <w:r w:rsidRPr="000F1799">
        <w:rPr>
          <w:sz w:val="22"/>
          <w:szCs w:val="22"/>
          <w:lang w:val="ru-RU"/>
        </w:rPr>
        <w:t>сентября 2025 года, и к собранию Группы по совместной координационной деятельности в области интернета вещей, цифровых двойников и "умных" устойчивых городов и сообществ (</w:t>
      </w:r>
      <w:hyperlink r:id="rId12" w:history="1">
        <w:r w:rsidR="00913E5E" w:rsidRPr="000F1799">
          <w:rPr>
            <w:rStyle w:val="Hyperlink"/>
            <w:rFonts w:cs="Calibri"/>
            <w:sz w:val="22"/>
            <w:szCs w:val="22"/>
            <w:lang w:val="ru-RU"/>
          </w:rPr>
          <w:t>JCA-IoT, DT и SSC&amp;C</w:t>
        </w:r>
      </w:hyperlink>
      <w:r w:rsidRPr="000F1799">
        <w:rPr>
          <w:sz w:val="22"/>
          <w:szCs w:val="22"/>
          <w:lang w:val="ru-RU"/>
        </w:rPr>
        <w:t>), которое состоится 26 сентября 2025</w:t>
      </w:r>
      <w:r w:rsidR="00913E5E" w:rsidRPr="000F1799">
        <w:rPr>
          <w:sz w:val="22"/>
          <w:szCs w:val="22"/>
          <w:lang w:val="ru-RU"/>
        </w:rPr>
        <w:t> </w:t>
      </w:r>
      <w:r w:rsidRPr="000F1799">
        <w:rPr>
          <w:sz w:val="22"/>
          <w:szCs w:val="22"/>
          <w:lang w:val="ru-RU"/>
        </w:rPr>
        <w:t>года.</w:t>
      </w:r>
    </w:p>
    <w:p w14:paraId="21FF75D9" w14:textId="1AA02E84" w:rsidR="00847DA9" w:rsidRPr="000F1799" w:rsidRDefault="00847DA9" w:rsidP="000F1799">
      <w:pPr>
        <w:jc w:val="both"/>
        <w:rPr>
          <w:rFonts w:cs="Calibri"/>
          <w:sz w:val="22"/>
          <w:szCs w:val="22"/>
          <w:lang w:val="ru-RU"/>
        </w:rPr>
      </w:pPr>
      <w:r w:rsidRPr="000F1799">
        <w:rPr>
          <w:sz w:val="22"/>
          <w:szCs w:val="22"/>
          <w:lang w:val="ru-RU"/>
        </w:rPr>
        <w:t>3</w:t>
      </w:r>
      <w:r w:rsidRPr="000F1799">
        <w:rPr>
          <w:sz w:val="22"/>
          <w:szCs w:val="22"/>
          <w:lang w:val="ru-RU"/>
        </w:rPr>
        <w:tab/>
        <w:t>Мировые лидеры, новаторы в области градостроительства и специалисты по стратегическому развитию цифровых технологий соберутся на этом форуме, являющемся мероприятием высокого уровня, посвященн</w:t>
      </w:r>
      <w:r w:rsidR="009217D9" w:rsidRPr="000F1799">
        <w:rPr>
          <w:sz w:val="22"/>
          <w:szCs w:val="22"/>
          <w:lang w:val="ru-RU"/>
        </w:rPr>
        <w:t>ы</w:t>
      </w:r>
      <w:r w:rsidRPr="000F1799">
        <w:rPr>
          <w:sz w:val="22"/>
          <w:szCs w:val="22"/>
          <w:lang w:val="ru-RU"/>
        </w:rPr>
        <w:t>м потенциалу преобразования городов и сообществ в более инклюзивные, устойчивые и ориентированные на граждан пространства при помощи цифровой инфраструктуры общего пользования (DPI).</w:t>
      </w:r>
    </w:p>
    <w:p w14:paraId="65B60B83" w14:textId="34EC0B2F" w:rsidR="00CC2B3F" w:rsidRPr="000F1799" w:rsidRDefault="00CC2B3F" w:rsidP="000F1799">
      <w:pPr>
        <w:jc w:val="both"/>
        <w:rPr>
          <w:rFonts w:cs="Calibri"/>
          <w:sz w:val="22"/>
          <w:szCs w:val="22"/>
          <w:lang w:val="ru-RU"/>
        </w:rPr>
      </w:pPr>
      <w:r w:rsidRPr="000F1799">
        <w:rPr>
          <w:sz w:val="22"/>
          <w:szCs w:val="22"/>
          <w:lang w:val="ru-RU"/>
        </w:rPr>
        <w:t>На этом мероприятии будут рассматриваться масштабируемые подходы к функционально совместимой цифровой идентификации, платежам, совместному использованию данных, а также "умному" городскому управлению, объединяющему политику, технологии и социальное воздействие.</w:t>
      </w:r>
    </w:p>
    <w:p w14:paraId="544EBEFF" w14:textId="0656226C" w:rsidR="00892489" w:rsidRPr="000F1799" w:rsidRDefault="00892489" w:rsidP="000F1799">
      <w:pPr>
        <w:jc w:val="both"/>
        <w:rPr>
          <w:rFonts w:cs="Calibri"/>
          <w:sz w:val="22"/>
          <w:szCs w:val="22"/>
          <w:lang w:val="ru-RU"/>
        </w:rPr>
      </w:pPr>
      <w:r w:rsidRPr="000F1799">
        <w:rPr>
          <w:sz w:val="22"/>
          <w:szCs w:val="22"/>
          <w:lang w:val="ru-RU"/>
        </w:rPr>
        <w:t>4</w:t>
      </w:r>
      <w:r w:rsidRPr="000F1799">
        <w:rPr>
          <w:sz w:val="22"/>
          <w:szCs w:val="22"/>
          <w:lang w:val="ru-RU"/>
        </w:rPr>
        <w:tab/>
        <w:t>Форум проводится на английском языке; будет обеспечена возможность дистанционного участия.</w:t>
      </w:r>
    </w:p>
    <w:p w14:paraId="6C02272F" w14:textId="09782641" w:rsidR="00892489" w:rsidRPr="000F1799" w:rsidRDefault="00892489" w:rsidP="000F1799">
      <w:pPr>
        <w:pageBreakBefore/>
        <w:jc w:val="both"/>
        <w:rPr>
          <w:rFonts w:cs="Calibri"/>
          <w:sz w:val="22"/>
          <w:szCs w:val="22"/>
          <w:lang w:val="ru-RU"/>
        </w:rPr>
      </w:pPr>
      <w:r w:rsidRPr="000F1799">
        <w:rPr>
          <w:sz w:val="22"/>
          <w:szCs w:val="22"/>
          <w:lang w:val="ru-RU"/>
        </w:rPr>
        <w:lastRenderedPageBreak/>
        <w:t>5</w:t>
      </w:r>
      <w:r w:rsidRPr="000F1799">
        <w:rPr>
          <w:sz w:val="22"/>
          <w:szCs w:val="22"/>
          <w:lang w:val="ru-RU"/>
        </w:rPr>
        <w:tab/>
        <w:t xml:space="preserve">Участие в мероприятии является бесплатным. </w:t>
      </w:r>
      <w:r w:rsidR="009217D9" w:rsidRPr="000F1799">
        <w:rPr>
          <w:sz w:val="22"/>
          <w:szCs w:val="22"/>
          <w:lang w:val="ru-RU"/>
        </w:rPr>
        <w:t>Принять участие</w:t>
      </w:r>
      <w:r w:rsidRPr="000F1799">
        <w:rPr>
          <w:sz w:val="22"/>
          <w:szCs w:val="22"/>
          <w:lang w:val="ru-RU"/>
        </w:rPr>
        <w:t xml:space="preserve"> могут Государства – Члены МСЭ, Члены Секторов, Ассоциированные члены и Академические организации – Члены МСЭ, а также любое лицо из страны, являющейся Членом МСЭ, которое пожелает внести свой вклад в работу мероприятия.</w:t>
      </w:r>
    </w:p>
    <w:p w14:paraId="7FE9CA06" w14:textId="28105404" w:rsidR="006F4FE7" w:rsidRPr="000F1799" w:rsidRDefault="00892489" w:rsidP="000F1799">
      <w:pPr>
        <w:jc w:val="both"/>
        <w:rPr>
          <w:rFonts w:cs="Calibri"/>
          <w:sz w:val="22"/>
          <w:szCs w:val="22"/>
          <w:lang w:val="ru-RU"/>
        </w:rPr>
      </w:pPr>
      <w:r w:rsidRPr="000F1799">
        <w:rPr>
          <w:sz w:val="22"/>
          <w:szCs w:val="22"/>
          <w:lang w:val="ru-RU"/>
        </w:rPr>
        <w:t>6</w:t>
      </w:r>
      <w:r w:rsidRPr="000F1799">
        <w:rPr>
          <w:sz w:val="22"/>
          <w:szCs w:val="22"/>
          <w:lang w:val="ru-RU"/>
        </w:rPr>
        <w:tab/>
        <w:t xml:space="preserve">Вся актуальная информация (проект программы, докладчики, ссылка для регистрации, подробная информация о порядке дистанционной связи) будет размещена на веб-сайте мероприятия здесь: </w:t>
      </w:r>
      <w:hyperlink r:id="rId13" w:history="1">
        <w:r w:rsidR="009217D9" w:rsidRPr="000F1799">
          <w:rPr>
            <w:rStyle w:val="Hyperlink"/>
            <w:sz w:val="22"/>
            <w:szCs w:val="22"/>
            <w:lang w:val="ru-RU"/>
          </w:rPr>
          <w:t>https://www.itu.int/cities/building-inclusive-digital-infrastructure-for-cities/</w:t>
        </w:r>
      </w:hyperlink>
      <w:r w:rsidRPr="000F1799">
        <w:rPr>
          <w:sz w:val="22"/>
          <w:szCs w:val="22"/>
          <w:lang w:val="ru-RU"/>
        </w:rPr>
        <w:t>.</w:t>
      </w:r>
    </w:p>
    <w:p w14:paraId="29A61B27" w14:textId="2F468C55" w:rsidR="00892489" w:rsidRPr="000F1799" w:rsidRDefault="00892489" w:rsidP="000F1799">
      <w:pPr>
        <w:jc w:val="both"/>
        <w:rPr>
          <w:rFonts w:cs="Calibri"/>
          <w:sz w:val="22"/>
          <w:szCs w:val="22"/>
          <w:lang w:val="ru-RU"/>
        </w:rPr>
      </w:pPr>
      <w:r w:rsidRPr="000F1799">
        <w:rPr>
          <w:sz w:val="22"/>
          <w:szCs w:val="22"/>
          <w:lang w:val="ru-RU"/>
        </w:rPr>
        <w:t>Веб-сайт будет регулярно обновляться по мере появления новой или измененной информации. Участникам предлагается периодически знакомиться с обновленной информацией.</w:t>
      </w:r>
    </w:p>
    <w:p w14:paraId="646C825B" w14:textId="5EF86C1D" w:rsidR="00892489" w:rsidRPr="000F1799" w:rsidRDefault="00892489" w:rsidP="000F1799">
      <w:pPr>
        <w:jc w:val="both"/>
        <w:rPr>
          <w:rFonts w:cs="Calibri"/>
          <w:sz w:val="22"/>
          <w:szCs w:val="22"/>
          <w:lang w:val="ru-RU"/>
        </w:rPr>
      </w:pPr>
      <w:r w:rsidRPr="000F1799">
        <w:rPr>
          <w:sz w:val="22"/>
          <w:szCs w:val="22"/>
          <w:lang w:val="ru-RU"/>
        </w:rPr>
        <w:t>7</w:t>
      </w:r>
      <w:r w:rsidRPr="000F1799">
        <w:rPr>
          <w:sz w:val="22"/>
          <w:szCs w:val="22"/>
          <w:lang w:val="ru-RU"/>
        </w:rPr>
        <w:tab/>
        <w:t xml:space="preserve">Просьба иметь в виду, что регистрация является обязательной, и более подробная информация будет представлена по ссылке: </w:t>
      </w:r>
      <w:hyperlink r:id="rId14" w:history="1">
        <w:r w:rsidR="009217D9" w:rsidRPr="000F1799">
          <w:rPr>
            <w:rStyle w:val="Hyperlink"/>
            <w:sz w:val="22"/>
            <w:szCs w:val="22"/>
            <w:lang w:val="ru-RU"/>
          </w:rPr>
          <w:t>https://www.itu.int/cities/building-inclusive-digital-infrastructure-for-cities/</w:t>
        </w:r>
      </w:hyperlink>
      <w:r w:rsidRPr="000F1799">
        <w:rPr>
          <w:sz w:val="22"/>
          <w:szCs w:val="22"/>
          <w:lang w:val="ru-RU"/>
        </w:rPr>
        <w:t>.</w:t>
      </w:r>
    </w:p>
    <w:p w14:paraId="31D1B912" w14:textId="19E7BCC8" w:rsidR="00892489" w:rsidRPr="000F1799" w:rsidRDefault="00892489" w:rsidP="000F1799">
      <w:pPr>
        <w:jc w:val="both"/>
        <w:rPr>
          <w:rFonts w:cs="Calibri"/>
          <w:sz w:val="22"/>
          <w:szCs w:val="22"/>
          <w:lang w:val="ru-RU"/>
        </w:rPr>
      </w:pPr>
      <w:r w:rsidRPr="000F1799">
        <w:rPr>
          <w:sz w:val="22"/>
          <w:szCs w:val="22"/>
          <w:lang w:val="ru-RU"/>
        </w:rPr>
        <w:t>8</w:t>
      </w:r>
      <w:r w:rsidRPr="000F1799">
        <w:rPr>
          <w:sz w:val="22"/>
          <w:szCs w:val="22"/>
          <w:lang w:val="ru-RU"/>
        </w:rPr>
        <w:tab/>
      </w:r>
      <w:r w:rsidRPr="000F1799">
        <w:rPr>
          <w:b/>
          <w:bCs/>
          <w:sz w:val="22"/>
          <w:szCs w:val="22"/>
          <w:lang w:val="ru-RU"/>
        </w:rPr>
        <w:t>Просьба принять к сведению, что к участию в собрании 20-й Исследовательской комиссии МСЭ-Т и в собрании JCA-IoT, DT и SSC&amp;C применяются разные условия</w:t>
      </w:r>
      <w:r w:rsidRPr="000F1799">
        <w:rPr>
          <w:sz w:val="22"/>
          <w:szCs w:val="22"/>
          <w:lang w:val="ru-RU"/>
        </w:rPr>
        <w:t>. Информация об этих собраниях и регистрации на них доступн</w:t>
      </w:r>
      <w:r w:rsidR="00CD0DCD" w:rsidRPr="000F1799">
        <w:rPr>
          <w:sz w:val="22"/>
          <w:szCs w:val="22"/>
          <w:lang w:val="ru-RU"/>
        </w:rPr>
        <w:t>а</w:t>
      </w:r>
      <w:r w:rsidRPr="000F1799">
        <w:rPr>
          <w:sz w:val="22"/>
          <w:szCs w:val="22"/>
          <w:lang w:val="ru-RU"/>
        </w:rPr>
        <w:t xml:space="preserve"> на соответствующих веб-сайтах: </w:t>
      </w:r>
      <w:hyperlink r:id="rId15" w:history="1">
        <w:r w:rsidRPr="000F1799">
          <w:rPr>
            <w:rStyle w:val="Hyperlink"/>
            <w:sz w:val="22"/>
            <w:szCs w:val="22"/>
            <w:lang w:val="ru-RU"/>
          </w:rPr>
          <w:t>20-я Исследовательская комиссия МСЭ</w:t>
        </w:r>
        <w:r w:rsidR="000F1799" w:rsidRPr="000F1799">
          <w:rPr>
            <w:rStyle w:val="Hyperlink"/>
            <w:sz w:val="22"/>
            <w:szCs w:val="22"/>
            <w:lang w:val="ru-RU"/>
          </w:rPr>
          <w:noBreakHyphen/>
        </w:r>
        <w:r w:rsidRPr="000F1799">
          <w:rPr>
            <w:rStyle w:val="Hyperlink"/>
            <w:sz w:val="22"/>
            <w:szCs w:val="22"/>
            <w:lang w:val="ru-RU"/>
          </w:rPr>
          <w:t>Т</w:t>
        </w:r>
      </w:hyperlink>
      <w:r w:rsidRPr="000F1799">
        <w:rPr>
          <w:sz w:val="22"/>
          <w:szCs w:val="22"/>
          <w:lang w:val="ru-RU"/>
        </w:rPr>
        <w:t xml:space="preserve"> и </w:t>
      </w:r>
      <w:hyperlink r:id="rId16" w:history="1">
        <w:r w:rsidRPr="000F1799">
          <w:rPr>
            <w:rStyle w:val="Hyperlink"/>
            <w:sz w:val="22"/>
            <w:szCs w:val="22"/>
            <w:lang w:val="ru-RU"/>
          </w:rPr>
          <w:t>JCA-IoT, DT и SSC&amp;C</w:t>
        </w:r>
      </w:hyperlink>
      <w:r w:rsidRPr="000F1799">
        <w:rPr>
          <w:sz w:val="22"/>
          <w:szCs w:val="22"/>
          <w:lang w:val="ru-RU"/>
        </w:rPr>
        <w:t>.</w:t>
      </w:r>
    </w:p>
    <w:p w14:paraId="16E5978F" w14:textId="77777777" w:rsidR="0083284C" w:rsidRPr="000F1799" w:rsidRDefault="001A0FFB" w:rsidP="000F1799">
      <w:pPr>
        <w:jc w:val="both"/>
        <w:rPr>
          <w:rFonts w:cs="Calibri"/>
          <w:sz w:val="22"/>
          <w:szCs w:val="22"/>
          <w:lang w:val="ru-RU"/>
        </w:rPr>
      </w:pPr>
      <w:r w:rsidRPr="000F1799">
        <w:rPr>
          <w:sz w:val="22"/>
          <w:szCs w:val="22"/>
          <w:lang w:val="ru-RU"/>
        </w:rPr>
        <w:t>9</w:t>
      </w:r>
      <w:r w:rsidRPr="000F1799">
        <w:rPr>
          <w:sz w:val="22"/>
          <w:szCs w:val="22"/>
          <w:lang w:val="ru-RU"/>
        </w:rPr>
        <w:tab/>
        <w:t>Хотел бы напомнить вам о том, что для въезда в Швейцарию и пребывания в ней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 Для обработки и оформления визы может потребоваться время, поэтому предлагается уточнить сроки в соответствующем представительстве и подать заявление заблаговременно.</w:t>
      </w:r>
      <w:bookmarkStart w:id="0" w:name="_Int_4QcYIpaL"/>
      <w:bookmarkEnd w:id="0"/>
    </w:p>
    <w:p w14:paraId="00F41621" w14:textId="77777777" w:rsidR="0083284C" w:rsidRPr="000F1799" w:rsidRDefault="0083284C" w:rsidP="000F1799">
      <w:pPr>
        <w:jc w:val="both"/>
        <w:rPr>
          <w:rFonts w:cs="Calibri"/>
          <w:sz w:val="22"/>
          <w:szCs w:val="22"/>
          <w:lang w:val="ru-RU"/>
        </w:rPr>
      </w:pPr>
      <w:r w:rsidRPr="000F1799">
        <w:rPr>
          <w:sz w:val="22"/>
          <w:szCs w:val="22"/>
          <w:lang w:val="ru-RU"/>
        </w:rPr>
        <w:t>Дополнительная информация об условиях получения визы будет представлена на веб-сайте мероприятия в разделе "</w:t>
      </w:r>
      <w:r w:rsidRPr="000F1799">
        <w:rPr>
          <w:b/>
          <w:bCs/>
          <w:sz w:val="22"/>
          <w:szCs w:val="22"/>
          <w:lang w:val="ru-RU"/>
        </w:rPr>
        <w:t>Практическая информация</w:t>
      </w:r>
      <w:r w:rsidRPr="000F1799">
        <w:rPr>
          <w:sz w:val="22"/>
          <w:szCs w:val="22"/>
          <w:lang w:val="ru-RU"/>
        </w:rPr>
        <w:t>".</w:t>
      </w:r>
    </w:p>
    <w:p w14:paraId="44F81766" w14:textId="77777777" w:rsidR="000F1799" w:rsidRPr="000F1799" w:rsidRDefault="00B61012" w:rsidP="000F1799">
      <w:pPr>
        <w:rPr>
          <w:sz w:val="22"/>
          <w:szCs w:val="22"/>
          <w:lang w:val="ru-RU"/>
        </w:rPr>
      </w:pPr>
      <w:r w:rsidRPr="000F1799">
        <w:rPr>
          <w:sz w:val="22"/>
          <w:szCs w:val="22"/>
          <w:lang w:val="ru-RU"/>
        </w:rPr>
        <w:t>С уважением,</w:t>
      </w:r>
    </w:p>
    <w:p w14:paraId="3211DEBB" w14:textId="71320B89" w:rsidR="00D62702" w:rsidRPr="000F1799" w:rsidRDefault="00A8588E" w:rsidP="00975FFE">
      <w:pPr>
        <w:spacing w:before="720"/>
        <w:rPr>
          <w:rFonts w:cs="Calibri"/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27F18D91" wp14:editId="7416D8FC">
            <wp:simplePos x="0" y="0"/>
            <wp:positionH relativeFrom="margin">
              <wp:align>left</wp:align>
            </wp:positionH>
            <wp:positionV relativeFrom="paragraph">
              <wp:posOffset>50800</wp:posOffset>
            </wp:positionV>
            <wp:extent cx="768389" cy="342918"/>
            <wp:effectExtent l="0" t="0" r="0" b="0"/>
            <wp:wrapNone/>
            <wp:docPr id="1262476165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476165" name="Picture 1" descr="A black text on a white background&#10;&#10;AI-generated content may be incorrect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89" cy="342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1DAE" w:rsidRPr="000F1799">
        <w:rPr>
          <w:sz w:val="22"/>
          <w:szCs w:val="22"/>
          <w:lang w:val="ru-RU"/>
        </w:rPr>
        <w:t>Сейдзо Оноэ</w:t>
      </w:r>
      <w:r w:rsidR="009217D9" w:rsidRPr="000F1799">
        <w:rPr>
          <w:sz w:val="22"/>
          <w:szCs w:val="22"/>
          <w:lang w:val="ru-RU"/>
        </w:rPr>
        <w:br/>
      </w:r>
      <w:r w:rsidR="002F1DAE" w:rsidRPr="000F1799">
        <w:rPr>
          <w:sz w:val="22"/>
          <w:szCs w:val="22"/>
          <w:lang w:val="ru-RU"/>
        </w:rPr>
        <w:t>Директор Бюро</w:t>
      </w:r>
      <w:r w:rsidR="009217D9" w:rsidRPr="000F1799">
        <w:rPr>
          <w:sz w:val="22"/>
          <w:szCs w:val="22"/>
          <w:lang w:val="ru-RU"/>
        </w:rPr>
        <w:br/>
      </w:r>
      <w:r w:rsidR="002F1DAE" w:rsidRPr="000F1799">
        <w:rPr>
          <w:sz w:val="22"/>
          <w:szCs w:val="22"/>
          <w:lang w:val="ru-RU"/>
        </w:rPr>
        <w:t>стандартизации электросвязи</w:t>
      </w:r>
    </w:p>
    <w:sectPr w:rsidR="00D62702" w:rsidRPr="000F1799" w:rsidSect="00553467">
      <w:headerReference w:type="default" r:id="rId18"/>
      <w:footerReference w:type="first" r:id="rId19"/>
      <w:type w:val="oddPage"/>
      <w:pgSz w:w="11907" w:h="16834" w:code="9"/>
      <w:pgMar w:top="1170" w:right="1089" w:bottom="567" w:left="1089" w:header="450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06CC8" w14:textId="77777777" w:rsidR="005B42A3" w:rsidRDefault="005B42A3">
      <w:r>
        <w:separator/>
      </w:r>
    </w:p>
  </w:endnote>
  <w:endnote w:type="continuationSeparator" w:id="0">
    <w:p w14:paraId="744F916E" w14:textId="77777777" w:rsidR="005B42A3" w:rsidRDefault="005B42A3">
      <w:r>
        <w:continuationSeparator/>
      </w:r>
    </w:p>
  </w:endnote>
  <w:endnote w:type="continuationNotice" w:id="1">
    <w:p w14:paraId="143E4770" w14:textId="77777777" w:rsidR="005B42A3" w:rsidRDefault="005B42A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C4B9D" w14:textId="75B7AFE5" w:rsidR="00FA46A0" w:rsidRPr="000F1799" w:rsidRDefault="000F1799" w:rsidP="000F1799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>
      <w:rPr>
        <w:rFonts w:cs="Calibri"/>
        <w:noProof/>
        <w:color w:val="0070C0"/>
        <w:sz w:val="18"/>
        <w:szCs w:val="18"/>
        <w:lang w:val="ru-RU"/>
      </w:rPr>
      <w:t>Тел.</w:t>
    </w:r>
    <w:r w:rsidRPr="00F763C8">
      <w:rPr>
        <w:rFonts w:cs="Calibri"/>
        <w:noProof/>
        <w:color w:val="0070C0"/>
        <w:sz w:val="18"/>
        <w:szCs w:val="18"/>
        <w:lang w:val="fr-CH"/>
      </w:rPr>
      <w:t>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>
      <w:rPr>
        <w:rFonts w:cs="Calibri"/>
        <w:noProof/>
        <w:color w:val="0070C0"/>
        <w:sz w:val="18"/>
        <w:szCs w:val="18"/>
        <w:lang w:val="ru-RU"/>
      </w:rPr>
      <w:t>Факс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+41 22 733 7256 • </w:t>
    </w:r>
    <w:r>
      <w:rPr>
        <w:rFonts w:cs="Calibri"/>
        <w:caps/>
        <w:noProof/>
        <w:color w:val="0070C0"/>
        <w:sz w:val="18"/>
        <w:szCs w:val="18"/>
        <w:lang w:val="ru-RU"/>
      </w:rPr>
      <w:t>Э</w:t>
    </w:r>
    <w:r>
      <w:rPr>
        <w:rFonts w:cs="Calibri"/>
        <w:noProof/>
        <w:color w:val="0070C0"/>
        <w:sz w:val="18"/>
        <w:szCs w:val="18"/>
        <w:lang w:val="ru-RU"/>
      </w:rPr>
      <w:t xml:space="preserve">л. </w:t>
    </w:r>
    <w:r>
      <w:rPr>
        <w:rFonts w:cs="Calibri"/>
        <w:noProof/>
        <w:color w:val="0070C0"/>
        <w:sz w:val="18"/>
        <w:szCs w:val="18"/>
        <w:lang w:val="ru-RU"/>
      </w:rPr>
      <w:t>почта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DB5EE" w14:textId="77777777" w:rsidR="005B42A3" w:rsidRDefault="005B42A3">
      <w:r>
        <w:t>____________________</w:t>
      </w:r>
    </w:p>
  </w:footnote>
  <w:footnote w:type="continuationSeparator" w:id="0">
    <w:p w14:paraId="395EE8F8" w14:textId="77777777" w:rsidR="005B42A3" w:rsidRDefault="005B42A3">
      <w:r>
        <w:continuationSeparator/>
      </w:r>
    </w:p>
  </w:footnote>
  <w:footnote w:type="continuationNotice" w:id="1">
    <w:p w14:paraId="1ACE21B3" w14:textId="77777777" w:rsidR="005B42A3" w:rsidRDefault="005B42A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0E54C" w14:textId="30DA27BD" w:rsidR="00553467" w:rsidRPr="00553467" w:rsidRDefault="00B61012" w:rsidP="00553467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</w:r>
    <w:r w:rsidR="0028164B">
      <w:fldChar w:fldCharType="begin"/>
    </w:r>
    <w:r w:rsidR="0028164B">
      <w:instrText xml:space="preserve"> styleref Docnumber </w:instrText>
    </w:r>
    <w:r w:rsidR="0028164B">
      <w:fldChar w:fldCharType="separate"/>
    </w:r>
    <w:r w:rsidR="00A8588E">
      <w:rPr>
        <w:noProof/>
      </w:rPr>
      <w:t>Циркуляр 46 БСЭ</w:t>
    </w:r>
    <w:r w:rsidR="0028164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96A9F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3B447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A4E6B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7207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789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989D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6C2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E637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F8ED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0A90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56B49"/>
    <w:multiLevelType w:val="hybridMultilevel"/>
    <w:tmpl w:val="6A3CF660"/>
    <w:lvl w:ilvl="0" w:tplc="C44AFF9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112239">
    <w:abstractNumId w:val="9"/>
  </w:num>
  <w:num w:numId="2" w16cid:durableId="418454494">
    <w:abstractNumId w:val="7"/>
  </w:num>
  <w:num w:numId="3" w16cid:durableId="432088853">
    <w:abstractNumId w:val="6"/>
  </w:num>
  <w:num w:numId="4" w16cid:durableId="1662587651">
    <w:abstractNumId w:val="5"/>
  </w:num>
  <w:num w:numId="5" w16cid:durableId="102960939">
    <w:abstractNumId w:val="4"/>
  </w:num>
  <w:num w:numId="6" w16cid:durableId="1086463945">
    <w:abstractNumId w:val="8"/>
  </w:num>
  <w:num w:numId="7" w16cid:durableId="212161909">
    <w:abstractNumId w:val="3"/>
  </w:num>
  <w:num w:numId="8" w16cid:durableId="374736138">
    <w:abstractNumId w:val="2"/>
  </w:num>
  <w:num w:numId="9" w16cid:durableId="1111972862">
    <w:abstractNumId w:val="1"/>
  </w:num>
  <w:num w:numId="10" w16cid:durableId="697391512">
    <w:abstractNumId w:val="0"/>
  </w:num>
  <w:num w:numId="11" w16cid:durableId="738946840">
    <w:abstractNumId w:val="8"/>
  </w:num>
  <w:num w:numId="12" w16cid:durableId="1840539572">
    <w:abstractNumId w:val="3"/>
  </w:num>
  <w:num w:numId="13" w16cid:durableId="2068794710">
    <w:abstractNumId w:val="2"/>
  </w:num>
  <w:num w:numId="14" w16cid:durableId="899054799">
    <w:abstractNumId w:val="1"/>
  </w:num>
  <w:num w:numId="15" w16cid:durableId="2085296641">
    <w:abstractNumId w:val="0"/>
  </w:num>
  <w:num w:numId="16" w16cid:durableId="670567520">
    <w:abstractNumId w:val="8"/>
  </w:num>
  <w:num w:numId="17" w16cid:durableId="1461872783">
    <w:abstractNumId w:val="3"/>
  </w:num>
  <w:num w:numId="18" w16cid:durableId="2027976723">
    <w:abstractNumId w:val="2"/>
  </w:num>
  <w:num w:numId="19" w16cid:durableId="994575419">
    <w:abstractNumId w:val="1"/>
  </w:num>
  <w:num w:numId="20" w16cid:durableId="742679849">
    <w:abstractNumId w:val="0"/>
  </w:num>
  <w:num w:numId="21" w16cid:durableId="19975685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F4"/>
    <w:rsid w:val="0000380E"/>
    <w:rsid w:val="00022E6B"/>
    <w:rsid w:val="000232D0"/>
    <w:rsid w:val="00042356"/>
    <w:rsid w:val="00062299"/>
    <w:rsid w:val="00070BA3"/>
    <w:rsid w:val="00076D79"/>
    <w:rsid w:val="000B15C8"/>
    <w:rsid w:val="000B6B28"/>
    <w:rsid w:val="000C6E29"/>
    <w:rsid w:val="000D3662"/>
    <w:rsid w:val="000F1799"/>
    <w:rsid w:val="000F7E51"/>
    <w:rsid w:val="001018E1"/>
    <w:rsid w:val="00112F37"/>
    <w:rsid w:val="00124315"/>
    <w:rsid w:val="00166EB5"/>
    <w:rsid w:val="00174965"/>
    <w:rsid w:val="001A0FFB"/>
    <w:rsid w:val="001A34EC"/>
    <w:rsid w:val="001F61E8"/>
    <w:rsid w:val="002032FD"/>
    <w:rsid w:val="0020450F"/>
    <w:rsid w:val="00206EF8"/>
    <w:rsid w:val="00222F30"/>
    <w:rsid w:val="002420E0"/>
    <w:rsid w:val="00264A3B"/>
    <w:rsid w:val="00267EF4"/>
    <w:rsid w:val="0028164B"/>
    <w:rsid w:val="00295A88"/>
    <w:rsid w:val="002D0EA6"/>
    <w:rsid w:val="002F1DAE"/>
    <w:rsid w:val="00352EE1"/>
    <w:rsid w:val="00356B73"/>
    <w:rsid w:val="0037437D"/>
    <w:rsid w:val="003746A5"/>
    <w:rsid w:val="0038705F"/>
    <w:rsid w:val="00395B69"/>
    <w:rsid w:val="003B09B7"/>
    <w:rsid w:val="003B7AC2"/>
    <w:rsid w:val="003D2421"/>
    <w:rsid w:val="003D4690"/>
    <w:rsid w:val="003E3D16"/>
    <w:rsid w:val="003F4959"/>
    <w:rsid w:val="00441F81"/>
    <w:rsid w:val="00453CEA"/>
    <w:rsid w:val="00487330"/>
    <w:rsid w:val="00490907"/>
    <w:rsid w:val="004B47F7"/>
    <w:rsid w:val="004C623D"/>
    <w:rsid w:val="004F0EF1"/>
    <w:rsid w:val="004F328D"/>
    <w:rsid w:val="00503ADB"/>
    <w:rsid w:val="00525012"/>
    <w:rsid w:val="005513A4"/>
    <w:rsid w:val="00553467"/>
    <w:rsid w:val="00572909"/>
    <w:rsid w:val="00594D60"/>
    <w:rsid w:val="005B42A3"/>
    <w:rsid w:val="005E003C"/>
    <w:rsid w:val="00614D3F"/>
    <w:rsid w:val="0065301B"/>
    <w:rsid w:val="00671D1C"/>
    <w:rsid w:val="00680BAA"/>
    <w:rsid w:val="00695693"/>
    <w:rsid w:val="006C347C"/>
    <w:rsid w:val="006D259E"/>
    <w:rsid w:val="006F4FE7"/>
    <w:rsid w:val="00730A58"/>
    <w:rsid w:val="007360B9"/>
    <w:rsid w:val="00737BA3"/>
    <w:rsid w:val="00775F80"/>
    <w:rsid w:val="00777207"/>
    <w:rsid w:val="0079763E"/>
    <w:rsid w:val="007A65E8"/>
    <w:rsid w:val="007A7BBB"/>
    <w:rsid w:val="007C080C"/>
    <w:rsid w:val="007C6698"/>
    <w:rsid w:val="007D0EC2"/>
    <w:rsid w:val="007F4667"/>
    <w:rsid w:val="0083284C"/>
    <w:rsid w:val="008361F1"/>
    <w:rsid w:val="00842381"/>
    <w:rsid w:val="00847535"/>
    <w:rsid w:val="00847DA9"/>
    <w:rsid w:val="00854BCC"/>
    <w:rsid w:val="00877130"/>
    <w:rsid w:val="00892489"/>
    <w:rsid w:val="008F0727"/>
    <w:rsid w:val="00913E5E"/>
    <w:rsid w:val="009217D9"/>
    <w:rsid w:val="00945A50"/>
    <w:rsid w:val="00960974"/>
    <w:rsid w:val="00963900"/>
    <w:rsid w:val="00963B7B"/>
    <w:rsid w:val="00971C4C"/>
    <w:rsid w:val="009747C5"/>
    <w:rsid w:val="00975FFE"/>
    <w:rsid w:val="009848C4"/>
    <w:rsid w:val="009B0AA9"/>
    <w:rsid w:val="009B2EB5"/>
    <w:rsid w:val="00A4570F"/>
    <w:rsid w:val="00A72C30"/>
    <w:rsid w:val="00A8588E"/>
    <w:rsid w:val="00AB2B4C"/>
    <w:rsid w:val="00AB515A"/>
    <w:rsid w:val="00B031AA"/>
    <w:rsid w:val="00B13C79"/>
    <w:rsid w:val="00B2488F"/>
    <w:rsid w:val="00B3196D"/>
    <w:rsid w:val="00B4669D"/>
    <w:rsid w:val="00B55585"/>
    <w:rsid w:val="00B61012"/>
    <w:rsid w:val="00B71779"/>
    <w:rsid w:val="00B87C07"/>
    <w:rsid w:val="00BF319C"/>
    <w:rsid w:val="00C16C77"/>
    <w:rsid w:val="00C74E08"/>
    <w:rsid w:val="00C903CC"/>
    <w:rsid w:val="00C9319E"/>
    <w:rsid w:val="00C95BF6"/>
    <w:rsid w:val="00CA6E05"/>
    <w:rsid w:val="00CC2B3F"/>
    <w:rsid w:val="00CD0DCD"/>
    <w:rsid w:val="00CD537E"/>
    <w:rsid w:val="00CF4EE3"/>
    <w:rsid w:val="00D14A90"/>
    <w:rsid w:val="00D56F88"/>
    <w:rsid w:val="00D62702"/>
    <w:rsid w:val="00D6528E"/>
    <w:rsid w:val="00DB707F"/>
    <w:rsid w:val="00DE47F4"/>
    <w:rsid w:val="00E21700"/>
    <w:rsid w:val="00E24D71"/>
    <w:rsid w:val="00E40BA8"/>
    <w:rsid w:val="00E65196"/>
    <w:rsid w:val="00E87C18"/>
    <w:rsid w:val="00EA2114"/>
    <w:rsid w:val="00EB5CC5"/>
    <w:rsid w:val="00EC15F4"/>
    <w:rsid w:val="00EE439C"/>
    <w:rsid w:val="00EF1B87"/>
    <w:rsid w:val="00F0651A"/>
    <w:rsid w:val="00F13BA8"/>
    <w:rsid w:val="00F22314"/>
    <w:rsid w:val="00F323F7"/>
    <w:rsid w:val="00F43242"/>
    <w:rsid w:val="00FA1398"/>
    <w:rsid w:val="00FA46A0"/>
    <w:rsid w:val="00FB4669"/>
    <w:rsid w:val="00FC1C19"/>
    <w:rsid w:val="00FC490F"/>
    <w:rsid w:val="00FD2E59"/>
    <w:rsid w:val="00FD302B"/>
    <w:rsid w:val="00FD64E8"/>
    <w:rsid w:val="00FF5729"/>
    <w:rsid w:val="1212C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F8AEE"/>
  <w15:docId w15:val="{EBDF21F1-7555-4023-92C4-83996FC4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,超?级链ïÈ,õ±?级链,õ±链ïÈ1,õ±???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319E"/>
    <w:rPr>
      <w:color w:val="605E5C"/>
      <w:shd w:val="clear" w:color="auto" w:fill="E1DFDD"/>
    </w:rPr>
  </w:style>
  <w:style w:type="paragraph" w:customStyle="1" w:styleId="Docnumber">
    <w:name w:val="Docnumber"/>
    <w:basedOn w:val="Tabletext"/>
    <w:rsid w:val="0028164B"/>
    <w:pPr>
      <w:framePr w:hSpace="181" w:wrap="around" w:vAnchor="page" w:hAnchor="margin" w:xAlign="center" w:y="664"/>
    </w:pPr>
    <w:rPr>
      <w:b/>
      <w:bCs/>
      <w:sz w:val="22"/>
      <w:szCs w:val="22"/>
    </w:rPr>
  </w:style>
  <w:style w:type="paragraph" w:styleId="ListParagraph">
    <w:name w:val="List Paragraph"/>
    <w:basedOn w:val="Normal"/>
    <w:qFormat/>
    <w:rsid w:val="00892489"/>
    <w:pPr>
      <w:ind w:left="720"/>
      <w:contextualSpacing/>
    </w:pPr>
  </w:style>
  <w:style w:type="paragraph" w:styleId="Revision">
    <w:name w:val="Revision"/>
    <w:hidden/>
    <w:semiHidden/>
    <w:rsid w:val="00847535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cities/building-inclusive-digital-infrastructure-for-citie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jca/iot/Pages/default.aspx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jca/iot/Pages/default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20@itu.int" TargetMode="External"/><Relationship Id="rId5" Type="http://schemas.openxmlformats.org/officeDocument/2006/relationships/styles" Target="styles.xml"/><Relationship Id="rId15" Type="http://schemas.openxmlformats.org/officeDocument/2006/relationships/hyperlink" Target="https://itu.int/go/tsg20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cities/building-inclusive-digital-infrastructure-for-citi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9D0AC62B6CAE408847B2D4E42DE38B" ma:contentTypeVersion="15" ma:contentTypeDescription="Create a new document." ma:contentTypeScope="" ma:versionID="4a73633d810f0c35e9b9616757f15ad7">
  <xsd:schema xmlns:xsd="http://www.w3.org/2001/XMLSchema" xmlns:xs="http://www.w3.org/2001/XMLSchema" xmlns:p="http://schemas.microsoft.com/office/2006/metadata/properties" xmlns:ns2="ac5439de-9cc5-4e90-8e70-2953ebc9e111" xmlns:ns3="679e6f32-35e2-40a7-b746-37bf0ed22ca1" targetNamespace="http://schemas.microsoft.com/office/2006/metadata/properties" ma:root="true" ma:fieldsID="93d9621d15ce39afb9bb8770cdb5aff2" ns2:_="" ns3:_="">
    <xsd:import namespace="ac5439de-9cc5-4e90-8e70-2953ebc9e111"/>
    <xsd:import namespace="679e6f32-35e2-40a7-b746-37bf0ed22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439de-9cc5-4e90-8e70-2953ebc9e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e6f32-35e2-40a7-b746-37bf0ed22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ca31fcc-0702-493a-8168-804e5cafab28}" ma:internalName="TaxCatchAll" ma:showField="CatchAllData" ma:web="679e6f32-35e2-40a7-b746-37bf0ed22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5439de-9cc5-4e90-8e70-2953ebc9e111">
      <Terms xmlns="http://schemas.microsoft.com/office/infopath/2007/PartnerControls"/>
    </lcf76f155ced4ddcb4097134ff3c332f>
    <TaxCatchAll xmlns="679e6f32-35e2-40a7-b746-37bf0ed22c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A10D64-C535-41B4-9D9C-AF001DC39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439de-9cc5-4e90-8e70-2953ebc9e111"/>
    <ds:schemaRef ds:uri="679e6f32-35e2-40a7-b746-37bf0ed22c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F92AE-FFFB-478A-BBBE-E2F45AF7355D}">
  <ds:schemaRefs>
    <ds:schemaRef ds:uri="http://schemas.microsoft.com/office/2006/metadata/properties"/>
    <ds:schemaRef ds:uri="http://schemas.microsoft.com/office/infopath/2007/PartnerControls"/>
    <ds:schemaRef ds:uri="ac5439de-9cc5-4e90-8e70-2953ebc9e111"/>
    <ds:schemaRef ds:uri="679e6f32-35e2-40a7-b746-37bf0ed22ca1"/>
  </ds:schemaRefs>
</ds:datastoreItem>
</file>

<file path=customXml/itemProps3.xml><?xml version="1.0" encoding="utf-8"?>
<ds:datastoreItem xmlns:ds="http://schemas.openxmlformats.org/officeDocument/2006/customXml" ds:itemID="{84969D37-7554-472D-8C35-297ACA26F4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16</TotalTime>
  <Pages>2</Pages>
  <Words>691</Words>
  <Characters>3944</Characters>
  <Application>Microsoft Office Word</Application>
  <DocSecurity>0</DocSecurity>
  <Lines>32</Lines>
  <Paragraphs>9</Paragraphs>
  <ScaleCrop>false</ScaleCrop>
  <Manager>ITU-T</Manager>
  <Company>International Telecommunication Union (ITU)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>T25-TSB-CIR-0046.docx  For: _x000d_Document date: _x000d_Saved by ITU51017730 at 18:15:19 on 15/04/2025</dc:description>
  <cp:lastModifiedBy>Braud, Olivia</cp:lastModifiedBy>
  <cp:revision>10</cp:revision>
  <cp:lastPrinted>2025-05-09T10:10:00Z</cp:lastPrinted>
  <dcterms:created xsi:type="dcterms:W3CDTF">2025-05-01T08:32:00Z</dcterms:created>
  <dcterms:modified xsi:type="dcterms:W3CDTF">2025-05-09T10:10:00Z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T25-TSB-CIR-0046.docx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0x0101008C9D0AC62B6CAE408847B2D4E42DE38B</vt:lpwstr>
  </property>
  <property fmtid="{D5CDD505-2E9C-101B-9397-08002B2CF9AE}" pid="6" name="MediaServiceImageTags">
    <vt:lpwstr/>
  </property>
  <property fmtid="{D5CDD505-2E9C-101B-9397-08002B2CF9AE}" pid="7" name="Docbluepink">
    <vt:lpwstr/>
  </property>
  <property fmtid="{D5CDD505-2E9C-101B-9397-08002B2CF9AE}" pid="8" name="Docdest">
    <vt:lpwstr/>
  </property>
  <property fmtid="{D5CDD505-2E9C-101B-9397-08002B2CF9AE}" pid="9" name="Docauthor">
    <vt:lpwstr/>
  </property>
  <property fmtid="{D5CDD505-2E9C-101B-9397-08002B2CF9AE}" pid="10" name="TranslatedWith">
    <vt:lpwstr>Mercury</vt:lpwstr>
  </property>
  <property fmtid="{D5CDD505-2E9C-101B-9397-08002B2CF9AE}" pid="11" name="GeneratedBy">
    <vt:lpwstr>ksenia.loskutova@itu.int</vt:lpwstr>
  </property>
  <property fmtid="{D5CDD505-2E9C-101B-9397-08002B2CF9AE}" pid="12" name="GeneratedDate">
    <vt:lpwstr>05/01/2025 08:31:59</vt:lpwstr>
  </property>
  <property fmtid="{D5CDD505-2E9C-101B-9397-08002B2CF9AE}" pid="13" name="OriginalDocID">
    <vt:lpwstr>69b724f8-98ee-4b17-9486-e25587615c5d</vt:lpwstr>
  </property>
</Properties>
</file>