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A41E8A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258CD530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0F644D">
              <w:rPr>
                <w:lang w:val="ru-RU"/>
              </w:rPr>
              <w:t>9 апреля</w:t>
            </w:r>
            <w:r w:rsidRPr="00F26A42">
              <w:rPr>
                <w:lang w:val="ru-RU"/>
              </w:rPr>
              <w:t xml:space="preserve"> 202</w:t>
            </w:r>
            <w:r w:rsidR="000F644D">
              <w:rPr>
                <w:lang w:val="ru-RU"/>
              </w:rPr>
              <w:t>5</w:t>
            </w:r>
            <w:r w:rsidRPr="00F26A42">
              <w:rPr>
                <w:lang w:val="ru-RU"/>
              </w:rPr>
              <w:t xml:space="preserve"> года</w:t>
            </w:r>
          </w:p>
        </w:tc>
      </w:tr>
      <w:tr w:rsidR="00B84746" w:rsidRPr="00A41E8A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2A3E3A90" w:rsidR="00B84746" w:rsidRPr="000F644D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0F644D">
              <w:rPr>
                <w:b/>
                <w:bCs/>
                <w:szCs w:val="22"/>
                <w:lang w:val="ru-RU"/>
              </w:rPr>
              <w:t>43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  <w:r w:rsidR="000F644D">
              <w:rPr>
                <w:lang w:val="en-US"/>
              </w:rPr>
              <w:t>TB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Кому</w:t>
            </w:r>
            <w:r w:rsidRPr="00F26A42">
              <w:rPr>
                <w:szCs w:val="22"/>
                <w:lang w:val="ru-RU"/>
              </w:rPr>
              <w:t>:</w:t>
            </w:r>
          </w:p>
          <w:p w14:paraId="1A727018" w14:textId="4C1AE5CF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EEF22EC" w14:textId="7B16ABCE" w:rsidR="000F644D" w:rsidRPr="00F26A42" w:rsidRDefault="000F644D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0F644D">
              <w:rPr>
                <w:szCs w:val="22"/>
                <w:lang w:val="ru-RU"/>
              </w:rPr>
              <w:t>–</w:t>
            </w:r>
            <w:r w:rsidRPr="000F644D">
              <w:rPr>
                <w:szCs w:val="22"/>
                <w:lang w:val="ru-RU"/>
              </w:rPr>
              <w:tab/>
              <w:t>Государству Палестина (Рез. 99 (Пересм. Дубай, 2018</w:t>
            </w:r>
            <w:r w:rsidR="00473715">
              <w:rPr>
                <w:szCs w:val="22"/>
                <w:lang w:val="ru-RU"/>
              </w:rPr>
              <w:t> </w:t>
            </w:r>
            <w:r w:rsidRPr="000F644D">
              <w:rPr>
                <w:szCs w:val="22"/>
                <w:lang w:val="ru-RU"/>
              </w:rPr>
              <w:t>г.))</w:t>
            </w:r>
          </w:p>
          <w:p w14:paraId="081F1570" w14:textId="74A3B43A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3DC4EA6C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4D296597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</w:t>
            </w:r>
            <w:r w:rsidR="00E56A86">
              <w:rPr>
                <w:szCs w:val="22"/>
                <w:lang w:val="ru-RU"/>
              </w:rPr>
              <w:t> </w:t>
            </w:r>
            <w:r w:rsidRPr="00F26A42">
              <w:rPr>
                <w:szCs w:val="22"/>
                <w:lang w:val="ru-RU"/>
              </w:rPr>
              <w:t>− Членам МСЭ</w:t>
            </w:r>
          </w:p>
          <w:p w14:paraId="5E6CC4AE" w14:textId="77777777" w:rsidR="000F644D" w:rsidRPr="00F26A42" w:rsidRDefault="000F644D" w:rsidP="000F644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42C0D163" w14:textId="0F2D0C98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F12D97" w:rsidRPr="00F26A42">
              <w:rPr>
                <w:lang w:val="ru-RU"/>
              </w:rPr>
              <w:t>Председател</w:t>
            </w:r>
            <w:r w:rsidR="000F644D">
              <w:rPr>
                <w:lang w:val="ru-RU"/>
              </w:rPr>
              <w:t>ям</w:t>
            </w:r>
            <w:r w:rsidR="00F12D97" w:rsidRPr="00F26A42">
              <w:rPr>
                <w:lang w:val="ru-RU"/>
              </w:rPr>
              <w:t xml:space="preserve"> и заместителям </w:t>
            </w:r>
            <w:r w:rsidR="000F644D" w:rsidRPr="00F26A42">
              <w:rPr>
                <w:lang w:val="ru-RU"/>
              </w:rPr>
              <w:t>председател</w:t>
            </w:r>
            <w:r w:rsidR="000F644D">
              <w:rPr>
                <w:lang w:val="ru-RU"/>
              </w:rPr>
              <w:t>ей</w:t>
            </w:r>
            <w:r w:rsidR="000F644D" w:rsidRPr="00F26A42">
              <w:rPr>
                <w:lang w:val="ru-RU"/>
              </w:rPr>
              <w:t xml:space="preserve"> </w:t>
            </w:r>
            <w:r w:rsidR="00EA6345" w:rsidRPr="00F26A42">
              <w:rPr>
                <w:lang w:val="ru-RU"/>
              </w:rPr>
              <w:br/>
            </w:r>
            <w:r w:rsidR="000F644D" w:rsidRPr="00F26A42">
              <w:rPr>
                <w:lang w:val="ru-RU"/>
              </w:rPr>
              <w:t>исследовательск</w:t>
            </w:r>
            <w:r w:rsidR="000F644D">
              <w:rPr>
                <w:lang w:val="ru-RU"/>
              </w:rPr>
              <w:t>их</w:t>
            </w:r>
            <w:r w:rsidR="000F644D" w:rsidRPr="00F26A42">
              <w:rPr>
                <w:lang w:val="ru-RU"/>
              </w:rPr>
              <w:t xml:space="preserve"> </w:t>
            </w:r>
            <w:r w:rsidR="00F12D97" w:rsidRPr="00F26A42">
              <w:rPr>
                <w:lang w:val="ru-RU"/>
              </w:rPr>
              <w:t>комисси</w:t>
            </w:r>
            <w:r w:rsidR="000F644D">
              <w:rPr>
                <w:lang w:val="ru-RU"/>
              </w:rPr>
              <w:t>й</w:t>
            </w:r>
          </w:p>
          <w:p w14:paraId="7A2D983B" w14:textId="77777777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F26A42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A41E8A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A41E8A">
              <w:rPr>
                <w:szCs w:val="22"/>
                <w:lang w:val="ru-RU"/>
              </w:rPr>
              <w:t>Тел</w:t>
            </w:r>
            <w:r w:rsidR="00832E53" w:rsidRPr="00A41E8A">
              <w:rPr>
                <w:szCs w:val="22"/>
                <w:lang w:val="ru-RU"/>
              </w:rPr>
              <w:t>.</w:t>
            </w:r>
            <w:r w:rsidRPr="00A41E8A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7CCCA7ED" w:rsidR="00F5182A" w:rsidRPr="00F26A42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</w:t>
            </w:r>
            <w:r w:rsidR="000F644D">
              <w:rPr>
                <w:szCs w:val="22"/>
                <w:lang w:val="ru-RU"/>
              </w:rPr>
              <w:t>930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A41E8A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A41E8A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A41E8A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A41E8A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2110B0FE" w:rsidR="00F5182A" w:rsidRPr="00F26A42" w:rsidRDefault="000F644D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417EF">
              <w:rPr>
                <w:rStyle w:val="Hyperlink"/>
                <w:rFonts w:asciiTheme="minorHAnsi" w:hAnsiTheme="minorHAnsi" w:cstheme="minorHAnsi"/>
                <w:szCs w:val="22"/>
              </w:rPr>
              <w:t>tsb</w:t>
            </w:r>
            <w:r>
              <w:rPr>
                <w:rStyle w:val="Hyperlink"/>
                <w:rFonts w:asciiTheme="minorHAnsi" w:hAnsiTheme="minorHAnsi" w:cstheme="minorHAnsi"/>
                <w:szCs w:val="22"/>
              </w:rPr>
              <w:t>fgainn</w:t>
            </w:r>
            <w:r w:rsidRPr="004417EF">
              <w:rPr>
                <w:rStyle w:val="Hyperlink"/>
                <w:rFonts w:asciiTheme="minorHAnsi" w:hAnsiTheme="minorHAnsi" w:cstheme="minorHAnsi"/>
                <w:szCs w:val="22"/>
              </w:rPr>
              <w:t>@itu.int</w:t>
            </w:r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A41E8A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5E5DC5DE" w:rsidR="00F12D97" w:rsidRPr="00F26A42" w:rsidRDefault="000F644D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0F644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Приглашение принять участие в 3-м собрании Оперативной группы МСЭ-Т по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 </w:t>
            </w:r>
            <w:r w:rsidRPr="000F644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нативному искусственному интеллекту для сетей электросвязи (ОГ-AINN) и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 </w:t>
            </w:r>
            <w:r w:rsidRPr="000F644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мероприятии в формате </w:t>
            </w:r>
            <w:r w:rsidR="00473715" w:rsidRPr="000F644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build</w:t>
            </w:r>
            <w:r w:rsidRPr="000F644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-a-thon по разработке проектов для проверки концепции и демонстраций по AINN, Нью-Дели, Индия, 11−13 июня 2025 года</w:t>
            </w:r>
          </w:p>
        </w:tc>
      </w:tr>
    </w:tbl>
    <w:p w14:paraId="660599B5" w14:textId="77777777" w:rsidR="00414B3C" w:rsidRPr="00F26A42" w:rsidRDefault="00414B3C" w:rsidP="00A41E8A">
      <w:pPr>
        <w:spacing w:before="24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38BDF7CD" w14:textId="3DC1C01C" w:rsidR="000F644D" w:rsidRPr="001B53DB" w:rsidRDefault="000F644D" w:rsidP="000F644D">
      <w:pPr>
        <w:rPr>
          <w:szCs w:val="22"/>
          <w:lang w:val="ru-RU"/>
        </w:rPr>
      </w:pPr>
      <w:r w:rsidRPr="001B53DB">
        <w:rPr>
          <w:color w:val="000000"/>
          <w:lang w:val="ru-RU"/>
        </w:rPr>
        <w:t>1</w:t>
      </w:r>
      <w:r w:rsidRPr="001B53DB">
        <w:rPr>
          <w:color w:val="000000"/>
          <w:lang w:val="ru-RU"/>
        </w:rPr>
        <w:tab/>
      </w:r>
      <w:r w:rsidRPr="000F644D">
        <w:rPr>
          <w:lang w:val="ru-RU"/>
        </w:rPr>
        <w:t>Имею</w:t>
      </w:r>
      <w:r w:rsidRPr="001B53DB">
        <w:rPr>
          <w:color w:val="000000"/>
          <w:lang w:val="ru-RU"/>
        </w:rPr>
        <w:t xml:space="preserve"> честь сообщить, что</w:t>
      </w:r>
      <w:r w:rsidR="00E56A86">
        <w:rPr>
          <w:color w:val="000000"/>
          <w:lang w:val="ru-RU"/>
        </w:rPr>
        <w:t>,</w:t>
      </w:r>
      <w:r w:rsidRPr="001B53DB">
        <w:rPr>
          <w:color w:val="000000"/>
          <w:lang w:val="ru-RU"/>
        </w:rPr>
        <w:t xml:space="preserve"> по любезному приглашению Департамента электросвязи (DOT) Министерства связи третье собрание </w:t>
      </w:r>
      <w:r>
        <w:fldChar w:fldCharType="begin"/>
      </w:r>
      <w:r>
        <w:instrText>HYPERLINK</w:instrText>
      </w:r>
      <w:r w:rsidRPr="00A41E8A">
        <w:rPr>
          <w:lang w:val="ru-RU"/>
        </w:rPr>
        <w:instrText xml:space="preserve"> "</w:instrText>
      </w:r>
      <w:r>
        <w:instrText>https</w:instrText>
      </w:r>
      <w:r w:rsidRPr="00A41E8A">
        <w:rPr>
          <w:lang w:val="ru-RU"/>
        </w:rPr>
        <w:instrText>://</w:instrText>
      </w:r>
      <w:r>
        <w:instrText>www</w:instrText>
      </w:r>
      <w:r w:rsidRPr="00A41E8A">
        <w:rPr>
          <w:lang w:val="ru-RU"/>
        </w:rPr>
        <w:instrText>.</w:instrText>
      </w:r>
      <w:r>
        <w:instrText>itu</w:instrText>
      </w:r>
      <w:r w:rsidRPr="00A41E8A">
        <w:rPr>
          <w:lang w:val="ru-RU"/>
        </w:rPr>
        <w:instrText>.</w:instrText>
      </w:r>
      <w:r>
        <w:instrText>int</w:instrText>
      </w:r>
      <w:r w:rsidRPr="00A41E8A">
        <w:rPr>
          <w:lang w:val="ru-RU"/>
        </w:rPr>
        <w:instrText>/</w:instrText>
      </w:r>
      <w:r>
        <w:instrText>en</w:instrText>
      </w:r>
      <w:r w:rsidRPr="00A41E8A">
        <w:rPr>
          <w:lang w:val="ru-RU"/>
        </w:rPr>
        <w:instrText>/</w:instrText>
      </w:r>
      <w:r>
        <w:instrText>ITU</w:instrText>
      </w:r>
      <w:r w:rsidRPr="00A41E8A">
        <w:rPr>
          <w:lang w:val="ru-RU"/>
        </w:rPr>
        <w:instrText>-</w:instrText>
      </w:r>
      <w:r>
        <w:instrText>T</w:instrText>
      </w:r>
      <w:r w:rsidRPr="00A41E8A">
        <w:rPr>
          <w:lang w:val="ru-RU"/>
        </w:rPr>
        <w:instrText>/</w:instrText>
      </w:r>
      <w:r>
        <w:instrText>focusgroups</w:instrText>
      </w:r>
      <w:r w:rsidRPr="00A41E8A">
        <w:rPr>
          <w:lang w:val="ru-RU"/>
        </w:rPr>
        <w:instrText>/</w:instrText>
      </w:r>
      <w:r>
        <w:instrText>ainn</w:instrText>
      </w:r>
      <w:r w:rsidRPr="00A41E8A">
        <w:rPr>
          <w:lang w:val="ru-RU"/>
        </w:rPr>
        <w:instrText>/</w:instrText>
      </w:r>
      <w:r>
        <w:instrText>Pages</w:instrText>
      </w:r>
      <w:r w:rsidRPr="00A41E8A">
        <w:rPr>
          <w:lang w:val="ru-RU"/>
        </w:rPr>
        <w:instrText>/</w:instrText>
      </w:r>
      <w:r>
        <w:instrText>default</w:instrText>
      </w:r>
      <w:r w:rsidRPr="00A41E8A">
        <w:rPr>
          <w:lang w:val="ru-RU"/>
        </w:rPr>
        <w:instrText>.</w:instrText>
      </w:r>
      <w:r>
        <w:instrText>aspx</w:instrText>
      </w:r>
      <w:r w:rsidRPr="00A41E8A">
        <w:rPr>
          <w:lang w:val="ru-RU"/>
        </w:rPr>
        <w:instrText>"</w:instrText>
      </w:r>
      <w:r>
        <w:fldChar w:fldCharType="separate"/>
      </w:r>
      <w:r w:rsidRPr="00E56A86">
        <w:rPr>
          <w:rStyle w:val="Hyperlink"/>
          <w:b/>
          <w:bCs/>
          <w:lang w:val="ru-RU"/>
        </w:rPr>
        <w:t>Оперативной группы МСЭ-Т по нативному искусственному интеллекту для сетей электросвязи</w:t>
      </w:r>
      <w:r>
        <w:fldChar w:fldCharType="end"/>
      </w:r>
      <w:r w:rsidRPr="00E56A86">
        <w:rPr>
          <w:b/>
          <w:bCs/>
          <w:color w:val="000000"/>
          <w:lang w:val="ru-RU"/>
        </w:rPr>
        <w:t xml:space="preserve"> </w:t>
      </w:r>
      <w:r w:rsidRPr="001B53DB">
        <w:rPr>
          <w:b/>
          <w:bCs/>
          <w:color w:val="000000"/>
          <w:lang w:val="ru-RU"/>
        </w:rPr>
        <w:t>(ОГ-AINN)</w:t>
      </w:r>
      <w:r w:rsidR="00E56A86" w:rsidRPr="00E56A86">
        <w:rPr>
          <w:color w:val="000000"/>
          <w:lang w:val="ru-RU"/>
        </w:rPr>
        <w:t>,</w:t>
      </w:r>
      <w:r w:rsidRPr="001B53DB">
        <w:rPr>
          <w:color w:val="000000"/>
          <w:lang w:val="ru-RU"/>
        </w:rPr>
        <w:t xml:space="preserve"> пройдет с 11 по 12 июня 2025 года в Нью-Дели, Индия.</w:t>
      </w:r>
    </w:p>
    <w:p w14:paraId="6AD83F39" w14:textId="5DA57657" w:rsidR="000F644D" w:rsidRPr="001B53DB" w:rsidRDefault="000F644D" w:rsidP="000F644D">
      <w:pPr>
        <w:rPr>
          <w:szCs w:val="22"/>
          <w:lang w:val="ru-RU"/>
        </w:rPr>
      </w:pPr>
      <w:r w:rsidRPr="001B53DB">
        <w:rPr>
          <w:color w:val="000000"/>
          <w:lang w:val="ru-RU"/>
        </w:rPr>
        <w:t>2</w:t>
      </w:r>
      <w:r w:rsidRPr="001B53DB">
        <w:rPr>
          <w:color w:val="000000"/>
          <w:lang w:val="ru-RU"/>
        </w:rPr>
        <w:tab/>
      </w:r>
      <w:r w:rsidRPr="000F644D">
        <w:rPr>
          <w:lang w:val="ru-RU"/>
        </w:rPr>
        <w:t>Непосредственно</w:t>
      </w:r>
      <w:r w:rsidRPr="001B53DB">
        <w:rPr>
          <w:color w:val="000000"/>
          <w:lang w:val="ru-RU"/>
        </w:rPr>
        <w:t xml:space="preserve"> после собрания 13 июня 2025 года состоится </w:t>
      </w:r>
      <w:r w:rsidRPr="001B53DB">
        <w:rPr>
          <w:b/>
          <w:bCs/>
          <w:color w:val="000000"/>
          <w:lang w:val="ru-RU"/>
        </w:rPr>
        <w:t xml:space="preserve">мероприятие в формате </w:t>
      </w:r>
      <w:r w:rsidR="00473715" w:rsidRPr="001B53DB">
        <w:rPr>
          <w:b/>
          <w:bCs/>
          <w:color w:val="000000"/>
          <w:lang w:val="ru-RU"/>
        </w:rPr>
        <w:t>build</w:t>
      </w:r>
      <w:r w:rsidRPr="001B53DB">
        <w:rPr>
          <w:b/>
          <w:bCs/>
          <w:color w:val="000000"/>
          <w:lang w:val="ru-RU"/>
        </w:rPr>
        <w:t xml:space="preserve">-a-thon </w:t>
      </w:r>
      <w:r>
        <w:rPr>
          <w:b/>
          <w:bCs/>
          <w:color w:val="000000"/>
          <w:lang w:val="ru-RU"/>
        </w:rPr>
        <w:t xml:space="preserve">по разработке проектов для проверки концепции </w:t>
      </w:r>
      <w:r w:rsidRPr="001B53DB">
        <w:rPr>
          <w:b/>
          <w:bCs/>
          <w:color w:val="000000"/>
          <w:lang w:val="ru-RU"/>
        </w:rPr>
        <w:t xml:space="preserve">и демонстраций </w:t>
      </w:r>
      <w:r>
        <w:rPr>
          <w:b/>
          <w:bCs/>
          <w:color w:val="000000"/>
          <w:lang w:val="ru-RU"/>
        </w:rPr>
        <w:t>по</w:t>
      </w:r>
      <w:r w:rsidRPr="001B53DB">
        <w:rPr>
          <w:b/>
          <w:bCs/>
          <w:color w:val="000000"/>
          <w:lang w:val="ru-RU"/>
        </w:rPr>
        <w:t xml:space="preserve"> AINN</w:t>
      </w:r>
      <w:r w:rsidRPr="001B53DB">
        <w:rPr>
          <w:color w:val="000000"/>
          <w:lang w:val="ru-RU"/>
        </w:rPr>
        <w:t xml:space="preserve">. Оба мероприятия пройдут в </w:t>
      </w:r>
      <w:r w:rsidRPr="001B53DB">
        <w:rPr>
          <w:b/>
          <w:bCs/>
          <w:color w:val="000000"/>
          <w:lang w:val="ru-RU"/>
        </w:rPr>
        <w:t>конференц-центре "Вигьян Бхаван"</w:t>
      </w:r>
      <w:r w:rsidRPr="001B53DB">
        <w:rPr>
          <w:color w:val="000000"/>
          <w:lang w:val="ru-RU"/>
        </w:rPr>
        <w:t xml:space="preserve"> по адресу</w:t>
      </w:r>
      <w:r w:rsidR="00E56A86">
        <w:rPr>
          <w:color w:val="000000"/>
          <w:lang w:val="ru-RU"/>
        </w:rPr>
        <w:t>:</w:t>
      </w:r>
      <w:r w:rsidRPr="001B53DB">
        <w:rPr>
          <w:color w:val="000000"/>
          <w:lang w:val="ru-RU"/>
        </w:rPr>
        <w:t xml:space="preserve"> </w:t>
      </w:r>
      <w:r w:rsidRPr="001B53DB">
        <w:rPr>
          <w:b/>
          <w:bCs/>
          <w:color w:val="000000"/>
          <w:lang w:val="ru-RU"/>
        </w:rPr>
        <w:t>Maulana Azad Road, New Delhi-110003,</w:t>
      </w:r>
      <w:r w:rsidRPr="001B53DB">
        <w:rPr>
          <w:color w:val="000000"/>
          <w:lang w:val="ru-RU"/>
        </w:rPr>
        <w:t xml:space="preserve"> </w:t>
      </w:r>
      <w:r w:rsidRPr="000A7AEC">
        <w:rPr>
          <w:b/>
          <w:bCs/>
          <w:color w:val="000000"/>
          <w:lang w:val="ru-RU"/>
        </w:rPr>
        <w:t>Индия</w:t>
      </w:r>
      <w:r w:rsidRPr="001B53DB">
        <w:rPr>
          <w:color w:val="000000"/>
          <w:lang w:val="ru-RU"/>
        </w:rPr>
        <w:t>.</w:t>
      </w:r>
    </w:p>
    <w:p w14:paraId="04FE600D" w14:textId="4964C61B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3</w:t>
      </w:r>
      <w:r w:rsidRPr="001B53DB">
        <w:rPr>
          <w:color w:val="000000"/>
          <w:lang w:val="ru-RU"/>
        </w:rPr>
        <w:tab/>
      </w:r>
      <w:r w:rsidRPr="000F644D">
        <w:rPr>
          <w:lang w:val="ru-RU"/>
        </w:rPr>
        <w:t>Собрание</w:t>
      </w:r>
      <w:r w:rsidRPr="001B53DB">
        <w:rPr>
          <w:color w:val="000000"/>
          <w:lang w:val="ru-RU"/>
        </w:rPr>
        <w:t xml:space="preserve"> откроется в 09 час. 00 мин. 11 июня 2025 года, регистрация начнется в тот же день в</w:t>
      </w:r>
      <w:r w:rsidR="00E56A86">
        <w:rPr>
          <w:color w:val="000000"/>
          <w:lang w:val="ru-RU"/>
        </w:rPr>
        <w:t> </w:t>
      </w:r>
      <w:r>
        <w:rPr>
          <w:color w:val="000000"/>
          <w:lang w:val="ru-RU"/>
        </w:rPr>
        <w:t>0</w:t>
      </w:r>
      <w:r w:rsidRPr="001B53DB">
        <w:rPr>
          <w:color w:val="000000"/>
          <w:lang w:val="ru-RU"/>
        </w:rPr>
        <w:t>8</w:t>
      </w:r>
      <w:r w:rsidR="00E56A86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час.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00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 xml:space="preserve">мин. Более подробная информация о материально-техническом обеспечении будет размещена на </w:t>
      </w:r>
      <w:r>
        <w:fldChar w:fldCharType="begin"/>
      </w:r>
      <w:r>
        <w:instrText>HYPERLINK</w:instrText>
      </w:r>
      <w:r w:rsidRPr="00A41E8A">
        <w:rPr>
          <w:lang w:val="ru-RU"/>
        </w:rPr>
        <w:instrText xml:space="preserve"> "</w:instrText>
      </w:r>
      <w:r>
        <w:instrText>https</w:instrText>
      </w:r>
      <w:r w:rsidRPr="00A41E8A">
        <w:rPr>
          <w:lang w:val="ru-RU"/>
        </w:rPr>
        <w:instrText>://</w:instrText>
      </w:r>
      <w:r>
        <w:instrText>www</w:instrText>
      </w:r>
      <w:r w:rsidRPr="00A41E8A">
        <w:rPr>
          <w:lang w:val="ru-RU"/>
        </w:rPr>
        <w:instrText>.</w:instrText>
      </w:r>
      <w:r>
        <w:instrText>itu</w:instrText>
      </w:r>
      <w:r w:rsidRPr="00A41E8A">
        <w:rPr>
          <w:lang w:val="ru-RU"/>
        </w:rPr>
        <w:instrText>.</w:instrText>
      </w:r>
      <w:r>
        <w:instrText>int</w:instrText>
      </w:r>
      <w:r w:rsidRPr="00A41E8A">
        <w:rPr>
          <w:lang w:val="ru-RU"/>
        </w:rPr>
        <w:instrText>/</w:instrText>
      </w:r>
      <w:r>
        <w:instrText>en</w:instrText>
      </w:r>
      <w:r w:rsidRPr="00A41E8A">
        <w:rPr>
          <w:lang w:val="ru-RU"/>
        </w:rPr>
        <w:instrText>/</w:instrText>
      </w:r>
      <w:r>
        <w:instrText>ITU</w:instrText>
      </w:r>
      <w:r w:rsidRPr="00A41E8A">
        <w:rPr>
          <w:lang w:val="ru-RU"/>
        </w:rPr>
        <w:instrText>-</w:instrText>
      </w:r>
      <w:r>
        <w:instrText>T</w:instrText>
      </w:r>
      <w:r w:rsidRPr="00A41E8A">
        <w:rPr>
          <w:lang w:val="ru-RU"/>
        </w:rPr>
        <w:instrText>/</w:instrText>
      </w:r>
      <w:r>
        <w:instrText>focusgroups</w:instrText>
      </w:r>
      <w:r w:rsidRPr="00A41E8A">
        <w:rPr>
          <w:lang w:val="ru-RU"/>
        </w:rPr>
        <w:instrText>/</w:instrText>
      </w:r>
      <w:r>
        <w:instrText>ainn</w:instrText>
      </w:r>
      <w:r w:rsidRPr="00A41E8A">
        <w:rPr>
          <w:lang w:val="ru-RU"/>
        </w:rPr>
        <w:instrText>/</w:instrText>
      </w:r>
      <w:r>
        <w:instrText>Pages</w:instrText>
      </w:r>
      <w:r w:rsidRPr="00A41E8A">
        <w:rPr>
          <w:lang w:val="ru-RU"/>
        </w:rPr>
        <w:instrText>/</w:instrText>
      </w:r>
      <w:r>
        <w:instrText>default</w:instrText>
      </w:r>
      <w:r w:rsidRPr="00A41E8A">
        <w:rPr>
          <w:lang w:val="ru-RU"/>
        </w:rPr>
        <w:instrText>.</w:instrText>
      </w:r>
      <w:r>
        <w:instrText>aspx</w:instrText>
      </w:r>
      <w:r w:rsidRPr="00A41E8A">
        <w:rPr>
          <w:lang w:val="ru-RU"/>
        </w:rPr>
        <w:instrText>"</w:instrText>
      </w:r>
      <w:r>
        <w:fldChar w:fldCharType="separate"/>
      </w:r>
      <w:r w:rsidRPr="001B53DB">
        <w:rPr>
          <w:rStyle w:val="Hyperlink"/>
          <w:lang w:val="ru-RU"/>
        </w:rPr>
        <w:t>веб-странице Оперативной группы</w:t>
      </w:r>
      <w:r>
        <w:fldChar w:fldCharType="end"/>
      </w:r>
      <w:r w:rsidRPr="001B53DB">
        <w:rPr>
          <w:color w:val="000000"/>
          <w:lang w:val="ru-RU"/>
        </w:rPr>
        <w:t>. Обсуждения будут проводиться только на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английском языке.</w:t>
      </w:r>
    </w:p>
    <w:p w14:paraId="2DB78D65" w14:textId="77777777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4</w:t>
      </w:r>
      <w:r w:rsidRPr="001B53DB">
        <w:rPr>
          <w:color w:val="000000"/>
          <w:lang w:val="ru-RU"/>
        </w:rPr>
        <w:tab/>
      </w:r>
      <w:r w:rsidRPr="000F644D">
        <w:rPr>
          <w:lang w:val="ru-RU"/>
        </w:rPr>
        <w:t>Мероприятие</w:t>
      </w:r>
      <w:r w:rsidRPr="001B53DB">
        <w:rPr>
          <w:color w:val="000000"/>
          <w:lang w:val="ru-RU"/>
        </w:rPr>
        <w:t xml:space="preserve"> в формате build-a-thon имеет следующие задачи:</w:t>
      </w:r>
    </w:p>
    <w:p w14:paraId="75B817C8" w14:textId="56F7E95E" w:rsidR="000F644D" w:rsidRPr="001B53DB" w:rsidRDefault="000F644D" w:rsidP="000F644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F644D">
        <w:rPr>
          <w:lang w:val="ru-RU"/>
        </w:rPr>
        <w:t>•</w:t>
      </w:r>
      <w:r>
        <w:rPr>
          <w:lang w:val="ru-RU"/>
        </w:rPr>
        <w:tab/>
      </w:r>
      <w:r w:rsidRPr="001B53DB">
        <w:rPr>
          <w:lang w:val="ru-RU"/>
        </w:rPr>
        <w:t>анализ сценариев использования и требований ОГ-AINN, а также повышение осведомленности;</w:t>
      </w:r>
    </w:p>
    <w:p w14:paraId="3275476C" w14:textId="1A7C7B72" w:rsidR="000F644D" w:rsidRPr="001B53DB" w:rsidRDefault="000F644D" w:rsidP="000F644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F644D">
        <w:rPr>
          <w:lang w:val="ru-RU"/>
        </w:rPr>
        <w:t>•</w:t>
      </w:r>
      <w:r>
        <w:rPr>
          <w:lang w:val="ru-RU"/>
        </w:rPr>
        <w:tab/>
      </w:r>
      <w:r w:rsidRPr="001B53DB">
        <w:rPr>
          <w:lang w:val="ru-RU"/>
        </w:rPr>
        <w:t xml:space="preserve">практический анализ осуществимости и компромиссов при помощи </w:t>
      </w:r>
      <w:r>
        <w:rPr>
          <w:lang w:val="ru-RU"/>
        </w:rPr>
        <w:t xml:space="preserve">мероприятий по </w:t>
      </w:r>
      <w:r w:rsidRPr="000A7AEC">
        <w:rPr>
          <w:lang w:val="ru-RU"/>
        </w:rPr>
        <w:t>проверк</w:t>
      </w:r>
      <w:r>
        <w:rPr>
          <w:lang w:val="ru-RU"/>
        </w:rPr>
        <w:t>е</w:t>
      </w:r>
      <w:r w:rsidRPr="000A7AEC">
        <w:rPr>
          <w:lang w:val="ru-RU"/>
        </w:rPr>
        <w:t xml:space="preserve"> концепции </w:t>
      </w:r>
      <w:r w:rsidRPr="001B53DB">
        <w:rPr>
          <w:lang w:val="ru-RU"/>
        </w:rPr>
        <w:t>для конкретных сценариев использования или архитектурных концепций</w:t>
      </w:r>
      <w:r>
        <w:rPr>
          <w:lang w:val="ru-RU"/>
        </w:rPr>
        <w:t>;</w:t>
      </w:r>
    </w:p>
    <w:p w14:paraId="5841C623" w14:textId="34988D2C" w:rsidR="000F644D" w:rsidRPr="001B53DB" w:rsidRDefault="000F644D" w:rsidP="000F644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F644D">
        <w:rPr>
          <w:lang w:val="ru-RU"/>
        </w:rPr>
        <w:t>•</w:t>
      </w:r>
      <w:r>
        <w:rPr>
          <w:lang w:val="ru-RU"/>
        </w:rPr>
        <w:tab/>
      </w:r>
      <w:r w:rsidRPr="001B53DB">
        <w:rPr>
          <w:lang w:val="ru-RU"/>
        </w:rPr>
        <w:t>подготов</w:t>
      </w:r>
      <w:r>
        <w:rPr>
          <w:lang w:val="ru-RU"/>
        </w:rPr>
        <w:t>ка</w:t>
      </w:r>
      <w:r w:rsidRPr="001B53DB">
        <w:rPr>
          <w:lang w:val="ru-RU"/>
        </w:rPr>
        <w:t xml:space="preserve"> новы</w:t>
      </w:r>
      <w:r>
        <w:rPr>
          <w:lang w:val="ru-RU"/>
        </w:rPr>
        <w:t>х</w:t>
      </w:r>
      <w:r w:rsidRPr="001B53DB">
        <w:rPr>
          <w:lang w:val="ru-RU"/>
        </w:rPr>
        <w:t xml:space="preserve"> вклад</w:t>
      </w:r>
      <w:r>
        <w:rPr>
          <w:lang w:val="ru-RU"/>
        </w:rPr>
        <w:t>ов</w:t>
      </w:r>
      <w:r w:rsidRPr="001B53DB">
        <w:rPr>
          <w:lang w:val="ru-RU"/>
        </w:rPr>
        <w:t xml:space="preserve"> для ОГ на основе этого семинара-практикума по таким направлениям, как пробелы, сценарии использования, архитектуры и </w:t>
      </w:r>
      <w:r>
        <w:rPr>
          <w:lang w:val="ru-RU"/>
        </w:rPr>
        <w:t>проверка концепции;</w:t>
      </w:r>
    </w:p>
    <w:p w14:paraId="6E5B06A0" w14:textId="21E08F03" w:rsidR="000F644D" w:rsidRPr="001B53DB" w:rsidRDefault="000F644D" w:rsidP="000F644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F644D">
        <w:rPr>
          <w:lang w:val="ru-RU"/>
        </w:rPr>
        <w:t>•</w:t>
      </w:r>
      <w:r>
        <w:rPr>
          <w:lang w:val="ru-RU"/>
        </w:rPr>
        <w:tab/>
      </w:r>
      <w:r w:rsidRPr="001B53DB">
        <w:rPr>
          <w:lang w:val="ru-RU"/>
        </w:rPr>
        <w:t>привлечение заинтересованных сторон к обсуждениям и сотрудничеству для продвижения сетей с нативным ИИ, в особенности краудсорсинговая деятельность по написанию кода в</w:t>
      </w:r>
      <w:r w:rsidR="00473715">
        <w:rPr>
          <w:lang w:val="ru-RU"/>
        </w:rPr>
        <w:t> </w:t>
      </w:r>
      <w:r w:rsidRPr="001B53DB">
        <w:rPr>
          <w:lang w:val="ru-RU"/>
        </w:rPr>
        <w:t>формате build-a-thon</w:t>
      </w:r>
      <w:r>
        <w:rPr>
          <w:lang w:val="ru-RU"/>
        </w:rPr>
        <w:t>;</w:t>
      </w:r>
    </w:p>
    <w:p w14:paraId="351A2721" w14:textId="6F477BD6" w:rsidR="000F644D" w:rsidRPr="001B53DB" w:rsidRDefault="000F644D" w:rsidP="000F644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F644D">
        <w:rPr>
          <w:lang w:val="ru-RU"/>
        </w:rPr>
        <w:t>•</w:t>
      </w:r>
      <w:r>
        <w:rPr>
          <w:lang w:val="ru-RU"/>
        </w:rPr>
        <w:tab/>
      </w:r>
      <w:r w:rsidRPr="001B53DB">
        <w:rPr>
          <w:lang w:val="ru-RU"/>
        </w:rPr>
        <w:t>предоставление практического опыта сетевых инноваций на основе ИИ.</w:t>
      </w:r>
    </w:p>
    <w:p w14:paraId="475BF255" w14:textId="4B47D952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lastRenderedPageBreak/>
        <w:t xml:space="preserve">Это </w:t>
      </w:r>
      <w:r w:rsidRPr="000F644D">
        <w:rPr>
          <w:lang w:val="ru-RU"/>
        </w:rPr>
        <w:t>мероприятие</w:t>
      </w:r>
      <w:r w:rsidRPr="001B53DB">
        <w:rPr>
          <w:color w:val="000000"/>
          <w:lang w:val="ru-RU"/>
        </w:rPr>
        <w:t xml:space="preserve"> станет платформой для привлечения исследователей, специалистов отрасли и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представителей директивных органов к стимулированию инноваций в сетях с нативным ИИ. В рамках мероприятия в формате build-a-thon пройдут интерактивные сессии для очных и дистанционных участников, что позволит провести обсуждения и представить выступления специалистов в области AINN.</w:t>
      </w:r>
    </w:p>
    <w:p w14:paraId="2D6C7C73" w14:textId="37448754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5</w:t>
      </w:r>
      <w:r w:rsidRPr="001B53DB">
        <w:rPr>
          <w:color w:val="000000"/>
          <w:lang w:val="ru-RU"/>
        </w:rPr>
        <w:tab/>
        <w:t xml:space="preserve">На </w:t>
      </w:r>
      <w:r w:rsidRPr="000F644D">
        <w:rPr>
          <w:lang w:val="ru-RU"/>
        </w:rPr>
        <w:t>этом</w:t>
      </w:r>
      <w:r w:rsidRPr="001B53DB">
        <w:rPr>
          <w:color w:val="000000"/>
          <w:lang w:val="ru-RU"/>
        </w:rPr>
        <w:t xml:space="preserve"> собрании основное внимание будет уделяться рассмотрению письменных вкладов и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продвижению работы над итоговыми документами. Документы, подробные сведения о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дистанционном участии и другая актуальная информация о собрании ОГ-AINN будут размещены на</w:t>
      </w:r>
      <w:r w:rsidR="00473715">
        <w:rPr>
          <w:color w:val="000000"/>
          <w:lang w:val="ru-RU"/>
        </w:rPr>
        <w:t> </w:t>
      </w:r>
      <w:hyperlink r:id="rId12" w:history="1">
        <w:r w:rsidRPr="003A2E04">
          <w:rPr>
            <w:rStyle w:val="Hyperlink"/>
            <w:lang w:val="ru-RU"/>
          </w:rPr>
          <w:t>веб-странице этой Оперативной группы</w:t>
        </w:r>
      </w:hyperlink>
      <w:r w:rsidRPr="001B53DB">
        <w:rPr>
          <w:color w:val="000000"/>
          <w:lang w:val="ru-RU"/>
        </w:rPr>
        <w:t>.</w:t>
      </w:r>
    </w:p>
    <w:p w14:paraId="35EF0BE3" w14:textId="77777777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 xml:space="preserve">Существенным условием успешной работы Группы является представление письменных вкладов; </w:t>
      </w:r>
      <w:r w:rsidRPr="000F644D">
        <w:rPr>
          <w:lang w:val="ru-RU"/>
        </w:rPr>
        <w:t>настоятельно</w:t>
      </w:r>
      <w:r w:rsidRPr="001B53DB">
        <w:rPr>
          <w:color w:val="000000"/>
          <w:lang w:val="ru-RU"/>
        </w:rPr>
        <w:t xml:space="preserve"> рекомендуется представлять вклады для целей продвижения работы в рамках ОГ-AINN. Вклады в письменном виде следует представлять в электронном формате в секретариат (</w:t>
      </w:r>
      <w:r>
        <w:fldChar w:fldCharType="begin"/>
      </w:r>
      <w:r>
        <w:instrText>HYPERLINK</w:instrText>
      </w:r>
      <w:r w:rsidRPr="00A41E8A">
        <w:rPr>
          <w:lang w:val="ru-RU"/>
        </w:rPr>
        <w:instrText xml:space="preserve"> "</w:instrText>
      </w:r>
      <w:r>
        <w:instrText>mailto</w:instrText>
      </w:r>
      <w:r w:rsidRPr="00A41E8A">
        <w:rPr>
          <w:lang w:val="ru-RU"/>
        </w:rPr>
        <w:instrText>:</w:instrText>
      </w:r>
      <w:r>
        <w:instrText>tsbfgainn</w:instrText>
      </w:r>
      <w:r w:rsidRPr="00A41E8A">
        <w:rPr>
          <w:lang w:val="ru-RU"/>
        </w:rPr>
        <w:instrText>@</w:instrText>
      </w:r>
      <w:r>
        <w:instrText>itu</w:instrText>
      </w:r>
      <w:r w:rsidRPr="00A41E8A">
        <w:rPr>
          <w:lang w:val="ru-RU"/>
        </w:rPr>
        <w:instrText>.</w:instrText>
      </w:r>
      <w:r>
        <w:instrText>int</w:instrText>
      </w:r>
      <w:r w:rsidRPr="00A41E8A">
        <w:rPr>
          <w:lang w:val="ru-RU"/>
        </w:rPr>
        <w:instrText>"</w:instrText>
      </w:r>
      <w:r>
        <w:fldChar w:fldCharType="separate"/>
      </w:r>
      <w:r w:rsidRPr="001B53DB">
        <w:rPr>
          <w:rStyle w:val="Hyperlink"/>
          <w:lang w:val="ru-RU"/>
        </w:rPr>
        <w:t>tsbfgainn@itu.int</w:t>
      </w:r>
      <w:r>
        <w:fldChar w:fldCharType="end"/>
      </w:r>
      <w:r w:rsidRPr="001B53DB">
        <w:rPr>
          <w:color w:val="000000"/>
          <w:lang w:val="ru-RU"/>
        </w:rPr>
        <w:t xml:space="preserve">), используя шаблоны документов, размещенные на домашней странице ОГ-AINN. Предельный срок представления вкладов для собрания – </w:t>
      </w:r>
      <w:r w:rsidRPr="001B53DB">
        <w:rPr>
          <w:b/>
          <w:bCs/>
          <w:color w:val="000000"/>
          <w:lang w:val="ru-RU"/>
        </w:rPr>
        <w:t>4 июня 2025 года</w:t>
      </w:r>
      <w:r w:rsidRPr="001B53DB">
        <w:rPr>
          <w:color w:val="000000"/>
          <w:lang w:val="ru-RU"/>
        </w:rPr>
        <w:t>.</w:t>
      </w:r>
    </w:p>
    <w:p w14:paraId="2EA7E193" w14:textId="373C9A65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6</w:t>
      </w:r>
      <w:r w:rsidRPr="001B53DB">
        <w:rPr>
          <w:color w:val="000000"/>
          <w:lang w:val="ru-RU"/>
        </w:rPr>
        <w:tab/>
        <w:t>В собрании ОГ-AINN и мероприятии в формате build-a-thon могут принять участие Государства</w:t>
      </w:r>
      <w:r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– Члены МСЭ, Члены Секторов, Ассоциированные члены и Академические организации</w:t>
      </w:r>
      <w:r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>– Члены МСЭ, а также любое лицо из страны, являющейся Членом МСЭ, которое пожелает внести свой вклад в работу мероприятия. Участие является бесплатным. Будет обеспечена возможность дистанционного участия.</w:t>
      </w:r>
    </w:p>
    <w:p w14:paraId="7985A3A2" w14:textId="3E652914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7</w:t>
      </w:r>
      <w:r w:rsidRPr="001B53DB">
        <w:rPr>
          <w:color w:val="000000"/>
          <w:lang w:val="ru-RU"/>
        </w:rPr>
        <w:tab/>
        <w:t xml:space="preserve">Для того чтобы Секретариат МСЭ мог предпринять необходимые действия по организации собрания </w:t>
      </w:r>
      <w:r w:rsidRPr="000F644D">
        <w:rPr>
          <w:lang w:val="ru-RU"/>
        </w:rPr>
        <w:t>Оперативной</w:t>
      </w:r>
      <w:r w:rsidRPr="001B53DB">
        <w:rPr>
          <w:color w:val="000000"/>
          <w:lang w:val="ru-RU"/>
        </w:rPr>
        <w:t xml:space="preserve"> группы и мероприятия в формате build-a-thon, просьба зарегистрироваться с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 xml:space="preserve">использованием онлайновой формы, размещенной по адресу: </w:t>
      </w:r>
      <w:r>
        <w:fldChar w:fldCharType="begin"/>
      </w:r>
      <w:r>
        <w:instrText>HYPERLINK</w:instrText>
      </w:r>
      <w:r w:rsidRPr="00A41E8A">
        <w:rPr>
          <w:lang w:val="ru-RU"/>
        </w:rPr>
        <w:instrText xml:space="preserve"> "</w:instrText>
      </w:r>
      <w:r>
        <w:instrText>https</w:instrText>
      </w:r>
      <w:r w:rsidRPr="00A41E8A">
        <w:rPr>
          <w:lang w:val="ru-RU"/>
        </w:rPr>
        <w:instrText>://</w:instrText>
      </w:r>
      <w:r>
        <w:instrText>www</w:instrText>
      </w:r>
      <w:r w:rsidRPr="00A41E8A">
        <w:rPr>
          <w:lang w:val="ru-RU"/>
        </w:rPr>
        <w:instrText>.</w:instrText>
      </w:r>
      <w:r>
        <w:instrText>itu</w:instrText>
      </w:r>
      <w:r w:rsidRPr="00A41E8A">
        <w:rPr>
          <w:lang w:val="ru-RU"/>
        </w:rPr>
        <w:instrText>.</w:instrText>
      </w:r>
      <w:r>
        <w:instrText>int</w:instrText>
      </w:r>
      <w:r w:rsidRPr="00A41E8A">
        <w:rPr>
          <w:lang w:val="ru-RU"/>
        </w:rPr>
        <w:instrText>/</w:instrText>
      </w:r>
      <w:r>
        <w:instrText>net</w:instrText>
      </w:r>
      <w:r w:rsidRPr="00A41E8A">
        <w:rPr>
          <w:lang w:val="ru-RU"/>
        </w:rPr>
        <w:instrText>4/</w:instrText>
      </w:r>
      <w:r>
        <w:instrText>CRM</w:instrText>
      </w:r>
      <w:r w:rsidRPr="00A41E8A">
        <w:rPr>
          <w:lang w:val="ru-RU"/>
        </w:rPr>
        <w:instrText>/</w:instrText>
      </w:r>
      <w:r>
        <w:instrText>xreg</w:instrText>
      </w:r>
      <w:r w:rsidRPr="00A41E8A">
        <w:rPr>
          <w:lang w:val="ru-RU"/>
        </w:rPr>
        <w:instrText>/</w:instrText>
      </w:r>
      <w:r>
        <w:instrText>web</w:instrText>
      </w:r>
      <w:r w:rsidRPr="00A41E8A">
        <w:rPr>
          <w:lang w:val="ru-RU"/>
        </w:rPr>
        <w:instrText>/</w:instrText>
      </w:r>
      <w:r>
        <w:instrText>Registration</w:instrText>
      </w:r>
      <w:r w:rsidRPr="00A41E8A">
        <w:rPr>
          <w:lang w:val="ru-RU"/>
        </w:rPr>
        <w:instrText>.</w:instrText>
      </w:r>
      <w:r>
        <w:instrText>aspx</w:instrText>
      </w:r>
      <w:r w:rsidRPr="00A41E8A">
        <w:rPr>
          <w:lang w:val="ru-RU"/>
        </w:rPr>
        <w:instrText>?</w:instrText>
      </w:r>
      <w:r>
        <w:instrText>Event</w:instrText>
      </w:r>
      <w:r w:rsidRPr="00A41E8A">
        <w:rPr>
          <w:lang w:val="ru-RU"/>
        </w:rPr>
        <w:instrText>=</w:instrText>
      </w:r>
      <w:r>
        <w:instrText>C</w:instrText>
      </w:r>
      <w:r w:rsidRPr="00A41E8A">
        <w:rPr>
          <w:lang w:val="ru-RU"/>
        </w:rPr>
        <w:instrText>-00015246"</w:instrText>
      </w:r>
      <w:r>
        <w:fldChar w:fldCharType="separate"/>
      </w:r>
      <w:r w:rsidRPr="00243FE8">
        <w:rPr>
          <w:rStyle w:val="Hyperlink"/>
          <w:rFonts w:asciiTheme="minorHAnsi" w:hAnsiTheme="minorHAnsi" w:cstheme="minorHAnsi"/>
          <w:szCs w:val="22"/>
        </w:rPr>
        <w:t>https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://</w:t>
      </w:r>
      <w:r w:rsidRPr="00243FE8">
        <w:rPr>
          <w:rStyle w:val="Hyperlink"/>
          <w:rFonts w:asciiTheme="minorHAnsi" w:hAnsiTheme="minorHAnsi" w:cstheme="minorHAnsi"/>
          <w:szCs w:val="22"/>
        </w:rPr>
        <w:t>www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.</w:t>
      </w:r>
      <w:r w:rsidRPr="00243FE8">
        <w:rPr>
          <w:rStyle w:val="Hyperlink"/>
          <w:rFonts w:asciiTheme="minorHAnsi" w:hAnsiTheme="minorHAnsi" w:cstheme="minorHAnsi"/>
          <w:szCs w:val="22"/>
        </w:rPr>
        <w:t>itu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.</w:t>
      </w:r>
      <w:r w:rsidRPr="00243FE8">
        <w:rPr>
          <w:rStyle w:val="Hyperlink"/>
          <w:rFonts w:asciiTheme="minorHAnsi" w:hAnsiTheme="minorHAnsi" w:cstheme="minorHAnsi"/>
          <w:szCs w:val="22"/>
        </w:rPr>
        <w:t>int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/</w:t>
      </w:r>
      <w:r w:rsidRPr="00243FE8">
        <w:rPr>
          <w:rStyle w:val="Hyperlink"/>
          <w:rFonts w:asciiTheme="minorHAnsi" w:hAnsiTheme="minorHAnsi" w:cstheme="minorHAnsi"/>
          <w:szCs w:val="22"/>
        </w:rPr>
        <w:t>net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4/</w:t>
      </w:r>
      <w:r w:rsidRPr="00243FE8">
        <w:rPr>
          <w:rStyle w:val="Hyperlink"/>
          <w:rFonts w:asciiTheme="minorHAnsi" w:hAnsiTheme="minorHAnsi" w:cstheme="minorHAnsi"/>
          <w:szCs w:val="22"/>
        </w:rPr>
        <w:t>CRM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/</w:t>
      </w:r>
      <w:proofErr w:type="spellStart"/>
      <w:r w:rsidRPr="00243FE8">
        <w:rPr>
          <w:rStyle w:val="Hyperlink"/>
          <w:rFonts w:asciiTheme="minorHAnsi" w:hAnsiTheme="minorHAnsi" w:cstheme="minorHAnsi"/>
          <w:szCs w:val="22"/>
        </w:rPr>
        <w:t>xreg</w:t>
      </w:r>
      <w:proofErr w:type="spellEnd"/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/</w:t>
      </w:r>
      <w:r w:rsidRPr="00243FE8">
        <w:rPr>
          <w:rStyle w:val="Hyperlink"/>
          <w:rFonts w:asciiTheme="minorHAnsi" w:hAnsiTheme="minorHAnsi" w:cstheme="minorHAnsi"/>
          <w:szCs w:val="22"/>
        </w:rPr>
        <w:t>web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/</w:t>
      </w:r>
      <w:r w:rsidRPr="00243FE8">
        <w:rPr>
          <w:rStyle w:val="Hyperlink"/>
          <w:rFonts w:asciiTheme="minorHAnsi" w:hAnsiTheme="minorHAnsi" w:cstheme="minorHAnsi"/>
          <w:szCs w:val="22"/>
        </w:rPr>
        <w:t>Registration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.</w:t>
      </w:r>
      <w:proofErr w:type="spellStart"/>
      <w:r w:rsidRPr="00243FE8">
        <w:rPr>
          <w:rStyle w:val="Hyperlink"/>
          <w:rFonts w:asciiTheme="minorHAnsi" w:hAnsiTheme="minorHAnsi" w:cstheme="minorHAnsi"/>
          <w:szCs w:val="22"/>
        </w:rPr>
        <w:t>aspx</w:t>
      </w:r>
      <w:proofErr w:type="spellEnd"/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?</w:t>
      </w:r>
      <w:r w:rsidRPr="00243FE8">
        <w:rPr>
          <w:rStyle w:val="Hyperlink"/>
          <w:rFonts w:asciiTheme="minorHAnsi" w:hAnsiTheme="minorHAnsi" w:cstheme="minorHAnsi"/>
          <w:szCs w:val="22"/>
        </w:rPr>
        <w:t>Event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=</w:t>
      </w:r>
      <w:r w:rsidRPr="00243FE8">
        <w:rPr>
          <w:rStyle w:val="Hyperlink"/>
          <w:rFonts w:asciiTheme="minorHAnsi" w:hAnsiTheme="minorHAnsi" w:cstheme="minorHAnsi"/>
          <w:szCs w:val="22"/>
        </w:rPr>
        <w:t>C</w:t>
      </w:r>
      <w:r w:rsidRPr="00D46CF2">
        <w:rPr>
          <w:rStyle w:val="Hyperlink"/>
          <w:rFonts w:asciiTheme="minorHAnsi" w:hAnsiTheme="minorHAnsi" w:cstheme="minorHAnsi"/>
          <w:szCs w:val="22"/>
          <w:lang w:val="ru-RU"/>
        </w:rPr>
        <w:t>-00015246</w:t>
      </w:r>
      <w:r>
        <w:fldChar w:fldCharType="end"/>
      </w:r>
      <w:r w:rsidRPr="001B53DB">
        <w:rPr>
          <w:color w:val="000000"/>
          <w:lang w:val="ru-RU"/>
        </w:rPr>
        <w:t xml:space="preserve"> в максимально короткий срок и не позднее </w:t>
      </w:r>
      <w:r w:rsidRPr="00C72678">
        <w:rPr>
          <w:b/>
          <w:bCs/>
          <w:color w:val="000000"/>
          <w:lang w:val="ru-RU"/>
        </w:rPr>
        <w:t>1 июня 2025 года</w:t>
      </w:r>
      <w:r w:rsidRPr="001B53DB">
        <w:rPr>
          <w:color w:val="000000"/>
          <w:lang w:val="ru-RU"/>
        </w:rPr>
        <w:t xml:space="preserve">. Просьба также принять к сведению, что регистрация является обязательной и проводится только в онлайновом режиме </w:t>
      </w:r>
      <w:r w:rsidRPr="00473715">
        <w:rPr>
          <w:color w:val="000000"/>
          <w:lang w:val="ru-RU"/>
        </w:rPr>
        <w:t xml:space="preserve">для </w:t>
      </w:r>
      <w:r w:rsidRPr="00473715">
        <w:rPr>
          <w:b/>
          <w:bCs/>
          <w:color w:val="000000"/>
          <w:u w:val="single"/>
          <w:lang w:val="ru-RU"/>
        </w:rPr>
        <w:t>всех</w:t>
      </w:r>
      <w:r w:rsidRPr="00473715">
        <w:rPr>
          <w:b/>
          <w:bCs/>
          <w:color w:val="000000"/>
          <w:lang w:val="ru-RU"/>
        </w:rPr>
        <w:t xml:space="preserve"> участников</w:t>
      </w:r>
      <w:r w:rsidR="00473715">
        <w:rPr>
          <w:b/>
          <w:bCs/>
          <w:color w:val="000000"/>
          <w:lang w:val="ru-RU"/>
        </w:rPr>
        <w:t> </w:t>
      </w:r>
      <w:r w:rsidR="00473715" w:rsidRPr="00F26A42">
        <w:rPr>
          <w:szCs w:val="22"/>
          <w:lang w:val="ru-RU"/>
        </w:rPr>
        <w:t>−</w:t>
      </w:r>
      <w:r w:rsidR="00473715" w:rsidRPr="00473715">
        <w:rPr>
          <w:b/>
          <w:bCs/>
          <w:color w:val="000000"/>
          <w:lang w:val="ru-RU"/>
        </w:rPr>
        <w:t xml:space="preserve"> </w:t>
      </w:r>
      <w:r w:rsidRPr="00473715">
        <w:rPr>
          <w:b/>
          <w:bCs/>
          <w:color w:val="000000"/>
          <w:lang w:val="ru-RU"/>
        </w:rPr>
        <w:t>присутствующих</w:t>
      </w:r>
      <w:r w:rsidRPr="00C72678">
        <w:rPr>
          <w:b/>
          <w:bCs/>
          <w:color w:val="000000"/>
          <w:lang w:val="ru-RU"/>
        </w:rPr>
        <w:t xml:space="preserve"> лично и принимающих дистанционное участие</w:t>
      </w:r>
      <w:r w:rsidRPr="001B53DB">
        <w:rPr>
          <w:color w:val="000000"/>
          <w:lang w:val="ru-RU"/>
        </w:rPr>
        <w:t>. Для регистрации и получения доступа к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 xml:space="preserve">документации ОГ-AINN требуется предоставляемая бесплатно учетная запись МСЭ, которую можно легко создать, следуя указаниям на </w:t>
      </w:r>
      <w:hyperlink r:id="rId13" w:history="1">
        <w:r w:rsidRPr="001B53DB">
          <w:rPr>
            <w:rStyle w:val="Hyperlink"/>
            <w:lang w:val="ru-RU"/>
          </w:rPr>
          <w:t>веб-странице ОГ-AINN</w:t>
        </w:r>
      </w:hyperlink>
      <w:r w:rsidRPr="001B53DB">
        <w:rPr>
          <w:color w:val="000000"/>
          <w:lang w:val="ru-RU"/>
        </w:rPr>
        <w:t>.</w:t>
      </w:r>
    </w:p>
    <w:p w14:paraId="16E378E3" w14:textId="0CACAFA4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8</w:t>
      </w:r>
      <w:r w:rsidRPr="001B53DB">
        <w:rPr>
          <w:color w:val="000000"/>
          <w:lang w:val="ru-RU"/>
        </w:rPr>
        <w:tab/>
      </w:r>
      <w:r w:rsidRPr="000F644D">
        <w:rPr>
          <w:lang w:val="ru-RU"/>
        </w:rPr>
        <w:t>Информация</w:t>
      </w:r>
      <w:r w:rsidRPr="001B53DB">
        <w:rPr>
          <w:color w:val="000000"/>
          <w:lang w:val="ru-RU"/>
        </w:rPr>
        <w:t>, в том числе о размещении в гостиницах, визах и транспорте, представлена в</w:t>
      </w:r>
      <w:r w:rsidR="00473715">
        <w:rPr>
          <w:color w:val="000000"/>
          <w:lang w:val="ru-RU"/>
        </w:rPr>
        <w:t> </w:t>
      </w:r>
      <w:r w:rsidRPr="001B53DB">
        <w:rPr>
          <w:color w:val="000000"/>
          <w:lang w:val="ru-RU"/>
        </w:rPr>
        <w:t xml:space="preserve">документе о практической информации, размещенном на </w:t>
      </w:r>
      <w:hyperlink r:id="rId14" w:history="1">
        <w:r w:rsidRPr="001B53DB">
          <w:rPr>
            <w:rStyle w:val="Hyperlink"/>
            <w:lang w:val="ru-RU"/>
          </w:rPr>
          <w:t>веб-странице ОГ-AINN</w:t>
        </w:r>
      </w:hyperlink>
      <w:r w:rsidRPr="001B53DB">
        <w:rPr>
          <w:color w:val="000000"/>
          <w:lang w:val="ru-RU"/>
        </w:rPr>
        <w:t>.</w:t>
      </w:r>
    </w:p>
    <w:p w14:paraId="2FA159D5" w14:textId="77777777" w:rsidR="000F644D" w:rsidRPr="001B53DB" w:rsidRDefault="000F644D" w:rsidP="000F644D">
      <w:pPr>
        <w:rPr>
          <w:rFonts w:asciiTheme="minorHAnsi" w:hAnsiTheme="minorHAnsi" w:cstheme="minorHAnsi"/>
          <w:szCs w:val="22"/>
          <w:lang w:val="ru-RU"/>
        </w:rPr>
      </w:pPr>
      <w:r w:rsidRPr="001B53DB">
        <w:rPr>
          <w:color w:val="000000"/>
          <w:lang w:val="ru-RU"/>
        </w:rPr>
        <w:t>9</w:t>
      </w:r>
      <w:r w:rsidRPr="001B53DB">
        <w:rPr>
          <w:color w:val="000000"/>
          <w:lang w:val="ru-RU"/>
        </w:rPr>
        <w:tab/>
        <w:t>Хотел бы напомнить вам, что для въезда в Индию и пребывания там в течение любого срока гражданам некоторых стран необходимо получить визу. Визу следует получать в учреждении (</w:t>
      </w:r>
      <w:r w:rsidRPr="000F644D">
        <w:rPr>
          <w:lang w:val="ru-RU"/>
        </w:rPr>
        <w:t>посольстве</w:t>
      </w:r>
      <w:r w:rsidRPr="001B53DB">
        <w:rPr>
          <w:color w:val="000000"/>
          <w:lang w:val="ru-RU"/>
        </w:rPr>
        <w:t xml:space="preserve"> или консульстве), представляющем Индию в вашей стране, или, если в вашей стране такое учреждение отсутствует, – в ближайшем учреждении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  <w:bookmarkStart w:id="0" w:name="_Int_4QcYIpaL"/>
      <w:bookmarkEnd w:id="0"/>
    </w:p>
    <w:p w14:paraId="3D464895" w14:textId="133829FB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С уважением,</w:t>
      </w:r>
    </w:p>
    <w:p w14:paraId="0F1C6E01" w14:textId="4A0E681B" w:rsidR="00414B3C" w:rsidRPr="00F26A42" w:rsidRDefault="00B86230" w:rsidP="00164714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5BCBFC8" wp14:editId="1EC4B600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768389" cy="342918"/>
            <wp:effectExtent l="0" t="0" r="0" b="0"/>
            <wp:wrapNone/>
            <wp:docPr id="144099217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92170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F26A42">
        <w:rPr>
          <w:lang w:val="ru-RU"/>
        </w:rPr>
        <w:t>Сейдзо Оноэ</w:t>
      </w:r>
      <w:r w:rsidR="00414B3C" w:rsidRPr="00F26A42">
        <w:rPr>
          <w:lang w:val="ru-RU"/>
        </w:rPr>
        <w:t xml:space="preserve"> </w:t>
      </w:r>
      <w:r w:rsidR="00414B3C" w:rsidRPr="00F26A42">
        <w:rPr>
          <w:lang w:val="ru-RU"/>
        </w:rPr>
        <w:br/>
        <w:t xml:space="preserve">Директор Бюро </w:t>
      </w:r>
      <w:r w:rsidR="00414B3C" w:rsidRPr="00F26A42">
        <w:rPr>
          <w:lang w:val="ru-RU"/>
        </w:rPr>
        <w:br/>
        <w:t>стандартизации электросвязи</w:t>
      </w:r>
    </w:p>
    <w:sectPr w:rsidR="00414B3C" w:rsidRPr="00F26A42" w:rsidSect="001A1F24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F644D" w:rsidRDefault="004A54F8">
    <w:pPr>
      <w:pStyle w:val="FirstFooter"/>
      <w:ind w:left="-397" w:right="-397"/>
      <w:jc w:val="center"/>
      <w:rPr>
        <w:sz w:val="18"/>
        <w:szCs w:val="18"/>
      </w:rPr>
    </w:pPr>
    <w:r w:rsidRPr="000F644D">
      <w:rPr>
        <w:color w:val="0070C0"/>
        <w:sz w:val="18"/>
        <w:szCs w:val="18"/>
      </w:rPr>
      <w:t>International Telecommunication Union • Place des Nations • CH-1211 Geneva 20 • Switzerland</w:t>
    </w:r>
    <w:r w:rsidRPr="000F644D">
      <w:rPr>
        <w:color w:val="0070C0"/>
        <w:sz w:val="18"/>
        <w:szCs w:val="18"/>
      </w:rPr>
      <w:br/>
    </w:r>
    <w:r w:rsidRPr="000F644D">
      <w:rPr>
        <w:color w:val="0070C0"/>
        <w:sz w:val="18"/>
        <w:szCs w:val="18"/>
        <w:lang w:val="ru-RU"/>
      </w:rPr>
      <w:t>Тел.</w:t>
    </w:r>
    <w:r w:rsidRPr="000F644D">
      <w:rPr>
        <w:color w:val="0070C0"/>
        <w:sz w:val="18"/>
        <w:szCs w:val="18"/>
      </w:rPr>
      <w:t xml:space="preserve">: +41 22 730 5111 • </w:t>
    </w:r>
    <w:r w:rsidRPr="000F644D">
      <w:rPr>
        <w:color w:val="0070C0"/>
        <w:sz w:val="18"/>
        <w:szCs w:val="18"/>
        <w:lang w:val="ru-RU"/>
      </w:rPr>
      <w:t>Факс</w:t>
    </w:r>
    <w:r w:rsidRPr="000F644D">
      <w:rPr>
        <w:color w:val="0070C0"/>
        <w:sz w:val="18"/>
        <w:szCs w:val="18"/>
      </w:rPr>
      <w:t xml:space="preserve">: +41 22 733 7256 • </w:t>
    </w:r>
    <w:r w:rsidRPr="000F644D">
      <w:rPr>
        <w:color w:val="0070C0"/>
        <w:sz w:val="18"/>
        <w:szCs w:val="18"/>
        <w:lang w:val="ru-RU"/>
      </w:rPr>
      <w:t>Эл. почта</w:t>
    </w:r>
    <w:r w:rsidRPr="000F644D">
      <w:rPr>
        <w:color w:val="0070C0"/>
        <w:sz w:val="18"/>
        <w:szCs w:val="18"/>
      </w:rPr>
      <w:t xml:space="preserve">: </w:t>
    </w:r>
    <w:hyperlink r:id="rId1" w:history="1">
      <w:r w:rsidRPr="000F644D">
        <w:rPr>
          <w:rStyle w:val="Hyperlink"/>
          <w:color w:val="0070C0"/>
          <w:sz w:val="18"/>
          <w:szCs w:val="18"/>
        </w:rPr>
        <w:t>itumail@itu.int</w:t>
      </w:r>
    </w:hyperlink>
    <w:r w:rsidRPr="000F644D">
      <w:rPr>
        <w:color w:val="0070C0"/>
        <w:sz w:val="18"/>
        <w:szCs w:val="18"/>
      </w:rPr>
      <w:t xml:space="preserve"> • </w:t>
    </w:r>
    <w:hyperlink r:id="rId2" w:history="1">
      <w:r w:rsidRPr="000F644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0416F5D6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0F644D">
      <w:rPr>
        <w:lang w:val="ru-RU"/>
      </w:rPr>
      <w:t>43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A444C47"/>
    <w:multiLevelType w:val="hybridMultilevel"/>
    <w:tmpl w:val="138A1DA4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5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2"/>
  </w:num>
  <w:num w:numId="13" w16cid:durableId="259024582">
    <w:abstractNumId w:val="23"/>
  </w:num>
  <w:num w:numId="14" w16cid:durableId="68507006">
    <w:abstractNumId w:val="26"/>
  </w:num>
  <w:num w:numId="15" w16cid:durableId="1523322403">
    <w:abstractNumId w:val="25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4"/>
  </w:num>
  <w:num w:numId="19" w16cid:durableId="1523931048">
    <w:abstractNumId w:val="29"/>
  </w:num>
  <w:num w:numId="20" w16cid:durableId="496574885">
    <w:abstractNumId w:val="13"/>
  </w:num>
  <w:num w:numId="21" w16cid:durableId="241914137">
    <w:abstractNumId w:val="21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8"/>
  </w:num>
  <w:num w:numId="28" w16cid:durableId="334769545">
    <w:abstractNumId w:val="17"/>
  </w:num>
  <w:num w:numId="29" w16cid:durableId="1559976025">
    <w:abstractNumId w:val="27"/>
  </w:num>
  <w:num w:numId="30" w16cid:durableId="7128486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4D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714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2931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7371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1E8A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86230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57F19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3E9C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A86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0F644D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ainn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focusgroups/ainn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ain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37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5938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2025-04-16T06:59:00Z</cp:lastPrinted>
  <dcterms:created xsi:type="dcterms:W3CDTF">2025-04-15T08:43:00Z</dcterms:created>
  <dcterms:modified xsi:type="dcterms:W3CDTF">2025-04-16T06:59:00Z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