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134"/>
        <w:gridCol w:w="3544"/>
        <w:gridCol w:w="3119"/>
        <w:gridCol w:w="2126"/>
      </w:tblGrid>
      <w:tr w:rsidR="00FA46A0" w:rsidRPr="004417EF" w14:paraId="427248EF" w14:textId="77777777" w:rsidTr="00F23A2E">
        <w:trPr>
          <w:trHeight w:val="1282"/>
        </w:trPr>
        <w:tc>
          <w:tcPr>
            <w:tcW w:w="1134" w:type="dxa"/>
            <w:shd w:val="clear" w:color="auto" w:fill="auto"/>
            <w:tcMar>
              <w:left w:w="0" w:type="dxa"/>
              <w:right w:w="0" w:type="dxa"/>
            </w:tcMar>
            <w:vAlign w:val="center"/>
          </w:tcPr>
          <w:p w14:paraId="63267DAD" w14:textId="77777777" w:rsidR="00FA46A0" w:rsidRPr="004417EF" w:rsidRDefault="009747C5">
            <w:pPr>
              <w:pStyle w:val="Tabletext"/>
              <w:jc w:val="center"/>
            </w:pPr>
            <w:r w:rsidRPr="004417EF">
              <w:rPr>
                <w:noProof/>
                <w:lang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56B052C1" w14:textId="77777777" w:rsidR="00FA46A0" w:rsidRPr="004417EF" w:rsidRDefault="00B61012">
            <w:pPr>
              <w:spacing w:before="0"/>
              <w:rPr>
                <w:rFonts w:cs="Times New Roman Bold"/>
                <w:b/>
                <w:bCs/>
                <w:smallCaps/>
                <w:sz w:val="26"/>
                <w:szCs w:val="26"/>
              </w:rPr>
            </w:pPr>
            <w:r w:rsidRPr="004417EF">
              <w:rPr>
                <w:rFonts w:cs="Times New Roman Bold"/>
                <w:b/>
                <w:bCs/>
                <w:smallCaps/>
                <w:sz w:val="36"/>
                <w:szCs w:val="36"/>
              </w:rPr>
              <w:t>International telecommunication union</w:t>
            </w:r>
          </w:p>
          <w:p w14:paraId="45638816" w14:textId="77777777" w:rsidR="00FA46A0" w:rsidRPr="004417EF" w:rsidRDefault="00B61012">
            <w:pPr>
              <w:spacing w:before="0"/>
              <w:rPr>
                <w:rFonts w:ascii="Verdana" w:hAnsi="Verdana"/>
                <w:color w:val="FFFFFF"/>
                <w:sz w:val="26"/>
                <w:szCs w:val="26"/>
              </w:rPr>
            </w:pPr>
            <w:r w:rsidRPr="004417EF">
              <w:rPr>
                <w:rFonts w:cs="Times New Roman Bold"/>
                <w:b/>
                <w:bCs/>
                <w:iCs/>
                <w:smallCaps/>
                <w:sz w:val="28"/>
                <w:szCs w:val="28"/>
              </w:rPr>
              <w:t>Telecommunication Standardization Bureau</w:t>
            </w:r>
          </w:p>
        </w:tc>
        <w:tc>
          <w:tcPr>
            <w:tcW w:w="2126" w:type="dxa"/>
            <w:shd w:val="clear" w:color="auto" w:fill="auto"/>
            <w:vAlign w:val="center"/>
          </w:tcPr>
          <w:p w14:paraId="166882E5" w14:textId="77777777" w:rsidR="00FA46A0" w:rsidRPr="004417EF" w:rsidRDefault="00FA46A0">
            <w:pPr>
              <w:spacing w:before="0"/>
              <w:jc w:val="right"/>
              <w:rPr>
                <w:rFonts w:ascii="Verdana" w:hAnsi="Verdana"/>
                <w:color w:val="FFFFFF"/>
                <w:sz w:val="26"/>
                <w:szCs w:val="26"/>
              </w:rPr>
            </w:pPr>
          </w:p>
        </w:tc>
      </w:tr>
      <w:tr w:rsidR="00FA46A0" w:rsidRPr="004417EF" w14:paraId="5225F8B8" w14:textId="77777777" w:rsidTr="00F23A2E">
        <w:trPr>
          <w:cantSplit/>
          <w:trHeight w:val="498"/>
        </w:trPr>
        <w:tc>
          <w:tcPr>
            <w:tcW w:w="4678" w:type="dxa"/>
            <w:gridSpan w:val="2"/>
            <w:vAlign w:val="center"/>
          </w:tcPr>
          <w:p w14:paraId="3564C614" w14:textId="77777777" w:rsidR="00FA46A0" w:rsidRPr="004417EF" w:rsidRDefault="00FA46A0">
            <w:pPr>
              <w:pStyle w:val="Tabletext"/>
              <w:jc w:val="right"/>
              <w:rPr>
                <w:sz w:val="22"/>
                <w:szCs w:val="22"/>
              </w:rPr>
            </w:pPr>
          </w:p>
        </w:tc>
        <w:tc>
          <w:tcPr>
            <w:tcW w:w="5245" w:type="dxa"/>
            <w:gridSpan w:val="2"/>
            <w:vAlign w:val="center"/>
          </w:tcPr>
          <w:p w14:paraId="760FAB27" w14:textId="3951402B" w:rsidR="00FA46A0" w:rsidRPr="004417EF" w:rsidRDefault="00B61012" w:rsidP="00093993">
            <w:pPr>
              <w:pStyle w:val="Tabletext"/>
              <w:spacing w:before="0" w:after="120"/>
              <w:ind w:left="-108"/>
              <w:rPr>
                <w:sz w:val="22"/>
                <w:szCs w:val="22"/>
              </w:rPr>
            </w:pPr>
            <w:r w:rsidRPr="004417EF">
              <w:rPr>
                <w:sz w:val="22"/>
                <w:szCs w:val="22"/>
              </w:rPr>
              <w:t>Geneva,</w:t>
            </w:r>
            <w:r w:rsidR="00A0344E" w:rsidRPr="004417EF">
              <w:rPr>
                <w:sz w:val="22"/>
                <w:szCs w:val="22"/>
              </w:rPr>
              <w:t xml:space="preserve"> </w:t>
            </w:r>
            <w:r w:rsidR="00C53347">
              <w:rPr>
                <w:sz w:val="22"/>
                <w:szCs w:val="22"/>
              </w:rPr>
              <w:t>9</w:t>
            </w:r>
            <w:r w:rsidR="00973C34" w:rsidRPr="004417EF">
              <w:rPr>
                <w:sz w:val="22"/>
                <w:szCs w:val="22"/>
              </w:rPr>
              <w:t xml:space="preserve"> </w:t>
            </w:r>
            <w:r w:rsidR="00173502">
              <w:rPr>
                <w:sz w:val="22"/>
                <w:szCs w:val="22"/>
              </w:rPr>
              <w:t>April</w:t>
            </w:r>
            <w:r w:rsidR="00973C34" w:rsidRPr="004417EF">
              <w:rPr>
                <w:sz w:val="22"/>
                <w:szCs w:val="22"/>
              </w:rPr>
              <w:t xml:space="preserve"> </w:t>
            </w:r>
            <w:r w:rsidR="00A0344E" w:rsidRPr="004417EF">
              <w:rPr>
                <w:sz w:val="22"/>
                <w:szCs w:val="22"/>
              </w:rPr>
              <w:t>202</w:t>
            </w:r>
            <w:r w:rsidR="00716F92" w:rsidRPr="004417EF">
              <w:rPr>
                <w:sz w:val="22"/>
                <w:szCs w:val="22"/>
              </w:rPr>
              <w:t>5</w:t>
            </w:r>
          </w:p>
        </w:tc>
      </w:tr>
      <w:tr w:rsidR="00FD3989" w:rsidRPr="004417EF" w14:paraId="1188BE59" w14:textId="77777777" w:rsidTr="00F23A2E">
        <w:trPr>
          <w:cantSplit/>
          <w:trHeight w:val="556"/>
        </w:trPr>
        <w:tc>
          <w:tcPr>
            <w:tcW w:w="1134" w:type="dxa"/>
          </w:tcPr>
          <w:p w14:paraId="15C386EF" w14:textId="22B91343" w:rsidR="00FD3989" w:rsidRPr="004417EF" w:rsidRDefault="00FD3989" w:rsidP="00860B3A">
            <w:pPr>
              <w:pStyle w:val="Tabletext"/>
              <w:spacing w:before="0"/>
              <w:ind w:left="-110"/>
              <w:rPr>
                <w:rFonts w:asciiTheme="minorHAnsi" w:hAnsiTheme="minorHAnsi" w:cstheme="minorHAnsi"/>
                <w:sz w:val="22"/>
                <w:szCs w:val="22"/>
              </w:rPr>
            </w:pPr>
            <w:r w:rsidRPr="004417EF">
              <w:rPr>
                <w:rFonts w:asciiTheme="minorHAnsi" w:hAnsiTheme="minorHAnsi" w:cstheme="minorHAnsi"/>
                <w:b/>
                <w:sz w:val="22"/>
                <w:szCs w:val="22"/>
              </w:rPr>
              <w:t xml:space="preserve">Ref: </w:t>
            </w:r>
          </w:p>
        </w:tc>
        <w:tc>
          <w:tcPr>
            <w:tcW w:w="3544" w:type="dxa"/>
          </w:tcPr>
          <w:p w14:paraId="091C3B5F" w14:textId="61157357" w:rsidR="00FD3989" w:rsidRPr="004417EF" w:rsidRDefault="00FD3989" w:rsidP="00860B3A">
            <w:pPr>
              <w:pStyle w:val="Tabletext"/>
              <w:spacing w:before="0"/>
              <w:rPr>
                <w:rFonts w:asciiTheme="minorHAnsi" w:hAnsiTheme="minorHAnsi" w:cstheme="minorHAnsi"/>
                <w:b/>
                <w:bCs/>
                <w:sz w:val="22"/>
                <w:szCs w:val="22"/>
              </w:rPr>
            </w:pPr>
            <w:r w:rsidRPr="004417EF">
              <w:rPr>
                <w:rFonts w:asciiTheme="minorHAnsi" w:hAnsiTheme="minorHAnsi" w:cstheme="minorHAnsi"/>
                <w:b/>
                <w:bCs/>
                <w:sz w:val="22"/>
                <w:szCs w:val="22"/>
              </w:rPr>
              <w:t xml:space="preserve">TSB Circular </w:t>
            </w:r>
            <w:r w:rsidR="00FB061D">
              <w:rPr>
                <w:rFonts w:asciiTheme="minorHAnsi" w:hAnsiTheme="minorHAnsi" w:cstheme="minorHAnsi"/>
                <w:b/>
                <w:bCs/>
                <w:sz w:val="22"/>
                <w:szCs w:val="22"/>
              </w:rPr>
              <w:t>43</w:t>
            </w:r>
            <w:r w:rsidRPr="004417EF">
              <w:rPr>
                <w:rFonts w:asciiTheme="minorHAnsi" w:hAnsiTheme="minorHAnsi" w:cstheme="minorHAnsi"/>
                <w:b/>
                <w:bCs/>
                <w:sz w:val="22"/>
                <w:szCs w:val="22"/>
              </w:rPr>
              <w:br/>
            </w:r>
            <w:r w:rsidR="00AC7CAD" w:rsidRPr="0028191B">
              <w:rPr>
                <w:rFonts w:asciiTheme="minorHAnsi" w:hAnsiTheme="minorHAnsi" w:cstheme="minorHAnsi"/>
                <w:b/>
                <w:bCs/>
                <w:sz w:val="22"/>
                <w:szCs w:val="22"/>
              </w:rPr>
              <w:t>TB</w:t>
            </w:r>
          </w:p>
        </w:tc>
        <w:tc>
          <w:tcPr>
            <w:tcW w:w="5245" w:type="dxa"/>
            <w:gridSpan w:val="2"/>
            <w:vMerge w:val="restart"/>
          </w:tcPr>
          <w:p w14:paraId="1B1E5600" w14:textId="77777777" w:rsidR="00FD3989" w:rsidRPr="004417EF" w:rsidRDefault="00FD3989" w:rsidP="00026E53">
            <w:pPr>
              <w:tabs>
                <w:tab w:val="clear" w:pos="794"/>
                <w:tab w:val="clear" w:pos="1191"/>
                <w:tab w:val="clear" w:pos="1588"/>
                <w:tab w:val="clear" w:pos="1985"/>
                <w:tab w:val="left" w:pos="241"/>
              </w:tabs>
              <w:spacing w:before="0" w:after="20"/>
              <w:ind w:left="283" w:hanging="391"/>
              <w:rPr>
                <w:rFonts w:asciiTheme="minorHAnsi" w:hAnsiTheme="minorHAnsi" w:cstheme="minorHAnsi"/>
                <w:sz w:val="22"/>
                <w:szCs w:val="22"/>
              </w:rPr>
            </w:pPr>
            <w:r w:rsidRPr="004417EF">
              <w:rPr>
                <w:rFonts w:asciiTheme="minorHAnsi" w:hAnsiTheme="minorHAnsi" w:cstheme="minorHAnsi"/>
                <w:b/>
                <w:sz w:val="22"/>
                <w:szCs w:val="22"/>
              </w:rPr>
              <w:t>To:</w:t>
            </w:r>
          </w:p>
          <w:p w14:paraId="5B06B760" w14:textId="6650E6D9" w:rsidR="00716F92" w:rsidRPr="004417EF" w:rsidRDefault="00FD3989" w:rsidP="00026E53">
            <w:pPr>
              <w:tabs>
                <w:tab w:val="clear" w:pos="794"/>
                <w:tab w:val="clear" w:pos="1191"/>
                <w:tab w:val="clear" w:pos="1588"/>
                <w:tab w:val="clear" w:pos="1985"/>
              </w:tabs>
              <w:spacing w:before="0" w:after="20"/>
              <w:ind w:left="283" w:hanging="391"/>
              <w:rPr>
                <w:rFonts w:asciiTheme="minorHAnsi" w:hAnsiTheme="minorHAnsi" w:cstheme="minorHAnsi"/>
                <w:sz w:val="22"/>
                <w:szCs w:val="22"/>
              </w:rPr>
            </w:pPr>
            <w:r w:rsidRPr="004417EF">
              <w:rPr>
                <w:rFonts w:asciiTheme="minorHAnsi" w:hAnsiTheme="minorHAnsi" w:cstheme="minorHAnsi"/>
                <w:sz w:val="22"/>
                <w:szCs w:val="22"/>
              </w:rPr>
              <w:t>-</w:t>
            </w:r>
            <w:r w:rsidRPr="004417EF">
              <w:rPr>
                <w:rFonts w:asciiTheme="minorHAnsi" w:hAnsiTheme="minorHAnsi" w:cstheme="minorHAnsi"/>
                <w:sz w:val="22"/>
                <w:szCs w:val="22"/>
              </w:rPr>
              <w:tab/>
              <w:t xml:space="preserve">Administrations of Member States of the </w:t>
            </w:r>
            <w:proofErr w:type="gramStart"/>
            <w:r w:rsidRPr="004417EF">
              <w:rPr>
                <w:rFonts w:asciiTheme="minorHAnsi" w:hAnsiTheme="minorHAnsi" w:cstheme="minorHAnsi"/>
                <w:sz w:val="22"/>
                <w:szCs w:val="22"/>
              </w:rPr>
              <w:t>Union;</w:t>
            </w:r>
            <w:proofErr w:type="gramEnd"/>
          </w:p>
          <w:p w14:paraId="48B4FBF5" w14:textId="3CDD2147" w:rsidR="00716F92" w:rsidRPr="004417EF" w:rsidRDefault="00716F92" w:rsidP="00026E53">
            <w:pPr>
              <w:tabs>
                <w:tab w:val="clear" w:pos="794"/>
                <w:tab w:val="clear" w:pos="1191"/>
                <w:tab w:val="clear" w:pos="1588"/>
                <w:tab w:val="clear" w:pos="1985"/>
              </w:tabs>
              <w:spacing w:before="0" w:after="20"/>
              <w:ind w:left="274" w:hanging="389"/>
              <w:rPr>
                <w:rFonts w:cs="Calibri"/>
                <w:sz w:val="22"/>
                <w:szCs w:val="22"/>
              </w:rPr>
            </w:pPr>
            <w:r w:rsidRPr="004417EF">
              <w:rPr>
                <w:rFonts w:cs="Calibri"/>
                <w:sz w:val="22"/>
                <w:szCs w:val="22"/>
              </w:rPr>
              <w:t>-</w:t>
            </w:r>
            <w:r w:rsidR="004417EF" w:rsidRPr="004417EF">
              <w:rPr>
                <w:rFonts w:asciiTheme="minorHAnsi" w:hAnsiTheme="minorHAnsi" w:cstheme="minorHAnsi"/>
                <w:sz w:val="22"/>
                <w:szCs w:val="22"/>
              </w:rPr>
              <w:tab/>
            </w:r>
            <w:r w:rsidRPr="004417EF">
              <w:rPr>
                <w:rFonts w:cs="Calibri"/>
                <w:sz w:val="22"/>
                <w:szCs w:val="22"/>
              </w:rPr>
              <w:t>The State of Palestine (Res. 99 (Rev. Dubai, 2018)</w:t>
            </w:r>
            <w:proofErr w:type="gramStart"/>
            <w:r w:rsidRPr="004417EF">
              <w:rPr>
                <w:rFonts w:cs="Calibri"/>
                <w:sz w:val="22"/>
                <w:szCs w:val="22"/>
              </w:rPr>
              <w:t>);</w:t>
            </w:r>
            <w:proofErr w:type="gramEnd"/>
          </w:p>
          <w:p w14:paraId="2B8F47A4" w14:textId="77777777" w:rsidR="00FD3989" w:rsidRPr="00F4487E" w:rsidRDefault="00FD3989" w:rsidP="00026E53">
            <w:pPr>
              <w:tabs>
                <w:tab w:val="clear" w:pos="794"/>
                <w:tab w:val="clear" w:pos="1191"/>
                <w:tab w:val="clear" w:pos="1588"/>
                <w:tab w:val="clear" w:pos="1985"/>
              </w:tabs>
              <w:spacing w:before="0" w:after="20"/>
              <w:ind w:left="283" w:hanging="391"/>
              <w:rPr>
                <w:rFonts w:asciiTheme="minorHAnsi" w:hAnsiTheme="minorHAnsi" w:cstheme="minorHAnsi"/>
                <w:sz w:val="22"/>
                <w:szCs w:val="22"/>
                <w:lang w:val="fr-FR"/>
              </w:rPr>
            </w:pPr>
            <w:r w:rsidRPr="00F4487E">
              <w:rPr>
                <w:rFonts w:asciiTheme="minorHAnsi" w:hAnsiTheme="minorHAnsi" w:cstheme="minorHAnsi"/>
                <w:sz w:val="22"/>
                <w:szCs w:val="22"/>
                <w:lang w:val="fr-FR"/>
              </w:rPr>
              <w:t>-</w:t>
            </w:r>
            <w:r w:rsidRPr="00F4487E">
              <w:rPr>
                <w:rFonts w:asciiTheme="minorHAnsi" w:hAnsiTheme="minorHAnsi" w:cstheme="minorHAnsi"/>
                <w:sz w:val="22"/>
                <w:szCs w:val="22"/>
                <w:lang w:val="fr-FR"/>
              </w:rPr>
              <w:tab/>
              <w:t xml:space="preserve">ITU-T </w:t>
            </w:r>
            <w:proofErr w:type="spellStart"/>
            <w:r w:rsidRPr="00F4487E">
              <w:rPr>
                <w:rFonts w:asciiTheme="minorHAnsi" w:hAnsiTheme="minorHAnsi" w:cstheme="minorHAnsi"/>
                <w:sz w:val="22"/>
                <w:szCs w:val="22"/>
                <w:lang w:val="fr-FR"/>
              </w:rPr>
              <w:t>Sector</w:t>
            </w:r>
            <w:proofErr w:type="spellEnd"/>
            <w:r w:rsidRPr="00F4487E">
              <w:rPr>
                <w:rFonts w:asciiTheme="minorHAnsi" w:hAnsiTheme="minorHAnsi" w:cstheme="minorHAnsi"/>
                <w:sz w:val="22"/>
                <w:szCs w:val="22"/>
                <w:lang w:val="fr-FR"/>
              </w:rPr>
              <w:t xml:space="preserve"> </w:t>
            </w:r>
            <w:proofErr w:type="gramStart"/>
            <w:r w:rsidRPr="00F4487E">
              <w:rPr>
                <w:rFonts w:asciiTheme="minorHAnsi" w:hAnsiTheme="minorHAnsi" w:cstheme="minorHAnsi"/>
                <w:sz w:val="22"/>
                <w:szCs w:val="22"/>
                <w:lang w:val="fr-FR"/>
              </w:rPr>
              <w:t>Members;</w:t>
            </w:r>
            <w:proofErr w:type="gramEnd"/>
          </w:p>
          <w:p w14:paraId="32BC2649" w14:textId="77777777" w:rsidR="00FD3989" w:rsidRPr="00F4487E" w:rsidRDefault="00FD3989" w:rsidP="00026E53">
            <w:pPr>
              <w:tabs>
                <w:tab w:val="clear" w:pos="794"/>
                <w:tab w:val="clear" w:pos="1191"/>
                <w:tab w:val="clear" w:pos="1588"/>
                <w:tab w:val="clear" w:pos="1985"/>
              </w:tabs>
              <w:spacing w:before="0" w:after="20"/>
              <w:ind w:left="283" w:hanging="391"/>
              <w:rPr>
                <w:rFonts w:asciiTheme="minorHAnsi" w:hAnsiTheme="minorHAnsi" w:cstheme="minorHAnsi"/>
                <w:sz w:val="22"/>
                <w:szCs w:val="22"/>
                <w:lang w:val="fr-FR"/>
              </w:rPr>
            </w:pPr>
            <w:r w:rsidRPr="00F4487E">
              <w:rPr>
                <w:rFonts w:asciiTheme="minorHAnsi" w:hAnsiTheme="minorHAnsi" w:cstheme="minorHAnsi"/>
                <w:sz w:val="22"/>
                <w:szCs w:val="22"/>
                <w:lang w:val="fr-FR"/>
              </w:rPr>
              <w:t>-</w:t>
            </w:r>
            <w:r w:rsidRPr="00F4487E">
              <w:rPr>
                <w:rFonts w:asciiTheme="minorHAnsi" w:hAnsiTheme="minorHAnsi" w:cstheme="minorHAnsi"/>
                <w:sz w:val="22"/>
                <w:szCs w:val="22"/>
                <w:lang w:val="fr-FR"/>
              </w:rPr>
              <w:tab/>
              <w:t xml:space="preserve">ITU-T </w:t>
            </w:r>
            <w:proofErr w:type="gramStart"/>
            <w:r w:rsidRPr="00F4487E">
              <w:rPr>
                <w:rFonts w:asciiTheme="minorHAnsi" w:hAnsiTheme="minorHAnsi" w:cstheme="minorHAnsi"/>
                <w:sz w:val="22"/>
                <w:szCs w:val="22"/>
                <w:lang w:val="fr-FR"/>
              </w:rPr>
              <w:t>Associates;</w:t>
            </w:r>
            <w:proofErr w:type="gramEnd"/>
          </w:p>
          <w:p w14:paraId="5DD5F682" w14:textId="77777777" w:rsidR="00FD3989" w:rsidRPr="004417EF" w:rsidRDefault="00FD3989" w:rsidP="00026E53">
            <w:pPr>
              <w:pStyle w:val="Tabletext"/>
              <w:spacing w:before="0" w:after="20"/>
              <w:ind w:left="283" w:hanging="391"/>
              <w:rPr>
                <w:rFonts w:asciiTheme="minorHAnsi" w:hAnsiTheme="minorHAnsi" w:cstheme="minorHAnsi"/>
                <w:sz w:val="22"/>
                <w:szCs w:val="22"/>
              </w:rPr>
            </w:pPr>
            <w:r w:rsidRPr="004417EF">
              <w:rPr>
                <w:rFonts w:asciiTheme="minorHAnsi" w:hAnsiTheme="minorHAnsi" w:cstheme="minorHAnsi"/>
                <w:sz w:val="22"/>
                <w:szCs w:val="22"/>
              </w:rPr>
              <w:t>-</w:t>
            </w:r>
            <w:r w:rsidRPr="004417EF">
              <w:rPr>
                <w:rFonts w:asciiTheme="minorHAnsi" w:hAnsiTheme="minorHAnsi" w:cstheme="minorHAnsi"/>
                <w:sz w:val="22"/>
                <w:szCs w:val="22"/>
              </w:rPr>
              <w:tab/>
              <w:t>ITU Academia</w:t>
            </w:r>
          </w:p>
          <w:p w14:paraId="231A35E6" w14:textId="43603B76" w:rsidR="00FD3989" w:rsidRPr="004417EF" w:rsidRDefault="00FD3989" w:rsidP="00026E53">
            <w:pPr>
              <w:pStyle w:val="Tabletext"/>
              <w:spacing w:before="0" w:after="20"/>
              <w:ind w:left="283" w:hanging="391"/>
              <w:rPr>
                <w:rFonts w:asciiTheme="minorHAnsi" w:hAnsiTheme="minorHAnsi" w:cstheme="minorHAnsi"/>
                <w:sz w:val="22"/>
                <w:szCs w:val="22"/>
              </w:rPr>
            </w:pPr>
            <w:r w:rsidRPr="004417EF">
              <w:rPr>
                <w:rFonts w:asciiTheme="minorHAnsi" w:hAnsiTheme="minorHAnsi" w:cstheme="minorHAnsi"/>
                <w:b/>
                <w:sz w:val="22"/>
                <w:szCs w:val="22"/>
              </w:rPr>
              <w:t>Copy to:</w:t>
            </w:r>
          </w:p>
          <w:p w14:paraId="3F92867B" w14:textId="20D6A74A" w:rsidR="00FD3989" w:rsidRPr="004417EF" w:rsidRDefault="00FD3989" w:rsidP="00026E53">
            <w:pPr>
              <w:pStyle w:val="Tabletext"/>
              <w:tabs>
                <w:tab w:val="clear" w:pos="284"/>
              </w:tabs>
              <w:spacing w:before="0" w:after="20"/>
              <w:ind w:left="283" w:hanging="391"/>
              <w:rPr>
                <w:rFonts w:asciiTheme="minorHAnsi" w:hAnsiTheme="minorHAnsi" w:cstheme="minorHAnsi"/>
                <w:sz w:val="22"/>
                <w:szCs w:val="22"/>
              </w:rPr>
            </w:pPr>
            <w:r w:rsidRPr="004417EF">
              <w:rPr>
                <w:rFonts w:asciiTheme="minorHAnsi" w:hAnsiTheme="minorHAnsi" w:cstheme="minorHAnsi"/>
                <w:sz w:val="22"/>
                <w:szCs w:val="22"/>
              </w:rPr>
              <w:t>-</w:t>
            </w:r>
            <w:r w:rsidRPr="004417EF">
              <w:rPr>
                <w:rFonts w:asciiTheme="minorHAnsi" w:hAnsiTheme="minorHAnsi" w:cstheme="minorHAnsi"/>
                <w:sz w:val="22"/>
                <w:szCs w:val="22"/>
              </w:rPr>
              <w:tab/>
              <w:t>The Chair</w:t>
            </w:r>
            <w:r w:rsidR="00D33A6E" w:rsidRPr="004417EF">
              <w:rPr>
                <w:rFonts w:asciiTheme="minorHAnsi" w:hAnsiTheme="minorHAnsi" w:cstheme="minorHAnsi"/>
                <w:sz w:val="22"/>
                <w:szCs w:val="22"/>
              </w:rPr>
              <w:t>s</w:t>
            </w:r>
            <w:r w:rsidRPr="004417EF">
              <w:rPr>
                <w:rFonts w:asciiTheme="minorHAnsi" w:hAnsiTheme="minorHAnsi" w:cstheme="minorHAnsi"/>
                <w:sz w:val="22"/>
                <w:szCs w:val="22"/>
              </w:rPr>
              <w:t xml:space="preserve"> and Vice-Chair</w:t>
            </w:r>
            <w:r w:rsidR="00D33A6E" w:rsidRPr="004417EF">
              <w:rPr>
                <w:rFonts w:asciiTheme="minorHAnsi" w:hAnsiTheme="minorHAnsi" w:cstheme="minorHAnsi"/>
                <w:sz w:val="22"/>
                <w:szCs w:val="22"/>
              </w:rPr>
              <w:t xml:space="preserve">s </w:t>
            </w:r>
            <w:r w:rsidRPr="004417EF">
              <w:rPr>
                <w:rFonts w:asciiTheme="minorHAnsi" w:hAnsiTheme="minorHAnsi" w:cstheme="minorHAnsi"/>
                <w:sz w:val="22"/>
                <w:szCs w:val="22"/>
              </w:rPr>
              <w:t xml:space="preserve">of Study </w:t>
            </w:r>
            <w:proofErr w:type="gramStart"/>
            <w:r w:rsidRPr="004417EF">
              <w:rPr>
                <w:rFonts w:asciiTheme="minorHAnsi" w:hAnsiTheme="minorHAnsi" w:cstheme="minorHAnsi"/>
                <w:sz w:val="22"/>
                <w:szCs w:val="22"/>
              </w:rPr>
              <w:t>Groups;</w:t>
            </w:r>
            <w:proofErr w:type="gramEnd"/>
          </w:p>
          <w:p w14:paraId="733DF2EC" w14:textId="77777777" w:rsidR="00FD3989" w:rsidRPr="004417EF" w:rsidRDefault="00FD3989" w:rsidP="00026E53">
            <w:pPr>
              <w:pStyle w:val="Tabletext"/>
              <w:tabs>
                <w:tab w:val="clear" w:pos="284"/>
              </w:tabs>
              <w:spacing w:before="0" w:after="20"/>
              <w:ind w:left="283" w:hanging="391"/>
              <w:rPr>
                <w:rFonts w:asciiTheme="minorHAnsi" w:hAnsiTheme="minorHAnsi" w:cstheme="minorHAnsi"/>
                <w:sz w:val="22"/>
                <w:szCs w:val="22"/>
              </w:rPr>
            </w:pPr>
            <w:r w:rsidRPr="004417EF">
              <w:rPr>
                <w:rFonts w:asciiTheme="minorHAnsi" w:hAnsiTheme="minorHAnsi" w:cstheme="minorHAnsi"/>
                <w:sz w:val="22"/>
                <w:szCs w:val="22"/>
              </w:rPr>
              <w:t>-</w:t>
            </w:r>
            <w:r w:rsidRPr="004417EF">
              <w:rPr>
                <w:rFonts w:asciiTheme="minorHAnsi" w:hAnsiTheme="minorHAnsi" w:cstheme="minorHAnsi"/>
                <w:sz w:val="22"/>
                <w:szCs w:val="22"/>
              </w:rPr>
              <w:tab/>
              <w:t xml:space="preserve">The Director of the Telecommunication Development </w:t>
            </w:r>
            <w:proofErr w:type="gramStart"/>
            <w:r w:rsidRPr="004417EF">
              <w:rPr>
                <w:rFonts w:asciiTheme="minorHAnsi" w:hAnsiTheme="minorHAnsi" w:cstheme="minorHAnsi"/>
                <w:sz w:val="22"/>
                <w:szCs w:val="22"/>
              </w:rPr>
              <w:t>Bureau;</w:t>
            </w:r>
            <w:proofErr w:type="gramEnd"/>
          </w:p>
          <w:p w14:paraId="771591D6" w14:textId="79271190" w:rsidR="00E27E6F" w:rsidRPr="004417EF" w:rsidRDefault="00FD3989" w:rsidP="00026E53">
            <w:pPr>
              <w:pStyle w:val="Tabletext"/>
              <w:tabs>
                <w:tab w:val="clear" w:pos="284"/>
              </w:tabs>
              <w:spacing w:before="0" w:after="20"/>
              <w:ind w:left="283" w:hanging="391"/>
              <w:rPr>
                <w:rFonts w:asciiTheme="minorHAnsi" w:hAnsiTheme="minorHAnsi" w:cstheme="minorHAnsi"/>
                <w:sz w:val="22"/>
                <w:szCs w:val="22"/>
              </w:rPr>
            </w:pPr>
            <w:r w:rsidRPr="004417EF">
              <w:rPr>
                <w:rFonts w:asciiTheme="minorHAnsi" w:hAnsiTheme="minorHAnsi" w:cstheme="minorHAnsi"/>
                <w:sz w:val="22"/>
                <w:szCs w:val="22"/>
              </w:rPr>
              <w:t>-</w:t>
            </w:r>
            <w:r w:rsidRPr="004417EF">
              <w:rPr>
                <w:rFonts w:asciiTheme="minorHAnsi" w:hAnsiTheme="minorHAnsi" w:cstheme="minorHAnsi"/>
                <w:sz w:val="22"/>
                <w:szCs w:val="22"/>
              </w:rPr>
              <w:tab/>
              <w:t>The Director of the Radiocommunication Bureau</w:t>
            </w:r>
          </w:p>
        </w:tc>
      </w:tr>
      <w:tr w:rsidR="00FA46A0" w:rsidRPr="004417EF" w14:paraId="4B512585" w14:textId="77777777" w:rsidTr="00F23A2E">
        <w:trPr>
          <w:cantSplit/>
          <w:trHeight w:val="221"/>
        </w:trPr>
        <w:tc>
          <w:tcPr>
            <w:tcW w:w="1134" w:type="dxa"/>
          </w:tcPr>
          <w:p w14:paraId="45FB1CB2" w14:textId="77777777" w:rsidR="00FA46A0" w:rsidRPr="00026E53" w:rsidRDefault="00B61012" w:rsidP="00860B3A">
            <w:pPr>
              <w:pStyle w:val="Tabletext"/>
              <w:spacing w:before="0"/>
              <w:ind w:left="-110"/>
              <w:rPr>
                <w:rFonts w:asciiTheme="minorHAnsi" w:hAnsiTheme="minorHAnsi" w:cstheme="minorHAnsi"/>
                <w:bCs/>
                <w:sz w:val="22"/>
                <w:szCs w:val="22"/>
              </w:rPr>
            </w:pPr>
            <w:r w:rsidRPr="00026E53">
              <w:rPr>
                <w:rFonts w:asciiTheme="minorHAnsi" w:hAnsiTheme="minorHAnsi" w:cstheme="minorHAnsi"/>
                <w:bCs/>
                <w:sz w:val="22"/>
                <w:szCs w:val="22"/>
              </w:rPr>
              <w:t>Tel:</w:t>
            </w:r>
          </w:p>
        </w:tc>
        <w:tc>
          <w:tcPr>
            <w:tcW w:w="3544" w:type="dxa"/>
          </w:tcPr>
          <w:p w14:paraId="4D88B3A0" w14:textId="13FA4D3F" w:rsidR="00FA46A0" w:rsidRPr="004417EF" w:rsidRDefault="00C95BF6" w:rsidP="00860B3A">
            <w:pPr>
              <w:pStyle w:val="Tabletext"/>
              <w:spacing w:before="0"/>
              <w:rPr>
                <w:rFonts w:asciiTheme="minorHAnsi" w:hAnsiTheme="minorHAnsi" w:cstheme="minorHAnsi"/>
                <w:b/>
                <w:sz w:val="22"/>
                <w:szCs w:val="22"/>
              </w:rPr>
            </w:pPr>
            <w:r w:rsidRPr="004417EF">
              <w:rPr>
                <w:rFonts w:asciiTheme="minorHAnsi" w:hAnsiTheme="minorHAnsi" w:cstheme="minorHAnsi"/>
                <w:sz w:val="22"/>
                <w:szCs w:val="22"/>
              </w:rPr>
              <w:t xml:space="preserve">+41 22 730 </w:t>
            </w:r>
            <w:r w:rsidR="00696D2A" w:rsidRPr="004417EF">
              <w:rPr>
                <w:rFonts w:asciiTheme="minorHAnsi" w:hAnsiTheme="minorHAnsi" w:cstheme="minorHAnsi"/>
                <w:sz w:val="22"/>
                <w:szCs w:val="22"/>
              </w:rPr>
              <w:t>5</w:t>
            </w:r>
            <w:r w:rsidR="00E12017">
              <w:rPr>
                <w:rFonts w:asciiTheme="minorHAnsi" w:hAnsiTheme="minorHAnsi" w:cstheme="minorHAnsi"/>
                <w:sz w:val="22"/>
                <w:szCs w:val="22"/>
              </w:rPr>
              <w:t>930</w:t>
            </w:r>
          </w:p>
        </w:tc>
        <w:tc>
          <w:tcPr>
            <w:tcW w:w="5245" w:type="dxa"/>
            <w:gridSpan w:val="2"/>
            <w:vMerge/>
          </w:tcPr>
          <w:p w14:paraId="105FEE99" w14:textId="77777777" w:rsidR="00FA46A0" w:rsidRPr="004417EF" w:rsidRDefault="00FA46A0" w:rsidP="00FF5729">
            <w:pPr>
              <w:pStyle w:val="Tabletext"/>
              <w:ind w:left="142" w:hanging="391"/>
              <w:rPr>
                <w:rFonts w:asciiTheme="minorHAnsi" w:hAnsiTheme="minorHAnsi" w:cstheme="minorHAnsi"/>
                <w:sz w:val="22"/>
                <w:szCs w:val="22"/>
              </w:rPr>
            </w:pPr>
          </w:p>
        </w:tc>
      </w:tr>
      <w:tr w:rsidR="00F03893" w:rsidRPr="004417EF" w14:paraId="4594876F" w14:textId="77777777" w:rsidTr="00F23A2E">
        <w:trPr>
          <w:cantSplit/>
          <w:trHeight w:val="221"/>
        </w:trPr>
        <w:tc>
          <w:tcPr>
            <w:tcW w:w="1134" w:type="dxa"/>
          </w:tcPr>
          <w:p w14:paraId="2EF85180" w14:textId="02BEB711" w:rsidR="00F03893" w:rsidRPr="00026E53" w:rsidRDefault="00F03893" w:rsidP="00860B3A">
            <w:pPr>
              <w:pStyle w:val="Tabletext"/>
              <w:spacing w:before="0"/>
              <w:ind w:left="-110"/>
              <w:rPr>
                <w:rFonts w:asciiTheme="minorHAnsi" w:hAnsiTheme="minorHAnsi" w:cstheme="minorHAnsi"/>
                <w:bCs/>
                <w:sz w:val="22"/>
                <w:szCs w:val="22"/>
              </w:rPr>
            </w:pPr>
            <w:r w:rsidRPr="00026E53">
              <w:rPr>
                <w:rFonts w:asciiTheme="minorHAnsi" w:hAnsiTheme="minorHAnsi" w:cstheme="minorHAnsi"/>
                <w:bCs/>
                <w:sz w:val="22"/>
                <w:szCs w:val="22"/>
              </w:rPr>
              <w:t>Fax:</w:t>
            </w:r>
          </w:p>
        </w:tc>
        <w:tc>
          <w:tcPr>
            <w:tcW w:w="3544" w:type="dxa"/>
          </w:tcPr>
          <w:p w14:paraId="075B768B" w14:textId="4F8EE97A" w:rsidR="00F03893" w:rsidRPr="004417EF" w:rsidRDefault="00F03893" w:rsidP="00860B3A">
            <w:pPr>
              <w:pStyle w:val="Tabletext"/>
              <w:spacing w:before="0"/>
              <w:rPr>
                <w:rFonts w:asciiTheme="minorHAnsi" w:hAnsiTheme="minorHAnsi" w:cstheme="minorHAnsi"/>
                <w:sz w:val="22"/>
                <w:szCs w:val="22"/>
              </w:rPr>
            </w:pPr>
            <w:r w:rsidRPr="004417EF">
              <w:rPr>
                <w:rFonts w:asciiTheme="minorHAnsi" w:hAnsiTheme="minorHAnsi" w:cstheme="minorHAnsi"/>
                <w:sz w:val="22"/>
                <w:szCs w:val="22"/>
              </w:rPr>
              <w:t>+41 22 730 5853</w:t>
            </w:r>
          </w:p>
        </w:tc>
        <w:tc>
          <w:tcPr>
            <w:tcW w:w="5245" w:type="dxa"/>
            <w:gridSpan w:val="2"/>
            <w:vMerge/>
          </w:tcPr>
          <w:p w14:paraId="5ADF5A35" w14:textId="77777777" w:rsidR="00F03893" w:rsidRPr="004417EF" w:rsidRDefault="00F03893" w:rsidP="00FF5729">
            <w:pPr>
              <w:pStyle w:val="Tabletext"/>
              <w:ind w:left="142" w:hanging="391"/>
              <w:rPr>
                <w:rFonts w:asciiTheme="minorHAnsi" w:hAnsiTheme="minorHAnsi" w:cstheme="minorHAnsi"/>
                <w:sz w:val="22"/>
                <w:szCs w:val="22"/>
              </w:rPr>
            </w:pPr>
          </w:p>
        </w:tc>
      </w:tr>
      <w:tr w:rsidR="00FA46A0" w:rsidRPr="004417EF" w14:paraId="0E71A02B" w14:textId="77777777" w:rsidTr="00026E53">
        <w:trPr>
          <w:cantSplit/>
          <w:trHeight w:val="1986"/>
        </w:trPr>
        <w:tc>
          <w:tcPr>
            <w:tcW w:w="1134" w:type="dxa"/>
          </w:tcPr>
          <w:p w14:paraId="0319332A" w14:textId="1099F774" w:rsidR="00AF00F3" w:rsidRPr="00026E53" w:rsidRDefault="00AF00F3" w:rsidP="00860B3A">
            <w:pPr>
              <w:pStyle w:val="Tabletext"/>
              <w:spacing w:before="0"/>
              <w:ind w:left="-110"/>
              <w:rPr>
                <w:rFonts w:asciiTheme="minorHAnsi" w:hAnsiTheme="minorHAnsi" w:cstheme="minorHAnsi"/>
                <w:bCs/>
                <w:sz w:val="22"/>
                <w:szCs w:val="22"/>
              </w:rPr>
            </w:pPr>
            <w:r w:rsidRPr="00026E53">
              <w:rPr>
                <w:rFonts w:asciiTheme="minorHAnsi" w:hAnsiTheme="minorHAnsi" w:cstheme="minorHAnsi"/>
                <w:bCs/>
                <w:sz w:val="22"/>
                <w:szCs w:val="22"/>
              </w:rPr>
              <w:t>E-mail:</w:t>
            </w:r>
          </w:p>
        </w:tc>
        <w:tc>
          <w:tcPr>
            <w:tcW w:w="3544" w:type="dxa"/>
          </w:tcPr>
          <w:p w14:paraId="78CC8F8C" w14:textId="479A17F0" w:rsidR="00AF00F3" w:rsidRPr="004417EF" w:rsidRDefault="00AF00F3" w:rsidP="00860B3A">
            <w:pPr>
              <w:pStyle w:val="Tabletext"/>
              <w:spacing w:before="0"/>
              <w:rPr>
                <w:rFonts w:asciiTheme="minorHAnsi" w:hAnsiTheme="minorHAnsi" w:cstheme="minorHAnsi"/>
                <w:b/>
                <w:sz w:val="22"/>
                <w:szCs w:val="22"/>
              </w:rPr>
            </w:pPr>
            <w:r w:rsidRPr="004417EF">
              <w:rPr>
                <w:rStyle w:val="Hyperlink"/>
                <w:rFonts w:asciiTheme="minorHAnsi" w:hAnsiTheme="minorHAnsi" w:cstheme="minorHAnsi"/>
                <w:sz w:val="22"/>
                <w:szCs w:val="22"/>
              </w:rPr>
              <w:t>tsb</w:t>
            </w:r>
            <w:r w:rsidR="00AC7CAD">
              <w:rPr>
                <w:rStyle w:val="Hyperlink"/>
                <w:rFonts w:asciiTheme="minorHAnsi" w:hAnsiTheme="minorHAnsi" w:cstheme="minorHAnsi"/>
                <w:sz w:val="22"/>
                <w:szCs w:val="22"/>
              </w:rPr>
              <w:t>fgainn</w:t>
            </w:r>
            <w:r w:rsidRPr="004417EF">
              <w:rPr>
                <w:rStyle w:val="Hyperlink"/>
                <w:rFonts w:asciiTheme="minorHAnsi" w:hAnsiTheme="minorHAnsi" w:cstheme="minorHAnsi"/>
                <w:sz w:val="22"/>
                <w:szCs w:val="22"/>
              </w:rPr>
              <w:t>@itu.int</w:t>
            </w:r>
          </w:p>
        </w:tc>
        <w:tc>
          <w:tcPr>
            <w:tcW w:w="5245" w:type="dxa"/>
            <w:gridSpan w:val="2"/>
            <w:vMerge/>
          </w:tcPr>
          <w:p w14:paraId="5AABDE07" w14:textId="77777777" w:rsidR="00FA46A0" w:rsidRPr="004417EF" w:rsidRDefault="00FA46A0" w:rsidP="00FF5729">
            <w:pPr>
              <w:pStyle w:val="Tabletext"/>
              <w:ind w:left="142" w:hanging="391"/>
              <w:rPr>
                <w:rFonts w:asciiTheme="minorHAnsi" w:hAnsiTheme="minorHAnsi" w:cstheme="minorHAnsi"/>
                <w:sz w:val="22"/>
                <w:szCs w:val="22"/>
              </w:rPr>
            </w:pPr>
          </w:p>
        </w:tc>
      </w:tr>
      <w:tr w:rsidR="00FA46A0" w:rsidRPr="004417EF" w14:paraId="669AAEA7" w14:textId="77777777" w:rsidTr="00F23A2E">
        <w:trPr>
          <w:cantSplit/>
          <w:trHeight w:val="618"/>
        </w:trPr>
        <w:tc>
          <w:tcPr>
            <w:tcW w:w="1134" w:type="dxa"/>
          </w:tcPr>
          <w:p w14:paraId="1DC5B8B0" w14:textId="77777777" w:rsidR="00FA46A0" w:rsidRPr="004417EF" w:rsidRDefault="00B61012" w:rsidP="00AF00F3">
            <w:pPr>
              <w:pStyle w:val="Tabletext"/>
              <w:ind w:left="-110"/>
              <w:rPr>
                <w:rFonts w:asciiTheme="minorHAnsi" w:hAnsiTheme="minorHAnsi" w:cstheme="minorHAnsi"/>
                <w:b/>
                <w:sz w:val="22"/>
                <w:szCs w:val="22"/>
              </w:rPr>
            </w:pPr>
            <w:r w:rsidRPr="004417EF">
              <w:rPr>
                <w:rFonts w:asciiTheme="minorHAnsi" w:hAnsiTheme="minorHAnsi" w:cstheme="minorHAnsi"/>
                <w:b/>
                <w:sz w:val="22"/>
                <w:szCs w:val="22"/>
              </w:rPr>
              <w:t>Subject:</w:t>
            </w:r>
          </w:p>
        </w:tc>
        <w:tc>
          <w:tcPr>
            <w:tcW w:w="8789" w:type="dxa"/>
            <w:gridSpan w:val="3"/>
          </w:tcPr>
          <w:p w14:paraId="454AEE09" w14:textId="4B57235B" w:rsidR="002360D3" w:rsidRPr="004417EF" w:rsidRDefault="003D636C" w:rsidP="009D5E0E">
            <w:pPr>
              <w:pStyle w:val="Tabletext"/>
              <w:spacing w:after="0"/>
              <w:rPr>
                <w:rFonts w:asciiTheme="minorHAnsi" w:hAnsiTheme="minorHAnsi" w:cstheme="minorHAnsi"/>
                <w:b/>
                <w:sz w:val="22"/>
                <w:szCs w:val="22"/>
              </w:rPr>
            </w:pPr>
            <w:r>
              <w:rPr>
                <w:rFonts w:asciiTheme="minorHAnsi" w:hAnsiTheme="minorHAnsi" w:cstheme="minorHAnsi"/>
                <w:b/>
                <w:sz w:val="22"/>
                <w:szCs w:val="22"/>
              </w:rPr>
              <w:t xml:space="preserve">Invitation to join </w:t>
            </w:r>
            <w:bookmarkStart w:id="0" w:name="_Hlk194411367"/>
            <w:r>
              <w:rPr>
                <w:rFonts w:asciiTheme="minorHAnsi" w:hAnsiTheme="minorHAnsi" w:cstheme="minorHAnsi"/>
                <w:b/>
                <w:sz w:val="22"/>
                <w:szCs w:val="22"/>
              </w:rPr>
              <w:t>the 3</w:t>
            </w:r>
            <w:r w:rsidRPr="003D636C">
              <w:rPr>
                <w:rFonts w:asciiTheme="minorHAnsi" w:hAnsiTheme="minorHAnsi" w:cstheme="minorHAnsi"/>
                <w:b/>
                <w:sz w:val="22"/>
                <w:szCs w:val="22"/>
                <w:vertAlign w:val="superscript"/>
              </w:rPr>
              <w:t>rd</w:t>
            </w:r>
            <w:r>
              <w:rPr>
                <w:rFonts w:asciiTheme="minorHAnsi" w:hAnsiTheme="minorHAnsi" w:cstheme="minorHAnsi"/>
                <w:b/>
                <w:sz w:val="22"/>
                <w:szCs w:val="22"/>
              </w:rPr>
              <w:t xml:space="preserve"> </w:t>
            </w:r>
            <w:r w:rsidR="00173502">
              <w:rPr>
                <w:rFonts w:asciiTheme="minorHAnsi" w:hAnsiTheme="minorHAnsi" w:cstheme="minorHAnsi"/>
                <w:b/>
                <w:sz w:val="22"/>
                <w:szCs w:val="22"/>
              </w:rPr>
              <w:t xml:space="preserve">meeting of </w:t>
            </w:r>
            <w:r w:rsidR="00173502" w:rsidRPr="00173502">
              <w:rPr>
                <w:rFonts w:asciiTheme="minorHAnsi" w:hAnsiTheme="minorHAnsi" w:cstheme="minorHAnsi"/>
                <w:b/>
                <w:sz w:val="22"/>
                <w:szCs w:val="22"/>
              </w:rPr>
              <w:t>ITU-T Focus Group on Artificial Intelligence Native for Telecommunication Networks (FG-AINN)</w:t>
            </w:r>
            <w:r w:rsidR="00947A78">
              <w:rPr>
                <w:rFonts w:asciiTheme="minorHAnsi" w:hAnsiTheme="minorHAnsi" w:cstheme="minorHAnsi"/>
                <w:b/>
                <w:sz w:val="22"/>
                <w:szCs w:val="22"/>
              </w:rPr>
              <w:t xml:space="preserve"> and </w:t>
            </w:r>
            <w:bookmarkStart w:id="1" w:name="_Hlk195092990"/>
            <w:r w:rsidR="001D6C37">
              <w:rPr>
                <w:rFonts w:asciiTheme="minorHAnsi" w:hAnsiTheme="minorHAnsi" w:cstheme="minorHAnsi"/>
                <w:b/>
                <w:sz w:val="22"/>
                <w:szCs w:val="22"/>
              </w:rPr>
              <w:t>Build-a-thon</w:t>
            </w:r>
            <w:bookmarkEnd w:id="1"/>
            <w:r w:rsidR="001D6C37">
              <w:rPr>
                <w:rFonts w:asciiTheme="minorHAnsi" w:hAnsiTheme="minorHAnsi" w:cstheme="minorHAnsi"/>
                <w:b/>
                <w:sz w:val="22"/>
                <w:szCs w:val="22"/>
              </w:rPr>
              <w:t xml:space="preserve">: </w:t>
            </w:r>
            <w:r w:rsidR="00D455A7" w:rsidRPr="00D455A7">
              <w:rPr>
                <w:rFonts w:asciiTheme="minorHAnsi" w:hAnsiTheme="minorHAnsi" w:cstheme="minorHAnsi"/>
                <w:b/>
                <w:sz w:val="22"/>
                <w:szCs w:val="22"/>
              </w:rPr>
              <w:t xml:space="preserve">Building </w:t>
            </w:r>
            <w:proofErr w:type="spellStart"/>
            <w:r w:rsidR="00D455A7" w:rsidRPr="00D455A7">
              <w:rPr>
                <w:rFonts w:asciiTheme="minorHAnsi" w:hAnsiTheme="minorHAnsi" w:cstheme="minorHAnsi"/>
                <w:b/>
                <w:sz w:val="22"/>
                <w:szCs w:val="22"/>
              </w:rPr>
              <w:t>PoCs</w:t>
            </w:r>
            <w:proofErr w:type="spellEnd"/>
            <w:r w:rsidR="00D455A7" w:rsidRPr="00D455A7">
              <w:rPr>
                <w:rFonts w:asciiTheme="minorHAnsi" w:hAnsiTheme="minorHAnsi" w:cstheme="minorHAnsi"/>
                <w:b/>
                <w:sz w:val="22"/>
                <w:szCs w:val="22"/>
              </w:rPr>
              <w:t xml:space="preserve"> and demos for AINN</w:t>
            </w:r>
            <w:bookmarkEnd w:id="0"/>
            <w:r w:rsidR="001D6C37">
              <w:rPr>
                <w:rFonts w:asciiTheme="minorHAnsi" w:hAnsiTheme="minorHAnsi" w:cstheme="minorHAnsi"/>
                <w:b/>
                <w:sz w:val="22"/>
                <w:szCs w:val="22"/>
              </w:rPr>
              <w:t xml:space="preserve">, </w:t>
            </w:r>
            <w:r w:rsidR="00173502">
              <w:rPr>
                <w:rFonts w:asciiTheme="minorHAnsi" w:hAnsiTheme="minorHAnsi" w:cstheme="minorHAnsi"/>
                <w:b/>
                <w:sz w:val="22"/>
                <w:szCs w:val="22"/>
              </w:rPr>
              <w:t>New Delhi, India</w:t>
            </w:r>
            <w:r w:rsidR="00716F92" w:rsidRPr="004417EF">
              <w:rPr>
                <w:rFonts w:asciiTheme="minorHAnsi" w:hAnsiTheme="minorHAnsi" w:cstheme="minorHAnsi"/>
                <w:b/>
                <w:sz w:val="22"/>
                <w:szCs w:val="22"/>
              </w:rPr>
              <w:t xml:space="preserve">, </w:t>
            </w:r>
            <w:r w:rsidR="00953837">
              <w:rPr>
                <w:rFonts w:asciiTheme="minorHAnsi" w:hAnsiTheme="minorHAnsi" w:cstheme="minorHAnsi"/>
                <w:b/>
                <w:sz w:val="22"/>
                <w:szCs w:val="22"/>
              </w:rPr>
              <w:t>11-13</w:t>
            </w:r>
            <w:r w:rsidR="00FD3989" w:rsidRPr="004417EF">
              <w:rPr>
                <w:rFonts w:asciiTheme="minorHAnsi" w:hAnsiTheme="minorHAnsi" w:cstheme="minorHAnsi"/>
                <w:b/>
                <w:sz w:val="22"/>
                <w:szCs w:val="22"/>
              </w:rPr>
              <w:t xml:space="preserve"> </w:t>
            </w:r>
            <w:r w:rsidR="00173502">
              <w:rPr>
                <w:rFonts w:asciiTheme="minorHAnsi" w:hAnsiTheme="minorHAnsi" w:cstheme="minorHAnsi"/>
                <w:b/>
                <w:sz w:val="22"/>
                <w:szCs w:val="22"/>
              </w:rPr>
              <w:t>June</w:t>
            </w:r>
            <w:r w:rsidR="00FD3989" w:rsidRPr="004417EF">
              <w:rPr>
                <w:rFonts w:asciiTheme="minorHAnsi" w:hAnsiTheme="minorHAnsi" w:cstheme="minorHAnsi"/>
                <w:b/>
                <w:sz w:val="22"/>
                <w:szCs w:val="22"/>
              </w:rPr>
              <w:t xml:space="preserve"> 202</w:t>
            </w:r>
            <w:r w:rsidR="00716F92" w:rsidRPr="004417EF">
              <w:rPr>
                <w:rFonts w:asciiTheme="minorHAnsi" w:hAnsiTheme="minorHAnsi" w:cstheme="minorHAnsi"/>
                <w:b/>
                <w:sz w:val="22"/>
                <w:szCs w:val="22"/>
              </w:rPr>
              <w:t>5</w:t>
            </w:r>
          </w:p>
        </w:tc>
      </w:tr>
      <w:tr w:rsidR="000850C7" w:rsidRPr="004417EF" w14:paraId="6B64B535" w14:textId="77777777" w:rsidTr="00F23A2E">
        <w:trPr>
          <w:cantSplit/>
          <w:trHeight w:val="618"/>
        </w:trPr>
        <w:tc>
          <w:tcPr>
            <w:tcW w:w="9923" w:type="dxa"/>
            <w:gridSpan w:val="4"/>
          </w:tcPr>
          <w:p w14:paraId="5CECBD60" w14:textId="77777777" w:rsidR="003D636C" w:rsidRDefault="000850C7" w:rsidP="003D636C">
            <w:pPr>
              <w:spacing w:after="120"/>
              <w:ind w:left="-105"/>
              <w:rPr>
                <w:sz w:val="22"/>
                <w:szCs w:val="22"/>
              </w:rPr>
            </w:pPr>
            <w:r w:rsidRPr="004417EF">
              <w:rPr>
                <w:sz w:val="22"/>
                <w:szCs w:val="22"/>
              </w:rPr>
              <w:t>Dear Sir/Madam,</w:t>
            </w:r>
          </w:p>
          <w:p w14:paraId="0CFF4DFE" w14:textId="60B6573F" w:rsidR="00F23A2E" w:rsidRDefault="003D636C" w:rsidP="00F23A2E">
            <w:pPr>
              <w:spacing w:after="120"/>
              <w:ind w:left="-105"/>
              <w:rPr>
                <w:sz w:val="22"/>
                <w:szCs w:val="22"/>
              </w:rPr>
            </w:pPr>
            <w:r>
              <w:rPr>
                <w:sz w:val="22"/>
                <w:szCs w:val="22"/>
              </w:rPr>
              <w:t>1</w:t>
            </w:r>
            <w:r w:rsidRPr="009D5E0E">
              <w:rPr>
                <w:rFonts w:asciiTheme="minorHAnsi" w:hAnsiTheme="minorHAnsi" w:cstheme="minorHAnsi"/>
                <w:sz w:val="22"/>
                <w:szCs w:val="22"/>
              </w:rPr>
              <w:tab/>
            </w:r>
            <w:r w:rsidRPr="003D636C">
              <w:rPr>
                <w:rFonts w:asciiTheme="minorHAnsi" w:hAnsiTheme="minorHAnsi" w:cstheme="minorHAnsi"/>
                <w:sz w:val="22"/>
                <w:szCs w:val="22"/>
              </w:rPr>
              <w:t xml:space="preserve">I am pleased to </w:t>
            </w:r>
            <w:r w:rsidR="00F23A2E">
              <w:rPr>
                <w:rFonts w:asciiTheme="minorHAnsi" w:hAnsiTheme="minorHAnsi" w:cstheme="minorHAnsi"/>
                <w:sz w:val="22"/>
                <w:szCs w:val="22"/>
              </w:rPr>
              <w:t xml:space="preserve">announce </w:t>
            </w:r>
            <w:r w:rsidR="00F23A2E" w:rsidRPr="00F23A2E">
              <w:rPr>
                <w:rFonts w:asciiTheme="minorHAnsi" w:hAnsiTheme="minorHAnsi" w:cstheme="minorHAnsi"/>
                <w:sz w:val="22"/>
                <w:szCs w:val="22"/>
              </w:rPr>
              <w:t xml:space="preserve">that at the kind invitation of </w:t>
            </w:r>
            <w:r w:rsidR="00F23A2E" w:rsidRPr="003D636C">
              <w:rPr>
                <w:rFonts w:asciiTheme="minorHAnsi" w:hAnsiTheme="minorHAnsi" w:cstheme="minorHAnsi"/>
                <w:sz w:val="22"/>
                <w:szCs w:val="22"/>
              </w:rPr>
              <w:t xml:space="preserve">the </w:t>
            </w:r>
            <w:r w:rsidR="003C5C4E" w:rsidRPr="003C5C4E">
              <w:rPr>
                <w:rFonts w:asciiTheme="minorHAnsi" w:hAnsiTheme="minorHAnsi" w:cstheme="minorHAnsi"/>
                <w:sz w:val="22"/>
                <w:szCs w:val="22"/>
              </w:rPr>
              <w:t>Department of Telecommunications</w:t>
            </w:r>
            <w:r w:rsidR="00A22FD4">
              <w:rPr>
                <w:rFonts w:asciiTheme="minorHAnsi" w:hAnsiTheme="minorHAnsi" w:cstheme="minorHAnsi"/>
                <w:sz w:val="22"/>
                <w:szCs w:val="22"/>
              </w:rPr>
              <w:t xml:space="preserve">, </w:t>
            </w:r>
            <w:r w:rsidR="003C5C4E" w:rsidRPr="003C5C4E">
              <w:rPr>
                <w:rFonts w:asciiTheme="minorHAnsi" w:hAnsiTheme="minorHAnsi" w:cstheme="minorHAnsi"/>
                <w:sz w:val="22"/>
                <w:szCs w:val="22"/>
              </w:rPr>
              <w:t>Ministry of Communications</w:t>
            </w:r>
            <w:r w:rsidR="00A22FD4">
              <w:rPr>
                <w:rFonts w:asciiTheme="minorHAnsi" w:hAnsiTheme="minorHAnsi" w:cstheme="minorHAnsi"/>
                <w:sz w:val="22"/>
                <w:szCs w:val="22"/>
              </w:rPr>
              <w:t xml:space="preserve"> </w:t>
            </w:r>
            <w:r w:rsidR="003C5C4E" w:rsidRPr="003C5C4E">
              <w:rPr>
                <w:rFonts w:asciiTheme="minorHAnsi" w:hAnsiTheme="minorHAnsi" w:cstheme="minorHAnsi"/>
                <w:sz w:val="22"/>
                <w:szCs w:val="22"/>
              </w:rPr>
              <w:t>(DOT)</w:t>
            </w:r>
            <w:r w:rsidR="003C5C4E">
              <w:rPr>
                <w:rFonts w:asciiTheme="minorHAnsi" w:hAnsiTheme="minorHAnsi" w:cstheme="minorHAnsi"/>
                <w:sz w:val="22"/>
                <w:szCs w:val="22"/>
              </w:rPr>
              <w:t xml:space="preserve">, </w:t>
            </w:r>
            <w:r w:rsidRPr="003D636C">
              <w:rPr>
                <w:rFonts w:asciiTheme="minorHAnsi" w:hAnsiTheme="minorHAnsi" w:cstheme="minorHAnsi"/>
                <w:sz w:val="22"/>
                <w:szCs w:val="22"/>
              </w:rPr>
              <w:t xml:space="preserve">the third </w:t>
            </w:r>
            <w:r w:rsidR="00F23A2E">
              <w:rPr>
                <w:rFonts w:asciiTheme="minorHAnsi" w:hAnsiTheme="minorHAnsi" w:cstheme="minorHAnsi"/>
                <w:sz w:val="22"/>
                <w:szCs w:val="22"/>
              </w:rPr>
              <w:t xml:space="preserve">meeting </w:t>
            </w:r>
            <w:r w:rsidRPr="003D636C">
              <w:rPr>
                <w:rFonts w:asciiTheme="minorHAnsi" w:hAnsiTheme="minorHAnsi" w:cstheme="minorHAnsi"/>
                <w:sz w:val="22"/>
                <w:szCs w:val="22"/>
              </w:rPr>
              <w:t xml:space="preserve">of </w:t>
            </w:r>
            <w:hyperlink r:id="rId11" w:history="1">
              <w:r w:rsidRPr="003C5C4E">
                <w:rPr>
                  <w:rStyle w:val="Hyperlink"/>
                  <w:rFonts w:asciiTheme="minorHAnsi" w:hAnsiTheme="minorHAnsi" w:cstheme="minorHAnsi"/>
                  <w:b/>
                  <w:bCs/>
                  <w:sz w:val="22"/>
                  <w:szCs w:val="22"/>
                </w:rPr>
                <w:t>ITU-T Focus Group on Artificial Intelligence Native for Telecommunication Networks</w:t>
              </w:r>
            </w:hyperlink>
            <w:r w:rsidRPr="00F23A2E">
              <w:rPr>
                <w:rFonts w:asciiTheme="minorHAnsi" w:hAnsiTheme="minorHAnsi" w:cstheme="minorHAnsi"/>
                <w:b/>
                <w:bCs/>
                <w:sz w:val="22"/>
                <w:szCs w:val="22"/>
              </w:rPr>
              <w:t xml:space="preserve"> </w:t>
            </w:r>
            <w:r w:rsidRPr="003C5C4E">
              <w:rPr>
                <w:rFonts w:asciiTheme="minorHAnsi" w:hAnsiTheme="minorHAnsi" w:cstheme="minorHAnsi"/>
                <w:b/>
                <w:bCs/>
                <w:sz w:val="22"/>
                <w:szCs w:val="22"/>
              </w:rPr>
              <w:t>(FG-AINN)</w:t>
            </w:r>
            <w:r w:rsidRPr="003D636C">
              <w:rPr>
                <w:rFonts w:asciiTheme="minorHAnsi" w:hAnsiTheme="minorHAnsi" w:cstheme="minorHAnsi"/>
                <w:sz w:val="22"/>
                <w:szCs w:val="22"/>
              </w:rPr>
              <w:t xml:space="preserve"> is taking place from 11 to 12 June 2025 in New Delhi, India</w:t>
            </w:r>
            <w:r w:rsidR="003C5C4E">
              <w:rPr>
                <w:rFonts w:asciiTheme="minorHAnsi" w:hAnsiTheme="minorHAnsi" w:cstheme="minorHAnsi"/>
                <w:sz w:val="22"/>
                <w:szCs w:val="22"/>
              </w:rPr>
              <w:t>.</w:t>
            </w:r>
          </w:p>
          <w:p w14:paraId="2C188039" w14:textId="4E3DF4DC" w:rsidR="00BE6BBB" w:rsidRPr="00F23A2E" w:rsidRDefault="00F23A2E" w:rsidP="00F23A2E">
            <w:pPr>
              <w:spacing w:after="120"/>
              <w:ind w:left="-105"/>
              <w:rPr>
                <w:sz w:val="22"/>
                <w:szCs w:val="22"/>
              </w:rPr>
            </w:pPr>
            <w:r>
              <w:rPr>
                <w:sz w:val="22"/>
                <w:szCs w:val="22"/>
              </w:rPr>
              <w:t>2</w:t>
            </w:r>
            <w:r w:rsidRPr="009D5E0E">
              <w:rPr>
                <w:rFonts w:asciiTheme="minorHAnsi" w:hAnsiTheme="minorHAnsi" w:cstheme="minorHAnsi"/>
                <w:sz w:val="22"/>
                <w:szCs w:val="22"/>
              </w:rPr>
              <w:tab/>
            </w:r>
            <w:r w:rsidR="003D636C" w:rsidRPr="00A86306">
              <w:rPr>
                <w:sz w:val="22"/>
                <w:szCs w:val="22"/>
              </w:rPr>
              <w:t xml:space="preserve">The </w:t>
            </w:r>
            <w:r w:rsidR="003D636C">
              <w:rPr>
                <w:sz w:val="22"/>
                <w:szCs w:val="22"/>
              </w:rPr>
              <w:t>meeting</w:t>
            </w:r>
            <w:r w:rsidR="003D636C" w:rsidRPr="00A86306">
              <w:rPr>
                <w:sz w:val="22"/>
                <w:szCs w:val="22"/>
              </w:rPr>
              <w:t xml:space="preserve"> will be followed </w:t>
            </w:r>
            <w:r w:rsidR="003D636C">
              <w:rPr>
                <w:sz w:val="22"/>
                <w:szCs w:val="22"/>
              </w:rPr>
              <w:t xml:space="preserve">by </w:t>
            </w:r>
            <w:r w:rsidR="003D636C" w:rsidRPr="00A86306">
              <w:rPr>
                <w:bCs/>
                <w:sz w:val="22"/>
                <w:szCs w:val="22"/>
              </w:rPr>
              <w:t xml:space="preserve">the </w:t>
            </w:r>
            <w:r w:rsidR="001D6C37" w:rsidRPr="001D6C37">
              <w:rPr>
                <w:b/>
                <w:sz w:val="22"/>
                <w:szCs w:val="22"/>
              </w:rPr>
              <w:t xml:space="preserve">Build-a-thon: </w:t>
            </w:r>
            <w:r w:rsidR="00D455A7" w:rsidRPr="00D455A7">
              <w:rPr>
                <w:b/>
                <w:sz w:val="22"/>
                <w:szCs w:val="22"/>
              </w:rPr>
              <w:t xml:space="preserve">Building </w:t>
            </w:r>
            <w:proofErr w:type="spellStart"/>
            <w:r w:rsidR="00D455A7" w:rsidRPr="00D455A7">
              <w:rPr>
                <w:b/>
                <w:sz w:val="22"/>
                <w:szCs w:val="22"/>
              </w:rPr>
              <w:t>PoCs</w:t>
            </w:r>
            <w:proofErr w:type="spellEnd"/>
            <w:r w:rsidR="00D455A7" w:rsidRPr="00D455A7">
              <w:rPr>
                <w:b/>
                <w:sz w:val="22"/>
                <w:szCs w:val="22"/>
              </w:rPr>
              <w:t xml:space="preserve"> and demos for AINN </w:t>
            </w:r>
            <w:r w:rsidR="003D636C">
              <w:rPr>
                <w:bCs/>
                <w:sz w:val="22"/>
                <w:szCs w:val="22"/>
              </w:rPr>
              <w:t>on 13 June 2025.</w:t>
            </w:r>
            <w:r>
              <w:rPr>
                <w:sz w:val="22"/>
                <w:szCs w:val="22"/>
              </w:rPr>
              <w:t xml:space="preserve"> Both </w:t>
            </w:r>
            <w:r w:rsidR="003D636C">
              <w:rPr>
                <w:sz w:val="22"/>
                <w:szCs w:val="22"/>
              </w:rPr>
              <w:t xml:space="preserve">events will take place at </w:t>
            </w:r>
            <w:r w:rsidRPr="00F23A2E">
              <w:rPr>
                <w:b/>
                <w:bCs/>
                <w:sz w:val="22"/>
                <w:szCs w:val="22"/>
              </w:rPr>
              <w:t>Vigyan Bhawan</w:t>
            </w:r>
            <w:r w:rsidR="00A22FD4">
              <w:rPr>
                <w:b/>
                <w:bCs/>
                <w:sz w:val="22"/>
                <w:szCs w:val="22"/>
              </w:rPr>
              <w:t xml:space="preserve"> </w:t>
            </w:r>
            <w:r w:rsidR="00A22FD4" w:rsidRPr="00A22FD4">
              <w:rPr>
                <w:sz w:val="22"/>
                <w:szCs w:val="22"/>
              </w:rPr>
              <w:t>located at</w:t>
            </w:r>
            <w:r w:rsidR="00A22FD4">
              <w:rPr>
                <w:b/>
                <w:bCs/>
                <w:sz w:val="22"/>
                <w:szCs w:val="22"/>
              </w:rPr>
              <w:t xml:space="preserve"> </w:t>
            </w:r>
            <w:r w:rsidRPr="00F23A2E">
              <w:rPr>
                <w:b/>
                <w:bCs/>
                <w:sz w:val="22"/>
                <w:szCs w:val="22"/>
              </w:rPr>
              <w:t>Maulana Azad Road, New Delhi-110003, India</w:t>
            </w:r>
            <w:r>
              <w:rPr>
                <w:b/>
                <w:bCs/>
                <w:sz w:val="22"/>
                <w:szCs w:val="22"/>
              </w:rPr>
              <w:t>.</w:t>
            </w:r>
          </w:p>
          <w:p w14:paraId="6927C870" w14:textId="55FE94DA" w:rsidR="00EC44FB" w:rsidRDefault="008841EC" w:rsidP="00BE6BBB">
            <w:pPr>
              <w:spacing w:before="60" w:after="120"/>
              <w:ind w:left="-105"/>
              <w:rPr>
                <w:rFonts w:asciiTheme="minorHAnsi" w:hAnsiTheme="minorHAnsi" w:cstheme="minorHAnsi"/>
                <w:sz w:val="22"/>
                <w:szCs w:val="22"/>
              </w:rPr>
            </w:pPr>
            <w:r w:rsidRPr="009D5E0E">
              <w:rPr>
                <w:rFonts w:asciiTheme="minorHAnsi" w:hAnsiTheme="minorHAnsi" w:cstheme="minorHAnsi"/>
                <w:sz w:val="22"/>
                <w:szCs w:val="22"/>
              </w:rPr>
              <w:t>3</w:t>
            </w:r>
            <w:r w:rsidR="00A22FD4" w:rsidRPr="009D5E0E">
              <w:rPr>
                <w:rFonts w:asciiTheme="minorHAnsi" w:hAnsiTheme="minorHAnsi" w:cstheme="minorHAnsi"/>
                <w:sz w:val="22"/>
                <w:szCs w:val="22"/>
              </w:rPr>
              <w:tab/>
            </w:r>
            <w:r w:rsidR="00A22FD4" w:rsidRPr="00BE6BBB">
              <w:rPr>
                <w:rFonts w:asciiTheme="minorHAnsi" w:hAnsiTheme="minorHAnsi" w:cstheme="minorHAnsi"/>
                <w:sz w:val="22"/>
                <w:szCs w:val="22"/>
              </w:rPr>
              <w:t>The</w:t>
            </w:r>
            <w:r w:rsidR="00EC44FB" w:rsidRPr="00BE6BBB">
              <w:rPr>
                <w:rFonts w:asciiTheme="minorHAnsi" w:hAnsiTheme="minorHAnsi" w:cstheme="minorHAnsi"/>
                <w:sz w:val="22"/>
                <w:szCs w:val="22"/>
              </w:rPr>
              <w:t xml:space="preserve"> </w:t>
            </w:r>
            <w:r w:rsidR="00F23A2E">
              <w:rPr>
                <w:rFonts w:asciiTheme="minorHAnsi" w:hAnsiTheme="minorHAnsi" w:cstheme="minorHAnsi"/>
                <w:sz w:val="22"/>
                <w:szCs w:val="22"/>
              </w:rPr>
              <w:t>meeting</w:t>
            </w:r>
            <w:r w:rsidR="00EC44FB" w:rsidRPr="00BE6BBB">
              <w:rPr>
                <w:rFonts w:asciiTheme="minorHAnsi" w:hAnsiTheme="minorHAnsi" w:cstheme="minorHAnsi"/>
                <w:sz w:val="22"/>
                <w:szCs w:val="22"/>
              </w:rPr>
              <w:t xml:space="preserve"> will open at 09</w:t>
            </w:r>
            <w:r w:rsidR="00C53347">
              <w:rPr>
                <w:rFonts w:asciiTheme="minorHAnsi" w:hAnsiTheme="minorHAnsi" w:cstheme="minorHAnsi"/>
                <w:sz w:val="22"/>
                <w:szCs w:val="22"/>
              </w:rPr>
              <w:t>0</w:t>
            </w:r>
            <w:r w:rsidR="00EC44FB" w:rsidRPr="00BE6BBB">
              <w:rPr>
                <w:rFonts w:asciiTheme="minorHAnsi" w:hAnsiTheme="minorHAnsi" w:cstheme="minorHAnsi"/>
                <w:sz w:val="22"/>
                <w:szCs w:val="22"/>
              </w:rPr>
              <w:t xml:space="preserve">0 hours on </w:t>
            </w:r>
            <w:r w:rsidR="00EC44FB">
              <w:rPr>
                <w:rFonts w:asciiTheme="minorHAnsi" w:hAnsiTheme="minorHAnsi" w:cstheme="minorHAnsi"/>
                <w:sz w:val="22"/>
                <w:szCs w:val="22"/>
              </w:rPr>
              <w:t>11 June</w:t>
            </w:r>
            <w:r w:rsidR="00EC44FB" w:rsidRPr="00BE6BBB">
              <w:rPr>
                <w:rFonts w:asciiTheme="minorHAnsi" w:hAnsiTheme="minorHAnsi" w:cstheme="minorHAnsi"/>
                <w:sz w:val="22"/>
                <w:szCs w:val="22"/>
              </w:rPr>
              <w:t xml:space="preserve"> 2025 and registration will open at 08</w:t>
            </w:r>
            <w:r w:rsidR="00C53347">
              <w:rPr>
                <w:rFonts w:asciiTheme="minorHAnsi" w:hAnsiTheme="minorHAnsi" w:cstheme="minorHAnsi"/>
                <w:sz w:val="22"/>
                <w:szCs w:val="22"/>
              </w:rPr>
              <w:t>0</w:t>
            </w:r>
            <w:r w:rsidR="00EC44FB" w:rsidRPr="00BE6BBB">
              <w:rPr>
                <w:rFonts w:asciiTheme="minorHAnsi" w:hAnsiTheme="minorHAnsi" w:cstheme="minorHAnsi"/>
                <w:sz w:val="22"/>
                <w:szCs w:val="22"/>
              </w:rPr>
              <w:t xml:space="preserve">0 hours on the same day. Further details on logistics will be </w:t>
            </w:r>
            <w:r w:rsidR="00EC44FB">
              <w:rPr>
                <w:rFonts w:asciiTheme="minorHAnsi" w:hAnsiTheme="minorHAnsi" w:cstheme="minorHAnsi"/>
                <w:sz w:val="22"/>
                <w:szCs w:val="22"/>
              </w:rPr>
              <w:t xml:space="preserve">available on the </w:t>
            </w:r>
            <w:hyperlink r:id="rId12" w:history="1">
              <w:r w:rsidR="00EC44FB" w:rsidRPr="003C5C4E">
                <w:rPr>
                  <w:rStyle w:val="Hyperlink"/>
                  <w:rFonts w:asciiTheme="minorHAnsi" w:hAnsiTheme="minorHAnsi" w:cstheme="minorHAnsi"/>
                  <w:sz w:val="22"/>
                  <w:szCs w:val="22"/>
                </w:rPr>
                <w:t>focus group’s webp</w:t>
              </w:r>
              <w:r w:rsidR="00EC44FB" w:rsidRPr="003C5C4E">
                <w:rPr>
                  <w:rStyle w:val="Hyperlink"/>
                  <w:rFonts w:asciiTheme="minorHAnsi" w:hAnsiTheme="minorHAnsi" w:cstheme="minorHAnsi"/>
                  <w:sz w:val="22"/>
                  <w:szCs w:val="22"/>
                </w:rPr>
                <w:t>a</w:t>
              </w:r>
              <w:r w:rsidR="00EC44FB" w:rsidRPr="003C5C4E">
                <w:rPr>
                  <w:rStyle w:val="Hyperlink"/>
                  <w:rFonts w:asciiTheme="minorHAnsi" w:hAnsiTheme="minorHAnsi" w:cstheme="minorHAnsi"/>
                  <w:sz w:val="22"/>
                  <w:szCs w:val="22"/>
                </w:rPr>
                <w:t>ge</w:t>
              </w:r>
            </w:hyperlink>
            <w:r w:rsidR="00EC44FB" w:rsidRPr="00BE6BBB">
              <w:rPr>
                <w:rFonts w:asciiTheme="minorHAnsi" w:hAnsiTheme="minorHAnsi" w:cstheme="minorHAnsi"/>
                <w:sz w:val="22"/>
                <w:szCs w:val="22"/>
              </w:rPr>
              <w:t>. The discussion will be conducted in English only.</w:t>
            </w:r>
          </w:p>
          <w:p w14:paraId="4EF12BBD" w14:textId="025DCBD5" w:rsidR="00371C00" w:rsidRPr="00C53347" w:rsidRDefault="00F23A2E" w:rsidP="00026E53">
            <w:pPr>
              <w:spacing w:before="60" w:after="60"/>
              <w:ind w:left="-101"/>
              <w:rPr>
                <w:rFonts w:asciiTheme="minorHAnsi" w:hAnsiTheme="minorHAnsi" w:cstheme="minorHAnsi"/>
                <w:sz w:val="22"/>
                <w:szCs w:val="22"/>
              </w:rPr>
            </w:pPr>
            <w:r w:rsidRPr="00C53347">
              <w:rPr>
                <w:rFonts w:asciiTheme="minorHAnsi" w:hAnsiTheme="minorHAnsi" w:cstheme="minorHAnsi"/>
                <w:sz w:val="22"/>
                <w:szCs w:val="22"/>
              </w:rPr>
              <w:t>4</w:t>
            </w:r>
            <w:r w:rsidR="00A22FD4" w:rsidRPr="00C53347">
              <w:rPr>
                <w:rFonts w:asciiTheme="minorHAnsi" w:hAnsiTheme="minorHAnsi" w:cstheme="minorHAnsi"/>
                <w:sz w:val="22"/>
                <w:szCs w:val="22"/>
              </w:rPr>
              <w:tab/>
              <w:t>The</w:t>
            </w:r>
            <w:r w:rsidRPr="00C53347">
              <w:rPr>
                <w:rFonts w:asciiTheme="minorHAnsi" w:hAnsiTheme="minorHAnsi" w:cstheme="minorHAnsi"/>
                <w:sz w:val="22"/>
                <w:szCs w:val="22"/>
              </w:rPr>
              <w:t xml:space="preserve"> objective</w:t>
            </w:r>
            <w:r w:rsidR="00371C00" w:rsidRPr="00C53347">
              <w:rPr>
                <w:rFonts w:asciiTheme="minorHAnsi" w:hAnsiTheme="minorHAnsi" w:cstheme="minorHAnsi"/>
                <w:sz w:val="22"/>
                <w:szCs w:val="22"/>
              </w:rPr>
              <w:t>s</w:t>
            </w:r>
            <w:r w:rsidRPr="00C53347">
              <w:rPr>
                <w:rFonts w:asciiTheme="minorHAnsi" w:hAnsiTheme="minorHAnsi" w:cstheme="minorHAnsi"/>
                <w:sz w:val="22"/>
                <w:szCs w:val="22"/>
              </w:rPr>
              <w:t xml:space="preserve"> of the </w:t>
            </w:r>
            <w:r w:rsidR="001D6C37" w:rsidRPr="00C53347">
              <w:rPr>
                <w:rFonts w:asciiTheme="minorHAnsi" w:hAnsiTheme="minorHAnsi" w:cstheme="minorHAnsi"/>
                <w:sz w:val="22"/>
                <w:szCs w:val="22"/>
              </w:rPr>
              <w:t>Build-a-thon</w:t>
            </w:r>
            <w:r w:rsidR="00371C00" w:rsidRPr="00C53347">
              <w:rPr>
                <w:rFonts w:asciiTheme="minorHAnsi" w:hAnsiTheme="minorHAnsi" w:cstheme="minorHAnsi"/>
                <w:sz w:val="22"/>
                <w:szCs w:val="22"/>
              </w:rPr>
              <w:t xml:space="preserve"> are:</w:t>
            </w:r>
          </w:p>
          <w:p w14:paraId="243A9A3B" w14:textId="77777777" w:rsidR="00371C00" w:rsidRPr="00C53347" w:rsidRDefault="00371C00" w:rsidP="00371C00">
            <w:pPr>
              <w:pStyle w:val="ListParagraph"/>
              <w:numPr>
                <w:ilvl w:val="0"/>
                <w:numId w:val="37"/>
              </w:numPr>
              <w:spacing w:before="60" w:after="120"/>
              <w:ind w:firstLine="268"/>
              <w:rPr>
                <w:rFonts w:asciiTheme="minorHAnsi" w:hAnsiTheme="minorHAnsi" w:cstheme="minorHAnsi"/>
                <w:sz w:val="22"/>
                <w:szCs w:val="22"/>
              </w:rPr>
            </w:pPr>
            <w:r w:rsidRPr="00C53347">
              <w:rPr>
                <w:rFonts w:asciiTheme="minorHAnsi" w:hAnsiTheme="minorHAnsi" w:cstheme="minorHAnsi"/>
                <w:sz w:val="22"/>
                <w:szCs w:val="22"/>
              </w:rPr>
              <w:t>Analyse FG AINN use cases, requirements and foster awareness.</w:t>
            </w:r>
          </w:p>
          <w:p w14:paraId="773B95C8" w14:textId="407B1C4E" w:rsidR="00371C00" w:rsidRPr="00C53347" w:rsidRDefault="00371C00" w:rsidP="00371C00">
            <w:pPr>
              <w:pStyle w:val="ListParagraph"/>
              <w:numPr>
                <w:ilvl w:val="0"/>
                <w:numId w:val="37"/>
              </w:numPr>
              <w:spacing w:before="60" w:after="120"/>
              <w:ind w:firstLine="268"/>
              <w:rPr>
                <w:rFonts w:asciiTheme="minorHAnsi" w:hAnsiTheme="minorHAnsi" w:cstheme="minorHAnsi"/>
                <w:sz w:val="22"/>
                <w:szCs w:val="22"/>
              </w:rPr>
            </w:pPr>
            <w:r w:rsidRPr="00C53347">
              <w:rPr>
                <w:rFonts w:asciiTheme="minorHAnsi" w:hAnsiTheme="minorHAnsi" w:cstheme="minorHAnsi"/>
                <w:sz w:val="22"/>
                <w:szCs w:val="22"/>
              </w:rPr>
              <w:t xml:space="preserve">Practical analysis of feasibility and trade-offs by way of PoC for specific use cases, or </w:t>
            </w:r>
            <w:r w:rsidRPr="00C53347">
              <w:rPr>
                <w:rFonts w:asciiTheme="minorHAnsi" w:hAnsiTheme="minorHAnsi" w:cstheme="minorHAnsi"/>
                <w:sz w:val="22"/>
                <w:szCs w:val="22"/>
              </w:rPr>
              <w:br/>
            </w:r>
            <w:r w:rsidR="00026E53">
              <w:rPr>
                <w:rFonts w:asciiTheme="minorHAnsi" w:hAnsiTheme="minorHAnsi" w:cstheme="minorHAnsi"/>
                <w:sz w:val="22"/>
                <w:szCs w:val="22"/>
              </w:rPr>
              <w:tab/>
            </w:r>
            <w:r w:rsidR="00026E53">
              <w:rPr>
                <w:rFonts w:asciiTheme="minorHAnsi" w:hAnsiTheme="minorHAnsi" w:cstheme="minorHAnsi"/>
                <w:sz w:val="22"/>
                <w:szCs w:val="22"/>
              </w:rPr>
              <w:tab/>
            </w:r>
            <w:r w:rsidRPr="00C53347">
              <w:rPr>
                <w:rFonts w:asciiTheme="minorHAnsi" w:hAnsiTheme="minorHAnsi" w:cstheme="minorHAnsi"/>
                <w:sz w:val="22"/>
                <w:szCs w:val="22"/>
              </w:rPr>
              <w:t>architecture concepts.</w:t>
            </w:r>
          </w:p>
          <w:p w14:paraId="43EE1D61" w14:textId="758D8ECF" w:rsidR="00371C00" w:rsidRPr="00C53347" w:rsidRDefault="00371C00" w:rsidP="00371C00">
            <w:pPr>
              <w:pStyle w:val="ListParagraph"/>
              <w:numPr>
                <w:ilvl w:val="0"/>
                <w:numId w:val="37"/>
              </w:numPr>
              <w:spacing w:before="60" w:after="120"/>
              <w:ind w:firstLine="268"/>
              <w:rPr>
                <w:rFonts w:asciiTheme="minorHAnsi" w:hAnsiTheme="minorHAnsi" w:cstheme="minorHAnsi"/>
                <w:sz w:val="22"/>
                <w:szCs w:val="22"/>
              </w:rPr>
            </w:pPr>
            <w:r w:rsidRPr="00C53347">
              <w:rPr>
                <w:rFonts w:asciiTheme="minorHAnsi" w:hAnsiTheme="minorHAnsi" w:cstheme="minorHAnsi"/>
                <w:sz w:val="22"/>
                <w:szCs w:val="22"/>
              </w:rPr>
              <w:t xml:space="preserve">Based on the workshop, come up with new inputs for the FG in the areas of Gap, Use Case, </w:t>
            </w:r>
            <w:r w:rsidRPr="00C53347">
              <w:rPr>
                <w:rFonts w:asciiTheme="minorHAnsi" w:hAnsiTheme="minorHAnsi" w:cstheme="minorHAnsi"/>
                <w:sz w:val="22"/>
                <w:szCs w:val="22"/>
              </w:rPr>
              <w:br/>
              <w:t xml:space="preserve"> </w:t>
            </w:r>
            <w:r w:rsidR="00026E53">
              <w:rPr>
                <w:rFonts w:asciiTheme="minorHAnsi" w:hAnsiTheme="minorHAnsi" w:cstheme="minorHAnsi"/>
                <w:sz w:val="22"/>
                <w:szCs w:val="22"/>
              </w:rPr>
              <w:tab/>
            </w:r>
            <w:r w:rsidR="00026E53">
              <w:rPr>
                <w:rFonts w:asciiTheme="minorHAnsi" w:hAnsiTheme="minorHAnsi" w:cstheme="minorHAnsi"/>
                <w:sz w:val="22"/>
                <w:szCs w:val="22"/>
              </w:rPr>
              <w:tab/>
            </w:r>
            <w:r w:rsidRPr="00C53347">
              <w:rPr>
                <w:rFonts w:asciiTheme="minorHAnsi" w:hAnsiTheme="minorHAnsi" w:cstheme="minorHAnsi"/>
                <w:sz w:val="22"/>
                <w:szCs w:val="22"/>
              </w:rPr>
              <w:t>Architecture, and PoC.</w:t>
            </w:r>
          </w:p>
          <w:p w14:paraId="20E9F8AB" w14:textId="7A07DD6A" w:rsidR="00371C00" w:rsidRPr="00C53347" w:rsidRDefault="00371C00" w:rsidP="00371C00">
            <w:pPr>
              <w:pStyle w:val="ListParagraph"/>
              <w:numPr>
                <w:ilvl w:val="0"/>
                <w:numId w:val="37"/>
              </w:numPr>
              <w:spacing w:before="60" w:after="120"/>
              <w:ind w:firstLine="268"/>
              <w:rPr>
                <w:rFonts w:asciiTheme="minorHAnsi" w:hAnsiTheme="minorHAnsi" w:cstheme="minorHAnsi"/>
                <w:sz w:val="22"/>
                <w:szCs w:val="22"/>
              </w:rPr>
            </w:pPr>
            <w:r w:rsidRPr="00C53347">
              <w:rPr>
                <w:rFonts w:asciiTheme="minorHAnsi" w:hAnsiTheme="minorHAnsi" w:cstheme="minorHAnsi"/>
                <w:sz w:val="22"/>
                <w:szCs w:val="22"/>
              </w:rPr>
              <w:t xml:space="preserve">Engage stakeholders in discussions and collaborations to advance AI-native networks, </w:t>
            </w:r>
            <w:r w:rsidRPr="00C53347">
              <w:rPr>
                <w:rFonts w:asciiTheme="minorHAnsi" w:hAnsiTheme="minorHAnsi" w:cstheme="minorHAnsi"/>
                <w:sz w:val="22"/>
                <w:szCs w:val="22"/>
              </w:rPr>
              <w:br/>
            </w:r>
            <w:r w:rsidR="00026E53">
              <w:rPr>
                <w:rFonts w:asciiTheme="minorHAnsi" w:hAnsiTheme="minorHAnsi" w:cstheme="minorHAnsi"/>
                <w:sz w:val="22"/>
                <w:szCs w:val="22"/>
              </w:rPr>
              <w:tab/>
            </w:r>
            <w:r w:rsidR="00026E53">
              <w:rPr>
                <w:rFonts w:asciiTheme="minorHAnsi" w:hAnsiTheme="minorHAnsi" w:cstheme="minorHAnsi"/>
                <w:sz w:val="22"/>
                <w:szCs w:val="22"/>
              </w:rPr>
              <w:tab/>
            </w:r>
            <w:r w:rsidRPr="00C53347">
              <w:rPr>
                <w:rFonts w:asciiTheme="minorHAnsi" w:hAnsiTheme="minorHAnsi" w:cstheme="minorHAnsi"/>
                <w:sz w:val="22"/>
                <w:szCs w:val="22"/>
              </w:rPr>
              <w:t>especially a crowd-sourced coding activity in the form of Build-a-thon.</w:t>
            </w:r>
          </w:p>
          <w:p w14:paraId="3509C467" w14:textId="42EB1FF0" w:rsidR="00371C00" w:rsidRPr="00C53347" w:rsidRDefault="00371C00" w:rsidP="00371C00">
            <w:pPr>
              <w:pStyle w:val="ListParagraph"/>
              <w:numPr>
                <w:ilvl w:val="0"/>
                <w:numId w:val="37"/>
              </w:numPr>
              <w:spacing w:before="60" w:after="120"/>
              <w:ind w:firstLine="268"/>
              <w:rPr>
                <w:rFonts w:asciiTheme="minorHAnsi" w:hAnsiTheme="minorHAnsi" w:cstheme="minorHAnsi"/>
                <w:sz w:val="22"/>
                <w:szCs w:val="22"/>
              </w:rPr>
            </w:pPr>
            <w:r w:rsidRPr="00C53347">
              <w:rPr>
                <w:rFonts w:asciiTheme="minorHAnsi" w:hAnsiTheme="minorHAnsi" w:cstheme="minorHAnsi"/>
                <w:sz w:val="22"/>
                <w:szCs w:val="22"/>
              </w:rPr>
              <w:t>Provide a hands-on experience in AI-driven network innovations.</w:t>
            </w:r>
          </w:p>
          <w:p w14:paraId="3DDDBEA3" w14:textId="542C0E5A" w:rsidR="00F23A2E" w:rsidRDefault="00C53347" w:rsidP="00BE6BBB">
            <w:pPr>
              <w:spacing w:before="60" w:after="120"/>
              <w:ind w:left="-105"/>
              <w:rPr>
                <w:rFonts w:asciiTheme="minorHAnsi" w:hAnsiTheme="minorHAnsi" w:cstheme="minorHAnsi"/>
                <w:sz w:val="22"/>
                <w:szCs w:val="22"/>
              </w:rPr>
            </w:pPr>
            <w:r w:rsidRPr="00C53347">
              <w:rPr>
                <w:rFonts w:asciiTheme="minorHAnsi" w:hAnsiTheme="minorHAnsi" w:cstheme="minorHAnsi"/>
                <w:sz w:val="22"/>
                <w:szCs w:val="22"/>
              </w:rPr>
              <w:t xml:space="preserve">This event will serve as a platform for engaging researchers, industry professionals, and policymakers to drive innovation in AI-native networks. </w:t>
            </w:r>
            <w:r w:rsidR="00E46081" w:rsidRPr="00C53347">
              <w:rPr>
                <w:rFonts w:asciiTheme="minorHAnsi" w:hAnsiTheme="minorHAnsi" w:cstheme="minorHAnsi"/>
                <w:sz w:val="22"/>
                <w:szCs w:val="22"/>
              </w:rPr>
              <w:t xml:space="preserve">The </w:t>
            </w:r>
            <w:r w:rsidR="001D6C37" w:rsidRPr="00C53347">
              <w:rPr>
                <w:rFonts w:asciiTheme="minorHAnsi" w:hAnsiTheme="minorHAnsi" w:cstheme="minorHAnsi"/>
                <w:sz w:val="22"/>
                <w:szCs w:val="22"/>
              </w:rPr>
              <w:t>Build-a-thon will</w:t>
            </w:r>
            <w:r w:rsidR="00E46081" w:rsidRPr="00C53347">
              <w:rPr>
                <w:rFonts w:asciiTheme="minorHAnsi" w:hAnsiTheme="minorHAnsi" w:cstheme="minorHAnsi"/>
                <w:sz w:val="22"/>
                <w:szCs w:val="22"/>
              </w:rPr>
              <w:t xml:space="preserve"> have interactive sessions for in-person and remote participants, allowing for discussions and presentations from experts in the fields of</w:t>
            </w:r>
            <w:r w:rsidR="00AA249B" w:rsidRPr="00C53347">
              <w:rPr>
                <w:rFonts w:asciiTheme="minorHAnsi" w:hAnsiTheme="minorHAnsi" w:cstheme="minorHAnsi"/>
                <w:sz w:val="22"/>
                <w:szCs w:val="22"/>
              </w:rPr>
              <w:t xml:space="preserve"> AINN.</w:t>
            </w:r>
          </w:p>
          <w:p w14:paraId="62C1C7CF" w14:textId="412B63FC" w:rsidR="00BE6BBB" w:rsidRPr="00BE6BBB" w:rsidRDefault="00A22FD4" w:rsidP="00BE6BBB">
            <w:pPr>
              <w:spacing w:before="60" w:after="120"/>
              <w:ind w:left="-105"/>
              <w:rPr>
                <w:rFonts w:asciiTheme="minorHAnsi" w:hAnsiTheme="minorHAnsi" w:cstheme="minorHAnsi"/>
                <w:sz w:val="22"/>
                <w:szCs w:val="22"/>
              </w:rPr>
            </w:pPr>
            <w:r>
              <w:rPr>
                <w:rFonts w:asciiTheme="minorHAnsi" w:hAnsiTheme="minorHAnsi" w:cstheme="minorHAnsi"/>
                <w:sz w:val="22"/>
                <w:szCs w:val="22"/>
              </w:rPr>
              <w:t>5</w:t>
            </w:r>
            <w:r w:rsidRPr="009D5E0E">
              <w:rPr>
                <w:rFonts w:asciiTheme="minorHAnsi" w:hAnsiTheme="minorHAnsi" w:cstheme="minorHAnsi"/>
                <w:sz w:val="22"/>
                <w:szCs w:val="22"/>
              </w:rPr>
              <w:tab/>
            </w:r>
            <w:r w:rsidRPr="00BE6BBB">
              <w:rPr>
                <w:rFonts w:asciiTheme="minorHAnsi" w:hAnsiTheme="minorHAnsi" w:cstheme="minorHAnsi"/>
                <w:sz w:val="22"/>
                <w:szCs w:val="22"/>
              </w:rPr>
              <w:t>The</w:t>
            </w:r>
            <w:r w:rsidR="00BE6BBB" w:rsidRPr="00BE6BBB">
              <w:rPr>
                <w:rFonts w:asciiTheme="minorHAnsi" w:hAnsiTheme="minorHAnsi" w:cstheme="minorHAnsi"/>
                <w:sz w:val="22"/>
                <w:szCs w:val="22"/>
              </w:rPr>
              <w:t xml:space="preserve"> </w:t>
            </w:r>
            <w:r w:rsidR="00F23A2E">
              <w:rPr>
                <w:rFonts w:asciiTheme="minorHAnsi" w:hAnsiTheme="minorHAnsi" w:cstheme="minorHAnsi"/>
                <w:sz w:val="22"/>
                <w:szCs w:val="22"/>
              </w:rPr>
              <w:t>aim of the m</w:t>
            </w:r>
            <w:r w:rsidR="00BE6BBB" w:rsidRPr="00BE6BBB">
              <w:rPr>
                <w:rFonts w:asciiTheme="minorHAnsi" w:hAnsiTheme="minorHAnsi" w:cstheme="minorHAnsi"/>
                <w:sz w:val="22"/>
                <w:szCs w:val="22"/>
              </w:rPr>
              <w:t xml:space="preserve">eeting </w:t>
            </w:r>
            <w:r w:rsidR="00AA499A">
              <w:rPr>
                <w:rFonts w:asciiTheme="minorHAnsi" w:hAnsiTheme="minorHAnsi" w:cstheme="minorHAnsi"/>
                <w:sz w:val="22"/>
                <w:szCs w:val="22"/>
              </w:rPr>
              <w:t xml:space="preserve">is to </w:t>
            </w:r>
            <w:r w:rsidR="00BE6BBB" w:rsidRPr="00BE6BBB">
              <w:rPr>
                <w:rFonts w:asciiTheme="minorHAnsi" w:hAnsiTheme="minorHAnsi" w:cstheme="minorHAnsi"/>
                <w:sz w:val="22"/>
                <w:szCs w:val="22"/>
              </w:rPr>
              <w:t xml:space="preserve">focus on reviewing written contributions and advancing on the development of the deliverables. </w:t>
            </w:r>
            <w:r w:rsidR="00BE6BBB" w:rsidRPr="00173502">
              <w:rPr>
                <w:rFonts w:asciiTheme="minorHAnsi" w:hAnsiTheme="minorHAnsi" w:cstheme="minorHAnsi"/>
                <w:sz w:val="22"/>
                <w:szCs w:val="22"/>
              </w:rPr>
              <w:t xml:space="preserve">Documentation, remote participation details and other related information on the FG-AINN meeting will be made available on the </w:t>
            </w:r>
            <w:hyperlink r:id="rId13" w:history="1">
              <w:r w:rsidRPr="00A22FD4">
                <w:rPr>
                  <w:rStyle w:val="Hyperlink"/>
                  <w:rFonts w:asciiTheme="minorHAnsi" w:hAnsiTheme="minorHAnsi" w:cstheme="minorHAnsi"/>
                  <w:sz w:val="22"/>
                  <w:szCs w:val="22"/>
                </w:rPr>
                <w:t>FG-AINN w</w:t>
              </w:r>
              <w:r w:rsidRPr="00A22FD4">
                <w:rPr>
                  <w:rStyle w:val="Hyperlink"/>
                  <w:rFonts w:asciiTheme="minorHAnsi" w:hAnsiTheme="minorHAnsi" w:cstheme="minorHAnsi"/>
                  <w:sz w:val="22"/>
                  <w:szCs w:val="22"/>
                </w:rPr>
                <w:t>e</w:t>
              </w:r>
              <w:r w:rsidRPr="00A22FD4">
                <w:rPr>
                  <w:rStyle w:val="Hyperlink"/>
                  <w:rFonts w:asciiTheme="minorHAnsi" w:hAnsiTheme="minorHAnsi" w:cstheme="minorHAnsi"/>
                  <w:sz w:val="22"/>
                  <w:szCs w:val="22"/>
                </w:rPr>
                <w:t>bpage</w:t>
              </w:r>
            </w:hyperlink>
            <w:r w:rsidR="00BE6BBB" w:rsidRPr="00173502">
              <w:rPr>
                <w:rFonts w:asciiTheme="minorHAnsi" w:hAnsiTheme="minorHAnsi" w:cstheme="minorHAnsi"/>
                <w:sz w:val="22"/>
                <w:szCs w:val="22"/>
              </w:rPr>
              <w:t>.</w:t>
            </w:r>
            <w:r>
              <w:rPr>
                <w:rFonts w:asciiTheme="minorHAnsi" w:hAnsiTheme="minorHAnsi" w:cstheme="minorHAnsi"/>
                <w:sz w:val="22"/>
                <w:szCs w:val="22"/>
              </w:rPr>
              <w:t xml:space="preserve"> </w:t>
            </w:r>
          </w:p>
          <w:p w14:paraId="6A7BD092" w14:textId="268833B4" w:rsidR="00BE6BBB" w:rsidRDefault="00BE6BBB" w:rsidP="00BE6BBB">
            <w:pPr>
              <w:spacing w:before="60" w:after="120"/>
              <w:ind w:left="-105"/>
              <w:rPr>
                <w:rFonts w:asciiTheme="minorHAnsi" w:hAnsiTheme="minorHAnsi" w:cstheme="minorHAnsi"/>
                <w:sz w:val="22"/>
                <w:szCs w:val="22"/>
              </w:rPr>
            </w:pPr>
            <w:r w:rsidRPr="00BE6BBB">
              <w:rPr>
                <w:rFonts w:asciiTheme="minorHAnsi" w:hAnsiTheme="minorHAnsi" w:cstheme="minorHAnsi"/>
                <w:sz w:val="22"/>
                <w:szCs w:val="22"/>
              </w:rPr>
              <w:t xml:space="preserve">Written contributions are pertinent for the eventual success of the group and are strongly encouraged to further the work of the </w:t>
            </w:r>
            <w:r>
              <w:rPr>
                <w:rFonts w:asciiTheme="minorHAnsi" w:hAnsiTheme="minorHAnsi" w:cstheme="minorHAnsi"/>
                <w:sz w:val="22"/>
                <w:szCs w:val="22"/>
              </w:rPr>
              <w:t>FG-AINN</w:t>
            </w:r>
            <w:r w:rsidRPr="00BE6BBB">
              <w:rPr>
                <w:rFonts w:asciiTheme="minorHAnsi" w:hAnsiTheme="minorHAnsi" w:cstheme="minorHAnsi"/>
                <w:sz w:val="22"/>
                <w:szCs w:val="22"/>
              </w:rPr>
              <w:t>. Written contributions should be submitted to the Secretariat (</w:t>
            </w:r>
            <w:hyperlink r:id="rId14" w:history="1">
              <w:r w:rsidR="00953837" w:rsidRPr="00915BB0">
                <w:rPr>
                  <w:rStyle w:val="Hyperlink"/>
                  <w:rFonts w:asciiTheme="minorHAnsi" w:hAnsiTheme="minorHAnsi" w:cstheme="minorHAnsi"/>
                  <w:sz w:val="22"/>
                  <w:szCs w:val="22"/>
                </w:rPr>
                <w:t>tsbfgainn@itu.int</w:t>
              </w:r>
            </w:hyperlink>
            <w:r w:rsidRPr="00BE6BBB">
              <w:rPr>
                <w:rFonts w:asciiTheme="minorHAnsi" w:hAnsiTheme="minorHAnsi" w:cstheme="minorHAnsi"/>
                <w:sz w:val="22"/>
                <w:szCs w:val="22"/>
              </w:rPr>
              <w:t>)</w:t>
            </w:r>
            <w:r w:rsidR="00953837">
              <w:rPr>
                <w:rFonts w:asciiTheme="minorHAnsi" w:hAnsiTheme="minorHAnsi" w:cstheme="minorHAnsi"/>
                <w:sz w:val="22"/>
                <w:szCs w:val="22"/>
              </w:rPr>
              <w:t xml:space="preserve"> </w:t>
            </w:r>
            <w:r w:rsidRPr="00BE6BBB">
              <w:rPr>
                <w:rFonts w:asciiTheme="minorHAnsi" w:hAnsiTheme="minorHAnsi" w:cstheme="minorHAnsi"/>
                <w:sz w:val="22"/>
                <w:szCs w:val="22"/>
              </w:rPr>
              <w:t xml:space="preserve">in electronic format using the templates available from the </w:t>
            </w:r>
            <w:r>
              <w:rPr>
                <w:rFonts w:asciiTheme="minorHAnsi" w:hAnsiTheme="minorHAnsi" w:cstheme="minorHAnsi"/>
                <w:sz w:val="22"/>
                <w:szCs w:val="22"/>
              </w:rPr>
              <w:t>FG-AINN</w:t>
            </w:r>
            <w:r w:rsidRPr="00BE6BBB">
              <w:rPr>
                <w:rFonts w:asciiTheme="minorHAnsi" w:hAnsiTheme="minorHAnsi" w:cstheme="minorHAnsi"/>
                <w:sz w:val="22"/>
                <w:szCs w:val="22"/>
              </w:rPr>
              <w:t xml:space="preserve"> homepage. The contribution deadline for the meeting is </w:t>
            </w:r>
            <w:r w:rsidR="00953837" w:rsidRPr="003C5C4E">
              <w:rPr>
                <w:rFonts w:asciiTheme="minorHAnsi" w:hAnsiTheme="minorHAnsi" w:cstheme="minorHAnsi"/>
                <w:b/>
                <w:bCs/>
                <w:sz w:val="22"/>
                <w:szCs w:val="22"/>
              </w:rPr>
              <w:t>4</w:t>
            </w:r>
            <w:r w:rsidRPr="003C5C4E">
              <w:rPr>
                <w:rFonts w:asciiTheme="minorHAnsi" w:hAnsiTheme="minorHAnsi" w:cstheme="minorHAnsi"/>
                <w:b/>
                <w:bCs/>
                <w:sz w:val="22"/>
                <w:szCs w:val="22"/>
              </w:rPr>
              <w:t xml:space="preserve"> June 2025</w:t>
            </w:r>
            <w:r w:rsidRPr="00BE6BBB">
              <w:rPr>
                <w:rFonts w:asciiTheme="minorHAnsi" w:hAnsiTheme="minorHAnsi" w:cstheme="minorHAnsi"/>
                <w:sz w:val="22"/>
                <w:szCs w:val="22"/>
              </w:rPr>
              <w:t>.</w:t>
            </w:r>
          </w:p>
          <w:p w14:paraId="0A0E9D11" w14:textId="6CA1519C" w:rsidR="00BE6BBB" w:rsidRDefault="00A22FD4" w:rsidP="00953837">
            <w:pPr>
              <w:spacing w:before="0" w:after="120"/>
              <w:ind w:left="-105"/>
              <w:rPr>
                <w:rFonts w:asciiTheme="minorHAnsi" w:hAnsiTheme="minorHAnsi" w:cstheme="minorHAnsi"/>
                <w:sz w:val="22"/>
                <w:szCs w:val="22"/>
              </w:rPr>
            </w:pPr>
            <w:r>
              <w:rPr>
                <w:rFonts w:asciiTheme="minorHAnsi" w:hAnsiTheme="minorHAnsi" w:cstheme="minorHAnsi"/>
                <w:sz w:val="22"/>
                <w:szCs w:val="22"/>
              </w:rPr>
              <w:lastRenderedPageBreak/>
              <w:t>6</w:t>
            </w:r>
            <w:r w:rsidR="00953837" w:rsidRPr="009D5E0E">
              <w:rPr>
                <w:rFonts w:asciiTheme="minorHAnsi" w:hAnsiTheme="minorHAnsi" w:cstheme="minorHAnsi"/>
                <w:sz w:val="22"/>
                <w:szCs w:val="22"/>
              </w:rPr>
              <w:tab/>
            </w:r>
            <w:r w:rsidR="000850C7" w:rsidRPr="009D5E0E">
              <w:rPr>
                <w:rFonts w:asciiTheme="minorHAnsi" w:hAnsiTheme="minorHAnsi" w:cstheme="minorHAnsi"/>
                <w:sz w:val="22"/>
                <w:szCs w:val="22"/>
              </w:rPr>
              <w:t xml:space="preserve">Participation in the </w:t>
            </w:r>
            <w:r w:rsidR="003C5C4E">
              <w:rPr>
                <w:rFonts w:asciiTheme="minorHAnsi" w:hAnsiTheme="minorHAnsi" w:cstheme="minorHAnsi"/>
                <w:sz w:val="22"/>
                <w:szCs w:val="22"/>
              </w:rPr>
              <w:t xml:space="preserve">FG-AINN </w:t>
            </w:r>
            <w:r w:rsidR="00F23A2E">
              <w:rPr>
                <w:rFonts w:asciiTheme="minorHAnsi" w:hAnsiTheme="minorHAnsi" w:cstheme="minorHAnsi"/>
                <w:sz w:val="22"/>
                <w:szCs w:val="22"/>
              </w:rPr>
              <w:t>meeting</w:t>
            </w:r>
            <w:r w:rsidR="003C5C4E">
              <w:rPr>
                <w:rFonts w:asciiTheme="minorHAnsi" w:hAnsiTheme="minorHAnsi" w:cstheme="minorHAnsi"/>
                <w:sz w:val="22"/>
                <w:szCs w:val="22"/>
              </w:rPr>
              <w:t xml:space="preserve"> and</w:t>
            </w:r>
            <w:r w:rsidR="00DF46C9">
              <w:rPr>
                <w:rFonts w:asciiTheme="minorHAnsi" w:hAnsiTheme="minorHAnsi" w:cstheme="minorHAnsi"/>
                <w:sz w:val="22"/>
                <w:szCs w:val="22"/>
              </w:rPr>
              <w:t xml:space="preserve"> the </w:t>
            </w:r>
            <w:r w:rsidR="00DF46C9" w:rsidRPr="00DF46C9">
              <w:rPr>
                <w:rFonts w:asciiTheme="minorHAnsi" w:hAnsiTheme="minorHAnsi" w:cstheme="minorHAnsi"/>
                <w:sz w:val="22"/>
                <w:szCs w:val="22"/>
              </w:rPr>
              <w:t xml:space="preserve">Build-a-thon </w:t>
            </w:r>
            <w:r w:rsidR="003C5C4E" w:rsidRPr="009D5E0E">
              <w:rPr>
                <w:rFonts w:asciiTheme="minorHAnsi" w:hAnsiTheme="minorHAnsi" w:cstheme="minorHAnsi"/>
                <w:sz w:val="22"/>
                <w:szCs w:val="22"/>
              </w:rPr>
              <w:t>is</w:t>
            </w:r>
            <w:r w:rsidR="000850C7" w:rsidRPr="009D5E0E">
              <w:rPr>
                <w:rFonts w:asciiTheme="minorHAnsi" w:hAnsiTheme="minorHAnsi" w:cstheme="minorHAnsi"/>
                <w:sz w:val="22"/>
                <w:szCs w:val="22"/>
              </w:rPr>
              <w:t xml:space="preserve"> open to ITU Member States, Sector Members, Associates and Academic Institutions</w:t>
            </w:r>
            <w:r w:rsidR="004417EF" w:rsidRPr="009D5E0E">
              <w:rPr>
                <w:rFonts w:asciiTheme="minorHAnsi" w:hAnsiTheme="minorHAnsi" w:cstheme="minorHAnsi"/>
                <w:sz w:val="22"/>
                <w:szCs w:val="22"/>
              </w:rPr>
              <w:t xml:space="preserve">, as well as </w:t>
            </w:r>
            <w:r w:rsidR="000850C7" w:rsidRPr="009D5E0E">
              <w:rPr>
                <w:rFonts w:asciiTheme="minorHAnsi" w:hAnsiTheme="minorHAnsi" w:cstheme="minorHAnsi"/>
                <w:sz w:val="22"/>
                <w:szCs w:val="22"/>
              </w:rPr>
              <w:t>to any individual from a country that is a member of ITU who wishes to contribute to the work. Participation is free of charge</w:t>
            </w:r>
            <w:r w:rsidR="005370D8" w:rsidRPr="009D5E0E">
              <w:rPr>
                <w:rFonts w:asciiTheme="minorHAnsi" w:hAnsiTheme="minorHAnsi" w:cstheme="minorHAnsi"/>
                <w:sz w:val="22"/>
                <w:szCs w:val="22"/>
              </w:rPr>
              <w:t>.</w:t>
            </w:r>
            <w:r w:rsidR="004417EF" w:rsidRPr="009D5E0E">
              <w:rPr>
                <w:rFonts w:asciiTheme="minorHAnsi" w:hAnsiTheme="minorHAnsi" w:cstheme="minorHAnsi"/>
                <w:sz w:val="22"/>
                <w:szCs w:val="22"/>
              </w:rPr>
              <w:t xml:space="preserve"> </w:t>
            </w:r>
            <w:r w:rsidR="005B161D">
              <w:rPr>
                <w:rFonts w:asciiTheme="minorHAnsi" w:hAnsiTheme="minorHAnsi" w:cstheme="minorHAnsi"/>
                <w:sz w:val="22"/>
                <w:szCs w:val="22"/>
              </w:rPr>
              <w:t>R</w:t>
            </w:r>
            <w:r w:rsidR="008A461D" w:rsidRPr="009D5E0E">
              <w:rPr>
                <w:rFonts w:asciiTheme="minorHAnsi" w:hAnsiTheme="minorHAnsi" w:cstheme="minorHAnsi"/>
                <w:sz w:val="22"/>
                <w:szCs w:val="22"/>
              </w:rPr>
              <w:t>emote participation will be provided.</w:t>
            </w:r>
          </w:p>
          <w:p w14:paraId="6FE3A0A3" w14:textId="38D98756" w:rsidR="003C5C4E" w:rsidRPr="00243FE8" w:rsidRDefault="00A22FD4" w:rsidP="00243FE8">
            <w:pPr>
              <w:tabs>
                <w:tab w:val="clear" w:pos="794"/>
                <w:tab w:val="clear" w:pos="1191"/>
                <w:tab w:val="clear" w:pos="1588"/>
                <w:tab w:val="clear" w:pos="1985"/>
              </w:tabs>
              <w:overflowPunct/>
              <w:autoSpaceDE/>
              <w:autoSpaceDN/>
              <w:adjustRightInd/>
              <w:spacing w:before="0" w:after="120"/>
              <w:ind w:left="-105"/>
              <w:textAlignment w:val="auto"/>
              <w:rPr>
                <w:rFonts w:asciiTheme="minorHAnsi" w:hAnsiTheme="minorHAnsi" w:cstheme="minorHAnsi"/>
                <w:sz w:val="22"/>
                <w:szCs w:val="22"/>
                <w:highlight w:val="green"/>
              </w:rPr>
            </w:pPr>
            <w:r>
              <w:rPr>
                <w:rFonts w:asciiTheme="minorHAnsi" w:hAnsiTheme="minorHAnsi" w:cstheme="minorHAnsi"/>
                <w:sz w:val="22"/>
                <w:szCs w:val="22"/>
              </w:rPr>
              <w:t>7</w:t>
            </w:r>
            <w:r w:rsidR="000850C7" w:rsidRPr="009D5E0E">
              <w:rPr>
                <w:rFonts w:asciiTheme="minorHAnsi" w:hAnsiTheme="minorHAnsi" w:cstheme="minorHAnsi"/>
                <w:sz w:val="22"/>
                <w:szCs w:val="22"/>
              </w:rPr>
              <w:tab/>
            </w:r>
            <w:r w:rsidR="00DD724E" w:rsidRPr="00DD724E">
              <w:rPr>
                <w:rFonts w:asciiTheme="minorHAnsi" w:hAnsiTheme="minorHAnsi" w:cstheme="minorHAnsi"/>
                <w:sz w:val="22"/>
                <w:szCs w:val="22"/>
              </w:rPr>
              <w:t xml:space="preserve">To enable the ITU Secretariat to make the necessary arrangements concerning the organization of </w:t>
            </w:r>
            <w:r w:rsidR="00DD724E" w:rsidRPr="00243FE8">
              <w:rPr>
                <w:rFonts w:asciiTheme="minorHAnsi" w:hAnsiTheme="minorHAnsi" w:cstheme="minorHAnsi"/>
                <w:sz w:val="22"/>
                <w:szCs w:val="22"/>
              </w:rPr>
              <w:t>the Focus Group meeting and the Hackathon</w:t>
            </w:r>
            <w:r w:rsidR="005A7796" w:rsidRPr="00243FE8">
              <w:rPr>
                <w:rFonts w:asciiTheme="minorHAnsi" w:hAnsiTheme="minorHAnsi" w:cstheme="minorHAnsi"/>
                <w:sz w:val="22"/>
                <w:szCs w:val="22"/>
              </w:rPr>
              <w:t xml:space="preserve">, I would be grateful if you </w:t>
            </w:r>
            <w:r w:rsidR="00154B03">
              <w:rPr>
                <w:rFonts w:asciiTheme="minorHAnsi" w:hAnsiTheme="minorHAnsi" w:cstheme="minorHAnsi"/>
                <w:sz w:val="22"/>
                <w:szCs w:val="22"/>
              </w:rPr>
              <w:t>would register</w:t>
            </w:r>
            <w:r w:rsidR="005A7796" w:rsidRPr="00243FE8">
              <w:rPr>
                <w:rFonts w:asciiTheme="minorHAnsi" w:hAnsiTheme="minorHAnsi" w:cstheme="minorHAnsi"/>
                <w:sz w:val="22"/>
                <w:szCs w:val="22"/>
              </w:rPr>
              <w:t xml:space="preserve"> at:</w:t>
            </w:r>
            <w:r w:rsidR="00243FE8" w:rsidRPr="00243FE8">
              <w:rPr>
                <w:rFonts w:ascii="Aptos" w:eastAsiaTheme="minorHAnsi" w:hAnsi="Aptos" w:cs="Calibri"/>
                <w:sz w:val="22"/>
                <w:szCs w:val="22"/>
              </w:rPr>
              <w:t xml:space="preserve"> </w:t>
            </w:r>
            <w:hyperlink r:id="rId15" w:history="1">
              <w:r w:rsidR="00243FE8" w:rsidRPr="00243FE8">
                <w:rPr>
                  <w:rStyle w:val="Hyperlink"/>
                  <w:rFonts w:asciiTheme="minorHAnsi" w:hAnsiTheme="minorHAnsi" w:cstheme="minorHAnsi"/>
                  <w:sz w:val="22"/>
                  <w:szCs w:val="22"/>
                </w:rPr>
                <w:t>https://www.itu.int/net4/CRM/xreg/web/Registr</w:t>
              </w:r>
              <w:r w:rsidR="00243FE8" w:rsidRPr="00243FE8">
                <w:rPr>
                  <w:rStyle w:val="Hyperlink"/>
                  <w:rFonts w:asciiTheme="minorHAnsi" w:hAnsiTheme="minorHAnsi" w:cstheme="minorHAnsi"/>
                  <w:sz w:val="22"/>
                  <w:szCs w:val="22"/>
                </w:rPr>
                <w:t>a</w:t>
              </w:r>
              <w:r w:rsidR="00243FE8" w:rsidRPr="00243FE8">
                <w:rPr>
                  <w:rStyle w:val="Hyperlink"/>
                  <w:rFonts w:asciiTheme="minorHAnsi" w:hAnsiTheme="minorHAnsi" w:cstheme="minorHAnsi"/>
                  <w:sz w:val="22"/>
                  <w:szCs w:val="22"/>
                </w:rPr>
                <w:t>tion.aspx?Event=C-00015246</w:t>
              </w:r>
            </w:hyperlink>
            <w:r w:rsidR="00243FE8">
              <w:rPr>
                <w:rFonts w:asciiTheme="minorHAnsi" w:hAnsiTheme="minorHAnsi" w:cstheme="minorHAnsi"/>
                <w:sz w:val="22"/>
                <w:szCs w:val="22"/>
              </w:rPr>
              <w:t xml:space="preserve"> </w:t>
            </w:r>
            <w:r w:rsidR="00154B03">
              <w:rPr>
                <w:rFonts w:asciiTheme="minorHAnsi" w:hAnsiTheme="minorHAnsi" w:cstheme="minorHAnsi"/>
                <w:sz w:val="22"/>
                <w:szCs w:val="22"/>
              </w:rPr>
              <w:t xml:space="preserve">as </w:t>
            </w:r>
            <w:r w:rsidR="005A7796" w:rsidRPr="005A7796">
              <w:rPr>
                <w:rFonts w:asciiTheme="minorHAnsi" w:hAnsiTheme="minorHAnsi" w:cstheme="minorHAnsi"/>
                <w:sz w:val="22"/>
                <w:szCs w:val="22"/>
              </w:rPr>
              <w:t xml:space="preserve">soon as possible, but no later than </w:t>
            </w:r>
            <w:r w:rsidR="005A7796" w:rsidRPr="00795807">
              <w:rPr>
                <w:rFonts w:asciiTheme="minorHAnsi" w:hAnsiTheme="minorHAnsi" w:cstheme="minorHAnsi"/>
                <w:b/>
                <w:bCs/>
                <w:sz w:val="22"/>
                <w:szCs w:val="22"/>
              </w:rPr>
              <w:t>1 June 2025</w:t>
            </w:r>
            <w:r w:rsidR="005A7796">
              <w:rPr>
                <w:rFonts w:asciiTheme="minorHAnsi" w:hAnsiTheme="minorHAnsi" w:cstheme="minorHAnsi"/>
                <w:sz w:val="22"/>
                <w:szCs w:val="22"/>
              </w:rPr>
              <w:t xml:space="preserve">. Please note that </w:t>
            </w:r>
            <w:r w:rsidR="00DD724E" w:rsidRPr="00DD724E">
              <w:rPr>
                <w:rFonts w:asciiTheme="minorHAnsi" w:hAnsiTheme="minorHAnsi" w:cstheme="minorHAnsi"/>
                <w:sz w:val="22"/>
                <w:szCs w:val="22"/>
              </w:rPr>
              <w:t xml:space="preserve">registration is mandatory and carried out exclusively </w:t>
            </w:r>
            <w:r w:rsidR="00DD724E" w:rsidRPr="005A7796">
              <w:rPr>
                <w:rFonts w:asciiTheme="minorHAnsi" w:hAnsiTheme="minorHAnsi" w:cstheme="minorHAnsi"/>
                <w:i/>
                <w:iCs/>
                <w:sz w:val="22"/>
                <w:szCs w:val="22"/>
              </w:rPr>
              <w:t>online</w:t>
            </w:r>
            <w:r w:rsidR="00DD724E" w:rsidRPr="00DD724E">
              <w:rPr>
                <w:rFonts w:asciiTheme="minorHAnsi" w:hAnsiTheme="minorHAnsi" w:cstheme="minorHAnsi"/>
                <w:sz w:val="22"/>
                <w:szCs w:val="22"/>
              </w:rPr>
              <w:t xml:space="preserve"> for </w:t>
            </w:r>
            <w:r w:rsidR="00DD724E" w:rsidRPr="005A7796">
              <w:rPr>
                <w:rFonts w:asciiTheme="minorHAnsi" w:hAnsiTheme="minorHAnsi" w:cstheme="minorHAnsi"/>
                <w:b/>
                <w:bCs/>
                <w:sz w:val="22"/>
                <w:szCs w:val="22"/>
                <w:u w:val="single"/>
              </w:rPr>
              <w:t xml:space="preserve">both </w:t>
            </w:r>
            <w:r w:rsidR="00DD724E" w:rsidRPr="005A7796">
              <w:rPr>
                <w:rFonts w:asciiTheme="minorHAnsi" w:hAnsiTheme="minorHAnsi" w:cstheme="minorHAnsi"/>
                <w:b/>
                <w:bCs/>
                <w:sz w:val="22"/>
                <w:szCs w:val="22"/>
              </w:rPr>
              <w:t>physically present and remote participants</w:t>
            </w:r>
            <w:r w:rsidR="00DD724E" w:rsidRPr="00DD724E">
              <w:rPr>
                <w:rFonts w:asciiTheme="minorHAnsi" w:hAnsiTheme="minorHAnsi" w:cstheme="minorHAnsi"/>
                <w:sz w:val="22"/>
                <w:szCs w:val="22"/>
              </w:rPr>
              <w:t>. A free ITU account is required for registration and to access the FG-AI</w:t>
            </w:r>
            <w:r w:rsidR="005A7796">
              <w:rPr>
                <w:rFonts w:asciiTheme="minorHAnsi" w:hAnsiTheme="minorHAnsi" w:cstheme="minorHAnsi"/>
                <w:sz w:val="22"/>
                <w:szCs w:val="22"/>
              </w:rPr>
              <w:t>NN</w:t>
            </w:r>
            <w:r w:rsidR="00DD724E" w:rsidRPr="00DD724E">
              <w:rPr>
                <w:rFonts w:asciiTheme="minorHAnsi" w:hAnsiTheme="minorHAnsi" w:cstheme="minorHAnsi"/>
                <w:sz w:val="22"/>
                <w:szCs w:val="22"/>
              </w:rPr>
              <w:t xml:space="preserve"> documentation and can be easily created following the instructions in the </w:t>
            </w:r>
            <w:hyperlink r:id="rId16" w:history="1">
              <w:r w:rsidR="005A7796" w:rsidRPr="00A22FD4">
                <w:rPr>
                  <w:rStyle w:val="Hyperlink"/>
                  <w:rFonts w:asciiTheme="minorHAnsi" w:hAnsiTheme="minorHAnsi" w:cstheme="minorHAnsi"/>
                  <w:sz w:val="22"/>
                  <w:szCs w:val="22"/>
                </w:rPr>
                <w:t>FG-</w:t>
              </w:r>
              <w:r w:rsidR="005A7796" w:rsidRPr="00A22FD4">
                <w:rPr>
                  <w:rStyle w:val="Hyperlink"/>
                  <w:rFonts w:asciiTheme="minorHAnsi" w:hAnsiTheme="minorHAnsi" w:cstheme="minorHAnsi"/>
                  <w:sz w:val="22"/>
                  <w:szCs w:val="22"/>
                </w:rPr>
                <w:t>A</w:t>
              </w:r>
              <w:r w:rsidR="005A7796" w:rsidRPr="00A22FD4">
                <w:rPr>
                  <w:rStyle w:val="Hyperlink"/>
                  <w:rFonts w:asciiTheme="minorHAnsi" w:hAnsiTheme="minorHAnsi" w:cstheme="minorHAnsi"/>
                  <w:sz w:val="22"/>
                  <w:szCs w:val="22"/>
                </w:rPr>
                <w:t>INN  webpage</w:t>
              </w:r>
            </w:hyperlink>
            <w:r w:rsidR="003C5C4E" w:rsidRPr="003C5C4E">
              <w:rPr>
                <w:rFonts w:asciiTheme="minorHAnsi" w:hAnsiTheme="minorHAnsi" w:cstheme="minorHAnsi"/>
                <w:sz w:val="22"/>
                <w:szCs w:val="22"/>
              </w:rPr>
              <w:t xml:space="preserve">. </w:t>
            </w:r>
          </w:p>
          <w:p w14:paraId="6CA6FC79" w14:textId="5C4E09C4" w:rsidR="000850C7" w:rsidRPr="009D5E0E" w:rsidRDefault="00A22FD4" w:rsidP="003C5C4E">
            <w:pPr>
              <w:tabs>
                <w:tab w:val="clear" w:pos="794"/>
                <w:tab w:val="clear" w:pos="1191"/>
                <w:tab w:val="clear" w:pos="1588"/>
                <w:tab w:val="clear" w:pos="1985"/>
              </w:tabs>
              <w:overflowPunct/>
              <w:autoSpaceDE/>
              <w:autoSpaceDN/>
              <w:adjustRightInd/>
              <w:spacing w:before="0" w:after="120"/>
              <w:ind w:left="-105"/>
              <w:textAlignment w:val="auto"/>
              <w:rPr>
                <w:rFonts w:asciiTheme="minorHAnsi" w:hAnsiTheme="minorHAnsi" w:cstheme="minorHAnsi"/>
                <w:sz w:val="22"/>
                <w:szCs w:val="22"/>
              </w:rPr>
            </w:pPr>
            <w:r>
              <w:rPr>
                <w:rFonts w:asciiTheme="minorHAnsi" w:hAnsiTheme="minorHAnsi" w:cstheme="minorHAnsi"/>
                <w:sz w:val="22"/>
                <w:szCs w:val="22"/>
              </w:rPr>
              <w:t>8</w:t>
            </w:r>
            <w:r w:rsidR="003C5C4E" w:rsidRPr="003C5C4E">
              <w:rPr>
                <w:rFonts w:asciiTheme="minorHAnsi" w:hAnsiTheme="minorHAnsi" w:cstheme="minorHAnsi"/>
                <w:sz w:val="22"/>
                <w:szCs w:val="22"/>
              </w:rPr>
              <w:tab/>
            </w:r>
            <w:r w:rsidR="00DD724E" w:rsidRPr="00FD70E3">
              <w:rPr>
                <w:sz w:val="22"/>
                <w:szCs w:val="18"/>
              </w:rPr>
              <w:t>Information including accommodation</w:t>
            </w:r>
            <w:r w:rsidR="00DD724E">
              <w:rPr>
                <w:sz w:val="22"/>
                <w:szCs w:val="18"/>
              </w:rPr>
              <w:t xml:space="preserve">, visa </w:t>
            </w:r>
            <w:r w:rsidR="00DD724E" w:rsidRPr="00FD70E3">
              <w:rPr>
                <w:sz w:val="22"/>
                <w:szCs w:val="18"/>
              </w:rPr>
              <w:t>and transport</w:t>
            </w:r>
            <w:r w:rsidR="00192DDB">
              <w:rPr>
                <w:sz w:val="22"/>
                <w:szCs w:val="18"/>
              </w:rPr>
              <w:t>ation</w:t>
            </w:r>
            <w:r w:rsidR="00DD724E" w:rsidRPr="00FD70E3">
              <w:rPr>
                <w:sz w:val="22"/>
                <w:szCs w:val="18"/>
              </w:rPr>
              <w:t xml:space="preserve"> are available in the </w:t>
            </w:r>
            <w:r w:rsidR="00DD724E" w:rsidRPr="00DD724E">
              <w:rPr>
                <w:sz w:val="22"/>
                <w:szCs w:val="18"/>
              </w:rPr>
              <w:t xml:space="preserve">practical information document </w:t>
            </w:r>
            <w:r w:rsidR="003C5C4E" w:rsidRPr="00DD724E">
              <w:rPr>
                <w:sz w:val="22"/>
                <w:szCs w:val="18"/>
              </w:rPr>
              <w:t>available on</w:t>
            </w:r>
            <w:r w:rsidR="003C5C4E" w:rsidRPr="003C5C4E">
              <w:rPr>
                <w:rFonts w:asciiTheme="minorHAnsi" w:hAnsiTheme="minorHAnsi" w:cstheme="minorHAnsi"/>
                <w:sz w:val="22"/>
                <w:szCs w:val="22"/>
              </w:rPr>
              <w:t xml:space="preserve"> the </w:t>
            </w:r>
            <w:hyperlink r:id="rId17" w:history="1">
              <w:r w:rsidRPr="00A22FD4">
                <w:rPr>
                  <w:rStyle w:val="Hyperlink"/>
                  <w:rFonts w:asciiTheme="minorHAnsi" w:hAnsiTheme="minorHAnsi" w:cstheme="minorHAnsi"/>
                  <w:sz w:val="22"/>
                  <w:szCs w:val="22"/>
                </w:rPr>
                <w:t>FG-AIN</w:t>
              </w:r>
              <w:r w:rsidRPr="00A22FD4">
                <w:rPr>
                  <w:rStyle w:val="Hyperlink"/>
                  <w:rFonts w:asciiTheme="minorHAnsi" w:hAnsiTheme="minorHAnsi" w:cstheme="minorHAnsi"/>
                  <w:sz w:val="22"/>
                  <w:szCs w:val="22"/>
                </w:rPr>
                <w:t>N</w:t>
              </w:r>
              <w:r w:rsidR="003C5C4E" w:rsidRPr="00A22FD4">
                <w:rPr>
                  <w:rStyle w:val="Hyperlink"/>
                  <w:rFonts w:asciiTheme="minorHAnsi" w:hAnsiTheme="minorHAnsi" w:cstheme="minorHAnsi"/>
                  <w:sz w:val="22"/>
                  <w:szCs w:val="22"/>
                </w:rPr>
                <w:t xml:space="preserve"> </w:t>
              </w:r>
              <w:r w:rsidRPr="00A22FD4">
                <w:rPr>
                  <w:rStyle w:val="Hyperlink"/>
                  <w:rFonts w:asciiTheme="minorHAnsi" w:hAnsiTheme="minorHAnsi" w:cstheme="minorHAnsi"/>
                  <w:sz w:val="22"/>
                  <w:szCs w:val="22"/>
                </w:rPr>
                <w:t>web</w:t>
              </w:r>
              <w:r w:rsidR="003C5C4E" w:rsidRPr="00A22FD4">
                <w:rPr>
                  <w:rStyle w:val="Hyperlink"/>
                  <w:rFonts w:asciiTheme="minorHAnsi" w:hAnsiTheme="minorHAnsi" w:cstheme="minorHAnsi"/>
                  <w:sz w:val="22"/>
                  <w:szCs w:val="22"/>
                </w:rPr>
                <w:t>page.</w:t>
              </w:r>
            </w:hyperlink>
            <w:r w:rsidR="004417EF" w:rsidRPr="009D5E0E">
              <w:rPr>
                <w:rFonts w:asciiTheme="minorHAnsi" w:hAnsiTheme="minorHAnsi" w:cstheme="minorHAnsi"/>
                <w:sz w:val="22"/>
                <w:szCs w:val="22"/>
              </w:rPr>
              <w:t xml:space="preserve"> </w:t>
            </w:r>
          </w:p>
          <w:p w14:paraId="03046C87" w14:textId="647B5C5C" w:rsidR="003D636C" w:rsidRPr="009D5E0E" w:rsidRDefault="00A22FD4" w:rsidP="00026E53">
            <w:pPr>
              <w:tabs>
                <w:tab w:val="left" w:pos="900"/>
              </w:tabs>
              <w:ind w:left="-105"/>
              <w:rPr>
                <w:rFonts w:asciiTheme="minorHAnsi" w:hAnsiTheme="minorHAnsi" w:cstheme="minorHAnsi"/>
                <w:sz w:val="22"/>
                <w:szCs w:val="22"/>
              </w:rPr>
            </w:pPr>
            <w:r>
              <w:rPr>
                <w:rFonts w:asciiTheme="minorHAnsi" w:hAnsiTheme="minorHAnsi" w:cstheme="minorHAnsi"/>
                <w:sz w:val="22"/>
                <w:szCs w:val="22"/>
              </w:rPr>
              <w:t>9</w:t>
            </w:r>
            <w:r w:rsidR="004417EF" w:rsidRPr="009D5E0E">
              <w:rPr>
                <w:rFonts w:asciiTheme="minorHAnsi" w:hAnsiTheme="minorHAnsi" w:cstheme="minorHAnsi"/>
                <w:sz w:val="22"/>
                <w:szCs w:val="22"/>
              </w:rPr>
              <w:tab/>
            </w:r>
            <w:r w:rsidR="00716F92" w:rsidRPr="009D5E0E">
              <w:rPr>
                <w:rFonts w:asciiTheme="minorHAnsi" w:hAnsiTheme="minorHAnsi" w:cstheme="minorHAnsi"/>
                <w:sz w:val="22"/>
                <w:szCs w:val="22"/>
              </w:rPr>
              <w:t xml:space="preserve">I would like to remind you that citizens of some countries are required to obtain a visa </w:t>
            </w:r>
            <w:bookmarkStart w:id="2" w:name="_Int_4QcYIpaL"/>
            <w:proofErr w:type="gramStart"/>
            <w:r w:rsidR="00716F92" w:rsidRPr="009D5E0E">
              <w:rPr>
                <w:rFonts w:asciiTheme="minorHAnsi" w:hAnsiTheme="minorHAnsi" w:cstheme="minorHAnsi"/>
                <w:sz w:val="22"/>
                <w:szCs w:val="22"/>
              </w:rPr>
              <w:t>in order to</w:t>
            </w:r>
            <w:bookmarkEnd w:id="2"/>
            <w:proofErr w:type="gramEnd"/>
            <w:r w:rsidR="00716F92" w:rsidRPr="009D5E0E">
              <w:rPr>
                <w:rFonts w:asciiTheme="minorHAnsi" w:hAnsiTheme="minorHAnsi" w:cstheme="minorHAnsi"/>
                <w:sz w:val="22"/>
                <w:szCs w:val="22"/>
              </w:rPr>
              <w:t xml:space="preserve"> enter and spend any time in </w:t>
            </w:r>
            <w:r w:rsidR="00173502">
              <w:rPr>
                <w:rFonts w:asciiTheme="minorHAnsi" w:hAnsiTheme="minorHAnsi" w:cstheme="minorHAnsi"/>
                <w:sz w:val="22"/>
                <w:szCs w:val="22"/>
              </w:rPr>
              <w:t>India</w:t>
            </w:r>
            <w:r w:rsidR="00716F92" w:rsidRPr="009D5E0E">
              <w:rPr>
                <w:rFonts w:asciiTheme="minorHAnsi" w:hAnsiTheme="minorHAnsi" w:cstheme="minorHAnsi"/>
                <w:sz w:val="22"/>
                <w:szCs w:val="22"/>
              </w:rPr>
              <w:t xml:space="preserve">. The visa must be obtained from the office (embassy or consulate) representing </w:t>
            </w:r>
            <w:r w:rsidR="00173502">
              <w:rPr>
                <w:rFonts w:asciiTheme="minorHAnsi" w:hAnsiTheme="minorHAnsi" w:cstheme="minorHAnsi"/>
                <w:sz w:val="22"/>
                <w:szCs w:val="22"/>
              </w:rPr>
              <w:t>India</w:t>
            </w:r>
            <w:r w:rsidR="00716F92" w:rsidRPr="009D5E0E">
              <w:rPr>
                <w:rFonts w:asciiTheme="minorHAnsi" w:hAnsiTheme="minorHAnsi" w:cstheme="minorHAnsi"/>
                <w:sz w:val="22"/>
                <w:szCs w:val="22"/>
              </w:rPr>
              <w:t xml:space="preserve"> in your country or, if there is no such office in your country, from the one that is closest to the country of departure. Visa processing and approval may take some time, it is therefore suggested to check directly with the appropriate representation and apply early.</w:t>
            </w:r>
          </w:p>
          <w:p w14:paraId="4F7985B1" w14:textId="0CA0F78E" w:rsidR="000850C7" w:rsidRPr="009D5E0E" w:rsidRDefault="000850C7" w:rsidP="00093993">
            <w:pPr>
              <w:ind w:left="-108"/>
              <w:rPr>
                <w:rFonts w:asciiTheme="minorHAnsi" w:hAnsiTheme="minorHAnsi" w:cstheme="minorHAnsi"/>
                <w:sz w:val="22"/>
                <w:szCs w:val="22"/>
              </w:rPr>
            </w:pPr>
            <w:r w:rsidRPr="009D5E0E">
              <w:rPr>
                <w:rFonts w:asciiTheme="minorHAnsi" w:hAnsiTheme="minorHAnsi" w:cstheme="minorHAnsi"/>
                <w:sz w:val="22"/>
                <w:szCs w:val="22"/>
              </w:rPr>
              <w:t>Yours faithfully,</w:t>
            </w:r>
          </w:p>
          <w:p w14:paraId="5C7ABAFF" w14:textId="5E6C0275" w:rsidR="000850C7" w:rsidRPr="004417EF" w:rsidRDefault="00F12CC0" w:rsidP="009D5E0E">
            <w:pPr>
              <w:spacing w:before="720"/>
              <w:ind w:left="-115"/>
              <w:rPr>
                <w:sz w:val="22"/>
                <w:szCs w:val="22"/>
              </w:rPr>
            </w:pPr>
            <w:r>
              <w:rPr>
                <w:noProof/>
                <w:sz w:val="22"/>
                <w:szCs w:val="22"/>
              </w:rPr>
              <w:drawing>
                <wp:anchor distT="0" distB="0" distL="114300" distR="114300" simplePos="0" relativeHeight="251658240" behindDoc="1" locked="0" layoutInCell="1" allowOverlap="1" wp14:anchorId="40284038" wp14:editId="7DBFD9F7">
                  <wp:simplePos x="0" y="0"/>
                  <wp:positionH relativeFrom="column">
                    <wp:posOffset>-43180</wp:posOffset>
                  </wp:positionH>
                  <wp:positionV relativeFrom="paragraph">
                    <wp:posOffset>40005</wp:posOffset>
                  </wp:positionV>
                  <wp:extent cx="711237" cy="368319"/>
                  <wp:effectExtent l="0" t="0" r="0" b="0"/>
                  <wp:wrapNone/>
                  <wp:docPr id="1141033180"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033180" name="Picture 2" descr="A black text on a white background&#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711237" cy="368319"/>
                          </a:xfrm>
                          <a:prstGeom prst="rect">
                            <a:avLst/>
                          </a:prstGeom>
                        </pic:spPr>
                      </pic:pic>
                    </a:graphicData>
                  </a:graphic>
                </wp:anchor>
              </w:drawing>
            </w:r>
            <w:r w:rsidR="000850C7" w:rsidRPr="004417EF">
              <w:rPr>
                <w:sz w:val="22"/>
                <w:szCs w:val="22"/>
              </w:rPr>
              <w:t xml:space="preserve">Seizo Onoe </w:t>
            </w:r>
            <w:r w:rsidR="000850C7" w:rsidRPr="004417EF">
              <w:rPr>
                <w:sz w:val="22"/>
                <w:szCs w:val="22"/>
              </w:rPr>
              <w:br/>
              <w:t>Director of the Telecommunication</w:t>
            </w:r>
            <w:r w:rsidR="000850C7" w:rsidRPr="004417EF">
              <w:rPr>
                <w:sz w:val="22"/>
                <w:szCs w:val="22"/>
              </w:rPr>
              <w:br/>
              <w:t>Standardization Bureau</w:t>
            </w:r>
          </w:p>
        </w:tc>
      </w:tr>
    </w:tbl>
    <w:p w14:paraId="2D952C13" w14:textId="74EE9A3A" w:rsidR="00B12F13" w:rsidRPr="004417EF" w:rsidRDefault="00B12F13" w:rsidP="00093993">
      <w:pPr>
        <w:rPr>
          <w:sz w:val="22"/>
          <w:szCs w:val="22"/>
        </w:rPr>
      </w:pPr>
    </w:p>
    <w:sectPr w:rsidR="00B12F13" w:rsidRPr="004417EF" w:rsidSect="00A1019C">
      <w:headerReference w:type="default" r:id="rId19"/>
      <w:footerReference w:type="first" r:id="rId20"/>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45EC3" w14:textId="77777777" w:rsidR="000F1770" w:rsidRDefault="000F1770">
      <w:r>
        <w:separator/>
      </w:r>
    </w:p>
  </w:endnote>
  <w:endnote w:type="continuationSeparator" w:id="0">
    <w:p w14:paraId="0E1890B1" w14:textId="77777777" w:rsidR="000F1770" w:rsidRDefault="000F1770">
      <w:r>
        <w:continuationSeparator/>
      </w:r>
    </w:p>
  </w:endnote>
  <w:endnote w:type="continuationNotice" w:id="1">
    <w:p w14:paraId="6F9E9BC5" w14:textId="77777777" w:rsidR="000F1770" w:rsidRDefault="000F177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altName w:val="Sylfaen"/>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4DA90" w14:textId="77777777" w:rsidR="000F1770" w:rsidRDefault="000F1770">
      <w:r>
        <w:t>____________________</w:t>
      </w:r>
    </w:p>
  </w:footnote>
  <w:footnote w:type="continuationSeparator" w:id="0">
    <w:p w14:paraId="79D3308C" w14:textId="77777777" w:rsidR="000F1770" w:rsidRDefault="000F1770">
      <w:r>
        <w:continuationSeparator/>
      </w:r>
    </w:p>
  </w:footnote>
  <w:footnote w:type="continuationNotice" w:id="1">
    <w:p w14:paraId="5F7A7E22" w14:textId="77777777" w:rsidR="000F1770" w:rsidRDefault="000F177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68AB3" w14:textId="51897EC3"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TSB Circular</w:t>
    </w:r>
    <w:r w:rsidR="00716F92">
      <w:rPr>
        <w:noProof/>
      </w:rPr>
      <w:t xml:space="preserve"> </w:t>
    </w:r>
    <w:r w:rsidR="00FB061D">
      <w:rPr>
        <w:noProof/>
      </w:rPr>
      <w:t>43</w:t>
    </w:r>
  </w:p>
  <w:p w14:paraId="1792D127" w14:textId="77777777" w:rsidR="00093993" w:rsidRDefault="00093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A4BF6"/>
    <w:multiLevelType w:val="hybridMultilevel"/>
    <w:tmpl w:val="A63E15AC"/>
    <w:lvl w:ilvl="0" w:tplc="DBDAC4B4">
      <w:start w:val="1"/>
      <w:numFmt w:val="bullet"/>
      <w:lvlText w:val=""/>
      <w:lvlJc w:val="left"/>
      <w:pPr>
        <w:ind w:left="615" w:hanging="360"/>
      </w:pPr>
      <w:rPr>
        <w:rFonts w:ascii="Symbol" w:hAnsi="Symbo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1" w15:restartNumberingAfterBreak="0">
    <w:nsid w:val="13EE3D14"/>
    <w:multiLevelType w:val="hybridMultilevel"/>
    <w:tmpl w:val="B908ED3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1D1519"/>
    <w:multiLevelType w:val="hybridMultilevel"/>
    <w:tmpl w:val="632CFB06"/>
    <w:lvl w:ilvl="0" w:tplc="799AA42C">
      <w:start w:val="2"/>
      <w:numFmt w:val="bullet"/>
      <w:lvlText w:val="-"/>
      <w:lvlJc w:val="left"/>
      <w:pPr>
        <w:ind w:left="720" w:hanging="360"/>
      </w:pPr>
      <w:rPr>
        <w:rFonts w:ascii="Times New Roman" w:eastAsia="Malgun Gothic"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F4D6862"/>
    <w:multiLevelType w:val="hybridMultilevel"/>
    <w:tmpl w:val="8042D336"/>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BBA7C71"/>
    <w:multiLevelType w:val="hybridMultilevel"/>
    <w:tmpl w:val="2DB86760"/>
    <w:lvl w:ilvl="0" w:tplc="DC2AFB74">
      <w:start w:val="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A71FBF"/>
    <w:multiLevelType w:val="hybridMultilevel"/>
    <w:tmpl w:val="F8D4A47A"/>
    <w:lvl w:ilvl="0" w:tplc="D0B40026">
      <w:start w:val="1"/>
      <w:numFmt w:val="decimal"/>
      <w:lvlText w:val="%1"/>
      <w:lvlJc w:val="left"/>
      <w:pPr>
        <w:ind w:left="720" w:hanging="825"/>
      </w:pPr>
      <w:rPr>
        <w:rFonts w:ascii="Calibri" w:hAnsi="Calibri" w:cs="Times New Roman" w:hint="default"/>
      </w:rPr>
    </w:lvl>
    <w:lvl w:ilvl="1" w:tplc="08090019" w:tentative="1">
      <w:start w:val="1"/>
      <w:numFmt w:val="lowerLetter"/>
      <w:lvlText w:val="%2."/>
      <w:lvlJc w:val="left"/>
      <w:pPr>
        <w:ind w:left="975" w:hanging="360"/>
      </w:pPr>
    </w:lvl>
    <w:lvl w:ilvl="2" w:tplc="0809001B" w:tentative="1">
      <w:start w:val="1"/>
      <w:numFmt w:val="lowerRoman"/>
      <w:lvlText w:val="%3."/>
      <w:lvlJc w:val="right"/>
      <w:pPr>
        <w:ind w:left="1695" w:hanging="180"/>
      </w:pPr>
    </w:lvl>
    <w:lvl w:ilvl="3" w:tplc="0809000F" w:tentative="1">
      <w:start w:val="1"/>
      <w:numFmt w:val="decimal"/>
      <w:lvlText w:val="%4."/>
      <w:lvlJc w:val="left"/>
      <w:pPr>
        <w:ind w:left="2415" w:hanging="360"/>
      </w:pPr>
    </w:lvl>
    <w:lvl w:ilvl="4" w:tplc="08090019" w:tentative="1">
      <w:start w:val="1"/>
      <w:numFmt w:val="lowerLetter"/>
      <w:lvlText w:val="%5."/>
      <w:lvlJc w:val="left"/>
      <w:pPr>
        <w:ind w:left="3135" w:hanging="360"/>
      </w:pPr>
    </w:lvl>
    <w:lvl w:ilvl="5" w:tplc="0809001B" w:tentative="1">
      <w:start w:val="1"/>
      <w:numFmt w:val="lowerRoman"/>
      <w:lvlText w:val="%6."/>
      <w:lvlJc w:val="right"/>
      <w:pPr>
        <w:ind w:left="3855" w:hanging="180"/>
      </w:pPr>
    </w:lvl>
    <w:lvl w:ilvl="6" w:tplc="0809000F" w:tentative="1">
      <w:start w:val="1"/>
      <w:numFmt w:val="decimal"/>
      <w:lvlText w:val="%7."/>
      <w:lvlJc w:val="left"/>
      <w:pPr>
        <w:ind w:left="4575" w:hanging="360"/>
      </w:pPr>
    </w:lvl>
    <w:lvl w:ilvl="7" w:tplc="08090019" w:tentative="1">
      <w:start w:val="1"/>
      <w:numFmt w:val="lowerLetter"/>
      <w:lvlText w:val="%8."/>
      <w:lvlJc w:val="left"/>
      <w:pPr>
        <w:ind w:left="5295" w:hanging="360"/>
      </w:pPr>
    </w:lvl>
    <w:lvl w:ilvl="8" w:tplc="0809001B" w:tentative="1">
      <w:start w:val="1"/>
      <w:numFmt w:val="lowerRoman"/>
      <w:lvlText w:val="%9."/>
      <w:lvlJc w:val="right"/>
      <w:pPr>
        <w:ind w:left="6015" w:hanging="180"/>
      </w:pPr>
    </w:lvl>
  </w:abstractNum>
  <w:abstractNum w:abstractNumId="20"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A0C6EB0"/>
    <w:multiLevelType w:val="hybridMultilevel"/>
    <w:tmpl w:val="2EC0EB04"/>
    <w:lvl w:ilvl="0" w:tplc="D3201ED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444C47"/>
    <w:multiLevelType w:val="hybridMultilevel"/>
    <w:tmpl w:val="138A1DA4"/>
    <w:lvl w:ilvl="0" w:tplc="08090001">
      <w:start w:val="1"/>
      <w:numFmt w:val="bullet"/>
      <w:lvlText w:val=""/>
      <w:lvlJc w:val="left"/>
      <w:pPr>
        <w:ind w:left="615" w:hanging="360"/>
      </w:pPr>
      <w:rPr>
        <w:rFonts w:ascii="Symbol" w:hAnsi="Symbo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25"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E794833"/>
    <w:multiLevelType w:val="hybridMultilevel"/>
    <w:tmpl w:val="FADC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26F3F"/>
    <w:multiLevelType w:val="hybridMultilevel"/>
    <w:tmpl w:val="18C0BF6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531015"/>
    <w:multiLevelType w:val="hybridMultilevel"/>
    <w:tmpl w:val="13389456"/>
    <w:lvl w:ilvl="0" w:tplc="3ED875D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F03F16"/>
    <w:multiLevelType w:val="hybridMultilevel"/>
    <w:tmpl w:val="DC5A0EB2"/>
    <w:lvl w:ilvl="0" w:tplc="5EC2BDE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BC527F"/>
    <w:multiLevelType w:val="hybridMultilevel"/>
    <w:tmpl w:val="580C3662"/>
    <w:lvl w:ilvl="0" w:tplc="1DE0768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7D389A"/>
    <w:multiLevelType w:val="hybridMultilevel"/>
    <w:tmpl w:val="5FB4F80C"/>
    <w:lvl w:ilvl="0" w:tplc="4B2E79B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4"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523177393">
    <w:abstractNumId w:val="9"/>
  </w:num>
  <w:num w:numId="2" w16cid:durableId="1031954295">
    <w:abstractNumId w:val="7"/>
  </w:num>
  <w:num w:numId="3" w16cid:durableId="859972508">
    <w:abstractNumId w:val="6"/>
  </w:num>
  <w:num w:numId="4" w16cid:durableId="47074941">
    <w:abstractNumId w:val="5"/>
  </w:num>
  <w:num w:numId="5" w16cid:durableId="295305965">
    <w:abstractNumId w:val="4"/>
  </w:num>
  <w:num w:numId="6" w16cid:durableId="1506048912">
    <w:abstractNumId w:val="8"/>
  </w:num>
  <w:num w:numId="7" w16cid:durableId="1658992734">
    <w:abstractNumId w:val="3"/>
  </w:num>
  <w:num w:numId="8" w16cid:durableId="191845356">
    <w:abstractNumId w:val="2"/>
  </w:num>
  <w:num w:numId="9" w16cid:durableId="671687277">
    <w:abstractNumId w:val="1"/>
  </w:num>
  <w:num w:numId="10" w16cid:durableId="635720808">
    <w:abstractNumId w:val="0"/>
  </w:num>
  <w:num w:numId="11" w16cid:durableId="280763866">
    <w:abstractNumId w:val="35"/>
  </w:num>
  <w:num w:numId="12" w16cid:durableId="533424913">
    <w:abstractNumId w:val="36"/>
  </w:num>
  <w:num w:numId="13" w16cid:durableId="2132624615">
    <w:abstractNumId w:val="33"/>
  </w:num>
  <w:num w:numId="14" w16cid:durableId="750086650">
    <w:abstractNumId w:val="17"/>
  </w:num>
  <w:num w:numId="15" w16cid:durableId="1146237256">
    <w:abstractNumId w:val="15"/>
  </w:num>
  <w:num w:numId="16" w16cid:durableId="1818758668">
    <w:abstractNumId w:val="22"/>
  </w:num>
  <w:num w:numId="17" w16cid:durableId="1977686666">
    <w:abstractNumId w:val="34"/>
  </w:num>
  <w:num w:numId="18" w16cid:durableId="898445152">
    <w:abstractNumId w:val="14"/>
  </w:num>
  <w:num w:numId="19" w16cid:durableId="602692830">
    <w:abstractNumId w:val="20"/>
  </w:num>
  <w:num w:numId="20" w16cid:durableId="72244970">
    <w:abstractNumId w:val="31"/>
  </w:num>
  <w:num w:numId="21" w16cid:durableId="1381981917">
    <w:abstractNumId w:val="25"/>
  </w:num>
  <w:num w:numId="22" w16cid:durableId="1977762037">
    <w:abstractNumId w:val="21"/>
  </w:num>
  <w:num w:numId="23" w16cid:durableId="1383359776">
    <w:abstractNumId w:val="13"/>
  </w:num>
  <w:num w:numId="24" w16cid:durableId="1880438410">
    <w:abstractNumId w:val="16"/>
  </w:num>
  <w:num w:numId="25" w16cid:durableId="1070346898">
    <w:abstractNumId w:val="18"/>
  </w:num>
  <w:num w:numId="26" w16cid:durableId="1841652449">
    <w:abstractNumId w:val="26"/>
  </w:num>
  <w:num w:numId="27" w16cid:durableId="1851988437">
    <w:abstractNumId w:val="27"/>
  </w:num>
  <w:num w:numId="28" w16cid:durableId="1704552397">
    <w:abstractNumId w:val="11"/>
  </w:num>
  <w:num w:numId="29" w16cid:durableId="569079829">
    <w:abstractNumId w:val="30"/>
  </w:num>
  <w:num w:numId="30" w16cid:durableId="352534386">
    <w:abstractNumId w:val="12"/>
  </w:num>
  <w:num w:numId="31" w16cid:durableId="243688950">
    <w:abstractNumId w:val="23"/>
  </w:num>
  <w:num w:numId="32" w16cid:durableId="1099372038">
    <w:abstractNumId w:val="28"/>
  </w:num>
  <w:num w:numId="33" w16cid:durableId="671295826">
    <w:abstractNumId w:val="32"/>
  </w:num>
  <w:num w:numId="34" w16cid:durableId="197936837">
    <w:abstractNumId w:val="29"/>
  </w:num>
  <w:num w:numId="35" w16cid:durableId="866454675">
    <w:abstractNumId w:val="10"/>
  </w:num>
  <w:num w:numId="36" w16cid:durableId="711854352">
    <w:abstractNumId w:val="19"/>
  </w:num>
  <w:num w:numId="37" w16cid:durableId="9260381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s-MX"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mwqAUAfjdazywAAAA="/>
  </w:docVars>
  <w:rsids>
    <w:rsidRoot w:val="00DE47F4"/>
    <w:rsid w:val="00014795"/>
    <w:rsid w:val="00021666"/>
    <w:rsid w:val="00022E6B"/>
    <w:rsid w:val="00023003"/>
    <w:rsid w:val="000241C0"/>
    <w:rsid w:val="00024E99"/>
    <w:rsid w:val="00026E53"/>
    <w:rsid w:val="0003104A"/>
    <w:rsid w:val="0004459D"/>
    <w:rsid w:val="00060CD9"/>
    <w:rsid w:val="0006677B"/>
    <w:rsid w:val="000714AC"/>
    <w:rsid w:val="00071665"/>
    <w:rsid w:val="00071DEC"/>
    <w:rsid w:val="00072157"/>
    <w:rsid w:val="00081B1E"/>
    <w:rsid w:val="00083487"/>
    <w:rsid w:val="00084E16"/>
    <w:rsid w:val="000850C7"/>
    <w:rsid w:val="00086D85"/>
    <w:rsid w:val="00093993"/>
    <w:rsid w:val="00094373"/>
    <w:rsid w:val="000B0A53"/>
    <w:rsid w:val="000B0FFC"/>
    <w:rsid w:val="000B15C8"/>
    <w:rsid w:val="000B5121"/>
    <w:rsid w:val="000D0306"/>
    <w:rsid w:val="000D5D62"/>
    <w:rsid w:val="000E458A"/>
    <w:rsid w:val="000E5869"/>
    <w:rsid w:val="000F1770"/>
    <w:rsid w:val="000F2200"/>
    <w:rsid w:val="000F2E01"/>
    <w:rsid w:val="001003A9"/>
    <w:rsid w:val="00100ABA"/>
    <w:rsid w:val="001018E1"/>
    <w:rsid w:val="00102E61"/>
    <w:rsid w:val="0010511E"/>
    <w:rsid w:val="00105A02"/>
    <w:rsid w:val="00112F37"/>
    <w:rsid w:val="00115505"/>
    <w:rsid w:val="001177CA"/>
    <w:rsid w:val="00122B34"/>
    <w:rsid w:val="001278A2"/>
    <w:rsid w:val="0013369D"/>
    <w:rsid w:val="001355CE"/>
    <w:rsid w:val="001372D7"/>
    <w:rsid w:val="00154B03"/>
    <w:rsid w:val="00155716"/>
    <w:rsid w:val="00155F1F"/>
    <w:rsid w:val="001644EF"/>
    <w:rsid w:val="00165BFF"/>
    <w:rsid w:val="00170D9F"/>
    <w:rsid w:val="00173502"/>
    <w:rsid w:val="00176326"/>
    <w:rsid w:val="00183394"/>
    <w:rsid w:val="00186C47"/>
    <w:rsid w:val="001871DE"/>
    <w:rsid w:val="00191985"/>
    <w:rsid w:val="00192DDB"/>
    <w:rsid w:val="00193C4D"/>
    <w:rsid w:val="00194CF2"/>
    <w:rsid w:val="00197CC3"/>
    <w:rsid w:val="001A1493"/>
    <w:rsid w:val="001A34EC"/>
    <w:rsid w:val="001A56FA"/>
    <w:rsid w:val="001B1EAA"/>
    <w:rsid w:val="001B252D"/>
    <w:rsid w:val="001B2DFC"/>
    <w:rsid w:val="001B3303"/>
    <w:rsid w:val="001B3CBE"/>
    <w:rsid w:val="001B469D"/>
    <w:rsid w:val="001C4A5D"/>
    <w:rsid w:val="001C50D7"/>
    <w:rsid w:val="001D6C37"/>
    <w:rsid w:val="001D7436"/>
    <w:rsid w:val="001E74C4"/>
    <w:rsid w:val="001F0EE4"/>
    <w:rsid w:val="001F6CD3"/>
    <w:rsid w:val="002001F0"/>
    <w:rsid w:val="00204A8B"/>
    <w:rsid w:val="00205F25"/>
    <w:rsid w:val="00207F57"/>
    <w:rsid w:val="00211A57"/>
    <w:rsid w:val="002141DE"/>
    <w:rsid w:val="00216B4E"/>
    <w:rsid w:val="00217FDD"/>
    <w:rsid w:val="00221A36"/>
    <w:rsid w:val="00223A71"/>
    <w:rsid w:val="0022540C"/>
    <w:rsid w:val="00225FA5"/>
    <w:rsid w:val="00226ECB"/>
    <w:rsid w:val="002360D3"/>
    <w:rsid w:val="0023695F"/>
    <w:rsid w:val="00243A27"/>
    <w:rsid w:val="00243FE8"/>
    <w:rsid w:val="00247E97"/>
    <w:rsid w:val="002509CE"/>
    <w:rsid w:val="00250DA3"/>
    <w:rsid w:val="00251684"/>
    <w:rsid w:val="002553C2"/>
    <w:rsid w:val="00260865"/>
    <w:rsid w:val="0026311C"/>
    <w:rsid w:val="00274866"/>
    <w:rsid w:val="00277A90"/>
    <w:rsid w:val="0028191B"/>
    <w:rsid w:val="00286F66"/>
    <w:rsid w:val="002876F8"/>
    <w:rsid w:val="00287B54"/>
    <w:rsid w:val="002A2F83"/>
    <w:rsid w:val="002A7A96"/>
    <w:rsid w:val="002B21D3"/>
    <w:rsid w:val="002B52FA"/>
    <w:rsid w:val="002B7183"/>
    <w:rsid w:val="002C3EB9"/>
    <w:rsid w:val="002C4D8A"/>
    <w:rsid w:val="002C641C"/>
    <w:rsid w:val="002C6463"/>
    <w:rsid w:val="002C648E"/>
    <w:rsid w:val="002D5A26"/>
    <w:rsid w:val="002E3B77"/>
    <w:rsid w:val="002F7747"/>
    <w:rsid w:val="002F795C"/>
    <w:rsid w:val="002F7AE4"/>
    <w:rsid w:val="0030040A"/>
    <w:rsid w:val="0030090D"/>
    <w:rsid w:val="00301FE2"/>
    <w:rsid w:val="0030744C"/>
    <w:rsid w:val="00313089"/>
    <w:rsid w:val="00314BF9"/>
    <w:rsid w:val="00314D6A"/>
    <w:rsid w:val="003253F6"/>
    <w:rsid w:val="003305AC"/>
    <w:rsid w:val="00332A3B"/>
    <w:rsid w:val="00333B3C"/>
    <w:rsid w:val="003370AB"/>
    <w:rsid w:val="003423D1"/>
    <w:rsid w:val="00343884"/>
    <w:rsid w:val="00344AFC"/>
    <w:rsid w:val="00344C89"/>
    <w:rsid w:val="00356B73"/>
    <w:rsid w:val="00363504"/>
    <w:rsid w:val="00363C2E"/>
    <w:rsid w:val="00364506"/>
    <w:rsid w:val="00364B5C"/>
    <w:rsid w:val="00367C12"/>
    <w:rsid w:val="0037166A"/>
    <w:rsid w:val="00371C00"/>
    <w:rsid w:val="0037437D"/>
    <w:rsid w:val="003746A5"/>
    <w:rsid w:val="0037764A"/>
    <w:rsid w:val="00377BE2"/>
    <w:rsid w:val="00390FBD"/>
    <w:rsid w:val="00393EDC"/>
    <w:rsid w:val="003A0500"/>
    <w:rsid w:val="003A324F"/>
    <w:rsid w:val="003A778B"/>
    <w:rsid w:val="003B5988"/>
    <w:rsid w:val="003C5C4E"/>
    <w:rsid w:val="003D1A25"/>
    <w:rsid w:val="003D4690"/>
    <w:rsid w:val="003D4BB1"/>
    <w:rsid w:val="003D636C"/>
    <w:rsid w:val="003E26B4"/>
    <w:rsid w:val="003E4221"/>
    <w:rsid w:val="003E4D44"/>
    <w:rsid w:val="003E58CA"/>
    <w:rsid w:val="003E7561"/>
    <w:rsid w:val="003F1B80"/>
    <w:rsid w:val="003F3A86"/>
    <w:rsid w:val="003F42D8"/>
    <w:rsid w:val="0040483B"/>
    <w:rsid w:val="00407813"/>
    <w:rsid w:val="00410A90"/>
    <w:rsid w:val="00410EE3"/>
    <w:rsid w:val="00412287"/>
    <w:rsid w:val="00412353"/>
    <w:rsid w:val="00412FC0"/>
    <w:rsid w:val="004241D0"/>
    <w:rsid w:val="00427C71"/>
    <w:rsid w:val="004415EA"/>
    <w:rsid w:val="004417EF"/>
    <w:rsid w:val="00441B49"/>
    <w:rsid w:val="004450C7"/>
    <w:rsid w:val="0044775D"/>
    <w:rsid w:val="00453CEA"/>
    <w:rsid w:val="00462A49"/>
    <w:rsid w:val="00465D8B"/>
    <w:rsid w:val="00466471"/>
    <w:rsid w:val="00477EF3"/>
    <w:rsid w:val="004822F4"/>
    <w:rsid w:val="00482593"/>
    <w:rsid w:val="004843EB"/>
    <w:rsid w:val="00487330"/>
    <w:rsid w:val="00490405"/>
    <w:rsid w:val="004943AB"/>
    <w:rsid w:val="004A1273"/>
    <w:rsid w:val="004A3B59"/>
    <w:rsid w:val="004A404D"/>
    <w:rsid w:val="004B09BF"/>
    <w:rsid w:val="004B17F9"/>
    <w:rsid w:val="004B2BF8"/>
    <w:rsid w:val="004B373D"/>
    <w:rsid w:val="004B705B"/>
    <w:rsid w:val="004C1722"/>
    <w:rsid w:val="004C2980"/>
    <w:rsid w:val="004D55E2"/>
    <w:rsid w:val="004D64DD"/>
    <w:rsid w:val="004E5449"/>
    <w:rsid w:val="004E7D2E"/>
    <w:rsid w:val="004F055F"/>
    <w:rsid w:val="004F0B4B"/>
    <w:rsid w:val="004F7137"/>
    <w:rsid w:val="00500399"/>
    <w:rsid w:val="00503ADB"/>
    <w:rsid w:val="00507774"/>
    <w:rsid w:val="005135E1"/>
    <w:rsid w:val="00517884"/>
    <w:rsid w:val="00517FAF"/>
    <w:rsid w:val="00522A29"/>
    <w:rsid w:val="00524E88"/>
    <w:rsid w:val="005319A3"/>
    <w:rsid w:val="0053269D"/>
    <w:rsid w:val="005342CC"/>
    <w:rsid w:val="005370D8"/>
    <w:rsid w:val="00540980"/>
    <w:rsid w:val="00552EAC"/>
    <w:rsid w:val="00554118"/>
    <w:rsid w:val="00565386"/>
    <w:rsid w:val="005654E4"/>
    <w:rsid w:val="00570F0B"/>
    <w:rsid w:val="005712FB"/>
    <w:rsid w:val="0057719A"/>
    <w:rsid w:val="005821CD"/>
    <w:rsid w:val="00586B76"/>
    <w:rsid w:val="00590545"/>
    <w:rsid w:val="005965EB"/>
    <w:rsid w:val="005A66F8"/>
    <w:rsid w:val="005A6BF1"/>
    <w:rsid w:val="005A7796"/>
    <w:rsid w:val="005B161D"/>
    <w:rsid w:val="005B5411"/>
    <w:rsid w:val="005B7D18"/>
    <w:rsid w:val="005C0F4F"/>
    <w:rsid w:val="005C4214"/>
    <w:rsid w:val="005C5D4C"/>
    <w:rsid w:val="005D3F2D"/>
    <w:rsid w:val="005D517C"/>
    <w:rsid w:val="005D7F1E"/>
    <w:rsid w:val="005E003C"/>
    <w:rsid w:val="005E647E"/>
    <w:rsid w:val="005F1948"/>
    <w:rsid w:val="005F1F90"/>
    <w:rsid w:val="005F75F9"/>
    <w:rsid w:val="00601068"/>
    <w:rsid w:val="00601ECE"/>
    <w:rsid w:val="00602EDF"/>
    <w:rsid w:val="0060776B"/>
    <w:rsid w:val="00614AD8"/>
    <w:rsid w:val="00616BD3"/>
    <w:rsid w:val="006219AB"/>
    <w:rsid w:val="00621D55"/>
    <w:rsid w:val="006470BD"/>
    <w:rsid w:val="006471D7"/>
    <w:rsid w:val="0064790D"/>
    <w:rsid w:val="00651C08"/>
    <w:rsid w:val="006520C0"/>
    <w:rsid w:val="006520CF"/>
    <w:rsid w:val="006532AE"/>
    <w:rsid w:val="00653F8E"/>
    <w:rsid w:val="00654AEF"/>
    <w:rsid w:val="00654C5F"/>
    <w:rsid w:val="006573E8"/>
    <w:rsid w:val="0066022E"/>
    <w:rsid w:val="00670E76"/>
    <w:rsid w:val="00670EFD"/>
    <w:rsid w:val="00675137"/>
    <w:rsid w:val="00683013"/>
    <w:rsid w:val="00684152"/>
    <w:rsid w:val="0068757F"/>
    <w:rsid w:val="00696D2A"/>
    <w:rsid w:val="00697A02"/>
    <w:rsid w:val="006A2F5D"/>
    <w:rsid w:val="006C5306"/>
    <w:rsid w:val="006D4DEB"/>
    <w:rsid w:val="006D6311"/>
    <w:rsid w:val="006D78BB"/>
    <w:rsid w:val="006D7B49"/>
    <w:rsid w:val="006E3B71"/>
    <w:rsid w:val="006E7B03"/>
    <w:rsid w:val="006F1E21"/>
    <w:rsid w:val="006F3A29"/>
    <w:rsid w:val="00707532"/>
    <w:rsid w:val="007153C8"/>
    <w:rsid w:val="00716F92"/>
    <w:rsid w:val="00717C9D"/>
    <w:rsid w:val="007233DB"/>
    <w:rsid w:val="00730A58"/>
    <w:rsid w:val="00733954"/>
    <w:rsid w:val="007349CA"/>
    <w:rsid w:val="00740AA2"/>
    <w:rsid w:val="00741BA9"/>
    <w:rsid w:val="00745F45"/>
    <w:rsid w:val="00746E38"/>
    <w:rsid w:val="0075255A"/>
    <w:rsid w:val="007553B3"/>
    <w:rsid w:val="007627B9"/>
    <w:rsid w:val="0076440D"/>
    <w:rsid w:val="00777BD9"/>
    <w:rsid w:val="00780887"/>
    <w:rsid w:val="0078305C"/>
    <w:rsid w:val="00783062"/>
    <w:rsid w:val="00787B4D"/>
    <w:rsid w:val="00795807"/>
    <w:rsid w:val="0079763E"/>
    <w:rsid w:val="007A07ED"/>
    <w:rsid w:val="007A33A9"/>
    <w:rsid w:val="007A3EE9"/>
    <w:rsid w:val="007A65E8"/>
    <w:rsid w:val="007B4CF1"/>
    <w:rsid w:val="007C01EF"/>
    <w:rsid w:val="007C080C"/>
    <w:rsid w:val="007C3EFF"/>
    <w:rsid w:val="007D1B3C"/>
    <w:rsid w:val="007D2FCD"/>
    <w:rsid w:val="007D431D"/>
    <w:rsid w:val="007D5C01"/>
    <w:rsid w:val="007D6820"/>
    <w:rsid w:val="007E1989"/>
    <w:rsid w:val="007E4C8F"/>
    <w:rsid w:val="007F10D4"/>
    <w:rsid w:val="007F294A"/>
    <w:rsid w:val="00801AF0"/>
    <w:rsid w:val="0080286C"/>
    <w:rsid w:val="00806D90"/>
    <w:rsid w:val="00816DCF"/>
    <w:rsid w:val="00817133"/>
    <w:rsid w:val="00820447"/>
    <w:rsid w:val="008207B1"/>
    <w:rsid w:val="00821061"/>
    <w:rsid w:val="00821580"/>
    <w:rsid w:val="008222BB"/>
    <w:rsid w:val="0083217E"/>
    <w:rsid w:val="00832855"/>
    <w:rsid w:val="008532F4"/>
    <w:rsid w:val="0085386C"/>
    <w:rsid w:val="00854BCC"/>
    <w:rsid w:val="008569FE"/>
    <w:rsid w:val="00860B3A"/>
    <w:rsid w:val="008619F0"/>
    <w:rsid w:val="00861E12"/>
    <w:rsid w:val="00863FCB"/>
    <w:rsid w:val="00865A59"/>
    <w:rsid w:val="00870BC9"/>
    <w:rsid w:val="00873B4A"/>
    <w:rsid w:val="008813B6"/>
    <w:rsid w:val="00883608"/>
    <w:rsid w:val="008841EC"/>
    <w:rsid w:val="00884D4D"/>
    <w:rsid w:val="008853B4"/>
    <w:rsid w:val="0088590D"/>
    <w:rsid w:val="0089440D"/>
    <w:rsid w:val="008A4370"/>
    <w:rsid w:val="008A461D"/>
    <w:rsid w:val="008C2F09"/>
    <w:rsid w:val="008C6A0C"/>
    <w:rsid w:val="008C713C"/>
    <w:rsid w:val="008D020C"/>
    <w:rsid w:val="008D26D4"/>
    <w:rsid w:val="008D7313"/>
    <w:rsid w:val="008E1A8C"/>
    <w:rsid w:val="008E2FCB"/>
    <w:rsid w:val="008E7188"/>
    <w:rsid w:val="008F18AC"/>
    <w:rsid w:val="008F2ECD"/>
    <w:rsid w:val="008F4A88"/>
    <w:rsid w:val="009070C8"/>
    <w:rsid w:val="00912518"/>
    <w:rsid w:val="009137C8"/>
    <w:rsid w:val="00913903"/>
    <w:rsid w:val="00924D9C"/>
    <w:rsid w:val="009278D1"/>
    <w:rsid w:val="00930694"/>
    <w:rsid w:val="009348B0"/>
    <w:rsid w:val="00935BE6"/>
    <w:rsid w:val="00936F76"/>
    <w:rsid w:val="00940A07"/>
    <w:rsid w:val="00943904"/>
    <w:rsid w:val="009441EA"/>
    <w:rsid w:val="00947A78"/>
    <w:rsid w:val="00950814"/>
    <w:rsid w:val="00953837"/>
    <w:rsid w:val="00963900"/>
    <w:rsid w:val="00965345"/>
    <w:rsid w:val="009701A6"/>
    <w:rsid w:val="00973C34"/>
    <w:rsid w:val="00973E8D"/>
    <w:rsid w:val="009747C5"/>
    <w:rsid w:val="00976027"/>
    <w:rsid w:val="00977E56"/>
    <w:rsid w:val="009824AA"/>
    <w:rsid w:val="00987CF7"/>
    <w:rsid w:val="009900FC"/>
    <w:rsid w:val="00994573"/>
    <w:rsid w:val="00996DB2"/>
    <w:rsid w:val="009A06EC"/>
    <w:rsid w:val="009A2951"/>
    <w:rsid w:val="009A45F9"/>
    <w:rsid w:val="009A62CB"/>
    <w:rsid w:val="009B0137"/>
    <w:rsid w:val="009B11DF"/>
    <w:rsid w:val="009B27A5"/>
    <w:rsid w:val="009B2EB5"/>
    <w:rsid w:val="009B342E"/>
    <w:rsid w:val="009B475B"/>
    <w:rsid w:val="009C36FE"/>
    <w:rsid w:val="009C56CE"/>
    <w:rsid w:val="009D5E0E"/>
    <w:rsid w:val="009D7A21"/>
    <w:rsid w:val="009E1647"/>
    <w:rsid w:val="009E58E7"/>
    <w:rsid w:val="009E5B82"/>
    <w:rsid w:val="009F0E2E"/>
    <w:rsid w:val="009F36F8"/>
    <w:rsid w:val="009F4F4D"/>
    <w:rsid w:val="00A0344E"/>
    <w:rsid w:val="00A07217"/>
    <w:rsid w:val="00A1019C"/>
    <w:rsid w:val="00A113BC"/>
    <w:rsid w:val="00A13D0E"/>
    <w:rsid w:val="00A1471B"/>
    <w:rsid w:val="00A21440"/>
    <w:rsid w:val="00A22490"/>
    <w:rsid w:val="00A22AC0"/>
    <w:rsid w:val="00A22FD4"/>
    <w:rsid w:val="00A24F16"/>
    <w:rsid w:val="00A306CC"/>
    <w:rsid w:val="00A31FAD"/>
    <w:rsid w:val="00A40917"/>
    <w:rsid w:val="00A50434"/>
    <w:rsid w:val="00A53990"/>
    <w:rsid w:val="00A54D43"/>
    <w:rsid w:val="00A55F21"/>
    <w:rsid w:val="00A616F6"/>
    <w:rsid w:val="00A6225E"/>
    <w:rsid w:val="00A667C5"/>
    <w:rsid w:val="00A72C30"/>
    <w:rsid w:val="00A73E3C"/>
    <w:rsid w:val="00A74C99"/>
    <w:rsid w:val="00A75714"/>
    <w:rsid w:val="00A8136E"/>
    <w:rsid w:val="00A8218B"/>
    <w:rsid w:val="00A92415"/>
    <w:rsid w:val="00AA1E68"/>
    <w:rsid w:val="00AA249B"/>
    <w:rsid w:val="00AA31D1"/>
    <w:rsid w:val="00AA499A"/>
    <w:rsid w:val="00AA51D4"/>
    <w:rsid w:val="00AA5FE8"/>
    <w:rsid w:val="00AA789A"/>
    <w:rsid w:val="00AA7B6D"/>
    <w:rsid w:val="00AB0363"/>
    <w:rsid w:val="00AB057A"/>
    <w:rsid w:val="00AB2732"/>
    <w:rsid w:val="00AB2E42"/>
    <w:rsid w:val="00AC0875"/>
    <w:rsid w:val="00AC5CF2"/>
    <w:rsid w:val="00AC6544"/>
    <w:rsid w:val="00AC67E9"/>
    <w:rsid w:val="00AC7CAD"/>
    <w:rsid w:val="00AD0A42"/>
    <w:rsid w:val="00AD533D"/>
    <w:rsid w:val="00AF00F3"/>
    <w:rsid w:val="00AF0ED1"/>
    <w:rsid w:val="00AF0F0F"/>
    <w:rsid w:val="00AF1769"/>
    <w:rsid w:val="00AF57CB"/>
    <w:rsid w:val="00AF7C05"/>
    <w:rsid w:val="00B03C21"/>
    <w:rsid w:val="00B0787E"/>
    <w:rsid w:val="00B10E04"/>
    <w:rsid w:val="00B12F13"/>
    <w:rsid w:val="00B14E9B"/>
    <w:rsid w:val="00B17106"/>
    <w:rsid w:val="00B20D49"/>
    <w:rsid w:val="00B23E3E"/>
    <w:rsid w:val="00B2488F"/>
    <w:rsid w:val="00B35BBE"/>
    <w:rsid w:val="00B36174"/>
    <w:rsid w:val="00B366B6"/>
    <w:rsid w:val="00B41732"/>
    <w:rsid w:val="00B43D7A"/>
    <w:rsid w:val="00B4669D"/>
    <w:rsid w:val="00B51B87"/>
    <w:rsid w:val="00B56A93"/>
    <w:rsid w:val="00B57B5B"/>
    <w:rsid w:val="00B57F62"/>
    <w:rsid w:val="00B61012"/>
    <w:rsid w:val="00B62474"/>
    <w:rsid w:val="00B64757"/>
    <w:rsid w:val="00B7732C"/>
    <w:rsid w:val="00B77A18"/>
    <w:rsid w:val="00B906DD"/>
    <w:rsid w:val="00B95128"/>
    <w:rsid w:val="00B957BB"/>
    <w:rsid w:val="00BA1874"/>
    <w:rsid w:val="00BA1AC9"/>
    <w:rsid w:val="00BA2162"/>
    <w:rsid w:val="00BB33A5"/>
    <w:rsid w:val="00BB5B00"/>
    <w:rsid w:val="00BB75DD"/>
    <w:rsid w:val="00BC0A66"/>
    <w:rsid w:val="00BC5879"/>
    <w:rsid w:val="00BC69AC"/>
    <w:rsid w:val="00BC7FFE"/>
    <w:rsid w:val="00BD2B56"/>
    <w:rsid w:val="00BE0FB1"/>
    <w:rsid w:val="00BE30C8"/>
    <w:rsid w:val="00BE5595"/>
    <w:rsid w:val="00BE6BBB"/>
    <w:rsid w:val="00BF66B0"/>
    <w:rsid w:val="00C00A80"/>
    <w:rsid w:val="00C01703"/>
    <w:rsid w:val="00C03215"/>
    <w:rsid w:val="00C048A3"/>
    <w:rsid w:val="00C0490B"/>
    <w:rsid w:val="00C0671F"/>
    <w:rsid w:val="00C12437"/>
    <w:rsid w:val="00C16C54"/>
    <w:rsid w:val="00C27A9C"/>
    <w:rsid w:val="00C33FF6"/>
    <w:rsid w:val="00C4081D"/>
    <w:rsid w:val="00C41BCF"/>
    <w:rsid w:val="00C47354"/>
    <w:rsid w:val="00C53347"/>
    <w:rsid w:val="00C54A24"/>
    <w:rsid w:val="00C568A9"/>
    <w:rsid w:val="00C56CFB"/>
    <w:rsid w:val="00C5734A"/>
    <w:rsid w:val="00C60EE0"/>
    <w:rsid w:val="00C65201"/>
    <w:rsid w:val="00C66172"/>
    <w:rsid w:val="00C66D66"/>
    <w:rsid w:val="00C66FE5"/>
    <w:rsid w:val="00C744CB"/>
    <w:rsid w:val="00C82979"/>
    <w:rsid w:val="00C93F66"/>
    <w:rsid w:val="00C95BF6"/>
    <w:rsid w:val="00C977AF"/>
    <w:rsid w:val="00CA06FE"/>
    <w:rsid w:val="00CA0751"/>
    <w:rsid w:val="00CA0C02"/>
    <w:rsid w:val="00CA5B17"/>
    <w:rsid w:val="00CB186B"/>
    <w:rsid w:val="00CB5FF6"/>
    <w:rsid w:val="00CB77BF"/>
    <w:rsid w:val="00CC7C8B"/>
    <w:rsid w:val="00CD08E0"/>
    <w:rsid w:val="00CD25BC"/>
    <w:rsid w:val="00CD6C27"/>
    <w:rsid w:val="00CE7DE1"/>
    <w:rsid w:val="00CF0936"/>
    <w:rsid w:val="00CF3AD8"/>
    <w:rsid w:val="00CF5B53"/>
    <w:rsid w:val="00D02E2F"/>
    <w:rsid w:val="00D055AD"/>
    <w:rsid w:val="00D13C36"/>
    <w:rsid w:val="00D14610"/>
    <w:rsid w:val="00D149B7"/>
    <w:rsid w:val="00D17A11"/>
    <w:rsid w:val="00D31D2E"/>
    <w:rsid w:val="00D3244D"/>
    <w:rsid w:val="00D33A6E"/>
    <w:rsid w:val="00D36698"/>
    <w:rsid w:val="00D450EF"/>
    <w:rsid w:val="00D455A7"/>
    <w:rsid w:val="00D45BF3"/>
    <w:rsid w:val="00D466D7"/>
    <w:rsid w:val="00D53F0A"/>
    <w:rsid w:val="00D62702"/>
    <w:rsid w:val="00D66FF6"/>
    <w:rsid w:val="00D721A0"/>
    <w:rsid w:val="00D72E1B"/>
    <w:rsid w:val="00D77600"/>
    <w:rsid w:val="00D83226"/>
    <w:rsid w:val="00D83B7D"/>
    <w:rsid w:val="00D858A0"/>
    <w:rsid w:val="00D870D6"/>
    <w:rsid w:val="00D878ED"/>
    <w:rsid w:val="00D87CD1"/>
    <w:rsid w:val="00D92E30"/>
    <w:rsid w:val="00D9348F"/>
    <w:rsid w:val="00D94741"/>
    <w:rsid w:val="00D95741"/>
    <w:rsid w:val="00D957E5"/>
    <w:rsid w:val="00D95822"/>
    <w:rsid w:val="00D96DB2"/>
    <w:rsid w:val="00D9708D"/>
    <w:rsid w:val="00D97368"/>
    <w:rsid w:val="00DA1548"/>
    <w:rsid w:val="00DA25FB"/>
    <w:rsid w:val="00DA7C26"/>
    <w:rsid w:val="00DB19BD"/>
    <w:rsid w:val="00DB22B0"/>
    <w:rsid w:val="00DB4031"/>
    <w:rsid w:val="00DB7FAD"/>
    <w:rsid w:val="00DC48D9"/>
    <w:rsid w:val="00DC6B4B"/>
    <w:rsid w:val="00DD06FC"/>
    <w:rsid w:val="00DD2894"/>
    <w:rsid w:val="00DD37DB"/>
    <w:rsid w:val="00DD591F"/>
    <w:rsid w:val="00DD5D2E"/>
    <w:rsid w:val="00DD724E"/>
    <w:rsid w:val="00DD76CA"/>
    <w:rsid w:val="00DE2C1A"/>
    <w:rsid w:val="00DE2CB7"/>
    <w:rsid w:val="00DE47F4"/>
    <w:rsid w:val="00DE4E23"/>
    <w:rsid w:val="00DE52F2"/>
    <w:rsid w:val="00DE6467"/>
    <w:rsid w:val="00DF2536"/>
    <w:rsid w:val="00DF46C9"/>
    <w:rsid w:val="00DF4823"/>
    <w:rsid w:val="00DF7268"/>
    <w:rsid w:val="00E0145C"/>
    <w:rsid w:val="00E01547"/>
    <w:rsid w:val="00E0699E"/>
    <w:rsid w:val="00E07354"/>
    <w:rsid w:val="00E11024"/>
    <w:rsid w:val="00E12017"/>
    <w:rsid w:val="00E12D8B"/>
    <w:rsid w:val="00E13769"/>
    <w:rsid w:val="00E13DF8"/>
    <w:rsid w:val="00E2349A"/>
    <w:rsid w:val="00E243CC"/>
    <w:rsid w:val="00E24E67"/>
    <w:rsid w:val="00E27E6F"/>
    <w:rsid w:val="00E34F3E"/>
    <w:rsid w:val="00E360EA"/>
    <w:rsid w:val="00E37235"/>
    <w:rsid w:val="00E40925"/>
    <w:rsid w:val="00E42A70"/>
    <w:rsid w:val="00E43AC9"/>
    <w:rsid w:val="00E46081"/>
    <w:rsid w:val="00E46947"/>
    <w:rsid w:val="00E511DF"/>
    <w:rsid w:val="00E710D2"/>
    <w:rsid w:val="00E85D74"/>
    <w:rsid w:val="00E90C26"/>
    <w:rsid w:val="00E9345A"/>
    <w:rsid w:val="00E97EF1"/>
    <w:rsid w:val="00EA1FC4"/>
    <w:rsid w:val="00EA2114"/>
    <w:rsid w:val="00EB2418"/>
    <w:rsid w:val="00EB5828"/>
    <w:rsid w:val="00EB77E6"/>
    <w:rsid w:val="00EC15F4"/>
    <w:rsid w:val="00EC44FB"/>
    <w:rsid w:val="00EC7F03"/>
    <w:rsid w:val="00ED2A08"/>
    <w:rsid w:val="00ED35D4"/>
    <w:rsid w:val="00ED473E"/>
    <w:rsid w:val="00ED4AA7"/>
    <w:rsid w:val="00ED6FD0"/>
    <w:rsid w:val="00EE1B7A"/>
    <w:rsid w:val="00EE2954"/>
    <w:rsid w:val="00EE5237"/>
    <w:rsid w:val="00EF2D35"/>
    <w:rsid w:val="00F03893"/>
    <w:rsid w:val="00F050EA"/>
    <w:rsid w:val="00F0794A"/>
    <w:rsid w:val="00F114CA"/>
    <w:rsid w:val="00F11F2D"/>
    <w:rsid w:val="00F12CC0"/>
    <w:rsid w:val="00F16B03"/>
    <w:rsid w:val="00F21EBE"/>
    <w:rsid w:val="00F22314"/>
    <w:rsid w:val="00F23A2E"/>
    <w:rsid w:val="00F303EE"/>
    <w:rsid w:val="00F4086D"/>
    <w:rsid w:val="00F4487E"/>
    <w:rsid w:val="00F462D4"/>
    <w:rsid w:val="00F6012E"/>
    <w:rsid w:val="00F60B5C"/>
    <w:rsid w:val="00F70E7A"/>
    <w:rsid w:val="00F933AD"/>
    <w:rsid w:val="00F95F9C"/>
    <w:rsid w:val="00F96DC8"/>
    <w:rsid w:val="00FA2D0D"/>
    <w:rsid w:val="00FA4270"/>
    <w:rsid w:val="00FA46A0"/>
    <w:rsid w:val="00FB061D"/>
    <w:rsid w:val="00FB1F45"/>
    <w:rsid w:val="00FB2E5A"/>
    <w:rsid w:val="00FB4279"/>
    <w:rsid w:val="00FC1C19"/>
    <w:rsid w:val="00FC4AA2"/>
    <w:rsid w:val="00FD3989"/>
    <w:rsid w:val="00FD5B63"/>
    <w:rsid w:val="00FE135C"/>
    <w:rsid w:val="00FE2236"/>
    <w:rsid w:val="00FE23CF"/>
    <w:rsid w:val="00FE248F"/>
    <w:rsid w:val="00FE3620"/>
    <w:rsid w:val="00FE3B6E"/>
    <w:rsid w:val="00FE69E1"/>
    <w:rsid w:val="00FF0589"/>
    <w:rsid w:val="00FF2F2A"/>
    <w:rsid w:val="00FF5729"/>
    <w:rsid w:val="0522D123"/>
    <w:rsid w:val="08DAFAC6"/>
    <w:rsid w:val="09BE94B7"/>
    <w:rsid w:val="0A759C37"/>
    <w:rsid w:val="0AC1FEEA"/>
    <w:rsid w:val="0C4F56FB"/>
    <w:rsid w:val="0FC39C7F"/>
    <w:rsid w:val="1952B829"/>
    <w:rsid w:val="20BC7A3B"/>
    <w:rsid w:val="2296511F"/>
    <w:rsid w:val="2F5C7613"/>
    <w:rsid w:val="32124853"/>
    <w:rsid w:val="37E19BC5"/>
    <w:rsid w:val="38DC4F24"/>
    <w:rsid w:val="39F7B2C4"/>
    <w:rsid w:val="39FEBF50"/>
    <w:rsid w:val="3A79E5ED"/>
    <w:rsid w:val="3CE9C51F"/>
    <w:rsid w:val="4170B76F"/>
    <w:rsid w:val="427421A2"/>
    <w:rsid w:val="441DD2DB"/>
    <w:rsid w:val="4998ECC5"/>
    <w:rsid w:val="4D70AE6A"/>
    <w:rsid w:val="52AE8C1A"/>
    <w:rsid w:val="63EC60C5"/>
    <w:rsid w:val="646E93EE"/>
    <w:rsid w:val="676FE8E2"/>
    <w:rsid w:val="67EA9427"/>
    <w:rsid w:val="763EBF06"/>
    <w:rsid w:val="76CF86EE"/>
    <w:rsid w:val="7F06F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AE9EC86A-C678-48AF-A197-00789F68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styleId="UnresolvedMention">
    <w:name w:val="Unresolved Mention"/>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 w:type="paragraph" w:styleId="Revision">
    <w:name w:val="Revision"/>
    <w:hidden/>
    <w:semiHidden/>
    <w:rsid w:val="009C56CE"/>
    <w:rPr>
      <w:rFonts w:ascii="Calibri" w:hAnsi="Calibri"/>
      <w:sz w:val="24"/>
      <w:lang w:val="en-GB" w:eastAsia="en-US"/>
    </w:rPr>
  </w:style>
  <w:style w:type="character" w:customStyle="1" w:styleId="ui-provider">
    <w:name w:val="ui-provider"/>
    <w:basedOn w:val="DefaultParagraphFont"/>
    <w:rsid w:val="00DB4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1176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81193039">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90356458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15392630">
      <w:bodyDiv w:val="1"/>
      <w:marLeft w:val="0"/>
      <w:marRight w:val="0"/>
      <w:marTop w:val="0"/>
      <w:marBottom w:val="0"/>
      <w:divBdr>
        <w:top w:val="none" w:sz="0" w:space="0" w:color="auto"/>
        <w:left w:val="none" w:sz="0" w:space="0" w:color="auto"/>
        <w:bottom w:val="none" w:sz="0" w:space="0" w:color="auto"/>
        <w:right w:val="none" w:sz="0" w:space="0" w:color="auto"/>
      </w:divBdr>
    </w:div>
    <w:div w:id="1241135285">
      <w:bodyDiv w:val="1"/>
      <w:marLeft w:val="0"/>
      <w:marRight w:val="0"/>
      <w:marTop w:val="0"/>
      <w:marBottom w:val="0"/>
      <w:divBdr>
        <w:top w:val="none" w:sz="0" w:space="0" w:color="auto"/>
        <w:left w:val="none" w:sz="0" w:space="0" w:color="auto"/>
        <w:bottom w:val="none" w:sz="0" w:space="0" w:color="auto"/>
        <w:right w:val="none" w:sz="0" w:space="0" w:color="auto"/>
      </w:divBdr>
    </w:div>
    <w:div w:id="1330215001">
      <w:bodyDiv w:val="1"/>
      <w:marLeft w:val="0"/>
      <w:marRight w:val="0"/>
      <w:marTop w:val="0"/>
      <w:marBottom w:val="0"/>
      <w:divBdr>
        <w:top w:val="none" w:sz="0" w:space="0" w:color="auto"/>
        <w:left w:val="none" w:sz="0" w:space="0" w:color="auto"/>
        <w:bottom w:val="none" w:sz="0" w:space="0" w:color="auto"/>
        <w:right w:val="none" w:sz="0" w:space="0" w:color="auto"/>
      </w:divBdr>
    </w:div>
    <w:div w:id="1584990929">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 w:id="1617132367">
      <w:bodyDiv w:val="1"/>
      <w:marLeft w:val="0"/>
      <w:marRight w:val="0"/>
      <w:marTop w:val="0"/>
      <w:marBottom w:val="0"/>
      <w:divBdr>
        <w:top w:val="none" w:sz="0" w:space="0" w:color="auto"/>
        <w:left w:val="none" w:sz="0" w:space="0" w:color="auto"/>
        <w:bottom w:val="none" w:sz="0" w:space="0" w:color="auto"/>
        <w:right w:val="none" w:sz="0" w:space="0" w:color="auto"/>
      </w:divBdr>
    </w:div>
    <w:div w:id="1721392391">
      <w:bodyDiv w:val="1"/>
      <w:marLeft w:val="0"/>
      <w:marRight w:val="0"/>
      <w:marTop w:val="0"/>
      <w:marBottom w:val="0"/>
      <w:divBdr>
        <w:top w:val="none" w:sz="0" w:space="0" w:color="auto"/>
        <w:left w:val="none" w:sz="0" w:space="0" w:color="auto"/>
        <w:bottom w:val="none" w:sz="0" w:space="0" w:color="auto"/>
        <w:right w:val="none" w:sz="0" w:space="0" w:color="auto"/>
      </w:divBdr>
    </w:div>
    <w:div w:id="1736079945">
      <w:bodyDiv w:val="1"/>
      <w:marLeft w:val="0"/>
      <w:marRight w:val="0"/>
      <w:marTop w:val="0"/>
      <w:marBottom w:val="0"/>
      <w:divBdr>
        <w:top w:val="none" w:sz="0" w:space="0" w:color="auto"/>
        <w:left w:val="none" w:sz="0" w:space="0" w:color="auto"/>
        <w:bottom w:val="none" w:sz="0" w:space="0" w:color="auto"/>
        <w:right w:val="none" w:sz="0" w:space="0" w:color="auto"/>
      </w:divBdr>
    </w:div>
    <w:div w:id="1946841583">
      <w:bodyDiv w:val="1"/>
      <w:marLeft w:val="0"/>
      <w:marRight w:val="0"/>
      <w:marTop w:val="0"/>
      <w:marBottom w:val="0"/>
      <w:divBdr>
        <w:top w:val="none" w:sz="0" w:space="0" w:color="auto"/>
        <w:left w:val="none" w:sz="0" w:space="0" w:color="auto"/>
        <w:bottom w:val="none" w:sz="0" w:space="0" w:color="auto"/>
        <w:right w:val="none" w:sz="0" w:space="0" w:color="auto"/>
      </w:divBdr>
    </w:div>
    <w:div w:id="214330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focusgroups/ainn/Pages/default.aspx"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en/ITU-T/focusgroups/ainn/Pages/default.aspx" TargetMode="External"/><Relationship Id="rId17" Type="http://schemas.openxmlformats.org/officeDocument/2006/relationships/hyperlink" Target="https://www.itu.int/en/ITU-T/focusgroups/ainn/Pages/default.aspx" TargetMode="External"/><Relationship Id="rId2" Type="http://schemas.openxmlformats.org/officeDocument/2006/relationships/customXml" Target="../customXml/item2.xml"/><Relationship Id="rId16" Type="http://schemas.openxmlformats.org/officeDocument/2006/relationships/hyperlink" Target="https://www.itu.int/en/ITU-T/focusgroups/ainn/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focusgroups/ainn/Pages/default.aspx" TargetMode="External"/><Relationship Id="rId5" Type="http://schemas.openxmlformats.org/officeDocument/2006/relationships/styles" Target="styles.xml"/><Relationship Id="rId15" Type="http://schemas.openxmlformats.org/officeDocument/2006/relationships/hyperlink" Target="https://www.itu.int/net4/CRM/xreg/web/Registration.aspx?Event=C-00015246"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nn@itu.i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3da83fa-9074-4f7e-9d8a-f344c836b037">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2" ma:contentTypeDescription="Create a new document." ma:contentTypeScope="" ma:versionID="3063eda2b0f00f4943a88c466baf8f30">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6ba5e76cf126fe2447558c136ab682d6"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2.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3da83fa-9074-4f7e-9d8a-f344c836b037"/>
  </ds:schemaRefs>
</ds:datastoreItem>
</file>

<file path=customXml/itemProps3.xml><?xml version="1.0" encoding="utf-8"?>
<ds:datastoreItem xmlns:ds="http://schemas.openxmlformats.org/officeDocument/2006/customXml" ds:itemID="{1815A3E7-49C3-49A4-9C17-515B81D0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TSB_Circular-E.dotx</Template>
  <TotalTime>256</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39</cp:revision>
  <cp:lastPrinted>2025-04-09T12:09:00Z</cp:lastPrinted>
  <dcterms:created xsi:type="dcterms:W3CDTF">2025-03-27T15:58:00Z</dcterms:created>
  <dcterms:modified xsi:type="dcterms:W3CDTF">2025-04-09T12:09:00Z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0x01010026A8F095B670CD4F828429A88B67E508</vt:lpwstr>
  </property>
</Properties>
</file>