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jc w:val="center"/>
        <w:tblLayout w:type="fixed"/>
        <w:tblCellMar>
          <w:left w:w="0" w:type="dxa"/>
          <w:right w:w="0" w:type="dxa"/>
        </w:tblCellMar>
        <w:tblLook w:val="0000" w:firstRow="0" w:lastRow="0" w:firstColumn="0" w:lastColumn="0" w:noHBand="0" w:noVBand="0"/>
      </w:tblPr>
      <w:tblGrid>
        <w:gridCol w:w="1275"/>
        <w:gridCol w:w="3599"/>
        <w:gridCol w:w="3064"/>
        <w:gridCol w:w="1985"/>
      </w:tblGrid>
      <w:tr w:rsidR="00B301D4" w:rsidRPr="003D69B8" w14:paraId="0E8C71DF" w14:textId="77777777" w:rsidTr="00A57F24">
        <w:trPr>
          <w:cantSplit/>
          <w:trHeight w:val="15"/>
          <w:jc w:val="center"/>
        </w:trPr>
        <w:tc>
          <w:tcPr>
            <w:tcW w:w="1275" w:type="dxa"/>
            <w:vAlign w:val="center"/>
          </w:tcPr>
          <w:p w14:paraId="3A5475AA" w14:textId="77777777" w:rsidR="00B301D4" w:rsidRPr="003D69B8" w:rsidRDefault="00B301D4" w:rsidP="00A57F24">
            <w:pPr>
              <w:spacing w:before="0"/>
              <w:jc w:val="center"/>
              <w:rPr>
                <w:rFonts w:cs="Times New Roman Bold"/>
                <w:b/>
                <w:bCs/>
                <w:smallCaps/>
                <w:sz w:val="26"/>
                <w:szCs w:val="26"/>
              </w:rPr>
            </w:pPr>
            <w:r w:rsidRPr="003D69B8">
              <w:rPr>
                <w:noProof/>
              </w:rPr>
              <w:drawing>
                <wp:inline distT="0" distB="0" distL="0" distR="0" wp14:anchorId="3CF941BE" wp14:editId="5F347B97">
                  <wp:extent cx="833965" cy="842003"/>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875" cy="859076"/>
                          </a:xfrm>
                          <a:prstGeom prst="rect">
                            <a:avLst/>
                          </a:prstGeom>
                          <a:noFill/>
                          <a:ln>
                            <a:noFill/>
                          </a:ln>
                        </pic:spPr>
                      </pic:pic>
                    </a:graphicData>
                  </a:graphic>
                </wp:inline>
              </w:drawing>
            </w:r>
          </w:p>
        </w:tc>
        <w:tc>
          <w:tcPr>
            <w:tcW w:w="6663" w:type="dxa"/>
            <w:gridSpan w:val="2"/>
            <w:vAlign w:val="center"/>
          </w:tcPr>
          <w:p w14:paraId="5532D160" w14:textId="77777777" w:rsidR="00B301D4" w:rsidRPr="003D69B8" w:rsidRDefault="00B301D4" w:rsidP="00A57F24">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199728D1" w14:textId="77777777" w:rsidR="00B301D4" w:rsidRPr="003D69B8" w:rsidRDefault="00B301D4" w:rsidP="00A57F24">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1985" w:type="dxa"/>
            <w:vAlign w:val="center"/>
          </w:tcPr>
          <w:p w14:paraId="5705A4B4" w14:textId="77777777" w:rsidR="00B301D4" w:rsidRPr="003D69B8" w:rsidRDefault="00B301D4" w:rsidP="00A57F24">
            <w:pPr>
              <w:spacing w:before="0"/>
              <w:jc w:val="center"/>
              <w:rPr>
                <w:rFonts w:ascii="Verdana" w:hAnsi="Verdana"/>
                <w:color w:val="FFFFFF"/>
                <w:sz w:val="26"/>
                <w:szCs w:val="26"/>
                <w:lang w:eastAsia="zh-CN"/>
              </w:rPr>
            </w:pPr>
          </w:p>
        </w:tc>
      </w:tr>
      <w:tr w:rsidR="00AC3F9D" w:rsidRPr="00813DA0" w14:paraId="13DA6A52" w14:textId="77777777" w:rsidTr="00892532">
        <w:tblPrEx>
          <w:tblCellMar>
            <w:left w:w="108" w:type="dxa"/>
            <w:right w:w="108" w:type="dxa"/>
          </w:tblCellMar>
        </w:tblPrEx>
        <w:trPr>
          <w:cantSplit/>
          <w:trHeight w:val="521"/>
          <w:jc w:val="center"/>
        </w:trPr>
        <w:tc>
          <w:tcPr>
            <w:tcW w:w="4874" w:type="dxa"/>
            <w:gridSpan w:val="2"/>
            <w:vAlign w:val="center"/>
          </w:tcPr>
          <w:p w14:paraId="5CF1F0E2" w14:textId="77777777" w:rsidR="00AC3F9D" w:rsidRPr="00B301D4" w:rsidRDefault="00AC3F9D" w:rsidP="00892532">
            <w:pPr>
              <w:pStyle w:val="Tabletext"/>
              <w:spacing w:line="240" w:lineRule="exact"/>
              <w:jc w:val="right"/>
              <w:rPr>
                <w:rFonts w:asciiTheme="minorHAnsi" w:hAnsiTheme="minorHAnsi" w:cstheme="minorHAnsi"/>
                <w:sz w:val="22"/>
                <w:szCs w:val="22"/>
                <w:lang w:val="en-GB"/>
              </w:rPr>
            </w:pPr>
          </w:p>
        </w:tc>
        <w:tc>
          <w:tcPr>
            <w:tcW w:w="5049" w:type="dxa"/>
            <w:gridSpan w:val="2"/>
            <w:vAlign w:val="center"/>
          </w:tcPr>
          <w:p w14:paraId="48B2F128" w14:textId="6AA82136" w:rsidR="00AC3F9D" w:rsidRPr="00813DA0" w:rsidRDefault="00B301D4" w:rsidP="00892532">
            <w:pPr>
              <w:pStyle w:val="Tabletext"/>
              <w:spacing w:line="240" w:lineRule="auto"/>
              <w:ind w:left="-108"/>
              <w:rPr>
                <w:rFonts w:asciiTheme="minorHAnsi" w:hAnsiTheme="minorHAnsi" w:cstheme="minorHAnsi"/>
                <w:sz w:val="22"/>
                <w:szCs w:val="22"/>
              </w:rPr>
            </w:pPr>
            <w:r w:rsidRPr="00B6399C">
              <w:rPr>
                <w:sz w:val="22"/>
                <w:szCs w:val="22"/>
                <w:lang w:val="zh-CN"/>
              </w:rPr>
              <w:t>2025</w:t>
            </w:r>
            <w:r w:rsidRPr="00B6399C">
              <w:rPr>
                <w:sz w:val="22"/>
                <w:szCs w:val="22"/>
                <w:lang w:val="zh-CN"/>
              </w:rPr>
              <w:t>年</w:t>
            </w:r>
            <w:r w:rsidR="00096688">
              <w:rPr>
                <w:rFonts w:hint="eastAsia"/>
                <w:sz w:val="22"/>
                <w:szCs w:val="22"/>
                <w:lang w:val="zh-CN"/>
              </w:rPr>
              <w:t>4</w:t>
            </w:r>
            <w:r w:rsidRPr="00B6399C">
              <w:rPr>
                <w:sz w:val="22"/>
                <w:szCs w:val="22"/>
                <w:lang w:val="zh-CN"/>
              </w:rPr>
              <w:t>月</w:t>
            </w:r>
            <w:r w:rsidR="00096688">
              <w:rPr>
                <w:rFonts w:hint="eastAsia"/>
                <w:sz w:val="22"/>
                <w:szCs w:val="22"/>
                <w:lang w:val="zh-CN"/>
              </w:rPr>
              <w:t>9</w:t>
            </w:r>
            <w:r w:rsidRPr="00B6399C">
              <w:rPr>
                <w:sz w:val="22"/>
                <w:szCs w:val="22"/>
                <w:lang w:val="zh-CN"/>
              </w:rPr>
              <w:t>日</w:t>
            </w:r>
            <w:r w:rsidRPr="00B6399C">
              <w:rPr>
                <w:rFonts w:hint="eastAsia"/>
                <w:sz w:val="22"/>
                <w:szCs w:val="22"/>
              </w:rPr>
              <w:t>，日内瓦</w:t>
            </w:r>
          </w:p>
        </w:tc>
      </w:tr>
      <w:tr w:rsidR="009311FE" w:rsidRPr="00813DA0" w14:paraId="212478C2" w14:textId="77777777" w:rsidTr="00A57F24">
        <w:tblPrEx>
          <w:tblCellMar>
            <w:left w:w="108" w:type="dxa"/>
            <w:right w:w="108" w:type="dxa"/>
          </w:tblCellMar>
        </w:tblPrEx>
        <w:trPr>
          <w:cantSplit/>
          <w:trHeight w:val="746"/>
          <w:jc w:val="center"/>
        </w:trPr>
        <w:tc>
          <w:tcPr>
            <w:tcW w:w="1275" w:type="dxa"/>
          </w:tcPr>
          <w:p w14:paraId="3D2D76A6" w14:textId="072DE409" w:rsidR="009311FE" w:rsidRPr="00A57F24" w:rsidRDefault="009311FE" w:rsidP="00A57F24">
            <w:pPr>
              <w:pStyle w:val="Tabletext"/>
              <w:jc w:val="left"/>
              <w:rPr>
                <w:rFonts w:asciiTheme="minorHAnsi" w:hAnsiTheme="minorHAnsi" w:cstheme="minorHAnsi"/>
                <w:sz w:val="22"/>
                <w:szCs w:val="22"/>
              </w:rPr>
            </w:pPr>
            <w:r w:rsidRPr="00A57F24">
              <w:rPr>
                <w:rFonts w:asciiTheme="minorHAnsi" w:hAnsiTheme="minorHAnsi" w:cstheme="minorHAnsi" w:hint="eastAsia"/>
                <w:b/>
                <w:sz w:val="22"/>
                <w:szCs w:val="22"/>
              </w:rPr>
              <w:t>文号：</w:t>
            </w:r>
          </w:p>
        </w:tc>
        <w:tc>
          <w:tcPr>
            <w:tcW w:w="3599" w:type="dxa"/>
          </w:tcPr>
          <w:p w14:paraId="339D1BD7" w14:textId="43192BE5" w:rsidR="009311FE" w:rsidRPr="00642E75" w:rsidRDefault="009311FE" w:rsidP="00032FEC">
            <w:pPr>
              <w:pStyle w:val="Tabletext"/>
              <w:jc w:val="left"/>
              <w:rPr>
                <w:rFonts w:asciiTheme="minorHAnsi" w:hAnsiTheme="minorHAnsi" w:cstheme="minorHAnsi"/>
                <w:sz w:val="22"/>
                <w:szCs w:val="22"/>
              </w:rPr>
            </w:pPr>
            <w:r w:rsidRPr="00A57F24">
              <w:rPr>
                <w:b/>
                <w:bCs/>
                <w:sz w:val="22"/>
                <w:szCs w:val="22"/>
                <w:lang w:val="zh-CN"/>
              </w:rPr>
              <w:t>电信标准化局第</w:t>
            </w:r>
            <w:r w:rsidR="00096688">
              <w:rPr>
                <w:rFonts w:hint="eastAsia"/>
                <w:b/>
                <w:bCs/>
                <w:sz w:val="22"/>
                <w:szCs w:val="22"/>
                <w:lang w:val="zh-CN"/>
              </w:rPr>
              <w:t>43</w:t>
            </w:r>
            <w:r w:rsidRPr="00A57F24">
              <w:rPr>
                <w:b/>
                <w:bCs/>
                <w:sz w:val="22"/>
                <w:szCs w:val="22"/>
                <w:lang w:val="zh-CN"/>
              </w:rPr>
              <w:t>号通函</w:t>
            </w:r>
            <w:r w:rsidR="00032FEC">
              <w:rPr>
                <w:rFonts w:asciiTheme="minorHAnsi" w:hAnsiTheme="minorHAnsi" w:cstheme="minorHAnsi"/>
                <w:b/>
                <w:bCs/>
                <w:sz w:val="22"/>
                <w:szCs w:val="22"/>
              </w:rPr>
              <w:br/>
            </w:r>
            <w:r w:rsidR="00096688" w:rsidRPr="0028191B">
              <w:rPr>
                <w:rFonts w:asciiTheme="minorHAnsi" w:hAnsiTheme="minorHAnsi" w:cstheme="minorHAnsi"/>
                <w:b/>
                <w:bCs/>
                <w:sz w:val="22"/>
                <w:szCs w:val="22"/>
              </w:rPr>
              <w:t>TB</w:t>
            </w:r>
          </w:p>
        </w:tc>
        <w:tc>
          <w:tcPr>
            <w:tcW w:w="5049" w:type="dxa"/>
            <w:gridSpan w:val="2"/>
            <w:vMerge w:val="restart"/>
          </w:tcPr>
          <w:p w14:paraId="5F000D7E" w14:textId="77777777" w:rsidR="00A57F24" w:rsidRPr="00147EE9" w:rsidRDefault="00A57F24" w:rsidP="00892532">
            <w:pPr>
              <w:tabs>
                <w:tab w:val="clear" w:pos="794"/>
                <w:tab w:val="clear" w:pos="1191"/>
                <w:tab w:val="clear" w:pos="1588"/>
                <w:tab w:val="clear" w:pos="1985"/>
                <w:tab w:val="left" w:pos="662"/>
              </w:tabs>
              <w:spacing w:before="0"/>
              <w:ind w:left="283" w:hanging="377"/>
              <w:rPr>
                <w:rFonts w:cstheme="minorHAnsi"/>
                <w:szCs w:val="22"/>
                <w:lang w:eastAsia="zh-CN"/>
              </w:rPr>
            </w:pPr>
            <w:r w:rsidRPr="00147EE9">
              <w:rPr>
                <w:b/>
                <w:bCs/>
                <w:szCs w:val="22"/>
                <w:lang w:val="zh-CN" w:eastAsia="zh-CN"/>
              </w:rPr>
              <w:t>致：</w:t>
            </w:r>
          </w:p>
          <w:p w14:paraId="20128A7E" w14:textId="77777777" w:rsidR="00A57F24" w:rsidRPr="00147EE9" w:rsidRDefault="00A57F24" w:rsidP="00892532">
            <w:pPr>
              <w:pStyle w:val="Tabletext"/>
              <w:tabs>
                <w:tab w:val="clear" w:pos="284"/>
                <w:tab w:val="clear" w:pos="567"/>
                <w:tab w:val="left" w:pos="265"/>
                <w:tab w:val="left" w:pos="627"/>
              </w:tabs>
              <w:spacing w:after="0"/>
              <w:ind w:left="265" w:hanging="331"/>
              <w:rPr>
                <w:rFonts w:asciiTheme="minorHAnsi" w:eastAsiaTheme="minorEastAsia" w:hAnsiTheme="minorHAnsi" w:cstheme="minorHAnsi"/>
                <w:sz w:val="22"/>
                <w:szCs w:val="22"/>
              </w:rPr>
            </w:pPr>
            <w:r w:rsidRPr="00147EE9">
              <w:rPr>
                <w:rFonts w:eastAsiaTheme="minorEastAsia" w:cs="Calibri"/>
                <w:sz w:val="22"/>
                <w:szCs w:val="22"/>
              </w:rPr>
              <w:t>-</w:t>
            </w:r>
            <w:r w:rsidRPr="00147EE9">
              <w:rPr>
                <w:rFonts w:asciiTheme="minorHAnsi" w:eastAsiaTheme="minorEastAsia" w:hAnsiTheme="minorHAnsi" w:cstheme="minorHAnsi"/>
                <w:sz w:val="22"/>
                <w:szCs w:val="22"/>
              </w:rPr>
              <w:tab/>
            </w:r>
            <w:r w:rsidRPr="00147EE9">
              <w:rPr>
                <w:rFonts w:asciiTheme="minorHAnsi" w:eastAsiaTheme="minorEastAsia" w:hAnsiTheme="minorHAnsi" w:cstheme="minorHAnsi" w:hint="eastAsia"/>
                <w:sz w:val="22"/>
                <w:szCs w:val="22"/>
              </w:rPr>
              <w:t>国际电联各成员国主管部门；</w:t>
            </w:r>
          </w:p>
          <w:p w14:paraId="0257D6F3" w14:textId="77777777" w:rsidR="00A57F24" w:rsidRPr="00147EE9" w:rsidRDefault="00A57F24" w:rsidP="00892532">
            <w:pPr>
              <w:pStyle w:val="Tabletext"/>
              <w:tabs>
                <w:tab w:val="clear" w:pos="284"/>
                <w:tab w:val="clear" w:pos="567"/>
                <w:tab w:val="left" w:pos="265"/>
                <w:tab w:val="left" w:pos="627"/>
              </w:tabs>
              <w:spacing w:after="0"/>
              <w:ind w:left="265" w:hanging="331"/>
              <w:rPr>
                <w:rFonts w:eastAsiaTheme="minorEastAsia" w:cs="Calibri"/>
                <w:sz w:val="22"/>
                <w:szCs w:val="22"/>
              </w:rPr>
            </w:pPr>
            <w:r w:rsidRPr="00147EE9">
              <w:rPr>
                <w:rFonts w:eastAsiaTheme="minorEastAsia" w:cs="Calibri"/>
                <w:sz w:val="22"/>
                <w:szCs w:val="22"/>
              </w:rPr>
              <w:t>-</w:t>
            </w:r>
            <w:r w:rsidRPr="00147EE9">
              <w:rPr>
                <w:rFonts w:asciiTheme="minorHAnsi" w:eastAsiaTheme="minorEastAsia" w:hAnsiTheme="minorHAnsi" w:cstheme="minorHAnsi"/>
                <w:sz w:val="22"/>
                <w:szCs w:val="22"/>
              </w:rPr>
              <w:tab/>
            </w:r>
            <w:r w:rsidRPr="00147EE9">
              <w:rPr>
                <w:rFonts w:asciiTheme="minorHAnsi" w:eastAsiaTheme="minorEastAsia" w:hAnsiTheme="minorHAnsi" w:cstheme="minorHAnsi" w:hint="eastAsia"/>
                <w:sz w:val="22"/>
                <w:szCs w:val="22"/>
              </w:rPr>
              <w:t>巴勒斯坦国（第</w:t>
            </w:r>
            <w:r w:rsidRPr="00147EE9">
              <w:rPr>
                <w:rFonts w:asciiTheme="minorHAnsi" w:eastAsiaTheme="minorEastAsia" w:hAnsiTheme="minorHAnsi" w:cstheme="minorHAnsi"/>
                <w:sz w:val="22"/>
                <w:szCs w:val="22"/>
              </w:rPr>
              <w:t>99</w:t>
            </w:r>
            <w:r w:rsidRPr="00147EE9">
              <w:rPr>
                <w:rFonts w:asciiTheme="minorHAnsi" w:eastAsiaTheme="minorEastAsia" w:hAnsiTheme="minorHAnsi" w:cstheme="minorHAnsi" w:hint="eastAsia"/>
                <w:sz w:val="22"/>
                <w:szCs w:val="22"/>
              </w:rPr>
              <w:t>号决议（</w:t>
            </w:r>
            <w:r w:rsidRPr="00147EE9">
              <w:rPr>
                <w:rFonts w:asciiTheme="minorHAnsi" w:eastAsiaTheme="minorEastAsia" w:hAnsiTheme="minorHAnsi" w:cstheme="minorHAnsi"/>
                <w:sz w:val="22"/>
                <w:szCs w:val="22"/>
              </w:rPr>
              <w:t>2018</w:t>
            </w:r>
            <w:r w:rsidRPr="00147EE9">
              <w:rPr>
                <w:rFonts w:asciiTheme="minorHAnsi" w:eastAsiaTheme="minorEastAsia" w:hAnsiTheme="minorHAnsi" w:cstheme="minorHAnsi" w:hint="eastAsia"/>
                <w:sz w:val="22"/>
                <w:szCs w:val="22"/>
              </w:rPr>
              <w:t>年，迪拜，</w:t>
            </w:r>
            <w:r w:rsidRPr="00147EE9">
              <w:rPr>
                <w:rFonts w:asciiTheme="minorHAnsi" w:eastAsiaTheme="minorEastAsia" w:hAnsiTheme="minorHAnsi" w:cstheme="minorHAnsi"/>
                <w:sz w:val="22"/>
                <w:szCs w:val="22"/>
              </w:rPr>
              <w:br/>
            </w:r>
            <w:r w:rsidRPr="00147EE9">
              <w:rPr>
                <w:rFonts w:asciiTheme="minorHAnsi" w:eastAsiaTheme="minorEastAsia" w:hAnsiTheme="minorHAnsi" w:cstheme="minorHAnsi" w:hint="eastAsia"/>
                <w:sz w:val="22"/>
                <w:szCs w:val="22"/>
              </w:rPr>
              <w:t>修订版））；</w:t>
            </w:r>
          </w:p>
          <w:p w14:paraId="7EDDCD37" w14:textId="77777777" w:rsidR="00A57F24" w:rsidRPr="00250038" w:rsidRDefault="00A57F24" w:rsidP="00892532">
            <w:pPr>
              <w:pStyle w:val="Tabletext"/>
              <w:tabs>
                <w:tab w:val="clear" w:pos="284"/>
                <w:tab w:val="clear" w:pos="567"/>
                <w:tab w:val="left" w:pos="265"/>
                <w:tab w:val="left" w:pos="627"/>
              </w:tabs>
              <w:spacing w:after="0"/>
              <w:ind w:left="265" w:hanging="331"/>
              <w:rPr>
                <w:rFonts w:asciiTheme="minorHAnsi" w:eastAsiaTheme="minorEastAsia" w:hAnsiTheme="minorHAnsi" w:cstheme="minorHAnsi"/>
                <w:sz w:val="22"/>
                <w:szCs w:val="22"/>
              </w:rPr>
            </w:pPr>
            <w:r w:rsidRPr="00250038">
              <w:rPr>
                <w:rFonts w:asciiTheme="minorHAnsi" w:eastAsiaTheme="minorEastAsia" w:hAnsiTheme="minorHAnsi" w:cstheme="minorHAnsi"/>
                <w:sz w:val="22"/>
                <w:szCs w:val="22"/>
              </w:rPr>
              <w:t>-</w:t>
            </w:r>
            <w:r w:rsidRPr="00250038">
              <w:rPr>
                <w:rFonts w:asciiTheme="minorHAnsi" w:eastAsiaTheme="minorEastAsia" w:hAnsiTheme="minorHAnsi" w:cstheme="minorHAnsi"/>
                <w:sz w:val="22"/>
                <w:szCs w:val="22"/>
              </w:rPr>
              <w:tab/>
            </w:r>
            <w:r w:rsidRPr="00892532">
              <w:rPr>
                <w:rFonts w:asciiTheme="minorHAnsi" w:hAnsiTheme="minorHAnsi" w:cstheme="minorHAnsi"/>
                <w:sz w:val="22"/>
                <w:szCs w:val="22"/>
              </w:rPr>
              <w:t>ITU</w:t>
            </w:r>
            <w:r w:rsidRPr="00250038">
              <w:rPr>
                <w:rFonts w:asciiTheme="minorHAnsi" w:eastAsiaTheme="minorEastAsia" w:hAnsiTheme="minorHAnsi" w:cstheme="minorHAnsi"/>
                <w:sz w:val="22"/>
                <w:szCs w:val="22"/>
              </w:rPr>
              <w:t>-T</w:t>
            </w:r>
            <w:r w:rsidRPr="00147EE9">
              <w:rPr>
                <w:rFonts w:asciiTheme="minorHAnsi" w:eastAsiaTheme="minorEastAsia" w:hAnsiTheme="minorHAnsi" w:cstheme="minorHAnsi" w:hint="eastAsia"/>
                <w:sz w:val="22"/>
                <w:szCs w:val="22"/>
                <w:lang w:val="fr-FR"/>
              </w:rPr>
              <w:t>部门成员</w:t>
            </w:r>
            <w:r w:rsidRPr="00250038">
              <w:rPr>
                <w:rFonts w:asciiTheme="minorHAnsi" w:eastAsiaTheme="minorEastAsia" w:hAnsiTheme="minorHAnsi" w:cstheme="minorHAnsi" w:hint="eastAsia"/>
                <w:sz w:val="22"/>
                <w:szCs w:val="22"/>
              </w:rPr>
              <w:t>；</w:t>
            </w:r>
          </w:p>
          <w:p w14:paraId="1E16A5E1" w14:textId="77777777" w:rsidR="00A57F24" w:rsidRPr="00250038" w:rsidRDefault="00A57F24" w:rsidP="00892532">
            <w:pPr>
              <w:pStyle w:val="Tabletext"/>
              <w:tabs>
                <w:tab w:val="clear" w:pos="284"/>
                <w:tab w:val="clear" w:pos="567"/>
                <w:tab w:val="left" w:pos="265"/>
                <w:tab w:val="left" w:pos="627"/>
              </w:tabs>
              <w:spacing w:line="240" w:lineRule="auto"/>
              <w:ind w:left="261" w:hanging="329"/>
              <w:rPr>
                <w:rFonts w:asciiTheme="minorHAnsi" w:eastAsiaTheme="minorEastAsia" w:hAnsiTheme="minorHAnsi" w:cstheme="minorHAnsi"/>
                <w:sz w:val="22"/>
                <w:szCs w:val="22"/>
              </w:rPr>
            </w:pPr>
            <w:r w:rsidRPr="00250038">
              <w:rPr>
                <w:rFonts w:asciiTheme="minorHAnsi" w:eastAsiaTheme="minorEastAsia" w:hAnsiTheme="minorHAnsi" w:cstheme="minorHAnsi"/>
                <w:sz w:val="22"/>
                <w:szCs w:val="22"/>
              </w:rPr>
              <w:t>-</w:t>
            </w:r>
            <w:r w:rsidRPr="00250038">
              <w:rPr>
                <w:rFonts w:asciiTheme="minorHAnsi" w:eastAsiaTheme="minorEastAsia" w:hAnsiTheme="minorHAnsi" w:cstheme="minorHAnsi"/>
                <w:sz w:val="22"/>
                <w:szCs w:val="22"/>
              </w:rPr>
              <w:tab/>
            </w:r>
            <w:r w:rsidRPr="00892532">
              <w:rPr>
                <w:rFonts w:asciiTheme="minorHAnsi" w:hAnsiTheme="minorHAnsi" w:cstheme="minorHAnsi"/>
                <w:sz w:val="22"/>
                <w:szCs w:val="22"/>
              </w:rPr>
              <w:t>ITU</w:t>
            </w:r>
            <w:r w:rsidRPr="00250038">
              <w:rPr>
                <w:rFonts w:asciiTheme="minorHAnsi" w:eastAsiaTheme="minorEastAsia" w:hAnsiTheme="minorHAnsi" w:cstheme="minorHAnsi"/>
                <w:sz w:val="22"/>
                <w:szCs w:val="22"/>
              </w:rPr>
              <w:t>-T</w:t>
            </w:r>
            <w:r w:rsidRPr="00147EE9">
              <w:rPr>
                <w:rFonts w:asciiTheme="minorHAnsi" w:eastAsiaTheme="minorEastAsia" w:hAnsiTheme="minorHAnsi" w:cstheme="minorHAnsi" w:hint="eastAsia"/>
                <w:sz w:val="22"/>
                <w:szCs w:val="22"/>
                <w:lang w:val="fr-FR"/>
              </w:rPr>
              <w:t>部门准成员</w:t>
            </w:r>
            <w:r w:rsidRPr="00250038">
              <w:rPr>
                <w:rFonts w:asciiTheme="minorHAnsi" w:eastAsiaTheme="minorEastAsia" w:hAnsiTheme="minorHAnsi" w:cstheme="minorHAnsi" w:hint="eastAsia"/>
                <w:sz w:val="22"/>
                <w:szCs w:val="22"/>
              </w:rPr>
              <w:t>；</w:t>
            </w:r>
          </w:p>
          <w:p w14:paraId="65E66CB2" w14:textId="77777777" w:rsidR="00A57F24" w:rsidRPr="00147EE9" w:rsidRDefault="00A57F24" w:rsidP="00892532">
            <w:pPr>
              <w:pStyle w:val="Tabletext"/>
              <w:tabs>
                <w:tab w:val="clear" w:pos="284"/>
                <w:tab w:val="clear" w:pos="567"/>
                <w:tab w:val="left" w:pos="265"/>
                <w:tab w:val="left" w:pos="627"/>
              </w:tabs>
              <w:spacing w:after="0"/>
              <w:ind w:left="265" w:hanging="331"/>
              <w:rPr>
                <w:rFonts w:asciiTheme="minorHAnsi" w:hAnsiTheme="minorHAnsi" w:cstheme="minorHAnsi"/>
                <w:sz w:val="22"/>
                <w:szCs w:val="22"/>
              </w:rPr>
            </w:pPr>
            <w:r w:rsidRPr="00147EE9">
              <w:rPr>
                <w:rFonts w:asciiTheme="minorHAnsi" w:eastAsiaTheme="minorEastAsia" w:hAnsiTheme="minorHAnsi" w:cstheme="minorHAnsi"/>
                <w:sz w:val="22"/>
                <w:szCs w:val="22"/>
              </w:rPr>
              <w:t>-</w:t>
            </w:r>
            <w:r w:rsidRPr="00147EE9">
              <w:rPr>
                <w:rFonts w:asciiTheme="minorHAnsi" w:eastAsiaTheme="minorEastAsia" w:hAnsiTheme="minorHAnsi" w:cstheme="minorHAnsi"/>
                <w:sz w:val="22"/>
                <w:szCs w:val="22"/>
              </w:rPr>
              <w:tab/>
            </w:r>
            <w:r w:rsidRPr="00147EE9">
              <w:rPr>
                <w:rFonts w:asciiTheme="minorHAnsi" w:eastAsiaTheme="minorEastAsia" w:hAnsiTheme="minorHAnsi" w:cstheme="minorHAnsi" w:hint="eastAsia"/>
                <w:sz w:val="22"/>
                <w:szCs w:val="22"/>
              </w:rPr>
              <w:t>国际电联学术成员</w:t>
            </w:r>
            <w:r w:rsidRPr="00147EE9">
              <w:rPr>
                <w:sz w:val="22"/>
                <w:szCs w:val="22"/>
                <w:lang w:val="zh-CN"/>
              </w:rPr>
              <w:t>；</w:t>
            </w:r>
          </w:p>
          <w:p w14:paraId="0C7FD05A" w14:textId="62E35EBD" w:rsidR="009311FE" w:rsidRPr="00A57F24" w:rsidRDefault="009311FE" w:rsidP="00096688">
            <w:pPr>
              <w:pStyle w:val="Tabletext"/>
              <w:tabs>
                <w:tab w:val="clear" w:pos="284"/>
                <w:tab w:val="left" w:pos="265"/>
              </w:tabs>
              <w:ind w:left="283" w:hanging="377"/>
              <w:rPr>
                <w:rFonts w:asciiTheme="minorHAnsi" w:hAnsiTheme="minorHAnsi" w:cstheme="minorHAnsi"/>
                <w:sz w:val="22"/>
                <w:szCs w:val="22"/>
              </w:rPr>
            </w:pPr>
            <w:r w:rsidRPr="00A57F24">
              <w:rPr>
                <w:b/>
                <w:bCs/>
                <w:sz w:val="22"/>
                <w:szCs w:val="22"/>
                <w:lang w:val="zh-CN"/>
              </w:rPr>
              <w:t>抄送：</w:t>
            </w:r>
          </w:p>
          <w:p w14:paraId="1E68BDB3" w14:textId="62CFEFE9" w:rsidR="009311FE" w:rsidRPr="00A57F24" w:rsidRDefault="009311FE" w:rsidP="00892532">
            <w:pPr>
              <w:pStyle w:val="Tabletext"/>
              <w:tabs>
                <w:tab w:val="clear" w:pos="284"/>
                <w:tab w:val="clear" w:pos="567"/>
                <w:tab w:val="left" w:pos="265"/>
                <w:tab w:val="left" w:pos="627"/>
              </w:tabs>
              <w:spacing w:after="0"/>
              <w:ind w:left="265" w:hanging="331"/>
              <w:rPr>
                <w:rFonts w:asciiTheme="minorHAnsi" w:hAnsiTheme="minorHAnsi" w:cstheme="minorHAnsi"/>
                <w:sz w:val="22"/>
                <w:szCs w:val="22"/>
              </w:rPr>
            </w:pPr>
            <w:r w:rsidRPr="00A57F24">
              <w:rPr>
                <w:rFonts w:asciiTheme="minorHAnsi" w:hAnsiTheme="minorHAnsi" w:cstheme="minorHAnsi"/>
                <w:sz w:val="22"/>
                <w:szCs w:val="22"/>
              </w:rPr>
              <w:t>-</w:t>
            </w:r>
            <w:r w:rsidRPr="00A57F24">
              <w:rPr>
                <w:rFonts w:asciiTheme="minorHAnsi" w:hAnsiTheme="minorHAnsi" w:cstheme="minorHAnsi"/>
                <w:sz w:val="22"/>
                <w:szCs w:val="22"/>
              </w:rPr>
              <w:tab/>
            </w:r>
            <w:r w:rsidR="00096688">
              <w:rPr>
                <w:rFonts w:asciiTheme="minorHAnsi" w:hAnsiTheme="minorHAnsi" w:cstheme="minorHAnsi" w:hint="eastAsia"/>
                <w:sz w:val="22"/>
                <w:szCs w:val="22"/>
              </w:rPr>
              <w:t>各</w:t>
            </w:r>
            <w:r w:rsidRPr="00A57F24">
              <w:rPr>
                <w:sz w:val="22"/>
                <w:szCs w:val="22"/>
                <w:lang w:val="zh-CN"/>
              </w:rPr>
              <w:t>研究组正副主席；</w:t>
            </w:r>
          </w:p>
          <w:p w14:paraId="33424DED" w14:textId="77777777" w:rsidR="009311FE" w:rsidRPr="00A57F24" w:rsidRDefault="009311FE" w:rsidP="00892532">
            <w:pPr>
              <w:pStyle w:val="Tabletext"/>
              <w:tabs>
                <w:tab w:val="clear" w:pos="284"/>
                <w:tab w:val="clear" w:pos="567"/>
                <w:tab w:val="left" w:pos="265"/>
                <w:tab w:val="left" w:pos="627"/>
              </w:tabs>
              <w:spacing w:after="0"/>
              <w:ind w:left="265" w:hanging="331"/>
              <w:rPr>
                <w:rFonts w:asciiTheme="minorHAnsi" w:hAnsiTheme="minorHAnsi" w:cstheme="minorHAnsi"/>
                <w:sz w:val="22"/>
                <w:szCs w:val="22"/>
              </w:rPr>
            </w:pPr>
            <w:r w:rsidRPr="00A57F24">
              <w:rPr>
                <w:rFonts w:asciiTheme="minorHAnsi" w:hAnsiTheme="minorHAnsi" w:cstheme="minorHAnsi"/>
                <w:sz w:val="22"/>
                <w:szCs w:val="22"/>
              </w:rPr>
              <w:t>-</w:t>
            </w:r>
            <w:r w:rsidRPr="00A57F24">
              <w:rPr>
                <w:rFonts w:asciiTheme="minorHAnsi" w:hAnsiTheme="minorHAnsi" w:cstheme="minorHAnsi"/>
                <w:sz w:val="22"/>
                <w:szCs w:val="22"/>
              </w:rPr>
              <w:tab/>
            </w:r>
            <w:r w:rsidRPr="00A57F24">
              <w:rPr>
                <w:sz w:val="22"/>
                <w:szCs w:val="22"/>
                <w:lang w:val="zh-CN"/>
              </w:rPr>
              <w:t>电信</w:t>
            </w:r>
            <w:r w:rsidRPr="00A57F24">
              <w:rPr>
                <w:rFonts w:asciiTheme="minorHAnsi" w:hAnsiTheme="minorHAnsi" w:cstheme="minorHAnsi"/>
                <w:sz w:val="22"/>
                <w:szCs w:val="22"/>
              </w:rPr>
              <w:t>发展</w:t>
            </w:r>
            <w:r w:rsidRPr="00A57F24">
              <w:rPr>
                <w:sz w:val="22"/>
                <w:szCs w:val="22"/>
                <w:lang w:val="zh-CN"/>
              </w:rPr>
              <w:t>局主任；</w:t>
            </w:r>
          </w:p>
          <w:p w14:paraId="1D92BB34" w14:textId="33A6AE8E" w:rsidR="009311FE" w:rsidRPr="00A57F24" w:rsidRDefault="009311FE" w:rsidP="00096688">
            <w:pPr>
              <w:pStyle w:val="Tabletext"/>
              <w:tabs>
                <w:tab w:val="clear" w:pos="567"/>
                <w:tab w:val="left" w:pos="627"/>
              </w:tabs>
              <w:spacing w:after="0"/>
              <w:ind w:left="265" w:hanging="331"/>
              <w:rPr>
                <w:rFonts w:cstheme="minorHAnsi"/>
                <w:szCs w:val="22"/>
              </w:rPr>
            </w:pPr>
            <w:r w:rsidRPr="00A57F24">
              <w:rPr>
                <w:rFonts w:asciiTheme="minorHAnsi" w:hAnsiTheme="minorHAnsi" w:cstheme="minorHAnsi"/>
                <w:sz w:val="22"/>
                <w:szCs w:val="22"/>
              </w:rPr>
              <w:t>-</w:t>
            </w:r>
            <w:r w:rsidRPr="00A57F24">
              <w:rPr>
                <w:rFonts w:asciiTheme="minorHAnsi" w:hAnsiTheme="minorHAnsi" w:cstheme="minorHAnsi"/>
                <w:sz w:val="22"/>
                <w:szCs w:val="22"/>
              </w:rPr>
              <w:tab/>
            </w:r>
            <w:r w:rsidRPr="00A57F24">
              <w:rPr>
                <w:rFonts w:asciiTheme="minorHAnsi" w:hAnsiTheme="minorHAnsi" w:cstheme="minorHAnsi"/>
                <w:sz w:val="22"/>
                <w:szCs w:val="22"/>
              </w:rPr>
              <w:t>无线电通信</w:t>
            </w:r>
            <w:r w:rsidRPr="00A57F24">
              <w:rPr>
                <w:sz w:val="22"/>
                <w:szCs w:val="22"/>
                <w:lang w:val="zh-CN"/>
              </w:rPr>
              <w:t>局主任</w:t>
            </w:r>
          </w:p>
        </w:tc>
      </w:tr>
      <w:tr w:rsidR="009311FE" w:rsidRPr="00813DA0" w14:paraId="71524A86" w14:textId="77777777" w:rsidTr="00A57F24">
        <w:tblPrEx>
          <w:tblCellMar>
            <w:left w:w="108" w:type="dxa"/>
            <w:right w:w="108" w:type="dxa"/>
          </w:tblCellMar>
        </w:tblPrEx>
        <w:trPr>
          <w:cantSplit/>
          <w:trHeight w:val="221"/>
          <w:jc w:val="center"/>
        </w:trPr>
        <w:tc>
          <w:tcPr>
            <w:tcW w:w="1275" w:type="dxa"/>
          </w:tcPr>
          <w:p w14:paraId="0F396D2B" w14:textId="1D8FFA99" w:rsidR="009311FE" w:rsidRPr="00250038" w:rsidRDefault="009311FE" w:rsidP="00A57F24">
            <w:pPr>
              <w:pStyle w:val="Tabletext"/>
              <w:jc w:val="left"/>
              <w:rPr>
                <w:rFonts w:asciiTheme="minorHAnsi" w:hAnsiTheme="minorHAnsi" w:cstheme="minorHAnsi"/>
                <w:bCs/>
                <w:sz w:val="22"/>
                <w:szCs w:val="22"/>
              </w:rPr>
            </w:pPr>
            <w:r w:rsidRPr="00250038">
              <w:rPr>
                <w:rFonts w:asciiTheme="minorHAnsi" w:hAnsiTheme="minorHAnsi" w:cstheme="minorHAnsi" w:hint="eastAsia"/>
                <w:bCs/>
                <w:sz w:val="22"/>
                <w:szCs w:val="22"/>
              </w:rPr>
              <w:t>电话：</w:t>
            </w:r>
          </w:p>
        </w:tc>
        <w:tc>
          <w:tcPr>
            <w:tcW w:w="3599" w:type="dxa"/>
          </w:tcPr>
          <w:p w14:paraId="291DB110" w14:textId="6EF667E5" w:rsidR="009311FE" w:rsidRPr="00A57F24" w:rsidRDefault="009311FE" w:rsidP="00A57F24">
            <w:pPr>
              <w:pStyle w:val="Tabletext"/>
              <w:rPr>
                <w:rFonts w:asciiTheme="minorHAnsi" w:hAnsiTheme="minorHAnsi" w:cstheme="minorHAnsi"/>
                <w:b/>
                <w:sz w:val="22"/>
                <w:szCs w:val="22"/>
              </w:rPr>
            </w:pPr>
            <w:r w:rsidRPr="00A57F24">
              <w:rPr>
                <w:rFonts w:asciiTheme="minorHAnsi" w:hAnsiTheme="minorHAnsi" w:cstheme="minorHAnsi"/>
                <w:sz w:val="22"/>
                <w:szCs w:val="22"/>
              </w:rPr>
              <w:t xml:space="preserve">+41 22 730 </w:t>
            </w:r>
            <w:r w:rsidR="00096688">
              <w:rPr>
                <w:rFonts w:asciiTheme="minorHAnsi" w:hAnsiTheme="minorHAnsi" w:cstheme="minorHAnsi" w:hint="eastAsia"/>
                <w:sz w:val="22"/>
                <w:szCs w:val="22"/>
              </w:rPr>
              <w:t>5930</w:t>
            </w:r>
          </w:p>
        </w:tc>
        <w:tc>
          <w:tcPr>
            <w:tcW w:w="5049" w:type="dxa"/>
            <w:gridSpan w:val="2"/>
            <w:vMerge/>
          </w:tcPr>
          <w:p w14:paraId="731E6D41" w14:textId="77777777" w:rsidR="009311FE" w:rsidRPr="00813DA0" w:rsidRDefault="009311FE" w:rsidP="00A57F24">
            <w:pPr>
              <w:pStyle w:val="Tabletext"/>
              <w:ind w:left="142" w:hanging="391"/>
              <w:rPr>
                <w:rFonts w:asciiTheme="minorHAnsi" w:hAnsiTheme="minorHAnsi" w:cstheme="minorHAnsi"/>
                <w:sz w:val="22"/>
                <w:szCs w:val="22"/>
              </w:rPr>
            </w:pPr>
          </w:p>
        </w:tc>
      </w:tr>
      <w:tr w:rsidR="009311FE" w:rsidRPr="00813DA0" w14:paraId="4304A3CE" w14:textId="77777777" w:rsidTr="00A57F24">
        <w:tblPrEx>
          <w:tblCellMar>
            <w:left w:w="108" w:type="dxa"/>
            <w:right w:w="108" w:type="dxa"/>
          </w:tblCellMar>
        </w:tblPrEx>
        <w:trPr>
          <w:cantSplit/>
          <w:trHeight w:val="328"/>
          <w:jc w:val="center"/>
        </w:trPr>
        <w:tc>
          <w:tcPr>
            <w:tcW w:w="1275" w:type="dxa"/>
          </w:tcPr>
          <w:p w14:paraId="4F690DD9" w14:textId="347AF11B" w:rsidR="009311FE" w:rsidRPr="00250038" w:rsidRDefault="009311FE" w:rsidP="00A57F24">
            <w:pPr>
              <w:pStyle w:val="Tabletext"/>
              <w:jc w:val="left"/>
              <w:rPr>
                <w:rFonts w:asciiTheme="minorHAnsi" w:hAnsiTheme="minorHAnsi" w:cstheme="minorHAnsi"/>
                <w:bCs/>
                <w:spacing w:val="-16"/>
                <w:sz w:val="22"/>
                <w:szCs w:val="22"/>
              </w:rPr>
            </w:pPr>
            <w:r w:rsidRPr="00250038">
              <w:rPr>
                <w:rFonts w:asciiTheme="minorHAnsi" w:hAnsiTheme="minorHAnsi" w:cstheme="minorHAnsi" w:hint="eastAsia"/>
                <w:bCs/>
                <w:sz w:val="22"/>
                <w:szCs w:val="22"/>
              </w:rPr>
              <w:t>传真：</w:t>
            </w:r>
          </w:p>
        </w:tc>
        <w:tc>
          <w:tcPr>
            <w:tcW w:w="3599" w:type="dxa"/>
          </w:tcPr>
          <w:p w14:paraId="52A6E7C6" w14:textId="6E884819" w:rsidR="009311FE" w:rsidRPr="00A57F24" w:rsidRDefault="009311FE" w:rsidP="00A57F24">
            <w:pPr>
              <w:pStyle w:val="Tabletext"/>
              <w:rPr>
                <w:rFonts w:asciiTheme="minorHAnsi" w:hAnsiTheme="minorHAnsi" w:cstheme="minorHAnsi"/>
                <w:b/>
                <w:sz w:val="22"/>
                <w:szCs w:val="22"/>
              </w:rPr>
            </w:pPr>
            <w:r w:rsidRPr="00A57F24">
              <w:rPr>
                <w:rFonts w:asciiTheme="minorHAnsi" w:hAnsiTheme="minorHAnsi" w:cstheme="minorHAnsi"/>
                <w:sz w:val="22"/>
                <w:szCs w:val="22"/>
              </w:rPr>
              <w:t>+41 22 730 5853</w:t>
            </w:r>
          </w:p>
        </w:tc>
        <w:tc>
          <w:tcPr>
            <w:tcW w:w="5049" w:type="dxa"/>
            <w:gridSpan w:val="2"/>
            <w:vMerge/>
          </w:tcPr>
          <w:p w14:paraId="6816854C" w14:textId="77777777" w:rsidR="009311FE" w:rsidRPr="00813DA0" w:rsidRDefault="009311FE" w:rsidP="00A57F24">
            <w:pPr>
              <w:pStyle w:val="Tabletext"/>
              <w:ind w:left="142" w:hanging="391"/>
              <w:rPr>
                <w:rFonts w:asciiTheme="minorHAnsi" w:hAnsiTheme="minorHAnsi" w:cstheme="minorHAnsi"/>
                <w:sz w:val="22"/>
                <w:szCs w:val="22"/>
              </w:rPr>
            </w:pPr>
          </w:p>
        </w:tc>
      </w:tr>
      <w:tr w:rsidR="009311FE" w:rsidRPr="00813DA0" w14:paraId="6C2FCCD4" w14:textId="77777777" w:rsidTr="00096688">
        <w:tblPrEx>
          <w:tblCellMar>
            <w:left w:w="108" w:type="dxa"/>
            <w:right w:w="108" w:type="dxa"/>
          </w:tblCellMar>
        </w:tblPrEx>
        <w:trPr>
          <w:cantSplit/>
          <w:trHeight w:val="2066"/>
          <w:jc w:val="center"/>
        </w:trPr>
        <w:tc>
          <w:tcPr>
            <w:tcW w:w="1275" w:type="dxa"/>
          </w:tcPr>
          <w:p w14:paraId="4F6664B7" w14:textId="77777777" w:rsidR="009311FE" w:rsidRPr="00250038" w:rsidRDefault="009311FE" w:rsidP="00A57F24">
            <w:pPr>
              <w:pStyle w:val="Tabletext"/>
              <w:jc w:val="left"/>
              <w:rPr>
                <w:rFonts w:asciiTheme="minorHAnsi" w:hAnsiTheme="minorHAnsi" w:cstheme="minorHAnsi"/>
                <w:bCs/>
                <w:sz w:val="22"/>
                <w:szCs w:val="22"/>
              </w:rPr>
            </w:pPr>
            <w:r w:rsidRPr="00250038">
              <w:rPr>
                <w:rFonts w:asciiTheme="minorHAnsi" w:hAnsiTheme="minorHAnsi" w:cstheme="minorHAnsi" w:hint="eastAsia"/>
                <w:bCs/>
                <w:spacing w:val="-16"/>
                <w:sz w:val="22"/>
                <w:szCs w:val="22"/>
              </w:rPr>
              <w:t>电子邮件：</w:t>
            </w:r>
          </w:p>
        </w:tc>
        <w:tc>
          <w:tcPr>
            <w:tcW w:w="3599" w:type="dxa"/>
          </w:tcPr>
          <w:p w14:paraId="2632ADCE" w14:textId="27E5D3F6" w:rsidR="009311FE" w:rsidRPr="00A57F24" w:rsidRDefault="00096688" w:rsidP="00A57F24">
            <w:pPr>
              <w:pStyle w:val="Tabletext"/>
              <w:rPr>
                <w:rFonts w:asciiTheme="minorHAnsi" w:hAnsiTheme="minorHAnsi" w:cstheme="minorHAnsi"/>
                <w:sz w:val="22"/>
                <w:szCs w:val="22"/>
              </w:rPr>
            </w:pPr>
            <w:r w:rsidRPr="004417EF">
              <w:rPr>
                <w:rStyle w:val="Hyperlink"/>
                <w:rFonts w:asciiTheme="minorHAnsi" w:hAnsiTheme="minorHAnsi" w:cstheme="minorHAnsi"/>
                <w:sz w:val="22"/>
                <w:szCs w:val="22"/>
              </w:rPr>
              <w:t>tsb</w:t>
            </w:r>
            <w:r>
              <w:rPr>
                <w:rStyle w:val="Hyperlink"/>
                <w:rFonts w:asciiTheme="minorHAnsi" w:hAnsiTheme="minorHAnsi" w:cstheme="minorHAnsi"/>
                <w:sz w:val="22"/>
                <w:szCs w:val="22"/>
              </w:rPr>
              <w:t>fgainn</w:t>
            </w:r>
            <w:r w:rsidRPr="004417EF">
              <w:rPr>
                <w:rStyle w:val="Hyperlink"/>
                <w:rFonts w:asciiTheme="minorHAnsi" w:hAnsiTheme="minorHAnsi" w:cstheme="minorHAnsi"/>
                <w:sz w:val="22"/>
                <w:szCs w:val="22"/>
              </w:rPr>
              <w:t>@itu.int</w:t>
            </w:r>
          </w:p>
        </w:tc>
        <w:tc>
          <w:tcPr>
            <w:tcW w:w="5049" w:type="dxa"/>
            <w:gridSpan w:val="2"/>
            <w:vMerge/>
          </w:tcPr>
          <w:p w14:paraId="01426BD7" w14:textId="77777777" w:rsidR="009311FE" w:rsidRPr="00813DA0" w:rsidRDefault="009311FE" w:rsidP="00A57F24">
            <w:pPr>
              <w:pStyle w:val="Tabletext"/>
              <w:ind w:left="142" w:hanging="391"/>
              <w:rPr>
                <w:rFonts w:asciiTheme="minorHAnsi" w:hAnsiTheme="minorHAnsi" w:cstheme="minorHAnsi"/>
                <w:sz w:val="22"/>
                <w:szCs w:val="22"/>
              </w:rPr>
            </w:pPr>
          </w:p>
        </w:tc>
      </w:tr>
      <w:tr w:rsidR="00B301D4" w:rsidRPr="00813DA0" w14:paraId="2D4C25A3" w14:textId="77777777" w:rsidTr="00892532">
        <w:tblPrEx>
          <w:tblCellMar>
            <w:left w:w="108" w:type="dxa"/>
            <w:right w:w="108" w:type="dxa"/>
          </w:tblCellMar>
        </w:tblPrEx>
        <w:trPr>
          <w:cantSplit/>
          <w:trHeight w:val="341"/>
          <w:jc w:val="center"/>
        </w:trPr>
        <w:tc>
          <w:tcPr>
            <w:tcW w:w="1275" w:type="dxa"/>
          </w:tcPr>
          <w:p w14:paraId="240CDE98" w14:textId="788AD6A0" w:rsidR="00B301D4" w:rsidRPr="00813DA0" w:rsidRDefault="00B301D4" w:rsidP="00A57F24">
            <w:pPr>
              <w:pStyle w:val="Tabletext"/>
              <w:rPr>
                <w:rFonts w:asciiTheme="minorHAnsi" w:hAnsiTheme="minorHAnsi" w:cstheme="minorHAnsi"/>
                <w:sz w:val="22"/>
                <w:szCs w:val="22"/>
              </w:rPr>
            </w:pPr>
            <w:r>
              <w:rPr>
                <w:rFonts w:asciiTheme="minorHAnsi" w:hAnsiTheme="minorHAnsi" w:cstheme="minorHAnsi" w:hint="eastAsia"/>
                <w:b/>
                <w:sz w:val="22"/>
                <w:szCs w:val="22"/>
              </w:rPr>
              <w:t>事由：</w:t>
            </w:r>
          </w:p>
        </w:tc>
        <w:tc>
          <w:tcPr>
            <w:tcW w:w="8648" w:type="dxa"/>
            <w:gridSpan w:val="3"/>
          </w:tcPr>
          <w:p w14:paraId="1CC42F02" w14:textId="2BE218CE" w:rsidR="00B301D4" w:rsidRPr="00096688" w:rsidRDefault="00096688" w:rsidP="00A57F24">
            <w:pPr>
              <w:pStyle w:val="Tabletext"/>
              <w:jc w:val="left"/>
              <w:rPr>
                <w:rFonts w:asciiTheme="minorHAnsi" w:hAnsiTheme="minorHAnsi" w:cstheme="minorHAnsi"/>
                <w:b/>
                <w:bCs/>
                <w:sz w:val="22"/>
                <w:szCs w:val="22"/>
              </w:rPr>
            </w:pPr>
            <w:r w:rsidRPr="00096688">
              <w:rPr>
                <w:b/>
                <w:bCs/>
                <w:color w:val="000000"/>
                <w:lang w:val="zh-CN"/>
              </w:rPr>
              <w:t>邀请参加</w:t>
            </w:r>
            <w:r w:rsidRPr="00096688">
              <w:rPr>
                <w:b/>
                <w:bCs/>
                <w:color w:val="000000"/>
              </w:rPr>
              <w:t>ITU-T</w:t>
            </w:r>
            <w:r w:rsidRPr="00096688">
              <w:rPr>
                <w:rFonts w:hint="eastAsia"/>
                <w:b/>
                <w:bCs/>
                <w:color w:val="000000"/>
                <w:lang w:val="zh-CN"/>
              </w:rPr>
              <w:t>人工智能原生应用于电信网络焦点组</w:t>
            </w:r>
            <w:r w:rsidRPr="00096688">
              <w:rPr>
                <w:b/>
                <w:bCs/>
                <w:color w:val="000000"/>
              </w:rPr>
              <w:t>（</w:t>
            </w:r>
            <w:r w:rsidRPr="00096688">
              <w:rPr>
                <w:b/>
                <w:bCs/>
                <w:color w:val="000000"/>
              </w:rPr>
              <w:t>FG-AINN</w:t>
            </w:r>
            <w:r w:rsidRPr="00096688">
              <w:rPr>
                <w:b/>
                <w:bCs/>
                <w:color w:val="000000"/>
              </w:rPr>
              <w:t>）</w:t>
            </w:r>
            <w:r w:rsidRPr="00096688">
              <w:rPr>
                <w:b/>
                <w:bCs/>
                <w:color w:val="000000"/>
                <w:lang w:val="zh-CN"/>
              </w:rPr>
              <w:t>第</w:t>
            </w:r>
            <w:r w:rsidRPr="00096688">
              <w:rPr>
                <w:b/>
                <w:bCs/>
                <w:color w:val="000000"/>
              </w:rPr>
              <w:t>3</w:t>
            </w:r>
            <w:r w:rsidRPr="00096688">
              <w:rPr>
                <w:b/>
                <w:bCs/>
                <w:color w:val="000000"/>
                <w:lang w:val="zh-CN"/>
              </w:rPr>
              <w:t>次会议</w:t>
            </w:r>
            <w:r w:rsidRPr="00096688">
              <w:rPr>
                <w:rFonts w:hint="eastAsia"/>
                <w:b/>
                <w:bCs/>
                <w:color w:val="000000"/>
                <w:lang w:val="zh-CN"/>
              </w:rPr>
              <w:t>和</w:t>
            </w:r>
            <w:r w:rsidRPr="00096688">
              <w:rPr>
                <w:rFonts w:hint="eastAsia"/>
                <w:b/>
                <w:bCs/>
                <w:color w:val="000000"/>
              </w:rPr>
              <w:t>Build-a-thon</w:t>
            </w:r>
            <w:r w:rsidRPr="00096688">
              <w:rPr>
                <w:rFonts w:hint="eastAsia"/>
                <w:b/>
                <w:bCs/>
                <w:color w:val="000000"/>
                <w:lang w:val="zh-CN"/>
              </w:rPr>
              <w:t>活动</w:t>
            </w:r>
            <w:r w:rsidRPr="00096688">
              <w:rPr>
                <w:b/>
                <w:bCs/>
                <w:color w:val="000000"/>
              </w:rPr>
              <w:t>：</w:t>
            </w:r>
            <w:r w:rsidRPr="00096688">
              <w:rPr>
                <w:rFonts w:hint="eastAsia"/>
                <w:b/>
                <w:bCs/>
                <w:color w:val="000000"/>
                <w:lang w:val="zh-CN"/>
              </w:rPr>
              <w:t>为</w:t>
            </w:r>
            <w:r w:rsidRPr="00096688">
              <w:rPr>
                <w:b/>
                <w:bCs/>
                <w:color w:val="000000"/>
              </w:rPr>
              <w:t>AINN</w:t>
            </w:r>
            <w:r w:rsidRPr="00096688">
              <w:rPr>
                <w:b/>
                <w:bCs/>
                <w:color w:val="000000"/>
                <w:lang w:val="zh-CN"/>
              </w:rPr>
              <w:t>构建</w:t>
            </w:r>
            <w:r w:rsidRPr="00096688">
              <w:rPr>
                <w:b/>
                <w:bCs/>
                <w:color w:val="000000"/>
              </w:rPr>
              <w:t>PoC</w:t>
            </w:r>
            <w:r w:rsidRPr="00096688">
              <w:rPr>
                <w:b/>
                <w:bCs/>
                <w:color w:val="000000"/>
                <w:lang w:val="zh-CN"/>
              </w:rPr>
              <w:t>和演示</w:t>
            </w:r>
            <w:r w:rsidRPr="00096688">
              <w:rPr>
                <w:b/>
                <w:bCs/>
                <w:color w:val="000000"/>
              </w:rPr>
              <w:t>，</w:t>
            </w:r>
            <w:r w:rsidRPr="00096688">
              <w:rPr>
                <w:b/>
                <w:bCs/>
                <w:color w:val="000000"/>
                <w:lang w:val="zh-CN"/>
              </w:rPr>
              <w:t>印度新德里</w:t>
            </w:r>
            <w:r w:rsidRPr="00096688">
              <w:rPr>
                <w:b/>
                <w:bCs/>
                <w:color w:val="000000"/>
              </w:rPr>
              <w:t>，</w:t>
            </w:r>
            <w:r w:rsidRPr="00096688">
              <w:rPr>
                <w:b/>
                <w:bCs/>
                <w:color w:val="000000"/>
              </w:rPr>
              <w:t>2025</w:t>
            </w:r>
            <w:r w:rsidRPr="00096688">
              <w:rPr>
                <w:b/>
                <w:bCs/>
                <w:color w:val="000000"/>
                <w:lang w:val="zh-CN"/>
              </w:rPr>
              <w:t>年</w:t>
            </w:r>
            <w:r w:rsidRPr="00096688">
              <w:rPr>
                <w:b/>
                <w:bCs/>
                <w:color w:val="000000"/>
              </w:rPr>
              <w:t>6</w:t>
            </w:r>
            <w:r w:rsidRPr="00096688">
              <w:rPr>
                <w:b/>
                <w:bCs/>
                <w:color w:val="000000"/>
                <w:lang w:val="zh-CN"/>
              </w:rPr>
              <w:t>月</w:t>
            </w:r>
            <w:r w:rsidRPr="00096688">
              <w:rPr>
                <w:b/>
                <w:bCs/>
                <w:color w:val="000000"/>
              </w:rPr>
              <w:t>11-13</w:t>
            </w:r>
            <w:r w:rsidRPr="00096688">
              <w:rPr>
                <w:b/>
                <w:bCs/>
                <w:color w:val="000000"/>
                <w:lang w:val="zh-CN"/>
              </w:rPr>
              <w:t>日</w:t>
            </w:r>
          </w:p>
        </w:tc>
      </w:tr>
    </w:tbl>
    <w:p w14:paraId="268DCDA5" w14:textId="28F426B4" w:rsidR="0063445E" w:rsidRPr="00322BC4" w:rsidRDefault="0063445E" w:rsidP="00512AB3">
      <w:pPr>
        <w:spacing w:before="240" w:after="120"/>
        <w:rPr>
          <w:szCs w:val="22"/>
          <w:lang w:eastAsia="zh-CN"/>
        </w:rPr>
      </w:pPr>
      <w:r w:rsidRPr="00322BC4">
        <w:rPr>
          <w:rFonts w:hint="eastAsia"/>
          <w:szCs w:val="22"/>
          <w:lang w:eastAsia="zh-CN"/>
        </w:rPr>
        <w:t>尊敬的先生</w:t>
      </w:r>
      <w:r w:rsidRPr="00322BC4">
        <w:rPr>
          <w:rFonts w:hint="eastAsia"/>
          <w:szCs w:val="22"/>
          <w:lang w:eastAsia="zh-CN"/>
        </w:rPr>
        <w:t>/</w:t>
      </w:r>
      <w:r w:rsidRPr="00322BC4">
        <w:rPr>
          <w:rFonts w:hint="eastAsia"/>
          <w:szCs w:val="22"/>
          <w:lang w:eastAsia="zh-CN"/>
        </w:rPr>
        <w:t>女士：</w:t>
      </w:r>
    </w:p>
    <w:p w14:paraId="1AB4E427" w14:textId="77777777" w:rsidR="00096688" w:rsidRDefault="00F85EC7" w:rsidP="002C682E">
      <w:pPr>
        <w:rPr>
          <w:szCs w:val="22"/>
          <w:lang w:eastAsia="zh-CN"/>
        </w:rPr>
      </w:pPr>
      <w:r w:rsidRPr="00322BC4">
        <w:rPr>
          <w:lang w:val="zh-CN" w:eastAsia="zh-CN"/>
        </w:rPr>
        <w:t>1</w:t>
      </w:r>
      <w:r w:rsidRPr="00322BC4">
        <w:rPr>
          <w:lang w:val="zh-CN" w:eastAsia="zh-CN"/>
        </w:rPr>
        <w:tab/>
      </w:r>
      <w:r w:rsidR="00096688">
        <w:rPr>
          <w:color w:val="000000"/>
          <w:lang w:val="zh-CN" w:eastAsia="zh-CN"/>
        </w:rPr>
        <w:t>我很高兴地宣布，应通信部电信司（</w:t>
      </w:r>
      <w:r w:rsidR="00096688">
        <w:rPr>
          <w:color w:val="000000"/>
          <w:lang w:val="zh-CN" w:eastAsia="zh-CN"/>
        </w:rPr>
        <w:t>DOT</w:t>
      </w:r>
      <w:r w:rsidR="00096688">
        <w:rPr>
          <w:color w:val="000000"/>
          <w:lang w:val="zh-CN" w:eastAsia="zh-CN"/>
        </w:rPr>
        <w:t>）的盛情邀请，</w:t>
      </w:r>
      <w:hyperlink r:id="rId8" w:history="1">
        <w:r w:rsidR="00096688" w:rsidRPr="00DC0F2C">
          <w:rPr>
            <w:rStyle w:val="Hyperlink"/>
            <w:b/>
            <w:bCs/>
            <w:lang w:val="zh-CN" w:eastAsia="zh-CN"/>
          </w:rPr>
          <w:t>ITU-T</w:t>
        </w:r>
        <w:r w:rsidR="00096688" w:rsidRPr="00DC0F2C">
          <w:rPr>
            <w:rStyle w:val="Hyperlink"/>
            <w:rFonts w:hint="eastAsia"/>
            <w:b/>
            <w:bCs/>
            <w:lang w:val="zh-CN" w:eastAsia="zh-CN"/>
          </w:rPr>
          <w:t>人工智能原生应用于电信网络焦点组</w:t>
        </w:r>
      </w:hyperlink>
      <w:r w:rsidR="00096688" w:rsidRPr="00DC0F2C">
        <w:rPr>
          <w:b/>
          <w:bCs/>
          <w:color w:val="000000"/>
          <w:lang w:val="zh-CN" w:eastAsia="zh-CN"/>
        </w:rPr>
        <w:t>（</w:t>
      </w:r>
      <w:r w:rsidR="00096688" w:rsidRPr="00DC0F2C">
        <w:rPr>
          <w:b/>
          <w:bCs/>
          <w:color w:val="000000"/>
          <w:lang w:val="zh-CN" w:eastAsia="zh-CN"/>
        </w:rPr>
        <w:t>FG-AINN</w:t>
      </w:r>
      <w:r w:rsidR="00096688" w:rsidRPr="00DC0F2C">
        <w:rPr>
          <w:b/>
          <w:bCs/>
          <w:color w:val="000000"/>
          <w:lang w:val="zh-CN" w:eastAsia="zh-CN"/>
        </w:rPr>
        <w:t>）</w:t>
      </w:r>
      <w:r w:rsidR="00096688">
        <w:rPr>
          <w:color w:val="000000"/>
          <w:lang w:val="zh-CN" w:eastAsia="zh-CN"/>
        </w:rPr>
        <w:t>第三次会议将于</w:t>
      </w:r>
      <w:r w:rsidR="00096688">
        <w:rPr>
          <w:color w:val="000000"/>
          <w:lang w:val="zh-CN" w:eastAsia="zh-CN"/>
        </w:rPr>
        <w:t>2025</w:t>
      </w:r>
      <w:r w:rsidR="00096688">
        <w:rPr>
          <w:color w:val="000000"/>
          <w:lang w:val="zh-CN" w:eastAsia="zh-CN"/>
        </w:rPr>
        <w:t>年</w:t>
      </w:r>
      <w:r w:rsidR="00096688">
        <w:rPr>
          <w:color w:val="000000"/>
          <w:lang w:val="zh-CN" w:eastAsia="zh-CN"/>
        </w:rPr>
        <w:t>6</w:t>
      </w:r>
      <w:r w:rsidR="00096688">
        <w:rPr>
          <w:color w:val="000000"/>
          <w:lang w:val="zh-CN" w:eastAsia="zh-CN"/>
        </w:rPr>
        <w:t>月</w:t>
      </w:r>
      <w:r w:rsidR="00096688">
        <w:rPr>
          <w:color w:val="000000"/>
          <w:lang w:val="zh-CN" w:eastAsia="zh-CN"/>
        </w:rPr>
        <w:t>11</w:t>
      </w:r>
      <w:r w:rsidR="00096688">
        <w:rPr>
          <w:color w:val="000000"/>
          <w:lang w:val="zh-CN" w:eastAsia="zh-CN"/>
        </w:rPr>
        <w:t>日至</w:t>
      </w:r>
      <w:r w:rsidR="00096688">
        <w:rPr>
          <w:color w:val="000000"/>
          <w:lang w:val="zh-CN" w:eastAsia="zh-CN"/>
        </w:rPr>
        <w:t>12</w:t>
      </w:r>
      <w:r w:rsidR="00096688">
        <w:rPr>
          <w:color w:val="000000"/>
          <w:lang w:val="zh-CN" w:eastAsia="zh-CN"/>
        </w:rPr>
        <w:t>日在印度新德里举行。</w:t>
      </w:r>
    </w:p>
    <w:p w14:paraId="28A17AEB" w14:textId="77777777" w:rsidR="00096688" w:rsidRPr="00F23A2E" w:rsidRDefault="00096688" w:rsidP="002C682E">
      <w:pPr>
        <w:rPr>
          <w:szCs w:val="22"/>
          <w:lang w:eastAsia="zh-CN"/>
        </w:rPr>
      </w:pPr>
      <w:r w:rsidRPr="00DC0F2C">
        <w:rPr>
          <w:color w:val="000000"/>
          <w:lang w:eastAsia="zh-CN"/>
        </w:rPr>
        <w:t>2</w:t>
      </w:r>
      <w:r w:rsidRPr="00DC0F2C">
        <w:rPr>
          <w:color w:val="000000"/>
          <w:lang w:eastAsia="zh-CN"/>
        </w:rPr>
        <w:tab/>
      </w:r>
      <w:r>
        <w:rPr>
          <w:color w:val="000000"/>
          <w:lang w:val="zh-CN" w:eastAsia="zh-CN"/>
        </w:rPr>
        <w:t>会议之后将于</w:t>
      </w:r>
      <w:r w:rsidRPr="00DC0F2C">
        <w:rPr>
          <w:color w:val="000000"/>
          <w:lang w:eastAsia="zh-CN"/>
        </w:rPr>
        <w:t>2025</w:t>
      </w:r>
      <w:r>
        <w:rPr>
          <w:color w:val="000000"/>
          <w:lang w:val="zh-CN" w:eastAsia="zh-CN"/>
        </w:rPr>
        <w:t>年</w:t>
      </w:r>
      <w:r w:rsidRPr="00DC0F2C">
        <w:rPr>
          <w:color w:val="000000"/>
          <w:lang w:eastAsia="zh-CN"/>
        </w:rPr>
        <w:t>6</w:t>
      </w:r>
      <w:r>
        <w:rPr>
          <w:color w:val="000000"/>
          <w:lang w:val="zh-CN" w:eastAsia="zh-CN"/>
        </w:rPr>
        <w:t>月</w:t>
      </w:r>
      <w:r w:rsidRPr="00DC0F2C">
        <w:rPr>
          <w:color w:val="000000"/>
          <w:lang w:eastAsia="zh-CN"/>
        </w:rPr>
        <w:t>13</w:t>
      </w:r>
      <w:r>
        <w:rPr>
          <w:color w:val="000000"/>
          <w:lang w:val="zh-CN" w:eastAsia="zh-CN"/>
        </w:rPr>
        <w:t>日举</w:t>
      </w:r>
      <w:r>
        <w:rPr>
          <w:rFonts w:hint="eastAsia"/>
          <w:color w:val="000000"/>
          <w:lang w:val="zh-CN" w:eastAsia="zh-CN"/>
        </w:rPr>
        <w:t>办</w:t>
      </w:r>
      <w:r w:rsidRPr="001D6C37">
        <w:rPr>
          <w:b/>
          <w:szCs w:val="22"/>
        </w:rPr>
        <w:t>Build-a-thon</w:t>
      </w:r>
      <w:r w:rsidRPr="00DC0F2C">
        <w:rPr>
          <w:rFonts w:hint="eastAsia"/>
          <w:bCs/>
          <w:szCs w:val="22"/>
          <w:lang w:eastAsia="zh-CN"/>
        </w:rPr>
        <w:t>活动</w:t>
      </w:r>
      <w:r w:rsidRPr="00DC0F2C">
        <w:rPr>
          <w:color w:val="000000"/>
          <w:lang w:eastAsia="zh-CN"/>
        </w:rPr>
        <w:t>：</w:t>
      </w:r>
      <w:r w:rsidRPr="00DC0F2C">
        <w:rPr>
          <w:rFonts w:hint="eastAsia"/>
          <w:b/>
          <w:bCs/>
          <w:color w:val="000000"/>
          <w:lang w:val="zh-CN" w:eastAsia="zh-CN"/>
        </w:rPr>
        <w:t>为</w:t>
      </w:r>
      <w:r w:rsidRPr="00DC0F2C">
        <w:rPr>
          <w:b/>
          <w:bCs/>
          <w:color w:val="000000"/>
          <w:lang w:eastAsia="zh-CN"/>
        </w:rPr>
        <w:t>AINN</w:t>
      </w:r>
      <w:r w:rsidRPr="00DC0F2C">
        <w:rPr>
          <w:b/>
          <w:bCs/>
          <w:color w:val="000000"/>
          <w:lang w:val="zh-CN" w:eastAsia="zh-CN"/>
        </w:rPr>
        <w:t>构建</w:t>
      </w:r>
      <w:r w:rsidRPr="00DC0F2C">
        <w:rPr>
          <w:b/>
          <w:bCs/>
          <w:color w:val="000000"/>
          <w:lang w:eastAsia="zh-CN"/>
        </w:rPr>
        <w:t>PoC</w:t>
      </w:r>
      <w:r w:rsidRPr="00DC0F2C">
        <w:rPr>
          <w:b/>
          <w:bCs/>
          <w:color w:val="000000"/>
          <w:lang w:val="zh-CN" w:eastAsia="zh-CN"/>
        </w:rPr>
        <w:t>和演示</w:t>
      </w:r>
      <w:r>
        <w:rPr>
          <w:color w:val="000000"/>
          <w:lang w:val="zh-CN" w:eastAsia="zh-CN"/>
        </w:rPr>
        <w:t>。这两项活动都将在</w:t>
      </w:r>
      <w:r>
        <w:rPr>
          <w:rFonts w:hint="eastAsia"/>
          <w:color w:val="000000"/>
          <w:lang w:val="zh-CN" w:eastAsia="zh-CN"/>
        </w:rPr>
        <w:t>位于</w:t>
      </w:r>
      <w:r w:rsidRPr="00DC0F2C">
        <w:rPr>
          <w:b/>
          <w:bCs/>
          <w:color w:val="000000"/>
          <w:lang w:val="zh-CN" w:eastAsia="zh-CN"/>
        </w:rPr>
        <w:t>印度新德里</w:t>
      </w:r>
      <w:r w:rsidRPr="00DC0F2C">
        <w:rPr>
          <w:b/>
          <w:bCs/>
          <w:color w:val="000000"/>
          <w:lang w:eastAsia="zh-CN"/>
        </w:rPr>
        <w:t>Maulana Azad</w:t>
      </w:r>
      <w:r w:rsidRPr="00DC0F2C">
        <w:rPr>
          <w:rFonts w:hint="eastAsia"/>
          <w:b/>
          <w:bCs/>
          <w:color w:val="000000"/>
          <w:lang w:eastAsia="zh-CN"/>
        </w:rPr>
        <w:t xml:space="preserve"> Road, </w:t>
      </w:r>
      <w:r w:rsidRPr="00DC0F2C">
        <w:rPr>
          <w:b/>
          <w:bCs/>
          <w:color w:val="000000"/>
          <w:lang w:eastAsia="zh-CN"/>
        </w:rPr>
        <w:t>110003</w:t>
      </w:r>
      <w:r>
        <w:rPr>
          <w:color w:val="000000"/>
          <w:lang w:val="zh-CN" w:eastAsia="zh-CN"/>
        </w:rPr>
        <w:t>的</w:t>
      </w:r>
      <w:r w:rsidRPr="00DC0F2C">
        <w:rPr>
          <w:b/>
          <w:bCs/>
          <w:color w:val="000000"/>
          <w:lang w:eastAsia="zh-CN"/>
        </w:rPr>
        <w:t>Vigyan Bhawan</w:t>
      </w:r>
      <w:r>
        <w:rPr>
          <w:color w:val="000000"/>
          <w:lang w:val="zh-CN" w:eastAsia="zh-CN"/>
        </w:rPr>
        <w:t>举行。</w:t>
      </w:r>
    </w:p>
    <w:p w14:paraId="55F55F8A" w14:textId="77777777" w:rsidR="00096688" w:rsidRDefault="00096688" w:rsidP="002C682E">
      <w:pPr>
        <w:rPr>
          <w:rFonts w:cstheme="minorHAnsi"/>
          <w:szCs w:val="22"/>
          <w:lang w:eastAsia="zh-CN"/>
        </w:rPr>
      </w:pPr>
      <w:r>
        <w:rPr>
          <w:color w:val="000000"/>
          <w:lang w:val="zh-CN" w:eastAsia="zh-CN"/>
        </w:rPr>
        <w:t>3</w:t>
      </w:r>
      <w:r>
        <w:rPr>
          <w:color w:val="000000"/>
          <w:lang w:val="zh-CN" w:eastAsia="zh-CN"/>
        </w:rPr>
        <w:tab/>
      </w:r>
      <w:r>
        <w:rPr>
          <w:rFonts w:hint="eastAsia"/>
          <w:color w:val="000000"/>
          <w:lang w:val="zh-CN" w:eastAsia="zh-CN"/>
        </w:rPr>
        <w:t>会议</w:t>
      </w:r>
      <w:r>
        <w:rPr>
          <w:color w:val="000000"/>
          <w:lang w:val="zh-CN" w:eastAsia="zh-CN"/>
        </w:rPr>
        <w:t>将于</w:t>
      </w:r>
      <w:r>
        <w:rPr>
          <w:color w:val="000000"/>
          <w:lang w:val="zh-CN" w:eastAsia="zh-CN"/>
        </w:rPr>
        <w:t>2025</w:t>
      </w:r>
      <w:r>
        <w:rPr>
          <w:color w:val="000000"/>
          <w:lang w:val="zh-CN" w:eastAsia="zh-CN"/>
        </w:rPr>
        <w:t>年</w:t>
      </w:r>
      <w:r>
        <w:rPr>
          <w:rFonts w:hint="eastAsia"/>
          <w:color w:val="000000"/>
          <w:lang w:val="zh-CN" w:eastAsia="zh-CN"/>
        </w:rPr>
        <w:t>6</w:t>
      </w:r>
      <w:r>
        <w:rPr>
          <w:color w:val="000000"/>
          <w:lang w:val="zh-CN" w:eastAsia="zh-CN"/>
        </w:rPr>
        <w:t>月</w:t>
      </w:r>
      <w:r>
        <w:rPr>
          <w:rFonts w:hint="eastAsia"/>
          <w:color w:val="000000"/>
          <w:lang w:val="zh-CN" w:eastAsia="zh-CN"/>
        </w:rPr>
        <w:t>11</w:t>
      </w:r>
      <w:r>
        <w:rPr>
          <w:color w:val="000000"/>
          <w:lang w:val="zh-CN" w:eastAsia="zh-CN"/>
        </w:rPr>
        <w:t>日</w:t>
      </w:r>
      <w:r>
        <w:rPr>
          <w:color w:val="000000"/>
          <w:lang w:val="zh-CN" w:eastAsia="zh-CN"/>
        </w:rPr>
        <w:t>09:</w:t>
      </w:r>
      <w:r>
        <w:rPr>
          <w:rFonts w:hint="eastAsia"/>
          <w:color w:val="000000"/>
          <w:lang w:val="zh-CN" w:eastAsia="zh-CN"/>
        </w:rPr>
        <w:t>0</w:t>
      </w:r>
      <w:r>
        <w:rPr>
          <w:color w:val="000000"/>
          <w:lang w:val="zh-CN" w:eastAsia="zh-CN"/>
        </w:rPr>
        <w:t>0</w:t>
      </w:r>
      <w:r>
        <w:rPr>
          <w:color w:val="000000"/>
          <w:lang w:val="zh-CN" w:eastAsia="zh-CN"/>
        </w:rPr>
        <w:t>开始，注册将于同日</w:t>
      </w:r>
      <w:r>
        <w:rPr>
          <w:color w:val="000000"/>
          <w:lang w:val="zh-CN" w:eastAsia="zh-CN"/>
        </w:rPr>
        <w:t>08:</w:t>
      </w:r>
      <w:r>
        <w:rPr>
          <w:rFonts w:hint="eastAsia"/>
          <w:color w:val="000000"/>
          <w:lang w:val="zh-CN" w:eastAsia="zh-CN"/>
        </w:rPr>
        <w:t>0</w:t>
      </w:r>
      <w:r>
        <w:rPr>
          <w:color w:val="000000"/>
          <w:lang w:val="zh-CN" w:eastAsia="zh-CN"/>
        </w:rPr>
        <w:t>0</w:t>
      </w:r>
      <w:r>
        <w:rPr>
          <w:color w:val="000000"/>
          <w:lang w:val="zh-CN" w:eastAsia="zh-CN"/>
        </w:rPr>
        <w:t>开始。有关后勤工作的进一步详情将在</w:t>
      </w:r>
      <w:hyperlink r:id="rId9" w:history="1">
        <w:r w:rsidRPr="00DC0F2C">
          <w:rPr>
            <w:rStyle w:val="Hyperlink"/>
            <w:lang w:val="zh-CN" w:eastAsia="zh-CN"/>
          </w:rPr>
          <w:t>焦点组网页</w:t>
        </w:r>
      </w:hyperlink>
      <w:r>
        <w:rPr>
          <w:color w:val="000000"/>
          <w:lang w:val="zh-CN" w:eastAsia="zh-CN"/>
        </w:rPr>
        <w:t>上提供。讨论将仅</w:t>
      </w:r>
      <w:r>
        <w:rPr>
          <w:rFonts w:hint="eastAsia"/>
          <w:color w:val="000000"/>
          <w:lang w:val="zh-CN" w:eastAsia="zh-CN"/>
        </w:rPr>
        <w:t>以</w:t>
      </w:r>
      <w:r>
        <w:rPr>
          <w:color w:val="000000"/>
          <w:lang w:val="zh-CN" w:eastAsia="zh-CN"/>
        </w:rPr>
        <w:t>英文进行。</w:t>
      </w:r>
    </w:p>
    <w:p w14:paraId="415F06A0" w14:textId="77777777" w:rsidR="00096688" w:rsidRPr="00C53347" w:rsidRDefault="00096688" w:rsidP="002C682E">
      <w:pPr>
        <w:rPr>
          <w:lang w:eastAsia="zh-CN"/>
        </w:rPr>
      </w:pPr>
      <w:r>
        <w:rPr>
          <w:color w:val="000000"/>
          <w:lang w:val="zh-CN" w:eastAsia="zh-CN"/>
        </w:rPr>
        <w:t>4</w:t>
      </w:r>
      <w:r>
        <w:rPr>
          <w:color w:val="000000"/>
          <w:lang w:val="zh-CN" w:eastAsia="zh-CN"/>
        </w:rPr>
        <w:tab/>
      </w:r>
      <w:r w:rsidRPr="00C53347">
        <w:rPr>
          <w:lang w:eastAsia="zh-CN"/>
        </w:rPr>
        <w:t>Build-a-thon</w:t>
      </w:r>
      <w:r>
        <w:rPr>
          <w:color w:val="000000"/>
          <w:lang w:val="zh-CN" w:eastAsia="zh-CN"/>
        </w:rPr>
        <w:t>的目标是：</w:t>
      </w:r>
    </w:p>
    <w:p w14:paraId="758E0BA0" w14:textId="22B3D960" w:rsidR="00096688" w:rsidRPr="00C53347" w:rsidRDefault="002C682E" w:rsidP="002C682E">
      <w:pPr>
        <w:pStyle w:val="enumlev1"/>
        <w:rPr>
          <w:rFonts w:asciiTheme="minorHAnsi" w:hAnsiTheme="minorHAnsi" w:cstheme="minorHAnsi"/>
          <w:szCs w:val="22"/>
        </w:rPr>
      </w:pPr>
      <w:r w:rsidRPr="002C682E">
        <w:rPr>
          <w:lang w:val="zh-CN"/>
        </w:rPr>
        <w:t>•</w:t>
      </w:r>
      <w:r>
        <w:rPr>
          <w:lang w:val="zh-CN"/>
        </w:rPr>
        <w:tab/>
      </w:r>
      <w:r w:rsidR="00096688">
        <w:rPr>
          <w:lang w:val="zh-CN"/>
        </w:rPr>
        <w:t>分析</w:t>
      </w:r>
      <w:r w:rsidR="00096688">
        <w:rPr>
          <w:lang w:val="zh-CN"/>
        </w:rPr>
        <w:t>FG AINN</w:t>
      </w:r>
      <w:r w:rsidR="00096688">
        <w:rPr>
          <w:lang w:val="zh-CN"/>
        </w:rPr>
        <w:t>的用例、要求并培养认识。</w:t>
      </w:r>
    </w:p>
    <w:p w14:paraId="656101B8" w14:textId="69A4EA94" w:rsidR="00096688" w:rsidRDefault="002C682E" w:rsidP="002C682E">
      <w:pPr>
        <w:pStyle w:val="enumlev1"/>
        <w:rPr>
          <w:rFonts w:asciiTheme="minorHAnsi" w:hAnsiTheme="minorHAnsi" w:cstheme="minorHAnsi"/>
          <w:szCs w:val="22"/>
        </w:rPr>
      </w:pPr>
      <w:r w:rsidRPr="002C682E">
        <w:rPr>
          <w:lang w:val="zh-CN"/>
        </w:rPr>
        <w:t>•</w:t>
      </w:r>
      <w:r>
        <w:rPr>
          <w:lang w:val="zh-CN"/>
        </w:rPr>
        <w:tab/>
      </w:r>
      <w:r w:rsidR="00096688">
        <w:rPr>
          <w:lang w:val="zh-CN"/>
        </w:rPr>
        <w:t>针对具体用例</w:t>
      </w:r>
      <w:r w:rsidR="00096688" w:rsidRPr="00DC0F2C">
        <w:rPr>
          <w:rFonts w:hint="eastAsia"/>
          <w:lang w:val="zh-CN"/>
        </w:rPr>
        <w:t>或架构概念</w:t>
      </w:r>
      <w:r w:rsidR="00096688">
        <w:rPr>
          <w:lang w:val="zh-CN"/>
        </w:rPr>
        <w:t>通过</w:t>
      </w:r>
      <w:r w:rsidR="00096688">
        <w:rPr>
          <w:lang w:val="zh-CN"/>
        </w:rPr>
        <w:t>PoC</w:t>
      </w:r>
      <w:r w:rsidR="00096688">
        <w:rPr>
          <w:lang w:val="zh-CN"/>
        </w:rPr>
        <w:t>对可行性和权衡进行实际分析</w:t>
      </w:r>
      <w:r w:rsidR="00096688" w:rsidRPr="00DC0F2C">
        <w:rPr>
          <w:rFonts w:hint="eastAsia"/>
          <w:lang w:val="zh-CN"/>
        </w:rPr>
        <w:t>。</w:t>
      </w:r>
    </w:p>
    <w:p w14:paraId="558BCEC7" w14:textId="76C80D20" w:rsidR="00096688" w:rsidRPr="00C53347" w:rsidRDefault="002C682E" w:rsidP="002C682E">
      <w:pPr>
        <w:pStyle w:val="enumlev1"/>
        <w:rPr>
          <w:rFonts w:asciiTheme="minorHAnsi" w:hAnsiTheme="minorHAnsi" w:cstheme="minorHAnsi"/>
          <w:szCs w:val="22"/>
        </w:rPr>
      </w:pPr>
      <w:r w:rsidRPr="002C682E">
        <w:rPr>
          <w:lang w:val="zh-CN"/>
        </w:rPr>
        <w:t>•</w:t>
      </w:r>
      <w:r>
        <w:rPr>
          <w:lang w:val="zh-CN"/>
        </w:rPr>
        <w:tab/>
      </w:r>
      <w:r w:rsidR="00096688">
        <w:rPr>
          <w:rFonts w:hint="eastAsia"/>
          <w:lang w:val="zh-CN"/>
        </w:rPr>
        <w:t>在</w:t>
      </w:r>
      <w:r w:rsidR="00096688">
        <w:rPr>
          <w:lang w:val="zh-CN"/>
        </w:rPr>
        <w:t>讲习班</w:t>
      </w:r>
      <w:r w:rsidR="00096688">
        <w:rPr>
          <w:rFonts w:hint="eastAsia"/>
          <w:lang w:val="zh-CN"/>
        </w:rPr>
        <w:t>的基础上</w:t>
      </w:r>
      <w:r w:rsidR="00096688">
        <w:rPr>
          <w:lang w:val="zh-CN"/>
        </w:rPr>
        <w:t>，为焦点组</w:t>
      </w:r>
      <w:r w:rsidR="00096688" w:rsidRPr="00BD0B87">
        <w:rPr>
          <w:rFonts w:hint="eastAsia"/>
          <w:lang w:val="zh-CN"/>
        </w:rPr>
        <w:t>提出差距、用例、架构和</w:t>
      </w:r>
      <w:r w:rsidR="00096688" w:rsidRPr="00BD0B87">
        <w:rPr>
          <w:rFonts w:hint="eastAsia"/>
          <w:lang w:val="zh-CN"/>
        </w:rPr>
        <w:t>PoC</w:t>
      </w:r>
      <w:r w:rsidR="00096688" w:rsidRPr="00BD0B87">
        <w:rPr>
          <w:rFonts w:hint="eastAsia"/>
          <w:lang w:val="zh-CN"/>
        </w:rPr>
        <w:t>方面的新建议。</w:t>
      </w:r>
    </w:p>
    <w:p w14:paraId="6F888773" w14:textId="73AC6AE6" w:rsidR="00096688" w:rsidRPr="00C53347" w:rsidRDefault="002C682E" w:rsidP="002C682E">
      <w:pPr>
        <w:pStyle w:val="enumlev1"/>
        <w:rPr>
          <w:rFonts w:asciiTheme="minorHAnsi" w:hAnsiTheme="minorHAnsi" w:cstheme="minorHAnsi"/>
          <w:szCs w:val="22"/>
        </w:rPr>
      </w:pPr>
      <w:r w:rsidRPr="002C682E">
        <w:rPr>
          <w:lang w:val="zh-CN"/>
        </w:rPr>
        <w:t>•</w:t>
      </w:r>
      <w:r>
        <w:rPr>
          <w:lang w:val="zh-CN"/>
        </w:rPr>
        <w:tab/>
      </w:r>
      <w:r w:rsidR="00096688">
        <w:rPr>
          <w:lang w:val="zh-CN"/>
        </w:rPr>
        <w:t>让利益攸关方参与讨论和协作，以推进</w:t>
      </w:r>
      <w:r w:rsidR="00096688">
        <w:rPr>
          <w:lang w:val="zh-CN"/>
        </w:rPr>
        <w:t>AI</w:t>
      </w:r>
      <w:r w:rsidR="00096688">
        <w:rPr>
          <w:lang w:val="zh-CN"/>
        </w:rPr>
        <w:t>原生网络</w:t>
      </w:r>
      <w:r w:rsidR="00096688" w:rsidRPr="00BD0B87">
        <w:rPr>
          <w:rFonts w:hint="eastAsia"/>
          <w:lang w:val="zh-CN"/>
        </w:rPr>
        <w:t>的发展，</w:t>
      </w:r>
      <w:r w:rsidR="00096688">
        <w:rPr>
          <w:lang w:val="zh-CN"/>
        </w:rPr>
        <w:t>尤其是以</w:t>
      </w:r>
      <w:r w:rsidR="00096688">
        <w:rPr>
          <w:lang w:val="zh-CN"/>
        </w:rPr>
        <w:t>Build-a-thon</w:t>
      </w:r>
      <w:r w:rsidR="00096688">
        <w:rPr>
          <w:lang w:val="zh-CN"/>
        </w:rPr>
        <w:t>形式开展的众包编码活动。</w:t>
      </w:r>
    </w:p>
    <w:p w14:paraId="6FAEFBBD" w14:textId="388DF783" w:rsidR="00720F32" w:rsidRPr="002C682E" w:rsidRDefault="002C682E" w:rsidP="002C682E">
      <w:pPr>
        <w:pStyle w:val="enumlev1"/>
        <w:rPr>
          <w:rFonts w:asciiTheme="minorHAnsi" w:hAnsiTheme="minorHAnsi" w:cstheme="minorHAnsi"/>
          <w:szCs w:val="22"/>
          <w:lang w:val="en-US" w:eastAsia="zh-CN"/>
        </w:rPr>
      </w:pPr>
      <w:r w:rsidRPr="002C682E">
        <w:rPr>
          <w:lang w:val="zh-CN"/>
        </w:rPr>
        <w:t>•</w:t>
      </w:r>
      <w:r>
        <w:rPr>
          <w:lang w:val="zh-CN"/>
        </w:rPr>
        <w:tab/>
      </w:r>
      <w:r w:rsidR="00096688">
        <w:rPr>
          <w:lang w:val="zh-CN"/>
        </w:rPr>
        <w:t>提供人工智能驱动的网络创新的亲身体验。</w:t>
      </w:r>
    </w:p>
    <w:p w14:paraId="2C0AC672" w14:textId="0A3193C7" w:rsidR="00096688" w:rsidRDefault="00096688" w:rsidP="002C682E">
      <w:pPr>
        <w:ind w:firstLineChars="200" w:firstLine="440"/>
        <w:rPr>
          <w:rFonts w:cstheme="minorHAnsi"/>
          <w:szCs w:val="22"/>
          <w:lang w:eastAsia="zh-CN"/>
        </w:rPr>
      </w:pPr>
      <w:r>
        <w:rPr>
          <w:rFonts w:hint="eastAsia"/>
          <w:lang w:val="zh-CN" w:eastAsia="zh-CN"/>
        </w:rPr>
        <w:t>本</w:t>
      </w:r>
      <w:r>
        <w:rPr>
          <w:lang w:val="zh-CN" w:eastAsia="zh-CN"/>
        </w:rPr>
        <w:t>次活动将作为一个平台，让研究人员、行业专业人士和决策者参与进来，推动人工智能原生网络的创新。</w:t>
      </w:r>
      <w:r w:rsidRPr="00C53347">
        <w:rPr>
          <w:rFonts w:cstheme="minorHAnsi"/>
          <w:szCs w:val="22"/>
          <w:lang w:eastAsia="zh-CN"/>
        </w:rPr>
        <w:t>Build-a-thon</w:t>
      </w:r>
      <w:r>
        <w:rPr>
          <w:lang w:val="zh-CN" w:eastAsia="zh-CN"/>
        </w:rPr>
        <w:t>将为现场和远程参与者提供互动</w:t>
      </w:r>
      <w:r>
        <w:rPr>
          <w:rFonts w:hint="eastAsia"/>
          <w:lang w:val="zh-CN" w:eastAsia="zh-CN"/>
        </w:rPr>
        <w:t>式</w:t>
      </w:r>
      <w:r>
        <w:rPr>
          <w:lang w:val="zh-CN" w:eastAsia="zh-CN"/>
        </w:rPr>
        <w:t>会议，</w:t>
      </w:r>
      <w:r>
        <w:rPr>
          <w:rFonts w:hint="eastAsia"/>
          <w:lang w:val="zh-CN" w:eastAsia="zh-CN"/>
        </w:rPr>
        <w:t>让</w:t>
      </w:r>
      <w:r>
        <w:rPr>
          <w:lang w:val="zh-CN" w:eastAsia="zh-CN"/>
        </w:rPr>
        <w:t>AINN</w:t>
      </w:r>
      <w:r>
        <w:rPr>
          <w:lang w:val="zh-CN" w:eastAsia="zh-CN"/>
        </w:rPr>
        <w:t>领域的专家</w:t>
      </w:r>
      <w:r>
        <w:rPr>
          <w:rFonts w:hint="eastAsia"/>
          <w:lang w:val="zh-CN" w:eastAsia="zh-CN"/>
        </w:rPr>
        <w:t>能够</w:t>
      </w:r>
      <w:r>
        <w:rPr>
          <w:lang w:val="zh-CN" w:eastAsia="zh-CN"/>
        </w:rPr>
        <w:t>进行讨论和演示。</w:t>
      </w:r>
    </w:p>
    <w:p w14:paraId="346BC37B" w14:textId="77777777" w:rsidR="00096688" w:rsidRPr="00BE6BBB" w:rsidRDefault="00096688" w:rsidP="002C682E">
      <w:pPr>
        <w:rPr>
          <w:rFonts w:cstheme="minorHAnsi"/>
          <w:szCs w:val="22"/>
          <w:lang w:eastAsia="zh-CN"/>
        </w:rPr>
      </w:pPr>
      <w:r>
        <w:rPr>
          <w:color w:val="000000"/>
          <w:lang w:val="zh-CN" w:eastAsia="zh-CN"/>
        </w:rPr>
        <w:t>5</w:t>
      </w:r>
      <w:r>
        <w:rPr>
          <w:color w:val="000000"/>
          <w:lang w:val="zh-CN" w:eastAsia="zh-CN"/>
        </w:rPr>
        <w:tab/>
      </w:r>
      <w:r>
        <w:rPr>
          <w:color w:val="000000"/>
          <w:lang w:val="zh-CN" w:eastAsia="zh-CN"/>
        </w:rPr>
        <w:t>此次会议将重点审议书面文稿并推进可交付成果的制定。</w:t>
      </w:r>
      <w:r>
        <w:rPr>
          <w:rFonts w:hint="eastAsia"/>
          <w:color w:val="000000"/>
          <w:lang w:val="zh-CN" w:eastAsia="zh-CN"/>
        </w:rPr>
        <w:t>关于</w:t>
      </w:r>
      <w:r w:rsidRPr="00173502">
        <w:rPr>
          <w:rFonts w:cstheme="minorHAnsi"/>
          <w:szCs w:val="22"/>
          <w:lang w:eastAsia="zh-CN"/>
        </w:rPr>
        <w:t>FG-AINN</w:t>
      </w:r>
      <w:r>
        <w:rPr>
          <w:color w:val="000000"/>
          <w:lang w:val="zh-CN" w:eastAsia="zh-CN"/>
        </w:rPr>
        <w:t>会议</w:t>
      </w:r>
      <w:r>
        <w:rPr>
          <w:rFonts w:hint="eastAsia"/>
          <w:color w:val="000000"/>
          <w:lang w:val="zh-CN" w:eastAsia="zh-CN"/>
        </w:rPr>
        <w:t>的</w:t>
      </w:r>
      <w:r>
        <w:rPr>
          <w:color w:val="000000"/>
          <w:lang w:val="zh-CN" w:eastAsia="zh-CN"/>
        </w:rPr>
        <w:t>文件、远程参会详情及其他相关信息将在</w:t>
      </w:r>
      <w:hyperlink r:id="rId10" w:history="1">
        <w:r w:rsidRPr="00A22FD4">
          <w:rPr>
            <w:rStyle w:val="Hyperlink"/>
            <w:rFonts w:cstheme="minorHAnsi"/>
            <w:szCs w:val="22"/>
            <w:lang w:eastAsia="zh-CN"/>
          </w:rPr>
          <w:t>FG-AINN</w:t>
        </w:r>
        <w:r>
          <w:rPr>
            <w:rStyle w:val="Hyperlink"/>
            <w:rFonts w:cstheme="minorHAnsi" w:hint="eastAsia"/>
            <w:szCs w:val="22"/>
            <w:lang w:eastAsia="zh-CN"/>
          </w:rPr>
          <w:t>网页</w:t>
        </w:r>
      </w:hyperlink>
      <w:r>
        <w:rPr>
          <w:color w:val="000000"/>
          <w:lang w:val="zh-CN" w:eastAsia="zh-CN"/>
        </w:rPr>
        <w:t>上发布。</w:t>
      </w:r>
    </w:p>
    <w:p w14:paraId="253704C6" w14:textId="77777777" w:rsidR="00096688" w:rsidRDefault="00096688" w:rsidP="002C682E">
      <w:pPr>
        <w:ind w:firstLineChars="200" w:firstLine="440"/>
        <w:rPr>
          <w:rFonts w:cstheme="minorHAnsi"/>
          <w:szCs w:val="22"/>
          <w:lang w:eastAsia="zh-CN"/>
        </w:rPr>
      </w:pPr>
      <w:r>
        <w:rPr>
          <w:lang w:val="zh-CN" w:eastAsia="zh-CN"/>
        </w:rPr>
        <w:t>书面文稿</w:t>
      </w:r>
      <w:r w:rsidRPr="00BD0B87">
        <w:rPr>
          <w:rFonts w:hint="eastAsia"/>
          <w:lang w:val="zh-CN" w:eastAsia="zh-CN"/>
        </w:rPr>
        <w:t>关系到</w:t>
      </w:r>
      <w:r>
        <w:rPr>
          <w:lang w:val="zh-CN" w:eastAsia="zh-CN"/>
        </w:rPr>
        <w:t>该组</w:t>
      </w:r>
      <w:r>
        <w:rPr>
          <w:rFonts w:hint="eastAsia"/>
          <w:lang w:val="zh-CN" w:eastAsia="zh-CN"/>
        </w:rPr>
        <w:t>的</w:t>
      </w:r>
      <w:r>
        <w:rPr>
          <w:lang w:val="zh-CN" w:eastAsia="zh-CN"/>
        </w:rPr>
        <w:t>最终成功，因此大力提倡</w:t>
      </w:r>
      <w:r>
        <w:rPr>
          <w:rFonts w:hint="eastAsia"/>
          <w:lang w:val="zh-CN" w:eastAsia="zh-CN"/>
        </w:rPr>
        <w:t>提交</w:t>
      </w:r>
      <w:r>
        <w:rPr>
          <w:lang w:val="zh-CN" w:eastAsia="zh-CN"/>
        </w:rPr>
        <w:t>书面文稿</w:t>
      </w:r>
      <w:r>
        <w:rPr>
          <w:rFonts w:hint="eastAsia"/>
          <w:lang w:val="zh-CN" w:eastAsia="zh-CN"/>
        </w:rPr>
        <w:t>，以</w:t>
      </w:r>
      <w:r>
        <w:rPr>
          <w:lang w:val="zh-CN" w:eastAsia="zh-CN"/>
        </w:rPr>
        <w:t>推进</w:t>
      </w:r>
      <w:r w:rsidRPr="00BD0B87">
        <w:rPr>
          <w:rFonts w:hint="eastAsia"/>
          <w:lang w:val="zh-CN" w:eastAsia="zh-CN"/>
        </w:rPr>
        <w:t>FG-AINN</w:t>
      </w:r>
      <w:r>
        <w:rPr>
          <w:lang w:val="zh-CN" w:eastAsia="zh-CN"/>
        </w:rPr>
        <w:t>的工作。书面文稿应使用</w:t>
      </w:r>
      <w:r w:rsidRPr="00BD0B87">
        <w:rPr>
          <w:rFonts w:hint="eastAsia"/>
          <w:lang w:val="zh-CN" w:eastAsia="zh-CN"/>
        </w:rPr>
        <w:t>FG-AINN</w:t>
      </w:r>
      <w:r>
        <w:rPr>
          <w:lang w:val="zh-CN" w:eastAsia="zh-CN"/>
        </w:rPr>
        <w:t>主页提供的模板</w:t>
      </w:r>
      <w:r>
        <w:rPr>
          <w:rFonts w:hint="eastAsia"/>
          <w:lang w:val="zh-CN" w:eastAsia="zh-CN"/>
        </w:rPr>
        <w:t>，</w:t>
      </w:r>
      <w:r>
        <w:rPr>
          <w:lang w:val="zh-CN" w:eastAsia="zh-CN"/>
        </w:rPr>
        <w:t>以电子格式提交秘书处（</w:t>
      </w:r>
      <w:hyperlink r:id="rId11" w:history="1">
        <w:r w:rsidRPr="00915BB0">
          <w:rPr>
            <w:rStyle w:val="Hyperlink"/>
            <w:rFonts w:cstheme="minorHAnsi"/>
            <w:szCs w:val="22"/>
            <w:lang w:eastAsia="zh-CN"/>
          </w:rPr>
          <w:t>tsbfgainn@itu.int</w:t>
        </w:r>
      </w:hyperlink>
      <w:r>
        <w:rPr>
          <w:lang w:val="zh-CN" w:eastAsia="zh-CN"/>
        </w:rPr>
        <w:t>）。提交文稿的截止日期为</w:t>
      </w:r>
      <w:r w:rsidRPr="00BD0B87">
        <w:rPr>
          <w:b/>
          <w:bCs/>
          <w:lang w:val="zh-CN" w:eastAsia="zh-CN"/>
        </w:rPr>
        <w:t>2025</w:t>
      </w:r>
      <w:r w:rsidRPr="00BD0B87">
        <w:rPr>
          <w:b/>
          <w:bCs/>
          <w:lang w:val="zh-CN" w:eastAsia="zh-CN"/>
        </w:rPr>
        <w:t>年</w:t>
      </w:r>
      <w:r w:rsidRPr="00BD0B87">
        <w:rPr>
          <w:b/>
          <w:bCs/>
          <w:lang w:val="zh-CN" w:eastAsia="zh-CN"/>
        </w:rPr>
        <w:t>6</w:t>
      </w:r>
      <w:r w:rsidRPr="00BD0B87">
        <w:rPr>
          <w:b/>
          <w:bCs/>
          <w:lang w:val="zh-CN" w:eastAsia="zh-CN"/>
        </w:rPr>
        <w:t>月</w:t>
      </w:r>
      <w:r w:rsidRPr="00BD0B87">
        <w:rPr>
          <w:b/>
          <w:bCs/>
          <w:lang w:val="zh-CN" w:eastAsia="zh-CN"/>
        </w:rPr>
        <w:t>4</w:t>
      </w:r>
      <w:r w:rsidRPr="00BD0B87">
        <w:rPr>
          <w:b/>
          <w:bCs/>
          <w:lang w:val="zh-CN" w:eastAsia="zh-CN"/>
        </w:rPr>
        <w:t>日</w:t>
      </w:r>
      <w:r>
        <w:rPr>
          <w:lang w:val="zh-CN" w:eastAsia="zh-CN"/>
        </w:rPr>
        <w:t>。</w:t>
      </w:r>
    </w:p>
    <w:p w14:paraId="4ABEF785" w14:textId="77777777" w:rsidR="00096688" w:rsidRDefault="00096688" w:rsidP="002C682E">
      <w:pPr>
        <w:rPr>
          <w:rFonts w:cstheme="minorHAnsi"/>
          <w:szCs w:val="22"/>
          <w:lang w:eastAsia="zh-CN"/>
        </w:rPr>
      </w:pPr>
      <w:r>
        <w:rPr>
          <w:color w:val="000000"/>
          <w:lang w:val="zh-CN" w:eastAsia="zh-CN"/>
        </w:rPr>
        <w:t>6</w:t>
      </w:r>
      <w:r>
        <w:rPr>
          <w:color w:val="000000"/>
          <w:lang w:val="zh-CN" w:eastAsia="zh-CN"/>
        </w:rPr>
        <w:tab/>
      </w:r>
      <w:r>
        <w:rPr>
          <w:rFonts w:cstheme="minorHAnsi"/>
          <w:szCs w:val="22"/>
          <w:lang w:eastAsia="zh-CN"/>
        </w:rPr>
        <w:t>FG-AINN</w:t>
      </w:r>
      <w:r>
        <w:rPr>
          <w:rFonts w:cstheme="minorHAnsi" w:hint="eastAsia"/>
          <w:szCs w:val="22"/>
          <w:lang w:eastAsia="zh-CN"/>
        </w:rPr>
        <w:t>会议和</w:t>
      </w:r>
      <w:r w:rsidRPr="00DF46C9">
        <w:rPr>
          <w:rFonts w:cstheme="minorHAnsi"/>
          <w:szCs w:val="22"/>
          <w:lang w:eastAsia="zh-CN"/>
        </w:rPr>
        <w:t>Build-a-thon</w:t>
      </w:r>
      <w:r>
        <w:rPr>
          <w:rFonts w:cstheme="minorHAnsi" w:hint="eastAsia"/>
          <w:szCs w:val="22"/>
          <w:lang w:eastAsia="zh-CN"/>
        </w:rPr>
        <w:t>活动</w:t>
      </w:r>
      <w:r>
        <w:rPr>
          <w:color w:val="000000"/>
          <w:lang w:val="zh-CN" w:eastAsia="zh-CN"/>
        </w:rPr>
        <w:t>向国际电联成员国、部门成员、部门准成员和学术机构以及来自国际电联成员国并希望为此工作做出贡献的任何个人开放。参加会议不收取任何费用。将提供远程参会服务。</w:t>
      </w:r>
    </w:p>
    <w:p w14:paraId="1B2A901F" w14:textId="77777777" w:rsidR="00096688" w:rsidRPr="00243FE8" w:rsidRDefault="00096688" w:rsidP="002C682E">
      <w:pPr>
        <w:rPr>
          <w:rFonts w:cstheme="minorHAnsi"/>
          <w:szCs w:val="22"/>
          <w:lang w:eastAsia="zh-CN"/>
        </w:rPr>
      </w:pPr>
      <w:r w:rsidRPr="00454DA0">
        <w:rPr>
          <w:color w:val="000000"/>
          <w:lang w:eastAsia="zh-CN"/>
        </w:rPr>
        <w:lastRenderedPageBreak/>
        <w:t>7</w:t>
      </w:r>
      <w:r w:rsidRPr="00454DA0">
        <w:rPr>
          <w:color w:val="000000"/>
          <w:lang w:eastAsia="zh-CN"/>
        </w:rPr>
        <w:tab/>
      </w:r>
      <w:r>
        <w:rPr>
          <w:color w:val="000000"/>
          <w:lang w:val="zh-CN" w:eastAsia="zh-CN"/>
        </w:rPr>
        <w:t>为便于</w:t>
      </w:r>
      <w:r>
        <w:rPr>
          <w:rFonts w:hint="eastAsia"/>
          <w:color w:val="000000"/>
          <w:lang w:val="zh-CN" w:eastAsia="zh-CN"/>
        </w:rPr>
        <w:t>国际电联秘书处</w:t>
      </w:r>
      <w:r>
        <w:rPr>
          <w:color w:val="000000"/>
          <w:lang w:val="zh-CN" w:eastAsia="zh-CN"/>
        </w:rPr>
        <w:t>就焦点组会议和</w:t>
      </w:r>
      <w:r>
        <w:rPr>
          <w:rFonts w:hint="eastAsia"/>
          <w:color w:val="000000"/>
          <w:lang w:val="zh-CN" w:eastAsia="zh-CN"/>
        </w:rPr>
        <w:t>编程马拉松活动</w:t>
      </w:r>
      <w:r>
        <w:rPr>
          <w:color w:val="000000"/>
          <w:lang w:val="zh-CN" w:eastAsia="zh-CN"/>
        </w:rPr>
        <w:t>的组织做出必要安排</w:t>
      </w:r>
      <w:r w:rsidRPr="00454DA0">
        <w:rPr>
          <w:color w:val="000000"/>
          <w:lang w:eastAsia="zh-CN"/>
        </w:rPr>
        <w:t>，</w:t>
      </w:r>
      <w:r>
        <w:rPr>
          <w:color w:val="000000"/>
          <w:lang w:val="zh-CN" w:eastAsia="zh-CN"/>
        </w:rPr>
        <w:t>希望您能尽快、且不迟于</w:t>
      </w:r>
      <w:r w:rsidRPr="00817AD2">
        <w:rPr>
          <w:b/>
          <w:bCs/>
          <w:color w:val="000000"/>
          <w:lang w:eastAsia="zh-CN"/>
        </w:rPr>
        <w:t>202</w:t>
      </w:r>
      <w:r w:rsidRPr="00817AD2">
        <w:rPr>
          <w:rFonts w:hint="eastAsia"/>
          <w:b/>
          <w:bCs/>
          <w:color w:val="000000"/>
          <w:lang w:eastAsia="zh-CN"/>
        </w:rPr>
        <w:t>5</w:t>
      </w:r>
      <w:r w:rsidRPr="00817AD2">
        <w:rPr>
          <w:b/>
          <w:bCs/>
          <w:color w:val="000000"/>
          <w:lang w:val="zh-CN" w:eastAsia="zh-CN"/>
        </w:rPr>
        <w:t>年</w:t>
      </w:r>
      <w:r w:rsidRPr="00817AD2">
        <w:rPr>
          <w:rFonts w:hint="eastAsia"/>
          <w:b/>
          <w:bCs/>
          <w:color w:val="000000"/>
          <w:lang w:eastAsia="zh-CN"/>
        </w:rPr>
        <w:t>6</w:t>
      </w:r>
      <w:r w:rsidRPr="00817AD2">
        <w:rPr>
          <w:b/>
          <w:bCs/>
          <w:color w:val="000000"/>
          <w:lang w:val="zh-CN" w:eastAsia="zh-CN"/>
        </w:rPr>
        <w:t>月</w:t>
      </w:r>
      <w:r w:rsidRPr="00817AD2">
        <w:rPr>
          <w:b/>
          <w:bCs/>
          <w:color w:val="000000"/>
          <w:lang w:eastAsia="zh-CN"/>
        </w:rPr>
        <w:t>1</w:t>
      </w:r>
      <w:r w:rsidRPr="00817AD2">
        <w:rPr>
          <w:b/>
          <w:bCs/>
          <w:color w:val="000000"/>
          <w:lang w:val="zh-CN" w:eastAsia="zh-CN"/>
        </w:rPr>
        <w:t>日</w:t>
      </w:r>
      <w:r>
        <w:rPr>
          <w:rFonts w:hint="eastAsia"/>
          <w:color w:val="000000"/>
          <w:lang w:val="zh-CN" w:eastAsia="zh-CN"/>
        </w:rPr>
        <w:t>通过</w:t>
      </w:r>
      <w:hyperlink r:id="rId12" w:history="1">
        <w:r w:rsidRPr="00243FE8">
          <w:rPr>
            <w:rStyle w:val="Hyperlink"/>
            <w:rFonts w:cstheme="minorHAnsi"/>
            <w:szCs w:val="22"/>
            <w:lang w:eastAsia="zh-CN"/>
          </w:rPr>
          <w:t>https://www.itu.int/net4/CRM/xreg/web/Registration.aspx?Event=C-00015246</w:t>
        </w:r>
      </w:hyperlink>
      <w:r>
        <w:rPr>
          <w:color w:val="000000"/>
          <w:lang w:val="zh-CN" w:eastAsia="zh-CN"/>
        </w:rPr>
        <w:t>进行注册。请注意，</w:t>
      </w:r>
      <w:r w:rsidRPr="00454DA0">
        <w:rPr>
          <w:b/>
          <w:bCs/>
          <w:color w:val="000000"/>
          <w:lang w:val="zh-CN" w:eastAsia="zh-CN"/>
        </w:rPr>
        <w:t>现场和远程参会的与会者</w:t>
      </w:r>
      <w:r>
        <w:rPr>
          <w:color w:val="000000"/>
          <w:lang w:val="zh-CN" w:eastAsia="zh-CN"/>
        </w:rPr>
        <w:t>均必须注册且</w:t>
      </w:r>
      <w:r>
        <w:rPr>
          <w:rFonts w:hint="eastAsia"/>
          <w:color w:val="000000"/>
          <w:lang w:val="zh-CN" w:eastAsia="zh-CN"/>
        </w:rPr>
        <w:t>注册</w:t>
      </w:r>
      <w:r>
        <w:rPr>
          <w:color w:val="000000"/>
          <w:lang w:val="zh-CN" w:eastAsia="zh-CN"/>
        </w:rPr>
        <w:t>仅以</w:t>
      </w:r>
      <w:r w:rsidRPr="00454DA0">
        <w:rPr>
          <w:rFonts w:ascii="STKaiti" w:eastAsia="STKaiti" w:hAnsi="STKaiti"/>
          <w:color w:val="000000"/>
          <w:lang w:val="zh-CN" w:eastAsia="zh-CN"/>
        </w:rPr>
        <w:t>在线</w:t>
      </w:r>
      <w:r>
        <w:rPr>
          <w:color w:val="000000"/>
          <w:lang w:val="zh-CN" w:eastAsia="zh-CN"/>
        </w:rPr>
        <w:t>方式进行。注册和获取</w:t>
      </w:r>
      <w:r w:rsidRPr="00454DA0">
        <w:rPr>
          <w:rFonts w:hint="eastAsia"/>
          <w:color w:val="000000"/>
          <w:lang w:val="zh-CN" w:eastAsia="zh-CN"/>
        </w:rPr>
        <w:t>FG-AINN</w:t>
      </w:r>
      <w:r>
        <w:rPr>
          <w:color w:val="000000"/>
          <w:lang w:val="zh-CN" w:eastAsia="zh-CN"/>
        </w:rPr>
        <w:t>文件需要一个免费的国际电联账户，此账户可按照</w:t>
      </w:r>
      <w:hyperlink r:id="rId13" w:history="1">
        <w:r w:rsidRPr="00A22FD4">
          <w:rPr>
            <w:rStyle w:val="Hyperlink"/>
            <w:rFonts w:cstheme="minorHAnsi"/>
            <w:szCs w:val="22"/>
            <w:lang w:eastAsia="zh-CN"/>
          </w:rPr>
          <w:t>FG-AINN</w:t>
        </w:r>
        <w:r>
          <w:rPr>
            <w:rStyle w:val="Hyperlink"/>
            <w:rFonts w:cstheme="minorHAnsi" w:hint="eastAsia"/>
            <w:szCs w:val="22"/>
            <w:lang w:eastAsia="zh-CN"/>
          </w:rPr>
          <w:t>网页</w:t>
        </w:r>
      </w:hyperlink>
      <w:r>
        <w:rPr>
          <w:color w:val="000000"/>
          <w:lang w:val="zh-CN" w:eastAsia="zh-CN"/>
        </w:rPr>
        <w:t>上的说明轻松创建。</w:t>
      </w:r>
    </w:p>
    <w:p w14:paraId="4AE7B0D4" w14:textId="77777777" w:rsidR="00096688" w:rsidRPr="009D5E0E" w:rsidRDefault="00096688" w:rsidP="002C682E">
      <w:pPr>
        <w:rPr>
          <w:rFonts w:cstheme="minorHAnsi"/>
          <w:szCs w:val="22"/>
          <w:lang w:eastAsia="zh-CN"/>
        </w:rPr>
      </w:pPr>
      <w:r>
        <w:rPr>
          <w:color w:val="000000"/>
          <w:lang w:val="zh-CN" w:eastAsia="zh-CN"/>
        </w:rPr>
        <w:t>8</w:t>
      </w:r>
      <w:r>
        <w:rPr>
          <w:color w:val="000000"/>
          <w:lang w:val="zh-CN" w:eastAsia="zh-CN"/>
        </w:rPr>
        <w:tab/>
      </w:r>
      <w:r w:rsidRPr="00454DA0">
        <w:rPr>
          <w:rFonts w:hint="eastAsia"/>
          <w:color w:val="000000"/>
          <w:lang w:val="zh-CN" w:eastAsia="zh-CN"/>
        </w:rPr>
        <w:t>有关住宿、签证和交通等信息，请参见</w:t>
      </w:r>
      <w:hyperlink r:id="rId14" w:history="1">
        <w:r w:rsidRPr="00A22FD4">
          <w:rPr>
            <w:rStyle w:val="Hyperlink"/>
            <w:rFonts w:cstheme="minorHAnsi"/>
            <w:szCs w:val="22"/>
            <w:lang w:eastAsia="zh-CN"/>
          </w:rPr>
          <w:t>FG-AINN</w:t>
        </w:r>
        <w:r>
          <w:rPr>
            <w:rStyle w:val="Hyperlink"/>
            <w:rFonts w:cstheme="minorHAnsi" w:hint="eastAsia"/>
            <w:szCs w:val="22"/>
            <w:lang w:eastAsia="zh-CN"/>
          </w:rPr>
          <w:t>网页</w:t>
        </w:r>
      </w:hyperlink>
      <w:r w:rsidRPr="00454DA0">
        <w:rPr>
          <w:rFonts w:hint="eastAsia"/>
          <w:color w:val="000000"/>
          <w:lang w:val="zh-CN" w:eastAsia="zh-CN"/>
        </w:rPr>
        <w:t>上的实用信息文件。</w:t>
      </w:r>
    </w:p>
    <w:p w14:paraId="10413994" w14:textId="77777777" w:rsidR="00096688" w:rsidRDefault="00096688" w:rsidP="00096688">
      <w:pPr>
        <w:rPr>
          <w:lang w:eastAsia="zh-CN"/>
        </w:rPr>
      </w:pPr>
      <w:r>
        <w:rPr>
          <w:color w:val="000000"/>
          <w:lang w:val="zh-CN" w:eastAsia="zh-CN"/>
        </w:rPr>
        <w:t>9</w:t>
      </w:r>
      <w:r>
        <w:rPr>
          <w:color w:val="000000"/>
          <w:lang w:val="zh-CN" w:eastAsia="zh-CN"/>
        </w:rPr>
        <w:tab/>
      </w:r>
      <w:r>
        <w:rPr>
          <w:color w:val="000000"/>
          <w:lang w:val="zh-CN" w:eastAsia="zh-CN"/>
        </w:rPr>
        <w:t>在此谨提醒您，一些国家的公民需要获得签证才能入境印度并逗留。签证必须向驻贵国的印度代表机构（使馆或领事馆）申请和领取。如贵国没有此类机构，则请向驻离出发国最近国家的此类机构申领。签证处理和批准可能需要一些时间，因此建议直接与相关代表机构核实并尽早申请。</w:t>
      </w:r>
    </w:p>
    <w:p w14:paraId="04A511F5" w14:textId="77777777" w:rsidR="00642E75" w:rsidRPr="00AE0454" w:rsidRDefault="00642E75" w:rsidP="00892532">
      <w:pPr>
        <w:rPr>
          <w:lang w:eastAsia="zh-CN"/>
        </w:rPr>
      </w:pPr>
      <w:r>
        <w:rPr>
          <w:rFonts w:hint="eastAsia"/>
          <w:lang w:eastAsia="zh-CN"/>
        </w:rPr>
        <w:t>顺致敬意！</w:t>
      </w:r>
    </w:p>
    <w:p w14:paraId="5CE3C80F" w14:textId="29608EDA" w:rsidR="00720F32" w:rsidRPr="00322BC4" w:rsidRDefault="00642E75" w:rsidP="00892532">
      <w:pPr>
        <w:spacing w:before="1080"/>
        <w:rPr>
          <w:rFonts w:ascii="SimSun" w:hAnsi="SimSun"/>
          <w:lang w:eastAsia="zh-CN"/>
        </w:rPr>
      </w:pPr>
      <w:r w:rsidRPr="00255CEA">
        <w:rPr>
          <w:rFonts w:cs="Calibri" w:hint="eastAsia"/>
          <w:noProof/>
          <w:lang w:val="en-US" w:eastAsia="zh-CN"/>
        </w:rPr>
        <w:drawing>
          <wp:anchor distT="0" distB="0" distL="114300" distR="114300" simplePos="0" relativeHeight="251659264" behindDoc="1" locked="0" layoutInCell="1" allowOverlap="1" wp14:anchorId="060423B1" wp14:editId="78550FF1">
            <wp:simplePos x="0" y="0"/>
            <wp:positionH relativeFrom="column">
              <wp:posOffset>-47625</wp:posOffset>
            </wp:positionH>
            <wp:positionV relativeFrom="paragraph">
              <wp:posOffset>241300</wp:posOffset>
            </wp:positionV>
            <wp:extent cx="895237" cy="336306"/>
            <wp:effectExtent l="0" t="0" r="635" b="698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895237" cy="336306"/>
                    </a:xfrm>
                    <a:prstGeom prst="rect">
                      <a:avLst/>
                    </a:prstGeom>
                  </pic:spPr>
                </pic:pic>
              </a:graphicData>
            </a:graphic>
            <wp14:sizeRelH relativeFrom="margin">
              <wp14:pctWidth>0</wp14:pctWidth>
            </wp14:sizeRelH>
            <wp14:sizeRelV relativeFrom="margin">
              <wp14:pctHeight>0</wp14:pctHeight>
            </wp14:sizeRelV>
          </wp:anchor>
        </w:drawing>
      </w:r>
      <w:r>
        <w:rPr>
          <w:rFonts w:hint="eastAsia"/>
          <w:lang w:eastAsia="zh-CN"/>
        </w:rPr>
        <w:t>电信标准化局主任</w:t>
      </w:r>
      <w:r w:rsidRPr="00AE0454">
        <w:rPr>
          <w:lang w:eastAsia="zh-CN"/>
        </w:rPr>
        <w:br/>
      </w:r>
      <w:r>
        <w:rPr>
          <w:rFonts w:hint="eastAsia"/>
          <w:lang w:eastAsia="zh-CN"/>
        </w:rPr>
        <w:t>尾上诚藏</w:t>
      </w:r>
    </w:p>
    <w:sectPr w:rsidR="00720F32" w:rsidRPr="00322BC4" w:rsidSect="00B301D4">
      <w:headerReference w:type="default" r:id="rId16"/>
      <w:footerReference w:type="first" r:id="rId17"/>
      <w:pgSz w:w="11907" w:h="16840" w:code="9"/>
      <w:pgMar w:top="567" w:right="1089" w:bottom="567" w:left="1089" w:header="567" w:footer="567"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B59C7" w14:textId="77777777" w:rsidR="00E93741" w:rsidRDefault="00E93741">
      <w:r>
        <w:separator/>
      </w:r>
    </w:p>
  </w:endnote>
  <w:endnote w:type="continuationSeparator" w:id="0">
    <w:p w14:paraId="462CECE6" w14:textId="77777777" w:rsidR="00E93741" w:rsidRDefault="00E9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STKaiti">
    <w:altName w:val="华文楷体"/>
    <w:charset w:val="86"/>
    <w:family w:val="auto"/>
    <w:pitch w:val="variable"/>
    <w:sig w:usb0="00000287" w:usb1="080F0000" w:usb2="00000010" w:usb3="00000000" w:csb0="0004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B50F"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International Telecommunication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9F30A" w14:textId="77777777" w:rsidR="00E93741" w:rsidRDefault="00E93741">
      <w:r>
        <w:separator/>
      </w:r>
    </w:p>
  </w:footnote>
  <w:footnote w:type="continuationSeparator" w:id="0">
    <w:p w14:paraId="60E2859A" w14:textId="77777777" w:rsidR="00E93741" w:rsidRDefault="00E9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9135" w14:textId="7D767114" w:rsidR="00F85EC7" w:rsidRDefault="002D2024" w:rsidP="00590119">
    <w:pPr>
      <w:pStyle w:val="Header"/>
      <w:rPr>
        <w:noProof/>
        <w:sz w:val="18"/>
        <w:szCs w:val="16"/>
        <w:lang w:eastAsia="zh-CN"/>
      </w:rPr>
    </w:pPr>
    <w:r w:rsidRPr="002D2024">
      <w:rPr>
        <w:sz w:val="18"/>
        <w:szCs w:val="16"/>
        <w:lang w:eastAsia="zh-CN"/>
      </w:rPr>
      <w:t xml:space="preserve">- </w:t>
    </w:r>
    <w:r w:rsidR="00841612" w:rsidRPr="002D2024">
      <w:rPr>
        <w:sz w:val="18"/>
        <w:szCs w:val="16"/>
      </w:rPr>
      <w:fldChar w:fldCharType="begin"/>
    </w:r>
    <w:r w:rsidR="00841612" w:rsidRPr="002D2024">
      <w:rPr>
        <w:sz w:val="18"/>
        <w:szCs w:val="16"/>
        <w:lang w:eastAsia="zh-CN"/>
      </w:rPr>
      <w:instrText>PAGE</w:instrText>
    </w:r>
    <w:r w:rsidR="00841612" w:rsidRPr="002D2024">
      <w:rPr>
        <w:sz w:val="18"/>
        <w:szCs w:val="16"/>
      </w:rPr>
      <w:fldChar w:fldCharType="separate"/>
    </w:r>
    <w:r w:rsidR="00191798">
      <w:rPr>
        <w:noProof/>
        <w:sz w:val="18"/>
        <w:szCs w:val="16"/>
        <w:lang w:eastAsia="zh-CN"/>
      </w:rPr>
      <w:t>2</w:t>
    </w:r>
    <w:r w:rsidR="00841612" w:rsidRPr="002D2024">
      <w:rPr>
        <w:sz w:val="18"/>
        <w:szCs w:val="16"/>
      </w:rPr>
      <w:fldChar w:fldCharType="end"/>
    </w:r>
    <w:r w:rsidRPr="002D2024">
      <w:rPr>
        <w:sz w:val="18"/>
        <w:szCs w:val="16"/>
        <w:lang w:eastAsia="zh-CN"/>
      </w:rPr>
      <w:t xml:space="preserve"> -</w:t>
    </w:r>
    <w:r w:rsidR="009723C1">
      <w:rPr>
        <w:sz w:val="18"/>
        <w:szCs w:val="16"/>
        <w:lang w:eastAsia="zh-CN"/>
      </w:rPr>
      <w:br/>
    </w:r>
    <w:r w:rsidR="001F25CE" w:rsidRPr="001F25CE">
      <w:rPr>
        <w:sz w:val="18"/>
        <w:szCs w:val="18"/>
        <w:lang w:val="zh-CN" w:eastAsia="zh-CN"/>
      </w:rPr>
      <w:t>电信标准化局第</w:t>
    </w:r>
    <w:r w:rsidR="002C682E">
      <w:rPr>
        <w:rFonts w:hint="eastAsia"/>
        <w:sz w:val="18"/>
        <w:szCs w:val="18"/>
        <w:lang w:val="zh-CN" w:eastAsia="zh-CN"/>
      </w:rPr>
      <w:t>43</w:t>
    </w:r>
    <w:r w:rsidR="001F25CE" w:rsidRPr="001F25CE">
      <w:rPr>
        <w:sz w:val="18"/>
        <w:szCs w:val="18"/>
        <w:lang w:val="zh-CN" w:eastAsia="zh-CN"/>
      </w:rPr>
      <w:t>号通函</w:t>
    </w:r>
  </w:p>
  <w:p w14:paraId="4AFA002E" w14:textId="77777777" w:rsidR="00B301D4" w:rsidRPr="00F85EC7" w:rsidRDefault="00B301D4" w:rsidP="00590119">
    <w:pPr>
      <w:pStyle w:val="Header"/>
      <w:rPr>
        <w:sz w:val="14"/>
        <w:szCs w:val="12"/>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05EE2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8844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1207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243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AAC7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7E31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C470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A06A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063B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88C3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444C47"/>
    <w:multiLevelType w:val="hybridMultilevel"/>
    <w:tmpl w:val="138A1DA4"/>
    <w:lvl w:ilvl="0" w:tplc="08090001">
      <w:start w:val="1"/>
      <w:numFmt w:val="bullet"/>
      <w:lvlText w:val=""/>
      <w:lvlJc w:val="left"/>
      <w:pPr>
        <w:ind w:left="615" w:hanging="360"/>
      </w:pPr>
      <w:rPr>
        <w:rFonts w:ascii="Symbol" w:hAnsi="Symbo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1" w15:restartNumberingAfterBreak="0">
    <w:nsid w:val="73EC6CD9"/>
    <w:multiLevelType w:val="hybridMultilevel"/>
    <w:tmpl w:val="5102163A"/>
    <w:lvl w:ilvl="0" w:tplc="8064F242">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593272">
    <w:abstractNumId w:val="11"/>
    <w:lvlOverride w:ilvl="0">
      <w:lvl w:ilvl="0" w:tplc="8064F242">
        <w:start w:val="5"/>
        <w:numFmt w:val="bullet"/>
        <w:lvlText w:val="-"/>
        <w:lvlJc w:val="left"/>
        <w:pPr>
          <w:ind w:left="720" w:hanging="360"/>
        </w:pPr>
        <w:rPr>
          <w:rFonts w:ascii="Calibri" w:eastAsia="Times New Roman" w:hAnsi="Calibri" w:cs="Calibri" w:hint="default"/>
        </w:rPr>
      </w:lvl>
    </w:lvlOverride>
  </w:num>
  <w:num w:numId="2" w16cid:durableId="926038131">
    <w:abstractNumId w:val="10"/>
    <w:lvlOverride w:ilvl="0">
      <w:lvl w:ilvl="0" w:tplc="08090001">
        <w:start w:val="1"/>
        <w:numFmt w:val="bullet"/>
        <w:lvlText w:val=""/>
        <w:lvlJc w:val="left"/>
        <w:pPr>
          <w:ind w:left="615" w:hanging="360"/>
        </w:pPr>
        <w:rPr>
          <w:rFonts w:ascii="Symbol" w:hAnsi="Symbol" w:hint="default"/>
        </w:rPr>
      </w:lvl>
    </w:lvlOverride>
  </w:num>
  <w:num w:numId="3" w16cid:durableId="631254327">
    <w:abstractNumId w:val="9"/>
  </w:num>
  <w:num w:numId="4" w16cid:durableId="144786268">
    <w:abstractNumId w:val="7"/>
  </w:num>
  <w:num w:numId="5" w16cid:durableId="1647007145">
    <w:abstractNumId w:val="6"/>
  </w:num>
  <w:num w:numId="6" w16cid:durableId="931621079">
    <w:abstractNumId w:val="5"/>
  </w:num>
  <w:num w:numId="7" w16cid:durableId="1161196702">
    <w:abstractNumId w:val="4"/>
  </w:num>
  <w:num w:numId="8" w16cid:durableId="141393212">
    <w:abstractNumId w:val="8"/>
  </w:num>
  <w:num w:numId="9" w16cid:durableId="1735006081">
    <w:abstractNumId w:val="3"/>
  </w:num>
  <w:num w:numId="10" w16cid:durableId="1329864839">
    <w:abstractNumId w:val="2"/>
  </w:num>
  <w:num w:numId="11" w16cid:durableId="1004087132">
    <w:abstractNumId w:val="1"/>
  </w:num>
  <w:num w:numId="12" w16cid:durableId="749888488">
    <w:abstractNumId w:val="0"/>
  </w:num>
  <w:num w:numId="13" w16cid:durableId="2084134269">
    <w:abstractNumId w:val="8"/>
  </w:num>
  <w:num w:numId="14" w16cid:durableId="1583562742">
    <w:abstractNumId w:val="3"/>
  </w:num>
  <w:num w:numId="15" w16cid:durableId="1916281426">
    <w:abstractNumId w:val="2"/>
  </w:num>
  <w:num w:numId="16" w16cid:durableId="1204905806">
    <w:abstractNumId w:val="1"/>
  </w:num>
  <w:num w:numId="17" w16cid:durableId="196125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41"/>
    <w:rsid w:val="00027EE3"/>
    <w:rsid w:val="00032FEC"/>
    <w:rsid w:val="0004795E"/>
    <w:rsid w:val="00081BA5"/>
    <w:rsid w:val="00090E72"/>
    <w:rsid w:val="00094C0B"/>
    <w:rsid w:val="00096688"/>
    <w:rsid w:val="000A2484"/>
    <w:rsid w:val="000A6A9D"/>
    <w:rsid w:val="00117471"/>
    <w:rsid w:val="00117A09"/>
    <w:rsid w:val="00124B7E"/>
    <w:rsid w:val="00160A43"/>
    <w:rsid w:val="00191798"/>
    <w:rsid w:val="001B2C8F"/>
    <w:rsid w:val="001D6E70"/>
    <w:rsid w:val="001F25CE"/>
    <w:rsid w:val="00234A9B"/>
    <w:rsid w:val="00250038"/>
    <w:rsid w:val="00250A71"/>
    <w:rsid w:val="00282732"/>
    <w:rsid w:val="00284869"/>
    <w:rsid w:val="002A4203"/>
    <w:rsid w:val="002B6A80"/>
    <w:rsid w:val="002C682E"/>
    <w:rsid w:val="002C7AAC"/>
    <w:rsid w:val="002D2024"/>
    <w:rsid w:val="002E05E3"/>
    <w:rsid w:val="00303A2A"/>
    <w:rsid w:val="0030553E"/>
    <w:rsid w:val="003064AD"/>
    <w:rsid w:val="00314F07"/>
    <w:rsid w:val="00322BC4"/>
    <w:rsid w:val="00334386"/>
    <w:rsid w:val="00334A24"/>
    <w:rsid w:val="0035674D"/>
    <w:rsid w:val="0038630E"/>
    <w:rsid w:val="003B6D4B"/>
    <w:rsid w:val="003F1CCA"/>
    <w:rsid w:val="0040198D"/>
    <w:rsid w:val="00464015"/>
    <w:rsid w:val="00486359"/>
    <w:rsid w:val="004C241D"/>
    <w:rsid w:val="00512AB3"/>
    <w:rsid w:val="00590119"/>
    <w:rsid w:val="005C26FD"/>
    <w:rsid w:val="00624E27"/>
    <w:rsid w:val="00627AE8"/>
    <w:rsid w:val="0063445E"/>
    <w:rsid w:val="00642E75"/>
    <w:rsid w:val="006B463C"/>
    <w:rsid w:val="006D22B1"/>
    <w:rsid w:val="006D42C6"/>
    <w:rsid w:val="006E14B5"/>
    <w:rsid w:val="00720F32"/>
    <w:rsid w:val="00745E21"/>
    <w:rsid w:val="007568DA"/>
    <w:rsid w:val="007A4622"/>
    <w:rsid w:val="007B645F"/>
    <w:rsid w:val="007F17E4"/>
    <w:rsid w:val="007F4644"/>
    <w:rsid w:val="00817AD2"/>
    <w:rsid w:val="00841612"/>
    <w:rsid w:val="0084436D"/>
    <w:rsid w:val="00867BBB"/>
    <w:rsid w:val="00892532"/>
    <w:rsid w:val="008B2BDA"/>
    <w:rsid w:val="009128F1"/>
    <w:rsid w:val="009311FE"/>
    <w:rsid w:val="009424FC"/>
    <w:rsid w:val="00956D38"/>
    <w:rsid w:val="009723C1"/>
    <w:rsid w:val="009727EA"/>
    <w:rsid w:val="00974486"/>
    <w:rsid w:val="009C2FF6"/>
    <w:rsid w:val="00A1090D"/>
    <w:rsid w:val="00A16AB0"/>
    <w:rsid w:val="00A2678C"/>
    <w:rsid w:val="00A54AD2"/>
    <w:rsid w:val="00A55D76"/>
    <w:rsid w:val="00A57F24"/>
    <w:rsid w:val="00AA3151"/>
    <w:rsid w:val="00AC3F9D"/>
    <w:rsid w:val="00AF7648"/>
    <w:rsid w:val="00B01F79"/>
    <w:rsid w:val="00B1715E"/>
    <w:rsid w:val="00B301D4"/>
    <w:rsid w:val="00B53188"/>
    <w:rsid w:val="00B56B75"/>
    <w:rsid w:val="00B6399C"/>
    <w:rsid w:val="00BB5392"/>
    <w:rsid w:val="00BC7AEE"/>
    <w:rsid w:val="00BE339D"/>
    <w:rsid w:val="00C03E87"/>
    <w:rsid w:val="00C20FE6"/>
    <w:rsid w:val="00C2502F"/>
    <w:rsid w:val="00C6016A"/>
    <w:rsid w:val="00C7008A"/>
    <w:rsid w:val="00C916ED"/>
    <w:rsid w:val="00CC50C4"/>
    <w:rsid w:val="00D13E9C"/>
    <w:rsid w:val="00D16F47"/>
    <w:rsid w:val="00D2501B"/>
    <w:rsid w:val="00D34F86"/>
    <w:rsid w:val="00D75EE4"/>
    <w:rsid w:val="00E35907"/>
    <w:rsid w:val="00E41E39"/>
    <w:rsid w:val="00E47AFF"/>
    <w:rsid w:val="00E5276C"/>
    <w:rsid w:val="00E93741"/>
    <w:rsid w:val="00ED58A3"/>
    <w:rsid w:val="00F07A3C"/>
    <w:rsid w:val="00F346AB"/>
    <w:rsid w:val="00F85EC7"/>
    <w:rsid w:val="00F9383A"/>
    <w:rsid w:val="00FB35F9"/>
    <w:rsid w:val="00FC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70A21"/>
  <w15:docId w15:val="{EFB94130-FF8A-4C90-AFF6-11827597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F2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超?级链,하이퍼링크2"/>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qFormat/>
    <w:rsid w:val="00F85E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pPr>
    <w:rPr>
      <w:rFonts w:ascii="Calibri" w:hAnsi="Calibri"/>
      <w:sz w:val="21"/>
      <w:szCs w:val="10"/>
      <w:lang w:val="en-US" w:eastAsia="zh-CN"/>
    </w:rPr>
  </w:style>
  <w:style w:type="character" w:customStyle="1" w:styleId="TabletextChar">
    <w:name w:val="Table_text Char"/>
    <w:link w:val="Tabletext"/>
    <w:qFormat/>
    <w:locked/>
    <w:rsid w:val="00F85EC7"/>
    <w:rPr>
      <w:rFonts w:ascii="Calibri" w:hAnsi="Calibri"/>
      <w:sz w:val="21"/>
      <w:szCs w:val="10"/>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F85EC7"/>
    <w:pPr>
      <w:spacing w:after="120" w:line="280" w:lineRule="exact"/>
      <w:ind w:left="720"/>
      <w:contextualSpacing/>
      <w:jc w:val="both"/>
    </w:pPr>
    <w:rPr>
      <w:rFonts w:ascii="Calibri" w:hAnsi="Calibri"/>
      <w:sz w:val="21"/>
      <w:szCs w:val="10"/>
      <w:lang w:val="en-US" w:eastAsia="zh-CN"/>
    </w:rPr>
  </w:style>
  <w:style w:type="paragraph" w:customStyle="1" w:styleId="enumlev1">
    <w:name w:val="enumlev1"/>
    <w:basedOn w:val="Normal"/>
    <w:rsid w:val="00ED58A3"/>
    <w:pPr>
      <w:tabs>
        <w:tab w:val="left" w:pos="2608"/>
        <w:tab w:val="left" w:pos="3345"/>
      </w:tabs>
      <w:spacing w:before="80"/>
      <w:ind w:left="794" w:hanging="794"/>
    </w:pPr>
    <w:rPr>
      <w:rFonts w:ascii="Calibri" w:hAnsi="Calibri"/>
    </w:rPr>
  </w:style>
  <w:style w:type="paragraph" w:customStyle="1" w:styleId="enumlev2">
    <w:name w:val="enumlev2"/>
    <w:basedOn w:val="enumlev1"/>
    <w:rsid w:val="00ED58A3"/>
    <w:pPr>
      <w:ind w:left="1191" w:hanging="397"/>
    </w:pPr>
  </w:style>
  <w:style w:type="paragraph" w:customStyle="1" w:styleId="enumlev3">
    <w:name w:val="enumlev3"/>
    <w:basedOn w:val="enumlev2"/>
    <w:rsid w:val="00ED58A3"/>
    <w:pPr>
      <w:ind w:left="1588"/>
    </w:p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096688"/>
    <w:rPr>
      <w:rFonts w:ascii="Calibri" w:hAnsi="Calibri"/>
      <w:sz w:val="21"/>
      <w:szCs w:val="10"/>
    </w:rPr>
  </w:style>
  <w:style w:type="character" w:customStyle="1" w:styleId="BodyTextChar">
    <w:name w:val="Body Text Char"/>
    <w:basedOn w:val="DefaultParagraphFont"/>
    <w:link w:val="BodyText"/>
    <w:rsid w:val="002C682E"/>
    <w:rPr>
      <w:rFonts w:ascii="Futura Lt BT" w:hAnsi="Futura Lt BT"/>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T/focusgroups/ainn/Pages/default.aspx" TargetMode="External"/><Relationship Id="rId13" Type="http://schemas.openxmlformats.org/officeDocument/2006/relationships/hyperlink" Target="https://www.itu.int/en/ITU-T/focusgroups/ainn/Pages/default.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net4/CRM/xreg/web/Registration.aspx?Event=C-0001524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fgainn@itu.int"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itu.int/en/ITU-T/focusgroups/ainn/Pages/defaul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en/ITU-T/focusgroups/ainn/Pages/default.aspx" TargetMode="External"/><Relationship Id="rId14" Type="http://schemas.openxmlformats.org/officeDocument/2006/relationships/hyperlink" Target="https://www.itu.int/en/ITU-T/focusgroups/ainn/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ihan\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39</TotalTime>
  <Pages>2</Pages>
  <Words>1160</Words>
  <Characters>987</Characters>
  <Application>Microsoft Office Word</Application>
  <DocSecurity>0</DocSecurity>
  <Lines>8</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2143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Ma, Yihan</dc:creator>
  <cp:lastModifiedBy>Braud, Olivia</cp:lastModifiedBy>
  <cp:revision>5</cp:revision>
  <cp:lastPrinted>2025-04-16T06:37:00Z</cp:lastPrinted>
  <dcterms:created xsi:type="dcterms:W3CDTF">2025-04-10T13:38:00Z</dcterms:created>
  <dcterms:modified xsi:type="dcterms:W3CDTF">2025-04-16T06:37:00Z</dcterms:modified>
</cp:coreProperties>
</file>