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60"/>
        <w:gridCol w:w="16"/>
        <w:gridCol w:w="3390"/>
        <w:gridCol w:w="3131"/>
        <w:gridCol w:w="1984"/>
      </w:tblGrid>
      <w:tr w:rsidR="00FA46A0" w:rsidRPr="00847DA9" w14:paraId="427248EF" w14:textId="77777777" w:rsidTr="1212CB7B">
        <w:trPr>
          <w:trHeight w:val="1282"/>
        </w:trPr>
        <w:tc>
          <w:tcPr>
            <w:tcW w:w="1276" w:type="dxa"/>
            <w:gridSpan w:val="2"/>
            <w:shd w:val="clear" w:color="auto" w:fill="auto"/>
            <w:tcMar>
              <w:left w:w="0" w:type="dxa"/>
              <w:right w:w="0" w:type="dxa"/>
            </w:tcMar>
            <w:vAlign w:val="center"/>
          </w:tcPr>
          <w:p w14:paraId="63267DAD" w14:textId="77777777" w:rsidR="00FA46A0" w:rsidRPr="00847DA9" w:rsidRDefault="009747C5">
            <w:pPr>
              <w:pStyle w:val="Tabletext"/>
              <w:jc w:val="center"/>
            </w:pPr>
            <w:r w:rsidRPr="00847DA9">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847DA9" w:rsidRDefault="00B61012">
            <w:pPr>
              <w:spacing w:before="0"/>
              <w:rPr>
                <w:rFonts w:cs="Times New Roman Bold"/>
                <w:b/>
                <w:bCs/>
                <w:smallCaps/>
                <w:sz w:val="26"/>
                <w:szCs w:val="26"/>
              </w:rPr>
            </w:pPr>
            <w:r w:rsidRPr="00847DA9">
              <w:rPr>
                <w:rFonts w:cs="Times New Roman Bold"/>
                <w:b/>
                <w:bCs/>
                <w:smallCaps/>
                <w:sz w:val="36"/>
                <w:szCs w:val="36"/>
              </w:rPr>
              <w:t>International telecommunication union</w:t>
            </w:r>
          </w:p>
          <w:p w14:paraId="45638816" w14:textId="77777777" w:rsidR="00FA46A0" w:rsidRPr="00847DA9" w:rsidRDefault="00B61012">
            <w:pPr>
              <w:spacing w:before="0"/>
              <w:rPr>
                <w:rFonts w:ascii="Verdana" w:hAnsi="Verdana"/>
                <w:color w:val="FFFFFF"/>
                <w:sz w:val="26"/>
                <w:szCs w:val="26"/>
              </w:rPr>
            </w:pPr>
            <w:r w:rsidRPr="00847DA9">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847DA9" w:rsidRDefault="00FA46A0">
            <w:pPr>
              <w:spacing w:before="0"/>
              <w:jc w:val="right"/>
              <w:rPr>
                <w:rFonts w:ascii="Verdana" w:hAnsi="Verdana"/>
                <w:color w:val="FFFFFF"/>
                <w:sz w:val="26"/>
                <w:szCs w:val="26"/>
              </w:rPr>
            </w:pPr>
          </w:p>
        </w:tc>
      </w:tr>
      <w:tr w:rsidR="00FA46A0" w:rsidRPr="003E3D16" w14:paraId="5225F8B8" w14:textId="77777777" w:rsidTr="1212CB7B">
        <w:trPr>
          <w:cantSplit/>
          <w:trHeight w:val="80"/>
        </w:trPr>
        <w:tc>
          <w:tcPr>
            <w:tcW w:w="4666" w:type="dxa"/>
            <w:gridSpan w:val="3"/>
            <w:vAlign w:val="center"/>
          </w:tcPr>
          <w:p w14:paraId="3564C614" w14:textId="77777777" w:rsidR="00FA46A0" w:rsidRPr="00847DA9" w:rsidRDefault="00FA46A0">
            <w:pPr>
              <w:pStyle w:val="Tabletext"/>
              <w:jc w:val="right"/>
              <w:rPr>
                <w:sz w:val="22"/>
                <w:szCs w:val="22"/>
              </w:rPr>
            </w:pPr>
          </w:p>
        </w:tc>
        <w:tc>
          <w:tcPr>
            <w:tcW w:w="5115" w:type="dxa"/>
            <w:gridSpan w:val="2"/>
            <w:vAlign w:val="center"/>
          </w:tcPr>
          <w:p w14:paraId="760FAB27" w14:textId="3DD17F37" w:rsidR="00FA46A0" w:rsidRPr="003E3D16" w:rsidRDefault="00B61012" w:rsidP="00EE439C">
            <w:pPr>
              <w:pStyle w:val="Tabletext"/>
              <w:spacing w:before="120" w:after="120"/>
              <w:ind w:left="-115"/>
              <w:rPr>
                <w:sz w:val="22"/>
                <w:szCs w:val="22"/>
              </w:rPr>
            </w:pPr>
            <w:r w:rsidRPr="003E3D16">
              <w:rPr>
                <w:sz w:val="22"/>
                <w:szCs w:val="22"/>
              </w:rPr>
              <w:t xml:space="preserve">Geneva, </w:t>
            </w:r>
            <w:r w:rsidR="00490907" w:rsidRPr="003E3D16">
              <w:rPr>
                <w:sz w:val="22"/>
                <w:szCs w:val="22"/>
              </w:rPr>
              <w:t>2</w:t>
            </w:r>
            <w:r w:rsidR="003E3D16" w:rsidRPr="003E3D16">
              <w:rPr>
                <w:sz w:val="22"/>
                <w:szCs w:val="22"/>
              </w:rPr>
              <w:t>8</w:t>
            </w:r>
            <w:r w:rsidR="00490907" w:rsidRPr="003E3D16">
              <w:rPr>
                <w:sz w:val="22"/>
                <w:szCs w:val="22"/>
              </w:rPr>
              <w:t xml:space="preserve"> March 2025</w:t>
            </w:r>
          </w:p>
        </w:tc>
      </w:tr>
      <w:tr w:rsidR="00EE439C" w:rsidRPr="003E3D16" w14:paraId="1188BE59" w14:textId="77777777" w:rsidTr="00EE439C">
        <w:trPr>
          <w:cantSplit/>
          <w:trHeight w:val="746"/>
        </w:trPr>
        <w:tc>
          <w:tcPr>
            <w:tcW w:w="1260" w:type="dxa"/>
          </w:tcPr>
          <w:p w14:paraId="15C386EF" w14:textId="77777777" w:rsidR="00EE439C" w:rsidRPr="003E3D16" w:rsidRDefault="00EE439C" w:rsidP="00EE439C">
            <w:pPr>
              <w:pStyle w:val="Tabletext"/>
              <w:ind w:left="-105"/>
              <w:rPr>
                <w:sz w:val="22"/>
                <w:szCs w:val="22"/>
              </w:rPr>
            </w:pPr>
            <w:r w:rsidRPr="003E3D16">
              <w:rPr>
                <w:b/>
                <w:sz w:val="22"/>
                <w:szCs w:val="22"/>
              </w:rPr>
              <w:t>Ref:</w:t>
            </w:r>
          </w:p>
        </w:tc>
        <w:tc>
          <w:tcPr>
            <w:tcW w:w="3406" w:type="dxa"/>
            <w:gridSpan w:val="2"/>
          </w:tcPr>
          <w:p w14:paraId="091C3B5F" w14:textId="1A4EB578" w:rsidR="00EE439C" w:rsidRPr="003E3D16" w:rsidRDefault="00EE439C" w:rsidP="00EE439C">
            <w:pPr>
              <w:pStyle w:val="Docnumber"/>
              <w:framePr w:hSpace="0" w:wrap="auto" w:vAnchor="margin" w:hAnchor="text" w:xAlign="left" w:yAlign="inline"/>
              <w:ind w:left="-105"/>
            </w:pPr>
            <w:r w:rsidRPr="003E3D16">
              <w:t>TSB Circular 40</w:t>
            </w:r>
          </w:p>
        </w:tc>
        <w:tc>
          <w:tcPr>
            <w:tcW w:w="5115" w:type="dxa"/>
            <w:gridSpan w:val="2"/>
            <w:vMerge w:val="restart"/>
          </w:tcPr>
          <w:p w14:paraId="1B1E5600" w14:textId="77777777" w:rsidR="00EE439C" w:rsidRPr="003E3D16" w:rsidRDefault="00EE439C" w:rsidP="00FF5729">
            <w:pPr>
              <w:tabs>
                <w:tab w:val="clear" w:pos="794"/>
                <w:tab w:val="clear" w:pos="1191"/>
                <w:tab w:val="clear" w:pos="1588"/>
                <w:tab w:val="clear" w:pos="1985"/>
                <w:tab w:val="left" w:pos="241"/>
              </w:tabs>
              <w:spacing w:before="0"/>
              <w:ind w:left="283" w:hanging="391"/>
              <w:rPr>
                <w:sz w:val="22"/>
                <w:szCs w:val="22"/>
              </w:rPr>
            </w:pPr>
            <w:r w:rsidRPr="003E3D16">
              <w:rPr>
                <w:b/>
                <w:sz w:val="22"/>
                <w:szCs w:val="22"/>
              </w:rPr>
              <w:t>To:</w:t>
            </w:r>
          </w:p>
          <w:p w14:paraId="75D5F119" w14:textId="77777777" w:rsidR="00EE439C" w:rsidRPr="003E3D16" w:rsidRDefault="00EE439C" w:rsidP="009747C5">
            <w:pPr>
              <w:tabs>
                <w:tab w:val="clear" w:pos="794"/>
                <w:tab w:val="clear" w:pos="1191"/>
                <w:tab w:val="clear" w:pos="1588"/>
                <w:tab w:val="clear" w:pos="1985"/>
              </w:tabs>
              <w:spacing w:before="40" w:after="40"/>
              <w:ind w:left="283" w:hanging="391"/>
              <w:rPr>
                <w:sz w:val="22"/>
                <w:szCs w:val="22"/>
              </w:rPr>
            </w:pPr>
            <w:r w:rsidRPr="003E3D16">
              <w:rPr>
                <w:sz w:val="22"/>
                <w:szCs w:val="22"/>
              </w:rPr>
              <w:t>-</w:t>
            </w:r>
            <w:r w:rsidRPr="003E3D16">
              <w:rPr>
                <w:sz w:val="22"/>
                <w:szCs w:val="22"/>
              </w:rPr>
              <w:tab/>
              <w:t xml:space="preserve">Administrations of Member States of the </w:t>
            </w:r>
            <w:proofErr w:type="gramStart"/>
            <w:r w:rsidRPr="003E3D16">
              <w:rPr>
                <w:sz w:val="22"/>
                <w:szCs w:val="22"/>
              </w:rPr>
              <w:t>Union;</w:t>
            </w:r>
            <w:proofErr w:type="gramEnd"/>
          </w:p>
          <w:p w14:paraId="72CF8790" w14:textId="7440CC07" w:rsidR="00EE439C" w:rsidRPr="003E3D16" w:rsidRDefault="00EE439C" w:rsidP="009747C5">
            <w:pPr>
              <w:tabs>
                <w:tab w:val="clear" w:pos="794"/>
                <w:tab w:val="clear" w:pos="1191"/>
                <w:tab w:val="clear" w:pos="1588"/>
                <w:tab w:val="clear" w:pos="1985"/>
              </w:tabs>
              <w:spacing w:before="40" w:after="40"/>
              <w:ind w:left="283" w:hanging="391"/>
              <w:rPr>
                <w:sz w:val="22"/>
                <w:szCs w:val="22"/>
              </w:rPr>
            </w:pPr>
            <w:r w:rsidRPr="003E3D16">
              <w:rPr>
                <w:sz w:val="22"/>
                <w:szCs w:val="22"/>
              </w:rPr>
              <w:t>-</w:t>
            </w:r>
            <w:r w:rsidRPr="003E3D16">
              <w:rPr>
                <w:sz w:val="22"/>
                <w:szCs w:val="22"/>
              </w:rPr>
              <w:tab/>
              <w:t>The State of Palestine (Res. 99 (Rev. Dubai, 2018)</w:t>
            </w:r>
            <w:proofErr w:type="gramStart"/>
            <w:r w:rsidRPr="003E3D16">
              <w:rPr>
                <w:sz w:val="22"/>
                <w:szCs w:val="22"/>
              </w:rPr>
              <w:t>);</w:t>
            </w:r>
            <w:proofErr w:type="gramEnd"/>
          </w:p>
          <w:p w14:paraId="2B8F47A4" w14:textId="77777777" w:rsidR="00EE439C" w:rsidRPr="00EE439C" w:rsidRDefault="00EE439C" w:rsidP="009747C5">
            <w:pPr>
              <w:tabs>
                <w:tab w:val="clear" w:pos="794"/>
                <w:tab w:val="clear" w:pos="1191"/>
                <w:tab w:val="clear" w:pos="1588"/>
                <w:tab w:val="clear" w:pos="1985"/>
              </w:tabs>
              <w:spacing w:before="40" w:after="40"/>
              <w:ind w:left="283" w:hanging="391"/>
              <w:rPr>
                <w:sz w:val="22"/>
                <w:szCs w:val="22"/>
                <w:lang w:val="fr-CH"/>
              </w:rPr>
            </w:pPr>
            <w:r w:rsidRPr="00EE439C">
              <w:rPr>
                <w:sz w:val="22"/>
                <w:szCs w:val="22"/>
                <w:lang w:val="fr-CH"/>
              </w:rPr>
              <w:t>-</w:t>
            </w:r>
            <w:r w:rsidRPr="00EE439C">
              <w:rPr>
                <w:sz w:val="22"/>
                <w:szCs w:val="22"/>
                <w:lang w:val="fr-CH"/>
              </w:rPr>
              <w:tab/>
              <w:t xml:space="preserve">ITU-T </w:t>
            </w:r>
            <w:proofErr w:type="spellStart"/>
            <w:r w:rsidRPr="00EE439C">
              <w:rPr>
                <w:sz w:val="22"/>
                <w:szCs w:val="22"/>
                <w:lang w:val="fr-CH"/>
              </w:rPr>
              <w:t>Sector</w:t>
            </w:r>
            <w:proofErr w:type="spellEnd"/>
            <w:r w:rsidRPr="00EE439C">
              <w:rPr>
                <w:sz w:val="22"/>
                <w:szCs w:val="22"/>
                <w:lang w:val="fr-CH"/>
              </w:rPr>
              <w:t xml:space="preserve"> Members;</w:t>
            </w:r>
          </w:p>
          <w:p w14:paraId="32BC2649" w14:textId="77777777" w:rsidR="00EE439C" w:rsidRPr="00EE439C" w:rsidRDefault="00EE439C" w:rsidP="009747C5">
            <w:pPr>
              <w:tabs>
                <w:tab w:val="clear" w:pos="794"/>
                <w:tab w:val="clear" w:pos="1191"/>
                <w:tab w:val="clear" w:pos="1588"/>
                <w:tab w:val="clear" w:pos="1985"/>
              </w:tabs>
              <w:spacing w:before="40" w:after="40"/>
              <w:ind w:left="283" w:hanging="391"/>
              <w:rPr>
                <w:sz w:val="22"/>
                <w:szCs w:val="22"/>
                <w:lang w:val="fr-CH"/>
              </w:rPr>
            </w:pPr>
            <w:r w:rsidRPr="00EE439C">
              <w:rPr>
                <w:sz w:val="22"/>
                <w:szCs w:val="22"/>
                <w:lang w:val="fr-CH"/>
              </w:rPr>
              <w:t>-</w:t>
            </w:r>
            <w:r w:rsidRPr="00EE439C">
              <w:rPr>
                <w:sz w:val="22"/>
                <w:szCs w:val="22"/>
                <w:lang w:val="fr-CH"/>
              </w:rPr>
              <w:tab/>
              <w:t>ITU-T Associates;</w:t>
            </w:r>
          </w:p>
          <w:p w14:paraId="12A971A9" w14:textId="77777777" w:rsidR="00EE439C" w:rsidRPr="003E3D16" w:rsidRDefault="00EE439C"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3E3D16">
              <w:rPr>
                <w:sz w:val="22"/>
                <w:szCs w:val="22"/>
              </w:rPr>
              <w:t>-</w:t>
            </w:r>
            <w:r w:rsidRPr="003E3D16">
              <w:rPr>
                <w:sz w:val="22"/>
                <w:szCs w:val="22"/>
              </w:rPr>
              <w:tab/>
              <w:t>ITU Academia</w:t>
            </w:r>
          </w:p>
          <w:p w14:paraId="097A0975" w14:textId="77777777" w:rsidR="00EE439C" w:rsidRPr="003E3D16" w:rsidRDefault="00EE439C" w:rsidP="00FF5729">
            <w:pPr>
              <w:pStyle w:val="Tabletext"/>
              <w:ind w:left="283" w:hanging="391"/>
              <w:rPr>
                <w:sz w:val="22"/>
                <w:szCs w:val="22"/>
              </w:rPr>
            </w:pPr>
            <w:r w:rsidRPr="003E3D16">
              <w:rPr>
                <w:b/>
                <w:sz w:val="22"/>
                <w:szCs w:val="22"/>
              </w:rPr>
              <w:t>Copy to:</w:t>
            </w:r>
          </w:p>
          <w:p w14:paraId="29C995A9" w14:textId="77777777" w:rsidR="00EE439C" w:rsidRPr="003E3D16" w:rsidRDefault="00EE439C" w:rsidP="00963900">
            <w:pPr>
              <w:pStyle w:val="Tabletext"/>
              <w:tabs>
                <w:tab w:val="clear" w:pos="284"/>
              </w:tabs>
              <w:ind w:left="283" w:hanging="391"/>
              <w:rPr>
                <w:sz w:val="22"/>
                <w:szCs w:val="22"/>
              </w:rPr>
            </w:pPr>
            <w:r w:rsidRPr="003E3D16">
              <w:rPr>
                <w:sz w:val="22"/>
                <w:szCs w:val="22"/>
              </w:rPr>
              <w:t>-</w:t>
            </w:r>
            <w:r w:rsidRPr="003E3D16">
              <w:rPr>
                <w:sz w:val="22"/>
                <w:szCs w:val="22"/>
              </w:rPr>
              <w:tab/>
              <w:t xml:space="preserve">The chairs and vice-chairs of ITU-T study </w:t>
            </w:r>
            <w:proofErr w:type="gramStart"/>
            <w:r w:rsidRPr="003E3D16">
              <w:rPr>
                <w:sz w:val="22"/>
                <w:szCs w:val="22"/>
              </w:rPr>
              <w:t>groups;</w:t>
            </w:r>
            <w:proofErr w:type="gramEnd"/>
          </w:p>
          <w:p w14:paraId="357F4B2A" w14:textId="77777777" w:rsidR="00EE439C" w:rsidRPr="003E3D16" w:rsidRDefault="00EE439C" w:rsidP="00963900">
            <w:pPr>
              <w:pStyle w:val="Tabletext"/>
              <w:tabs>
                <w:tab w:val="clear" w:pos="284"/>
              </w:tabs>
              <w:ind w:left="283" w:hanging="391"/>
              <w:rPr>
                <w:sz w:val="22"/>
                <w:szCs w:val="22"/>
              </w:rPr>
            </w:pPr>
            <w:r w:rsidRPr="003E3D16">
              <w:rPr>
                <w:sz w:val="22"/>
                <w:szCs w:val="22"/>
              </w:rPr>
              <w:t>-</w:t>
            </w:r>
            <w:r w:rsidRPr="003E3D16">
              <w:rPr>
                <w:sz w:val="22"/>
                <w:szCs w:val="22"/>
              </w:rPr>
              <w:tab/>
              <w:t xml:space="preserve">The Director of the Telecommunication Development </w:t>
            </w:r>
            <w:proofErr w:type="gramStart"/>
            <w:r w:rsidRPr="003E3D16">
              <w:rPr>
                <w:sz w:val="22"/>
                <w:szCs w:val="22"/>
              </w:rPr>
              <w:t>Bureau;</w:t>
            </w:r>
            <w:proofErr w:type="gramEnd"/>
          </w:p>
          <w:p w14:paraId="6F734AC5" w14:textId="77777777" w:rsidR="00EE439C" w:rsidRPr="003E3D16" w:rsidRDefault="00EE439C" w:rsidP="00963900">
            <w:pPr>
              <w:pStyle w:val="Tabletext"/>
              <w:tabs>
                <w:tab w:val="clear" w:pos="284"/>
              </w:tabs>
              <w:ind w:left="283" w:hanging="391"/>
              <w:rPr>
                <w:sz w:val="22"/>
                <w:szCs w:val="22"/>
              </w:rPr>
            </w:pPr>
            <w:r w:rsidRPr="003E3D16">
              <w:rPr>
                <w:sz w:val="22"/>
                <w:szCs w:val="22"/>
              </w:rPr>
              <w:t>-</w:t>
            </w:r>
            <w:r w:rsidRPr="003E3D16">
              <w:rPr>
                <w:sz w:val="22"/>
                <w:szCs w:val="22"/>
              </w:rPr>
              <w:tab/>
              <w:t>The Director of the Radiocommunication Bureau</w:t>
            </w:r>
          </w:p>
          <w:p w14:paraId="771591D6" w14:textId="35085078" w:rsidR="00EE439C" w:rsidRPr="003E3D16" w:rsidRDefault="00EE439C" w:rsidP="00460665">
            <w:pPr>
              <w:pStyle w:val="Tabletext"/>
              <w:ind w:left="283" w:hanging="391"/>
              <w:rPr>
                <w:sz w:val="22"/>
                <w:szCs w:val="22"/>
              </w:rPr>
            </w:pPr>
            <w:r w:rsidRPr="003E3D16">
              <w:rPr>
                <w:sz w:val="22"/>
                <w:szCs w:val="22"/>
              </w:rPr>
              <w:t>-</w:t>
            </w:r>
            <w:r w:rsidRPr="003E3D16">
              <w:rPr>
                <w:sz w:val="22"/>
                <w:szCs w:val="22"/>
              </w:rPr>
              <w:tab/>
              <w:t>ITU Regional Office Brasilia, Brazil</w:t>
            </w:r>
          </w:p>
        </w:tc>
      </w:tr>
      <w:tr w:rsidR="00EE439C" w:rsidRPr="003E3D16" w14:paraId="4B512585" w14:textId="77777777" w:rsidTr="00EE439C">
        <w:trPr>
          <w:cantSplit/>
          <w:trHeight w:val="221"/>
        </w:trPr>
        <w:tc>
          <w:tcPr>
            <w:tcW w:w="1260" w:type="dxa"/>
          </w:tcPr>
          <w:p w14:paraId="45FB1CB2" w14:textId="77777777" w:rsidR="00EE439C" w:rsidRPr="003E3D16" w:rsidRDefault="00EE439C" w:rsidP="00EE439C">
            <w:pPr>
              <w:pStyle w:val="Tabletext"/>
              <w:ind w:left="-105"/>
              <w:rPr>
                <w:sz w:val="22"/>
                <w:szCs w:val="22"/>
              </w:rPr>
            </w:pPr>
            <w:r w:rsidRPr="003E3D16">
              <w:rPr>
                <w:b/>
                <w:sz w:val="22"/>
                <w:szCs w:val="22"/>
              </w:rPr>
              <w:t>Tel:</w:t>
            </w:r>
          </w:p>
        </w:tc>
        <w:tc>
          <w:tcPr>
            <w:tcW w:w="3406" w:type="dxa"/>
            <w:gridSpan w:val="2"/>
          </w:tcPr>
          <w:p w14:paraId="45A03BDB" w14:textId="6D2BF009" w:rsidR="00EE439C" w:rsidRPr="003E3D16" w:rsidRDefault="00EE439C" w:rsidP="00EE439C">
            <w:pPr>
              <w:pStyle w:val="Tabletext"/>
              <w:ind w:left="-105"/>
              <w:rPr>
                <w:sz w:val="22"/>
                <w:szCs w:val="22"/>
              </w:rPr>
            </w:pPr>
            <w:r w:rsidRPr="003E3D16">
              <w:rPr>
                <w:sz w:val="22"/>
                <w:szCs w:val="22"/>
              </w:rPr>
              <w:t>+411 22 730 5356 </w:t>
            </w:r>
          </w:p>
          <w:p w14:paraId="4D88B3A0" w14:textId="398E9F8C" w:rsidR="00EE439C" w:rsidRPr="003E3D16" w:rsidRDefault="00EE439C" w:rsidP="00EE439C">
            <w:pPr>
              <w:pStyle w:val="Tabletext"/>
              <w:ind w:left="-105"/>
              <w:rPr>
                <w:sz w:val="22"/>
                <w:szCs w:val="22"/>
              </w:rPr>
            </w:pPr>
            <w:r w:rsidRPr="003E3D16">
              <w:rPr>
                <w:sz w:val="22"/>
                <w:szCs w:val="22"/>
              </w:rPr>
              <w:t>+41 22 730 6301 </w:t>
            </w:r>
          </w:p>
        </w:tc>
        <w:tc>
          <w:tcPr>
            <w:tcW w:w="5115" w:type="dxa"/>
            <w:gridSpan w:val="2"/>
            <w:vMerge/>
          </w:tcPr>
          <w:p w14:paraId="105FEE99" w14:textId="3AB37C04" w:rsidR="00EE439C" w:rsidRPr="003E3D16" w:rsidRDefault="00EE439C" w:rsidP="00460665">
            <w:pPr>
              <w:pStyle w:val="Tabletext"/>
              <w:ind w:left="283" w:hanging="391"/>
              <w:rPr>
                <w:sz w:val="22"/>
                <w:szCs w:val="22"/>
              </w:rPr>
            </w:pPr>
          </w:p>
        </w:tc>
      </w:tr>
      <w:tr w:rsidR="00EE439C" w:rsidRPr="003E3D16" w14:paraId="0E71A02B" w14:textId="77777777" w:rsidTr="00EE439C">
        <w:trPr>
          <w:cantSplit/>
          <w:trHeight w:val="282"/>
        </w:trPr>
        <w:tc>
          <w:tcPr>
            <w:tcW w:w="1260" w:type="dxa"/>
          </w:tcPr>
          <w:p w14:paraId="0319332A" w14:textId="77777777" w:rsidR="00EE439C" w:rsidRPr="003E3D16" w:rsidRDefault="00EE439C" w:rsidP="00EE439C">
            <w:pPr>
              <w:pStyle w:val="Tabletext"/>
              <w:ind w:left="-105"/>
              <w:rPr>
                <w:sz w:val="22"/>
                <w:szCs w:val="22"/>
              </w:rPr>
            </w:pPr>
            <w:r w:rsidRPr="003E3D16">
              <w:rPr>
                <w:b/>
                <w:sz w:val="22"/>
                <w:szCs w:val="22"/>
              </w:rPr>
              <w:t>Fax:</w:t>
            </w:r>
          </w:p>
        </w:tc>
        <w:tc>
          <w:tcPr>
            <w:tcW w:w="3406" w:type="dxa"/>
            <w:gridSpan w:val="2"/>
          </w:tcPr>
          <w:p w14:paraId="78CC8F8C" w14:textId="77777777" w:rsidR="00EE439C" w:rsidRPr="003E3D16" w:rsidRDefault="00EE439C" w:rsidP="00EE439C">
            <w:pPr>
              <w:pStyle w:val="Tabletext"/>
              <w:ind w:left="-105"/>
              <w:rPr>
                <w:b/>
                <w:sz w:val="22"/>
                <w:szCs w:val="22"/>
              </w:rPr>
            </w:pPr>
            <w:r w:rsidRPr="003E3D16">
              <w:rPr>
                <w:sz w:val="22"/>
                <w:szCs w:val="22"/>
              </w:rPr>
              <w:t>+41 22 730 5853</w:t>
            </w:r>
          </w:p>
        </w:tc>
        <w:tc>
          <w:tcPr>
            <w:tcW w:w="5115" w:type="dxa"/>
            <w:gridSpan w:val="2"/>
            <w:vMerge/>
          </w:tcPr>
          <w:p w14:paraId="5AABDE07" w14:textId="23227A01" w:rsidR="00EE439C" w:rsidRPr="003E3D16" w:rsidRDefault="00EE439C" w:rsidP="00460665">
            <w:pPr>
              <w:pStyle w:val="Tabletext"/>
              <w:ind w:left="283" w:hanging="391"/>
              <w:rPr>
                <w:sz w:val="22"/>
                <w:szCs w:val="22"/>
              </w:rPr>
            </w:pPr>
          </w:p>
        </w:tc>
      </w:tr>
      <w:tr w:rsidR="00EE439C" w:rsidRPr="003E3D16" w14:paraId="5EBD4325" w14:textId="77777777" w:rsidTr="00EE439C">
        <w:trPr>
          <w:cantSplit/>
          <w:trHeight w:val="1968"/>
        </w:trPr>
        <w:tc>
          <w:tcPr>
            <w:tcW w:w="1260" w:type="dxa"/>
          </w:tcPr>
          <w:p w14:paraId="381A3B22" w14:textId="77777777" w:rsidR="00EE439C" w:rsidRPr="003E3D16" w:rsidRDefault="00EE439C" w:rsidP="00EE439C">
            <w:pPr>
              <w:pStyle w:val="Tabletext"/>
              <w:ind w:left="-105"/>
              <w:rPr>
                <w:sz w:val="22"/>
                <w:szCs w:val="22"/>
              </w:rPr>
            </w:pPr>
            <w:r w:rsidRPr="003E3D16">
              <w:rPr>
                <w:b/>
                <w:sz w:val="22"/>
                <w:szCs w:val="22"/>
              </w:rPr>
              <w:t>E-mail:</w:t>
            </w:r>
          </w:p>
        </w:tc>
        <w:tc>
          <w:tcPr>
            <w:tcW w:w="3406" w:type="dxa"/>
            <w:gridSpan w:val="2"/>
          </w:tcPr>
          <w:p w14:paraId="730B903E" w14:textId="0940790C" w:rsidR="00EE439C" w:rsidRPr="003E3D16" w:rsidRDefault="00EE439C" w:rsidP="00EE439C">
            <w:pPr>
              <w:pStyle w:val="Tabletext"/>
              <w:ind w:left="-105"/>
              <w:rPr>
                <w:sz w:val="22"/>
                <w:szCs w:val="22"/>
              </w:rPr>
            </w:pPr>
            <w:hyperlink r:id="rId11" w:tgtFrame="_blank" w:history="1">
              <w:r w:rsidRPr="003E3D16">
                <w:rPr>
                  <w:rStyle w:val="Hyperlink"/>
                  <w:sz w:val="22"/>
                  <w:szCs w:val="22"/>
                </w:rPr>
                <w:t>tsbsg5@itu.int</w:t>
              </w:r>
            </w:hyperlink>
          </w:p>
          <w:p w14:paraId="1DA993AF" w14:textId="3CAECB5A" w:rsidR="00EE439C" w:rsidRPr="003E3D16" w:rsidRDefault="00EE439C" w:rsidP="00EE439C">
            <w:pPr>
              <w:pStyle w:val="Tabletext"/>
              <w:ind w:left="-105"/>
              <w:rPr>
                <w:sz w:val="22"/>
                <w:szCs w:val="22"/>
              </w:rPr>
            </w:pPr>
            <w:hyperlink r:id="rId12" w:tgtFrame="_blank" w:history="1">
              <w:r w:rsidRPr="003E3D16">
                <w:rPr>
                  <w:rStyle w:val="Hyperlink"/>
                  <w:sz w:val="22"/>
                  <w:szCs w:val="22"/>
                </w:rPr>
                <w:t>tsbsg20@itu.int</w:t>
              </w:r>
            </w:hyperlink>
          </w:p>
          <w:p w14:paraId="615B52F4" w14:textId="7E5A8E21" w:rsidR="00EE439C" w:rsidRPr="003E3D16" w:rsidRDefault="00EE439C" w:rsidP="00EE439C">
            <w:pPr>
              <w:pStyle w:val="Tabletext"/>
              <w:ind w:left="-105"/>
              <w:rPr>
                <w:sz w:val="22"/>
                <w:szCs w:val="22"/>
              </w:rPr>
            </w:pPr>
          </w:p>
        </w:tc>
        <w:tc>
          <w:tcPr>
            <w:tcW w:w="5115" w:type="dxa"/>
            <w:gridSpan w:val="2"/>
            <w:vMerge/>
          </w:tcPr>
          <w:p w14:paraId="4B498698" w14:textId="301B008F" w:rsidR="00EE439C" w:rsidRPr="003E3D16" w:rsidRDefault="00EE439C" w:rsidP="00963900">
            <w:pPr>
              <w:pStyle w:val="Tabletext"/>
              <w:tabs>
                <w:tab w:val="clear" w:pos="284"/>
              </w:tabs>
              <w:ind w:left="283" w:hanging="391"/>
              <w:rPr>
                <w:sz w:val="22"/>
                <w:szCs w:val="22"/>
              </w:rPr>
            </w:pPr>
          </w:p>
        </w:tc>
      </w:tr>
      <w:tr w:rsidR="00FA46A0" w:rsidRPr="004B47F7" w14:paraId="669AAEA7" w14:textId="77777777" w:rsidTr="00EE439C">
        <w:trPr>
          <w:cantSplit/>
          <w:trHeight w:val="615"/>
        </w:trPr>
        <w:tc>
          <w:tcPr>
            <w:tcW w:w="1260" w:type="dxa"/>
          </w:tcPr>
          <w:p w14:paraId="1DC5B8B0" w14:textId="77777777" w:rsidR="00FA46A0" w:rsidRPr="004B47F7" w:rsidRDefault="00B61012" w:rsidP="00EE439C">
            <w:pPr>
              <w:pStyle w:val="Tabletext"/>
              <w:ind w:left="-105"/>
              <w:rPr>
                <w:rFonts w:cs="Calibri"/>
                <w:sz w:val="22"/>
                <w:szCs w:val="22"/>
              </w:rPr>
            </w:pPr>
            <w:r w:rsidRPr="004B47F7">
              <w:rPr>
                <w:rFonts w:cs="Calibri"/>
                <w:b/>
                <w:bCs/>
                <w:sz w:val="22"/>
                <w:szCs w:val="22"/>
              </w:rPr>
              <w:t>Subject:</w:t>
            </w:r>
          </w:p>
        </w:tc>
        <w:tc>
          <w:tcPr>
            <w:tcW w:w="8521" w:type="dxa"/>
            <w:gridSpan w:val="4"/>
          </w:tcPr>
          <w:p w14:paraId="454AEE09" w14:textId="76A6621C" w:rsidR="00FA46A0" w:rsidRPr="004B47F7" w:rsidRDefault="00490907" w:rsidP="00EE439C">
            <w:pPr>
              <w:pStyle w:val="Tabletext"/>
              <w:ind w:left="-105"/>
              <w:rPr>
                <w:rFonts w:cs="Calibri"/>
                <w:b/>
                <w:bCs/>
                <w:sz w:val="22"/>
                <w:szCs w:val="22"/>
              </w:rPr>
            </w:pPr>
            <w:r w:rsidRPr="004B47F7">
              <w:rPr>
                <w:rFonts w:cs="Calibri"/>
                <w:b/>
                <w:bCs/>
                <w:sz w:val="22"/>
                <w:szCs w:val="22"/>
              </w:rPr>
              <w:t>Forum on Sustainable Digital Transformation</w:t>
            </w:r>
            <w:r w:rsidR="00892489" w:rsidRPr="004B47F7">
              <w:rPr>
                <w:rFonts w:cs="Calibri"/>
                <w:b/>
                <w:bCs/>
                <w:sz w:val="22"/>
                <w:szCs w:val="22"/>
              </w:rPr>
              <w:t xml:space="preserve"> in Latin America</w:t>
            </w:r>
            <w:r w:rsidRPr="004B47F7">
              <w:rPr>
                <w:rFonts w:cs="Calibri"/>
                <w:sz w:val="22"/>
                <w:szCs w:val="22"/>
              </w:rPr>
              <w:br/>
            </w:r>
            <w:r w:rsidRPr="004B47F7">
              <w:rPr>
                <w:rFonts w:cs="Calibri"/>
                <w:b/>
                <w:bCs/>
                <w:sz w:val="22"/>
                <w:szCs w:val="22"/>
              </w:rPr>
              <w:t>(Santo Domingo, Dominican Republic, 8 May 2025)</w:t>
            </w:r>
          </w:p>
        </w:tc>
      </w:tr>
    </w:tbl>
    <w:p w14:paraId="51739827" w14:textId="77777777" w:rsidR="00FA46A0" w:rsidRPr="004B47F7" w:rsidRDefault="00B61012">
      <w:pPr>
        <w:rPr>
          <w:rFonts w:cs="Calibri"/>
          <w:sz w:val="22"/>
          <w:szCs w:val="22"/>
        </w:rPr>
      </w:pPr>
      <w:r w:rsidRPr="004B47F7">
        <w:rPr>
          <w:rFonts w:cs="Calibri"/>
          <w:sz w:val="22"/>
          <w:szCs w:val="22"/>
        </w:rPr>
        <w:t>Dear Sir/Madam,</w:t>
      </w:r>
    </w:p>
    <w:p w14:paraId="1E0E0D02" w14:textId="57E6D4AF" w:rsidR="00892489" w:rsidRPr="004B47F7" w:rsidRDefault="00892489" w:rsidP="00892489">
      <w:pPr>
        <w:rPr>
          <w:rFonts w:cs="Calibri"/>
          <w:sz w:val="22"/>
          <w:szCs w:val="22"/>
        </w:rPr>
      </w:pPr>
      <w:r w:rsidRPr="004B47F7">
        <w:rPr>
          <w:rFonts w:cs="Calibri"/>
          <w:bCs/>
          <w:sz w:val="22"/>
          <w:szCs w:val="22"/>
        </w:rPr>
        <w:t>1</w:t>
      </w:r>
      <w:r w:rsidRPr="004B47F7">
        <w:rPr>
          <w:rFonts w:cs="Calibri"/>
          <w:sz w:val="22"/>
          <w:szCs w:val="22"/>
        </w:rPr>
        <w:tab/>
        <w:t xml:space="preserve">I am pleased to inform you that the International Telecommunication Union (ITU), together with </w:t>
      </w:r>
      <w:r w:rsidR="00847535">
        <w:rPr>
          <w:rFonts w:cs="Calibri"/>
          <w:sz w:val="22"/>
          <w:szCs w:val="22"/>
        </w:rPr>
        <w:t xml:space="preserve">the </w:t>
      </w:r>
      <w:r w:rsidRPr="004B47F7">
        <w:rPr>
          <w:rFonts w:cs="Calibri"/>
          <w:sz w:val="22"/>
          <w:szCs w:val="22"/>
        </w:rPr>
        <w:t xml:space="preserve">Dominican Institute of Telecommunications (INDOTEL), </w:t>
      </w:r>
      <w:r w:rsidR="00847535">
        <w:rPr>
          <w:rFonts w:cs="Calibri"/>
          <w:sz w:val="22"/>
          <w:szCs w:val="22"/>
        </w:rPr>
        <w:t xml:space="preserve">the </w:t>
      </w:r>
      <w:r w:rsidRPr="004B47F7">
        <w:rPr>
          <w:rFonts w:cs="Calibri"/>
          <w:sz w:val="22"/>
          <w:szCs w:val="22"/>
        </w:rPr>
        <w:t>Regional Technical Commission of Telecommunications (COMTELCA)</w:t>
      </w:r>
      <w:r w:rsidR="00CD537E" w:rsidRPr="004B47F7">
        <w:rPr>
          <w:rFonts w:cs="Calibri"/>
          <w:sz w:val="22"/>
          <w:szCs w:val="22"/>
        </w:rPr>
        <w:t xml:space="preserve"> and</w:t>
      </w:r>
      <w:r w:rsidR="00847535">
        <w:rPr>
          <w:rFonts w:cs="Calibri"/>
          <w:sz w:val="22"/>
          <w:szCs w:val="22"/>
        </w:rPr>
        <w:t xml:space="preserve"> the</w:t>
      </w:r>
      <w:r w:rsidRPr="004B47F7">
        <w:rPr>
          <w:rFonts w:cs="Calibri"/>
          <w:sz w:val="22"/>
          <w:szCs w:val="22"/>
        </w:rPr>
        <w:t xml:space="preserve"> Internet Society (ISOC) Chapter in the Dominican Republic, is organizing the </w:t>
      </w:r>
      <w:r w:rsidRPr="004B47F7">
        <w:rPr>
          <w:rFonts w:cs="Calibri"/>
          <w:b/>
          <w:bCs/>
          <w:sz w:val="22"/>
          <w:szCs w:val="22"/>
        </w:rPr>
        <w:t xml:space="preserve">Forum on Sustainable Digital Transformation in Latin America </w:t>
      </w:r>
      <w:r w:rsidRPr="004B47F7">
        <w:rPr>
          <w:rFonts w:cs="Calibri"/>
          <w:sz w:val="22"/>
          <w:szCs w:val="22"/>
        </w:rPr>
        <w:t xml:space="preserve">taking place on 8 May 2025. The Forum will take place at Centro </w:t>
      </w:r>
      <w:proofErr w:type="spellStart"/>
      <w:r w:rsidRPr="004B47F7">
        <w:rPr>
          <w:rFonts w:cs="Calibri"/>
          <w:sz w:val="22"/>
          <w:szCs w:val="22"/>
        </w:rPr>
        <w:t>Indotel</w:t>
      </w:r>
      <w:proofErr w:type="spellEnd"/>
      <w:r w:rsidRPr="004B47F7">
        <w:rPr>
          <w:rFonts w:cs="Calibri"/>
          <w:sz w:val="22"/>
          <w:szCs w:val="22"/>
        </w:rPr>
        <w:t xml:space="preserve">, </w:t>
      </w:r>
      <w:proofErr w:type="spellStart"/>
      <w:r w:rsidRPr="004B47F7">
        <w:rPr>
          <w:rFonts w:cs="Calibri"/>
          <w:sz w:val="22"/>
          <w:szCs w:val="22"/>
        </w:rPr>
        <w:t>Edificio</w:t>
      </w:r>
      <w:proofErr w:type="spellEnd"/>
      <w:r w:rsidRPr="004B47F7">
        <w:rPr>
          <w:rFonts w:cs="Calibri"/>
          <w:sz w:val="22"/>
          <w:szCs w:val="22"/>
        </w:rPr>
        <w:t xml:space="preserve"> René del Risco Bermúdez, Santo Domingo, </w:t>
      </w:r>
      <w:r w:rsidR="00775F80" w:rsidRPr="004B47F7">
        <w:rPr>
          <w:rFonts w:cs="Calibri"/>
          <w:sz w:val="22"/>
          <w:szCs w:val="22"/>
        </w:rPr>
        <w:t>Dominican</w:t>
      </w:r>
      <w:r w:rsidRPr="004B47F7">
        <w:rPr>
          <w:rFonts w:cs="Calibri"/>
          <w:sz w:val="22"/>
          <w:szCs w:val="22"/>
        </w:rPr>
        <w:t xml:space="preserve"> Republic and is kindly hosted by INDOTEL. </w:t>
      </w:r>
    </w:p>
    <w:p w14:paraId="0247C91D" w14:textId="614B3EE2" w:rsidR="00892489" w:rsidRPr="004B47F7" w:rsidRDefault="00892489" w:rsidP="00892489">
      <w:pPr>
        <w:rPr>
          <w:rFonts w:cs="Calibri"/>
          <w:sz w:val="22"/>
          <w:szCs w:val="22"/>
        </w:rPr>
      </w:pPr>
      <w:r w:rsidRPr="004B47F7">
        <w:rPr>
          <w:rFonts w:cs="Calibri"/>
          <w:sz w:val="22"/>
          <w:szCs w:val="22"/>
        </w:rPr>
        <w:t>2</w:t>
      </w:r>
      <w:r w:rsidRPr="004B47F7">
        <w:rPr>
          <w:rFonts w:cs="Calibri"/>
          <w:sz w:val="22"/>
          <w:szCs w:val="22"/>
        </w:rPr>
        <w:tab/>
        <w:t xml:space="preserve">The </w:t>
      </w:r>
      <w:r w:rsidR="00847DA9" w:rsidRPr="004B47F7">
        <w:rPr>
          <w:rFonts w:cs="Calibri"/>
          <w:sz w:val="22"/>
          <w:szCs w:val="22"/>
        </w:rPr>
        <w:t>Forum</w:t>
      </w:r>
      <w:r w:rsidRPr="004B47F7">
        <w:rPr>
          <w:rFonts w:cs="Calibri"/>
          <w:sz w:val="22"/>
          <w:szCs w:val="22"/>
        </w:rPr>
        <w:t xml:space="preserve"> will be </w:t>
      </w:r>
      <w:r w:rsidR="00847DA9" w:rsidRPr="004B47F7">
        <w:rPr>
          <w:rFonts w:cs="Calibri"/>
          <w:sz w:val="22"/>
          <w:szCs w:val="22"/>
        </w:rPr>
        <w:t xml:space="preserve">collocated with </w:t>
      </w:r>
      <w:r w:rsidRPr="004B47F7">
        <w:rPr>
          <w:rFonts w:cs="Calibri"/>
          <w:sz w:val="22"/>
          <w:szCs w:val="22"/>
        </w:rPr>
        <w:t xml:space="preserve">the </w:t>
      </w:r>
      <w:r w:rsidR="00847DA9" w:rsidRPr="004B47F7">
        <w:rPr>
          <w:rFonts w:cs="Calibri"/>
          <w:sz w:val="22"/>
          <w:szCs w:val="22"/>
        </w:rPr>
        <w:t>meeting</w:t>
      </w:r>
      <w:r w:rsidR="00FD302B" w:rsidRPr="004B47F7">
        <w:rPr>
          <w:rFonts w:cs="Calibri"/>
          <w:sz w:val="22"/>
          <w:szCs w:val="22"/>
        </w:rPr>
        <w:t xml:space="preserve"> </w:t>
      </w:r>
      <w:r w:rsidR="00847DA9" w:rsidRPr="004B47F7">
        <w:rPr>
          <w:rFonts w:cs="Calibri"/>
          <w:sz w:val="22"/>
          <w:szCs w:val="22"/>
        </w:rPr>
        <w:t>of ITU-T Study Group 5 Regional Group for Latin America (SG5RG-LATAM)</w:t>
      </w:r>
      <w:r w:rsidR="00FD302B" w:rsidRPr="004B47F7">
        <w:rPr>
          <w:rFonts w:cs="Calibri"/>
          <w:sz w:val="22"/>
          <w:szCs w:val="22"/>
        </w:rPr>
        <w:t xml:space="preserve">, </w:t>
      </w:r>
      <w:r w:rsidR="00847535">
        <w:rPr>
          <w:rFonts w:cs="Calibri"/>
          <w:sz w:val="22"/>
          <w:szCs w:val="22"/>
        </w:rPr>
        <w:t xml:space="preserve">the </w:t>
      </w:r>
      <w:r w:rsidR="00FD302B" w:rsidRPr="004B47F7">
        <w:rPr>
          <w:rFonts w:cs="Calibri"/>
          <w:sz w:val="22"/>
          <w:szCs w:val="22"/>
        </w:rPr>
        <w:t xml:space="preserve">meeting of </w:t>
      </w:r>
      <w:r w:rsidR="00847DA9" w:rsidRPr="004B47F7">
        <w:rPr>
          <w:rFonts w:cs="Calibri"/>
          <w:sz w:val="22"/>
          <w:szCs w:val="22"/>
        </w:rPr>
        <w:t>ITU-T Study Group 20 Regional Group for Latin America (SG20RG-LATAM)</w:t>
      </w:r>
      <w:r w:rsidR="00847535">
        <w:rPr>
          <w:rFonts w:cs="Calibri"/>
          <w:sz w:val="22"/>
          <w:szCs w:val="22"/>
        </w:rPr>
        <w:t>,</w:t>
      </w:r>
      <w:r w:rsidR="00847DA9" w:rsidRPr="004B47F7">
        <w:rPr>
          <w:rFonts w:cs="Calibri"/>
          <w:sz w:val="22"/>
          <w:szCs w:val="22"/>
        </w:rPr>
        <w:t xml:space="preserve"> </w:t>
      </w:r>
      <w:r w:rsidR="00F323F7" w:rsidRPr="004B47F7">
        <w:rPr>
          <w:rFonts w:cs="Calibri"/>
          <w:sz w:val="22"/>
          <w:szCs w:val="22"/>
        </w:rPr>
        <w:t>and INDOTEL 4.0</w:t>
      </w:r>
      <w:r w:rsidR="00847535">
        <w:rPr>
          <w:rFonts w:cs="Calibri"/>
          <w:sz w:val="22"/>
          <w:szCs w:val="22"/>
        </w:rPr>
        <w:t>,</w:t>
      </w:r>
      <w:r w:rsidR="00F323F7" w:rsidRPr="004B47F7">
        <w:rPr>
          <w:rFonts w:cs="Calibri"/>
          <w:sz w:val="22"/>
          <w:szCs w:val="22"/>
        </w:rPr>
        <w:t xml:space="preserve"> taking place from</w:t>
      </w:r>
      <w:r w:rsidRPr="004B47F7">
        <w:rPr>
          <w:rFonts w:cs="Calibri"/>
          <w:sz w:val="22"/>
          <w:szCs w:val="22"/>
        </w:rPr>
        <w:t xml:space="preserve"> </w:t>
      </w:r>
      <w:r w:rsidR="00847DA9" w:rsidRPr="004B47F7">
        <w:rPr>
          <w:rFonts w:cs="Calibri"/>
          <w:sz w:val="22"/>
          <w:szCs w:val="22"/>
        </w:rPr>
        <w:t>6</w:t>
      </w:r>
      <w:r w:rsidR="00F323F7" w:rsidRPr="004B47F7">
        <w:rPr>
          <w:rFonts w:cs="Calibri"/>
          <w:sz w:val="22"/>
          <w:szCs w:val="22"/>
        </w:rPr>
        <w:t xml:space="preserve"> to </w:t>
      </w:r>
      <w:r w:rsidR="00847DA9" w:rsidRPr="004B47F7">
        <w:rPr>
          <w:rFonts w:cs="Calibri"/>
          <w:sz w:val="22"/>
          <w:szCs w:val="22"/>
        </w:rPr>
        <w:t>8 May 2025</w:t>
      </w:r>
      <w:r w:rsidRPr="004B47F7">
        <w:rPr>
          <w:rFonts w:cs="Calibri"/>
          <w:sz w:val="22"/>
          <w:szCs w:val="22"/>
        </w:rPr>
        <w:t xml:space="preserve">. </w:t>
      </w:r>
    </w:p>
    <w:p w14:paraId="21FF75D9" w14:textId="77777777" w:rsidR="00847DA9" w:rsidRPr="004B47F7" w:rsidRDefault="00847DA9" w:rsidP="00847DA9">
      <w:pPr>
        <w:rPr>
          <w:rFonts w:cs="Calibri"/>
          <w:sz w:val="22"/>
          <w:szCs w:val="22"/>
        </w:rPr>
      </w:pPr>
      <w:r w:rsidRPr="004B47F7">
        <w:rPr>
          <w:rFonts w:cs="Calibri"/>
          <w:sz w:val="22"/>
          <w:szCs w:val="22"/>
        </w:rPr>
        <w:t>3</w:t>
      </w:r>
      <w:r w:rsidR="00892489" w:rsidRPr="004B47F7">
        <w:rPr>
          <w:rFonts w:cs="Calibri"/>
          <w:sz w:val="22"/>
          <w:szCs w:val="22"/>
        </w:rPr>
        <w:tab/>
      </w:r>
      <w:r w:rsidRPr="004B47F7">
        <w:rPr>
          <w:rFonts w:cs="Calibri"/>
          <w:sz w:val="22"/>
          <w:szCs w:val="22"/>
        </w:rPr>
        <w:t>The Forum on Sustainable Digital Transformation in Latin America will bring together visionaries, experts, and changemakers to explore how to accelerate digital transformation across the region.</w:t>
      </w:r>
    </w:p>
    <w:p w14:paraId="6058C7EB" w14:textId="636D2668" w:rsidR="00847DA9" w:rsidRPr="004B47F7" w:rsidRDefault="00847DA9" w:rsidP="00847DA9">
      <w:pPr>
        <w:rPr>
          <w:rFonts w:cs="Calibri"/>
          <w:sz w:val="22"/>
          <w:szCs w:val="22"/>
        </w:rPr>
      </w:pPr>
      <w:r w:rsidRPr="004B47F7">
        <w:rPr>
          <w:rFonts w:cs="Calibri"/>
          <w:sz w:val="22"/>
          <w:szCs w:val="22"/>
        </w:rPr>
        <w:t xml:space="preserve">A key highlight of the Forum will be a dynamic session showcasing how technology can serve as a powerful catalyst for digital transformation with a sustainability focus. The </w:t>
      </w:r>
      <w:r w:rsidR="0020450F" w:rsidRPr="004B47F7">
        <w:rPr>
          <w:rFonts w:cs="Calibri"/>
          <w:sz w:val="22"/>
          <w:szCs w:val="22"/>
        </w:rPr>
        <w:t xml:space="preserve">Forum </w:t>
      </w:r>
      <w:r w:rsidRPr="004B47F7">
        <w:rPr>
          <w:rFonts w:cs="Calibri"/>
          <w:sz w:val="22"/>
          <w:szCs w:val="22"/>
        </w:rPr>
        <w:t>will explore strategies and standards to reduce the environmental footprint of the ICT sector — from energy consumption to greenhouse gas emissions — and examine the growing impact of artificial intelligence.</w:t>
      </w:r>
    </w:p>
    <w:p w14:paraId="29704D35" w14:textId="71CDB666" w:rsidR="00892489" w:rsidRPr="004B47F7" w:rsidRDefault="00847DA9" w:rsidP="00847DA9">
      <w:pPr>
        <w:rPr>
          <w:rFonts w:cs="Calibri"/>
          <w:sz w:val="22"/>
          <w:szCs w:val="22"/>
        </w:rPr>
      </w:pPr>
      <w:r w:rsidRPr="004B47F7">
        <w:rPr>
          <w:rFonts w:cs="Calibri"/>
          <w:sz w:val="22"/>
          <w:szCs w:val="22"/>
        </w:rPr>
        <w:t xml:space="preserve">Participants will learn about pioneering initiatives on sector-specific emissions databases, circular solutions for e-waste management, and real-life examples of smart and sustainable cities, with a special focus on the implementation of Key Performance Indicators (KPIs) from the United for Smart Sustainable Cities (U4SSC) initiative. The </w:t>
      </w:r>
      <w:r w:rsidR="00222F30" w:rsidRPr="004B47F7">
        <w:rPr>
          <w:rFonts w:cs="Calibri"/>
          <w:sz w:val="22"/>
          <w:szCs w:val="22"/>
        </w:rPr>
        <w:t>Forum</w:t>
      </w:r>
      <w:r w:rsidRPr="004B47F7">
        <w:rPr>
          <w:rFonts w:cs="Calibri"/>
          <w:sz w:val="22"/>
          <w:szCs w:val="22"/>
        </w:rPr>
        <w:t xml:space="preserve"> will also highlight the transformative potential of smart agriculture and the critical role of universities in developing inclusive, digital solutions that support sustainability.</w:t>
      </w:r>
    </w:p>
    <w:p w14:paraId="544EBEFF" w14:textId="501E45A7" w:rsidR="00892489" w:rsidRPr="004B47F7" w:rsidRDefault="00892489" w:rsidP="00892489">
      <w:pPr>
        <w:rPr>
          <w:rFonts w:cs="Calibri"/>
          <w:sz w:val="22"/>
          <w:szCs w:val="22"/>
        </w:rPr>
      </w:pPr>
      <w:r w:rsidRPr="004B47F7">
        <w:rPr>
          <w:rFonts w:cs="Calibri"/>
          <w:sz w:val="22"/>
          <w:szCs w:val="22"/>
        </w:rPr>
        <w:t>4</w:t>
      </w:r>
      <w:r w:rsidRPr="004B47F7">
        <w:rPr>
          <w:rFonts w:cs="Calibri"/>
          <w:sz w:val="22"/>
          <w:szCs w:val="22"/>
        </w:rPr>
        <w:tab/>
        <w:t xml:space="preserve">The </w:t>
      </w:r>
      <w:r w:rsidR="00847DA9" w:rsidRPr="004B47F7">
        <w:rPr>
          <w:rFonts w:cs="Calibri"/>
          <w:sz w:val="22"/>
          <w:szCs w:val="22"/>
        </w:rPr>
        <w:t xml:space="preserve">Forum on Sustainable Digital Transformation in Latin America </w:t>
      </w:r>
      <w:r w:rsidRPr="004B47F7">
        <w:rPr>
          <w:rFonts w:cs="Calibri"/>
          <w:sz w:val="22"/>
          <w:szCs w:val="22"/>
        </w:rPr>
        <w:t xml:space="preserve">will be held in </w:t>
      </w:r>
      <w:r w:rsidR="00847DA9" w:rsidRPr="004B47F7">
        <w:rPr>
          <w:rFonts w:cs="Calibri"/>
          <w:sz w:val="22"/>
          <w:szCs w:val="22"/>
        </w:rPr>
        <w:t>Spanish</w:t>
      </w:r>
      <w:r w:rsidRPr="004B47F7">
        <w:rPr>
          <w:rFonts w:cs="Calibri"/>
          <w:sz w:val="22"/>
          <w:szCs w:val="22"/>
        </w:rPr>
        <w:t xml:space="preserve"> </w:t>
      </w:r>
      <w:r w:rsidR="00847DA9" w:rsidRPr="004B47F7">
        <w:rPr>
          <w:rFonts w:cs="Calibri"/>
          <w:sz w:val="22"/>
          <w:szCs w:val="22"/>
        </w:rPr>
        <w:t>with English interpretation</w:t>
      </w:r>
      <w:r w:rsidRPr="004B47F7">
        <w:rPr>
          <w:rFonts w:cs="Calibri"/>
          <w:sz w:val="22"/>
          <w:szCs w:val="22"/>
        </w:rPr>
        <w:t xml:space="preserve">. </w:t>
      </w:r>
    </w:p>
    <w:p w14:paraId="6C02272F" w14:textId="78FF2AB2" w:rsidR="00892489" w:rsidRPr="004B47F7" w:rsidRDefault="00892489" w:rsidP="00892489">
      <w:pPr>
        <w:rPr>
          <w:rFonts w:cs="Calibri"/>
          <w:sz w:val="22"/>
          <w:szCs w:val="22"/>
        </w:rPr>
      </w:pPr>
      <w:r w:rsidRPr="004B47F7">
        <w:rPr>
          <w:rFonts w:cs="Calibri"/>
          <w:sz w:val="22"/>
          <w:szCs w:val="22"/>
        </w:rPr>
        <w:t>5</w:t>
      </w:r>
      <w:r w:rsidRPr="004B47F7">
        <w:rPr>
          <w:rFonts w:cs="Calibri"/>
          <w:sz w:val="22"/>
          <w:szCs w:val="22"/>
        </w:rPr>
        <w:tab/>
        <w:t xml:space="preserve">The event is expected to be attended by top policymakers, business leaders and industry experts, representatives from the Latin America region, other UN agencies, academia, civil society, other regional organizations, NGOs, private sector, and other relevant stakeholders. Participation is free of charge and open to all interested stakeholders including ITU Member States, Sector Members, Associates and Academic Institutions and to any individual from a country that is a member of ITU and who wishes to contribute to the work. </w:t>
      </w:r>
    </w:p>
    <w:p w14:paraId="7FE9CA06" w14:textId="0650D568" w:rsidR="006F4FE7" w:rsidRPr="004B47F7" w:rsidRDefault="00892489" w:rsidP="00892489">
      <w:pPr>
        <w:rPr>
          <w:rFonts w:cs="Calibri"/>
          <w:sz w:val="22"/>
          <w:szCs w:val="22"/>
        </w:rPr>
      </w:pPr>
      <w:r w:rsidRPr="004B47F7">
        <w:rPr>
          <w:rFonts w:cs="Calibri"/>
          <w:sz w:val="22"/>
          <w:szCs w:val="22"/>
        </w:rPr>
        <w:lastRenderedPageBreak/>
        <w:t>6</w:t>
      </w:r>
      <w:r w:rsidRPr="004B47F7">
        <w:rPr>
          <w:rFonts w:cs="Calibri"/>
          <w:sz w:val="22"/>
          <w:szCs w:val="22"/>
        </w:rPr>
        <w:tab/>
        <w:t xml:space="preserve">All relevant information pertaining to the </w:t>
      </w:r>
      <w:r w:rsidR="00847DA9" w:rsidRPr="004B47F7">
        <w:rPr>
          <w:rFonts w:cs="Calibri"/>
          <w:sz w:val="22"/>
          <w:szCs w:val="22"/>
        </w:rPr>
        <w:t xml:space="preserve">Forum on Sustainable Digital Transformation in Latin America </w:t>
      </w:r>
      <w:r w:rsidRPr="004B47F7">
        <w:rPr>
          <w:rFonts w:cs="Calibri"/>
          <w:sz w:val="22"/>
          <w:szCs w:val="22"/>
        </w:rPr>
        <w:t xml:space="preserve">(draft programmes, speakers, registration links, remote connection details) will be made available on the event website found at: </w:t>
      </w:r>
      <w:hyperlink r:id="rId13" w:history="1">
        <w:r w:rsidR="001A0FFB" w:rsidRPr="004B47F7">
          <w:rPr>
            <w:rStyle w:val="Hyperlink"/>
            <w:rFonts w:cs="Calibri"/>
            <w:sz w:val="22"/>
            <w:szCs w:val="22"/>
          </w:rPr>
          <w:t>http://itu.int/go/SDT-LATAM</w:t>
        </w:r>
      </w:hyperlink>
      <w:r w:rsidRPr="004B47F7">
        <w:rPr>
          <w:rFonts w:cs="Calibri"/>
          <w:sz w:val="22"/>
          <w:szCs w:val="22"/>
        </w:rPr>
        <w:t>.</w:t>
      </w:r>
    </w:p>
    <w:p w14:paraId="29A61B27" w14:textId="592D41E6" w:rsidR="00892489" w:rsidRPr="004B47F7" w:rsidRDefault="00892489" w:rsidP="00892489">
      <w:pPr>
        <w:rPr>
          <w:rFonts w:cs="Calibri"/>
          <w:sz w:val="22"/>
          <w:szCs w:val="22"/>
        </w:rPr>
      </w:pPr>
      <w:r w:rsidRPr="004B47F7">
        <w:rPr>
          <w:rFonts w:cs="Calibri"/>
          <w:sz w:val="22"/>
          <w:szCs w:val="22"/>
        </w:rPr>
        <w:t>Th</w:t>
      </w:r>
      <w:r w:rsidR="006F4FE7" w:rsidRPr="004B47F7">
        <w:rPr>
          <w:rFonts w:cs="Calibri"/>
          <w:sz w:val="22"/>
          <w:szCs w:val="22"/>
        </w:rPr>
        <w:t xml:space="preserve">is </w:t>
      </w:r>
      <w:r w:rsidRPr="004B47F7">
        <w:rPr>
          <w:rFonts w:cs="Calibri"/>
          <w:sz w:val="22"/>
          <w:szCs w:val="22"/>
        </w:rPr>
        <w:t xml:space="preserve">website will be updated regularly as new or modified information becomes available. Participants are encouraged to check the website periodically for the latest updates. </w:t>
      </w:r>
    </w:p>
    <w:p w14:paraId="646C825B" w14:textId="36F6685A" w:rsidR="00892489" w:rsidRPr="004B47F7" w:rsidRDefault="00892489" w:rsidP="00892489">
      <w:pPr>
        <w:rPr>
          <w:rFonts w:cs="Calibri"/>
          <w:sz w:val="22"/>
          <w:szCs w:val="22"/>
        </w:rPr>
      </w:pPr>
      <w:r w:rsidRPr="004B47F7">
        <w:rPr>
          <w:rFonts w:cs="Calibri"/>
          <w:sz w:val="22"/>
          <w:szCs w:val="22"/>
        </w:rPr>
        <w:t>7</w:t>
      </w:r>
      <w:r w:rsidRPr="004B47F7">
        <w:rPr>
          <w:rFonts w:cs="Calibri"/>
          <w:sz w:val="22"/>
          <w:szCs w:val="22"/>
        </w:rPr>
        <w:tab/>
        <w:t xml:space="preserve">Kindly </w:t>
      </w:r>
      <w:proofErr w:type="gramStart"/>
      <w:r w:rsidRPr="004B47F7">
        <w:rPr>
          <w:rFonts w:cs="Calibri"/>
          <w:sz w:val="22"/>
          <w:szCs w:val="22"/>
        </w:rPr>
        <w:t>note</w:t>
      </w:r>
      <w:proofErr w:type="gramEnd"/>
      <w:r w:rsidRPr="004B47F7">
        <w:rPr>
          <w:rFonts w:cs="Calibri"/>
          <w:sz w:val="22"/>
          <w:szCs w:val="22"/>
        </w:rPr>
        <w:t xml:space="preserve"> that registration is mandatory for all participants. More information on registration will be available </w:t>
      </w:r>
      <w:r w:rsidR="00847535">
        <w:rPr>
          <w:rFonts w:cs="Calibri"/>
          <w:sz w:val="22"/>
          <w:szCs w:val="22"/>
        </w:rPr>
        <w:t>here</w:t>
      </w:r>
      <w:r w:rsidR="006F4FE7" w:rsidRPr="004B47F7">
        <w:rPr>
          <w:rFonts w:cs="Calibri"/>
          <w:sz w:val="22"/>
          <w:szCs w:val="22"/>
        </w:rPr>
        <w:t xml:space="preserve">: </w:t>
      </w:r>
      <w:hyperlink r:id="rId14" w:history="1">
        <w:r w:rsidR="001A0FFB" w:rsidRPr="004B47F7">
          <w:rPr>
            <w:rStyle w:val="Hyperlink"/>
            <w:rFonts w:cs="Calibri"/>
            <w:sz w:val="22"/>
            <w:szCs w:val="22"/>
          </w:rPr>
          <w:t>http://itu.int/go/SDT-LATAM</w:t>
        </w:r>
      </w:hyperlink>
      <w:r w:rsidRPr="004B47F7">
        <w:rPr>
          <w:rFonts w:cs="Calibri"/>
          <w:sz w:val="22"/>
          <w:szCs w:val="22"/>
        </w:rPr>
        <w:t>.</w:t>
      </w:r>
    </w:p>
    <w:p w14:paraId="31D1B912" w14:textId="51DF5756" w:rsidR="00892489" w:rsidRPr="004B47F7" w:rsidRDefault="00892489" w:rsidP="00892489">
      <w:pPr>
        <w:rPr>
          <w:rFonts w:cs="Calibri"/>
          <w:sz w:val="22"/>
          <w:szCs w:val="22"/>
        </w:rPr>
      </w:pPr>
      <w:r w:rsidRPr="004B47F7">
        <w:rPr>
          <w:rFonts w:cs="Calibri"/>
          <w:sz w:val="22"/>
          <w:szCs w:val="22"/>
        </w:rPr>
        <w:t>8</w:t>
      </w:r>
      <w:r w:rsidRPr="004B47F7">
        <w:rPr>
          <w:rFonts w:cs="Calibri"/>
          <w:sz w:val="22"/>
          <w:szCs w:val="22"/>
        </w:rPr>
        <w:tab/>
      </w:r>
      <w:r w:rsidRPr="004B47F7">
        <w:rPr>
          <w:rFonts w:cs="Calibri"/>
          <w:b/>
          <w:bCs/>
          <w:sz w:val="22"/>
          <w:szCs w:val="22"/>
        </w:rPr>
        <w:t xml:space="preserve">Please note that registration is </w:t>
      </w:r>
      <w:r w:rsidR="00847DA9" w:rsidRPr="004B47F7">
        <w:rPr>
          <w:rFonts w:cs="Calibri"/>
          <w:b/>
          <w:bCs/>
          <w:sz w:val="22"/>
          <w:szCs w:val="22"/>
        </w:rPr>
        <w:t xml:space="preserve">also </w:t>
      </w:r>
      <w:r w:rsidRPr="004B47F7">
        <w:rPr>
          <w:rFonts w:cs="Calibri"/>
          <w:b/>
          <w:bCs/>
          <w:sz w:val="22"/>
          <w:szCs w:val="22"/>
        </w:rPr>
        <w:t>required for the Regional Group Meetings.</w:t>
      </w:r>
      <w:r w:rsidRPr="004B47F7">
        <w:rPr>
          <w:rFonts w:cs="Calibri"/>
          <w:sz w:val="22"/>
          <w:szCs w:val="22"/>
        </w:rPr>
        <w:t xml:space="preserve"> </w:t>
      </w:r>
      <w:r w:rsidR="00847535">
        <w:rPr>
          <w:rFonts w:cs="Calibri"/>
          <w:sz w:val="22"/>
          <w:szCs w:val="22"/>
        </w:rPr>
        <w:t>For</w:t>
      </w:r>
      <w:r w:rsidR="00847535" w:rsidRPr="004B47F7">
        <w:rPr>
          <w:rFonts w:cs="Calibri"/>
          <w:sz w:val="22"/>
          <w:szCs w:val="22"/>
        </w:rPr>
        <w:t xml:space="preserve"> </w:t>
      </w:r>
      <w:r w:rsidRPr="004B47F7">
        <w:rPr>
          <w:rFonts w:cs="Calibri"/>
          <w:sz w:val="22"/>
          <w:szCs w:val="22"/>
        </w:rPr>
        <w:t xml:space="preserve">information on the </w:t>
      </w:r>
      <w:r w:rsidR="006F4FE7" w:rsidRPr="004B47F7">
        <w:rPr>
          <w:rFonts w:cs="Calibri"/>
          <w:sz w:val="22"/>
          <w:szCs w:val="22"/>
        </w:rPr>
        <w:t>R</w:t>
      </w:r>
      <w:r w:rsidRPr="004B47F7">
        <w:rPr>
          <w:rFonts w:cs="Calibri"/>
          <w:sz w:val="22"/>
          <w:szCs w:val="22"/>
        </w:rPr>
        <w:t xml:space="preserve">egional </w:t>
      </w:r>
      <w:r w:rsidR="006F4FE7" w:rsidRPr="004B47F7">
        <w:rPr>
          <w:rFonts w:cs="Calibri"/>
          <w:sz w:val="22"/>
          <w:szCs w:val="22"/>
        </w:rPr>
        <w:t>G</w:t>
      </w:r>
      <w:r w:rsidRPr="004B47F7">
        <w:rPr>
          <w:rFonts w:cs="Calibri"/>
          <w:sz w:val="22"/>
          <w:szCs w:val="22"/>
        </w:rPr>
        <w:t xml:space="preserve">roup meetings </w:t>
      </w:r>
      <w:r w:rsidR="00847535">
        <w:rPr>
          <w:rFonts w:cs="Calibri"/>
          <w:sz w:val="22"/>
          <w:szCs w:val="22"/>
        </w:rPr>
        <w:t>consult</w:t>
      </w:r>
      <w:r w:rsidRPr="004B47F7">
        <w:rPr>
          <w:rFonts w:cs="Calibri"/>
          <w:sz w:val="22"/>
          <w:szCs w:val="22"/>
        </w:rPr>
        <w:t xml:space="preserve"> the respective </w:t>
      </w:r>
      <w:r w:rsidR="006F4FE7" w:rsidRPr="004B47F7">
        <w:rPr>
          <w:rFonts w:cs="Calibri"/>
          <w:sz w:val="22"/>
          <w:szCs w:val="22"/>
        </w:rPr>
        <w:t>R</w:t>
      </w:r>
      <w:r w:rsidRPr="004B47F7">
        <w:rPr>
          <w:rFonts w:cs="Calibri"/>
          <w:sz w:val="22"/>
          <w:szCs w:val="22"/>
        </w:rPr>
        <w:t xml:space="preserve">egional </w:t>
      </w:r>
      <w:r w:rsidR="006F4FE7" w:rsidRPr="004B47F7">
        <w:rPr>
          <w:rFonts w:cs="Calibri"/>
          <w:sz w:val="22"/>
          <w:szCs w:val="22"/>
        </w:rPr>
        <w:t>G</w:t>
      </w:r>
      <w:r w:rsidRPr="004B47F7">
        <w:rPr>
          <w:rFonts w:cs="Calibri"/>
          <w:sz w:val="22"/>
          <w:szCs w:val="22"/>
        </w:rPr>
        <w:t xml:space="preserve">roup websites; </w:t>
      </w:r>
      <w:hyperlink r:id="rId15" w:history="1">
        <w:r w:rsidRPr="004B47F7">
          <w:rPr>
            <w:rStyle w:val="Hyperlink"/>
            <w:rFonts w:cs="Calibri"/>
            <w:sz w:val="22"/>
            <w:szCs w:val="22"/>
          </w:rPr>
          <w:t>SG5RG-LATAM</w:t>
        </w:r>
      </w:hyperlink>
      <w:r w:rsidR="00847DA9" w:rsidRPr="004B47F7">
        <w:rPr>
          <w:rFonts w:cs="Calibri"/>
          <w:sz w:val="22"/>
          <w:szCs w:val="22"/>
        </w:rPr>
        <w:t xml:space="preserve"> and </w:t>
      </w:r>
      <w:hyperlink r:id="rId16" w:history="1">
        <w:r w:rsidR="00847DA9" w:rsidRPr="004B47F7">
          <w:rPr>
            <w:rStyle w:val="Hyperlink"/>
            <w:rFonts w:cs="Calibri"/>
            <w:sz w:val="22"/>
            <w:szCs w:val="22"/>
          </w:rPr>
          <w:t>SG20RG-LATAM</w:t>
        </w:r>
      </w:hyperlink>
      <w:r w:rsidRPr="004B47F7">
        <w:rPr>
          <w:rFonts w:cs="Calibri"/>
          <w:sz w:val="22"/>
          <w:szCs w:val="22"/>
        </w:rPr>
        <w:t xml:space="preserve">. The </w:t>
      </w:r>
      <w:r w:rsidR="00847535">
        <w:rPr>
          <w:rFonts w:cs="Calibri"/>
          <w:sz w:val="22"/>
          <w:szCs w:val="22"/>
        </w:rPr>
        <w:t>R</w:t>
      </w:r>
      <w:r w:rsidRPr="004B47F7">
        <w:rPr>
          <w:rFonts w:cs="Calibri"/>
          <w:sz w:val="22"/>
          <w:szCs w:val="22"/>
        </w:rPr>
        <w:t xml:space="preserve">egional </w:t>
      </w:r>
      <w:r w:rsidR="00847535">
        <w:rPr>
          <w:rFonts w:cs="Calibri"/>
          <w:sz w:val="22"/>
          <w:szCs w:val="22"/>
        </w:rPr>
        <w:t>G</w:t>
      </w:r>
      <w:r w:rsidRPr="004B47F7">
        <w:rPr>
          <w:rFonts w:cs="Calibri"/>
          <w:sz w:val="22"/>
          <w:szCs w:val="22"/>
        </w:rPr>
        <w:t>roup meetings will be restricted to delegates and representatives from Member States, Sector Members and Associates of the ITU</w:t>
      </w:r>
      <w:r w:rsidRPr="004B47F7">
        <w:rPr>
          <w:rFonts w:cs="Calibri"/>
          <w:sz w:val="22"/>
          <w:szCs w:val="22"/>
        </w:rPr>
        <w:noBreakHyphen/>
        <w:t>T Study Group 5</w:t>
      </w:r>
      <w:r w:rsidR="00847DA9" w:rsidRPr="004B47F7">
        <w:rPr>
          <w:rFonts w:cs="Calibri"/>
          <w:sz w:val="22"/>
          <w:szCs w:val="22"/>
        </w:rPr>
        <w:t xml:space="preserve"> and ITU-T Study Group 20</w:t>
      </w:r>
      <w:r w:rsidRPr="004B47F7">
        <w:rPr>
          <w:rFonts w:cs="Calibri"/>
          <w:sz w:val="22"/>
          <w:szCs w:val="22"/>
        </w:rPr>
        <w:t xml:space="preserve"> in the region, </w:t>
      </w:r>
      <w:r w:rsidR="00847DA9" w:rsidRPr="004B47F7">
        <w:rPr>
          <w:rFonts w:cs="Calibri"/>
          <w:sz w:val="22"/>
          <w:szCs w:val="22"/>
        </w:rPr>
        <w:t xml:space="preserve">as defined in </w:t>
      </w:r>
      <w:hyperlink r:id="rId17" w:history="1">
        <w:r w:rsidR="00847DA9" w:rsidRPr="004B47F7">
          <w:rPr>
            <w:rStyle w:val="Hyperlink"/>
            <w:rFonts w:cs="Calibri"/>
            <w:sz w:val="22"/>
            <w:szCs w:val="22"/>
          </w:rPr>
          <w:t>WTSA Resolution 54 (Rev. New Delhi, 2024)</w:t>
        </w:r>
      </w:hyperlink>
      <w:r w:rsidR="00847DA9" w:rsidRPr="004B47F7">
        <w:rPr>
          <w:rFonts w:cs="Calibri"/>
          <w:sz w:val="22"/>
          <w:szCs w:val="22"/>
        </w:rPr>
        <w:t xml:space="preserve"> (Resolves 4-6).</w:t>
      </w:r>
    </w:p>
    <w:p w14:paraId="776F9049" w14:textId="00266918" w:rsidR="001A0FFB" w:rsidRPr="004B47F7" w:rsidRDefault="001A0FFB" w:rsidP="00892489">
      <w:pPr>
        <w:rPr>
          <w:rFonts w:cs="Calibri"/>
          <w:sz w:val="22"/>
          <w:szCs w:val="22"/>
        </w:rPr>
      </w:pPr>
      <w:r w:rsidRPr="004B47F7">
        <w:rPr>
          <w:rFonts w:cs="Calibri"/>
          <w:sz w:val="22"/>
          <w:szCs w:val="22"/>
        </w:rPr>
        <w:t>9</w:t>
      </w:r>
      <w:r w:rsidRPr="004B47F7">
        <w:rPr>
          <w:rFonts w:cs="Calibri"/>
          <w:sz w:val="22"/>
          <w:szCs w:val="22"/>
        </w:rPr>
        <w:tab/>
      </w:r>
      <w:r w:rsidR="00847535">
        <w:rPr>
          <w:rFonts w:cs="Calibri"/>
          <w:sz w:val="22"/>
          <w:szCs w:val="22"/>
        </w:rPr>
        <w:t xml:space="preserve">I wish to remind you </w:t>
      </w:r>
      <w:r w:rsidR="007F4667" w:rsidRPr="004B47F7">
        <w:rPr>
          <w:rFonts w:cs="Calibri"/>
          <w:sz w:val="22"/>
          <w:szCs w:val="22"/>
        </w:rPr>
        <w:t>that citizens of some countries need to obtain a visa to enter and stay in the Dominican Republic. The visa must be requested and obtained from the office (embassy or consulate) that represents the Dominican Republic in your country, or, if unavailable, from the one closest to your country of departure. The processing and approval of visas may take some time, so it is recommended to consult directly with the competent representation and submit the application well in advance.</w:t>
      </w:r>
    </w:p>
    <w:p w14:paraId="3B57AD03" w14:textId="1E387FE2" w:rsidR="00FA46A0" w:rsidRPr="004B47F7" w:rsidRDefault="00B61012" w:rsidP="00892489">
      <w:pPr>
        <w:rPr>
          <w:rFonts w:cs="Calibri"/>
          <w:sz w:val="22"/>
          <w:szCs w:val="22"/>
        </w:rPr>
      </w:pPr>
      <w:r w:rsidRPr="004B47F7">
        <w:rPr>
          <w:rFonts w:cs="Calibri"/>
          <w:sz w:val="22"/>
          <w:szCs w:val="22"/>
        </w:rPr>
        <w:t>Yours faithfully,</w:t>
      </w:r>
    </w:p>
    <w:p w14:paraId="2D952C13" w14:textId="475D71CB" w:rsidR="003B7AC2" w:rsidRPr="004B47F7" w:rsidRDefault="009848C4" w:rsidP="00892489">
      <w:pPr>
        <w:spacing w:before="840"/>
        <w:rPr>
          <w:rFonts w:cs="Calibri"/>
          <w:sz w:val="22"/>
          <w:szCs w:val="22"/>
        </w:rPr>
      </w:pPr>
      <w:r>
        <w:rPr>
          <w:rFonts w:cs="Calibri"/>
          <w:noProof/>
          <w:sz w:val="22"/>
          <w:szCs w:val="22"/>
        </w:rPr>
        <w:drawing>
          <wp:anchor distT="0" distB="0" distL="114300" distR="114300" simplePos="0" relativeHeight="251658240" behindDoc="1" locked="0" layoutInCell="1" allowOverlap="1" wp14:anchorId="66E34AF1" wp14:editId="72A54643">
            <wp:simplePos x="0" y="0"/>
            <wp:positionH relativeFrom="margin">
              <wp:align>left</wp:align>
            </wp:positionH>
            <wp:positionV relativeFrom="paragraph">
              <wp:posOffset>73025</wp:posOffset>
            </wp:positionV>
            <wp:extent cx="711237" cy="368319"/>
            <wp:effectExtent l="0" t="0" r="0" b="0"/>
            <wp:wrapNone/>
            <wp:docPr id="29266474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64745" name="Picture 2" descr="A black text on a white backgroun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CF4EE3" w:rsidRPr="004B47F7">
        <w:rPr>
          <w:rFonts w:cs="Calibri"/>
          <w:sz w:val="22"/>
          <w:szCs w:val="22"/>
        </w:rPr>
        <w:t>Seizo Onoe</w:t>
      </w:r>
      <w:r w:rsidR="00B61012" w:rsidRPr="004B47F7">
        <w:rPr>
          <w:rFonts w:cs="Calibri"/>
          <w:sz w:val="22"/>
          <w:szCs w:val="22"/>
        </w:rPr>
        <w:br/>
        <w:t>Director of the Telecommunication</w:t>
      </w:r>
      <w:r w:rsidR="00B61012" w:rsidRPr="004B47F7">
        <w:rPr>
          <w:rFonts w:cs="Calibri"/>
          <w:sz w:val="22"/>
          <w:szCs w:val="22"/>
        </w:rPr>
        <w:br/>
        <w:t>Standardization Bureau</w:t>
      </w:r>
    </w:p>
    <w:p w14:paraId="3211DEBB" w14:textId="79C0023C" w:rsidR="00D62702" w:rsidRPr="004B47F7" w:rsidRDefault="00D62702" w:rsidP="009B2EB5">
      <w:pPr>
        <w:spacing w:before="0"/>
        <w:rPr>
          <w:rFonts w:cs="Calibri"/>
          <w:sz w:val="22"/>
          <w:szCs w:val="22"/>
        </w:rPr>
      </w:pPr>
    </w:p>
    <w:sectPr w:rsidR="00D62702" w:rsidRPr="004B47F7" w:rsidSect="0028164B">
      <w:headerReference w:type="default" r:id="rId19"/>
      <w:footerReference w:type="first" r:id="rId20"/>
      <w:type w:val="oddPage"/>
      <w:pgSz w:w="11907" w:h="16834" w:code="9"/>
      <w:pgMar w:top="946" w:right="1089" w:bottom="567" w:left="1089" w:header="28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0BF6" w14:textId="77777777" w:rsidR="000D3662" w:rsidRDefault="000D3662">
      <w:r>
        <w:separator/>
      </w:r>
    </w:p>
  </w:endnote>
  <w:endnote w:type="continuationSeparator" w:id="0">
    <w:p w14:paraId="0D599424" w14:textId="77777777" w:rsidR="000D3662" w:rsidRDefault="000D3662">
      <w:r>
        <w:continuationSeparator/>
      </w:r>
    </w:p>
  </w:endnote>
  <w:endnote w:type="continuationNotice" w:id="1">
    <w:p w14:paraId="2CE62257" w14:textId="77777777" w:rsidR="000D3662" w:rsidRDefault="000D36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25957" w14:textId="77777777" w:rsidR="000D3662" w:rsidRDefault="000D3662">
      <w:r>
        <w:t>____________________</w:t>
      </w:r>
    </w:p>
  </w:footnote>
  <w:footnote w:type="continuationSeparator" w:id="0">
    <w:p w14:paraId="58658EDD" w14:textId="77777777" w:rsidR="000D3662" w:rsidRDefault="000D3662">
      <w:r>
        <w:continuationSeparator/>
      </w:r>
    </w:p>
  </w:footnote>
  <w:footnote w:type="continuationNotice" w:id="1">
    <w:p w14:paraId="21B12D17" w14:textId="77777777" w:rsidR="000D3662" w:rsidRDefault="000D366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8AB3" w14:textId="20294159" w:rsidR="00FA46A0" w:rsidRDefault="00B61012" w:rsidP="0028164B">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28164B">
      <w:fldChar w:fldCharType="begin"/>
    </w:r>
    <w:r w:rsidR="0028164B">
      <w:instrText xml:space="preserve"> styleref Docnumber </w:instrText>
    </w:r>
    <w:r w:rsidR="0028164B">
      <w:fldChar w:fldCharType="separate"/>
    </w:r>
    <w:r w:rsidR="009848C4">
      <w:rPr>
        <w:noProof/>
      </w:rPr>
      <w:t>TSB Circular 40</w:t>
    </w:r>
    <w:r w:rsidR="002816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6A9F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B447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4E6B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207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789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89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C2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E63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F8E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0A9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56B49"/>
    <w:multiLevelType w:val="hybridMultilevel"/>
    <w:tmpl w:val="6A3CF660"/>
    <w:lvl w:ilvl="0" w:tplc="C44AFF9A">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112239">
    <w:abstractNumId w:val="9"/>
  </w:num>
  <w:num w:numId="2" w16cid:durableId="418454494">
    <w:abstractNumId w:val="7"/>
  </w:num>
  <w:num w:numId="3" w16cid:durableId="432088853">
    <w:abstractNumId w:val="6"/>
  </w:num>
  <w:num w:numId="4" w16cid:durableId="1662587651">
    <w:abstractNumId w:val="5"/>
  </w:num>
  <w:num w:numId="5" w16cid:durableId="102960939">
    <w:abstractNumId w:val="4"/>
  </w:num>
  <w:num w:numId="6" w16cid:durableId="1086463945">
    <w:abstractNumId w:val="8"/>
  </w:num>
  <w:num w:numId="7" w16cid:durableId="212161909">
    <w:abstractNumId w:val="3"/>
  </w:num>
  <w:num w:numId="8" w16cid:durableId="374736138">
    <w:abstractNumId w:val="2"/>
  </w:num>
  <w:num w:numId="9" w16cid:durableId="1111972862">
    <w:abstractNumId w:val="1"/>
  </w:num>
  <w:num w:numId="10" w16cid:durableId="697391512">
    <w:abstractNumId w:val="0"/>
  </w:num>
  <w:num w:numId="11" w16cid:durableId="738946840">
    <w:abstractNumId w:val="8"/>
  </w:num>
  <w:num w:numId="12" w16cid:durableId="1840539572">
    <w:abstractNumId w:val="3"/>
  </w:num>
  <w:num w:numId="13" w16cid:durableId="2068794710">
    <w:abstractNumId w:val="2"/>
  </w:num>
  <w:num w:numId="14" w16cid:durableId="899054799">
    <w:abstractNumId w:val="1"/>
  </w:num>
  <w:num w:numId="15" w16cid:durableId="2085296641">
    <w:abstractNumId w:val="0"/>
  </w:num>
  <w:num w:numId="16" w16cid:durableId="670567520">
    <w:abstractNumId w:val="8"/>
  </w:num>
  <w:num w:numId="17" w16cid:durableId="1461872783">
    <w:abstractNumId w:val="3"/>
  </w:num>
  <w:num w:numId="18" w16cid:durableId="2027976723">
    <w:abstractNumId w:val="2"/>
  </w:num>
  <w:num w:numId="19" w16cid:durableId="994575419">
    <w:abstractNumId w:val="1"/>
  </w:num>
  <w:num w:numId="20" w16cid:durableId="742679849">
    <w:abstractNumId w:val="0"/>
  </w:num>
  <w:num w:numId="21" w16cid:durableId="1997568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22E6B"/>
    <w:rsid w:val="00070BA3"/>
    <w:rsid w:val="00076D79"/>
    <w:rsid w:val="000B15C8"/>
    <w:rsid w:val="000C6E29"/>
    <w:rsid w:val="000D3662"/>
    <w:rsid w:val="001018E1"/>
    <w:rsid w:val="00112F37"/>
    <w:rsid w:val="00166EB5"/>
    <w:rsid w:val="00174965"/>
    <w:rsid w:val="001A0FFB"/>
    <w:rsid w:val="001A34EC"/>
    <w:rsid w:val="001F61E8"/>
    <w:rsid w:val="0020450F"/>
    <w:rsid w:val="00222F30"/>
    <w:rsid w:val="00264A3B"/>
    <w:rsid w:val="00267EF4"/>
    <w:rsid w:val="0028164B"/>
    <w:rsid w:val="00295A88"/>
    <w:rsid w:val="00352EE1"/>
    <w:rsid w:val="00356B73"/>
    <w:rsid w:val="0037437D"/>
    <w:rsid w:val="003746A5"/>
    <w:rsid w:val="00395B69"/>
    <w:rsid w:val="003B09B7"/>
    <w:rsid w:val="003B7AC2"/>
    <w:rsid w:val="003D4690"/>
    <w:rsid w:val="003E3D16"/>
    <w:rsid w:val="003F4959"/>
    <w:rsid w:val="00441F81"/>
    <w:rsid w:val="00453CEA"/>
    <w:rsid w:val="00487330"/>
    <w:rsid w:val="00490907"/>
    <w:rsid w:val="004B47F7"/>
    <w:rsid w:val="00503ADB"/>
    <w:rsid w:val="00525012"/>
    <w:rsid w:val="005513A4"/>
    <w:rsid w:val="00572909"/>
    <w:rsid w:val="00594D60"/>
    <w:rsid w:val="005E003C"/>
    <w:rsid w:val="00614D3F"/>
    <w:rsid w:val="0065301B"/>
    <w:rsid w:val="00680BAA"/>
    <w:rsid w:val="006C347C"/>
    <w:rsid w:val="006F4FE7"/>
    <w:rsid w:val="00730A58"/>
    <w:rsid w:val="00737BA3"/>
    <w:rsid w:val="00775F80"/>
    <w:rsid w:val="00777207"/>
    <w:rsid w:val="0079763E"/>
    <w:rsid w:val="007A65E8"/>
    <w:rsid w:val="007C080C"/>
    <w:rsid w:val="007F4667"/>
    <w:rsid w:val="00842381"/>
    <w:rsid w:val="00847535"/>
    <w:rsid w:val="00847DA9"/>
    <w:rsid w:val="00854BCC"/>
    <w:rsid w:val="00892489"/>
    <w:rsid w:val="008F0727"/>
    <w:rsid w:val="00960974"/>
    <w:rsid w:val="00963900"/>
    <w:rsid w:val="009747C5"/>
    <w:rsid w:val="009848C4"/>
    <w:rsid w:val="009B2EB5"/>
    <w:rsid w:val="00A72C30"/>
    <w:rsid w:val="00B031AA"/>
    <w:rsid w:val="00B13C79"/>
    <w:rsid w:val="00B2488F"/>
    <w:rsid w:val="00B4669D"/>
    <w:rsid w:val="00B61012"/>
    <w:rsid w:val="00B87C07"/>
    <w:rsid w:val="00C903CC"/>
    <w:rsid w:val="00C9319E"/>
    <w:rsid w:val="00C95BF6"/>
    <w:rsid w:val="00CD537E"/>
    <w:rsid w:val="00CF4EE3"/>
    <w:rsid w:val="00D14A90"/>
    <w:rsid w:val="00D56F88"/>
    <w:rsid w:val="00D62702"/>
    <w:rsid w:val="00DB707F"/>
    <w:rsid w:val="00DE47F4"/>
    <w:rsid w:val="00E21700"/>
    <w:rsid w:val="00E24D71"/>
    <w:rsid w:val="00E65196"/>
    <w:rsid w:val="00EA2114"/>
    <w:rsid w:val="00EC15F4"/>
    <w:rsid w:val="00EE439C"/>
    <w:rsid w:val="00F13BA8"/>
    <w:rsid w:val="00F22314"/>
    <w:rsid w:val="00F323F7"/>
    <w:rsid w:val="00F43242"/>
    <w:rsid w:val="00FA1398"/>
    <w:rsid w:val="00FA46A0"/>
    <w:rsid w:val="00FB4669"/>
    <w:rsid w:val="00FC1C19"/>
    <w:rsid w:val="00FD2E59"/>
    <w:rsid w:val="00FD302B"/>
    <w:rsid w:val="00FD64E8"/>
    <w:rsid w:val="00FF5729"/>
    <w:rsid w:val="1212C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C9319E"/>
    <w:rPr>
      <w:color w:val="605E5C"/>
      <w:shd w:val="clear" w:color="auto" w:fill="E1DFDD"/>
    </w:rPr>
  </w:style>
  <w:style w:type="paragraph" w:customStyle="1" w:styleId="Docnumber">
    <w:name w:val="Docnumber"/>
    <w:basedOn w:val="Tabletext"/>
    <w:rsid w:val="0028164B"/>
    <w:pPr>
      <w:framePr w:hSpace="181" w:wrap="around" w:vAnchor="page" w:hAnchor="margin" w:xAlign="center" w:y="664"/>
    </w:pPr>
    <w:rPr>
      <w:b/>
      <w:bCs/>
      <w:sz w:val="22"/>
      <w:szCs w:val="22"/>
    </w:rPr>
  </w:style>
  <w:style w:type="paragraph" w:styleId="ListParagraph">
    <w:name w:val="List Paragraph"/>
    <w:basedOn w:val="Normal"/>
    <w:qFormat/>
    <w:rsid w:val="00892489"/>
    <w:pPr>
      <w:ind w:left="720"/>
      <w:contextualSpacing/>
    </w:pPr>
  </w:style>
  <w:style w:type="paragraph" w:styleId="Revision">
    <w:name w:val="Revision"/>
    <w:hidden/>
    <w:semiHidden/>
    <w:rsid w:val="0084753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8777">
      <w:bodyDiv w:val="1"/>
      <w:marLeft w:val="0"/>
      <w:marRight w:val="0"/>
      <w:marTop w:val="0"/>
      <w:marBottom w:val="0"/>
      <w:divBdr>
        <w:top w:val="none" w:sz="0" w:space="0" w:color="auto"/>
        <w:left w:val="none" w:sz="0" w:space="0" w:color="auto"/>
        <w:bottom w:val="none" w:sz="0" w:space="0" w:color="auto"/>
        <w:right w:val="none" w:sz="0" w:space="0" w:color="auto"/>
      </w:divBdr>
      <w:divsChild>
        <w:div w:id="1865510847">
          <w:marLeft w:val="0"/>
          <w:marRight w:val="0"/>
          <w:marTop w:val="0"/>
          <w:marBottom w:val="0"/>
          <w:divBdr>
            <w:top w:val="none" w:sz="0" w:space="0" w:color="auto"/>
            <w:left w:val="none" w:sz="0" w:space="0" w:color="auto"/>
            <w:bottom w:val="none" w:sz="0" w:space="0" w:color="auto"/>
            <w:right w:val="none" w:sz="0" w:space="0" w:color="auto"/>
          </w:divBdr>
        </w:div>
        <w:div w:id="348413742">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57217030">
      <w:bodyDiv w:val="1"/>
      <w:marLeft w:val="0"/>
      <w:marRight w:val="0"/>
      <w:marTop w:val="0"/>
      <w:marBottom w:val="0"/>
      <w:divBdr>
        <w:top w:val="none" w:sz="0" w:space="0" w:color="auto"/>
        <w:left w:val="none" w:sz="0" w:space="0" w:color="auto"/>
        <w:bottom w:val="none" w:sz="0" w:space="0" w:color="auto"/>
        <w:right w:val="none" w:sz="0" w:space="0" w:color="auto"/>
      </w:divBdr>
      <w:divsChild>
        <w:div w:id="65499233">
          <w:marLeft w:val="0"/>
          <w:marRight w:val="0"/>
          <w:marTop w:val="0"/>
          <w:marBottom w:val="0"/>
          <w:divBdr>
            <w:top w:val="none" w:sz="0" w:space="0" w:color="auto"/>
            <w:left w:val="none" w:sz="0" w:space="0" w:color="auto"/>
            <w:bottom w:val="none" w:sz="0" w:space="0" w:color="auto"/>
            <w:right w:val="none" w:sz="0" w:space="0" w:color="auto"/>
          </w:divBdr>
        </w:div>
        <w:div w:id="1877966485">
          <w:marLeft w:val="0"/>
          <w:marRight w:val="0"/>
          <w:marTop w:val="0"/>
          <w:marBottom w:val="0"/>
          <w:divBdr>
            <w:top w:val="none" w:sz="0" w:space="0" w:color="auto"/>
            <w:left w:val="none" w:sz="0" w:space="0" w:color="auto"/>
            <w:bottom w:val="none" w:sz="0" w:space="0" w:color="auto"/>
            <w:right w:val="none" w:sz="0" w:space="0" w:color="auto"/>
          </w:divBdr>
        </w:div>
      </w:divsChild>
    </w:div>
    <w:div w:id="1522087304">
      <w:bodyDiv w:val="1"/>
      <w:marLeft w:val="0"/>
      <w:marRight w:val="0"/>
      <w:marTop w:val="0"/>
      <w:marBottom w:val="0"/>
      <w:divBdr>
        <w:top w:val="none" w:sz="0" w:space="0" w:color="auto"/>
        <w:left w:val="none" w:sz="0" w:space="0" w:color="auto"/>
        <w:bottom w:val="none" w:sz="0" w:space="0" w:color="auto"/>
        <w:right w:val="none" w:sz="0" w:space="0" w:color="auto"/>
      </w:divBdr>
      <w:divsChild>
        <w:div w:id="1769354449">
          <w:marLeft w:val="0"/>
          <w:marRight w:val="0"/>
          <w:marTop w:val="0"/>
          <w:marBottom w:val="0"/>
          <w:divBdr>
            <w:top w:val="none" w:sz="0" w:space="0" w:color="auto"/>
            <w:left w:val="none" w:sz="0" w:space="0" w:color="auto"/>
            <w:bottom w:val="none" w:sz="0" w:space="0" w:color="auto"/>
            <w:right w:val="none" w:sz="0" w:space="0" w:color="auto"/>
          </w:divBdr>
        </w:div>
        <w:div w:id="1228884606">
          <w:marLeft w:val="0"/>
          <w:marRight w:val="0"/>
          <w:marTop w:val="0"/>
          <w:marBottom w:val="0"/>
          <w:divBdr>
            <w:top w:val="none" w:sz="0" w:space="0" w:color="auto"/>
            <w:left w:val="none" w:sz="0" w:space="0" w:color="auto"/>
            <w:bottom w:val="none" w:sz="0" w:space="0" w:color="auto"/>
            <w:right w:val="none" w:sz="0" w:space="0" w:color="auto"/>
          </w:divBdr>
        </w:div>
      </w:divsChild>
    </w:div>
    <w:div w:id="2012441327">
      <w:bodyDiv w:val="1"/>
      <w:marLeft w:val="0"/>
      <w:marRight w:val="0"/>
      <w:marTop w:val="0"/>
      <w:marBottom w:val="0"/>
      <w:divBdr>
        <w:top w:val="none" w:sz="0" w:space="0" w:color="auto"/>
        <w:left w:val="none" w:sz="0" w:space="0" w:color="auto"/>
        <w:bottom w:val="none" w:sz="0" w:space="0" w:color="auto"/>
        <w:right w:val="none" w:sz="0" w:space="0" w:color="auto"/>
      </w:divBdr>
      <w:divsChild>
        <w:div w:id="2118016902">
          <w:marLeft w:val="0"/>
          <w:marRight w:val="0"/>
          <w:marTop w:val="0"/>
          <w:marBottom w:val="0"/>
          <w:divBdr>
            <w:top w:val="none" w:sz="0" w:space="0" w:color="auto"/>
            <w:left w:val="none" w:sz="0" w:space="0" w:color="auto"/>
            <w:bottom w:val="none" w:sz="0" w:space="0" w:color="auto"/>
            <w:right w:val="none" w:sz="0" w:space="0" w:color="auto"/>
          </w:divBdr>
        </w:div>
        <w:div w:id="84725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SDT-LATA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sbsg20@itu.int" TargetMode="External"/><Relationship Id="rId17" Type="http://schemas.openxmlformats.org/officeDocument/2006/relationships/hyperlink" Target="https://www.itu.int/pub/T-RES-T.54-2024" TargetMode="External"/><Relationship Id="rId2" Type="http://schemas.openxmlformats.org/officeDocument/2006/relationships/customXml" Target="../customXml/item2.xml"/><Relationship Id="rId16" Type="http://schemas.openxmlformats.org/officeDocument/2006/relationships/hyperlink" Target="https://itu.int/go/sg20rglat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5@itu.int" TargetMode="External"/><Relationship Id="rId5" Type="http://schemas.openxmlformats.org/officeDocument/2006/relationships/styles" Target="styles.xml"/><Relationship Id="rId15" Type="http://schemas.openxmlformats.org/officeDocument/2006/relationships/hyperlink" Target="https://itu.int/go/sg5rglata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SDT-LATA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5" ma:contentTypeDescription="Create a new document." ma:contentTypeScope="" ma:versionID="4a73633d810f0c35e9b9616757f15ad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93d9621d15ce39afb9bb8770cdb5aff2"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documentManagement/types"/>
    <ds:schemaRef ds:uri="ac5439de-9cc5-4e90-8e70-2953ebc9e111"/>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679e6f32-35e2-40a7-b746-37bf0ed22ca1"/>
    <ds:schemaRef ds:uri="http://schemas.microsoft.com/office/2006/metadata/properties"/>
  </ds:schemaRefs>
</ds:datastoreItem>
</file>

<file path=customXml/itemProps2.xml><?xml version="1.0" encoding="utf-8"?>
<ds:datastoreItem xmlns:ds="http://schemas.openxmlformats.org/officeDocument/2006/customXml" ds:itemID="{B1A10D64-C535-41B4-9D9C-AF001DC39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10</TotalTime>
  <Pages>2</Pages>
  <Words>792</Words>
  <Characters>4521</Characters>
  <Application>Microsoft Office Word</Application>
  <DocSecurity>0</DocSecurity>
  <Lines>37</Lines>
  <Paragraphs>10</Paragraphs>
  <ScaleCrop>false</ScaleCrop>
  <Company>ITU</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6</cp:revision>
  <cp:lastPrinted>2025-03-28T09:36:00Z</cp:lastPrinted>
  <dcterms:created xsi:type="dcterms:W3CDTF">2025-03-27T16:55:00Z</dcterms:created>
  <dcterms:modified xsi:type="dcterms:W3CDTF">2025-03-28T09:36:00Z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0x0101008C9D0AC62B6CAE408847B2D4E42DE38B</vt:lpwstr>
  </property>
  <property fmtid="{D5CDD505-2E9C-101B-9397-08002B2CF9AE}" pid="6" name="MediaServiceImageTags">
    <vt:lpwstr/>
  </property>
</Properties>
</file>