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9923" w:type="dxa"/>
        <w:tblLayout w:type="fixed"/>
        <w:tblCellMar>
          <w:left w:w="0" w:type="dxa"/>
          <w:right w:w="0" w:type="dxa"/>
        </w:tblCellMar>
        <w:tblLook w:val="0000" w:firstRow="0" w:lastRow="0" w:firstColumn="0" w:lastColumn="0" w:noHBand="0" w:noVBand="0"/>
      </w:tblPr>
      <w:tblGrid>
        <w:gridCol w:w="1275"/>
        <w:gridCol w:w="3599"/>
        <w:gridCol w:w="3064"/>
        <w:gridCol w:w="1985"/>
      </w:tblGrid>
      <w:tr w:rsidR="00B301D4" w:rsidRPr="003D69B8" w14:paraId="0E8C71DF" w14:textId="77777777" w:rsidTr="00B301D4">
        <w:trPr>
          <w:cantSplit/>
          <w:trHeight w:val="15"/>
        </w:trPr>
        <w:tc>
          <w:tcPr>
            <w:tcW w:w="1275" w:type="dxa"/>
            <w:vAlign w:val="center"/>
          </w:tcPr>
          <w:p w14:paraId="3A5475AA" w14:textId="77777777" w:rsidR="00B301D4" w:rsidRPr="003D69B8" w:rsidRDefault="00B301D4" w:rsidP="00B301D4">
            <w:pPr>
              <w:spacing w:before="0"/>
              <w:jc w:val="center"/>
              <w:rPr>
                <w:rFonts w:cs="Times New Roman Bold"/>
                <w:b/>
                <w:bCs/>
                <w:smallCaps/>
                <w:sz w:val="26"/>
                <w:szCs w:val="26"/>
              </w:rPr>
            </w:pPr>
            <w:r w:rsidRPr="003D69B8">
              <w:rPr>
                <w:noProof/>
              </w:rPr>
              <w:drawing>
                <wp:inline distT="0" distB="0" distL="0" distR="0" wp14:anchorId="3CF941BE" wp14:editId="4708E7D8">
                  <wp:extent cx="833965" cy="842003"/>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875" cy="859076"/>
                          </a:xfrm>
                          <a:prstGeom prst="rect">
                            <a:avLst/>
                          </a:prstGeom>
                          <a:noFill/>
                          <a:ln>
                            <a:noFill/>
                          </a:ln>
                        </pic:spPr>
                      </pic:pic>
                    </a:graphicData>
                  </a:graphic>
                </wp:inline>
              </w:drawing>
            </w:r>
          </w:p>
        </w:tc>
        <w:tc>
          <w:tcPr>
            <w:tcW w:w="6663" w:type="dxa"/>
            <w:gridSpan w:val="2"/>
            <w:vAlign w:val="center"/>
          </w:tcPr>
          <w:p w14:paraId="5532D160" w14:textId="77777777" w:rsidR="00B301D4" w:rsidRPr="003D69B8" w:rsidRDefault="00B301D4" w:rsidP="00B301D4">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199728D1" w14:textId="77777777" w:rsidR="00B301D4" w:rsidRPr="003D69B8" w:rsidRDefault="00B301D4" w:rsidP="00B301D4">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1985" w:type="dxa"/>
            <w:vAlign w:val="center"/>
          </w:tcPr>
          <w:p w14:paraId="5705A4B4" w14:textId="77777777" w:rsidR="00B301D4" w:rsidRPr="003D69B8" w:rsidRDefault="00B301D4" w:rsidP="00B301D4">
            <w:pPr>
              <w:spacing w:before="0"/>
              <w:jc w:val="center"/>
              <w:rPr>
                <w:rFonts w:ascii="Verdana" w:hAnsi="Verdana"/>
                <w:color w:val="FFFFFF"/>
                <w:sz w:val="26"/>
                <w:szCs w:val="26"/>
                <w:lang w:eastAsia="zh-CN"/>
              </w:rPr>
            </w:pPr>
          </w:p>
        </w:tc>
      </w:tr>
      <w:tr w:rsidR="00AC3F9D" w:rsidRPr="00813DA0" w14:paraId="13DA6A52" w14:textId="77777777" w:rsidTr="00B301D4">
        <w:tblPrEx>
          <w:tblCellMar>
            <w:left w:w="108" w:type="dxa"/>
            <w:right w:w="108" w:type="dxa"/>
          </w:tblCellMar>
        </w:tblPrEx>
        <w:trPr>
          <w:cantSplit/>
          <w:trHeight w:val="80"/>
        </w:trPr>
        <w:tc>
          <w:tcPr>
            <w:tcW w:w="4874" w:type="dxa"/>
            <w:gridSpan w:val="2"/>
            <w:vAlign w:val="center"/>
          </w:tcPr>
          <w:p w14:paraId="5CF1F0E2" w14:textId="77777777" w:rsidR="00AC3F9D" w:rsidRPr="00B301D4" w:rsidRDefault="00AC3F9D" w:rsidP="00D735DD">
            <w:pPr>
              <w:pStyle w:val="Tabletext"/>
              <w:jc w:val="right"/>
              <w:rPr>
                <w:rFonts w:asciiTheme="minorHAnsi" w:hAnsiTheme="minorHAnsi" w:cstheme="minorHAnsi"/>
                <w:sz w:val="22"/>
                <w:szCs w:val="22"/>
                <w:lang w:val="en-GB"/>
              </w:rPr>
            </w:pPr>
          </w:p>
        </w:tc>
        <w:tc>
          <w:tcPr>
            <w:tcW w:w="5049" w:type="dxa"/>
            <w:gridSpan w:val="2"/>
            <w:vAlign w:val="center"/>
          </w:tcPr>
          <w:p w14:paraId="48B2F128" w14:textId="3143D6EF" w:rsidR="00AC3F9D" w:rsidRPr="00813DA0" w:rsidRDefault="00B301D4" w:rsidP="00D735DD">
            <w:pPr>
              <w:pStyle w:val="Tabletext"/>
              <w:spacing w:before="240" w:after="240"/>
              <w:ind w:left="-108"/>
              <w:rPr>
                <w:rFonts w:asciiTheme="minorHAnsi" w:hAnsiTheme="minorHAnsi" w:cstheme="minorHAnsi"/>
                <w:sz w:val="22"/>
                <w:szCs w:val="22"/>
              </w:rPr>
            </w:pPr>
            <w:r w:rsidRPr="00B6399C">
              <w:rPr>
                <w:sz w:val="22"/>
                <w:szCs w:val="22"/>
                <w:lang w:val="zh-CN"/>
              </w:rPr>
              <w:t>2025</w:t>
            </w:r>
            <w:r w:rsidRPr="00B6399C">
              <w:rPr>
                <w:sz w:val="22"/>
                <w:szCs w:val="22"/>
                <w:lang w:val="zh-CN"/>
              </w:rPr>
              <w:t>年</w:t>
            </w:r>
            <w:r w:rsidR="001E0D5F">
              <w:rPr>
                <w:sz w:val="22"/>
                <w:szCs w:val="22"/>
              </w:rPr>
              <w:t>3</w:t>
            </w:r>
            <w:r w:rsidRPr="00B6399C">
              <w:rPr>
                <w:sz w:val="22"/>
                <w:szCs w:val="22"/>
                <w:lang w:val="zh-CN"/>
              </w:rPr>
              <w:t>月</w:t>
            </w:r>
            <w:r w:rsidR="001E0D5F">
              <w:rPr>
                <w:sz w:val="22"/>
                <w:szCs w:val="22"/>
              </w:rPr>
              <w:t>28</w:t>
            </w:r>
            <w:r w:rsidRPr="00B6399C">
              <w:rPr>
                <w:sz w:val="22"/>
                <w:szCs w:val="22"/>
                <w:lang w:val="zh-CN"/>
              </w:rPr>
              <w:t>日</w:t>
            </w:r>
            <w:r w:rsidRPr="00B6399C">
              <w:rPr>
                <w:rFonts w:hint="eastAsia"/>
                <w:sz w:val="22"/>
                <w:szCs w:val="22"/>
              </w:rPr>
              <w:t>，日内瓦</w:t>
            </w:r>
          </w:p>
        </w:tc>
      </w:tr>
      <w:tr w:rsidR="0004179E" w:rsidRPr="00813DA0" w14:paraId="212478C2" w14:textId="77777777" w:rsidTr="00B301D4">
        <w:tblPrEx>
          <w:tblCellMar>
            <w:left w:w="108" w:type="dxa"/>
            <w:right w:w="108" w:type="dxa"/>
          </w:tblCellMar>
        </w:tblPrEx>
        <w:trPr>
          <w:cantSplit/>
          <w:trHeight w:val="746"/>
        </w:trPr>
        <w:tc>
          <w:tcPr>
            <w:tcW w:w="1275" w:type="dxa"/>
          </w:tcPr>
          <w:p w14:paraId="3D2D76A6" w14:textId="072DE409" w:rsidR="0004179E" w:rsidRPr="00813DA0" w:rsidRDefault="0004179E" w:rsidP="00B301D4">
            <w:pPr>
              <w:pStyle w:val="Tabletext"/>
              <w:jc w:val="left"/>
              <w:rPr>
                <w:rFonts w:asciiTheme="minorHAnsi" w:hAnsiTheme="minorHAnsi" w:cstheme="minorHAnsi"/>
                <w:sz w:val="22"/>
                <w:szCs w:val="22"/>
              </w:rPr>
            </w:pPr>
            <w:r>
              <w:rPr>
                <w:rFonts w:asciiTheme="minorHAnsi" w:hAnsiTheme="minorHAnsi" w:cstheme="minorHAnsi" w:hint="eastAsia"/>
                <w:b/>
                <w:sz w:val="22"/>
                <w:szCs w:val="22"/>
              </w:rPr>
              <w:t>文号：</w:t>
            </w:r>
          </w:p>
        </w:tc>
        <w:tc>
          <w:tcPr>
            <w:tcW w:w="3599" w:type="dxa"/>
          </w:tcPr>
          <w:p w14:paraId="339D1BD7" w14:textId="7F8288F3" w:rsidR="0004179E" w:rsidRPr="00813DA0" w:rsidRDefault="0004179E" w:rsidP="001E0D5F">
            <w:pPr>
              <w:pStyle w:val="Tabletext"/>
              <w:rPr>
                <w:rFonts w:asciiTheme="minorHAnsi" w:hAnsiTheme="minorHAnsi" w:cstheme="minorHAnsi"/>
                <w:b/>
                <w:bCs/>
                <w:sz w:val="22"/>
                <w:szCs w:val="22"/>
              </w:rPr>
            </w:pPr>
            <w:r>
              <w:rPr>
                <w:b/>
                <w:bCs/>
                <w:lang w:val="zh-CN"/>
              </w:rPr>
              <w:t>电信标准化局第</w:t>
            </w:r>
            <w:r>
              <w:rPr>
                <w:b/>
                <w:bCs/>
              </w:rPr>
              <w:t>40</w:t>
            </w:r>
            <w:r>
              <w:rPr>
                <w:b/>
                <w:bCs/>
                <w:lang w:val="zh-CN"/>
              </w:rPr>
              <w:t>号通函</w:t>
            </w:r>
          </w:p>
        </w:tc>
        <w:tc>
          <w:tcPr>
            <w:tcW w:w="5049" w:type="dxa"/>
            <w:gridSpan w:val="2"/>
            <w:vMerge w:val="restart"/>
          </w:tcPr>
          <w:p w14:paraId="7B07AD59" w14:textId="77777777" w:rsidR="0004179E" w:rsidRPr="00B6399C" w:rsidRDefault="0004179E" w:rsidP="00B301D4">
            <w:pPr>
              <w:tabs>
                <w:tab w:val="clear" w:pos="794"/>
                <w:tab w:val="clear" w:pos="1191"/>
                <w:tab w:val="clear" w:pos="1588"/>
                <w:tab w:val="clear" w:pos="1985"/>
                <w:tab w:val="left" w:pos="662"/>
              </w:tabs>
              <w:spacing w:before="0"/>
              <w:ind w:left="283" w:hanging="271"/>
              <w:rPr>
                <w:rFonts w:cstheme="minorHAnsi"/>
                <w:sz w:val="22"/>
                <w:szCs w:val="22"/>
              </w:rPr>
            </w:pPr>
            <w:r w:rsidRPr="00B6399C">
              <w:rPr>
                <w:b/>
                <w:bCs/>
                <w:sz w:val="22"/>
                <w:szCs w:val="22"/>
                <w:lang w:val="zh-CN"/>
              </w:rPr>
              <w:t>致：</w:t>
            </w:r>
          </w:p>
          <w:p w14:paraId="7092202C" w14:textId="77777777" w:rsidR="0004179E" w:rsidRPr="001E0D5F" w:rsidRDefault="0004179E" w:rsidP="00B301D4">
            <w:pPr>
              <w:pStyle w:val="ListParagraph"/>
              <w:numPr>
                <w:ilvl w:val="0"/>
                <w:numId w:val="1"/>
              </w:numPr>
              <w:tabs>
                <w:tab w:val="clear" w:pos="794"/>
                <w:tab w:val="clear" w:pos="1191"/>
                <w:tab w:val="clear" w:pos="1588"/>
                <w:tab w:val="clear" w:pos="1985"/>
              </w:tabs>
              <w:spacing w:before="40" w:after="40" w:line="240" w:lineRule="auto"/>
              <w:ind w:left="445" w:hanging="391"/>
              <w:jc w:val="left"/>
              <w:rPr>
                <w:rFonts w:asciiTheme="minorHAnsi" w:hAnsiTheme="minorHAnsi" w:cstheme="minorHAnsi"/>
                <w:sz w:val="22"/>
                <w:szCs w:val="22"/>
              </w:rPr>
            </w:pPr>
            <w:r w:rsidRPr="00B6399C">
              <w:rPr>
                <w:rFonts w:hint="eastAsia"/>
                <w:sz w:val="22"/>
                <w:szCs w:val="22"/>
                <w:lang w:val="zh-CN"/>
              </w:rPr>
              <w:t>国际电联各成员国主管部门</w:t>
            </w:r>
            <w:r w:rsidRPr="00B6399C">
              <w:rPr>
                <w:sz w:val="22"/>
                <w:szCs w:val="22"/>
                <w:lang w:val="zh-CN"/>
              </w:rPr>
              <w:t>；</w:t>
            </w:r>
          </w:p>
          <w:p w14:paraId="3B2C1323" w14:textId="666E8679" w:rsidR="0004179E" w:rsidRPr="001E0D5F" w:rsidRDefault="0004179E" w:rsidP="00B301D4">
            <w:pPr>
              <w:pStyle w:val="ListParagraph"/>
              <w:numPr>
                <w:ilvl w:val="0"/>
                <w:numId w:val="1"/>
              </w:numPr>
              <w:tabs>
                <w:tab w:val="clear" w:pos="794"/>
                <w:tab w:val="clear" w:pos="1191"/>
                <w:tab w:val="clear" w:pos="1588"/>
                <w:tab w:val="clear" w:pos="1985"/>
              </w:tabs>
              <w:spacing w:before="40" w:after="40" w:line="240" w:lineRule="auto"/>
              <w:ind w:left="445" w:hanging="391"/>
              <w:jc w:val="left"/>
              <w:rPr>
                <w:rFonts w:asciiTheme="minorHAnsi" w:hAnsiTheme="minorHAnsi" w:cstheme="minorHAnsi"/>
                <w:sz w:val="22"/>
                <w:szCs w:val="22"/>
              </w:rPr>
            </w:pPr>
            <w:r>
              <w:rPr>
                <w:rFonts w:hint="eastAsia"/>
                <w:sz w:val="22"/>
                <w:szCs w:val="22"/>
              </w:rPr>
              <w:t>巴勒斯坦国（第</w:t>
            </w:r>
            <w:r>
              <w:rPr>
                <w:rFonts w:hint="eastAsia"/>
                <w:sz w:val="22"/>
                <w:szCs w:val="22"/>
              </w:rPr>
              <w:t>99</w:t>
            </w:r>
            <w:r>
              <w:rPr>
                <w:rFonts w:hint="eastAsia"/>
                <w:sz w:val="22"/>
                <w:szCs w:val="22"/>
              </w:rPr>
              <w:t>号决议（</w:t>
            </w:r>
            <w:r>
              <w:rPr>
                <w:rFonts w:hint="eastAsia"/>
                <w:sz w:val="22"/>
                <w:szCs w:val="22"/>
              </w:rPr>
              <w:t>2018</w:t>
            </w:r>
            <w:r>
              <w:rPr>
                <w:rFonts w:hint="eastAsia"/>
                <w:sz w:val="22"/>
                <w:szCs w:val="22"/>
              </w:rPr>
              <w:t>年，迪拜，修订版））；</w:t>
            </w:r>
          </w:p>
          <w:p w14:paraId="72F3C1AC" w14:textId="02DAD145" w:rsidR="0004179E" w:rsidRPr="001E0D5F" w:rsidRDefault="0004179E" w:rsidP="00B301D4">
            <w:pPr>
              <w:pStyle w:val="ListParagraph"/>
              <w:numPr>
                <w:ilvl w:val="0"/>
                <w:numId w:val="1"/>
              </w:numPr>
              <w:tabs>
                <w:tab w:val="clear" w:pos="794"/>
                <w:tab w:val="clear" w:pos="1191"/>
                <w:tab w:val="clear" w:pos="1588"/>
                <w:tab w:val="clear" w:pos="1985"/>
              </w:tabs>
              <w:spacing w:before="40" w:after="40" w:line="240" w:lineRule="auto"/>
              <w:ind w:left="445" w:hanging="391"/>
              <w:jc w:val="left"/>
              <w:rPr>
                <w:rFonts w:asciiTheme="minorHAnsi" w:hAnsiTheme="minorHAnsi" w:cstheme="minorHAnsi"/>
                <w:sz w:val="22"/>
                <w:szCs w:val="22"/>
              </w:rPr>
            </w:pPr>
            <w:r>
              <w:rPr>
                <w:rFonts w:hint="eastAsia"/>
                <w:sz w:val="22"/>
                <w:szCs w:val="22"/>
              </w:rPr>
              <w:t>ITU-</w:t>
            </w:r>
            <w:proofErr w:type="gramStart"/>
            <w:r>
              <w:rPr>
                <w:rFonts w:hint="eastAsia"/>
                <w:sz w:val="22"/>
                <w:szCs w:val="22"/>
              </w:rPr>
              <w:t>T</w:t>
            </w:r>
            <w:r w:rsidRPr="00B6399C">
              <w:rPr>
                <w:sz w:val="22"/>
                <w:szCs w:val="22"/>
                <w:lang w:val="zh-CN"/>
              </w:rPr>
              <w:t>部门成员</w:t>
            </w:r>
            <w:r>
              <w:rPr>
                <w:rFonts w:hint="eastAsia"/>
                <w:sz w:val="22"/>
                <w:szCs w:val="22"/>
                <w:lang w:val="zh-CN"/>
              </w:rPr>
              <w:t>；</w:t>
            </w:r>
            <w:proofErr w:type="gramEnd"/>
          </w:p>
          <w:p w14:paraId="149C1DC1" w14:textId="3929CD2A" w:rsidR="0004179E" w:rsidRPr="001E0D5F" w:rsidRDefault="0004179E" w:rsidP="00B301D4">
            <w:pPr>
              <w:pStyle w:val="ListParagraph"/>
              <w:numPr>
                <w:ilvl w:val="0"/>
                <w:numId w:val="1"/>
              </w:numPr>
              <w:tabs>
                <w:tab w:val="clear" w:pos="794"/>
                <w:tab w:val="clear" w:pos="1191"/>
                <w:tab w:val="clear" w:pos="1588"/>
                <w:tab w:val="clear" w:pos="1985"/>
              </w:tabs>
              <w:spacing w:before="40" w:after="40" w:line="240" w:lineRule="auto"/>
              <w:ind w:left="445" w:hanging="391"/>
              <w:jc w:val="left"/>
              <w:rPr>
                <w:rFonts w:asciiTheme="minorHAnsi" w:hAnsiTheme="minorHAnsi" w:cstheme="minorHAnsi"/>
                <w:sz w:val="22"/>
                <w:szCs w:val="22"/>
              </w:rPr>
            </w:pPr>
            <w:r>
              <w:rPr>
                <w:rFonts w:hint="eastAsia"/>
                <w:sz w:val="22"/>
                <w:szCs w:val="22"/>
                <w:lang w:val="zh-CN"/>
              </w:rPr>
              <w:t>ITU-T</w:t>
            </w:r>
            <w:r>
              <w:rPr>
                <w:rFonts w:hint="eastAsia"/>
                <w:sz w:val="22"/>
                <w:szCs w:val="22"/>
                <w:lang w:val="zh-CN"/>
              </w:rPr>
              <w:t>部门准成员；</w:t>
            </w:r>
          </w:p>
          <w:p w14:paraId="17897B05" w14:textId="3A8F4676" w:rsidR="0004179E" w:rsidRPr="00B6399C" w:rsidRDefault="0004179E" w:rsidP="00B301D4">
            <w:pPr>
              <w:pStyle w:val="ListParagraph"/>
              <w:numPr>
                <w:ilvl w:val="0"/>
                <w:numId w:val="1"/>
              </w:numPr>
              <w:tabs>
                <w:tab w:val="clear" w:pos="794"/>
                <w:tab w:val="clear" w:pos="1191"/>
                <w:tab w:val="clear" w:pos="1588"/>
                <w:tab w:val="clear" w:pos="1985"/>
              </w:tabs>
              <w:spacing w:before="40" w:after="40" w:line="240" w:lineRule="auto"/>
              <w:ind w:left="445" w:hanging="391"/>
              <w:jc w:val="left"/>
              <w:rPr>
                <w:rFonts w:asciiTheme="minorHAnsi" w:hAnsiTheme="minorHAnsi" w:cstheme="minorHAnsi"/>
                <w:sz w:val="22"/>
                <w:szCs w:val="22"/>
              </w:rPr>
            </w:pPr>
            <w:r w:rsidRPr="00B6399C">
              <w:rPr>
                <w:sz w:val="22"/>
                <w:szCs w:val="22"/>
                <w:lang w:val="zh-CN"/>
              </w:rPr>
              <w:t>国际电联学术成员；</w:t>
            </w:r>
          </w:p>
          <w:p w14:paraId="30E9271B" w14:textId="77777777" w:rsidR="0004179E" w:rsidRPr="00B6399C" w:rsidRDefault="0004179E" w:rsidP="00B301D4">
            <w:pPr>
              <w:pStyle w:val="Tabletext"/>
              <w:ind w:left="283" w:hanging="271"/>
              <w:rPr>
                <w:rFonts w:asciiTheme="minorHAnsi" w:hAnsiTheme="minorHAnsi" w:cstheme="minorHAnsi"/>
                <w:sz w:val="22"/>
                <w:szCs w:val="22"/>
              </w:rPr>
            </w:pPr>
            <w:r w:rsidRPr="00B6399C">
              <w:rPr>
                <w:b/>
                <w:bCs/>
                <w:sz w:val="22"/>
                <w:szCs w:val="22"/>
                <w:lang w:val="zh-CN"/>
              </w:rPr>
              <w:t>抄送：</w:t>
            </w:r>
          </w:p>
          <w:p w14:paraId="1E68BDB3" w14:textId="6EA3A8F2" w:rsidR="0004179E" w:rsidRPr="00B6399C" w:rsidRDefault="0004179E" w:rsidP="001E0D5F">
            <w:pPr>
              <w:pStyle w:val="Tabletext"/>
              <w:tabs>
                <w:tab w:val="clear" w:pos="284"/>
                <w:tab w:val="left" w:pos="501"/>
              </w:tabs>
              <w:spacing w:before="0" w:after="0"/>
              <w:ind w:left="473" w:hanging="419"/>
              <w:rPr>
                <w:rFonts w:asciiTheme="minorHAnsi" w:hAnsiTheme="minorHAnsi" w:cstheme="minorHAnsi"/>
                <w:sz w:val="22"/>
                <w:szCs w:val="22"/>
              </w:rPr>
            </w:pPr>
            <w:r w:rsidRPr="00B6399C">
              <w:rPr>
                <w:rFonts w:asciiTheme="minorHAnsi" w:hAnsiTheme="minorHAnsi" w:cstheme="minorHAnsi"/>
                <w:sz w:val="22"/>
                <w:szCs w:val="22"/>
              </w:rPr>
              <w:t>-</w:t>
            </w:r>
            <w:r w:rsidRPr="00B6399C">
              <w:rPr>
                <w:rFonts w:asciiTheme="minorHAnsi" w:hAnsiTheme="minorHAnsi" w:cstheme="minorHAnsi"/>
                <w:sz w:val="22"/>
                <w:szCs w:val="22"/>
              </w:rPr>
              <w:tab/>
              <w:t>ITU</w:t>
            </w:r>
            <w:r w:rsidRPr="00B6399C">
              <w:rPr>
                <w:sz w:val="22"/>
                <w:szCs w:val="22"/>
                <w:lang w:val="zh-CN"/>
              </w:rPr>
              <w:t>-</w:t>
            </w:r>
            <w:proofErr w:type="gramStart"/>
            <w:r w:rsidRPr="00B6399C">
              <w:rPr>
                <w:sz w:val="22"/>
                <w:szCs w:val="22"/>
                <w:lang w:val="zh-CN"/>
              </w:rPr>
              <w:t>T</w:t>
            </w:r>
            <w:r w:rsidRPr="00B6399C">
              <w:rPr>
                <w:sz w:val="22"/>
                <w:szCs w:val="22"/>
                <w:lang w:val="zh-CN"/>
              </w:rPr>
              <w:t>研究组正副主席；</w:t>
            </w:r>
            <w:proofErr w:type="gramEnd"/>
          </w:p>
          <w:p w14:paraId="33424DED" w14:textId="77777777" w:rsidR="0004179E" w:rsidRPr="00B6399C" w:rsidRDefault="0004179E" w:rsidP="00B301D4">
            <w:pPr>
              <w:pStyle w:val="Tabletext"/>
              <w:tabs>
                <w:tab w:val="clear" w:pos="284"/>
                <w:tab w:val="clear" w:pos="567"/>
                <w:tab w:val="left" w:pos="501"/>
                <w:tab w:val="left" w:pos="627"/>
              </w:tabs>
              <w:spacing w:after="0"/>
              <w:ind w:left="473" w:hanging="433"/>
              <w:rPr>
                <w:rFonts w:asciiTheme="minorHAnsi" w:hAnsiTheme="minorHAnsi" w:cstheme="minorHAnsi"/>
                <w:sz w:val="22"/>
                <w:szCs w:val="22"/>
              </w:rPr>
            </w:pPr>
            <w:r w:rsidRPr="00B6399C">
              <w:rPr>
                <w:rFonts w:asciiTheme="minorHAnsi" w:hAnsiTheme="minorHAnsi" w:cstheme="minorHAnsi"/>
                <w:sz w:val="22"/>
                <w:szCs w:val="22"/>
              </w:rPr>
              <w:t>-</w:t>
            </w:r>
            <w:r w:rsidRPr="00B6399C">
              <w:rPr>
                <w:rFonts w:asciiTheme="minorHAnsi" w:hAnsiTheme="minorHAnsi" w:cstheme="minorHAnsi"/>
                <w:sz w:val="22"/>
                <w:szCs w:val="22"/>
              </w:rPr>
              <w:tab/>
            </w:r>
            <w:proofErr w:type="gramStart"/>
            <w:r w:rsidRPr="00B6399C">
              <w:rPr>
                <w:sz w:val="22"/>
                <w:szCs w:val="22"/>
                <w:lang w:val="zh-CN"/>
              </w:rPr>
              <w:t>电信</w:t>
            </w:r>
            <w:r w:rsidRPr="00B6399C">
              <w:rPr>
                <w:rFonts w:asciiTheme="minorHAnsi" w:hAnsiTheme="minorHAnsi" w:cstheme="minorHAnsi"/>
                <w:sz w:val="22"/>
                <w:szCs w:val="22"/>
              </w:rPr>
              <w:t>发展</w:t>
            </w:r>
            <w:r w:rsidRPr="00B6399C">
              <w:rPr>
                <w:sz w:val="22"/>
                <w:szCs w:val="22"/>
                <w:lang w:val="zh-CN"/>
              </w:rPr>
              <w:t>局主任；</w:t>
            </w:r>
            <w:proofErr w:type="gramEnd"/>
          </w:p>
          <w:p w14:paraId="5DA98AA8" w14:textId="13B08BBE" w:rsidR="0004179E" w:rsidRDefault="0004179E" w:rsidP="00B301D4">
            <w:pPr>
              <w:pStyle w:val="Tabletext"/>
              <w:tabs>
                <w:tab w:val="clear" w:pos="284"/>
                <w:tab w:val="clear" w:pos="567"/>
                <w:tab w:val="left" w:pos="501"/>
                <w:tab w:val="left" w:pos="627"/>
              </w:tabs>
              <w:spacing w:after="0"/>
              <w:ind w:left="473" w:hanging="433"/>
              <w:rPr>
                <w:sz w:val="22"/>
                <w:szCs w:val="22"/>
                <w:lang w:val="zh-CN"/>
              </w:rPr>
            </w:pPr>
            <w:r w:rsidRPr="00B6399C">
              <w:rPr>
                <w:rFonts w:asciiTheme="minorHAnsi" w:hAnsiTheme="minorHAnsi" w:cstheme="minorHAnsi"/>
                <w:sz w:val="22"/>
                <w:szCs w:val="22"/>
              </w:rPr>
              <w:t>-</w:t>
            </w:r>
            <w:r w:rsidRPr="00B6399C">
              <w:rPr>
                <w:rFonts w:asciiTheme="minorHAnsi" w:hAnsiTheme="minorHAnsi" w:cstheme="minorHAnsi"/>
                <w:sz w:val="22"/>
                <w:szCs w:val="22"/>
              </w:rPr>
              <w:tab/>
            </w:r>
            <w:proofErr w:type="gramStart"/>
            <w:r w:rsidRPr="00B6399C">
              <w:rPr>
                <w:rFonts w:asciiTheme="minorHAnsi" w:hAnsiTheme="minorHAnsi" w:cstheme="minorHAnsi"/>
                <w:sz w:val="22"/>
                <w:szCs w:val="22"/>
              </w:rPr>
              <w:t>无线电通信</w:t>
            </w:r>
            <w:r w:rsidRPr="00B6399C">
              <w:rPr>
                <w:sz w:val="22"/>
                <w:szCs w:val="22"/>
                <w:lang w:val="zh-CN"/>
              </w:rPr>
              <w:t>局主任</w:t>
            </w:r>
            <w:r>
              <w:rPr>
                <w:rFonts w:hint="eastAsia"/>
                <w:sz w:val="22"/>
                <w:szCs w:val="22"/>
                <w:lang w:val="zh-CN"/>
              </w:rPr>
              <w:t>；</w:t>
            </w:r>
            <w:proofErr w:type="gramEnd"/>
          </w:p>
          <w:p w14:paraId="4EDB5E67" w14:textId="605B0798" w:rsidR="0004179E" w:rsidRDefault="0004179E" w:rsidP="00B301D4">
            <w:pPr>
              <w:pStyle w:val="Tabletext"/>
              <w:tabs>
                <w:tab w:val="clear" w:pos="284"/>
                <w:tab w:val="clear" w:pos="567"/>
                <w:tab w:val="left" w:pos="501"/>
                <w:tab w:val="left" w:pos="627"/>
              </w:tabs>
              <w:spacing w:after="0"/>
              <w:ind w:left="473" w:hanging="433"/>
              <w:rPr>
                <w:sz w:val="22"/>
                <w:szCs w:val="22"/>
                <w:lang w:val="zh-CN"/>
              </w:rPr>
            </w:pPr>
            <w:r w:rsidRPr="00B6399C">
              <w:rPr>
                <w:rFonts w:asciiTheme="minorHAnsi" w:hAnsiTheme="minorHAnsi" w:cstheme="minorHAnsi"/>
                <w:sz w:val="22"/>
                <w:szCs w:val="22"/>
              </w:rPr>
              <w:t>-</w:t>
            </w:r>
            <w:r w:rsidRPr="00B6399C">
              <w:rPr>
                <w:rFonts w:asciiTheme="minorHAnsi" w:hAnsiTheme="minorHAnsi" w:cstheme="minorHAnsi"/>
                <w:sz w:val="22"/>
                <w:szCs w:val="22"/>
              </w:rPr>
              <w:tab/>
            </w:r>
            <w:r w:rsidRPr="00974623">
              <w:rPr>
                <w:rFonts w:asciiTheme="minorHAnsi" w:hAnsiTheme="minorHAnsi" w:cstheme="minorHAnsi" w:hint="eastAsia"/>
                <w:sz w:val="22"/>
                <w:szCs w:val="22"/>
              </w:rPr>
              <w:t>国际电联驻巴西巴西利亚区域代表处</w:t>
            </w:r>
          </w:p>
          <w:p w14:paraId="1D92BB34" w14:textId="77777777" w:rsidR="0004179E" w:rsidRPr="00813DA0" w:rsidRDefault="0004179E" w:rsidP="00B301D4">
            <w:pPr>
              <w:tabs>
                <w:tab w:val="clear" w:pos="794"/>
                <w:tab w:val="clear" w:pos="1191"/>
                <w:tab w:val="clear" w:pos="1588"/>
                <w:tab w:val="clear" w:pos="1985"/>
              </w:tabs>
              <w:spacing w:before="40" w:after="40"/>
              <w:ind w:hanging="391"/>
              <w:rPr>
                <w:rFonts w:cstheme="minorHAnsi"/>
                <w:sz w:val="22"/>
                <w:szCs w:val="22"/>
                <w:lang w:eastAsia="zh-CN"/>
              </w:rPr>
            </w:pPr>
          </w:p>
        </w:tc>
      </w:tr>
      <w:tr w:rsidR="0004179E" w:rsidRPr="00813DA0" w14:paraId="71524A86" w14:textId="77777777" w:rsidTr="00B301D4">
        <w:tblPrEx>
          <w:tblCellMar>
            <w:left w:w="108" w:type="dxa"/>
            <w:right w:w="108" w:type="dxa"/>
          </w:tblCellMar>
        </w:tblPrEx>
        <w:trPr>
          <w:cantSplit/>
          <w:trHeight w:val="221"/>
        </w:trPr>
        <w:tc>
          <w:tcPr>
            <w:tcW w:w="1275" w:type="dxa"/>
          </w:tcPr>
          <w:p w14:paraId="0F396D2B" w14:textId="1D8FFA99" w:rsidR="0004179E" w:rsidRPr="00A1245F" w:rsidRDefault="0004179E" w:rsidP="00B301D4">
            <w:pPr>
              <w:pStyle w:val="Tabletext"/>
              <w:jc w:val="left"/>
              <w:rPr>
                <w:rFonts w:asciiTheme="minorHAnsi" w:hAnsiTheme="minorHAnsi" w:cstheme="minorHAnsi"/>
                <w:bCs/>
                <w:sz w:val="22"/>
                <w:szCs w:val="22"/>
              </w:rPr>
            </w:pPr>
            <w:r w:rsidRPr="00A1245F">
              <w:rPr>
                <w:rFonts w:asciiTheme="minorHAnsi" w:hAnsiTheme="minorHAnsi" w:cstheme="minorHAnsi" w:hint="eastAsia"/>
                <w:bCs/>
                <w:sz w:val="22"/>
                <w:szCs w:val="22"/>
              </w:rPr>
              <w:t>电话：</w:t>
            </w:r>
          </w:p>
        </w:tc>
        <w:tc>
          <w:tcPr>
            <w:tcW w:w="3599" w:type="dxa"/>
          </w:tcPr>
          <w:p w14:paraId="61E174EA" w14:textId="46A31D5C" w:rsidR="0004179E" w:rsidRPr="001E0D5F" w:rsidRDefault="0004179E" w:rsidP="001E0D5F">
            <w:pPr>
              <w:pStyle w:val="Tabletext"/>
              <w:rPr>
                <w:rFonts w:asciiTheme="minorHAnsi" w:hAnsiTheme="minorHAnsi" w:cstheme="minorHAnsi"/>
                <w:sz w:val="22"/>
                <w:szCs w:val="22"/>
              </w:rPr>
            </w:pPr>
            <w:r w:rsidRPr="001E0D5F">
              <w:rPr>
                <w:rFonts w:asciiTheme="minorHAnsi" w:hAnsiTheme="minorHAnsi" w:cstheme="minorHAnsi"/>
                <w:sz w:val="22"/>
                <w:szCs w:val="22"/>
              </w:rPr>
              <w:t>+41 22 730 5356</w:t>
            </w:r>
          </w:p>
          <w:p w14:paraId="291DB110" w14:textId="214F2ADF" w:rsidR="0004179E" w:rsidRPr="00813DA0" w:rsidRDefault="0004179E" w:rsidP="001E0D5F">
            <w:pPr>
              <w:pStyle w:val="Tabletext"/>
              <w:rPr>
                <w:rFonts w:asciiTheme="minorHAnsi" w:hAnsiTheme="minorHAnsi" w:cstheme="minorHAnsi"/>
                <w:b/>
                <w:sz w:val="22"/>
                <w:szCs w:val="22"/>
              </w:rPr>
            </w:pPr>
            <w:r w:rsidRPr="001E0D5F">
              <w:rPr>
                <w:rFonts w:asciiTheme="minorHAnsi" w:hAnsiTheme="minorHAnsi" w:cstheme="minorHAnsi"/>
                <w:sz w:val="22"/>
                <w:szCs w:val="22"/>
              </w:rPr>
              <w:t>+41 22 730 6301</w:t>
            </w:r>
          </w:p>
        </w:tc>
        <w:tc>
          <w:tcPr>
            <w:tcW w:w="5049" w:type="dxa"/>
            <w:gridSpan w:val="2"/>
            <w:vMerge/>
          </w:tcPr>
          <w:p w14:paraId="731E6D41" w14:textId="77777777" w:rsidR="0004179E" w:rsidRPr="00813DA0" w:rsidRDefault="0004179E" w:rsidP="00B301D4">
            <w:pPr>
              <w:pStyle w:val="Tabletext"/>
              <w:ind w:left="142" w:hanging="391"/>
              <w:rPr>
                <w:rFonts w:asciiTheme="minorHAnsi" w:hAnsiTheme="minorHAnsi" w:cstheme="minorHAnsi"/>
                <w:sz w:val="22"/>
                <w:szCs w:val="22"/>
              </w:rPr>
            </w:pPr>
          </w:p>
        </w:tc>
      </w:tr>
      <w:tr w:rsidR="0004179E" w:rsidRPr="00813DA0" w14:paraId="4304A3CE" w14:textId="77777777" w:rsidTr="0004179E">
        <w:tblPrEx>
          <w:tblCellMar>
            <w:left w:w="108" w:type="dxa"/>
            <w:right w:w="108" w:type="dxa"/>
          </w:tblCellMar>
        </w:tblPrEx>
        <w:trPr>
          <w:cantSplit/>
          <w:trHeight w:val="327"/>
        </w:trPr>
        <w:tc>
          <w:tcPr>
            <w:tcW w:w="1275" w:type="dxa"/>
          </w:tcPr>
          <w:p w14:paraId="4F690DD9" w14:textId="48F12206" w:rsidR="0004179E" w:rsidRPr="00A1245F" w:rsidRDefault="0004179E" w:rsidP="00B301D4">
            <w:pPr>
              <w:pStyle w:val="Tabletext"/>
              <w:jc w:val="left"/>
              <w:rPr>
                <w:rFonts w:asciiTheme="minorHAnsi" w:hAnsiTheme="minorHAnsi" w:cstheme="minorHAnsi"/>
                <w:bCs/>
                <w:sz w:val="22"/>
                <w:szCs w:val="22"/>
              </w:rPr>
            </w:pPr>
            <w:r w:rsidRPr="00A1245F">
              <w:rPr>
                <w:rFonts w:asciiTheme="minorHAnsi" w:hAnsiTheme="minorHAnsi" w:cstheme="minorHAnsi" w:hint="eastAsia"/>
                <w:bCs/>
                <w:sz w:val="22"/>
                <w:szCs w:val="22"/>
              </w:rPr>
              <w:t>传真：</w:t>
            </w:r>
          </w:p>
        </w:tc>
        <w:tc>
          <w:tcPr>
            <w:tcW w:w="3599" w:type="dxa"/>
          </w:tcPr>
          <w:p w14:paraId="52A6E7C6" w14:textId="5C3205AF" w:rsidR="0004179E" w:rsidRPr="0004179E" w:rsidRDefault="0004179E" w:rsidP="001E0D5F">
            <w:pPr>
              <w:pStyle w:val="Tabletext"/>
              <w:rPr>
                <w:rFonts w:asciiTheme="minorHAnsi" w:hAnsiTheme="minorHAnsi" w:cstheme="minorHAnsi"/>
                <w:sz w:val="22"/>
                <w:szCs w:val="22"/>
              </w:rPr>
            </w:pPr>
            <w:r w:rsidRPr="00813DA0">
              <w:rPr>
                <w:rFonts w:asciiTheme="minorHAnsi" w:hAnsiTheme="minorHAnsi" w:cstheme="minorHAnsi"/>
                <w:sz w:val="22"/>
                <w:szCs w:val="22"/>
              </w:rPr>
              <w:t>+41 22 730 5853</w:t>
            </w:r>
          </w:p>
        </w:tc>
        <w:tc>
          <w:tcPr>
            <w:tcW w:w="5049" w:type="dxa"/>
            <w:gridSpan w:val="2"/>
            <w:vMerge/>
          </w:tcPr>
          <w:p w14:paraId="6816854C" w14:textId="77777777" w:rsidR="0004179E" w:rsidRPr="00813DA0" w:rsidRDefault="0004179E" w:rsidP="00B301D4">
            <w:pPr>
              <w:pStyle w:val="Tabletext"/>
              <w:ind w:left="142" w:hanging="391"/>
              <w:rPr>
                <w:rFonts w:asciiTheme="minorHAnsi" w:hAnsiTheme="minorHAnsi" w:cstheme="minorHAnsi"/>
                <w:sz w:val="22"/>
                <w:szCs w:val="22"/>
              </w:rPr>
            </w:pPr>
          </w:p>
        </w:tc>
      </w:tr>
      <w:tr w:rsidR="0004179E" w:rsidRPr="00813DA0" w14:paraId="6D95E314" w14:textId="77777777" w:rsidTr="00EA46A7">
        <w:tblPrEx>
          <w:tblCellMar>
            <w:left w:w="108" w:type="dxa"/>
            <w:right w:w="108" w:type="dxa"/>
          </w:tblCellMar>
        </w:tblPrEx>
        <w:trPr>
          <w:cantSplit/>
          <w:trHeight w:val="2089"/>
        </w:trPr>
        <w:tc>
          <w:tcPr>
            <w:tcW w:w="1275" w:type="dxa"/>
          </w:tcPr>
          <w:p w14:paraId="145DD0D3" w14:textId="18F47299" w:rsidR="0004179E" w:rsidRPr="00A1245F" w:rsidRDefault="0004179E" w:rsidP="00B301D4">
            <w:pPr>
              <w:pStyle w:val="Tabletext"/>
              <w:jc w:val="left"/>
              <w:rPr>
                <w:rFonts w:asciiTheme="minorHAnsi" w:hAnsiTheme="minorHAnsi" w:cstheme="minorHAnsi"/>
                <w:bCs/>
                <w:sz w:val="22"/>
                <w:szCs w:val="22"/>
              </w:rPr>
            </w:pPr>
            <w:r w:rsidRPr="00A1245F">
              <w:rPr>
                <w:rFonts w:asciiTheme="minorHAnsi" w:hAnsiTheme="minorHAnsi" w:cstheme="minorHAnsi" w:hint="eastAsia"/>
                <w:bCs/>
                <w:spacing w:val="-16"/>
                <w:sz w:val="22"/>
                <w:szCs w:val="22"/>
              </w:rPr>
              <w:t>电子邮件：</w:t>
            </w:r>
          </w:p>
        </w:tc>
        <w:tc>
          <w:tcPr>
            <w:tcW w:w="3599" w:type="dxa"/>
          </w:tcPr>
          <w:p w14:paraId="3C5D04F0" w14:textId="77777777" w:rsidR="0004179E" w:rsidRDefault="0004179E" w:rsidP="0004179E">
            <w:pPr>
              <w:pStyle w:val="Tabletext"/>
            </w:pPr>
            <w:hyperlink r:id="rId8" w:tgtFrame="_blank" w:history="1">
              <w:r w:rsidRPr="003E3D16">
                <w:rPr>
                  <w:rStyle w:val="Hyperlink"/>
                  <w:sz w:val="22"/>
                  <w:szCs w:val="22"/>
                </w:rPr>
                <w:t>tsbsg5@itu.int</w:t>
              </w:r>
            </w:hyperlink>
          </w:p>
          <w:p w14:paraId="6E20FCA6" w14:textId="57934CAB" w:rsidR="0004179E" w:rsidRPr="00813DA0" w:rsidRDefault="0004179E" w:rsidP="0004179E">
            <w:pPr>
              <w:pStyle w:val="Tabletext"/>
              <w:rPr>
                <w:rFonts w:asciiTheme="minorHAnsi" w:hAnsiTheme="minorHAnsi" w:cstheme="minorHAnsi"/>
                <w:sz w:val="22"/>
                <w:szCs w:val="22"/>
              </w:rPr>
            </w:pPr>
            <w:hyperlink r:id="rId9" w:history="1">
              <w:r w:rsidRPr="003F063A">
                <w:rPr>
                  <w:rStyle w:val="Hyperlink"/>
                  <w:rFonts w:asciiTheme="minorHAnsi" w:hAnsiTheme="minorHAnsi" w:cstheme="minorHAnsi"/>
                  <w:sz w:val="22"/>
                  <w:szCs w:val="22"/>
                </w:rPr>
                <w:t>tsbsg20@itu.int</w:t>
              </w:r>
            </w:hyperlink>
          </w:p>
        </w:tc>
        <w:tc>
          <w:tcPr>
            <w:tcW w:w="5049" w:type="dxa"/>
            <w:gridSpan w:val="2"/>
            <w:vMerge/>
          </w:tcPr>
          <w:p w14:paraId="02896FE2" w14:textId="77777777" w:rsidR="0004179E" w:rsidRPr="00813DA0" w:rsidRDefault="0004179E" w:rsidP="00B301D4">
            <w:pPr>
              <w:pStyle w:val="Tabletext"/>
              <w:ind w:left="142" w:hanging="391"/>
              <w:rPr>
                <w:rFonts w:asciiTheme="minorHAnsi" w:hAnsiTheme="minorHAnsi" w:cstheme="minorHAnsi"/>
                <w:sz w:val="22"/>
                <w:szCs w:val="22"/>
              </w:rPr>
            </w:pPr>
          </w:p>
        </w:tc>
      </w:tr>
      <w:tr w:rsidR="00B301D4" w:rsidRPr="00813DA0" w14:paraId="2D4C25A3" w14:textId="77777777" w:rsidTr="00B301D4">
        <w:tblPrEx>
          <w:tblCellMar>
            <w:left w:w="108" w:type="dxa"/>
            <w:right w:w="108" w:type="dxa"/>
          </w:tblCellMar>
        </w:tblPrEx>
        <w:trPr>
          <w:cantSplit/>
          <w:trHeight w:val="618"/>
        </w:trPr>
        <w:tc>
          <w:tcPr>
            <w:tcW w:w="1275" w:type="dxa"/>
          </w:tcPr>
          <w:p w14:paraId="240CDE98" w14:textId="788AD6A0" w:rsidR="00B301D4" w:rsidRPr="00813DA0" w:rsidRDefault="00B301D4" w:rsidP="00B301D4">
            <w:pPr>
              <w:pStyle w:val="Tabletext"/>
              <w:rPr>
                <w:rFonts w:asciiTheme="minorHAnsi" w:hAnsiTheme="minorHAnsi" w:cstheme="minorHAnsi"/>
                <w:sz w:val="22"/>
                <w:szCs w:val="22"/>
              </w:rPr>
            </w:pPr>
            <w:r>
              <w:rPr>
                <w:rFonts w:asciiTheme="minorHAnsi" w:hAnsiTheme="minorHAnsi" w:cstheme="minorHAnsi" w:hint="eastAsia"/>
                <w:b/>
                <w:sz w:val="22"/>
                <w:szCs w:val="22"/>
              </w:rPr>
              <w:t>事由：</w:t>
            </w:r>
          </w:p>
        </w:tc>
        <w:tc>
          <w:tcPr>
            <w:tcW w:w="8648" w:type="dxa"/>
            <w:gridSpan w:val="3"/>
          </w:tcPr>
          <w:p w14:paraId="1CC42F02" w14:textId="0EBAB669" w:rsidR="00B301D4" w:rsidRPr="00813DA0" w:rsidRDefault="00974623" w:rsidP="00B301D4">
            <w:pPr>
              <w:pStyle w:val="Tabletext"/>
              <w:jc w:val="left"/>
              <w:rPr>
                <w:rFonts w:asciiTheme="minorHAnsi" w:hAnsiTheme="minorHAnsi" w:cstheme="minorHAnsi"/>
                <w:sz w:val="22"/>
                <w:szCs w:val="22"/>
              </w:rPr>
            </w:pPr>
            <w:r w:rsidRPr="00974623">
              <w:rPr>
                <w:rFonts w:hint="eastAsia"/>
                <w:b/>
                <w:bCs/>
                <w:sz w:val="22"/>
                <w:szCs w:val="22"/>
              </w:rPr>
              <w:t>拉丁美洲的可持续数字化转型</w:t>
            </w:r>
            <w:r>
              <w:rPr>
                <w:rFonts w:hint="eastAsia"/>
                <w:b/>
                <w:bCs/>
                <w:sz w:val="22"/>
                <w:szCs w:val="22"/>
              </w:rPr>
              <w:t>论坛</w:t>
            </w:r>
            <w:r>
              <w:rPr>
                <w:b/>
                <w:bCs/>
                <w:sz w:val="22"/>
                <w:szCs w:val="22"/>
              </w:rPr>
              <w:br/>
            </w:r>
            <w:r>
              <w:rPr>
                <w:rFonts w:hint="eastAsia"/>
                <w:b/>
                <w:bCs/>
                <w:sz w:val="22"/>
                <w:szCs w:val="22"/>
              </w:rPr>
              <w:t>（多米尼加共和国圣多明哥，</w:t>
            </w:r>
            <w:r>
              <w:rPr>
                <w:rFonts w:hint="eastAsia"/>
                <w:b/>
                <w:bCs/>
                <w:sz w:val="22"/>
                <w:szCs w:val="22"/>
              </w:rPr>
              <w:t>2025</w:t>
            </w:r>
            <w:r>
              <w:rPr>
                <w:rFonts w:hint="eastAsia"/>
                <w:b/>
                <w:bCs/>
                <w:sz w:val="22"/>
                <w:szCs w:val="22"/>
              </w:rPr>
              <w:t>年</w:t>
            </w:r>
            <w:r>
              <w:rPr>
                <w:rFonts w:hint="eastAsia"/>
                <w:b/>
                <w:bCs/>
                <w:sz w:val="22"/>
                <w:szCs w:val="22"/>
              </w:rPr>
              <w:t>5</w:t>
            </w:r>
            <w:r>
              <w:rPr>
                <w:rFonts w:hint="eastAsia"/>
                <w:b/>
                <w:bCs/>
                <w:sz w:val="22"/>
                <w:szCs w:val="22"/>
              </w:rPr>
              <w:t>月</w:t>
            </w:r>
            <w:r>
              <w:rPr>
                <w:rFonts w:hint="eastAsia"/>
                <w:b/>
                <w:bCs/>
                <w:sz w:val="22"/>
                <w:szCs w:val="22"/>
              </w:rPr>
              <w:t>8</w:t>
            </w:r>
            <w:r>
              <w:rPr>
                <w:rFonts w:hint="eastAsia"/>
                <w:b/>
                <w:bCs/>
                <w:sz w:val="22"/>
                <w:szCs w:val="22"/>
              </w:rPr>
              <w:t>日）</w:t>
            </w:r>
          </w:p>
        </w:tc>
      </w:tr>
    </w:tbl>
    <w:p w14:paraId="268DCDA5" w14:textId="28F426B4" w:rsidR="0063445E" w:rsidRPr="00322BC4" w:rsidRDefault="0063445E" w:rsidP="00512AB3">
      <w:pPr>
        <w:spacing w:before="240" w:after="120"/>
        <w:rPr>
          <w:sz w:val="22"/>
          <w:szCs w:val="22"/>
          <w:lang w:eastAsia="zh-CN"/>
        </w:rPr>
      </w:pPr>
      <w:r w:rsidRPr="00322BC4">
        <w:rPr>
          <w:rFonts w:hint="eastAsia"/>
          <w:sz w:val="22"/>
          <w:szCs w:val="22"/>
          <w:lang w:eastAsia="zh-CN"/>
        </w:rPr>
        <w:t>尊敬的先生</w:t>
      </w:r>
      <w:r w:rsidRPr="00322BC4">
        <w:rPr>
          <w:rFonts w:hint="eastAsia"/>
          <w:sz w:val="22"/>
          <w:szCs w:val="22"/>
          <w:lang w:eastAsia="zh-CN"/>
        </w:rPr>
        <w:t>/</w:t>
      </w:r>
      <w:r w:rsidRPr="00322BC4">
        <w:rPr>
          <w:rFonts w:hint="eastAsia"/>
          <w:sz w:val="22"/>
          <w:szCs w:val="22"/>
          <w:lang w:eastAsia="zh-CN"/>
        </w:rPr>
        <w:t>女士：</w:t>
      </w:r>
    </w:p>
    <w:p w14:paraId="6FAEFBBD" w14:textId="537E500F" w:rsidR="00720F32" w:rsidRDefault="00F85EC7" w:rsidP="00334386">
      <w:pPr>
        <w:rPr>
          <w:lang w:eastAsia="zh-CN"/>
        </w:rPr>
      </w:pPr>
      <w:r w:rsidRPr="00322BC4">
        <w:rPr>
          <w:sz w:val="22"/>
          <w:szCs w:val="22"/>
          <w:lang w:val="zh-CN" w:eastAsia="zh-CN"/>
        </w:rPr>
        <w:t>1</w:t>
      </w:r>
      <w:r w:rsidRPr="00322BC4">
        <w:rPr>
          <w:sz w:val="22"/>
          <w:szCs w:val="22"/>
          <w:lang w:val="zh-CN" w:eastAsia="zh-CN"/>
        </w:rPr>
        <w:tab/>
      </w:r>
      <w:r w:rsidR="00974623" w:rsidRPr="00974623">
        <w:rPr>
          <w:rFonts w:hint="eastAsia"/>
          <w:sz w:val="22"/>
          <w:szCs w:val="22"/>
          <w:lang w:val="zh-CN" w:eastAsia="zh-CN"/>
        </w:rPr>
        <w:t>我很高兴地通知您，国际电信联盟（</w:t>
      </w:r>
      <w:r w:rsidR="00783D76">
        <w:rPr>
          <w:rFonts w:hint="eastAsia"/>
          <w:sz w:val="22"/>
          <w:szCs w:val="22"/>
          <w:lang w:val="zh-CN" w:eastAsia="zh-CN"/>
        </w:rPr>
        <w:t>国际电联</w:t>
      </w:r>
      <w:r w:rsidR="00974623" w:rsidRPr="00974623">
        <w:rPr>
          <w:rFonts w:hint="eastAsia"/>
          <w:sz w:val="22"/>
          <w:szCs w:val="22"/>
          <w:lang w:val="zh-CN" w:eastAsia="zh-CN"/>
        </w:rPr>
        <w:t>）将与多米尼加电信研究</w:t>
      </w:r>
      <w:r w:rsidR="00783D76">
        <w:rPr>
          <w:rFonts w:hint="eastAsia"/>
          <w:sz w:val="22"/>
          <w:szCs w:val="22"/>
          <w:lang w:val="zh-CN" w:eastAsia="zh-CN"/>
        </w:rPr>
        <w:t>院</w:t>
      </w:r>
      <w:r w:rsidR="00974623" w:rsidRPr="00974623">
        <w:rPr>
          <w:rFonts w:hint="eastAsia"/>
          <w:sz w:val="22"/>
          <w:szCs w:val="22"/>
          <w:lang w:val="zh-CN" w:eastAsia="zh-CN"/>
        </w:rPr>
        <w:t>（</w:t>
      </w:r>
      <w:r w:rsidR="00974623" w:rsidRPr="00974623">
        <w:rPr>
          <w:rFonts w:hint="eastAsia"/>
          <w:sz w:val="22"/>
          <w:szCs w:val="22"/>
          <w:lang w:val="zh-CN" w:eastAsia="zh-CN"/>
        </w:rPr>
        <w:t>INDOTEL</w:t>
      </w:r>
      <w:r w:rsidR="00974623" w:rsidRPr="00974623">
        <w:rPr>
          <w:rFonts w:hint="eastAsia"/>
          <w:sz w:val="22"/>
          <w:szCs w:val="22"/>
          <w:lang w:val="zh-CN" w:eastAsia="zh-CN"/>
        </w:rPr>
        <w:t>）、区域电信技术委员会（</w:t>
      </w:r>
      <w:r w:rsidR="00974623" w:rsidRPr="00974623">
        <w:rPr>
          <w:rFonts w:hint="eastAsia"/>
          <w:sz w:val="22"/>
          <w:szCs w:val="22"/>
          <w:lang w:val="zh-CN" w:eastAsia="zh-CN"/>
        </w:rPr>
        <w:t>COMTELCA</w:t>
      </w:r>
      <w:r w:rsidR="00974623" w:rsidRPr="00974623">
        <w:rPr>
          <w:rFonts w:hint="eastAsia"/>
          <w:sz w:val="22"/>
          <w:szCs w:val="22"/>
          <w:lang w:val="zh-CN" w:eastAsia="zh-CN"/>
        </w:rPr>
        <w:t>）和多米尼加共和国互联网协会（</w:t>
      </w:r>
      <w:r w:rsidR="00974623" w:rsidRPr="00974623">
        <w:rPr>
          <w:rFonts w:hint="eastAsia"/>
          <w:sz w:val="22"/>
          <w:szCs w:val="22"/>
          <w:lang w:val="zh-CN" w:eastAsia="zh-CN"/>
        </w:rPr>
        <w:t>ISOC</w:t>
      </w:r>
      <w:r w:rsidR="00974623" w:rsidRPr="00974623">
        <w:rPr>
          <w:rFonts w:hint="eastAsia"/>
          <w:sz w:val="22"/>
          <w:szCs w:val="22"/>
          <w:lang w:val="zh-CN" w:eastAsia="zh-CN"/>
        </w:rPr>
        <w:t>）分会一起，于</w:t>
      </w:r>
      <w:r w:rsidR="00974623" w:rsidRPr="00974623">
        <w:rPr>
          <w:rFonts w:hint="eastAsia"/>
          <w:sz w:val="22"/>
          <w:szCs w:val="22"/>
          <w:lang w:val="zh-CN" w:eastAsia="zh-CN"/>
        </w:rPr>
        <w:t>2025</w:t>
      </w:r>
      <w:r w:rsidR="00974623" w:rsidRPr="00974623">
        <w:rPr>
          <w:rFonts w:hint="eastAsia"/>
          <w:sz w:val="22"/>
          <w:szCs w:val="22"/>
          <w:lang w:val="zh-CN" w:eastAsia="zh-CN"/>
        </w:rPr>
        <w:t>年</w:t>
      </w:r>
      <w:r w:rsidR="00974623" w:rsidRPr="00974623">
        <w:rPr>
          <w:rFonts w:hint="eastAsia"/>
          <w:sz w:val="22"/>
          <w:szCs w:val="22"/>
          <w:lang w:val="zh-CN" w:eastAsia="zh-CN"/>
        </w:rPr>
        <w:t>5</w:t>
      </w:r>
      <w:r w:rsidR="00974623" w:rsidRPr="00974623">
        <w:rPr>
          <w:rFonts w:hint="eastAsia"/>
          <w:sz w:val="22"/>
          <w:szCs w:val="22"/>
          <w:lang w:val="zh-CN" w:eastAsia="zh-CN"/>
        </w:rPr>
        <w:t>月</w:t>
      </w:r>
      <w:r w:rsidR="00974623" w:rsidRPr="00974623">
        <w:rPr>
          <w:rFonts w:hint="eastAsia"/>
          <w:sz w:val="22"/>
          <w:szCs w:val="22"/>
          <w:lang w:val="zh-CN" w:eastAsia="zh-CN"/>
        </w:rPr>
        <w:t>8</w:t>
      </w:r>
      <w:r w:rsidR="00974623" w:rsidRPr="00974623">
        <w:rPr>
          <w:rFonts w:hint="eastAsia"/>
          <w:sz w:val="22"/>
          <w:szCs w:val="22"/>
          <w:lang w:val="zh-CN" w:eastAsia="zh-CN"/>
        </w:rPr>
        <w:t>日举行</w:t>
      </w:r>
      <w:r w:rsidR="00974623" w:rsidRPr="00DA1775">
        <w:rPr>
          <w:rFonts w:hint="eastAsia"/>
          <w:b/>
          <w:bCs/>
          <w:sz w:val="22"/>
          <w:szCs w:val="22"/>
          <w:lang w:val="zh-CN" w:eastAsia="zh-CN"/>
        </w:rPr>
        <w:t>拉丁美洲可持续数字化转型论坛</w:t>
      </w:r>
      <w:r w:rsidR="00974623" w:rsidRPr="00974623">
        <w:rPr>
          <w:rFonts w:hint="eastAsia"/>
          <w:sz w:val="22"/>
          <w:szCs w:val="22"/>
          <w:lang w:val="zh-CN" w:eastAsia="zh-CN"/>
        </w:rPr>
        <w:t>。论坛将在多米尼加共和国圣多明各</w:t>
      </w:r>
      <w:r w:rsidR="00974623" w:rsidRPr="00974623">
        <w:rPr>
          <w:rFonts w:hint="eastAsia"/>
          <w:sz w:val="22"/>
          <w:szCs w:val="22"/>
          <w:lang w:val="zh-CN" w:eastAsia="zh-CN"/>
        </w:rPr>
        <w:t>Edificio Ren</w:t>
      </w:r>
      <w:r w:rsidR="00DA1775" w:rsidRPr="004B47F7">
        <w:rPr>
          <w:rFonts w:cs="Calibri"/>
          <w:sz w:val="22"/>
          <w:szCs w:val="22"/>
          <w:lang w:eastAsia="zh-CN"/>
        </w:rPr>
        <w:t>é</w:t>
      </w:r>
      <w:r w:rsidR="00974623" w:rsidRPr="00974623">
        <w:rPr>
          <w:rFonts w:hint="eastAsia"/>
          <w:sz w:val="22"/>
          <w:szCs w:val="22"/>
          <w:lang w:val="zh-CN" w:eastAsia="zh-CN"/>
        </w:rPr>
        <w:t xml:space="preserve"> del Risco Berm</w:t>
      </w:r>
      <w:r w:rsidR="00DA1775" w:rsidRPr="004B47F7">
        <w:rPr>
          <w:rFonts w:cs="Calibri"/>
          <w:sz w:val="22"/>
          <w:szCs w:val="22"/>
          <w:lang w:eastAsia="zh-CN"/>
        </w:rPr>
        <w:t>ú</w:t>
      </w:r>
      <w:r w:rsidR="00974623" w:rsidRPr="00974623">
        <w:rPr>
          <w:rFonts w:hint="eastAsia"/>
          <w:sz w:val="22"/>
          <w:szCs w:val="22"/>
          <w:lang w:val="zh-CN" w:eastAsia="zh-CN"/>
        </w:rPr>
        <w:t>dez</w:t>
      </w:r>
      <w:r w:rsidR="00974623" w:rsidRPr="00974623">
        <w:rPr>
          <w:rFonts w:hint="eastAsia"/>
          <w:sz w:val="22"/>
          <w:szCs w:val="22"/>
          <w:lang w:val="zh-CN" w:eastAsia="zh-CN"/>
        </w:rPr>
        <w:t>的</w:t>
      </w:r>
      <w:r w:rsidR="00974623" w:rsidRPr="00974623">
        <w:rPr>
          <w:rFonts w:hint="eastAsia"/>
          <w:sz w:val="22"/>
          <w:szCs w:val="22"/>
          <w:lang w:val="zh-CN" w:eastAsia="zh-CN"/>
        </w:rPr>
        <w:t>Centro Indotel</w:t>
      </w:r>
      <w:r w:rsidR="00974623" w:rsidRPr="00974623">
        <w:rPr>
          <w:rFonts w:hint="eastAsia"/>
          <w:sz w:val="22"/>
          <w:szCs w:val="22"/>
          <w:lang w:val="zh-CN" w:eastAsia="zh-CN"/>
        </w:rPr>
        <w:t>举办，由</w:t>
      </w:r>
      <w:r w:rsidR="00974623" w:rsidRPr="00974623">
        <w:rPr>
          <w:rFonts w:hint="eastAsia"/>
          <w:sz w:val="22"/>
          <w:szCs w:val="22"/>
          <w:lang w:val="zh-CN" w:eastAsia="zh-CN"/>
        </w:rPr>
        <w:t>INDOTEL</w:t>
      </w:r>
      <w:r w:rsidR="00974623" w:rsidRPr="00974623">
        <w:rPr>
          <w:rFonts w:hint="eastAsia"/>
          <w:sz w:val="22"/>
          <w:szCs w:val="22"/>
          <w:lang w:val="zh-CN" w:eastAsia="zh-CN"/>
        </w:rPr>
        <w:t>盛情承办。</w:t>
      </w:r>
    </w:p>
    <w:p w14:paraId="6F52E3A5" w14:textId="59C89A36" w:rsidR="00797EB1" w:rsidRDefault="00797EB1" w:rsidP="00797EB1">
      <w:pPr>
        <w:rPr>
          <w:sz w:val="22"/>
          <w:szCs w:val="22"/>
          <w:lang w:eastAsia="zh-CN"/>
        </w:rPr>
      </w:pPr>
      <w:r w:rsidRPr="00797EB1">
        <w:rPr>
          <w:rFonts w:hint="eastAsia"/>
          <w:sz w:val="22"/>
          <w:szCs w:val="22"/>
          <w:lang w:eastAsia="zh-CN"/>
        </w:rPr>
        <w:t>2</w:t>
      </w:r>
      <w:r>
        <w:rPr>
          <w:sz w:val="22"/>
          <w:szCs w:val="22"/>
          <w:lang w:eastAsia="zh-CN"/>
        </w:rPr>
        <w:tab/>
      </w:r>
      <w:r w:rsidRPr="00797EB1">
        <w:rPr>
          <w:rFonts w:hint="eastAsia"/>
          <w:sz w:val="22"/>
          <w:szCs w:val="22"/>
          <w:lang w:eastAsia="zh-CN"/>
        </w:rPr>
        <w:t>论坛将与</w:t>
      </w:r>
      <w:r w:rsidRPr="00797EB1">
        <w:rPr>
          <w:rFonts w:hint="eastAsia"/>
          <w:sz w:val="22"/>
          <w:szCs w:val="22"/>
          <w:lang w:eastAsia="zh-CN"/>
        </w:rPr>
        <w:t>2025</w:t>
      </w:r>
      <w:r w:rsidRPr="00797EB1">
        <w:rPr>
          <w:rFonts w:hint="eastAsia"/>
          <w:sz w:val="22"/>
          <w:szCs w:val="22"/>
          <w:lang w:eastAsia="zh-CN"/>
        </w:rPr>
        <w:t>年</w:t>
      </w:r>
      <w:r w:rsidRPr="00797EB1">
        <w:rPr>
          <w:rFonts w:hint="eastAsia"/>
          <w:sz w:val="22"/>
          <w:szCs w:val="22"/>
          <w:lang w:eastAsia="zh-CN"/>
        </w:rPr>
        <w:t>5</w:t>
      </w:r>
      <w:r w:rsidRPr="00797EB1">
        <w:rPr>
          <w:rFonts w:hint="eastAsia"/>
          <w:sz w:val="22"/>
          <w:szCs w:val="22"/>
          <w:lang w:eastAsia="zh-CN"/>
        </w:rPr>
        <w:t>月</w:t>
      </w:r>
      <w:r w:rsidRPr="00797EB1">
        <w:rPr>
          <w:rFonts w:hint="eastAsia"/>
          <w:sz w:val="22"/>
          <w:szCs w:val="22"/>
          <w:lang w:eastAsia="zh-CN"/>
        </w:rPr>
        <w:t>6</w:t>
      </w:r>
      <w:r w:rsidRPr="00797EB1">
        <w:rPr>
          <w:rFonts w:hint="eastAsia"/>
          <w:sz w:val="22"/>
          <w:szCs w:val="22"/>
          <w:lang w:eastAsia="zh-CN"/>
        </w:rPr>
        <w:t>日至</w:t>
      </w:r>
      <w:r w:rsidRPr="00797EB1">
        <w:rPr>
          <w:rFonts w:hint="eastAsia"/>
          <w:sz w:val="22"/>
          <w:szCs w:val="22"/>
          <w:lang w:eastAsia="zh-CN"/>
        </w:rPr>
        <w:t>8</w:t>
      </w:r>
      <w:r w:rsidRPr="00797EB1">
        <w:rPr>
          <w:rFonts w:hint="eastAsia"/>
          <w:sz w:val="22"/>
          <w:szCs w:val="22"/>
          <w:lang w:eastAsia="zh-CN"/>
        </w:rPr>
        <w:t>日举行的</w:t>
      </w:r>
      <w:r w:rsidRPr="00797EB1">
        <w:rPr>
          <w:rFonts w:hint="eastAsia"/>
          <w:sz w:val="22"/>
          <w:szCs w:val="22"/>
          <w:lang w:eastAsia="zh-CN"/>
        </w:rPr>
        <w:t>ITU-T</w:t>
      </w:r>
      <w:r w:rsidRPr="00797EB1">
        <w:rPr>
          <w:rFonts w:hint="eastAsia"/>
          <w:sz w:val="22"/>
          <w:szCs w:val="22"/>
          <w:lang w:eastAsia="zh-CN"/>
        </w:rPr>
        <w:t>第</w:t>
      </w:r>
      <w:r w:rsidRPr="00797EB1">
        <w:rPr>
          <w:rFonts w:hint="eastAsia"/>
          <w:sz w:val="22"/>
          <w:szCs w:val="22"/>
          <w:lang w:eastAsia="zh-CN"/>
        </w:rPr>
        <w:t>5</w:t>
      </w:r>
      <w:r w:rsidRPr="00797EB1">
        <w:rPr>
          <w:rFonts w:hint="eastAsia"/>
          <w:sz w:val="22"/>
          <w:szCs w:val="22"/>
          <w:lang w:eastAsia="zh-CN"/>
        </w:rPr>
        <w:t>研究组拉丁美洲区域组（</w:t>
      </w:r>
      <w:r w:rsidRPr="00797EB1">
        <w:rPr>
          <w:rFonts w:hint="eastAsia"/>
          <w:sz w:val="22"/>
          <w:szCs w:val="22"/>
          <w:lang w:eastAsia="zh-CN"/>
        </w:rPr>
        <w:t>SG5RG-LATAM</w:t>
      </w:r>
      <w:r w:rsidRPr="00797EB1">
        <w:rPr>
          <w:rFonts w:hint="eastAsia"/>
          <w:sz w:val="22"/>
          <w:szCs w:val="22"/>
          <w:lang w:eastAsia="zh-CN"/>
        </w:rPr>
        <w:t>）会议、</w:t>
      </w:r>
      <w:r w:rsidRPr="00797EB1">
        <w:rPr>
          <w:rFonts w:hint="eastAsia"/>
          <w:sz w:val="22"/>
          <w:szCs w:val="22"/>
          <w:lang w:eastAsia="zh-CN"/>
        </w:rPr>
        <w:t>ITU-T</w:t>
      </w:r>
      <w:r w:rsidRPr="00797EB1">
        <w:rPr>
          <w:rFonts w:hint="eastAsia"/>
          <w:sz w:val="22"/>
          <w:szCs w:val="22"/>
          <w:lang w:eastAsia="zh-CN"/>
        </w:rPr>
        <w:t>第</w:t>
      </w:r>
      <w:r w:rsidRPr="00797EB1">
        <w:rPr>
          <w:rFonts w:hint="eastAsia"/>
          <w:sz w:val="22"/>
          <w:szCs w:val="22"/>
          <w:lang w:eastAsia="zh-CN"/>
        </w:rPr>
        <w:t>20</w:t>
      </w:r>
      <w:r w:rsidRPr="00797EB1">
        <w:rPr>
          <w:rFonts w:hint="eastAsia"/>
          <w:sz w:val="22"/>
          <w:szCs w:val="22"/>
          <w:lang w:eastAsia="zh-CN"/>
        </w:rPr>
        <w:t>研究组拉丁美洲区域组（</w:t>
      </w:r>
      <w:r w:rsidRPr="00797EB1">
        <w:rPr>
          <w:rFonts w:hint="eastAsia"/>
          <w:sz w:val="22"/>
          <w:szCs w:val="22"/>
          <w:lang w:eastAsia="zh-CN"/>
        </w:rPr>
        <w:t>SG20RG-LATAM</w:t>
      </w:r>
      <w:r w:rsidRPr="00797EB1">
        <w:rPr>
          <w:rFonts w:hint="eastAsia"/>
          <w:sz w:val="22"/>
          <w:szCs w:val="22"/>
          <w:lang w:eastAsia="zh-CN"/>
        </w:rPr>
        <w:t>）会议以及</w:t>
      </w:r>
      <w:r w:rsidRPr="00797EB1">
        <w:rPr>
          <w:rFonts w:hint="eastAsia"/>
          <w:sz w:val="22"/>
          <w:szCs w:val="22"/>
          <w:lang w:eastAsia="zh-CN"/>
        </w:rPr>
        <w:t>INDOTEL 4.0</w:t>
      </w:r>
      <w:r w:rsidRPr="00797EB1">
        <w:rPr>
          <w:rFonts w:hint="eastAsia"/>
          <w:sz w:val="22"/>
          <w:szCs w:val="22"/>
          <w:lang w:eastAsia="zh-CN"/>
        </w:rPr>
        <w:t>会议同期举行。</w:t>
      </w:r>
    </w:p>
    <w:p w14:paraId="2984B581" w14:textId="77777777" w:rsidR="00567090" w:rsidRDefault="00797EB1" w:rsidP="00334386">
      <w:pPr>
        <w:tabs>
          <w:tab w:val="left" w:pos="1418"/>
          <w:tab w:val="left" w:pos="1702"/>
          <w:tab w:val="left" w:pos="2160"/>
        </w:tabs>
        <w:rPr>
          <w:sz w:val="22"/>
          <w:szCs w:val="22"/>
          <w:lang w:eastAsia="zh-CN"/>
        </w:rPr>
      </w:pPr>
      <w:r w:rsidRPr="00797EB1">
        <w:rPr>
          <w:rFonts w:hint="eastAsia"/>
          <w:sz w:val="22"/>
          <w:szCs w:val="22"/>
          <w:lang w:eastAsia="zh-CN"/>
        </w:rPr>
        <w:t>3</w:t>
      </w:r>
      <w:r>
        <w:rPr>
          <w:sz w:val="22"/>
          <w:szCs w:val="22"/>
          <w:lang w:eastAsia="zh-CN"/>
        </w:rPr>
        <w:tab/>
      </w:r>
      <w:r w:rsidRPr="00797EB1">
        <w:rPr>
          <w:rFonts w:hint="eastAsia"/>
          <w:sz w:val="22"/>
          <w:szCs w:val="22"/>
          <w:lang w:eastAsia="zh-CN"/>
        </w:rPr>
        <w:t>拉丁美洲可持续数字化转型论坛将汇聚远见卓识者、专家和变革推动者，共同探讨如何加速整个地区的数字化转型进程。</w:t>
      </w:r>
    </w:p>
    <w:p w14:paraId="59630ADD" w14:textId="77995592" w:rsidR="00567090" w:rsidRDefault="00476E3A" w:rsidP="00567090">
      <w:pPr>
        <w:tabs>
          <w:tab w:val="left" w:pos="1418"/>
          <w:tab w:val="left" w:pos="1702"/>
          <w:tab w:val="left" w:pos="2160"/>
        </w:tabs>
        <w:ind w:firstLineChars="200" w:firstLine="440"/>
        <w:rPr>
          <w:sz w:val="22"/>
          <w:szCs w:val="22"/>
          <w:lang w:eastAsia="zh-CN"/>
        </w:rPr>
      </w:pPr>
      <w:r w:rsidRPr="00476E3A">
        <w:rPr>
          <w:rFonts w:hint="eastAsia"/>
          <w:sz w:val="22"/>
          <w:szCs w:val="22"/>
          <w:lang w:eastAsia="zh-CN"/>
        </w:rPr>
        <w:t>论坛的一大亮点将是一场充满活力的专题会议，展示技术如何作为强大催化剂，推动数字化转型并聚焦可持续发展。论坛将探讨减少信息通信技术（</w:t>
      </w:r>
      <w:r w:rsidRPr="00476E3A">
        <w:rPr>
          <w:rFonts w:hint="eastAsia"/>
          <w:sz w:val="22"/>
          <w:szCs w:val="22"/>
          <w:lang w:eastAsia="zh-CN"/>
        </w:rPr>
        <w:t>ICT</w:t>
      </w:r>
      <w:r w:rsidRPr="00476E3A">
        <w:rPr>
          <w:rFonts w:hint="eastAsia"/>
          <w:sz w:val="22"/>
          <w:szCs w:val="22"/>
          <w:lang w:eastAsia="zh-CN"/>
        </w:rPr>
        <w:t>）行业环境足迹的策略和标准，涵盖能源消耗、温室气体排放等方面，并审视人工智能日益增长的影响。</w:t>
      </w:r>
    </w:p>
    <w:p w14:paraId="08532717" w14:textId="6333E848" w:rsidR="00797EB1" w:rsidRDefault="00797EB1" w:rsidP="00567090">
      <w:pPr>
        <w:tabs>
          <w:tab w:val="left" w:pos="1418"/>
          <w:tab w:val="left" w:pos="1702"/>
          <w:tab w:val="left" w:pos="2160"/>
        </w:tabs>
        <w:ind w:firstLineChars="200" w:firstLine="440"/>
        <w:rPr>
          <w:sz w:val="22"/>
          <w:szCs w:val="22"/>
          <w:lang w:eastAsia="zh-CN"/>
        </w:rPr>
      </w:pPr>
      <w:r w:rsidRPr="00797EB1">
        <w:rPr>
          <w:rFonts w:hint="eastAsia"/>
          <w:sz w:val="22"/>
          <w:szCs w:val="22"/>
          <w:lang w:eastAsia="zh-CN"/>
        </w:rPr>
        <w:t>与会者将了解有关行业特定排放数据库、电子废弃物管理的循环经济解决方案，以及智慧可持续城市的实际案例等开创性举措，并特别关注“智慧可持续城市联合倡议”（</w:t>
      </w:r>
      <w:r w:rsidRPr="00797EB1">
        <w:rPr>
          <w:rFonts w:hint="eastAsia"/>
          <w:sz w:val="22"/>
          <w:szCs w:val="22"/>
          <w:lang w:eastAsia="zh-CN"/>
        </w:rPr>
        <w:t>U4SSC</w:t>
      </w:r>
      <w:r w:rsidRPr="00797EB1">
        <w:rPr>
          <w:rFonts w:hint="eastAsia"/>
          <w:sz w:val="22"/>
          <w:szCs w:val="22"/>
          <w:lang w:eastAsia="zh-CN"/>
        </w:rPr>
        <w:t>）关键绩效指标（</w:t>
      </w:r>
      <w:r w:rsidRPr="00797EB1">
        <w:rPr>
          <w:rFonts w:hint="eastAsia"/>
          <w:sz w:val="22"/>
          <w:szCs w:val="22"/>
          <w:lang w:eastAsia="zh-CN"/>
        </w:rPr>
        <w:t>KPI</w:t>
      </w:r>
      <w:r w:rsidRPr="00797EB1">
        <w:rPr>
          <w:rFonts w:hint="eastAsia"/>
          <w:sz w:val="22"/>
          <w:szCs w:val="22"/>
          <w:lang w:eastAsia="zh-CN"/>
        </w:rPr>
        <w:t>）的实施情况。论坛还将突出智慧农业的转型潜力，以及大学在开发支持可持续发展的包容性数字解决方案方面所发挥的关键作用。</w:t>
      </w:r>
    </w:p>
    <w:p w14:paraId="59440814" w14:textId="32440F06" w:rsidR="00797EB1" w:rsidRDefault="00797EB1" w:rsidP="00334386">
      <w:pPr>
        <w:tabs>
          <w:tab w:val="left" w:pos="1418"/>
          <w:tab w:val="left" w:pos="1702"/>
          <w:tab w:val="left" w:pos="2160"/>
        </w:tabs>
        <w:rPr>
          <w:sz w:val="22"/>
          <w:szCs w:val="22"/>
          <w:lang w:eastAsia="zh-CN"/>
        </w:rPr>
      </w:pPr>
      <w:r w:rsidRPr="00797EB1">
        <w:rPr>
          <w:rFonts w:hint="eastAsia"/>
          <w:sz w:val="22"/>
          <w:szCs w:val="22"/>
          <w:lang w:eastAsia="zh-CN"/>
        </w:rPr>
        <w:t>4</w:t>
      </w:r>
      <w:r>
        <w:rPr>
          <w:sz w:val="22"/>
          <w:szCs w:val="22"/>
          <w:lang w:eastAsia="zh-CN"/>
        </w:rPr>
        <w:tab/>
      </w:r>
      <w:r w:rsidRPr="00797EB1">
        <w:rPr>
          <w:rFonts w:hint="eastAsia"/>
          <w:sz w:val="22"/>
          <w:szCs w:val="22"/>
          <w:lang w:eastAsia="zh-CN"/>
        </w:rPr>
        <w:t>拉丁美洲可持续数字化转型论坛将以西班牙语举行，并提供英语口译服务。</w:t>
      </w:r>
    </w:p>
    <w:p w14:paraId="53C49F51" w14:textId="1C1E3B82" w:rsidR="00334386" w:rsidRDefault="00797EB1" w:rsidP="00334386">
      <w:pPr>
        <w:tabs>
          <w:tab w:val="left" w:pos="1418"/>
          <w:tab w:val="left" w:pos="1702"/>
          <w:tab w:val="left" w:pos="2160"/>
        </w:tabs>
        <w:rPr>
          <w:sz w:val="22"/>
          <w:szCs w:val="22"/>
          <w:lang w:eastAsia="zh-CN"/>
        </w:rPr>
      </w:pPr>
      <w:r w:rsidRPr="00797EB1">
        <w:rPr>
          <w:rFonts w:hint="eastAsia"/>
          <w:sz w:val="22"/>
          <w:szCs w:val="22"/>
          <w:lang w:eastAsia="zh-CN"/>
        </w:rPr>
        <w:t>5</w:t>
      </w:r>
      <w:r>
        <w:rPr>
          <w:sz w:val="22"/>
          <w:szCs w:val="22"/>
          <w:lang w:eastAsia="zh-CN"/>
        </w:rPr>
        <w:tab/>
      </w:r>
      <w:r w:rsidR="00476E3A" w:rsidRPr="00797EB1">
        <w:rPr>
          <w:rFonts w:hint="eastAsia"/>
          <w:sz w:val="22"/>
          <w:szCs w:val="22"/>
          <w:lang w:eastAsia="zh-CN"/>
        </w:rPr>
        <w:t>此次</w:t>
      </w:r>
      <w:r w:rsidR="00476E3A">
        <w:rPr>
          <w:rFonts w:hint="eastAsia"/>
          <w:sz w:val="22"/>
          <w:szCs w:val="22"/>
          <w:lang w:eastAsia="zh-CN"/>
        </w:rPr>
        <w:t>论坛将汇聚</w:t>
      </w:r>
      <w:r w:rsidR="00476E3A" w:rsidRPr="00797EB1">
        <w:rPr>
          <w:rFonts w:hint="eastAsia"/>
          <w:sz w:val="22"/>
          <w:szCs w:val="22"/>
          <w:lang w:eastAsia="zh-CN"/>
        </w:rPr>
        <w:t>高级决策者</w:t>
      </w:r>
      <w:r w:rsidR="00476E3A">
        <w:rPr>
          <w:rFonts w:hint="eastAsia"/>
          <w:sz w:val="22"/>
          <w:szCs w:val="22"/>
          <w:lang w:eastAsia="zh-CN"/>
        </w:rPr>
        <w:t>、</w:t>
      </w:r>
      <w:r w:rsidR="00476E3A" w:rsidRPr="00797EB1">
        <w:rPr>
          <w:rFonts w:hint="eastAsia"/>
          <w:sz w:val="22"/>
          <w:szCs w:val="22"/>
          <w:lang w:eastAsia="zh-CN"/>
        </w:rPr>
        <w:t>商界领袖</w:t>
      </w:r>
      <w:r w:rsidR="00476E3A">
        <w:rPr>
          <w:rFonts w:hint="eastAsia"/>
          <w:sz w:val="22"/>
          <w:szCs w:val="22"/>
          <w:lang w:eastAsia="zh-CN"/>
        </w:rPr>
        <w:t>和</w:t>
      </w:r>
      <w:r w:rsidR="00476E3A" w:rsidRPr="00797EB1">
        <w:rPr>
          <w:rFonts w:hint="eastAsia"/>
          <w:sz w:val="22"/>
          <w:szCs w:val="22"/>
          <w:lang w:eastAsia="zh-CN"/>
        </w:rPr>
        <w:t>行业专家</w:t>
      </w:r>
      <w:r w:rsidR="00476E3A">
        <w:rPr>
          <w:rFonts w:hint="eastAsia"/>
          <w:sz w:val="22"/>
          <w:szCs w:val="22"/>
          <w:lang w:eastAsia="zh-CN"/>
        </w:rPr>
        <w:t>，</w:t>
      </w:r>
      <w:r w:rsidR="00476E3A" w:rsidRPr="00476E3A">
        <w:rPr>
          <w:rFonts w:hint="eastAsia"/>
          <w:sz w:val="22"/>
          <w:szCs w:val="22"/>
          <w:lang w:eastAsia="zh-CN"/>
        </w:rPr>
        <w:t>以及来自拉丁美洲地区、其他联合国机构、学术界、民间社会、区域组织、非政府组织</w:t>
      </w:r>
      <w:r w:rsidR="00476E3A">
        <w:rPr>
          <w:rFonts w:hint="eastAsia"/>
          <w:sz w:val="22"/>
          <w:szCs w:val="22"/>
          <w:lang w:eastAsia="zh-CN"/>
        </w:rPr>
        <w:t>（</w:t>
      </w:r>
      <w:r w:rsidR="00476E3A">
        <w:rPr>
          <w:rFonts w:hint="eastAsia"/>
          <w:sz w:val="22"/>
          <w:szCs w:val="22"/>
          <w:lang w:eastAsia="zh-CN"/>
        </w:rPr>
        <w:t>NGOs</w:t>
      </w:r>
      <w:r w:rsidR="00476E3A">
        <w:rPr>
          <w:rFonts w:hint="eastAsia"/>
          <w:sz w:val="22"/>
          <w:szCs w:val="22"/>
          <w:lang w:eastAsia="zh-CN"/>
        </w:rPr>
        <w:t>）</w:t>
      </w:r>
      <w:r w:rsidR="00476E3A" w:rsidRPr="00476E3A">
        <w:rPr>
          <w:rFonts w:hint="eastAsia"/>
          <w:sz w:val="22"/>
          <w:szCs w:val="22"/>
          <w:lang w:eastAsia="zh-CN"/>
        </w:rPr>
        <w:t>、私营部门</w:t>
      </w:r>
      <w:r w:rsidRPr="00797EB1">
        <w:rPr>
          <w:rFonts w:hint="eastAsia"/>
          <w:sz w:val="22"/>
          <w:szCs w:val="22"/>
          <w:lang w:eastAsia="zh-CN"/>
        </w:rPr>
        <w:t>以及其他相关利益攸关方的代表。</w:t>
      </w:r>
      <w:r w:rsidR="00476E3A">
        <w:rPr>
          <w:rFonts w:hint="eastAsia"/>
          <w:sz w:val="22"/>
          <w:szCs w:val="22"/>
          <w:lang w:eastAsia="zh-CN"/>
        </w:rPr>
        <w:t>论坛</w:t>
      </w:r>
      <w:r w:rsidR="00476E3A" w:rsidRPr="00476E3A">
        <w:rPr>
          <w:rFonts w:hint="eastAsia"/>
          <w:sz w:val="22"/>
          <w:szCs w:val="22"/>
          <w:lang w:eastAsia="zh-CN"/>
        </w:rPr>
        <w:t>免费向所有感兴趣的</w:t>
      </w:r>
      <w:r w:rsidRPr="00797EB1">
        <w:rPr>
          <w:rFonts w:hint="eastAsia"/>
          <w:sz w:val="22"/>
          <w:szCs w:val="22"/>
          <w:lang w:eastAsia="zh-CN"/>
        </w:rPr>
        <w:t>利益攸关方，包括国际电联成员国、部门成员、准成员和学术机构，以及</w:t>
      </w:r>
      <w:r w:rsidR="00476E3A">
        <w:rPr>
          <w:lang w:eastAsia="zh-CN"/>
        </w:rPr>
        <w:t>任</w:t>
      </w:r>
      <w:r w:rsidR="00476E3A">
        <w:rPr>
          <w:rFonts w:ascii="SimSun" w:hAnsi="SimSun" w:cs="SimSun" w:hint="eastAsia"/>
          <w:lang w:eastAsia="zh-CN"/>
        </w:rPr>
        <w:t>何</w:t>
      </w:r>
      <w:r w:rsidRPr="00797EB1">
        <w:rPr>
          <w:rFonts w:hint="eastAsia"/>
          <w:sz w:val="22"/>
          <w:szCs w:val="22"/>
          <w:lang w:eastAsia="zh-CN"/>
        </w:rPr>
        <w:t>来自国际电联成员国</w:t>
      </w:r>
      <w:r w:rsidR="00476E3A" w:rsidRPr="00476E3A">
        <w:rPr>
          <w:rFonts w:hint="eastAsia"/>
          <w:sz w:val="22"/>
          <w:szCs w:val="22"/>
          <w:lang w:eastAsia="zh-CN"/>
        </w:rPr>
        <w:t>并希望为相关工作作出贡献的个人</w:t>
      </w:r>
      <w:r w:rsidR="00476E3A">
        <w:rPr>
          <w:rFonts w:hint="eastAsia"/>
          <w:sz w:val="22"/>
          <w:szCs w:val="22"/>
          <w:lang w:eastAsia="zh-CN"/>
        </w:rPr>
        <w:t>开放</w:t>
      </w:r>
      <w:r w:rsidRPr="00797EB1">
        <w:rPr>
          <w:rFonts w:hint="eastAsia"/>
          <w:sz w:val="22"/>
          <w:szCs w:val="22"/>
          <w:lang w:eastAsia="zh-CN"/>
        </w:rPr>
        <w:t>。</w:t>
      </w:r>
    </w:p>
    <w:p w14:paraId="0F5F0A31" w14:textId="01A9E6B9" w:rsidR="00783D76" w:rsidRPr="00783D76" w:rsidRDefault="00783D76" w:rsidP="00783D76">
      <w:pPr>
        <w:tabs>
          <w:tab w:val="left" w:pos="1418"/>
          <w:tab w:val="left" w:pos="1702"/>
          <w:tab w:val="left" w:pos="2160"/>
        </w:tabs>
        <w:rPr>
          <w:sz w:val="22"/>
          <w:szCs w:val="22"/>
          <w:lang w:eastAsia="zh-CN"/>
        </w:rPr>
      </w:pPr>
      <w:r w:rsidRPr="00783D76">
        <w:rPr>
          <w:rFonts w:hint="eastAsia"/>
          <w:sz w:val="22"/>
          <w:szCs w:val="22"/>
          <w:lang w:eastAsia="zh-CN"/>
        </w:rPr>
        <w:t>6</w:t>
      </w:r>
      <w:r>
        <w:rPr>
          <w:sz w:val="22"/>
          <w:szCs w:val="22"/>
          <w:lang w:eastAsia="zh-CN"/>
        </w:rPr>
        <w:tab/>
      </w:r>
      <w:r w:rsidRPr="00783D76">
        <w:rPr>
          <w:rFonts w:hint="eastAsia"/>
          <w:sz w:val="22"/>
          <w:szCs w:val="22"/>
          <w:lang w:eastAsia="zh-CN"/>
        </w:rPr>
        <w:t>有关拉丁美洲可持续数字化转型论坛的所有相关信息（日程草案、演讲人、注册链接、远程连接详情等）均将在以下活动网站上提供：</w:t>
      </w:r>
      <w:hyperlink r:id="rId10" w:history="1">
        <w:r w:rsidRPr="00476E3A">
          <w:rPr>
            <w:rStyle w:val="Hyperlink"/>
            <w:rFonts w:hint="eastAsia"/>
            <w:sz w:val="22"/>
            <w:szCs w:val="22"/>
            <w:lang w:eastAsia="zh-CN"/>
          </w:rPr>
          <w:t>http://itu.int/go/SDT-LATAM</w:t>
        </w:r>
      </w:hyperlink>
      <w:r w:rsidRPr="00783D76">
        <w:rPr>
          <w:rFonts w:hint="eastAsia"/>
          <w:sz w:val="22"/>
          <w:szCs w:val="22"/>
          <w:lang w:eastAsia="zh-CN"/>
        </w:rPr>
        <w:t>。</w:t>
      </w:r>
    </w:p>
    <w:p w14:paraId="4C16C5DA" w14:textId="09EE3184" w:rsidR="00783D76" w:rsidRPr="00783D76" w:rsidRDefault="00476E3A" w:rsidP="00476E3A">
      <w:pPr>
        <w:tabs>
          <w:tab w:val="left" w:pos="1418"/>
          <w:tab w:val="left" w:pos="1702"/>
          <w:tab w:val="left" w:pos="2160"/>
        </w:tabs>
        <w:ind w:firstLineChars="200" w:firstLine="440"/>
        <w:rPr>
          <w:sz w:val="22"/>
          <w:szCs w:val="22"/>
          <w:lang w:eastAsia="zh-CN"/>
        </w:rPr>
      </w:pPr>
      <w:r w:rsidRPr="00476E3A">
        <w:rPr>
          <w:rFonts w:hint="eastAsia"/>
          <w:sz w:val="22"/>
          <w:szCs w:val="22"/>
          <w:lang w:eastAsia="zh-CN"/>
        </w:rPr>
        <w:lastRenderedPageBreak/>
        <w:t>本网站将根据最新信息的发布或更新定期进行调整。建议与会者定期访问网站，以获取最新动态。</w:t>
      </w:r>
    </w:p>
    <w:p w14:paraId="20B1240C" w14:textId="74733507" w:rsidR="00783D76" w:rsidRPr="00783D76" w:rsidRDefault="00783D76" w:rsidP="00783D76">
      <w:pPr>
        <w:tabs>
          <w:tab w:val="left" w:pos="1418"/>
          <w:tab w:val="left" w:pos="1702"/>
          <w:tab w:val="left" w:pos="2160"/>
        </w:tabs>
        <w:rPr>
          <w:sz w:val="22"/>
          <w:szCs w:val="22"/>
          <w:lang w:eastAsia="zh-CN"/>
        </w:rPr>
      </w:pPr>
      <w:r w:rsidRPr="00783D76">
        <w:rPr>
          <w:rFonts w:hint="eastAsia"/>
          <w:sz w:val="22"/>
          <w:szCs w:val="22"/>
          <w:lang w:eastAsia="zh-CN"/>
        </w:rPr>
        <w:t>7</w:t>
      </w:r>
      <w:r>
        <w:rPr>
          <w:sz w:val="22"/>
          <w:szCs w:val="22"/>
          <w:lang w:eastAsia="zh-CN"/>
        </w:rPr>
        <w:tab/>
      </w:r>
      <w:r w:rsidRPr="00783D76">
        <w:rPr>
          <w:rFonts w:hint="eastAsia"/>
          <w:sz w:val="22"/>
          <w:szCs w:val="22"/>
          <w:lang w:eastAsia="zh-CN"/>
        </w:rPr>
        <w:t>请注意，所有与会者均必须注册。关于注册的更多信息，请见：</w:t>
      </w:r>
      <w:hyperlink r:id="rId11" w:history="1">
        <w:r w:rsidRPr="00476E3A">
          <w:rPr>
            <w:rStyle w:val="Hyperlink"/>
            <w:rFonts w:hint="eastAsia"/>
            <w:sz w:val="22"/>
            <w:szCs w:val="22"/>
            <w:lang w:eastAsia="zh-CN"/>
          </w:rPr>
          <w:t>http://itu.int/g</w:t>
        </w:r>
        <w:r w:rsidRPr="00476E3A">
          <w:rPr>
            <w:rStyle w:val="Hyperlink"/>
            <w:rFonts w:hint="eastAsia"/>
            <w:sz w:val="22"/>
            <w:szCs w:val="22"/>
            <w:lang w:eastAsia="zh-CN"/>
          </w:rPr>
          <w:t>o</w:t>
        </w:r>
        <w:r w:rsidRPr="00476E3A">
          <w:rPr>
            <w:rStyle w:val="Hyperlink"/>
            <w:rFonts w:hint="eastAsia"/>
            <w:sz w:val="22"/>
            <w:szCs w:val="22"/>
            <w:lang w:eastAsia="zh-CN"/>
          </w:rPr>
          <w:t>/SDT-LATAM</w:t>
        </w:r>
      </w:hyperlink>
      <w:r w:rsidRPr="00783D76">
        <w:rPr>
          <w:rFonts w:hint="eastAsia"/>
          <w:sz w:val="22"/>
          <w:szCs w:val="22"/>
          <w:lang w:eastAsia="zh-CN"/>
        </w:rPr>
        <w:t>。</w:t>
      </w:r>
    </w:p>
    <w:p w14:paraId="46C0B0C2" w14:textId="071B4B47" w:rsidR="00783D76" w:rsidRPr="00783D76" w:rsidRDefault="00783D76" w:rsidP="00783D76">
      <w:pPr>
        <w:tabs>
          <w:tab w:val="left" w:pos="1418"/>
          <w:tab w:val="left" w:pos="1702"/>
          <w:tab w:val="left" w:pos="2160"/>
        </w:tabs>
        <w:rPr>
          <w:sz w:val="22"/>
          <w:szCs w:val="22"/>
          <w:lang w:eastAsia="zh-CN"/>
        </w:rPr>
      </w:pPr>
      <w:r w:rsidRPr="00783D76">
        <w:rPr>
          <w:rFonts w:hint="eastAsia"/>
          <w:sz w:val="22"/>
          <w:szCs w:val="22"/>
          <w:lang w:eastAsia="zh-CN"/>
        </w:rPr>
        <w:t>8</w:t>
      </w:r>
      <w:r>
        <w:rPr>
          <w:sz w:val="22"/>
          <w:szCs w:val="22"/>
          <w:lang w:eastAsia="zh-CN"/>
        </w:rPr>
        <w:tab/>
      </w:r>
      <w:r w:rsidRPr="00491B8C">
        <w:rPr>
          <w:rFonts w:hint="eastAsia"/>
          <w:b/>
          <w:bCs/>
          <w:sz w:val="22"/>
          <w:szCs w:val="22"/>
          <w:lang w:eastAsia="zh-CN"/>
        </w:rPr>
        <w:t>请注意，区域组会议亦需注册。</w:t>
      </w:r>
      <w:r w:rsidRPr="00783D76">
        <w:rPr>
          <w:rFonts w:hint="eastAsia"/>
          <w:sz w:val="22"/>
          <w:szCs w:val="22"/>
          <w:lang w:eastAsia="zh-CN"/>
        </w:rPr>
        <w:t>欲了解有关区域组会议的信息，请查询相关区域组网站</w:t>
      </w:r>
      <w:r w:rsidR="00A25758">
        <w:rPr>
          <w:rFonts w:hint="eastAsia"/>
          <w:sz w:val="22"/>
          <w:szCs w:val="22"/>
          <w:lang w:eastAsia="zh-CN"/>
        </w:rPr>
        <w:t>；</w:t>
      </w:r>
      <w:hyperlink r:id="rId12" w:history="1">
        <w:r w:rsidRPr="00A25758">
          <w:rPr>
            <w:rStyle w:val="Hyperlink"/>
            <w:rFonts w:hint="eastAsia"/>
            <w:sz w:val="22"/>
            <w:szCs w:val="22"/>
            <w:lang w:eastAsia="zh-CN"/>
          </w:rPr>
          <w:t>SG5RG-L</w:t>
        </w:r>
        <w:r w:rsidRPr="00A25758">
          <w:rPr>
            <w:rStyle w:val="Hyperlink"/>
            <w:rFonts w:hint="eastAsia"/>
            <w:sz w:val="22"/>
            <w:szCs w:val="22"/>
            <w:lang w:eastAsia="zh-CN"/>
          </w:rPr>
          <w:t>A</w:t>
        </w:r>
        <w:r w:rsidRPr="00A25758">
          <w:rPr>
            <w:rStyle w:val="Hyperlink"/>
            <w:rFonts w:hint="eastAsia"/>
            <w:sz w:val="22"/>
            <w:szCs w:val="22"/>
            <w:lang w:eastAsia="zh-CN"/>
          </w:rPr>
          <w:t>TAM</w:t>
        </w:r>
      </w:hyperlink>
      <w:r w:rsidRPr="00783D76">
        <w:rPr>
          <w:rFonts w:hint="eastAsia"/>
          <w:sz w:val="22"/>
          <w:szCs w:val="22"/>
          <w:lang w:eastAsia="zh-CN"/>
        </w:rPr>
        <w:t>和</w:t>
      </w:r>
      <w:hyperlink r:id="rId13" w:history="1">
        <w:r w:rsidRPr="00A25758">
          <w:rPr>
            <w:rStyle w:val="Hyperlink"/>
            <w:rFonts w:hint="eastAsia"/>
            <w:sz w:val="22"/>
            <w:szCs w:val="22"/>
            <w:lang w:eastAsia="zh-CN"/>
          </w:rPr>
          <w:t>SG20RG-LA</w:t>
        </w:r>
        <w:r w:rsidRPr="00A25758">
          <w:rPr>
            <w:rStyle w:val="Hyperlink"/>
            <w:rFonts w:hint="eastAsia"/>
            <w:sz w:val="22"/>
            <w:szCs w:val="22"/>
            <w:lang w:eastAsia="zh-CN"/>
          </w:rPr>
          <w:t>T</w:t>
        </w:r>
        <w:r w:rsidRPr="00A25758">
          <w:rPr>
            <w:rStyle w:val="Hyperlink"/>
            <w:rFonts w:hint="eastAsia"/>
            <w:sz w:val="22"/>
            <w:szCs w:val="22"/>
            <w:lang w:eastAsia="zh-CN"/>
          </w:rPr>
          <w:t>AM</w:t>
        </w:r>
      </w:hyperlink>
      <w:r w:rsidRPr="00783D76">
        <w:rPr>
          <w:rFonts w:hint="eastAsia"/>
          <w:sz w:val="22"/>
          <w:szCs w:val="22"/>
          <w:lang w:eastAsia="zh-CN"/>
        </w:rPr>
        <w:t>。区域组会议将仅限于</w:t>
      </w:r>
      <w:hyperlink r:id="rId14" w:history="1">
        <w:r w:rsidRPr="00A25758">
          <w:rPr>
            <w:rStyle w:val="Hyperlink"/>
            <w:rFonts w:hint="eastAsia"/>
            <w:sz w:val="22"/>
            <w:szCs w:val="22"/>
            <w:lang w:eastAsia="zh-CN"/>
          </w:rPr>
          <w:t>WTSA</w:t>
        </w:r>
        <w:r w:rsidRPr="00A25758">
          <w:rPr>
            <w:rStyle w:val="Hyperlink"/>
            <w:rFonts w:hint="eastAsia"/>
            <w:sz w:val="22"/>
            <w:szCs w:val="22"/>
            <w:lang w:eastAsia="zh-CN"/>
          </w:rPr>
          <w:t>第</w:t>
        </w:r>
        <w:r w:rsidRPr="00A25758">
          <w:rPr>
            <w:rStyle w:val="Hyperlink"/>
            <w:rFonts w:hint="eastAsia"/>
            <w:sz w:val="22"/>
            <w:szCs w:val="22"/>
            <w:lang w:eastAsia="zh-CN"/>
          </w:rPr>
          <w:t>54</w:t>
        </w:r>
        <w:r w:rsidRPr="00A25758">
          <w:rPr>
            <w:rStyle w:val="Hyperlink"/>
            <w:rFonts w:hint="eastAsia"/>
            <w:sz w:val="22"/>
            <w:szCs w:val="22"/>
            <w:lang w:eastAsia="zh-CN"/>
          </w:rPr>
          <w:t>号</w:t>
        </w:r>
        <w:r w:rsidRPr="00A25758">
          <w:rPr>
            <w:rStyle w:val="Hyperlink"/>
            <w:rFonts w:hint="eastAsia"/>
            <w:sz w:val="22"/>
            <w:szCs w:val="22"/>
            <w:lang w:eastAsia="zh-CN"/>
          </w:rPr>
          <w:t>决</w:t>
        </w:r>
        <w:r w:rsidRPr="00A25758">
          <w:rPr>
            <w:rStyle w:val="Hyperlink"/>
            <w:rFonts w:hint="eastAsia"/>
            <w:sz w:val="22"/>
            <w:szCs w:val="22"/>
            <w:lang w:eastAsia="zh-CN"/>
          </w:rPr>
          <w:t>议（</w:t>
        </w:r>
        <w:r w:rsidRPr="00A25758">
          <w:rPr>
            <w:rStyle w:val="Hyperlink"/>
            <w:rFonts w:hint="eastAsia"/>
            <w:sz w:val="22"/>
            <w:szCs w:val="22"/>
            <w:lang w:eastAsia="zh-CN"/>
          </w:rPr>
          <w:t>2024</w:t>
        </w:r>
        <w:r w:rsidRPr="00A25758">
          <w:rPr>
            <w:rStyle w:val="Hyperlink"/>
            <w:rFonts w:hint="eastAsia"/>
            <w:sz w:val="22"/>
            <w:szCs w:val="22"/>
            <w:lang w:eastAsia="zh-CN"/>
          </w:rPr>
          <w:t>年，新德里，修订版）</w:t>
        </w:r>
      </w:hyperlink>
      <w:r w:rsidRPr="00783D76">
        <w:rPr>
          <w:rFonts w:hint="eastAsia"/>
          <w:sz w:val="22"/>
          <w:szCs w:val="22"/>
          <w:lang w:eastAsia="zh-CN"/>
        </w:rPr>
        <w:t>（做出决议</w:t>
      </w:r>
      <w:r w:rsidRPr="00783D76">
        <w:rPr>
          <w:rFonts w:hint="eastAsia"/>
          <w:sz w:val="22"/>
          <w:szCs w:val="22"/>
          <w:lang w:eastAsia="zh-CN"/>
        </w:rPr>
        <w:t>4-6</w:t>
      </w:r>
      <w:r w:rsidRPr="00783D76">
        <w:rPr>
          <w:rFonts w:hint="eastAsia"/>
          <w:sz w:val="22"/>
          <w:szCs w:val="22"/>
          <w:lang w:eastAsia="zh-CN"/>
        </w:rPr>
        <w:t>）规定的该区域的成员国、</w:t>
      </w:r>
      <w:r w:rsidRPr="00783D76">
        <w:rPr>
          <w:rFonts w:hint="eastAsia"/>
          <w:sz w:val="22"/>
          <w:szCs w:val="22"/>
          <w:lang w:eastAsia="zh-CN"/>
        </w:rPr>
        <w:t>ITU-T</w:t>
      </w:r>
      <w:r w:rsidRPr="00783D76">
        <w:rPr>
          <w:rFonts w:hint="eastAsia"/>
          <w:sz w:val="22"/>
          <w:szCs w:val="22"/>
          <w:lang w:eastAsia="zh-CN"/>
        </w:rPr>
        <w:t>第</w:t>
      </w:r>
      <w:r w:rsidRPr="00783D76">
        <w:rPr>
          <w:rFonts w:hint="eastAsia"/>
          <w:sz w:val="22"/>
          <w:szCs w:val="22"/>
          <w:lang w:eastAsia="zh-CN"/>
        </w:rPr>
        <w:t>5</w:t>
      </w:r>
      <w:r w:rsidRPr="00783D76">
        <w:rPr>
          <w:rFonts w:hint="eastAsia"/>
          <w:sz w:val="22"/>
          <w:szCs w:val="22"/>
          <w:lang w:eastAsia="zh-CN"/>
        </w:rPr>
        <w:t>研究组和</w:t>
      </w:r>
      <w:r w:rsidRPr="00783D76">
        <w:rPr>
          <w:rFonts w:hint="eastAsia"/>
          <w:sz w:val="22"/>
          <w:szCs w:val="22"/>
          <w:lang w:eastAsia="zh-CN"/>
        </w:rPr>
        <w:t>ITU-T</w:t>
      </w:r>
      <w:r w:rsidRPr="00783D76">
        <w:rPr>
          <w:rFonts w:hint="eastAsia"/>
          <w:sz w:val="22"/>
          <w:szCs w:val="22"/>
          <w:lang w:eastAsia="zh-CN"/>
        </w:rPr>
        <w:t>第</w:t>
      </w:r>
      <w:r w:rsidRPr="00783D76">
        <w:rPr>
          <w:rFonts w:hint="eastAsia"/>
          <w:sz w:val="22"/>
          <w:szCs w:val="22"/>
          <w:lang w:eastAsia="zh-CN"/>
        </w:rPr>
        <w:t>20</w:t>
      </w:r>
      <w:r w:rsidRPr="00783D76">
        <w:rPr>
          <w:rFonts w:hint="eastAsia"/>
          <w:sz w:val="22"/>
          <w:szCs w:val="22"/>
          <w:lang w:eastAsia="zh-CN"/>
        </w:rPr>
        <w:t>研究组部门</w:t>
      </w:r>
      <w:r w:rsidR="00A25758">
        <w:rPr>
          <w:rFonts w:hint="eastAsia"/>
          <w:sz w:val="22"/>
          <w:szCs w:val="22"/>
          <w:lang w:eastAsia="zh-CN"/>
        </w:rPr>
        <w:t>成员和部门</w:t>
      </w:r>
      <w:r w:rsidRPr="00783D76">
        <w:rPr>
          <w:rFonts w:hint="eastAsia"/>
          <w:sz w:val="22"/>
          <w:szCs w:val="22"/>
          <w:lang w:eastAsia="zh-CN"/>
        </w:rPr>
        <w:t>准成员的代表参加。</w:t>
      </w:r>
    </w:p>
    <w:p w14:paraId="6311CB10" w14:textId="77777777" w:rsidR="00A25758" w:rsidRDefault="00783D76" w:rsidP="00A25758">
      <w:pPr>
        <w:tabs>
          <w:tab w:val="left" w:pos="1418"/>
          <w:tab w:val="left" w:pos="1702"/>
          <w:tab w:val="left" w:pos="2160"/>
        </w:tabs>
        <w:rPr>
          <w:sz w:val="22"/>
          <w:szCs w:val="22"/>
          <w:lang w:eastAsia="zh-CN"/>
        </w:rPr>
      </w:pPr>
      <w:r w:rsidRPr="00783D76">
        <w:rPr>
          <w:rFonts w:hint="eastAsia"/>
          <w:sz w:val="22"/>
          <w:szCs w:val="22"/>
          <w:lang w:eastAsia="zh-CN"/>
        </w:rPr>
        <w:t>9</w:t>
      </w:r>
      <w:r>
        <w:rPr>
          <w:sz w:val="22"/>
          <w:szCs w:val="22"/>
          <w:lang w:eastAsia="zh-CN"/>
        </w:rPr>
        <w:tab/>
      </w:r>
      <w:r w:rsidRPr="00783D76">
        <w:rPr>
          <w:rFonts w:hint="eastAsia"/>
          <w:sz w:val="22"/>
          <w:szCs w:val="22"/>
          <w:lang w:eastAsia="zh-CN"/>
        </w:rPr>
        <w:t>我谨在此提醒您，</w:t>
      </w:r>
      <w:r w:rsidR="00A25758">
        <w:rPr>
          <w:rFonts w:hint="eastAsia"/>
          <w:sz w:val="22"/>
          <w:szCs w:val="22"/>
          <w:lang w:eastAsia="zh-CN"/>
        </w:rPr>
        <w:t>部分</w:t>
      </w:r>
      <w:r w:rsidRPr="00783D76">
        <w:rPr>
          <w:rFonts w:hint="eastAsia"/>
          <w:sz w:val="22"/>
          <w:szCs w:val="22"/>
          <w:lang w:eastAsia="zh-CN"/>
        </w:rPr>
        <w:t>国家的公民需要获得签证</w:t>
      </w:r>
      <w:r w:rsidR="00A25758">
        <w:rPr>
          <w:rFonts w:hint="eastAsia"/>
          <w:sz w:val="22"/>
          <w:szCs w:val="22"/>
          <w:lang w:eastAsia="zh-CN"/>
        </w:rPr>
        <w:t>方</w:t>
      </w:r>
      <w:r w:rsidRPr="00783D76">
        <w:rPr>
          <w:rFonts w:hint="eastAsia"/>
          <w:sz w:val="22"/>
          <w:szCs w:val="22"/>
          <w:lang w:eastAsia="zh-CN"/>
        </w:rPr>
        <w:t>能入境多米尼加共和国并逗留。签证必须向驻贵国的多米尼加共和国代表机构（使馆或领事馆）申请和领取。</w:t>
      </w:r>
      <w:r w:rsidR="00A25758" w:rsidRPr="00A25758">
        <w:rPr>
          <w:rFonts w:hint="eastAsia"/>
          <w:sz w:val="22"/>
          <w:szCs w:val="22"/>
          <w:lang w:eastAsia="zh-CN"/>
        </w:rPr>
        <w:t>如贵国无相关代表机构，则应向距离出发国最近的代表机构申请。签证的受理和审批可能需要一定时间，建议尽早向相关机构咨询并提前提交申请。</w:t>
      </w:r>
    </w:p>
    <w:p w14:paraId="75DF7A5D" w14:textId="2D8AE738" w:rsidR="00512AB3" w:rsidRDefault="00720F32" w:rsidP="00A25758">
      <w:pPr>
        <w:tabs>
          <w:tab w:val="left" w:pos="1418"/>
          <w:tab w:val="left" w:pos="1702"/>
          <w:tab w:val="left" w:pos="2160"/>
        </w:tabs>
        <w:rPr>
          <w:sz w:val="22"/>
          <w:szCs w:val="22"/>
          <w:lang w:eastAsia="zh-CN"/>
        </w:rPr>
      </w:pPr>
      <w:r w:rsidRPr="00322BC4">
        <w:rPr>
          <w:rFonts w:hint="eastAsia"/>
          <w:sz w:val="22"/>
          <w:szCs w:val="22"/>
          <w:lang w:eastAsia="zh-CN"/>
        </w:rPr>
        <w:t>顺致敬意！</w:t>
      </w:r>
    </w:p>
    <w:p w14:paraId="069AEBD3" w14:textId="015E4DDF" w:rsidR="00512AB3" w:rsidRPr="00512AB3" w:rsidRDefault="00512AB3" w:rsidP="00512AB3">
      <w:pPr>
        <w:tabs>
          <w:tab w:val="left" w:pos="1418"/>
          <w:tab w:val="left" w:pos="1702"/>
          <w:tab w:val="left" w:pos="2160"/>
        </w:tabs>
        <w:spacing w:before="240" w:after="240"/>
        <w:rPr>
          <w:rFonts w:ascii="STKaiti" w:eastAsia="STKaiti" w:hAnsi="STKaiti"/>
          <w:sz w:val="22"/>
          <w:szCs w:val="22"/>
          <w:lang w:eastAsia="zh-CN"/>
        </w:rPr>
      </w:pPr>
      <w:r w:rsidRPr="00512AB3">
        <w:rPr>
          <w:rFonts w:ascii="STKaiti" w:eastAsia="STKaiti" w:hAnsi="STKaiti" w:hint="eastAsia"/>
          <w:lang w:val="zh-CN" w:eastAsia="zh-CN"/>
        </w:rPr>
        <w:t>（原件已签）</w:t>
      </w:r>
    </w:p>
    <w:p w14:paraId="5CE3C80F" w14:textId="2FC52EC2" w:rsidR="00720F32" w:rsidRPr="00322BC4" w:rsidRDefault="00B53188" w:rsidP="00512AB3">
      <w:pPr>
        <w:tabs>
          <w:tab w:val="left" w:pos="1418"/>
          <w:tab w:val="left" w:pos="1702"/>
          <w:tab w:val="left" w:pos="2160"/>
        </w:tabs>
        <w:spacing w:before="360"/>
        <w:rPr>
          <w:rFonts w:ascii="SimSun" w:hAnsi="SimSun"/>
          <w:sz w:val="22"/>
          <w:szCs w:val="22"/>
          <w:lang w:eastAsia="zh-CN"/>
        </w:rPr>
      </w:pPr>
      <w:r>
        <w:rPr>
          <w:rFonts w:hint="eastAsia"/>
          <w:sz w:val="22"/>
          <w:szCs w:val="22"/>
          <w:lang w:eastAsia="zh-CN"/>
        </w:rPr>
        <w:t>电信</w:t>
      </w:r>
      <w:r w:rsidR="00512AB3" w:rsidRPr="00322BC4">
        <w:rPr>
          <w:rFonts w:hint="eastAsia"/>
          <w:sz w:val="22"/>
          <w:szCs w:val="22"/>
          <w:lang w:eastAsia="zh-CN"/>
        </w:rPr>
        <w:t>标准化局主任</w:t>
      </w:r>
      <w:r w:rsidR="00512AB3">
        <w:rPr>
          <w:sz w:val="22"/>
          <w:szCs w:val="22"/>
          <w:lang w:eastAsia="zh-CN"/>
        </w:rPr>
        <w:br/>
      </w:r>
      <w:r w:rsidR="00512AB3" w:rsidRPr="00322BC4">
        <w:rPr>
          <w:rFonts w:ascii="Calibri" w:hAnsi="Calibri" w:cs="Calibri" w:hint="eastAsia"/>
          <w:sz w:val="22"/>
          <w:szCs w:val="22"/>
          <w:lang w:eastAsia="zh-CN"/>
        </w:rPr>
        <w:t>尾上诚藏</w:t>
      </w:r>
    </w:p>
    <w:sectPr w:rsidR="00720F32" w:rsidRPr="00322BC4" w:rsidSect="00B301D4">
      <w:headerReference w:type="default" r:id="rId15"/>
      <w:footerReference w:type="first" r:id="rId16"/>
      <w:pgSz w:w="11907" w:h="16840" w:code="9"/>
      <w:pgMar w:top="567" w:right="1089" w:bottom="567" w:left="1089" w:header="567" w:footer="567"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B59C7" w14:textId="77777777" w:rsidR="00E93741" w:rsidRDefault="00E93741">
      <w:r>
        <w:separator/>
      </w:r>
    </w:p>
  </w:endnote>
  <w:endnote w:type="continuationSeparator" w:id="0">
    <w:p w14:paraId="462CECE6" w14:textId="77777777" w:rsidR="00E93741" w:rsidRDefault="00E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B50F"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9F30A" w14:textId="77777777" w:rsidR="00E93741" w:rsidRDefault="00E93741">
      <w:r>
        <w:separator/>
      </w:r>
    </w:p>
  </w:footnote>
  <w:footnote w:type="continuationSeparator" w:id="0">
    <w:p w14:paraId="60E2859A" w14:textId="77777777" w:rsidR="00E93741" w:rsidRDefault="00E9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002E" w14:textId="390ACD58" w:rsidR="00B301D4" w:rsidRPr="00476E3A" w:rsidRDefault="002D2024" w:rsidP="005217AC">
    <w:pPr>
      <w:pStyle w:val="Header"/>
      <w:spacing w:after="100" w:afterAutospacing="1"/>
      <w:rPr>
        <w:noProof/>
        <w:sz w:val="18"/>
        <w:szCs w:val="16"/>
        <w:lang w:eastAsia="zh-CN"/>
      </w:rPr>
    </w:pPr>
    <w:r w:rsidRPr="002D2024">
      <w:rPr>
        <w:sz w:val="18"/>
        <w:szCs w:val="16"/>
        <w:lang w:eastAsia="zh-CN"/>
      </w:rPr>
      <w:t xml:space="preserve">- </w:t>
    </w:r>
    <w:r w:rsidR="00841612" w:rsidRPr="002D2024">
      <w:rPr>
        <w:sz w:val="18"/>
        <w:szCs w:val="16"/>
      </w:rPr>
      <w:fldChar w:fldCharType="begin"/>
    </w:r>
    <w:r w:rsidR="00841612" w:rsidRPr="002D2024">
      <w:rPr>
        <w:sz w:val="18"/>
        <w:szCs w:val="16"/>
        <w:lang w:eastAsia="zh-CN"/>
      </w:rPr>
      <w:instrText>PAGE</w:instrText>
    </w:r>
    <w:r w:rsidR="00841612" w:rsidRPr="002D2024">
      <w:rPr>
        <w:sz w:val="18"/>
        <w:szCs w:val="16"/>
      </w:rPr>
      <w:fldChar w:fldCharType="separate"/>
    </w:r>
    <w:r w:rsidR="00191798">
      <w:rPr>
        <w:noProof/>
        <w:sz w:val="18"/>
        <w:szCs w:val="16"/>
        <w:lang w:eastAsia="zh-CN"/>
      </w:rPr>
      <w:t>2</w:t>
    </w:r>
    <w:r w:rsidR="00841612" w:rsidRPr="002D2024">
      <w:rPr>
        <w:sz w:val="18"/>
        <w:szCs w:val="16"/>
      </w:rPr>
      <w:fldChar w:fldCharType="end"/>
    </w:r>
    <w:r w:rsidRPr="002D2024">
      <w:rPr>
        <w:sz w:val="18"/>
        <w:szCs w:val="16"/>
        <w:lang w:eastAsia="zh-CN"/>
      </w:rPr>
      <w:t xml:space="preserve"> -</w:t>
    </w:r>
    <w:r w:rsidR="009723C1">
      <w:rPr>
        <w:sz w:val="18"/>
        <w:szCs w:val="16"/>
        <w:lang w:eastAsia="zh-CN"/>
      </w:rPr>
      <w:br/>
    </w:r>
    <w:r w:rsidR="001F25CE" w:rsidRPr="001F25CE">
      <w:rPr>
        <w:sz w:val="18"/>
        <w:szCs w:val="18"/>
        <w:lang w:val="zh-CN" w:eastAsia="zh-CN"/>
      </w:rPr>
      <w:t>电信标准化局第</w:t>
    </w:r>
    <w:r w:rsidR="00476E3A">
      <w:rPr>
        <w:rFonts w:hint="eastAsia"/>
        <w:sz w:val="18"/>
        <w:szCs w:val="18"/>
        <w:lang w:val="zh-CN" w:eastAsia="zh-CN"/>
      </w:rPr>
      <w:t>40</w:t>
    </w:r>
    <w:r w:rsidR="001F25CE" w:rsidRPr="001F25CE">
      <w:rPr>
        <w:sz w:val="18"/>
        <w:szCs w:val="18"/>
        <w:lang w:val="zh-CN"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C6CD9"/>
    <w:multiLevelType w:val="hybridMultilevel"/>
    <w:tmpl w:val="5102163A"/>
    <w:lvl w:ilvl="0" w:tplc="8064F24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593272">
    <w:abstractNumId w:val="0"/>
    <w:lvlOverride w:ilvl="0">
      <w:lvl w:ilvl="0" w:tplc="8064F242">
        <w:start w:val="5"/>
        <w:numFmt w:val="bullet"/>
        <w:lvlText w:val="-"/>
        <w:lvlJc w:val="left"/>
        <w:pPr>
          <w:ind w:left="720" w:hanging="360"/>
        </w:pPr>
        <w:rPr>
          <w:rFonts w:ascii="Calibri" w:eastAsia="Times New Roman" w:hAnsi="Calibri" w:cs="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41"/>
    <w:rsid w:val="00027EE3"/>
    <w:rsid w:val="0004179E"/>
    <w:rsid w:val="00081BA5"/>
    <w:rsid w:val="00090E72"/>
    <w:rsid w:val="00094C0B"/>
    <w:rsid w:val="000A2484"/>
    <w:rsid w:val="000A6A9D"/>
    <w:rsid w:val="00117471"/>
    <w:rsid w:val="00117A09"/>
    <w:rsid w:val="00124B7E"/>
    <w:rsid w:val="00160A43"/>
    <w:rsid w:val="00191798"/>
    <w:rsid w:val="001A19AA"/>
    <w:rsid w:val="001B2C8F"/>
    <w:rsid w:val="001D6E70"/>
    <w:rsid w:val="001E0D5F"/>
    <w:rsid w:val="001F25CE"/>
    <w:rsid w:val="00234A9B"/>
    <w:rsid w:val="00250A71"/>
    <w:rsid w:val="0026291A"/>
    <w:rsid w:val="00282732"/>
    <w:rsid w:val="00284869"/>
    <w:rsid w:val="002C7AAC"/>
    <w:rsid w:val="002D2024"/>
    <w:rsid w:val="002E05E3"/>
    <w:rsid w:val="00303A2A"/>
    <w:rsid w:val="0030553E"/>
    <w:rsid w:val="003064AD"/>
    <w:rsid w:val="00314F07"/>
    <w:rsid w:val="00322BC4"/>
    <w:rsid w:val="00334386"/>
    <w:rsid w:val="00334A24"/>
    <w:rsid w:val="0035674D"/>
    <w:rsid w:val="0038630E"/>
    <w:rsid w:val="003B6D4B"/>
    <w:rsid w:val="003F1CCA"/>
    <w:rsid w:val="00464015"/>
    <w:rsid w:val="00476E3A"/>
    <w:rsid w:val="00486359"/>
    <w:rsid w:val="00491B8C"/>
    <w:rsid w:val="004C241D"/>
    <w:rsid w:val="00512AB3"/>
    <w:rsid w:val="005217AC"/>
    <w:rsid w:val="00567090"/>
    <w:rsid w:val="00590119"/>
    <w:rsid w:val="005C26FD"/>
    <w:rsid w:val="00624E27"/>
    <w:rsid w:val="00627AE8"/>
    <w:rsid w:val="0063445E"/>
    <w:rsid w:val="0066364F"/>
    <w:rsid w:val="006B463C"/>
    <w:rsid w:val="006D22B1"/>
    <w:rsid w:val="006D42C6"/>
    <w:rsid w:val="006D695C"/>
    <w:rsid w:val="006E14B5"/>
    <w:rsid w:val="00720F32"/>
    <w:rsid w:val="00745E21"/>
    <w:rsid w:val="007568DA"/>
    <w:rsid w:val="00783D76"/>
    <w:rsid w:val="00797EB1"/>
    <w:rsid w:val="007B645F"/>
    <w:rsid w:val="007F17E4"/>
    <w:rsid w:val="007F4644"/>
    <w:rsid w:val="00841612"/>
    <w:rsid w:val="0084436D"/>
    <w:rsid w:val="0087293B"/>
    <w:rsid w:val="008B2BDA"/>
    <w:rsid w:val="009128F1"/>
    <w:rsid w:val="009424FC"/>
    <w:rsid w:val="00956D38"/>
    <w:rsid w:val="009723C1"/>
    <w:rsid w:val="009727EA"/>
    <w:rsid w:val="00974486"/>
    <w:rsid w:val="00974623"/>
    <w:rsid w:val="009C2FF6"/>
    <w:rsid w:val="00A1090D"/>
    <w:rsid w:val="00A1245F"/>
    <w:rsid w:val="00A16AB0"/>
    <w:rsid w:val="00A25758"/>
    <w:rsid w:val="00A2678C"/>
    <w:rsid w:val="00A54AD2"/>
    <w:rsid w:val="00A55D76"/>
    <w:rsid w:val="00A70B42"/>
    <w:rsid w:val="00AA3151"/>
    <w:rsid w:val="00AC3F9D"/>
    <w:rsid w:val="00B01F79"/>
    <w:rsid w:val="00B301D4"/>
    <w:rsid w:val="00B53188"/>
    <w:rsid w:val="00B56B75"/>
    <w:rsid w:val="00B6399C"/>
    <w:rsid w:val="00BB5392"/>
    <w:rsid w:val="00BC7AEE"/>
    <w:rsid w:val="00BE339D"/>
    <w:rsid w:val="00C03E87"/>
    <w:rsid w:val="00C20FE6"/>
    <w:rsid w:val="00C6016A"/>
    <w:rsid w:val="00C7008A"/>
    <w:rsid w:val="00C916ED"/>
    <w:rsid w:val="00CB3A12"/>
    <w:rsid w:val="00CC50C4"/>
    <w:rsid w:val="00D16F47"/>
    <w:rsid w:val="00D2501B"/>
    <w:rsid w:val="00D34F86"/>
    <w:rsid w:val="00D75EE4"/>
    <w:rsid w:val="00DA1775"/>
    <w:rsid w:val="00E35907"/>
    <w:rsid w:val="00E41E39"/>
    <w:rsid w:val="00E47AFF"/>
    <w:rsid w:val="00E5276C"/>
    <w:rsid w:val="00E93741"/>
    <w:rsid w:val="00EA46A7"/>
    <w:rsid w:val="00ED58A3"/>
    <w:rsid w:val="00F07A3C"/>
    <w:rsid w:val="00F346AB"/>
    <w:rsid w:val="00F4228B"/>
    <w:rsid w:val="00F85EC7"/>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70A21"/>
  <w15:docId w15:val="{EFB94130-FF8A-4C90-AFF6-11827597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8A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qFormat/>
    <w:rsid w:val="00F85E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pPr>
    <w:rPr>
      <w:rFonts w:ascii="Calibri" w:hAnsi="Calibri"/>
      <w:sz w:val="21"/>
      <w:szCs w:val="10"/>
      <w:lang w:val="en-US" w:eastAsia="zh-CN"/>
    </w:rPr>
  </w:style>
  <w:style w:type="character" w:customStyle="1" w:styleId="TabletextChar">
    <w:name w:val="Table_text Char"/>
    <w:link w:val="Tabletext"/>
    <w:qFormat/>
    <w:locked/>
    <w:rsid w:val="00F85EC7"/>
    <w:rPr>
      <w:rFonts w:ascii="Calibri" w:hAnsi="Calibri"/>
      <w:sz w:val="21"/>
      <w:szCs w:val="10"/>
    </w:rPr>
  </w:style>
  <w:style w:type="paragraph" w:styleId="ListParagraph">
    <w:name w:val="List Paragraph"/>
    <w:basedOn w:val="Normal"/>
    <w:qFormat/>
    <w:rsid w:val="00F85EC7"/>
    <w:pPr>
      <w:spacing w:after="120" w:line="280" w:lineRule="exact"/>
      <w:ind w:left="720"/>
      <w:contextualSpacing/>
      <w:jc w:val="both"/>
    </w:pPr>
    <w:rPr>
      <w:rFonts w:ascii="Calibri" w:hAnsi="Calibri"/>
      <w:sz w:val="21"/>
      <w:szCs w:val="10"/>
      <w:lang w:val="en-US" w:eastAsia="zh-CN"/>
    </w:rPr>
  </w:style>
  <w:style w:type="paragraph" w:customStyle="1" w:styleId="enumlev1">
    <w:name w:val="enumlev1"/>
    <w:basedOn w:val="Normal"/>
    <w:rsid w:val="00ED58A3"/>
    <w:pPr>
      <w:tabs>
        <w:tab w:val="left" w:pos="2608"/>
        <w:tab w:val="left" w:pos="3345"/>
      </w:tabs>
      <w:spacing w:before="80"/>
      <w:ind w:left="794" w:hanging="794"/>
    </w:pPr>
    <w:rPr>
      <w:rFonts w:ascii="Calibri" w:hAnsi="Calibri"/>
    </w:rPr>
  </w:style>
  <w:style w:type="paragraph" w:customStyle="1" w:styleId="enumlev2">
    <w:name w:val="enumlev2"/>
    <w:basedOn w:val="enumlev1"/>
    <w:rsid w:val="00ED58A3"/>
    <w:pPr>
      <w:ind w:left="1191" w:hanging="397"/>
    </w:pPr>
  </w:style>
  <w:style w:type="paragraph" w:customStyle="1" w:styleId="enumlev3">
    <w:name w:val="enumlev3"/>
    <w:basedOn w:val="enumlev2"/>
    <w:rsid w:val="00ED58A3"/>
    <w:pPr>
      <w:ind w:left="1588"/>
    </w:pPr>
  </w:style>
  <w:style w:type="character" w:styleId="UnresolvedMention">
    <w:name w:val="Unresolved Mention"/>
    <w:basedOn w:val="DefaultParagraphFont"/>
    <w:uiPriority w:val="99"/>
    <w:semiHidden/>
    <w:unhideWhenUsed/>
    <w:rsid w:val="001E0D5F"/>
    <w:rPr>
      <w:color w:val="605E5C"/>
      <w:shd w:val="clear" w:color="auto" w:fill="E1DFDD"/>
    </w:rPr>
  </w:style>
  <w:style w:type="character" w:styleId="FollowedHyperlink">
    <w:name w:val="FollowedHyperlink"/>
    <w:basedOn w:val="DefaultParagraphFont"/>
    <w:semiHidden/>
    <w:unhideWhenUsed/>
    <w:rsid w:val="002629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hyperlink" Target="https://itu.int/go/sg20rglat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u.int/go/sg5rglat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go/SDT-LATA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tu.int/go/SDT-LATAM" TargetMode="External"/><Relationship Id="rId4" Type="http://schemas.openxmlformats.org/officeDocument/2006/relationships/webSettings" Target="webSettings.xml"/><Relationship Id="rId9" Type="http://schemas.openxmlformats.org/officeDocument/2006/relationships/hyperlink" Target="mailto:tsbsg20@itu.int" TargetMode="External"/><Relationship Id="rId14" Type="http://schemas.openxmlformats.org/officeDocument/2006/relationships/hyperlink" Target="https://www.itu.int/pub/T-RES-T.54-202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ihan\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2</TotalTime>
  <Pages>2</Pages>
  <Words>1328</Words>
  <Characters>683</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2007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Ma, Yihan</dc:creator>
  <cp:lastModifiedBy>Braud, Olivia</cp:lastModifiedBy>
  <cp:revision>4</cp:revision>
  <cp:lastPrinted>2025-04-02T13:27:00Z</cp:lastPrinted>
  <dcterms:created xsi:type="dcterms:W3CDTF">2025-04-02T08:12:00Z</dcterms:created>
  <dcterms:modified xsi:type="dcterms:W3CDTF">2025-04-02T13:27:00Z</dcterms:modified>
</cp:coreProperties>
</file>