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9311FE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9311FE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7ECED606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9311FE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9311FE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9311FE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9311FE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39A9D421" w:rsidR="00AC3F9D" w:rsidRPr="00813DA0" w:rsidRDefault="00B301D4" w:rsidP="009311FE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="007A5372">
              <w:rPr>
                <w:sz w:val="22"/>
                <w:szCs w:val="22"/>
              </w:rPr>
              <w:t>3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="007A5372">
              <w:rPr>
                <w:sz w:val="22"/>
                <w:szCs w:val="22"/>
              </w:rPr>
              <w:t>27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9311FE" w:rsidRPr="00813DA0" w14:paraId="212478C2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9311FE" w:rsidRPr="00813DA0" w:rsidRDefault="009311FE" w:rsidP="009311FE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382E90E9" w:rsidR="009311FE" w:rsidRPr="00813DA0" w:rsidRDefault="009311FE" w:rsidP="009311FE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zh-CN"/>
              </w:rPr>
              <w:t>电信标准化局第</w:t>
            </w:r>
            <w:r w:rsidR="007A5372">
              <w:rPr>
                <w:b/>
                <w:bCs/>
              </w:rPr>
              <w:t>38</w:t>
            </w:r>
            <w:r>
              <w:rPr>
                <w:b/>
                <w:bCs/>
                <w:lang w:val="zh-CN"/>
              </w:rPr>
              <w:t>号通函</w:t>
            </w:r>
          </w:p>
          <w:p w14:paraId="339D1BD7" w14:textId="7889E710" w:rsidR="009311FE" w:rsidRPr="007A5372" w:rsidRDefault="009311FE" w:rsidP="009311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A5372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7A5372" w:rsidRPr="007A537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7A537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A5372" w:rsidRPr="007A5372">
              <w:rPr>
                <w:rFonts w:asciiTheme="minorHAnsi" w:hAnsiTheme="minorHAnsi" w:cstheme="minorHAnsi"/>
                <w:sz w:val="22"/>
                <w:szCs w:val="22"/>
              </w:rPr>
              <w:t>TK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9311FE" w:rsidRPr="00B6399C" w:rsidRDefault="009311FE" w:rsidP="009311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cstheme="minorHAnsi"/>
                <w:sz w:val="22"/>
                <w:szCs w:val="22"/>
                <w:lang w:eastAsia="zh-CN"/>
              </w:rPr>
            </w:pPr>
            <w:r w:rsidRPr="00B6399C">
              <w:rPr>
                <w:b/>
                <w:bCs/>
                <w:sz w:val="22"/>
                <w:szCs w:val="22"/>
                <w:lang w:val="zh-CN" w:eastAsia="zh-CN"/>
              </w:rPr>
              <w:t>致：</w:t>
            </w:r>
          </w:p>
          <w:p w14:paraId="7092202C" w14:textId="4CE0D73C" w:rsidR="009311FE" w:rsidRPr="007A5372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rFonts w:cs="Calibri" w:hint="eastAsia"/>
                <w:sz w:val="22"/>
                <w:szCs w:val="22"/>
              </w:rPr>
              <w:t>国际电联各成员国主管部门</w:t>
            </w:r>
            <w:r>
              <w:rPr>
                <w:rFonts w:cs="Calibri" w:hint="eastAsia"/>
                <w:sz w:val="22"/>
                <w:szCs w:val="22"/>
              </w:rPr>
              <w:t>；</w:t>
            </w:r>
          </w:p>
          <w:p w14:paraId="738FF0E7" w14:textId="085C57C0" w:rsidR="007A5372" w:rsidRPr="007A5372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rFonts w:cs="Calibri" w:hint="eastAsia"/>
                <w:sz w:val="22"/>
                <w:szCs w:val="22"/>
                <w:lang w:val="en-IE"/>
              </w:rPr>
              <w:t>巴勒斯坦国（第</w:t>
            </w:r>
            <w:r w:rsidRPr="00D977E3">
              <w:rPr>
                <w:rFonts w:cs="Calibri" w:hint="eastAsia"/>
                <w:sz w:val="22"/>
                <w:szCs w:val="22"/>
                <w:lang w:val="en-IE"/>
              </w:rPr>
              <w:t>99</w:t>
            </w:r>
            <w:r w:rsidRPr="00D977E3">
              <w:rPr>
                <w:rFonts w:cs="Calibri" w:hint="eastAsia"/>
                <w:sz w:val="22"/>
                <w:szCs w:val="22"/>
                <w:lang w:val="en-IE"/>
              </w:rPr>
              <w:t>号决议（</w:t>
            </w:r>
            <w:r w:rsidRPr="00D977E3">
              <w:rPr>
                <w:rFonts w:cs="Calibri" w:hint="eastAsia"/>
                <w:sz w:val="22"/>
                <w:szCs w:val="22"/>
                <w:lang w:val="en-IE"/>
              </w:rPr>
              <w:t>2018</w:t>
            </w:r>
            <w:r w:rsidRPr="00D977E3">
              <w:rPr>
                <w:rFonts w:cs="Calibri" w:hint="eastAsia"/>
                <w:sz w:val="22"/>
                <w:szCs w:val="22"/>
                <w:lang w:val="en-IE"/>
              </w:rPr>
              <w:t>年，迪拜，修订版））</w:t>
            </w:r>
            <w:r>
              <w:rPr>
                <w:rFonts w:cs="Calibri" w:hint="eastAsia"/>
                <w:sz w:val="22"/>
                <w:szCs w:val="22"/>
                <w:lang w:val="en-IE"/>
              </w:rPr>
              <w:t>；</w:t>
            </w:r>
          </w:p>
          <w:p w14:paraId="4C131260" w14:textId="0FF3AF42" w:rsidR="007A5372" w:rsidRPr="007A5372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rFonts w:cs="Calibri"/>
                <w:sz w:val="22"/>
                <w:szCs w:val="22"/>
                <w:lang w:val="fr-CH"/>
              </w:rPr>
              <w:t>ITU-T</w:t>
            </w:r>
            <w:r>
              <w:rPr>
                <w:rFonts w:cs="Calibri" w:hint="eastAsia"/>
                <w:sz w:val="22"/>
                <w:szCs w:val="22"/>
                <w:lang w:val="fr-CH"/>
              </w:rPr>
              <w:t>部门成员；</w:t>
            </w:r>
          </w:p>
          <w:p w14:paraId="251971A7" w14:textId="1B802AAD" w:rsidR="007A5372" w:rsidRPr="007A5372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rFonts w:cs="Calibri"/>
                <w:sz w:val="22"/>
                <w:szCs w:val="22"/>
                <w:lang w:val="fr-CH"/>
              </w:rPr>
              <w:t>ITU-T</w:t>
            </w:r>
            <w:r>
              <w:rPr>
                <w:rFonts w:cs="Calibri" w:hint="eastAsia"/>
                <w:sz w:val="22"/>
                <w:szCs w:val="22"/>
                <w:lang w:val="fr-CH"/>
              </w:rPr>
              <w:t>部门准成员；</w:t>
            </w:r>
          </w:p>
          <w:p w14:paraId="07519CBB" w14:textId="141AB866" w:rsidR="007A5372" w:rsidRPr="00B6399C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 w:hint="eastAsia"/>
                <w:sz w:val="22"/>
                <w:szCs w:val="22"/>
              </w:rPr>
              <w:t>国际电联学术成员</w:t>
            </w:r>
          </w:p>
          <w:p w14:paraId="30E9271B" w14:textId="77777777" w:rsidR="009311FE" w:rsidRPr="00B6399C" w:rsidRDefault="009311FE" w:rsidP="009311FE">
            <w:pPr>
              <w:pStyle w:val="Tabletext"/>
              <w:ind w:left="283" w:hanging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32B9012C" w:rsidR="009311FE" w:rsidRPr="00B6399C" w:rsidRDefault="009311FE" w:rsidP="009311F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A5372" w:rsidRPr="00D977E3">
              <w:rPr>
                <w:sz w:val="22"/>
                <w:szCs w:val="22"/>
              </w:rPr>
              <w:t>ITU-T</w:t>
            </w:r>
            <w:r w:rsidR="007A5372">
              <w:rPr>
                <w:rFonts w:hint="eastAsia"/>
                <w:sz w:val="22"/>
                <w:szCs w:val="22"/>
              </w:rPr>
              <w:t>第</w:t>
            </w:r>
            <w:r w:rsidR="007A5372">
              <w:rPr>
                <w:rFonts w:hint="eastAsia"/>
                <w:sz w:val="22"/>
                <w:szCs w:val="22"/>
              </w:rPr>
              <w:t>13</w:t>
            </w:r>
            <w:r w:rsidR="007A5372">
              <w:rPr>
                <w:rFonts w:hint="eastAsia"/>
                <w:sz w:val="22"/>
                <w:szCs w:val="22"/>
              </w:rPr>
              <w:t>研究组正副主席；</w:t>
            </w:r>
          </w:p>
          <w:p w14:paraId="1089AB5D" w14:textId="3DFA30E4" w:rsidR="009311FE" w:rsidRPr="00B6399C" w:rsidRDefault="009311FE" w:rsidP="009311FE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A5372" w:rsidRPr="00D977E3">
              <w:rPr>
                <w:rFonts w:hint="eastAsia"/>
                <w:sz w:val="22"/>
                <w:szCs w:val="22"/>
              </w:rPr>
              <w:t>电信发展局主任</w:t>
            </w:r>
            <w:r w:rsidR="007A5372">
              <w:rPr>
                <w:rFonts w:hint="eastAsia"/>
                <w:sz w:val="22"/>
                <w:szCs w:val="22"/>
              </w:rPr>
              <w:t>；</w:t>
            </w:r>
          </w:p>
          <w:p w14:paraId="5DA98AA8" w14:textId="07C03520" w:rsidR="009311FE" w:rsidRPr="007A5372" w:rsidRDefault="009311FE" w:rsidP="009311FE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A5372" w:rsidRPr="00D977E3">
              <w:rPr>
                <w:rFonts w:hint="eastAsia"/>
                <w:sz w:val="22"/>
                <w:szCs w:val="22"/>
              </w:rPr>
              <w:t>无线电通信局主任</w:t>
            </w:r>
          </w:p>
          <w:p w14:paraId="1D92BB34" w14:textId="77777777" w:rsidR="009311FE" w:rsidRPr="00813DA0" w:rsidRDefault="009311FE" w:rsidP="009311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9311FE" w:rsidRPr="00813DA0" w14:paraId="71524A86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9311FE" w:rsidRPr="00813DA0" w:rsidRDefault="009311FE" w:rsidP="009311FE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0B9E7083" w:rsidR="009311FE" w:rsidRPr="00813DA0" w:rsidRDefault="009311FE" w:rsidP="009311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3F442D">
              <w:rPr>
                <w:rFonts w:asciiTheme="minorHAnsi" w:hAnsiTheme="minorHAnsi" w:cstheme="minorHAnsi" w:hint="eastAsia"/>
                <w:sz w:val="22"/>
                <w:szCs w:val="22"/>
              </w:rPr>
              <w:t>5126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9311FE" w:rsidRPr="00813DA0" w:rsidRDefault="009311FE" w:rsidP="009311F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FE" w:rsidRPr="00813DA0" w14:paraId="4304A3CE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328"/>
        </w:trPr>
        <w:tc>
          <w:tcPr>
            <w:tcW w:w="1275" w:type="dxa"/>
          </w:tcPr>
          <w:p w14:paraId="4F690DD9" w14:textId="347AF11B" w:rsidR="009311FE" w:rsidRPr="00B301D4" w:rsidRDefault="009311FE" w:rsidP="009311FE">
            <w:pPr>
              <w:pStyle w:val="Tabletext"/>
              <w:jc w:val="left"/>
              <w:rPr>
                <w:rFonts w:asciiTheme="minorHAnsi" w:hAnsiTheme="minorHAnsi" w:cstheme="minorHAnsi"/>
                <w:spacing w:val="-16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传真：</w:t>
            </w:r>
          </w:p>
        </w:tc>
        <w:tc>
          <w:tcPr>
            <w:tcW w:w="3599" w:type="dxa"/>
          </w:tcPr>
          <w:p w14:paraId="52A6E7C6" w14:textId="6E884819" w:rsidR="009311FE" w:rsidRPr="00813DA0" w:rsidRDefault="009311FE" w:rsidP="009311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049" w:type="dxa"/>
            <w:gridSpan w:val="2"/>
            <w:vMerge/>
          </w:tcPr>
          <w:p w14:paraId="6816854C" w14:textId="77777777" w:rsidR="009311FE" w:rsidRPr="00813DA0" w:rsidRDefault="009311FE" w:rsidP="009311F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FE" w:rsidRPr="00813DA0" w14:paraId="6C2FCCD4" w14:textId="77777777" w:rsidTr="00B663ED">
        <w:tblPrEx>
          <w:tblCellMar>
            <w:left w:w="108" w:type="dxa"/>
            <w:right w:w="108" w:type="dxa"/>
          </w:tblCellMar>
        </w:tblPrEx>
        <w:trPr>
          <w:cantSplit/>
          <w:trHeight w:val="1972"/>
        </w:trPr>
        <w:tc>
          <w:tcPr>
            <w:tcW w:w="1275" w:type="dxa"/>
          </w:tcPr>
          <w:p w14:paraId="4F6664B7" w14:textId="77777777" w:rsidR="009311FE" w:rsidRDefault="009311FE" w:rsidP="009311FE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1D4">
              <w:rPr>
                <w:rFonts w:asciiTheme="minorHAnsi" w:hAnsiTheme="minorHAnsi" w:cstheme="minorHAns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2632ADCE" w14:textId="162F5ECE" w:rsidR="009311FE" w:rsidRPr="00813DA0" w:rsidRDefault="007A5372" w:rsidP="009311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CC5BB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01426BD7" w14:textId="77777777" w:rsidR="009311FE" w:rsidRPr="00813DA0" w:rsidRDefault="009311FE" w:rsidP="009311F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813DA0" w:rsidRDefault="00B301D4" w:rsidP="009311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050DB610" w:rsidR="00B301D4" w:rsidRPr="00813DA0" w:rsidRDefault="007A5372" w:rsidP="009311FE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b/>
                <w:sz w:val="22"/>
                <w:szCs w:val="22"/>
              </w:rPr>
              <w:t>ITU-T</w:t>
            </w:r>
            <w:r w:rsidRPr="00D977E3">
              <w:rPr>
                <w:rFonts w:hint="eastAsia"/>
                <w:b/>
                <w:sz w:val="22"/>
                <w:szCs w:val="22"/>
              </w:rPr>
              <w:t>第</w:t>
            </w:r>
            <w:r w:rsidRPr="00D977E3">
              <w:rPr>
                <w:rFonts w:hint="eastAsia"/>
                <w:b/>
                <w:sz w:val="22"/>
                <w:szCs w:val="22"/>
              </w:rPr>
              <w:t>13</w:t>
            </w:r>
            <w:r w:rsidRPr="00D977E3">
              <w:rPr>
                <w:rFonts w:hint="eastAsia"/>
                <w:b/>
                <w:sz w:val="22"/>
                <w:szCs w:val="22"/>
              </w:rPr>
              <w:t>研究组会议（</w:t>
            </w:r>
            <w:r w:rsidRPr="00D977E3">
              <w:rPr>
                <w:rFonts w:hint="eastAsia"/>
                <w:b/>
                <w:sz w:val="22"/>
                <w:szCs w:val="22"/>
              </w:rPr>
              <w:t>2025</w:t>
            </w:r>
            <w:r w:rsidRPr="00D977E3">
              <w:rPr>
                <w:rFonts w:hint="eastAsia"/>
                <w:b/>
                <w:sz w:val="22"/>
                <w:szCs w:val="22"/>
              </w:rPr>
              <w:t>年</w:t>
            </w:r>
            <w:r w:rsidRPr="00D977E3">
              <w:rPr>
                <w:rFonts w:hint="eastAsia"/>
                <w:b/>
                <w:sz w:val="22"/>
                <w:szCs w:val="22"/>
              </w:rPr>
              <w:t>3</w:t>
            </w:r>
            <w:r w:rsidRPr="00D977E3">
              <w:rPr>
                <w:rFonts w:hint="eastAsia"/>
                <w:b/>
                <w:sz w:val="22"/>
                <w:szCs w:val="22"/>
              </w:rPr>
              <w:t>月</w:t>
            </w:r>
            <w:r w:rsidRPr="00D977E3">
              <w:rPr>
                <w:rFonts w:hint="eastAsia"/>
                <w:b/>
                <w:sz w:val="22"/>
                <w:szCs w:val="22"/>
              </w:rPr>
              <w:t>3</w:t>
            </w:r>
            <w:r w:rsidRPr="00D977E3">
              <w:rPr>
                <w:rFonts w:hint="eastAsia"/>
                <w:b/>
                <w:sz w:val="22"/>
                <w:szCs w:val="22"/>
              </w:rPr>
              <w:t>日至</w:t>
            </w:r>
            <w:r w:rsidRPr="00D977E3">
              <w:rPr>
                <w:rFonts w:hint="eastAsia"/>
                <w:b/>
                <w:sz w:val="22"/>
                <w:szCs w:val="22"/>
              </w:rPr>
              <w:t>14</w:t>
            </w:r>
            <w:r w:rsidRPr="00D977E3">
              <w:rPr>
                <w:rFonts w:hint="eastAsia"/>
                <w:b/>
                <w:sz w:val="22"/>
                <w:szCs w:val="22"/>
              </w:rPr>
              <w:t>日，日内瓦）之后</w:t>
            </w:r>
            <w:r w:rsidRPr="00D977E3">
              <w:rPr>
                <w:b/>
                <w:sz w:val="22"/>
                <w:szCs w:val="22"/>
              </w:rPr>
              <w:t>ITU-T Y.2348</w:t>
            </w:r>
            <w:r>
              <w:rPr>
                <w:rFonts w:hint="eastAsia"/>
                <w:b/>
                <w:sz w:val="22"/>
                <w:szCs w:val="22"/>
              </w:rPr>
              <w:t>（原</w:t>
            </w:r>
            <w:r w:rsidRPr="00D977E3">
              <w:rPr>
                <w:b/>
                <w:sz w:val="22"/>
                <w:szCs w:val="22"/>
              </w:rPr>
              <w:t>Y.NRS-DLT-arch</w:t>
            </w:r>
            <w:r>
              <w:rPr>
                <w:rFonts w:hint="eastAsia"/>
                <w:b/>
                <w:sz w:val="22"/>
                <w:szCs w:val="22"/>
              </w:rPr>
              <w:t>）和</w:t>
            </w:r>
            <w:r w:rsidRPr="00D977E3">
              <w:rPr>
                <w:b/>
                <w:sz w:val="22"/>
                <w:szCs w:val="22"/>
              </w:rPr>
              <w:t>Y.3211</w:t>
            </w:r>
            <w:r>
              <w:rPr>
                <w:rFonts w:hint="eastAsia"/>
                <w:b/>
                <w:sz w:val="22"/>
                <w:szCs w:val="22"/>
              </w:rPr>
              <w:t>（原</w:t>
            </w:r>
            <w:r w:rsidRPr="00D977E3">
              <w:rPr>
                <w:b/>
                <w:sz w:val="22"/>
                <w:szCs w:val="22"/>
              </w:rPr>
              <w:t>Y.FMSC-ABC-req</w:t>
            </w:r>
            <w:r>
              <w:rPr>
                <w:rFonts w:hint="eastAsia"/>
                <w:b/>
                <w:sz w:val="22"/>
                <w:szCs w:val="22"/>
              </w:rPr>
              <w:t>）建议书的地位</w:t>
            </w:r>
          </w:p>
        </w:tc>
      </w:tr>
    </w:tbl>
    <w:p w14:paraId="268DCDA5" w14:textId="28F426B4" w:rsidR="0063445E" w:rsidRPr="007A5372" w:rsidRDefault="0063445E" w:rsidP="007A5372">
      <w:pPr>
        <w:spacing w:before="360"/>
        <w:rPr>
          <w:sz w:val="22"/>
          <w:szCs w:val="22"/>
          <w:lang w:eastAsia="zh-CN"/>
        </w:rPr>
      </w:pPr>
      <w:r w:rsidRPr="007A5372">
        <w:rPr>
          <w:rFonts w:hint="eastAsia"/>
          <w:sz w:val="22"/>
          <w:szCs w:val="22"/>
          <w:lang w:eastAsia="zh-CN"/>
        </w:rPr>
        <w:t>尊敬的先生</w:t>
      </w:r>
      <w:r w:rsidRPr="007A5372">
        <w:rPr>
          <w:rFonts w:hint="eastAsia"/>
          <w:sz w:val="22"/>
          <w:szCs w:val="22"/>
          <w:lang w:eastAsia="zh-CN"/>
        </w:rPr>
        <w:t>/</w:t>
      </w:r>
      <w:r w:rsidRPr="007A5372">
        <w:rPr>
          <w:rFonts w:hint="eastAsia"/>
          <w:sz w:val="22"/>
          <w:szCs w:val="22"/>
          <w:lang w:eastAsia="zh-CN"/>
        </w:rPr>
        <w:t>女士：</w:t>
      </w:r>
    </w:p>
    <w:p w14:paraId="14DFD53F" w14:textId="77777777" w:rsidR="007A5372" w:rsidRPr="007A5372" w:rsidRDefault="007A5372" w:rsidP="007A5372">
      <w:pPr>
        <w:spacing w:after="120"/>
        <w:rPr>
          <w:sz w:val="22"/>
          <w:szCs w:val="22"/>
          <w:lang w:eastAsia="zh-CN"/>
        </w:rPr>
      </w:pPr>
      <w:r w:rsidRPr="007A5372">
        <w:rPr>
          <w:bCs/>
          <w:sz w:val="22"/>
          <w:szCs w:val="22"/>
          <w:lang w:eastAsia="zh-CN"/>
        </w:rPr>
        <w:t>1</w:t>
      </w:r>
      <w:r w:rsidRPr="007A5372">
        <w:rPr>
          <w:sz w:val="22"/>
          <w:szCs w:val="22"/>
          <w:lang w:eastAsia="zh-CN"/>
        </w:rPr>
        <w:tab/>
      </w:r>
      <w:r w:rsidRPr="007A5372">
        <w:rPr>
          <w:rFonts w:hint="eastAsia"/>
          <w:sz w:val="22"/>
          <w:szCs w:val="22"/>
          <w:lang w:eastAsia="zh-CN"/>
        </w:rPr>
        <w:t>继</w:t>
      </w:r>
      <w:r w:rsidRPr="007A5372">
        <w:rPr>
          <w:sz w:val="22"/>
          <w:szCs w:val="22"/>
          <w:lang w:eastAsia="zh-CN"/>
        </w:rPr>
        <w:t>2024</w:t>
      </w:r>
      <w:r w:rsidRPr="007A5372">
        <w:rPr>
          <w:rFonts w:hint="eastAsia"/>
          <w:sz w:val="22"/>
          <w:szCs w:val="22"/>
          <w:lang w:eastAsia="zh-CN"/>
        </w:rPr>
        <w:t>年</w:t>
      </w:r>
      <w:r w:rsidRPr="007A5372">
        <w:rPr>
          <w:rFonts w:hint="eastAsia"/>
          <w:sz w:val="22"/>
          <w:szCs w:val="22"/>
          <w:lang w:eastAsia="zh-CN"/>
        </w:rPr>
        <w:t>10</w:t>
      </w:r>
      <w:r w:rsidRPr="007A5372">
        <w:rPr>
          <w:rFonts w:hint="eastAsia"/>
          <w:sz w:val="22"/>
          <w:szCs w:val="22"/>
          <w:lang w:eastAsia="zh-CN"/>
        </w:rPr>
        <w:t>月</w:t>
      </w:r>
      <w:r w:rsidRPr="007A5372">
        <w:rPr>
          <w:rFonts w:hint="eastAsia"/>
          <w:sz w:val="22"/>
          <w:szCs w:val="22"/>
          <w:lang w:eastAsia="zh-CN"/>
        </w:rPr>
        <w:t>7</w:t>
      </w:r>
      <w:r w:rsidRPr="007A5372">
        <w:rPr>
          <w:rFonts w:hint="eastAsia"/>
          <w:sz w:val="22"/>
          <w:szCs w:val="22"/>
          <w:lang w:eastAsia="zh-CN"/>
        </w:rPr>
        <w:t>日</w:t>
      </w:r>
      <w:hyperlink r:id="rId9" w:history="1">
        <w:r w:rsidRPr="007A5372">
          <w:rPr>
            <w:rStyle w:val="Hyperlink"/>
            <w:sz w:val="22"/>
            <w:szCs w:val="22"/>
            <w:lang w:eastAsia="zh-CN"/>
          </w:rPr>
          <w:t>电信标准化局第</w:t>
        </w:r>
        <w:r w:rsidRPr="007A5372">
          <w:rPr>
            <w:rStyle w:val="Hyperlink"/>
            <w:sz w:val="22"/>
            <w:szCs w:val="22"/>
            <w:lang w:eastAsia="zh-CN"/>
          </w:rPr>
          <w:t>238</w:t>
        </w:r>
        <w:r w:rsidRPr="007A5372">
          <w:rPr>
            <w:rStyle w:val="Hyperlink"/>
            <w:sz w:val="22"/>
            <w:szCs w:val="22"/>
            <w:lang w:eastAsia="zh-CN"/>
          </w:rPr>
          <w:t>号通函</w:t>
        </w:r>
      </w:hyperlink>
      <w:r w:rsidRPr="007A5372">
        <w:rPr>
          <w:rFonts w:hint="eastAsia"/>
          <w:sz w:val="22"/>
          <w:szCs w:val="22"/>
          <w:lang w:eastAsia="zh-CN"/>
        </w:rPr>
        <w:t>之后，根据第</w:t>
      </w:r>
      <w:r w:rsidRPr="007A5372">
        <w:rPr>
          <w:rFonts w:hint="eastAsia"/>
          <w:sz w:val="22"/>
          <w:szCs w:val="22"/>
          <w:lang w:eastAsia="zh-CN"/>
        </w:rPr>
        <w:t>1</w:t>
      </w:r>
      <w:r w:rsidRPr="007A5372">
        <w:rPr>
          <w:rFonts w:hint="eastAsia"/>
          <w:sz w:val="22"/>
          <w:szCs w:val="22"/>
          <w:lang w:eastAsia="zh-CN"/>
        </w:rPr>
        <w:t>号决议（</w:t>
      </w:r>
      <w:r w:rsidRPr="007A5372">
        <w:rPr>
          <w:rFonts w:hint="eastAsia"/>
          <w:sz w:val="22"/>
          <w:szCs w:val="22"/>
          <w:lang w:eastAsia="zh-CN"/>
        </w:rPr>
        <w:t>2022</w:t>
      </w:r>
      <w:r w:rsidRPr="007A5372">
        <w:rPr>
          <w:rFonts w:hint="eastAsia"/>
          <w:sz w:val="22"/>
          <w:szCs w:val="22"/>
          <w:lang w:eastAsia="zh-CN"/>
        </w:rPr>
        <w:t>年，日内瓦，修订版）第</w:t>
      </w:r>
      <w:r w:rsidRPr="007A5372">
        <w:rPr>
          <w:rFonts w:hint="eastAsia"/>
          <w:sz w:val="22"/>
          <w:szCs w:val="22"/>
          <w:lang w:eastAsia="zh-CN"/>
        </w:rPr>
        <w:t>9.5</w:t>
      </w:r>
      <w:r w:rsidRPr="007A5372">
        <w:rPr>
          <w:rFonts w:hint="eastAsia"/>
          <w:sz w:val="22"/>
          <w:szCs w:val="22"/>
          <w:lang w:eastAsia="zh-CN"/>
        </w:rPr>
        <w:t>节的规定，我谨在此向您通报，</w:t>
      </w:r>
      <w:r w:rsidRPr="007A5372">
        <w:rPr>
          <w:rFonts w:hint="eastAsia"/>
          <w:sz w:val="22"/>
          <w:szCs w:val="22"/>
          <w:lang w:eastAsia="zh-CN"/>
        </w:rPr>
        <w:t>ITU-T</w:t>
      </w:r>
      <w:r w:rsidRPr="007A5372">
        <w:rPr>
          <w:rFonts w:hint="eastAsia"/>
          <w:sz w:val="22"/>
          <w:szCs w:val="22"/>
          <w:lang w:eastAsia="zh-CN"/>
        </w:rPr>
        <w:t>第</w:t>
      </w:r>
      <w:r w:rsidRPr="007A5372">
        <w:rPr>
          <w:rFonts w:hint="eastAsia"/>
          <w:sz w:val="22"/>
          <w:szCs w:val="22"/>
          <w:lang w:eastAsia="zh-CN"/>
        </w:rPr>
        <w:t>13</w:t>
      </w:r>
      <w:r w:rsidRPr="007A5372">
        <w:rPr>
          <w:rFonts w:hint="eastAsia"/>
          <w:sz w:val="22"/>
          <w:szCs w:val="22"/>
          <w:lang w:eastAsia="zh-CN"/>
        </w:rPr>
        <w:t>研究组在</w:t>
      </w:r>
      <w:r w:rsidRPr="007A5372">
        <w:rPr>
          <w:rFonts w:hint="eastAsia"/>
          <w:sz w:val="22"/>
          <w:szCs w:val="22"/>
          <w:lang w:eastAsia="zh-CN"/>
        </w:rPr>
        <w:t>2025</w:t>
      </w:r>
      <w:r w:rsidRPr="007A5372">
        <w:rPr>
          <w:rFonts w:hint="eastAsia"/>
          <w:sz w:val="22"/>
          <w:szCs w:val="22"/>
          <w:lang w:eastAsia="zh-CN"/>
        </w:rPr>
        <w:t>年</w:t>
      </w:r>
      <w:r w:rsidRPr="007A5372">
        <w:rPr>
          <w:rFonts w:hint="eastAsia"/>
          <w:sz w:val="22"/>
          <w:szCs w:val="22"/>
          <w:lang w:eastAsia="zh-CN"/>
        </w:rPr>
        <w:t>3</w:t>
      </w:r>
      <w:r w:rsidRPr="007A5372">
        <w:rPr>
          <w:rFonts w:hint="eastAsia"/>
          <w:sz w:val="22"/>
          <w:szCs w:val="22"/>
          <w:lang w:eastAsia="zh-CN"/>
        </w:rPr>
        <w:t>月</w:t>
      </w:r>
      <w:r w:rsidRPr="007A5372">
        <w:rPr>
          <w:rFonts w:hint="eastAsia"/>
          <w:sz w:val="22"/>
          <w:szCs w:val="22"/>
          <w:lang w:eastAsia="zh-CN"/>
        </w:rPr>
        <w:t>3</w:t>
      </w:r>
      <w:r w:rsidRPr="007A5372">
        <w:rPr>
          <w:rFonts w:hint="eastAsia"/>
          <w:sz w:val="22"/>
          <w:szCs w:val="22"/>
          <w:lang w:eastAsia="zh-CN"/>
        </w:rPr>
        <w:t>日和</w:t>
      </w:r>
      <w:r w:rsidRPr="007A5372">
        <w:rPr>
          <w:rFonts w:hint="eastAsia"/>
          <w:sz w:val="22"/>
          <w:szCs w:val="22"/>
          <w:lang w:eastAsia="zh-CN"/>
        </w:rPr>
        <w:t>2025</w:t>
      </w:r>
      <w:r w:rsidRPr="007A5372">
        <w:rPr>
          <w:rFonts w:hint="eastAsia"/>
          <w:sz w:val="22"/>
          <w:szCs w:val="22"/>
          <w:lang w:eastAsia="zh-CN"/>
        </w:rPr>
        <w:t>年</w:t>
      </w:r>
      <w:r w:rsidRPr="007A5372">
        <w:rPr>
          <w:rFonts w:hint="eastAsia"/>
          <w:sz w:val="22"/>
          <w:szCs w:val="22"/>
          <w:lang w:eastAsia="zh-CN"/>
        </w:rPr>
        <w:t>3</w:t>
      </w:r>
      <w:r w:rsidRPr="007A5372">
        <w:rPr>
          <w:rFonts w:hint="eastAsia"/>
          <w:sz w:val="22"/>
          <w:szCs w:val="22"/>
          <w:lang w:eastAsia="zh-CN"/>
        </w:rPr>
        <w:t>月</w:t>
      </w:r>
      <w:r w:rsidRPr="007A5372">
        <w:rPr>
          <w:rFonts w:hint="eastAsia"/>
          <w:sz w:val="22"/>
          <w:szCs w:val="22"/>
          <w:lang w:eastAsia="zh-CN"/>
        </w:rPr>
        <w:t>10</w:t>
      </w:r>
      <w:r w:rsidRPr="007A5372">
        <w:rPr>
          <w:rFonts w:hint="eastAsia"/>
          <w:sz w:val="22"/>
          <w:szCs w:val="22"/>
          <w:lang w:eastAsia="zh-CN"/>
        </w:rPr>
        <w:t>日举行的全体会议上就下列</w:t>
      </w:r>
      <w:r w:rsidRPr="007A5372">
        <w:rPr>
          <w:rFonts w:hint="eastAsia"/>
          <w:sz w:val="22"/>
          <w:szCs w:val="22"/>
          <w:lang w:eastAsia="zh-CN"/>
        </w:rPr>
        <w:t>ITU-T</w:t>
      </w:r>
      <w:r w:rsidRPr="007A5372">
        <w:rPr>
          <w:rFonts w:hint="eastAsia"/>
          <w:sz w:val="22"/>
          <w:szCs w:val="22"/>
          <w:lang w:eastAsia="zh-CN"/>
        </w:rPr>
        <w:t>案文草案做出了以下决定：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4"/>
        <w:gridCol w:w="4584"/>
        <w:gridCol w:w="2861"/>
      </w:tblGrid>
      <w:tr w:rsidR="007A5372" w:rsidRPr="00D977E3" w14:paraId="3403BDA5" w14:textId="77777777" w:rsidTr="00797FDC">
        <w:trPr>
          <w:tblHeader/>
          <w:jc w:val="center"/>
        </w:trPr>
        <w:tc>
          <w:tcPr>
            <w:tcW w:w="11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0490E6" w14:textId="77777777" w:rsidR="007A5372" w:rsidRPr="00D977E3" w:rsidRDefault="007A5372" w:rsidP="00797FDC">
            <w:pPr>
              <w:pStyle w:val="Tablehead"/>
              <w:rPr>
                <w:rFonts w:eastAsia="SimSun"/>
                <w:sz w:val="22"/>
              </w:rPr>
            </w:pPr>
            <w:r>
              <w:rPr>
                <w:rFonts w:eastAsia="SimSun" w:hint="eastAsia"/>
                <w:sz w:val="22"/>
                <w:lang w:eastAsia="zh-CN"/>
              </w:rPr>
              <w:t>编号</w:t>
            </w:r>
          </w:p>
        </w:tc>
        <w:tc>
          <w:tcPr>
            <w:tcW w:w="2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37BE8A" w14:textId="7E4EDBD8" w:rsidR="007A5372" w:rsidRPr="00D977E3" w:rsidRDefault="007A5372" w:rsidP="00797FDC">
            <w:pPr>
              <w:pStyle w:val="Tablehead"/>
              <w:rPr>
                <w:rFonts w:eastAsia="SimSun"/>
                <w:sz w:val="22"/>
              </w:rPr>
            </w:pPr>
            <w:r>
              <w:rPr>
                <w:rFonts w:eastAsia="SimSun" w:hint="eastAsia"/>
                <w:sz w:val="22"/>
                <w:lang w:eastAsia="zh-CN"/>
              </w:rPr>
              <w:t>标题</w:t>
            </w:r>
          </w:p>
        </w:tc>
        <w:tc>
          <w:tcPr>
            <w:tcW w:w="14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59F0F" w14:textId="77777777" w:rsidR="007A5372" w:rsidRPr="00D977E3" w:rsidRDefault="007A5372" w:rsidP="00797FDC">
            <w:pPr>
              <w:pStyle w:val="Tablehead"/>
              <w:rPr>
                <w:rFonts w:eastAsia="SimSun"/>
                <w:sz w:val="22"/>
              </w:rPr>
            </w:pPr>
            <w:r>
              <w:rPr>
                <w:rFonts w:eastAsia="SimSun" w:hint="eastAsia"/>
                <w:sz w:val="22"/>
                <w:lang w:eastAsia="zh-CN"/>
              </w:rPr>
              <w:t>决定</w:t>
            </w:r>
          </w:p>
        </w:tc>
      </w:tr>
      <w:tr w:rsidR="007A5372" w:rsidRPr="00D977E3" w14:paraId="2C64D732" w14:textId="77777777" w:rsidTr="00797FDC">
        <w:trPr>
          <w:jc w:val="center"/>
        </w:trPr>
        <w:tc>
          <w:tcPr>
            <w:tcW w:w="11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F2974" w14:textId="77777777" w:rsidR="007A5372" w:rsidRPr="00D977E3" w:rsidRDefault="007A5372" w:rsidP="007A5372">
            <w:pPr>
              <w:pStyle w:val="Tabletext"/>
              <w:jc w:val="left"/>
              <w:rPr>
                <w:sz w:val="22"/>
                <w:lang w:val="fr-CH"/>
              </w:rPr>
            </w:pPr>
            <w:hyperlink r:id="rId10" w:history="1">
              <w:r w:rsidRPr="00D977E3">
                <w:rPr>
                  <w:rStyle w:val="Hyperlink"/>
                  <w:sz w:val="22"/>
                  <w:szCs w:val="20"/>
                  <w:lang w:val="fr-CH"/>
                </w:rPr>
                <w:t xml:space="preserve">ITU-T </w:t>
              </w:r>
              <w:r w:rsidRPr="00D977E3">
                <w:rPr>
                  <w:rStyle w:val="Hyperlink"/>
                  <w:bCs/>
                  <w:sz w:val="22"/>
                  <w:lang w:val="fr-FR"/>
                </w:rPr>
                <w:t>Y.2348</w:t>
              </w:r>
            </w:hyperlink>
            <w:r w:rsidRPr="00D977E3">
              <w:rPr>
                <w:bCs/>
                <w:sz w:val="22"/>
                <w:lang w:val="fr-FR"/>
              </w:rPr>
              <w:br/>
            </w:r>
            <w:r w:rsidRPr="00232B73">
              <w:rPr>
                <w:rFonts w:hint="eastAsia"/>
                <w:bCs/>
                <w:spacing w:val="-8"/>
                <w:sz w:val="22"/>
                <w:lang w:val="fr-CH"/>
              </w:rPr>
              <w:t>（原</w:t>
            </w:r>
            <w:r w:rsidRPr="00232B73">
              <w:rPr>
                <w:bCs/>
                <w:spacing w:val="-8"/>
                <w:sz w:val="22"/>
                <w:lang w:val="fr-FR"/>
              </w:rPr>
              <w:t>Y.NRS-DLT-arch</w:t>
            </w:r>
            <w:r w:rsidRPr="00232B73">
              <w:rPr>
                <w:rFonts w:hint="eastAsia"/>
                <w:bCs/>
                <w:spacing w:val="-8"/>
                <w:sz w:val="22"/>
                <w:lang w:val="fr-FR"/>
              </w:rPr>
              <w:t>）</w:t>
            </w:r>
          </w:p>
        </w:tc>
        <w:tc>
          <w:tcPr>
            <w:tcW w:w="2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35F7B2" w14:textId="5E206EF8" w:rsidR="007A5372" w:rsidRPr="00D977E3" w:rsidRDefault="007A5372" w:rsidP="007A5372">
            <w:pPr>
              <w:pStyle w:val="Tabletext"/>
              <w:jc w:val="left"/>
              <w:rPr>
                <w:sz w:val="22"/>
              </w:rPr>
            </w:pPr>
            <w:r w:rsidRPr="00DD5EEE">
              <w:rPr>
                <w:rFonts w:hint="eastAsia"/>
                <w:sz w:val="22"/>
              </w:rPr>
              <w:t>基于分布式账本技术的网络资源共享功能</w:t>
            </w:r>
            <w:r>
              <w:rPr>
                <w:sz w:val="22"/>
              </w:rPr>
              <w:br/>
            </w:r>
            <w:r w:rsidRPr="00DD5EEE">
              <w:rPr>
                <w:rFonts w:hint="eastAsia"/>
                <w:sz w:val="22"/>
              </w:rPr>
              <w:t>架构</w:t>
            </w:r>
          </w:p>
        </w:tc>
        <w:tc>
          <w:tcPr>
            <w:tcW w:w="14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6C361E" w14:textId="77777777" w:rsidR="007A5372" w:rsidRPr="00D977E3" w:rsidRDefault="007A5372" w:rsidP="007A5372">
            <w:pPr>
              <w:pStyle w:val="Tabletex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批准</w:t>
            </w:r>
            <w:r w:rsidRPr="00D977E3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2025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 w:rsidRPr="00D977E3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日）</w:t>
            </w:r>
          </w:p>
        </w:tc>
      </w:tr>
      <w:tr w:rsidR="007A5372" w:rsidRPr="00D977E3" w14:paraId="05A59BA8" w14:textId="77777777" w:rsidTr="00797FDC">
        <w:trPr>
          <w:jc w:val="center"/>
        </w:trPr>
        <w:tc>
          <w:tcPr>
            <w:tcW w:w="1162" w:type="pct"/>
            <w:tcBorders>
              <w:top w:val="single" w:sz="12" w:space="0" w:color="auto"/>
            </w:tcBorders>
            <w:shd w:val="clear" w:color="auto" w:fill="auto"/>
          </w:tcPr>
          <w:p w14:paraId="33A058C7" w14:textId="77777777" w:rsidR="007A5372" w:rsidRPr="00D977E3" w:rsidRDefault="007A5372" w:rsidP="007A5372">
            <w:pPr>
              <w:pStyle w:val="Tabletext"/>
              <w:jc w:val="left"/>
              <w:rPr>
                <w:sz w:val="22"/>
                <w:lang w:val="fr-CH"/>
              </w:rPr>
            </w:pPr>
            <w:hyperlink r:id="rId11" w:history="1">
              <w:r w:rsidRPr="00D977E3">
                <w:rPr>
                  <w:rStyle w:val="Hyperlink"/>
                  <w:sz w:val="22"/>
                  <w:szCs w:val="20"/>
                  <w:lang w:val="fr-CH"/>
                </w:rPr>
                <w:t xml:space="preserve">ITU-T </w:t>
              </w:r>
              <w:r w:rsidRPr="00D977E3">
                <w:rPr>
                  <w:rStyle w:val="Hyperlink"/>
                  <w:sz w:val="22"/>
                  <w:lang w:val="fr-CH"/>
                </w:rPr>
                <w:t>Y.3211</w:t>
              </w:r>
            </w:hyperlink>
            <w:r w:rsidRPr="00D977E3">
              <w:rPr>
                <w:sz w:val="22"/>
                <w:lang w:val="fr-CH"/>
              </w:rPr>
              <w:br/>
            </w:r>
            <w:r w:rsidRPr="00232B73">
              <w:rPr>
                <w:rFonts w:hint="eastAsia"/>
                <w:spacing w:val="-8"/>
                <w:sz w:val="22"/>
                <w:lang w:val="fr-CH"/>
              </w:rPr>
              <w:t>（原</w:t>
            </w:r>
            <w:r w:rsidRPr="00232B73">
              <w:rPr>
                <w:spacing w:val="-8"/>
                <w:sz w:val="22"/>
                <w:lang w:val="fr-CH"/>
              </w:rPr>
              <w:t>Y.FMSC-ABC-req</w:t>
            </w:r>
            <w:r w:rsidRPr="00232B73">
              <w:rPr>
                <w:rFonts w:hint="eastAsia"/>
                <w:spacing w:val="-8"/>
                <w:sz w:val="22"/>
                <w:lang w:val="fr-CH"/>
              </w:rPr>
              <w:t>）</w:t>
            </w:r>
          </w:p>
        </w:tc>
        <w:tc>
          <w:tcPr>
            <w:tcW w:w="2363" w:type="pct"/>
            <w:tcBorders>
              <w:top w:val="single" w:sz="12" w:space="0" w:color="auto"/>
            </w:tcBorders>
            <w:shd w:val="clear" w:color="auto" w:fill="auto"/>
          </w:tcPr>
          <w:p w14:paraId="297AAC4D" w14:textId="1D4E0433" w:rsidR="007A5372" w:rsidRPr="000612FF" w:rsidRDefault="007A5372" w:rsidP="007A5372">
            <w:pPr>
              <w:pStyle w:val="Tabletext"/>
              <w:jc w:val="left"/>
              <w:rPr>
                <w:sz w:val="22"/>
                <w:lang w:val="fr-CH"/>
              </w:rPr>
            </w:pPr>
            <w:r>
              <w:rPr>
                <w:rFonts w:hint="eastAsia"/>
                <w:sz w:val="22"/>
                <w:lang w:val="en-GB"/>
              </w:rPr>
              <w:t>固定、移动和卫星融合</w:t>
            </w:r>
            <w:r w:rsidRPr="000612FF">
              <w:rPr>
                <w:sz w:val="22"/>
                <w:lang w:val="fr-CH"/>
              </w:rPr>
              <w:t xml:space="preserve"> </w:t>
            </w:r>
            <w:r w:rsidRPr="000612FF">
              <w:rPr>
                <w:rFonts w:cstheme="minorBidi"/>
                <w:sz w:val="22"/>
                <w:szCs w:val="22"/>
                <w:lang w:val="fr-CH"/>
              </w:rPr>
              <w:t>–</w:t>
            </w:r>
            <w:r w:rsidRPr="000612FF">
              <w:rPr>
                <w:sz w:val="22"/>
                <w:lang w:val="fr-CH"/>
              </w:rPr>
              <w:t xml:space="preserve"> </w:t>
            </w:r>
            <w:r>
              <w:rPr>
                <w:rFonts w:hint="eastAsia"/>
                <w:sz w:val="22"/>
                <w:lang w:val="en-GB"/>
              </w:rPr>
              <w:t>支持</w:t>
            </w:r>
            <w:r w:rsidRPr="000612FF">
              <w:rPr>
                <w:sz w:val="22"/>
                <w:lang w:val="fr-CH"/>
              </w:rPr>
              <w:t>IMT-2020</w:t>
            </w:r>
            <w:r>
              <w:rPr>
                <w:rFonts w:hint="eastAsia"/>
                <w:sz w:val="22"/>
                <w:lang w:val="en-GB"/>
              </w:rPr>
              <w:t>及</w:t>
            </w:r>
            <w:r w:rsidRPr="000612FF">
              <w:rPr>
                <w:sz w:val="22"/>
                <w:lang w:val="fr-CH"/>
              </w:rPr>
              <w:br/>
            </w:r>
            <w:r>
              <w:rPr>
                <w:rFonts w:hint="eastAsia"/>
                <w:sz w:val="22"/>
                <w:lang w:val="en-GB"/>
              </w:rPr>
              <w:t>之后网络的机载宽带通信的要求</w:t>
            </w:r>
          </w:p>
        </w:tc>
        <w:tc>
          <w:tcPr>
            <w:tcW w:w="1476" w:type="pct"/>
            <w:tcBorders>
              <w:top w:val="single" w:sz="12" w:space="0" w:color="auto"/>
            </w:tcBorders>
            <w:shd w:val="clear" w:color="auto" w:fill="auto"/>
          </w:tcPr>
          <w:p w14:paraId="6230CFED" w14:textId="77777777" w:rsidR="007A5372" w:rsidRPr="00D977E3" w:rsidRDefault="007A5372" w:rsidP="007A5372">
            <w:pPr>
              <w:pStyle w:val="Tabletext"/>
              <w:jc w:val="lef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批准</w:t>
            </w:r>
            <w:r w:rsidRPr="00D977E3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2025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日）</w:t>
            </w:r>
          </w:p>
        </w:tc>
      </w:tr>
    </w:tbl>
    <w:p w14:paraId="3D51265E" w14:textId="77777777" w:rsidR="007A5372" w:rsidRPr="007A5372" w:rsidRDefault="007A5372" w:rsidP="007A5372">
      <w:pPr>
        <w:rPr>
          <w:sz w:val="22"/>
          <w:szCs w:val="22"/>
          <w:lang w:eastAsia="zh-CN"/>
        </w:rPr>
      </w:pPr>
      <w:r w:rsidRPr="007A5372">
        <w:rPr>
          <w:sz w:val="22"/>
          <w:szCs w:val="22"/>
          <w:lang w:eastAsia="zh-CN"/>
        </w:rPr>
        <w:t>2</w:t>
      </w:r>
      <w:r w:rsidRPr="007A5372">
        <w:rPr>
          <w:sz w:val="22"/>
          <w:szCs w:val="22"/>
          <w:lang w:eastAsia="zh-CN"/>
        </w:rPr>
        <w:tab/>
      </w:r>
      <w:r w:rsidRPr="007A5372">
        <w:rPr>
          <w:rFonts w:hint="eastAsia"/>
          <w:sz w:val="22"/>
          <w:szCs w:val="22"/>
          <w:lang w:eastAsia="zh-CN"/>
        </w:rPr>
        <w:t>可通过</w:t>
      </w:r>
      <w:hyperlink r:id="rId12" w:history="1">
        <w:r w:rsidRPr="007A5372">
          <w:rPr>
            <w:rStyle w:val="Hyperlink"/>
            <w:sz w:val="22"/>
            <w:szCs w:val="22"/>
            <w:lang w:eastAsia="zh-CN"/>
          </w:rPr>
          <w:t>ITU-T</w:t>
        </w:r>
        <w:r w:rsidRPr="007A5372">
          <w:rPr>
            <w:rStyle w:val="Hyperlink"/>
            <w:sz w:val="22"/>
            <w:szCs w:val="22"/>
            <w:lang w:eastAsia="zh-CN"/>
          </w:rPr>
          <w:t>网站</w:t>
        </w:r>
      </w:hyperlink>
      <w:r w:rsidRPr="007A5372">
        <w:rPr>
          <w:rFonts w:hint="eastAsia"/>
          <w:sz w:val="22"/>
          <w:szCs w:val="22"/>
          <w:lang w:eastAsia="zh-CN"/>
        </w:rPr>
        <w:t>在线获取可用专利信息。</w:t>
      </w:r>
    </w:p>
    <w:p w14:paraId="6D39AFAC" w14:textId="77777777" w:rsidR="007A5372" w:rsidRPr="007A5372" w:rsidRDefault="007A5372" w:rsidP="007A5372">
      <w:pPr>
        <w:rPr>
          <w:sz w:val="22"/>
          <w:szCs w:val="22"/>
          <w:lang w:eastAsia="zh-CN"/>
        </w:rPr>
      </w:pPr>
      <w:r w:rsidRPr="007A5372">
        <w:rPr>
          <w:sz w:val="22"/>
          <w:szCs w:val="22"/>
        </w:rPr>
        <w:t>3</w:t>
      </w:r>
      <w:r w:rsidRPr="007A5372">
        <w:rPr>
          <w:sz w:val="22"/>
          <w:szCs w:val="22"/>
        </w:rPr>
        <w:tab/>
      </w:r>
      <w:r w:rsidRPr="007A5372">
        <w:rPr>
          <w:rFonts w:hint="eastAsia"/>
          <w:sz w:val="22"/>
          <w:szCs w:val="22"/>
        </w:rPr>
        <w:t>预出版的建议书案文见</w:t>
      </w:r>
      <w:r w:rsidRPr="007A5372">
        <w:rPr>
          <w:rFonts w:hint="eastAsia"/>
          <w:sz w:val="22"/>
          <w:szCs w:val="22"/>
          <w:lang w:eastAsia="zh-CN"/>
        </w:rPr>
        <w:t>ITU</w:t>
      </w:r>
      <w:r w:rsidRPr="007A5372">
        <w:rPr>
          <w:rFonts w:hint="eastAsia"/>
          <w:sz w:val="22"/>
          <w:szCs w:val="22"/>
        </w:rPr>
        <w:t>-T</w:t>
      </w:r>
      <w:r w:rsidRPr="007A5372">
        <w:rPr>
          <w:rFonts w:hint="eastAsia"/>
          <w:sz w:val="22"/>
          <w:szCs w:val="22"/>
        </w:rPr>
        <w:t>网站</w:t>
      </w:r>
      <w:r w:rsidRPr="007A5372">
        <w:rPr>
          <w:rFonts w:hint="eastAsia"/>
          <w:sz w:val="22"/>
          <w:szCs w:val="22"/>
          <w:lang w:eastAsia="zh-CN"/>
        </w:rPr>
        <w:t>：</w:t>
      </w:r>
      <w:hyperlink r:id="rId13" w:history="1">
        <w:r w:rsidRPr="007A5372">
          <w:rPr>
            <w:rStyle w:val="Hyperlink"/>
            <w:sz w:val="22"/>
            <w:szCs w:val="22"/>
          </w:rPr>
          <w:t>https://itu.int/itu-t/recommendations/</w:t>
        </w:r>
      </w:hyperlink>
      <w:r w:rsidRPr="007A5372">
        <w:rPr>
          <w:rFonts w:hint="eastAsia"/>
          <w:sz w:val="22"/>
          <w:szCs w:val="22"/>
          <w:lang w:eastAsia="zh-CN"/>
        </w:rPr>
        <w:t>。</w:t>
      </w:r>
    </w:p>
    <w:p w14:paraId="59155D48" w14:textId="77777777" w:rsidR="007A5372" w:rsidRPr="007A5372" w:rsidRDefault="007A5372" w:rsidP="007A5372">
      <w:pPr>
        <w:rPr>
          <w:sz w:val="22"/>
          <w:szCs w:val="22"/>
          <w:lang w:eastAsia="zh-CN"/>
        </w:rPr>
      </w:pPr>
      <w:r w:rsidRPr="007A5372">
        <w:rPr>
          <w:sz w:val="22"/>
          <w:szCs w:val="22"/>
          <w:lang w:eastAsia="zh-CN"/>
        </w:rPr>
        <w:t>4</w:t>
      </w:r>
      <w:r w:rsidRPr="007A5372">
        <w:rPr>
          <w:sz w:val="22"/>
          <w:szCs w:val="22"/>
          <w:lang w:eastAsia="zh-CN"/>
        </w:rPr>
        <w:tab/>
      </w:r>
      <w:r w:rsidRPr="007A5372">
        <w:rPr>
          <w:rFonts w:hint="eastAsia"/>
          <w:sz w:val="22"/>
          <w:szCs w:val="22"/>
          <w:lang w:eastAsia="zh-CN"/>
        </w:rPr>
        <w:t>国际电联将尽快出版已经批准的建议书案文。</w:t>
      </w:r>
    </w:p>
    <w:p w14:paraId="4AD94055" w14:textId="721893E3" w:rsidR="004C0F5C" w:rsidRPr="00D977E3" w:rsidRDefault="004C0F5C" w:rsidP="004C0F5C">
      <w:pPr>
        <w:spacing w:before="240" w:after="2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顺致敬意！</w:t>
      </w:r>
    </w:p>
    <w:p w14:paraId="5CE3C80F" w14:textId="2CB4EAD0" w:rsidR="00720F32" w:rsidRPr="007A5372" w:rsidRDefault="004C0F5C" w:rsidP="004C0F5C">
      <w:pPr>
        <w:spacing w:before="1080"/>
        <w:rPr>
          <w:rFonts w:ascii="SimSun" w:hAnsi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电信标准化局主任</w:t>
      </w: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9264" behindDoc="1" locked="0" layoutInCell="1" allowOverlap="1" wp14:anchorId="26A99137" wp14:editId="5234AA4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988856" cy="371475"/>
            <wp:effectExtent l="0" t="0" r="1905" b="0"/>
            <wp:wrapNone/>
            <wp:docPr id="1144859395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59395" name="Picture 1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5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7E3">
        <w:rPr>
          <w:sz w:val="22"/>
          <w:szCs w:val="22"/>
          <w:lang w:eastAsia="zh-CN"/>
        </w:rPr>
        <w:t xml:space="preserve"> </w:t>
      </w:r>
      <w:r w:rsidRPr="00D977E3">
        <w:rPr>
          <w:sz w:val="22"/>
          <w:szCs w:val="22"/>
          <w:lang w:eastAsia="zh-CN"/>
        </w:rPr>
        <w:br/>
      </w:r>
      <w:r>
        <w:rPr>
          <w:rFonts w:hint="eastAsia"/>
          <w:sz w:val="22"/>
          <w:szCs w:val="22"/>
          <w:lang w:eastAsia="zh-CN"/>
        </w:rPr>
        <w:t>尾上诚藏</w:t>
      </w:r>
    </w:p>
    <w:sectPr w:rsidR="00720F32" w:rsidRPr="007A5372" w:rsidSect="00B301D4">
      <w:headerReference w:type="default" r:id="rId15"/>
      <w:footerReference w:type="first" r:id="rId16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59C7" w14:textId="77777777" w:rsidR="00E93741" w:rsidRDefault="00E93741">
      <w:r>
        <w:separator/>
      </w:r>
    </w:p>
  </w:endnote>
  <w:endnote w:type="continuationSeparator" w:id="0">
    <w:p w14:paraId="462CECE6" w14:textId="77777777" w:rsidR="00E93741" w:rsidRDefault="00E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F30A" w14:textId="77777777" w:rsidR="00E93741" w:rsidRDefault="00E93741">
      <w:r>
        <w:separator/>
      </w:r>
    </w:p>
  </w:footnote>
  <w:footnote w:type="continuationSeparator" w:id="0">
    <w:p w14:paraId="60E2859A" w14:textId="77777777" w:rsidR="00E93741" w:rsidRDefault="00E9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1ED4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E882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745B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C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8A54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820C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06ED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7C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C64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10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2" w16cid:durableId="1065956903">
    <w:abstractNumId w:val="9"/>
  </w:num>
  <w:num w:numId="3" w16cid:durableId="626933191">
    <w:abstractNumId w:val="7"/>
  </w:num>
  <w:num w:numId="4" w16cid:durableId="1001083705">
    <w:abstractNumId w:val="6"/>
  </w:num>
  <w:num w:numId="5" w16cid:durableId="2005623581">
    <w:abstractNumId w:val="5"/>
  </w:num>
  <w:num w:numId="6" w16cid:durableId="865413866">
    <w:abstractNumId w:val="4"/>
  </w:num>
  <w:num w:numId="7" w16cid:durableId="1932620087">
    <w:abstractNumId w:val="8"/>
  </w:num>
  <w:num w:numId="8" w16cid:durableId="2018848710">
    <w:abstractNumId w:val="3"/>
  </w:num>
  <w:num w:numId="9" w16cid:durableId="410541171">
    <w:abstractNumId w:val="2"/>
  </w:num>
  <w:num w:numId="10" w16cid:durableId="1315378756">
    <w:abstractNumId w:val="1"/>
  </w:num>
  <w:num w:numId="11" w16cid:durableId="386103861">
    <w:abstractNumId w:val="0"/>
  </w:num>
  <w:num w:numId="12" w16cid:durableId="660431487">
    <w:abstractNumId w:val="8"/>
  </w:num>
  <w:num w:numId="13" w16cid:durableId="415715580">
    <w:abstractNumId w:val="3"/>
  </w:num>
  <w:num w:numId="14" w16cid:durableId="897668118">
    <w:abstractNumId w:val="2"/>
  </w:num>
  <w:num w:numId="15" w16cid:durableId="655257992">
    <w:abstractNumId w:val="1"/>
  </w:num>
  <w:num w:numId="16" w16cid:durableId="1240365656">
    <w:abstractNumId w:val="0"/>
  </w:num>
  <w:num w:numId="17" w16cid:durableId="987441046">
    <w:abstractNumId w:val="8"/>
  </w:num>
  <w:num w:numId="18" w16cid:durableId="579875320">
    <w:abstractNumId w:val="3"/>
  </w:num>
  <w:num w:numId="19" w16cid:durableId="1178232714">
    <w:abstractNumId w:val="2"/>
  </w:num>
  <w:num w:numId="20" w16cid:durableId="147790541">
    <w:abstractNumId w:val="1"/>
  </w:num>
  <w:num w:numId="21" w16cid:durableId="203099832">
    <w:abstractNumId w:val="0"/>
  </w:num>
  <w:num w:numId="22" w16cid:durableId="771441882">
    <w:abstractNumId w:val="8"/>
  </w:num>
  <w:num w:numId="23" w16cid:durableId="1127774308">
    <w:abstractNumId w:val="3"/>
  </w:num>
  <w:num w:numId="24" w16cid:durableId="1368481154">
    <w:abstractNumId w:val="2"/>
  </w:num>
  <w:num w:numId="25" w16cid:durableId="376703372">
    <w:abstractNumId w:val="1"/>
  </w:num>
  <w:num w:numId="26" w16cid:durableId="90005549">
    <w:abstractNumId w:val="0"/>
  </w:num>
  <w:num w:numId="27" w16cid:durableId="25713353">
    <w:abstractNumId w:val="8"/>
  </w:num>
  <w:num w:numId="28" w16cid:durableId="1538930826">
    <w:abstractNumId w:val="3"/>
  </w:num>
  <w:num w:numId="29" w16cid:durableId="567421516">
    <w:abstractNumId w:val="2"/>
  </w:num>
  <w:num w:numId="30" w16cid:durableId="206454518">
    <w:abstractNumId w:val="1"/>
  </w:num>
  <w:num w:numId="31" w16cid:durableId="1741321577">
    <w:abstractNumId w:val="0"/>
  </w:num>
  <w:num w:numId="32" w16cid:durableId="15277822">
    <w:abstractNumId w:val="8"/>
  </w:num>
  <w:num w:numId="33" w16cid:durableId="32582502">
    <w:abstractNumId w:val="3"/>
  </w:num>
  <w:num w:numId="34" w16cid:durableId="986204268">
    <w:abstractNumId w:val="2"/>
  </w:num>
  <w:num w:numId="35" w16cid:durableId="2062902952">
    <w:abstractNumId w:val="1"/>
  </w:num>
  <w:num w:numId="36" w16cid:durableId="120601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00005"/>
    <w:rsid w:val="00027EE3"/>
    <w:rsid w:val="0004795E"/>
    <w:rsid w:val="000612FF"/>
    <w:rsid w:val="00081BA5"/>
    <w:rsid w:val="00090E72"/>
    <w:rsid w:val="00094C0B"/>
    <w:rsid w:val="000A2484"/>
    <w:rsid w:val="000A6A9D"/>
    <w:rsid w:val="00117471"/>
    <w:rsid w:val="00117A09"/>
    <w:rsid w:val="00124B7E"/>
    <w:rsid w:val="0013790A"/>
    <w:rsid w:val="00160A43"/>
    <w:rsid w:val="00191798"/>
    <w:rsid w:val="001B2C8F"/>
    <w:rsid w:val="001D6E70"/>
    <w:rsid w:val="001F25CE"/>
    <w:rsid w:val="001F6F54"/>
    <w:rsid w:val="00234A9B"/>
    <w:rsid w:val="00250A71"/>
    <w:rsid w:val="00282732"/>
    <w:rsid w:val="00284869"/>
    <w:rsid w:val="002C7AAC"/>
    <w:rsid w:val="002D2024"/>
    <w:rsid w:val="002E05E3"/>
    <w:rsid w:val="00303A2A"/>
    <w:rsid w:val="0030553E"/>
    <w:rsid w:val="003064AD"/>
    <w:rsid w:val="00314F07"/>
    <w:rsid w:val="00322BC4"/>
    <w:rsid w:val="00334386"/>
    <w:rsid w:val="00334A24"/>
    <w:rsid w:val="0035674D"/>
    <w:rsid w:val="00381F35"/>
    <w:rsid w:val="0038630E"/>
    <w:rsid w:val="003B6D4B"/>
    <w:rsid w:val="003F1CCA"/>
    <w:rsid w:val="003F442D"/>
    <w:rsid w:val="00464015"/>
    <w:rsid w:val="00486359"/>
    <w:rsid w:val="004C0F5C"/>
    <w:rsid w:val="004C241D"/>
    <w:rsid w:val="00512AB3"/>
    <w:rsid w:val="00590119"/>
    <w:rsid w:val="005C26FD"/>
    <w:rsid w:val="00624E27"/>
    <w:rsid w:val="00627AE8"/>
    <w:rsid w:val="0063445E"/>
    <w:rsid w:val="006978F3"/>
    <w:rsid w:val="006B463C"/>
    <w:rsid w:val="006D22B1"/>
    <w:rsid w:val="006D42C6"/>
    <w:rsid w:val="006E14B5"/>
    <w:rsid w:val="00720F32"/>
    <w:rsid w:val="00745E21"/>
    <w:rsid w:val="007568DA"/>
    <w:rsid w:val="007A5372"/>
    <w:rsid w:val="007B645F"/>
    <w:rsid w:val="007F17E4"/>
    <w:rsid w:val="007F4644"/>
    <w:rsid w:val="00823916"/>
    <w:rsid w:val="00841612"/>
    <w:rsid w:val="0084436D"/>
    <w:rsid w:val="008B2BDA"/>
    <w:rsid w:val="009128F1"/>
    <w:rsid w:val="009311FE"/>
    <w:rsid w:val="009424FC"/>
    <w:rsid w:val="00956D38"/>
    <w:rsid w:val="009723C1"/>
    <w:rsid w:val="009727EA"/>
    <w:rsid w:val="00974486"/>
    <w:rsid w:val="009C2FF6"/>
    <w:rsid w:val="00A1090D"/>
    <w:rsid w:val="00A16AB0"/>
    <w:rsid w:val="00A2678C"/>
    <w:rsid w:val="00A54AD2"/>
    <w:rsid w:val="00A55D76"/>
    <w:rsid w:val="00AA3151"/>
    <w:rsid w:val="00AC3F9D"/>
    <w:rsid w:val="00AF7648"/>
    <w:rsid w:val="00B01F79"/>
    <w:rsid w:val="00B301D4"/>
    <w:rsid w:val="00B53188"/>
    <w:rsid w:val="00B56B75"/>
    <w:rsid w:val="00B6399C"/>
    <w:rsid w:val="00B663ED"/>
    <w:rsid w:val="00BB5392"/>
    <w:rsid w:val="00BC7AEE"/>
    <w:rsid w:val="00BE2F74"/>
    <w:rsid w:val="00BE339D"/>
    <w:rsid w:val="00C03E87"/>
    <w:rsid w:val="00C20FE6"/>
    <w:rsid w:val="00C6016A"/>
    <w:rsid w:val="00C7008A"/>
    <w:rsid w:val="00C916ED"/>
    <w:rsid w:val="00CC50C4"/>
    <w:rsid w:val="00D16F47"/>
    <w:rsid w:val="00D2501B"/>
    <w:rsid w:val="00D34F86"/>
    <w:rsid w:val="00D41C1C"/>
    <w:rsid w:val="00D75EE4"/>
    <w:rsid w:val="00E35907"/>
    <w:rsid w:val="00E41E39"/>
    <w:rsid w:val="00E47AFF"/>
    <w:rsid w:val="00E5276C"/>
    <w:rsid w:val="00E80F17"/>
    <w:rsid w:val="00E93741"/>
    <w:rsid w:val="00EA7EDF"/>
    <w:rsid w:val="00ED58A3"/>
    <w:rsid w:val="00F07A3C"/>
    <w:rsid w:val="00F346AB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8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character" w:styleId="UnresolvedMention">
    <w:name w:val="Unresolved Mention"/>
    <w:basedOn w:val="DefaultParagraphFont"/>
    <w:uiPriority w:val="99"/>
    <w:semiHidden/>
    <w:unhideWhenUsed/>
    <w:rsid w:val="007A5372"/>
    <w:rPr>
      <w:color w:val="605E5C"/>
      <w:shd w:val="clear" w:color="auto" w:fill="E1DFDD"/>
    </w:rPr>
  </w:style>
  <w:style w:type="paragraph" w:customStyle="1" w:styleId="Tablehead">
    <w:name w:val="Table_head"/>
    <w:basedOn w:val="Tabletext"/>
    <w:next w:val="Tabletext"/>
    <w:rsid w:val="007A5372"/>
    <w:pPr>
      <w:keepNext/>
      <w:spacing w:before="80" w:after="80" w:line="240" w:lineRule="auto"/>
      <w:jc w:val="center"/>
    </w:pPr>
    <w:rPr>
      <w:rFonts w:eastAsiaTheme="minorEastAsia"/>
      <w:b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72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https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workprog/wp_item.aspx?isn=215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ITU-T/workprog/wp_item.aspx?isn=21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B-CIR-0238/en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</TotalTime>
  <Pages>1</Pages>
  <Words>470</Words>
  <Characters>694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1162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4</cp:revision>
  <cp:lastPrinted>2025-04-09T11:43:00Z</cp:lastPrinted>
  <dcterms:created xsi:type="dcterms:W3CDTF">2025-04-04T08:29:00Z</dcterms:created>
  <dcterms:modified xsi:type="dcterms:W3CDTF">2025-04-09T11:44:00Z</dcterms:modified>
</cp:coreProperties>
</file>