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3149"/>
        <w:gridCol w:w="1984"/>
        <w:gridCol w:w="6"/>
      </w:tblGrid>
      <w:tr w:rsidR="00FA46A0" w:rsidRPr="009253FB" w14:paraId="493727AE" w14:textId="77777777" w:rsidTr="00354959">
        <w:trPr>
          <w:gridAfter w:val="1"/>
          <w:wAfter w:w="6" w:type="dxa"/>
          <w:trHeight w:val="1282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354959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354959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354959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354959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354959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354959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354959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000D0F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354959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5CBA5CF2" w:rsidR="00FA46A0" w:rsidRPr="00354959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354959">
              <w:rPr>
                <w:lang w:val="ru-RU"/>
              </w:rPr>
              <w:t xml:space="preserve">Женева, </w:t>
            </w:r>
            <w:r w:rsidR="00354959" w:rsidRPr="00354959">
              <w:rPr>
                <w:lang w:val="ru-RU"/>
              </w:rPr>
              <w:t>12 марта</w:t>
            </w:r>
            <w:r w:rsidRPr="00354959">
              <w:rPr>
                <w:lang w:val="ru-RU"/>
              </w:rPr>
              <w:t xml:space="preserve"> 202</w:t>
            </w:r>
            <w:r w:rsidR="00354959" w:rsidRPr="00354959">
              <w:rPr>
                <w:lang w:val="ru-RU"/>
              </w:rPr>
              <w:t>5</w:t>
            </w:r>
            <w:r w:rsidRPr="00354959">
              <w:rPr>
                <w:lang w:val="ru-RU"/>
              </w:rPr>
              <w:t xml:space="preserve"> года</w:t>
            </w:r>
          </w:p>
        </w:tc>
      </w:tr>
      <w:tr w:rsidR="00B84746" w:rsidRPr="009253FB" w14:paraId="21DD573F" w14:textId="77777777" w:rsidTr="00354959">
        <w:trPr>
          <w:cantSplit/>
          <w:trHeight w:val="306"/>
        </w:trPr>
        <w:tc>
          <w:tcPr>
            <w:tcW w:w="1701" w:type="dxa"/>
          </w:tcPr>
          <w:p w14:paraId="5CBBAF56" w14:textId="77777777" w:rsidR="00B84746" w:rsidRPr="00354959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354959">
              <w:rPr>
                <w:b/>
                <w:bCs/>
                <w:szCs w:val="22"/>
                <w:lang w:val="ru-RU"/>
              </w:rPr>
              <w:t>Осн</w:t>
            </w:r>
            <w:r w:rsidRPr="00354959">
              <w:rPr>
                <w:szCs w:val="22"/>
                <w:lang w:val="ru-RU"/>
              </w:rPr>
              <w:t>.:</w:t>
            </w:r>
          </w:p>
        </w:tc>
        <w:tc>
          <w:tcPr>
            <w:tcW w:w="2977" w:type="dxa"/>
          </w:tcPr>
          <w:p w14:paraId="274265E3" w14:textId="5D1DD3D4" w:rsidR="00B84746" w:rsidRPr="00354959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354959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354959" w:rsidRPr="00354959">
              <w:rPr>
                <w:b/>
                <w:bCs/>
                <w:szCs w:val="22"/>
                <w:lang w:val="ru-RU"/>
              </w:rPr>
              <w:t>36</w:t>
            </w:r>
            <w:r w:rsidRPr="00354959">
              <w:rPr>
                <w:b/>
                <w:bCs/>
                <w:szCs w:val="22"/>
                <w:lang w:val="ru-RU"/>
              </w:rPr>
              <w:t xml:space="preserve"> БСЭ</w:t>
            </w:r>
            <w:r w:rsidRPr="00354959">
              <w:rPr>
                <w:b/>
                <w:bCs/>
                <w:szCs w:val="22"/>
                <w:lang w:val="ru-RU"/>
              </w:rPr>
              <w:br/>
            </w:r>
            <w:r w:rsidR="00354959" w:rsidRPr="00354959">
              <w:rPr>
                <w:lang w:val="ru-RU"/>
              </w:rPr>
              <w:t>TSB Events/FW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354959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354959">
              <w:rPr>
                <w:b/>
                <w:bCs/>
                <w:szCs w:val="22"/>
                <w:lang w:val="ru-RU"/>
              </w:rPr>
              <w:t>Кому</w:t>
            </w:r>
            <w:r w:rsidRPr="00354959">
              <w:rPr>
                <w:szCs w:val="22"/>
                <w:lang w:val="ru-RU"/>
              </w:rPr>
              <w:t>:</w:t>
            </w:r>
          </w:p>
          <w:p w14:paraId="72CDC915" w14:textId="77777777" w:rsidR="00354959" w:rsidRPr="00354959" w:rsidRDefault="00B84746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–</w:t>
            </w:r>
            <w:r w:rsidRPr="00354959">
              <w:rPr>
                <w:szCs w:val="22"/>
                <w:lang w:val="ru-RU"/>
              </w:rPr>
              <w:tab/>
            </w:r>
            <w:r w:rsidR="00354959" w:rsidRPr="00354959">
              <w:rPr>
                <w:szCs w:val="22"/>
                <w:lang w:val="ru-RU"/>
              </w:rPr>
              <w:t>Государствам − Членам МСЭ</w:t>
            </w:r>
          </w:p>
          <w:p w14:paraId="5BA82549" w14:textId="7ACC89AE" w:rsidR="00354959" w:rsidRPr="00354959" w:rsidRDefault="00354959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−</w:t>
            </w:r>
            <w:r w:rsidRPr="00354959">
              <w:rPr>
                <w:szCs w:val="22"/>
                <w:lang w:val="ru-RU"/>
              </w:rPr>
              <w:tab/>
              <w:t>Государству Палестина (Рез. 99 (Пересм. Дубай, 2018 г.))</w:t>
            </w:r>
          </w:p>
          <w:p w14:paraId="5CAB48B2" w14:textId="4EF40D1A" w:rsidR="00354959" w:rsidRPr="00354959" w:rsidRDefault="00354959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−</w:t>
            </w:r>
            <w:r w:rsidRPr="00354959">
              <w:rPr>
                <w:szCs w:val="22"/>
                <w:lang w:val="ru-RU"/>
              </w:rPr>
              <w:tab/>
              <w:t>Членам Сектора МСЭ-Т</w:t>
            </w:r>
          </w:p>
          <w:p w14:paraId="3210B313" w14:textId="0923B126" w:rsidR="00354959" w:rsidRPr="00354959" w:rsidRDefault="00354959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−</w:t>
            </w:r>
            <w:r w:rsidRPr="00354959">
              <w:rPr>
                <w:szCs w:val="22"/>
                <w:lang w:val="ru-RU"/>
              </w:rPr>
              <w:tab/>
              <w:t>Ассоциированным членам и Академическим организациям − Членам МСЭ</w:t>
            </w:r>
          </w:p>
          <w:p w14:paraId="45B2B4A5" w14:textId="43D5CA8A" w:rsidR="00354959" w:rsidRPr="00354959" w:rsidRDefault="00354959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−</w:t>
            </w:r>
            <w:r w:rsidRPr="00354959">
              <w:rPr>
                <w:szCs w:val="22"/>
                <w:lang w:val="ru-RU"/>
              </w:rPr>
              <w:tab/>
              <w:t>Постоянным представительствам и посольствам в Женеве</w:t>
            </w:r>
          </w:p>
          <w:p w14:paraId="73C9087D" w14:textId="414211CA" w:rsidR="00354959" w:rsidRPr="00354959" w:rsidRDefault="00354959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−</w:t>
            </w:r>
            <w:r w:rsidRPr="00354959">
              <w:rPr>
                <w:szCs w:val="22"/>
                <w:lang w:val="ru-RU"/>
              </w:rPr>
              <w:tab/>
              <w:t>Соответствующим международным, региональным и национальным организациям</w:t>
            </w:r>
          </w:p>
          <w:p w14:paraId="0257887E" w14:textId="144CE6CB" w:rsidR="00354959" w:rsidRPr="00354959" w:rsidRDefault="00354959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−</w:t>
            </w:r>
            <w:r w:rsidRPr="00354959">
              <w:rPr>
                <w:szCs w:val="22"/>
                <w:lang w:val="ru-RU"/>
              </w:rPr>
              <w:tab/>
              <w:t>Межправительственным организациям, эксплуатирующим спутниковые системы</w:t>
            </w:r>
          </w:p>
          <w:p w14:paraId="731BFE98" w14:textId="32B5DC4A" w:rsidR="00354959" w:rsidRPr="00354959" w:rsidRDefault="00354959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−</w:t>
            </w:r>
            <w:r w:rsidRPr="00354959">
              <w:rPr>
                <w:szCs w:val="22"/>
                <w:lang w:val="ru-RU"/>
              </w:rPr>
              <w:tab/>
              <w:t>Организации Объединенных Наций</w:t>
            </w:r>
          </w:p>
          <w:p w14:paraId="78139238" w14:textId="398AED0D" w:rsidR="00ED2F1E" w:rsidRPr="00354959" w:rsidRDefault="00354959" w:rsidP="003549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−</w:t>
            </w:r>
            <w:r w:rsidRPr="00354959">
              <w:rPr>
                <w:szCs w:val="22"/>
                <w:lang w:val="ru-RU"/>
              </w:rPr>
              <w:tab/>
              <w:t>Специализированным учреждениям Организации Объединенных Наций и Международному агентству по атомной энергии</w:t>
            </w:r>
          </w:p>
        </w:tc>
      </w:tr>
      <w:tr w:rsidR="00354959" w:rsidRPr="00354959" w14:paraId="2F86E569" w14:textId="77777777" w:rsidTr="00354959">
        <w:trPr>
          <w:cantSplit/>
          <w:trHeight w:val="306"/>
        </w:trPr>
        <w:tc>
          <w:tcPr>
            <w:tcW w:w="1701" w:type="dxa"/>
          </w:tcPr>
          <w:p w14:paraId="1EEA052A" w14:textId="4118FBF3" w:rsidR="00354959" w:rsidRPr="009253FB" w:rsidRDefault="00354959" w:rsidP="00354959">
            <w:pPr>
              <w:pStyle w:val="Tabletext"/>
              <w:rPr>
                <w:szCs w:val="22"/>
                <w:lang w:val="ru-RU"/>
              </w:rPr>
            </w:pPr>
            <w:r w:rsidRPr="009253FB">
              <w:rPr>
                <w:szCs w:val="22"/>
                <w:lang w:val="ru-RU"/>
              </w:rPr>
              <w:t>Для контактов:</w:t>
            </w:r>
          </w:p>
        </w:tc>
        <w:tc>
          <w:tcPr>
            <w:tcW w:w="2977" w:type="dxa"/>
          </w:tcPr>
          <w:p w14:paraId="12D4F20E" w14:textId="76867F67" w:rsidR="00354959" w:rsidRPr="00354959" w:rsidRDefault="00354959" w:rsidP="00354959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354959">
              <w:rPr>
                <w:b/>
                <w:bCs/>
                <w:szCs w:val="22"/>
                <w:lang w:val="ru-RU"/>
              </w:rPr>
              <w:t>Фред Вернер (Fred Werner)</w:t>
            </w:r>
          </w:p>
        </w:tc>
        <w:tc>
          <w:tcPr>
            <w:tcW w:w="5139" w:type="dxa"/>
            <w:gridSpan w:val="3"/>
            <w:vMerge/>
          </w:tcPr>
          <w:p w14:paraId="0E56B5BE" w14:textId="77777777" w:rsidR="00354959" w:rsidRPr="00354959" w:rsidRDefault="00354959" w:rsidP="003549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b/>
                <w:bCs/>
                <w:szCs w:val="22"/>
                <w:lang w:val="ru-RU"/>
              </w:rPr>
            </w:pPr>
          </w:p>
        </w:tc>
      </w:tr>
      <w:tr w:rsidR="00F5182A" w:rsidRPr="00354959" w14:paraId="59643F58" w14:textId="77777777" w:rsidTr="00354959">
        <w:trPr>
          <w:cantSplit/>
          <w:trHeight w:val="70"/>
        </w:trPr>
        <w:tc>
          <w:tcPr>
            <w:tcW w:w="1701" w:type="dxa"/>
          </w:tcPr>
          <w:p w14:paraId="0F76D4B7" w14:textId="1F5DB193" w:rsidR="00F5182A" w:rsidRPr="009253FB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9253FB">
              <w:rPr>
                <w:szCs w:val="22"/>
                <w:lang w:val="ru-RU"/>
              </w:rPr>
              <w:t>Тел</w:t>
            </w:r>
            <w:r w:rsidR="00832E53" w:rsidRPr="009253FB">
              <w:rPr>
                <w:szCs w:val="22"/>
                <w:lang w:val="ru-RU"/>
              </w:rPr>
              <w:t>.</w:t>
            </w:r>
            <w:r w:rsidRPr="009253FB">
              <w:rPr>
                <w:szCs w:val="22"/>
                <w:lang w:val="ru-RU"/>
              </w:rPr>
              <w:t>:</w:t>
            </w:r>
          </w:p>
        </w:tc>
        <w:tc>
          <w:tcPr>
            <w:tcW w:w="2977" w:type="dxa"/>
          </w:tcPr>
          <w:p w14:paraId="5CCB23E1" w14:textId="6935C084" w:rsidR="00F5182A" w:rsidRPr="00354959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+41 22 730 5</w:t>
            </w:r>
            <w:r w:rsidR="00354959" w:rsidRPr="00354959">
              <w:rPr>
                <w:szCs w:val="22"/>
                <w:lang w:val="ru-RU"/>
              </w:rPr>
              <w:t>572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354959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354959" w14:paraId="3EF71149" w14:textId="77777777" w:rsidTr="00354959">
        <w:trPr>
          <w:cantSplit/>
          <w:trHeight w:val="388"/>
        </w:trPr>
        <w:tc>
          <w:tcPr>
            <w:tcW w:w="1701" w:type="dxa"/>
          </w:tcPr>
          <w:p w14:paraId="65A440B2" w14:textId="7E271778" w:rsidR="00F5182A" w:rsidRPr="009253FB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9253FB">
              <w:rPr>
                <w:szCs w:val="22"/>
                <w:lang w:val="ru-RU"/>
              </w:rPr>
              <w:t>Факс:</w:t>
            </w:r>
          </w:p>
        </w:tc>
        <w:tc>
          <w:tcPr>
            <w:tcW w:w="2977" w:type="dxa"/>
          </w:tcPr>
          <w:p w14:paraId="6952E333" w14:textId="6CBD69B0" w:rsidR="00F5182A" w:rsidRPr="00354959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354959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354959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000D0F" w14:paraId="14553D92" w14:textId="77777777" w:rsidTr="00354959">
        <w:trPr>
          <w:cantSplit/>
          <w:trHeight w:val="801"/>
        </w:trPr>
        <w:tc>
          <w:tcPr>
            <w:tcW w:w="1701" w:type="dxa"/>
          </w:tcPr>
          <w:p w14:paraId="75DF072E" w14:textId="209F9EC1" w:rsidR="00F5182A" w:rsidRPr="009253FB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9253FB">
              <w:rPr>
                <w:szCs w:val="22"/>
                <w:lang w:val="ru-RU"/>
              </w:rPr>
              <w:t>Эл. почта:</w:t>
            </w:r>
          </w:p>
        </w:tc>
        <w:tc>
          <w:tcPr>
            <w:tcW w:w="2977" w:type="dxa"/>
          </w:tcPr>
          <w:p w14:paraId="0823655A" w14:textId="076D3075" w:rsidR="00F5182A" w:rsidRPr="00354959" w:rsidRDefault="00354959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354959">
                <w:rPr>
                  <w:rStyle w:val="Hyperlink"/>
                  <w:szCs w:val="22"/>
                  <w:lang w:val="ru-RU"/>
                </w:rPr>
                <w:t>ai-calls@itu.int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354959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9253FB" w14:paraId="5C105EF0" w14:textId="77777777" w:rsidTr="00354959">
        <w:trPr>
          <w:cantSplit/>
        </w:trPr>
        <w:tc>
          <w:tcPr>
            <w:tcW w:w="1701" w:type="dxa"/>
          </w:tcPr>
          <w:p w14:paraId="2527C622" w14:textId="77777777" w:rsidR="00F12D97" w:rsidRPr="00354959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354959">
              <w:rPr>
                <w:b/>
                <w:bCs/>
                <w:szCs w:val="22"/>
                <w:lang w:val="ru-RU"/>
              </w:rPr>
              <w:t>Предмет</w:t>
            </w:r>
            <w:r w:rsidRPr="00354959">
              <w:rPr>
                <w:szCs w:val="22"/>
                <w:lang w:val="ru-RU"/>
              </w:rPr>
              <w:t>:</w:t>
            </w:r>
          </w:p>
        </w:tc>
        <w:tc>
          <w:tcPr>
            <w:tcW w:w="8116" w:type="dxa"/>
            <w:gridSpan w:val="4"/>
          </w:tcPr>
          <w:p w14:paraId="01E8D3C2" w14:textId="08CC161C" w:rsidR="00F12D97" w:rsidRPr="00354959" w:rsidRDefault="00354959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354959">
              <w:rPr>
                <w:b/>
                <w:lang w:val="ru-RU"/>
              </w:rPr>
              <w:t>Приглашение принять участие в работе группы экспертов МСЭ по совершенствованию структуры обеспечения готовности к ИИ</w:t>
            </w:r>
          </w:p>
        </w:tc>
      </w:tr>
    </w:tbl>
    <w:p w14:paraId="660599B5" w14:textId="77777777" w:rsidR="00414B3C" w:rsidRPr="00354959" w:rsidRDefault="00414B3C" w:rsidP="009253FB">
      <w:pPr>
        <w:spacing w:before="240" w:after="120"/>
        <w:jc w:val="left"/>
        <w:rPr>
          <w:lang w:val="ru-RU"/>
        </w:rPr>
      </w:pPr>
      <w:r w:rsidRPr="00354959">
        <w:rPr>
          <w:lang w:val="ru-RU"/>
        </w:rPr>
        <w:t>Уважаемая госпожа,</w:t>
      </w:r>
      <w:r w:rsidRPr="00354959">
        <w:rPr>
          <w:lang w:val="ru-RU"/>
        </w:rPr>
        <w:br/>
        <w:t>уважаемый господин,</w:t>
      </w:r>
    </w:p>
    <w:p w14:paraId="7C42508F" w14:textId="5B199F4B" w:rsidR="00354959" w:rsidRPr="00354959" w:rsidRDefault="00354959" w:rsidP="00354959">
      <w:pPr>
        <w:rPr>
          <w:lang w:val="ru-RU"/>
        </w:rPr>
      </w:pPr>
      <w:r w:rsidRPr="00354959">
        <w:rPr>
          <w:lang w:val="ru-RU"/>
        </w:rPr>
        <w:t xml:space="preserve">Имею честь пригласить вас принять участие в работе группы экспертов, которую Международный союз электросвязи (МСЭ) формирует в рамках наших постоянных усилий по совершенствованию </w:t>
      </w:r>
      <w:hyperlink r:id="rId13" w:history="1">
        <w:r w:rsidRPr="00354959">
          <w:rPr>
            <w:rStyle w:val="Hyperlink"/>
            <w:lang w:val="ru-RU"/>
          </w:rPr>
          <w:t>Структуры МСЭ по обеспечению готовности к ИИ</w:t>
        </w:r>
      </w:hyperlink>
      <w:r w:rsidRPr="00354959">
        <w:rPr>
          <w:lang w:val="ru-RU"/>
        </w:rPr>
        <w:t>, которая впервые была опубликована в сентябре 2024 года. Данная Структура является одним из важнейших инструментов для оценки интеграции ИИ в различных областях и содержит руководящие указания по ключевым факторам повышения готовности к ИИ. Для</w:t>
      </w:r>
      <w:r w:rsidR="00241E7C">
        <w:rPr>
          <w:lang w:val="ru-RU"/>
        </w:rPr>
        <w:t> </w:t>
      </w:r>
      <w:r w:rsidRPr="00354959">
        <w:rPr>
          <w:lang w:val="ru-RU"/>
        </w:rPr>
        <w:t>обеспечения дальнейшей актуальности и эффективности этой Структуры в настоящее время ведется работа над ее более полной версией, в которую будут включены новые показатели, причем особое внимание будет уделяться стандартизации.</w:t>
      </w:r>
    </w:p>
    <w:p w14:paraId="17197623" w14:textId="3E613AF4" w:rsidR="00354959" w:rsidRPr="00354959" w:rsidRDefault="00354959" w:rsidP="00354959">
      <w:pPr>
        <w:rPr>
          <w:lang w:val="ru-RU"/>
        </w:rPr>
      </w:pPr>
      <w:r w:rsidRPr="00354959">
        <w:rPr>
          <w:lang w:val="ru-RU"/>
        </w:rPr>
        <w:t>Усовершенствованная Структура МСЭ по обеспечению готовности к ИИ призвана предоставить комплексную оценку развития ИИ путем интеграции социальных, экономических и научных показателей, что позволит Государствам-Членам и объединениям оценивать воздействие ИИ и решать проблемы интеграции, стимулируя инновации в сфере ИИ. Структура позволит усилить внимание к</w:t>
      </w:r>
      <w:r w:rsidR="00241E7C">
        <w:rPr>
          <w:lang w:val="ru-RU"/>
        </w:rPr>
        <w:t> </w:t>
      </w:r>
      <w:r w:rsidRPr="00354959">
        <w:rPr>
          <w:lang w:val="ru-RU"/>
        </w:rPr>
        <w:t>стандартизации технологий ИИ и будет служить ориентиром для развития и внедрения признанного на международном уровне передового опыта, обеспечивая ответственное развертывание технологий ИИ. Кроме того, она будет способствовать глобальному сотрудничеству, адаптируясь к различным региональным условиям благодаря сотрудничеству с отраслевыми экспертами. Включение инструментов самооценки позволит Государствам-Членам и объединениям проводить независимую оценку своей готовности к ИИ, выявлять пробелы в инфраструктуре, стандартах и политике в области ИИ и способствовать целенаправленному созданию потенциала в области ИИ.</w:t>
      </w:r>
    </w:p>
    <w:p w14:paraId="46D5DDAD" w14:textId="4CE0819E" w:rsidR="00354959" w:rsidRPr="00354959" w:rsidRDefault="00354959" w:rsidP="00241E7C">
      <w:pPr>
        <w:rPr>
          <w:lang w:val="ru-RU"/>
        </w:rPr>
      </w:pPr>
      <w:r w:rsidRPr="00354959">
        <w:rPr>
          <w:lang w:val="ru-RU"/>
        </w:rPr>
        <w:t>Этот проект поддерживается Королевством Саудовская Аравия и Министерством промышленности и</w:t>
      </w:r>
      <w:r w:rsidR="00DA0025">
        <w:rPr>
          <w:lang w:val="en-US"/>
        </w:rPr>
        <w:t> </w:t>
      </w:r>
      <w:r w:rsidRPr="00354959">
        <w:rPr>
          <w:lang w:val="ru-RU"/>
        </w:rPr>
        <w:t>информационных технологий (MIIT) Китайской Народной Республики.</w:t>
      </w:r>
    </w:p>
    <w:p w14:paraId="15A62232" w14:textId="77777777" w:rsidR="00354959" w:rsidRPr="00354959" w:rsidRDefault="00354959" w:rsidP="00354959">
      <w:pPr>
        <w:pStyle w:val="Headingb"/>
        <w:rPr>
          <w:lang w:val="ru-RU"/>
        </w:rPr>
      </w:pPr>
      <w:r w:rsidRPr="00354959">
        <w:rPr>
          <w:lang w:val="ru-RU"/>
        </w:rPr>
        <w:lastRenderedPageBreak/>
        <w:t>Формирование группы экспертов</w:t>
      </w:r>
    </w:p>
    <w:p w14:paraId="217AA4AB" w14:textId="77777777" w:rsidR="00354959" w:rsidRPr="00354959" w:rsidRDefault="00354959" w:rsidP="00354959">
      <w:pPr>
        <w:rPr>
          <w:lang w:val="ru-RU"/>
        </w:rPr>
      </w:pPr>
      <w:r w:rsidRPr="00354959">
        <w:rPr>
          <w:lang w:val="ru-RU"/>
        </w:rPr>
        <w:t>Для поддержки этой важнейшей инициативы мы формируем группу экспертов, которая будет состоять из специалистов и исследователей в различных областях, включая следующие области:</w:t>
      </w:r>
    </w:p>
    <w:p w14:paraId="790BF90D" w14:textId="7F955303" w:rsidR="00354959" w:rsidRPr="00354959" w:rsidRDefault="00354959" w:rsidP="00354959">
      <w:pPr>
        <w:pStyle w:val="enumlev1"/>
        <w:rPr>
          <w:lang w:val="ru-RU"/>
        </w:rPr>
      </w:pPr>
      <w:r w:rsidRPr="00354959">
        <w:rPr>
          <w:lang w:val="ru-RU"/>
        </w:rPr>
        <w:t>•</w:t>
      </w:r>
      <w:r w:rsidRPr="00354959">
        <w:rPr>
          <w:lang w:val="ru-RU"/>
        </w:rPr>
        <w:tab/>
        <w:t>Технологии ИИ: эксперты будут предоставлять информацию об успехах в развитии технологий ИИ, отрасли и достижении ЦУР.</w:t>
      </w:r>
    </w:p>
    <w:p w14:paraId="5B5E6C1F" w14:textId="7163B2DB" w:rsidR="00354959" w:rsidRPr="00354959" w:rsidRDefault="00354959" w:rsidP="00354959">
      <w:pPr>
        <w:pStyle w:val="enumlev1"/>
        <w:rPr>
          <w:lang w:val="ru-RU"/>
        </w:rPr>
      </w:pPr>
      <w:r w:rsidRPr="00354959">
        <w:rPr>
          <w:lang w:val="ru-RU"/>
        </w:rPr>
        <w:t>•</w:t>
      </w:r>
      <w:r w:rsidRPr="00354959">
        <w:rPr>
          <w:lang w:val="ru-RU"/>
        </w:rPr>
        <w:tab/>
        <w:t>Показатели: специалисты будут разрабатывать поддающиеся измерению показатели и</w:t>
      </w:r>
      <w:r w:rsidR="00241E7C">
        <w:rPr>
          <w:lang w:val="ru-RU"/>
        </w:rPr>
        <w:t> </w:t>
      </w:r>
      <w:r w:rsidRPr="00354959">
        <w:rPr>
          <w:lang w:val="ru-RU"/>
        </w:rPr>
        <w:t>проводить анализ и визуализацию данных, что поможет странам комплексно оценивать свою готовность к ИИ с опорой на данные.</w:t>
      </w:r>
    </w:p>
    <w:p w14:paraId="5066B99A" w14:textId="0E451B15" w:rsidR="00354959" w:rsidRPr="00354959" w:rsidRDefault="00354959" w:rsidP="00354959">
      <w:pPr>
        <w:pStyle w:val="enumlev1"/>
        <w:rPr>
          <w:lang w:val="ru-RU"/>
        </w:rPr>
      </w:pPr>
      <w:r w:rsidRPr="00354959">
        <w:rPr>
          <w:lang w:val="ru-RU"/>
        </w:rPr>
        <w:t>•</w:t>
      </w:r>
      <w:r w:rsidRPr="00354959">
        <w:rPr>
          <w:lang w:val="ru-RU"/>
        </w:rPr>
        <w:tab/>
        <w:t>Экономика и общество: экономисты будут оценивать экономические последствия ИИ, включая рост, инновации и устойчивость, а специалисты в области социальных наук займутся изучением влияния ИИ на общество, например его влияния на образование, занятость и</w:t>
      </w:r>
      <w:r w:rsidR="00241E7C">
        <w:rPr>
          <w:lang w:val="ru-RU"/>
        </w:rPr>
        <w:t> </w:t>
      </w:r>
      <w:r w:rsidRPr="00354959">
        <w:rPr>
          <w:lang w:val="ru-RU"/>
        </w:rPr>
        <w:t>социальное равенство.</w:t>
      </w:r>
    </w:p>
    <w:p w14:paraId="0FEB28B5" w14:textId="517AF1C3" w:rsidR="00354959" w:rsidRPr="00354959" w:rsidRDefault="00354959" w:rsidP="00354959">
      <w:pPr>
        <w:pStyle w:val="enumlev1"/>
        <w:rPr>
          <w:lang w:val="ru-RU"/>
        </w:rPr>
      </w:pPr>
      <w:r w:rsidRPr="00354959">
        <w:rPr>
          <w:lang w:val="ru-RU"/>
        </w:rPr>
        <w:t>•</w:t>
      </w:r>
      <w:r w:rsidRPr="00354959">
        <w:rPr>
          <w:lang w:val="ru-RU"/>
        </w:rPr>
        <w:tab/>
        <w:t>Этика: специалисты по вопросам этики ИИ будут следить за тем, чтобы структура способствовала ответственному использованию ИИ, и рассматривать вопросы справедливости, прозрачности, подотчетности и предвзятости.</w:t>
      </w:r>
    </w:p>
    <w:p w14:paraId="4B856079" w14:textId="77777777" w:rsidR="00354959" w:rsidRPr="00354959" w:rsidRDefault="00354959" w:rsidP="00354959">
      <w:pPr>
        <w:pStyle w:val="Headingb"/>
        <w:rPr>
          <w:lang w:val="ru-RU"/>
        </w:rPr>
      </w:pPr>
      <w:r w:rsidRPr="00354959">
        <w:rPr>
          <w:lang w:val="ru-RU"/>
        </w:rPr>
        <w:t>Основные обязанности</w:t>
      </w:r>
    </w:p>
    <w:p w14:paraId="56D2EF0D" w14:textId="77777777" w:rsidR="00354959" w:rsidRPr="00354959" w:rsidRDefault="00354959" w:rsidP="00354959">
      <w:pPr>
        <w:rPr>
          <w:lang w:val="ru-RU"/>
        </w:rPr>
      </w:pPr>
      <w:r w:rsidRPr="00354959">
        <w:rPr>
          <w:lang w:val="ru-RU"/>
        </w:rPr>
        <w:t>Ваш вклад в качестве члена группы экспертов будет очень важен и будет состоять в следующем:</w:t>
      </w:r>
    </w:p>
    <w:p w14:paraId="7529B18B" w14:textId="7C3BC44A" w:rsidR="00354959" w:rsidRPr="00354959" w:rsidRDefault="00354959" w:rsidP="00354959">
      <w:pPr>
        <w:pStyle w:val="enumlev1"/>
        <w:rPr>
          <w:lang w:val="ru-RU"/>
        </w:rPr>
      </w:pPr>
      <w:r w:rsidRPr="00354959">
        <w:rPr>
          <w:lang w:val="ru-RU"/>
        </w:rPr>
        <w:t>•</w:t>
      </w:r>
      <w:r w:rsidRPr="00354959">
        <w:rPr>
          <w:lang w:val="ru-RU"/>
        </w:rPr>
        <w:tab/>
        <w:t>определение и оценка новых показателей и методов оценки, охватывающих различные аспекты;</w:t>
      </w:r>
    </w:p>
    <w:p w14:paraId="5B8D09F2" w14:textId="6EDB05B7" w:rsidR="00354959" w:rsidRPr="00354959" w:rsidRDefault="00354959" w:rsidP="00354959">
      <w:pPr>
        <w:pStyle w:val="enumlev1"/>
        <w:rPr>
          <w:lang w:val="ru-RU"/>
        </w:rPr>
      </w:pPr>
      <w:r w:rsidRPr="00354959">
        <w:rPr>
          <w:lang w:val="ru-RU"/>
        </w:rPr>
        <w:t>•</w:t>
      </w:r>
      <w:r w:rsidRPr="00354959">
        <w:rPr>
          <w:lang w:val="ru-RU"/>
        </w:rPr>
        <w:tab/>
        <w:t>участие в онлайновых собраниях каждые две недели и очном собрании во время Глобального саммита "ИИ во благо" 2025 года для обсуждения прогресса и предоставления руководящих указаний;</w:t>
      </w:r>
    </w:p>
    <w:p w14:paraId="4CC36AD8" w14:textId="63773F8E" w:rsidR="00354959" w:rsidRPr="00354959" w:rsidRDefault="00354959" w:rsidP="00354959">
      <w:pPr>
        <w:pStyle w:val="enumlev1"/>
        <w:rPr>
          <w:lang w:val="ru-RU"/>
        </w:rPr>
      </w:pPr>
      <w:r w:rsidRPr="00354959">
        <w:rPr>
          <w:lang w:val="ru-RU"/>
        </w:rPr>
        <w:t>•</w:t>
      </w:r>
      <w:r w:rsidRPr="00354959">
        <w:rPr>
          <w:lang w:val="ru-RU"/>
        </w:rPr>
        <w:tab/>
        <w:t>поддержка международного сотрудничества и усилий по стандартизации путем приведения структуры в соответствие с глобальными контрольными показателями;</w:t>
      </w:r>
    </w:p>
    <w:p w14:paraId="7FE6C9D0" w14:textId="70CE1103" w:rsidR="00354959" w:rsidRPr="00354959" w:rsidRDefault="00354959" w:rsidP="00354959">
      <w:pPr>
        <w:pStyle w:val="enumlev1"/>
        <w:rPr>
          <w:lang w:val="ru-RU"/>
        </w:rPr>
      </w:pPr>
      <w:r w:rsidRPr="00354959">
        <w:rPr>
          <w:lang w:val="ru-RU"/>
        </w:rPr>
        <w:t>•</w:t>
      </w:r>
      <w:r w:rsidRPr="00354959">
        <w:rPr>
          <w:lang w:val="ru-RU"/>
        </w:rPr>
        <w:tab/>
        <w:t>рассмотрение и доработка Отчета о структуре обеспечения готовности к ИИ и оказание помощи в доработке структуры с учетом глобальных перспектив.</w:t>
      </w:r>
    </w:p>
    <w:p w14:paraId="53D93F9A" w14:textId="2ED1E376" w:rsidR="00354959" w:rsidRPr="00354959" w:rsidRDefault="00354959" w:rsidP="00354959">
      <w:pPr>
        <w:rPr>
          <w:lang w:val="ru-RU"/>
        </w:rPr>
      </w:pPr>
      <w:r w:rsidRPr="00354959">
        <w:rPr>
          <w:lang w:val="ru-RU"/>
        </w:rPr>
        <w:t>Благодаря своему участию в этом проекте группа экспертов будет играть ключевую роль в</w:t>
      </w:r>
      <w:r w:rsidR="00DA0025">
        <w:rPr>
          <w:lang w:val="en-US"/>
        </w:rPr>
        <w:t> </w:t>
      </w:r>
      <w:r w:rsidRPr="00354959">
        <w:rPr>
          <w:lang w:val="ru-RU"/>
        </w:rPr>
        <w:t>формировании будущего готовности к ИИ на глобальном уровне, помогая Государствам-Членам и</w:t>
      </w:r>
      <w:r w:rsidR="00DA0025">
        <w:rPr>
          <w:lang w:val="en-US"/>
        </w:rPr>
        <w:t> </w:t>
      </w:r>
      <w:r w:rsidRPr="00354959">
        <w:rPr>
          <w:lang w:val="ru-RU"/>
        </w:rPr>
        <w:t>объединениям ответственно и эффективно оценивать и расширять свои возможности в области ИИ.</w:t>
      </w:r>
    </w:p>
    <w:p w14:paraId="5069C758" w14:textId="77777777" w:rsidR="00354959" w:rsidRPr="00354959" w:rsidRDefault="00354959" w:rsidP="00354959">
      <w:pPr>
        <w:rPr>
          <w:lang w:val="ru-RU"/>
        </w:rPr>
      </w:pPr>
      <w:r w:rsidRPr="00354959">
        <w:rPr>
          <w:lang w:val="ru-RU"/>
        </w:rPr>
        <w:t xml:space="preserve">Приглашаю вас присоединиться к этому важному проекту, выразив свою заинтересованность в участии в работе группы экспертов до 15 апреля. Для подачи заявки воспользуйтесь приведенной </w:t>
      </w:r>
      <w:hyperlink r:id="rId14" w:history="1">
        <w:r w:rsidRPr="00354959">
          <w:rPr>
            <w:rStyle w:val="Hyperlink"/>
            <w:lang w:val="ru-RU"/>
          </w:rPr>
          <w:t>здесь</w:t>
        </w:r>
      </w:hyperlink>
      <w:r w:rsidRPr="00354959">
        <w:rPr>
          <w:lang w:val="ru-RU"/>
        </w:rPr>
        <w:t xml:space="preserve"> формой. Принимаются только онлайновые заявки.</w:t>
      </w:r>
    </w:p>
    <w:p w14:paraId="051150FE" w14:textId="77777777" w:rsidR="00354959" w:rsidRPr="00354959" w:rsidRDefault="00354959" w:rsidP="00354959">
      <w:pPr>
        <w:rPr>
          <w:lang w:val="ru-RU"/>
        </w:rPr>
      </w:pPr>
      <w:r w:rsidRPr="00354959">
        <w:rPr>
          <w:lang w:val="ru-RU"/>
        </w:rPr>
        <w:t xml:space="preserve">По вопросам спонсорской поддержки вы можете обращаться по адресу: </w:t>
      </w:r>
      <w:hyperlink r:id="rId15" w:history="1">
        <w:r w:rsidRPr="00354959">
          <w:rPr>
            <w:rStyle w:val="Hyperlink"/>
            <w:lang w:val="ru-RU"/>
          </w:rPr>
          <w:t>ai-calls@itu.int</w:t>
        </w:r>
      </w:hyperlink>
      <w:r w:rsidRPr="00354959">
        <w:rPr>
          <w:lang w:val="ru-RU"/>
        </w:rPr>
        <w:t>.</w:t>
      </w:r>
    </w:p>
    <w:p w14:paraId="3D464895" w14:textId="133829FB" w:rsidR="00F12D97" w:rsidRPr="00354959" w:rsidRDefault="00F12D97" w:rsidP="001A1F24">
      <w:pPr>
        <w:rPr>
          <w:lang w:val="ru-RU"/>
        </w:rPr>
      </w:pPr>
      <w:r w:rsidRPr="00354959">
        <w:rPr>
          <w:lang w:val="ru-RU"/>
        </w:rPr>
        <w:t>С уважением,</w:t>
      </w:r>
    </w:p>
    <w:p w14:paraId="0F1C6E01" w14:textId="6A24CCA2" w:rsidR="00414B3C" w:rsidRPr="00354959" w:rsidRDefault="004543B1" w:rsidP="009253FB">
      <w:pPr>
        <w:spacing w:before="72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20CB4A1B" wp14:editId="227C2CB3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768389" cy="342918"/>
            <wp:effectExtent l="0" t="0" r="0" b="0"/>
            <wp:wrapNone/>
            <wp:docPr id="1938547898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47898" name="Picture 2" descr="A black text on a white background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F2" w:rsidRPr="00354959">
        <w:rPr>
          <w:lang w:val="ru-RU"/>
        </w:rPr>
        <w:t>Сейдзо Оноэ</w:t>
      </w:r>
      <w:r w:rsidR="00414B3C" w:rsidRPr="00354959">
        <w:rPr>
          <w:lang w:val="ru-RU"/>
        </w:rPr>
        <w:t xml:space="preserve"> </w:t>
      </w:r>
      <w:r w:rsidR="00414B3C" w:rsidRPr="00354959">
        <w:rPr>
          <w:lang w:val="ru-RU"/>
        </w:rPr>
        <w:br/>
        <w:t xml:space="preserve">Директор Бюро </w:t>
      </w:r>
      <w:r w:rsidR="00414B3C" w:rsidRPr="00354959">
        <w:rPr>
          <w:lang w:val="ru-RU"/>
        </w:rPr>
        <w:br/>
        <w:t>стандартизации электросвязи</w:t>
      </w:r>
    </w:p>
    <w:sectPr w:rsidR="00414B3C" w:rsidRPr="00354959" w:rsidSect="001A1F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A423" w14:textId="77777777" w:rsidR="00EE5F2F" w:rsidRDefault="00EE5F2F">
      <w:r>
        <w:separator/>
      </w:r>
    </w:p>
  </w:endnote>
  <w:endnote w:type="continuationSeparator" w:id="0">
    <w:p w14:paraId="25BD4473" w14:textId="77777777" w:rsidR="00EE5F2F" w:rsidRDefault="00EE5F2F">
      <w:r>
        <w:continuationSeparator/>
      </w:r>
    </w:p>
  </w:endnote>
  <w:endnote w:type="continuationNotice" w:id="1">
    <w:p w14:paraId="7F6144BB" w14:textId="77777777" w:rsidR="00EE5F2F" w:rsidRDefault="00EE5F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91E1" w14:textId="77777777" w:rsidR="00000D0F" w:rsidRDefault="00000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6C9B" w14:textId="77777777" w:rsidR="00000D0F" w:rsidRDefault="00000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 xml:space="preserve">Эл.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1EE1" w14:textId="77777777" w:rsidR="00EE5F2F" w:rsidRDefault="00EE5F2F">
      <w:r>
        <w:t>____________________</w:t>
      </w:r>
    </w:p>
  </w:footnote>
  <w:footnote w:type="continuationSeparator" w:id="0">
    <w:p w14:paraId="48AEC76D" w14:textId="77777777" w:rsidR="00EE5F2F" w:rsidRDefault="00EE5F2F">
      <w:r>
        <w:continuationSeparator/>
      </w:r>
    </w:p>
  </w:footnote>
  <w:footnote w:type="continuationNotice" w:id="1">
    <w:p w14:paraId="5DF93F4C" w14:textId="77777777" w:rsidR="00EE5F2F" w:rsidRDefault="00EE5F2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08BD" w14:textId="77777777" w:rsidR="00000D0F" w:rsidRDefault="00000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1FB8C2DD" w:rsidR="00982411" w:rsidRDefault="00000D0F">
        <w:pPr>
          <w:pStyle w:val="Header"/>
        </w:pPr>
        <w:r>
          <w:rPr>
            <w:rFonts w:hint="eastAsia"/>
            <w:lang w:eastAsia="zh-CN"/>
          </w:rPr>
          <w:t xml:space="preserve">- </w:t>
        </w:r>
        <w:r w:rsidR="00982411">
          <w:fldChar w:fldCharType="begin"/>
        </w:r>
        <w:r w:rsidR="00982411">
          <w:instrText xml:space="preserve"> PAGE   \* MERGEFORMAT </w:instrText>
        </w:r>
        <w:r w:rsidR="00982411">
          <w:fldChar w:fldCharType="separate"/>
        </w:r>
        <w:r w:rsidR="00982411">
          <w:rPr>
            <w:noProof/>
          </w:rPr>
          <w:t>2</w:t>
        </w:r>
        <w:r w:rsidR="00982411"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p>
    </w:sdtContent>
  </w:sdt>
  <w:p w14:paraId="0E56D3CB" w14:textId="3EB016FA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354959">
      <w:rPr>
        <w:lang w:val="ru-RU"/>
      </w:rPr>
      <w:t>36</w:t>
    </w:r>
    <w:r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FB2B" w14:textId="77777777" w:rsidR="00000D0F" w:rsidRDefault="00000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3A642F"/>
    <w:multiLevelType w:val="hybridMultilevel"/>
    <w:tmpl w:val="4C20C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7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46065"/>
    <w:multiLevelType w:val="hybridMultilevel"/>
    <w:tmpl w:val="A016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5"/>
  </w:num>
  <w:num w:numId="12" w16cid:durableId="534386655">
    <w:abstractNumId w:val="22"/>
  </w:num>
  <w:num w:numId="13" w16cid:durableId="259024582">
    <w:abstractNumId w:val="23"/>
  </w:num>
  <w:num w:numId="14" w16cid:durableId="68507006">
    <w:abstractNumId w:val="27"/>
  </w:num>
  <w:num w:numId="15" w16cid:durableId="1523322403">
    <w:abstractNumId w:val="26"/>
  </w:num>
  <w:num w:numId="16" w16cid:durableId="1341545519">
    <w:abstractNumId w:val="12"/>
  </w:num>
  <w:num w:numId="17" w16cid:durableId="663900088">
    <w:abstractNumId w:val="10"/>
  </w:num>
  <w:num w:numId="18" w16cid:durableId="1883980613">
    <w:abstractNumId w:val="25"/>
  </w:num>
  <w:num w:numId="19" w16cid:durableId="1523931048">
    <w:abstractNumId w:val="30"/>
  </w:num>
  <w:num w:numId="20" w16cid:durableId="496574885">
    <w:abstractNumId w:val="14"/>
  </w:num>
  <w:num w:numId="21" w16cid:durableId="241914137">
    <w:abstractNumId w:val="21"/>
  </w:num>
  <w:num w:numId="22" w16cid:durableId="725489192">
    <w:abstractNumId w:val="20"/>
  </w:num>
  <w:num w:numId="23" w16cid:durableId="1985118205">
    <w:abstractNumId w:val="19"/>
  </w:num>
  <w:num w:numId="24" w16cid:durableId="2083986707">
    <w:abstractNumId w:val="17"/>
  </w:num>
  <w:num w:numId="25" w16cid:durableId="1505509332">
    <w:abstractNumId w:val="13"/>
  </w:num>
  <w:num w:numId="26" w16cid:durableId="150218594">
    <w:abstractNumId w:val="16"/>
  </w:num>
  <w:num w:numId="27" w16cid:durableId="942616608">
    <w:abstractNumId w:val="29"/>
  </w:num>
  <w:num w:numId="28" w16cid:durableId="334769545">
    <w:abstractNumId w:val="18"/>
  </w:num>
  <w:num w:numId="29" w16cid:durableId="1559976025">
    <w:abstractNumId w:val="28"/>
  </w:num>
  <w:num w:numId="30" w16cid:durableId="1823428999">
    <w:abstractNumId w:val="11"/>
  </w:num>
  <w:num w:numId="31" w16cid:durableId="17357363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0D0F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55C18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9A4"/>
    <w:rsid w:val="00237F8A"/>
    <w:rsid w:val="00241E7C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4959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3B1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0D2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39CE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253FB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5C6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2DD9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0025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5F2F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t/opb/ai4g/T-AI4G-AI4GOOD-2024-2-PDF-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i-calls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i-calls@itu.in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forgood.itu.int/ai-readiness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5350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9</cp:revision>
  <cp:lastPrinted>2025-06-26T14:19:00Z</cp:lastPrinted>
  <dcterms:created xsi:type="dcterms:W3CDTF">2025-03-17T16:54:00Z</dcterms:created>
  <dcterms:modified xsi:type="dcterms:W3CDTF">2025-06-26T14:19:00Z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