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400D34B5"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A24E07">
              <w:rPr>
                <w:rFonts w:cstheme="minorHAnsi"/>
                <w:szCs w:val="22"/>
                <w:lang w:eastAsia="zh-CN"/>
              </w:rPr>
              <w:t>5</w:t>
            </w:r>
            <w:r>
              <w:rPr>
                <w:rFonts w:cstheme="minorHAnsi" w:hint="eastAsia"/>
                <w:szCs w:val="22"/>
                <w:lang w:eastAsia="zh-CN"/>
              </w:rPr>
              <w:t>年</w:t>
            </w:r>
            <w:r w:rsidR="00A24E07">
              <w:rPr>
                <w:rFonts w:cstheme="minorHAnsi"/>
                <w:szCs w:val="22"/>
                <w:lang w:eastAsia="zh-CN"/>
              </w:rPr>
              <w:t>2</w:t>
            </w:r>
            <w:r>
              <w:rPr>
                <w:rFonts w:cstheme="minorHAnsi" w:hint="eastAsia"/>
                <w:szCs w:val="22"/>
                <w:lang w:eastAsia="zh-CN"/>
              </w:rPr>
              <w:t>月</w:t>
            </w:r>
            <w:r w:rsidR="00A24E07">
              <w:rPr>
                <w:rFonts w:cstheme="minorHAnsi"/>
                <w:szCs w:val="22"/>
                <w:lang w:val="en-US" w:eastAsia="zh-CN"/>
              </w:rPr>
              <w:t>2</w:t>
            </w:r>
            <w:r w:rsidR="00255CEA">
              <w:rPr>
                <w:rFonts w:cstheme="minorHAnsi" w:hint="eastAsia"/>
                <w:szCs w:val="22"/>
                <w:lang w:eastAsia="zh-CN"/>
              </w:rPr>
              <w:t>4</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9A7047" w:rsidRDefault="00CC327E" w:rsidP="00A129C1">
            <w:pPr>
              <w:pStyle w:val="Tabletext"/>
              <w:rPr>
                <w:rFonts w:ascii="Calibri" w:hAnsi="Calibri" w:cs="Calibri"/>
                <w:b/>
                <w:bCs/>
                <w:szCs w:val="22"/>
              </w:rPr>
            </w:pPr>
            <w:bookmarkStart w:id="0" w:name="Adress_E" w:colFirst="2" w:colLast="2"/>
            <w:r w:rsidRPr="009A7047">
              <w:rPr>
                <w:rFonts w:ascii="Calibri" w:hAnsi="Calibri" w:cs="Calibri" w:hint="eastAsia"/>
                <w:b/>
                <w:bCs/>
                <w:szCs w:val="22"/>
              </w:rPr>
              <w:t>文号：</w:t>
            </w:r>
          </w:p>
        </w:tc>
        <w:tc>
          <w:tcPr>
            <w:tcW w:w="4253" w:type="dxa"/>
            <w:gridSpan w:val="2"/>
          </w:tcPr>
          <w:p w14:paraId="1DD8F13F" w14:textId="697C288E" w:rsidR="0038260B" w:rsidRPr="009A7047" w:rsidRDefault="00CC327E" w:rsidP="002F750E">
            <w:pPr>
              <w:pStyle w:val="Tabletext"/>
              <w:ind w:firstLine="23"/>
              <w:rPr>
                <w:rFonts w:ascii="Calibri" w:hAnsi="Calibri" w:cs="Calibri"/>
                <w:b/>
                <w:szCs w:val="22"/>
                <w:lang w:eastAsia="zh-CN"/>
              </w:rPr>
            </w:pPr>
            <w:r w:rsidRPr="009A7047">
              <w:rPr>
                <w:rFonts w:ascii="Calibri" w:hAnsi="Calibri" w:cs="Calibri" w:hint="eastAsia"/>
                <w:b/>
                <w:szCs w:val="22"/>
                <w:lang w:eastAsia="zh-CN"/>
              </w:rPr>
              <w:t>电信标准化局第</w:t>
            </w:r>
            <w:r w:rsidR="00A24E07" w:rsidRPr="009A7047">
              <w:rPr>
                <w:rFonts w:ascii="Calibri" w:hAnsi="Calibri" w:cs="Calibri"/>
                <w:b/>
                <w:szCs w:val="22"/>
                <w:lang w:eastAsia="zh-CN"/>
              </w:rPr>
              <w:t>29</w:t>
            </w:r>
            <w:r w:rsidRPr="009A7047">
              <w:rPr>
                <w:rFonts w:ascii="Calibri" w:hAnsi="Calibri" w:cs="Calibri" w:hint="eastAsia"/>
                <w:b/>
                <w:szCs w:val="22"/>
                <w:lang w:eastAsia="zh-CN"/>
              </w:rPr>
              <w:t>号</w:t>
            </w:r>
            <w:r w:rsidR="00A24E07" w:rsidRPr="009A7047">
              <w:rPr>
                <w:rFonts w:ascii="Calibri" w:hAnsi="Calibri" w:cs="Calibri"/>
                <w:b/>
                <w:bCs/>
                <w:lang w:val="zh-CN" w:eastAsia="zh-CN"/>
              </w:rPr>
              <w:t>通</w:t>
            </w:r>
            <w:r w:rsidRPr="009A7047">
              <w:rPr>
                <w:rFonts w:ascii="Calibri" w:hAnsi="Calibri" w:cs="Calibri" w:hint="eastAsia"/>
                <w:b/>
                <w:szCs w:val="22"/>
                <w:lang w:eastAsia="zh-CN"/>
              </w:rPr>
              <w:t>函</w:t>
            </w:r>
          </w:p>
          <w:p w14:paraId="26ABBF6A" w14:textId="63FEB043" w:rsidR="00C87A03" w:rsidRPr="009A7047" w:rsidRDefault="00A24E07" w:rsidP="002F750E">
            <w:pPr>
              <w:pStyle w:val="Tabletext"/>
              <w:ind w:firstLine="23"/>
              <w:rPr>
                <w:rFonts w:ascii="Calibri" w:hAnsi="Calibri" w:cs="Calibri"/>
                <w:szCs w:val="22"/>
                <w:lang w:eastAsia="zh-CN"/>
              </w:rPr>
            </w:pPr>
            <w:r w:rsidRPr="009A7047">
              <w:rPr>
                <w:rFonts w:ascii="Calibri" w:hAnsi="Calibri" w:cs="Calibri"/>
                <w:color w:val="000000"/>
                <w:szCs w:val="22"/>
                <w:lang w:val="zh-CN" w:eastAsia="zh-CN"/>
              </w:rPr>
              <w:t>SG2/MCB</w:t>
            </w:r>
          </w:p>
        </w:tc>
        <w:tc>
          <w:tcPr>
            <w:tcW w:w="4678" w:type="dxa"/>
            <w:gridSpan w:val="2"/>
            <w:vMerge w:val="restart"/>
          </w:tcPr>
          <w:p w14:paraId="7EADCB8F" w14:textId="77777777" w:rsidR="00A24E07" w:rsidRPr="009A7047" w:rsidRDefault="00A24E07" w:rsidP="00A24E07">
            <w:pPr>
              <w:tabs>
                <w:tab w:val="clear" w:pos="794"/>
                <w:tab w:val="clear" w:pos="1191"/>
                <w:tab w:val="clear" w:pos="1588"/>
                <w:tab w:val="clear" w:pos="1985"/>
                <w:tab w:val="left" w:pos="662"/>
              </w:tabs>
              <w:spacing w:before="0"/>
              <w:ind w:left="283" w:hanging="271"/>
              <w:rPr>
                <w:rFonts w:ascii="Calibri" w:hAnsi="Calibri" w:cs="Calibri"/>
                <w:szCs w:val="22"/>
              </w:rPr>
            </w:pPr>
            <w:r w:rsidRPr="009A7047">
              <w:rPr>
                <w:rFonts w:ascii="Calibri" w:hAnsi="Calibri" w:cs="Calibri"/>
                <w:b/>
                <w:bCs/>
                <w:szCs w:val="22"/>
                <w:lang w:val="zh-CN"/>
              </w:rPr>
              <w:t>致：</w:t>
            </w:r>
          </w:p>
          <w:p w14:paraId="6C671F24"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eastAsia="zh-CN"/>
              </w:rPr>
            </w:pPr>
            <w:r w:rsidRPr="009A7047">
              <w:rPr>
                <w:rFonts w:ascii="Calibri" w:hAnsi="Calibri" w:cs="Calibri" w:hint="eastAsia"/>
                <w:szCs w:val="22"/>
                <w:lang w:val="zh-CN" w:eastAsia="zh-CN"/>
              </w:rPr>
              <w:t>国际电联各成员国主管部门</w:t>
            </w:r>
            <w:r w:rsidRPr="009A7047">
              <w:rPr>
                <w:rFonts w:ascii="Calibri" w:hAnsi="Calibri" w:cs="Calibri"/>
                <w:szCs w:val="22"/>
                <w:lang w:val="zh-CN" w:eastAsia="zh-CN"/>
              </w:rPr>
              <w:t>；</w:t>
            </w:r>
          </w:p>
          <w:p w14:paraId="4B228690"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eastAsia="zh-CN"/>
              </w:rPr>
            </w:pPr>
            <w:r w:rsidRPr="009A7047">
              <w:rPr>
                <w:rFonts w:ascii="Calibri" w:hAnsi="Calibri" w:cs="Calibri"/>
                <w:color w:val="000000"/>
                <w:szCs w:val="22"/>
                <w:lang w:val="zh-CN" w:eastAsia="zh-CN"/>
              </w:rPr>
              <w:t>巴勒斯坦国（第</w:t>
            </w:r>
            <w:r w:rsidRPr="009A7047">
              <w:rPr>
                <w:rFonts w:ascii="Calibri" w:hAnsi="Calibri" w:cs="Calibri"/>
                <w:color w:val="000000"/>
                <w:szCs w:val="22"/>
                <w:lang w:val="zh-CN" w:eastAsia="zh-CN"/>
              </w:rPr>
              <w:t>99</w:t>
            </w:r>
            <w:r w:rsidRPr="009A7047">
              <w:rPr>
                <w:rFonts w:ascii="Calibri" w:hAnsi="Calibri" w:cs="Calibri"/>
                <w:color w:val="000000"/>
                <w:szCs w:val="22"/>
                <w:lang w:val="zh-CN" w:eastAsia="zh-CN"/>
              </w:rPr>
              <w:t>号决议（</w:t>
            </w:r>
            <w:r w:rsidRPr="009A7047">
              <w:rPr>
                <w:rFonts w:ascii="Calibri" w:hAnsi="Calibri" w:cs="Calibri"/>
                <w:color w:val="000000"/>
                <w:szCs w:val="22"/>
                <w:lang w:val="zh-CN" w:eastAsia="zh-CN"/>
              </w:rPr>
              <w:t>2018</w:t>
            </w:r>
            <w:r w:rsidRPr="009A7047">
              <w:rPr>
                <w:rFonts w:ascii="Calibri" w:hAnsi="Calibri" w:cs="Calibri"/>
                <w:color w:val="000000"/>
                <w:szCs w:val="22"/>
                <w:lang w:val="zh-CN" w:eastAsia="zh-CN"/>
              </w:rPr>
              <w:t>年，迪拜，修订版））</w:t>
            </w:r>
            <w:r w:rsidRPr="009A7047">
              <w:rPr>
                <w:rFonts w:ascii="Calibri" w:hAnsi="Calibri" w:cs="Calibri"/>
                <w:szCs w:val="22"/>
                <w:lang w:val="zh-CN" w:eastAsia="zh-CN"/>
              </w:rPr>
              <w:t>；</w:t>
            </w:r>
          </w:p>
          <w:p w14:paraId="06911E1A" w14:textId="77777777" w:rsidR="00A24E07" w:rsidRPr="009A7047" w:rsidRDefault="00A24E07" w:rsidP="00A24E07">
            <w:pPr>
              <w:pStyle w:val="Tabletext"/>
              <w:ind w:left="283" w:hanging="271"/>
              <w:rPr>
                <w:rFonts w:ascii="Calibri" w:hAnsi="Calibri" w:cs="Calibri"/>
                <w:szCs w:val="22"/>
              </w:rPr>
            </w:pPr>
            <w:r w:rsidRPr="009A7047">
              <w:rPr>
                <w:rFonts w:ascii="Calibri" w:hAnsi="Calibri" w:cs="Calibri"/>
                <w:b/>
                <w:bCs/>
                <w:szCs w:val="22"/>
                <w:lang w:val="zh-CN"/>
              </w:rPr>
              <w:t>抄送：</w:t>
            </w:r>
          </w:p>
          <w:p w14:paraId="083C927B"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ITU-T</w:t>
            </w:r>
            <w:r w:rsidRPr="009A7047">
              <w:rPr>
                <w:rFonts w:ascii="Calibri" w:hAnsi="Calibri" w:cs="Calibri"/>
                <w:color w:val="000000"/>
                <w:szCs w:val="22"/>
                <w:lang w:val="zh-CN"/>
              </w:rPr>
              <w:t>部门成员；</w:t>
            </w:r>
          </w:p>
          <w:p w14:paraId="16CC33A8"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eastAsia="zh-CN"/>
              </w:rPr>
            </w:pPr>
            <w:r w:rsidRPr="009A7047">
              <w:rPr>
                <w:rFonts w:ascii="Calibri" w:hAnsi="Calibri" w:cs="Calibri"/>
                <w:color w:val="000000"/>
                <w:szCs w:val="22"/>
                <w:lang w:val="zh-CN" w:eastAsia="zh-CN"/>
              </w:rPr>
              <w:t>第</w:t>
            </w:r>
            <w:r w:rsidRPr="009A7047">
              <w:rPr>
                <w:rFonts w:ascii="Calibri" w:hAnsi="Calibri" w:cs="Calibri"/>
                <w:color w:val="000000"/>
                <w:szCs w:val="22"/>
                <w:lang w:val="zh-CN" w:eastAsia="zh-CN"/>
              </w:rPr>
              <w:t>2</w:t>
            </w:r>
            <w:r w:rsidRPr="009A7047">
              <w:rPr>
                <w:rFonts w:ascii="Calibri" w:hAnsi="Calibri" w:cs="Calibri"/>
                <w:color w:val="000000"/>
                <w:szCs w:val="22"/>
                <w:lang w:val="zh-CN" w:eastAsia="zh-CN"/>
              </w:rPr>
              <w:t>研究组的</w:t>
            </w:r>
            <w:r w:rsidRPr="009A7047">
              <w:rPr>
                <w:rFonts w:ascii="Calibri" w:hAnsi="Calibri" w:cs="Calibri"/>
                <w:color w:val="000000"/>
                <w:szCs w:val="22"/>
                <w:lang w:val="zh-CN" w:eastAsia="zh-CN"/>
              </w:rPr>
              <w:t>ITU-T</w:t>
            </w:r>
            <w:r w:rsidRPr="009A7047">
              <w:rPr>
                <w:rFonts w:ascii="Calibri" w:hAnsi="Calibri" w:cs="Calibri"/>
                <w:color w:val="000000"/>
                <w:szCs w:val="22"/>
                <w:lang w:val="zh-CN" w:eastAsia="zh-CN"/>
              </w:rPr>
              <w:t>部门准成员；</w:t>
            </w:r>
          </w:p>
          <w:p w14:paraId="32E665A3"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国际电联学术成员；</w:t>
            </w:r>
          </w:p>
          <w:p w14:paraId="4BD5DB22"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ITU-T</w:t>
            </w:r>
            <w:r w:rsidRPr="009A7047">
              <w:rPr>
                <w:rFonts w:ascii="Calibri" w:hAnsi="Calibri" w:cs="Calibri"/>
                <w:color w:val="000000"/>
                <w:szCs w:val="22"/>
                <w:lang w:val="zh-CN"/>
              </w:rPr>
              <w:t>第</w:t>
            </w:r>
            <w:r w:rsidRPr="009A7047">
              <w:rPr>
                <w:rFonts w:ascii="Calibri" w:hAnsi="Calibri" w:cs="Calibri"/>
                <w:color w:val="000000"/>
                <w:szCs w:val="22"/>
                <w:lang w:val="zh-CN"/>
              </w:rPr>
              <w:t>2</w:t>
            </w:r>
            <w:r w:rsidRPr="009A7047">
              <w:rPr>
                <w:rFonts w:ascii="Calibri" w:hAnsi="Calibri" w:cs="Calibri"/>
                <w:color w:val="000000"/>
                <w:szCs w:val="22"/>
                <w:lang w:val="zh-CN"/>
              </w:rPr>
              <w:t>研究组正副主席；</w:t>
            </w:r>
          </w:p>
          <w:p w14:paraId="664474AD"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color w:val="000000"/>
                <w:szCs w:val="22"/>
                <w:lang w:val="zh-CN"/>
              </w:rPr>
            </w:pPr>
            <w:r w:rsidRPr="009A7047">
              <w:rPr>
                <w:rFonts w:ascii="Calibri" w:hAnsi="Calibri" w:cs="Calibri"/>
                <w:color w:val="000000"/>
                <w:szCs w:val="22"/>
                <w:lang w:val="zh-CN"/>
              </w:rPr>
              <w:t>电信发展局主任；</w:t>
            </w:r>
          </w:p>
          <w:p w14:paraId="6B3CFC11" w14:textId="77777777" w:rsidR="00A24E07" w:rsidRPr="009A7047" w:rsidRDefault="00A24E07" w:rsidP="00A24E07">
            <w:pPr>
              <w:pStyle w:val="ListParagraph"/>
              <w:numPr>
                <w:ilvl w:val="0"/>
                <w:numId w:val="26"/>
              </w:numPr>
              <w:tabs>
                <w:tab w:val="clear" w:pos="794"/>
                <w:tab w:val="clear" w:pos="1191"/>
                <w:tab w:val="clear" w:pos="1588"/>
                <w:tab w:val="clear" w:pos="1985"/>
              </w:tabs>
              <w:overflowPunct w:val="0"/>
              <w:autoSpaceDE w:val="0"/>
              <w:autoSpaceDN w:val="0"/>
              <w:adjustRightInd w:val="0"/>
              <w:spacing w:before="40" w:after="40"/>
              <w:ind w:left="445" w:hanging="391"/>
              <w:textAlignment w:val="baseline"/>
              <w:rPr>
                <w:rFonts w:ascii="Calibri" w:hAnsi="Calibri" w:cs="Calibri"/>
                <w:szCs w:val="22"/>
                <w:lang w:val="zh-CN"/>
              </w:rPr>
            </w:pPr>
            <w:r w:rsidRPr="009A7047">
              <w:rPr>
                <w:rFonts w:ascii="Calibri" w:hAnsi="Calibri" w:cs="Calibri"/>
                <w:color w:val="000000"/>
                <w:szCs w:val="22"/>
                <w:lang w:val="zh-CN"/>
              </w:rPr>
              <w:t>无线电通信局主任</w:t>
            </w:r>
          </w:p>
          <w:p w14:paraId="33CA4446" w14:textId="771796D3" w:rsidR="0038260B" w:rsidRPr="009A7047" w:rsidRDefault="0038260B" w:rsidP="00A24E07">
            <w:pPr>
              <w:pStyle w:val="Tabletext"/>
              <w:tabs>
                <w:tab w:val="clear" w:pos="284"/>
                <w:tab w:val="clear" w:pos="567"/>
                <w:tab w:val="left" w:pos="383"/>
              </w:tabs>
              <w:spacing w:after="60"/>
              <w:ind w:left="355" w:hanging="293"/>
              <w:rPr>
                <w:rFonts w:ascii="Calibri" w:hAnsi="Calibri" w:cs="Calibri"/>
                <w:szCs w:val="22"/>
                <w:lang w:eastAsia="zh-CN"/>
              </w:rPr>
            </w:pPr>
          </w:p>
        </w:tc>
      </w:tr>
      <w:bookmarkEnd w:id="0"/>
      <w:tr w:rsidR="002169E9" w:rsidRPr="003D69B8" w14:paraId="2419CB4B" w14:textId="77777777" w:rsidTr="00CC327E">
        <w:trPr>
          <w:cantSplit/>
          <w:trHeight w:val="221"/>
        </w:trPr>
        <w:tc>
          <w:tcPr>
            <w:tcW w:w="1134" w:type="dxa"/>
          </w:tcPr>
          <w:p w14:paraId="22993216" w14:textId="6F40941A" w:rsidR="002169E9" w:rsidRPr="009A7047" w:rsidRDefault="00CC327E" w:rsidP="002169E9">
            <w:pPr>
              <w:pStyle w:val="Tabletext"/>
              <w:rPr>
                <w:rFonts w:cstheme="minorHAnsi"/>
                <w:szCs w:val="22"/>
              </w:rPr>
            </w:pPr>
            <w:r w:rsidRPr="009A7047">
              <w:rPr>
                <w:rFonts w:cstheme="minorHAnsi" w:hint="eastAsia"/>
                <w:szCs w:val="22"/>
              </w:rPr>
              <w:t>电话：</w:t>
            </w:r>
          </w:p>
        </w:tc>
        <w:tc>
          <w:tcPr>
            <w:tcW w:w="4253" w:type="dxa"/>
            <w:gridSpan w:val="2"/>
          </w:tcPr>
          <w:p w14:paraId="6A233FF2" w14:textId="6AC8E99F" w:rsidR="00255CEA" w:rsidRPr="00983374" w:rsidRDefault="002169E9" w:rsidP="00A24E07">
            <w:pPr>
              <w:pStyle w:val="Tabletext"/>
              <w:ind w:firstLine="23"/>
            </w:pPr>
            <w:r w:rsidRPr="00EC3E05">
              <w:rPr>
                <w:rFonts w:cstheme="minorHAnsi"/>
                <w:szCs w:val="22"/>
              </w:rPr>
              <w:t>+</w:t>
            </w:r>
            <w:r w:rsidR="00A24E07" w:rsidRPr="006C2FB6">
              <w:rPr>
                <w:rFonts w:cs="Calibri"/>
                <w:szCs w:val="22"/>
              </w:rPr>
              <w:t>41 22 730 5901</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9A7047" w:rsidRDefault="00CC327E" w:rsidP="002169E9">
            <w:pPr>
              <w:pStyle w:val="Tabletext"/>
              <w:rPr>
                <w:rFonts w:cstheme="minorHAnsi"/>
                <w:szCs w:val="22"/>
              </w:rPr>
            </w:pPr>
            <w:r w:rsidRPr="009A7047">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9A7047" w:rsidRDefault="00CC327E" w:rsidP="0038260B">
            <w:pPr>
              <w:pStyle w:val="Tabletext"/>
              <w:rPr>
                <w:rFonts w:cstheme="minorHAnsi"/>
                <w:szCs w:val="22"/>
              </w:rPr>
            </w:pPr>
            <w:r w:rsidRPr="009A7047">
              <w:rPr>
                <w:rFonts w:cstheme="minorHAnsi" w:hint="eastAsia"/>
                <w:szCs w:val="22"/>
              </w:rPr>
              <w:t>电子邮件：</w:t>
            </w:r>
          </w:p>
        </w:tc>
        <w:tc>
          <w:tcPr>
            <w:tcW w:w="4253" w:type="dxa"/>
            <w:gridSpan w:val="2"/>
          </w:tcPr>
          <w:p w14:paraId="58BD441D" w14:textId="26005A39" w:rsidR="0038260B" w:rsidRPr="003D69B8" w:rsidRDefault="00A24E07" w:rsidP="002F750E">
            <w:pPr>
              <w:pStyle w:val="Tabletext"/>
              <w:ind w:firstLine="23"/>
              <w:rPr>
                <w:rFonts w:cstheme="minorHAnsi"/>
                <w:szCs w:val="22"/>
              </w:rPr>
            </w:pPr>
            <w:hyperlink r:id="rId12" w:history="1">
              <w:r w:rsidRPr="00813DA0">
                <w:rPr>
                  <w:rStyle w:val="Hyperlink"/>
                  <w:rFonts w:cstheme="minorHAnsi"/>
                  <w:szCs w:val="22"/>
                </w:rPr>
                <w:t>tsbsg20@itu.int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4997CC3F" w:rsidR="0038260B" w:rsidRPr="003D69B8" w:rsidRDefault="0038260B" w:rsidP="0038260B">
            <w:pPr>
              <w:pStyle w:val="Tabletext"/>
              <w:rPr>
                <w:rFonts w:cstheme="minorHAnsi"/>
                <w:szCs w:val="22"/>
              </w:rPr>
            </w:pPr>
          </w:p>
        </w:tc>
        <w:tc>
          <w:tcPr>
            <w:tcW w:w="4253" w:type="dxa"/>
            <w:gridSpan w:val="2"/>
          </w:tcPr>
          <w:p w14:paraId="393DAFA4" w14:textId="5F835C89" w:rsidR="0038260B" w:rsidRPr="003D69B8" w:rsidRDefault="0038260B" w:rsidP="002F750E">
            <w:pPr>
              <w:pStyle w:val="Tabletext"/>
              <w:ind w:firstLine="23"/>
              <w:rPr>
                <w:rFonts w:cstheme="minorHAnsi"/>
                <w:szCs w:val="22"/>
              </w:rPr>
            </w:pP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C327E">
        <w:trPr>
          <w:cantSplit/>
          <w:trHeight w:val="80"/>
        </w:trPr>
        <w:tc>
          <w:tcPr>
            <w:tcW w:w="1134" w:type="dxa"/>
          </w:tcPr>
          <w:p w14:paraId="3AF4BAA3" w14:textId="688C0E82" w:rsidR="00951309" w:rsidRPr="00A86797" w:rsidRDefault="00CC327E" w:rsidP="00BC46F7">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3F3B8A7C" w:rsidR="00951309" w:rsidRPr="009A7047" w:rsidRDefault="00A24E07" w:rsidP="002F750E">
            <w:pPr>
              <w:pStyle w:val="Tabletext"/>
              <w:spacing w:before="120" w:after="240"/>
              <w:ind w:firstLine="37"/>
              <w:rPr>
                <w:rFonts w:ascii="Calibri" w:hAnsi="Calibri" w:cs="Calibri"/>
                <w:b/>
                <w:bCs/>
                <w:szCs w:val="22"/>
                <w:lang w:eastAsia="zh-CN"/>
              </w:rPr>
            </w:pPr>
            <w:r w:rsidRPr="009A7047">
              <w:rPr>
                <w:rFonts w:ascii="Calibri" w:hAnsi="Calibri" w:cs="Calibri"/>
                <w:b/>
                <w:bCs/>
                <w:color w:val="000000"/>
                <w:szCs w:val="22"/>
                <w:lang w:val="zh-CN"/>
              </w:rPr>
              <w:t>针对已确定的</w:t>
            </w:r>
            <w:r w:rsidRPr="009A7047">
              <w:rPr>
                <w:rFonts w:ascii="Calibri" w:hAnsi="Calibri" w:cs="Calibri"/>
                <w:b/>
                <w:bCs/>
                <w:color w:val="000000"/>
                <w:szCs w:val="22"/>
              </w:rPr>
              <w:t>ITU-T E.118</w:t>
            </w:r>
            <w:r w:rsidRPr="009A7047">
              <w:rPr>
                <w:rFonts w:ascii="Calibri" w:hAnsi="Calibri" w:cs="Calibri"/>
                <w:b/>
                <w:bCs/>
                <w:color w:val="000000"/>
                <w:szCs w:val="22"/>
                <w:lang w:val="zh-CN"/>
              </w:rPr>
              <w:t>、</w:t>
            </w:r>
            <w:r w:rsidRPr="009A7047">
              <w:rPr>
                <w:rFonts w:ascii="Calibri" w:hAnsi="Calibri" w:cs="Calibri"/>
                <w:b/>
                <w:bCs/>
                <w:color w:val="000000"/>
                <w:szCs w:val="22"/>
              </w:rPr>
              <w:t>ITU-T E.156</w:t>
            </w:r>
            <w:r w:rsidRPr="009A7047">
              <w:rPr>
                <w:rFonts w:ascii="Calibri" w:hAnsi="Calibri" w:cs="Calibri"/>
                <w:b/>
                <w:bCs/>
                <w:color w:val="000000"/>
                <w:szCs w:val="22"/>
                <w:lang w:val="zh-CN"/>
              </w:rPr>
              <w:t>、</w:t>
            </w:r>
            <w:r w:rsidRPr="009A7047">
              <w:rPr>
                <w:rFonts w:ascii="Calibri" w:hAnsi="Calibri" w:cs="Calibri"/>
                <w:b/>
                <w:bCs/>
                <w:color w:val="000000"/>
                <w:szCs w:val="22"/>
              </w:rPr>
              <w:t>ITU-T E.164</w:t>
            </w:r>
            <w:r w:rsidRPr="009A7047">
              <w:rPr>
                <w:rFonts w:ascii="Calibri" w:hAnsi="Calibri" w:cs="Calibri"/>
                <w:b/>
                <w:bCs/>
                <w:color w:val="000000"/>
                <w:szCs w:val="22"/>
                <w:lang w:val="zh-CN"/>
              </w:rPr>
              <w:t>建议书修订草案和建议在</w:t>
            </w:r>
            <w:r w:rsidRPr="009A7047">
              <w:rPr>
                <w:rFonts w:ascii="Calibri" w:hAnsi="Calibri" w:cs="Calibri"/>
                <w:b/>
                <w:bCs/>
                <w:color w:val="000000"/>
                <w:szCs w:val="22"/>
              </w:rPr>
              <w:t>ITU-T</w:t>
            </w:r>
            <w:r w:rsidRPr="009A7047">
              <w:rPr>
                <w:rFonts w:ascii="Calibri" w:hAnsi="Calibri" w:cs="Calibri"/>
                <w:b/>
                <w:bCs/>
                <w:color w:val="000000"/>
                <w:szCs w:val="22"/>
                <w:lang w:val="zh-CN"/>
              </w:rPr>
              <w:t>第</w:t>
            </w:r>
            <w:r w:rsidRPr="009A7047">
              <w:rPr>
                <w:rFonts w:ascii="Calibri" w:hAnsi="Calibri" w:cs="Calibri"/>
                <w:b/>
                <w:bCs/>
                <w:color w:val="000000"/>
                <w:szCs w:val="22"/>
              </w:rPr>
              <w:t>2</w:t>
            </w:r>
            <w:r w:rsidRPr="009A7047">
              <w:rPr>
                <w:rFonts w:ascii="Calibri" w:hAnsi="Calibri" w:cs="Calibri"/>
                <w:b/>
                <w:bCs/>
                <w:color w:val="000000"/>
                <w:szCs w:val="22"/>
                <w:lang w:val="zh-CN"/>
              </w:rPr>
              <w:t>研究组会议上</w:t>
            </w:r>
            <w:r w:rsidRPr="009A7047">
              <w:rPr>
                <w:rFonts w:ascii="Calibri" w:hAnsi="Calibri" w:cs="Calibri"/>
                <w:b/>
                <w:bCs/>
                <w:color w:val="000000"/>
                <w:szCs w:val="22"/>
              </w:rPr>
              <w:t>（</w:t>
            </w:r>
            <w:r w:rsidRPr="009A7047">
              <w:rPr>
                <w:rFonts w:ascii="Calibri" w:hAnsi="Calibri" w:cs="Calibri"/>
                <w:b/>
                <w:bCs/>
                <w:color w:val="000000"/>
                <w:szCs w:val="22"/>
              </w:rPr>
              <w:t>2025</w:t>
            </w:r>
            <w:r w:rsidRPr="009A7047">
              <w:rPr>
                <w:rFonts w:ascii="Calibri" w:hAnsi="Calibri" w:cs="Calibri"/>
                <w:b/>
                <w:bCs/>
                <w:color w:val="000000"/>
                <w:szCs w:val="22"/>
                <w:lang w:val="zh-CN"/>
              </w:rPr>
              <w:t>年</w:t>
            </w:r>
            <w:r w:rsidRPr="009A7047">
              <w:rPr>
                <w:rFonts w:ascii="Calibri" w:hAnsi="Calibri" w:cs="Calibri"/>
                <w:b/>
                <w:bCs/>
                <w:color w:val="000000"/>
                <w:szCs w:val="22"/>
              </w:rPr>
              <w:t>9</w:t>
            </w:r>
            <w:r w:rsidRPr="009A7047">
              <w:rPr>
                <w:rFonts w:ascii="Calibri" w:hAnsi="Calibri" w:cs="Calibri"/>
                <w:b/>
                <w:bCs/>
                <w:color w:val="000000"/>
                <w:szCs w:val="22"/>
                <w:lang w:val="zh-CN"/>
              </w:rPr>
              <w:t>月</w:t>
            </w:r>
            <w:r w:rsidRPr="009A7047">
              <w:rPr>
                <w:rFonts w:ascii="Calibri" w:hAnsi="Calibri" w:cs="Calibri"/>
                <w:b/>
                <w:bCs/>
                <w:color w:val="000000"/>
                <w:szCs w:val="22"/>
              </w:rPr>
              <w:t>5</w:t>
            </w:r>
            <w:r w:rsidRPr="009A7047">
              <w:rPr>
                <w:rFonts w:ascii="Calibri" w:hAnsi="Calibri" w:cs="Calibri"/>
                <w:b/>
                <w:bCs/>
                <w:color w:val="000000"/>
                <w:szCs w:val="22"/>
                <w:lang w:val="zh-CN"/>
              </w:rPr>
              <w:t>日</w:t>
            </w:r>
            <w:r w:rsidRPr="009A7047">
              <w:rPr>
                <w:rFonts w:ascii="Calibri" w:hAnsi="Calibri" w:cs="Calibri"/>
                <w:b/>
                <w:bCs/>
                <w:color w:val="000000"/>
                <w:szCs w:val="22"/>
              </w:rPr>
              <w:t>，</w:t>
            </w:r>
            <w:r w:rsidRPr="009A7047">
              <w:rPr>
                <w:rFonts w:ascii="Calibri" w:hAnsi="Calibri" w:cs="Calibri"/>
                <w:b/>
                <w:bCs/>
                <w:color w:val="000000"/>
                <w:szCs w:val="22"/>
                <w:lang w:val="zh-CN"/>
              </w:rPr>
              <w:t>日内瓦</w:t>
            </w:r>
            <w:r w:rsidRPr="009A7047">
              <w:rPr>
                <w:rFonts w:ascii="Calibri" w:hAnsi="Calibri" w:cs="Calibri"/>
                <w:b/>
                <w:bCs/>
                <w:color w:val="000000"/>
                <w:szCs w:val="22"/>
              </w:rPr>
              <w:t>）</w:t>
            </w:r>
            <w:r w:rsidRPr="009A7047">
              <w:rPr>
                <w:rFonts w:ascii="Calibri" w:hAnsi="Calibri" w:cs="Calibri"/>
                <w:b/>
                <w:bCs/>
                <w:color w:val="000000"/>
                <w:szCs w:val="22"/>
                <w:lang w:val="zh-CN"/>
              </w:rPr>
              <w:t>批准的</w:t>
            </w:r>
            <w:r w:rsidRPr="009A7047">
              <w:rPr>
                <w:rFonts w:ascii="Calibri" w:hAnsi="Calibri" w:cs="Calibri"/>
                <w:b/>
                <w:bCs/>
                <w:color w:val="000000"/>
                <w:szCs w:val="22"/>
              </w:rPr>
              <w:t>ITU-T E.371</w:t>
            </w:r>
            <w:r w:rsidRPr="009A7047">
              <w:rPr>
                <w:rFonts w:ascii="Calibri" w:hAnsi="Calibri" w:cs="Calibri"/>
                <w:b/>
                <w:bCs/>
                <w:color w:val="000000"/>
                <w:szCs w:val="22"/>
              </w:rPr>
              <w:t>（</w:t>
            </w:r>
            <w:r w:rsidRPr="009A7047">
              <w:rPr>
                <w:rFonts w:ascii="Calibri" w:hAnsi="Calibri" w:cs="Calibri"/>
                <w:b/>
                <w:bCs/>
                <w:color w:val="000000"/>
                <w:szCs w:val="22"/>
              </w:rPr>
              <w:t>ex E.dit</w:t>
            </w:r>
            <w:r w:rsidRPr="009A7047">
              <w:rPr>
                <w:rFonts w:ascii="Calibri" w:hAnsi="Calibri" w:cs="Calibri"/>
                <w:b/>
                <w:bCs/>
                <w:color w:val="000000"/>
                <w:szCs w:val="22"/>
              </w:rPr>
              <w:t>）</w:t>
            </w:r>
            <w:r w:rsidRPr="009A7047">
              <w:rPr>
                <w:rFonts w:ascii="Calibri" w:hAnsi="Calibri" w:cs="Calibri"/>
                <w:b/>
                <w:bCs/>
                <w:color w:val="000000"/>
                <w:szCs w:val="22"/>
                <w:lang w:val="zh-CN"/>
              </w:rPr>
              <w:t>新建议书草案与成员国进行磋商</w:t>
            </w:r>
          </w:p>
        </w:tc>
      </w:tr>
    </w:tbl>
    <w:p w14:paraId="04224624" w14:textId="77777777" w:rsidR="00A24E07" w:rsidRPr="000A40C8" w:rsidRDefault="00A24E07" w:rsidP="00A24E07">
      <w:pPr>
        <w:spacing w:before="240" w:after="120"/>
        <w:rPr>
          <w:rFonts w:ascii="Calibri" w:hAnsi="Calibri" w:cs="Calibri"/>
          <w:szCs w:val="22"/>
          <w:lang w:eastAsia="zh-CN"/>
        </w:rPr>
      </w:pPr>
      <w:bookmarkStart w:id="1" w:name="StartTyping_E"/>
      <w:bookmarkEnd w:id="1"/>
      <w:r w:rsidRPr="000A40C8">
        <w:rPr>
          <w:rFonts w:ascii="Calibri" w:hAnsi="Calibri" w:cs="Calibri" w:hint="eastAsia"/>
          <w:szCs w:val="22"/>
          <w:lang w:eastAsia="zh-CN"/>
        </w:rPr>
        <w:t>尊敬的先生</w:t>
      </w:r>
      <w:r w:rsidRPr="000A40C8">
        <w:rPr>
          <w:rFonts w:ascii="Calibri" w:hAnsi="Calibri" w:cs="Calibri" w:hint="eastAsia"/>
          <w:szCs w:val="22"/>
          <w:lang w:eastAsia="zh-CN"/>
        </w:rPr>
        <w:t>/</w:t>
      </w:r>
      <w:r w:rsidRPr="000A40C8">
        <w:rPr>
          <w:rFonts w:ascii="Calibri" w:hAnsi="Calibri" w:cs="Calibri" w:hint="eastAsia"/>
          <w:szCs w:val="22"/>
          <w:lang w:eastAsia="zh-CN"/>
        </w:rPr>
        <w:t>女士：</w:t>
      </w:r>
    </w:p>
    <w:p w14:paraId="31E97D0A" w14:textId="77777777" w:rsidR="00A24E07" w:rsidRPr="000A40C8" w:rsidRDefault="00A24E07" w:rsidP="00A24E07">
      <w:pPr>
        <w:rPr>
          <w:rFonts w:ascii="Calibri" w:hAnsi="Calibri" w:cs="Calibri"/>
          <w:szCs w:val="22"/>
          <w:lang w:eastAsia="zh-CN"/>
        </w:rPr>
      </w:pPr>
      <w:r w:rsidRPr="000A40C8">
        <w:rPr>
          <w:rFonts w:ascii="Calibri" w:hAnsi="Calibri" w:cs="Calibri"/>
          <w:szCs w:val="22"/>
          <w:lang w:val="zh-CN" w:eastAsia="zh-CN"/>
        </w:rPr>
        <w:t>1</w:t>
      </w:r>
      <w:r w:rsidRPr="000A40C8">
        <w:rPr>
          <w:rFonts w:ascii="Calibri" w:hAnsi="Calibri" w:cs="Calibri"/>
          <w:szCs w:val="22"/>
          <w:lang w:val="zh-CN" w:eastAsia="zh-CN"/>
        </w:rPr>
        <w:tab/>
        <w:t>ITU-T</w:t>
      </w:r>
      <w:r w:rsidRPr="000A40C8">
        <w:rPr>
          <w:rFonts w:ascii="Calibri" w:hAnsi="Calibri" w:cs="Calibri"/>
          <w:szCs w:val="22"/>
          <w:lang w:val="zh-CN" w:eastAsia="zh-CN"/>
        </w:rPr>
        <w:t>第</w:t>
      </w:r>
      <w:r w:rsidRPr="000A40C8">
        <w:rPr>
          <w:rFonts w:ascii="Calibri" w:hAnsi="Calibri" w:cs="Calibri"/>
          <w:szCs w:val="22"/>
          <w:lang w:val="zh-CN" w:eastAsia="zh-CN"/>
        </w:rPr>
        <w:t>2</w:t>
      </w:r>
      <w:r w:rsidRPr="000A40C8">
        <w:rPr>
          <w:rFonts w:ascii="Calibri" w:hAnsi="Calibri" w:cs="Calibri"/>
          <w:szCs w:val="22"/>
          <w:lang w:val="zh-CN" w:eastAsia="zh-CN"/>
        </w:rPr>
        <w:t>研究组（</w:t>
      </w:r>
      <w:r w:rsidRPr="000A40C8">
        <w:rPr>
          <w:rFonts w:ascii="STKaiti" w:eastAsia="STKaiti" w:hAnsi="STKaiti" w:cs="Calibri"/>
          <w:szCs w:val="22"/>
          <w:lang w:val="zh-CN" w:eastAsia="zh-CN"/>
        </w:rPr>
        <w:t>电信和</w:t>
      </w:r>
      <w:r w:rsidRPr="000A40C8">
        <w:rPr>
          <w:rFonts w:ascii="Calibri" w:hAnsi="Calibri" w:cs="Calibri"/>
          <w:szCs w:val="22"/>
          <w:lang w:val="zh-CN" w:eastAsia="zh-CN"/>
        </w:rPr>
        <w:t>ICT</w:t>
      </w:r>
      <w:r w:rsidRPr="000A40C8">
        <w:rPr>
          <w:rFonts w:ascii="STKaiti" w:eastAsia="STKaiti" w:hAnsi="STKaiti" w:cs="Calibri"/>
          <w:szCs w:val="22"/>
          <w:lang w:val="zh-CN" w:eastAsia="zh-CN"/>
        </w:rPr>
        <w:t>的</w:t>
      </w:r>
      <w:r w:rsidRPr="000A40C8">
        <w:rPr>
          <w:rFonts w:ascii="STKaiti" w:eastAsia="STKaiti" w:hAnsi="STKaiti" w:cs="Calibri" w:hint="eastAsia"/>
          <w:szCs w:val="22"/>
          <w:lang w:val="zh-CN" w:eastAsia="zh-CN"/>
        </w:rPr>
        <w:t>运营</w:t>
      </w:r>
      <w:r w:rsidRPr="000A40C8">
        <w:rPr>
          <w:rFonts w:ascii="STKaiti" w:eastAsia="STKaiti" w:hAnsi="STKaiti" w:cs="Calibri"/>
          <w:szCs w:val="22"/>
          <w:lang w:val="zh-CN" w:eastAsia="zh-CN"/>
        </w:rPr>
        <w:t>方面</w:t>
      </w:r>
      <w:r w:rsidRPr="000A40C8">
        <w:rPr>
          <w:rFonts w:ascii="Calibri" w:hAnsi="Calibri" w:cs="Calibri"/>
          <w:szCs w:val="22"/>
          <w:lang w:val="zh-CN" w:eastAsia="zh-CN"/>
        </w:rPr>
        <w:t>）计划采用</w:t>
      </w:r>
      <w:r w:rsidRPr="000A40C8">
        <w:rPr>
          <w:rFonts w:ascii="Calibri" w:hAnsi="Calibri" w:cs="Calibri"/>
          <w:szCs w:val="22"/>
          <w:lang w:val="zh-CN" w:eastAsia="zh-CN"/>
        </w:rPr>
        <w:t>WTSA</w:t>
      </w:r>
      <w:r w:rsidRPr="000A40C8">
        <w:rPr>
          <w:rFonts w:ascii="Calibri" w:hAnsi="Calibri" w:cs="Calibri"/>
          <w:szCs w:val="22"/>
          <w:lang w:val="zh-CN" w:eastAsia="zh-CN"/>
        </w:rPr>
        <w:t>第</w:t>
      </w:r>
      <w:r w:rsidRPr="000A40C8">
        <w:rPr>
          <w:rFonts w:ascii="Calibri" w:hAnsi="Calibri" w:cs="Calibri"/>
          <w:szCs w:val="22"/>
          <w:lang w:val="zh-CN" w:eastAsia="zh-CN"/>
        </w:rPr>
        <w:t>1</w:t>
      </w:r>
      <w:r w:rsidRPr="000A40C8">
        <w:rPr>
          <w:rFonts w:ascii="Calibri" w:hAnsi="Calibri" w:cs="Calibri"/>
          <w:szCs w:val="22"/>
          <w:lang w:val="zh-CN" w:eastAsia="zh-CN"/>
        </w:rPr>
        <w:t>号决议（</w:t>
      </w:r>
      <w:r w:rsidRPr="000A40C8">
        <w:rPr>
          <w:rFonts w:ascii="Calibri" w:hAnsi="Calibri" w:cs="Calibri"/>
          <w:szCs w:val="22"/>
          <w:lang w:val="zh-CN" w:eastAsia="zh-CN"/>
        </w:rPr>
        <w:t>2024</w:t>
      </w:r>
      <w:r w:rsidRPr="000A40C8">
        <w:rPr>
          <w:rFonts w:ascii="Calibri" w:hAnsi="Calibri" w:cs="Calibri"/>
          <w:szCs w:val="22"/>
          <w:lang w:val="zh-CN" w:eastAsia="zh-CN"/>
        </w:rPr>
        <w:t>年，新德里，修订版）第</w:t>
      </w:r>
      <w:r w:rsidRPr="000A40C8">
        <w:rPr>
          <w:rFonts w:ascii="Calibri" w:hAnsi="Calibri" w:cs="Calibri"/>
          <w:szCs w:val="22"/>
          <w:lang w:val="zh-CN" w:eastAsia="zh-CN"/>
        </w:rPr>
        <w:t>9</w:t>
      </w:r>
      <w:r w:rsidRPr="000A40C8">
        <w:rPr>
          <w:rFonts w:ascii="Calibri" w:hAnsi="Calibri" w:cs="Calibri"/>
          <w:szCs w:val="22"/>
          <w:lang w:val="zh-CN" w:eastAsia="zh-CN"/>
        </w:rPr>
        <w:t>节所述的传统批准程序，在</w:t>
      </w:r>
      <w:r w:rsidRPr="000A40C8">
        <w:rPr>
          <w:rFonts w:ascii="Calibri" w:hAnsi="Calibri" w:cs="Calibri"/>
          <w:szCs w:val="22"/>
          <w:lang w:val="zh-CN" w:eastAsia="zh-CN"/>
        </w:rPr>
        <w:t>2025</w:t>
      </w:r>
      <w:r w:rsidRPr="000A40C8">
        <w:rPr>
          <w:rFonts w:ascii="Calibri" w:hAnsi="Calibri" w:cs="Calibri"/>
          <w:szCs w:val="22"/>
          <w:lang w:val="zh-CN" w:eastAsia="zh-CN"/>
        </w:rPr>
        <w:t>年</w:t>
      </w:r>
      <w:r w:rsidRPr="000A40C8">
        <w:rPr>
          <w:rFonts w:ascii="Calibri" w:hAnsi="Calibri" w:cs="Calibri"/>
          <w:szCs w:val="22"/>
          <w:lang w:val="zh-CN" w:eastAsia="zh-CN"/>
        </w:rPr>
        <w:t>9</w:t>
      </w:r>
      <w:r w:rsidRPr="000A40C8">
        <w:rPr>
          <w:rFonts w:ascii="Calibri" w:hAnsi="Calibri" w:cs="Calibri"/>
          <w:szCs w:val="22"/>
          <w:lang w:val="zh-CN" w:eastAsia="zh-CN"/>
        </w:rPr>
        <w:t>月</w:t>
      </w:r>
      <w:r w:rsidRPr="000A40C8">
        <w:rPr>
          <w:rFonts w:ascii="Calibri" w:hAnsi="Calibri" w:cs="Calibri"/>
          <w:szCs w:val="22"/>
          <w:lang w:val="zh-CN" w:eastAsia="zh-CN"/>
        </w:rPr>
        <w:t>5</w:t>
      </w:r>
      <w:r w:rsidRPr="000A40C8">
        <w:rPr>
          <w:rFonts w:ascii="Calibri" w:hAnsi="Calibri" w:cs="Calibri"/>
          <w:szCs w:val="22"/>
          <w:lang w:val="zh-CN" w:eastAsia="zh-CN"/>
        </w:rPr>
        <w:t>日的下次会议上批准上述案文草案。有关</w:t>
      </w:r>
      <w:r w:rsidRPr="000A40C8">
        <w:rPr>
          <w:rFonts w:ascii="Calibri" w:hAnsi="Calibri" w:cs="Calibri"/>
          <w:szCs w:val="22"/>
          <w:lang w:val="zh-CN" w:eastAsia="zh-CN"/>
        </w:rPr>
        <w:t>ITU-T</w:t>
      </w:r>
      <w:r w:rsidRPr="000A40C8">
        <w:rPr>
          <w:rFonts w:ascii="Calibri" w:hAnsi="Calibri" w:cs="Calibri"/>
          <w:szCs w:val="22"/>
          <w:lang w:val="zh-CN" w:eastAsia="zh-CN"/>
        </w:rPr>
        <w:t>第</w:t>
      </w:r>
      <w:r w:rsidRPr="000A40C8">
        <w:rPr>
          <w:rFonts w:ascii="Calibri" w:hAnsi="Calibri" w:cs="Calibri"/>
          <w:szCs w:val="22"/>
          <w:lang w:val="zh-CN" w:eastAsia="zh-CN"/>
        </w:rPr>
        <w:t>2</w:t>
      </w:r>
      <w:r w:rsidRPr="000A40C8">
        <w:rPr>
          <w:rFonts w:ascii="Calibri" w:hAnsi="Calibri" w:cs="Calibri"/>
          <w:szCs w:val="22"/>
          <w:lang w:val="zh-CN" w:eastAsia="zh-CN"/>
        </w:rPr>
        <w:t>研究组会议的议程和所有相关信息将在</w:t>
      </w:r>
      <w:hyperlink r:id="rId13" w:history="1">
        <w:r w:rsidRPr="000A40C8">
          <w:rPr>
            <w:rStyle w:val="Hyperlink"/>
            <w:rFonts w:ascii="Calibri" w:hAnsi="Calibri" w:cs="Calibri" w:hint="eastAsia"/>
            <w:szCs w:val="22"/>
            <w:lang w:eastAsia="zh-CN"/>
          </w:rPr>
          <w:t>第</w:t>
        </w:r>
        <w:r w:rsidRPr="000A40C8">
          <w:rPr>
            <w:rStyle w:val="Hyperlink"/>
            <w:rFonts w:ascii="Calibri" w:hAnsi="Calibri" w:cs="Calibri"/>
            <w:szCs w:val="22"/>
            <w:lang w:eastAsia="zh-CN"/>
          </w:rPr>
          <w:t>3/2</w:t>
        </w:r>
        <w:r w:rsidRPr="000A40C8">
          <w:rPr>
            <w:rStyle w:val="Hyperlink"/>
            <w:rFonts w:ascii="Calibri" w:hAnsi="Calibri" w:cs="Calibri" w:hint="eastAsia"/>
            <w:szCs w:val="22"/>
            <w:lang w:eastAsia="zh-CN"/>
          </w:rPr>
          <w:t>号集体函</w:t>
        </w:r>
      </w:hyperlink>
      <w:r w:rsidRPr="000A40C8">
        <w:rPr>
          <w:rFonts w:ascii="Calibri" w:hAnsi="Calibri" w:cs="Calibri"/>
          <w:szCs w:val="22"/>
          <w:lang w:val="zh-CN" w:eastAsia="zh-CN"/>
        </w:rPr>
        <w:t>中提供。</w:t>
      </w:r>
    </w:p>
    <w:p w14:paraId="656EB7AE" w14:textId="77777777" w:rsidR="00A24E07" w:rsidRPr="000A40C8" w:rsidRDefault="00A24E07" w:rsidP="00A24E07">
      <w:pPr>
        <w:rPr>
          <w:rFonts w:ascii="Calibri" w:hAnsi="Calibri" w:cs="Calibri"/>
          <w:szCs w:val="22"/>
          <w:lang w:eastAsia="zh-CN"/>
        </w:rPr>
      </w:pPr>
      <w:r w:rsidRPr="000A40C8">
        <w:rPr>
          <w:rFonts w:ascii="Calibri" w:hAnsi="Calibri" w:cs="Calibri"/>
          <w:szCs w:val="22"/>
          <w:lang w:val="zh-CN" w:eastAsia="zh-CN"/>
        </w:rPr>
        <w:t>2</w:t>
      </w:r>
      <w:r w:rsidRPr="000A40C8">
        <w:rPr>
          <w:rFonts w:ascii="Calibri" w:hAnsi="Calibri" w:cs="Calibri"/>
          <w:szCs w:val="22"/>
          <w:lang w:val="zh-CN" w:eastAsia="zh-CN"/>
        </w:rPr>
        <w:tab/>
      </w:r>
      <w:r w:rsidRPr="000A40C8">
        <w:rPr>
          <w:rFonts w:ascii="Calibri" w:hAnsi="Calibri" w:cs="Calibri"/>
          <w:szCs w:val="22"/>
          <w:lang w:val="zh-CN" w:eastAsia="zh-CN"/>
        </w:rPr>
        <w:t>建议批准的</w:t>
      </w:r>
      <w:r w:rsidRPr="000A40C8">
        <w:rPr>
          <w:rFonts w:ascii="Calibri" w:hAnsi="Calibri" w:cs="Calibri"/>
          <w:szCs w:val="22"/>
          <w:lang w:val="zh-CN" w:eastAsia="zh-CN"/>
        </w:rPr>
        <w:t>ITU-T</w:t>
      </w:r>
      <w:r w:rsidRPr="000A40C8">
        <w:rPr>
          <w:rFonts w:ascii="Calibri" w:hAnsi="Calibri" w:cs="Calibri"/>
          <w:szCs w:val="22"/>
          <w:lang w:val="zh-CN" w:eastAsia="zh-CN"/>
        </w:rPr>
        <w:t>案文草案的标题、摘要及其出处见</w:t>
      </w:r>
      <w:r w:rsidRPr="000A40C8">
        <w:rPr>
          <w:rFonts w:ascii="Calibri" w:hAnsi="Calibri" w:cs="Calibri"/>
          <w:b/>
          <w:bCs/>
          <w:szCs w:val="22"/>
          <w:lang w:val="zh-CN" w:eastAsia="zh-CN"/>
        </w:rPr>
        <w:t>附件</w:t>
      </w:r>
      <w:r w:rsidRPr="000A40C8">
        <w:rPr>
          <w:rFonts w:ascii="Calibri" w:hAnsi="Calibri" w:cs="Calibri"/>
          <w:b/>
          <w:bCs/>
          <w:szCs w:val="22"/>
          <w:lang w:val="zh-CN" w:eastAsia="zh-CN"/>
        </w:rPr>
        <w:t>1</w:t>
      </w:r>
      <w:r w:rsidRPr="000A40C8">
        <w:rPr>
          <w:rFonts w:ascii="Calibri" w:hAnsi="Calibri" w:cs="Calibri"/>
          <w:szCs w:val="22"/>
          <w:lang w:val="zh-CN" w:eastAsia="zh-CN"/>
        </w:rPr>
        <w:t>。</w:t>
      </w:r>
    </w:p>
    <w:p w14:paraId="63898040" w14:textId="77777777" w:rsidR="00A24E07" w:rsidRPr="000A40C8" w:rsidRDefault="00A24E07" w:rsidP="00A24E07">
      <w:pPr>
        <w:rPr>
          <w:rFonts w:ascii="Calibri" w:hAnsi="Calibri" w:cs="Calibri"/>
          <w:szCs w:val="22"/>
          <w:lang w:eastAsia="zh-CN"/>
        </w:rPr>
      </w:pPr>
      <w:r w:rsidRPr="000A40C8">
        <w:rPr>
          <w:rFonts w:ascii="Calibri" w:hAnsi="Calibri" w:cs="Calibri"/>
          <w:szCs w:val="22"/>
          <w:lang w:val="zh-CN" w:eastAsia="zh-CN"/>
        </w:rPr>
        <w:t>3</w:t>
      </w:r>
      <w:r w:rsidRPr="000A40C8">
        <w:rPr>
          <w:rFonts w:ascii="Calibri" w:hAnsi="Calibri" w:cs="Calibri"/>
          <w:szCs w:val="22"/>
          <w:lang w:val="zh-CN" w:eastAsia="zh-CN"/>
        </w:rPr>
        <w:tab/>
      </w:r>
      <w:r w:rsidRPr="000A40C8">
        <w:rPr>
          <w:rFonts w:ascii="Calibri" w:hAnsi="Calibri" w:cs="Calibri"/>
          <w:szCs w:val="22"/>
          <w:lang w:val="zh-CN" w:eastAsia="zh-CN"/>
        </w:rPr>
        <w:t>本通函根据第</w:t>
      </w:r>
      <w:r w:rsidRPr="000A40C8">
        <w:rPr>
          <w:rFonts w:ascii="Calibri" w:hAnsi="Calibri" w:cs="Calibri"/>
          <w:szCs w:val="22"/>
          <w:lang w:val="zh-CN" w:eastAsia="zh-CN"/>
        </w:rPr>
        <w:t>1</w:t>
      </w:r>
      <w:r w:rsidRPr="000A40C8">
        <w:rPr>
          <w:rFonts w:ascii="Calibri" w:hAnsi="Calibri" w:cs="Calibri"/>
          <w:szCs w:val="22"/>
          <w:lang w:val="zh-CN" w:eastAsia="zh-CN"/>
        </w:rPr>
        <w:t>号决议第</w:t>
      </w:r>
      <w:r w:rsidRPr="000A40C8">
        <w:rPr>
          <w:rFonts w:ascii="Calibri" w:hAnsi="Calibri" w:cs="Calibri"/>
          <w:szCs w:val="22"/>
          <w:lang w:val="zh-CN" w:eastAsia="zh-CN"/>
        </w:rPr>
        <w:t>9</w:t>
      </w:r>
      <w:r w:rsidRPr="000A40C8">
        <w:rPr>
          <w:rFonts w:ascii="Calibri" w:hAnsi="Calibri" w:cs="Calibri" w:hint="eastAsia"/>
          <w:szCs w:val="22"/>
          <w:lang w:val="zh-CN" w:eastAsia="zh-CN"/>
        </w:rPr>
        <w:t>.</w:t>
      </w:r>
      <w:r w:rsidRPr="000A40C8">
        <w:rPr>
          <w:rFonts w:ascii="Calibri" w:hAnsi="Calibri" w:cs="Calibri"/>
          <w:szCs w:val="22"/>
          <w:lang w:val="zh-CN" w:eastAsia="zh-CN"/>
        </w:rPr>
        <w:t>4</w:t>
      </w:r>
      <w:r w:rsidRPr="000A40C8">
        <w:rPr>
          <w:rFonts w:ascii="Calibri" w:hAnsi="Calibri" w:cs="Calibri"/>
          <w:szCs w:val="22"/>
          <w:lang w:val="zh-CN" w:eastAsia="zh-CN"/>
        </w:rPr>
        <w:t>节，就是否可在即将召开的会议上审议并批准这些案文启动与国际电联成员国的正式磋商。请成员国于</w:t>
      </w:r>
      <w:r w:rsidRPr="000A40C8">
        <w:rPr>
          <w:rFonts w:ascii="Calibri" w:hAnsi="Calibri" w:cs="Calibri"/>
          <w:b/>
          <w:bCs/>
          <w:szCs w:val="22"/>
          <w:lang w:val="zh-CN" w:eastAsia="zh-CN"/>
        </w:rPr>
        <w:t>2025</w:t>
      </w:r>
      <w:r w:rsidRPr="000A40C8">
        <w:rPr>
          <w:rFonts w:ascii="Calibri" w:hAnsi="Calibri" w:cs="Calibri"/>
          <w:b/>
          <w:bCs/>
          <w:szCs w:val="22"/>
          <w:lang w:val="zh-CN" w:eastAsia="zh-CN"/>
        </w:rPr>
        <w:t>年</w:t>
      </w:r>
      <w:r w:rsidRPr="000A40C8">
        <w:rPr>
          <w:rFonts w:ascii="Calibri" w:hAnsi="Calibri" w:cs="Calibri"/>
          <w:b/>
          <w:bCs/>
          <w:szCs w:val="22"/>
          <w:lang w:val="zh-CN" w:eastAsia="zh-CN"/>
        </w:rPr>
        <w:t>8</w:t>
      </w:r>
      <w:r w:rsidRPr="000A40C8">
        <w:rPr>
          <w:rFonts w:ascii="Calibri" w:hAnsi="Calibri" w:cs="Calibri"/>
          <w:b/>
          <w:bCs/>
          <w:szCs w:val="22"/>
          <w:lang w:val="zh-CN" w:eastAsia="zh-CN"/>
        </w:rPr>
        <w:t>月</w:t>
      </w:r>
      <w:r w:rsidRPr="000A40C8">
        <w:rPr>
          <w:rFonts w:ascii="Calibri" w:hAnsi="Calibri" w:cs="Calibri"/>
          <w:b/>
          <w:bCs/>
          <w:szCs w:val="22"/>
          <w:lang w:val="zh-CN" w:eastAsia="zh-CN"/>
        </w:rPr>
        <w:t>28</w:t>
      </w:r>
      <w:r w:rsidRPr="000A40C8">
        <w:rPr>
          <w:rFonts w:ascii="Calibri" w:hAnsi="Calibri" w:cs="Calibri"/>
          <w:b/>
          <w:bCs/>
          <w:szCs w:val="22"/>
          <w:lang w:val="zh-CN" w:eastAsia="zh-CN"/>
        </w:rPr>
        <w:t>日</w:t>
      </w:r>
      <w:r w:rsidRPr="000A40C8">
        <w:rPr>
          <w:rFonts w:ascii="Calibri" w:hAnsi="Calibri" w:cs="Calibri"/>
          <w:szCs w:val="22"/>
          <w:lang w:val="zh-CN" w:eastAsia="zh-CN"/>
        </w:rPr>
        <w:t>协调世界时</w:t>
      </w:r>
      <w:r w:rsidRPr="000A40C8">
        <w:rPr>
          <w:rFonts w:ascii="Calibri" w:hAnsi="Calibri" w:cs="Calibri"/>
          <w:szCs w:val="22"/>
          <w:lang w:val="zh-CN" w:eastAsia="zh-CN"/>
        </w:rPr>
        <w:t>23</w:t>
      </w:r>
      <w:r w:rsidRPr="000A40C8">
        <w:rPr>
          <w:rFonts w:ascii="Calibri" w:hAnsi="Calibri" w:cs="Calibri"/>
          <w:szCs w:val="22"/>
          <w:lang w:val="zh-CN" w:eastAsia="zh-CN"/>
        </w:rPr>
        <w:t>时</w:t>
      </w:r>
      <w:r w:rsidRPr="000A40C8">
        <w:rPr>
          <w:rFonts w:ascii="Calibri" w:hAnsi="Calibri" w:cs="Calibri"/>
          <w:szCs w:val="22"/>
          <w:lang w:val="zh-CN" w:eastAsia="zh-CN"/>
        </w:rPr>
        <w:t>59</w:t>
      </w:r>
      <w:r w:rsidRPr="000A40C8">
        <w:rPr>
          <w:rFonts w:ascii="Calibri" w:hAnsi="Calibri" w:cs="Calibri"/>
          <w:szCs w:val="22"/>
          <w:lang w:val="zh-CN" w:eastAsia="zh-CN"/>
        </w:rPr>
        <w:t>分前填妥并返回</w:t>
      </w:r>
      <w:r w:rsidRPr="000A40C8">
        <w:rPr>
          <w:rFonts w:ascii="Calibri" w:hAnsi="Calibri" w:cs="Calibri"/>
          <w:b/>
          <w:bCs/>
          <w:szCs w:val="22"/>
          <w:lang w:val="zh-CN" w:eastAsia="zh-CN"/>
        </w:rPr>
        <w:t>附件</w:t>
      </w:r>
      <w:r w:rsidRPr="000A40C8">
        <w:rPr>
          <w:rFonts w:ascii="Calibri" w:hAnsi="Calibri" w:cs="Calibri"/>
          <w:b/>
          <w:bCs/>
          <w:szCs w:val="22"/>
          <w:lang w:val="zh-CN" w:eastAsia="zh-CN"/>
        </w:rPr>
        <w:t>2</w:t>
      </w:r>
      <w:r w:rsidRPr="000A40C8">
        <w:rPr>
          <w:rFonts w:ascii="Calibri" w:hAnsi="Calibri" w:cs="Calibri"/>
          <w:szCs w:val="22"/>
          <w:lang w:val="zh-CN" w:eastAsia="zh-CN"/>
        </w:rPr>
        <w:t>中的表格。</w:t>
      </w:r>
    </w:p>
    <w:p w14:paraId="2D0A02A0" w14:textId="77777777" w:rsidR="00A24E07" w:rsidRDefault="00A24E07" w:rsidP="00A24E07">
      <w:pPr>
        <w:tabs>
          <w:tab w:val="left" w:pos="1418"/>
          <w:tab w:val="left" w:pos="1702"/>
          <w:tab w:val="left" w:pos="2160"/>
        </w:tabs>
        <w:ind w:firstLineChars="200" w:firstLine="440"/>
        <w:rPr>
          <w:szCs w:val="22"/>
          <w:lang w:eastAsia="zh-CN"/>
        </w:rPr>
      </w:pPr>
      <w:r w:rsidRPr="000A40C8">
        <w:rPr>
          <w:rFonts w:ascii="Calibri" w:hAnsi="Calibri" w:cs="Calibri" w:hint="eastAsia"/>
          <w:szCs w:val="22"/>
          <w:lang w:val="zh-CN" w:eastAsia="zh-CN"/>
        </w:rPr>
        <w:t>拒绝</w:t>
      </w:r>
      <w:r w:rsidRPr="000A40C8">
        <w:rPr>
          <w:rFonts w:ascii="Calibri" w:hAnsi="Calibri" w:cs="Calibri"/>
          <w:szCs w:val="22"/>
          <w:lang w:val="zh-CN" w:eastAsia="zh-CN"/>
        </w:rPr>
        <w:t>授权继续</w:t>
      </w:r>
      <w:r w:rsidRPr="000A40C8">
        <w:rPr>
          <w:rFonts w:ascii="Calibri" w:hAnsi="Calibri" w:cs="Calibri" w:hint="eastAsia"/>
          <w:szCs w:val="22"/>
          <w:lang w:val="zh-CN" w:eastAsia="zh-CN"/>
        </w:rPr>
        <w:t>此项</w:t>
      </w:r>
      <w:r w:rsidRPr="000A40C8">
        <w:rPr>
          <w:rFonts w:ascii="Calibri" w:hAnsi="Calibri" w:cs="Calibri"/>
          <w:szCs w:val="22"/>
          <w:lang w:val="zh-CN" w:eastAsia="zh-CN"/>
        </w:rPr>
        <w:t>工作的成员国应向电信标准化局主任通报</w:t>
      </w:r>
      <w:r w:rsidRPr="000A40C8">
        <w:rPr>
          <w:rFonts w:ascii="Calibri" w:hAnsi="Calibri" w:cs="Calibri" w:hint="eastAsia"/>
          <w:szCs w:val="22"/>
          <w:lang w:val="zh-CN" w:eastAsia="zh-CN"/>
        </w:rPr>
        <w:t>其</w:t>
      </w:r>
      <w:r w:rsidRPr="000A40C8">
        <w:rPr>
          <w:rFonts w:ascii="Calibri" w:hAnsi="Calibri" w:cs="Calibri"/>
          <w:szCs w:val="22"/>
          <w:lang w:val="zh-CN" w:eastAsia="zh-CN"/>
        </w:rPr>
        <w:t>意见的理由</w:t>
      </w:r>
      <w:r w:rsidRPr="000A40C8">
        <w:rPr>
          <w:rFonts w:ascii="Calibri" w:hAnsi="Calibri" w:cs="Calibri" w:hint="eastAsia"/>
          <w:szCs w:val="22"/>
          <w:lang w:val="zh-CN" w:eastAsia="zh-CN"/>
        </w:rPr>
        <w:t>，</w:t>
      </w:r>
      <w:r w:rsidRPr="000A40C8">
        <w:rPr>
          <w:rFonts w:ascii="Calibri" w:hAnsi="Calibri" w:cs="Calibri"/>
          <w:szCs w:val="22"/>
          <w:lang w:val="zh-CN" w:eastAsia="zh-CN"/>
        </w:rPr>
        <w:t>并提出可能的修改意见，以推动该项工作的进展。</w:t>
      </w:r>
    </w:p>
    <w:p w14:paraId="741372C3" w14:textId="77777777" w:rsidR="00A24E07" w:rsidRDefault="00A24E07" w:rsidP="00A24E07">
      <w:pPr>
        <w:tabs>
          <w:tab w:val="left" w:pos="1418"/>
          <w:tab w:val="left" w:pos="1702"/>
          <w:tab w:val="left" w:pos="2160"/>
        </w:tabs>
        <w:spacing w:before="240"/>
        <w:rPr>
          <w:szCs w:val="22"/>
          <w:lang w:eastAsia="zh-CN"/>
        </w:rPr>
      </w:pPr>
      <w:r w:rsidRPr="00322BC4">
        <w:rPr>
          <w:rFonts w:hint="eastAsia"/>
          <w:szCs w:val="22"/>
          <w:lang w:eastAsia="zh-CN"/>
        </w:rPr>
        <w:t>顺致敬意！</w:t>
      </w:r>
    </w:p>
    <w:p w14:paraId="29269D59" w14:textId="5BC526DE" w:rsidR="00A24E07" w:rsidRPr="00512AB3" w:rsidRDefault="00A24E07" w:rsidP="00A24E07">
      <w:pPr>
        <w:tabs>
          <w:tab w:val="left" w:pos="1418"/>
          <w:tab w:val="left" w:pos="1702"/>
          <w:tab w:val="left" w:pos="2160"/>
        </w:tabs>
        <w:spacing w:before="240" w:after="240"/>
        <w:rPr>
          <w:rFonts w:ascii="STKaiti" w:eastAsia="STKaiti" w:hAnsi="STKaiti"/>
          <w:szCs w:val="22"/>
          <w:lang w:eastAsia="zh-CN"/>
        </w:rPr>
      </w:pPr>
      <w:r w:rsidRPr="00512AB3">
        <w:rPr>
          <w:rFonts w:ascii="STKaiti" w:eastAsia="STKaiti" w:hAnsi="STKaiti" w:hint="eastAsia"/>
          <w:lang w:val="zh-CN" w:eastAsia="zh-CN"/>
        </w:rPr>
        <w:t>（原件已签）</w:t>
      </w:r>
    </w:p>
    <w:p w14:paraId="496F3892" w14:textId="77777777" w:rsidR="00A24E07" w:rsidRDefault="00A24E07" w:rsidP="00A24E07">
      <w:pPr>
        <w:tabs>
          <w:tab w:val="left" w:pos="1418"/>
          <w:tab w:val="left" w:pos="1702"/>
          <w:tab w:val="left" w:pos="2160"/>
        </w:tabs>
        <w:spacing w:before="360"/>
        <w:rPr>
          <w:rFonts w:ascii="Calibri" w:hAnsi="Calibri" w:cs="Calibri"/>
          <w:szCs w:val="22"/>
          <w:lang w:val="en-US" w:eastAsia="zh-CN"/>
        </w:rPr>
      </w:pPr>
      <w:r>
        <w:rPr>
          <w:rFonts w:hint="eastAsia"/>
          <w:szCs w:val="22"/>
          <w:lang w:eastAsia="zh-CN"/>
        </w:rPr>
        <w:t>电信</w:t>
      </w:r>
      <w:r w:rsidRPr="00322BC4">
        <w:rPr>
          <w:rFonts w:hint="eastAsia"/>
          <w:szCs w:val="22"/>
          <w:lang w:eastAsia="zh-CN"/>
        </w:rPr>
        <w:t>标准化局主任</w:t>
      </w:r>
      <w:r>
        <w:rPr>
          <w:szCs w:val="22"/>
          <w:lang w:eastAsia="zh-CN"/>
        </w:rPr>
        <w:br/>
      </w:r>
      <w:r w:rsidRPr="00322BC4">
        <w:rPr>
          <w:rFonts w:ascii="Calibri" w:hAnsi="Calibri" w:cs="Calibri" w:hint="eastAsia"/>
          <w:szCs w:val="22"/>
          <w:lang w:eastAsia="zh-CN"/>
        </w:rPr>
        <w:t>尾上诚藏</w:t>
      </w:r>
    </w:p>
    <w:p w14:paraId="4ADA1FB1" w14:textId="77777777" w:rsidR="00A24E07" w:rsidRDefault="00A24E07" w:rsidP="00A24E07">
      <w:pPr>
        <w:spacing w:before="600"/>
        <w:rPr>
          <w:lang w:eastAsia="zh-CN"/>
        </w:rPr>
      </w:pPr>
      <w:r>
        <w:rPr>
          <w:b/>
          <w:bCs/>
          <w:lang w:val="zh-CN"/>
        </w:rPr>
        <w:t>附件</w:t>
      </w:r>
      <w:r w:rsidRPr="00A24BDA">
        <w:rPr>
          <w:b/>
          <w:bCs/>
        </w:rPr>
        <w:t>：</w:t>
      </w:r>
      <w:r w:rsidRPr="00A24BDA">
        <w:t>2</w:t>
      </w:r>
      <w:r>
        <w:rPr>
          <w:rFonts w:hint="eastAsia"/>
          <w:lang w:eastAsia="zh-CN"/>
        </w:rPr>
        <w:t>件</w:t>
      </w:r>
    </w:p>
    <w:p w14:paraId="2CFE9D4C" w14:textId="77777777" w:rsidR="00A24E07" w:rsidRDefault="00A24E07" w:rsidP="00A24E0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EE537D6" w14:textId="77777777" w:rsidR="00A24E07" w:rsidRDefault="00A24E07" w:rsidP="00A24E07">
      <w:pPr>
        <w:pStyle w:val="Annextitle"/>
        <w:rPr>
          <w:bCs/>
        </w:rPr>
      </w:pPr>
      <w:r>
        <w:rPr>
          <w:rFonts w:hint="eastAsia"/>
          <w:bCs/>
          <w:lang w:val="zh-CN"/>
        </w:rPr>
        <w:lastRenderedPageBreak/>
        <w:t>附件</w:t>
      </w:r>
      <w:r w:rsidRPr="008F59F7">
        <w:rPr>
          <w:rFonts w:hint="eastAsia"/>
          <w:bCs/>
        </w:rPr>
        <w:t>1</w:t>
      </w:r>
    </w:p>
    <w:p w14:paraId="7A9BF4AA" w14:textId="77777777" w:rsidR="00A24E07" w:rsidRPr="00B558D2" w:rsidRDefault="00A24E07" w:rsidP="00A24E07">
      <w:pPr>
        <w:pStyle w:val="Annextitle"/>
      </w:pPr>
      <w:r>
        <w:rPr>
          <w:bCs/>
          <w:lang w:val="zh-CN"/>
        </w:rPr>
        <w:t>已确定的</w:t>
      </w:r>
      <w:r w:rsidRPr="00A24BDA">
        <w:rPr>
          <w:bCs/>
        </w:rPr>
        <w:t>ITU-T E.118</w:t>
      </w:r>
      <w:r>
        <w:rPr>
          <w:bCs/>
          <w:lang w:val="zh-CN"/>
        </w:rPr>
        <w:t>、</w:t>
      </w:r>
      <w:r w:rsidRPr="00A24BDA">
        <w:rPr>
          <w:bCs/>
        </w:rPr>
        <w:t>ITU-T E.156</w:t>
      </w:r>
      <w:r>
        <w:rPr>
          <w:bCs/>
          <w:lang w:val="zh-CN"/>
        </w:rPr>
        <w:t>、</w:t>
      </w:r>
      <w:r w:rsidRPr="00A24BDA">
        <w:rPr>
          <w:bCs/>
        </w:rPr>
        <w:t>ITU-T E.164</w:t>
      </w:r>
      <w:r>
        <w:rPr>
          <w:bCs/>
          <w:lang w:val="zh-CN"/>
        </w:rPr>
        <w:t>建议书修订草案和</w:t>
      </w:r>
      <w:r w:rsidRPr="00DA759A">
        <w:rPr>
          <w:bCs/>
        </w:rPr>
        <w:br/>
      </w:r>
      <w:r w:rsidRPr="00A24BDA">
        <w:rPr>
          <w:bCs/>
        </w:rPr>
        <w:t>ITU-T E.371</w:t>
      </w:r>
      <w:r w:rsidRPr="00A24BDA">
        <w:rPr>
          <w:bCs/>
        </w:rPr>
        <w:t>（</w:t>
      </w:r>
      <w:r w:rsidRPr="00A24BDA">
        <w:rPr>
          <w:bCs/>
        </w:rPr>
        <w:t>ex E.dit</w:t>
      </w:r>
      <w:r w:rsidRPr="00A24BDA">
        <w:rPr>
          <w:bCs/>
        </w:rPr>
        <w:t>）</w:t>
      </w:r>
      <w:r>
        <w:rPr>
          <w:bCs/>
          <w:lang w:val="zh-CN"/>
        </w:rPr>
        <w:t>建议书草案的摘要和出处</w:t>
      </w:r>
    </w:p>
    <w:p w14:paraId="4C061B7D" w14:textId="77777777" w:rsidR="00A24E07" w:rsidRPr="00C64203" w:rsidRDefault="00A24E07" w:rsidP="00A24E07">
      <w:pPr>
        <w:pStyle w:val="Heading1"/>
        <w:ind w:left="0" w:firstLine="0"/>
        <w:rPr>
          <w:lang w:val="fr-CH" w:eastAsia="zh-CN"/>
        </w:rPr>
      </w:pPr>
      <w:r>
        <w:rPr>
          <w:rFonts w:hint="eastAsia"/>
          <w:lang w:val="zh-CN" w:eastAsia="zh-CN"/>
        </w:rPr>
        <w:t>1</w:t>
      </w:r>
      <w:r>
        <w:rPr>
          <w:lang w:val="zh-CN" w:eastAsia="zh-CN"/>
        </w:rPr>
        <w:tab/>
        <w:t>ITU-T E.118</w:t>
      </w:r>
      <w:r>
        <w:rPr>
          <w:lang w:val="zh-CN" w:eastAsia="zh-CN"/>
        </w:rPr>
        <w:t>建议书修订草案</w:t>
      </w:r>
      <w:r w:rsidRPr="00C64203">
        <w:rPr>
          <w:lang w:val="fr-CH" w:eastAsia="zh-CN"/>
        </w:rPr>
        <w:t>[</w:t>
      </w:r>
      <w:hyperlink r:id="rId14" w:history="1">
        <w:r w:rsidRPr="00C64203">
          <w:rPr>
            <w:rStyle w:val="Hyperlink"/>
            <w:bCs/>
            <w:lang w:val="fr-CH" w:eastAsia="zh-CN"/>
          </w:rPr>
          <w:t>SG2-R4</w:t>
        </w:r>
      </w:hyperlink>
      <w:r w:rsidRPr="00C64203">
        <w:rPr>
          <w:lang w:val="fr-CH" w:eastAsia="zh-CN"/>
        </w:rPr>
        <w:t>]</w:t>
      </w:r>
    </w:p>
    <w:p w14:paraId="21595C75" w14:textId="77777777" w:rsidR="00A24E07" w:rsidRPr="00C64203" w:rsidRDefault="00A24E07" w:rsidP="00A24E07">
      <w:pPr>
        <w:ind w:firstLineChars="200" w:firstLine="440"/>
        <w:rPr>
          <w:szCs w:val="22"/>
          <w:lang w:val="fr-CH" w:eastAsia="zh-CN"/>
        </w:rPr>
      </w:pPr>
      <w:r w:rsidRPr="00AA5CA3">
        <w:rPr>
          <w:rFonts w:hint="eastAsia"/>
          <w:szCs w:val="22"/>
          <w:lang w:val="zh-CN" w:eastAsia="zh-CN"/>
        </w:rPr>
        <w:t>用于</w:t>
      </w:r>
      <w:r w:rsidRPr="00AA5CA3">
        <w:rPr>
          <w:szCs w:val="22"/>
          <w:lang w:val="zh-CN" w:eastAsia="zh-CN"/>
        </w:rPr>
        <w:t>识别</w:t>
      </w:r>
      <w:r w:rsidRPr="00AA5CA3">
        <w:rPr>
          <w:rFonts w:hint="eastAsia"/>
          <w:szCs w:val="22"/>
          <w:lang w:val="zh-CN" w:eastAsia="zh-CN"/>
        </w:rPr>
        <w:t>计费</w:t>
      </w:r>
      <w:r w:rsidRPr="00AA5CA3">
        <w:rPr>
          <w:szCs w:val="22"/>
          <w:lang w:val="zh-CN" w:eastAsia="zh-CN"/>
        </w:rPr>
        <w:t>电信业务账户的码号资源</w:t>
      </w:r>
    </w:p>
    <w:p w14:paraId="7C3CCA5E" w14:textId="77777777" w:rsidR="00A24E07" w:rsidRPr="008B2DA9" w:rsidRDefault="00A24E07" w:rsidP="002D16D0">
      <w:pPr>
        <w:pStyle w:val="headingb0"/>
        <w:rPr>
          <w:rFonts w:cs="Calibri"/>
          <w:szCs w:val="22"/>
          <w:lang w:eastAsia="zh-CN"/>
        </w:rPr>
      </w:pPr>
      <w:r w:rsidRPr="002D16D0">
        <w:rPr>
          <w:rFonts w:asciiTheme="minorEastAsia" w:eastAsiaTheme="minorEastAsia" w:hAnsiTheme="minorEastAsia" w:cs="Microsoft YaHei" w:hint="eastAsia"/>
          <w:lang w:eastAsia="zh-CN"/>
        </w:rPr>
        <w:t>摘要</w:t>
      </w:r>
    </w:p>
    <w:p w14:paraId="432C7E7F" w14:textId="77777777" w:rsidR="00A24E07" w:rsidRPr="008B2DA9" w:rsidRDefault="00A24E07" w:rsidP="00A24E07">
      <w:pPr>
        <w:ind w:firstLineChars="200" w:firstLine="440"/>
        <w:rPr>
          <w:rFonts w:ascii="Calibri" w:hAnsi="Calibri" w:cs="Calibri"/>
          <w:szCs w:val="22"/>
          <w:lang w:eastAsia="zh-CN"/>
        </w:rPr>
      </w:pPr>
      <w:r w:rsidRPr="008B2DA9">
        <w:rPr>
          <w:rFonts w:ascii="Calibri" w:hAnsi="Calibri" w:cs="Calibri"/>
          <w:szCs w:val="22"/>
          <w:lang w:val="zh-CN" w:eastAsia="zh-CN"/>
        </w:rPr>
        <w:t>本建议书规定了基本账户号码（</w:t>
      </w:r>
      <w:r w:rsidRPr="008B2DA9">
        <w:rPr>
          <w:rFonts w:ascii="Calibri" w:hAnsi="Calibri" w:cs="Calibri"/>
          <w:szCs w:val="22"/>
          <w:lang w:val="zh-CN" w:eastAsia="zh-CN"/>
        </w:rPr>
        <w:t>PAN</w:t>
      </w:r>
      <w:r w:rsidRPr="008B2DA9">
        <w:rPr>
          <w:rFonts w:ascii="Calibri" w:hAnsi="Calibri" w:cs="Calibri"/>
          <w:szCs w:val="22"/>
          <w:lang w:val="zh-CN" w:eastAsia="zh-CN"/>
        </w:rPr>
        <w:t>）的格式和分配标准，用于确定可用于电信业务</w:t>
      </w:r>
      <w:r w:rsidRPr="008B2DA9">
        <w:rPr>
          <w:rFonts w:ascii="Calibri" w:hAnsi="Calibri" w:cs="Calibri" w:hint="eastAsia"/>
          <w:szCs w:val="22"/>
          <w:lang w:val="zh-CN" w:eastAsia="zh-CN"/>
        </w:rPr>
        <w:t>计</w:t>
      </w:r>
      <w:r w:rsidRPr="008B2DA9">
        <w:rPr>
          <w:rFonts w:ascii="Calibri" w:hAnsi="Calibri" w:cs="Calibri"/>
          <w:szCs w:val="22"/>
          <w:lang w:val="zh-CN" w:eastAsia="zh-CN"/>
        </w:rPr>
        <w:t>费的账户。</w:t>
      </w:r>
      <w:r w:rsidRPr="008B2DA9">
        <w:rPr>
          <w:rFonts w:ascii="Calibri" w:hAnsi="Calibri" w:cs="Calibri" w:hint="eastAsia"/>
          <w:szCs w:val="22"/>
          <w:lang w:val="zh-CN" w:eastAsia="zh-CN"/>
        </w:rPr>
        <w:t>对于</w:t>
      </w:r>
      <w:r w:rsidRPr="008B2DA9">
        <w:rPr>
          <w:rFonts w:ascii="Calibri" w:hAnsi="Calibri" w:cs="Calibri"/>
          <w:szCs w:val="22"/>
          <w:lang w:val="zh-CN" w:eastAsia="zh-CN"/>
        </w:rPr>
        <w:t>用户识别模块（</w:t>
      </w:r>
      <w:r w:rsidRPr="008B2DA9">
        <w:rPr>
          <w:rFonts w:ascii="Calibri" w:hAnsi="Calibri" w:cs="Calibri"/>
          <w:szCs w:val="22"/>
          <w:lang w:val="zh-CN" w:eastAsia="zh-CN"/>
        </w:rPr>
        <w:t>SIM</w:t>
      </w:r>
      <w:r w:rsidRPr="008B2DA9">
        <w:rPr>
          <w:rFonts w:ascii="Calibri" w:hAnsi="Calibri" w:cs="Calibri"/>
          <w:szCs w:val="22"/>
          <w:lang w:val="zh-CN" w:eastAsia="zh-CN"/>
        </w:rPr>
        <w:t>）和嵌入式</w:t>
      </w:r>
      <w:r w:rsidRPr="008B2DA9">
        <w:rPr>
          <w:rFonts w:ascii="Calibri" w:hAnsi="Calibri" w:cs="Calibri"/>
          <w:szCs w:val="22"/>
          <w:lang w:val="zh-CN" w:eastAsia="zh-CN"/>
        </w:rPr>
        <w:t>SIM</w:t>
      </w:r>
      <w:r w:rsidRPr="008B2DA9">
        <w:rPr>
          <w:rFonts w:ascii="Calibri" w:hAnsi="Calibri" w:cs="Calibri"/>
          <w:szCs w:val="22"/>
          <w:lang w:val="zh-CN" w:eastAsia="zh-CN"/>
        </w:rPr>
        <w:t>（</w:t>
      </w:r>
      <w:r w:rsidRPr="008B2DA9">
        <w:rPr>
          <w:rFonts w:ascii="Calibri" w:hAnsi="Calibri" w:cs="Calibri"/>
          <w:szCs w:val="22"/>
          <w:lang w:val="zh-CN" w:eastAsia="zh-CN"/>
        </w:rPr>
        <w:t>eSIM</w:t>
      </w:r>
      <w:r w:rsidRPr="008B2DA9">
        <w:rPr>
          <w:rFonts w:ascii="Calibri" w:hAnsi="Calibri" w:cs="Calibri"/>
          <w:szCs w:val="22"/>
          <w:lang w:val="zh-CN" w:eastAsia="zh-CN"/>
        </w:rPr>
        <w:t>），</w:t>
      </w:r>
      <w:r w:rsidRPr="008B2DA9">
        <w:rPr>
          <w:rFonts w:ascii="Calibri" w:hAnsi="Calibri" w:cs="Calibri"/>
          <w:szCs w:val="22"/>
          <w:lang w:val="zh-CN" w:eastAsia="zh-CN"/>
        </w:rPr>
        <w:t>PAN</w:t>
      </w:r>
      <w:r w:rsidRPr="008B2DA9">
        <w:rPr>
          <w:rFonts w:ascii="Calibri" w:hAnsi="Calibri" w:cs="Calibri"/>
          <w:szCs w:val="22"/>
          <w:lang w:val="zh-CN" w:eastAsia="zh-CN"/>
        </w:rPr>
        <w:t>也被称为集成电路卡标识符（</w:t>
      </w:r>
      <w:r w:rsidRPr="008B2DA9">
        <w:rPr>
          <w:rFonts w:ascii="Calibri" w:hAnsi="Calibri" w:cs="Calibri"/>
          <w:szCs w:val="22"/>
          <w:lang w:val="zh-CN" w:eastAsia="zh-CN"/>
        </w:rPr>
        <w:t>ICCID</w:t>
      </w:r>
      <w:r w:rsidRPr="008B2DA9">
        <w:rPr>
          <w:rFonts w:ascii="Calibri" w:hAnsi="Calibri" w:cs="Calibri"/>
          <w:szCs w:val="22"/>
          <w:lang w:val="zh-CN" w:eastAsia="zh-CN"/>
        </w:rPr>
        <w:t>）号码或用户识别模块（</w:t>
      </w:r>
      <w:r w:rsidRPr="008B2DA9">
        <w:rPr>
          <w:rFonts w:ascii="Calibri" w:hAnsi="Calibri" w:cs="Calibri"/>
          <w:szCs w:val="22"/>
          <w:lang w:val="zh-CN" w:eastAsia="zh-CN"/>
        </w:rPr>
        <w:t>SIM</w:t>
      </w:r>
      <w:r w:rsidRPr="008B2DA9">
        <w:rPr>
          <w:rFonts w:ascii="Calibri" w:hAnsi="Calibri" w:cs="Calibri"/>
          <w:szCs w:val="22"/>
          <w:lang w:val="zh-CN" w:eastAsia="zh-CN"/>
        </w:rPr>
        <w:t>）的序列号。</w:t>
      </w:r>
      <w:r w:rsidRPr="008B2DA9">
        <w:rPr>
          <w:rFonts w:ascii="Calibri" w:hAnsi="Calibri" w:cs="Calibri"/>
          <w:szCs w:val="22"/>
          <w:lang w:val="zh-CN" w:eastAsia="zh-CN"/>
        </w:rPr>
        <w:t>PAN</w:t>
      </w:r>
      <w:r w:rsidRPr="008B2DA9">
        <w:rPr>
          <w:rFonts w:ascii="Calibri" w:hAnsi="Calibri" w:cs="Calibri"/>
          <w:szCs w:val="22"/>
          <w:lang w:val="zh-CN" w:eastAsia="zh-CN"/>
        </w:rPr>
        <w:t>是用于识别通用集成电路卡（</w:t>
      </w:r>
      <w:r w:rsidRPr="008B2DA9">
        <w:rPr>
          <w:rFonts w:ascii="Calibri" w:hAnsi="Calibri" w:cs="Calibri"/>
          <w:szCs w:val="22"/>
          <w:lang w:val="zh-CN" w:eastAsia="zh-CN"/>
        </w:rPr>
        <w:t>UICC</w:t>
      </w:r>
      <w:r w:rsidRPr="008B2DA9">
        <w:rPr>
          <w:rFonts w:ascii="Calibri" w:hAnsi="Calibri" w:cs="Calibri"/>
          <w:szCs w:val="22"/>
          <w:lang w:val="zh-CN" w:eastAsia="zh-CN"/>
        </w:rPr>
        <w:t>）、嵌入式</w:t>
      </w:r>
      <w:r w:rsidRPr="008B2DA9">
        <w:rPr>
          <w:rFonts w:ascii="Calibri" w:hAnsi="Calibri" w:cs="Calibri"/>
          <w:szCs w:val="22"/>
          <w:lang w:val="zh-CN" w:eastAsia="zh-CN"/>
        </w:rPr>
        <w:t>UICC</w:t>
      </w:r>
      <w:r w:rsidRPr="008B2DA9">
        <w:rPr>
          <w:rFonts w:ascii="Calibri" w:hAnsi="Calibri" w:cs="Calibri"/>
          <w:szCs w:val="22"/>
          <w:lang w:val="zh-CN" w:eastAsia="zh-CN"/>
        </w:rPr>
        <w:t>（</w:t>
      </w:r>
      <w:r w:rsidRPr="008B2DA9">
        <w:rPr>
          <w:rFonts w:ascii="Calibri" w:hAnsi="Calibri" w:cs="Calibri"/>
          <w:szCs w:val="22"/>
          <w:lang w:val="zh-CN" w:eastAsia="zh-CN"/>
        </w:rPr>
        <w:t>eUICC</w:t>
      </w:r>
      <w:r w:rsidRPr="008B2DA9">
        <w:rPr>
          <w:rFonts w:ascii="Calibri" w:hAnsi="Calibri" w:cs="Calibri"/>
          <w:szCs w:val="22"/>
          <w:lang w:val="zh-CN" w:eastAsia="zh-CN"/>
        </w:rPr>
        <w:t>）配置或计</w:t>
      </w:r>
      <w:r w:rsidRPr="008B2DA9">
        <w:rPr>
          <w:rFonts w:ascii="Calibri" w:hAnsi="Calibri" w:cs="Calibri" w:hint="eastAsia"/>
          <w:szCs w:val="22"/>
          <w:lang w:val="zh-CN" w:eastAsia="zh-CN"/>
        </w:rPr>
        <w:t>费</w:t>
      </w:r>
      <w:r w:rsidRPr="008B2DA9">
        <w:rPr>
          <w:rFonts w:ascii="Calibri" w:hAnsi="Calibri" w:cs="Calibri"/>
          <w:szCs w:val="22"/>
          <w:lang w:val="zh-CN" w:eastAsia="zh-CN"/>
        </w:rPr>
        <w:t>卡的唯一码号。</w:t>
      </w:r>
    </w:p>
    <w:p w14:paraId="1CFD9BD7" w14:textId="77777777" w:rsidR="00A24E07" w:rsidRPr="008B2DA9" w:rsidRDefault="00A24E07" w:rsidP="00A24E07">
      <w:pPr>
        <w:ind w:firstLineChars="200" w:firstLine="440"/>
        <w:rPr>
          <w:rFonts w:ascii="Calibri" w:hAnsi="Calibri" w:cs="Calibri"/>
          <w:szCs w:val="22"/>
          <w:lang w:eastAsia="zh-CN"/>
        </w:rPr>
      </w:pPr>
      <w:r w:rsidRPr="008B2DA9">
        <w:rPr>
          <w:rFonts w:ascii="Calibri" w:hAnsi="Calibri" w:cs="Calibri"/>
          <w:szCs w:val="22"/>
          <w:lang w:val="zh-CN" w:eastAsia="zh-CN"/>
        </w:rPr>
        <w:t>本建议书使用了根据</w:t>
      </w:r>
      <w:r w:rsidRPr="008B2DA9">
        <w:rPr>
          <w:rFonts w:ascii="Calibri" w:hAnsi="Calibri" w:cs="Calibri"/>
          <w:szCs w:val="22"/>
          <w:lang w:val="zh-CN" w:eastAsia="zh-CN"/>
        </w:rPr>
        <w:t>ISO/IEC 7812-1</w:t>
      </w:r>
      <w:r w:rsidRPr="008B2DA9">
        <w:rPr>
          <w:rFonts w:ascii="Calibri" w:hAnsi="Calibri" w:cs="Calibri"/>
          <w:szCs w:val="22"/>
          <w:lang w:val="zh-CN" w:eastAsia="zh-CN"/>
        </w:rPr>
        <w:t>为</w:t>
      </w:r>
      <w:r w:rsidRPr="008B2DA9">
        <w:rPr>
          <w:rFonts w:ascii="Calibri" w:hAnsi="Calibri" w:cs="Calibri"/>
          <w:szCs w:val="22"/>
          <w:lang w:val="zh-CN" w:eastAsia="zh-CN"/>
        </w:rPr>
        <w:t>ITU-T</w:t>
      </w:r>
      <w:r w:rsidRPr="008B2DA9">
        <w:rPr>
          <w:rFonts w:ascii="Calibri" w:hAnsi="Calibri" w:cs="Calibri" w:hint="eastAsia"/>
          <w:szCs w:val="22"/>
          <w:lang w:val="zh-CN" w:eastAsia="zh-CN"/>
        </w:rPr>
        <w:t>（用于通</w:t>
      </w:r>
      <w:r w:rsidRPr="008B2DA9">
        <w:rPr>
          <w:rFonts w:ascii="Calibri" w:hAnsi="Calibri" w:cs="Calibri"/>
          <w:szCs w:val="22"/>
          <w:lang w:val="zh-CN" w:eastAsia="zh-CN"/>
        </w:rPr>
        <w:t>信</w:t>
      </w:r>
      <w:r w:rsidRPr="008B2DA9">
        <w:rPr>
          <w:rFonts w:ascii="Calibri" w:hAnsi="Calibri" w:cs="Calibri" w:hint="eastAsia"/>
          <w:szCs w:val="22"/>
          <w:lang w:val="zh-CN" w:eastAsia="zh-CN"/>
        </w:rPr>
        <w:t>）分</w:t>
      </w:r>
      <w:r w:rsidRPr="008B2DA9">
        <w:rPr>
          <w:rFonts w:ascii="Calibri" w:hAnsi="Calibri" w:cs="Calibri"/>
          <w:szCs w:val="22"/>
          <w:lang w:val="zh-CN" w:eastAsia="zh-CN"/>
        </w:rPr>
        <w:t>配的主要行业标识符（</w:t>
      </w:r>
      <w:r w:rsidRPr="008B2DA9">
        <w:rPr>
          <w:rFonts w:ascii="Calibri" w:hAnsi="Calibri" w:cs="Calibri"/>
          <w:szCs w:val="22"/>
          <w:lang w:val="zh-CN" w:eastAsia="zh-CN"/>
        </w:rPr>
        <w:t>MII</w:t>
      </w:r>
      <w:r w:rsidRPr="008B2DA9">
        <w:rPr>
          <w:rFonts w:ascii="Calibri" w:hAnsi="Calibri" w:cs="Calibri"/>
          <w:szCs w:val="22"/>
          <w:lang w:val="zh-CN" w:eastAsia="zh-CN"/>
        </w:rPr>
        <w:t>）。</w:t>
      </w:r>
    </w:p>
    <w:p w14:paraId="48504871" w14:textId="77777777" w:rsidR="00A24E07" w:rsidRPr="008B2DA9" w:rsidRDefault="00A24E07" w:rsidP="00A24E07">
      <w:pPr>
        <w:ind w:firstLineChars="200" w:firstLine="440"/>
        <w:rPr>
          <w:rFonts w:ascii="Calibri" w:hAnsi="Calibri" w:cs="Calibri"/>
          <w:szCs w:val="22"/>
          <w:lang w:eastAsia="zh-CN"/>
        </w:rPr>
      </w:pPr>
      <w:r w:rsidRPr="008B2DA9">
        <w:rPr>
          <w:rFonts w:ascii="Calibri" w:hAnsi="Calibri" w:cs="Calibri"/>
          <w:szCs w:val="22"/>
          <w:lang w:val="zh-CN" w:eastAsia="zh-CN"/>
        </w:rPr>
        <w:t>PAN</w:t>
      </w:r>
      <w:r w:rsidRPr="008B2DA9">
        <w:rPr>
          <w:rFonts w:ascii="Calibri" w:hAnsi="Calibri" w:cs="Calibri"/>
          <w:szCs w:val="22"/>
          <w:lang w:val="zh-CN" w:eastAsia="zh-CN"/>
        </w:rPr>
        <w:t>由发行方生成，</w:t>
      </w:r>
      <w:r w:rsidRPr="008B2DA9">
        <w:rPr>
          <w:rFonts w:ascii="Calibri" w:hAnsi="Calibri" w:cs="Calibri" w:hint="eastAsia"/>
          <w:szCs w:val="22"/>
          <w:lang w:val="zh-CN" w:eastAsia="zh-CN"/>
        </w:rPr>
        <w:t>并通过</w:t>
      </w:r>
      <w:r w:rsidRPr="008B2DA9">
        <w:rPr>
          <w:rFonts w:ascii="Calibri" w:hAnsi="Calibri" w:cs="Calibri"/>
          <w:szCs w:val="22"/>
          <w:lang w:val="zh-CN" w:eastAsia="zh-CN"/>
        </w:rPr>
        <w:t>包括发行方标识</w:t>
      </w:r>
      <w:r w:rsidRPr="008B2DA9">
        <w:rPr>
          <w:rFonts w:ascii="Calibri" w:hAnsi="Calibri" w:cs="Calibri" w:hint="eastAsia"/>
          <w:szCs w:val="22"/>
          <w:lang w:val="zh-CN" w:eastAsia="zh-CN"/>
        </w:rPr>
        <w:t>符</w:t>
      </w:r>
      <w:r w:rsidRPr="008B2DA9">
        <w:rPr>
          <w:rFonts w:ascii="Calibri" w:hAnsi="Calibri" w:cs="Calibri"/>
          <w:szCs w:val="22"/>
          <w:lang w:val="zh-CN" w:eastAsia="zh-CN"/>
        </w:rPr>
        <w:t>（</w:t>
      </w:r>
      <w:r w:rsidRPr="008B2DA9">
        <w:rPr>
          <w:rFonts w:ascii="Calibri" w:hAnsi="Calibri" w:cs="Calibri"/>
          <w:szCs w:val="22"/>
          <w:lang w:val="zh-CN" w:eastAsia="zh-CN"/>
        </w:rPr>
        <w:t>IIN</w:t>
      </w:r>
      <w:r w:rsidRPr="008B2DA9">
        <w:rPr>
          <w:rFonts w:ascii="Calibri" w:hAnsi="Calibri" w:cs="Calibri"/>
          <w:szCs w:val="22"/>
          <w:lang w:val="zh-CN" w:eastAsia="zh-CN"/>
        </w:rPr>
        <w:t>）在内的发行方标识号确定。根据本建议书定义的标准，</w:t>
      </w:r>
      <w:r w:rsidRPr="008B2DA9">
        <w:rPr>
          <w:rFonts w:ascii="Calibri" w:hAnsi="Calibri" w:cs="Calibri"/>
          <w:szCs w:val="22"/>
          <w:lang w:val="zh-CN" w:eastAsia="zh-CN"/>
        </w:rPr>
        <w:t>IIN</w:t>
      </w:r>
      <w:r w:rsidRPr="008B2DA9">
        <w:rPr>
          <w:rFonts w:ascii="Calibri" w:hAnsi="Calibri" w:cs="Calibri"/>
          <w:szCs w:val="22"/>
          <w:lang w:val="zh-CN" w:eastAsia="zh-CN"/>
        </w:rPr>
        <w:t>由电信标准化局或由</w:t>
      </w:r>
      <w:r w:rsidRPr="008B2DA9">
        <w:rPr>
          <w:rFonts w:ascii="Calibri" w:hAnsi="Calibri" w:cs="Calibri" w:hint="eastAsia"/>
          <w:szCs w:val="22"/>
          <w:lang w:val="zh-CN" w:eastAsia="zh-CN"/>
        </w:rPr>
        <w:t>通过</w:t>
      </w:r>
      <w:r w:rsidRPr="008B2DA9">
        <w:rPr>
          <w:rFonts w:ascii="Calibri" w:hAnsi="Calibri" w:cs="Calibri"/>
          <w:szCs w:val="22"/>
          <w:lang w:val="zh-CN" w:eastAsia="zh-CN"/>
        </w:rPr>
        <w:t>地理区域国家代码</w:t>
      </w:r>
      <w:r w:rsidRPr="008B2DA9">
        <w:rPr>
          <w:rFonts w:ascii="Calibri" w:hAnsi="Calibri" w:cs="Calibri" w:hint="eastAsia"/>
          <w:szCs w:val="22"/>
          <w:lang w:val="zh-CN" w:eastAsia="zh-CN"/>
        </w:rPr>
        <w:t>识别的国家</w:t>
      </w:r>
      <w:r w:rsidRPr="008B2DA9">
        <w:rPr>
          <w:rFonts w:ascii="Calibri" w:hAnsi="Calibri" w:cs="Calibri"/>
          <w:szCs w:val="22"/>
          <w:lang w:val="zh-CN" w:eastAsia="zh-CN"/>
        </w:rPr>
        <w:t>码号方案管理机构（</w:t>
      </w:r>
      <w:r w:rsidRPr="008B2DA9">
        <w:rPr>
          <w:rFonts w:ascii="Calibri" w:hAnsi="Calibri" w:cs="Calibri"/>
          <w:szCs w:val="22"/>
          <w:lang w:val="zh-CN" w:eastAsia="zh-CN"/>
        </w:rPr>
        <w:t>NPA</w:t>
      </w:r>
      <w:r w:rsidRPr="008B2DA9">
        <w:rPr>
          <w:rFonts w:ascii="Calibri" w:hAnsi="Calibri" w:cs="Calibri"/>
          <w:szCs w:val="22"/>
          <w:lang w:val="zh-CN" w:eastAsia="zh-CN"/>
        </w:rPr>
        <w:t>）</w:t>
      </w:r>
      <w:r w:rsidRPr="008B2DA9">
        <w:rPr>
          <w:rFonts w:ascii="Calibri" w:hAnsi="Calibri" w:cs="Calibri" w:hint="eastAsia"/>
          <w:szCs w:val="22"/>
          <w:lang w:val="zh-CN" w:eastAsia="zh-CN"/>
        </w:rPr>
        <w:t>，</w:t>
      </w:r>
      <w:r w:rsidRPr="008B2DA9">
        <w:rPr>
          <w:rFonts w:ascii="Calibri" w:hAnsi="Calibri" w:cs="Calibri"/>
          <w:szCs w:val="22"/>
          <w:lang w:val="zh-CN" w:eastAsia="zh-CN"/>
        </w:rPr>
        <w:t>分配用于共用的全球</w:t>
      </w:r>
      <w:r w:rsidRPr="008B2DA9">
        <w:rPr>
          <w:rFonts w:ascii="Calibri" w:hAnsi="Calibri" w:cs="Calibri"/>
          <w:szCs w:val="22"/>
          <w:lang w:val="zh-CN" w:eastAsia="zh-CN"/>
        </w:rPr>
        <w:t>IIN</w:t>
      </w:r>
      <w:r w:rsidRPr="008B2DA9">
        <w:rPr>
          <w:rFonts w:ascii="Calibri" w:hAnsi="Calibri" w:cs="Calibri"/>
          <w:szCs w:val="22"/>
          <w:lang w:val="zh-CN" w:eastAsia="zh-CN"/>
        </w:rPr>
        <w:t>。共用的全球</w:t>
      </w:r>
      <w:r w:rsidRPr="008B2DA9">
        <w:rPr>
          <w:rFonts w:ascii="Calibri" w:hAnsi="Calibri" w:cs="Calibri"/>
          <w:szCs w:val="22"/>
          <w:lang w:val="zh-CN" w:eastAsia="zh-CN"/>
        </w:rPr>
        <w:t>IIN</w:t>
      </w:r>
      <w:r w:rsidRPr="008B2DA9">
        <w:rPr>
          <w:rFonts w:ascii="Calibri" w:hAnsi="Calibri" w:cs="Calibri"/>
          <w:szCs w:val="22"/>
          <w:lang w:val="zh-CN" w:eastAsia="zh-CN"/>
        </w:rPr>
        <w:t>由电信标准化局主任根据</w:t>
      </w:r>
      <w:r w:rsidRPr="008B2DA9">
        <w:rPr>
          <w:rFonts w:ascii="Calibri" w:hAnsi="Calibri" w:cs="Calibri"/>
          <w:szCs w:val="22"/>
          <w:lang w:val="zh-CN" w:eastAsia="zh-CN"/>
        </w:rPr>
        <w:t>ITU-T E.118</w:t>
      </w:r>
      <w:r w:rsidRPr="008B2DA9">
        <w:rPr>
          <w:rFonts w:ascii="Calibri" w:hAnsi="Calibri" w:cs="Calibri" w:hint="eastAsia"/>
          <w:szCs w:val="22"/>
          <w:lang w:val="zh-CN" w:eastAsia="zh-CN"/>
        </w:rPr>
        <w:t>.</w:t>
      </w:r>
      <w:r w:rsidRPr="008B2DA9">
        <w:rPr>
          <w:rFonts w:ascii="Calibri" w:hAnsi="Calibri" w:cs="Calibri"/>
          <w:szCs w:val="22"/>
          <w:lang w:val="zh-CN" w:eastAsia="zh-CN"/>
        </w:rPr>
        <w:t>1</w:t>
      </w:r>
      <w:r w:rsidRPr="008B2DA9">
        <w:rPr>
          <w:rFonts w:ascii="Calibri" w:hAnsi="Calibri" w:cs="Calibri"/>
          <w:szCs w:val="22"/>
          <w:lang w:val="zh-CN" w:eastAsia="zh-CN"/>
        </w:rPr>
        <w:t>分配。</w:t>
      </w:r>
    </w:p>
    <w:p w14:paraId="4AF7FFE0" w14:textId="77777777" w:rsidR="00A24E07" w:rsidRPr="008B2DA9" w:rsidRDefault="00A24E07" w:rsidP="00A24E07">
      <w:pPr>
        <w:ind w:firstLineChars="200" w:firstLine="440"/>
        <w:rPr>
          <w:rFonts w:ascii="Calibri" w:hAnsi="Calibri" w:cs="Calibri"/>
          <w:szCs w:val="22"/>
          <w:lang w:eastAsia="zh-CN"/>
        </w:rPr>
      </w:pPr>
      <w:r w:rsidRPr="008B2DA9">
        <w:rPr>
          <w:rFonts w:ascii="Calibri" w:hAnsi="Calibri" w:cs="Calibri"/>
          <w:szCs w:val="22"/>
          <w:lang w:val="zh-CN" w:eastAsia="zh-CN"/>
        </w:rPr>
        <w:t>根据本建议书发行的计费卡符合适当的</w:t>
      </w:r>
      <w:r w:rsidRPr="008B2DA9">
        <w:rPr>
          <w:rFonts w:ascii="Calibri" w:hAnsi="Calibri" w:cs="Calibri"/>
          <w:szCs w:val="22"/>
          <w:lang w:val="zh-CN" w:eastAsia="zh-CN"/>
        </w:rPr>
        <w:t>ISO</w:t>
      </w:r>
      <w:r w:rsidRPr="008B2DA9">
        <w:rPr>
          <w:rFonts w:ascii="Calibri" w:hAnsi="Calibri" w:cs="Calibri"/>
          <w:szCs w:val="22"/>
          <w:lang w:val="zh-CN" w:eastAsia="zh-CN"/>
        </w:rPr>
        <w:t>标准。</w:t>
      </w:r>
    </w:p>
    <w:p w14:paraId="272012A3" w14:textId="77777777" w:rsidR="00A24E07" w:rsidRPr="008B2DA9" w:rsidRDefault="00A24E07" w:rsidP="00A24E07">
      <w:pPr>
        <w:ind w:firstLineChars="200" w:firstLine="440"/>
        <w:rPr>
          <w:rFonts w:ascii="Calibri" w:hAnsi="Calibri" w:cs="Calibri"/>
          <w:szCs w:val="22"/>
          <w:lang w:eastAsia="zh-CN"/>
        </w:rPr>
      </w:pPr>
      <w:r w:rsidRPr="008B2DA9">
        <w:rPr>
          <w:rFonts w:ascii="Calibri" w:hAnsi="Calibri" w:cs="Calibri"/>
          <w:szCs w:val="22"/>
          <w:lang w:val="zh-CN" w:eastAsia="zh-CN"/>
        </w:rPr>
        <w:t>IIN</w:t>
      </w:r>
      <w:r w:rsidRPr="008B2DA9">
        <w:rPr>
          <w:rFonts w:ascii="Calibri" w:hAnsi="Calibri" w:cs="Calibri"/>
          <w:szCs w:val="22"/>
          <w:lang w:val="zh-CN" w:eastAsia="zh-CN"/>
        </w:rPr>
        <w:t>分配仅用于根据本建议书产生</w:t>
      </w:r>
      <w:r w:rsidRPr="008B2DA9">
        <w:rPr>
          <w:rFonts w:ascii="Calibri" w:hAnsi="Calibri" w:cs="Calibri" w:hint="eastAsia"/>
          <w:szCs w:val="22"/>
          <w:lang w:val="zh-CN" w:eastAsia="zh-CN"/>
        </w:rPr>
        <w:t>的</w:t>
      </w:r>
      <w:r w:rsidRPr="008B2DA9">
        <w:rPr>
          <w:rFonts w:ascii="Calibri" w:hAnsi="Calibri" w:cs="Calibri"/>
          <w:szCs w:val="22"/>
          <w:lang w:val="zh-CN" w:eastAsia="zh-CN"/>
        </w:rPr>
        <w:t>PAN</w:t>
      </w:r>
      <w:r w:rsidRPr="008B2DA9">
        <w:rPr>
          <w:rFonts w:ascii="Calibri" w:hAnsi="Calibri" w:cs="Calibri"/>
          <w:szCs w:val="22"/>
          <w:lang w:val="zh-CN" w:eastAsia="zh-CN"/>
        </w:rPr>
        <w:t>。</w:t>
      </w:r>
    </w:p>
    <w:p w14:paraId="1477BE06" w14:textId="77777777" w:rsidR="00A24E07" w:rsidRPr="006C2FB6" w:rsidRDefault="00A24E07" w:rsidP="00A24E07">
      <w:pPr>
        <w:pStyle w:val="Heading1"/>
        <w:ind w:left="0" w:firstLine="0"/>
        <w:rPr>
          <w:szCs w:val="28"/>
          <w:lang w:eastAsia="zh-CN"/>
        </w:rPr>
      </w:pPr>
      <w:r>
        <w:rPr>
          <w:lang w:eastAsia="zh-CN"/>
        </w:rPr>
        <w:t>2</w:t>
      </w:r>
      <w:r>
        <w:rPr>
          <w:lang w:eastAsia="zh-CN"/>
        </w:rPr>
        <w:tab/>
      </w:r>
      <w:r>
        <w:rPr>
          <w:lang w:val="zh-CN" w:eastAsia="zh-CN"/>
        </w:rPr>
        <w:t>ITU-T E.156</w:t>
      </w:r>
      <w:r>
        <w:rPr>
          <w:lang w:val="zh-CN" w:eastAsia="zh-CN"/>
        </w:rPr>
        <w:t>建议书修订草案</w:t>
      </w:r>
      <w:r w:rsidRPr="006C2FB6">
        <w:rPr>
          <w:szCs w:val="28"/>
          <w:lang w:eastAsia="zh-CN"/>
        </w:rPr>
        <w:t>[</w:t>
      </w:r>
      <w:hyperlink r:id="rId15" w:history="1">
        <w:r w:rsidRPr="006C2FB6">
          <w:rPr>
            <w:rStyle w:val="Hyperlink"/>
            <w:bCs/>
            <w:szCs w:val="28"/>
            <w:lang w:eastAsia="zh-CN"/>
          </w:rPr>
          <w:t>SG2-R5</w:t>
        </w:r>
      </w:hyperlink>
      <w:r w:rsidRPr="006C2FB6">
        <w:rPr>
          <w:szCs w:val="28"/>
          <w:lang w:eastAsia="zh-CN"/>
        </w:rPr>
        <w:t>]</w:t>
      </w:r>
    </w:p>
    <w:p w14:paraId="50C1B89B" w14:textId="77777777" w:rsidR="00A24E07" w:rsidRDefault="00A24E07" w:rsidP="00A24E07">
      <w:pPr>
        <w:ind w:firstLineChars="200" w:firstLine="440"/>
        <w:rPr>
          <w:lang w:eastAsia="zh-CN"/>
        </w:rPr>
      </w:pPr>
      <w:r>
        <w:rPr>
          <w:lang w:val="zh-CN" w:eastAsia="zh-CN"/>
        </w:rPr>
        <w:t>ITU-T</w:t>
      </w:r>
      <w:r>
        <w:rPr>
          <w:rFonts w:hint="eastAsia"/>
          <w:lang w:val="zh-CN" w:eastAsia="zh-CN"/>
        </w:rPr>
        <w:t>针</w:t>
      </w:r>
      <w:r>
        <w:rPr>
          <w:lang w:val="zh-CN" w:eastAsia="zh-CN"/>
        </w:rPr>
        <w:t>对</w:t>
      </w:r>
      <w:r>
        <w:rPr>
          <w:rFonts w:hint="eastAsia"/>
          <w:lang w:val="zh-CN" w:eastAsia="zh-CN"/>
        </w:rPr>
        <w:t>上</w:t>
      </w:r>
      <w:r>
        <w:rPr>
          <w:lang w:val="zh-CN" w:eastAsia="zh-CN"/>
        </w:rPr>
        <w:t>报的</w:t>
      </w:r>
      <w:r>
        <w:rPr>
          <w:lang w:val="zh-CN" w:eastAsia="zh-CN"/>
        </w:rPr>
        <w:t>ITU-T E.164</w:t>
      </w:r>
      <w:r>
        <w:rPr>
          <w:lang w:val="zh-CN" w:eastAsia="zh-CN"/>
        </w:rPr>
        <w:t>码号资源滥用采取行动的</w:t>
      </w:r>
      <w:r>
        <w:rPr>
          <w:rFonts w:hint="eastAsia"/>
          <w:lang w:val="zh-CN" w:eastAsia="zh-CN"/>
        </w:rPr>
        <w:t>导则。</w:t>
      </w:r>
    </w:p>
    <w:p w14:paraId="32D3F6A4" w14:textId="77777777" w:rsidR="00A24E07" w:rsidRPr="00C64203" w:rsidRDefault="00A24E07" w:rsidP="00A24E07">
      <w:pPr>
        <w:pStyle w:val="headingb0"/>
        <w:rPr>
          <w:rFonts w:asciiTheme="minorEastAsia" w:eastAsiaTheme="minorEastAsia" w:hAnsiTheme="minorEastAsia" w:cs="Microsoft YaHei"/>
          <w:lang w:val="en-GB" w:eastAsia="zh-CN"/>
        </w:rPr>
      </w:pPr>
      <w:r w:rsidRPr="00A24E07">
        <w:rPr>
          <w:rFonts w:asciiTheme="minorEastAsia" w:eastAsiaTheme="minorEastAsia" w:hAnsiTheme="minorEastAsia" w:cs="Microsoft YaHei" w:hint="eastAsia"/>
          <w:lang w:eastAsia="zh-CN"/>
        </w:rPr>
        <w:t>摘要</w:t>
      </w:r>
    </w:p>
    <w:p w14:paraId="08A9AD60" w14:textId="77777777" w:rsidR="00A24E07" w:rsidRDefault="00A24E07" w:rsidP="00A24E07">
      <w:pPr>
        <w:ind w:firstLineChars="200" w:firstLine="440"/>
        <w:rPr>
          <w:szCs w:val="22"/>
          <w:lang w:val="en-US" w:eastAsia="zh-CN"/>
        </w:rPr>
      </w:pPr>
      <w:r w:rsidRPr="008B2DA9">
        <w:rPr>
          <w:szCs w:val="22"/>
          <w:lang w:val="zh-CN" w:eastAsia="zh-CN"/>
        </w:rPr>
        <w:t>ITU-T E.156</w:t>
      </w:r>
      <w:r w:rsidRPr="008B2DA9">
        <w:rPr>
          <w:szCs w:val="22"/>
          <w:lang w:val="zh-CN" w:eastAsia="zh-CN"/>
        </w:rPr>
        <w:t>建议书概述了</w:t>
      </w:r>
      <w:r w:rsidRPr="008B2DA9">
        <w:rPr>
          <w:rFonts w:hint="eastAsia"/>
          <w:szCs w:val="22"/>
          <w:lang w:val="zh-CN" w:eastAsia="zh-CN"/>
        </w:rPr>
        <w:t>上报</w:t>
      </w:r>
      <w:r w:rsidRPr="008B2DA9">
        <w:rPr>
          <w:szCs w:val="22"/>
          <w:lang w:val="zh-CN" w:eastAsia="zh-CN"/>
        </w:rPr>
        <w:t>号码滥用</w:t>
      </w:r>
      <w:r w:rsidRPr="008B2DA9">
        <w:rPr>
          <w:rFonts w:hint="eastAsia"/>
          <w:szCs w:val="22"/>
          <w:lang w:val="zh-CN" w:eastAsia="zh-CN"/>
        </w:rPr>
        <w:t>及对此</w:t>
      </w:r>
      <w:r w:rsidRPr="008B2DA9">
        <w:rPr>
          <w:szCs w:val="22"/>
          <w:lang w:val="zh-CN" w:eastAsia="zh-CN"/>
        </w:rPr>
        <w:t>采取行动的程序。本建议书还概述了电信标准化局主任在收到成员有关涉嫌滥用的报告时应采用的程序，包括</w:t>
      </w:r>
      <w:r w:rsidRPr="008B2DA9">
        <w:rPr>
          <w:rFonts w:hint="eastAsia"/>
          <w:szCs w:val="22"/>
          <w:lang w:val="zh-CN" w:eastAsia="zh-CN"/>
        </w:rPr>
        <w:t>在</w:t>
      </w:r>
      <w:r w:rsidRPr="008B2DA9">
        <w:rPr>
          <w:szCs w:val="22"/>
          <w:lang w:val="zh-CN" w:eastAsia="zh-CN"/>
        </w:rPr>
        <w:t>提请主任注意此类报告时，</w:t>
      </w:r>
      <w:r w:rsidRPr="008B2DA9">
        <w:rPr>
          <w:rFonts w:hint="eastAsia"/>
          <w:szCs w:val="22"/>
          <w:lang w:val="zh-CN" w:eastAsia="zh-CN"/>
        </w:rPr>
        <w:t>向他提出的</w:t>
      </w:r>
      <w:r w:rsidRPr="008B2DA9">
        <w:rPr>
          <w:szCs w:val="22"/>
          <w:lang w:val="zh-CN" w:eastAsia="zh-CN"/>
        </w:rPr>
        <w:t>解决和打击</w:t>
      </w:r>
      <w:r w:rsidRPr="008B2DA9">
        <w:rPr>
          <w:rFonts w:hint="eastAsia"/>
          <w:szCs w:val="22"/>
          <w:lang w:val="zh-CN" w:eastAsia="zh-CN"/>
        </w:rPr>
        <w:t>一切</w:t>
      </w:r>
      <w:r w:rsidRPr="008B2DA9">
        <w:rPr>
          <w:szCs w:val="22"/>
          <w:lang w:val="zh-CN" w:eastAsia="zh-CN"/>
        </w:rPr>
        <w:t>涉嫌滥用的方法。</w:t>
      </w:r>
    </w:p>
    <w:p w14:paraId="706CED66" w14:textId="3FA0643E" w:rsidR="00A24E07" w:rsidRPr="00C64203" w:rsidRDefault="00A24E07" w:rsidP="00A24E07">
      <w:pPr>
        <w:pStyle w:val="Heading1"/>
        <w:rPr>
          <w:lang w:val="fr-CH" w:eastAsia="zh-CN"/>
        </w:rPr>
      </w:pPr>
      <w:r w:rsidRPr="00C64203">
        <w:rPr>
          <w:lang w:val="fr-CH" w:eastAsia="zh-CN"/>
        </w:rPr>
        <w:t>3</w:t>
      </w:r>
      <w:r w:rsidRPr="00C64203">
        <w:rPr>
          <w:lang w:val="fr-CH" w:eastAsia="zh-CN"/>
        </w:rPr>
        <w:tab/>
      </w:r>
      <w:r w:rsidRPr="00E60488">
        <w:rPr>
          <w:lang w:val="zh-CN" w:eastAsia="zh-CN"/>
        </w:rPr>
        <w:t>ITU-T E.</w:t>
      </w:r>
      <w:r w:rsidRPr="00C64203">
        <w:rPr>
          <w:lang w:val="fr-CH" w:eastAsia="zh-CN"/>
        </w:rPr>
        <w:t xml:space="preserve">164 </w:t>
      </w:r>
      <w:r w:rsidRPr="00E60488">
        <w:rPr>
          <w:lang w:val="zh-CN" w:eastAsia="zh-CN"/>
        </w:rPr>
        <w:t>建议书修订草案</w:t>
      </w:r>
      <w:r w:rsidRPr="00C64203">
        <w:rPr>
          <w:lang w:val="fr-CH" w:eastAsia="zh-CN"/>
        </w:rPr>
        <w:t>[</w:t>
      </w:r>
      <w:hyperlink r:id="rId16" w:history="1">
        <w:r w:rsidRPr="00C64203">
          <w:rPr>
            <w:rStyle w:val="Hyperlink"/>
            <w:bCs/>
            <w:szCs w:val="28"/>
            <w:lang w:val="fr-CH" w:eastAsia="zh-CN"/>
          </w:rPr>
          <w:t>SG2-R6</w:t>
        </w:r>
      </w:hyperlink>
      <w:r w:rsidRPr="00C64203">
        <w:rPr>
          <w:lang w:val="fr-CH" w:eastAsia="zh-CN"/>
        </w:rPr>
        <w:t>]</w:t>
      </w:r>
    </w:p>
    <w:p w14:paraId="1DDC64BB" w14:textId="77777777" w:rsidR="00A24E07" w:rsidRPr="00C64203" w:rsidRDefault="00A24E07" w:rsidP="00A24E07">
      <w:pPr>
        <w:ind w:firstLineChars="200" w:firstLine="440"/>
        <w:rPr>
          <w:szCs w:val="22"/>
          <w:lang w:val="fr-CH" w:eastAsia="zh-CN"/>
        </w:rPr>
      </w:pPr>
      <w:r w:rsidRPr="00AA5CA3">
        <w:rPr>
          <w:szCs w:val="22"/>
          <w:lang w:val="zh-CN" w:eastAsia="zh-CN"/>
        </w:rPr>
        <w:t>国际公众电信码号方案</w:t>
      </w:r>
    </w:p>
    <w:p w14:paraId="2B112B62" w14:textId="77777777" w:rsidR="00A24E07" w:rsidRPr="00A24E07" w:rsidRDefault="00A24E07" w:rsidP="00A24E07">
      <w:pPr>
        <w:pStyle w:val="headingb0"/>
        <w:rPr>
          <w:rFonts w:asciiTheme="minorEastAsia" w:eastAsiaTheme="minorEastAsia" w:hAnsiTheme="minorEastAsia"/>
          <w:lang w:eastAsia="zh-CN"/>
        </w:rPr>
      </w:pPr>
      <w:r w:rsidRPr="00A24E07">
        <w:rPr>
          <w:rFonts w:asciiTheme="minorEastAsia" w:eastAsiaTheme="minorEastAsia" w:hAnsiTheme="minorEastAsia" w:cs="Microsoft YaHei" w:hint="eastAsia"/>
          <w:lang w:eastAsia="zh-CN"/>
        </w:rPr>
        <w:t>摘要</w:t>
      </w:r>
    </w:p>
    <w:p w14:paraId="4CBA1316" w14:textId="77777777" w:rsidR="00A24E07" w:rsidRPr="00AA5CA3" w:rsidRDefault="00A24E07" w:rsidP="00A24E07">
      <w:pPr>
        <w:ind w:firstLineChars="200" w:firstLine="440"/>
        <w:rPr>
          <w:szCs w:val="22"/>
          <w:lang w:eastAsia="zh-CN"/>
        </w:rPr>
      </w:pPr>
      <w:r w:rsidRPr="00AA5CA3">
        <w:rPr>
          <w:szCs w:val="22"/>
          <w:lang w:val="zh-CN" w:eastAsia="zh-CN"/>
        </w:rPr>
        <w:t>ITU-T E.164</w:t>
      </w:r>
      <w:r w:rsidRPr="00AA5CA3">
        <w:rPr>
          <w:szCs w:val="22"/>
          <w:lang w:val="zh-CN" w:eastAsia="zh-CN"/>
        </w:rPr>
        <w:t>建议书规定了用于国际公众电信的七类号码的号码结构和功能</w:t>
      </w:r>
      <w:r w:rsidRPr="00AA5CA3">
        <w:rPr>
          <w:rFonts w:hint="eastAsia"/>
          <w:szCs w:val="22"/>
          <w:lang w:val="zh-CN" w:eastAsia="zh-CN"/>
        </w:rPr>
        <w:t>：</w:t>
      </w:r>
      <w:r w:rsidRPr="00AA5CA3">
        <w:rPr>
          <w:szCs w:val="22"/>
          <w:lang w:val="zh-CN" w:eastAsia="zh-CN"/>
        </w:rPr>
        <w:t>地理区域、全球业务、全球卫星移动系统、其他全球业务。网络、</w:t>
      </w:r>
      <w:r w:rsidRPr="00AA5CA3">
        <w:rPr>
          <w:rFonts w:hint="eastAsia"/>
          <w:szCs w:val="22"/>
          <w:lang w:val="zh-CN" w:eastAsia="zh-CN"/>
        </w:rPr>
        <w:t>用于测试的</w:t>
      </w:r>
      <w:r w:rsidRPr="00AA5CA3">
        <w:rPr>
          <w:szCs w:val="22"/>
          <w:lang w:val="zh-CN" w:eastAsia="zh-CN"/>
        </w:rPr>
        <w:t>国家</w:t>
      </w:r>
      <w:r w:rsidRPr="00AA5CA3">
        <w:rPr>
          <w:rFonts w:hint="eastAsia"/>
          <w:szCs w:val="22"/>
          <w:lang w:val="zh-CN" w:eastAsia="zh-CN"/>
        </w:rPr>
        <w:t>组</w:t>
      </w:r>
      <w:r w:rsidRPr="00AA5CA3">
        <w:rPr>
          <w:szCs w:val="22"/>
          <w:lang w:val="zh-CN" w:eastAsia="zh-CN"/>
        </w:rPr>
        <w:t>（</w:t>
      </w:r>
      <w:r w:rsidRPr="00AA5CA3">
        <w:rPr>
          <w:szCs w:val="22"/>
          <w:lang w:val="zh-CN" w:eastAsia="zh-CN"/>
        </w:rPr>
        <w:t>GoC</w:t>
      </w:r>
      <w:r w:rsidRPr="00AA5CA3">
        <w:rPr>
          <w:szCs w:val="22"/>
          <w:lang w:val="zh-CN" w:eastAsia="zh-CN"/>
        </w:rPr>
        <w:t>）资源和</w:t>
      </w:r>
      <w:r w:rsidRPr="00AA5CA3">
        <w:rPr>
          <w:szCs w:val="22"/>
          <w:lang w:val="zh-CN" w:eastAsia="zh-CN"/>
        </w:rPr>
        <w:t>IoT/M2M</w:t>
      </w:r>
      <w:r w:rsidRPr="00AA5CA3">
        <w:rPr>
          <w:szCs w:val="22"/>
          <w:lang w:val="zh-CN" w:eastAsia="zh-CN"/>
        </w:rPr>
        <w:t>。对于每一类</w:t>
      </w:r>
      <w:r w:rsidRPr="00AA5CA3">
        <w:rPr>
          <w:rFonts w:hint="eastAsia"/>
          <w:szCs w:val="22"/>
          <w:lang w:val="zh-CN" w:eastAsia="zh-CN"/>
        </w:rPr>
        <w:t>别</w:t>
      </w:r>
      <w:r w:rsidRPr="00AA5CA3">
        <w:rPr>
          <w:szCs w:val="22"/>
          <w:lang w:val="zh-CN" w:eastAsia="zh-CN"/>
        </w:rPr>
        <w:t>，</w:t>
      </w:r>
      <w:r w:rsidRPr="00AA5CA3">
        <w:rPr>
          <w:rFonts w:hint="eastAsia"/>
          <w:szCs w:val="22"/>
          <w:lang w:val="zh-CN" w:eastAsia="zh-CN"/>
        </w:rPr>
        <w:t>本建议书都</w:t>
      </w:r>
      <w:r w:rsidRPr="00AA5CA3">
        <w:rPr>
          <w:szCs w:val="22"/>
          <w:lang w:val="zh-CN" w:eastAsia="zh-CN"/>
        </w:rPr>
        <w:t>详细说明了号</w:t>
      </w:r>
      <w:r w:rsidRPr="00AA5CA3">
        <w:rPr>
          <w:rFonts w:hint="eastAsia"/>
          <w:szCs w:val="22"/>
          <w:lang w:val="zh-CN" w:eastAsia="zh-CN"/>
        </w:rPr>
        <w:t>码</w:t>
      </w:r>
      <w:r w:rsidRPr="00AA5CA3">
        <w:rPr>
          <w:szCs w:val="22"/>
          <w:lang w:val="zh-CN" w:eastAsia="zh-CN"/>
        </w:rPr>
        <w:t>结构的组成部分和成功路由呼叫所需的数字分析。附件</w:t>
      </w:r>
      <w:r w:rsidRPr="00AA5CA3">
        <w:rPr>
          <w:szCs w:val="22"/>
          <w:lang w:val="zh-CN" w:eastAsia="zh-CN"/>
        </w:rPr>
        <w:t>A</w:t>
      </w:r>
      <w:r w:rsidRPr="00AA5CA3">
        <w:rPr>
          <w:szCs w:val="22"/>
          <w:lang w:val="zh-CN" w:eastAsia="zh-CN"/>
        </w:rPr>
        <w:t>提供了有关国际公众电信号码（以下称为</w:t>
      </w:r>
      <w:r w:rsidRPr="00AA5CA3">
        <w:rPr>
          <w:rFonts w:hint="eastAsia"/>
          <w:szCs w:val="22"/>
          <w:lang w:val="zh-CN" w:eastAsia="zh-CN"/>
        </w:rPr>
        <w:t>“</w:t>
      </w:r>
      <w:r w:rsidRPr="00AA5CA3">
        <w:rPr>
          <w:szCs w:val="22"/>
          <w:lang w:val="zh-CN" w:eastAsia="zh-CN"/>
        </w:rPr>
        <w:t>国际</w:t>
      </w:r>
      <w:r w:rsidRPr="00AA5CA3">
        <w:rPr>
          <w:szCs w:val="22"/>
          <w:lang w:val="zh-CN" w:eastAsia="zh-CN"/>
        </w:rPr>
        <w:t>E.164</w:t>
      </w:r>
      <w:r w:rsidRPr="00AA5CA3">
        <w:rPr>
          <w:szCs w:val="22"/>
          <w:lang w:val="zh-CN" w:eastAsia="zh-CN"/>
        </w:rPr>
        <w:t>号码</w:t>
      </w:r>
      <w:r w:rsidRPr="00AA5CA3">
        <w:rPr>
          <w:rFonts w:hint="eastAsia"/>
          <w:szCs w:val="22"/>
          <w:lang w:val="zh-CN" w:eastAsia="zh-CN"/>
        </w:rPr>
        <w:t>”</w:t>
      </w:r>
      <w:r w:rsidRPr="00AA5CA3">
        <w:rPr>
          <w:szCs w:val="22"/>
          <w:lang w:val="zh-CN" w:eastAsia="zh-CN"/>
        </w:rPr>
        <w:t>）的结构和功能附加信息。</w:t>
      </w:r>
    </w:p>
    <w:p w14:paraId="197B0D95" w14:textId="77777777" w:rsidR="00A24E07" w:rsidRPr="008B2DA9" w:rsidRDefault="00A24E07" w:rsidP="00C64203">
      <w:pPr>
        <w:pStyle w:val="Heading1"/>
        <w:rPr>
          <w:rFonts w:cs="Calibri"/>
          <w:lang w:eastAsia="zh-CN"/>
        </w:rPr>
      </w:pPr>
      <w:r>
        <w:rPr>
          <w:rFonts w:cs="Calibri"/>
          <w:lang w:eastAsia="zh-CN"/>
        </w:rPr>
        <w:lastRenderedPageBreak/>
        <w:t>4</w:t>
      </w:r>
      <w:r>
        <w:rPr>
          <w:rFonts w:cs="Calibri"/>
          <w:lang w:eastAsia="zh-CN"/>
        </w:rPr>
        <w:tab/>
      </w:r>
      <w:r w:rsidRPr="008B2DA9">
        <w:rPr>
          <w:rFonts w:cs="Calibri"/>
          <w:lang w:val="zh-CN" w:eastAsia="zh-CN"/>
        </w:rPr>
        <w:t>ITU-T E.371</w:t>
      </w:r>
      <w:r w:rsidRPr="008B2DA9">
        <w:rPr>
          <w:rFonts w:cs="Calibri"/>
          <w:lang w:val="zh-CN" w:eastAsia="zh-CN"/>
        </w:rPr>
        <w:t>（</w:t>
      </w:r>
      <w:r w:rsidRPr="008B2DA9">
        <w:rPr>
          <w:rFonts w:cs="Calibri"/>
          <w:lang w:val="zh-CN" w:eastAsia="zh-CN"/>
        </w:rPr>
        <w:t>ex E.dit</w:t>
      </w:r>
      <w:r w:rsidRPr="008B2DA9">
        <w:rPr>
          <w:rFonts w:cs="Calibri"/>
          <w:lang w:val="zh-CN" w:eastAsia="zh-CN"/>
        </w:rPr>
        <w:t>）新建议书草案</w:t>
      </w:r>
      <w:r w:rsidRPr="00C64203">
        <w:rPr>
          <w:rFonts w:cs="Calibri"/>
          <w:lang w:eastAsia="zh-CN"/>
        </w:rPr>
        <w:t>[</w:t>
      </w:r>
      <w:hyperlink r:id="rId17" w:history="1">
        <w:r w:rsidRPr="00C64203">
          <w:rPr>
            <w:rStyle w:val="Hyperlink"/>
            <w:rFonts w:cs="Calibri"/>
            <w:bCs/>
            <w:lang w:eastAsia="zh-CN"/>
          </w:rPr>
          <w:t>SG2-R7</w:t>
        </w:r>
      </w:hyperlink>
      <w:r w:rsidRPr="00C64203">
        <w:rPr>
          <w:rFonts w:cs="Calibri"/>
          <w:lang w:eastAsia="zh-CN"/>
        </w:rPr>
        <w:t>]</w:t>
      </w:r>
    </w:p>
    <w:p w14:paraId="20C4D7C2" w14:textId="77777777" w:rsidR="00A24E07" w:rsidRPr="009A7047" w:rsidRDefault="00A24E07" w:rsidP="00C64203">
      <w:pPr>
        <w:keepNext/>
        <w:keepLines/>
        <w:ind w:firstLineChars="200" w:firstLine="440"/>
        <w:rPr>
          <w:szCs w:val="22"/>
          <w:lang w:val="zh-CN" w:eastAsia="zh-CN"/>
        </w:rPr>
      </w:pPr>
      <w:r w:rsidRPr="00AA5CA3">
        <w:rPr>
          <w:szCs w:val="22"/>
          <w:lang w:val="zh-CN" w:eastAsia="zh-CN"/>
        </w:rPr>
        <w:t>违规流量</w:t>
      </w:r>
    </w:p>
    <w:p w14:paraId="3A960405" w14:textId="77777777" w:rsidR="00A24E07" w:rsidRPr="00C64203" w:rsidRDefault="00A24E07" w:rsidP="00C64203">
      <w:pPr>
        <w:pStyle w:val="headingb0"/>
        <w:rPr>
          <w:rFonts w:asciiTheme="minorEastAsia" w:eastAsiaTheme="minorEastAsia" w:hAnsiTheme="minorEastAsia" w:cs="Microsoft YaHei"/>
          <w:lang w:val="en-GB" w:eastAsia="zh-CN"/>
        </w:rPr>
      </w:pPr>
      <w:r w:rsidRPr="00A24E07">
        <w:rPr>
          <w:rFonts w:asciiTheme="minorEastAsia" w:eastAsiaTheme="minorEastAsia" w:hAnsiTheme="minorEastAsia" w:cs="Microsoft YaHei" w:hint="eastAsia"/>
          <w:lang w:eastAsia="zh-CN"/>
        </w:rPr>
        <w:t>摘要</w:t>
      </w:r>
    </w:p>
    <w:p w14:paraId="282505CA" w14:textId="77777777" w:rsidR="00A24E07" w:rsidRPr="00AA5CA3" w:rsidRDefault="00A24E07" w:rsidP="00C64203">
      <w:pPr>
        <w:keepNext/>
        <w:keepLines/>
        <w:ind w:firstLineChars="200" w:firstLine="440"/>
        <w:rPr>
          <w:szCs w:val="22"/>
          <w:lang w:eastAsia="zh-CN"/>
        </w:rPr>
      </w:pPr>
      <w:r w:rsidRPr="00AA5CA3">
        <w:rPr>
          <w:szCs w:val="22"/>
          <w:lang w:val="zh-CN" w:eastAsia="zh-CN"/>
        </w:rPr>
        <w:t>E.371</w:t>
      </w:r>
      <w:r w:rsidRPr="00AA5CA3">
        <w:rPr>
          <w:szCs w:val="22"/>
          <w:lang w:val="zh-CN" w:eastAsia="zh-CN"/>
        </w:rPr>
        <w:t>建议书定义了不适当、非法或违反服务条款的</w:t>
      </w:r>
      <w:r w:rsidRPr="00AA5CA3">
        <w:rPr>
          <w:rFonts w:hint="eastAsia"/>
          <w:szCs w:val="22"/>
          <w:lang w:val="zh-CN" w:eastAsia="zh-CN"/>
        </w:rPr>
        <w:t>违规</w:t>
      </w:r>
      <w:r w:rsidRPr="00AA5CA3">
        <w:rPr>
          <w:szCs w:val="22"/>
          <w:lang w:val="zh-CN" w:eastAsia="zh-CN"/>
        </w:rPr>
        <w:t>业务。</w:t>
      </w:r>
      <w:r w:rsidRPr="00AA5CA3">
        <w:rPr>
          <w:rFonts w:hint="eastAsia"/>
          <w:szCs w:val="22"/>
          <w:lang w:val="zh-CN" w:eastAsia="zh-CN"/>
        </w:rPr>
        <w:t>这些业务</w:t>
      </w:r>
      <w:r w:rsidRPr="00AA5CA3">
        <w:rPr>
          <w:szCs w:val="22"/>
          <w:lang w:val="zh-CN" w:eastAsia="zh-CN"/>
        </w:rPr>
        <w:t>可能包括各种活动，例如呼叫重发、过顶（</w:t>
      </w:r>
      <w:r w:rsidRPr="00AA5CA3">
        <w:rPr>
          <w:szCs w:val="22"/>
          <w:lang w:val="zh-CN" w:eastAsia="zh-CN"/>
        </w:rPr>
        <w:t>OTT</w:t>
      </w:r>
      <w:r w:rsidRPr="00AA5CA3">
        <w:rPr>
          <w:szCs w:val="22"/>
          <w:lang w:val="zh-CN" w:eastAsia="zh-CN"/>
        </w:rPr>
        <w:t>）旁路、</w:t>
      </w:r>
      <w:r w:rsidRPr="00AA5CA3">
        <w:rPr>
          <w:szCs w:val="22"/>
          <w:lang w:val="zh-CN" w:eastAsia="zh-CN"/>
        </w:rPr>
        <w:t>wangiri</w:t>
      </w:r>
      <w:r w:rsidRPr="00AA5CA3">
        <w:rPr>
          <w:szCs w:val="22"/>
          <w:lang w:val="zh-CN" w:eastAsia="zh-CN"/>
        </w:rPr>
        <w:t>等，或任何其他违反任何国家规则和条例的行为。</w:t>
      </w:r>
    </w:p>
    <w:p w14:paraId="2F5BE549" w14:textId="77777777" w:rsidR="00A24E07" w:rsidRPr="00AA5CA3" w:rsidRDefault="00A24E07" w:rsidP="00C64203">
      <w:pPr>
        <w:keepNext/>
        <w:keepLines/>
        <w:ind w:firstLineChars="200" w:firstLine="440"/>
        <w:rPr>
          <w:szCs w:val="22"/>
          <w:lang w:eastAsia="zh-CN"/>
        </w:rPr>
      </w:pPr>
      <w:r w:rsidRPr="00AA5CA3">
        <w:rPr>
          <w:szCs w:val="22"/>
          <w:lang w:val="zh-CN" w:eastAsia="zh-CN"/>
        </w:rPr>
        <w:t>违规流量可能会产生严重的法律、道德和隐私影响，导致财务损失、个人信息泄露以及侵犯隐私。</w:t>
      </w:r>
    </w:p>
    <w:p w14:paraId="7377DF42" w14:textId="77777777" w:rsidR="00A24E07" w:rsidRDefault="00A24E07" w:rsidP="00C64203">
      <w:pPr>
        <w:keepNext/>
        <w:keepLines/>
        <w:ind w:firstLineChars="200" w:firstLine="440"/>
        <w:rPr>
          <w:szCs w:val="22"/>
          <w:lang w:val="en-US" w:eastAsia="zh-CN"/>
        </w:rPr>
      </w:pPr>
      <w:r w:rsidRPr="00AA5CA3">
        <w:rPr>
          <w:rFonts w:hint="eastAsia"/>
          <w:szCs w:val="22"/>
          <w:lang w:val="zh-CN" w:eastAsia="zh-CN"/>
        </w:rPr>
        <w:t>本</w:t>
      </w:r>
      <w:r w:rsidRPr="00AA5CA3">
        <w:rPr>
          <w:szCs w:val="22"/>
          <w:lang w:val="zh-CN" w:eastAsia="zh-CN"/>
        </w:rPr>
        <w:t>建议书强调了了解</w:t>
      </w:r>
      <w:r w:rsidRPr="00AA5CA3">
        <w:rPr>
          <w:rFonts w:hint="eastAsia"/>
          <w:szCs w:val="22"/>
          <w:lang w:val="zh-CN" w:eastAsia="zh-CN"/>
        </w:rPr>
        <w:t>违规</w:t>
      </w:r>
      <w:r w:rsidRPr="00AA5CA3">
        <w:rPr>
          <w:szCs w:val="22"/>
          <w:lang w:val="zh-CN" w:eastAsia="zh-CN"/>
        </w:rPr>
        <w:t>流量及其潜在后果的重要性</w:t>
      </w:r>
      <w:r w:rsidRPr="00AA5CA3">
        <w:rPr>
          <w:rFonts w:hint="eastAsia"/>
          <w:szCs w:val="22"/>
          <w:lang w:val="zh-CN" w:eastAsia="zh-CN"/>
        </w:rPr>
        <w:t>，</w:t>
      </w:r>
      <w:r w:rsidRPr="00AA5CA3">
        <w:rPr>
          <w:szCs w:val="22"/>
          <w:lang w:val="zh-CN" w:eastAsia="zh-CN"/>
        </w:rPr>
        <w:t>强调了</w:t>
      </w:r>
      <w:r w:rsidRPr="00AA5CA3">
        <w:rPr>
          <w:rFonts w:hint="eastAsia"/>
          <w:szCs w:val="22"/>
          <w:lang w:val="zh-CN" w:eastAsia="zh-CN"/>
        </w:rPr>
        <w:t>其</w:t>
      </w:r>
      <w:r w:rsidRPr="00AA5CA3">
        <w:rPr>
          <w:szCs w:val="22"/>
          <w:lang w:val="zh-CN" w:eastAsia="zh-CN"/>
        </w:rPr>
        <w:t>对安全、隐私和用户体验以及服务质量（</w:t>
      </w:r>
      <w:r w:rsidRPr="00AA5CA3">
        <w:rPr>
          <w:szCs w:val="22"/>
          <w:lang w:val="zh-CN" w:eastAsia="zh-CN"/>
        </w:rPr>
        <w:t>QoS</w:t>
      </w:r>
      <w:r w:rsidRPr="00AA5CA3">
        <w:rPr>
          <w:szCs w:val="22"/>
          <w:lang w:val="zh-CN" w:eastAsia="zh-CN"/>
        </w:rPr>
        <w:t>）和体验质量（</w:t>
      </w:r>
      <w:r w:rsidRPr="00AA5CA3">
        <w:rPr>
          <w:szCs w:val="22"/>
          <w:lang w:val="zh-CN" w:eastAsia="zh-CN"/>
        </w:rPr>
        <w:t>QoE</w:t>
      </w:r>
      <w:r w:rsidRPr="00AA5CA3">
        <w:rPr>
          <w:szCs w:val="22"/>
          <w:lang w:val="zh-CN" w:eastAsia="zh-CN"/>
        </w:rPr>
        <w:t>）的负面影响。</w:t>
      </w:r>
      <w:r w:rsidRPr="00AA5CA3">
        <w:rPr>
          <w:rFonts w:hint="eastAsia"/>
          <w:szCs w:val="22"/>
          <w:lang w:val="zh-CN" w:eastAsia="zh-CN"/>
        </w:rPr>
        <w:t>书中的</w:t>
      </w:r>
      <w:r w:rsidRPr="00AA5CA3">
        <w:rPr>
          <w:szCs w:val="22"/>
          <w:lang w:val="zh-CN" w:eastAsia="zh-CN"/>
        </w:rPr>
        <w:t>解决方案和用例部分为有效打击</w:t>
      </w:r>
      <w:r w:rsidRPr="00AA5CA3">
        <w:rPr>
          <w:rFonts w:hint="eastAsia"/>
          <w:szCs w:val="22"/>
          <w:lang w:val="zh-CN" w:eastAsia="zh-CN"/>
        </w:rPr>
        <w:t>违规</w:t>
      </w:r>
      <w:r w:rsidRPr="00AA5CA3">
        <w:rPr>
          <w:szCs w:val="22"/>
          <w:lang w:val="zh-CN" w:eastAsia="zh-CN"/>
        </w:rPr>
        <w:t>流量提供了切实可行的措施。</w:t>
      </w:r>
    </w:p>
    <w:p w14:paraId="58BCDA97" w14:textId="77777777" w:rsidR="00A24E07" w:rsidRDefault="00A24E07" w:rsidP="00A24E07">
      <w:pPr>
        <w:ind w:firstLineChars="200" w:firstLine="440"/>
        <w:rPr>
          <w:szCs w:val="22"/>
          <w:lang w:eastAsia="zh-CN" w:bidi="ar-EG"/>
        </w:rPr>
      </w:pPr>
      <w:r>
        <w:rPr>
          <w:szCs w:val="22"/>
          <w:lang w:eastAsia="zh-CN" w:bidi="ar-EG"/>
        </w:rPr>
        <w:br w:type="page"/>
      </w:r>
    </w:p>
    <w:p w14:paraId="601AB72F" w14:textId="77777777" w:rsidR="00A24E07" w:rsidRPr="00A24E07" w:rsidRDefault="00A24E07" w:rsidP="00A24E07">
      <w:pPr>
        <w:pStyle w:val="AnnexNo"/>
        <w:rPr>
          <w:b/>
          <w:bCs w:val="0"/>
          <w:lang w:eastAsia="zh-CN"/>
        </w:rPr>
      </w:pPr>
      <w:r w:rsidRPr="00A24E07">
        <w:rPr>
          <w:b/>
          <w:bCs w:val="0"/>
          <w:lang w:val="zh-CN" w:eastAsia="zh-CN"/>
        </w:rPr>
        <w:lastRenderedPageBreak/>
        <w:t>附件</w:t>
      </w:r>
      <w:r w:rsidRPr="00A24E07">
        <w:rPr>
          <w:b/>
          <w:bCs w:val="0"/>
          <w:lang w:eastAsia="zh-CN"/>
        </w:rPr>
        <w:t>2</w:t>
      </w:r>
    </w:p>
    <w:p w14:paraId="7BF2683A" w14:textId="7F508908" w:rsidR="00A24E07" w:rsidRPr="00A24E07" w:rsidRDefault="00A24E07" w:rsidP="00CA51F9">
      <w:pPr>
        <w:pStyle w:val="Annextitle"/>
        <w:rPr>
          <w:lang w:eastAsia="zh-CN"/>
        </w:rPr>
      </w:pPr>
      <w:r w:rsidRPr="00A24E07">
        <w:rPr>
          <w:rFonts w:hint="eastAsia"/>
          <w:lang w:eastAsia="zh-CN"/>
        </w:rPr>
        <w:t>事由</w:t>
      </w:r>
      <w:r w:rsidRPr="00A24E07">
        <w:rPr>
          <w:lang w:eastAsia="zh-CN"/>
        </w:rPr>
        <w:t>：成员国对电信标准化局第</w:t>
      </w:r>
      <w:r w:rsidRPr="00A24E07">
        <w:rPr>
          <w:lang w:eastAsia="zh-CN"/>
        </w:rPr>
        <w:t>29</w:t>
      </w:r>
      <w:r w:rsidRPr="00A24E07">
        <w:rPr>
          <w:lang w:eastAsia="zh-CN"/>
        </w:rPr>
        <w:t>号通函</w:t>
      </w:r>
      <w:r w:rsidRPr="00A24E07">
        <w:rPr>
          <w:rFonts w:hint="eastAsia"/>
          <w:lang w:eastAsia="zh-CN"/>
        </w:rPr>
        <w:t>的回复</w:t>
      </w:r>
      <w:r w:rsidRPr="00A24E07">
        <w:rPr>
          <w:lang w:eastAsia="zh-CN"/>
        </w:rPr>
        <w:t>：</w:t>
      </w:r>
      <w:r w:rsidRPr="00A24E07">
        <w:rPr>
          <w:lang w:eastAsia="zh-CN"/>
        </w:rPr>
        <w:br/>
      </w:r>
      <w:r w:rsidRPr="00A24E07">
        <w:rPr>
          <w:lang w:eastAsia="zh-CN"/>
        </w:rPr>
        <w:t>有关已确定的</w:t>
      </w:r>
      <w:r w:rsidRPr="00A24E07">
        <w:rPr>
          <w:lang w:eastAsia="zh-CN"/>
        </w:rPr>
        <w:t>ITU-T E.118</w:t>
      </w:r>
      <w:r w:rsidRPr="00A24E07">
        <w:rPr>
          <w:lang w:eastAsia="zh-CN"/>
        </w:rPr>
        <w:t>、</w:t>
      </w:r>
      <w:r w:rsidRPr="00A24E07">
        <w:rPr>
          <w:lang w:eastAsia="zh-CN"/>
        </w:rPr>
        <w:t>ITU-T E.156</w:t>
      </w:r>
      <w:r w:rsidRPr="00A24E07">
        <w:rPr>
          <w:lang w:eastAsia="zh-CN"/>
        </w:rPr>
        <w:t>、</w:t>
      </w:r>
      <w:r w:rsidRPr="00A24E07">
        <w:rPr>
          <w:lang w:eastAsia="zh-CN"/>
        </w:rPr>
        <w:t>ITU-T E.164</w:t>
      </w:r>
      <w:r w:rsidRPr="00A24E07">
        <w:rPr>
          <w:lang w:eastAsia="zh-CN"/>
        </w:rPr>
        <w:t>建议书草案和</w:t>
      </w:r>
      <w:r w:rsidRPr="00A24E07">
        <w:rPr>
          <w:lang w:eastAsia="zh-CN"/>
        </w:rPr>
        <w:t>ITU-T E.371</w:t>
      </w:r>
      <w:r w:rsidR="00CA51F9">
        <w:rPr>
          <w:lang w:eastAsia="zh-CN"/>
        </w:rPr>
        <w:br/>
      </w:r>
      <w:r w:rsidRPr="00A24E07">
        <w:rPr>
          <w:lang w:eastAsia="zh-CN"/>
        </w:rPr>
        <w:t>（</w:t>
      </w:r>
      <w:r w:rsidRPr="00A24E07">
        <w:rPr>
          <w:lang w:eastAsia="zh-CN"/>
        </w:rPr>
        <w:t>ex E.dit</w:t>
      </w:r>
      <w:r w:rsidRPr="00A24E07">
        <w:rPr>
          <w:lang w:eastAsia="zh-CN"/>
        </w:rPr>
        <w:t>）建议书草案的磋商</w:t>
      </w:r>
    </w:p>
    <w:tbl>
      <w:tblPr>
        <w:tblW w:w="10207" w:type="dxa"/>
        <w:tblInd w:w="-142" w:type="dxa"/>
        <w:tblLayout w:type="fixed"/>
        <w:tblLook w:val="04A0" w:firstRow="1" w:lastRow="0" w:firstColumn="1" w:lastColumn="0" w:noHBand="0" w:noVBand="1"/>
      </w:tblPr>
      <w:tblGrid>
        <w:gridCol w:w="1702"/>
        <w:gridCol w:w="3969"/>
        <w:gridCol w:w="1559"/>
        <w:gridCol w:w="2977"/>
      </w:tblGrid>
      <w:tr w:rsidR="00A24E07" w:rsidRPr="00CA51F9" w14:paraId="1C556FA1" w14:textId="77777777" w:rsidTr="009A7047">
        <w:tc>
          <w:tcPr>
            <w:tcW w:w="1702" w:type="dxa"/>
            <w:shd w:val="clear" w:color="auto" w:fill="auto"/>
          </w:tcPr>
          <w:p w14:paraId="1D957754" w14:textId="77777777" w:rsidR="00A24E07" w:rsidRPr="00CA51F9" w:rsidRDefault="00A24E07" w:rsidP="00125F3C">
            <w:pPr>
              <w:jc w:val="right"/>
              <w:rPr>
                <w:b/>
                <w:bCs/>
                <w:sz w:val="24"/>
                <w:szCs w:val="24"/>
              </w:rPr>
            </w:pPr>
            <w:r w:rsidRPr="00CA51F9">
              <w:rPr>
                <w:rFonts w:hint="eastAsia"/>
                <w:b/>
                <w:bCs/>
                <w:color w:val="000000"/>
                <w:sz w:val="24"/>
                <w:szCs w:val="24"/>
                <w:lang w:val="zh-CN" w:eastAsia="zh-CN"/>
              </w:rPr>
              <w:t>致</w:t>
            </w:r>
            <w:r w:rsidRPr="00CA51F9">
              <w:rPr>
                <w:rFonts w:asciiTheme="majorEastAsia" w:eastAsiaTheme="majorEastAsia" w:hAnsiTheme="majorEastAsia"/>
                <w:sz w:val="24"/>
                <w:szCs w:val="24"/>
                <w:lang w:val="zh-CN"/>
              </w:rPr>
              <w:t>：</w:t>
            </w:r>
          </w:p>
        </w:tc>
        <w:tc>
          <w:tcPr>
            <w:tcW w:w="3969" w:type="dxa"/>
            <w:tcBorders>
              <w:right w:val="single" w:sz="8" w:space="0" w:color="auto"/>
            </w:tcBorders>
            <w:shd w:val="clear" w:color="auto" w:fill="auto"/>
          </w:tcPr>
          <w:p w14:paraId="0A0F878B" w14:textId="77777777" w:rsidR="00A24E07" w:rsidRPr="00CA51F9" w:rsidRDefault="00A24E07" w:rsidP="00125F3C">
            <w:pPr>
              <w:rPr>
                <w:sz w:val="24"/>
                <w:szCs w:val="24"/>
              </w:rPr>
            </w:pPr>
            <w:r w:rsidRPr="00CA51F9">
              <w:rPr>
                <w:rFonts w:hint="eastAsia"/>
                <w:color w:val="000000"/>
                <w:sz w:val="24"/>
                <w:szCs w:val="24"/>
                <w:lang w:eastAsia="zh-CN"/>
              </w:rPr>
              <w:t>电信标准化局主任</w:t>
            </w:r>
          </w:p>
          <w:p w14:paraId="10CF918D" w14:textId="77777777" w:rsidR="00A24E07" w:rsidRPr="00CA51F9" w:rsidRDefault="00A24E07" w:rsidP="00125F3C">
            <w:pPr>
              <w:spacing w:before="0"/>
              <w:rPr>
                <w:sz w:val="24"/>
                <w:szCs w:val="24"/>
                <w:lang w:val="fr-CH"/>
              </w:rPr>
            </w:pPr>
            <w:r w:rsidRPr="00CA51F9">
              <w:rPr>
                <w:sz w:val="24"/>
                <w:szCs w:val="24"/>
                <w:lang w:val="fr-CH"/>
              </w:rPr>
              <w:t>Place des Nations</w:t>
            </w:r>
          </w:p>
          <w:p w14:paraId="060F8E97" w14:textId="77777777" w:rsidR="00A24E07" w:rsidRPr="00CA51F9" w:rsidRDefault="00A24E07" w:rsidP="00125F3C">
            <w:pPr>
              <w:spacing w:before="0"/>
              <w:rPr>
                <w:sz w:val="24"/>
                <w:szCs w:val="24"/>
              </w:rPr>
            </w:pPr>
            <w:r w:rsidRPr="00CA51F9">
              <w:rPr>
                <w:sz w:val="24"/>
                <w:szCs w:val="24"/>
              </w:rPr>
              <w:t>CH 1211 Geneva 20, Switzerland</w:t>
            </w:r>
          </w:p>
        </w:tc>
        <w:tc>
          <w:tcPr>
            <w:tcW w:w="1559" w:type="dxa"/>
            <w:tcBorders>
              <w:left w:val="single" w:sz="8" w:space="0" w:color="auto"/>
            </w:tcBorders>
            <w:shd w:val="clear" w:color="auto" w:fill="auto"/>
          </w:tcPr>
          <w:p w14:paraId="1DDDEB75" w14:textId="77777777" w:rsidR="00A24E07" w:rsidRPr="00CA51F9" w:rsidRDefault="00A24E07" w:rsidP="00125F3C">
            <w:pPr>
              <w:jc w:val="right"/>
              <w:rPr>
                <w:b/>
                <w:bCs/>
                <w:sz w:val="24"/>
                <w:szCs w:val="24"/>
              </w:rPr>
            </w:pPr>
            <w:r w:rsidRPr="00CA51F9">
              <w:rPr>
                <w:rFonts w:hint="eastAsia"/>
                <w:b/>
                <w:bCs/>
                <w:color w:val="000000"/>
                <w:sz w:val="24"/>
                <w:szCs w:val="24"/>
                <w:lang w:val="zh-CN" w:eastAsia="zh-CN"/>
              </w:rPr>
              <w:t>发件方</w:t>
            </w:r>
            <w:r w:rsidRPr="00CA51F9">
              <w:rPr>
                <w:sz w:val="24"/>
                <w:szCs w:val="24"/>
                <w:lang w:val="zh-CN"/>
              </w:rPr>
              <w:t>：</w:t>
            </w:r>
          </w:p>
        </w:tc>
        <w:tc>
          <w:tcPr>
            <w:tcW w:w="2977" w:type="dxa"/>
            <w:shd w:val="clear" w:color="auto" w:fill="auto"/>
          </w:tcPr>
          <w:p w14:paraId="659EAE9C" w14:textId="77777777" w:rsidR="00A24E07" w:rsidRPr="00CA51F9" w:rsidRDefault="00A24E07" w:rsidP="00125F3C">
            <w:pPr>
              <w:rPr>
                <w:sz w:val="24"/>
                <w:szCs w:val="24"/>
                <w:highlight w:val="green"/>
                <w:lang w:eastAsia="zh-CN"/>
              </w:rPr>
            </w:pPr>
            <w:r w:rsidRPr="00CA51F9">
              <w:rPr>
                <w:color w:val="000000"/>
                <w:sz w:val="24"/>
                <w:szCs w:val="24"/>
                <w:highlight w:val="green"/>
                <w:lang w:val="zh-CN" w:eastAsia="zh-CN"/>
              </w:rPr>
              <w:t>[</w:t>
            </w:r>
            <w:r w:rsidRPr="00CA51F9">
              <w:rPr>
                <w:color w:val="000000"/>
                <w:sz w:val="24"/>
                <w:szCs w:val="24"/>
                <w:highlight w:val="green"/>
                <w:lang w:val="zh-CN" w:eastAsia="zh-CN"/>
              </w:rPr>
              <w:t>姓名</w:t>
            </w:r>
            <w:r w:rsidRPr="00CA51F9">
              <w:rPr>
                <w:color w:val="000000"/>
                <w:sz w:val="24"/>
                <w:szCs w:val="24"/>
                <w:highlight w:val="green"/>
                <w:lang w:val="zh-CN" w:eastAsia="zh-CN"/>
              </w:rPr>
              <w:t>]</w:t>
            </w:r>
          </w:p>
          <w:p w14:paraId="139D7EFA" w14:textId="77777777" w:rsidR="00A24E07" w:rsidRPr="00CA51F9" w:rsidRDefault="00A24E07" w:rsidP="00125F3C">
            <w:pPr>
              <w:spacing w:before="0"/>
              <w:rPr>
                <w:sz w:val="24"/>
                <w:szCs w:val="24"/>
                <w:highlight w:val="green"/>
                <w:lang w:eastAsia="zh-CN"/>
              </w:rPr>
            </w:pPr>
            <w:r w:rsidRPr="00CA51F9">
              <w:rPr>
                <w:color w:val="000000"/>
                <w:sz w:val="24"/>
                <w:szCs w:val="24"/>
                <w:highlight w:val="green"/>
                <w:lang w:val="zh-CN" w:eastAsia="zh-CN"/>
              </w:rPr>
              <w:t>[</w:t>
            </w:r>
            <w:r w:rsidRPr="00CA51F9">
              <w:rPr>
                <w:rFonts w:hint="eastAsia"/>
                <w:color w:val="000000"/>
                <w:sz w:val="24"/>
                <w:szCs w:val="24"/>
                <w:highlight w:val="green"/>
                <w:lang w:val="zh-CN" w:eastAsia="zh-CN"/>
              </w:rPr>
              <w:t>正式职务</w:t>
            </w:r>
            <w:r w:rsidRPr="00CA51F9">
              <w:rPr>
                <w:color w:val="000000"/>
                <w:sz w:val="24"/>
                <w:szCs w:val="24"/>
                <w:highlight w:val="green"/>
                <w:lang w:val="zh-CN" w:eastAsia="zh-CN"/>
              </w:rPr>
              <w:t>/</w:t>
            </w:r>
            <w:r w:rsidRPr="00CA51F9">
              <w:rPr>
                <w:color w:val="000000"/>
                <w:sz w:val="24"/>
                <w:szCs w:val="24"/>
                <w:highlight w:val="green"/>
                <w:lang w:val="zh-CN" w:eastAsia="zh-CN"/>
              </w:rPr>
              <w:t>头衔</w:t>
            </w:r>
            <w:r w:rsidRPr="00CA51F9">
              <w:rPr>
                <w:color w:val="000000"/>
                <w:sz w:val="24"/>
                <w:szCs w:val="24"/>
                <w:highlight w:val="green"/>
                <w:lang w:val="zh-CN" w:eastAsia="zh-CN"/>
              </w:rPr>
              <w:t>]</w:t>
            </w:r>
          </w:p>
          <w:p w14:paraId="1C1CEA4E" w14:textId="77777777" w:rsidR="00A24E07" w:rsidRPr="00CA51F9" w:rsidRDefault="00A24E07" w:rsidP="00125F3C">
            <w:pPr>
              <w:spacing w:before="0"/>
              <w:rPr>
                <w:sz w:val="24"/>
                <w:szCs w:val="24"/>
                <w:highlight w:val="green"/>
                <w:lang w:eastAsia="zh-CN"/>
              </w:rPr>
            </w:pPr>
            <w:r w:rsidRPr="00CA51F9">
              <w:rPr>
                <w:color w:val="000000"/>
                <w:sz w:val="24"/>
                <w:szCs w:val="24"/>
                <w:highlight w:val="green"/>
                <w:lang w:val="zh-CN" w:eastAsia="zh-CN"/>
              </w:rPr>
              <w:t>[</w:t>
            </w:r>
            <w:r w:rsidRPr="00CA51F9">
              <w:rPr>
                <w:color w:val="000000"/>
                <w:sz w:val="24"/>
                <w:szCs w:val="24"/>
                <w:highlight w:val="green"/>
                <w:lang w:val="zh-CN" w:eastAsia="zh-CN"/>
              </w:rPr>
              <w:t>地址</w:t>
            </w:r>
            <w:r w:rsidRPr="00CA51F9">
              <w:rPr>
                <w:color w:val="000000"/>
                <w:sz w:val="24"/>
                <w:szCs w:val="24"/>
                <w:highlight w:val="green"/>
                <w:lang w:val="zh-CN" w:eastAsia="zh-CN"/>
              </w:rPr>
              <w:t>]</w:t>
            </w:r>
          </w:p>
        </w:tc>
      </w:tr>
      <w:tr w:rsidR="00A24E07" w:rsidRPr="00CA51F9" w14:paraId="6119843B" w14:textId="77777777" w:rsidTr="009A7047">
        <w:tc>
          <w:tcPr>
            <w:tcW w:w="1702" w:type="dxa"/>
            <w:shd w:val="clear" w:color="auto" w:fill="auto"/>
          </w:tcPr>
          <w:p w14:paraId="14A83D4C" w14:textId="77777777" w:rsidR="00A24E07" w:rsidRPr="00CA51F9" w:rsidRDefault="00A24E07" w:rsidP="00125F3C">
            <w:pPr>
              <w:spacing w:before="0"/>
              <w:jc w:val="right"/>
              <w:rPr>
                <w:b/>
                <w:bCs/>
                <w:sz w:val="24"/>
                <w:szCs w:val="24"/>
              </w:rPr>
            </w:pPr>
            <w:r w:rsidRPr="00CA51F9">
              <w:rPr>
                <w:b/>
                <w:bCs/>
                <w:color w:val="000000"/>
                <w:sz w:val="24"/>
                <w:szCs w:val="24"/>
                <w:lang w:val="zh-CN"/>
              </w:rPr>
              <w:t>传真</w:t>
            </w:r>
            <w:r w:rsidRPr="00CA51F9">
              <w:rPr>
                <w:sz w:val="24"/>
                <w:szCs w:val="24"/>
                <w:lang w:val="zh-CN"/>
              </w:rPr>
              <w:t>：</w:t>
            </w:r>
          </w:p>
          <w:p w14:paraId="15443CDE" w14:textId="77777777" w:rsidR="00A24E07" w:rsidRPr="00CA51F9" w:rsidRDefault="00A24E07" w:rsidP="00125F3C">
            <w:pPr>
              <w:spacing w:before="0"/>
              <w:jc w:val="right"/>
              <w:rPr>
                <w:b/>
                <w:bCs/>
                <w:sz w:val="24"/>
                <w:szCs w:val="24"/>
              </w:rPr>
            </w:pPr>
            <w:r w:rsidRPr="00CA51F9">
              <w:rPr>
                <w:b/>
                <w:bCs/>
                <w:color w:val="000000"/>
                <w:sz w:val="24"/>
                <w:szCs w:val="24"/>
                <w:lang w:val="zh-CN"/>
              </w:rPr>
              <w:t>电子邮件</w:t>
            </w:r>
            <w:r w:rsidRPr="00CA51F9">
              <w:rPr>
                <w:sz w:val="24"/>
                <w:szCs w:val="24"/>
                <w:lang w:val="zh-CN"/>
              </w:rPr>
              <w:t>：</w:t>
            </w:r>
          </w:p>
        </w:tc>
        <w:tc>
          <w:tcPr>
            <w:tcW w:w="3969" w:type="dxa"/>
            <w:tcBorders>
              <w:right w:val="single" w:sz="8" w:space="0" w:color="auto"/>
            </w:tcBorders>
            <w:shd w:val="clear" w:color="auto" w:fill="auto"/>
          </w:tcPr>
          <w:p w14:paraId="75DFC339" w14:textId="77777777" w:rsidR="00A24E07" w:rsidRPr="00CA51F9" w:rsidRDefault="00A24E07" w:rsidP="00125F3C">
            <w:pPr>
              <w:spacing w:before="0"/>
              <w:rPr>
                <w:sz w:val="24"/>
                <w:szCs w:val="24"/>
              </w:rPr>
            </w:pPr>
            <w:r w:rsidRPr="00CA51F9">
              <w:rPr>
                <w:color w:val="000000"/>
                <w:sz w:val="24"/>
                <w:szCs w:val="24"/>
                <w:lang w:val="zh-CN"/>
              </w:rPr>
              <w:t>+41-22-730-5853</w:t>
            </w:r>
          </w:p>
          <w:p w14:paraId="245152DA" w14:textId="2E2EEA77" w:rsidR="00A24E07" w:rsidRPr="00CA51F9" w:rsidRDefault="0083384D" w:rsidP="00125F3C">
            <w:pPr>
              <w:spacing w:before="0"/>
              <w:rPr>
                <w:sz w:val="24"/>
                <w:szCs w:val="24"/>
              </w:rPr>
            </w:pPr>
            <w:hyperlink r:id="rId18" w:history="1">
              <w:r w:rsidRPr="00B558D2">
                <w:rPr>
                  <w:rStyle w:val="Hyperlink"/>
                  <w:szCs w:val="24"/>
                </w:rPr>
                <w:t>tsbdir@itu.int</w:t>
              </w:r>
            </w:hyperlink>
          </w:p>
        </w:tc>
        <w:tc>
          <w:tcPr>
            <w:tcW w:w="1559" w:type="dxa"/>
            <w:tcBorders>
              <w:left w:val="single" w:sz="8" w:space="0" w:color="auto"/>
            </w:tcBorders>
            <w:shd w:val="clear" w:color="auto" w:fill="auto"/>
          </w:tcPr>
          <w:p w14:paraId="5EE43376" w14:textId="77777777" w:rsidR="00A24E07" w:rsidRPr="00CA51F9" w:rsidRDefault="00A24E07" w:rsidP="00125F3C">
            <w:pPr>
              <w:spacing w:before="0"/>
              <w:jc w:val="right"/>
              <w:rPr>
                <w:b/>
                <w:bCs/>
                <w:sz w:val="24"/>
                <w:szCs w:val="24"/>
              </w:rPr>
            </w:pPr>
            <w:r w:rsidRPr="00CA51F9">
              <w:rPr>
                <w:b/>
                <w:bCs/>
                <w:color w:val="000000"/>
                <w:sz w:val="24"/>
                <w:szCs w:val="24"/>
                <w:lang w:val="zh-CN"/>
              </w:rPr>
              <w:t>传真</w:t>
            </w:r>
            <w:r w:rsidRPr="00CA51F9">
              <w:rPr>
                <w:sz w:val="24"/>
                <w:szCs w:val="24"/>
                <w:lang w:val="zh-CN"/>
              </w:rPr>
              <w:t>：</w:t>
            </w:r>
          </w:p>
          <w:p w14:paraId="73970D88" w14:textId="77777777" w:rsidR="00A24E07" w:rsidRPr="00CA51F9" w:rsidRDefault="00A24E07" w:rsidP="00125F3C">
            <w:pPr>
              <w:spacing w:before="0"/>
              <w:jc w:val="right"/>
              <w:rPr>
                <w:b/>
                <w:bCs/>
                <w:sz w:val="24"/>
                <w:szCs w:val="24"/>
              </w:rPr>
            </w:pPr>
            <w:r w:rsidRPr="00CA51F9">
              <w:rPr>
                <w:b/>
                <w:bCs/>
                <w:color w:val="000000"/>
                <w:sz w:val="24"/>
                <w:szCs w:val="24"/>
                <w:lang w:val="zh-CN"/>
              </w:rPr>
              <w:t>电子邮件</w:t>
            </w:r>
            <w:r w:rsidRPr="00CA51F9">
              <w:rPr>
                <w:sz w:val="24"/>
                <w:szCs w:val="24"/>
                <w:lang w:val="zh-CN"/>
              </w:rPr>
              <w:t>：</w:t>
            </w:r>
          </w:p>
        </w:tc>
        <w:tc>
          <w:tcPr>
            <w:tcW w:w="2977" w:type="dxa"/>
            <w:shd w:val="clear" w:color="auto" w:fill="auto"/>
          </w:tcPr>
          <w:p w14:paraId="04EF082E" w14:textId="77777777" w:rsidR="00A24E07" w:rsidRPr="00CA51F9" w:rsidRDefault="00A24E07" w:rsidP="00125F3C">
            <w:pPr>
              <w:spacing w:before="0"/>
              <w:rPr>
                <w:sz w:val="24"/>
                <w:szCs w:val="24"/>
                <w:highlight w:val="green"/>
              </w:rPr>
            </w:pPr>
          </w:p>
        </w:tc>
      </w:tr>
      <w:tr w:rsidR="00A24E07" w:rsidRPr="00CA51F9" w14:paraId="124CFE65" w14:textId="77777777" w:rsidTr="009A7047">
        <w:tc>
          <w:tcPr>
            <w:tcW w:w="1702" w:type="dxa"/>
            <w:shd w:val="clear" w:color="auto" w:fill="auto"/>
          </w:tcPr>
          <w:p w14:paraId="2AF2BC21" w14:textId="77777777" w:rsidR="00A24E07" w:rsidRPr="00CA51F9" w:rsidRDefault="00A24E07" w:rsidP="00125F3C">
            <w:pPr>
              <w:spacing w:before="0"/>
              <w:jc w:val="right"/>
              <w:rPr>
                <w:sz w:val="24"/>
                <w:szCs w:val="24"/>
              </w:rPr>
            </w:pPr>
          </w:p>
        </w:tc>
        <w:tc>
          <w:tcPr>
            <w:tcW w:w="3969" w:type="dxa"/>
            <w:tcBorders>
              <w:right w:val="single" w:sz="8" w:space="0" w:color="auto"/>
            </w:tcBorders>
            <w:shd w:val="clear" w:color="auto" w:fill="auto"/>
          </w:tcPr>
          <w:p w14:paraId="3D27F8A8" w14:textId="77777777" w:rsidR="00A24E07" w:rsidRPr="00CA51F9" w:rsidRDefault="00A24E07" w:rsidP="00125F3C">
            <w:pPr>
              <w:spacing w:before="0"/>
              <w:rPr>
                <w:sz w:val="24"/>
                <w:szCs w:val="24"/>
              </w:rPr>
            </w:pPr>
          </w:p>
        </w:tc>
        <w:tc>
          <w:tcPr>
            <w:tcW w:w="1559" w:type="dxa"/>
            <w:tcBorders>
              <w:left w:val="single" w:sz="8" w:space="0" w:color="auto"/>
            </w:tcBorders>
            <w:shd w:val="clear" w:color="auto" w:fill="auto"/>
          </w:tcPr>
          <w:p w14:paraId="417B277D" w14:textId="77777777" w:rsidR="00A24E07" w:rsidRPr="00CA51F9" w:rsidRDefault="00A24E07" w:rsidP="00125F3C">
            <w:pPr>
              <w:spacing w:before="0"/>
              <w:jc w:val="right"/>
              <w:rPr>
                <w:b/>
                <w:bCs/>
                <w:sz w:val="24"/>
                <w:szCs w:val="24"/>
              </w:rPr>
            </w:pPr>
            <w:r w:rsidRPr="00CA51F9">
              <w:rPr>
                <w:b/>
                <w:bCs/>
                <w:color w:val="000000"/>
                <w:sz w:val="24"/>
                <w:szCs w:val="24"/>
                <w:lang w:val="zh-CN"/>
              </w:rPr>
              <w:t>日期</w:t>
            </w:r>
            <w:r w:rsidRPr="00CA51F9">
              <w:rPr>
                <w:sz w:val="24"/>
                <w:szCs w:val="24"/>
                <w:lang w:val="zh-CN"/>
              </w:rPr>
              <w:t>：</w:t>
            </w:r>
          </w:p>
        </w:tc>
        <w:tc>
          <w:tcPr>
            <w:tcW w:w="2977" w:type="dxa"/>
            <w:shd w:val="clear" w:color="auto" w:fill="auto"/>
          </w:tcPr>
          <w:p w14:paraId="2CA6B3D0" w14:textId="77777777" w:rsidR="00A24E07" w:rsidRPr="00CA51F9" w:rsidRDefault="00A24E07" w:rsidP="00125F3C">
            <w:pPr>
              <w:spacing w:before="0"/>
              <w:rPr>
                <w:sz w:val="24"/>
                <w:szCs w:val="24"/>
                <w:highlight w:val="green"/>
              </w:rPr>
            </w:pPr>
            <w:r w:rsidRPr="00CA51F9">
              <w:rPr>
                <w:color w:val="000000"/>
                <w:sz w:val="24"/>
                <w:szCs w:val="24"/>
                <w:highlight w:val="green"/>
                <w:lang w:val="zh-CN"/>
              </w:rPr>
              <w:t>[</w:t>
            </w:r>
            <w:r w:rsidRPr="00CA51F9">
              <w:rPr>
                <w:color w:val="000000"/>
                <w:sz w:val="24"/>
                <w:szCs w:val="24"/>
                <w:highlight w:val="green"/>
                <w:lang w:val="zh-CN"/>
              </w:rPr>
              <w:t>地点，</w:t>
            </w:r>
            <w:r w:rsidRPr="00CA51F9">
              <w:rPr>
                <w:color w:val="000000"/>
                <w:sz w:val="24"/>
                <w:szCs w:val="24"/>
                <w:highlight w:val="green"/>
                <w:lang w:val="zh-CN"/>
              </w:rPr>
              <w:t>][</w:t>
            </w:r>
            <w:r w:rsidRPr="00CA51F9">
              <w:rPr>
                <w:color w:val="000000"/>
                <w:sz w:val="24"/>
                <w:szCs w:val="24"/>
                <w:highlight w:val="green"/>
                <w:lang w:val="zh-CN"/>
              </w:rPr>
              <w:t>日期</w:t>
            </w:r>
            <w:r w:rsidRPr="00CA51F9">
              <w:rPr>
                <w:color w:val="000000"/>
                <w:sz w:val="24"/>
                <w:szCs w:val="24"/>
                <w:highlight w:val="green"/>
                <w:lang w:val="zh-CN"/>
              </w:rPr>
              <w:t>]</w:t>
            </w:r>
          </w:p>
        </w:tc>
      </w:tr>
    </w:tbl>
    <w:p w14:paraId="2EC81546" w14:textId="77777777" w:rsidR="00A24E07" w:rsidRPr="00CA51F9" w:rsidRDefault="00A24E07" w:rsidP="00C64203">
      <w:pPr>
        <w:spacing w:before="480"/>
        <w:rPr>
          <w:sz w:val="24"/>
          <w:szCs w:val="24"/>
        </w:rPr>
      </w:pPr>
      <w:r w:rsidRPr="00CA51F9">
        <w:rPr>
          <w:sz w:val="24"/>
          <w:szCs w:val="24"/>
          <w:lang w:val="zh-CN"/>
        </w:rPr>
        <w:t>尊敬的先生</w:t>
      </w:r>
      <w:r w:rsidRPr="00CA51F9">
        <w:rPr>
          <w:sz w:val="24"/>
          <w:szCs w:val="24"/>
          <w:lang w:val="zh-CN"/>
        </w:rPr>
        <w:t>/</w:t>
      </w:r>
      <w:r w:rsidRPr="00CA51F9">
        <w:rPr>
          <w:sz w:val="24"/>
          <w:szCs w:val="24"/>
          <w:lang w:val="zh-CN"/>
        </w:rPr>
        <w:t>女士：</w:t>
      </w:r>
    </w:p>
    <w:p w14:paraId="4CE4FB31" w14:textId="77777777" w:rsidR="00A24E07" w:rsidRPr="00CA51F9" w:rsidRDefault="00A24E07" w:rsidP="00A24E07">
      <w:pPr>
        <w:ind w:right="-194" w:firstLineChars="200" w:firstLine="480"/>
        <w:rPr>
          <w:sz w:val="24"/>
          <w:szCs w:val="24"/>
          <w:lang w:eastAsia="zh-CN"/>
        </w:rPr>
      </w:pPr>
      <w:r w:rsidRPr="00CA51F9">
        <w:rPr>
          <w:sz w:val="24"/>
          <w:szCs w:val="24"/>
          <w:lang w:val="zh-CN" w:eastAsia="zh-CN"/>
        </w:rPr>
        <w:t>就电信标准化局第</w:t>
      </w:r>
      <w:r w:rsidRPr="00CA51F9">
        <w:rPr>
          <w:sz w:val="24"/>
          <w:szCs w:val="24"/>
          <w:lang w:val="zh-CN" w:eastAsia="zh-CN"/>
        </w:rPr>
        <w:t>29</w:t>
      </w:r>
      <w:r w:rsidRPr="00CA51F9">
        <w:rPr>
          <w:sz w:val="24"/>
          <w:szCs w:val="24"/>
          <w:lang w:val="zh-CN" w:eastAsia="zh-CN"/>
        </w:rPr>
        <w:t>号通函所列已确定案文草案与成员国进行磋商一事，</w:t>
      </w:r>
      <w:r w:rsidRPr="00CA51F9">
        <w:rPr>
          <w:rFonts w:hint="eastAsia"/>
          <w:sz w:val="24"/>
          <w:szCs w:val="24"/>
          <w:lang w:val="zh-CN" w:eastAsia="zh-CN"/>
        </w:rPr>
        <w:t>本人</w:t>
      </w:r>
      <w:r w:rsidRPr="00CA51F9">
        <w:rPr>
          <w:sz w:val="24"/>
          <w:szCs w:val="24"/>
          <w:lang w:val="zh-CN" w:eastAsia="zh-CN"/>
        </w:rPr>
        <w:t>谨向您通报我主管部门的意见，如下表所述。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993"/>
      </w:tblGrid>
      <w:tr w:rsidR="00A24E07" w:rsidRPr="00CA51F9" w14:paraId="161B34DC" w14:textId="77777777" w:rsidTr="00125F3C">
        <w:trPr>
          <w:cantSplit/>
          <w:tblHeader/>
        </w:trPr>
        <w:tc>
          <w:tcPr>
            <w:tcW w:w="2067" w:type="dxa"/>
            <w:shd w:val="clear" w:color="auto" w:fill="auto"/>
            <w:vAlign w:val="center"/>
          </w:tcPr>
          <w:p w14:paraId="07855BB3" w14:textId="77777777" w:rsidR="00A24E07" w:rsidRPr="00CA51F9" w:rsidRDefault="00A24E07" w:rsidP="00125F3C">
            <w:pPr>
              <w:jc w:val="center"/>
              <w:rPr>
                <w:b/>
                <w:bCs/>
                <w:sz w:val="24"/>
                <w:szCs w:val="24"/>
                <w:lang w:eastAsia="zh-CN"/>
              </w:rPr>
            </w:pPr>
          </w:p>
        </w:tc>
        <w:tc>
          <w:tcPr>
            <w:tcW w:w="7993" w:type="dxa"/>
            <w:shd w:val="clear" w:color="auto" w:fill="auto"/>
            <w:vAlign w:val="center"/>
          </w:tcPr>
          <w:p w14:paraId="221B8DCA" w14:textId="77777777" w:rsidR="00A24E07" w:rsidRPr="00CA51F9" w:rsidRDefault="00A24E07" w:rsidP="00125F3C">
            <w:pPr>
              <w:tabs>
                <w:tab w:val="clear" w:pos="794"/>
                <w:tab w:val="clear" w:pos="1191"/>
                <w:tab w:val="clear" w:pos="1588"/>
                <w:tab w:val="clear" w:pos="1985"/>
              </w:tabs>
              <w:ind w:left="939" w:hanging="459"/>
              <w:jc w:val="center"/>
              <w:rPr>
                <w:b/>
                <w:bCs/>
                <w:sz w:val="24"/>
                <w:szCs w:val="24"/>
                <w:lang w:eastAsia="zh-CN"/>
              </w:rPr>
            </w:pPr>
            <w:r w:rsidRPr="00CA51F9">
              <w:rPr>
                <w:b/>
                <w:bCs/>
                <w:color w:val="000000"/>
                <w:sz w:val="24"/>
                <w:szCs w:val="24"/>
                <w:lang w:val="zh-CN" w:eastAsia="zh-CN"/>
              </w:rPr>
              <w:t>请选择两个方框中的一个</w:t>
            </w:r>
          </w:p>
        </w:tc>
      </w:tr>
      <w:tr w:rsidR="00A24E07" w:rsidRPr="00CA51F9" w14:paraId="5CA92202" w14:textId="77777777" w:rsidTr="00125F3C">
        <w:trPr>
          <w:cantSplit/>
          <w:trHeight w:val="748"/>
        </w:trPr>
        <w:tc>
          <w:tcPr>
            <w:tcW w:w="2067" w:type="dxa"/>
            <w:vMerge w:val="restart"/>
            <w:shd w:val="clear" w:color="auto" w:fill="auto"/>
            <w:vAlign w:val="center"/>
          </w:tcPr>
          <w:p w14:paraId="2CC7916C" w14:textId="06B57264" w:rsidR="00A24E07" w:rsidRPr="00CA51F9" w:rsidRDefault="00A24E07" w:rsidP="00125F3C">
            <w:pPr>
              <w:spacing w:before="60" w:after="60"/>
              <w:jc w:val="center"/>
              <w:rPr>
                <w:b/>
                <w:bCs/>
                <w:sz w:val="24"/>
                <w:szCs w:val="24"/>
              </w:rPr>
            </w:pPr>
            <w:r w:rsidRPr="00CA51F9">
              <w:rPr>
                <w:b/>
                <w:bCs/>
                <w:color w:val="000000"/>
                <w:sz w:val="24"/>
                <w:szCs w:val="24"/>
                <w:lang w:val="zh-CN"/>
              </w:rPr>
              <w:t>ITU-T E.118</w:t>
            </w:r>
            <w:r w:rsidR="0083384D">
              <w:rPr>
                <w:b/>
                <w:bCs/>
                <w:color w:val="000000"/>
                <w:sz w:val="24"/>
                <w:szCs w:val="24"/>
                <w:lang w:val="en-US"/>
              </w:rPr>
              <w:br/>
            </w:r>
            <w:r w:rsidRPr="00CA51F9">
              <w:rPr>
                <w:b/>
                <w:bCs/>
                <w:color w:val="000000"/>
                <w:sz w:val="24"/>
                <w:szCs w:val="24"/>
                <w:lang w:val="zh-CN"/>
              </w:rPr>
              <w:t>建议书修订草案</w:t>
            </w:r>
          </w:p>
        </w:tc>
        <w:tc>
          <w:tcPr>
            <w:tcW w:w="7993" w:type="dxa"/>
            <w:shd w:val="clear" w:color="auto" w:fill="auto"/>
            <w:vAlign w:val="center"/>
          </w:tcPr>
          <w:p w14:paraId="7F22AA3B" w14:textId="77777777" w:rsidR="00A24E07" w:rsidRPr="00CA51F9" w:rsidRDefault="006B4D3D"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705943451"/>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color w:val="000000"/>
                <w:sz w:val="24"/>
                <w:szCs w:val="24"/>
                <w:lang w:val="zh-CN" w:eastAsia="zh-CN"/>
              </w:rPr>
              <w:t>审议批准该案文（在这种情况下，请选择两种方案中的一种）：</w:t>
            </w:r>
          </w:p>
          <w:p w14:paraId="6FE99D01"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010522499"/>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无意见或无修改建议</w:t>
            </w:r>
          </w:p>
          <w:p w14:paraId="70392E10"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2105455475"/>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意见和建议的修改附后</w:t>
            </w:r>
          </w:p>
        </w:tc>
      </w:tr>
      <w:tr w:rsidR="00A24E07" w:rsidRPr="00CA51F9" w14:paraId="00C961CB" w14:textId="77777777" w:rsidTr="00125F3C">
        <w:trPr>
          <w:cantSplit/>
          <w:trHeight w:val="747"/>
        </w:trPr>
        <w:tc>
          <w:tcPr>
            <w:tcW w:w="2067" w:type="dxa"/>
            <w:vMerge/>
            <w:shd w:val="clear" w:color="auto" w:fill="auto"/>
            <w:vAlign w:val="center"/>
          </w:tcPr>
          <w:p w14:paraId="5F8A8CDA" w14:textId="77777777" w:rsidR="00A24E07" w:rsidRPr="00CA51F9" w:rsidRDefault="00A24E07" w:rsidP="00125F3C">
            <w:pPr>
              <w:spacing w:before="60" w:after="60"/>
              <w:jc w:val="center"/>
              <w:rPr>
                <w:b/>
                <w:bCs/>
                <w:sz w:val="24"/>
                <w:szCs w:val="24"/>
                <w:lang w:eastAsia="zh-CN"/>
              </w:rPr>
            </w:pPr>
          </w:p>
        </w:tc>
        <w:tc>
          <w:tcPr>
            <w:tcW w:w="7993" w:type="dxa"/>
            <w:shd w:val="clear" w:color="auto" w:fill="auto"/>
            <w:vAlign w:val="center"/>
          </w:tcPr>
          <w:p w14:paraId="614A7723" w14:textId="77777777" w:rsidR="00A24E07" w:rsidRPr="00CA51F9" w:rsidRDefault="006B4D3D"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1767383137"/>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不授权第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rFonts w:hint="eastAsia"/>
                <w:color w:val="000000"/>
                <w:sz w:val="24"/>
                <w:szCs w:val="24"/>
                <w:lang w:val="zh-CN" w:eastAsia="zh-CN"/>
              </w:rPr>
              <w:t>审议</w:t>
            </w:r>
            <w:r w:rsidR="00A24E07" w:rsidRPr="00CA51F9">
              <w:rPr>
                <w:color w:val="000000"/>
                <w:sz w:val="24"/>
                <w:szCs w:val="24"/>
                <w:lang w:val="zh-CN" w:eastAsia="zh-CN"/>
              </w:rPr>
              <w:t>批准该案文（附反对意见的理由并概述可能使该项工作取得进展的可能修改）</w:t>
            </w:r>
          </w:p>
        </w:tc>
      </w:tr>
      <w:tr w:rsidR="00A24E07" w:rsidRPr="00CA51F9" w14:paraId="6D9988F5" w14:textId="77777777" w:rsidTr="00125F3C">
        <w:trPr>
          <w:cantSplit/>
          <w:trHeight w:val="748"/>
        </w:trPr>
        <w:tc>
          <w:tcPr>
            <w:tcW w:w="2067" w:type="dxa"/>
            <w:vMerge w:val="restart"/>
            <w:shd w:val="clear" w:color="auto" w:fill="auto"/>
            <w:vAlign w:val="center"/>
          </w:tcPr>
          <w:p w14:paraId="48B967B0" w14:textId="4B89F629" w:rsidR="00A24E07" w:rsidRPr="00CA51F9" w:rsidRDefault="00A24E07" w:rsidP="00125F3C">
            <w:pPr>
              <w:spacing w:before="60" w:after="60"/>
              <w:jc w:val="center"/>
              <w:rPr>
                <w:b/>
                <w:bCs/>
                <w:sz w:val="24"/>
                <w:szCs w:val="24"/>
              </w:rPr>
            </w:pPr>
            <w:r w:rsidRPr="00CA51F9">
              <w:rPr>
                <w:b/>
                <w:bCs/>
                <w:color w:val="000000"/>
                <w:sz w:val="24"/>
                <w:szCs w:val="24"/>
                <w:lang w:val="zh-CN"/>
              </w:rPr>
              <w:t>ITU-T E.156</w:t>
            </w:r>
            <w:r w:rsidR="0083384D">
              <w:rPr>
                <w:b/>
                <w:bCs/>
                <w:color w:val="000000"/>
                <w:sz w:val="24"/>
                <w:szCs w:val="24"/>
                <w:lang w:val="en-US"/>
              </w:rPr>
              <w:br/>
            </w:r>
            <w:r w:rsidRPr="00CA51F9">
              <w:rPr>
                <w:b/>
                <w:bCs/>
                <w:color w:val="000000"/>
                <w:sz w:val="24"/>
                <w:szCs w:val="24"/>
                <w:lang w:val="zh-CN"/>
              </w:rPr>
              <w:t>建议书修订草案</w:t>
            </w:r>
          </w:p>
        </w:tc>
        <w:tc>
          <w:tcPr>
            <w:tcW w:w="7993" w:type="dxa"/>
            <w:shd w:val="clear" w:color="auto" w:fill="auto"/>
            <w:vAlign w:val="center"/>
          </w:tcPr>
          <w:p w14:paraId="0BCB9499" w14:textId="77777777" w:rsidR="00A24E07" w:rsidRPr="00CA51F9" w:rsidRDefault="006B4D3D"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1565636936"/>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color w:val="000000"/>
                <w:sz w:val="24"/>
                <w:szCs w:val="24"/>
                <w:lang w:val="zh-CN" w:eastAsia="zh-CN"/>
              </w:rPr>
              <w:t>审议批准该案文（在这种情况下，请选择两种方案中的一种）：</w:t>
            </w:r>
          </w:p>
          <w:p w14:paraId="1C105F5E"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497074006"/>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无意见或无修改建议</w:t>
            </w:r>
          </w:p>
          <w:p w14:paraId="3B274BF3"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348612564"/>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意见和建议的修改附后</w:t>
            </w:r>
          </w:p>
        </w:tc>
      </w:tr>
      <w:tr w:rsidR="00A24E07" w:rsidRPr="00CA51F9" w14:paraId="6396AB00" w14:textId="77777777" w:rsidTr="00125F3C">
        <w:trPr>
          <w:cantSplit/>
          <w:trHeight w:val="747"/>
        </w:trPr>
        <w:tc>
          <w:tcPr>
            <w:tcW w:w="2067" w:type="dxa"/>
            <w:vMerge/>
            <w:shd w:val="clear" w:color="auto" w:fill="auto"/>
            <w:vAlign w:val="center"/>
          </w:tcPr>
          <w:p w14:paraId="36281D7C" w14:textId="77777777" w:rsidR="00A24E07" w:rsidRPr="00CA51F9" w:rsidRDefault="00A24E07" w:rsidP="00125F3C">
            <w:pPr>
              <w:spacing w:before="60" w:after="60"/>
              <w:jc w:val="center"/>
              <w:rPr>
                <w:b/>
                <w:bCs/>
                <w:sz w:val="24"/>
                <w:szCs w:val="24"/>
                <w:lang w:eastAsia="zh-CN"/>
              </w:rPr>
            </w:pPr>
          </w:p>
        </w:tc>
        <w:tc>
          <w:tcPr>
            <w:tcW w:w="7993" w:type="dxa"/>
            <w:shd w:val="clear" w:color="auto" w:fill="auto"/>
            <w:vAlign w:val="center"/>
          </w:tcPr>
          <w:p w14:paraId="3BFFE8E7" w14:textId="77777777" w:rsidR="00A24E07" w:rsidRPr="00CA51F9" w:rsidRDefault="006B4D3D"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2101171769"/>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不授权第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rFonts w:hint="eastAsia"/>
                <w:color w:val="000000"/>
                <w:sz w:val="24"/>
                <w:szCs w:val="24"/>
                <w:lang w:val="zh-CN" w:eastAsia="zh-CN"/>
              </w:rPr>
              <w:t>审议</w:t>
            </w:r>
            <w:r w:rsidR="00A24E07" w:rsidRPr="00CA51F9">
              <w:rPr>
                <w:color w:val="000000"/>
                <w:sz w:val="24"/>
                <w:szCs w:val="24"/>
                <w:lang w:val="zh-CN" w:eastAsia="zh-CN"/>
              </w:rPr>
              <w:t>批准该案文（附反对意见的理由并概述可能使该项工作取得进展的可能修改）</w:t>
            </w:r>
          </w:p>
        </w:tc>
      </w:tr>
      <w:tr w:rsidR="00A24E07" w:rsidRPr="00CA51F9" w14:paraId="05F38E87" w14:textId="77777777" w:rsidTr="00125F3C">
        <w:trPr>
          <w:cantSplit/>
          <w:trHeight w:val="748"/>
        </w:trPr>
        <w:tc>
          <w:tcPr>
            <w:tcW w:w="2067" w:type="dxa"/>
            <w:vMerge w:val="restart"/>
            <w:shd w:val="clear" w:color="auto" w:fill="auto"/>
            <w:vAlign w:val="center"/>
          </w:tcPr>
          <w:p w14:paraId="262B0AF9" w14:textId="0E757804" w:rsidR="00A24E07" w:rsidRPr="00CA51F9" w:rsidRDefault="00A24E07" w:rsidP="00125F3C">
            <w:pPr>
              <w:spacing w:before="60" w:after="60"/>
              <w:jc w:val="center"/>
              <w:rPr>
                <w:b/>
                <w:bCs/>
                <w:sz w:val="24"/>
                <w:szCs w:val="24"/>
              </w:rPr>
            </w:pPr>
            <w:r w:rsidRPr="00CA51F9">
              <w:rPr>
                <w:b/>
                <w:bCs/>
                <w:color w:val="000000"/>
                <w:sz w:val="24"/>
                <w:szCs w:val="24"/>
                <w:lang w:val="zh-CN"/>
              </w:rPr>
              <w:t>ITU-T E.164</w:t>
            </w:r>
            <w:r w:rsidR="0083384D">
              <w:rPr>
                <w:b/>
                <w:bCs/>
                <w:color w:val="000000"/>
                <w:sz w:val="24"/>
                <w:szCs w:val="24"/>
                <w:lang w:val="en-US"/>
              </w:rPr>
              <w:br/>
            </w:r>
            <w:r w:rsidRPr="00CA51F9">
              <w:rPr>
                <w:b/>
                <w:bCs/>
                <w:color w:val="000000"/>
                <w:sz w:val="24"/>
                <w:szCs w:val="24"/>
                <w:lang w:val="zh-CN"/>
              </w:rPr>
              <w:t>建议书修订草案</w:t>
            </w:r>
          </w:p>
        </w:tc>
        <w:tc>
          <w:tcPr>
            <w:tcW w:w="7993" w:type="dxa"/>
            <w:shd w:val="clear" w:color="auto" w:fill="auto"/>
            <w:vAlign w:val="center"/>
          </w:tcPr>
          <w:p w14:paraId="5C50C27B" w14:textId="77777777" w:rsidR="00A24E07" w:rsidRPr="00CA51F9" w:rsidRDefault="006B4D3D" w:rsidP="00125F3C">
            <w:pPr>
              <w:tabs>
                <w:tab w:val="clear" w:pos="794"/>
                <w:tab w:val="clear" w:pos="1191"/>
                <w:tab w:val="clear" w:pos="1588"/>
                <w:tab w:val="clear" w:pos="1985"/>
              </w:tabs>
              <w:spacing w:before="60" w:after="60"/>
              <w:ind w:left="459" w:hanging="459"/>
              <w:rPr>
                <w:sz w:val="24"/>
                <w:szCs w:val="24"/>
                <w:lang w:eastAsia="zh-CN"/>
              </w:rPr>
            </w:pPr>
            <w:sdt>
              <w:sdtPr>
                <w:rPr>
                  <w:sz w:val="24"/>
                  <w:szCs w:val="24"/>
                  <w:lang w:eastAsia="zh-CN"/>
                </w:rPr>
                <w:id w:val="-489176038"/>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color w:val="000000"/>
                <w:sz w:val="24"/>
                <w:szCs w:val="24"/>
                <w:lang w:val="zh-CN" w:eastAsia="zh-CN"/>
              </w:rPr>
              <w:t>审议批准该案文（在这种情况下，请选择两种方案中的一种）：</w:t>
            </w:r>
          </w:p>
          <w:p w14:paraId="2141C23A"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1841000687"/>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无意见或无修改建议</w:t>
            </w:r>
          </w:p>
          <w:p w14:paraId="72C4E0DE" w14:textId="77777777" w:rsidR="00A24E07" w:rsidRPr="00CA51F9" w:rsidRDefault="006B4D3D" w:rsidP="00125F3C">
            <w:pPr>
              <w:tabs>
                <w:tab w:val="clear" w:pos="794"/>
                <w:tab w:val="clear" w:pos="1191"/>
                <w:tab w:val="clear" w:pos="1588"/>
                <w:tab w:val="clear" w:pos="1985"/>
              </w:tabs>
              <w:spacing w:before="0"/>
              <w:ind w:left="939" w:hanging="459"/>
              <w:rPr>
                <w:sz w:val="24"/>
                <w:szCs w:val="24"/>
                <w:lang w:eastAsia="zh-CN"/>
              </w:rPr>
            </w:pPr>
            <w:sdt>
              <w:sdtPr>
                <w:rPr>
                  <w:sz w:val="24"/>
                  <w:szCs w:val="24"/>
                  <w:lang w:eastAsia="zh-CN"/>
                </w:rPr>
                <w:id w:val="-697539457"/>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意见和建议的修改附后</w:t>
            </w:r>
          </w:p>
        </w:tc>
      </w:tr>
      <w:tr w:rsidR="00A24E07" w:rsidRPr="00CA51F9" w14:paraId="7BD8D152" w14:textId="77777777" w:rsidTr="00125F3C">
        <w:trPr>
          <w:cantSplit/>
          <w:trHeight w:val="747"/>
        </w:trPr>
        <w:tc>
          <w:tcPr>
            <w:tcW w:w="2067" w:type="dxa"/>
            <w:vMerge/>
            <w:shd w:val="clear" w:color="auto" w:fill="auto"/>
            <w:vAlign w:val="center"/>
          </w:tcPr>
          <w:p w14:paraId="6BAF777B" w14:textId="77777777" w:rsidR="00A24E07" w:rsidRPr="00CA51F9" w:rsidRDefault="00A24E07" w:rsidP="00125F3C">
            <w:pPr>
              <w:spacing w:before="60" w:after="60"/>
              <w:jc w:val="center"/>
              <w:rPr>
                <w:b/>
                <w:bCs/>
                <w:sz w:val="24"/>
                <w:szCs w:val="24"/>
                <w:lang w:eastAsia="zh-CN"/>
              </w:rPr>
            </w:pPr>
          </w:p>
        </w:tc>
        <w:tc>
          <w:tcPr>
            <w:tcW w:w="7993" w:type="dxa"/>
            <w:shd w:val="clear" w:color="auto" w:fill="auto"/>
            <w:vAlign w:val="center"/>
          </w:tcPr>
          <w:p w14:paraId="45878A7E" w14:textId="77777777" w:rsidR="00A24E07" w:rsidRPr="00CA51F9" w:rsidRDefault="006B4D3D" w:rsidP="00125F3C">
            <w:pPr>
              <w:tabs>
                <w:tab w:val="clear" w:pos="794"/>
                <w:tab w:val="clear" w:pos="1191"/>
                <w:tab w:val="clear" w:pos="1588"/>
                <w:tab w:val="clear" w:pos="1985"/>
                <w:tab w:val="left" w:pos="250"/>
              </w:tabs>
              <w:spacing w:before="60" w:after="60"/>
              <w:ind w:left="459" w:hanging="459"/>
              <w:rPr>
                <w:sz w:val="24"/>
                <w:szCs w:val="24"/>
                <w:lang w:eastAsia="zh-CN"/>
              </w:rPr>
            </w:pPr>
            <w:sdt>
              <w:sdtPr>
                <w:rPr>
                  <w:sz w:val="24"/>
                  <w:szCs w:val="24"/>
                  <w:lang w:eastAsia="zh-CN"/>
                </w:rPr>
                <w:id w:val="1540010919"/>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不授权第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rFonts w:hint="eastAsia"/>
                <w:color w:val="000000"/>
                <w:sz w:val="24"/>
                <w:szCs w:val="24"/>
                <w:lang w:val="zh-CN" w:eastAsia="zh-CN"/>
              </w:rPr>
              <w:t>审议</w:t>
            </w:r>
            <w:r w:rsidR="00A24E07" w:rsidRPr="00CA51F9">
              <w:rPr>
                <w:color w:val="000000"/>
                <w:sz w:val="24"/>
                <w:szCs w:val="24"/>
                <w:lang w:val="zh-CN" w:eastAsia="zh-CN"/>
              </w:rPr>
              <w:t>批准该案文（附反对意见的理由并概述可能使该项工作取得进展的可能修改）</w:t>
            </w:r>
          </w:p>
        </w:tc>
      </w:tr>
      <w:tr w:rsidR="00A24E07" w:rsidRPr="00CA51F9" w14:paraId="6AB1EED7" w14:textId="77777777" w:rsidTr="00125F3C">
        <w:trPr>
          <w:cantSplit/>
          <w:trHeight w:val="748"/>
        </w:trPr>
        <w:tc>
          <w:tcPr>
            <w:tcW w:w="2067" w:type="dxa"/>
            <w:vMerge w:val="restart"/>
            <w:shd w:val="clear" w:color="auto" w:fill="auto"/>
            <w:vAlign w:val="center"/>
          </w:tcPr>
          <w:p w14:paraId="47E336EB" w14:textId="1CE16892" w:rsidR="00A24E07" w:rsidRPr="00C64203" w:rsidRDefault="00A24E07" w:rsidP="00C64203">
            <w:pPr>
              <w:keepNext/>
              <w:keepLines/>
              <w:tabs>
                <w:tab w:val="left" w:pos="1800"/>
              </w:tabs>
              <w:spacing w:before="60" w:after="60"/>
              <w:jc w:val="center"/>
              <w:rPr>
                <w:b/>
                <w:bCs/>
                <w:sz w:val="24"/>
                <w:szCs w:val="24"/>
                <w:lang w:val="fr-CH"/>
              </w:rPr>
            </w:pPr>
            <w:r w:rsidRPr="00CA51F9">
              <w:rPr>
                <w:b/>
                <w:bCs/>
                <w:color w:val="000000"/>
                <w:sz w:val="24"/>
                <w:szCs w:val="24"/>
                <w:lang w:val="zh-CN"/>
              </w:rPr>
              <w:lastRenderedPageBreak/>
              <w:t>ITU-T E.371</w:t>
            </w:r>
            <w:r w:rsidR="0083384D" w:rsidRPr="00C64203">
              <w:rPr>
                <w:b/>
                <w:bCs/>
                <w:color w:val="000000"/>
                <w:sz w:val="24"/>
                <w:szCs w:val="24"/>
                <w:lang w:val="fr-CH"/>
              </w:rPr>
              <w:br/>
            </w:r>
            <w:r w:rsidRPr="00CA51F9">
              <w:rPr>
                <w:b/>
                <w:bCs/>
                <w:color w:val="000000"/>
                <w:sz w:val="24"/>
                <w:szCs w:val="24"/>
                <w:lang w:val="zh-CN"/>
              </w:rPr>
              <w:t>（</w:t>
            </w:r>
            <w:r w:rsidRPr="00CA51F9">
              <w:rPr>
                <w:b/>
                <w:bCs/>
                <w:color w:val="000000"/>
                <w:sz w:val="24"/>
                <w:szCs w:val="24"/>
                <w:lang w:val="zh-CN"/>
              </w:rPr>
              <w:t>ex E.dit</w:t>
            </w:r>
            <w:r w:rsidRPr="00CA51F9">
              <w:rPr>
                <w:b/>
                <w:bCs/>
                <w:color w:val="000000"/>
                <w:sz w:val="24"/>
                <w:szCs w:val="24"/>
                <w:lang w:val="zh-CN"/>
              </w:rPr>
              <w:t>）新建议书草案</w:t>
            </w:r>
          </w:p>
        </w:tc>
        <w:tc>
          <w:tcPr>
            <w:tcW w:w="7993" w:type="dxa"/>
            <w:shd w:val="clear" w:color="auto" w:fill="auto"/>
            <w:vAlign w:val="center"/>
          </w:tcPr>
          <w:p w14:paraId="72BEA039" w14:textId="77777777" w:rsidR="00A24E07" w:rsidRPr="00C64203" w:rsidRDefault="006B4D3D" w:rsidP="00C64203">
            <w:pPr>
              <w:keepNext/>
              <w:keepLines/>
              <w:tabs>
                <w:tab w:val="clear" w:pos="794"/>
                <w:tab w:val="clear" w:pos="1191"/>
                <w:tab w:val="clear" w:pos="1588"/>
                <w:tab w:val="clear" w:pos="1985"/>
                <w:tab w:val="left" w:pos="1800"/>
              </w:tabs>
              <w:spacing w:before="60" w:after="60"/>
              <w:ind w:left="459" w:hanging="459"/>
              <w:rPr>
                <w:sz w:val="24"/>
                <w:szCs w:val="24"/>
                <w:lang w:val="fr-CH" w:eastAsia="zh-CN"/>
              </w:rPr>
            </w:pPr>
            <w:sdt>
              <w:sdtPr>
                <w:rPr>
                  <w:sz w:val="24"/>
                  <w:szCs w:val="24"/>
                  <w:lang w:val="fr-CH" w:eastAsia="zh-CN"/>
                </w:rPr>
                <w:id w:val="-881318233"/>
                <w14:checkbox>
                  <w14:checked w14:val="0"/>
                  <w14:checkedState w14:val="2612" w14:font="MS Gothic"/>
                  <w14:uncheckedState w14:val="2610" w14:font="MS Gothic"/>
                </w14:checkbox>
              </w:sdtPr>
              <w:sdtEndPr/>
              <w:sdtContent>
                <w:r w:rsidR="00A24E07" w:rsidRPr="00C64203">
                  <w:rPr>
                    <w:rFonts w:ascii="MS Gothic" w:eastAsia="MS Gothic" w:hAnsi="MS Gothic"/>
                    <w:color w:val="000000"/>
                    <w:sz w:val="24"/>
                    <w:szCs w:val="24"/>
                    <w:lang w:val="fr-CH"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color w:val="000000"/>
                <w:sz w:val="24"/>
                <w:szCs w:val="24"/>
                <w:lang w:val="zh-CN" w:eastAsia="zh-CN"/>
              </w:rPr>
              <w:t>审议批准该案文（在这种情况下，请选择两种方案中的一种）：</w:t>
            </w:r>
          </w:p>
          <w:p w14:paraId="16159628" w14:textId="77777777" w:rsidR="00A24E07" w:rsidRPr="00CA51F9" w:rsidRDefault="006B4D3D" w:rsidP="00C64203">
            <w:pPr>
              <w:keepNext/>
              <w:keepLines/>
              <w:tabs>
                <w:tab w:val="clear" w:pos="794"/>
                <w:tab w:val="clear" w:pos="1191"/>
                <w:tab w:val="clear" w:pos="1588"/>
                <w:tab w:val="clear" w:pos="1985"/>
                <w:tab w:val="left" w:pos="1800"/>
              </w:tabs>
              <w:spacing w:before="0"/>
              <w:ind w:left="939" w:hanging="459"/>
              <w:rPr>
                <w:sz w:val="24"/>
                <w:szCs w:val="24"/>
                <w:lang w:eastAsia="zh-CN"/>
              </w:rPr>
            </w:pPr>
            <w:sdt>
              <w:sdtPr>
                <w:rPr>
                  <w:sz w:val="24"/>
                  <w:szCs w:val="24"/>
                  <w:lang w:eastAsia="zh-CN"/>
                </w:rPr>
                <w:id w:val="725577688"/>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无意见或无修改建议</w:t>
            </w:r>
          </w:p>
          <w:p w14:paraId="552E424A" w14:textId="77777777" w:rsidR="00A24E07" w:rsidRPr="00CA51F9" w:rsidRDefault="006B4D3D" w:rsidP="00C64203">
            <w:pPr>
              <w:keepNext/>
              <w:keepLines/>
              <w:tabs>
                <w:tab w:val="clear" w:pos="794"/>
                <w:tab w:val="clear" w:pos="1191"/>
                <w:tab w:val="clear" w:pos="1588"/>
                <w:tab w:val="clear" w:pos="1985"/>
                <w:tab w:val="left" w:pos="1800"/>
              </w:tabs>
              <w:spacing w:before="0"/>
              <w:ind w:left="939" w:hanging="459"/>
              <w:rPr>
                <w:sz w:val="24"/>
                <w:szCs w:val="24"/>
                <w:lang w:eastAsia="zh-CN"/>
              </w:rPr>
            </w:pPr>
            <w:sdt>
              <w:sdtPr>
                <w:rPr>
                  <w:sz w:val="24"/>
                  <w:szCs w:val="24"/>
                  <w:lang w:eastAsia="zh-CN"/>
                </w:rPr>
                <w:id w:val="341517240"/>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color w:val="000000"/>
                <w:sz w:val="24"/>
                <w:szCs w:val="24"/>
                <w:lang w:val="zh-CN" w:eastAsia="zh-CN"/>
              </w:rPr>
              <w:t>意见和建议的修改附后</w:t>
            </w:r>
          </w:p>
        </w:tc>
      </w:tr>
      <w:tr w:rsidR="00A24E07" w:rsidRPr="00CA51F9" w14:paraId="42E7945E" w14:textId="77777777" w:rsidTr="00125F3C">
        <w:trPr>
          <w:cantSplit/>
          <w:trHeight w:val="747"/>
        </w:trPr>
        <w:tc>
          <w:tcPr>
            <w:tcW w:w="2067" w:type="dxa"/>
            <w:vMerge/>
            <w:shd w:val="clear" w:color="auto" w:fill="auto"/>
            <w:vAlign w:val="center"/>
          </w:tcPr>
          <w:p w14:paraId="4724A5C4" w14:textId="77777777" w:rsidR="00A24E07" w:rsidRPr="00CA51F9" w:rsidRDefault="00A24E07" w:rsidP="00C64203">
            <w:pPr>
              <w:keepNext/>
              <w:keepLines/>
              <w:tabs>
                <w:tab w:val="left" w:pos="1800"/>
              </w:tabs>
              <w:spacing w:before="60" w:after="60"/>
              <w:jc w:val="center"/>
              <w:rPr>
                <w:b/>
                <w:bCs/>
                <w:sz w:val="24"/>
                <w:szCs w:val="24"/>
                <w:lang w:eastAsia="zh-CN"/>
              </w:rPr>
            </w:pPr>
          </w:p>
        </w:tc>
        <w:tc>
          <w:tcPr>
            <w:tcW w:w="7993" w:type="dxa"/>
            <w:shd w:val="clear" w:color="auto" w:fill="auto"/>
            <w:vAlign w:val="center"/>
          </w:tcPr>
          <w:p w14:paraId="63F82D1D" w14:textId="77777777" w:rsidR="00A24E07" w:rsidRPr="00CA51F9" w:rsidRDefault="006B4D3D" w:rsidP="00C64203">
            <w:pPr>
              <w:keepNext/>
              <w:keepLines/>
              <w:tabs>
                <w:tab w:val="clear" w:pos="794"/>
                <w:tab w:val="clear" w:pos="1191"/>
                <w:tab w:val="clear" w:pos="1588"/>
                <w:tab w:val="clear" w:pos="1985"/>
                <w:tab w:val="left" w:pos="250"/>
                <w:tab w:val="left" w:pos="1800"/>
              </w:tabs>
              <w:spacing w:before="60" w:after="60"/>
              <w:ind w:left="459" w:hanging="459"/>
              <w:rPr>
                <w:sz w:val="24"/>
                <w:szCs w:val="24"/>
                <w:lang w:eastAsia="zh-CN"/>
              </w:rPr>
            </w:pPr>
            <w:sdt>
              <w:sdtPr>
                <w:rPr>
                  <w:sz w:val="24"/>
                  <w:szCs w:val="24"/>
                  <w:lang w:eastAsia="zh-CN"/>
                </w:rPr>
                <w:id w:val="-1024167838"/>
                <w14:checkbox>
                  <w14:checked w14:val="0"/>
                  <w14:checkedState w14:val="2612" w14:font="MS Gothic"/>
                  <w14:uncheckedState w14:val="2610" w14:font="MS Gothic"/>
                </w14:checkbox>
              </w:sdtPr>
              <w:sdtEndPr/>
              <w:sdtContent>
                <w:r w:rsidR="00A24E07" w:rsidRPr="00CA51F9">
                  <w:rPr>
                    <w:rFonts w:ascii="MS Gothic" w:eastAsia="MS Gothic" w:hAnsi="MS Gothic"/>
                    <w:color w:val="000000"/>
                    <w:sz w:val="24"/>
                    <w:szCs w:val="24"/>
                    <w:lang w:eastAsia="zh-CN"/>
                  </w:rPr>
                  <w:t>☐</w:t>
                </w:r>
              </w:sdtContent>
            </w:sdt>
            <w:r w:rsidR="00A24E07" w:rsidRPr="00CA51F9">
              <w:rPr>
                <w:color w:val="000000"/>
                <w:sz w:val="24"/>
                <w:szCs w:val="24"/>
                <w:lang w:val="zh-CN" w:eastAsia="zh-CN"/>
              </w:rPr>
              <w:tab/>
            </w:r>
            <w:r w:rsidR="00A24E07" w:rsidRPr="00CA51F9">
              <w:rPr>
                <w:b/>
                <w:bCs/>
                <w:color w:val="000000"/>
                <w:sz w:val="24"/>
                <w:szCs w:val="24"/>
                <w:lang w:val="zh-CN" w:eastAsia="zh-CN"/>
              </w:rPr>
              <w:t>不授权第</w:t>
            </w:r>
            <w:r w:rsidR="00A24E07" w:rsidRPr="00CA51F9">
              <w:rPr>
                <w:b/>
                <w:bCs/>
                <w:color w:val="000000"/>
                <w:sz w:val="24"/>
                <w:szCs w:val="24"/>
                <w:lang w:val="zh-CN" w:eastAsia="zh-CN"/>
              </w:rPr>
              <w:t>2</w:t>
            </w:r>
            <w:r w:rsidR="00A24E07" w:rsidRPr="00CA51F9">
              <w:rPr>
                <w:b/>
                <w:bCs/>
                <w:color w:val="000000"/>
                <w:sz w:val="24"/>
                <w:szCs w:val="24"/>
                <w:lang w:val="zh-CN" w:eastAsia="zh-CN"/>
              </w:rPr>
              <w:t>研究组</w:t>
            </w:r>
            <w:r w:rsidR="00A24E07" w:rsidRPr="00CA51F9">
              <w:rPr>
                <w:rFonts w:hint="eastAsia"/>
                <w:color w:val="000000"/>
                <w:sz w:val="24"/>
                <w:szCs w:val="24"/>
                <w:lang w:val="zh-CN" w:eastAsia="zh-CN"/>
              </w:rPr>
              <w:t>审议</w:t>
            </w:r>
            <w:r w:rsidR="00A24E07" w:rsidRPr="00CA51F9">
              <w:rPr>
                <w:color w:val="000000"/>
                <w:sz w:val="24"/>
                <w:szCs w:val="24"/>
                <w:lang w:val="zh-CN" w:eastAsia="zh-CN"/>
              </w:rPr>
              <w:t>批准该案文（附反对意见的理由并概述可能使该项工作取得进展的可能修改）</w:t>
            </w:r>
          </w:p>
        </w:tc>
      </w:tr>
    </w:tbl>
    <w:p w14:paraId="4933A407" w14:textId="77777777" w:rsidR="00A24E07" w:rsidRPr="00CA51F9" w:rsidRDefault="00A24E07" w:rsidP="00C64203">
      <w:pPr>
        <w:keepNext/>
        <w:keepLines/>
        <w:tabs>
          <w:tab w:val="left" w:pos="1800"/>
        </w:tabs>
        <w:spacing w:before="240"/>
        <w:rPr>
          <w:sz w:val="24"/>
          <w:szCs w:val="24"/>
          <w:lang w:eastAsia="zh-CN"/>
        </w:rPr>
      </w:pPr>
      <w:r w:rsidRPr="00CA51F9">
        <w:rPr>
          <w:rFonts w:hint="eastAsia"/>
          <w:sz w:val="24"/>
          <w:szCs w:val="24"/>
          <w:lang w:val="zh-CN" w:eastAsia="zh-CN"/>
        </w:rPr>
        <w:t>顺致敬意，</w:t>
      </w:r>
    </w:p>
    <w:p w14:paraId="5D287E20" w14:textId="77777777" w:rsidR="00A24E07" w:rsidRPr="00CA51F9" w:rsidRDefault="00A24E07" w:rsidP="00C64203">
      <w:pPr>
        <w:keepNext/>
        <w:keepLines/>
        <w:tabs>
          <w:tab w:val="left" w:pos="1800"/>
        </w:tabs>
        <w:spacing w:before="240"/>
        <w:rPr>
          <w:sz w:val="24"/>
          <w:szCs w:val="24"/>
          <w:highlight w:val="green"/>
          <w:lang w:eastAsia="zh-CN"/>
        </w:rPr>
      </w:pPr>
      <w:r w:rsidRPr="00CA51F9">
        <w:rPr>
          <w:sz w:val="24"/>
          <w:szCs w:val="24"/>
          <w:highlight w:val="green"/>
          <w:lang w:val="zh-CN" w:eastAsia="zh-CN"/>
        </w:rPr>
        <w:t>[</w:t>
      </w:r>
      <w:r w:rsidRPr="00CA51F9">
        <w:rPr>
          <w:sz w:val="24"/>
          <w:szCs w:val="24"/>
          <w:highlight w:val="green"/>
          <w:lang w:val="zh-CN" w:eastAsia="zh-CN"/>
        </w:rPr>
        <w:t>姓名</w:t>
      </w:r>
      <w:r w:rsidRPr="00CA51F9">
        <w:rPr>
          <w:sz w:val="24"/>
          <w:szCs w:val="24"/>
          <w:highlight w:val="green"/>
          <w:lang w:val="zh-CN" w:eastAsia="zh-CN"/>
        </w:rPr>
        <w:t>]</w:t>
      </w:r>
    </w:p>
    <w:p w14:paraId="757B8CCE" w14:textId="77777777" w:rsidR="00A24E07" w:rsidRPr="00CA51F9" w:rsidRDefault="00A24E07" w:rsidP="00A24E07">
      <w:pPr>
        <w:rPr>
          <w:sz w:val="24"/>
          <w:szCs w:val="24"/>
          <w:lang w:eastAsia="zh-CN"/>
        </w:rPr>
      </w:pPr>
      <w:r w:rsidRPr="00CA51F9">
        <w:rPr>
          <w:sz w:val="24"/>
          <w:szCs w:val="24"/>
          <w:highlight w:val="green"/>
          <w:lang w:val="zh-CN" w:eastAsia="zh-CN"/>
        </w:rPr>
        <w:t>[</w:t>
      </w:r>
      <w:r w:rsidRPr="00CA51F9">
        <w:rPr>
          <w:rFonts w:hint="eastAsia"/>
          <w:sz w:val="24"/>
          <w:szCs w:val="24"/>
          <w:highlight w:val="green"/>
          <w:lang w:val="zh-CN" w:eastAsia="zh-CN"/>
        </w:rPr>
        <w:t>正式职务</w:t>
      </w:r>
      <w:r w:rsidRPr="00CA51F9">
        <w:rPr>
          <w:sz w:val="24"/>
          <w:szCs w:val="24"/>
          <w:highlight w:val="green"/>
          <w:lang w:val="zh-CN" w:eastAsia="zh-CN"/>
        </w:rPr>
        <w:t>/</w:t>
      </w:r>
      <w:r w:rsidRPr="00CA51F9">
        <w:rPr>
          <w:sz w:val="24"/>
          <w:szCs w:val="24"/>
          <w:highlight w:val="green"/>
          <w:lang w:val="zh-CN" w:eastAsia="zh-CN"/>
        </w:rPr>
        <w:t>头衔</w:t>
      </w:r>
      <w:r w:rsidRPr="00CA51F9">
        <w:rPr>
          <w:sz w:val="24"/>
          <w:szCs w:val="24"/>
          <w:highlight w:val="green"/>
          <w:lang w:val="zh-CN" w:eastAsia="zh-CN"/>
        </w:rPr>
        <w:t>]</w:t>
      </w:r>
    </w:p>
    <w:p w14:paraId="1FD5AC5B" w14:textId="77777777" w:rsidR="00A24E07" w:rsidRPr="00CA51F9" w:rsidRDefault="00A24E07" w:rsidP="00A24E07">
      <w:pPr>
        <w:rPr>
          <w:sz w:val="24"/>
          <w:szCs w:val="24"/>
        </w:rPr>
      </w:pPr>
      <w:r w:rsidRPr="00CA51F9">
        <w:rPr>
          <w:sz w:val="24"/>
          <w:szCs w:val="24"/>
          <w:highlight w:val="green"/>
          <w:lang w:val="zh-CN"/>
        </w:rPr>
        <w:t>[</w:t>
      </w:r>
      <w:r w:rsidRPr="00CA51F9">
        <w:rPr>
          <w:sz w:val="24"/>
          <w:szCs w:val="24"/>
          <w:highlight w:val="green"/>
          <w:lang w:val="zh-CN"/>
        </w:rPr>
        <w:t>成员国</w:t>
      </w:r>
      <w:r w:rsidRPr="00CA51F9">
        <w:rPr>
          <w:sz w:val="24"/>
          <w:szCs w:val="24"/>
          <w:highlight w:val="green"/>
          <w:lang w:val="zh-CN"/>
        </w:rPr>
        <w:t>]</w:t>
      </w:r>
      <w:r w:rsidRPr="00CA51F9">
        <w:rPr>
          <w:sz w:val="24"/>
          <w:szCs w:val="24"/>
          <w:lang w:val="en-US"/>
        </w:rPr>
        <w:t xml:space="preserve"> </w:t>
      </w:r>
      <w:r w:rsidRPr="00CA51F9">
        <w:rPr>
          <w:sz w:val="24"/>
          <w:szCs w:val="24"/>
          <w:lang w:val="zh-CN"/>
        </w:rPr>
        <w:t>主管部门</w:t>
      </w:r>
    </w:p>
    <w:p w14:paraId="7A0D0ACD" w14:textId="77777777" w:rsidR="009A7047" w:rsidRDefault="009A7047" w:rsidP="0032202E">
      <w:pPr>
        <w:pStyle w:val="Reasons"/>
      </w:pPr>
    </w:p>
    <w:p w14:paraId="61644971" w14:textId="77777777" w:rsidR="009A7047" w:rsidRDefault="009A7047">
      <w:pPr>
        <w:jc w:val="center"/>
      </w:pPr>
      <w:r>
        <w:t>______________</w:t>
      </w:r>
    </w:p>
    <w:sectPr w:rsidR="009A7047" w:rsidSect="00AF1068">
      <w:headerReference w:type="default" r:id="rId19"/>
      <w:footerReference w:type="default" r:id="rId20"/>
      <w:footerReference w:type="first" r:id="rId2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6B4D3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CB6EBE3" w:rsidR="00C740E1" w:rsidRDefault="008938A1" w:rsidP="00453805">
    <w:pPr>
      <w:pStyle w:val="Header"/>
      <w:rPr>
        <w:szCs w:val="18"/>
        <w:lang w:val="en-US" w:eastAsia="zh-CN"/>
      </w:rPr>
    </w:pPr>
    <w:r w:rsidRPr="001F25CE">
      <w:rPr>
        <w:szCs w:val="18"/>
        <w:lang w:val="zh-CN" w:eastAsia="zh-CN"/>
      </w:rPr>
      <w:t>电信标准化局第</w:t>
    </w:r>
    <w:r>
      <w:rPr>
        <w:szCs w:val="18"/>
        <w:lang w:val="en-US" w:eastAsia="zh-CN"/>
      </w:rPr>
      <w:t>29</w:t>
    </w:r>
    <w:r w:rsidRPr="001F25CE">
      <w:rPr>
        <w:szCs w:val="18"/>
        <w:lang w:val="zh-CN" w:eastAsia="zh-CN"/>
      </w:rPr>
      <w:t>号通函</w:t>
    </w:r>
  </w:p>
  <w:p w14:paraId="73F1BA0B" w14:textId="77777777" w:rsidR="008938A1" w:rsidRPr="008938A1" w:rsidRDefault="008938A1"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4"/>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 w:numId="26" w16cid:durableId="271593272">
    <w:abstractNumId w:val="23"/>
    <w:lvlOverride w:ilvl="0">
      <w:lvl w:ilvl="0" w:tplc="8064F242">
        <w:start w:val="5"/>
        <w:numFmt w:val="bullet"/>
        <w:lvlText w:val="-"/>
        <w:lvlJc w:val="left"/>
        <w:pPr>
          <w:ind w:left="720" w:hanging="360"/>
        </w:pPr>
        <w:rPr>
          <w:rFonts w:ascii="Calibri" w:eastAsia="Times New Roma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65BD7"/>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5FB"/>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FB3"/>
    <w:rsid w:val="002B3A18"/>
    <w:rsid w:val="002B3E2F"/>
    <w:rsid w:val="002B3FFE"/>
    <w:rsid w:val="002B4036"/>
    <w:rsid w:val="002B4B7F"/>
    <w:rsid w:val="002B7101"/>
    <w:rsid w:val="002B711C"/>
    <w:rsid w:val="002C0244"/>
    <w:rsid w:val="002C1190"/>
    <w:rsid w:val="002C3E7B"/>
    <w:rsid w:val="002D0ACE"/>
    <w:rsid w:val="002D16D0"/>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036F"/>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01F"/>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8E4"/>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D3D"/>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A668A"/>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384D"/>
    <w:rsid w:val="0083423E"/>
    <w:rsid w:val="00834B1E"/>
    <w:rsid w:val="00835B8B"/>
    <w:rsid w:val="00840A95"/>
    <w:rsid w:val="008415AD"/>
    <w:rsid w:val="00843171"/>
    <w:rsid w:val="00850886"/>
    <w:rsid w:val="0085180C"/>
    <w:rsid w:val="00852D8C"/>
    <w:rsid w:val="00852F97"/>
    <w:rsid w:val="008541D2"/>
    <w:rsid w:val="008565E7"/>
    <w:rsid w:val="00857C67"/>
    <w:rsid w:val="00861BDC"/>
    <w:rsid w:val="00862CC9"/>
    <w:rsid w:val="0086380E"/>
    <w:rsid w:val="00863BBF"/>
    <w:rsid w:val="008662DA"/>
    <w:rsid w:val="00866900"/>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38A1"/>
    <w:rsid w:val="008965A7"/>
    <w:rsid w:val="008970E4"/>
    <w:rsid w:val="008A018C"/>
    <w:rsid w:val="008A0A55"/>
    <w:rsid w:val="008A2028"/>
    <w:rsid w:val="008A4869"/>
    <w:rsid w:val="008A5774"/>
    <w:rsid w:val="008B0087"/>
    <w:rsid w:val="008B0DD4"/>
    <w:rsid w:val="008B2D6E"/>
    <w:rsid w:val="008B6974"/>
    <w:rsid w:val="008C19B6"/>
    <w:rsid w:val="008C26B8"/>
    <w:rsid w:val="008C4C3A"/>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047"/>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051"/>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4E07"/>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4203"/>
    <w:rsid w:val="00C66745"/>
    <w:rsid w:val="00C70F76"/>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A51F9"/>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1E8B"/>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A24E07"/>
    <w:rPr>
      <w:rFonts w:asciiTheme="minorHAnsi" w:hAnsiTheme="minorHAnsi"/>
      <w:sz w:val="22"/>
      <w:lang w:val="en-GB" w:eastAsia="en-US"/>
    </w:rPr>
  </w:style>
  <w:style w:type="character" w:customStyle="1" w:styleId="Heading2Char">
    <w:name w:val="Heading 2 Char"/>
    <w:basedOn w:val="DefaultParagraphFont"/>
    <w:link w:val="Heading2"/>
    <w:rsid w:val="00A24E07"/>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COL-0003/en" TargetMode="External"/><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sg20@itu.int" TargetMode="External"/><Relationship Id="rId17" Type="http://schemas.openxmlformats.org/officeDocument/2006/relationships/hyperlink" Target="https://www.itu.int/md/T25-SG02-R-0007/en" TargetMode="External"/><Relationship Id="rId2" Type="http://schemas.openxmlformats.org/officeDocument/2006/relationships/customXml" Target="../customXml/item2.xml"/><Relationship Id="rId16" Type="http://schemas.openxmlformats.org/officeDocument/2006/relationships/hyperlink" Target="https://www.itu.int/md/T25-SG02-R-00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05/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SG02-R-0004/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6CAB6299-C3C5-496B-98E0-7533F905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2156</Words>
  <Characters>1129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3279</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5</cp:revision>
  <cp:lastPrinted>2025-02-27T16:13:00Z</cp:lastPrinted>
  <dcterms:created xsi:type="dcterms:W3CDTF">2025-02-25T16:05:00Z</dcterms:created>
  <dcterms:modified xsi:type="dcterms:W3CDTF">2025-02-27T16:13:00Z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