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46"/>
        <w:gridCol w:w="5104"/>
      </w:tblGrid>
      <w:tr w:rsidR="00EF6A23" w:rsidRPr="00954223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103CDA63" w:rsidR="00EF6A23" w:rsidRPr="00954223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54223">
              <w:rPr>
                <w:noProof/>
                <w:lang w:eastAsia="zh-CN"/>
              </w:rPr>
              <w:drawing>
                <wp:inline distT="0" distB="0" distL="0" distR="0" wp14:anchorId="05764050" wp14:editId="5DEE470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954223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5422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954223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95422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5422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C42E9D" w14:paraId="18B25741" w14:textId="77777777" w:rsidTr="00F45A38">
        <w:trPr>
          <w:cantSplit/>
        </w:trPr>
        <w:tc>
          <w:tcPr>
            <w:tcW w:w="0" w:type="auto"/>
          </w:tcPr>
          <w:p w14:paraId="4B1AFD72" w14:textId="77777777" w:rsidR="00036F4F" w:rsidRPr="00C42E9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6579D3E8" w14:textId="77777777" w:rsidR="00036F4F" w:rsidRPr="00C42E9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913" w:type="dxa"/>
          </w:tcPr>
          <w:p w14:paraId="0DC34ECA" w14:textId="7C05E203" w:rsidR="00036F4F" w:rsidRPr="00C42E9D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Genève, le</w:t>
            </w:r>
            <w:r w:rsidR="004419E9" w:rsidRPr="00C42E9D">
              <w:rPr>
                <w:sz w:val="22"/>
                <w:szCs w:val="22"/>
              </w:rPr>
              <w:t xml:space="preserve"> </w:t>
            </w:r>
            <w:r w:rsidR="00F45A38" w:rsidRPr="00C42E9D">
              <w:rPr>
                <w:sz w:val="22"/>
                <w:szCs w:val="22"/>
              </w:rPr>
              <w:t>20 février 2025</w:t>
            </w:r>
          </w:p>
        </w:tc>
      </w:tr>
      <w:tr w:rsidR="00F45A38" w:rsidRPr="00C42E9D" w14:paraId="16CDDFEF" w14:textId="77777777" w:rsidTr="00F45A38">
        <w:trPr>
          <w:cantSplit/>
          <w:trHeight w:val="340"/>
        </w:trPr>
        <w:tc>
          <w:tcPr>
            <w:tcW w:w="0" w:type="auto"/>
          </w:tcPr>
          <w:p w14:paraId="3EFF375D" w14:textId="05BE9BCF" w:rsidR="00F45A38" w:rsidRPr="00C42E9D" w:rsidRDefault="00F45A38" w:rsidP="00247850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  <w:proofErr w:type="gramStart"/>
            <w:r w:rsidRPr="00C42E9D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537" w:type="dxa"/>
          </w:tcPr>
          <w:p w14:paraId="5FFBBC9B" w14:textId="18FE1EC0" w:rsidR="00F45A38" w:rsidRPr="00C42E9D" w:rsidRDefault="00F45A3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C42E9D">
              <w:rPr>
                <w:b/>
                <w:sz w:val="22"/>
                <w:szCs w:val="22"/>
              </w:rPr>
              <w:t>Circulaire TSB 2</w:t>
            </w:r>
            <w:r w:rsidR="006177A3" w:rsidRPr="00C42E9D">
              <w:rPr>
                <w:b/>
                <w:sz w:val="22"/>
                <w:szCs w:val="22"/>
              </w:rPr>
              <w:t>8</w:t>
            </w:r>
          </w:p>
          <w:p w14:paraId="577F6DA2" w14:textId="46742478" w:rsidR="00F45A38" w:rsidRPr="00C42E9D" w:rsidRDefault="00F45A38" w:rsidP="00307FB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SG2/MCB</w:t>
            </w:r>
          </w:p>
        </w:tc>
        <w:tc>
          <w:tcPr>
            <w:tcW w:w="4913" w:type="dxa"/>
            <w:vMerge w:val="restart"/>
          </w:tcPr>
          <w:p w14:paraId="56FFB697" w14:textId="77777777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10"/>
              <w:ind w:left="284" w:hanging="227"/>
              <w:rPr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C42E9D">
              <w:rPr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201E66F0" w14:textId="161E8DAA" w:rsidR="00F45A38" w:rsidRPr="00C42E9D" w:rsidRDefault="00F45A38" w:rsidP="009542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right="91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  <w:t xml:space="preserve">Administrations des États Membres de </w:t>
            </w:r>
            <w:proofErr w:type="gramStart"/>
            <w:r w:rsidRPr="00C42E9D">
              <w:rPr>
                <w:sz w:val="22"/>
                <w:szCs w:val="22"/>
              </w:rPr>
              <w:t>l'Union</w:t>
            </w:r>
            <w:r w:rsidR="00954223" w:rsidRPr="00C42E9D">
              <w:rPr>
                <w:sz w:val="22"/>
                <w:szCs w:val="22"/>
              </w:rPr>
              <w:t>;</w:t>
            </w:r>
            <w:proofErr w:type="gramEnd"/>
          </w:p>
          <w:p w14:paraId="5249D6E3" w14:textId="75C5A01F" w:rsidR="006177A3" w:rsidRPr="00C42E9D" w:rsidRDefault="006177A3" w:rsidP="00617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  <w:t>À l'État de Palestine (Résolution 99 (Rév. Dubaï, 2018))</w:t>
            </w:r>
          </w:p>
          <w:p w14:paraId="495FC866" w14:textId="49941DD8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22"/>
              </w:rPr>
            </w:pPr>
            <w:proofErr w:type="gramStart"/>
            <w:r w:rsidRPr="00C42E9D">
              <w:rPr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7A97C845" w14:textId="77777777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  <w:t>Aux Membres du Secteur de l'UIT-</w:t>
            </w:r>
            <w:proofErr w:type="gramStart"/>
            <w:r w:rsidRPr="00C42E9D">
              <w:rPr>
                <w:sz w:val="22"/>
                <w:szCs w:val="22"/>
              </w:rPr>
              <w:t>T;</w:t>
            </w:r>
            <w:proofErr w:type="gramEnd"/>
          </w:p>
          <w:p w14:paraId="2BEAE964" w14:textId="4186FFAB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</w:r>
            <w:r w:rsidR="00032A83" w:rsidRPr="00C42E9D">
              <w:rPr>
                <w:sz w:val="22"/>
                <w:szCs w:val="22"/>
              </w:rPr>
              <w:t xml:space="preserve">Aux </w:t>
            </w:r>
            <w:r w:rsidRPr="00C42E9D">
              <w:rPr>
                <w:sz w:val="22"/>
                <w:szCs w:val="22"/>
              </w:rPr>
              <w:t xml:space="preserve">Associés </w:t>
            </w:r>
            <w:r w:rsidR="00032A83" w:rsidRPr="00C42E9D">
              <w:rPr>
                <w:sz w:val="22"/>
                <w:szCs w:val="22"/>
              </w:rPr>
              <w:t>de la Commission d'études 2 de</w:t>
            </w:r>
            <w:r w:rsidR="00954223" w:rsidRPr="00C42E9D">
              <w:rPr>
                <w:sz w:val="22"/>
                <w:szCs w:val="22"/>
              </w:rPr>
              <w:t> </w:t>
            </w:r>
            <w:r w:rsidRPr="00C42E9D">
              <w:rPr>
                <w:sz w:val="22"/>
                <w:szCs w:val="22"/>
              </w:rPr>
              <w:t>l'UIT-</w:t>
            </w:r>
            <w:proofErr w:type="gramStart"/>
            <w:r w:rsidRPr="00C42E9D">
              <w:rPr>
                <w:sz w:val="22"/>
                <w:szCs w:val="22"/>
              </w:rPr>
              <w:t>T;</w:t>
            </w:r>
            <w:proofErr w:type="gramEnd"/>
          </w:p>
          <w:p w14:paraId="6E087193" w14:textId="009AA562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</w:r>
            <w:r w:rsidR="00032A83" w:rsidRPr="00C42E9D">
              <w:rPr>
                <w:sz w:val="22"/>
                <w:szCs w:val="22"/>
              </w:rPr>
              <w:t>Aux é</w:t>
            </w:r>
            <w:r w:rsidRPr="00C42E9D">
              <w:rPr>
                <w:sz w:val="22"/>
                <w:szCs w:val="22"/>
              </w:rPr>
              <w:t xml:space="preserve">tablissements universitaires participant aux travaux de </w:t>
            </w:r>
            <w:proofErr w:type="gramStart"/>
            <w:r w:rsidRPr="00C42E9D">
              <w:rPr>
                <w:sz w:val="22"/>
                <w:szCs w:val="22"/>
              </w:rPr>
              <w:t>l'UIT;</w:t>
            </w:r>
            <w:proofErr w:type="gramEnd"/>
          </w:p>
          <w:p w14:paraId="54FA02D9" w14:textId="2611226E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  <w:t>Aux Présidents et Vice-Présidents de</w:t>
            </w:r>
            <w:r w:rsidR="00032A83" w:rsidRPr="00C42E9D">
              <w:rPr>
                <w:sz w:val="22"/>
                <w:szCs w:val="22"/>
              </w:rPr>
              <w:t xml:space="preserve"> la</w:t>
            </w:r>
            <w:r w:rsidRPr="00C42E9D">
              <w:rPr>
                <w:sz w:val="22"/>
                <w:szCs w:val="22"/>
              </w:rPr>
              <w:t xml:space="preserve"> Commission d'études</w:t>
            </w:r>
            <w:r w:rsidR="00032A83" w:rsidRPr="00C42E9D">
              <w:rPr>
                <w:sz w:val="22"/>
                <w:szCs w:val="22"/>
              </w:rPr>
              <w:t xml:space="preserve"> 2 de l'UIT-</w:t>
            </w:r>
            <w:proofErr w:type="gramStart"/>
            <w:r w:rsidR="00032A83" w:rsidRPr="00C42E9D">
              <w:rPr>
                <w:sz w:val="22"/>
                <w:szCs w:val="22"/>
              </w:rPr>
              <w:t>T</w:t>
            </w:r>
            <w:r w:rsidRPr="00C42E9D">
              <w:rPr>
                <w:sz w:val="22"/>
                <w:szCs w:val="22"/>
              </w:rPr>
              <w:t>;</w:t>
            </w:r>
            <w:proofErr w:type="gramEnd"/>
          </w:p>
          <w:p w14:paraId="164C0EC9" w14:textId="5952D97A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  <w:t xml:space="preserve">Au Directeur du Bureau de </w:t>
            </w:r>
            <w:r w:rsidR="00032A83" w:rsidRPr="00C42E9D">
              <w:rPr>
                <w:sz w:val="22"/>
                <w:szCs w:val="22"/>
              </w:rPr>
              <w:t xml:space="preserve">la normalisation des </w:t>
            </w:r>
            <w:proofErr w:type="gramStart"/>
            <w:r w:rsidRPr="00C42E9D">
              <w:rPr>
                <w:sz w:val="22"/>
                <w:szCs w:val="22"/>
              </w:rPr>
              <w:t>télécommunications;</w:t>
            </w:r>
            <w:proofErr w:type="gramEnd"/>
          </w:p>
          <w:p w14:paraId="461460AE" w14:textId="7EDFE139" w:rsidR="00F45A38" w:rsidRPr="00C42E9D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–</w:t>
            </w:r>
            <w:r w:rsidRPr="00C42E9D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F45A38" w:rsidRPr="00C42E9D" w14:paraId="724FD23E" w14:textId="77777777" w:rsidTr="00F45A38">
        <w:trPr>
          <w:cantSplit/>
        </w:trPr>
        <w:tc>
          <w:tcPr>
            <w:tcW w:w="0" w:type="auto"/>
          </w:tcPr>
          <w:p w14:paraId="73149CCD" w14:textId="77777777" w:rsidR="00F45A38" w:rsidRPr="00247850" w:rsidRDefault="00F45A38" w:rsidP="00247850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gramStart"/>
            <w:r w:rsidRPr="00247850">
              <w:rPr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537" w:type="dxa"/>
          </w:tcPr>
          <w:p w14:paraId="78D06186" w14:textId="62245624" w:rsidR="00F45A38" w:rsidRPr="00C42E9D" w:rsidRDefault="00F45A38" w:rsidP="00F45A3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+41 22 730 5901</w:t>
            </w:r>
          </w:p>
        </w:tc>
        <w:tc>
          <w:tcPr>
            <w:tcW w:w="4913" w:type="dxa"/>
            <w:vMerge/>
          </w:tcPr>
          <w:p w14:paraId="6D3A5806" w14:textId="2BDB0C2F" w:rsidR="00F45A38" w:rsidRPr="00C42E9D" w:rsidRDefault="00F45A38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22"/>
              </w:rPr>
            </w:pPr>
          </w:p>
        </w:tc>
      </w:tr>
      <w:tr w:rsidR="00F45A38" w:rsidRPr="00C42E9D" w14:paraId="030F9AE5" w14:textId="77777777" w:rsidTr="00A24AAD">
        <w:trPr>
          <w:cantSplit/>
          <w:trHeight w:val="391"/>
        </w:trPr>
        <w:tc>
          <w:tcPr>
            <w:tcW w:w="0" w:type="auto"/>
          </w:tcPr>
          <w:p w14:paraId="7B417C4C" w14:textId="761D878B" w:rsidR="00F45A38" w:rsidRPr="00247850" w:rsidRDefault="00F45A38" w:rsidP="00247850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gramStart"/>
            <w:r w:rsidRPr="00247850">
              <w:rPr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537" w:type="dxa"/>
          </w:tcPr>
          <w:p w14:paraId="1A4A5F7B" w14:textId="3687E150" w:rsidR="00F45A38" w:rsidRPr="00C42E9D" w:rsidRDefault="00F45A38" w:rsidP="00F45A3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C42E9D">
              <w:rPr>
                <w:sz w:val="22"/>
                <w:szCs w:val="22"/>
              </w:rPr>
              <w:t>+41 22 730 5853</w:t>
            </w:r>
          </w:p>
        </w:tc>
        <w:tc>
          <w:tcPr>
            <w:tcW w:w="4913" w:type="dxa"/>
            <w:vMerge/>
          </w:tcPr>
          <w:p w14:paraId="323DAC81" w14:textId="61E97CA6" w:rsidR="00F45A38" w:rsidRPr="00C42E9D" w:rsidRDefault="00F45A38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22"/>
              </w:rPr>
            </w:pPr>
          </w:p>
        </w:tc>
      </w:tr>
      <w:tr w:rsidR="00F45A38" w:rsidRPr="00C42E9D" w14:paraId="640FB6B9" w14:textId="77777777" w:rsidTr="00F45A38">
        <w:trPr>
          <w:cantSplit/>
        </w:trPr>
        <w:tc>
          <w:tcPr>
            <w:tcW w:w="0" w:type="auto"/>
          </w:tcPr>
          <w:p w14:paraId="15527369" w14:textId="779670B4" w:rsidR="00F45A38" w:rsidRPr="00247850" w:rsidRDefault="00F45A38" w:rsidP="00247850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gramStart"/>
            <w:r w:rsidRPr="00247850">
              <w:rPr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537" w:type="dxa"/>
          </w:tcPr>
          <w:p w14:paraId="172249CE" w14:textId="0A2191F9" w:rsidR="00F45A38" w:rsidRPr="00C42E9D" w:rsidRDefault="00F45A38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2" w:history="1">
              <w:r w:rsidRPr="00C42E9D">
                <w:rPr>
                  <w:rStyle w:val="Hyperlink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4913" w:type="dxa"/>
            <w:vMerge/>
          </w:tcPr>
          <w:p w14:paraId="19762254" w14:textId="3C0D8864" w:rsidR="00F45A38" w:rsidRPr="00C42E9D" w:rsidRDefault="00F45A3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</w:p>
        </w:tc>
      </w:tr>
      <w:tr w:rsidR="00517A03" w:rsidRPr="00C42E9D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3B5B5F57" w:rsidR="00517A03" w:rsidRPr="00C42E9D" w:rsidRDefault="00517A03" w:rsidP="00247850">
            <w:pPr>
              <w:tabs>
                <w:tab w:val="left" w:pos="4111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C42E9D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2323089A" w:rsidR="00517A03" w:rsidRPr="00C42E9D" w:rsidRDefault="006177A3" w:rsidP="001C1A7D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C42E9D">
              <w:rPr>
                <w:b/>
                <w:bCs/>
                <w:sz w:val="22"/>
                <w:szCs w:val="22"/>
              </w:rPr>
              <w:t>Statut du projet de Recommandation révisée UIT-T E.190 et du projet de nouvelle Recommandation UIT-T E.1120 (anciennement E.gap), à la suite de la réunion de la Commission d'études 2 de l'UIT-T (Genève, 5-14 février 2025)</w:t>
            </w:r>
          </w:p>
        </w:tc>
      </w:tr>
    </w:tbl>
    <w:p w14:paraId="2D1EC328" w14:textId="6904801D" w:rsidR="00517A03" w:rsidRPr="00C42E9D" w:rsidRDefault="00517A03" w:rsidP="001C1A7D">
      <w:pPr>
        <w:rPr>
          <w:sz w:val="22"/>
          <w:szCs w:val="22"/>
        </w:rPr>
      </w:pPr>
      <w:r w:rsidRPr="00C42E9D">
        <w:rPr>
          <w:sz w:val="22"/>
          <w:szCs w:val="22"/>
        </w:rPr>
        <w:t>Madame, Monsieur,</w:t>
      </w:r>
    </w:p>
    <w:p w14:paraId="1251E958" w14:textId="2381B87B" w:rsidR="00032A83" w:rsidRPr="00C42E9D" w:rsidRDefault="006177A3" w:rsidP="006177A3">
      <w:pPr>
        <w:spacing w:after="120"/>
        <w:rPr>
          <w:bCs/>
          <w:sz w:val="22"/>
          <w:szCs w:val="22"/>
        </w:rPr>
      </w:pPr>
      <w:r w:rsidRPr="00C42E9D">
        <w:rPr>
          <w:bCs/>
          <w:sz w:val="22"/>
          <w:szCs w:val="22"/>
        </w:rPr>
        <w:t>1</w:t>
      </w:r>
      <w:r w:rsidRPr="00C42E9D">
        <w:rPr>
          <w:bCs/>
          <w:sz w:val="22"/>
          <w:szCs w:val="22"/>
        </w:rPr>
        <w:tab/>
        <w:t xml:space="preserve">À la suite de la </w:t>
      </w:r>
      <w:hyperlink r:id="rId13" w:history="1">
        <w:r w:rsidRPr="00C42E9D">
          <w:rPr>
            <w:rStyle w:val="Hyperlink"/>
            <w:bCs/>
            <w:sz w:val="22"/>
            <w:szCs w:val="22"/>
          </w:rPr>
          <w:t>Circulaire TS</w:t>
        </w:r>
        <w:r w:rsidRPr="00C42E9D">
          <w:rPr>
            <w:rStyle w:val="Hyperlink"/>
            <w:bCs/>
            <w:sz w:val="22"/>
            <w:szCs w:val="22"/>
          </w:rPr>
          <w:t>B</w:t>
        </w:r>
        <w:r w:rsidRPr="00C42E9D">
          <w:rPr>
            <w:rStyle w:val="Hyperlink"/>
            <w:bCs/>
            <w:sz w:val="22"/>
            <w:szCs w:val="22"/>
          </w:rPr>
          <w:t xml:space="preserve"> 214</w:t>
        </w:r>
      </w:hyperlink>
      <w:r w:rsidRPr="00C42E9D">
        <w:rPr>
          <w:bCs/>
          <w:sz w:val="22"/>
          <w:szCs w:val="22"/>
        </w:rPr>
        <w:t xml:space="preserve"> du 8 juillet 2024, et conformément au § 9.5 de la Résolution 1 (Rév. New Delhi, 2024) de l'AMNT, j'ai l'honneur de vous informer que la Commission d'études 15 de l'UIT-T est parvenue, durant sa séance plénière de clôture qui s'est tenue le 14 février 2025, aux décisions suivantes concernant les projets de Recommandations UIT-T mentionnés ci-</w:t>
      </w:r>
      <w:proofErr w:type="gramStart"/>
      <w:r w:rsidRPr="00C42E9D">
        <w:rPr>
          <w:bCs/>
          <w:sz w:val="22"/>
          <w:szCs w:val="22"/>
        </w:rPr>
        <w:t>après: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53"/>
        <w:gridCol w:w="3103"/>
      </w:tblGrid>
      <w:tr w:rsidR="006177A3" w:rsidRPr="00954223" w14:paraId="2653C222" w14:textId="77777777" w:rsidTr="006177A3">
        <w:tc>
          <w:tcPr>
            <w:tcW w:w="2263" w:type="dxa"/>
          </w:tcPr>
          <w:p w14:paraId="66F90212" w14:textId="72F13DC8" w:rsidR="006177A3" w:rsidRPr="00954223" w:rsidRDefault="006177A3" w:rsidP="006177A3">
            <w:pPr>
              <w:pStyle w:val="TableHead"/>
              <w:rPr>
                <w:bCs/>
              </w:rPr>
            </w:pPr>
            <w:r w:rsidRPr="00954223">
              <w:t>Nombre</w:t>
            </w:r>
          </w:p>
        </w:tc>
        <w:tc>
          <w:tcPr>
            <w:tcW w:w="4353" w:type="dxa"/>
          </w:tcPr>
          <w:p w14:paraId="79D14A6C" w14:textId="66DF394F" w:rsidR="006177A3" w:rsidRPr="00954223" w:rsidRDefault="006177A3" w:rsidP="006177A3">
            <w:pPr>
              <w:pStyle w:val="TableHead"/>
              <w:rPr>
                <w:bCs/>
              </w:rPr>
            </w:pPr>
            <w:r w:rsidRPr="00954223">
              <w:t>Titre</w:t>
            </w:r>
          </w:p>
        </w:tc>
        <w:tc>
          <w:tcPr>
            <w:tcW w:w="3103" w:type="dxa"/>
          </w:tcPr>
          <w:p w14:paraId="6D2101ED" w14:textId="1CA67AE5" w:rsidR="006177A3" w:rsidRPr="00954223" w:rsidRDefault="006177A3" w:rsidP="006177A3">
            <w:pPr>
              <w:pStyle w:val="TableHead"/>
              <w:rPr>
                <w:bCs/>
              </w:rPr>
            </w:pPr>
            <w:r w:rsidRPr="00954223">
              <w:t>Décision</w:t>
            </w:r>
          </w:p>
        </w:tc>
      </w:tr>
      <w:tr w:rsidR="006177A3" w:rsidRPr="00954223" w14:paraId="70895000" w14:textId="77777777" w:rsidTr="006177A3">
        <w:tc>
          <w:tcPr>
            <w:tcW w:w="2263" w:type="dxa"/>
            <w:vAlign w:val="center"/>
          </w:tcPr>
          <w:p w14:paraId="764B4E84" w14:textId="7991624D" w:rsidR="006177A3" w:rsidRPr="00954223" w:rsidRDefault="006177A3" w:rsidP="006177A3">
            <w:pPr>
              <w:pStyle w:val="TableText"/>
              <w:jc w:val="center"/>
              <w:rPr>
                <w:bCs/>
              </w:rPr>
            </w:pPr>
            <w:r w:rsidRPr="00954223">
              <w:t>UIT-T E.190</w:t>
            </w:r>
          </w:p>
        </w:tc>
        <w:tc>
          <w:tcPr>
            <w:tcW w:w="4353" w:type="dxa"/>
          </w:tcPr>
          <w:p w14:paraId="421018B0" w14:textId="342725DA" w:rsidR="006177A3" w:rsidRPr="00954223" w:rsidRDefault="006177A3" w:rsidP="006177A3">
            <w:pPr>
              <w:pStyle w:val="TableText"/>
              <w:rPr>
                <w:bCs/>
              </w:rPr>
            </w:pPr>
            <w:r w:rsidRPr="00954223">
              <w:t>Principes et responsabilités en matière d'affectation, de réservation, d'attribution, de retrait et de gestion des ressources de numérotage, de nommage, d'adressage et d'identification (NNAI) de l'UIT-T</w:t>
            </w:r>
          </w:p>
        </w:tc>
        <w:tc>
          <w:tcPr>
            <w:tcW w:w="3103" w:type="dxa"/>
            <w:vAlign w:val="center"/>
          </w:tcPr>
          <w:p w14:paraId="7E8FDFCA" w14:textId="421468FC" w:rsidR="006177A3" w:rsidRPr="00954223" w:rsidRDefault="006177A3" w:rsidP="006177A3">
            <w:pPr>
              <w:pStyle w:val="TableText"/>
              <w:rPr>
                <w:bCs/>
              </w:rPr>
            </w:pPr>
            <w:r w:rsidRPr="00954223">
              <w:t xml:space="preserve">Approuvé, texte figurant dans le Document </w:t>
            </w:r>
            <w:hyperlink r:id="rId14" w:history="1">
              <w:r w:rsidRPr="00954223">
                <w:rPr>
                  <w:rStyle w:val="Hyperlink"/>
                </w:rPr>
                <w:t>SG2-TD</w:t>
              </w:r>
              <w:r w:rsidRPr="00954223">
                <w:rPr>
                  <w:rStyle w:val="Hyperlink"/>
                </w:rPr>
                <w:t>4</w:t>
              </w:r>
              <w:r w:rsidRPr="00954223">
                <w:rPr>
                  <w:rStyle w:val="Hyperlink"/>
                </w:rPr>
                <w:t>77R1/PLEN</w:t>
              </w:r>
            </w:hyperlink>
            <w:r w:rsidRPr="00954223">
              <w:t>.</w:t>
            </w:r>
          </w:p>
        </w:tc>
      </w:tr>
      <w:tr w:rsidR="006177A3" w:rsidRPr="00954223" w14:paraId="2F6F3EFD" w14:textId="77777777" w:rsidTr="006177A3">
        <w:tc>
          <w:tcPr>
            <w:tcW w:w="2263" w:type="dxa"/>
            <w:vAlign w:val="center"/>
          </w:tcPr>
          <w:p w14:paraId="5ECF0782" w14:textId="5B6114B7" w:rsidR="006177A3" w:rsidRPr="00954223" w:rsidRDefault="006177A3" w:rsidP="006177A3">
            <w:pPr>
              <w:pStyle w:val="TableText"/>
              <w:jc w:val="center"/>
              <w:rPr>
                <w:bCs/>
              </w:rPr>
            </w:pPr>
            <w:r w:rsidRPr="00954223">
              <w:t xml:space="preserve">UIT-T E.1120 (anciennement </w:t>
            </w:r>
            <w:proofErr w:type="spellStart"/>
            <w:r w:rsidRPr="00954223">
              <w:t>E.gap</w:t>
            </w:r>
            <w:proofErr w:type="spellEnd"/>
            <w:r w:rsidRPr="00954223">
              <w:t>)</w:t>
            </w:r>
          </w:p>
        </w:tc>
        <w:tc>
          <w:tcPr>
            <w:tcW w:w="4353" w:type="dxa"/>
          </w:tcPr>
          <w:p w14:paraId="475FFBA4" w14:textId="5CE3E82C" w:rsidR="006177A3" w:rsidRPr="00954223" w:rsidRDefault="006177A3" w:rsidP="006177A3">
            <w:pPr>
              <w:pStyle w:val="TableText"/>
              <w:rPr>
                <w:bCs/>
              </w:rPr>
            </w:pPr>
            <w:r w:rsidRPr="00954223">
              <w:t>Procédures d'assignation des ressources de numérotage, de nommage, d'adressage et d'identification (NNAI) pour les télécommunications internationales</w:t>
            </w:r>
          </w:p>
        </w:tc>
        <w:tc>
          <w:tcPr>
            <w:tcW w:w="3103" w:type="dxa"/>
            <w:vAlign w:val="center"/>
          </w:tcPr>
          <w:p w14:paraId="48458E41" w14:textId="3DE4F850" w:rsidR="006177A3" w:rsidRPr="00954223" w:rsidRDefault="006177A3" w:rsidP="006177A3">
            <w:pPr>
              <w:pStyle w:val="TableText"/>
              <w:rPr>
                <w:bCs/>
              </w:rPr>
            </w:pPr>
            <w:r w:rsidRPr="00954223">
              <w:t xml:space="preserve">Approuvé, texte figurant dans le Document </w:t>
            </w:r>
            <w:hyperlink r:id="rId15" w:history="1">
              <w:r w:rsidRPr="00954223">
                <w:rPr>
                  <w:rStyle w:val="Hyperlink"/>
                </w:rPr>
                <w:t>SG2-TD</w:t>
              </w:r>
              <w:r w:rsidRPr="00954223">
                <w:rPr>
                  <w:rStyle w:val="Hyperlink"/>
                </w:rPr>
                <w:t>4</w:t>
              </w:r>
              <w:r w:rsidRPr="00954223">
                <w:rPr>
                  <w:rStyle w:val="Hyperlink"/>
                </w:rPr>
                <w:t>78R2/PLEN</w:t>
              </w:r>
            </w:hyperlink>
            <w:r w:rsidRPr="00954223">
              <w:t>.</w:t>
            </w:r>
          </w:p>
        </w:tc>
      </w:tr>
    </w:tbl>
    <w:p w14:paraId="3442555E" w14:textId="0AC4CF2B" w:rsidR="006177A3" w:rsidRPr="00C42E9D" w:rsidRDefault="006177A3" w:rsidP="006177A3">
      <w:pPr>
        <w:rPr>
          <w:sz w:val="22"/>
          <w:szCs w:val="22"/>
        </w:rPr>
      </w:pPr>
      <w:r w:rsidRPr="00C42E9D">
        <w:rPr>
          <w:sz w:val="22"/>
          <w:szCs w:val="22"/>
        </w:rPr>
        <w:t>2</w:t>
      </w:r>
      <w:r w:rsidRPr="00C42E9D">
        <w:rPr>
          <w:sz w:val="22"/>
          <w:szCs w:val="22"/>
        </w:rPr>
        <w:tab/>
        <w:t xml:space="preserve">Les renseignements existants sur les brevets sont accessibles en ligne sur le </w:t>
      </w:r>
      <w:hyperlink r:id="rId16" w:history="1">
        <w:r w:rsidRPr="00C42E9D">
          <w:rPr>
            <w:rStyle w:val="Hyperlink"/>
            <w:sz w:val="22"/>
            <w:szCs w:val="22"/>
          </w:rPr>
          <w:t>site web de l'UIT-T</w:t>
        </w:r>
      </w:hyperlink>
      <w:r w:rsidRPr="00C42E9D">
        <w:rPr>
          <w:sz w:val="22"/>
          <w:szCs w:val="22"/>
        </w:rPr>
        <w:t>.</w:t>
      </w:r>
    </w:p>
    <w:p w14:paraId="6FD1C6A5" w14:textId="48B27814" w:rsidR="006177A3" w:rsidRPr="00C42E9D" w:rsidRDefault="006177A3" w:rsidP="006177A3">
      <w:pPr>
        <w:keepNext/>
        <w:keepLines/>
        <w:rPr>
          <w:sz w:val="22"/>
          <w:szCs w:val="22"/>
        </w:rPr>
      </w:pPr>
      <w:r w:rsidRPr="00C42E9D">
        <w:rPr>
          <w:sz w:val="22"/>
          <w:szCs w:val="22"/>
        </w:rPr>
        <w:t>3</w:t>
      </w:r>
      <w:r w:rsidRPr="00C42E9D">
        <w:rPr>
          <w:sz w:val="22"/>
          <w:szCs w:val="22"/>
        </w:rPr>
        <w:tab/>
        <w:t xml:space="preserve">La version prépubliée de cette Recommandation est disponible sur le site web de l'UIT-T, à </w:t>
      </w:r>
      <w:hyperlink r:id="rId17" w:history="1">
        <w:r w:rsidRPr="00C42E9D">
          <w:rPr>
            <w:rStyle w:val="Hyperlink"/>
            <w:sz w:val="22"/>
            <w:szCs w:val="22"/>
          </w:rPr>
          <w:t>cette adres</w:t>
        </w:r>
        <w:r w:rsidRPr="00C42E9D">
          <w:rPr>
            <w:rStyle w:val="Hyperlink"/>
            <w:sz w:val="22"/>
            <w:szCs w:val="22"/>
          </w:rPr>
          <w:t>s</w:t>
        </w:r>
        <w:r w:rsidRPr="00C42E9D">
          <w:rPr>
            <w:rStyle w:val="Hyperlink"/>
            <w:sz w:val="22"/>
            <w:szCs w:val="22"/>
          </w:rPr>
          <w:t>e</w:t>
        </w:r>
      </w:hyperlink>
      <w:r w:rsidRPr="00C42E9D">
        <w:rPr>
          <w:sz w:val="22"/>
          <w:szCs w:val="22"/>
        </w:rPr>
        <w:t>.</w:t>
      </w:r>
    </w:p>
    <w:p w14:paraId="5DBE9D6D" w14:textId="2AE8B91D" w:rsidR="006177A3" w:rsidRPr="00C42E9D" w:rsidRDefault="006177A3" w:rsidP="006177A3">
      <w:pPr>
        <w:rPr>
          <w:sz w:val="22"/>
          <w:szCs w:val="22"/>
        </w:rPr>
      </w:pPr>
      <w:r w:rsidRPr="00C42E9D">
        <w:rPr>
          <w:sz w:val="22"/>
          <w:szCs w:val="22"/>
        </w:rPr>
        <w:t>4</w:t>
      </w:r>
      <w:r w:rsidRPr="00C42E9D">
        <w:rPr>
          <w:sz w:val="22"/>
          <w:szCs w:val="22"/>
        </w:rPr>
        <w:tab/>
        <w:t>L'UIT publiera dès que possible les textes des Recommandations approuvées.</w:t>
      </w:r>
    </w:p>
    <w:p w14:paraId="3DA95A2D" w14:textId="659903E9" w:rsidR="006177A3" w:rsidRPr="00C42E9D" w:rsidRDefault="006177A3" w:rsidP="006177A3">
      <w:pPr>
        <w:rPr>
          <w:sz w:val="22"/>
          <w:szCs w:val="22"/>
        </w:rPr>
      </w:pPr>
      <w:r w:rsidRPr="00C42E9D">
        <w:rPr>
          <w:sz w:val="22"/>
          <w:szCs w:val="22"/>
        </w:rPr>
        <w:t>Veuillez agréer, Madame, Monsieur, l'assurance de ma considération distinguée.</w:t>
      </w:r>
    </w:p>
    <w:p w14:paraId="5BCEF18C" w14:textId="6CB3C57A" w:rsidR="00032A83" w:rsidRPr="00C42E9D" w:rsidRDefault="002D1A00" w:rsidP="00247850">
      <w:pPr>
        <w:spacing w:before="84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C946CA" wp14:editId="47ABDD92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692186" cy="330217"/>
            <wp:effectExtent l="0" t="0" r="0" b="0"/>
            <wp:wrapNone/>
            <wp:docPr id="2042996382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96382" name="Picture 2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C42E9D">
        <w:rPr>
          <w:bCs/>
          <w:sz w:val="22"/>
          <w:szCs w:val="22"/>
        </w:rPr>
        <w:t>Seizo Onoe</w:t>
      </w:r>
      <w:r w:rsidR="00B60868" w:rsidRPr="00C42E9D">
        <w:rPr>
          <w:bCs/>
          <w:sz w:val="22"/>
          <w:szCs w:val="22"/>
        </w:rPr>
        <w:br/>
      </w:r>
      <w:r w:rsidR="00307FB4" w:rsidRPr="00C42E9D">
        <w:rPr>
          <w:bCs/>
          <w:sz w:val="22"/>
          <w:szCs w:val="22"/>
        </w:rPr>
        <w:t>Directeur du Bureau de la normalisation</w:t>
      </w:r>
      <w:r w:rsidR="00B60868" w:rsidRPr="00C42E9D">
        <w:rPr>
          <w:bCs/>
          <w:sz w:val="22"/>
          <w:szCs w:val="22"/>
        </w:rPr>
        <w:br/>
      </w:r>
      <w:r w:rsidR="00307FB4" w:rsidRPr="00C42E9D">
        <w:rPr>
          <w:bCs/>
          <w:sz w:val="22"/>
          <w:szCs w:val="22"/>
        </w:rPr>
        <w:t>des télécommunications</w:t>
      </w:r>
    </w:p>
    <w:sectPr w:rsidR="00032A83" w:rsidRPr="00C42E9D" w:rsidSect="00464810">
      <w:headerReference w:type="default" r:id="rId19"/>
      <w:footerReference w:type="first" r:id="rId20"/>
      <w:pgSz w:w="11907" w:h="16840" w:code="9"/>
      <w:pgMar w:top="540" w:right="1089" w:bottom="720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337605F7" w:rsidR="00697BC1" w:rsidRPr="00697BC1" w:rsidRDefault="002D1A0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032A83">
      <w:rPr>
        <w:noProof/>
        <w:sz w:val="18"/>
        <w:szCs w:val="16"/>
      </w:rPr>
      <w:t>2</w:t>
    </w:r>
    <w:r w:rsidR="006177A3">
      <w:rPr>
        <w:noProof/>
        <w:sz w:val="18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2A83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15BF"/>
    <w:rsid w:val="00167472"/>
    <w:rsid w:val="00167F92"/>
    <w:rsid w:val="00173738"/>
    <w:rsid w:val="001B79A3"/>
    <w:rsid w:val="001C1A7D"/>
    <w:rsid w:val="002152A3"/>
    <w:rsid w:val="0023667A"/>
    <w:rsid w:val="00247850"/>
    <w:rsid w:val="002937DB"/>
    <w:rsid w:val="002D1A00"/>
    <w:rsid w:val="002D2D74"/>
    <w:rsid w:val="002D7BA9"/>
    <w:rsid w:val="002E395D"/>
    <w:rsid w:val="002F38E8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64810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177A3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E2D16"/>
    <w:rsid w:val="008F2C9B"/>
    <w:rsid w:val="00923CD6"/>
    <w:rsid w:val="00935AA8"/>
    <w:rsid w:val="00954223"/>
    <w:rsid w:val="00971C9A"/>
    <w:rsid w:val="009D51FA"/>
    <w:rsid w:val="009F1E23"/>
    <w:rsid w:val="00A15179"/>
    <w:rsid w:val="00A24AAD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C4E1F"/>
    <w:rsid w:val="00BD6ECF"/>
    <w:rsid w:val="00C26F2E"/>
    <w:rsid w:val="00C302E3"/>
    <w:rsid w:val="00C41B89"/>
    <w:rsid w:val="00C42E9D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0B37"/>
    <w:rsid w:val="00E62CEA"/>
    <w:rsid w:val="00E72AE1"/>
    <w:rsid w:val="00ED56CF"/>
    <w:rsid w:val="00ED6A7A"/>
    <w:rsid w:val="00EE4C36"/>
    <w:rsid w:val="00EF6A23"/>
    <w:rsid w:val="00F03948"/>
    <w:rsid w:val="00F346CE"/>
    <w:rsid w:val="00F34F98"/>
    <w:rsid w:val="00F40540"/>
    <w:rsid w:val="00F45A38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6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14/fr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02-250205-TD-PLEN-0088/f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250205-TD-PLEN-0089/f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F25B8CEB-1FF1-4AF9-90DA-8A336DF58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312DF-E60B-4AC2-BE9F-72C0EB192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0FB54-F9A4-49C2-ADBB-CEA4BFEBA9FF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23</TotalTime>
  <Pages>1</Pages>
  <Words>332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2699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11</cp:revision>
  <cp:lastPrinted>2025-02-25T09:42:00Z</cp:lastPrinted>
  <dcterms:created xsi:type="dcterms:W3CDTF">2025-02-21T15:20:00Z</dcterms:created>
  <dcterms:modified xsi:type="dcterms:W3CDTF">2025-02-25T09:47:00Z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