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1015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1984"/>
      </w:tblGrid>
      <w:tr w:rsidR="00F1238A" w14:paraId="794EA0EA" w14:textId="77777777" w:rsidTr="00BC4754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73D9" w14:textId="1C2EBF3A" w:rsidR="00F1238A" w:rsidRDefault="00524979" w:rsidP="00BC475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EACF75" wp14:editId="07091C75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48B34CF" w14:textId="7E4A6813" w:rsidR="00F1238A" w:rsidRDefault="00F1238A" w:rsidP="00BC47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B75AF09" w14:textId="77777777" w:rsidR="00F1238A" w:rsidRDefault="00F1238A" w:rsidP="00BC47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8AAD6" w14:textId="77777777" w:rsidR="00F1238A" w:rsidRDefault="00F1238A" w:rsidP="00BC47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1238A" w:rsidRPr="00C073FD" w14:paraId="0CC3F51E" w14:textId="77777777" w:rsidTr="00D758FE">
        <w:trPr>
          <w:cantSplit/>
          <w:trHeight w:val="487"/>
        </w:trPr>
        <w:tc>
          <w:tcPr>
            <w:tcW w:w="4678" w:type="dxa"/>
            <w:gridSpan w:val="2"/>
            <w:vAlign w:val="center"/>
          </w:tcPr>
          <w:p w14:paraId="588034A8" w14:textId="77777777" w:rsidR="00F1238A" w:rsidRPr="00C073FD" w:rsidRDefault="00F1238A" w:rsidP="00BC4754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970F06A" w14:textId="6D9FC981" w:rsidR="00F1238A" w:rsidRPr="00C073FD" w:rsidRDefault="00F1238A" w:rsidP="00C073FD">
            <w:pPr>
              <w:pStyle w:val="Tabletext"/>
              <w:spacing w:before="0" w:after="6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Geneva</w:t>
            </w:r>
            <w:r w:rsidR="00C375FC"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B4326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D57C3">
              <w:rPr>
                <w:rFonts w:asciiTheme="minorHAnsi" w:hAnsiTheme="minorHAnsi" w:cstheme="minorHAnsi"/>
                <w:sz w:val="22"/>
                <w:szCs w:val="22"/>
              </w:rPr>
              <w:t xml:space="preserve"> February 2025</w:t>
            </w:r>
          </w:p>
        </w:tc>
      </w:tr>
      <w:tr w:rsidR="00E31ACC" w:rsidRPr="00C073FD" w14:paraId="1AE85FEA" w14:textId="77777777" w:rsidTr="00DE6AF6">
        <w:trPr>
          <w:cantSplit/>
          <w:trHeight w:val="746"/>
        </w:trPr>
        <w:tc>
          <w:tcPr>
            <w:tcW w:w="1276" w:type="dxa"/>
          </w:tcPr>
          <w:p w14:paraId="549F34DF" w14:textId="77777777" w:rsidR="00E31ACC" w:rsidRPr="00C073FD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Ref:</w:t>
            </w:r>
          </w:p>
        </w:tc>
        <w:tc>
          <w:tcPr>
            <w:tcW w:w="3402" w:type="dxa"/>
          </w:tcPr>
          <w:p w14:paraId="7ABC38F5" w14:textId="04A4A36D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TSB Circular </w:t>
            </w:r>
            <w:r w:rsidR="006E7E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</w:p>
          <w:p w14:paraId="21E20910" w14:textId="3D12CF7C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SG</w:t>
            </w:r>
            <w:r w:rsidR="008D40C0" w:rsidRPr="00C073F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AD57C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48303F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5103" w:type="dxa"/>
            <w:gridSpan w:val="2"/>
            <w:vMerge w:val="restart"/>
            <w:vAlign w:val="center"/>
          </w:tcPr>
          <w:p w14:paraId="233D73D4" w14:textId="77777777" w:rsidR="00E31ACC" w:rsidRPr="00C073FD" w:rsidRDefault="00E31ACC" w:rsidP="00DE6AF6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To:</w:t>
            </w:r>
          </w:p>
          <w:p w14:paraId="54910A41" w14:textId="77777777" w:rsidR="000D25A7" w:rsidRDefault="00E31ACC" w:rsidP="00DE6A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Administrations of Member States of the Union</w:t>
            </w:r>
          </w:p>
          <w:p w14:paraId="07914D5B" w14:textId="0F6283FE" w:rsidR="00E31ACC" w:rsidRPr="00C073FD" w:rsidRDefault="000D25A7" w:rsidP="00DE6AF6">
            <w:pPr>
              <w:pStyle w:val="Tabletext"/>
              <w:spacing w:before="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="004B4326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State of Palestine (Res.99 (Rev. Dubai, 2018))</w:t>
            </w:r>
          </w:p>
          <w:p w14:paraId="6C515E85" w14:textId="77777777" w:rsidR="00E31ACC" w:rsidRPr="00C073FD" w:rsidRDefault="00E31ACC" w:rsidP="00DE6AF6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Copy to:</w:t>
            </w:r>
          </w:p>
          <w:p w14:paraId="08A3F294" w14:textId="77777777" w:rsidR="00E31ACC" w:rsidRPr="00C073FD" w:rsidRDefault="00E31ACC" w:rsidP="00DE6A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ITU-T Sector Members;</w:t>
            </w:r>
          </w:p>
          <w:p w14:paraId="149DDEBA" w14:textId="77777777" w:rsidR="00E31ACC" w:rsidRPr="00C073FD" w:rsidRDefault="00E31ACC" w:rsidP="00DE6A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40"/>
              <w:ind w:left="283" w:hanging="391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  <w:t>ITU-T Associates of Study Group 2;</w:t>
            </w:r>
          </w:p>
          <w:p w14:paraId="07763993" w14:textId="3E63C7E4" w:rsidR="00E31ACC" w:rsidRPr="00C073FD" w:rsidRDefault="00E31ACC" w:rsidP="00DE6AF6">
            <w:pPr>
              <w:pStyle w:val="Tabletext"/>
              <w:spacing w:before="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ITU Academia</w:t>
            </w:r>
            <w:r w:rsidR="00E53BF4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D8B7220" w14:textId="4E4049E5" w:rsidR="00E31ACC" w:rsidRPr="00C073FD" w:rsidRDefault="00E31ACC" w:rsidP="00DE6AF6">
            <w:pPr>
              <w:pStyle w:val="Tabletext"/>
              <w:tabs>
                <w:tab w:val="clear" w:pos="284"/>
                <w:tab w:val="clear" w:pos="567"/>
              </w:tabs>
              <w:spacing w:before="0"/>
              <w:ind w:left="283" w:hanging="388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The Chair and Vice-Chair</w:t>
            </w:r>
            <w:r w:rsidR="00E53BF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 of ITU-T Study Group 2;</w:t>
            </w:r>
          </w:p>
          <w:p w14:paraId="49A61888" w14:textId="77777777" w:rsidR="00E31ACC" w:rsidRPr="00C073FD" w:rsidRDefault="00E31ACC" w:rsidP="00DE6AF6">
            <w:pPr>
              <w:pStyle w:val="Tabletext"/>
              <w:tabs>
                <w:tab w:val="clear" w:pos="284"/>
                <w:tab w:val="clear" w:pos="567"/>
              </w:tabs>
              <w:spacing w:before="0"/>
              <w:ind w:left="283" w:hanging="388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Telecommunication Development Bureau;</w:t>
            </w:r>
          </w:p>
          <w:p w14:paraId="7FFCA8E5" w14:textId="0407EA42" w:rsidR="00E31ACC" w:rsidRPr="00C073FD" w:rsidRDefault="00E31ACC" w:rsidP="00DE6A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283" w:hanging="391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E31ACC" w:rsidRPr="00C073FD" w14:paraId="325EBEAA" w14:textId="77777777" w:rsidTr="00C073FD">
        <w:trPr>
          <w:cantSplit/>
          <w:trHeight w:val="221"/>
        </w:trPr>
        <w:tc>
          <w:tcPr>
            <w:tcW w:w="1276" w:type="dxa"/>
          </w:tcPr>
          <w:p w14:paraId="5FB45E43" w14:textId="77777777" w:rsidR="00E31ACC" w:rsidRPr="00C073FD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Tel:</w:t>
            </w:r>
          </w:p>
        </w:tc>
        <w:tc>
          <w:tcPr>
            <w:tcW w:w="3402" w:type="dxa"/>
          </w:tcPr>
          <w:p w14:paraId="25910A68" w14:textId="7CF59271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 xml:space="preserve">+41 22 730 </w:t>
            </w:r>
            <w:r w:rsidR="00D858FD">
              <w:rPr>
                <w:rFonts w:asciiTheme="minorHAnsi" w:hAnsiTheme="minorHAnsi" w:cstheme="minorHAnsi"/>
                <w:sz w:val="22"/>
                <w:szCs w:val="22"/>
              </w:rPr>
              <w:t>5901</w:t>
            </w:r>
          </w:p>
        </w:tc>
        <w:tc>
          <w:tcPr>
            <w:tcW w:w="5103" w:type="dxa"/>
            <w:gridSpan w:val="2"/>
            <w:vMerge/>
          </w:tcPr>
          <w:p w14:paraId="4848F7FF" w14:textId="77777777" w:rsidR="00E31ACC" w:rsidRPr="00C073FD" w:rsidRDefault="00E31ACC" w:rsidP="00CB3BC8">
            <w:pPr>
              <w:pStyle w:val="Tabletext"/>
              <w:spacing w:before="0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ACC" w:rsidRPr="00C073FD" w14:paraId="126C66F2" w14:textId="77777777" w:rsidTr="00D758FE">
        <w:trPr>
          <w:cantSplit/>
          <w:trHeight w:val="2069"/>
        </w:trPr>
        <w:tc>
          <w:tcPr>
            <w:tcW w:w="1276" w:type="dxa"/>
          </w:tcPr>
          <w:p w14:paraId="00DBAF99" w14:textId="3154EFF1" w:rsidR="00E31ACC" w:rsidRPr="00C073FD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Fax:</w:t>
            </w:r>
          </w:p>
          <w:p w14:paraId="77C54F1B" w14:textId="06EC357C" w:rsidR="00E31ACC" w:rsidRPr="00C073FD" w:rsidRDefault="00E31ACC" w:rsidP="00CB3BC8">
            <w:pPr>
              <w:pStyle w:val="Tabletext"/>
              <w:spacing w:before="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14:paraId="64913B1C" w14:textId="77777777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  <w:p w14:paraId="6778A65C" w14:textId="3ED6AE34" w:rsidR="00E31ACC" w:rsidRPr="00C073FD" w:rsidRDefault="00E31ACC" w:rsidP="00CB3BC8">
            <w:pPr>
              <w:pStyle w:val="Tabletext"/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1" w:history="1">
              <w:r w:rsidRPr="00C073F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1A92F276" w14:textId="77777777" w:rsidR="00E31ACC" w:rsidRPr="00C073FD" w:rsidRDefault="00E31ACC" w:rsidP="00CB3BC8">
            <w:pPr>
              <w:pStyle w:val="Tabletext"/>
              <w:spacing w:before="0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1ACC" w:rsidRPr="00C073FD" w14:paraId="64606F0B" w14:textId="77777777" w:rsidTr="00D758FE">
        <w:trPr>
          <w:cantSplit/>
          <w:trHeight w:val="992"/>
        </w:trPr>
        <w:tc>
          <w:tcPr>
            <w:tcW w:w="1276" w:type="dxa"/>
          </w:tcPr>
          <w:p w14:paraId="4233A21A" w14:textId="77777777" w:rsidR="00E31ACC" w:rsidRPr="00C073FD" w:rsidRDefault="00E31ACC" w:rsidP="001B5E5D">
            <w:pPr>
              <w:pStyle w:val="Tabletext"/>
              <w:spacing w:before="240"/>
              <w:ind w:lef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Subject:</w:t>
            </w:r>
          </w:p>
        </w:tc>
        <w:tc>
          <w:tcPr>
            <w:tcW w:w="8505" w:type="dxa"/>
            <w:gridSpan w:val="3"/>
          </w:tcPr>
          <w:p w14:paraId="51DE9E01" w14:textId="03FEB069" w:rsidR="00E31ACC" w:rsidRPr="00C073FD" w:rsidRDefault="009720A0" w:rsidP="001B5E5D">
            <w:pPr>
              <w:pStyle w:val="Tabletext"/>
              <w:spacing w:before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Status of determined</w:t>
            </w:r>
            <w:r w:rsidR="0039255B" w:rsidRPr="00B558D2">
              <w:rPr>
                <w:b/>
                <w:sz w:val="22"/>
                <w:szCs w:val="22"/>
              </w:rPr>
              <w:t xml:space="preserve"> revised Recommendation ITU-T E.</w:t>
            </w:r>
            <w:r w:rsidR="0039255B">
              <w:rPr>
                <w:b/>
                <w:sz w:val="22"/>
                <w:szCs w:val="22"/>
              </w:rPr>
              <w:t>190</w:t>
            </w:r>
            <w:r w:rsidR="0039255B" w:rsidRPr="00B558D2">
              <w:rPr>
                <w:b/>
                <w:sz w:val="22"/>
                <w:szCs w:val="22"/>
              </w:rPr>
              <w:t xml:space="preserve">, and new Recommendation ITU-T </w:t>
            </w:r>
            <w:r w:rsidR="0039255B">
              <w:rPr>
                <w:b/>
                <w:sz w:val="22"/>
                <w:szCs w:val="22"/>
              </w:rPr>
              <w:t>E.1120</w:t>
            </w:r>
            <w:r w:rsidR="0039255B" w:rsidRPr="00B558D2">
              <w:rPr>
                <w:b/>
                <w:sz w:val="22"/>
                <w:szCs w:val="22"/>
              </w:rPr>
              <w:t xml:space="preserve"> (</w:t>
            </w:r>
            <w:r w:rsidR="00703784">
              <w:rPr>
                <w:b/>
                <w:sz w:val="22"/>
                <w:szCs w:val="22"/>
              </w:rPr>
              <w:t xml:space="preserve">ex. </w:t>
            </w:r>
            <w:r w:rsidR="0039255B">
              <w:rPr>
                <w:b/>
                <w:sz w:val="22"/>
                <w:szCs w:val="22"/>
              </w:rPr>
              <w:t>E.gap</w:t>
            </w:r>
            <w:r w:rsidR="0039255B" w:rsidRPr="00B558D2">
              <w:rPr>
                <w:b/>
                <w:sz w:val="22"/>
                <w:szCs w:val="22"/>
              </w:rPr>
              <w:t>)</w:t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, after the ITU</w:t>
            </w:r>
            <w:r w:rsidR="00E53BF4">
              <w:rPr>
                <w:rFonts w:asciiTheme="minorHAnsi" w:hAnsiTheme="minorHAnsi" w:cstheme="minorHAnsi"/>
                <w:b/>
                <w:sz w:val="22"/>
                <w:szCs w:val="22"/>
              </w:rPr>
              <w:noBreakHyphen/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 Study Group </w:t>
            </w:r>
            <w:r w:rsidR="00E53B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</w:t>
            </w:r>
            <w:r w:rsidR="00E60EEA">
              <w:rPr>
                <w:rFonts w:asciiTheme="minorHAnsi" w:hAnsiTheme="minorHAnsi" w:cstheme="minorHAnsi"/>
                <w:b/>
                <w:sz w:val="22"/>
                <w:szCs w:val="22"/>
              </w:rPr>
              <w:t>meeting</w:t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="00E60E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Geneva, </w:t>
            </w:r>
            <w:r w:rsidR="0039255B">
              <w:rPr>
                <w:rFonts w:asciiTheme="minorHAnsi" w:hAnsiTheme="minorHAnsi" w:cstheme="minorHAnsi"/>
                <w:b/>
                <w:sz w:val="22"/>
                <w:szCs w:val="22"/>
              </w:rPr>
              <w:t>5-14 February 2025</w:t>
            </w:r>
            <w:r w:rsidRPr="00C073F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6290DB4D" w14:textId="369D81E7" w:rsidR="009E15FF" w:rsidRPr="00C073FD" w:rsidRDefault="00D57EFD" w:rsidP="00291250">
      <w:pPr>
        <w:spacing w:before="24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Dear Sir/Madam,</w:t>
      </w:r>
    </w:p>
    <w:p w14:paraId="39C9D1A2" w14:textId="2AFF69EB" w:rsidR="009720A0" w:rsidRPr="00C073FD" w:rsidRDefault="009720A0" w:rsidP="00C073FD">
      <w:pPr>
        <w:spacing w:before="0" w:after="120"/>
        <w:rPr>
          <w:rFonts w:asciiTheme="minorHAnsi" w:hAnsiTheme="minorHAnsi" w:cstheme="minorHAnsi"/>
          <w:spacing w:val="-2"/>
          <w:sz w:val="22"/>
          <w:szCs w:val="22"/>
        </w:rPr>
      </w:pPr>
      <w:r w:rsidRPr="00C073FD">
        <w:rPr>
          <w:rFonts w:asciiTheme="minorHAnsi" w:hAnsiTheme="minorHAnsi" w:cstheme="minorHAnsi"/>
          <w:spacing w:val="-2"/>
          <w:sz w:val="22"/>
          <w:szCs w:val="22"/>
        </w:rPr>
        <w:t>1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ab/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>Further to</w:t>
      </w:r>
      <w:r w:rsidR="00524979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hyperlink r:id="rId12" w:history="1">
        <w:r w:rsidR="00B87B17" w:rsidRPr="00C073FD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 xml:space="preserve">TSB Circular </w:t>
        </w:r>
        <w:r w:rsidR="00AE7097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>21</w:t>
        </w:r>
        <w:r w:rsidRPr="00C073FD">
          <w:rPr>
            <w:rStyle w:val="Hyperlink"/>
            <w:rFonts w:asciiTheme="minorHAnsi" w:hAnsiTheme="minorHAnsi" w:cstheme="minorHAnsi"/>
            <w:spacing w:val="-2"/>
            <w:sz w:val="22"/>
            <w:szCs w:val="22"/>
          </w:rPr>
          <w:t>4</w:t>
        </w:r>
      </w:hyperlink>
      <w:r w:rsidR="00E60EEA" w:rsidRPr="00E60EEA">
        <w:t xml:space="preserve"> </w:t>
      </w:r>
      <w:r w:rsidR="00E60EEA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of </w:t>
      </w:r>
      <w:r w:rsidR="00890899">
        <w:rPr>
          <w:sz w:val="22"/>
          <w:szCs w:val="22"/>
        </w:rPr>
        <w:t>8 July 2024</w:t>
      </w:r>
      <w:r w:rsidR="00B87B17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="00D8656F" w:rsidRPr="00C073FD">
        <w:rPr>
          <w:rFonts w:asciiTheme="minorHAnsi" w:hAnsiTheme="minorHAnsi" w:cstheme="minorHAnsi"/>
          <w:spacing w:val="-2"/>
          <w:sz w:val="22"/>
          <w:szCs w:val="22"/>
        </w:rPr>
        <w:t>and pursuant to clause</w:t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9.5 of Resolution</w:t>
      </w:r>
      <w:r w:rsidR="00D8656F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>1 (</w:t>
      </w:r>
      <w:r w:rsidR="009C5A1C" w:rsidRPr="00C073FD">
        <w:rPr>
          <w:rFonts w:asciiTheme="minorHAnsi" w:hAnsiTheme="minorHAnsi" w:cstheme="minorHAnsi"/>
          <w:spacing w:val="-2"/>
          <w:sz w:val="22"/>
          <w:szCs w:val="22"/>
        </w:rPr>
        <w:t>Rev.</w:t>
      </w:r>
      <w:r w:rsidR="00C073FD">
        <w:rPr>
          <w:rFonts w:asciiTheme="minorHAnsi" w:hAnsiTheme="minorHAnsi" w:cstheme="minorHAnsi"/>
          <w:spacing w:val="-2"/>
          <w:sz w:val="22"/>
          <w:szCs w:val="22"/>
        </w:rPr>
        <w:t> </w:t>
      </w:r>
      <w:r w:rsidR="00890899">
        <w:rPr>
          <w:rFonts w:asciiTheme="minorHAnsi" w:hAnsiTheme="minorHAnsi" w:cstheme="minorHAnsi"/>
          <w:spacing w:val="-2"/>
          <w:sz w:val="22"/>
          <w:szCs w:val="22"/>
        </w:rPr>
        <w:t>New Delhi, 2024</w:t>
      </w:r>
      <w:r w:rsidR="00D57EFD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), I hereby inform you that ITU-T Study Group </w:t>
      </w:r>
      <w:r w:rsidR="00E31ACC" w:rsidRPr="00C073FD">
        <w:rPr>
          <w:rFonts w:asciiTheme="minorHAnsi" w:hAnsiTheme="minorHAnsi" w:cstheme="minorHAnsi"/>
          <w:spacing w:val="-2"/>
          <w:sz w:val="22"/>
          <w:szCs w:val="22"/>
        </w:rPr>
        <w:t>2</w:t>
      </w:r>
      <w:r w:rsidR="00530D12"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reached the following decisions during its </w:t>
      </w:r>
      <w:r w:rsidR="00E60EEA">
        <w:rPr>
          <w:rFonts w:asciiTheme="minorHAnsi" w:hAnsiTheme="minorHAnsi" w:cstheme="minorHAnsi"/>
          <w:spacing w:val="-2"/>
          <w:sz w:val="22"/>
          <w:szCs w:val="22"/>
        </w:rPr>
        <w:t>Closing P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lenary session held on </w:t>
      </w:r>
      <w:r w:rsidR="00890899">
        <w:rPr>
          <w:rFonts w:asciiTheme="minorHAnsi" w:hAnsiTheme="minorHAnsi" w:cstheme="minorHAnsi"/>
          <w:spacing w:val="-2"/>
          <w:sz w:val="22"/>
          <w:szCs w:val="22"/>
        </w:rPr>
        <w:t>14 February 2025</w:t>
      </w:r>
      <w:r w:rsidRPr="00C073FD">
        <w:rPr>
          <w:rFonts w:asciiTheme="minorHAnsi" w:hAnsiTheme="minorHAnsi" w:cstheme="minorHAnsi"/>
          <w:spacing w:val="-2"/>
          <w:sz w:val="22"/>
          <w:szCs w:val="22"/>
        </w:rPr>
        <w:t xml:space="preserve"> concerning the following draft ITU-T texts: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3511"/>
      </w:tblGrid>
      <w:tr w:rsidR="009720A0" w:rsidRPr="00C073FD" w14:paraId="524FF904" w14:textId="77777777" w:rsidTr="001070CB">
        <w:trPr>
          <w:cantSplit/>
          <w:tblHeader/>
          <w:jc w:val="center"/>
        </w:trPr>
        <w:tc>
          <w:tcPr>
            <w:tcW w:w="1555" w:type="dxa"/>
            <w:vAlign w:val="center"/>
          </w:tcPr>
          <w:p w14:paraId="5CA5D495" w14:textId="77777777" w:rsidR="009720A0" w:rsidRPr="00B004A5" w:rsidRDefault="009720A0" w:rsidP="00E53BF4">
            <w:pPr>
              <w:pStyle w:val="Tablehead"/>
              <w:keepNext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4677" w:type="dxa"/>
            <w:vAlign w:val="center"/>
          </w:tcPr>
          <w:p w14:paraId="60D935CA" w14:textId="77777777" w:rsidR="009720A0" w:rsidRPr="00B004A5" w:rsidRDefault="009720A0" w:rsidP="00E53BF4">
            <w:pPr>
              <w:pStyle w:val="Tablehead"/>
              <w:keepNext w:val="0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3511" w:type="dxa"/>
            <w:vAlign w:val="center"/>
          </w:tcPr>
          <w:p w14:paraId="07F1622C" w14:textId="77777777" w:rsidR="009720A0" w:rsidRPr="00B004A5" w:rsidRDefault="009720A0" w:rsidP="00E53BF4">
            <w:pPr>
              <w:pStyle w:val="Tablehead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</w:p>
        </w:tc>
      </w:tr>
      <w:tr w:rsidR="00A62CB6" w:rsidRPr="00C073FD" w14:paraId="644788AA" w14:textId="77777777" w:rsidTr="001070C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DD32" w14:textId="3250ADAA" w:rsidR="00A62CB6" w:rsidRPr="00B004A5" w:rsidRDefault="00A62CB6" w:rsidP="00E53BF4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CH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ITU-T E.</w:t>
            </w:r>
            <w:r w:rsidR="00703784">
              <w:rPr>
                <w:rFonts w:asciiTheme="minorHAnsi" w:hAnsiTheme="minorHAnsi" w:cstheme="minorHAnsi"/>
                <w:sz w:val="22"/>
                <w:szCs w:val="22"/>
              </w:rPr>
              <w:t>190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8E80" w14:textId="1A3400EA" w:rsidR="00A62CB6" w:rsidRPr="00B004A5" w:rsidRDefault="00152D34" w:rsidP="00E53BF4">
            <w:pPr>
              <w:spacing w:before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152D34">
              <w:rPr>
                <w:rFonts w:asciiTheme="minorHAnsi" w:hAnsiTheme="minorHAnsi" w:cstheme="minorHAnsi"/>
                <w:sz w:val="22"/>
                <w:szCs w:val="22"/>
              </w:rPr>
              <w:t>Principles and responsibilities for the allocation, reservation, assignment, reclamation and management of ITU-T international naming, numbering, addressing and identification (NNAI) resources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74FA" w14:textId="274B8DF9" w:rsidR="00A62CB6" w:rsidRPr="00B004A5" w:rsidRDefault="00A62CB6" w:rsidP="001070CB">
            <w:pPr>
              <w:pStyle w:val="Tabletext"/>
              <w:spacing w:before="0" w:after="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 xml:space="preserve">Approved, text in </w:t>
            </w:r>
            <w:hyperlink r:id="rId13" w:history="1">
              <w:r w:rsidRPr="00C529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SG2-TD</w:t>
              </w:r>
              <w:r w:rsidR="00E7570B" w:rsidRPr="00C529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89R1</w:t>
              </w:r>
              <w:r w:rsidRPr="00C529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/PLEN</w:t>
              </w:r>
            </w:hyperlink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720A0" w:rsidRPr="00C073FD" w14:paraId="349CB158" w14:textId="77777777" w:rsidTr="001070CB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EFC9" w14:textId="34A87849" w:rsidR="009720A0" w:rsidRPr="00B004A5" w:rsidRDefault="00572712" w:rsidP="00E53BF4">
            <w:pPr>
              <w:pStyle w:val="Tabletext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ITU-T </w:t>
            </w:r>
            <w:r w:rsidR="009720A0"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E.</w:t>
            </w:r>
            <w:r w:rsidR="00A62CB6"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1120</w:t>
            </w:r>
            <w:r w:rsidR="00A62CB6" w:rsidRPr="00B004A5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br/>
              <w:t>(ex E.gap)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C9FC" w14:textId="6E883DDF" w:rsidR="009720A0" w:rsidRPr="000B14B7" w:rsidRDefault="000B14B7" w:rsidP="00E53BF4">
            <w:pPr>
              <w:pStyle w:val="Tabletext"/>
              <w:spacing w:before="0" w:after="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0B14B7">
              <w:rPr>
                <w:rFonts w:asciiTheme="minorHAnsi" w:hAnsiTheme="minorHAnsi" w:cstheme="minorHAnsi"/>
                <w:sz w:val="22"/>
                <w:szCs w:val="22"/>
              </w:rPr>
              <w:t>Assignment procedures for international telecommunications Numbering, Naming, Addressing and Identification (NNAI) resources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ABD3" w14:textId="6070F531" w:rsidR="009720A0" w:rsidRPr="00B004A5" w:rsidRDefault="00152D34" w:rsidP="001070CB">
            <w:pPr>
              <w:pStyle w:val="Tabletext"/>
              <w:spacing w:before="0" w:after="0"/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B004A5">
              <w:rPr>
                <w:rFonts w:asciiTheme="minorHAnsi" w:hAnsiTheme="minorHAnsi" w:cstheme="minorHAnsi"/>
                <w:sz w:val="22"/>
                <w:szCs w:val="22"/>
              </w:rPr>
              <w:t xml:space="preserve">Approved, text in </w:t>
            </w:r>
            <w:hyperlink r:id="rId14" w:history="1">
              <w:r w:rsidR="00C52952" w:rsidRPr="00C529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SG2-TD8</w:t>
              </w:r>
              <w:r w:rsidR="00C529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8</w:t>
              </w:r>
              <w:r w:rsidR="00C52952" w:rsidRPr="00C529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</w:t>
              </w:r>
              <w:r w:rsidR="00C529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2</w:t>
              </w:r>
              <w:r w:rsidR="00C52952" w:rsidRPr="00C5295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/PLEN</w:t>
              </w:r>
            </w:hyperlink>
            <w:r w:rsidRPr="00B004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4BA30DAE" w14:textId="25921672" w:rsidR="00C073FD" w:rsidRDefault="00D57EFD" w:rsidP="00D758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2</w:t>
      </w:r>
      <w:r w:rsidRPr="00C073FD">
        <w:rPr>
          <w:rFonts w:asciiTheme="minorHAnsi" w:hAnsiTheme="minorHAnsi" w:cstheme="minorHAnsi"/>
          <w:sz w:val="22"/>
          <w:szCs w:val="22"/>
        </w:rPr>
        <w:tab/>
        <w:t xml:space="preserve">Available patent information can be accessed online via the </w:t>
      </w:r>
      <w:hyperlink r:id="rId15" w:history="1">
        <w:r w:rsidRPr="00C073FD">
          <w:rPr>
            <w:rStyle w:val="Hyperlink"/>
            <w:rFonts w:asciiTheme="minorHAnsi" w:hAnsiTheme="minorHAnsi" w:cstheme="minorHAnsi"/>
            <w:sz w:val="22"/>
            <w:szCs w:val="22"/>
          </w:rPr>
          <w:t>ITU-T website</w:t>
        </w:r>
      </w:hyperlink>
      <w:r w:rsidRPr="00C073FD">
        <w:rPr>
          <w:rFonts w:asciiTheme="minorHAnsi" w:hAnsiTheme="minorHAnsi" w:cstheme="minorHAnsi"/>
          <w:sz w:val="22"/>
          <w:szCs w:val="22"/>
        </w:rPr>
        <w:t>.</w:t>
      </w:r>
    </w:p>
    <w:p w14:paraId="772EAA85" w14:textId="43D4AD51" w:rsidR="00C073FD" w:rsidRDefault="004C46EE" w:rsidP="00C073F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3</w:t>
      </w:r>
      <w:r w:rsidRPr="00C073FD">
        <w:rPr>
          <w:rFonts w:asciiTheme="minorHAnsi" w:hAnsiTheme="minorHAnsi" w:cstheme="minorHAnsi"/>
          <w:sz w:val="22"/>
          <w:szCs w:val="22"/>
        </w:rPr>
        <w:tab/>
        <w:t>The text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of the pre-published Recommendation</w:t>
      </w:r>
      <w:r w:rsidR="009B02DE" w:rsidRPr="00C073FD">
        <w:rPr>
          <w:rFonts w:asciiTheme="minorHAnsi" w:hAnsiTheme="minorHAnsi" w:cstheme="minorHAnsi"/>
          <w:sz w:val="22"/>
          <w:szCs w:val="22"/>
        </w:rPr>
        <w:t>s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</w:t>
      </w:r>
      <w:r w:rsidR="00EE2777" w:rsidRPr="00C073FD">
        <w:rPr>
          <w:rFonts w:asciiTheme="minorHAnsi" w:hAnsiTheme="minorHAnsi" w:cstheme="minorHAnsi"/>
          <w:sz w:val="22"/>
          <w:szCs w:val="22"/>
        </w:rPr>
        <w:t>is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available on the ITU-T website at </w:t>
      </w:r>
      <w:hyperlink r:id="rId16" w:history="1">
        <w:r w:rsidR="0022448B" w:rsidRPr="0022448B">
          <w:rPr>
            <w:rStyle w:val="Hyperlink"/>
            <w:rFonts w:asciiTheme="minorHAnsi" w:hAnsiTheme="minorHAnsi" w:cstheme="minorHAnsi"/>
            <w:sz w:val="22"/>
            <w:szCs w:val="22"/>
          </w:rPr>
          <w:t>this page</w:t>
        </w:r>
      </w:hyperlink>
      <w:r w:rsidR="0022448B">
        <w:rPr>
          <w:rFonts w:asciiTheme="minorHAnsi" w:hAnsiTheme="minorHAnsi" w:cstheme="minorHAnsi"/>
          <w:sz w:val="22"/>
          <w:szCs w:val="22"/>
        </w:rPr>
        <w:t>.</w:t>
      </w:r>
      <w:r w:rsidR="00D8656F" w:rsidRPr="00C073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BAB365" w14:textId="6D822A65" w:rsidR="00C073FD" w:rsidRDefault="00D8656F" w:rsidP="00C073F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4</w:t>
      </w:r>
      <w:r w:rsidRPr="00C073FD">
        <w:rPr>
          <w:rFonts w:asciiTheme="minorHAnsi" w:hAnsiTheme="minorHAnsi" w:cstheme="minorHAnsi"/>
          <w:sz w:val="22"/>
          <w:szCs w:val="22"/>
        </w:rPr>
        <w:tab/>
      </w:r>
      <w:r w:rsidR="00D57EFD" w:rsidRPr="00C073FD">
        <w:rPr>
          <w:rFonts w:asciiTheme="minorHAnsi" w:hAnsiTheme="minorHAnsi" w:cstheme="minorHAnsi"/>
          <w:sz w:val="22"/>
          <w:szCs w:val="22"/>
        </w:rPr>
        <w:t>The text of th</w:t>
      </w:r>
      <w:r w:rsidR="008964FF" w:rsidRPr="00C073FD">
        <w:rPr>
          <w:rFonts w:asciiTheme="minorHAnsi" w:hAnsiTheme="minorHAnsi" w:cstheme="minorHAnsi"/>
          <w:sz w:val="22"/>
          <w:szCs w:val="22"/>
        </w:rPr>
        <w:t>e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</w:t>
      </w:r>
      <w:r w:rsidR="008964FF" w:rsidRPr="00C073FD">
        <w:rPr>
          <w:rFonts w:asciiTheme="minorHAnsi" w:hAnsiTheme="minorHAnsi" w:cstheme="minorHAnsi"/>
          <w:sz w:val="22"/>
          <w:szCs w:val="22"/>
        </w:rPr>
        <w:t xml:space="preserve">Approved </w:t>
      </w:r>
      <w:r w:rsidR="00D57EFD" w:rsidRPr="00C073FD">
        <w:rPr>
          <w:rFonts w:asciiTheme="minorHAnsi" w:hAnsiTheme="minorHAnsi" w:cstheme="minorHAnsi"/>
          <w:sz w:val="22"/>
          <w:szCs w:val="22"/>
        </w:rPr>
        <w:t>Recommendation</w:t>
      </w:r>
      <w:r w:rsidR="009B02DE" w:rsidRPr="00C073FD">
        <w:rPr>
          <w:rFonts w:asciiTheme="minorHAnsi" w:hAnsiTheme="minorHAnsi" w:cstheme="minorHAnsi"/>
          <w:sz w:val="22"/>
          <w:szCs w:val="22"/>
        </w:rPr>
        <w:t>s</w:t>
      </w:r>
      <w:r w:rsidR="00D57EFD" w:rsidRPr="00C073FD">
        <w:rPr>
          <w:rFonts w:asciiTheme="minorHAnsi" w:hAnsiTheme="minorHAnsi" w:cstheme="minorHAnsi"/>
          <w:sz w:val="22"/>
          <w:szCs w:val="22"/>
        </w:rPr>
        <w:t xml:space="preserve"> will be published by ITU as soon as possible.</w:t>
      </w:r>
    </w:p>
    <w:p w14:paraId="2B40C43A" w14:textId="2A44FE30" w:rsidR="009E15FF" w:rsidRPr="00C073FD" w:rsidRDefault="00D57EFD" w:rsidP="00C073FD">
      <w:pPr>
        <w:spacing w:before="0" w:after="1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sz w:val="22"/>
          <w:szCs w:val="22"/>
        </w:rPr>
        <w:t>Yours faithfully,</w:t>
      </w:r>
    </w:p>
    <w:p w14:paraId="2488DF4A" w14:textId="718CAE68" w:rsidR="009E15FF" w:rsidRDefault="009C05B4" w:rsidP="00C073FD">
      <w:pPr>
        <w:keepNext/>
        <w:keepLines/>
        <w:spacing w:before="720"/>
        <w:rPr>
          <w:rFonts w:asciiTheme="minorHAnsi" w:hAnsiTheme="minorHAnsi" w:cstheme="minorHAnsi"/>
          <w:sz w:val="22"/>
          <w:szCs w:val="22"/>
        </w:rPr>
      </w:pPr>
      <w:r w:rsidRPr="00C073FD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B4312AA" wp14:editId="1EEE9B55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658729" cy="278130"/>
            <wp:effectExtent l="0" t="0" r="825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29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ACC" w:rsidRPr="00C073FD">
        <w:rPr>
          <w:rFonts w:asciiTheme="minorHAnsi" w:hAnsiTheme="minorHAnsi" w:cstheme="minorHAnsi"/>
          <w:noProof/>
          <w:sz w:val="22"/>
          <w:szCs w:val="22"/>
        </w:rPr>
        <w:t>Seizo Onoe</w:t>
      </w:r>
      <w:r w:rsidR="00D57EFD" w:rsidRPr="00C073FD">
        <w:rPr>
          <w:rFonts w:asciiTheme="minorHAnsi" w:hAnsiTheme="minorHAnsi" w:cstheme="minorHAnsi"/>
          <w:sz w:val="22"/>
          <w:szCs w:val="22"/>
        </w:rPr>
        <w:br/>
        <w:t>Director of the Telecommunication</w:t>
      </w:r>
      <w:r w:rsidR="00D57EFD" w:rsidRPr="00C073FD">
        <w:rPr>
          <w:rFonts w:asciiTheme="minorHAnsi" w:hAnsiTheme="minorHAnsi" w:cstheme="minorHAnsi"/>
          <w:sz w:val="22"/>
          <w:szCs w:val="22"/>
        </w:rPr>
        <w:br/>
        <w:t>Standardization Bureau</w:t>
      </w:r>
    </w:p>
    <w:p w14:paraId="4E76BDE7" w14:textId="77777777" w:rsidR="00C72B64" w:rsidRPr="00C073FD" w:rsidRDefault="00C72B64" w:rsidP="00C073FD">
      <w:pPr>
        <w:keepNext/>
        <w:keepLines/>
        <w:spacing w:before="720"/>
        <w:rPr>
          <w:rFonts w:asciiTheme="minorHAnsi" w:hAnsiTheme="minorHAnsi" w:cstheme="minorHAnsi"/>
          <w:sz w:val="22"/>
          <w:szCs w:val="22"/>
        </w:rPr>
      </w:pPr>
    </w:p>
    <w:sectPr w:rsidR="00C72B64" w:rsidRPr="00C073FD" w:rsidSect="00066A34">
      <w:headerReference w:type="default" r:id="rId18"/>
      <w:footerReference w:type="first" r:id="rId19"/>
      <w:type w:val="continuous"/>
      <w:pgSz w:w="11907" w:h="16840"/>
      <w:pgMar w:top="1418" w:right="1077" w:bottom="1134" w:left="1077" w:header="567" w:footer="51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8E231" w14:textId="77777777" w:rsidR="0031776D" w:rsidRDefault="0031776D">
      <w:r>
        <w:separator/>
      </w:r>
    </w:p>
  </w:endnote>
  <w:endnote w:type="continuationSeparator" w:id="0">
    <w:p w14:paraId="66D60D28" w14:textId="77777777" w:rsidR="0031776D" w:rsidRDefault="0031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D7EAA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829D5" w14:textId="77777777" w:rsidR="0031776D" w:rsidRDefault="0031776D">
      <w:r>
        <w:t>____________________</w:t>
      </w:r>
    </w:p>
  </w:footnote>
  <w:footnote w:type="continuationSeparator" w:id="0">
    <w:p w14:paraId="38AE172B" w14:textId="77777777" w:rsidR="0031776D" w:rsidRDefault="0031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67A89" w14:textId="4A109868" w:rsidR="001E432A" w:rsidRPr="00D8656F" w:rsidRDefault="00D8656F" w:rsidP="00312FAD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95AD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9F58D8">
      <w:rPr>
        <w:sz w:val="18"/>
      </w:rPr>
      <w:t>189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F1098D"/>
    <w:multiLevelType w:val="hybridMultilevel"/>
    <w:tmpl w:val="92E6F720"/>
    <w:lvl w:ilvl="0" w:tplc="3B3A7B7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13194">
    <w:abstractNumId w:val="9"/>
  </w:num>
  <w:num w:numId="2" w16cid:durableId="950479491">
    <w:abstractNumId w:val="7"/>
  </w:num>
  <w:num w:numId="3" w16cid:durableId="865293679">
    <w:abstractNumId w:val="6"/>
  </w:num>
  <w:num w:numId="4" w16cid:durableId="445121728">
    <w:abstractNumId w:val="5"/>
  </w:num>
  <w:num w:numId="5" w16cid:durableId="973605219">
    <w:abstractNumId w:val="4"/>
  </w:num>
  <w:num w:numId="6" w16cid:durableId="1581137995">
    <w:abstractNumId w:val="8"/>
  </w:num>
  <w:num w:numId="7" w16cid:durableId="135336929">
    <w:abstractNumId w:val="3"/>
  </w:num>
  <w:num w:numId="8" w16cid:durableId="336811513">
    <w:abstractNumId w:val="2"/>
  </w:num>
  <w:num w:numId="9" w16cid:durableId="2141878929">
    <w:abstractNumId w:val="1"/>
  </w:num>
  <w:num w:numId="10" w16cid:durableId="822165180">
    <w:abstractNumId w:val="0"/>
  </w:num>
  <w:num w:numId="11" w16cid:durableId="1351495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F"/>
    <w:rsid w:val="00013980"/>
    <w:rsid w:val="00051076"/>
    <w:rsid w:val="00052A40"/>
    <w:rsid w:val="000542DD"/>
    <w:rsid w:val="00066A34"/>
    <w:rsid w:val="00093BAE"/>
    <w:rsid w:val="000B14B7"/>
    <w:rsid w:val="000C606F"/>
    <w:rsid w:val="000D25A7"/>
    <w:rsid w:val="000D72A8"/>
    <w:rsid w:val="001070CB"/>
    <w:rsid w:val="00113364"/>
    <w:rsid w:val="001217B8"/>
    <w:rsid w:val="00132F6C"/>
    <w:rsid w:val="00152D34"/>
    <w:rsid w:val="00183209"/>
    <w:rsid w:val="001B5E5D"/>
    <w:rsid w:val="001E0525"/>
    <w:rsid w:val="001E432A"/>
    <w:rsid w:val="0022448B"/>
    <w:rsid w:val="002251E0"/>
    <w:rsid w:val="00242C91"/>
    <w:rsid w:val="00254A7D"/>
    <w:rsid w:val="00291250"/>
    <w:rsid w:val="002D615F"/>
    <w:rsid w:val="002F6A07"/>
    <w:rsid w:val="00310559"/>
    <w:rsid w:val="00312FAD"/>
    <w:rsid w:val="0031776D"/>
    <w:rsid w:val="00351D9D"/>
    <w:rsid w:val="00377638"/>
    <w:rsid w:val="00384E54"/>
    <w:rsid w:val="0039255B"/>
    <w:rsid w:val="003A64A6"/>
    <w:rsid w:val="003C460D"/>
    <w:rsid w:val="003C4C84"/>
    <w:rsid w:val="003D7898"/>
    <w:rsid w:val="003E22F7"/>
    <w:rsid w:val="00465D88"/>
    <w:rsid w:val="004674C2"/>
    <w:rsid w:val="0048303F"/>
    <w:rsid w:val="004A0ADE"/>
    <w:rsid w:val="004B4326"/>
    <w:rsid w:val="004C0F6E"/>
    <w:rsid w:val="004C46EE"/>
    <w:rsid w:val="004F309A"/>
    <w:rsid w:val="00524979"/>
    <w:rsid w:val="00530D12"/>
    <w:rsid w:val="00544345"/>
    <w:rsid w:val="0056335B"/>
    <w:rsid w:val="00572712"/>
    <w:rsid w:val="00574799"/>
    <w:rsid w:val="00581B1B"/>
    <w:rsid w:val="00587E1F"/>
    <w:rsid w:val="005B0E96"/>
    <w:rsid w:val="005B2F39"/>
    <w:rsid w:val="005C6890"/>
    <w:rsid w:val="005E372C"/>
    <w:rsid w:val="006953AE"/>
    <w:rsid w:val="006A3080"/>
    <w:rsid w:val="006C072F"/>
    <w:rsid w:val="006C5E28"/>
    <w:rsid w:val="006D7EC4"/>
    <w:rsid w:val="006E7E9D"/>
    <w:rsid w:val="006F3F70"/>
    <w:rsid w:val="00703784"/>
    <w:rsid w:val="0070619F"/>
    <w:rsid w:val="00720AB8"/>
    <w:rsid w:val="00723C25"/>
    <w:rsid w:val="0072795B"/>
    <w:rsid w:val="007449E7"/>
    <w:rsid w:val="007505A2"/>
    <w:rsid w:val="00766E5A"/>
    <w:rsid w:val="00787518"/>
    <w:rsid w:val="007A0C1D"/>
    <w:rsid w:val="007A51BD"/>
    <w:rsid w:val="007E07B2"/>
    <w:rsid w:val="007F25F7"/>
    <w:rsid w:val="008505A7"/>
    <w:rsid w:val="00882CFA"/>
    <w:rsid w:val="008852AA"/>
    <w:rsid w:val="00890899"/>
    <w:rsid w:val="008964FF"/>
    <w:rsid w:val="00897D00"/>
    <w:rsid w:val="008A178F"/>
    <w:rsid w:val="008A1FE2"/>
    <w:rsid w:val="008B61A8"/>
    <w:rsid w:val="008D40C0"/>
    <w:rsid w:val="008D4A53"/>
    <w:rsid w:val="00926A71"/>
    <w:rsid w:val="009720A0"/>
    <w:rsid w:val="009839C2"/>
    <w:rsid w:val="009B02DE"/>
    <w:rsid w:val="009C05B4"/>
    <w:rsid w:val="009C5A1C"/>
    <w:rsid w:val="009C5DE0"/>
    <w:rsid w:val="009E15FF"/>
    <w:rsid w:val="009F58D8"/>
    <w:rsid w:val="00A163DE"/>
    <w:rsid w:val="00A47719"/>
    <w:rsid w:val="00A51C23"/>
    <w:rsid w:val="00A62CB6"/>
    <w:rsid w:val="00A76838"/>
    <w:rsid w:val="00AB322D"/>
    <w:rsid w:val="00AC20E3"/>
    <w:rsid w:val="00AC458A"/>
    <w:rsid w:val="00AD57C3"/>
    <w:rsid w:val="00AE7097"/>
    <w:rsid w:val="00B004A5"/>
    <w:rsid w:val="00B12141"/>
    <w:rsid w:val="00B46B91"/>
    <w:rsid w:val="00B5102E"/>
    <w:rsid w:val="00B87B17"/>
    <w:rsid w:val="00BB5A6A"/>
    <w:rsid w:val="00BC4754"/>
    <w:rsid w:val="00BE5F60"/>
    <w:rsid w:val="00C0705E"/>
    <w:rsid w:val="00C073FD"/>
    <w:rsid w:val="00C105CE"/>
    <w:rsid w:val="00C213C8"/>
    <w:rsid w:val="00C35930"/>
    <w:rsid w:val="00C375FC"/>
    <w:rsid w:val="00C52952"/>
    <w:rsid w:val="00C72B64"/>
    <w:rsid w:val="00C87DB1"/>
    <w:rsid w:val="00C90554"/>
    <w:rsid w:val="00CB3BC8"/>
    <w:rsid w:val="00CC5B4B"/>
    <w:rsid w:val="00CF1DC2"/>
    <w:rsid w:val="00D0186E"/>
    <w:rsid w:val="00D025FE"/>
    <w:rsid w:val="00D2507A"/>
    <w:rsid w:val="00D57EFD"/>
    <w:rsid w:val="00D758FE"/>
    <w:rsid w:val="00D858FD"/>
    <w:rsid w:val="00D8656F"/>
    <w:rsid w:val="00D86BB1"/>
    <w:rsid w:val="00DA348D"/>
    <w:rsid w:val="00DC5240"/>
    <w:rsid w:val="00DD7C9F"/>
    <w:rsid w:val="00DE6AF6"/>
    <w:rsid w:val="00E23E06"/>
    <w:rsid w:val="00E26ABE"/>
    <w:rsid w:val="00E31ACC"/>
    <w:rsid w:val="00E53BF4"/>
    <w:rsid w:val="00E60EEA"/>
    <w:rsid w:val="00E7570B"/>
    <w:rsid w:val="00EC14F4"/>
    <w:rsid w:val="00EE2777"/>
    <w:rsid w:val="00EE60CE"/>
    <w:rsid w:val="00F1238A"/>
    <w:rsid w:val="00F1742A"/>
    <w:rsid w:val="00F179A7"/>
    <w:rsid w:val="00F327CA"/>
    <w:rsid w:val="00F662FF"/>
    <w:rsid w:val="00F66A9D"/>
    <w:rsid w:val="00F95AD4"/>
    <w:rsid w:val="00F9777A"/>
    <w:rsid w:val="00FA25B8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FB693"/>
  <w15:docId w15:val="{977BC6FD-1DF6-45CB-99B7-DAB65A2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B87B17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9720A0"/>
    <w:pPr>
      <w:ind w:left="720"/>
      <w:contextualSpacing/>
    </w:pPr>
  </w:style>
  <w:style w:type="paragraph" w:styleId="Revision">
    <w:name w:val="Revision"/>
    <w:hidden/>
    <w:rsid w:val="006D7EC4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25-SG02-250205-TD-PLEN-0089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B-CIR-0214/en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itu-t/recommendat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5-SG02-250205-TD-PLEN-0088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Props1.xml><?xml version="1.0" encoding="utf-8"?>
<ds:datastoreItem xmlns:ds="http://schemas.openxmlformats.org/officeDocument/2006/customXml" ds:itemID="{BC15FC07-A0C4-4112-9481-09EFB8058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0BBFA8-8FC4-4478-ADC8-8FCEE700E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095D9-9175-4F87-8A65-8EDC8E25BC3B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2211</CharactersWithSpaces>
  <SharedDoc>false</SharedDoc>
  <HLinks>
    <vt:vector size="42" baseType="variant"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https://www.itu.int/md/T17-TSB-CIR-0219/en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https://www.itu.int/md/T17-TSB-CIR-0195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9</cp:revision>
  <cp:lastPrinted>2025-02-20T07:46:00Z</cp:lastPrinted>
  <dcterms:created xsi:type="dcterms:W3CDTF">2025-02-19T09:12:00Z</dcterms:created>
  <dcterms:modified xsi:type="dcterms:W3CDTF">2025-02-20T07:46:00Z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0x010100D1E61AAD99A901438D9BC061B6D8E5BF</vt:lpwstr>
  </property>
  <property fmtid="{D5CDD505-2E9C-101B-9397-08002B2CF9AE}" pid="6" name="MediaServiceImageTags">
    <vt:lpwstr/>
  </property>
</Properties>
</file>