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599"/>
        <w:gridCol w:w="3064"/>
        <w:gridCol w:w="1985"/>
      </w:tblGrid>
      <w:tr w:rsidR="00B301D4" w:rsidRPr="003D69B8" w14:paraId="0E8C71DF" w14:textId="77777777" w:rsidTr="00B301D4">
        <w:trPr>
          <w:cantSplit/>
          <w:trHeight w:val="15"/>
        </w:trPr>
        <w:tc>
          <w:tcPr>
            <w:tcW w:w="1275" w:type="dxa"/>
            <w:vAlign w:val="center"/>
          </w:tcPr>
          <w:p w14:paraId="3A5475AA" w14:textId="77777777" w:rsidR="00B301D4" w:rsidRPr="003D69B8" w:rsidRDefault="00B301D4" w:rsidP="00B301D4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3D69B8">
              <w:rPr>
                <w:noProof/>
              </w:rPr>
              <w:drawing>
                <wp:inline distT="0" distB="0" distL="0" distR="0" wp14:anchorId="3CF941BE" wp14:editId="16FAF42E">
                  <wp:extent cx="833965" cy="842003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875" cy="85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vAlign w:val="center"/>
          </w:tcPr>
          <w:p w14:paraId="5532D160" w14:textId="77777777" w:rsidR="00B301D4" w:rsidRPr="003D69B8" w:rsidRDefault="00B301D4" w:rsidP="00B301D4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  <w:lang w:eastAsia="zh-CN"/>
              </w:rPr>
            </w:pP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国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际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电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信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联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 xml:space="preserve"> </w:t>
            </w:r>
            <w:r>
              <w:rPr>
                <w:rFonts w:ascii="Calibri" w:hAnsi="Calibri" w:cs="Times New Roman Bold" w:hint="eastAsia"/>
                <w:b/>
                <w:bCs/>
                <w:smallCaps/>
                <w:sz w:val="36"/>
                <w:szCs w:val="36"/>
                <w:lang w:eastAsia="zh-CN"/>
              </w:rPr>
              <w:t>盟</w:t>
            </w:r>
          </w:p>
          <w:p w14:paraId="199728D1" w14:textId="77777777" w:rsidR="00B301D4" w:rsidRPr="003D69B8" w:rsidRDefault="00B301D4" w:rsidP="00B301D4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r>
              <w:rPr>
                <w:rFonts w:ascii="SimSun" w:hAnsi="SimSun" w:cs="SimSun" w:hint="eastAsia"/>
                <w:b/>
                <w:bCs/>
                <w:iCs/>
                <w:smallCap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1985" w:type="dxa"/>
            <w:vAlign w:val="center"/>
          </w:tcPr>
          <w:p w14:paraId="5705A4B4" w14:textId="77777777" w:rsidR="00B301D4" w:rsidRPr="003D69B8" w:rsidRDefault="00B301D4" w:rsidP="00B301D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</w:p>
        </w:tc>
      </w:tr>
      <w:tr w:rsidR="00AC3F9D" w:rsidRPr="00813DA0" w14:paraId="13DA6A5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80"/>
        </w:trPr>
        <w:tc>
          <w:tcPr>
            <w:tcW w:w="4874" w:type="dxa"/>
            <w:gridSpan w:val="2"/>
            <w:vAlign w:val="center"/>
          </w:tcPr>
          <w:p w14:paraId="5CF1F0E2" w14:textId="77777777" w:rsidR="00AC3F9D" w:rsidRPr="00B301D4" w:rsidRDefault="00AC3F9D" w:rsidP="00D735DD">
            <w:pPr>
              <w:pStyle w:val="Tabletext"/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049" w:type="dxa"/>
            <w:gridSpan w:val="2"/>
            <w:vAlign w:val="center"/>
          </w:tcPr>
          <w:p w14:paraId="48B2F128" w14:textId="0F3BB66C" w:rsidR="00AC3F9D" w:rsidRPr="00813DA0" w:rsidRDefault="00557C6F" w:rsidP="00D735DD">
            <w:pPr>
              <w:pStyle w:val="Tabletext"/>
              <w:spacing w:before="240" w:after="240"/>
              <w:ind w:left="-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color w:val="000000"/>
                <w:lang w:val="zh-CN"/>
              </w:rPr>
              <w:t>2025</w:t>
            </w:r>
            <w:r>
              <w:rPr>
                <w:color w:val="000000"/>
                <w:lang w:val="zh-CN"/>
              </w:rPr>
              <w:t>年</w:t>
            </w:r>
            <w:r>
              <w:rPr>
                <w:color w:val="000000"/>
                <w:lang w:val="zh-CN"/>
              </w:rPr>
              <w:t>2</w:t>
            </w:r>
            <w:r>
              <w:rPr>
                <w:color w:val="000000"/>
                <w:lang w:val="zh-CN"/>
              </w:rPr>
              <w:t>月</w:t>
            </w:r>
            <w:r>
              <w:rPr>
                <w:color w:val="000000"/>
                <w:lang w:val="zh-CN"/>
              </w:rPr>
              <w:t>20</w:t>
            </w:r>
            <w:r>
              <w:rPr>
                <w:color w:val="000000"/>
                <w:lang w:val="zh-CN"/>
              </w:rPr>
              <w:t>日，日内瓦</w:t>
            </w:r>
          </w:p>
        </w:tc>
      </w:tr>
      <w:tr w:rsidR="00B301D4" w:rsidRPr="00813DA0" w14:paraId="212478C2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746"/>
        </w:trPr>
        <w:tc>
          <w:tcPr>
            <w:tcW w:w="1275" w:type="dxa"/>
          </w:tcPr>
          <w:p w14:paraId="3D2D76A6" w14:textId="072DE40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文号：</w:t>
            </w:r>
          </w:p>
        </w:tc>
        <w:tc>
          <w:tcPr>
            <w:tcW w:w="3599" w:type="dxa"/>
          </w:tcPr>
          <w:p w14:paraId="142D9440" w14:textId="14B07528" w:rsidR="00B301D4" w:rsidRPr="00813DA0" w:rsidRDefault="001F25CE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b/>
                <w:bCs/>
                <w:lang w:val="zh-CN"/>
              </w:rPr>
              <w:t>电信标准化局第</w:t>
            </w:r>
            <w:r w:rsidR="00557C6F">
              <w:rPr>
                <w:b/>
                <w:bCs/>
              </w:rPr>
              <w:t>27</w:t>
            </w:r>
            <w:r>
              <w:rPr>
                <w:b/>
                <w:bCs/>
                <w:lang w:val="zh-CN"/>
              </w:rPr>
              <w:t>号通函</w:t>
            </w:r>
          </w:p>
          <w:p w14:paraId="339D1BD7" w14:textId="09F188BA" w:rsidR="00B301D4" w:rsidRPr="00813DA0" w:rsidRDefault="00557C6F" w:rsidP="00B301D4">
            <w:pPr>
              <w:pStyle w:val="Table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0952">
              <w:rPr>
                <w:sz w:val="22"/>
                <w:szCs w:val="18"/>
              </w:rPr>
              <w:t>SG2/</w:t>
            </w:r>
            <w:r>
              <w:rPr>
                <w:sz w:val="22"/>
                <w:szCs w:val="18"/>
              </w:rPr>
              <w:t>M</w:t>
            </w:r>
            <w:r w:rsidRPr="00C10952">
              <w:rPr>
                <w:sz w:val="22"/>
                <w:szCs w:val="18"/>
              </w:rPr>
              <w:t>C</w:t>
            </w:r>
            <w:r>
              <w:rPr>
                <w:sz w:val="22"/>
                <w:szCs w:val="18"/>
              </w:rPr>
              <w:t>B</w:t>
            </w:r>
          </w:p>
        </w:tc>
        <w:tc>
          <w:tcPr>
            <w:tcW w:w="5049" w:type="dxa"/>
            <w:gridSpan w:val="2"/>
            <w:vMerge w:val="restart"/>
          </w:tcPr>
          <w:p w14:paraId="7B07AD59" w14:textId="77777777" w:rsidR="00B301D4" w:rsidRPr="00B6399C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62"/>
              </w:tabs>
              <w:spacing w:before="0"/>
              <w:ind w:left="283" w:hanging="271"/>
              <w:rPr>
                <w:rFonts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致：</w:t>
            </w:r>
          </w:p>
          <w:p w14:paraId="7092202C" w14:textId="77777777" w:rsidR="00B301D4" w:rsidRPr="00B6399C" w:rsidRDefault="00B301D4" w:rsidP="00B301D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 w:line="240" w:lineRule="auto"/>
              <w:ind w:left="445" w:hanging="39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hint="eastAsia"/>
                <w:sz w:val="22"/>
                <w:szCs w:val="22"/>
                <w:lang w:val="zh-CN"/>
              </w:rPr>
              <w:t>国际电联各成员国主管部门</w:t>
            </w:r>
            <w:r w:rsidRPr="00B6399C">
              <w:rPr>
                <w:sz w:val="22"/>
                <w:szCs w:val="22"/>
                <w:lang w:val="zh-CN"/>
              </w:rPr>
              <w:t>；</w:t>
            </w:r>
          </w:p>
          <w:p w14:paraId="30E9271B" w14:textId="77777777" w:rsidR="00B301D4" w:rsidRPr="00B6399C" w:rsidRDefault="00B301D4" w:rsidP="00B301D4">
            <w:pPr>
              <w:pStyle w:val="Tabletext"/>
              <w:ind w:left="283" w:hanging="271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b/>
                <w:bCs/>
                <w:sz w:val="22"/>
                <w:szCs w:val="22"/>
                <w:lang w:val="zh-CN"/>
              </w:rPr>
              <w:t>抄送：</w:t>
            </w:r>
          </w:p>
          <w:p w14:paraId="7B8DF8AB" w14:textId="77777777" w:rsidR="00B301D4" w:rsidRPr="00B6399C" w:rsidRDefault="00B301D4" w:rsidP="00B301D4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rFonts w:asciiTheme="minorHAnsi" w:hAnsiTheme="minorHAnsi" w:cstheme="minorHAnsi"/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B6399C">
              <w:rPr>
                <w:sz w:val="22"/>
                <w:szCs w:val="22"/>
                <w:lang w:val="zh-CN"/>
              </w:rPr>
              <w:t>ITU-</w:t>
            </w:r>
            <w:proofErr w:type="gramStart"/>
            <w:r w:rsidRPr="00B6399C">
              <w:rPr>
                <w:sz w:val="22"/>
                <w:szCs w:val="22"/>
                <w:lang w:val="zh-CN"/>
              </w:rPr>
              <w:t>T</w:t>
            </w:r>
            <w:r w:rsidRPr="00B6399C">
              <w:rPr>
                <w:sz w:val="22"/>
                <w:szCs w:val="22"/>
                <w:lang w:val="zh-CN"/>
              </w:rPr>
              <w:t>部门成员</w:t>
            </w:r>
            <w:r>
              <w:rPr>
                <w:rFonts w:hint="eastAsia"/>
                <w:sz w:val="22"/>
                <w:szCs w:val="22"/>
                <w:lang w:val="zh-CN"/>
              </w:rPr>
              <w:t>；</w:t>
            </w:r>
            <w:proofErr w:type="gramEnd"/>
          </w:p>
          <w:p w14:paraId="41B74C94" w14:textId="77777777" w:rsidR="00557C6F" w:rsidRPr="009B43E4" w:rsidRDefault="00B301D4" w:rsidP="00557C6F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557C6F" w:rsidRPr="00557C6F">
              <w:rPr>
                <w:sz w:val="22"/>
                <w:szCs w:val="22"/>
                <w:lang w:val="zh-CN"/>
              </w:rPr>
              <w:t>巴勒斯坦</w:t>
            </w:r>
            <w:r w:rsidR="00557C6F" w:rsidRPr="009B43E4">
              <w:rPr>
                <w:color w:val="000000"/>
                <w:lang w:val="zh-CN"/>
              </w:rPr>
              <w:t>国（第</w:t>
            </w:r>
            <w:r w:rsidR="00557C6F" w:rsidRPr="009B43E4">
              <w:rPr>
                <w:color w:val="000000"/>
                <w:lang w:val="zh-CN"/>
              </w:rPr>
              <w:t>99</w:t>
            </w:r>
            <w:r w:rsidR="00557C6F" w:rsidRPr="009B43E4">
              <w:rPr>
                <w:color w:val="000000"/>
                <w:lang w:val="zh-CN"/>
              </w:rPr>
              <w:t>号决议（</w:t>
            </w:r>
            <w:r w:rsidR="00557C6F" w:rsidRPr="009B43E4">
              <w:rPr>
                <w:color w:val="000000"/>
                <w:lang w:val="zh-CN"/>
              </w:rPr>
              <w:t>2018</w:t>
            </w:r>
            <w:r w:rsidR="00557C6F" w:rsidRPr="009B43E4">
              <w:rPr>
                <w:color w:val="000000"/>
                <w:lang w:val="zh-CN"/>
              </w:rPr>
              <w:t>年，迪拜，修订版）</w:t>
            </w:r>
            <w:proofErr w:type="gramStart"/>
            <w:r w:rsidR="00557C6F" w:rsidRPr="009B43E4">
              <w:rPr>
                <w:color w:val="000000"/>
                <w:lang w:val="zh-CN"/>
              </w:rPr>
              <w:t>）</w:t>
            </w:r>
            <w:r w:rsidR="00557C6F">
              <w:rPr>
                <w:rFonts w:hint="eastAsia"/>
                <w:color w:val="000000"/>
                <w:lang w:val="zh-CN"/>
              </w:rPr>
              <w:t>；</w:t>
            </w:r>
            <w:proofErr w:type="gramEnd"/>
          </w:p>
          <w:p w14:paraId="3001AB40" w14:textId="4F4B903B" w:rsidR="00557C6F" w:rsidRPr="009B43E4" w:rsidRDefault="00557C6F" w:rsidP="00557C6F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B43E4">
              <w:rPr>
                <w:color w:val="000000"/>
                <w:lang w:val="zh-CN"/>
              </w:rPr>
              <w:t>第</w:t>
            </w:r>
            <w:r w:rsidRPr="009B43E4">
              <w:rPr>
                <w:color w:val="000000"/>
                <w:lang w:val="zh-CN"/>
              </w:rPr>
              <w:t>2</w:t>
            </w:r>
            <w:r w:rsidRPr="009B43E4">
              <w:rPr>
                <w:color w:val="000000"/>
                <w:lang w:val="zh-CN"/>
              </w:rPr>
              <w:t>研究组的</w:t>
            </w:r>
            <w:r w:rsidRPr="009B43E4">
              <w:rPr>
                <w:color w:val="000000"/>
                <w:lang w:val="zh-CN"/>
              </w:rPr>
              <w:t>ITU-</w:t>
            </w:r>
            <w:proofErr w:type="gramStart"/>
            <w:r w:rsidRPr="009B43E4">
              <w:rPr>
                <w:color w:val="000000"/>
                <w:lang w:val="zh-CN"/>
              </w:rPr>
              <w:t>T</w:t>
            </w:r>
            <w:r w:rsidRPr="009B43E4">
              <w:rPr>
                <w:color w:val="000000"/>
                <w:lang w:val="zh-CN"/>
              </w:rPr>
              <w:t>部门准成员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proofErr w:type="gramEnd"/>
          </w:p>
          <w:p w14:paraId="4B1375CA" w14:textId="20E8F5BC" w:rsidR="00557C6F" w:rsidRPr="00B558D2" w:rsidRDefault="00557C6F" w:rsidP="00557C6F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>
              <w:rPr>
                <w:color w:val="000000"/>
                <w:lang w:val="zh-CN"/>
              </w:rPr>
              <w:t>国际电联学术成员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proofErr w:type="gramEnd"/>
          </w:p>
          <w:p w14:paraId="449AA16C" w14:textId="24280005" w:rsidR="00557C6F" w:rsidRPr="00B558D2" w:rsidRDefault="00557C6F" w:rsidP="00557C6F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color w:val="000000"/>
                <w:lang w:val="zh-CN"/>
              </w:rPr>
              <w:t>ITU-</w:t>
            </w:r>
            <w:proofErr w:type="gramStart"/>
            <w:r>
              <w:rPr>
                <w:color w:val="000000"/>
                <w:lang w:val="zh-CN"/>
              </w:rPr>
              <w:t>T</w:t>
            </w:r>
            <w:r>
              <w:rPr>
                <w:color w:val="000000"/>
                <w:lang w:val="zh-CN"/>
              </w:rPr>
              <w:t>第</w:t>
            </w:r>
            <w:r>
              <w:rPr>
                <w:color w:val="000000"/>
                <w:lang w:val="zh-CN"/>
              </w:rPr>
              <w:t>2</w:t>
            </w:r>
            <w:r>
              <w:rPr>
                <w:color w:val="000000"/>
                <w:lang w:val="zh-CN"/>
              </w:rPr>
              <w:t>研究组正副主席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proofErr w:type="gramEnd"/>
          </w:p>
          <w:p w14:paraId="7B2F7A4E" w14:textId="2D9587AD" w:rsidR="00557C6F" w:rsidRPr="00B558D2" w:rsidRDefault="00557C6F" w:rsidP="00557C6F">
            <w:pPr>
              <w:pStyle w:val="Tabletext"/>
              <w:tabs>
                <w:tab w:val="clear" w:pos="284"/>
                <w:tab w:val="left" w:pos="520"/>
              </w:tabs>
              <w:spacing w:before="0" w:after="0"/>
              <w:ind w:left="473" w:hanging="419"/>
              <w:rPr>
                <w:sz w:val="22"/>
                <w:szCs w:val="22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proofErr w:type="gramStart"/>
            <w:r>
              <w:rPr>
                <w:color w:val="000000"/>
                <w:lang w:val="zh-CN"/>
              </w:rPr>
              <w:t>电信发展局主任</w:t>
            </w:r>
            <w:r>
              <w:rPr>
                <w:rFonts w:hint="eastAsia"/>
                <w:color w:val="000000"/>
                <w:lang w:val="zh-CN"/>
              </w:rPr>
              <w:t>；</w:t>
            </w:r>
            <w:proofErr w:type="gramEnd"/>
          </w:p>
          <w:p w14:paraId="5DA98AA8" w14:textId="5C82B2BD" w:rsidR="00B301D4" w:rsidRDefault="00557C6F" w:rsidP="00557C6F">
            <w:pPr>
              <w:pStyle w:val="Tabletext"/>
              <w:tabs>
                <w:tab w:val="clear" w:pos="284"/>
                <w:tab w:val="left" w:pos="501"/>
              </w:tabs>
              <w:spacing w:before="0" w:after="0"/>
              <w:ind w:left="473" w:hanging="419"/>
              <w:rPr>
                <w:sz w:val="22"/>
                <w:szCs w:val="22"/>
                <w:lang w:val="zh-CN"/>
              </w:rPr>
            </w:pP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B6399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B43E4">
              <w:rPr>
                <w:color w:val="000000"/>
                <w:lang w:val="zh-CN"/>
              </w:rPr>
              <w:t>无线电通信局主任</w:t>
            </w:r>
          </w:p>
          <w:p w14:paraId="1D92BB34" w14:textId="77777777" w:rsidR="00B301D4" w:rsidRPr="00813DA0" w:rsidRDefault="00B301D4" w:rsidP="00B301D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hanging="391"/>
              <w:rPr>
                <w:rFonts w:cstheme="minorHAnsi"/>
                <w:sz w:val="22"/>
                <w:szCs w:val="22"/>
                <w:lang w:eastAsia="zh-CN"/>
              </w:rPr>
            </w:pPr>
          </w:p>
        </w:tc>
      </w:tr>
      <w:tr w:rsidR="00B301D4" w:rsidRPr="00813DA0" w14:paraId="71524A86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0F396D2B" w14:textId="1D8FFA99" w:rsidR="00B301D4" w:rsidRPr="00813DA0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电话：</w:t>
            </w:r>
          </w:p>
        </w:tc>
        <w:tc>
          <w:tcPr>
            <w:tcW w:w="3599" w:type="dxa"/>
          </w:tcPr>
          <w:p w14:paraId="291DB110" w14:textId="2603DBFE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 xml:space="preserve">+41 22 </w:t>
            </w:r>
            <w:r w:rsidR="00557C6F" w:rsidRPr="00C10952">
              <w:rPr>
                <w:sz w:val="22"/>
                <w:szCs w:val="18"/>
              </w:rPr>
              <w:t xml:space="preserve">730 </w:t>
            </w:r>
            <w:r w:rsidR="00557C6F">
              <w:rPr>
                <w:sz w:val="22"/>
                <w:szCs w:val="18"/>
              </w:rPr>
              <w:t>5901</w:t>
            </w:r>
          </w:p>
        </w:tc>
        <w:tc>
          <w:tcPr>
            <w:tcW w:w="5049" w:type="dxa"/>
            <w:gridSpan w:val="2"/>
            <w:vMerge/>
          </w:tcPr>
          <w:p w14:paraId="731E6D41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7C6F" w:rsidRPr="00813DA0" w14:paraId="62316559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21"/>
        </w:trPr>
        <w:tc>
          <w:tcPr>
            <w:tcW w:w="1275" w:type="dxa"/>
          </w:tcPr>
          <w:p w14:paraId="67A2A1F8" w14:textId="307AEF91" w:rsidR="00557C6F" w:rsidRDefault="00557C6F" w:rsidP="00B301D4">
            <w:pPr>
              <w:pStyle w:val="Tabletext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传真：</w:t>
            </w:r>
          </w:p>
        </w:tc>
        <w:tc>
          <w:tcPr>
            <w:tcW w:w="3599" w:type="dxa"/>
          </w:tcPr>
          <w:p w14:paraId="652C959C" w14:textId="7A5999E3" w:rsidR="00557C6F" w:rsidRPr="00813DA0" w:rsidRDefault="00557C6F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813DA0">
              <w:rPr>
                <w:rFonts w:asciiTheme="minorHAnsi" w:hAnsiTheme="minorHAnsi" w:cstheme="minorHAnsi"/>
                <w:sz w:val="22"/>
                <w:szCs w:val="22"/>
              </w:rPr>
              <w:t>+41 22 730 5853</w:t>
            </w:r>
          </w:p>
        </w:tc>
        <w:tc>
          <w:tcPr>
            <w:tcW w:w="5049" w:type="dxa"/>
            <w:gridSpan w:val="2"/>
            <w:vMerge/>
          </w:tcPr>
          <w:p w14:paraId="7A747ECD" w14:textId="77777777" w:rsidR="00557C6F" w:rsidRPr="00813DA0" w:rsidRDefault="00557C6F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4304A3CE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282"/>
        </w:trPr>
        <w:tc>
          <w:tcPr>
            <w:tcW w:w="1275" w:type="dxa"/>
          </w:tcPr>
          <w:p w14:paraId="4F690DD9" w14:textId="03CDE6DB" w:rsidR="00B301D4" w:rsidRPr="00B301D4" w:rsidRDefault="00B301D4" w:rsidP="00B301D4">
            <w:pPr>
              <w:pStyle w:val="Tabletext"/>
              <w:jc w:val="left"/>
              <w:rPr>
                <w:rFonts w:asciiTheme="minorHAnsi" w:hAnsiTheme="minorHAnsi" w:cstheme="minorHAnsi"/>
                <w:spacing w:val="-16"/>
                <w:sz w:val="22"/>
                <w:szCs w:val="22"/>
              </w:rPr>
            </w:pPr>
            <w:r w:rsidRPr="00B301D4">
              <w:rPr>
                <w:rFonts w:asciiTheme="minorHAnsi" w:hAnsiTheme="minorHAnsi" w:cstheme="minorHAnsi" w:hint="eastAsia"/>
                <w:b/>
                <w:spacing w:val="-16"/>
                <w:sz w:val="22"/>
                <w:szCs w:val="22"/>
              </w:rPr>
              <w:t>电子邮件：</w:t>
            </w:r>
          </w:p>
        </w:tc>
        <w:tc>
          <w:tcPr>
            <w:tcW w:w="3599" w:type="dxa"/>
          </w:tcPr>
          <w:p w14:paraId="52A6E7C6" w14:textId="5966E18E" w:rsidR="00B301D4" w:rsidRPr="00813DA0" w:rsidRDefault="00557C6F" w:rsidP="00B301D4">
            <w:pPr>
              <w:pStyle w:val="Table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tsbsg2@itu.int</w:t>
              </w:r>
            </w:hyperlink>
          </w:p>
        </w:tc>
        <w:tc>
          <w:tcPr>
            <w:tcW w:w="5049" w:type="dxa"/>
            <w:gridSpan w:val="2"/>
            <w:vMerge/>
          </w:tcPr>
          <w:p w14:paraId="6816854C" w14:textId="77777777" w:rsidR="00B301D4" w:rsidRPr="00813DA0" w:rsidRDefault="00B301D4" w:rsidP="00B301D4">
            <w:pPr>
              <w:pStyle w:val="Tabletext"/>
              <w:ind w:left="142" w:hanging="39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01D4" w:rsidRPr="00813DA0" w14:paraId="2D4C25A3" w14:textId="77777777" w:rsidTr="00B301D4">
        <w:tblPrEx>
          <w:tblCellMar>
            <w:left w:w="108" w:type="dxa"/>
            <w:right w:w="108" w:type="dxa"/>
          </w:tblCellMar>
        </w:tblPrEx>
        <w:trPr>
          <w:cantSplit/>
          <w:trHeight w:val="618"/>
        </w:trPr>
        <w:tc>
          <w:tcPr>
            <w:tcW w:w="1275" w:type="dxa"/>
          </w:tcPr>
          <w:p w14:paraId="240CDE98" w14:textId="788AD6A0" w:rsidR="00B301D4" w:rsidRPr="00813DA0" w:rsidRDefault="00B301D4" w:rsidP="00B301D4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事由：</w:t>
            </w:r>
          </w:p>
        </w:tc>
        <w:tc>
          <w:tcPr>
            <w:tcW w:w="8648" w:type="dxa"/>
            <w:gridSpan w:val="3"/>
          </w:tcPr>
          <w:p w14:paraId="1CC42F02" w14:textId="57035C24" w:rsidR="00B301D4" w:rsidRPr="00813DA0" w:rsidRDefault="00557C6F" w:rsidP="00B301D4">
            <w:pPr>
              <w:pStyle w:val="Tabletext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b/>
                <w:bCs/>
                <w:color w:val="000000"/>
                <w:lang w:val="zh-CN"/>
              </w:rPr>
              <w:t>ITU-T</w:t>
            </w:r>
            <w:r>
              <w:rPr>
                <w:b/>
                <w:bCs/>
                <w:color w:val="000000"/>
                <w:lang w:val="zh-CN"/>
              </w:rPr>
              <w:t>第</w:t>
            </w:r>
            <w:r>
              <w:rPr>
                <w:b/>
                <w:bCs/>
                <w:color w:val="000000"/>
                <w:lang w:val="zh-CN"/>
              </w:rPr>
              <w:t>2</w:t>
            </w:r>
            <w:r>
              <w:rPr>
                <w:b/>
                <w:bCs/>
                <w:color w:val="000000"/>
                <w:lang w:val="zh-CN"/>
              </w:rPr>
              <w:t>研究组在</w:t>
            </w:r>
            <w:r>
              <w:rPr>
                <w:b/>
                <w:bCs/>
                <w:color w:val="000000"/>
                <w:lang w:val="zh-CN"/>
              </w:rPr>
              <w:t>2025</w:t>
            </w:r>
            <w:r>
              <w:rPr>
                <w:b/>
                <w:bCs/>
                <w:color w:val="000000"/>
                <w:lang w:val="zh-CN"/>
              </w:rPr>
              <w:t>年</w:t>
            </w:r>
            <w:r>
              <w:rPr>
                <w:b/>
                <w:bCs/>
                <w:color w:val="000000"/>
                <w:lang w:val="zh-CN"/>
              </w:rPr>
              <w:t>2</w:t>
            </w:r>
            <w:r>
              <w:rPr>
                <w:b/>
                <w:bCs/>
                <w:color w:val="000000"/>
                <w:lang w:val="zh-CN"/>
              </w:rPr>
              <w:t>月</w:t>
            </w:r>
            <w:r>
              <w:rPr>
                <w:b/>
                <w:bCs/>
                <w:color w:val="000000"/>
                <w:lang w:val="zh-CN"/>
              </w:rPr>
              <w:t>5</w:t>
            </w:r>
            <w:r>
              <w:rPr>
                <w:b/>
                <w:bCs/>
                <w:color w:val="000000"/>
                <w:lang w:val="zh-CN"/>
              </w:rPr>
              <w:t>日至</w:t>
            </w:r>
            <w:r>
              <w:rPr>
                <w:b/>
                <w:bCs/>
                <w:color w:val="000000"/>
                <w:lang w:val="zh-CN"/>
              </w:rPr>
              <w:t>14</w:t>
            </w:r>
            <w:r>
              <w:rPr>
                <w:b/>
                <w:bCs/>
                <w:color w:val="000000"/>
                <w:lang w:val="zh-CN"/>
              </w:rPr>
              <w:t>日的会议上同意建议删除</w:t>
            </w:r>
            <w:r>
              <w:rPr>
                <w:b/>
                <w:bCs/>
                <w:color w:val="000000"/>
                <w:lang w:val="zh-CN"/>
              </w:rPr>
              <w:t>ITU-T E.213</w:t>
            </w:r>
            <w:r>
              <w:rPr>
                <w:b/>
                <w:bCs/>
                <w:color w:val="000000"/>
                <w:lang w:val="zh-CN"/>
              </w:rPr>
              <w:t>建议书</w:t>
            </w:r>
          </w:p>
        </w:tc>
      </w:tr>
    </w:tbl>
    <w:p w14:paraId="268DCDA5" w14:textId="28F426B4" w:rsidR="0063445E" w:rsidRPr="00557C6F" w:rsidRDefault="0063445E" w:rsidP="00512AB3">
      <w:pPr>
        <w:spacing w:before="240" w:after="120"/>
        <w:rPr>
          <w:sz w:val="22"/>
          <w:szCs w:val="22"/>
          <w:lang w:eastAsia="zh-CN"/>
        </w:rPr>
      </w:pPr>
      <w:r w:rsidRPr="00557C6F">
        <w:rPr>
          <w:rFonts w:hint="eastAsia"/>
          <w:sz w:val="22"/>
          <w:szCs w:val="22"/>
          <w:lang w:eastAsia="zh-CN"/>
        </w:rPr>
        <w:t>尊敬的先生</w:t>
      </w:r>
      <w:r w:rsidRPr="00557C6F">
        <w:rPr>
          <w:rFonts w:hint="eastAsia"/>
          <w:sz w:val="22"/>
          <w:szCs w:val="22"/>
          <w:lang w:eastAsia="zh-CN"/>
        </w:rPr>
        <w:t>/</w:t>
      </w:r>
      <w:r w:rsidRPr="00557C6F">
        <w:rPr>
          <w:rFonts w:hint="eastAsia"/>
          <w:sz w:val="22"/>
          <w:szCs w:val="22"/>
          <w:lang w:eastAsia="zh-CN"/>
        </w:rPr>
        <w:t>女士：</w:t>
      </w:r>
    </w:p>
    <w:p w14:paraId="5C951D09" w14:textId="77777777" w:rsidR="00557C6F" w:rsidRPr="00557C6F" w:rsidRDefault="00557C6F" w:rsidP="00557C6F">
      <w:pPr>
        <w:rPr>
          <w:sz w:val="22"/>
          <w:szCs w:val="22"/>
          <w:lang w:eastAsia="zh-CN"/>
        </w:rPr>
      </w:pPr>
      <w:r w:rsidRPr="00557C6F">
        <w:rPr>
          <w:sz w:val="22"/>
          <w:szCs w:val="22"/>
          <w:lang w:val="zh-CN" w:eastAsia="zh-CN"/>
        </w:rPr>
        <w:t>1</w:t>
      </w:r>
      <w:r w:rsidRPr="00557C6F">
        <w:rPr>
          <w:sz w:val="22"/>
          <w:szCs w:val="22"/>
          <w:lang w:val="zh-CN" w:eastAsia="zh-CN"/>
        </w:rPr>
        <w:tab/>
      </w:r>
      <w:r w:rsidRPr="00557C6F">
        <w:rPr>
          <w:sz w:val="22"/>
          <w:szCs w:val="22"/>
          <w:lang w:val="zh-CN" w:eastAsia="zh-CN"/>
        </w:rPr>
        <w:t>应第</w:t>
      </w:r>
      <w:r w:rsidRPr="00557C6F">
        <w:rPr>
          <w:sz w:val="22"/>
          <w:szCs w:val="22"/>
          <w:lang w:val="zh-CN" w:eastAsia="zh-CN"/>
        </w:rPr>
        <w:t>2</w:t>
      </w:r>
      <w:r w:rsidRPr="00557C6F">
        <w:rPr>
          <w:rFonts w:cstheme="minorHAnsi"/>
          <w:sz w:val="22"/>
          <w:szCs w:val="22"/>
          <w:lang w:val="zh-CN" w:eastAsia="zh-CN"/>
        </w:rPr>
        <w:t>研究组（</w:t>
      </w:r>
      <w:r w:rsidRPr="00557C6F">
        <w:rPr>
          <w:rFonts w:eastAsia="STKaiti" w:cstheme="minorHAnsi"/>
          <w:sz w:val="22"/>
          <w:szCs w:val="22"/>
          <w:lang w:val="zh-CN" w:eastAsia="zh-CN"/>
        </w:rPr>
        <w:t>电信和</w:t>
      </w:r>
      <w:r w:rsidRPr="00557C6F">
        <w:rPr>
          <w:rFonts w:eastAsia="STKaiti" w:cstheme="minorHAnsi"/>
          <w:sz w:val="22"/>
          <w:szCs w:val="22"/>
          <w:lang w:val="zh-CN" w:eastAsia="zh-CN"/>
        </w:rPr>
        <w:t>ICT</w:t>
      </w:r>
      <w:r w:rsidRPr="00557C6F">
        <w:rPr>
          <w:rFonts w:eastAsia="STKaiti" w:cstheme="minorHAnsi"/>
          <w:sz w:val="22"/>
          <w:szCs w:val="22"/>
          <w:lang w:val="zh-CN" w:eastAsia="zh-CN"/>
        </w:rPr>
        <w:t>的运营方面</w:t>
      </w:r>
      <w:r w:rsidRPr="00557C6F">
        <w:rPr>
          <w:rFonts w:cstheme="minorHAnsi"/>
          <w:sz w:val="22"/>
          <w:szCs w:val="22"/>
          <w:lang w:val="zh-CN" w:eastAsia="zh-CN"/>
        </w:rPr>
        <w:t>）主席</w:t>
      </w:r>
      <w:r w:rsidRPr="00557C6F">
        <w:rPr>
          <w:sz w:val="22"/>
          <w:szCs w:val="22"/>
          <w:lang w:val="zh-CN" w:eastAsia="zh-CN"/>
        </w:rPr>
        <w:t>的请求，我荣幸地通知您，该研究组在</w:t>
      </w:r>
      <w:r w:rsidRPr="00557C6F">
        <w:rPr>
          <w:sz w:val="22"/>
          <w:szCs w:val="22"/>
          <w:lang w:val="zh-CN" w:eastAsia="zh-CN"/>
        </w:rPr>
        <w:t>2025</w:t>
      </w:r>
      <w:r w:rsidRPr="00557C6F">
        <w:rPr>
          <w:sz w:val="22"/>
          <w:szCs w:val="22"/>
          <w:lang w:val="zh-CN" w:eastAsia="zh-CN"/>
        </w:rPr>
        <w:t>年</w:t>
      </w:r>
      <w:r w:rsidRPr="00557C6F">
        <w:rPr>
          <w:sz w:val="22"/>
          <w:szCs w:val="22"/>
          <w:lang w:val="zh-CN" w:eastAsia="zh-CN"/>
        </w:rPr>
        <w:t>2</w:t>
      </w:r>
      <w:r w:rsidRPr="00557C6F">
        <w:rPr>
          <w:sz w:val="22"/>
          <w:szCs w:val="22"/>
          <w:lang w:val="zh-CN" w:eastAsia="zh-CN"/>
        </w:rPr>
        <w:t>月</w:t>
      </w:r>
      <w:r w:rsidRPr="00557C6F">
        <w:rPr>
          <w:sz w:val="22"/>
          <w:szCs w:val="22"/>
          <w:lang w:val="zh-CN" w:eastAsia="zh-CN"/>
        </w:rPr>
        <w:t>5</w:t>
      </w:r>
      <w:r w:rsidRPr="00557C6F">
        <w:rPr>
          <w:sz w:val="22"/>
          <w:szCs w:val="22"/>
          <w:lang w:val="zh-CN" w:eastAsia="zh-CN"/>
        </w:rPr>
        <w:t>日至</w:t>
      </w:r>
      <w:r w:rsidRPr="00557C6F">
        <w:rPr>
          <w:sz w:val="22"/>
          <w:szCs w:val="22"/>
          <w:lang w:val="zh-CN" w:eastAsia="zh-CN"/>
        </w:rPr>
        <w:t>14</w:t>
      </w:r>
      <w:r w:rsidRPr="00557C6F">
        <w:rPr>
          <w:sz w:val="22"/>
          <w:szCs w:val="22"/>
          <w:lang w:val="zh-CN" w:eastAsia="zh-CN"/>
        </w:rPr>
        <w:t>日的会议上同意按照</w:t>
      </w:r>
      <w:r w:rsidRPr="00557C6F">
        <w:rPr>
          <w:sz w:val="22"/>
          <w:szCs w:val="22"/>
          <w:lang w:val="zh-CN" w:eastAsia="zh-CN"/>
        </w:rPr>
        <w:t>WTSA</w:t>
      </w:r>
      <w:r w:rsidRPr="00557C6F">
        <w:rPr>
          <w:sz w:val="22"/>
          <w:szCs w:val="22"/>
          <w:lang w:val="zh-CN" w:eastAsia="zh-CN"/>
        </w:rPr>
        <w:t>第</w:t>
      </w:r>
      <w:r w:rsidRPr="00557C6F">
        <w:rPr>
          <w:sz w:val="22"/>
          <w:szCs w:val="22"/>
          <w:lang w:val="zh-CN" w:eastAsia="zh-CN"/>
        </w:rPr>
        <w:t>1</w:t>
      </w:r>
      <w:r w:rsidRPr="00557C6F">
        <w:rPr>
          <w:sz w:val="22"/>
          <w:szCs w:val="22"/>
          <w:lang w:val="zh-CN" w:eastAsia="zh-CN"/>
        </w:rPr>
        <w:t>号决议（</w:t>
      </w:r>
      <w:r w:rsidRPr="00557C6F">
        <w:rPr>
          <w:sz w:val="22"/>
          <w:szCs w:val="22"/>
          <w:lang w:val="zh-CN" w:eastAsia="zh-CN"/>
        </w:rPr>
        <w:t>2024</w:t>
      </w:r>
      <w:r w:rsidRPr="00557C6F">
        <w:rPr>
          <w:rFonts w:hint="eastAsia"/>
          <w:sz w:val="22"/>
          <w:szCs w:val="22"/>
          <w:lang w:val="zh-CN" w:eastAsia="zh-CN"/>
        </w:rPr>
        <w:t>年，</w:t>
      </w:r>
      <w:r w:rsidRPr="00557C6F">
        <w:rPr>
          <w:sz w:val="22"/>
          <w:szCs w:val="22"/>
          <w:lang w:val="zh-CN" w:eastAsia="zh-CN"/>
        </w:rPr>
        <w:t>新德里，修订版）第</w:t>
      </w:r>
      <w:r w:rsidRPr="00557C6F">
        <w:rPr>
          <w:sz w:val="22"/>
          <w:szCs w:val="22"/>
          <w:lang w:val="zh-CN" w:eastAsia="zh-CN"/>
        </w:rPr>
        <w:t>9</w:t>
      </w:r>
      <w:r w:rsidRPr="00557C6F">
        <w:rPr>
          <w:sz w:val="22"/>
          <w:szCs w:val="22"/>
          <w:lang w:val="zh-CN" w:eastAsia="zh-CN"/>
        </w:rPr>
        <w:t>节第</w:t>
      </w:r>
      <w:r w:rsidRPr="00557C6F">
        <w:rPr>
          <w:sz w:val="22"/>
          <w:szCs w:val="22"/>
          <w:lang w:val="zh-CN" w:eastAsia="zh-CN"/>
        </w:rPr>
        <w:t>9.8.2</w:t>
      </w:r>
      <w:r w:rsidRPr="00557C6F">
        <w:rPr>
          <w:sz w:val="22"/>
          <w:szCs w:val="22"/>
          <w:lang w:val="zh-CN" w:eastAsia="zh-CN"/>
        </w:rPr>
        <w:t>段的规定删除</w:t>
      </w:r>
      <w:r w:rsidRPr="00557C6F">
        <w:rPr>
          <w:sz w:val="22"/>
          <w:szCs w:val="22"/>
          <w:lang w:val="zh-CN" w:eastAsia="zh-CN"/>
        </w:rPr>
        <w:t>ITU-T E.213</w:t>
      </w:r>
      <w:r w:rsidRPr="00557C6F">
        <w:rPr>
          <w:sz w:val="22"/>
          <w:szCs w:val="22"/>
          <w:lang w:val="zh-CN" w:eastAsia="zh-CN"/>
        </w:rPr>
        <w:t>建议书</w:t>
      </w:r>
      <w:r w:rsidRPr="00557C6F">
        <w:rPr>
          <w:rFonts w:hint="eastAsia"/>
          <w:sz w:val="22"/>
          <w:szCs w:val="22"/>
          <w:lang w:val="zh-CN" w:eastAsia="zh-CN"/>
        </w:rPr>
        <w:t>。</w:t>
      </w:r>
      <w:r w:rsidRPr="00557C6F">
        <w:rPr>
          <w:sz w:val="22"/>
          <w:szCs w:val="22"/>
          <w:lang w:val="zh-CN" w:eastAsia="zh-CN"/>
        </w:rPr>
        <w:t>共有</w:t>
      </w:r>
      <w:r w:rsidRPr="00557C6F">
        <w:rPr>
          <w:sz w:val="22"/>
          <w:szCs w:val="22"/>
          <w:lang w:val="zh-CN" w:eastAsia="zh-CN"/>
        </w:rPr>
        <w:t>87</w:t>
      </w:r>
      <w:r w:rsidRPr="00557C6F">
        <w:rPr>
          <w:sz w:val="22"/>
          <w:szCs w:val="22"/>
          <w:lang w:val="zh-CN" w:eastAsia="zh-CN"/>
        </w:rPr>
        <w:t>个成员国和</w:t>
      </w:r>
      <w:r w:rsidRPr="00557C6F">
        <w:rPr>
          <w:sz w:val="22"/>
          <w:szCs w:val="22"/>
          <w:lang w:val="zh-CN" w:eastAsia="zh-CN"/>
        </w:rPr>
        <w:t>72</w:t>
      </w:r>
      <w:r w:rsidRPr="00557C6F">
        <w:rPr>
          <w:sz w:val="22"/>
          <w:szCs w:val="22"/>
          <w:lang w:val="zh-CN" w:eastAsia="zh-CN"/>
        </w:rPr>
        <w:t>个部门成员出席了该会议，没有对这项意见提出异议。</w:t>
      </w:r>
    </w:p>
    <w:p w14:paraId="5F87DC7A" w14:textId="77777777" w:rsidR="00557C6F" w:rsidRPr="00557C6F" w:rsidRDefault="00557C6F" w:rsidP="00557C6F">
      <w:pPr>
        <w:rPr>
          <w:sz w:val="22"/>
          <w:szCs w:val="22"/>
          <w:lang w:eastAsia="zh-CN"/>
        </w:rPr>
      </w:pPr>
      <w:r w:rsidRPr="00557C6F">
        <w:rPr>
          <w:sz w:val="22"/>
          <w:szCs w:val="22"/>
          <w:lang w:val="zh-CN" w:eastAsia="zh-CN"/>
        </w:rPr>
        <w:t>2</w:t>
      </w:r>
      <w:r w:rsidRPr="00557C6F">
        <w:rPr>
          <w:sz w:val="22"/>
          <w:szCs w:val="22"/>
          <w:lang w:val="zh-CN" w:eastAsia="zh-CN"/>
        </w:rPr>
        <w:tab/>
      </w:r>
      <w:r w:rsidRPr="00557C6F">
        <w:rPr>
          <w:b/>
          <w:bCs/>
          <w:sz w:val="22"/>
          <w:szCs w:val="22"/>
          <w:lang w:val="zh-CN" w:eastAsia="zh-CN"/>
        </w:rPr>
        <w:t>附件</w:t>
      </w:r>
      <w:r w:rsidRPr="00557C6F">
        <w:rPr>
          <w:b/>
          <w:bCs/>
          <w:sz w:val="22"/>
          <w:szCs w:val="22"/>
          <w:lang w:val="zh-CN" w:eastAsia="zh-CN"/>
        </w:rPr>
        <w:t>1</w:t>
      </w:r>
      <w:r w:rsidRPr="00557C6F">
        <w:rPr>
          <w:sz w:val="22"/>
          <w:szCs w:val="22"/>
          <w:lang w:val="zh-CN" w:eastAsia="zh-CN"/>
        </w:rPr>
        <w:t>提供了有关该</w:t>
      </w:r>
      <w:r w:rsidRPr="00557C6F">
        <w:rPr>
          <w:rFonts w:hint="eastAsia"/>
          <w:sz w:val="22"/>
          <w:szCs w:val="22"/>
          <w:lang w:val="zh-CN" w:eastAsia="zh-CN"/>
        </w:rPr>
        <w:t>一致意见</w:t>
      </w:r>
      <w:r w:rsidRPr="00557C6F">
        <w:rPr>
          <w:sz w:val="22"/>
          <w:szCs w:val="22"/>
          <w:lang w:val="zh-CN" w:eastAsia="zh-CN"/>
        </w:rPr>
        <w:t>的信息，包括有关删除理由的</w:t>
      </w:r>
      <w:r w:rsidRPr="00557C6F">
        <w:rPr>
          <w:rFonts w:hint="eastAsia"/>
          <w:sz w:val="22"/>
          <w:szCs w:val="22"/>
          <w:lang w:val="zh-CN" w:eastAsia="zh-CN"/>
        </w:rPr>
        <w:t>简要说明</w:t>
      </w:r>
      <w:r w:rsidRPr="00557C6F">
        <w:rPr>
          <w:sz w:val="22"/>
          <w:szCs w:val="22"/>
          <w:lang w:val="zh-CN" w:eastAsia="zh-CN"/>
        </w:rPr>
        <w:t>。</w:t>
      </w:r>
    </w:p>
    <w:p w14:paraId="7A2217F9" w14:textId="77777777" w:rsidR="00557C6F" w:rsidRPr="00557C6F" w:rsidRDefault="00557C6F" w:rsidP="00557C6F">
      <w:pPr>
        <w:rPr>
          <w:sz w:val="22"/>
          <w:szCs w:val="22"/>
          <w:lang w:eastAsia="zh-CN"/>
        </w:rPr>
      </w:pPr>
      <w:r w:rsidRPr="00557C6F">
        <w:rPr>
          <w:sz w:val="22"/>
          <w:szCs w:val="22"/>
          <w:lang w:val="zh-CN" w:eastAsia="zh-CN"/>
        </w:rPr>
        <w:t>3</w:t>
      </w:r>
      <w:r w:rsidRPr="00557C6F">
        <w:rPr>
          <w:sz w:val="22"/>
          <w:szCs w:val="22"/>
          <w:lang w:val="zh-CN" w:eastAsia="zh-CN"/>
        </w:rPr>
        <w:tab/>
      </w:r>
      <w:r w:rsidRPr="00557C6F">
        <w:rPr>
          <w:sz w:val="22"/>
          <w:szCs w:val="22"/>
          <w:lang w:val="zh-CN" w:eastAsia="zh-CN"/>
        </w:rPr>
        <w:t>考虑到第</w:t>
      </w:r>
      <w:r w:rsidRPr="00557C6F">
        <w:rPr>
          <w:sz w:val="22"/>
          <w:szCs w:val="22"/>
          <w:lang w:val="zh-CN" w:eastAsia="zh-CN"/>
        </w:rPr>
        <w:t>1</w:t>
      </w:r>
      <w:r w:rsidRPr="00557C6F">
        <w:rPr>
          <w:sz w:val="22"/>
          <w:szCs w:val="22"/>
          <w:lang w:val="zh-CN" w:eastAsia="zh-CN"/>
        </w:rPr>
        <w:t>号决议第</w:t>
      </w:r>
      <w:r w:rsidRPr="00557C6F">
        <w:rPr>
          <w:sz w:val="22"/>
          <w:szCs w:val="22"/>
          <w:lang w:val="zh-CN" w:eastAsia="zh-CN"/>
        </w:rPr>
        <w:t>9</w:t>
      </w:r>
      <w:r w:rsidRPr="00557C6F">
        <w:rPr>
          <w:sz w:val="22"/>
          <w:szCs w:val="22"/>
          <w:lang w:val="zh-CN" w:eastAsia="zh-CN"/>
        </w:rPr>
        <w:t>节的规定，请您在</w:t>
      </w:r>
      <w:r w:rsidRPr="00557C6F">
        <w:rPr>
          <w:b/>
          <w:bCs/>
          <w:sz w:val="22"/>
          <w:szCs w:val="22"/>
          <w:lang w:val="zh-CN" w:eastAsia="zh-CN"/>
        </w:rPr>
        <w:t>2025</w:t>
      </w:r>
      <w:r w:rsidRPr="00557C6F">
        <w:rPr>
          <w:b/>
          <w:bCs/>
          <w:sz w:val="22"/>
          <w:szCs w:val="22"/>
          <w:lang w:val="zh-CN" w:eastAsia="zh-CN"/>
        </w:rPr>
        <w:t>年</w:t>
      </w:r>
      <w:r w:rsidRPr="00557C6F">
        <w:rPr>
          <w:b/>
          <w:bCs/>
          <w:sz w:val="22"/>
          <w:szCs w:val="22"/>
          <w:lang w:val="zh-CN" w:eastAsia="zh-CN"/>
        </w:rPr>
        <w:t>5</w:t>
      </w:r>
      <w:r w:rsidRPr="00557C6F">
        <w:rPr>
          <w:b/>
          <w:bCs/>
          <w:sz w:val="22"/>
          <w:szCs w:val="22"/>
          <w:lang w:val="zh-CN" w:eastAsia="zh-CN"/>
        </w:rPr>
        <w:t>月</w:t>
      </w:r>
      <w:r w:rsidRPr="00557C6F">
        <w:rPr>
          <w:b/>
          <w:bCs/>
          <w:sz w:val="22"/>
          <w:szCs w:val="22"/>
          <w:lang w:val="zh-CN" w:eastAsia="zh-CN"/>
        </w:rPr>
        <w:t>20</w:t>
      </w:r>
      <w:r w:rsidRPr="00557C6F">
        <w:rPr>
          <w:b/>
          <w:bCs/>
          <w:sz w:val="22"/>
          <w:szCs w:val="22"/>
          <w:lang w:val="zh-CN" w:eastAsia="zh-CN"/>
        </w:rPr>
        <w:t>日</w:t>
      </w:r>
      <w:r w:rsidRPr="00557C6F">
        <w:rPr>
          <w:sz w:val="22"/>
          <w:szCs w:val="22"/>
          <w:lang w:val="zh-CN" w:eastAsia="zh-CN"/>
        </w:rPr>
        <w:t>协调世界时</w:t>
      </w:r>
      <w:r w:rsidRPr="00557C6F">
        <w:rPr>
          <w:sz w:val="22"/>
          <w:szCs w:val="22"/>
          <w:lang w:val="zh-CN" w:eastAsia="zh-CN"/>
        </w:rPr>
        <w:t>24</w:t>
      </w:r>
      <w:r w:rsidRPr="00557C6F">
        <w:rPr>
          <w:sz w:val="22"/>
          <w:szCs w:val="22"/>
          <w:lang w:val="zh-CN" w:eastAsia="zh-CN"/>
        </w:rPr>
        <w:t>时之前告知我，贵主管部门</w:t>
      </w:r>
      <w:r w:rsidRPr="00557C6F">
        <w:rPr>
          <w:sz w:val="22"/>
          <w:szCs w:val="22"/>
          <w:lang w:val="zh-CN" w:eastAsia="zh-CN"/>
        </w:rPr>
        <w:t>/</w:t>
      </w:r>
      <w:r w:rsidRPr="00557C6F">
        <w:rPr>
          <w:rFonts w:hint="eastAsia"/>
          <w:sz w:val="22"/>
          <w:szCs w:val="22"/>
          <w:lang w:val="zh-CN" w:eastAsia="zh-CN"/>
        </w:rPr>
        <w:t>组织</w:t>
      </w:r>
      <w:r w:rsidRPr="00557C6F">
        <w:rPr>
          <w:sz w:val="22"/>
          <w:szCs w:val="22"/>
          <w:lang w:val="zh-CN" w:eastAsia="zh-CN"/>
        </w:rPr>
        <w:t>批准还是反对此项删除。</w:t>
      </w:r>
    </w:p>
    <w:p w14:paraId="08FE9BA1" w14:textId="634782AD" w:rsidR="00557C6F" w:rsidRPr="00557C6F" w:rsidRDefault="00557C6F" w:rsidP="00557C6F">
      <w:pPr>
        <w:ind w:firstLineChars="200" w:firstLine="440"/>
        <w:rPr>
          <w:sz w:val="22"/>
          <w:szCs w:val="22"/>
          <w:lang w:eastAsia="zh-CN"/>
        </w:rPr>
      </w:pPr>
      <w:r w:rsidRPr="00557C6F">
        <w:rPr>
          <w:sz w:val="22"/>
          <w:szCs w:val="22"/>
          <w:lang w:val="zh-CN" w:eastAsia="zh-CN"/>
        </w:rPr>
        <w:t>如有成员国或部门成员认为不应删除，则应阐明其反对原因，以便将</w:t>
      </w:r>
      <w:r w:rsidRPr="00557C6F">
        <w:rPr>
          <w:rFonts w:hint="eastAsia"/>
          <w:sz w:val="22"/>
          <w:szCs w:val="22"/>
          <w:lang w:val="zh-CN" w:eastAsia="zh-CN"/>
        </w:rPr>
        <w:t>该</w:t>
      </w:r>
      <w:r w:rsidRPr="00557C6F">
        <w:rPr>
          <w:sz w:val="22"/>
          <w:szCs w:val="22"/>
          <w:lang w:val="zh-CN" w:eastAsia="zh-CN"/>
        </w:rPr>
        <w:t>问题退回研究组。</w:t>
      </w:r>
    </w:p>
    <w:p w14:paraId="2AA51FD2" w14:textId="77777777" w:rsidR="00557C6F" w:rsidRPr="00557C6F" w:rsidRDefault="00557C6F" w:rsidP="00557C6F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  <w:rPr>
          <w:sz w:val="22"/>
          <w:szCs w:val="22"/>
          <w:lang w:eastAsia="zh-CN"/>
        </w:rPr>
      </w:pPr>
      <w:r w:rsidRPr="00557C6F">
        <w:rPr>
          <w:sz w:val="22"/>
          <w:szCs w:val="22"/>
          <w:lang w:val="zh-CN" w:eastAsia="zh-CN"/>
        </w:rPr>
        <w:t>4</w:t>
      </w:r>
      <w:r w:rsidRPr="00557C6F">
        <w:rPr>
          <w:sz w:val="22"/>
          <w:szCs w:val="22"/>
          <w:lang w:val="zh-CN" w:eastAsia="zh-CN"/>
        </w:rPr>
        <w:tab/>
      </w:r>
      <w:r w:rsidRPr="00557C6F">
        <w:rPr>
          <w:sz w:val="22"/>
          <w:szCs w:val="22"/>
          <w:lang w:val="zh-CN" w:eastAsia="zh-CN"/>
        </w:rPr>
        <w:t>在上述截止日期（</w:t>
      </w:r>
      <w:r w:rsidRPr="00557C6F">
        <w:rPr>
          <w:b/>
          <w:bCs/>
          <w:sz w:val="22"/>
          <w:szCs w:val="22"/>
          <w:lang w:val="zh-CN" w:eastAsia="zh-CN"/>
        </w:rPr>
        <w:t>2025</w:t>
      </w:r>
      <w:r w:rsidRPr="00557C6F">
        <w:rPr>
          <w:b/>
          <w:bCs/>
          <w:sz w:val="22"/>
          <w:szCs w:val="22"/>
          <w:lang w:val="zh-CN" w:eastAsia="zh-CN"/>
        </w:rPr>
        <w:t>年</w:t>
      </w:r>
      <w:r w:rsidRPr="00557C6F">
        <w:rPr>
          <w:b/>
          <w:bCs/>
          <w:sz w:val="22"/>
          <w:szCs w:val="22"/>
          <w:lang w:val="zh-CN" w:eastAsia="zh-CN"/>
        </w:rPr>
        <w:t>5</w:t>
      </w:r>
      <w:r w:rsidRPr="00557C6F">
        <w:rPr>
          <w:b/>
          <w:bCs/>
          <w:sz w:val="22"/>
          <w:szCs w:val="22"/>
          <w:lang w:val="zh-CN" w:eastAsia="zh-CN"/>
        </w:rPr>
        <w:t>月</w:t>
      </w:r>
      <w:r w:rsidRPr="00557C6F">
        <w:rPr>
          <w:b/>
          <w:bCs/>
          <w:sz w:val="22"/>
          <w:szCs w:val="22"/>
          <w:lang w:val="zh-CN" w:eastAsia="zh-CN"/>
        </w:rPr>
        <w:t>20</w:t>
      </w:r>
      <w:r w:rsidRPr="00557C6F">
        <w:rPr>
          <w:b/>
          <w:bCs/>
          <w:sz w:val="22"/>
          <w:szCs w:val="22"/>
          <w:lang w:val="zh-CN" w:eastAsia="zh-CN"/>
        </w:rPr>
        <w:t>日</w:t>
      </w:r>
      <w:r w:rsidRPr="00557C6F">
        <w:rPr>
          <w:sz w:val="22"/>
          <w:szCs w:val="22"/>
          <w:lang w:val="zh-CN" w:eastAsia="zh-CN"/>
        </w:rPr>
        <w:t>）之后，电信标准化局主任将以通函形式通报磋商结果。这一信息也将公布在</w:t>
      </w:r>
      <w:r w:rsidRPr="00557C6F">
        <w:rPr>
          <w:rFonts w:hint="eastAsia"/>
          <w:sz w:val="22"/>
          <w:szCs w:val="22"/>
          <w:lang w:val="zh-CN" w:eastAsia="zh-CN"/>
        </w:rPr>
        <w:t>《</w:t>
      </w:r>
      <w:r w:rsidRPr="00557C6F">
        <w:rPr>
          <w:sz w:val="22"/>
          <w:szCs w:val="22"/>
          <w:lang w:val="zh-CN" w:eastAsia="zh-CN"/>
        </w:rPr>
        <w:t>国际电联</w:t>
      </w:r>
      <w:r w:rsidRPr="00557C6F">
        <w:rPr>
          <w:rFonts w:hint="eastAsia"/>
          <w:sz w:val="22"/>
          <w:szCs w:val="22"/>
          <w:lang w:val="zh-CN" w:eastAsia="zh-CN"/>
        </w:rPr>
        <w:t>操作</w:t>
      </w:r>
      <w:r w:rsidRPr="00557C6F">
        <w:rPr>
          <w:sz w:val="22"/>
          <w:szCs w:val="22"/>
          <w:lang w:val="zh-CN" w:eastAsia="zh-CN"/>
        </w:rPr>
        <w:t>公报</w:t>
      </w:r>
      <w:r w:rsidRPr="00557C6F">
        <w:rPr>
          <w:rFonts w:hint="eastAsia"/>
          <w:sz w:val="22"/>
          <w:szCs w:val="22"/>
          <w:lang w:val="zh-CN" w:eastAsia="zh-CN"/>
        </w:rPr>
        <w:t>》</w:t>
      </w:r>
      <w:r w:rsidRPr="00557C6F">
        <w:rPr>
          <w:sz w:val="22"/>
          <w:szCs w:val="22"/>
          <w:lang w:val="zh-CN" w:eastAsia="zh-CN"/>
        </w:rPr>
        <w:t>上。</w:t>
      </w:r>
    </w:p>
    <w:p w14:paraId="75DF7A5D" w14:textId="3289F2B6" w:rsidR="00512AB3" w:rsidRDefault="00720F32" w:rsidP="00512AB3">
      <w:pPr>
        <w:tabs>
          <w:tab w:val="left" w:pos="1418"/>
          <w:tab w:val="left" w:pos="1702"/>
          <w:tab w:val="left" w:pos="2160"/>
        </w:tabs>
        <w:spacing w:before="240"/>
        <w:rPr>
          <w:sz w:val="22"/>
          <w:szCs w:val="22"/>
          <w:lang w:eastAsia="zh-CN"/>
        </w:rPr>
      </w:pPr>
      <w:r w:rsidRPr="00322BC4">
        <w:rPr>
          <w:rFonts w:hint="eastAsia"/>
          <w:sz w:val="22"/>
          <w:szCs w:val="22"/>
          <w:lang w:eastAsia="zh-CN"/>
        </w:rPr>
        <w:t>顺致敬意！</w:t>
      </w:r>
    </w:p>
    <w:p w14:paraId="5CE3C80F" w14:textId="2B2C10B0" w:rsidR="00720F32" w:rsidRDefault="00304EE7" w:rsidP="009F1648">
      <w:pPr>
        <w:tabs>
          <w:tab w:val="left" w:pos="1418"/>
          <w:tab w:val="left" w:pos="1702"/>
          <w:tab w:val="left" w:pos="2160"/>
        </w:tabs>
        <w:spacing w:before="840"/>
        <w:rPr>
          <w:rFonts w:ascii="Calibri" w:hAnsi="Calibri" w:cs="Calibri"/>
          <w:sz w:val="22"/>
          <w:szCs w:val="22"/>
          <w:lang w:val="en-US" w:eastAsia="zh-CN"/>
        </w:rPr>
      </w:pPr>
      <w:r>
        <w:rPr>
          <w:rFonts w:hint="eastAsia"/>
          <w:noProof/>
          <w:sz w:val="22"/>
          <w:szCs w:val="22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5488FFCF" wp14:editId="5758D477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901746" cy="349268"/>
            <wp:effectExtent l="0" t="0" r="0" b="0"/>
            <wp:wrapNone/>
            <wp:docPr id="153111759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117599" name="Picture 1" descr="A black text on a white background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46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188">
        <w:rPr>
          <w:rFonts w:hint="eastAsia"/>
          <w:sz w:val="22"/>
          <w:szCs w:val="22"/>
          <w:lang w:eastAsia="zh-CN"/>
        </w:rPr>
        <w:t>电信</w:t>
      </w:r>
      <w:r w:rsidR="00512AB3" w:rsidRPr="00322BC4">
        <w:rPr>
          <w:rFonts w:hint="eastAsia"/>
          <w:sz w:val="22"/>
          <w:szCs w:val="22"/>
          <w:lang w:eastAsia="zh-CN"/>
        </w:rPr>
        <w:t>标准化局主任</w:t>
      </w:r>
      <w:r w:rsidR="00512AB3">
        <w:rPr>
          <w:sz w:val="22"/>
          <w:szCs w:val="22"/>
          <w:lang w:eastAsia="zh-CN"/>
        </w:rPr>
        <w:br/>
      </w:r>
      <w:r w:rsidR="00512AB3" w:rsidRPr="00322BC4">
        <w:rPr>
          <w:rFonts w:ascii="Calibri" w:hAnsi="Calibri" w:cs="Calibri" w:hint="eastAsia"/>
          <w:sz w:val="22"/>
          <w:szCs w:val="22"/>
          <w:lang w:eastAsia="zh-CN"/>
        </w:rPr>
        <w:t>尾上诚藏</w:t>
      </w:r>
    </w:p>
    <w:p w14:paraId="03E901A0" w14:textId="458B8172" w:rsidR="00557C6F" w:rsidRDefault="00557C6F" w:rsidP="00557C6F">
      <w:pPr>
        <w:spacing w:before="360"/>
        <w:rPr>
          <w:sz w:val="22"/>
          <w:szCs w:val="22"/>
          <w:lang w:val="zh-CN"/>
        </w:rPr>
      </w:pPr>
      <w:proofErr w:type="spellStart"/>
      <w:r w:rsidRPr="00557C6F">
        <w:rPr>
          <w:b/>
          <w:bCs/>
          <w:sz w:val="22"/>
          <w:szCs w:val="22"/>
          <w:lang w:val="zh-CN"/>
        </w:rPr>
        <w:t>附件</w:t>
      </w:r>
      <w:proofErr w:type="spellEnd"/>
      <w:r w:rsidRPr="00557C6F">
        <w:rPr>
          <w:b/>
          <w:bCs/>
          <w:sz w:val="22"/>
          <w:szCs w:val="22"/>
          <w:lang w:val="zh-CN"/>
        </w:rPr>
        <w:t>：</w:t>
      </w:r>
      <w:r w:rsidRPr="00557C6F">
        <w:rPr>
          <w:sz w:val="22"/>
          <w:szCs w:val="22"/>
          <w:lang w:val="zh-CN"/>
        </w:rPr>
        <w:t>1</w:t>
      </w:r>
      <w:r w:rsidRPr="00557C6F">
        <w:rPr>
          <w:rFonts w:hint="eastAsia"/>
          <w:sz w:val="22"/>
          <w:szCs w:val="22"/>
          <w:lang w:val="zh-CN"/>
        </w:rPr>
        <w:t>件</w:t>
      </w:r>
    </w:p>
    <w:p w14:paraId="4077714A" w14:textId="41420CEF" w:rsidR="00557C6F" w:rsidRDefault="00557C6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3636FB1" w14:textId="77777777" w:rsidR="00557C6F" w:rsidRPr="00557C6F" w:rsidRDefault="00557C6F" w:rsidP="00557C6F">
      <w:pPr>
        <w:jc w:val="center"/>
        <w:rPr>
          <w:b/>
          <w:bCs/>
          <w:sz w:val="28"/>
          <w:szCs w:val="28"/>
          <w:lang w:eastAsia="zh-CN"/>
        </w:rPr>
      </w:pPr>
      <w:r w:rsidRPr="00557C6F">
        <w:rPr>
          <w:b/>
          <w:bCs/>
          <w:sz w:val="28"/>
          <w:szCs w:val="28"/>
          <w:lang w:val="zh-CN" w:eastAsia="zh-CN"/>
        </w:rPr>
        <w:lastRenderedPageBreak/>
        <w:t>附件</w:t>
      </w:r>
      <w:r w:rsidRPr="00557C6F">
        <w:rPr>
          <w:b/>
          <w:bCs/>
          <w:sz w:val="28"/>
          <w:szCs w:val="28"/>
          <w:lang w:val="zh-CN" w:eastAsia="zh-CN"/>
        </w:rPr>
        <w:t>1</w:t>
      </w:r>
    </w:p>
    <w:p w14:paraId="48C0D6A8" w14:textId="77777777" w:rsidR="00557C6F" w:rsidRDefault="00557C6F" w:rsidP="00557C6F">
      <w:pPr>
        <w:pStyle w:val="Heading2"/>
        <w:spacing w:before="240" w:after="240"/>
        <w:ind w:left="0" w:firstLine="0"/>
      </w:pPr>
      <w:r>
        <w:rPr>
          <w:lang w:val="zh-CN"/>
        </w:rPr>
        <w:t>建议删除的建议书：</w:t>
      </w:r>
      <w:r>
        <w:rPr>
          <w:lang w:val="zh-CN"/>
        </w:rPr>
        <w:t>ITU-T E.213</w:t>
      </w:r>
      <w:r>
        <w:rPr>
          <w:rFonts w:hint="eastAsia"/>
          <w:lang w:val="zh-CN"/>
        </w:rPr>
        <w:t>“</w:t>
      </w:r>
      <w:r w:rsidRPr="00DA0BB6">
        <w:rPr>
          <w:rFonts w:ascii="STKaiti" w:eastAsia="STKaiti" w:hAnsi="STKaiti" w:hint="eastAsia"/>
          <w:lang w:val="zh-CN"/>
        </w:rPr>
        <w:t>用于</w:t>
      </w:r>
      <w:r w:rsidRPr="00DA0BB6">
        <w:rPr>
          <w:rFonts w:ascii="STKaiti" w:eastAsia="STKaiti" w:hAnsi="STKaiti"/>
          <w:lang w:val="zh-CN"/>
        </w:rPr>
        <w:t>公共陆地移动</w:t>
      </w:r>
      <w:r w:rsidRPr="00557C6F">
        <w:rPr>
          <w:rFonts w:asciiTheme="minorHAnsi" w:eastAsia="STKaiti" w:hAnsiTheme="minorHAnsi" w:cstheme="minorHAnsi"/>
          <w:lang w:val="zh-CN"/>
        </w:rPr>
        <w:t>网（</w:t>
      </w:r>
      <w:r w:rsidRPr="00557C6F">
        <w:rPr>
          <w:rFonts w:asciiTheme="minorHAnsi" w:eastAsia="STKaiti" w:hAnsiTheme="minorHAnsi" w:cstheme="minorHAnsi"/>
          <w:lang w:val="zh-CN"/>
        </w:rPr>
        <w:t>PLMN</w:t>
      </w:r>
      <w:r w:rsidRPr="00557C6F">
        <w:rPr>
          <w:rFonts w:asciiTheme="minorHAnsi" w:eastAsia="STKaiti" w:hAnsiTheme="minorHAnsi" w:cstheme="minorHAnsi"/>
          <w:lang w:val="zh-CN"/>
        </w:rPr>
        <w:t>）中陆</w:t>
      </w:r>
      <w:r w:rsidRPr="00DA0BB6">
        <w:rPr>
          <w:rFonts w:ascii="STKaiti" w:eastAsia="STKaiti" w:hAnsi="STKaiti"/>
          <w:lang w:val="zh-CN"/>
        </w:rPr>
        <w:t>地移动</w:t>
      </w:r>
      <w:r w:rsidRPr="00DA0BB6">
        <w:rPr>
          <w:rFonts w:ascii="STKaiti" w:eastAsia="STKaiti" w:hAnsi="STKaiti" w:hint="eastAsia"/>
          <w:lang w:val="zh-CN"/>
        </w:rPr>
        <w:t>台站</w:t>
      </w:r>
      <w:r w:rsidRPr="00DA0BB6">
        <w:rPr>
          <w:rFonts w:ascii="STKaiti" w:eastAsia="STKaiti" w:hAnsi="STKaiti"/>
          <w:lang w:val="zh-CN"/>
        </w:rPr>
        <w:t>的电话和</w:t>
      </w:r>
      <w:r w:rsidRPr="00557C6F">
        <w:rPr>
          <w:rFonts w:asciiTheme="minorHAnsi" w:eastAsia="STKaiti" w:hAnsiTheme="minorHAnsi" w:cstheme="minorHAnsi"/>
          <w:lang w:val="zh-CN"/>
        </w:rPr>
        <w:t>ISDN</w:t>
      </w:r>
      <w:r w:rsidRPr="00557C6F">
        <w:rPr>
          <w:rFonts w:asciiTheme="minorHAnsi" w:eastAsia="STKaiti" w:hAnsiTheme="minorHAnsi" w:cstheme="minorHAnsi"/>
          <w:lang w:val="zh-CN"/>
        </w:rPr>
        <w:t>编号</w:t>
      </w:r>
      <w:r w:rsidRPr="00DA0BB6">
        <w:rPr>
          <w:rFonts w:ascii="STKaiti" w:eastAsia="STKaiti" w:hAnsi="STKaiti"/>
          <w:lang w:val="zh-CN"/>
        </w:rPr>
        <w:t>方案</w:t>
      </w:r>
      <w:r>
        <w:rPr>
          <w:rFonts w:hint="eastAsia"/>
          <w:lang w:val="zh-CN"/>
        </w:rPr>
        <w:t>”</w:t>
      </w:r>
    </w:p>
    <w:p w14:paraId="28F7C087" w14:textId="77777777" w:rsidR="00557C6F" w:rsidRPr="005638D8" w:rsidRDefault="00557C6F" w:rsidP="00557C6F">
      <w:pPr>
        <w:pStyle w:val="Heading2"/>
        <w:spacing w:before="600" w:after="240"/>
        <w:ind w:left="0" w:firstLine="0"/>
      </w:pPr>
      <w:r>
        <w:rPr>
          <w:bCs/>
          <w:lang w:val="zh-CN"/>
        </w:rPr>
        <w:t>批准日期：</w:t>
      </w:r>
      <w:r>
        <w:rPr>
          <w:bCs/>
          <w:lang w:val="zh-CN"/>
        </w:rPr>
        <w:t>1988</w:t>
      </w:r>
      <w:r>
        <w:rPr>
          <w:bCs/>
          <w:lang w:val="zh-CN"/>
        </w:rPr>
        <w:t>年</w:t>
      </w:r>
      <w:r>
        <w:rPr>
          <w:bCs/>
          <w:lang w:val="zh-CN"/>
        </w:rPr>
        <w:t>11</w:t>
      </w:r>
      <w:r>
        <w:rPr>
          <w:bCs/>
          <w:lang w:val="zh-CN"/>
        </w:rPr>
        <w:t>月</w:t>
      </w:r>
    </w:p>
    <w:p w14:paraId="43A1B82F" w14:textId="77777777" w:rsidR="00557C6F" w:rsidRPr="00DA0BB6" w:rsidRDefault="00557C6F" w:rsidP="00557C6F">
      <w:pPr>
        <w:ind w:left="1191" w:hanging="1191"/>
        <w:rPr>
          <w:rFonts w:ascii="STKaiti" w:eastAsia="STKaiti" w:hAnsi="STKaiti"/>
          <w:lang w:eastAsia="zh-CN"/>
        </w:rPr>
      </w:pPr>
      <w:r w:rsidRPr="00DA0BB6">
        <w:rPr>
          <w:rFonts w:ascii="STKaiti" w:eastAsia="STKaiti" w:hAnsi="STKaiti" w:hint="eastAsia"/>
          <w:lang w:val="zh-CN" w:eastAsia="zh-CN"/>
        </w:rPr>
        <w:t>摘要</w:t>
      </w:r>
      <w:r w:rsidRPr="00DA0BB6">
        <w:rPr>
          <w:rFonts w:ascii="STKaiti" w:eastAsia="STKaiti" w:hAnsi="STKaiti"/>
          <w:lang w:val="zh-CN" w:eastAsia="zh-CN"/>
        </w:rPr>
        <w:t>：</w:t>
      </w:r>
    </w:p>
    <w:p w14:paraId="2E23C54E" w14:textId="77777777" w:rsidR="00557C6F" w:rsidRDefault="00557C6F" w:rsidP="00557C6F">
      <w:pPr>
        <w:ind w:firstLineChars="200" w:firstLine="480"/>
        <w:rPr>
          <w:lang w:eastAsia="zh-CN"/>
        </w:rPr>
      </w:pPr>
      <w:r>
        <w:rPr>
          <w:lang w:val="zh-CN" w:eastAsia="zh-CN"/>
        </w:rPr>
        <w:t>ITU-T E.213</w:t>
      </w:r>
      <w:r>
        <w:rPr>
          <w:lang w:val="zh-CN" w:eastAsia="zh-CN"/>
        </w:rPr>
        <w:t>建议书介绍了公共陆地移动网（</w:t>
      </w:r>
      <w:r>
        <w:rPr>
          <w:lang w:val="zh-CN" w:eastAsia="zh-CN"/>
        </w:rPr>
        <w:t>PLMN</w:t>
      </w:r>
      <w:r>
        <w:rPr>
          <w:lang w:val="zh-CN" w:eastAsia="zh-CN"/>
        </w:rPr>
        <w:t>）中陆地移动</w:t>
      </w:r>
      <w:r>
        <w:rPr>
          <w:rFonts w:hint="eastAsia"/>
          <w:lang w:val="zh-CN" w:eastAsia="zh-CN"/>
        </w:rPr>
        <w:t>台站</w:t>
      </w:r>
      <w:r>
        <w:rPr>
          <w:lang w:val="zh-CN" w:eastAsia="zh-CN"/>
        </w:rPr>
        <w:t>的电话和</w:t>
      </w:r>
      <w:r>
        <w:rPr>
          <w:lang w:val="zh-CN" w:eastAsia="zh-CN"/>
        </w:rPr>
        <w:t>ISDN</w:t>
      </w:r>
      <w:r>
        <w:rPr>
          <w:lang w:val="zh-CN" w:eastAsia="zh-CN"/>
        </w:rPr>
        <w:t>编号方案。</w:t>
      </w:r>
    </w:p>
    <w:p w14:paraId="2D552032" w14:textId="77777777" w:rsidR="00557C6F" w:rsidRPr="00443C67" w:rsidRDefault="00557C6F" w:rsidP="00557C6F">
      <w:pPr>
        <w:spacing w:before="240"/>
        <w:ind w:left="1191" w:hanging="1191"/>
        <w:rPr>
          <w:i/>
          <w:iCs/>
          <w:lang w:eastAsia="zh-CN"/>
        </w:rPr>
      </w:pPr>
      <w:r w:rsidRPr="00DA0BB6">
        <w:rPr>
          <w:rFonts w:ascii="STKaiti" w:eastAsia="STKaiti" w:hAnsi="STKaiti"/>
          <w:lang w:val="zh-CN" w:eastAsia="zh-CN"/>
        </w:rPr>
        <w:t>删除理由：</w:t>
      </w:r>
    </w:p>
    <w:p w14:paraId="35C0F65B" w14:textId="77777777" w:rsidR="00557C6F" w:rsidRDefault="00557C6F" w:rsidP="00557C6F">
      <w:pPr>
        <w:ind w:firstLineChars="200" w:firstLine="480"/>
        <w:rPr>
          <w:lang w:eastAsia="zh-CN"/>
        </w:rPr>
      </w:pPr>
      <w:r>
        <w:rPr>
          <w:lang w:val="zh-CN" w:eastAsia="zh-CN"/>
        </w:rPr>
        <w:t>ITU-T E.213</w:t>
      </w:r>
      <w:r>
        <w:rPr>
          <w:lang w:val="zh-CN" w:eastAsia="zh-CN"/>
        </w:rPr>
        <w:t>建议书的内容已过时，且未被其他建议书引用。特别是</w:t>
      </w:r>
      <w:r>
        <w:rPr>
          <w:rFonts w:hint="eastAsia"/>
          <w:lang w:val="zh-CN" w:eastAsia="zh-CN"/>
        </w:rPr>
        <w:t>其</w:t>
      </w:r>
      <w:r>
        <w:rPr>
          <w:lang w:val="zh-CN" w:eastAsia="zh-CN"/>
        </w:rPr>
        <w:t>最重要的</w:t>
      </w:r>
      <w:r>
        <w:rPr>
          <w:rFonts w:hint="eastAsia"/>
          <w:lang w:val="zh-CN" w:eastAsia="zh-CN"/>
        </w:rPr>
        <w:t>参引</w:t>
      </w:r>
      <w:r>
        <w:rPr>
          <w:lang w:val="zh-CN" w:eastAsia="zh-CN"/>
        </w:rPr>
        <w:t>E.164</w:t>
      </w:r>
      <w:r>
        <w:rPr>
          <w:lang w:val="zh-CN" w:eastAsia="zh-CN"/>
        </w:rPr>
        <w:t>建议书已经删除，</w:t>
      </w:r>
      <w:r>
        <w:rPr>
          <w:lang w:val="zh-CN" w:eastAsia="zh-CN"/>
        </w:rPr>
        <w:t>ITU-T E.213</w:t>
      </w:r>
      <w:r>
        <w:rPr>
          <w:lang w:val="zh-CN" w:eastAsia="zh-CN"/>
        </w:rPr>
        <w:t>建议书已经过时，因此可以删除。</w:t>
      </w:r>
    </w:p>
    <w:p w14:paraId="14640248" w14:textId="77777777" w:rsidR="00557C6F" w:rsidRPr="00557C6F" w:rsidRDefault="00557C6F" w:rsidP="00557C6F">
      <w:pPr>
        <w:rPr>
          <w:lang w:eastAsia="zh-CN"/>
        </w:rPr>
      </w:pPr>
    </w:p>
    <w:p w14:paraId="1DF6F9A1" w14:textId="67F11281" w:rsidR="00557C6F" w:rsidRPr="00557C6F" w:rsidRDefault="00557C6F" w:rsidP="00557C6F">
      <w:pPr>
        <w:jc w:val="center"/>
      </w:pPr>
      <w:r>
        <w:t>______________</w:t>
      </w:r>
    </w:p>
    <w:sectPr w:rsidR="00557C6F" w:rsidRPr="00557C6F" w:rsidSect="00B301D4">
      <w:headerReference w:type="default" r:id="rId13"/>
      <w:footerReference w:type="first" r:id="rId14"/>
      <w:pgSz w:w="11907" w:h="16840" w:code="9"/>
      <w:pgMar w:top="567" w:right="1089" w:bottom="567" w:left="1089" w:header="567" w:footer="567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59C7" w14:textId="77777777" w:rsidR="00E93741" w:rsidRDefault="00E93741">
      <w:r>
        <w:separator/>
      </w:r>
    </w:p>
  </w:endnote>
  <w:endnote w:type="continuationSeparator" w:id="0">
    <w:p w14:paraId="462CECE6" w14:textId="77777777" w:rsidR="00E93741" w:rsidRDefault="00E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8B50F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Switzerland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9F30A" w14:textId="77777777" w:rsidR="00E93741" w:rsidRDefault="00E93741">
      <w:r>
        <w:separator/>
      </w:r>
    </w:p>
  </w:footnote>
  <w:footnote w:type="continuationSeparator" w:id="0">
    <w:p w14:paraId="60E2859A" w14:textId="77777777" w:rsidR="00E93741" w:rsidRDefault="00E93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A002E" w14:textId="369140D5" w:rsidR="00B301D4" w:rsidRPr="00557C6F" w:rsidRDefault="002D2024" w:rsidP="00557C6F">
    <w:pPr>
      <w:pStyle w:val="Header"/>
      <w:spacing w:after="240"/>
      <w:rPr>
        <w:noProof/>
        <w:sz w:val="18"/>
        <w:szCs w:val="16"/>
        <w:lang w:eastAsia="zh-CN"/>
      </w:rPr>
    </w:pPr>
    <w:r w:rsidRPr="002D2024">
      <w:rPr>
        <w:sz w:val="18"/>
        <w:szCs w:val="16"/>
        <w:lang w:eastAsia="zh-CN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  <w:lang w:eastAsia="zh-CN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  <w:lang w:eastAsia="zh-CN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  <w:lang w:eastAsia="zh-CN"/>
      </w:rPr>
      <w:t xml:space="preserve"> -</w:t>
    </w:r>
    <w:r w:rsidR="009723C1">
      <w:rPr>
        <w:sz w:val="18"/>
        <w:szCs w:val="16"/>
        <w:lang w:eastAsia="zh-CN"/>
      </w:rPr>
      <w:br/>
    </w:r>
    <w:r w:rsidR="001F25CE" w:rsidRPr="001F25CE">
      <w:rPr>
        <w:sz w:val="18"/>
        <w:szCs w:val="18"/>
        <w:lang w:val="zh-CN" w:eastAsia="zh-CN"/>
      </w:rPr>
      <w:t>电信标准化局第</w:t>
    </w:r>
    <w:r w:rsidR="00557C6F">
      <w:rPr>
        <w:sz w:val="18"/>
        <w:szCs w:val="18"/>
        <w:lang w:val="en-US" w:eastAsia="zh-CN"/>
      </w:rPr>
      <w:t>29</w:t>
    </w:r>
    <w:r w:rsidR="001F25CE" w:rsidRPr="001F25CE">
      <w:rPr>
        <w:sz w:val="18"/>
        <w:szCs w:val="18"/>
        <w:lang w:val="zh-CN"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687"/>
    <w:multiLevelType w:val="hybridMultilevel"/>
    <w:tmpl w:val="7924C60A"/>
    <w:lvl w:ilvl="0" w:tplc="58484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C6CD9"/>
    <w:multiLevelType w:val="hybridMultilevel"/>
    <w:tmpl w:val="5102163A"/>
    <w:lvl w:ilvl="0" w:tplc="8064F24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593272">
    <w:abstractNumId w:val="1"/>
    <w:lvlOverride w:ilvl="0">
      <w:lvl w:ilvl="0" w:tplc="8064F242">
        <w:start w:val="5"/>
        <w:numFmt w:val="bullet"/>
        <w:lvlText w:val="-"/>
        <w:lvlJc w:val="left"/>
        <w:pPr>
          <w:ind w:left="720" w:hanging="360"/>
        </w:pPr>
        <w:rPr>
          <w:rFonts w:ascii="Calibri" w:eastAsia="Times New Roman" w:hAnsi="Calibri" w:cs="Calibri" w:hint="default"/>
        </w:rPr>
      </w:lvl>
    </w:lvlOverride>
  </w:num>
  <w:num w:numId="2" w16cid:durableId="1121531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41"/>
    <w:rsid w:val="00027EE3"/>
    <w:rsid w:val="00081BA5"/>
    <w:rsid w:val="00090E72"/>
    <w:rsid w:val="00094C0B"/>
    <w:rsid w:val="000A2484"/>
    <w:rsid w:val="000A6A9D"/>
    <w:rsid w:val="00104618"/>
    <w:rsid w:val="00117471"/>
    <w:rsid w:val="00117A09"/>
    <w:rsid w:val="00124B7E"/>
    <w:rsid w:val="00160A43"/>
    <w:rsid w:val="00191798"/>
    <w:rsid w:val="001B2C8F"/>
    <w:rsid w:val="001D6E70"/>
    <w:rsid w:val="001F25CE"/>
    <w:rsid w:val="0023083C"/>
    <w:rsid w:val="00234A9B"/>
    <w:rsid w:val="00250A71"/>
    <w:rsid w:val="00282732"/>
    <w:rsid w:val="00284869"/>
    <w:rsid w:val="002C7AAC"/>
    <w:rsid w:val="002D2024"/>
    <w:rsid w:val="002E05E3"/>
    <w:rsid w:val="00303A2A"/>
    <w:rsid w:val="00304EE7"/>
    <w:rsid w:val="0030553E"/>
    <w:rsid w:val="003064AD"/>
    <w:rsid w:val="00314F07"/>
    <w:rsid w:val="00322BC4"/>
    <w:rsid w:val="00334386"/>
    <w:rsid w:val="00334A24"/>
    <w:rsid w:val="0035674D"/>
    <w:rsid w:val="0038630E"/>
    <w:rsid w:val="003B6D4B"/>
    <w:rsid w:val="003F1CCA"/>
    <w:rsid w:val="004329D7"/>
    <w:rsid w:val="00464015"/>
    <w:rsid w:val="00486359"/>
    <w:rsid w:val="004C241D"/>
    <w:rsid w:val="00512AB3"/>
    <w:rsid w:val="00557C6F"/>
    <w:rsid w:val="00590119"/>
    <w:rsid w:val="005C26FD"/>
    <w:rsid w:val="00624E27"/>
    <w:rsid w:val="00627AE8"/>
    <w:rsid w:val="0063445E"/>
    <w:rsid w:val="006B463C"/>
    <w:rsid w:val="006D22B1"/>
    <w:rsid w:val="006D42C6"/>
    <w:rsid w:val="006E14B5"/>
    <w:rsid w:val="00720F32"/>
    <w:rsid w:val="00745E21"/>
    <w:rsid w:val="007568DA"/>
    <w:rsid w:val="007B645F"/>
    <w:rsid w:val="007F17E4"/>
    <w:rsid w:val="007F4644"/>
    <w:rsid w:val="00841612"/>
    <w:rsid w:val="0084436D"/>
    <w:rsid w:val="008B2BDA"/>
    <w:rsid w:val="009128F1"/>
    <w:rsid w:val="009424FC"/>
    <w:rsid w:val="00956D38"/>
    <w:rsid w:val="009723C1"/>
    <w:rsid w:val="009727EA"/>
    <w:rsid w:val="00974486"/>
    <w:rsid w:val="0099493C"/>
    <w:rsid w:val="009C2FF6"/>
    <w:rsid w:val="009F1648"/>
    <w:rsid w:val="00A1090D"/>
    <w:rsid w:val="00A16AB0"/>
    <w:rsid w:val="00A2678C"/>
    <w:rsid w:val="00A54AD2"/>
    <w:rsid w:val="00A55D76"/>
    <w:rsid w:val="00AA3151"/>
    <w:rsid w:val="00AC3F9D"/>
    <w:rsid w:val="00B01F79"/>
    <w:rsid w:val="00B301D4"/>
    <w:rsid w:val="00B53188"/>
    <w:rsid w:val="00B56B75"/>
    <w:rsid w:val="00B6399C"/>
    <w:rsid w:val="00BB5392"/>
    <w:rsid w:val="00BC7AEE"/>
    <w:rsid w:val="00BE339D"/>
    <w:rsid w:val="00C03E87"/>
    <w:rsid w:val="00C20FE6"/>
    <w:rsid w:val="00C6016A"/>
    <w:rsid w:val="00C7008A"/>
    <w:rsid w:val="00C916ED"/>
    <w:rsid w:val="00CC50C4"/>
    <w:rsid w:val="00D16F47"/>
    <w:rsid w:val="00D2501B"/>
    <w:rsid w:val="00D34F86"/>
    <w:rsid w:val="00D75EE4"/>
    <w:rsid w:val="00E35907"/>
    <w:rsid w:val="00E41E39"/>
    <w:rsid w:val="00E47AFF"/>
    <w:rsid w:val="00E5276C"/>
    <w:rsid w:val="00E93741"/>
    <w:rsid w:val="00ED58A3"/>
    <w:rsid w:val="00F07A3C"/>
    <w:rsid w:val="00F346AB"/>
    <w:rsid w:val="00F85EC7"/>
    <w:rsid w:val="00F9383A"/>
    <w:rsid w:val="00FB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B70A21"/>
  <w15:docId w15:val="{EFB94130-FF8A-4C90-AFF6-11827597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8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57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557C6F"/>
    <w:pPr>
      <w:spacing w:before="200" w:after="120" w:line="280" w:lineRule="exact"/>
      <w:ind w:left="1134" w:hanging="1134"/>
      <w:jc w:val="both"/>
      <w:outlineLvl w:val="1"/>
    </w:pPr>
    <w:rPr>
      <w:rFonts w:ascii="Calibri" w:eastAsia="SimSun" w:hAnsi="Calibri" w:cs="Times New Roman"/>
      <w:b/>
      <w:color w:val="auto"/>
      <w:sz w:val="24"/>
      <w:szCs w:val="1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qFormat/>
    <w:rsid w:val="00F85EC7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80" w:lineRule="exact"/>
      <w:jc w:val="both"/>
    </w:pPr>
    <w:rPr>
      <w:rFonts w:ascii="Calibri" w:hAnsi="Calibri"/>
      <w:sz w:val="21"/>
      <w:szCs w:val="10"/>
      <w:lang w:val="en-US" w:eastAsia="zh-CN"/>
    </w:rPr>
  </w:style>
  <w:style w:type="character" w:customStyle="1" w:styleId="TabletextChar">
    <w:name w:val="Table_text Char"/>
    <w:link w:val="Tabletext"/>
    <w:qFormat/>
    <w:locked/>
    <w:rsid w:val="00F85EC7"/>
    <w:rPr>
      <w:rFonts w:ascii="Calibri" w:hAnsi="Calibri"/>
      <w:sz w:val="21"/>
      <w:szCs w:val="10"/>
    </w:rPr>
  </w:style>
  <w:style w:type="paragraph" w:styleId="ListParagraph">
    <w:name w:val="List Paragraph"/>
    <w:basedOn w:val="Normal"/>
    <w:qFormat/>
    <w:rsid w:val="00F85EC7"/>
    <w:pPr>
      <w:spacing w:after="120" w:line="280" w:lineRule="exact"/>
      <w:ind w:left="720"/>
      <w:contextualSpacing/>
      <w:jc w:val="both"/>
    </w:pPr>
    <w:rPr>
      <w:rFonts w:ascii="Calibri" w:hAnsi="Calibri"/>
      <w:sz w:val="21"/>
      <w:szCs w:val="10"/>
      <w:lang w:val="en-US" w:eastAsia="zh-CN"/>
    </w:rPr>
  </w:style>
  <w:style w:type="paragraph" w:customStyle="1" w:styleId="enumlev1">
    <w:name w:val="enumlev1"/>
    <w:basedOn w:val="Normal"/>
    <w:rsid w:val="00ED58A3"/>
    <w:pPr>
      <w:tabs>
        <w:tab w:val="left" w:pos="2608"/>
        <w:tab w:val="left" w:pos="3345"/>
      </w:tabs>
      <w:spacing w:before="80"/>
      <w:ind w:left="794" w:hanging="794"/>
    </w:pPr>
    <w:rPr>
      <w:rFonts w:ascii="Calibri" w:hAnsi="Calibri"/>
    </w:rPr>
  </w:style>
  <w:style w:type="paragraph" w:customStyle="1" w:styleId="enumlev2">
    <w:name w:val="enumlev2"/>
    <w:basedOn w:val="enumlev1"/>
    <w:rsid w:val="00ED58A3"/>
    <w:pPr>
      <w:ind w:left="1191" w:hanging="397"/>
    </w:pPr>
  </w:style>
  <w:style w:type="paragraph" w:customStyle="1" w:styleId="enumlev3">
    <w:name w:val="enumlev3"/>
    <w:basedOn w:val="enumlev2"/>
    <w:rsid w:val="00ED58A3"/>
    <w:pPr>
      <w:ind w:left="1588"/>
    </w:pPr>
  </w:style>
  <w:style w:type="character" w:styleId="EndnoteReference">
    <w:name w:val="endnote reference"/>
    <w:basedOn w:val="FootnoteReference"/>
    <w:rsid w:val="00557C6F"/>
    <w:rPr>
      <w:rFonts w:ascii="Times New Roman" w:eastAsia="SimSun" w:hAnsi="Times New Roman"/>
      <w:color w:val="000000"/>
      <w:spacing w:val="-7"/>
      <w:w w:val="130"/>
      <w:position w:val="-4"/>
      <w:sz w:val="18"/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557C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557C6F"/>
    <w:rPr>
      <w:rFonts w:ascii="Calibri" w:hAnsi="Calibri"/>
      <w:b/>
      <w:sz w:val="24"/>
      <w:szCs w:val="10"/>
    </w:rPr>
  </w:style>
  <w:style w:type="character" w:customStyle="1" w:styleId="Heading1Char">
    <w:name w:val="Heading 1 Char"/>
    <w:basedOn w:val="DefaultParagraphFont"/>
    <w:link w:val="Heading1"/>
    <w:rsid w:val="00557C6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paragraph" w:customStyle="1" w:styleId="Reasons">
    <w:name w:val="Reasons"/>
    <w:basedOn w:val="Normal"/>
    <w:qFormat/>
    <w:rsid w:val="00557C6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ihan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bce149-ba0e-4c7d-b138-75737535ebd3">
      <Terms xmlns="http://schemas.microsoft.com/office/infopath/2007/PartnerControls"/>
    </lcf76f155ced4ddcb4097134ff3c332f>
    <TaxCatchAll xmlns="fc530d05-483b-4fd2-bcc9-ba5292dbeb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61AAD99A901438D9BC061B6D8E5BF" ma:contentTypeVersion="11" ma:contentTypeDescription="Create a new document." ma:contentTypeScope="" ma:versionID="9260596c918b5a47adf064c2fbf85241">
  <xsd:schema xmlns:xsd="http://www.w3.org/2001/XMLSchema" xmlns:xs="http://www.w3.org/2001/XMLSchema" xmlns:p="http://schemas.microsoft.com/office/2006/metadata/properties" xmlns:ns2="7bbce149-ba0e-4c7d-b138-75737535ebd3" xmlns:ns3="fc530d05-483b-4fd2-bcc9-ba5292dbeb46" targetNamespace="http://schemas.microsoft.com/office/2006/metadata/properties" ma:root="true" ma:fieldsID="41348940f8f33eeb3bbfe35db975f72a" ns2:_="" ns3:_="">
    <xsd:import namespace="7bbce149-ba0e-4c7d-b138-75737535ebd3"/>
    <xsd:import namespace="fc530d05-483b-4fd2-bcc9-ba5292dbe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ce149-ba0e-4c7d-b138-75737535eb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30d05-483b-4fd2-bcc9-ba5292dbeb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ec9dbc-0c64-4cc3-b3ee-679ad8bc4f75}" ma:internalName="TaxCatchAll" ma:showField="CatchAllData" ma:web="fc530d05-483b-4fd2-bcc9-ba5292dbe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F02278-7B1E-4823-A1E0-803BE2D4AEF5}">
  <ds:schemaRefs>
    <ds:schemaRef ds:uri="http://schemas.microsoft.com/office/2006/metadata/properties"/>
    <ds:schemaRef ds:uri="http://schemas.microsoft.com/office/infopath/2007/PartnerControls"/>
    <ds:schemaRef ds:uri="7bbce149-ba0e-4c7d-b138-75737535ebd3"/>
    <ds:schemaRef ds:uri="fc530d05-483b-4fd2-bcc9-ba5292dbeb46"/>
  </ds:schemaRefs>
</ds:datastoreItem>
</file>

<file path=customXml/itemProps2.xml><?xml version="1.0" encoding="utf-8"?>
<ds:datastoreItem xmlns:ds="http://schemas.openxmlformats.org/officeDocument/2006/customXml" ds:itemID="{F81AB891-1472-4EE7-B2CA-63D56F717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7D096-6BD3-46EC-BCCE-B42DC5BB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ce149-ba0e-4c7d-b138-75737535ebd3"/>
    <ds:schemaRef ds:uri="fc530d05-483b-4fd2-bcc9-ba5292dbe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5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990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Ma, Yihan</dc:creator>
  <cp:lastModifiedBy>Braud, Olivia</cp:lastModifiedBy>
  <cp:revision>4</cp:revision>
  <cp:lastPrinted>2025-02-24T14:59:00Z</cp:lastPrinted>
  <dcterms:created xsi:type="dcterms:W3CDTF">2025-02-24T14:34:00Z</dcterms:created>
  <dcterms:modified xsi:type="dcterms:W3CDTF">2025-02-24T14:59:00Z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0x010100D1E61AAD99A901438D9BC061B6D8E5BF</vt:lpwstr>
  </property>
</Properties>
</file>