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276"/>
        <w:gridCol w:w="3402"/>
        <w:gridCol w:w="3119"/>
        <w:gridCol w:w="1984"/>
      </w:tblGrid>
      <w:tr w:rsidR="00FA46A0" w14:paraId="7329DC81" w14:textId="77777777" w:rsidTr="00815DAE">
        <w:trPr>
          <w:trHeight w:val="1437"/>
        </w:trPr>
        <w:tc>
          <w:tcPr>
            <w:tcW w:w="1276" w:type="dxa"/>
            <w:shd w:val="clear" w:color="auto" w:fill="auto"/>
            <w:tcMar>
              <w:left w:w="0" w:type="dxa"/>
              <w:right w:w="0" w:type="dxa"/>
            </w:tcMar>
            <w:vAlign w:val="center"/>
          </w:tcPr>
          <w:p w14:paraId="0850145F" w14:textId="77777777" w:rsidR="00FA46A0" w:rsidRDefault="009747C5">
            <w:pPr>
              <w:pStyle w:val="Tabletext"/>
              <w:jc w:val="center"/>
            </w:pPr>
            <w:r>
              <w:rPr>
                <w:noProof/>
                <w:lang w:val="en-US" w:eastAsia="zh-CN"/>
              </w:rPr>
              <w:drawing>
                <wp:inline distT="0" distB="0" distL="0" distR="0" wp14:anchorId="0792A163" wp14:editId="2DF7D01F">
                  <wp:extent cx="742950" cy="742950"/>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032A333E"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04FC83E1"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665C049D" w14:textId="77777777" w:rsidR="00FA46A0" w:rsidRDefault="00FA46A0">
            <w:pPr>
              <w:spacing w:before="0"/>
              <w:jc w:val="right"/>
              <w:rPr>
                <w:rFonts w:ascii="Verdana" w:hAnsi="Verdana"/>
                <w:color w:val="FFFFFF"/>
                <w:sz w:val="26"/>
                <w:szCs w:val="26"/>
              </w:rPr>
            </w:pPr>
          </w:p>
        </w:tc>
      </w:tr>
      <w:tr w:rsidR="00FA46A0" w:rsidRPr="007C080C" w14:paraId="0F9166ED" w14:textId="77777777" w:rsidTr="00815DAE">
        <w:trPr>
          <w:cantSplit/>
          <w:trHeight w:val="627"/>
        </w:trPr>
        <w:tc>
          <w:tcPr>
            <w:tcW w:w="4678" w:type="dxa"/>
            <w:gridSpan w:val="2"/>
            <w:vAlign w:val="center"/>
          </w:tcPr>
          <w:p w14:paraId="27FD3DD8" w14:textId="77777777" w:rsidR="00FA46A0" w:rsidRPr="007C080C" w:rsidRDefault="00FA46A0">
            <w:pPr>
              <w:pStyle w:val="Tabletext"/>
              <w:jc w:val="right"/>
              <w:rPr>
                <w:sz w:val="22"/>
                <w:szCs w:val="22"/>
              </w:rPr>
            </w:pPr>
          </w:p>
        </w:tc>
        <w:tc>
          <w:tcPr>
            <w:tcW w:w="5103" w:type="dxa"/>
            <w:gridSpan w:val="2"/>
            <w:vAlign w:val="center"/>
          </w:tcPr>
          <w:p w14:paraId="393A6069" w14:textId="743254C7" w:rsidR="00FA46A0" w:rsidRPr="005D34A8" w:rsidRDefault="00B61012" w:rsidP="00B118DC">
            <w:pPr>
              <w:pStyle w:val="Tabletext"/>
              <w:spacing w:before="0" w:after="120"/>
              <w:ind w:left="-108"/>
              <w:rPr>
                <w:sz w:val="22"/>
                <w:szCs w:val="22"/>
              </w:rPr>
            </w:pPr>
            <w:r w:rsidRPr="005D34A8">
              <w:rPr>
                <w:sz w:val="22"/>
                <w:szCs w:val="22"/>
              </w:rPr>
              <w:t xml:space="preserve">Geneva, </w:t>
            </w:r>
            <w:r w:rsidR="0029732F">
              <w:rPr>
                <w:sz w:val="22"/>
                <w:szCs w:val="22"/>
              </w:rPr>
              <w:t>10</w:t>
            </w:r>
            <w:r w:rsidR="00DB6E4C">
              <w:rPr>
                <w:sz w:val="22"/>
                <w:szCs w:val="22"/>
              </w:rPr>
              <w:t xml:space="preserve"> February 2025</w:t>
            </w:r>
          </w:p>
        </w:tc>
      </w:tr>
      <w:tr w:rsidR="00B118DC" w:rsidRPr="007C080C" w14:paraId="5BBE2A8B" w14:textId="77777777" w:rsidTr="00815DAE">
        <w:trPr>
          <w:cantSplit/>
          <w:trHeight w:val="3885"/>
        </w:trPr>
        <w:tc>
          <w:tcPr>
            <w:tcW w:w="1276" w:type="dxa"/>
          </w:tcPr>
          <w:p w14:paraId="3B9ECDD3" w14:textId="77777777" w:rsidR="00B118DC" w:rsidRPr="007C080C" w:rsidRDefault="00B118DC" w:rsidP="00B118DC">
            <w:pPr>
              <w:pStyle w:val="Tabletext"/>
              <w:spacing w:before="0" w:after="60"/>
              <w:rPr>
                <w:sz w:val="22"/>
                <w:szCs w:val="22"/>
              </w:rPr>
            </w:pPr>
            <w:r w:rsidRPr="007C080C">
              <w:rPr>
                <w:b/>
                <w:sz w:val="22"/>
                <w:szCs w:val="22"/>
              </w:rPr>
              <w:t>Ref:</w:t>
            </w:r>
          </w:p>
          <w:p w14:paraId="564ADADD" w14:textId="77777777" w:rsidR="00B118DC" w:rsidRPr="007C080C" w:rsidRDefault="00B118DC" w:rsidP="00B118DC">
            <w:pPr>
              <w:pStyle w:val="Tabletext"/>
              <w:spacing w:before="0" w:after="60"/>
              <w:rPr>
                <w:sz w:val="22"/>
                <w:szCs w:val="22"/>
              </w:rPr>
            </w:pPr>
            <w:r w:rsidRPr="007C080C">
              <w:rPr>
                <w:b/>
                <w:sz w:val="22"/>
                <w:szCs w:val="22"/>
              </w:rPr>
              <w:t>Tel:</w:t>
            </w:r>
          </w:p>
          <w:p w14:paraId="10BB2781" w14:textId="77777777" w:rsidR="00B118DC" w:rsidRPr="007C080C" w:rsidRDefault="00B118DC" w:rsidP="00B118DC">
            <w:pPr>
              <w:pStyle w:val="Tabletext"/>
              <w:spacing w:before="0" w:after="60"/>
              <w:rPr>
                <w:sz w:val="22"/>
                <w:szCs w:val="22"/>
              </w:rPr>
            </w:pPr>
            <w:r w:rsidRPr="007C080C">
              <w:rPr>
                <w:b/>
                <w:sz w:val="22"/>
                <w:szCs w:val="22"/>
              </w:rPr>
              <w:t>Fax:</w:t>
            </w:r>
          </w:p>
          <w:p w14:paraId="58265036" w14:textId="76E743D2" w:rsidR="00B118DC" w:rsidRPr="007C080C" w:rsidRDefault="00B118DC" w:rsidP="00B118DC">
            <w:pPr>
              <w:pStyle w:val="Tabletext"/>
              <w:spacing w:before="0" w:after="60"/>
              <w:rPr>
                <w:sz w:val="22"/>
                <w:szCs w:val="22"/>
              </w:rPr>
            </w:pPr>
            <w:r w:rsidRPr="007C080C">
              <w:rPr>
                <w:b/>
                <w:sz w:val="22"/>
                <w:szCs w:val="22"/>
              </w:rPr>
              <w:t>E-mail:</w:t>
            </w:r>
          </w:p>
        </w:tc>
        <w:tc>
          <w:tcPr>
            <w:tcW w:w="3402" w:type="dxa"/>
          </w:tcPr>
          <w:p w14:paraId="31D85D98" w14:textId="6D7D0EFD" w:rsidR="00B118DC" w:rsidRPr="00BE24BF" w:rsidRDefault="00B118DC" w:rsidP="00B118DC">
            <w:pPr>
              <w:pStyle w:val="Tabletext"/>
              <w:spacing w:before="0" w:after="60"/>
              <w:rPr>
                <w:b/>
                <w:bCs/>
                <w:sz w:val="22"/>
                <w:szCs w:val="22"/>
                <w:lang w:val="pt-BR"/>
              </w:rPr>
            </w:pPr>
            <w:r w:rsidRPr="00BE24BF">
              <w:rPr>
                <w:b/>
                <w:bCs/>
                <w:sz w:val="22"/>
                <w:szCs w:val="22"/>
                <w:lang w:val="pt-BR"/>
              </w:rPr>
              <w:t xml:space="preserve">TSB Circular </w:t>
            </w:r>
            <w:r w:rsidR="000A37EC">
              <w:rPr>
                <w:b/>
                <w:bCs/>
                <w:sz w:val="22"/>
                <w:szCs w:val="22"/>
                <w:lang w:val="pt-BR"/>
              </w:rPr>
              <w:t>23</w:t>
            </w:r>
          </w:p>
          <w:p w14:paraId="548B6FE7" w14:textId="77777777" w:rsidR="00B118DC" w:rsidRPr="00BE24BF" w:rsidRDefault="00B118DC" w:rsidP="00B118DC">
            <w:pPr>
              <w:pStyle w:val="Tabletext"/>
              <w:spacing w:before="0" w:after="60"/>
              <w:rPr>
                <w:b/>
                <w:sz w:val="22"/>
                <w:szCs w:val="22"/>
                <w:lang w:val="pt-BR"/>
              </w:rPr>
            </w:pPr>
            <w:r w:rsidRPr="00BE24BF">
              <w:rPr>
                <w:sz w:val="22"/>
                <w:szCs w:val="22"/>
                <w:lang w:val="pt-BR"/>
              </w:rPr>
              <w:t>+41 22 730 5415</w:t>
            </w:r>
          </w:p>
          <w:p w14:paraId="0450C90A" w14:textId="77777777" w:rsidR="00B118DC" w:rsidRPr="00BE24BF" w:rsidRDefault="00B118DC" w:rsidP="00B118DC">
            <w:pPr>
              <w:pStyle w:val="Tabletext"/>
              <w:spacing w:before="0" w:after="60"/>
              <w:rPr>
                <w:b/>
                <w:sz w:val="22"/>
                <w:szCs w:val="22"/>
                <w:lang w:val="pt-BR"/>
              </w:rPr>
            </w:pPr>
            <w:r w:rsidRPr="00BE24BF">
              <w:rPr>
                <w:sz w:val="22"/>
                <w:szCs w:val="22"/>
                <w:lang w:val="pt-BR"/>
              </w:rPr>
              <w:t>+41 22 730 5853</w:t>
            </w:r>
          </w:p>
          <w:p w14:paraId="50E017B6" w14:textId="2A3D2920" w:rsidR="00B118DC" w:rsidRPr="00BE24BF" w:rsidRDefault="00B118DC" w:rsidP="00B118DC">
            <w:pPr>
              <w:pStyle w:val="Tabletext"/>
              <w:spacing w:before="0" w:after="60"/>
              <w:rPr>
                <w:b/>
                <w:bCs/>
                <w:sz w:val="22"/>
                <w:szCs w:val="22"/>
                <w:lang w:val="pt-BR"/>
              </w:rPr>
            </w:pPr>
            <w:hyperlink r:id="rId12" w:history="1">
              <w:r w:rsidRPr="00BE24BF">
                <w:rPr>
                  <w:rStyle w:val="Hyperlink"/>
                  <w:sz w:val="22"/>
                  <w:szCs w:val="22"/>
                  <w:lang w:val="pt-BR"/>
                </w:rPr>
                <w:t>ai@itu.int</w:t>
              </w:r>
            </w:hyperlink>
            <w:r w:rsidRPr="00BE24BF">
              <w:rPr>
                <w:sz w:val="22"/>
                <w:szCs w:val="22"/>
                <w:lang w:val="pt-BR"/>
              </w:rPr>
              <w:t xml:space="preserve"> </w:t>
            </w:r>
          </w:p>
        </w:tc>
        <w:tc>
          <w:tcPr>
            <w:tcW w:w="5103" w:type="dxa"/>
            <w:gridSpan w:val="2"/>
          </w:tcPr>
          <w:p w14:paraId="3FFA70C4" w14:textId="77777777" w:rsidR="00B118DC" w:rsidRPr="007C080C" w:rsidRDefault="00B118DC" w:rsidP="00B118DC">
            <w:pPr>
              <w:tabs>
                <w:tab w:val="clear" w:pos="794"/>
                <w:tab w:val="clear" w:pos="1191"/>
                <w:tab w:val="clear" w:pos="1588"/>
                <w:tab w:val="clear" w:pos="1985"/>
                <w:tab w:val="left" w:pos="241"/>
              </w:tabs>
              <w:spacing w:before="0" w:after="60"/>
              <w:ind w:left="283" w:hanging="391"/>
              <w:rPr>
                <w:sz w:val="22"/>
                <w:szCs w:val="22"/>
              </w:rPr>
            </w:pPr>
            <w:r w:rsidRPr="007C080C">
              <w:rPr>
                <w:b/>
                <w:sz w:val="22"/>
                <w:szCs w:val="22"/>
              </w:rPr>
              <w:t>To:</w:t>
            </w:r>
          </w:p>
          <w:p w14:paraId="5D8C8131" w14:textId="2A9FF2CC" w:rsidR="00B118DC" w:rsidRDefault="00B118DC" w:rsidP="003F5A27">
            <w:pPr>
              <w:tabs>
                <w:tab w:val="clear" w:pos="794"/>
                <w:tab w:val="clear" w:pos="1191"/>
                <w:tab w:val="clear" w:pos="1588"/>
                <w:tab w:val="clear" w:pos="1985"/>
              </w:tabs>
              <w:spacing w:before="0" w:after="60"/>
              <w:ind w:left="283" w:hanging="391"/>
              <w:rPr>
                <w:sz w:val="22"/>
                <w:szCs w:val="22"/>
              </w:rPr>
            </w:pPr>
            <w:r w:rsidRPr="007C080C">
              <w:rPr>
                <w:sz w:val="22"/>
                <w:szCs w:val="22"/>
              </w:rPr>
              <w:t>-</w:t>
            </w:r>
            <w:r w:rsidR="00815DAE">
              <w:rPr>
                <w:sz w:val="22"/>
                <w:szCs w:val="22"/>
              </w:rPr>
              <w:tab/>
            </w:r>
            <w:r w:rsidRPr="007C080C">
              <w:rPr>
                <w:sz w:val="22"/>
                <w:szCs w:val="22"/>
              </w:rPr>
              <w:t xml:space="preserve">Administrations of Member States of the </w:t>
            </w:r>
            <w:proofErr w:type="gramStart"/>
            <w:r w:rsidRPr="007C080C">
              <w:rPr>
                <w:sz w:val="22"/>
                <w:szCs w:val="22"/>
              </w:rPr>
              <w:t>Union;</w:t>
            </w:r>
            <w:proofErr w:type="gramEnd"/>
          </w:p>
          <w:p w14:paraId="59C04550" w14:textId="0632274D" w:rsidR="2C29E051" w:rsidRDefault="2C29E051" w:rsidP="1E3DD5ED">
            <w:pPr>
              <w:tabs>
                <w:tab w:val="clear" w:pos="794"/>
                <w:tab w:val="clear" w:pos="1191"/>
                <w:tab w:val="clear" w:pos="1588"/>
                <w:tab w:val="clear" w:pos="1985"/>
              </w:tabs>
              <w:spacing w:before="0" w:after="60"/>
              <w:ind w:left="283" w:hanging="391"/>
              <w:rPr>
                <w:sz w:val="22"/>
                <w:szCs w:val="22"/>
              </w:rPr>
            </w:pPr>
            <w:r w:rsidRPr="06FEC03E">
              <w:rPr>
                <w:sz w:val="22"/>
                <w:szCs w:val="22"/>
              </w:rPr>
              <w:t>-</w:t>
            </w:r>
            <w:r w:rsidR="00815DAE">
              <w:rPr>
                <w:sz w:val="22"/>
                <w:szCs w:val="22"/>
              </w:rPr>
              <w:tab/>
            </w:r>
            <w:r w:rsidRPr="1E3DD5ED">
              <w:rPr>
                <w:sz w:val="22"/>
                <w:szCs w:val="22"/>
              </w:rPr>
              <w:t>ITU</w:t>
            </w:r>
            <w:r w:rsidR="003F5A27">
              <w:rPr>
                <w:sz w:val="22"/>
                <w:szCs w:val="22"/>
              </w:rPr>
              <w:t xml:space="preserve"> </w:t>
            </w:r>
            <w:r w:rsidRPr="1E3DD5ED">
              <w:rPr>
                <w:sz w:val="22"/>
                <w:szCs w:val="22"/>
              </w:rPr>
              <w:t xml:space="preserve">Sector </w:t>
            </w:r>
            <w:proofErr w:type="gramStart"/>
            <w:r w:rsidRPr="1E3DD5ED">
              <w:rPr>
                <w:sz w:val="22"/>
                <w:szCs w:val="22"/>
              </w:rPr>
              <w:t>Members;</w:t>
            </w:r>
            <w:proofErr w:type="gramEnd"/>
          </w:p>
          <w:p w14:paraId="4FCE56DB" w14:textId="77777777" w:rsidR="00815DAE" w:rsidRDefault="2C29E051" w:rsidP="00815DAE">
            <w:pPr>
              <w:tabs>
                <w:tab w:val="clear" w:pos="794"/>
                <w:tab w:val="clear" w:pos="1191"/>
                <w:tab w:val="clear" w:pos="1588"/>
                <w:tab w:val="clear" w:pos="1985"/>
              </w:tabs>
              <w:spacing w:before="0" w:after="60"/>
              <w:ind w:left="283" w:hanging="391"/>
              <w:rPr>
                <w:sz w:val="22"/>
                <w:szCs w:val="22"/>
              </w:rPr>
            </w:pPr>
            <w:r w:rsidRPr="1E3DD5ED">
              <w:rPr>
                <w:sz w:val="22"/>
                <w:szCs w:val="22"/>
              </w:rPr>
              <w:t>-</w:t>
            </w:r>
            <w:r w:rsidR="00815DAE">
              <w:rPr>
                <w:sz w:val="22"/>
                <w:szCs w:val="22"/>
              </w:rPr>
              <w:tab/>
            </w:r>
            <w:r w:rsidRPr="1E3DD5ED">
              <w:rPr>
                <w:sz w:val="22"/>
                <w:szCs w:val="22"/>
              </w:rPr>
              <w:t>ITU</w:t>
            </w:r>
            <w:r w:rsidR="003F5A27">
              <w:rPr>
                <w:sz w:val="22"/>
                <w:szCs w:val="22"/>
              </w:rPr>
              <w:t xml:space="preserve"> </w:t>
            </w:r>
            <w:r w:rsidRPr="1E3DD5ED">
              <w:rPr>
                <w:sz w:val="22"/>
                <w:szCs w:val="22"/>
              </w:rPr>
              <w:t xml:space="preserve">Associates and </w:t>
            </w:r>
            <w:proofErr w:type="gramStart"/>
            <w:r w:rsidRPr="1E3DD5ED">
              <w:rPr>
                <w:sz w:val="22"/>
                <w:szCs w:val="22"/>
              </w:rPr>
              <w:t>Academi</w:t>
            </w:r>
            <w:r w:rsidR="004F2419">
              <w:rPr>
                <w:sz w:val="22"/>
                <w:szCs w:val="22"/>
              </w:rPr>
              <w:t>a</w:t>
            </w:r>
            <w:r w:rsidRPr="1E3DD5ED">
              <w:rPr>
                <w:sz w:val="22"/>
                <w:szCs w:val="22"/>
              </w:rPr>
              <w:t>;</w:t>
            </w:r>
            <w:proofErr w:type="gramEnd"/>
          </w:p>
          <w:p w14:paraId="2DB1C900" w14:textId="6D1E627F" w:rsidR="00B118DC" w:rsidRPr="00815DAE" w:rsidRDefault="00815DAE" w:rsidP="00815DAE">
            <w:pPr>
              <w:tabs>
                <w:tab w:val="clear" w:pos="794"/>
                <w:tab w:val="clear" w:pos="1191"/>
                <w:tab w:val="clear" w:pos="1588"/>
                <w:tab w:val="clear" w:pos="1985"/>
              </w:tabs>
              <w:spacing w:before="0" w:after="60"/>
              <w:ind w:left="283" w:hanging="391"/>
              <w:rPr>
                <w:sz w:val="22"/>
                <w:szCs w:val="22"/>
              </w:rPr>
            </w:pPr>
            <w:r>
              <w:rPr>
                <w:sz w:val="22"/>
                <w:szCs w:val="22"/>
              </w:rPr>
              <w:t>-</w:t>
            </w:r>
            <w:r>
              <w:rPr>
                <w:sz w:val="22"/>
                <w:szCs w:val="22"/>
              </w:rPr>
              <w:tab/>
            </w:r>
            <w:r w:rsidR="0F767797" w:rsidRPr="04EFBA35">
              <w:rPr>
                <w:sz w:val="22"/>
                <w:szCs w:val="22"/>
              </w:rPr>
              <w:t>Permanent Missions and Embassies in</w:t>
            </w:r>
            <w:r>
              <w:rPr>
                <w:sz w:val="22"/>
                <w:szCs w:val="22"/>
              </w:rPr>
              <w:t xml:space="preserve"> </w:t>
            </w:r>
            <w:proofErr w:type="gramStart"/>
            <w:r w:rsidR="0F767797" w:rsidRPr="04EFBA35">
              <w:rPr>
                <w:sz w:val="22"/>
                <w:szCs w:val="22"/>
              </w:rPr>
              <w:t>Geneva;</w:t>
            </w:r>
            <w:proofErr w:type="gramEnd"/>
          </w:p>
          <w:p w14:paraId="708F1621" w14:textId="575567CC" w:rsidR="00B118DC" w:rsidRPr="005D34A8" w:rsidRDefault="0F767797" w:rsidP="00815DAE">
            <w:pPr>
              <w:tabs>
                <w:tab w:val="clear" w:pos="794"/>
                <w:tab w:val="clear" w:pos="1191"/>
                <w:tab w:val="clear" w:pos="1588"/>
                <w:tab w:val="clear" w:pos="1985"/>
              </w:tabs>
              <w:spacing w:before="0" w:after="60"/>
              <w:ind w:left="283" w:hanging="391"/>
            </w:pPr>
            <w:r w:rsidRPr="04EFBA35">
              <w:rPr>
                <w:sz w:val="22"/>
                <w:szCs w:val="22"/>
              </w:rPr>
              <w:t>-</w:t>
            </w:r>
            <w:r w:rsidR="00815DAE">
              <w:rPr>
                <w:sz w:val="22"/>
                <w:szCs w:val="22"/>
              </w:rPr>
              <w:tab/>
            </w:r>
            <w:r w:rsidRPr="04EFBA35">
              <w:rPr>
                <w:sz w:val="22"/>
                <w:szCs w:val="22"/>
              </w:rPr>
              <w:t>Relevant international, regional and</w:t>
            </w:r>
            <w:r w:rsidR="00815DAE">
              <w:rPr>
                <w:sz w:val="22"/>
                <w:szCs w:val="22"/>
              </w:rPr>
              <w:br/>
            </w:r>
            <w:r w:rsidRPr="04EFBA35">
              <w:rPr>
                <w:sz w:val="22"/>
                <w:szCs w:val="22"/>
              </w:rPr>
              <w:t xml:space="preserve">national </w:t>
            </w:r>
            <w:proofErr w:type="gramStart"/>
            <w:r w:rsidRPr="04EFBA35">
              <w:rPr>
                <w:sz w:val="22"/>
                <w:szCs w:val="22"/>
              </w:rPr>
              <w:t>organisations;</w:t>
            </w:r>
            <w:proofErr w:type="gramEnd"/>
          </w:p>
          <w:p w14:paraId="3A9C0981" w14:textId="7523BA91" w:rsidR="00B118DC" w:rsidRPr="00815DAE" w:rsidRDefault="0F767797" w:rsidP="00815DAE">
            <w:pPr>
              <w:pStyle w:val="ListParagraph"/>
              <w:numPr>
                <w:ilvl w:val="0"/>
                <w:numId w:val="13"/>
              </w:numPr>
              <w:spacing w:after="60"/>
              <w:rPr>
                <w:lang w:val="en-GB"/>
              </w:rPr>
            </w:pPr>
            <w:r w:rsidRPr="00815DAE">
              <w:rPr>
                <w:sz w:val="22"/>
                <w:szCs w:val="22"/>
                <w:lang w:val="en-GB"/>
              </w:rPr>
              <w:t>Intergovernmental organization</w:t>
            </w:r>
            <w:r w:rsidR="00815DAE" w:rsidRPr="00815DAE">
              <w:rPr>
                <w:sz w:val="22"/>
                <w:szCs w:val="22"/>
                <w:lang w:val="en-GB"/>
              </w:rPr>
              <w:t xml:space="preserve">s </w:t>
            </w:r>
            <w:r w:rsidRPr="00815DAE">
              <w:rPr>
                <w:sz w:val="22"/>
                <w:szCs w:val="22"/>
                <w:lang w:val="en-GB"/>
              </w:rPr>
              <w:t>operating</w:t>
            </w:r>
            <w:r w:rsidR="00815DAE" w:rsidRPr="00815DAE">
              <w:rPr>
                <w:sz w:val="22"/>
                <w:szCs w:val="22"/>
                <w:lang w:val="en-GB"/>
              </w:rPr>
              <w:br/>
            </w:r>
            <w:r w:rsidRPr="00815DAE">
              <w:rPr>
                <w:sz w:val="22"/>
                <w:szCs w:val="22"/>
                <w:lang w:val="en-GB"/>
              </w:rPr>
              <w:t xml:space="preserve">satellite </w:t>
            </w:r>
            <w:proofErr w:type="gramStart"/>
            <w:r w:rsidRPr="00815DAE">
              <w:rPr>
                <w:sz w:val="22"/>
                <w:szCs w:val="22"/>
                <w:lang w:val="en-GB"/>
              </w:rPr>
              <w:t>systems;</w:t>
            </w:r>
            <w:proofErr w:type="gramEnd"/>
          </w:p>
          <w:p w14:paraId="6E845BCF" w14:textId="6D0CAC81" w:rsidR="00B118DC" w:rsidRPr="005D34A8" w:rsidRDefault="0F767797" w:rsidP="04EFBA35">
            <w:pPr>
              <w:tabs>
                <w:tab w:val="clear" w:pos="794"/>
                <w:tab w:val="clear" w:pos="1191"/>
                <w:tab w:val="clear" w:pos="1588"/>
                <w:tab w:val="clear" w:pos="1985"/>
              </w:tabs>
              <w:spacing w:before="0" w:after="60"/>
              <w:ind w:left="283" w:hanging="391"/>
            </w:pPr>
            <w:r w:rsidRPr="04EFBA35">
              <w:rPr>
                <w:sz w:val="22"/>
                <w:szCs w:val="22"/>
              </w:rPr>
              <w:t>-</w:t>
            </w:r>
            <w:r w:rsidR="00815DAE">
              <w:rPr>
                <w:sz w:val="22"/>
                <w:szCs w:val="22"/>
              </w:rPr>
              <w:tab/>
            </w:r>
            <w:r w:rsidRPr="04EFBA35">
              <w:rPr>
                <w:sz w:val="22"/>
                <w:szCs w:val="22"/>
              </w:rPr>
              <w:t xml:space="preserve">The United </w:t>
            </w:r>
            <w:proofErr w:type="gramStart"/>
            <w:r w:rsidRPr="04EFBA35">
              <w:rPr>
                <w:sz w:val="22"/>
                <w:szCs w:val="22"/>
              </w:rPr>
              <w:t>Nations;</w:t>
            </w:r>
            <w:proofErr w:type="gramEnd"/>
          </w:p>
          <w:p w14:paraId="6EF8D988" w14:textId="62333C6D" w:rsidR="00B118DC" w:rsidRPr="00815DAE" w:rsidRDefault="0F767797" w:rsidP="00815DAE">
            <w:pPr>
              <w:tabs>
                <w:tab w:val="clear" w:pos="794"/>
                <w:tab w:val="clear" w:pos="1191"/>
                <w:tab w:val="clear" w:pos="1588"/>
                <w:tab w:val="clear" w:pos="1985"/>
              </w:tabs>
              <w:spacing w:before="0" w:after="60"/>
              <w:ind w:left="283" w:hanging="391"/>
            </w:pPr>
            <w:r w:rsidRPr="04EFBA35">
              <w:rPr>
                <w:sz w:val="22"/>
                <w:szCs w:val="22"/>
              </w:rPr>
              <w:t>-</w:t>
            </w:r>
            <w:r w:rsidR="00815DAE">
              <w:rPr>
                <w:sz w:val="22"/>
                <w:szCs w:val="22"/>
              </w:rPr>
              <w:tab/>
            </w:r>
            <w:r w:rsidRPr="04EFBA35">
              <w:rPr>
                <w:sz w:val="22"/>
                <w:szCs w:val="22"/>
              </w:rPr>
              <w:t>Specialized agencies of the United Nations</w:t>
            </w:r>
            <w:r w:rsidR="00815DAE">
              <w:rPr>
                <w:sz w:val="22"/>
                <w:szCs w:val="22"/>
              </w:rPr>
              <w:br/>
            </w:r>
            <w:r w:rsidRPr="04EFBA35">
              <w:rPr>
                <w:sz w:val="22"/>
                <w:szCs w:val="22"/>
              </w:rPr>
              <w:t>and the International Atomic Energy</w:t>
            </w:r>
            <w:r w:rsidR="00815DAE">
              <w:rPr>
                <w:sz w:val="22"/>
                <w:szCs w:val="22"/>
              </w:rPr>
              <w:t xml:space="preserve"> </w:t>
            </w:r>
            <w:r w:rsidRPr="04EFBA35">
              <w:rPr>
                <w:sz w:val="22"/>
                <w:szCs w:val="22"/>
              </w:rPr>
              <w:t>Agency</w:t>
            </w:r>
          </w:p>
        </w:tc>
      </w:tr>
      <w:tr w:rsidR="00FA46A0" w:rsidRPr="007C080C" w14:paraId="63B4113A" w14:textId="77777777" w:rsidTr="00815DAE">
        <w:trPr>
          <w:cantSplit/>
          <w:trHeight w:val="753"/>
        </w:trPr>
        <w:tc>
          <w:tcPr>
            <w:tcW w:w="1276" w:type="dxa"/>
          </w:tcPr>
          <w:p w14:paraId="17F67D01" w14:textId="77777777" w:rsidR="00FA46A0" w:rsidRPr="007C080C" w:rsidRDefault="00B61012">
            <w:pPr>
              <w:pStyle w:val="Tabletext"/>
              <w:rPr>
                <w:sz w:val="22"/>
                <w:szCs w:val="22"/>
              </w:rPr>
            </w:pPr>
            <w:r w:rsidRPr="007C080C">
              <w:rPr>
                <w:b/>
                <w:sz w:val="22"/>
                <w:szCs w:val="22"/>
              </w:rPr>
              <w:t>Subject:</w:t>
            </w:r>
          </w:p>
        </w:tc>
        <w:tc>
          <w:tcPr>
            <w:tcW w:w="8505" w:type="dxa"/>
            <w:gridSpan w:val="3"/>
          </w:tcPr>
          <w:p w14:paraId="66263B0B" w14:textId="1895B569" w:rsidR="00FA46A0" w:rsidRPr="00FD64E8" w:rsidRDefault="005D34A8" w:rsidP="00B118DC">
            <w:pPr>
              <w:pStyle w:val="Tabletext"/>
              <w:rPr>
                <w:b/>
                <w:bCs/>
                <w:sz w:val="22"/>
                <w:szCs w:val="22"/>
              </w:rPr>
            </w:pPr>
            <w:r w:rsidRPr="005D34A8">
              <w:rPr>
                <w:b/>
                <w:bCs/>
                <w:sz w:val="22"/>
                <w:szCs w:val="22"/>
              </w:rPr>
              <w:t xml:space="preserve">Invitation to </w:t>
            </w:r>
            <w:r w:rsidR="00BE24BF">
              <w:rPr>
                <w:b/>
                <w:bCs/>
                <w:sz w:val="22"/>
                <w:szCs w:val="22"/>
              </w:rPr>
              <w:t>the International Telecommunication Union’s (</w:t>
            </w:r>
            <w:r w:rsidRPr="005D34A8">
              <w:rPr>
                <w:b/>
                <w:bCs/>
                <w:sz w:val="22"/>
                <w:szCs w:val="22"/>
              </w:rPr>
              <w:t>ITU</w:t>
            </w:r>
            <w:r w:rsidR="00BE24BF">
              <w:rPr>
                <w:b/>
                <w:bCs/>
                <w:sz w:val="22"/>
                <w:szCs w:val="22"/>
              </w:rPr>
              <w:t>)</w:t>
            </w:r>
            <w:r w:rsidRPr="005D34A8">
              <w:rPr>
                <w:b/>
                <w:bCs/>
                <w:sz w:val="22"/>
                <w:szCs w:val="22"/>
              </w:rPr>
              <w:t xml:space="preserve"> </w:t>
            </w:r>
            <w:r w:rsidRPr="003F5A27">
              <w:rPr>
                <w:b/>
                <w:bCs/>
                <w:i/>
                <w:iCs/>
                <w:sz w:val="22"/>
                <w:szCs w:val="22"/>
              </w:rPr>
              <w:t>AI for Good Global Summit</w:t>
            </w:r>
            <w:r w:rsidR="00BE24BF">
              <w:rPr>
                <w:b/>
                <w:bCs/>
                <w:i/>
                <w:iCs/>
                <w:sz w:val="22"/>
                <w:szCs w:val="22"/>
              </w:rPr>
              <w:t>.</w:t>
            </w:r>
            <w:r w:rsidRPr="005D34A8">
              <w:rPr>
                <w:b/>
                <w:bCs/>
                <w:sz w:val="22"/>
                <w:szCs w:val="22"/>
              </w:rPr>
              <w:t xml:space="preserve"> (8 to 11 July 2025, </w:t>
            </w:r>
            <w:proofErr w:type="spellStart"/>
            <w:r w:rsidRPr="005D34A8">
              <w:rPr>
                <w:b/>
                <w:bCs/>
                <w:sz w:val="22"/>
                <w:szCs w:val="22"/>
              </w:rPr>
              <w:t>Palexpo</w:t>
            </w:r>
            <w:proofErr w:type="spellEnd"/>
            <w:r w:rsidRPr="005D34A8">
              <w:rPr>
                <w:b/>
                <w:bCs/>
                <w:sz w:val="22"/>
                <w:szCs w:val="22"/>
              </w:rPr>
              <w:t>, Geneva)</w:t>
            </w:r>
          </w:p>
        </w:tc>
      </w:tr>
    </w:tbl>
    <w:p w14:paraId="277DE2DA" w14:textId="77777777" w:rsidR="00FA46A0" w:rsidRPr="00B118DC" w:rsidRDefault="00B61012" w:rsidP="00B118DC">
      <w:pPr>
        <w:spacing w:before="0" w:after="120"/>
        <w:rPr>
          <w:sz w:val="22"/>
          <w:szCs w:val="22"/>
        </w:rPr>
      </w:pPr>
      <w:r w:rsidRPr="007C080C">
        <w:rPr>
          <w:sz w:val="22"/>
          <w:szCs w:val="22"/>
        </w:rPr>
        <w:t>Dear Sir</w:t>
      </w:r>
      <w:r w:rsidRPr="00B118DC">
        <w:rPr>
          <w:sz w:val="22"/>
          <w:szCs w:val="22"/>
        </w:rPr>
        <w:t>/Madam,</w:t>
      </w:r>
    </w:p>
    <w:p w14:paraId="56613B93" w14:textId="14390639" w:rsidR="005D34A8" w:rsidRPr="00B118DC" w:rsidRDefault="005D34A8" w:rsidP="3221FEA9">
      <w:pPr>
        <w:spacing w:before="0" w:after="120"/>
        <w:rPr>
          <w:sz w:val="22"/>
          <w:szCs w:val="22"/>
        </w:rPr>
      </w:pPr>
      <w:r w:rsidRPr="00B118DC">
        <w:rPr>
          <w:sz w:val="22"/>
          <w:szCs w:val="22"/>
        </w:rPr>
        <w:t xml:space="preserve">Further to </w:t>
      </w:r>
      <w:r w:rsidR="005C4579" w:rsidRPr="00B118DC">
        <w:rPr>
          <w:sz w:val="22"/>
          <w:szCs w:val="22"/>
        </w:rPr>
        <w:t xml:space="preserve">the </w:t>
      </w:r>
      <w:hyperlink r:id="rId13">
        <w:r w:rsidR="005C4579" w:rsidRPr="2DC26C2D">
          <w:rPr>
            <w:rStyle w:val="Hyperlink"/>
            <w:sz w:val="22"/>
            <w:szCs w:val="22"/>
          </w:rPr>
          <w:t>invitation</w:t>
        </w:r>
      </w:hyperlink>
      <w:r w:rsidR="005C4579" w:rsidRPr="00B118DC">
        <w:rPr>
          <w:sz w:val="22"/>
          <w:szCs w:val="22"/>
        </w:rPr>
        <w:t xml:space="preserve"> of Ms Doreen Bogdan-Martin, </w:t>
      </w:r>
      <w:r w:rsidRPr="00B118DC">
        <w:rPr>
          <w:sz w:val="22"/>
          <w:szCs w:val="22"/>
        </w:rPr>
        <w:t>Secretary-General</w:t>
      </w:r>
      <w:r w:rsidR="005C4579" w:rsidRPr="00B118DC">
        <w:rPr>
          <w:sz w:val="22"/>
          <w:szCs w:val="22"/>
        </w:rPr>
        <w:t xml:space="preserve"> of the International Telecommunication Union</w:t>
      </w:r>
      <w:r w:rsidRPr="00B118DC">
        <w:rPr>
          <w:sz w:val="22"/>
          <w:szCs w:val="22"/>
        </w:rPr>
        <w:t xml:space="preserve"> </w:t>
      </w:r>
      <w:r w:rsidR="005C4579" w:rsidRPr="00B118DC">
        <w:rPr>
          <w:sz w:val="22"/>
          <w:szCs w:val="22"/>
        </w:rPr>
        <w:t>(ITU</w:t>
      </w:r>
      <w:r w:rsidR="005C4579" w:rsidRPr="6CF56D23">
        <w:rPr>
          <w:sz w:val="22"/>
          <w:szCs w:val="22"/>
        </w:rPr>
        <w:t xml:space="preserve">) </w:t>
      </w:r>
      <w:r w:rsidRPr="6CF56D23">
        <w:rPr>
          <w:sz w:val="22"/>
          <w:szCs w:val="22"/>
        </w:rPr>
        <w:t xml:space="preserve">to join the </w:t>
      </w:r>
      <w:r w:rsidRPr="6CF56D23">
        <w:rPr>
          <w:b/>
          <w:bCs/>
          <w:sz w:val="22"/>
          <w:szCs w:val="22"/>
        </w:rPr>
        <w:t>2025 AI for Good Global Summit</w:t>
      </w:r>
      <w:r w:rsidRPr="6CF56D23">
        <w:rPr>
          <w:sz w:val="22"/>
          <w:szCs w:val="22"/>
        </w:rPr>
        <w:t xml:space="preserve">, </w:t>
      </w:r>
      <w:r w:rsidR="00B71BC2">
        <w:rPr>
          <w:sz w:val="22"/>
          <w:szCs w:val="22"/>
        </w:rPr>
        <w:t xml:space="preserve">I am </w:t>
      </w:r>
      <w:r w:rsidR="00275710">
        <w:rPr>
          <w:sz w:val="22"/>
          <w:szCs w:val="22"/>
        </w:rPr>
        <w:t>pleased</w:t>
      </w:r>
      <w:r w:rsidR="00147287">
        <w:rPr>
          <w:sz w:val="22"/>
          <w:szCs w:val="22"/>
        </w:rPr>
        <w:t xml:space="preserve"> </w:t>
      </w:r>
      <w:r w:rsidR="00275710" w:rsidRPr="5C77C63A">
        <w:rPr>
          <w:sz w:val="22"/>
          <w:szCs w:val="22"/>
        </w:rPr>
        <w:t>to</w:t>
      </w:r>
      <w:r w:rsidR="00B71BC2" w:rsidRPr="5C77C63A">
        <w:rPr>
          <w:sz w:val="22"/>
          <w:szCs w:val="22"/>
        </w:rPr>
        <w:t xml:space="preserve"> </w:t>
      </w:r>
      <w:r w:rsidR="34EC850A" w:rsidRPr="5C77C63A">
        <w:rPr>
          <w:sz w:val="22"/>
          <w:szCs w:val="22"/>
        </w:rPr>
        <w:t xml:space="preserve">share </w:t>
      </w:r>
      <w:r w:rsidR="00147287">
        <w:rPr>
          <w:sz w:val="22"/>
          <w:szCs w:val="22"/>
        </w:rPr>
        <w:t xml:space="preserve">with you that the </w:t>
      </w:r>
      <w:r w:rsidR="34EC850A" w:rsidRPr="5C77C63A">
        <w:rPr>
          <w:sz w:val="22"/>
          <w:szCs w:val="22"/>
        </w:rPr>
        <w:t xml:space="preserve">Summit’s programme and registration are now live and </w:t>
      </w:r>
      <w:r w:rsidR="00B367EC">
        <w:rPr>
          <w:sz w:val="22"/>
          <w:szCs w:val="22"/>
        </w:rPr>
        <w:t xml:space="preserve">accessible </w:t>
      </w:r>
      <w:hyperlink r:id="rId14">
        <w:r w:rsidR="00623142">
          <w:rPr>
            <w:rStyle w:val="Hyperlink"/>
            <w:sz w:val="22"/>
            <w:szCs w:val="22"/>
          </w:rPr>
          <w:t>here</w:t>
        </w:r>
      </w:hyperlink>
      <w:r w:rsidR="009279DC">
        <w:rPr>
          <w:rStyle w:val="Hyperlink"/>
          <w:sz w:val="22"/>
          <w:szCs w:val="22"/>
        </w:rPr>
        <w:t>.</w:t>
      </w:r>
    </w:p>
    <w:p w14:paraId="1326921C" w14:textId="2B1DF1CE" w:rsidR="00171EF2" w:rsidRPr="00880F2E" w:rsidRDefault="00470213" w:rsidP="5C77C63A">
      <w:pPr>
        <w:spacing w:before="0" w:after="120"/>
        <w:rPr>
          <w:b/>
          <w:bCs/>
          <w:sz w:val="22"/>
          <w:szCs w:val="22"/>
        </w:rPr>
      </w:pPr>
      <w:r w:rsidRPr="340E2A7A">
        <w:rPr>
          <w:rFonts w:asciiTheme="minorHAnsi" w:hAnsiTheme="minorHAnsi" w:cstheme="minorBidi"/>
          <w:sz w:val="22"/>
          <w:szCs w:val="22"/>
        </w:rPr>
        <w:t>Following</w:t>
      </w:r>
      <w:r w:rsidR="005D34A8" w:rsidRPr="340E2A7A">
        <w:rPr>
          <w:rFonts w:asciiTheme="minorHAnsi" w:hAnsiTheme="minorHAnsi" w:cstheme="minorBidi"/>
          <w:sz w:val="22"/>
          <w:szCs w:val="22"/>
        </w:rPr>
        <w:t xml:space="preserve"> AI for Good’s impressive growth, the Summit </w:t>
      </w:r>
      <w:r w:rsidRPr="340E2A7A">
        <w:rPr>
          <w:rFonts w:asciiTheme="minorHAnsi" w:hAnsiTheme="minorHAnsi" w:cstheme="minorBidi"/>
          <w:sz w:val="22"/>
          <w:szCs w:val="22"/>
        </w:rPr>
        <w:t xml:space="preserve">is moving to </w:t>
      </w:r>
      <w:r w:rsidR="005D34A8" w:rsidRPr="340E2A7A">
        <w:rPr>
          <w:rFonts w:asciiTheme="minorHAnsi" w:hAnsiTheme="minorHAnsi" w:cstheme="minorBidi"/>
          <w:sz w:val="22"/>
          <w:szCs w:val="22"/>
        </w:rPr>
        <w:t xml:space="preserve">Geneva’s </w:t>
      </w:r>
      <w:r w:rsidR="0026586D" w:rsidRPr="340E2A7A">
        <w:rPr>
          <w:rFonts w:asciiTheme="minorHAnsi" w:hAnsiTheme="minorHAnsi" w:cstheme="minorBidi"/>
          <w:sz w:val="22"/>
          <w:szCs w:val="22"/>
        </w:rPr>
        <w:t>largest</w:t>
      </w:r>
      <w:r w:rsidR="005D34A8" w:rsidRPr="340E2A7A">
        <w:rPr>
          <w:rFonts w:asciiTheme="minorHAnsi" w:hAnsiTheme="minorHAnsi" w:cstheme="minorBidi"/>
          <w:sz w:val="22"/>
          <w:szCs w:val="22"/>
        </w:rPr>
        <w:t xml:space="preserve"> </w:t>
      </w:r>
      <w:r w:rsidR="005C4579" w:rsidRPr="00A53B4D">
        <w:rPr>
          <w:sz w:val="22"/>
          <w:szCs w:val="22"/>
        </w:rPr>
        <w:t xml:space="preserve">international exhibition and convention </w:t>
      </w:r>
      <w:r w:rsidR="005D34A8" w:rsidRPr="00A53B4D">
        <w:rPr>
          <w:sz w:val="22"/>
          <w:szCs w:val="22"/>
        </w:rPr>
        <w:t xml:space="preserve">venue, </w:t>
      </w:r>
      <w:proofErr w:type="spellStart"/>
      <w:r w:rsidR="005D34A8" w:rsidRPr="00A53B4D">
        <w:rPr>
          <w:sz w:val="22"/>
          <w:szCs w:val="22"/>
        </w:rPr>
        <w:t>Palexpo</w:t>
      </w:r>
      <w:proofErr w:type="spellEnd"/>
      <w:r w:rsidR="00B26F5A">
        <w:rPr>
          <w:sz w:val="22"/>
          <w:szCs w:val="22"/>
        </w:rPr>
        <w:t>,</w:t>
      </w:r>
      <w:r w:rsidRPr="00A53B4D">
        <w:rPr>
          <w:sz w:val="22"/>
          <w:szCs w:val="22"/>
        </w:rPr>
        <w:t xml:space="preserve"> from </w:t>
      </w:r>
      <w:r w:rsidRPr="00880F2E">
        <w:rPr>
          <w:b/>
          <w:bCs/>
          <w:sz w:val="22"/>
          <w:szCs w:val="22"/>
        </w:rPr>
        <w:t>8</w:t>
      </w:r>
      <w:r w:rsidR="00880F2E">
        <w:rPr>
          <w:b/>
          <w:bCs/>
          <w:sz w:val="22"/>
          <w:szCs w:val="22"/>
        </w:rPr>
        <w:t xml:space="preserve"> </w:t>
      </w:r>
      <w:r w:rsidRPr="00880F2E">
        <w:rPr>
          <w:b/>
          <w:bCs/>
          <w:sz w:val="22"/>
          <w:szCs w:val="22"/>
        </w:rPr>
        <w:t xml:space="preserve">- 11 July 2025. </w:t>
      </w:r>
    </w:p>
    <w:p w14:paraId="31753026" w14:textId="452247DC" w:rsidR="009279DC" w:rsidRDefault="00CE82D8" w:rsidP="00815DAE">
      <w:pPr>
        <w:spacing w:after="120"/>
        <w:jc w:val="both"/>
        <w:rPr>
          <w:rFonts w:asciiTheme="minorHAnsi" w:eastAsia="Arial" w:hAnsiTheme="minorHAnsi" w:cstheme="minorBidi"/>
          <w:sz w:val="22"/>
          <w:szCs w:val="22"/>
          <w:lang w:val="en-US"/>
        </w:rPr>
      </w:pPr>
      <w:r w:rsidRPr="33D42FEA">
        <w:rPr>
          <w:rFonts w:asciiTheme="minorHAnsi" w:eastAsia="Arial" w:hAnsiTheme="minorHAnsi" w:cstheme="minorBidi"/>
          <w:sz w:val="22"/>
          <w:szCs w:val="22"/>
        </w:rPr>
        <w:t xml:space="preserve">Responding to </w:t>
      </w:r>
      <w:r w:rsidR="00D56AB5" w:rsidRPr="33D42FEA">
        <w:rPr>
          <w:rFonts w:asciiTheme="minorHAnsi" w:eastAsia="Arial" w:hAnsiTheme="minorHAnsi" w:cstheme="minorBidi"/>
          <w:sz w:val="22"/>
          <w:szCs w:val="22"/>
        </w:rPr>
        <w:t xml:space="preserve">the </w:t>
      </w:r>
      <w:r w:rsidRPr="33D42FEA">
        <w:rPr>
          <w:rFonts w:asciiTheme="minorHAnsi" w:eastAsia="Arial" w:hAnsiTheme="minorHAnsi" w:cstheme="minorBidi"/>
          <w:sz w:val="22"/>
          <w:szCs w:val="22"/>
        </w:rPr>
        <w:t>Global Digital Compact, adopted last year by the UN General Assembly, the</w:t>
      </w:r>
      <w:r w:rsidR="00D56AB5" w:rsidRPr="33D42FEA">
        <w:rPr>
          <w:rFonts w:asciiTheme="minorHAnsi" w:eastAsia="Arial" w:hAnsiTheme="minorHAnsi" w:cstheme="minorBidi"/>
          <w:sz w:val="22"/>
          <w:szCs w:val="22"/>
        </w:rPr>
        <w:t xml:space="preserve"> AI </w:t>
      </w:r>
      <w:r w:rsidRPr="33D42FEA">
        <w:rPr>
          <w:rFonts w:asciiTheme="minorHAnsi" w:eastAsia="Arial" w:hAnsiTheme="minorHAnsi" w:cstheme="minorBidi"/>
          <w:sz w:val="22"/>
          <w:szCs w:val="22"/>
        </w:rPr>
        <w:t xml:space="preserve">for Good Global Summit 2025 will </w:t>
      </w:r>
      <w:r w:rsidRPr="7C1BF721">
        <w:rPr>
          <w:rFonts w:asciiTheme="minorHAnsi" w:eastAsia="Arial" w:hAnsiTheme="minorHAnsi" w:cstheme="minorBidi"/>
          <w:sz w:val="22"/>
          <w:szCs w:val="22"/>
        </w:rPr>
        <w:t>provide</w:t>
      </w:r>
      <w:r w:rsidRPr="33D42FEA">
        <w:rPr>
          <w:rFonts w:asciiTheme="minorHAnsi" w:eastAsia="Arial" w:hAnsiTheme="minorHAnsi" w:cstheme="minorBidi"/>
          <w:sz w:val="22"/>
          <w:szCs w:val="22"/>
        </w:rPr>
        <w:t xml:space="preserve"> a global platform for dialogue to advance AI governance,</w:t>
      </w:r>
      <w:r w:rsidR="00D56AB5" w:rsidRPr="33D42FEA">
        <w:rPr>
          <w:rFonts w:asciiTheme="minorHAnsi" w:eastAsia="Arial" w:hAnsiTheme="minorHAnsi" w:cstheme="minorBidi"/>
          <w:sz w:val="22"/>
          <w:szCs w:val="22"/>
        </w:rPr>
        <w:t xml:space="preserve"> standards</w:t>
      </w:r>
      <w:r w:rsidRPr="33D42FEA">
        <w:rPr>
          <w:rFonts w:asciiTheme="minorHAnsi" w:eastAsia="Arial" w:hAnsiTheme="minorHAnsi" w:cstheme="minorBidi"/>
          <w:sz w:val="22"/>
          <w:szCs w:val="22"/>
        </w:rPr>
        <w:t xml:space="preserve">, and capacity building. As AI adoption accelerates, the Summit aims to inform policies and drive solutions that ensure AI is developed and deployed responsibly, fairly, and for the benefit of all. </w:t>
      </w:r>
      <w:r w:rsidR="00D56AB5" w:rsidRPr="33D42FEA">
        <w:rPr>
          <w:rFonts w:asciiTheme="minorHAnsi" w:eastAsia="Arial" w:hAnsiTheme="minorHAnsi" w:cstheme="minorBidi"/>
          <w:sz w:val="22"/>
          <w:szCs w:val="22"/>
        </w:rPr>
        <w:t>To address this urgency, you</w:t>
      </w:r>
      <w:r w:rsidR="00BE24BF">
        <w:rPr>
          <w:rFonts w:asciiTheme="minorHAnsi" w:eastAsia="Arial" w:hAnsiTheme="minorHAnsi" w:cstheme="minorBidi"/>
          <w:sz w:val="22"/>
          <w:szCs w:val="22"/>
        </w:rPr>
        <w:t xml:space="preserve"> are invited</w:t>
      </w:r>
      <w:r w:rsidR="00D56AB5" w:rsidRPr="33D42FEA">
        <w:rPr>
          <w:rFonts w:asciiTheme="minorHAnsi" w:eastAsia="Arial" w:hAnsiTheme="minorHAnsi" w:cstheme="minorBidi"/>
          <w:sz w:val="22"/>
          <w:szCs w:val="22"/>
        </w:rPr>
        <w:t xml:space="preserve"> to join a series of dialogues, </w:t>
      </w:r>
      <w:r w:rsidR="00D56AB5" w:rsidRPr="33D42FEA">
        <w:rPr>
          <w:rFonts w:asciiTheme="minorHAnsi" w:eastAsia="Arial" w:hAnsiTheme="minorHAnsi" w:cstheme="minorBidi"/>
          <w:sz w:val="22"/>
          <w:szCs w:val="22"/>
          <w:lang w:val="en-US"/>
        </w:rPr>
        <w:t>workshops and presentations</w:t>
      </w:r>
      <w:r w:rsidR="15FD63ED" w:rsidRPr="33D42FEA">
        <w:rPr>
          <w:rFonts w:asciiTheme="minorHAnsi" w:eastAsia="Arial" w:hAnsiTheme="minorHAnsi" w:cstheme="minorBidi"/>
          <w:sz w:val="22"/>
          <w:szCs w:val="22"/>
          <w:lang w:val="en-US"/>
        </w:rPr>
        <w:t xml:space="preserve"> including</w:t>
      </w:r>
      <w:r w:rsidR="00D56AB5" w:rsidRPr="33D42FEA">
        <w:rPr>
          <w:rFonts w:asciiTheme="minorHAnsi" w:eastAsia="Arial" w:hAnsiTheme="minorHAnsi" w:cstheme="minorBidi"/>
          <w:sz w:val="22"/>
          <w:szCs w:val="22"/>
          <w:lang w:val="en-US"/>
        </w:rPr>
        <w:t>:</w:t>
      </w:r>
    </w:p>
    <w:p w14:paraId="2E359BF3" w14:textId="77777777" w:rsidR="00D56AB5" w:rsidRPr="00623142" w:rsidRDefault="00D56AB5" w:rsidP="00D56AB5">
      <w:pPr>
        <w:pStyle w:val="ListParagraph"/>
        <w:numPr>
          <w:ilvl w:val="0"/>
          <w:numId w:val="12"/>
        </w:numPr>
        <w:rPr>
          <w:rFonts w:eastAsia="Aptos" w:cstheme="minorHAnsi"/>
          <w:color w:val="000000" w:themeColor="text1"/>
          <w:sz w:val="22"/>
          <w:szCs w:val="22"/>
          <w:lang w:val="en-GB"/>
        </w:rPr>
      </w:pPr>
      <w:r w:rsidRPr="00623142">
        <w:rPr>
          <w:rFonts w:eastAsia="Aptos" w:cstheme="minorHAnsi"/>
          <w:b/>
          <w:bCs/>
          <w:color w:val="000000" w:themeColor="text1"/>
          <w:sz w:val="22"/>
          <w:szCs w:val="22"/>
          <w:lang w:val="en-GB"/>
        </w:rPr>
        <w:t>AI Governance Day (10 July):</w:t>
      </w:r>
      <w:r w:rsidRPr="00623142">
        <w:rPr>
          <w:rFonts w:eastAsia="Aptos" w:cstheme="minorHAnsi"/>
          <w:color w:val="000000" w:themeColor="text1"/>
          <w:sz w:val="22"/>
          <w:szCs w:val="22"/>
          <w:lang w:val="en-GB"/>
        </w:rPr>
        <w:t xml:space="preserve"> Dedicated discussions on advancing safety and trust in AI. This event will explore global efforts to develop AI policy, regulation, and governance frameworks.</w:t>
      </w:r>
    </w:p>
    <w:p w14:paraId="0395B49B" w14:textId="65413890" w:rsidR="00033DF9" w:rsidRPr="003B6171" w:rsidRDefault="00D56AB5" w:rsidP="00815DAE">
      <w:pPr>
        <w:pStyle w:val="ListParagraph"/>
        <w:numPr>
          <w:ilvl w:val="0"/>
          <w:numId w:val="12"/>
        </w:numPr>
        <w:spacing w:after="120" w:line="278" w:lineRule="auto"/>
        <w:contextualSpacing w:val="0"/>
        <w:rPr>
          <w:rFonts w:eastAsia="Aptos" w:cstheme="minorHAnsi"/>
          <w:color w:val="000000" w:themeColor="text1"/>
          <w:sz w:val="22"/>
          <w:szCs w:val="22"/>
          <w:lang w:val="en-US"/>
        </w:rPr>
      </w:pPr>
      <w:r w:rsidRPr="7C1BF721">
        <w:rPr>
          <w:rFonts w:eastAsia="Aptos"/>
          <w:b/>
          <w:color w:val="000000" w:themeColor="text1"/>
          <w:sz w:val="22"/>
          <w:szCs w:val="22"/>
          <w:lang w:val="en-US"/>
        </w:rPr>
        <w:t>International AI Standards Exchange (11 July):</w:t>
      </w:r>
      <w:r w:rsidRPr="7C1BF721">
        <w:rPr>
          <w:rFonts w:eastAsia="Aptos"/>
          <w:color w:val="000000" w:themeColor="text1"/>
          <w:sz w:val="22"/>
          <w:szCs w:val="22"/>
          <w:lang w:val="en-US"/>
        </w:rPr>
        <w:t xml:space="preserve"> Join the world’s leading standards development bodies to discuss AI’s technical backbone. Sessions will address interoperability and the development of responsible AI standards.</w:t>
      </w:r>
    </w:p>
    <w:p w14:paraId="31594156" w14:textId="404DA563" w:rsidR="08CD7BFC" w:rsidRDefault="3ED0375F" w:rsidP="56BC007C">
      <w:pPr>
        <w:spacing w:before="0" w:after="120" w:line="259" w:lineRule="auto"/>
        <w:rPr>
          <w:rFonts w:asciiTheme="minorHAnsi" w:eastAsia="Arial" w:hAnsiTheme="minorHAnsi" w:cstheme="minorBidi"/>
          <w:sz w:val="22"/>
          <w:szCs w:val="22"/>
        </w:rPr>
      </w:pPr>
      <w:r w:rsidRPr="20353D6E">
        <w:rPr>
          <w:sz w:val="22"/>
          <w:szCs w:val="22"/>
        </w:rPr>
        <w:t>T</w:t>
      </w:r>
      <w:r w:rsidRPr="20353D6E">
        <w:rPr>
          <w:rFonts w:asciiTheme="minorHAnsi" w:eastAsia="Aptos" w:hAnsiTheme="minorHAnsi" w:cstheme="minorBidi"/>
          <w:sz w:val="22"/>
          <w:szCs w:val="22"/>
          <w:lang w:val="en-US"/>
        </w:rPr>
        <w:t xml:space="preserve">he </w:t>
      </w:r>
      <w:r w:rsidRPr="20353D6E">
        <w:rPr>
          <w:rFonts w:asciiTheme="minorHAnsi" w:eastAsia="Arial" w:hAnsiTheme="minorHAnsi" w:cstheme="minorBidi"/>
          <w:sz w:val="22"/>
          <w:szCs w:val="22"/>
        </w:rPr>
        <w:t xml:space="preserve">expanded </w:t>
      </w:r>
      <w:r w:rsidRPr="20353D6E">
        <w:rPr>
          <w:rFonts w:asciiTheme="minorHAnsi" w:eastAsia="Arial" w:hAnsiTheme="minorHAnsi" w:cstheme="minorBidi"/>
          <w:sz w:val="22"/>
          <w:szCs w:val="22"/>
          <w:lang w:val="en-US"/>
        </w:rPr>
        <w:t xml:space="preserve">four-day </w:t>
      </w:r>
      <w:r w:rsidRPr="20353D6E">
        <w:rPr>
          <w:rFonts w:asciiTheme="minorHAnsi" w:eastAsia="Arial" w:hAnsiTheme="minorHAnsi" w:cstheme="minorBidi"/>
          <w:sz w:val="22"/>
          <w:szCs w:val="22"/>
        </w:rPr>
        <w:t>gathering</w:t>
      </w:r>
      <w:r w:rsidRPr="20353D6E">
        <w:rPr>
          <w:rFonts w:asciiTheme="minorHAnsi" w:eastAsia="Arial" w:hAnsiTheme="minorHAnsi" w:cstheme="minorBidi"/>
          <w:sz w:val="22"/>
          <w:szCs w:val="22"/>
          <w:lang w:val="en-US"/>
        </w:rPr>
        <w:t xml:space="preserve"> will </w:t>
      </w:r>
      <w:r w:rsidRPr="354254EC">
        <w:rPr>
          <w:rFonts w:asciiTheme="minorHAnsi" w:eastAsia="Arial" w:hAnsiTheme="minorHAnsi" w:cstheme="minorBidi"/>
          <w:sz w:val="22"/>
          <w:szCs w:val="22"/>
          <w:lang w:val="en-US"/>
        </w:rPr>
        <w:t xml:space="preserve">also </w:t>
      </w:r>
      <w:r w:rsidRPr="354254EC">
        <w:rPr>
          <w:rFonts w:asciiTheme="minorHAnsi" w:eastAsia="Arial" w:hAnsiTheme="minorHAnsi" w:cstheme="minorBidi"/>
          <w:sz w:val="22"/>
          <w:szCs w:val="22"/>
        </w:rPr>
        <w:t>showcase</w:t>
      </w:r>
      <w:r w:rsidRPr="20353D6E">
        <w:rPr>
          <w:rFonts w:asciiTheme="minorHAnsi" w:eastAsia="Arial" w:hAnsiTheme="minorHAnsi" w:cstheme="minorBidi"/>
          <w:sz w:val="22"/>
          <w:szCs w:val="22"/>
        </w:rPr>
        <w:t xml:space="preserve"> progress on advanced robotics, autonomous mobility, quantum computing,</w:t>
      </w:r>
      <w:r w:rsidRPr="20353D6E">
        <w:rPr>
          <w:rFonts w:asciiTheme="minorHAnsi" w:eastAsia="Aptos" w:hAnsiTheme="minorHAnsi" w:cstheme="minorBidi"/>
          <w:sz w:val="22"/>
          <w:szCs w:val="22"/>
          <w:lang w:val="en-US"/>
        </w:rPr>
        <w:t xml:space="preserve"> AI </w:t>
      </w:r>
      <w:r w:rsidRPr="20353D6E">
        <w:rPr>
          <w:rFonts w:asciiTheme="minorHAnsi" w:eastAsia="Arial" w:hAnsiTheme="minorHAnsi" w:cstheme="minorBidi"/>
          <w:sz w:val="22"/>
          <w:szCs w:val="22"/>
        </w:rPr>
        <w:t>in space, and brain-computer interfaces</w:t>
      </w:r>
      <w:r w:rsidR="00E40D5F">
        <w:rPr>
          <w:rFonts w:asciiTheme="minorHAnsi" w:eastAsia="Arial" w:hAnsiTheme="minorHAnsi" w:cstheme="minorBidi"/>
          <w:sz w:val="22"/>
          <w:szCs w:val="22"/>
        </w:rPr>
        <w:t>,</w:t>
      </w:r>
      <w:r w:rsidRPr="20353D6E">
        <w:rPr>
          <w:rFonts w:asciiTheme="minorHAnsi" w:hAnsiTheme="minorHAnsi" w:cstheme="minorBidi"/>
          <w:sz w:val="22"/>
          <w:szCs w:val="22"/>
        </w:rPr>
        <w:t xml:space="preserve"> </w:t>
      </w:r>
      <w:r w:rsidRPr="20353D6E">
        <w:rPr>
          <w:rFonts w:asciiTheme="minorHAnsi" w:eastAsia="Arial" w:hAnsiTheme="minorHAnsi" w:cstheme="minorBidi"/>
          <w:sz w:val="22"/>
          <w:szCs w:val="22"/>
        </w:rPr>
        <w:t xml:space="preserve">among other key themes related to </w:t>
      </w:r>
      <w:r w:rsidRPr="47A9F0D2">
        <w:rPr>
          <w:rFonts w:asciiTheme="minorHAnsi" w:eastAsia="Arial" w:hAnsiTheme="minorHAnsi" w:cstheme="minorBidi"/>
          <w:sz w:val="22"/>
          <w:szCs w:val="22"/>
        </w:rPr>
        <w:t>trustworthy AI applications for sustainable development.</w:t>
      </w:r>
    </w:p>
    <w:p w14:paraId="6DBAAA5D" w14:textId="57FD9CD0" w:rsidR="00033DF9" w:rsidRPr="002A5375" w:rsidRDefault="000A3042" w:rsidP="74E9E17F">
      <w:pPr>
        <w:spacing w:before="0" w:after="120" w:line="259" w:lineRule="auto"/>
        <w:rPr>
          <w:sz w:val="22"/>
          <w:szCs w:val="22"/>
        </w:rPr>
      </w:pPr>
      <w:r w:rsidRPr="56BC007C">
        <w:rPr>
          <w:rFonts w:asciiTheme="minorHAnsi" w:hAnsiTheme="minorHAnsi" w:cstheme="minorBidi"/>
          <w:sz w:val="22"/>
          <w:szCs w:val="22"/>
        </w:rPr>
        <w:t>T</w:t>
      </w:r>
      <w:r w:rsidR="74DB293A" w:rsidRPr="56BC007C">
        <w:rPr>
          <w:rFonts w:asciiTheme="minorHAnsi" w:hAnsiTheme="minorHAnsi" w:cstheme="minorBidi"/>
          <w:sz w:val="22"/>
          <w:szCs w:val="22"/>
        </w:rPr>
        <w:t>he Summ</w:t>
      </w:r>
      <w:r w:rsidR="74DB293A" w:rsidRPr="5A79FE46">
        <w:rPr>
          <w:rFonts w:asciiTheme="minorHAnsi" w:eastAsia="Aptos" w:hAnsiTheme="minorHAnsi" w:cstheme="minorBidi"/>
          <w:sz w:val="22"/>
          <w:szCs w:val="22"/>
        </w:rPr>
        <w:t>it</w:t>
      </w:r>
      <w:r w:rsidRPr="5A79FE46">
        <w:rPr>
          <w:rFonts w:asciiTheme="minorHAnsi" w:eastAsia="Aptos" w:hAnsiTheme="minorHAnsi" w:cstheme="minorBidi"/>
          <w:sz w:val="22"/>
          <w:szCs w:val="22"/>
        </w:rPr>
        <w:t xml:space="preserve"> promises to welcome another exciting line-up of renowned and inspiring speakers, including Nobel Laureate Geoffrey Hinton, Turing Award Winner Yoshua Bengio, and Cherie Blair, </w:t>
      </w:r>
      <w:r w:rsidR="10B4E549" w:rsidRPr="5A79FE46">
        <w:rPr>
          <w:rFonts w:asciiTheme="minorHAnsi" w:eastAsia="Aptos" w:hAnsiTheme="minorHAnsi" w:cstheme="minorBidi"/>
          <w:sz w:val="22"/>
          <w:szCs w:val="22"/>
        </w:rPr>
        <w:t>Founder</w:t>
      </w:r>
      <w:r w:rsidR="00321315">
        <w:rPr>
          <w:rFonts w:asciiTheme="minorHAnsi" w:eastAsia="Aptos" w:hAnsiTheme="minorHAnsi" w:cstheme="minorBidi"/>
          <w:sz w:val="22"/>
          <w:szCs w:val="22"/>
        </w:rPr>
        <w:t xml:space="preserve"> of the</w:t>
      </w:r>
      <w:r w:rsidR="10B4E549" w:rsidRPr="5A79FE46">
        <w:rPr>
          <w:rFonts w:asciiTheme="minorHAnsi" w:eastAsia="Aptos" w:hAnsiTheme="minorHAnsi" w:cstheme="minorBidi"/>
          <w:sz w:val="22"/>
          <w:szCs w:val="22"/>
        </w:rPr>
        <w:t xml:space="preserve"> Cherie </w:t>
      </w:r>
      <w:r w:rsidR="10B4E549" w:rsidRPr="24867038">
        <w:rPr>
          <w:rFonts w:eastAsia="Arial"/>
          <w:sz w:val="22"/>
          <w:szCs w:val="22"/>
        </w:rPr>
        <w:t>Blair Foundation for Women</w:t>
      </w:r>
      <w:r w:rsidRPr="47A9F0D2">
        <w:rPr>
          <w:sz w:val="22"/>
          <w:szCs w:val="22"/>
        </w:rPr>
        <w:t>.</w:t>
      </w:r>
      <w:r w:rsidR="00B35D4A" w:rsidRPr="47A9F0D2">
        <w:rPr>
          <w:sz w:val="22"/>
          <w:szCs w:val="22"/>
        </w:rPr>
        <w:t xml:space="preserve"> </w:t>
      </w:r>
      <w:r w:rsidR="00B35D4A" w:rsidRPr="74E9E17F">
        <w:rPr>
          <w:sz w:val="22"/>
          <w:szCs w:val="22"/>
        </w:rPr>
        <w:t xml:space="preserve">Read more in the Press Release </w:t>
      </w:r>
      <w:r w:rsidR="002A5375">
        <w:rPr>
          <w:rFonts w:asciiTheme="minorHAnsi" w:eastAsia="Aptos" w:hAnsiTheme="minorHAnsi" w:cstheme="minorBidi"/>
          <w:sz w:val="22"/>
          <w:szCs w:val="22"/>
        </w:rPr>
        <w:fldChar w:fldCharType="begin"/>
      </w:r>
      <w:r w:rsidR="002A5375">
        <w:rPr>
          <w:rFonts w:asciiTheme="minorHAnsi" w:eastAsia="Aptos" w:hAnsiTheme="minorHAnsi" w:cstheme="minorBidi"/>
          <w:sz w:val="22"/>
          <w:szCs w:val="22"/>
        </w:rPr>
        <w:instrText>HYPERLINK "https://www.itu.int/en/mediacentre/Pages/PR-2025-02-06-AI-for-Good-2025-announcement.aspx"</w:instrText>
      </w:r>
      <w:r w:rsidR="002A5375">
        <w:rPr>
          <w:rFonts w:asciiTheme="minorHAnsi" w:eastAsia="Aptos" w:hAnsiTheme="minorHAnsi" w:cstheme="minorBidi"/>
          <w:sz w:val="22"/>
          <w:szCs w:val="22"/>
        </w:rPr>
      </w:r>
      <w:r w:rsidR="002A5375">
        <w:rPr>
          <w:rFonts w:asciiTheme="minorHAnsi" w:eastAsia="Aptos" w:hAnsiTheme="minorHAnsi" w:cstheme="minorBidi"/>
          <w:sz w:val="22"/>
          <w:szCs w:val="22"/>
        </w:rPr>
        <w:fldChar w:fldCharType="separate"/>
      </w:r>
      <w:r w:rsidR="00B35D4A" w:rsidRPr="002A5375">
        <w:rPr>
          <w:rStyle w:val="Hyperlink"/>
          <w:rFonts w:asciiTheme="minorHAnsi" w:eastAsia="Aptos" w:hAnsiTheme="minorHAnsi" w:cstheme="minorBidi"/>
          <w:sz w:val="22"/>
          <w:szCs w:val="22"/>
        </w:rPr>
        <w:t>here.</w:t>
      </w:r>
    </w:p>
    <w:p w14:paraId="72AE097B" w14:textId="2C4F0759" w:rsidR="6F48C95B" w:rsidRDefault="002A5375" w:rsidP="075FF4BE">
      <w:pPr>
        <w:spacing w:before="0" w:after="120" w:line="259" w:lineRule="auto"/>
        <w:rPr>
          <w:sz w:val="22"/>
          <w:szCs w:val="22"/>
        </w:rPr>
      </w:pPr>
      <w:r>
        <w:rPr>
          <w:rFonts w:asciiTheme="minorHAnsi" w:eastAsia="Aptos" w:hAnsiTheme="minorHAnsi" w:cstheme="minorBidi"/>
          <w:sz w:val="22"/>
          <w:szCs w:val="22"/>
        </w:rPr>
        <w:fldChar w:fldCharType="end"/>
      </w:r>
      <w:r w:rsidR="005C4579" w:rsidRPr="00B118DC">
        <w:rPr>
          <w:sz w:val="22"/>
          <w:szCs w:val="22"/>
        </w:rPr>
        <w:t>I</w:t>
      </w:r>
      <w:r w:rsidR="005D34A8" w:rsidRPr="00B118DC">
        <w:rPr>
          <w:sz w:val="22"/>
          <w:szCs w:val="22"/>
        </w:rPr>
        <w:t xml:space="preserve"> look forward to welcoming your delegation</w:t>
      </w:r>
      <w:r w:rsidR="009979EB">
        <w:rPr>
          <w:sz w:val="22"/>
          <w:szCs w:val="22"/>
        </w:rPr>
        <w:t xml:space="preserve"> to the event</w:t>
      </w:r>
      <w:r w:rsidR="009074CC">
        <w:rPr>
          <w:sz w:val="22"/>
          <w:szCs w:val="22"/>
        </w:rPr>
        <w:t xml:space="preserve"> and</w:t>
      </w:r>
      <w:r w:rsidR="009979EB">
        <w:rPr>
          <w:sz w:val="22"/>
          <w:szCs w:val="22"/>
        </w:rPr>
        <w:t xml:space="preserve"> </w:t>
      </w:r>
      <w:r w:rsidR="000A3042">
        <w:rPr>
          <w:sz w:val="22"/>
          <w:szCs w:val="22"/>
        </w:rPr>
        <w:t>encourage you to consider</w:t>
      </w:r>
      <w:r w:rsidR="001371B7">
        <w:rPr>
          <w:sz w:val="22"/>
          <w:szCs w:val="22"/>
        </w:rPr>
        <w:t xml:space="preserve"> the options of</w:t>
      </w:r>
      <w:r w:rsidR="000A3042">
        <w:rPr>
          <w:sz w:val="22"/>
          <w:szCs w:val="22"/>
        </w:rPr>
        <w:t xml:space="preserve"> sponsoring </w:t>
      </w:r>
      <w:r w:rsidR="001371B7">
        <w:rPr>
          <w:sz w:val="22"/>
          <w:szCs w:val="22"/>
        </w:rPr>
        <w:t xml:space="preserve">or partnering </w:t>
      </w:r>
      <w:r w:rsidR="00E807F0">
        <w:rPr>
          <w:sz w:val="22"/>
          <w:szCs w:val="22"/>
        </w:rPr>
        <w:t>with</w:t>
      </w:r>
      <w:r w:rsidR="0042393A">
        <w:rPr>
          <w:sz w:val="22"/>
          <w:szCs w:val="22"/>
        </w:rPr>
        <w:t xml:space="preserve"> us</w:t>
      </w:r>
      <w:r w:rsidR="005D34A8" w:rsidRPr="00B118DC">
        <w:rPr>
          <w:sz w:val="22"/>
          <w:szCs w:val="22"/>
        </w:rPr>
        <w:t>. In the meantime,</w:t>
      </w:r>
      <w:r w:rsidR="004A49BA">
        <w:rPr>
          <w:sz w:val="22"/>
          <w:szCs w:val="22"/>
        </w:rPr>
        <w:t xml:space="preserve"> I invite you to</w:t>
      </w:r>
      <w:r w:rsidR="005D34A8" w:rsidRPr="00B118DC">
        <w:rPr>
          <w:sz w:val="22"/>
          <w:szCs w:val="22"/>
        </w:rPr>
        <w:t xml:space="preserve"> </w:t>
      </w:r>
      <w:hyperlink r:id="rId15">
        <w:r w:rsidR="005D34A8" w:rsidRPr="47A9F0D2">
          <w:rPr>
            <w:rStyle w:val="Hyperlink"/>
            <w:sz w:val="22"/>
            <w:szCs w:val="22"/>
          </w:rPr>
          <w:t>register</w:t>
        </w:r>
      </w:hyperlink>
      <w:r w:rsidR="005D34A8" w:rsidRPr="00B118DC">
        <w:rPr>
          <w:sz w:val="22"/>
          <w:szCs w:val="22"/>
        </w:rPr>
        <w:t xml:space="preserve"> your </w:t>
      </w:r>
      <w:r w:rsidR="005D34A8" w:rsidRPr="49115B38">
        <w:rPr>
          <w:sz w:val="22"/>
          <w:szCs w:val="22"/>
        </w:rPr>
        <w:t>participatio</w:t>
      </w:r>
      <w:r w:rsidR="003C3B41">
        <w:rPr>
          <w:sz w:val="22"/>
          <w:szCs w:val="22"/>
        </w:rPr>
        <w:t>n soonest</w:t>
      </w:r>
      <w:r w:rsidR="00226D0B" w:rsidRPr="52C2EA23">
        <w:rPr>
          <w:sz w:val="22"/>
          <w:szCs w:val="22"/>
        </w:rPr>
        <w:t>.</w:t>
      </w:r>
    </w:p>
    <w:p w14:paraId="0AB7822D" w14:textId="7079E87E" w:rsidR="009D2FE1" w:rsidRDefault="009D2FE1" w:rsidP="075FF4BE">
      <w:pPr>
        <w:spacing w:before="0" w:after="120" w:line="259" w:lineRule="auto"/>
        <w:rPr>
          <w:sz w:val="22"/>
          <w:szCs w:val="22"/>
        </w:rPr>
      </w:pPr>
      <w:r w:rsidRPr="009D2FE1">
        <w:rPr>
          <w:sz w:val="22"/>
          <w:szCs w:val="22"/>
        </w:rPr>
        <w:lastRenderedPageBreak/>
        <w:t>Visa support letters may be provided to employees of ITU members on request, if approved by the organization's focal point to ITU</w:t>
      </w:r>
      <w:r w:rsidR="00477C55">
        <w:rPr>
          <w:sz w:val="22"/>
          <w:szCs w:val="22"/>
        </w:rPr>
        <w:t>.</w:t>
      </w:r>
    </w:p>
    <w:p w14:paraId="3D19B245" w14:textId="22D7AE31" w:rsidR="00DC6B5B" w:rsidRDefault="00DC6B5B" w:rsidP="075FF4BE">
      <w:pPr>
        <w:spacing w:before="0" w:after="120" w:line="259" w:lineRule="auto"/>
        <w:rPr>
          <w:sz w:val="22"/>
          <w:szCs w:val="22"/>
        </w:rPr>
      </w:pPr>
      <w:r w:rsidRPr="00DC6B5B">
        <w:rPr>
          <w:sz w:val="22"/>
          <w:szCs w:val="22"/>
        </w:rPr>
        <w:t>The AI for Good Global Summit will take place alongside the</w:t>
      </w:r>
      <w:r w:rsidR="00BE24BF">
        <w:rPr>
          <w:sz w:val="22"/>
          <w:szCs w:val="22"/>
        </w:rPr>
        <w:t xml:space="preserve"> </w:t>
      </w:r>
      <w:hyperlink r:id="rId16" w:history="1">
        <w:r w:rsidRPr="00DC6B5B">
          <w:rPr>
            <w:rStyle w:val="Hyperlink"/>
            <w:sz w:val="22"/>
            <w:szCs w:val="22"/>
          </w:rPr>
          <w:t>World Summit on the Information Society (WSIS)+20 High-Level Event 2025</w:t>
        </w:r>
      </w:hyperlink>
      <w:r>
        <w:rPr>
          <w:sz w:val="22"/>
          <w:szCs w:val="22"/>
        </w:rPr>
        <w:t>. A single registration will enable access to both events.</w:t>
      </w:r>
    </w:p>
    <w:p w14:paraId="28ADAC5A" w14:textId="647F41EB" w:rsidR="005D34A8" w:rsidRDefault="005D34A8" w:rsidP="00B118DC">
      <w:pPr>
        <w:spacing w:before="0" w:after="120"/>
        <w:rPr>
          <w:sz w:val="22"/>
          <w:szCs w:val="22"/>
        </w:rPr>
      </w:pPr>
      <w:r w:rsidRPr="00B118DC">
        <w:rPr>
          <w:sz w:val="22"/>
          <w:szCs w:val="22"/>
        </w:rPr>
        <w:t xml:space="preserve">Your participation </w:t>
      </w:r>
      <w:r w:rsidR="00A769CE" w:rsidRPr="00B118DC">
        <w:rPr>
          <w:sz w:val="22"/>
          <w:szCs w:val="22"/>
        </w:rPr>
        <w:t>would demonstrate a valuable</w:t>
      </w:r>
      <w:r w:rsidRPr="00B118DC">
        <w:rPr>
          <w:sz w:val="22"/>
          <w:szCs w:val="22"/>
        </w:rPr>
        <w:t xml:space="preserve"> commitment to advancing AI innovation and contributing to a global effort to accelerate progress toward the UN </w:t>
      </w:r>
      <w:r w:rsidR="008E33EA">
        <w:rPr>
          <w:sz w:val="22"/>
          <w:szCs w:val="22"/>
        </w:rPr>
        <w:t>Sustainable Development Goals</w:t>
      </w:r>
      <w:r w:rsidRPr="00B118DC">
        <w:rPr>
          <w:sz w:val="22"/>
          <w:szCs w:val="22"/>
        </w:rPr>
        <w:t>.</w:t>
      </w:r>
    </w:p>
    <w:p w14:paraId="54C85071" w14:textId="688D60FF" w:rsidR="0054038D" w:rsidRPr="00B118DC" w:rsidRDefault="05AC8F7F" w:rsidP="00B118DC">
      <w:pPr>
        <w:spacing w:before="0" w:after="120"/>
        <w:rPr>
          <w:sz w:val="22"/>
          <w:szCs w:val="22"/>
        </w:rPr>
      </w:pPr>
      <w:r w:rsidRPr="6D83FD56">
        <w:rPr>
          <w:sz w:val="22"/>
          <w:szCs w:val="22"/>
        </w:rPr>
        <w:t>More</w:t>
      </w:r>
      <w:r w:rsidR="003B6171" w:rsidRPr="6D83FD56">
        <w:rPr>
          <w:sz w:val="22"/>
          <w:szCs w:val="22"/>
        </w:rPr>
        <w:t xml:space="preserve"> information</w:t>
      </w:r>
      <w:r w:rsidR="001B3BF2" w:rsidRPr="6D83FD56">
        <w:rPr>
          <w:sz w:val="22"/>
          <w:szCs w:val="22"/>
        </w:rPr>
        <w:t xml:space="preserve"> is available online </w:t>
      </w:r>
      <w:hyperlink r:id="rId17">
        <w:r w:rsidR="001B3BF2" w:rsidRPr="6D83FD56">
          <w:rPr>
            <w:rStyle w:val="Hyperlink"/>
            <w:sz w:val="22"/>
            <w:szCs w:val="22"/>
          </w:rPr>
          <w:t>here</w:t>
        </w:r>
      </w:hyperlink>
      <w:r w:rsidR="008F7D73" w:rsidRPr="6D83FD56">
        <w:rPr>
          <w:sz w:val="22"/>
          <w:szCs w:val="22"/>
        </w:rPr>
        <w:t>.</w:t>
      </w:r>
    </w:p>
    <w:p w14:paraId="1AB131F5" w14:textId="4906BEEF" w:rsidR="0054038D" w:rsidRPr="00B118DC" w:rsidRDefault="4CE3374E" w:rsidP="003B1EFE">
      <w:pPr>
        <w:spacing w:before="0" w:after="120"/>
        <w:rPr>
          <w:sz w:val="22"/>
          <w:szCs w:val="22"/>
        </w:rPr>
      </w:pPr>
      <w:r w:rsidRPr="3707282B">
        <w:rPr>
          <w:sz w:val="22"/>
          <w:szCs w:val="22"/>
        </w:rPr>
        <w:t xml:space="preserve">My </w:t>
      </w:r>
      <w:r w:rsidR="003B1EFE" w:rsidRPr="3707282B">
        <w:rPr>
          <w:sz w:val="22"/>
          <w:szCs w:val="22"/>
        </w:rPr>
        <w:t>team</w:t>
      </w:r>
      <w:r w:rsidR="003B1EFE" w:rsidRPr="00B118DC">
        <w:rPr>
          <w:sz w:val="22"/>
          <w:szCs w:val="22"/>
        </w:rPr>
        <w:t xml:space="preserve"> hopes to hear from you very soon to discuss this exciting opportunity. They remain at your disposal and can be contacted at </w:t>
      </w:r>
      <w:hyperlink r:id="rId18">
        <w:r w:rsidR="003B1EFE" w:rsidRPr="0681EF3A">
          <w:rPr>
            <w:rStyle w:val="Hyperlink"/>
            <w:sz w:val="22"/>
            <w:szCs w:val="22"/>
          </w:rPr>
          <w:t>ai@itu.int</w:t>
        </w:r>
      </w:hyperlink>
      <w:r w:rsidR="003B1EFE" w:rsidRPr="00B118DC">
        <w:rPr>
          <w:sz w:val="22"/>
          <w:szCs w:val="22"/>
        </w:rPr>
        <w:t>.</w:t>
      </w:r>
    </w:p>
    <w:p w14:paraId="5481DAAA" w14:textId="5346C590" w:rsidR="00FA46A0" w:rsidRPr="00B118DC" w:rsidRDefault="00D346C9" w:rsidP="00B118DC">
      <w:pPr>
        <w:spacing w:before="0" w:after="120"/>
        <w:rPr>
          <w:sz w:val="22"/>
          <w:szCs w:val="22"/>
        </w:rPr>
      </w:pPr>
      <w:r>
        <w:rPr>
          <w:noProof/>
          <w:sz w:val="22"/>
          <w:szCs w:val="22"/>
        </w:rPr>
        <w:drawing>
          <wp:anchor distT="0" distB="0" distL="114300" distR="114300" simplePos="0" relativeHeight="251658240" behindDoc="1" locked="0" layoutInCell="1" allowOverlap="1" wp14:anchorId="557269F9" wp14:editId="76A7BDA2">
            <wp:simplePos x="0" y="0"/>
            <wp:positionH relativeFrom="margin">
              <wp:align>left</wp:align>
            </wp:positionH>
            <wp:positionV relativeFrom="paragraph">
              <wp:posOffset>231140</wp:posOffset>
            </wp:positionV>
            <wp:extent cx="711237" cy="368319"/>
            <wp:effectExtent l="0" t="0" r="0" b="0"/>
            <wp:wrapNone/>
            <wp:docPr id="436883737"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83737" name="Picture 2" descr="A black text on a white background&#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711237" cy="368319"/>
                    </a:xfrm>
                    <a:prstGeom prst="rect">
                      <a:avLst/>
                    </a:prstGeom>
                  </pic:spPr>
                </pic:pic>
              </a:graphicData>
            </a:graphic>
          </wp:anchor>
        </w:drawing>
      </w:r>
      <w:r w:rsidR="00B61012" w:rsidRPr="00B118DC">
        <w:rPr>
          <w:sz w:val="22"/>
          <w:szCs w:val="22"/>
        </w:rPr>
        <w:t>Yours faithfully,</w:t>
      </w:r>
    </w:p>
    <w:p w14:paraId="14AE8E37" w14:textId="35FD58DC" w:rsidR="00D62702" w:rsidRPr="007C080C" w:rsidRDefault="00CF4EE3" w:rsidP="00B118DC">
      <w:pPr>
        <w:spacing w:before="720"/>
        <w:rPr>
          <w:sz w:val="22"/>
          <w:szCs w:val="22"/>
        </w:rPr>
      </w:pPr>
      <w:r w:rsidRPr="00CF4EE3">
        <w:rPr>
          <w:sz w:val="22"/>
          <w:szCs w:val="22"/>
          <w:lang w:val="en-US"/>
        </w:rPr>
        <w:t>Seizo Onoe</w:t>
      </w:r>
      <w:r w:rsidR="00B61012" w:rsidRPr="007C080C">
        <w:rPr>
          <w:sz w:val="22"/>
          <w:szCs w:val="22"/>
        </w:rPr>
        <w:br/>
        <w:t>Director of the Telecommunication</w:t>
      </w:r>
      <w:r w:rsidR="00B61012" w:rsidRPr="007C080C">
        <w:rPr>
          <w:sz w:val="22"/>
          <w:szCs w:val="22"/>
        </w:rPr>
        <w:br/>
        <w:t>Standardization Bureau</w:t>
      </w:r>
    </w:p>
    <w:sectPr w:rsidR="00D62702" w:rsidRPr="007C080C" w:rsidSect="00B118DC">
      <w:headerReference w:type="default" r:id="rId20"/>
      <w:footerReference w:type="first" r:id="rId21"/>
      <w:type w:val="oddPage"/>
      <w:pgSz w:w="11907" w:h="16834" w:code="9"/>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9229F" w14:textId="77777777" w:rsidR="005C67AF" w:rsidRDefault="005C67AF">
      <w:r>
        <w:separator/>
      </w:r>
    </w:p>
  </w:endnote>
  <w:endnote w:type="continuationSeparator" w:id="0">
    <w:p w14:paraId="4832BFA9" w14:textId="77777777" w:rsidR="005C67AF" w:rsidRDefault="005C67AF">
      <w:r>
        <w:continuationSeparator/>
      </w:r>
    </w:p>
  </w:endnote>
  <w:endnote w:type="continuationNotice" w:id="1">
    <w:p w14:paraId="47F93C70" w14:textId="77777777" w:rsidR="005C67AF" w:rsidRDefault="005C67A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0B484" w14:textId="01524ED2" w:rsidR="00FA46A0" w:rsidRPr="00854BCC" w:rsidRDefault="00854BCC"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00815DAE">
      <w:rPr>
        <w:rFonts w:cs="Calibri"/>
        <w:noProof/>
        <w:color w:val="0070C0"/>
        <w:sz w:val="18"/>
        <w:szCs w:val="18"/>
        <w:lang w:val="fr-CH"/>
      </w:rPr>
      <w:t> : tsbmail@itu.int</w:t>
    </w:r>
    <w:r w:rsidRPr="00F763C8">
      <w:rPr>
        <w:rFonts w:cs="Calibri"/>
        <w:noProof/>
        <w:color w:val="0070C0"/>
        <w:sz w:val="18"/>
        <w:szCs w:val="18"/>
        <w:lang w:val="fr-CH"/>
      </w:rPr>
      <w:t xml:space="preserve"> • </w:t>
    </w:r>
    <w:hyperlink r:id="rId1"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53883" w14:textId="77777777" w:rsidR="005C67AF" w:rsidRDefault="005C67AF">
      <w:r>
        <w:t>____________________</w:t>
      </w:r>
    </w:p>
  </w:footnote>
  <w:footnote w:type="continuationSeparator" w:id="0">
    <w:p w14:paraId="720E7E92" w14:textId="77777777" w:rsidR="005C67AF" w:rsidRDefault="005C67AF">
      <w:r>
        <w:continuationSeparator/>
      </w:r>
    </w:p>
  </w:footnote>
  <w:footnote w:type="continuationNotice" w:id="1">
    <w:p w14:paraId="670D4194" w14:textId="77777777" w:rsidR="005C67AF" w:rsidRDefault="005C67A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7CE71" w14:textId="153EDCB8" w:rsidR="00FA46A0" w:rsidRDefault="00B61012">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 xml:space="preserve">TSB Circular </w:t>
    </w:r>
    <w:r w:rsidR="000A37EC">
      <w:rPr>
        <w:noProof/>
      </w:rPr>
      <w:t>23</w:t>
    </w:r>
  </w:p>
  <w:p w14:paraId="0EA79D18"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9244C6"/>
    <w:multiLevelType w:val="hybridMultilevel"/>
    <w:tmpl w:val="01100D76"/>
    <w:lvl w:ilvl="0" w:tplc="3C74B32A">
      <w:numFmt w:val="bullet"/>
      <w:lvlText w:val="-"/>
      <w:lvlJc w:val="left"/>
      <w:pPr>
        <w:ind w:left="252" w:hanging="360"/>
      </w:pPr>
      <w:rPr>
        <w:rFonts w:ascii="Calibri" w:eastAsia="Times New Roman" w:hAnsi="Calibri" w:cs="Calibri" w:hint="default"/>
        <w:sz w:val="22"/>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11" w15:restartNumberingAfterBreak="0">
    <w:nsid w:val="3E4A4B86"/>
    <w:multiLevelType w:val="hybridMultilevel"/>
    <w:tmpl w:val="100264CC"/>
    <w:lvl w:ilvl="0" w:tplc="57329222">
      <w:start w:val="1"/>
      <w:numFmt w:val="bullet"/>
      <w:lvlText w:val=""/>
      <w:lvlJc w:val="left"/>
      <w:pPr>
        <w:tabs>
          <w:tab w:val="num" w:pos="720"/>
        </w:tabs>
        <w:ind w:left="720" w:hanging="360"/>
      </w:pPr>
      <w:rPr>
        <w:rFonts w:ascii="Wingdings" w:hAnsi="Wingdings" w:hint="default"/>
      </w:rPr>
    </w:lvl>
    <w:lvl w:ilvl="1" w:tplc="BF8C109A" w:tentative="1">
      <w:start w:val="1"/>
      <w:numFmt w:val="bullet"/>
      <w:lvlText w:val=""/>
      <w:lvlJc w:val="left"/>
      <w:pPr>
        <w:tabs>
          <w:tab w:val="num" w:pos="1440"/>
        </w:tabs>
        <w:ind w:left="1440" w:hanging="360"/>
      </w:pPr>
      <w:rPr>
        <w:rFonts w:ascii="Wingdings" w:hAnsi="Wingdings" w:hint="default"/>
      </w:rPr>
    </w:lvl>
    <w:lvl w:ilvl="2" w:tplc="5952FDF0" w:tentative="1">
      <w:start w:val="1"/>
      <w:numFmt w:val="bullet"/>
      <w:lvlText w:val=""/>
      <w:lvlJc w:val="left"/>
      <w:pPr>
        <w:tabs>
          <w:tab w:val="num" w:pos="2160"/>
        </w:tabs>
        <w:ind w:left="2160" w:hanging="360"/>
      </w:pPr>
      <w:rPr>
        <w:rFonts w:ascii="Wingdings" w:hAnsi="Wingdings" w:hint="default"/>
      </w:rPr>
    </w:lvl>
    <w:lvl w:ilvl="3" w:tplc="A478F852" w:tentative="1">
      <w:start w:val="1"/>
      <w:numFmt w:val="bullet"/>
      <w:lvlText w:val=""/>
      <w:lvlJc w:val="left"/>
      <w:pPr>
        <w:tabs>
          <w:tab w:val="num" w:pos="2880"/>
        </w:tabs>
        <w:ind w:left="2880" w:hanging="360"/>
      </w:pPr>
      <w:rPr>
        <w:rFonts w:ascii="Wingdings" w:hAnsi="Wingdings" w:hint="default"/>
      </w:rPr>
    </w:lvl>
    <w:lvl w:ilvl="4" w:tplc="24B45654" w:tentative="1">
      <w:start w:val="1"/>
      <w:numFmt w:val="bullet"/>
      <w:lvlText w:val=""/>
      <w:lvlJc w:val="left"/>
      <w:pPr>
        <w:tabs>
          <w:tab w:val="num" w:pos="3600"/>
        </w:tabs>
        <w:ind w:left="3600" w:hanging="360"/>
      </w:pPr>
      <w:rPr>
        <w:rFonts w:ascii="Wingdings" w:hAnsi="Wingdings" w:hint="default"/>
      </w:rPr>
    </w:lvl>
    <w:lvl w:ilvl="5" w:tplc="4232FA0A" w:tentative="1">
      <w:start w:val="1"/>
      <w:numFmt w:val="bullet"/>
      <w:lvlText w:val=""/>
      <w:lvlJc w:val="left"/>
      <w:pPr>
        <w:tabs>
          <w:tab w:val="num" w:pos="4320"/>
        </w:tabs>
        <w:ind w:left="4320" w:hanging="360"/>
      </w:pPr>
      <w:rPr>
        <w:rFonts w:ascii="Wingdings" w:hAnsi="Wingdings" w:hint="default"/>
      </w:rPr>
    </w:lvl>
    <w:lvl w:ilvl="6" w:tplc="120498BA" w:tentative="1">
      <w:start w:val="1"/>
      <w:numFmt w:val="bullet"/>
      <w:lvlText w:val=""/>
      <w:lvlJc w:val="left"/>
      <w:pPr>
        <w:tabs>
          <w:tab w:val="num" w:pos="5040"/>
        </w:tabs>
        <w:ind w:left="5040" w:hanging="360"/>
      </w:pPr>
      <w:rPr>
        <w:rFonts w:ascii="Wingdings" w:hAnsi="Wingdings" w:hint="default"/>
      </w:rPr>
    </w:lvl>
    <w:lvl w:ilvl="7" w:tplc="BCE0708A" w:tentative="1">
      <w:start w:val="1"/>
      <w:numFmt w:val="bullet"/>
      <w:lvlText w:val=""/>
      <w:lvlJc w:val="left"/>
      <w:pPr>
        <w:tabs>
          <w:tab w:val="num" w:pos="5760"/>
        </w:tabs>
        <w:ind w:left="5760" w:hanging="360"/>
      </w:pPr>
      <w:rPr>
        <w:rFonts w:ascii="Wingdings" w:hAnsi="Wingdings" w:hint="default"/>
      </w:rPr>
    </w:lvl>
    <w:lvl w:ilvl="8" w:tplc="D3AC0D6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4B7CEB"/>
    <w:multiLevelType w:val="hybridMultilevel"/>
    <w:tmpl w:val="E4FAE95C"/>
    <w:lvl w:ilvl="0" w:tplc="112C1CB6">
      <w:start w:val="1"/>
      <w:numFmt w:val="bullet"/>
      <w:lvlText w:val=""/>
      <w:lvlJc w:val="left"/>
      <w:pPr>
        <w:ind w:left="720" w:hanging="360"/>
      </w:pPr>
      <w:rPr>
        <w:rFonts w:ascii="Symbol" w:hAnsi="Symbol" w:hint="default"/>
      </w:rPr>
    </w:lvl>
    <w:lvl w:ilvl="1" w:tplc="F050C770">
      <w:start w:val="1"/>
      <w:numFmt w:val="bullet"/>
      <w:lvlText w:val="o"/>
      <w:lvlJc w:val="left"/>
      <w:pPr>
        <w:ind w:left="1440" w:hanging="360"/>
      </w:pPr>
      <w:rPr>
        <w:rFonts w:ascii="Courier New" w:hAnsi="Courier New" w:hint="default"/>
      </w:rPr>
    </w:lvl>
    <w:lvl w:ilvl="2" w:tplc="BCA6DF66">
      <w:start w:val="1"/>
      <w:numFmt w:val="bullet"/>
      <w:lvlText w:val=""/>
      <w:lvlJc w:val="left"/>
      <w:pPr>
        <w:ind w:left="2160" w:hanging="360"/>
      </w:pPr>
      <w:rPr>
        <w:rFonts w:ascii="Wingdings" w:hAnsi="Wingdings" w:hint="default"/>
      </w:rPr>
    </w:lvl>
    <w:lvl w:ilvl="3" w:tplc="F2C2B944">
      <w:start w:val="1"/>
      <w:numFmt w:val="bullet"/>
      <w:lvlText w:val=""/>
      <w:lvlJc w:val="left"/>
      <w:pPr>
        <w:ind w:left="2880" w:hanging="360"/>
      </w:pPr>
      <w:rPr>
        <w:rFonts w:ascii="Symbol" w:hAnsi="Symbol" w:hint="default"/>
      </w:rPr>
    </w:lvl>
    <w:lvl w:ilvl="4" w:tplc="DA2690EA">
      <w:start w:val="1"/>
      <w:numFmt w:val="bullet"/>
      <w:lvlText w:val="o"/>
      <w:lvlJc w:val="left"/>
      <w:pPr>
        <w:ind w:left="3600" w:hanging="360"/>
      </w:pPr>
      <w:rPr>
        <w:rFonts w:ascii="Courier New" w:hAnsi="Courier New" w:hint="default"/>
      </w:rPr>
    </w:lvl>
    <w:lvl w:ilvl="5" w:tplc="09A68786">
      <w:start w:val="1"/>
      <w:numFmt w:val="bullet"/>
      <w:lvlText w:val=""/>
      <w:lvlJc w:val="left"/>
      <w:pPr>
        <w:ind w:left="4320" w:hanging="360"/>
      </w:pPr>
      <w:rPr>
        <w:rFonts w:ascii="Wingdings" w:hAnsi="Wingdings" w:hint="default"/>
      </w:rPr>
    </w:lvl>
    <w:lvl w:ilvl="6" w:tplc="B9BE2102">
      <w:start w:val="1"/>
      <w:numFmt w:val="bullet"/>
      <w:lvlText w:val=""/>
      <w:lvlJc w:val="left"/>
      <w:pPr>
        <w:ind w:left="5040" w:hanging="360"/>
      </w:pPr>
      <w:rPr>
        <w:rFonts w:ascii="Symbol" w:hAnsi="Symbol" w:hint="default"/>
      </w:rPr>
    </w:lvl>
    <w:lvl w:ilvl="7" w:tplc="9D38FB4A">
      <w:start w:val="1"/>
      <w:numFmt w:val="bullet"/>
      <w:lvlText w:val="o"/>
      <w:lvlJc w:val="left"/>
      <w:pPr>
        <w:ind w:left="5760" w:hanging="360"/>
      </w:pPr>
      <w:rPr>
        <w:rFonts w:ascii="Courier New" w:hAnsi="Courier New" w:hint="default"/>
      </w:rPr>
    </w:lvl>
    <w:lvl w:ilvl="8" w:tplc="EAA0B162">
      <w:start w:val="1"/>
      <w:numFmt w:val="bullet"/>
      <w:lvlText w:val=""/>
      <w:lvlJc w:val="left"/>
      <w:pPr>
        <w:ind w:left="6480" w:hanging="360"/>
      </w:pPr>
      <w:rPr>
        <w:rFonts w:ascii="Wingdings" w:hAnsi="Wingdings" w:hint="default"/>
      </w:rPr>
    </w:lvl>
  </w:abstractNum>
  <w:num w:numId="1" w16cid:durableId="1197112239">
    <w:abstractNumId w:val="9"/>
  </w:num>
  <w:num w:numId="2" w16cid:durableId="418454494">
    <w:abstractNumId w:val="7"/>
  </w:num>
  <w:num w:numId="3" w16cid:durableId="432088853">
    <w:abstractNumId w:val="6"/>
  </w:num>
  <w:num w:numId="4" w16cid:durableId="1662587651">
    <w:abstractNumId w:val="5"/>
  </w:num>
  <w:num w:numId="5" w16cid:durableId="102960939">
    <w:abstractNumId w:val="4"/>
  </w:num>
  <w:num w:numId="6" w16cid:durableId="1086463945">
    <w:abstractNumId w:val="8"/>
  </w:num>
  <w:num w:numId="7" w16cid:durableId="212161909">
    <w:abstractNumId w:val="3"/>
  </w:num>
  <w:num w:numId="8" w16cid:durableId="374736138">
    <w:abstractNumId w:val="2"/>
  </w:num>
  <w:num w:numId="9" w16cid:durableId="1111972862">
    <w:abstractNumId w:val="1"/>
  </w:num>
  <w:num w:numId="10" w16cid:durableId="697391512">
    <w:abstractNumId w:val="0"/>
  </w:num>
  <w:num w:numId="11" w16cid:durableId="270626979">
    <w:abstractNumId w:val="11"/>
  </w:num>
  <w:num w:numId="12" w16cid:durableId="298919988">
    <w:abstractNumId w:val="12"/>
  </w:num>
  <w:num w:numId="13" w16cid:durableId="1963594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A8"/>
    <w:rsid w:val="00007D41"/>
    <w:rsid w:val="00011504"/>
    <w:rsid w:val="00011632"/>
    <w:rsid w:val="00016CC9"/>
    <w:rsid w:val="00016F48"/>
    <w:rsid w:val="00022E6B"/>
    <w:rsid w:val="00027444"/>
    <w:rsid w:val="0003241C"/>
    <w:rsid w:val="0003337F"/>
    <w:rsid w:val="00033DF9"/>
    <w:rsid w:val="000352E4"/>
    <w:rsid w:val="00037AAF"/>
    <w:rsid w:val="00041C19"/>
    <w:rsid w:val="000542A5"/>
    <w:rsid w:val="000705F2"/>
    <w:rsid w:val="00072931"/>
    <w:rsid w:val="00087CB6"/>
    <w:rsid w:val="00090D80"/>
    <w:rsid w:val="000926FF"/>
    <w:rsid w:val="00095D54"/>
    <w:rsid w:val="000A0F02"/>
    <w:rsid w:val="000A3042"/>
    <w:rsid w:val="000A37EC"/>
    <w:rsid w:val="000B0CEC"/>
    <w:rsid w:val="000B15C8"/>
    <w:rsid w:val="000C0A21"/>
    <w:rsid w:val="000C3CEF"/>
    <w:rsid w:val="000E05BC"/>
    <w:rsid w:val="000E0DDE"/>
    <w:rsid w:val="000E246D"/>
    <w:rsid w:val="001018E1"/>
    <w:rsid w:val="00112F37"/>
    <w:rsid w:val="001157C0"/>
    <w:rsid w:val="0012512B"/>
    <w:rsid w:val="00127803"/>
    <w:rsid w:val="00130EDA"/>
    <w:rsid w:val="00132605"/>
    <w:rsid w:val="001371B7"/>
    <w:rsid w:val="001373D3"/>
    <w:rsid w:val="001377A7"/>
    <w:rsid w:val="00147287"/>
    <w:rsid w:val="001522F8"/>
    <w:rsid w:val="0015272E"/>
    <w:rsid w:val="00155449"/>
    <w:rsid w:val="00156A82"/>
    <w:rsid w:val="00160311"/>
    <w:rsid w:val="001631F1"/>
    <w:rsid w:val="00163603"/>
    <w:rsid w:val="00171EF2"/>
    <w:rsid w:val="00171FC6"/>
    <w:rsid w:val="001727E1"/>
    <w:rsid w:val="00183198"/>
    <w:rsid w:val="0019681F"/>
    <w:rsid w:val="001979DA"/>
    <w:rsid w:val="001A34EC"/>
    <w:rsid w:val="001B3BF2"/>
    <w:rsid w:val="001B708A"/>
    <w:rsid w:val="001C3E78"/>
    <w:rsid w:val="001C4E75"/>
    <w:rsid w:val="001D0AE1"/>
    <w:rsid w:val="001E32C5"/>
    <w:rsid w:val="001F0F4E"/>
    <w:rsid w:val="001F103A"/>
    <w:rsid w:val="001F2B0E"/>
    <w:rsid w:val="001F3961"/>
    <w:rsid w:val="002269D2"/>
    <w:rsid w:val="00226D0B"/>
    <w:rsid w:val="002274C8"/>
    <w:rsid w:val="00235552"/>
    <w:rsid w:val="00244903"/>
    <w:rsid w:val="0024779F"/>
    <w:rsid w:val="002603A5"/>
    <w:rsid w:val="0026586D"/>
    <w:rsid w:val="002679EE"/>
    <w:rsid w:val="002742D8"/>
    <w:rsid w:val="00275710"/>
    <w:rsid w:val="0027793E"/>
    <w:rsid w:val="00277DA2"/>
    <w:rsid w:val="00284716"/>
    <w:rsid w:val="00290B99"/>
    <w:rsid w:val="0029732F"/>
    <w:rsid w:val="002A5375"/>
    <w:rsid w:val="002B43CD"/>
    <w:rsid w:val="002B51EC"/>
    <w:rsid w:val="002B7FB4"/>
    <w:rsid w:val="002C528A"/>
    <w:rsid w:val="002C6B2F"/>
    <w:rsid w:val="002C7851"/>
    <w:rsid w:val="002D38F9"/>
    <w:rsid w:val="002D6678"/>
    <w:rsid w:val="002E72B8"/>
    <w:rsid w:val="002F34D3"/>
    <w:rsid w:val="002F7291"/>
    <w:rsid w:val="00306918"/>
    <w:rsid w:val="00315CD3"/>
    <w:rsid w:val="00316145"/>
    <w:rsid w:val="00321315"/>
    <w:rsid w:val="00324D2D"/>
    <w:rsid w:val="00325792"/>
    <w:rsid w:val="003267C8"/>
    <w:rsid w:val="00334BFB"/>
    <w:rsid w:val="00334EE7"/>
    <w:rsid w:val="00335952"/>
    <w:rsid w:val="00352785"/>
    <w:rsid w:val="00356B73"/>
    <w:rsid w:val="003622E7"/>
    <w:rsid w:val="003707D5"/>
    <w:rsid w:val="00373030"/>
    <w:rsid w:val="0037414F"/>
    <w:rsid w:val="0037437D"/>
    <w:rsid w:val="003746A5"/>
    <w:rsid w:val="003858AC"/>
    <w:rsid w:val="00387E5B"/>
    <w:rsid w:val="00391220"/>
    <w:rsid w:val="003A1AE9"/>
    <w:rsid w:val="003A294D"/>
    <w:rsid w:val="003A4ED2"/>
    <w:rsid w:val="003A5B3B"/>
    <w:rsid w:val="003B1EFE"/>
    <w:rsid w:val="003B6171"/>
    <w:rsid w:val="003C0499"/>
    <w:rsid w:val="003C3B41"/>
    <w:rsid w:val="003D4690"/>
    <w:rsid w:val="003E64EF"/>
    <w:rsid w:val="003E6C89"/>
    <w:rsid w:val="003F1B89"/>
    <w:rsid w:val="003F2AF2"/>
    <w:rsid w:val="003F5A27"/>
    <w:rsid w:val="003F5B3C"/>
    <w:rsid w:val="003F5EF2"/>
    <w:rsid w:val="0041089F"/>
    <w:rsid w:val="00411E09"/>
    <w:rsid w:val="00415B37"/>
    <w:rsid w:val="0042393A"/>
    <w:rsid w:val="00427899"/>
    <w:rsid w:val="0043351F"/>
    <w:rsid w:val="004340E7"/>
    <w:rsid w:val="004345CB"/>
    <w:rsid w:val="00444E0E"/>
    <w:rsid w:val="00446F09"/>
    <w:rsid w:val="00447B99"/>
    <w:rsid w:val="0045370E"/>
    <w:rsid w:val="00453BC7"/>
    <w:rsid w:val="00453CEA"/>
    <w:rsid w:val="0045538D"/>
    <w:rsid w:val="00455DEA"/>
    <w:rsid w:val="004563AD"/>
    <w:rsid w:val="004568FC"/>
    <w:rsid w:val="00464F59"/>
    <w:rsid w:val="00470213"/>
    <w:rsid w:val="00477201"/>
    <w:rsid w:val="00477C55"/>
    <w:rsid w:val="00485B23"/>
    <w:rsid w:val="00487330"/>
    <w:rsid w:val="004A0467"/>
    <w:rsid w:val="004A366C"/>
    <w:rsid w:val="004A49BA"/>
    <w:rsid w:val="004C5CAE"/>
    <w:rsid w:val="004E04D3"/>
    <w:rsid w:val="004E7840"/>
    <w:rsid w:val="004F071D"/>
    <w:rsid w:val="004F2419"/>
    <w:rsid w:val="00503ADB"/>
    <w:rsid w:val="005102D9"/>
    <w:rsid w:val="00511AA6"/>
    <w:rsid w:val="005134AA"/>
    <w:rsid w:val="005224A4"/>
    <w:rsid w:val="00525304"/>
    <w:rsid w:val="0054038D"/>
    <w:rsid w:val="00551FDB"/>
    <w:rsid w:val="00561249"/>
    <w:rsid w:val="00572B79"/>
    <w:rsid w:val="00590D0B"/>
    <w:rsid w:val="005A5453"/>
    <w:rsid w:val="005C1C2B"/>
    <w:rsid w:val="005C2DC8"/>
    <w:rsid w:val="005C4579"/>
    <w:rsid w:val="005C67AF"/>
    <w:rsid w:val="005D0DE1"/>
    <w:rsid w:val="005D34A8"/>
    <w:rsid w:val="005E003C"/>
    <w:rsid w:val="005E3902"/>
    <w:rsid w:val="00607735"/>
    <w:rsid w:val="0060793A"/>
    <w:rsid w:val="006111F0"/>
    <w:rsid w:val="0061265F"/>
    <w:rsid w:val="00623142"/>
    <w:rsid w:val="006249AE"/>
    <w:rsid w:val="00636B50"/>
    <w:rsid w:val="00643328"/>
    <w:rsid w:val="00644801"/>
    <w:rsid w:val="00645254"/>
    <w:rsid w:val="006462F2"/>
    <w:rsid w:val="006533D1"/>
    <w:rsid w:val="00654C97"/>
    <w:rsid w:val="0066325D"/>
    <w:rsid w:val="006635C1"/>
    <w:rsid w:val="00664421"/>
    <w:rsid w:val="00672B25"/>
    <w:rsid w:val="0068260C"/>
    <w:rsid w:val="00693035"/>
    <w:rsid w:val="00696E55"/>
    <w:rsid w:val="006A1A98"/>
    <w:rsid w:val="006A41AD"/>
    <w:rsid w:val="006A4A3E"/>
    <w:rsid w:val="006B1914"/>
    <w:rsid w:val="006B520D"/>
    <w:rsid w:val="006C5BCA"/>
    <w:rsid w:val="006D0491"/>
    <w:rsid w:val="006E0724"/>
    <w:rsid w:val="006E4C9F"/>
    <w:rsid w:val="006E5867"/>
    <w:rsid w:val="006E63A9"/>
    <w:rsid w:val="006F66F5"/>
    <w:rsid w:val="00705A8A"/>
    <w:rsid w:val="007074AD"/>
    <w:rsid w:val="0071148E"/>
    <w:rsid w:val="007150F0"/>
    <w:rsid w:val="00722644"/>
    <w:rsid w:val="007239A0"/>
    <w:rsid w:val="00725703"/>
    <w:rsid w:val="00730A58"/>
    <w:rsid w:val="00733734"/>
    <w:rsid w:val="007450A5"/>
    <w:rsid w:val="00751B08"/>
    <w:rsid w:val="00751D48"/>
    <w:rsid w:val="00757F69"/>
    <w:rsid w:val="0076407A"/>
    <w:rsid w:val="00773487"/>
    <w:rsid w:val="007762DB"/>
    <w:rsid w:val="00777E48"/>
    <w:rsid w:val="00783B2B"/>
    <w:rsid w:val="0078520F"/>
    <w:rsid w:val="00785443"/>
    <w:rsid w:val="0079763E"/>
    <w:rsid w:val="007A4219"/>
    <w:rsid w:val="007A65E8"/>
    <w:rsid w:val="007A6F94"/>
    <w:rsid w:val="007B7B0F"/>
    <w:rsid w:val="007B7C18"/>
    <w:rsid w:val="007C080C"/>
    <w:rsid w:val="007C4899"/>
    <w:rsid w:val="007C6166"/>
    <w:rsid w:val="007C70DE"/>
    <w:rsid w:val="007C7FE3"/>
    <w:rsid w:val="007D7418"/>
    <w:rsid w:val="007E324D"/>
    <w:rsid w:val="007E4124"/>
    <w:rsid w:val="007E77CE"/>
    <w:rsid w:val="00801AC6"/>
    <w:rsid w:val="00804633"/>
    <w:rsid w:val="008104DC"/>
    <w:rsid w:val="0081063D"/>
    <w:rsid w:val="008116C1"/>
    <w:rsid w:val="008117C4"/>
    <w:rsid w:val="0081329C"/>
    <w:rsid w:val="00815DAE"/>
    <w:rsid w:val="00816BF5"/>
    <w:rsid w:val="0082406A"/>
    <w:rsid w:val="00830983"/>
    <w:rsid w:val="00831184"/>
    <w:rsid w:val="00831ECB"/>
    <w:rsid w:val="00840010"/>
    <w:rsid w:val="008430E4"/>
    <w:rsid w:val="00850C17"/>
    <w:rsid w:val="00851443"/>
    <w:rsid w:val="00854BCC"/>
    <w:rsid w:val="00863214"/>
    <w:rsid w:val="0087592B"/>
    <w:rsid w:val="008759F0"/>
    <w:rsid w:val="00880F2E"/>
    <w:rsid w:val="008B07F2"/>
    <w:rsid w:val="008B37C8"/>
    <w:rsid w:val="008C5659"/>
    <w:rsid w:val="008D2BC6"/>
    <w:rsid w:val="008D37AC"/>
    <w:rsid w:val="008E0654"/>
    <w:rsid w:val="008E2A80"/>
    <w:rsid w:val="008E33EA"/>
    <w:rsid w:val="008E3E4C"/>
    <w:rsid w:val="008F0157"/>
    <w:rsid w:val="008F0DFC"/>
    <w:rsid w:val="008F57C6"/>
    <w:rsid w:val="008F7D73"/>
    <w:rsid w:val="009026FE"/>
    <w:rsid w:val="009074CC"/>
    <w:rsid w:val="00911A58"/>
    <w:rsid w:val="009231A0"/>
    <w:rsid w:val="009279DC"/>
    <w:rsid w:val="00931B13"/>
    <w:rsid w:val="00933FDE"/>
    <w:rsid w:val="00951AED"/>
    <w:rsid w:val="00954D38"/>
    <w:rsid w:val="009576E2"/>
    <w:rsid w:val="00960974"/>
    <w:rsid w:val="00963900"/>
    <w:rsid w:val="00966BAD"/>
    <w:rsid w:val="00970BEC"/>
    <w:rsid w:val="00973721"/>
    <w:rsid w:val="009745F1"/>
    <w:rsid w:val="009747C5"/>
    <w:rsid w:val="00985DF1"/>
    <w:rsid w:val="009879CA"/>
    <w:rsid w:val="00992BCD"/>
    <w:rsid w:val="009979EB"/>
    <w:rsid w:val="009A1D4F"/>
    <w:rsid w:val="009A5D92"/>
    <w:rsid w:val="009B2EB5"/>
    <w:rsid w:val="009B695F"/>
    <w:rsid w:val="009C1E93"/>
    <w:rsid w:val="009D2FE1"/>
    <w:rsid w:val="009D712E"/>
    <w:rsid w:val="009E40C7"/>
    <w:rsid w:val="009E4944"/>
    <w:rsid w:val="009E4F91"/>
    <w:rsid w:val="009F40C2"/>
    <w:rsid w:val="009F45F8"/>
    <w:rsid w:val="009F490C"/>
    <w:rsid w:val="00A02D6F"/>
    <w:rsid w:val="00A035D2"/>
    <w:rsid w:val="00A03692"/>
    <w:rsid w:val="00A102B0"/>
    <w:rsid w:val="00A10911"/>
    <w:rsid w:val="00A11527"/>
    <w:rsid w:val="00A217EC"/>
    <w:rsid w:val="00A27D3A"/>
    <w:rsid w:val="00A32220"/>
    <w:rsid w:val="00A40EA6"/>
    <w:rsid w:val="00A431D1"/>
    <w:rsid w:val="00A44D8B"/>
    <w:rsid w:val="00A53B4D"/>
    <w:rsid w:val="00A5629D"/>
    <w:rsid w:val="00A72C30"/>
    <w:rsid w:val="00A732FC"/>
    <w:rsid w:val="00A769CE"/>
    <w:rsid w:val="00A776EA"/>
    <w:rsid w:val="00A80980"/>
    <w:rsid w:val="00A86464"/>
    <w:rsid w:val="00A86746"/>
    <w:rsid w:val="00A94ADA"/>
    <w:rsid w:val="00AA0F6E"/>
    <w:rsid w:val="00AA2CDA"/>
    <w:rsid w:val="00AB10C2"/>
    <w:rsid w:val="00AC1A32"/>
    <w:rsid w:val="00AC2934"/>
    <w:rsid w:val="00AC6516"/>
    <w:rsid w:val="00AD3317"/>
    <w:rsid w:val="00AE1963"/>
    <w:rsid w:val="00AE7411"/>
    <w:rsid w:val="00AF6D46"/>
    <w:rsid w:val="00B02A1A"/>
    <w:rsid w:val="00B04F94"/>
    <w:rsid w:val="00B118DC"/>
    <w:rsid w:val="00B2488F"/>
    <w:rsid w:val="00B250E7"/>
    <w:rsid w:val="00B26F5A"/>
    <w:rsid w:val="00B33890"/>
    <w:rsid w:val="00B35D4A"/>
    <w:rsid w:val="00B367EC"/>
    <w:rsid w:val="00B370A6"/>
    <w:rsid w:val="00B374BC"/>
    <w:rsid w:val="00B4669D"/>
    <w:rsid w:val="00B475A3"/>
    <w:rsid w:val="00B605C4"/>
    <w:rsid w:val="00B61012"/>
    <w:rsid w:val="00B61F6A"/>
    <w:rsid w:val="00B6643D"/>
    <w:rsid w:val="00B71BC2"/>
    <w:rsid w:val="00B7702B"/>
    <w:rsid w:val="00B84002"/>
    <w:rsid w:val="00B87553"/>
    <w:rsid w:val="00B9090C"/>
    <w:rsid w:val="00B923BE"/>
    <w:rsid w:val="00B92D3F"/>
    <w:rsid w:val="00BB5287"/>
    <w:rsid w:val="00BC54EE"/>
    <w:rsid w:val="00BD65E3"/>
    <w:rsid w:val="00BE24BF"/>
    <w:rsid w:val="00BE5ED8"/>
    <w:rsid w:val="00BF2A06"/>
    <w:rsid w:val="00BF3F08"/>
    <w:rsid w:val="00BF457F"/>
    <w:rsid w:val="00BF6CC5"/>
    <w:rsid w:val="00C06BA0"/>
    <w:rsid w:val="00C12147"/>
    <w:rsid w:val="00C22048"/>
    <w:rsid w:val="00C327FC"/>
    <w:rsid w:val="00C37950"/>
    <w:rsid w:val="00C52C9F"/>
    <w:rsid w:val="00C60813"/>
    <w:rsid w:val="00C64DCF"/>
    <w:rsid w:val="00C67E7A"/>
    <w:rsid w:val="00C826D3"/>
    <w:rsid w:val="00C90141"/>
    <w:rsid w:val="00C9319E"/>
    <w:rsid w:val="00C9565B"/>
    <w:rsid w:val="00C95BF6"/>
    <w:rsid w:val="00C970B5"/>
    <w:rsid w:val="00CA2A39"/>
    <w:rsid w:val="00CA5CCB"/>
    <w:rsid w:val="00CA71F3"/>
    <w:rsid w:val="00CA72B0"/>
    <w:rsid w:val="00CC1099"/>
    <w:rsid w:val="00CC3480"/>
    <w:rsid w:val="00CC5627"/>
    <w:rsid w:val="00CD257B"/>
    <w:rsid w:val="00CE1858"/>
    <w:rsid w:val="00CE82D8"/>
    <w:rsid w:val="00CF4EE3"/>
    <w:rsid w:val="00CF5961"/>
    <w:rsid w:val="00D07C9E"/>
    <w:rsid w:val="00D1049F"/>
    <w:rsid w:val="00D109ED"/>
    <w:rsid w:val="00D14376"/>
    <w:rsid w:val="00D15CE2"/>
    <w:rsid w:val="00D27973"/>
    <w:rsid w:val="00D32773"/>
    <w:rsid w:val="00D346C9"/>
    <w:rsid w:val="00D36459"/>
    <w:rsid w:val="00D54712"/>
    <w:rsid w:val="00D554A4"/>
    <w:rsid w:val="00D56AB5"/>
    <w:rsid w:val="00D60381"/>
    <w:rsid w:val="00D62702"/>
    <w:rsid w:val="00D70A5F"/>
    <w:rsid w:val="00D72B3D"/>
    <w:rsid w:val="00D82DF4"/>
    <w:rsid w:val="00D849AB"/>
    <w:rsid w:val="00D922E3"/>
    <w:rsid w:val="00D946B2"/>
    <w:rsid w:val="00D94E07"/>
    <w:rsid w:val="00D97683"/>
    <w:rsid w:val="00DB154F"/>
    <w:rsid w:val="00DB6E4C"/>
    <w:rsid w:val="00DC6B5B"/>
    <w:rsid w:val="00DD5551"/>
    <w:rsid w:val="00DE47F4"/>
    <w:rsid w:val="00DF6A8C"/>
    <w:rsid w:val="00E05675"/>
    <w:rsid w:val="00E107A4"/>
    <w:rsid w:val="00E14812"/>
    <w:rsid w:val="00E15FBA"/>
    <w:rsid w:val="00E37E56"/>
    <w:rsid w:val="00E40D5F"/>
    <w:rsid w:val="00E556B4"/>
    <w:rsid w:val="00E62688"/>
    <w:rsid w:val="00E62C3A"/>
    <w:rsid w:val="00E663BA"/>
    <w:rsid w:val="00E72752"/>
    <w:rsid w:val="00E7501D"/>
    <w:rsid w:val="00E807F0"/>
    <w:rsid w:val="00E81D31"/>
    <w:rsid w:val="00E834A8"/>
    <w:rsid w:val="00E857C2"/>
    <w:rsid w:val="00E87859"/>
    <w:rsid w:val="00E97D7C"/>
    <w:rsid w:val="00EA2114"/>
    <w:rsid w:val="00EA6D30"/>
    <w:rsid w:val="00EB3BD2"/>
    <w:rsid w:val="00EB3ECA"/>
    <w:rsid w:val="00EB42EC"/>
    <w:rsid w:val="00EB5E6E"/>
    <w:rsid w:val="00EC15F4"/>
    <w:rsid w:val="00EC290B"/>
    <w:rsid w:val="00EC701D"/>
    <w:rsid w:val="00ED63A2"/>
    <w:rsid w:val="00F03EE3"/>
    <w:rsid w:val="00F22314"/>
    <w:rsid w:val="00F33B68"/>
    <w:rsid w:val="00F33D9A"/>
    <w:rsid w:val="00F360F3"/>
    <w:rsid w:val="00F408BA"/>
    <w:rsid w:val="00F46D4D"/>
    <w:rsid w:val="00F55015"/>
    <w:rsid w:val="00F55EFC"/>
    <w:rsid w:val="00F777E4"/>
    <w:rsid w:val="00F86DFF"/>
    <w:rsid w:val="00F87044"/>
    <w:rsid w:val="00F95D13"/>
    <w:rsid w:val="00FA46A0"/>
    <w:rsid w:val="00FA7455"/>
    <w:rsid w:val="00FA7F29"/>
    <w:rsid w:val="00FC09AA"/>
    <w:rsid w:val="00FC1C19"/>
    <w:rsid w:val="00FC453A"/>
    <w:rsid w:val="00FC66E3"/>
    <w:rsid w:val="00FD64E8"/>
    <w:rsid w:val="00FD68CE"/>
    <w:rsid w:val="00FE0644"/>
    <w:rsid w:val="00FE12AA"/>
    <w:rsid w:val="00FE2523"/>
    <w:rsid w:val="00FF2BB0"/>
    <w:rsid w:val="00FF5729"/>
    <w:rsid w:val="02C632B7"/>
    <w:rsid w:val="04DCAD3B"/>
    <w:rsid w:val="04EFBA35"/>
    <w:rsid w:val="058D49DF"/>
    <w:rsid w:val="05AC8F7F"/>
    <w:rsid w:val="065F14C4"/>
    <w:rsid w:val="0681EF3A"/>
    <w:rsid w:val="06890634"/>
    <w:rsid w:val="06ED2575"/>
    <w:rsid w:val="06FEC03E"/>
    <w:rsid w:val="075FF4BE"/>
    <w:rsid w:val="08674622"/>
    <w:rsid w:val="08897792"/>
    <w:rsid w:val="08CD7BFC"/>
    <w:rsid w:val="098D2A62"/>
    <w:rsid w:val="0B9BD9C9"/>
    <w:rsid w:val="0BEE18C7"/>
    <w:rsid w:val="0C2F9F7F"/>
    <w:rsid w:val="0CF83E92"/>
    <w:rsid w:val="0D3AA4A7"/>
    <w:rsid w:val="0E7916F4"/>
    <w:rsid w:val="0F767797"/>
    <w:rsid w:val="10B4E549"/>
    <w:rsid w:val="115EA934"/>
    <w:rsid w:val="12733649"/>
    <w:rsid w:val="150A2240"/>
    <w:rsid w:val="15FD63ED"/>
    <w:rsid w:val="1614264B"/>
    <w:rsid w:val="1658487D"/>
    <w:rsid w:val="1711CCD8"/>
    <w:rsid w:val="18344EFB"/>
    <w:rsid w:val="1E3DD5ED"/>
    <w:rsid w:val="20353D6E"/>
    <w:rsid w:val="204E770E"/>
    <w:rsid w:val="20FC2CDC"/>
    <w:rsid w:val="2247428E"/>
    <w:rsid w:val="22F0E687"/>
    <w:rsid w:val="24867038"/>
    <w:rsid w:val="2AE5072C"/>
    <w:rsid w:val="2C11F632"/>
    <w:rsid w:val="2C29E051"/>
    <w:rsid w:val="2CC8E3F8"/>
    <w:rsid w:val="2DC26C2D"/>
    <w:rsid w:val="2F017061"/>
    <w:rsid w:val="2FC634E3"/>
    <w:rsid w:val="3043AFFA"/>
    <w:rsid w:val="3221FEA9"/>
    <w:rsid w:val="32BCBE6D"/>
    <w:rsid w:val="33536B67"/>
    <w:rsid w:val="33D42FEA"/>
    <w:rsid w:val="340E2A7A"/>
    <w:rsid w:val="34EC850A"/>
    <w:rsid w:val="354254EC"/>
    <w:rsid w:val="36A2739A"/>
    <w:rsid w:val="3707282B"/>
    <w:rsid w:val="384E8343"/>
    <w:rsid w:val="399B1B38"/>
    <w:rsid w:val="3A466AF8"/>
    <w:rsid w:val="3AB7056A"/>
    <w:rsid w:val="3AE4EABD"/>
    <w:rsid w:val="3B5DF654"/>
    <w:rsid w:val="3E530F8E"/>
    <w:rsid w:val="3ED0375F"/>
    <w:rsid w:val="3F59866F"/>
    <w:rsid w:val="40917AA0"/>
    <w:rsid w:val="40BC23BD"/>
    <w:rsid w:val="4188F463"/>
    <w:rsid w:val="456E7643"/>
    <w:rsid w:val="45BA3E17"/>
    <w:rsid w:val="47A9F0D2"/>
    <w:rsid w:val="49115B38"/>
    <w:rsid w:val="4AD575A5"/>
    <w:rsid w:val="4AF6D2F6"/>
    <w:rsid w:val="4B01BB98"/>
    <w:rsid w:val="4CE3374E"/>
    <w:rsid w:val="4DAE9ED4"/>
    <w:rsid w:val="4F655D11"/>
    <w:rsid w:val="50C22A0C"/>
    <w:rsid w:val="52C2EA23"/>
    <w:rsid w:val="532F65AF"/>
    <w:rsid w:val="5341F56E"/>
    <w:rsid w:val="535A8E15"/>
    <w:rsid w:val="54C0626A"/>
    <w:rsid w:val="55C93A17"/>
    <w:rsid w:val="55CCF476"/>
    <w:rsid w:val="56BC007C"/>
    <w:rsid w:val="5707CB27"/>
    <w:rsid w:val="57B3B8A8"/>
    <w:rsid w:val="5A79FE46"/>
    <w:rsid w:val="5B3F4EE6"/>
    <w:rsid w:val="5B8AA426"/>
    <w:rsid w:val="5BB751EB"/>
    <w:rsid w:val="5C77C63A"/>
    <w:rsid w:val="5C9D28C8"/>
    <w:rsid w:val="5F3D7364"/>
    <w:rsid w:val="629F6AB6"/>
    <w:rsid w:val="696150D5"/>
    <w:rsid w:val="697A2A1D"/>
    <w:rsid w:val="6AD32CED"/>
    <w:rsid w:val="6AD64E88"/>
    <w:rsid w:val="6C891A32"/>
    <w:rsid w:val="6CF56D23"/>
    <w:rsid w:val="6D02A2F8"/>
    <w:rsid w:val="6D0C046F"/>
    <w:rsid w:val="6D83FD56"/>
    <w:rsid w:val="6DB9A893"/>
    <w:rsid w:val="6E006899"/>
    <w:rsid w:val="6F48C95B"/>
    <w:rsid w:val="7153927F"/>
    <w:rsid w:val="71597776"/>
    <w:rsid w:val="71950271"/>
    <w:rsid w:val="71DD3DAE"/>
    <w:rsid w:val="72122DAE"/>
    <w:rsid w:val="73CE8212"/>
    <w:rsid w:val="74DB293A"/>
    <w:rsid w:val="74E9E17F"/>
    <w:rsid w:val="78669FE5"/>
    <w:rsid w:val="7B58D80B"/>
    <w:rsid w:val="7BBEE4F7"/>
    <w:rsid w:val="7BFA938B"/>
    <w:rsid w:val="7C1BF721"/>
    <w:rsid w:val="7E175C29"/>
    <w:rsid w:val="7E90A4F2"/>
    <w:rsid w:val="7EC9C5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CC8CD"/>
  <w15:docId w15:val="{CDDF4FCE-1235-4840-A7AC-E96F0D55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styleId="UnresolvedMention">
    <w:name w:val="Unresolved Mention"/>
    <w:basedOn w:val="DefaultParagraphFont"/>
    <w:uiPriority w:val="99"/>
    <w:semiHidden/>
    <w:unhideWhenUsed/>
    <w:rsid w:val="00C9319E"/>
    <w:rPr>
      <w:color w:val="605E5C"/>
      <w:shd w:val="clear" w:color="auto" w:fill="E1DFDD"/>
    </w:rPr>
  </w:style>
  <w:style w:type="paragraph" w:styleId="Revision">
    <w:name w:val="Revision"/>
    <w:hidden/>
    <w:semiHidden/>
    <w:rsid w:val="005C4579"/>
    <w:rPr>
      <w:rFonts w:ascii="Calibri" w:hAnsi="Calibri"/>
      <w:sz w:val="24"/>
      <w:lang w:val="en-GB" w:eastAsia="en-US"/>
    </w:rPr>
  </w:style>
  <w:style w:type="paragraph" w:styleId="ListParagraph">
    <w:name w:val="List Paragraph"/>
    <w:basedOn w:val="Normal"/>
    <w:uiPriority w:val="34"/>
    <w:qFormat/>
    <w:rsid w:val="00D56AB5"/>
    <w:pPr>
      <w:tabs>
        <w:tab w:val="clear" w:pos="794"/>
        <w:tab w:val="clear" w:pos="1191"/>
        <w:tab w:val="clear" w:pos="1588"/>
        <w:tab w:val="clear" w:pos="1985"/>
      </w:tabs>
      <w:overflowPunct/>
      <w:autoSpaceDE/>
      <w:autoSpaceDN/>
      <w:adjustRightInd/>
      <w:spacing w:before="0" w:after="160" w:line="279" w:lineRule="auto"/>
      <w:ind w:left="720"/>
      <w:contextualSpacing/>
      <w:textAlignment w:val="auto"/>
    </w:pPr>
    <w:rPr>
      <w:rFonts w:asciiTheme="minorHAnsi" w:eastAsiaTheme="minorHAnsi" w:hAnsiTheme="minorHAnsi" w:cstheme="minorBidi"/>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4-SG-CIR-0062/en" TargetMode="External"/><Relationship Id="rId18" Type="http://schemas.openxmlformats.org/officeDocument/2006/relationships/hyperlink" Target="mailto:ai@itu.in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i@itu.int" TargetMode="External"/><Relationship Id="rId17" Type="http://schemas.openxmlformats.org/officeDocument/2006/relationships/hyperlink" Target="https://aiforgood.itu.int/summit25/" TargetMode="External"/><Relationship Id="rId2" Type="http://schemas.openxmlformats.org/officeDocument/2006/relationships/customXml" Target="../customXml/item2.xml"/><Relationship Id="rId16" Type="http://schemas.openxmlformats.org/officeDocument/2006/relationships/hyperlink" Target="https://www.itu.int/net4/wsis/forum/2025/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iforgood.itu.int/summit25/registratio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iforgood.itu.int/summit25/"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BIRI\AppData\Roaming\Microsoft\Templates\ITU-T%20SG\TSB_Circular-E-Generic_v202203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f208774-d51b-4573-a67b-89dea6922a77" xsi:nil="true"/>
    <lcf76f155ced4ddcb4097134ff3c332f xmlns="c90385a7-5e94-4852-9398-ec888c07ca9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18" ma:contentTypeDescription="Create a new document." ma:contentTypeScope="" ma:versionID="402db4998ef31450daa4ba6bcb745e61">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3b74064761c38927495f7130917a2074"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e3ae12-9bb0-4869-aa38-f07e758fac4c}" ma:internalName="TaxCatchAll" ma:showField="CatchAllData" ma:web="0f208774-d51b-4573-a67b-89dea6922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6AFA8E-33A8-4151-88FA-39FD421067F7}">
  <ds:schemaRefs>
    <ds:schemaRef ds:uri="http://schemas.openxmlformats.org/officeDocument/2006/bibliography"/>
  </ds:schemaRefs>
</ds:datastoreItem>
</file>

<file path=customXml/itemProps2.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 ds:uri="0f208774-d51b-4573-a67b-89dea6922a77"/>
    <ds:schemaRef ds:uri="c90385a7-5e94-4852-9398-ec888c07ca90"/>
  </ds:schemaRefs>
</ds:datastoreItem>
</file>

<file path=customXml/itemProps3.xml><?xml version="1.0" encoding="utf-8"?>
<ds:datastoreItem xmlns:ds="http://schemas.openxmlformats.org/officeDocument/2006/customXml" ds:itemID="{B1D8B469-F9E1-4EEE-863B-9A304411C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969D37-7554-472D-8C35-297ACA26F4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TSB_Circular-E-Generic_v20220322.dotx</Template>
  <TotalTime>28</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Dabiri, Ayda</dc:creator>
  <cp:keywords/>
  <dc:description/>
  <cp:lastModifiedBy>Braud, Olivia</cp:lastModifiedBy>
  <cp:revision>9</cp:revision>
  <cp:lastPrinted>2025-02-10T12:28:00Z</cp:lastPrinted>
  <dcterms:created xsi:type="dcterms:W3CDTF">2025-02-10T11:08:00Z</dcterms:created>
  <dcterms:modified xsi:type="dcterms:W3CDTF">2025-02-10T12:28:00Z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0x010100B2338E4BF82AF64C8975C65DD52FAE3E</vt:lpwstr>
  </property>
  <property fmtid="{D5CDD505-2E9C-101B-9397-08002B2CF9AE}" pid="6" name="MediaServiceImageTags">
    <vt:lpwstr/>
  </property>
</Properties>
</file>