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D850BD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2651E9B5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236B17">
              <w:rPr>
                <w:rFonts w:asciiTheme="minorHAnsi" w:hAnsiTheme="minorHAnsi" w:cstheme="minorHAnsi"/>
                <w:szCs w:val="24"/>
                <w:lang w:val="ru-RU"/>
              </w:rPr>
              <w:t>11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236B17">
              <w:rPr>
                <w:rFonts w:asciiTheme="minorHAnsi" w:hAnsiTheme="minorHAnsi" w:cstheme="minorHAnsi"/>
                <w:szCs w:val="24"/>
                <w:lang w:val="ru-RU"/>
              </w:rPr>
              <w:t>декабря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2024 года</w:t>
            </w:r>
          </w:p>
        </w:tc>
      </w:tr>
      <w:tr w:rsidR="002A71F5" w:rsidRPr="00D850BD" w14:paraId="21DD573F" w14:textId="77777777" w:rsidTr="002A71F5">
        <w:trPr>
          <w:cantSplit/>
          <w:trHeight w:val="589"/>
        </w:trPr>
        <w:tc>
          <w:tcPr>
            <w:tcW w:w="1418" w:type="dxa"/>
          </w:tcPr>
          <w:p w14:paraId="5CBBAF56" w14:textId="77777777" w:rsidR="002A71F5" w:rsidRPr="00414B3C" w:rsidRDefault="002A71F5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3470FD05" w14:textId="77777777" w:rsidR="00236B17" w:rsidRPr="00236B17" w:rsidRDefault="00236B17" w:rsidP="00236B17">
            <w:pPr>
              <w:pStyle w:val="TSBCircNo"/>
              <w:framePr w:hSpace="0" w:wrap="auto" w:vAnchor="margin" w:hAnchor="text" w:xAlign="left" w:yAlign="inlin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  <w:t>Циркуляр</w:t>
            </w:r>
            <w:r w:rsidRPr="00236B17">
              <w:rPr>
                <w:lang w:val="ru-RU"/>
              </w:rPr>
              <w:t xml:space="preserve"> 008 </w:t>
            </w:r>
            <w:r>
              <w:rPr>
                <w:lang w:val="ru-RU"/>
              </w:rPr>
              <w:t>БСЭ</w:t>
            </w:r>
          </w:p>
          <w:p w14:paraId="274265E3" w14:textId="1CF314C8" w:rsidR="002A71F5" w:rsidRPr="00236B17" w:rsidRDefault="00236B17" w:rsidP="00236B17">
            <w:pPr>
              <w:pStyle w:val="TSBCircNo"/>
              <w:framePr w:hSpace="0" w:wrap="auto" w:vAnchor="margin" w:hAnchor="text" w:xAlign="left" w:yAlign="inline"/>
              <w:spacing w:before="0" w:after="0"/>
              <w:jc w:val="left"/>
              <w:rPr>
                <w:lang w:val="ru-RU"/>
              </w:rPr>
            </w:pPr>
            <w:r w:rsidRPr="00C07F8D">
              <w:t>TSB</w:t>
            </w:r>
            <w:r w:rsidRPr="00236B17">
              <w:rPr>
                <w:lang w:val="ru-RU"/>
              </w:rPr>
              <w:t xml:space="preserve"> </w:t>
            </w:r>
            <w:r w:rsidRPr="00C07F8D">
              <w:t>Events</w:t>
            </w:r>
            <w:r w:rsidRPr="00236B17">
              <w:rPr>
                <w:lang w:val="ru-RU"/>
              </w:rPr>
              <w:t>/</w:t>
            </w:r>
            <w:r w:rsidRPr="00C07F8D">
              <w:t>SP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2A71F5" w:rsidRPr="00414B3C" w:rsidRDefault="002A71F5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57673A55" w14:textId="0E6C2E03" w:rsidR="002A71F5" w:rsidRPr="002B0575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Союза;</w:t>
            </w:r>
          </w:p>
          <w:p w14:paraId="2E35B083" w14:textId="6C369E40" w:rsidR="002A71F5" w:rsidRPr="002B0575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МСЭ-Т;</w:t>
            </w:r>
          </w:p>
          <w:p w14:paraId="5CC15F10" w14:textId="6FD06427" w:rsidR="002A71F5" w:rsidRPr="002B0575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Ассоциированным членам МСЭ-Т;</w:t>
            </w:r>
          </w:p>
          <w:p w14:paraId="1A727018" w14:textId="289F11D9" w:rsidR="002A71F5" w:rsidRPr="00414B3C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  <w:p w14:paraId="6DCDF521" w14:textId="77777777" w:rsidR="002A71F5" w:rsidRDefault="002A71F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2C6F8874" w:rsidR="002A71F5" w:rsidRPr="000D4CEB" w:rsidRDefault="002A71F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–</w:t>
            </w:r>
            <w:r w:rsidRPr="002A71F5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0D4CEB" w:rsidRPr="000D4CEB">
              <w:rPr>
                <w:szCs w:val="22"/>
                <w:lang w:val="ru-RU"/>
              </w:rPr>
              <w:t>;</w:t>
            </w:r>
          </w:p>
          <w:p w14:paraId="7A2D983B" w14:textId="178D79A5" w:rsidR="002A71F5" w:rsidRPr="00236B17" w:rsidRDefault="002A71F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развития электросвязи</w:t>
            </w:r>
            <w:r w:rsidR="000D4CEB" w:rsidRPr="00236B17">
              <w:rPr>
                <w:szCs w:val="22"/>
                <w:lang w:val="ru-RU"/>
              </w:rPr>
              <w:t>;</w:t>
            </w:r>
          </w:p>
          <w:p w14:paraId="78139238" w14:textId="22FCDA20" w:rsidR="002A71F5" w:rsidRPr="00F12D97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236B17" w:rsidRPr="00414B3C" w14:paraId="79776456" w14:textId="77777777" w:rsidTr="00ED2F1E">
        <w:trPr>
          <w:cantSplit/>
          <w:trHeight w:val="70"/>
        </w:trPr>
        <w:tc>
          <w:tcPr>
            <w:tcW w:w="1418" w:type="dxa"/>
          </w:tcPr>
          <w:p w14:paraId="1A799BCC" w14:textId="27666C48" w:rsidR="00236B17" w:rsidRPr="00D850BD" w:rsidRDefault="00236B17" w:rsidP="00E22125">
            <w:pPr>
              <w:pStyle w:val="Tabletext"/>
              <w:rPr>
                <w:szCs w:val="22"/>
                <w:lang w:val="ru-RU"/>
              </w:rPr>
            </w:pPr>
            <w:r w:rsidRPr="00D850BD">
              <w:rPr>
                <w:szCs w:val="22"/>
                <w:lang w:val="ru-RU"/>
              </w:rPr>
              <w:t>Для контактов:</w:t>
            </w:r>
          </w:p>
        </w:tc>
        <w:tc>
          <w:tcPr>
            <w:tcW w:w="3260" w:type="dxa"/>
          </w:tcPr>
          <w:p w14:paraId="465A9A48" w14:textId="7E38795E" w:rsidR="00236B17" w:rsidRPr="008424C5" w:rsidRDefault="00236B17" w:rsidP="00236B17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lang w:val="ru-RU"/>
              </w:rPr>
              <w:t>Стефано</w:t>
            </w:r>
            <w:r w:rsidRPr="00C07F8D">
              <w:t xml:space="preserve"> </w:t>
            </w:r>
            <w:r>
              <w:rPr>
                <w:lang w:val="ru-RU"/>
              </w:rPr>
              <w:t>Полидори</w:t>
            </w:r>
            <w:r w:rsidRPr="00C07F8D">
              <w:t xml:space="preserve"> </w:t>
            </w:r>
            <w:r>
              <w:rPr>
                <w:lang w:val="ru-RU"/>
              </w:rPr>
              <w:br/>
            </w:r>
            <w:r w:rsidRPr="00C07F8D">
              <w:t>(Stefano Polidori)</w:t>
            </w:r>
          </w:p>
        </w:tc>
        <w:tc>
          <w:tcPr>
            <w:tcW w:w="5139" w:type="dxa"/>
            <w:gridSpan w:val="3"/>
            <w:vMerge/>
          </w:tcPr>
          <w:p w14:paraId="1CDD8656" w14:textId="77777777" w:rsidR="00236B17" w:rsidRPr="00414B3C" w:rsidRDefault="00236B17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36B17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236B17" w:rsidRPr="00D850BD" w:rsidRDefault="00236B17" w:rsidP="00236B17">
            <w:pPr>
              <w:pStyle w:val="Tabletext"/>
              <w:rPr>
                <w:szCs w:val="22"/>
                <w:lang w:val="ru-RU"/>
              </w:rPr>
            </w:pPr>
            <w:r w:rsidRPr="00D850BD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4AFF1316" w:rsidR="00236B17" w:rsidRPr="00F5182A" w:rsidRDefault="00236B17" w:rsidP="00236B17">
            <w:pPr>
              <w:pStyle w:val="Tabletext"/>
              <w:rPr>
                <w:b/>
                <w:szCs w:val="22"/>
                <w:lang w:val="en-US"/>
              </w:rPr>
            </w:pPr>
            <w:r>
              <w:rPr>
                <w:lang w:val="ru-RU"/>
              </w:rPr>
              <w:t>+41 22 730 5858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236B17" w:rsidRPr="00414B3C" w:rsidRDefault="00236B17" w:rsidP="00236B1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36B17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236B17" w:rsidRPr="00D850BD" w:rsidRDefault="00236B17" w:rsidP="00236B17">
            <w:pPr>
              <w:pStyle w:val="Tabletext"/>
              <w:rPr>
                <w:szCs w:val="22"/>
                <w:lang w:val="ru-RU"/>
              </w:rPr>
            </w:pPr>
            <w:r w:rsidRPr="00D850BD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339ED287" w:rsidR="00236B17" w:rsidRPr="00F5182A" w:rsidRDefault="00236B17" w:rsidP="00236B17">
            <w:pPr>
              <w:pStyle w:val="Tabletext"/>
              <w:rPr>
                <w:szCs w:val="22"/>
                <w:lang w:val="ru-RU"/>
              </w:rPr>
            </w:pPr>
            <w:r>
              <w:rPr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236B17" w:rsidRPr="00414B3C" w:rsidRDefault="00236B17" w:rsidP="00236B1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36B17" w:rsidRPr="00F5182A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236B17" w:rsidRPr="00D850BD" w:rsidRDefault="00236B17" w:rsidP="00236B17">
            <w:pPr>
              <w:pStyle w:val="Tabletext"/>
              <w:rPr>
                <w:szCs w:val="22"/>
                <w:lang w:val="ru-RU"/>
              </w:rPr>
            </w:pPr>
            <w:r w:rsidRPr="00D850BD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56C52BD0" w:rsidR="00236B17" w:rsidRPr="00E30580" w:rsidRDefault="00236B17" w:rsidP="00236B17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Pr="00C07F8D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236B17" w:rsidRPr="00414B3C" w:rsidRDefault="00236B17" w:rsidP="00236B1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36B17" w:rsidRPr="00D850BD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236B17" w:rsidRPr="00414B3C" w:rsidRDefault="00236B17" w:rsidP="00236B17">
            <w:pPr>
              <w:pStyle w:val="Tabletext"/>
              <w:spacing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94A171C" w:rsidR="00236B17" w:rsidRPr="00E22125" w:rsidRDefault="00236B17" w:rsidP="00236B17">
            <w:pPr>
              <w:pStyle w:val="Tabletext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Семинар-практикум МСЭ "Будущее кодирования видеоизображений: улучшенная обработка сигналов, ИИ и стандарты" (Женева, Швейцария, 17 января 2025 г.)</w:t>
            </w:r>
          </w:p>
        </w:tc>
      </w:tr>
    </w:tbl>
    <w:p w14:paraId="660599B5" w14:textId="77777777" w:rsidR="00414B3C" w:rsidRPr="00F12D97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7A5B9682" w14:textId="50251EC9" w:rsidR="00236B17" w:rsidRPr="00C07F8D" w:rsidRDefault="00236B17" w:rsidP="00236B17">
      <w:pPr>
        <w:spacing w:before="0" w:after="120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Международный союз электросвязи (МСЭ) организует семинар-практикум </w:t>
      </w:r>
      <w:r w:rsidRPr="00C07F8D">
        <w:rPr>
          <w:b/>
          <w:bCs/>
          <w:lang w:val="ru-RU"/>
        </w:rPr>
        <w:t>"Будущее кодирования видеоизображений: улучшенная обработка сигналов, ИИ и стандарты"</w:t>
      </w:r>
      <w:r>
        <w:rPr>
          <w:lang w:val="ru-RU"/>
        </w:rPr>
        <w:t xml:space="preserve">, который состоится в Женеве, Швейцария, </w:t>
      </w:r>
      <w:r w:rsidRPr="00C07F8D">
        <w:rPr>
          <w:b/>
          <w:bCs/>
          <w:lang w:val="ru-RU"/>
        </w:rPr>
        <w:t>17 января 2025 года с 14 час. 00 мин. до 18 час. 30 мин. CET</w:t>
      </w:r>
      <w:r>
        <w:rPr>
          <w:lang w:val="ru-RU"/>
        </w:rPr>
        <w:t xml:space="preserve">. Семинар-практикум проводится совместно с ПК29 ИСО/МЭК и приурочен к собраниям </w:t>
      </w:r>
      <w:hyperlink r:id="rId13" w:history="1">
        <w:r w:rsidRPr="00C07F8D">
          <w:rPr>
            <w:rStyle w:val="Hyperlink"/>
            <w:lang w:val="ru-RU"/>
          </w:rPr>
          <w:t>21-й Исследовательской комиссии МСЭ-Т</w:t>
        </w:r>
      </w:hyperlink>
      <w:r>
        <w:rPr>
          <w:lang w:val="ru-RU"/>
        </w:rPr>
        <w:t xml:space="preserve"> "Технологии мультимедиа, доставки контента и кабельного телевидения", а также ПК29 ОТК1 ИСО/МЭК и его </w:t>
      </w:r>
      <w:hyperlink r:id="rId14" w:history="1">
        <w:r w:rsidRPr="00C07F8D">
          <w:rPr>
            <w:rStyle w:val="Hyperlink"/>
            <w:lang w:val="ru-RU"/>
          </w:rPr>
          <w:t>рабочих групп, занимающихся MPEG</w:t>
        </w:r>
      </w:hyperlink>
      <w:r>
        <w:rPr>
          <w:lang w:val="ru-RU"/>
        </w:rPr>
        <w:t>. Там же планируется провести рабочие сессии Объединенной группы экспертов по видеосигналам (</w:t>
      </w:r>
      <w:hyperlink r:id="rId15" w:history="1">
        <w:r w:rsidRPr="00651685">
          <w:rPr>
            <w:rStyle w:val="Hyperlink"/>
          </w:rPr>
          <w:t>JVET</w:t>
        </w:r>
      </w:hyperlink>
      <w:r>
        <w:rPr>
          <w:lang w:val="ru-RU"/>
        </w:rPr>
        <w:t>). Семинар-практикум проводится на английском языке; будет обеспечена возможность дистанционного участия.</w:t>
      </w:r>
    </w:p>
    <w:p w14:paraId="26A9F1DD" w14:textId="77777777" w:rsidR="00236B17" w:rsidRPr="00C07F8D" w:rsidRDefault="00236B17" w:rsidP="00236B17">
      <w:pPr>
        <w:spacing w:before="0" w:after="120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 xml:space="preserve">В настоящее время МСЭ-Т и ИСО/МЭК изучают возможность создания нового совместного проекта, который посвящен следующему поколению стандартов кодирования видеоизображений, расширяющих возможности стандарта универсального кодирования видеосигнала (VVC), и имеется несколько возможных путей дальнейшего развития. Один из вопросов для обсуждения: роль, которую должен играть искусственный интеллект (ИИ), а именно технологии машинного обучения (МО) и нейронных сетей. Технологии ИИ стали активно развиваться в 2020-е годы, и, хотя они, несомненно, будут влиять на нашу жизнь во многих аспектах, их воздействие на технологии связи в ближайшем будущем остается неопределенным. </w:t>
      </w:r>
    </w:p>
    <w:p w14:paraId="60B06FD8" w14:textId="77777777" w:rsidR="00236B17" w:rsidRPr="00C07F8D" w:rsidRDefault="00236B17" w:rsidP="00236B17">
      <w:pPr>
        <w:spacing w:before="0" w:after="120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Современные решения в области видеотехнологий для широкого внедрения на массовом рынке должны быть практичными, надежными, </w:t>
      </w:r>
      <w:r w:rsidRPr="000974C4">
        <w:rPr>
          <w:lang w:val="ru-RU"/>
        </w:rPr>
        <w:t>энергоэффективными</w:t>
      </w:r>
      <w:r>
        <w:rPr>
          <w:lang w:val="ru-RU"/>
        </w:rPr>
        <w:t xml:space="preserve"> и недорогими, а также обладать передовыми возможностями сжатия. Должна учитываться полная цепочка обработки</w:t>
      </w:r>
      <w:r w:rsidRPr="00236B17">
        <w:rPr>
          <w:lang w:val="ru-RU"/>
        </w:rPr>
        <w:t xml:space="preserve"> </w:t>
      </w:r>
      <w:r>
        <w:rPr>
          <w:lang w:val="ru-RU"/>
        </w:rPr>
        <w:t>видеоконтента, включая предварительную обработку, кодирование, хранение, передачу, декодирование, постобработку, анализ и перепрофилирование, а также должны обеспечиваться высокая разрешающая способность, высокая частота кадров и большой динамический диапазон. Более того, приложения завтрашнего дня, которые будут обеспечивать не просто расширенный иммерсивный 3D-опыт, но и превысят возможности 3D-реальности благодаря произвольным точкам наблюдения и фотореалистичному рендерингу, откроют новые возможности и создадут новые точки напряжения для мультимедийных технологий.</w:t>
      </w:r>
    </w:p>
    <w:p w14:paraId="6BBF9306" w14:textId="77777777" w:rsidR="00236B17" w:rsidRPr="00044D02" w:rsidRDefault="00236B17" w:rsidP="00236B17">
      <w:pPr>
        <w:spacing w:after="60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 xml:space="preserve">Предыдущий опыт 21-й Исследовательской комиссии МСЭ-Т и ПК29 ОТК1 ИСО/МЭК позволяет им как двум основным органам по разработке стандартов в области технологий кодирования и обработки видеоизображений взять на себя ответственность за реагирование на эту смену </w:t>
      </w:r>
      <w:r>
        <w:rPr>
          <w:lang w:val="ru-RU"/>
        </w:rPr>
        <w:lastRenderedPageBreak/>
        <w:t>технологической парадигмы. Эти два органа с начала века тесно сотрудничали в ходе разработки нескольких поколений технических стандартов кодирования видеоизображений, и примером их успешной работы стали такие стандарты, как H.264/AVC, H.265/HEVC и H.266/VVC. Сотрудничество ИК21 и ПК29 подтвердило свою эффективность: оно позволяет объединить новейшие исследования и потребности бизнес-сообщества таким образом, чтобы способствовать развитию технологий и быть выгодным для отрасли.</w:t>
      </w:r>
    </w:p>
    <w:p w14:paraId="2F783A0D" w14:textId="77777777" w:rsidR="00236B17" w:rsidRPr="00C07F8D" w:rsidRDefault="00236B17" w:rsidP="00236B17">
      <w:pPr>
        <w:spacing w:before="0" w:after="120"/>
        <w:rPr>
          <w:lang w:val="ru-RU"/>
        </w:rPr>
      </w:pPr>
      <w:r>
        <w:rPr>
          <w:lang w:val="ru-RU"/>
        </w:rPr>
        <w:t>Объединенная группа экспертов по видеосигналам (JVET) ИК21 и ПК29 уже добилась значительного прогресса в изучении кодирования видеосигналов на основе нейронных сетей (NNVC) и более традиционных подходов к сжатию, в частности разработала улучшенную модель сжатия (ECM) и гибридные схемы с использованием NNVC и ECM.</w:t>
      </w:r>
    </w:p>
    <w:p w14:paraId="3257DBB7" w14:textId="77777777" w:rsidR="00236B17" w:rsidRPr="00C003EB" w:rsidRDefault="00236B17" w:rsidP="00236B17">
      <w:pPr>
        <w:spacing w:before="0" w:after="120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C003EB">
        <w:rPr>
          <w:lang w:val="ru-RU"/>
        </w:rPr>
        <w:t xml:space="preserve">Участие в семинаре-практикуме является бесплатным и открытым для Государств – Членов МСЭ, Членов Сектора, Ассоциированных членов и Академических организаций – Членов МСЭ, а также для любого лица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организаций, однако просим принять к сведению, что для участия в очном или онлайновом формате регистрация является обязательной. Для того чтобы БСЭ могло предпринять необходимые действия в отношении организации этого семинара-практикума, просьба пройти регистрацию с использованием онлайновой формы по адресу: </w:t>
      </w:r>
      <w:hyperlink r:id="rId16" w:history="1">
        <w:r w:rsidRPr="00C003EB">
          <w:rPr>
            <w:rStyle w:val="Hyperlink"/>
            <w:lang w:val="ru-RU"/>
          </w:rPr>
          <w:t>https://www.itu.int/net4/CRM/xreg/web/Registration.aspx?Event=C-00014916</w:t>
        </w:r>
      </w:hyperlink>
      <w:r w:rsidRPr="00C003EB">
        <w:rPr>
          <w:lang w:val="ru-RU"/>
        </w:rPr>
        <w:t xml:space="preserve"> в максимально короткие сроки и </w:t>
      </w:r>
      <w:r w:rsidRPr="00C003EB">
        <w:rPr>
          <w:b/>
          <w:bCs/>
          <w:lang w:val="ru-RU"/>
        </w:rPr>
        <w:t>не позднее 13 января 2025 года</w:t>
      </w:r>
      <w:r w:rsidRPr="00C003EB">
        <w:rPr>
          <w:lang w:val="ru-RU"/>
        </w:rPr>
        <w:t xml:space="preserve">. </w:t>
      </w:r>
      <w:r w:rsidRPr="00C003EB">
        <w:rPr>
          <w:b/>
          <w:bCs/>
          <w:lang w:val="ru-RU"/>
        </w:rPr>
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</w:r>
      <w:r w:rsidRPr="00236B17">
        <w:rPr>
          <w:lang w:val="ru-RU"/>
        </w:rPr>
        <w:t>.</w:t>
      </w:r>
    </w:p>
    <w:p w14:paraId="6F94D0E5" w14:textId="77777777" w:rsidR="00236B17" w:rsidRPr="00C003EB" w:rsidRDefault="00236B17" w:rsidP="00236B17">
      <w:pPr>
        <w:spacing w:before="0" w:after="120"/>
        <w:rPr>
          <w:lang w:val="ru-RU"/>
        </w:rPr>
      </w:pPr>
      <w:r w:rsidRPr="00C003EB">
        <w:rPr>
          <w:lang w:val="ru-RU"/>
        </w:rPr>
        <w:t>6</w:t>
      </w:r>
      <w:r w:rsidRPr="00C003EB">
        <w:rPr>
          <w:lang w:val="ru-RU"/>
        </w:rPr>
        <w:tab/>
        <w:t xml:space="preserve">Вся соответствующая информация, касающаяся семинара-практикума, включая проект программы, будет размещена на веб-сайте мероприятия по адресу: </w:t>
      </w:r>
      <w:hyperlink r:id="rId17" w:history="1">
        <w:r w:rsidRPr="00C003EB">
          <w:rPr>
            <w:rStyle w:val="Hyperlink"/>
            <w:lang w:val="ru-RU"/>
          </w:rPr>
          <w:t>https://www.itu.int/en/ITU-T/Workshops-and-Seminars/2025/0117/Pages/default.aspx</w:t>
        </w:r>
      </w:hyperlink>
      <w:r w:rsidRPr="00C003EB">
        <w:rPr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3B1EE417" w14:textId="77777777" w:rsidR="00236B17" w:rsidRPr="00C003EB" w:rsidRDefault="00236B17" w:rsidP="00236B17">
      <w:pPr>
        <w:spacing w:before="0" w:after="120"/>
        <w:rPr>
          <w:lang w:val="ru-RU"/>
        </w:rPr>
      </w:pPr>
      <w:r w:rsidRPr="00C003EB">
        <w:rPr>
          <w:lang w:val="ru-RU"/>
        </w:rPr>
        <w:t>7</w:t>
      </w:r>
      <w:r w:rsidRPr="00C003EB">
        <w:rPr>
          <w:lang w:val="ru-RU"/>
        </w:rPr>
        <w:tab/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  <w:bookmarkStart w:id="0" w:name="_Int_4QcYIpaL"/>
      <w:bookmarkEnd w:id="0"/>
    </w:p>
    <w:p w14:paraId="2B212CC9" w14:textId="77777777" w:rsidR="00236B17" w:rsidRPr="00C003EB" w:rsidRDefault="00236B17" w:rsidP="00236B17">
      <w:pPr>
        <w:jc w:val="left"/>
        <w:rPr>
          <w:lang w:val="ru-RU"/>
        </w:rPr>
      </w:pPr>
      <w:r w:rsidRPr="00C003EB">
        <w:rPr>
          <w:lang w:val="ru-RU"/>
        </w:rPr>
        <w:t>С уважением,</w:t>
      </w:r>
    </w:p>
    <w:p w14:paraId="051F3BC4" w14:textId="62A57BD9" w:rsidR="00236B17" w:rsidRPr="00C003EB" w:rsidRDefault="00E8050F" w:rsidP="00D850BD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18D2487" wp14:editId="4C7515F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768389" cy="342918"/>
            <wp:effectExtent l="0" t="0" r="0" b="0"/>
            <wp:wrapNone/>
            <wp:docPr id="88284405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44058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B17" w:rsidRPr="00C003EB">
        <w:rPr>
          <w:lang w:val="ru-RU"/>
        </w:rPr>
        <w:t xml:space="preserve">Сейдзо Оноэ </w:t>
      </w:r>
      <w:r w:rsidR="00236B17" w:rsidRPr="00C003EB">
        <w:rPr>
          <w:lang w:val="ru-RU"/>
        </w:rPr>
        <w:br/>
        <w:t xml:space="preserve">Директор Бюро </w:t>
      </w:r>
      <w:r w:rsidR="00236B17" w:rsidRPr="00C003EB">
        <w:rPr>
          <w:lang w:val="ru-RU"/>
        </w:rPr>
        <w:br/>
        <w:t>стандартизации электросвязи</w:t>
      </w:r>
    </w:p>
    <w:p w14:paraId="74AC6420" w14:textId="613B9037" w:rsidR="002A71F5" w:rsidRPr="002B0575" w:rsidRDefault="00236B17" w:rsidP="00236B17">
      <w:pPr>
        <w:spacing w:before="1440"/>
        <w:rPr>
          <w:rFonts w:asciiTheme="minorHAnsi" w:hAnsiTheme="minorHAnsi" w:cstheme="minorHAnsi"/>
          <w:b/>
          <w:bCs/>
          <w:szCs w:val="24"/>
          <w:lang w:val="ru-RU"/>
        </w:rPr>
      </w:pPr>
      <w:r w:rsidRPr="00C003EB">
        <w:rPr>
          <w:b/>
          <w:bCs/>
          <w:lang w:val="ru-RU"/>
        </w:rPr>
        <w:t>Приложение</w:t>
      </w:r>
      <w:r w:rsidRPr="00C003EB">
        <w:rPr>
          <w:lang w:val="ru-RU"/>
        </w:rPr>
        <w:t>:</w:t>
      </w:r>
      <w:r>
        <w:rPr>
          <w:lang w:val="ru-RU"/>
        </w:rPr>
        <w:t xml:space="preserve"> </w:t>
      </w:r>
      <w:r w:rsidRPr="00C003EB">
        <w:rPr>
          <w:lang w:val="ru-RU"/>
        </w:rPr>
        <w:t>1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898786C" w14:textId="77777777" w:rsidR="002A71F5" w:rsidRPr="002B0575" w:rsidRDefault="002A71F5" w:rsidP="002A71F5">
      <w:pPr>
        <w:pStyle w:val="AnnexNo"/>
        <w:rPr>
          <w:lang w:val="ru-RU"/>
        </w:rPr>
      </w:pPr>
      <w:r w:rsidRPr="00236B17">
        <w:rPr>
          <w:lang w:val="ru-RU"/>
        </w:rPr>
        <w:lastRenderedPageBreak/>
        <w:t>ПРИЛОЖЕНИЕ</w:t>
      </w:r>
    </w:p>
    <w:p w14:paraId="4B8E346E" w14:textId="49439B63" w:rsidR="002A71F5" w:rsidRDefault="00236B17" w:rsidP="002A71F5">
      <w:pPr>
        <w:pStyle w:val="Annextitle"/>
        <w:rPr>
          <w:bCs/>
          <w:lang w:val="ru-RU"/>
        </w:rPr>
      </w:pPr>
      <w:r>
        <w:rPr>
          <w:bCs/>
          <w:lang w:val="ru-RU"/>
        </w:rPr>
        <w:t>Семинар-практикум МСЭ "Будущее кодирования видеоизображений: улучшенная обработка сигналов, ИИ и стандарты"</w:t>
      </w:r>
    </w:p>
    <w:p w14:paraId="509218E1" w14:textId="11F36207" w:rsidR="00236B17" w:rsidRDefault="00236B17" w:rsidP="00236B17">
      <w:pPr>
        <w:rPr>
          <w:lang w:val="ru-RU"/>
        </w:rPr>
      </w:pPr>
      <w:r>
        <w:rPr>
          <w:lang w:val="ru-RU"/>
        </w:rPr>
        <w:t>Женева, Швейцария, пятница, 17 января 2025 г</w:t>
      </w:r>
      <w:r w:rsidR="00706079">
        <w:rPr>
          <w:lang w:val="ru-RU"/>
        </w:rPr>
        <w:t>ода</w:t>
      </w:r>
    </w:p>
    <w:p w14:paraId="5BFB6DF7" w14:textId="77777777" w:rsidR="00236B17" w:rsidRPr="00236B17" w:rsidRDefault="00236B17" w:rsidP="00236B17">
      <w:pPr>
        <w:shd w:val="clear" w:color="auto" w:fill="FFFFFF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Проект программы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930"/>
      </w:tblGrid>
      <w:tr w:rsidR="00236B17" w:rsidRPr="007945B9" w14:paraId="408255EA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B674EC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13:00–14:00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B0538F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>Регистрация</w:t>
            </w:r>
          </w:p>
        </w:tc>
      </w:tr>
      <w:tr w:rsidR="00236B17" w:rsidRPr="007945B9" w14:paraId="00CD323B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26B7FD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14:00–14:15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6D57C6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>Вступительные замечания</w:t>
            </w:r>
          </w:p>
        </w:tc>
      </w:tr>
      <w:tr w:rsidR="00236B17" w:rsidRPr="00D850BD" w14:paraId="576225DB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0CB91B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14:15–15:30</w:t>
            </w:r>
          </w:p>
          <w:p w14:paraId="12261914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(1 час 15 минут)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9CD228" w14:textId="77777777" w:rsidR="00236B17" w:rsidRPr="007A13CE" w:rsidRDefault="00236B17" w:rsidP="007A13CE">
            <w:pPr>
              <w:spacing w:before="40" w:after="40"/>
              <w:jc w:val="left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Сессия 1 "Требования и сценарии использования: мнения представителей отрасли и пользователей"</w:t>
            </w:r>
          </w:p>
          <w:p w14:paraId="4D3723B8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A13CE">
              <w:rPr>
                <w:i/>
                <w:iCs/>
                <w:sz w:val="20"/>
                <w:lang w:val="ru-RU"/>
              </w:rPr>
              <w:t>Руководители высшего звена, менеджеры и ведущие исследователи из различных отраслей промышленности соберутся вместе, чтобы предоставить аудитории возможность из первых уст услышать их мнения, которые лежат в основе требований технических стандартов кодирования видеоизображений следующего поколения.</w:t>
            </w:r>
            <w:r w:rsidRPr="007A13CE">
              <w:rPr>
                <w:sz w:val="20"/>
                <w:lang w:val="ru-RU"/>
              </w:rPr>
              <w:t xml:space="preserve"> </w:t>
            </w:r>
            <w:r w:rsidRPr="007A13CE">
              <w:rPr>
                <w:i/>
                <w:iCs/>
                <w:sz w:val="20"/>
                <w:lang w:val="ru-RU"/>
              </w:rPr>
              <w:t>Среди участников будут специалисты в области смартфонов и устройств, интернета/OTT, социальных сетей, полупроводников, электросвязи, вычислений/облачных вычислений, автомобилестроения и т. д.</w:t>
            </w:r>
          </w:p>
        </w:tc>
      </w:tr>
      <w:tr w:rsidR="00236B17" w:rsidRPr="00D850BD" w14:paraId="696CFF15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61496C" w14:textId="77777777" w:rsid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 xml:space="preserve">15:30–16:30 </w:t>
            </w:r>
          </w:p>
          <w:p w14:paraId="6B531E7E" w14:textId="7CBD4086" w:rsidR="00236B17" w:rsidRPr="007A13CE" w:rsidRDefault="00236B17" w:rsidP="00236B17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>(1 час)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C5C31A" w14:textId="77777777" w:rsidR="00236B17" w:rsidRPr="007A13CE" w:rsidRDefault="00236B17" w:rsidP="007A13CE">
            <w:pPr>
              <w:spacing w:before="40" w:after="40"/>
              <w:jc w:val="left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Сессия 2 "На пути к H.267/MPEG-Next: состояние дел в JVET и будущие перспективы"</w:t>
            </w:r>
          </w:p>
          <w:p w14:paraId="33DABC0D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A13CE">
              <w:rPr>
                <w:i/>
                <w:iCs/>
                <w:sz w:val="20"/>
                <w:lang w:val="ru-RU"/>
              </w:rPr>
              <w:t>Ведущие специалисты и ключевые эксперты, участвующие в работе JVET, проведут для аудитории обзор текущего состояния подготовки к разработке технических стандартов кодирования следующего поколения, планов и сроков, а также основных аспектов технологий с акцентом на нескольких темах, таких как аппаратное обеспечение, включая синергию ЦП и ГП, объединение памяти и процессорного компонента, экономическая эффективность внедрения и т. д.</w:t>
            </w:r>
          </w:p>
        </w:tc>
      </w:tr>
      <w:tr w:rsidR="00236B17" w:rsidRPr="007945B9" w14:paraId="23A942CE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82C9F5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16:30–17:00</w:t>
            </w:r>
          </w:p>
          <w:p w14:paraId="558A831C" w14:textId="77777777" w:rsidR="00236B17" w:rsidRPr="007A13CE" w:rsidRDefault="00236B17" w:rsidP="00236B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(30 минут)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D4B179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>Перерыв на кофе</w:t>
            </w:r>
          </w:p>
        </w:tc>
      </w:tr>
      <w:tr w:rsidR="00236B17" w:rsidRPr="00D850BD" w14:paraId="670F83B9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749621" w14:textId="464A67B6" w:rsidR="00236B17" w:rsidRPr="007A13CE" w:rsidRDefault="00236B17" w:rsidP="00236B17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 xml:space="preserve">17:00–18:15 </w:t>
            </w:r>
            <w:r w:rsidR="007A13CE">
              <w:rPr>
                <w:b/>
                <w:bCs/>
                <w:sz w:val="20"/>
                <w:lang w:val="ru-RU"/>
              </w:rPr>
              <w:br/>
            </w:r>
            <w:r w:rsidRPr="007A13CE">
              <w:rPr>
                <w:b/>
                <w:bCs/>
                <w:sz w:val="20"/>
                <w:lang w:val="ru-RU"/>
              </w:rPr>
              <w:t>(1 час 15 минут)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B039CB" w14:textId="77777777" w:rsidR="00236B17" w:rsidRPr="007A13CE" w:rsidRDefault="00236B17" w:rsidP="007A13CE">
            <w:pPr>
              <w:spacing w:before="40" w:after="40"/>
              <w:jc w:val="left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Сессия 3 "Практические аспекты: аппаратные возможности и варианты программной реализации"</w:t>
            </w:r>
          </w:p>
          <w:p w14:paraId="51A5F75D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A13CE">
              <w:rPr>
                <w:i/>
                <w:iCs/>
                <w:sz w:val="20"/>
                <w:lang w:val="ru-RU"/>
              </w:rPr>
              <w:t>На этой сессии будет рассмотрен такой важный вопрос, как линия пересечения аппаратных возможностей и программной реализации в контексте будущих стандартов кодирования видеоизображений.</w:t>
            </w:r>
            <w:r w:rsidRPr="007A13CE">
              <w:rPr>
                <w:sz w:val="20"/>
                <w:lang w:val="ru-RU"/>
              </w:rPr>
              <w:t xml:space="preserve"> </w:t>
            </w:r>
            <w:r w:rsidRPr="007A13CE">
              <w:rPr>
                <w:i/>
                <w:iCs/>
                <w:sz w:val="20"/>
                <w:lang w:val="ru-RU"/>
              </w:rPr>
              <w:t>Эксперты обсудят практические проблемы и возможности перевода алгоритмов кодирования следующего поколения в реальные решения.</w:t>
            </w:r>
            <w:r w:rsidRPr="007A13CE">
              <w:rPr>
                <w:sz w:val="20"/>
                <w:lang w:val="ru-RU"/>
              </w:rPr>
              <w:t xml:space="preserve"> </w:t>
            </w:r>
            <w:r w:rsidRPr="007A13CE">
              <w:rPr>
                <w:i/>
                <w:iCs/>
                <w:sz w:val="20"/>
                <w:lang w:val="ru-RU"/>
              </w:rPr>
              <w:t>Будут обсуждаться такие темы, как оптимизация аппаратного обеспечения для расширенного кодирования видеоизображений, обеспечение баланса между вычислительными потребностями и энергоэффективностью, использование обработки сигналов на основе ИИ и согласование инноваций в области ПО с появляющимися аппаратными платформами.</w:t>
            </w:r>
            <w:r w:rsidRPr="007A13CE">
              <w:rPr>
                <w:sz w:val="20"/>
                <w:lang w:val="ru-RU"/>
              </w:rPr>
              <w:t xml:space="preserve"> </w:t>
            </w:r>
            <w:r w:rsidRPr="007A13CE">
              <w:rPr>
                <w:i/>
                <w:iCs/>
                <w:sz w:val="20"/>
                <w:lang w:val="ru-RU"/>
              </w:rPr>
              <w:t>Участники получат представление о возможности реализации и компромиссах в плане производительности, необходимых для успешного развертывания в широком спектре отраслей и в различных сценариях использования.</w:t>
            </w:r>
          </w:p>
        </w:tc>
      </w:tr>
      <w:tr w:rsidR="00236B17" w:rsidRPr="00D850BD" w14:paraId="16D1DCE6" w14:textId="77777777" w:rsidTr="00236B17">
        <w:tc>
          <w:tcPr>
            <w:tcW w:w="16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3D4159" w14:textId="6B843991" w:rsidR="00236B17" w:rsidRPr="007A13CE" w:rsidRDefault="00236B17" w:rsidP="00236B17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7A13CE">
              <w:rPr>
                <w:b/>
                <w:bCs/>
                <w:sz w:val="20"/>
                <w:lang w:val="ru-RU"/>
              </w:rPr>
              <w:t xml:space="preserve">18:15–18:00 </w:t>
            </w:r>
            <w:r w:rsidR="007A13CE">
              <w:rPr>
                <w:b/>
                <w:bCs/>
                <w:sz w:val="20"/>
                <w:lang w:val="ru-RU"/>
              </w:rPr>
              <w:br/>
            </w:r>
            <w:r w:rsidRPr="007A13CE">
              <w:rPr>
                <w:b/>
                <w:bCs/>
                <w:sz w:val="20"/>
                <w:lang w:val="ru-RU"/>
              </w:rPr>
              <w:t>(15 минут)</w:t>
            </w:r>
          </w:p>
        </w:tc>
        <w:tc>
          <w:tcPr>
            <w:tcW w:w="793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00D7D0" w14:textId="77777777" w:rsidR="00236B17" w:rsidRPr="007A13CE" w:rsidRDefault="00236B17" w:rsidP="007A13CE">
            <w:pPr>
              <w:spacing w:before="40" w:after="40"/>
              <w:jc w:val="left"/>
              <w:rPr>
                <w:b/>
                <w:bCs/>
                <w:sz w:val="20"/>
                <w:lang w:val="ru-RU"/>
              </w:rPr>
            </w:pPr>
            <w:r w:rsidRPr="007A13CE">
              <w:rPr>
                <w:b/>
                <w:bCs/>
                <w:sz w:val="20"/>
                <w:lang w:val="ru-RU"/>
              </w:rPr>
              <w:t>Сессия 4 "Выводы и подведение итогов"</w:t>
            </w:r>
          </w:p>
          <w:p w14:paraId="2164104B" w14:textId="77777777" w:rsidR="00236B17" w:rsidRPr="007A13CE" w:rsidRDefault="00236B17" w:rsidP="007A13CE">
            <w:pPr>
              <w:spacing w:before="40" w:after="4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A13CE">
              <w:rPr>
                <w:i/>
                <w:iCs/>
                <w:sz w:val="20"/>
                <w:lang w:val="ru-RU"/>
              </w:rPr>
              <w:t>На этой сессии координаторы ИК21 МСЭ-T и ПК29 ОТК1 подведут итоги прошедших обсуждений, в том числе относительно механизма сотрудничества и ключевых элементов схемы совместной разработки стандартов кодирования видеоизображений следующего поколения.</w:t>
            </w:r>
          </w:p>
        </w:tc>
      </w:tr>
    </w:tbl>
    <w:p w14:paraId="5072B55F" w14:textId="77777777" w:rsidR="00D97142" w:rsidRDefault="00D97142" w:rsidP="007A13CE">
      <w:pPr>
        <w:spacing w:before="360"/>
        <w:jc w:val="center"/>
      </w:pPr>
      <w:r>
        <w:t>______________</w:t>
      </w:r>
    </w:p>
    <w:sectPr w:rsidR="00D97142" w:rsidSect="00E5492B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DF9" w14:textId="77777777" w:rsidR="00D063AF" w:rsidRDefault="00D063AF">
      <w:r>
        <w:separator/>
      </w:r>
    </w:p>
  </w:endnote>
  <w:endnote w:type="continuationSeparator" w:id="0">
    <w:p w14:paraId="5269C087" w14:textId="77777777" w:rsidR="00D063AF" w:rsidRDefault="00D063AF">
      <w:r>
        <w:continuationSeparator/>
      </w:r>
    </w:p>
  </w:endnote>
  <w:endnote w:type="continuationNotice" w:id="1">
    <w:p w14:paraId="692BDA2A" w14:textId="77777777" w:rsidR="00D063AF" w:rsidRDefault="00D06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D495" w14:textId="77777777" w:rsidR="00D063AF" w:rsidRDefault="00D063AF">
      <w:r>
        <w:t>____________________</w:t>
      </w:r>
    </w:p>
  </w:footnote>
  <w:footnote w:type="continuationSeparator" w:id="0">
    <w:p w14:paraId="793891DF" w14:textId="77777777" w:rsidR="00D063AF" w:rsidRDefault="00D063AF">
      <w:r>
        <w:continuationSeparator/>
      </w:r>
    </w:p>
  </w:footnote>
  <w:footnote w:type="continuationNotice" w:id="1">
    <w:p w14:paraId="7E25697B" w14:textId="77777777" w:rsidR="00D063AF" w:rsidRDefault="00D06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25FCC8AD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236B17">
      <w:rPr>
        <w:lang w:val="ru-RU"/>
      </w:rPr>
      <w:t>008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4"/>
  </w:num>
  <w:num w:numId="14" w16cid:durableId="68507006">
    <w:abstractNumId w:val="37"/>
  </w:num>
  <w:num w:numId="15" w16cid:durableId="1523322403">
    <w:abstractNumId w:val="36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5"/>
  </w:num>
  <w:num w:numId="19" w16cid:durableId="1523931048">
    <w:abstractNumId w:val="44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3"/>
  </w:num>
  <w:num w:numId="28" w16cid:durableId="334769545">
    <w:abstractNumId w:val="20"/>
  </w:num>
  <w:num w:numId="29" w16cid:durableId="1559976025">
    <w:abstractNumId w:val="40"/>
  </w:num>
  <w:num w:numId="30" w16cid:durableId="636839988">
    <w:abstractNumId w:val="39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8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2"/>
  </w:num>
  <w:num w:numId="41" w16cid:durableId="971667283">
    <w:abstractNumId w:val="24"/>
  </w:num>
  <w:num w:numId="42" w16cid:durableId="2124961139">
    <w:abstractNumId w:val="41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53F4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2FCF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6B17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6079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3C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036F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850BD"/>
    <w:rsid w:val="00D90250"/>
    <w:rsid w:val="00D904FA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50F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557D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6A59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8F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TSBCircNo">
    <w:name w:val="TSBCircNo"/>
    <w:basedOn w:val="Tabletext"/>
    <w:rsid w:val="00236B17"/>
    <w:pPr>
      <w:framePr w:hSpace="181" w:wrap="around" w:vAnchor="page" w:hAnchor="margin" w:xAlign="center" w:y="664"/>
    </w:pPr>
    <w:rPr>
      <w:rFonts w:eastAsiaTheme="minorEastAsia" w:cs="Calibr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5-2028/21/Pages/default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orkshops-and-Seminars/2025/0117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149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2-2024/16/video/Pages/jve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eg.org/meetings/mpeg-149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9169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4</cp:revision>
  <cp:lastPrinted>2025-06-19T13:58:00Z</cp:lastPrinted>
  <dcterms:created xsi:type="dcterms:W3CDTF">2025-01-07T11:22:00Z</dcterms:created>
  <dcterms:modified xsi:type="dcterms:W3CDTF">2025-06-19T13:59:00Z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