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3544"/>
        <w:gridCol w:w="3119"/>
        <w:gridCol w:w="1984"/>
      </w:tblGrid>
      <w:tr w:rsidR="00DC2801" w:rsidRPr="003C4F36" w14:paraId="220B26CF" w14:textId="77777777" w:rsidTr="5FE31617">
        <w:tc>
          <w:tcPr>
            <w:tcW w:w="1276" w:type="dxa"/>
            <w:shd w:val="clear" w:color="auto" w:fill="auto"/>
            <w:tcMar>
              <w:left w:w="0" w:type="dxa"/>
              <w:right w:w="0" w:type="dxa"/>
            </w:tcMar>
            <w:vAlign w:val="center"/>
          </w:tcPr>
          <w:p w14:paraId="17B415BE" w14:textId="77777777" w:rsidR="00DC2801" w:rsidRPr="003C4F36" w:rsidRDefault="00DC2801" w:rsidP="00DC2801">
            <w:pPr>
              <w:pStyle w:val="Tabletext"/>
              <w:framePr w:hSpace="0" w:wrap="auto" w:vAnchor="margin" w:hAnchor="text" w:xAlign="left" w:yAlign="inline"/>
            </w:pPr>
            <w:r w:rsidRPr="003C4F36">
              <w:rPr>
                <w:noProof/>
                <w:lang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37906784" w14:textId="77777777" w:rsidR="00DC2801" w:rsidRPr="003C4F36" w:rsidRDefault="00DC2801" w:rsidP="00DC2801">
            <w:pPr>
              <w:framePr w:hSpace="0" w:wrap="auto" w:vAnchor="margin" w:hAnchor="text" w:xAlign="left" w:yAlign="inline"/>
              <w:spacing w:before="0"/>
              <w:jc w:val="both"/>
              <w:rPr>
                <w:b/>
                <w:bCs/>
                <w:smallCaps/>
                <w:sz w:val="36"/>
                <w:szCs w:val="36"/>
              </w:rPr>
            </w:pPr>
            <w:r w:rsidRPr="003C4F36">
              <w:rPr>
                <w:b/>
                <w:bCs/>
                <w:smallCaps/>
                <w:sz w:val="36"/>
                <w:szCs w:val="36"/>
              </w:rPr>
              <w:t>International telecommunication union</w:t>
            </w:r>
          </w:p>
          <w:p w14:paraId="50EFB442" w14:textId="39E0103D" w:rsidR="00DC2801" w:rsidRPr="003C4F36" w:rsidRDefault="00DC2801" w:rsidP="00B7664B">
            <w:pPr>
              <w:framePr w:hSpace="0" w:wrap="auto" w:vAnchor="margin" w:hAnchor="text" w:xAlign="left" w:yAlign="inline"/>
              <w:spacing w:before="0"/>
              <w:rPr>
                <w:color w:val="FFFFFF"/>
              </w:rPr>
            </w:pPr>
            <w:r w:rsidRPr="003C4F36">
              <w:rPr>
                <w:b/>
                <w:bCs/>
                <w:iCs/>
                <w:smallCaps/>
                <w:sz w:val="28"/>
                <w:szCs w:val="28"/>
              </w:rPr>
              <w:t>Telecommunication Standardization Bureau</w:t>
            </w:r>
          </w:p>
        </w:tc>
        <w:tc>
          <w:tcPr>
            <w:tcW w:w="1984" w:type="dxa"/>
            <w:shd w:val="clear" w:color="auto" w:fill="auto"/>
            <w:vAlign w:val="center"/>
          </w:tcPr>
          <w:p w14:paraId="16E31E39" w14:textId="77777777" w:rsidR="00DC2801" w:rsidRPr="003C4F36" w:rsidRDefault="00DC2801" w:rsidP="00DC2801">
            <w:pPr>
              <w:framePr w:hSpace="0" w:wrap="auto" w:vAnchor="margin" w:hAnchor="text" w:xAlign="left" w:yAlign="inline"/>
            </w:pPr>
          </w:p>
        </w:tc>
      </w:tr>
      <w:tr w:rsidR="00A27839" w:rsidRPr="003C4F36" w14:paraId="2ED59F9E" w14:textId="77777777" w:rsidTr="5FE31617">
        <w:trPr>
          <w:cantSplit/>
          <w:trHeight w:val="356"/>
        </w:trPr>
        <w:tc>
          <w:tcPr>
            <w:tcW w:w="4820" w:type="dxa"/>
            <w:gridSpan w:val="2"/>
            <w:vAlign w:val="center"/>
          </w:tcPr>
          <w:p w14:paraId="20DC8C39" w14:textId="77777777" w:rsidR="00A27839" w:rsidRPr="003C4F36" w:rsidRDefault="00A27839" w:rsidP="00734E88">
            <w:pPr>
              <w:pStyle w:val="Tabletext"/>
              <w:framePr w:hSpace="0" w:wrap="auto" w:vAnchor="margin" w:hAnchor="text" w:xAlign="left" w:yAlign="inline"/>
            </w:pPr>
          </w:p>
        </w:tc>
        <w:tc>
          <w:tcPr>
            <w:tcW w:w="5103" w:type="dxa"/>
            <w:gridSpan w:val="2"/>
            <w:vAlign w:val="center"/>
          </w:tcPr>
          <w:p w14:paraId="47FC22F3" w14:textId="08DC6050" w:rsidR="00A27839" w:rsidRPr="003C4F36" w:rsidRDefault="00A27839" w:rsidP="005A7CF1">
            <w:pPr>
              <w:pStyle w:val="Tabletext"/>
              <w:framePr w:hSpace="0" w:wrap="auto" w:vAnchor="margin" w:hAnchor="text" w:xAlign="left" w:yAlign="inline"/>
              <w:spacing w:before="240" w:after="240"/>
            </w:pPr>
            <w:r w:rsidRPr="003C4F36">
              <w:t xml:space="preserve">Geneva, </w:t>
            </w:r>
            <w:r w:rsidR="00EF040E">
              <w:t>1</w:t>
            </w:r>
            <w:r w:rsidR="00CC4713">
              <w:t>1</w:t>
            </w:r>
            <w:r w:rsidR="00651685">
              <w:t xml:space="preserve"> December</w:t>
            </w:r>
            <w:r w:rsidR="4F2BD169" w:rsidRPr="003C4F36">
              <w:t xml:space="preserve"> 2024</w:t>
            </w:r>
          </w:p>
        </w:tc>
      </w:tr>
      <w:tr w:rsidR="00A27839" w:rsidRPr="003C4F36" w14:paraId="7E094D2D" w14:textId="77777777" w:rsidTr="00B51157">
        <w:trPr>
          <w:cantSplit/>
          <w:trHeight w:val="843"/>
        </w:trPr>
        <w:tc>
          <w:tcPr>
            <w:tcW w:w="1276" w:type="dxa"/>
          </w:tcPr>
          <w:p w14:paraId="1A760FCA" w14:textId="77777777" w:rsidR="00727108" w:rsidRPr="003C4F36" w:rsidRDefault="00A27839" w:rsidP="00B51157">
            <w:pPr>
              <w:pStyle w:val="Tabletext"/>
              <w:framePr w:hSpace="0" w:wrap="auto" w:vAnchor="margin" w:hAnchor="text" w:xAlign="left" w:yAlign="inline"/>
              <w:spacing w:before="0" w:after="0"/>
              <w:rPr>
                <w:b/>
                <w:bCs/>
              </w:rPr>
            </w:pPr>
            <w:r w:rsidRPr="003C4F36">
              <w:rPr>
                <w:b/>
                <w:bCs/>
              </w:rPr>
              <w:t>Ref:</w:t>
            </w:r>
          </w:p>
          <w:p w14:paraId="7CDA1785" w14:textId="77777777" w:rsidR="00727108" w:rsidRPr="003C4F36" w:rsidRDefault="00727108" w:rsidP="00B51157">
            <w:pPr>
              <w:pStyle w:val="Tabletext"/>
              <w:framePr w:hSpace="0" w:wrap="auto" w:vAnchor="margin" w:hAnchor="text" w:xAlign="left" w:yAlign="inline"/>
              <w:spacing w:before="0" w:after="0"/>
              <w:rPr>
                <w:b/>
                <w:bCs/>
              </w:rPr>
            </w:pPr>
          </w:p>
          <w:p w14:paraId="545933FC" w14:textId="322442A2" w:rsidR="00A27839" w:rsidRPr="003C4F36" w:rsidRDefault="00B30583" w:rsidP="00B51157">
            <w:pPr>
              <w:pStyle w:val="Tabletext"/>
              <w:framePr w:hSpace="0" w:wrap="auto" w:vAnchor="margin" w:hAnchor="text" w:xAlign="left" w:yAlign="inline"/>
              <w:spacing w:before="0" w:after="0"/>
              <w:rPr>
                <w:b/>
                <w:bCs/>
              </w:rPr>
            </w:pPr>
            <w:r w:rsidRPr="003C4F36">
              <w:rPr>
                <w:b/>
                <w:bCs/>
              </w:rPr>
              <w:t>Contact:</w:t>
            </w:r>
          </w:p>
        </w:tc>
        <w:tc>
          <w:tcPr>
            <w:tcW w:w="3544" w:type="dxa"/>
          </w:tcPr>
          <w:p w14:paraId="5D39D9FA" w14:textId="24FBBAC0" w:rsidR="00727108" w:rsidRPr="003C4F36" w:rsidRDefault="00A27839" w:rsidP="00B51157">
            <w:pPr>
              <w:pStyle w:val="TSBCircNo"/>
              <w:framePr w:hSpace="0" w:wrap="auto" w:vAnchor="margin" w:hAnchor="text" w:xAlign="left" w:yAlign="inline"/>
              <w:spacing w:before="0" w:after="0"/>
            </w:pPr>
            <w:r w:rsidRPr="003C4F36">
              <w:t>TSB Circular</w:t>
            </w:r>
            <w:r w:rsidR="00A44551">
              <w:t xml:space="preserve"> 008</w:t>
            </w:r>
            <w:r w:rsidR="00B51157">
              <w:br/>
            </w:r>
            <w:r w:rsidR="00B30583" w:rsidRPr="003C4F36">
              <w:t>TSB Events/S</w:t>
            </w:r>
            <w:r w:rsidR="00651685">
              <w:t>P</w:t>
            </w:r>
          </w:p>
          <w:p w14:paraId="7D2C1E3D" w14:textId="4AE69723" w:rsidR="00A27839" w:rsidRPr="003C4F36" w:rsidRDefault="00651685" w:rsidP="00B51157">
            <w:pPr>
              <w:pStyle w:val="Tabletext"/>
              <w:framePr w:hSpace="0" w:wrap="auto" w:vAnchor="margin" w:hAnchor="text" w:xAlign="left" w:yAlign="inline"/>
              <w:spacing w:before="0" w:after="0"/>
            </w:pPr>
            <w:r>
              <w:t>Stefano Polidori</w:t>
            </w:r>
          </w:p>
        </w:tc>
        <w:tc>
          <w:tcPr>
            <w:tcW w:w="5103" w:type="dxa"/>
            <w:gridSpan w:val="2"/>
            <w:vMerge w:val="restart"/>
          </w:tcPr>
          <w:p w14:paraId="2091063E" w14:textId="77777777" w:rsidR="00A27839" w:rsidRPr="003C4F36" w:rsidRDefault="00A27839" w:rsidP="00B51157">
            <w:pPr>
              <w:framePr w:hSpace="0" w:wrap="auto" w:vAnchor="margin" w:hAnchor="text" w:xAlign="left" w:yAlign="inline"/>
              <w:tabs>
                <w:tab w:val="clear" w:pos="794"/>
                <w:tab w:val="clear" w:pos="1191"/>
                <w:tab w:val="clear" w:pos="1588"/>
                <w:tab w:val="clear" w:pos="1985"/>
              </w:tabs>
              <w:spacing w:before="0"/>
              <w:rPr>
                <w:b/>
                <w:bCs/>
              </w:rPr>
            </w:pPr>
            <w:r w:rsidRPr="003C4F36">
              <w:rPr>
                <w:b/>
                <w:bCs/>
              </w:rPr>
              <w:t>To:</w:t>
            </w:r>
          </w:p>
          <w:p w14:paraId="76A94A91" w14:textId="3DD22CFE"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Administrations of Member States of the Union</w:t>
            </w:r>
          </w:p>
          <w:p w14:paraId="579E98E8" w14:textId="4314EBC5" w:rsidR="00A27839" w:rsidRPr="00682FCF"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FR"/>
              </w:rPr>
            </w:pPr>
            <w:r w:rsidRPr="00682FCF">
              <w:rPr>
                <w:lang w:val="fr-FR"/>
              </w:rPr>
              <w:t>-</w:t>
            </w:r>
            <w:r w:rsidRPr="00682FCF">
              <w:rPr>
                <w:lang w:val="fr-FR"/>
              </w:rPr>
              <w:tab/>
              <w:t>ITU-T Sector Members</w:t>
            </w:r>
          </w:p>
          <w:p w14:paraId="7A5CDC69" w14:textId="14A5BE7C" w:rsidR="00A27839" w:rsidRPr="00682FCF"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FR"/>
              </w:rPr>
            </w:pPr>
            <w:r w:rsidRPr="00682FCF">
              <w:rPr>
                <w:lang w:val="fr-FR"/>
              </w:rPr>
              <w:t>-</w:t>
            </w:r>
            <w:r w:rsidRPr="00682FCF">
              <w:rPr>
                <w:lang w:val="fr-FR"/>
              </w:rPr>
              <w:tab/>
              <w:t>ITU-T Associates</w:t>
            </w:r>
          </w:p>
          <w:p w14:paraId="5780AA12"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ITU Academia</w:t>
            </w:r>
          </w:p>
        </w:tc>
      </w:tr>
      <w:tr w:rsidR="00A27839" w:rsidRPr="003C4F36" w14:paraId="4B95B0C4" w14:textId="77777777" w:rsidTr="00B51157">
        <w:trPr>
          <w:cantSplit/>
          <w:trHeight w:val="304"/>
        </w:trPr>
        <w:tc>
          <w:tcPr>
            <w:tcW w:w="1276" w:type="dxa"/>
          </w:tcPr>
          <w:p w14:paraId="45E2B2FB" w14:textId="77777777" w:rsidR="00A27839" w:rsidRPr="003C4F36" w:rsidRDefault="00A27839" w:rsidP="00B51157">
            <w:pPr>
              <w:pStyle w:val="Tabletext"/>
              <w:framePr w:hSpace="0" w:wrap="auto" w:vAnchor="margin" w:hAnchor="text" w:xAlign="left" w:yAlign="inline"/>
              <w:spacing w:before="0" w:after="0"/>
              <w:rPr>
                <w:b/>
                <w:bCs/>
              </w:rPr>
            </w:pPr>
            <w:r w:rsidRPr="003C4F36">
              <w:rPr>
                <w:b/>
                <w:bCs/>
              </w:rPr>
              <w:t>Tel:</w:t>
            </w:r>
          </w:p>
        </w:tc>
        <w:tc>
          <w:tcPr>
            <w:tcW w:w="3544" w:type="dxa"/>
          </w:tcPr>
          <w:p w14:paraId="24F915EF" w14:textId="67038366" w:rsidR="00A27839" w:rsidRPr="003C4F36" w:rsidRDefault="00A27839" w:rsidP="00B51157">
            <w:pPr>
              <w:pStyle w:val="Tabletext"/>
              <w:framePr w:hSpace="0" w:wrap="auto" w:vAnchor="margin" w:hAnchor="text" w:xAlign="left" w:yAlign="inline"/>
              <w:spacing w:before="0" w:after="0"/>
              <w:rPr>
                <w:b/>
              </w:rPr>
            </w:pPr>
            <w:r w:rsidRPr="003C4F36">
              <w:t>+41 22 730</w:t>
            </w:r>
            <w:r w:rsidR="0087293C" w:rsidRPr="003C4F36">
              <w:t xml:space="preserve"> </w:t>
            </w:r>
            <w:r w:rsidR="00651685">
              <w:t>5858</w:t>
            </w:r>
          </w:p>
        </w:tc>
        <w:tc>
          <w:tcPr>
            <w:tcW w:w="5103" w:type="dxa"/>
            <w:gridSpan w:val="2"/>
            <w:vMerge/>
          </w:tcPr>
          <w:p w14:paraId="02CB47FF"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3C4F36" w14:paraId="398C077B" w14:textId="77777777" w:rsidTr="00B51157">
        <w:trPr>
          <w:cantSplit/>
          <w:trHeight w:val="83"/>
        </w:trPr>
        <w:tc>
          <w:tcPr>
            <w:tcW w:w="1276" w:type="dxa"/>
          </w:tcPr>
          <w:p w14:paraId="48AB32B6" w14:textId="77777777" w:rsidR="00A27839" w:rsidRPr="003C4F36" w:rsidRDefault="00A27839" w:rsidP="00B51157">
            <w:pPr>
              <w:pStyle w:val="Tabletext"/>
              <w:framePr w:hSpace="0" w:wrap="auto" w:vAnchor="margin" w:hAnchor="text" w:xAlign="left" w:yAlign="inline"/>
              <w:spacing w:before="0" w:after="0"/>
              <w:rPr>
                <w:b/>
                <w:bCs/>
              </w:rPr>
            </w:pPr>
            <w:r w:rsidRPr="003C4F36">
              <w:rPr>
                <w:b/>
                <w:bCs/>
              </w:rPr>
              <w:t>Fax:</w:t>
            </w:r>
          </w:p>
        </w:tc>
        <w:tc>
          <w:tcPr>
            <w:tcW w:w="3544" w:type="dxa"/>
          </w:tcPr>
          <w:p w14:paraId="6AC542FC" w14:textId="77777777" w:rsidR="00A27839" w:rsidRPr="003C4F36" w:rsidRDefault="00A27839" w:rsidP="00B51157">
            <w:pPr>
              <w:pStyle w:val="Tabletext"/>
              <w:framePr w:hSpace="0" w:wrap="auto" w:vAnchor="margin" w:hAnchor="text" w:xAlign="left" w:yAlign="inline"/>
              <w:spacing w:before="0" w:after="0"/>
              <w:rPr>
                <w:b/>
              </w:rPr>
            </w:pPr>
            <w:r w:rsidRPr="003C4F36">
              <w:t>+41 22 730 5853</w:t>
            </w:r>
          </w:p>
        </w:tc>
        <w:tc>
          <w:tcPr>
            <w:tcW w:w="5103" w:type="dxa"/>
            <w:gridSpan w:val="2"/>
            <w:vMerge/>
          </w:tcPr>
          <w:p w14:paraId="2CA7B9B4"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3C4F36" w14:paraId="53EFBF8D" w14:textId="77777777" w:rsidTr="005A7CF1">
        <w:trPr>
          <w:cantSplit/>
          <w:trHeight w:val="1736"/>
        </w:trPr>
        <w:tc>
          <w:tcPr>
            <w:tcW w:w="1276" w:type="dxa"/>
          </w:tcPr>
          <w:p w14:paraId="4C07D266" w14:textId="77777777" w:rsidR="00A27839" w:rsidRPr="003C4F36" w:rsidRDefault="00A27839" w:rsidP="00B51157">
            <w:pPr>
              <w:pStyle w:val="Tabletext"/>
              <w:framePr w:hSpace="0" w:wrap="auto" w:vAnchor="margin" w:hAnchor="text" w:xAlign="left" w:yAlign="inline"/>
              <w:spacing w:before="0" w:after="0"/>
              <w:rPr>
                <w:b/>
                <w:bCs/>
              </w:rPr>
            </w:pPr>
            <w:r w:rsidRPr="003C4F36">
              <w:rPr>
                <w:b/>
                <w:bCs/>
              </w:rPr>
              <w:t>E-mail:</w:t>
            </w:r>
          </w:p>
        </w:tc>
        <w:tc>
          <w:tcPr>
            <w:tcW w:w="3544" w:type="dxa"/>
          </w:tcPr>
          <w:p w14:paraId="631F6F4A" w14:textId="77777777" w:rsidR="00A27839" w:rsidRPr="003C4F36" w:rsidRDefault="00A27839" w:rsidP="00734E88">
            <w:pPr>
              <w:pStyle w:val="Tabletext"/>
              <w:framePr w:hSpace="0" w:wrap="auto" w:vAnchor="margin" w:hAnchor="text" w:xAlign="left" w:yAlign="inline"/>
            </w:pPr>
            <w:hyperlink r:id="rId12" w:history="1">
              <w:r w:rsidRPr="003C4F36">
                <w:rPr>
                  <w:rStyle w:val="Hyperlink"/>
                </w:rPr>
                <w:t>tsbevents@itu.int</w:t>
              </w:r>
            </w:hyperlink>
          </w:p>
        </w:tc>
        <w:tc>
          <w:tcPr>
            <w:tcW w:w="5103" w:type="dxa"/>
            <w:gridSpan w:val="2"/>
          </w:tcPr>
          <w:p w14:paraId="47FD5ABA"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rPr>
                <w:b/>
                <w:bCs/>
              </w:rPr>
            </w:pPr>
            <w:r w:rsidRPr="003C4F36">
              <w:rPr>
                <w:b/>
                <w:bCs/>
              </w:rPr>
              <w:t>Copy to:</w:t>
            </w:r>
          </w:p>
          <w:p w14:paraId="5D8E5A2D" w14:textId="173FC299"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Chai</w:t>
            </w:r>
            <w:r w:rsidR="0038184A" w:rsidRPr="003C4F36">
              <w:t>rs</w:t>
            </w:r>
            <w:r w:rsidRPr="003C4F36">
              <w:t xml:space="preserve"> and Vice-Chai</w:t>
            </w:r>
            <w:r w:rsidR="0038184A" w:rsidRPr="003C4F36">
              <w:t>s</w:t>
            </w:r>
            <w:r w:rsidRPr="003C4F36">
              <w:t xml:space="preserve"> of Study Groups</w:t>
            </w:r>
          </w:p>
          <w:p w14:paraId="39264A90" w14:textId="6F683E6B"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Director of the Telecommunication Development Bureau</w:t>
            </w:r>
          </w:p>
          <w:p w14:paraId="6ADA4E03" w14:textId="2EFDFFA6"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Director of the Radiocommunication Bureau</w:t>
            </w:r>
          </w:p>
        </w:tc>
      </w:tr>
      <w:tr w:rsidR="00A27839" w:rsidRPr="003C4F36" w14:paraId="7D757198" w14:textId="77777777" w:rsidTr="5FE31617">
        <w:trPr>
          <w:cantSplit/>
        </w:trPr>
        <w:tc>
          <w:tcPr>
            <w:tcW w:w="1276" w:type="dxa"/>
          </w:tcPr>
          <w:p w14:paraId="2F9464CE" w14:textId="77777777" w:rsidR="00A27839" w:rsidRPr="003C4F36" w:rsidRDefault="00A27839" w:rsidP="00734E88">
            <w:pPr>
              <w:pStyle w:val="Tabletext"/>
              <w:framePr w:hSpace="0" w:wrap="auto" w:vAnchor="margin" w:hAnchor="text" w:xAlign="left" w:yAlign="inline"/>
              <w:rPr>
                <w:b/>
                <w:bCs/>
              </w:rPr>
            </w:pPr>
            <w:bookmarkStart w:id="0" w:name="_Hlk184799770"/>
            <w:r w:rsidRPr="003C4F36">
              <w:rPr>
                <w:b/>
                <w:bCs/>
              </w:rPr>
              <w:t>Subject:</w:t>
            </w:r>
          </w:p>
        </w:tc>
        <w:tc>
          <w:tcPr>
            <w:tcW w:w="8647" w:type="dxa"/>
            <w:gridSpan w:val="3"/>
          </w:tcPr>
          <w:p w14:paraId="6AEC11D8" w14:textId="5C93F033" w:rsidR="00A27839" w:rsidRPr="003C4F36" w:rsidRDefault="00651685" w:rsidP="00B51157">
            <w:pPr>
              <w:pStyle w:val="Tabletext"/>
              <w:framePr w:hSpace="0" w:wrap="auto" w:vAnchor="margin" w:hAnchor="text" w:xAlign="left" w:yAlign="inline"/>
              <w:rPr>
                <w:b/>
                <w:bCs/>
              </w:rPr>
            </w:pPr>
            <w:r w:rsidRPr="00651685">
              <w:rPr>
                <w:b/>
                <w:bCs/>
              </w:rPr>
              <w:t xml:space="preserve">ITU Workshop on Future video coding – </w:t>
            </w:r>
            <w:r w:rsidR="00EF040E">
              <w:rPr>
                <w:b/>
                <w:bCs/>
              </w:rPr>
              <w:t>a</w:t>
            </w:r>
            <w:r w:rsidRPr="00651685">
              <w:rPr>
                <w:b/>
                <w:bCs/>
              </w:rPr>
              <w:t xml:space="preserve">dvanced </w:t>
            </w:r>
            <w:r w:rsidR="00EF040E">
              <w:rPr>
                <w:b/>
                <w:bCs/>
              </w:rPr>
              <w:t>s</w:t>
            </w:r>
            <w:r w:rsidRPr="00651685">
              <w:rPr>
                <w:b/>
                <w:bCs/>
              </w:rPr>
              <w:t xml:space="preserve">ignal </w:t>
            </w:r>
            <w:r w:rsidR="00EF040E">
              <w:rPr>
                <w:b/>
                <w:bCs/>
              </w:rPr>
              <w:t>p</w:t>
            </w:r>
            <w:r w:rsidRPr="00651685">
              <w:rPr>
                <w:b/>
                <w:bCs/>
              </w:rPr>
              <w:t xml:space="preserve">rocessing, AI and </w:t>
            </w:r>
            <w:r w:rsidR="00EF040E">
              <w:rPr>
                <w:b/>
                <w:bCs/>
              </w:rPr>
              <w:t>S</w:t>
            </w:r>
            <w:r w:rsidRPr="00651685">
              <w:rPr>
                <w:b/>
                <w:bCs/>
              </w:rPr>
              <w:t>tandards</w:t>
            </w:r>
            <w:r>
              <w:rPr>
                <w:b/>
                <w:bCs/>
              </w:rPr>
              <w:t xml:space="preserve">  </w:t>
            </w:r>
            <w:r w:rsidR="00E94313" w:rsidRPr="003C4F36">
              <w:rPr>
                <w:b/>
                <w:bCs/>
              </w:rPr>
              <w:br/>
            </w:r>
            <w:r w:rsidR="00226C92" w:rsidRPr="003C4F36">
              <w:rPr>
                <w:b/>
                <w:bCs/>
              </w:rPr>
              <w:t>(</w:t>
            </w:r>
            <w:r w:rsidR="00E44A18" w:rsidRPr="003C4F36">
              <w:rPr>
                <w:b/>
                <w:bCs/>
              </w:rPr>
              <w:t>Geneva</w:t>
            </w:r>
            <w:r w:rsidR="00B30583" w:rsidRPr="003C4F36">
              <w:rPr>
                <w:b/>
                <w:bCs/>
              </w:rPr>
              <w:t>,</w:t>
            </w:r>
            <w:r w:rsidR="00E44A18" w:rsidRPr="003C4F36">
              <w:rPr>
                <w:b/>
                <w:bCs/>
              </w:rPr>
              <w:t xml:space="preserve"> Switzerland,</w:t>
            </w:r>
            <w:r w:rsidR="00C373B8" w:rsidRPr="003C4F36">
              <w:rPr>
                <w:b/>
                <w:bCs/>
              </w:rPr>
              <w:t xml:space="preserve"> </w:t>
            </w:r>
            <w:r>
              <w:rPr>
                <w:b/>
                <w:bCs/>
              </w:rPr>
              <w:t xml:space="preserve">17 January </w:t>
            </w:r>
            <w:r w:rsidR="005149E4" w:rsidRPr="003C4F36">
              <w:rPr>
                <w:b/>
                <w:bCs/>
              </w:rPr>
              <w:t>202</w:t>
            </w:r>
            <w:r>
              <w:rPr>
                <w:b/>
                <w:bCs/>
              </w:rPr>
              <w:t>5</w:t>
            </w:r>
            <w:r w:rsidR="00226C92" w:rsidRPr="003C4F36">
              <w:rPr>
                <w:b/>
                <w:bCs/>
              </w:rPr>
              <w:t>)</w:t>
            </w:r>
          </w:p>
        </w:tc>
      </w:tr>
      <w:bookmarkEnd w:id="0"/>
      <w:tr w:rsidR="00E026FF" w:rsidRPr="003C4F36" w14:paraId="5FEF5A1D" w14:textId="77777777" w:rsidTr="5FE31617">
        <w:trPr>
          <w:cantSplit/>
        </w:trPr>
        <w:tc>
          <w:tcPr>
            <w:tcW w:w="9923" w:type="dxa"/>
            <w:gridSpan w:val="4"/>
          </w:tcPr>
          <w:p w14:paraId="6030198B" w14:textId="77777777" w:rsidR="00E026FF" w:rsidRPr="003C4F36" w:rsidRDefault="00E026FF" w:rsidP="00CC4713">
            <w:pPr>
              <w:framePr w:hSpace="0" w:wrap="auto" w:vAnchor="margin" w:hAnchor="text" w:xAlign="left" w:yAlign="inline"/>
              <w:spacing w:before="240" w:after="120"/>
            </w:pPr>
            <w:r w:rsidRPr="003C4F36">
              <w:t>Dear Sir/Madam,</w:t>
            </w:r>
          </w:p>
          <w:p w14:paraId="5690BC54" w14:textId="18061CD4" w:rsidR="00705179" w:rsidRPr="003C4F36" w:rsidRDefault="00E026FF" w:rsidP="00B51157">
            <w:pPr>
              <w:framePr w:hSpace="0" w:wrap="auto" w:vAnchor="margin" w:hAnchor="text" w:xAlign="left" w:yAlign="inline"/>
              <w:spacing w:before="0" w:after="120"/>
            </w:pPr>
            <w:r w:rsidRPr="003C4F36">
              <w:t>1</w:t>
            </w:r>
            <w:r w:rsidRPr="003C4F36">
              <w:tab/>
            </w:r>
            <w:r w:rsidR="00651685" w:rsidRPr="00651685">
              <w:t xml:space="preserve">The International Telecommunication Union (ITU) is organizing a </w:t>
            </w:r>
            <w:r w:rsidR="00EF040E">
              <w:t>w</w:t>
            </w:r>
            <w:r w:rsidR="00651685" w:rsidRPr="00651685">
              <w:t xml:space="preserve">orkshop on </w:t>
            </w:r>
            <w:r w:rsidR="00651685" w:rsidRPr="00EF040E">
              <w:rPr>
                <w:b/>
                <w:bCs/>
              </w:rPr>
              <w:t xml:space="preserve">“Future video coding – advanced signal processing, AI and standards” </w:t>
            </w:r>
            <w:r w:rsidR="00651685" w:rsidRPr="00651685">
              <w:t xml:space="preserve">in Geneva, Switzerland on </w:t>
            </w:r>
            <w:r w:rsidR="00651685" w:rsidRPr="0035712A">
              <w:rPr>
                <w:b/>
                <w:bCs/>
              </w:rPr>
              <w:t>17 January 2025 from 14h00 to 18h30 CET</w:t>
            </w:r>
            <w:r w:rsidR="00651685" w:rsidRPr="00651685">
              <w:t xml:space="preserve">. The workshop is jointly organized with ISO/IEC SC29 and collocated with meetings of </w:t>
            </w:r>
            <w:hyperlink r:id="rId13" w:history="1">
              <w:r w:rsidR="00651685" w:rsidRPr="00651685">
                <w:rPr>
                  <w:rStyle w:val="Hyperlink"/>
                </w:rPr>
                <w:t>ITU-T Study Group 21</w:t>
              </w:r>
            </w:hyperlink>
            <w:r w:rsidR="00651685" w:rsidRPr="00651685">
              <w:t xml:space="preserve"> “Technologies for multimedia, content delivery and cable television”, as well as the ISO/IEC JTC1 SC29 and its </w:t>
            </w:r>
            <w:hyperlink r:id="rId14" w:history="1">
              <w:r w:rsidR="00651685" w:rsidRPr="00651685">
                <w:rPr>
                  <w:rStyle w:val="Hyperlink"/>
                </w:rPr>
                <w:t>MPEG-related WGs</w:t>
              </w:r>
            </w:hyperlink>
            <w:r w:rsidR="00651685" w:rsidRPr="00651685">
              <w:t xml:space="preserve">. </w:t>
            </w:r>
            <w:r w:rsidR="00543684">
              <w:t>S</w:t>
            </w:r>
            <w:r w:rsidR="00651685" w:rsidRPr="00651685">
              <w:t>ession</w:t>
            </w:r>
            <w:r w:rsidR="00543684">
              <w:t>s</w:t>
            </w:r>
            <w:r w:rsidR="00651685" w:rsidRPr="00651685">
              <w:t xml:space="preserve"> </w:t>
            </w:r>
            <w:r w:rsidR="00543684">
              <w:t>of</w:t>
            </w:r>
            <w:r w:rsidR="00543684" w:rsidRPr="00651685">
              <w:t xml:space="preserve"> </w:t>
            </w:r>
            <w:r w:rsidR="00651685" w:rsidRPr="00651685">
              <w:t>the Joint Video Experts Team (</w:t>
            </w:r>
            <w:hyperlink r:id="rId15" w:history="1">
              <w:r w:rsidR="00651685" w:rsidRPr="00651685">
                <w:rPr>
                  <w:rStyle w:val="Hyperlink"/>
                </w:rPr>
                <w:t>JVET</w:t>
              </w:r>
            </w:hyperlink>
            <w:r w:rsidR="00651685" w:rsidRPr="00651685">
              <w:t>) will also</w:t>
            </w:r>
            <w:r w:rsidR="0035712A">
              <w:t xml:space="preserve"> be </w:t>
            </w:r>
            <w:r w:rsidR="00651685" w:rsidRPr="00651685">
              <w:t>scheduled at the same venue. The workshop will be held in English and remote participation will be provided</w:t>
            </w:r>
            <w:r w:rsidR="00651685">
              <w:t xml:space="preserve">. </w:t>
            </w:r>
          </w:p>
          <w:p w14:paraId="7A701BB5" w14:textId="44461E28" w:rsidR="00EF040E" w:rsidRDefault="009B0157" w:rsidP="00EF040E">
            <w:pPr>
              <w:framePr w:hSpace="0" w:wrap="auto" w:vAnchor="margin" w:hAnchor="text" w:xAlign="left" w:yAlign="inline"/>
              <w:spacing w:before="0" w:after="120"/>
            </w:pPr>
            <w:r w:rsidRPr="003C4F36">
              <w:t>2</w:t>
            </w:r>
            <w:r w:rsidRPr="003C4F36">
              <w:tab/>
            </w:r>
            <w:r w:rsidR="00EF040E">
              <w:t xml:space="preserve">As ITU-T and ISO/IEC explore the potential for launching a new joint project for the next generation of video coding standardization beyond the capabilities of the Versatile Video Coding (VVC) standard, multiple potential paths forward are emerging. One of the questions to discuss is the role to be played by Artificial Intelligence (AI) such as Machine Learning (ML) and Neural Network (NN) technologies. AI technology emerged prominently in the 2020s, and while it is certain to affect all our lives in many ways, its impact on the near-term future of communication technology remains uncertain. </w:t>
            </w:r>
          </w:p>
          <w:p w14:paraId="756A802B" w14:textId="57614983" w:rsidR="00EF040E" w:rsidRDefault="0035712A" w:rsidP="00EF040E">
            <w:pPr>
              <w:framePr w:hSpace="0" w:wrap="auto" w:vAnchor="margin" w:hAnchor="text" w:xAlign="left" w:yAlign="inline"/>
              <w:spacing w:before="0" w:after="120"/>
            </w:pPr>
            <w:r>
              <w:t>3</w:t>
            </w:r>
            <w:r w:rsidR="00543684" w:rsidRPr="003C4F36">
              <w:tab/>
            </w:r>
            <w:r w:rsidR="00EF040E">
              <w:t>Modern video technology for widespread mass-market deployment demands approaches that are practical, robust, low-power, and low-cost, as well as having state-of-the-art compression capability. The full processing chain of pre-processing, encoding, storage, transmission, decoding, post-processing, analysis, and repurposing of video content must be considered and must be capable of high-resolution, high frame rate, and high dynamic range. Moreover, tomorrow’s applications for even more immersive 3D and beyond-3D experiences with free viewpoints and photorealistic rendering will present new opportunities and new stress points for media experiences.</w:t>
            </w:r>
          </w:p>
          <w:p w14:paraId="240A2A05" w14:textId="4A4E1B8D" w:rsidR="00EF040E" w:rsidRDefault="00EF040E" w:rsidP="00543684">
            <w:pPr>
              <w:framePr w:hSpace="0" w:wrap="auto" w:vAnchor="margin" w:hAnchor="text" w:xAlign="left" w:yAlign="inline"/>
              <w:spacing w:after="60"/>
            </w:pPr>
            <w:r>
              <w:t>4</w:t>
            </w:r>
            <w:r w:rsidR="00543684" w:rsidRPr="003C4F36">
              <w:tab/>
            </w:r>
            <w:r>
              <w:t xml:space="preserve">Building from previous experiences, the two major standards-setting bodies </w:t>
            </w:r>
            <w:proofErr w:type="gramStart"/>
            <w:r>
              <w:t>in the area of</w:t>
            </w:r>
            <w:proofErr w:type="gramEnd"/>
            <w:r>
              <w:t xml:space="preserve"> video coding and processing technologies, ITU-T Study Group 21 and ISO/IEC JTC1 SC 29 recognize their responsibility to address this momentous shift in technology. The two organizations have been working very closely and successfully on the development of several generations of video coding technical standards including H.264/AVC, H.265/HEVC and H.266/VVC since the turn of the century. The collaboration between SG21 and SC 29 has proven to be highly effective, bringing together cutting-edge research and business needs in a way that advances both technology and industry interest.</w:t>
            </w:r>
          </w:p>
          <w:p w14:paraId="6345FE51" w14:textId="0F7362EC" w:rsidR="3ED07CD9" w:rsidRPr="003C4F36" w:rsidRDefault="00EF040E" w:rsidP="005A7CF1">
            <w:pPr>
              <w:framePr w:hSpace="0" w:wrap="auto" w:vAnchor="margin" w:hAnchor="text" w:xAlign="left" w:yAlign="inline"/>
              <w:spacing w:before="0" w:after="120"/>
            </w:pPr>
            <w:r>
              <w:lastRenderedPageBreak/>
              <w:t>Already, the Joint Video Experts Team (JVET) of SG21 and SC 29 ha</w:t>
            </w:r>
            <w:r w:rsidR="0035712A">
              <w:t>ve</w:t>
            </w:r>
            <w:r>
              <w:t xml:space="preserve"> made significant progress in exploring Neural Network-based Video Coding (NNVC) and more conventional compression approaches by developing the enhanced compression model (ECM) and hybrids of NNVC and ECM schemes.</w:t>
            </w:r>
          </w:p>
          <w:p w14:paraId="62A19D0C" w14:textId="4621C5F3" w:rsidR="00827153" w:rsidRPr="003C4F36" w:rsidRDefault="005A7CF1" w:rsidP="00B51157">
            <w:pPr>
              <w:framePr w:hSpace="0" w:wrap="auto" w:vAnchor="margin" w:hAnchor="text" w:xAlign="left" w:yAlign="inline"/>
              <w:spacing w:before="0" w:after="120"/>
            </w:pPr>
            <w:r>
              <w:t>5</w:t>
            </w:r>
            <w:r w:rsidR="00520C59" w:rsidRPr="003C4F36">
              <w:tab/>
            </w:r>
            <w:r w:rsidR="006A6CE1" w:rsidRPr="003C4F36">
              <w:t>Participation in the workshop is free of charge and open to</w:t>
            </w:r>
            <w:r w:rsidR="007208C1" w:rsidRPr="003C4F36">
              <w:t xml:space="preserve"> ITU </w:t>
            </w:r>
            <w:r w:rsidR="00543684" w:rsidRPr="003C4F36">
              <w:t>Member States, Sector Members, Associates and Academic Institutions and to any individual from a country that is a member of ITU who wishes to contribute to the work. This includes individuals who are also members of international, regional, and national organizations</w:t>
            </w:r>
            <w:r w:rsidR="007208C1" w:rsidRPr="003C4F36">
              <w:t xml:space="preserve">, </w:t>
            </w:r>
            <w:r w:rsidR="00190542" w:rsidRPr="003C4F36">
              <w:t xml:space="preserve">but please note that </w:t>
            </w:r>
            <w:r w:rsidR="007208C1" w:rsidRPr="003C4F36">
              <w:t>registration to attend either in person or online is mandatory</w:t>
            </w:r>
            <w:r w:rsidR="00827153" w:rsidRPr="003C4F36">
              <w:t xml:space="preserve">. </w:t>
            </w:r>
            <w:r w:rsidR="003F67BE" w:rsidRPr="003C4F36">
              <w:t xml:space="preserve">To enable TSB to make the necessary arrangements concerning the organization of the workshop, I should be grateful if you would register </w:t>
            </w:r>
            <w:r w:rsidR="00E84F27" w:rsidRPr="003C4F36">
              <w:t xml:space="preserve">as soon as possible </w:t>
            </w:r>
            <w:r w:rsidR="00190542" w:rsidRPr="003C4F36">
              <w:t>at</w:t>
            </w:r>
            <w:r w:rsidR="00EF040E">
              <w:t xml:space="preserve">: </w:t>
            </w:r>
            <w:hyperlink r:id="rId16" w:history="1">
              <w:r w:rsidR="00EF040E" w:rsidRPr="00F0187E">
                <w:rPr>
                  <w:rStyle w:val="Hyperlink"/>
                </w:rPr>
                <w:t>https://www.itu.int/net4/CRM/xreg/web/Registration.aspx?Event=C-00014916</w:t>
              </w:r>
            </w:hyperlink>
            <w:r w:rsidR="00EF040E">
              <w:t xml:space="preserve">, </w:t>
            </w:r>
            <w:r w:rsidR="00827153" w:rsidRPr="003C4F36">
              <w:t xml:space="preserve">no later than </w:t>
            </w:r>
            <w:r w:rsidR="00EF040E">
              <w:rPr>
                <w:b/>
                <w:bCs/>
              </w:rPr>
              <w:t>13</w:t>
            </w:r>
            <w:r w:rsidR="00827153" w:rsidRPr="003C4F36">
              <w:rPr>
                <w:b/>
                <w:bCs/>
              </w:rPr>
              <w:t xml:space="preserve"> </w:t>
            </w:r>
            <w:r w:rsidR="00EF040E">
              <w:rPr>
                <w:b/>
                <w:bCs/>
              </w:rPr>
              <w:t>January</w:t>
            </w:r>
            <w:r w:rsidR="00827153" w:rsidRPr="003C4F36">
              <w:rPr>
                <w:b/>
                <w:bCs/>
              </w:rPr>
              <w:t xml:space="preserve"> 202</w:t>
            </w:r>
            <w:r w:rsidR="00EF040E">
              <w:rPr>
                <w:b/>
                <w:bCs/>
              </w:rPr>
              <w:t>5</w:t>
            </w:r>
            <w:r w:rsidR="00827153" w:rsidRPr="003C4F36">
              <w:rPr>
                <w:b/>
                <w:bCs/>
              </w:rPr>
              <w:t xml:space="preserve">. </w:t>
            </w:r>
            <w:r w:rsidR="003F67BE" w:rsidRPr="003C4F36">
              <w:rPr>
                <w:b/>
                <w:bCs/>
              </w:rPr>
              <w:t>Please note that pre-registration of participants for workshops is mandatory and carried out online.</w:t>
            </w:r>
          </w:p>
          <w:p w14:paraId="6B722E38" w14:textId="103BAFDF" w:rsidR="615CE908" w:rsidRPr="003C4F36" w:rsidRDefault="005A7CF1" w:rsidP="005A7CF1">
            <w:pPr>
              <w:framePr w:hSpace="0" w:wrap="auto" w:vAnchor="margin" w:hAnchor="text" w:xAlign="left" w:yAlign="inline"/>
              <w:spacing w:before="0" w:after="120"/>
            </w:pPr>
            <w:r>
              <w:t>6</w:t>
            </w:r>
            <w:r w:rsidR="00827153" w:rsidRPr="003C4F36">
              <w:tab/>
              <w:t xml:space="preserve">All relevant Information pertaining to the workshop including the draft programme will be made available on the event website </w:t>
            </w:r>
            <w:r w:rsidR="00CC4713">
              <w:t xml:space="preserve">at: </w:t>
            </w:r>
            <w:hyperlink r:id="rId17" w:history="1">
              <w:r w:rsidR="00CC4713" w:rsidRPr="004F0BA0">
                <w:rPr>
                  <w:rStyle w:val="Hyperlink"/>
                </w:rPr>
                <w:t>https://www.itu.int/en/ITU-T/Workshops-and-Seminars/2025/0117/Pages/default.aspx</w:t>
              </w:r>
            </w:hyperlink>
            <w:r w:rsidR="00CC4713">
              <w:t>.</w:t>
            </w:r>
            <w:r w:rsidR="00827153" w:rsidRPr="003C4F36">
              <w:t xml:space="preserve"> The event webpage will be updated regularly as more information becomes available. Participants are encouraged to check the webpage periodically for updates.</w:t>
            </w:r>
          </w:p>
          <w:p w14:paraId="717EF024" w14:textId="109717A9" w:rsidR="00CE15CD" w:rsidRPr="003C4F36" w:rsidRDefault="005A7CF1" w:rsidP="00B51157">
            <w:pPr>
              <w:framePr w:hSpace="0" w:wrap="auto" w:vAnchor="margin" w:hAnchor="text" w:xAlign="left" w:yAlign="inline"/>
              <w:spacing w:before="0" w:after="120"/>
            </w:pPr>
            <w:r>
              <w:t>7</w:t>
            </w:r>
            <w:r w:rsidR="00520C59" w:rsidRPr="003C4F36">
              <w:tab/>
            </w:r>
            <w:r w:rsidR="00E44A18" w:rsidRPr="003C4F36">
              <w:t xml:space="preserve">I would like to remind you that citizens of some countries are required to obtain a visa </w:t>
            </w:r>
            <w:bookmarkStart w:id="1" w:name="_Int_4QcYIpaL"/>
            <w:proofErr w:type="gramStart"/>
            <w:r w:rsidR="00E44A18" w:rsidRPr="003C4F36">
              <w:t>in order to</w:t>
            </w:r>
            <w:bookmarkEnd w:id="1"/>
            <w:proofErr w:type="gramEnd"/>
            <w:r w:rsidR="00E44A18" w:rsidRPr="003C4F36">
              <w:t xml:space="preserve"> enter and spend any time in Switzerland. The visa must be obtained from the office (embassy or consulate) representing Switzerland in your country or, if there is no such office in your country, from the one that is closest to the country of departure. Visa processing and approval may take some time, it is therefore suggested to check directly with the appropriate representation and apply early.</w:t>
            </w:r>
          </w:p>
          <w:p w14:paraId="48664E2E" w14:textId="06FD42E9" w:rsidR="007E14F0" w:rsidRPr="003C4F36" w:rsidRDefault="00E026FF" w:rsidP="00B51157">
            <w:pPr>
              <w:framePr w:hSpace="0" w:wrap="auto" w:vAnchor="margin" w:hAnchor="text" w:xAlign="left" w:yAlign="inline"/>
            </w:pPr>
            <w:r w:rsidRPr="003C4F36">
              <w:t>Yours faithfully,</w:t>
            </w:r>
          </w:p>
          <w:p w14:paraId="4AFF6E6F" w14:textId="65B3D9B3" w:rsidR="00E026FF" w:rsidRDefault="00432483" w:rsidP="00B51157">
            <w:pPr>
              <w:framePr w:hSpace="0" w:wrap="auto" w:vAnchor="margin" w:hAnchor="text" w:xAlign="left" w:yAlign="inline"/>
              <w:spacing w:before="840"/>
            </w:pPr>
            <w:r w:rsidRPr="003C4F36">
              <w:rPr>
                <w:noProof/>
              </w:rPr>
              <w:drawing>
                <wp:anchor distT="0" distB="0" distL="114300" distR="114300" simplePos="0" relativeHeight="251659264" behindDoc="1" locked="0" layoutInCell="1" allowOverlap="1" wp14:anchorId="3FB391C0" wp14:editId="6B3CA6F9">
                  <wp:simplePos x="0" y="0"/>
                  <wp:positionH relativeFrom="column">
                    <wp:posOffset>0</wp:posOffset>
                  </wp:positionH>
                  <wp:positionV relativeFrom="paragraph">
                    <wp:posOffset>118745</wp:posOffset>
                  </wp:positionV>
                  <wp:extent cx="653920" cy="276225"/>
                  <wp:effectExtent l="0" t="0" r="0" b="0"/>
                  <wp:wrapNone/>
                  <wp:docPr id="34948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83074" name="Picture 349483074"/>
                          <pic:cNvPicPr/>
                        </pic:nvPicPr>
                        <pic:blipFill>
                          <a:blip r:embed="rId18">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anchor>
              </w:drawing>
            </w:r>
            <w:r w:rsidR="00E026FF" w:rsidRPr="003C4F36">
              <w:t>Seizo Onoe</w:t>
            </w:r>
            <w:r w:rsidR="00E026FF" w:rsidRPr="003C4F36">
              <w:br/>
              <w:t>Director of the Telecommunication</w:t>
            </w:r>
            <w:r w:rsidR="00E026FF" w:rsidRPr="003C4F36">
              <w:br/>
              <w:t>Standardization Bureau</w:t>
            </w:r>
          </w:p>
          <w:p w14:paraId="61033504" w14:textId="77777777" w:rsidR="00543684" w:rsidRDefault="00543684" w:rsidP="00543684">
            <w:pPr>
              <w:framePr w:hSpace="0" w:wrap="auto" w:vAnchor="margin" w:hAnchor="text" w:xAlign="left" w:yAlign="inline"/>
              <w:spacing w:before="0" w:after="120"/>
            </w:pPr>
          </w:p>
          <w:p w14:paraId="7CB5A7B2" w14:textId="1E49B4DE" w:rsidR="005A7CF1" w:rsidRPr="003C4F36" w:rsidRDefault="00543684" w:rsidP="00CC4713">
            <w:pPr>
              <w:framePr w:hSpace="0" w:wrap="auto" w:vAnchor="margin" w:hAnchor="text" w:xAlign="left" w:yAlign="inline"/>
              <w:spacing w:before="240" w:after="6000"/>
            </w:pPr>
            <w:r w:rsidRPr="005A7CF1">
              <w:rPr>
                <w:b/>
                <w:bCs/>
              </w:rPr>
              <w:t>Annex</w:t>
            </w:r>
            <w:r>
              <w:t>:</w:t>
            </w:r>
            <w:r w:rsidR="005A7CF1">
              <w:tab/>
            </w:r>
            <w:r>
              <w:t>1</w:t>
            </w:r>
          </w:p>
        </w:tc>
      </w:tr>
      <w:tr w:rsidR="005A7CF1" w:rsidRPr="003C4F36" w14:paraId="14DDBFCC" w14:textId="77777777" w:rsidTr="5FE31617">
        <w:trPr>
          <w:cantSplit/>
        </w:trPr>
        <w:tc>
          <w:tcPr>
            <w:tcW w:w="9923" w:type="dxa"/>
            <w:gridSpan w:val="4"/>
          </w:tcPr>
          <w:p w14:paraId="71BD0035" w14:textId="6301D164" w:rsidR="00CC4713" w:rsidRDefault="005A7CF1" w:rsidP="00CC4713">
            <w:pPr>
              <w:framePr w:hSpace="0" w:wrap="auto" w:vAnchor="margin" w:hAnchor="text" w:xAlign="left" w:yAlign="inline"/>
              <w:spacing w:before="0" w:after="120"/>
              <w:jc w:val="center"/>
              <w:rPr>
                <w:b/>
                <w:bCs/>
                <w:sz w:val="28"/>
                <w:szCs w:val="28"/>
              </w:rPr>
            </w:pPr>
            <w:r w:rsidRPr="005A7CF1">
              <w:rPr>
                <w:b/>
                <w:bCs/>
                <w:sz w:val="32"/>
                <w:szCs w:val="32"/>
              </w:rPr>
              <w:lastRenderedPageBreak/>
              <w:t>ANNEX</w:t>
            </w:r>
            <w:r>
              <w:rPr>
                <w:b/>
                <w:bCs/>
                <w:sz w:val="32"/>
                <w:szCs w:val="32"/>
              </w:rPr>
              <w:br/>
            </w:r>
            <w:r w:rsidRPr="005A7CF1">
              <w:rPr>
                <w:b/>
                <w:bCs/>
                <w:sz w:val="28"/>
                <w:szCs w:val="28"/>
              </w:rPr>
              <w:t>ITU Workshop on Future video coding – advanced signal processing, AI and standards</w:t>
            </w:r>
          </w:p>
          <w:p w14:paraId="1B6B7ABD" w14:textId="77777777" w:rsidR="00CC4713" w:rsidRPr="00CC4713" w:rsidRDefault="00CC4713" w:rsidP="00CC4713">
            <w:pPr>
              <w:framePr w:hSpace="0" w:wrap="auto" w:vAnchor="margin" w:hAnchor="text" w:xAlign="left" w:yAlign="inline"/>
              <w:spacing w:before="0" w:after="120"/>
              <w:jc w:val="center"/>
              <w:rPr>
                <w:b/>
                <w:bCs/>
                <w:sz w:val="28"/>
                <w:szCs w:val="28"/>
              </w:rPr>
            </w:pPr>
          </w:p>
          <w:p w14:paraId="041F1B77" w14:textId="77777777" w:rsidR="005A7CF1" w:rsidRPr="00543684" w:rsidRDefault="005A7CF1" w:rsidP="005A7CF1">
            <w:pPr>
              <w:framePr w:hSpace="0" w:wrap="auto" w:vAnchor="margin" w:hAnchor="text" w:xAlign="left" w:yAlign="inline"/>
              <w:spacing w:before="0" w:after="120"/>
              <w:rPr>
                <w:sz w:val="24"/>
                <w:szCs w:val="24"/>
              </w:rPr>
            </w:pPr>
            <w:r w:rsidRPr="00543684">
              <w:rPr>
                <w:sz w:val="24"/>
                <w:szCs w:val="24"/>
              </w:rPr>
              <w:t>Geneva, Switzerland, Friday, 17 January 2025</w:t>
            </w:r>
          </w:p>
          <w:p w14:paraId="386D67F7" w14:textId="77777777" w:rsidR="005A7CF1" w:rsidRPr="00756AD9" w:rsidRDefault="005A7CF1" w:rsidP="005A7CF1">
            <w:pPr>
              <w:pageBreakBefore/>
              <w:framePr w:hSpace="0" w:wrap="auto" w:vAnchor="margin" w:hAnchor="text" w:xAlign="left" w:yAlign="inline"/>
              <w:shd w:val="clear" w:color="auto" w:fill="FFFFFF"/>
              <w:outlineLvl w:val="0"/>
              <w:rPr>
                <w:rFonts w:ascii="Times New Roman" w:eastAsia="Times New Roman" w:hAnsi="Times New Roman" w:cs="Times New Roman"/>
                <w:b/>
                <w:bCs/>
                <w:color w:val="052D53"/>
                <w:kern w:val="36"/>
                <w:sz w:val="24"/>
                <w:szCs w:val="24"/>
              </w:rPr>
            </w:pPr>
            <w:r w:rsidRPr="00756AD9">
              <w:rPr>
                <w:rFonts w:ascii="Times New Roman" w:eastAsia="Times New Roman" w:hAnsi="Times New Roman" w:cs="Times New Roman"/>
                <w:b/>
                <w:bCs/>
                <w:color w:val="052D53"/>
                <w:kern w:val="36"/>
                <w:sz w:val="24"/>
                <w:szCs w:val="24"/>
              </w:rPr>
              <w:t>Draft Programme</w:t>
            </w: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1334"/>
              <w:gridCol w:w="8357"/>
            </w:tblGrid>
            <w:tr w:rsidR="005A7CF1" w:rsidRPr="007945B9" w14:paraId="6EB45622" w14:textId="77777777" w:rsidTr="00130136">
              <w:tc>
                <w:tcPr>
                  <w:tcW w:w="12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83A505C" w14:textId="77777777" w:rsidR="005A7CF1" w:rsidRPr="007945B9" w:rsidRDefault="005A7CF1" w:rsidP="00CC4713">
                  <w:pPr>
                    <w:framePr w:wrap="around"/>
                    <w:rPr>
                      <w:rFonts w:ascii="Times New Roman" w:eastAsia="Times New Roman" w:hAnsi="Times New Roman" w:cs="Times New Roman"/>
                    </w:rPr>
                  </w:pPr>
                  <w:r w:rsidRPr="007945B9">
                    <w:rPr>
                      <w:rFonts w:ascii="Times New Roman" w:hAnsi="Times New Roman" w:cs="Times New Roman"/>
                      <w:b/>
                      <w:bCs/>
                      <w:sz w:val="18"/>
                      <w:szCs w:val="18"/>
                      <w:bdr w:val="none" w:sz="0" w:space="0" w:color="auto" w:frame="1"/>
                    </w:rPr>
                    <w:t>13:00</w:t>
                  </w:r>
                  <w:r w:rsidRPr="007945B9">
                    <w:rPr>
                      <w:rFonts w:ascii="Times New Roman" w:eastAsia="Times New Roman" w:hAnsi="Times New Roman" w:cs="Times New Roman"/>
                      <w:b/>
                      <w:bCs/>
                      <w:sz w:val="18"/>
                      <w:szCs w:val="18"/>
                      <w:bdr w:val="none" w:sz="0" w:space="0" w:color="auto" w:frame="1"/>
                    </w:rPr>
                    <w:t xml:space="preserve"> – </w:t>
                  </w:r>
                  <w:r w:rsidRPr="007945B9">
                    <w:rPr>
                      <w:rFonts w:ascii="Times New Roman" w:hAnsi="Times New Roman" w:cs="Times New Roman"/>
                      <w:b/>
                      <w:bCs/>
                      <w:sz w:val="18"/>
                      <w:szCs w:val="18"/>
                      <w:bdr w:val="none" w:sz="0" w:space="0" w:color="auto" w:frame="1"/>
                    </w:rPr>
                    <w:t>14</w:t>
                  </w:r>
                  <w:r w:rsidRPr="007945B9">
                    <w:rPr>
                      <w:rFonts w:ascii="Times New Roman" w:eastAsia="Times New Roman" w:hAnsi="Times New Roman" w:cs="Times New Roman"/>
                      <w:b/>
                      <w:bCs/>
                      <w:sz w:val="18"/>
                      <w:szCs w:val="18"/>
                      <w:bdr w:val="none" w:sz="0" w:space="0" w:color="auto" w:frame="1"/>
                    </w:rPr>
                    <w:t>:00</w:t>
                  </w:r>
                </w:p>
              </w:tc>
              <w:tc>
                <w:tcPr>
                  <w:tcW w:w="777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29CD43" w14:textId="77777777" w:rsidR="005A7CF1" w:rsidRPr="007945B9" w:rsidRDefault="005A7CF1" w:rsidP="00CC4713">
                  <w:pPr>
                    <w:framePr w:wrap="around"/>
                    <w:rPr>
                      <w:rFonts w:ascii="Times New Roman" w:eastAsia="Times New Roman" w:hAnsi="Times New Roman" w:cs="Times New Roman"/>
                    </w:rPr>
                  </w:pPr>
                  <w:r w:rsidRPr="007945B9">
                    <w:rPr>
                      <w:rFonts w:ascii="Times New Roman" w:eastAsia="Times New Roman" w:hAnsi="Times New Roman" w:cs="Times New Roman"/>
                      <w:b/>
                      <w:bCs/>
                    </w:rPr>
                    <w:t>Registration</w:t>
                  </w:r>
                </w:p>
              </w:tc>
            </w:tr>
            <w:tr w:rsidR="005A7CF1" w:rsidRPr="007945B9" w14:paraId="27638A71" w14:textId="77777777" w:rsidTr="00130136">
              <w:tc>
                <w:tcPr>
                  <w:tcW w:w="12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7594B8B" w14:textId="77777777" w:rsidR="005A7CF1" w:rsidRPr="007945B9" w:rsidRDefault="005A7CF1" w:rsidP="00CC4713">
                  <w:pPr>
                    <w:framePr w:wrap="around"/>
                    <w:jc w:val="center"/>
                    <w:rPr>
                      <w:rFonts w:ascii="Times New Roman" w:hAnsi="Times New Roman" w:cs="Times New Roman"/>
                    </w:rPr>
                  </w:pPr>
                  <w:r w:rsidRPr="007945B9">
                    <w:rPr>
                      <w:rFonts w:ascii="Times New Roman" w:hAnsi="Times New Roman" w:cs="Times New Roman"/>
                      <w:b/>
                      <w:bCs/>
                      <w:sz w:val="18"/>
                      <w:szCs w:val="18"/>
                      <w:bdr w:val="none" w:sz="0" w:space="0" w:color="auto" w:frame="1"/>
                    </w:rPr>
                    <w:t>14</w:t>
                  </w:r>
                  <w:r w:rsidRPr="007945B9">
                    <w:rPr>
                      <w:rFonts w:ascii="Times New Roman" w:eastAsia="Times New Roman" w:hAnsi="Times New Roman" w:cs="Times New Roman"/>
                      <w:b/>
                      <w:bCs/>
                      <w:sz w:val="18"/>
                      <w:szCs w:val="18"/>
                      <w:bdr w:val="none" w:sz="0" w:space="0" w:color="auto" w:frame="1"/>
                    </w:rPr>
                    <w:t xml:space="preserve">:00 – </w:t>
                  </w:r>
                  <w:r w:rsidRPr="007945B9">
                    <w:rPr>
                      <w:rFonts w:ascii="Times New Roman" w:hAnsi="Times New Roman" w:cs="Times New Roman"/>
                      <w:b/>
                      <w:bCs/>
                      <w:sz w:val="18"/>
                      <w:szCs w:val="18"/>
                      <w:bdr w:val="none" w:sz="0" w:space="0" w:color="auto" w:frame="1"/>
                    </w:rPr>
                    <w:t>14:15</w:t>
                  </w:r>
                </w:p>
              </w:tc>
              <w:tc>
                <w:tcPr>
                  <w:tcW w:w="777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7B3CA44" w14:textId="77777777" w:rsidR="005A7CF1" w:rsidRPr="007945B9" w:rsidRDefault="005A7CF1" w:rsidP="00CC4713">
                  <w:pPr>
                    <w:framePr w:wrap="around"/>
                    <w:rPr>
                      <w:rFonts w:ascii="Times New Roman" w:eastAsia="Times New Roman" w:hAnsi="Times New Roman" w:cs="Times New Roman"/>
                    </w:rPr>
                  </w:pPr>
                  <w:r w:rsidRPr="007945B9">
                    <w:rPr>
                      <w:rFonts w:ascii="Times New Roman" w:eastAsia="Times New Roman" w:hAnsi="Times New Roman" w:cs="Times New Roman"/>
                      <w:b/>
                      <w:bCs/>
                    </w:rPr>
                    <w:t>Opening Remarks</w:t>
                  </w:r>
                </w:p>
              </w:tc>
            </w:tr>
            <w:tr w:rsidR="005A7CF1" w:rsidRPr="007945B9" w14:paraId="40F9CD5C" w14:textId="77777777" w:rsidTr="00130136">
              <w:tc>
                <w:tcPr>
                  <w:tcW w:w="12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0C2CE91" w14:textId="77777777" w:rsidR="005A7CF1" w:rsidRDefault="005A7CF1" w:rsidP="00CC4713">
                  <w:pPr>
                    <w:framePr w:wrap="around"/>
                    <w:jc w:val="center"/>
                    <w:rPr>
                      <w:rFonts w:ascii="Times New Roman" w:hAnsi="Times New Roman" w:cs="Times New Roman"/>
                      <w:b/>
                      <w:bCs/>
                      <w:sz w:val="18"/>
                      <w:szCs w:val="18"/>
                      <w:bdr w:val="none" w:sz="0" w:space="0" w:color="auto" w:frame="1"/>
                    </w:rPr>
                  </w:pPr>
                  <w:r w:rsidRPr="007945B9">
                    <w:rPr>
                      <w:rFonts w:ascii="Times New Roman" w:hAnsi="Times New Roman" w:cs="Times New Roman"/>
                      <w:b/>
                      <w:bCs/>
                      <w:sz w:val="18"/>
                      <w:szCs w:val="18"/>
                      <w:bdr w:val="none" w:sz="0" w:space="0" w:color="auto" w:frame="1"/>
                    </w:rPr>
                    <w:t>14</w:t>
                  </w:r>
                  <w:r w:rsidRPr="007945B9">
                    <w:rPr>
                      <w:rFonts w:ascii="Times New Roman" w:eastAsia="Times New Roman" w:hAnsi="Times New Roman" w:cs="Times New Roman"/>
                      <w:b/>
                      <w:bCs/>
                      <w:sz w:val="18"/>
                      <w:szCs w:val="18"/>
                      <w:bdr w:val="none" w:sz="0" w:space="0" w:color="auto" w:frame="1"/>
                    </w:rPr>
                    <w:t xml:space="preserve">:15 – </w:t>
                  </w:r>
                  <w:r w:rsidRPr="007945B9">
                    <w:rPr>
                      <w:rFonts w:ascii="Times New Roman" w:hAnsi="Times New Roman" w:cs="Times New Roman"/>
                      <w:b/>
                      <w:bCs/>
                      <w:sz w:val="18"/>
                      <w:szCs w:val="18"/>
                      <w:bdr w:val="none" w:sz="0" w:space="0" w:color="auto" w:frame="1"/>
                    </w:rPr>
                    <w:t>15:</w:t>
                  </w:r>
                  <w:r>
                    <w:rPr>
                      <w:rFonts w:ascii="Times New Roman" w:hAnsi="Times New Roman" w:cs="Times New Roman"/>
                      <w:b/>
                      <w:bCs/>
                      <w:sz w:val="18"/>
                      <w:szCs w:val="18"/>
                      <w:bdr w:val="none" w:sz="0" w:space="0" w:color="auto" w:frame="1"/>
                    </w:rPr>
                    <w:t>30</w:t>
                  </w:r>
                </w:p>
                <w:p w14:paraId="3C7B6F63" w14:textId="77777777" w:rsidR="005A7CF1" w:rsidRPr="007945B9" w:rsidRDefault="005A7CF1" w:rsidP="00CC4713">
                  <w:pPr>
                    <w:framePr w:wrap="around"/>
                    <w:jc w:val="center"/>
                    <w:rPr>
                      <w:rFonts w:ascii="Times New Roman" w:hAnsi="Times New Roman" w:cs="Times New Roman"/>
                    </w:rPr>
                  </w:pPr>
                  <w:r>
                    <w:rPr>
                      <w:rFonts w:ascii="Times New Roman" w:hAnsi="Times New Roman" w:cs="Times New Roman"/>
                      <w:b/>
                      <w:bCs/>
                      <w:sz w:val="18"/>
                      <w:szCs w:val="18"/>
                      <w:bdr w:val="none" w:sz="0" w:space="0" w:color="auto" w:frame="1"/>
                    </w:rPr>
                    <w:t>(1h15m)</w:t>
                  </w:r>
                </w:p>
              </w:tc>
              <w:tc>
                <w:tcPr>
                  <w:tcW w:w="777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6CF337" w14:textId="77777777" w:rsidR="005A7CF1" w:rsidRDefault="005A7CF1" w:rsidP="00CC4713">
                  <w:pPr>
                    <w:framePr w:wrap="around"/>
                    <w:rPr>
                      <w:rFonts w:ascii="Times New Roman" w:eastAsia="Times New Roman" w:hAnsi="Times New Roman" w:cs="Times New Roman"/>
                      <w:b/>
                      <w:bCs/>
                    </w:rPr>
                  </w:pPr>
                  <w:r w:rsidRPr="007945B9">
                    <w:rPr>
                      <w:rFonts w:ascii="Times New Roman" w:eastAsia="Times New Roman" w:hAnsi="Times New Roman" w:cs="Times New Roman"/>
                      <w:b/>
                      <w:bCs/>
                    </w:rPr>
                    <w:t xml:space="preserve">Session 1 – </w:t>
                  </w:r>
                  <w:r>
                    <w:rPr>
                      <w:rFonts w:ascii="Times New Roman" w:eastAsia="Times New Roman" w:hAnsi="Times New Roman" w:cs="Times New Roman"/>
                      <w:b/>
                      <w:bCs/>
                    </w:rPr>
                    <w:t xml:space="preserve">Requirements and use cases: </w:t>
                  </w:r>
                  <w:r w:rsidRPr="007945B9">
                    <w:rPr>
                      <w:rFonts w:ascii="Times New Roman" w:eastAsia="Times New Roman" w:hAnsi="Times New Roman" w:cs="Times New Roman"/>
                      <w:b/>
                      <w:bCs/>
                    </w:rPr>
                    <w:t>Voices from</w:t>
                  </w:r>
                  <w:r w:rsidRPr="007945B9">
                    <w:rPr>
                      <w:rFonts w:ascii="Times New Roman" w:hAnsi="Times New Roman" w:cs="Times New Roman"/>
                      <w:b/>
                      <w:bCs/>
                    </w:rPr>
                    <w:t xml:space="preserve"> industry and </w:t>
                  </w:r>
                  <w:r w:rsidRPr="007945B9">
                    <w:rPr>
                      <w:rFonts w:ascii="Times New Roman" w:eastAsia="Times New Roman" w:hAnsi="Times New Roman" w:cs="Times New Roman"/>
                      <w:b/>
                      <w:bCs/>
                    </w:rPr>
                    <w:t>users</w:t>
                  </w:r>
                </w:p>
                <w:p w14:paraId="7CBB8567" w14:textId="77777777" w:rsidR="005A7CF1" w:rsidRPr="007945B9" w:rsidRDefault="005A7CF1" w:rsidP="00CC4713">
                  <w:pPr>
                    <w:framePr w:wrap="around"/>
                    <w:rPr>
                      <w:rFonts w:ascii="Times New Roman" w:eastAsia="Times New Roman" w:hAnsi="Times New Roman" w:cs="Times New Roman"/>
                    </w:rPr>
                  </w:pPr>
                  <w:r w:rsidRPr="007945B9">
                    <w:rPr>
                      <w:rFonts w:ascii="Times New Roman" w:hAnsi="Times New Roman" w:cs="Times New Roman"/>
                      <w:i/>
                      <w:iCs/>
                    </w:rPr>
                    <w:t xml:space="preserve">Executives, managers and research leaders from the representative sectors of various industries will gather to give the audience a chance to hear their first-hand voices, which constitute the very basis for </w:t>
                  </w:r>
                  <w:r>
                    <w:rPr>
                      <w:rFonts w:ascii="Times New Roman" w:hAnsi="Times New Roman" w:cs="Times New Roman"/>
                      <w:i/>
                      <w:iCs/>
                    </w:rPr>
                    <w:t>next generation</w:t>
                  </w:r>
                  <w:r w:rsidRPr="007945B9">
                    <w:rPr>
                      <w:rFonts w:ascii="Times New Roman" w:hAnsi="Times New Roman" w:cs="Times New Roman"/>
                      <w:i/>
                      <w:iCs/>
                    </w:rPr>
                    <w:t xml:space="preserve"> video coding technical standards requirement</w:t>
                  </w:r>
                  <w:r>
                    <w:rPr>
                      <w:rFonts w:ascii="Times New Roman" w:hAnsi="Times New Roman" w:cs="Times New Roman"/>
                      <w:i/>
                      <w:iCs/>
                    </w:rPr>
                    <w:t>s</w:t>
                  </w:r>
                  <w:r w:rsidRPr="007945B9">
                    <w:rPr>
                      <w:rFonts w:ascii="Times New Roman" w:hAnsi="Times New Roman" w:cs="Times New Roman"/>
                      <w:i/>
                      <w:iCs/>
                    </w:rPr>
                    <w:t>. Industries chosen include smart phones and devices, Internet/OTT, social media, semiconductor, telecom, computing/cloud, automotive, etc.</w:t>
                  </w:r>
                </w:p>
              </w:tc>
            </w:tr>
            <w:tr w:rsidR="005A7CF1" w:rsidRPr="007945B9" w14:paraId="5E35DE70" w14:textId="77777777" w:rsidTr="00130136">
              <w:tc>
                <w:tcPr>
                  <w:tcW w:w="12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480F86" w14:textId="77777777" w:rsidR="005A7CF1" w:rsidRPr="007945B9" w:rsidRDefault="005A7CF1" w:rsidP="00CC4713">
                  <w:pPr>
                    <w:framePr w:wrap="around"/>
                    <w:jc w:val="center"/>
                    <w:rPr>
                      <w:rFonts w:ascii="Times New Roman" w:hAnsi="Times New Roman" w:cs="Times New Roman"/>
                    </w:rPr>
                  </w:pPr>
                  <w:r w:rsidRPr="007945B9">
                    <w:rPr>
                      <w:rFonts w:ascii="Times New Roman" w:hAnsi="Times New Roman" w:cs="Times New Roman"/>
                      <w:b/>
                      <w:bCs/>
                      <w:sz w:val="18"/>
                      <w:szCs w:val="18"/>
                      <w:bdr w:val="none" w:sz="0" w:space="0" w:color="auto" w:frame="1"/>
                    </w:rPr>
                    <w:t>15:</w:t>
                  </w:r>
                  <w:r>
                    <w:rPr>
                      <w:rFonts w:ascii="Times New Roman" w:hAnsi="Times New Roman" w:cs="Times New Roman"/>
                      <w:b/>
                      <w:bCs/>
                      <w:sz w:val="18"/>
                      <w:szCs w:val="18"/>
                      <w:bdr w:val="none" w:sz="0" w:space="0" w:color="auto" w:frame="1"/>
                    </w:rPr>
                    <w:t>3</w:t>
                  </w:r>
                  <w:r w:rsidRPr="007945B9">
                    <w:rPr>
                      <w:rFonts w:ascii="Times New Roman" w:hAnsi="Times New Roman" w:cs="Times New Roman"/>
                      <w:b/>
                      <w:bCs/>
                      <w:sz w:val="18"/>
                      <w:szCs w:val="18"/>
                      <w:bdr w:val="none" w:sz="0" w:space="0" w:color="auto" w:frame="1"/>
                    </w:rPr>
                    <w:t>0</w:t>
                  </w:r>
                  <w:r w:rsidRPr="007945B9">
                    <w:rPr>
                      <w:rFonts w:ascii="Times New Roman" w:eastAsia="Times New Roman" w:hAnsi="Times New Roman" w:cs="Times New Roman"/>
                      <w:b/>
                      <w:bCs/>
                      <w:sz w:val="18"/>
                      <w:szCs w:val="18"/>
                      <w:bdr w:val="none" w:sz="0" w:space="0" w:color="auto" w:frame="1"/>
                    </w:rPr>
                    <w:t xml:space="preserve"> – </w:t>
                  </w:r>
                  <w:r w:rsidRPr="007945B9">
                    <w:rPr>
                      <w:rFonts w:ascii="Times New Roman" w:hAnsi="Times New Roman" w:cs="Times New Roman"/>
                      <w:b/>
                      <w:bCs/>
                      <w:sz w:val="18"/>
                      <w:szCs w:val="18"/>
                      <w:bdr w:val="none" w:sz="0" w:space="0" w:color="auto" w:frame="1"/>
                    </w:rPr>
                    <w:t>16:</w:t>
                  </w:r>
                  <w:r>
                    <w:rPr>
                      <w:rFonts w:ascii="Times New Roman" w:hAnsi="Times New Roman" w:cs="Times New Roman"/>
                      <w:b/>
                      <w:bCs/>
                      <w:sz w:val="18"/>
                      <w:szCs w:val="18"/>
                      <w:bdr w:val="none" w:sz="0" w:space="0" w:color="auto" w:frame="1"/>
                    </w:rPr>
                    <w:t>3</w:t>
                  </w:r>
                  <w:r w:rsidRPr="007945B9">
                    <w:rPr>
                      <w:rFonts w:ascii="Times New Roman" w:hAnsi="Times New Roman" w:cs="Times New Roman"/>
                      <w:b/>
                      <w:bCs/>
                      <w:sz w:val="18"/>
                      <w:szCs w:val="18"/>
                      <w:bdr w:val="none" w:sz="0" w:space="0" w:color="auto" w:frame="1"/>
                    </w:rPr>
                    <w:t>0</w:t>
                  </w:r>
                  <w:r>
                    <w:rPr>
                      <w:rFonts w:ascii="Times New Roman" w:hAnsi="Times New Roman" w:cs="Times New Roman"/>
                      <w:b/>
                      <w:bCs/>
                      <w:sz w:val="18"/>
                      <w:szCs w:val="18"/>
                      <w:bdr w:val="none" w:sz="0" w:space="0" w:color="auto" w:frame="1"/>
                    </w:rPr>
                    <w:t xml:space="preserve"> (1h)</w:t>
                  </w:r>
                </w:p>
              </w:tc>
              <w:tc>
                <w:tcPr>
                  <w:tcW w:w="777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9885DFF" w14:textId="77777777" w:rsidR="005A7CF1" w:rsidRDefault="005A7CF1" w:rsidP="00CC4713">
                  <w:pPr>
                    <w:framePr w:wrap="around"/>
                    <w:rPr>
                      <w:rFonts w:ascii="Times New Roman" w:hAnsi="Times New Roman" w:cs="Times New Roman"/>
                      <w:b/>
                      <w:bCs/>
                    </w:rPr>
                  </w:pPr>
                  <w:r w:rsidRPr="007945B9">
                    <w:rPr>
                      <w:rFonts w:ascii="Times New Roman" w:eastAsia="Times New Roman" w:hAnsi="Times New Roman" w:cs="Times New Roman"/>
                      <w:b/>
                      <w:bCs/>
                    </w:rPr>
                    <w:t xml:space="preserve">Session 2 – </w:t>
                  </w:r>
                  <w:r>
                    <w:rPr>
                      <w:rFonts w:ascii="Times New Roman" w:hAnsi="Times New Roman" w:cs="Times New Roman"/>
                      <w:b/>
                      <w:bCs/>
                    </w:rPr>
                    <w:t>Towards</w:t>
                  </w:r>
                  <w:r w:rsidRPr="007945B9">
                    <w:rPr>
                      <w:rFonts w:ascii="Times New Roman" w:hAnsi="Times New Roman" w:cs="Times New Roman"/>
                      <w:b/>
                      <w:bCs/>
                    </w:rPr>
                    <w:t xml:space="preserve"> </w:t>
                  </w:r>
                  <w:r w:rsidRPr="007945B9">
                    <w:rPr>
                      <w:rFonts w:ascii="Times New Roman" w:eastAsia="Times New Roman" w:hAnsi="Times New Roman" w:cs="Times New Roman"/>
                      <w:b/>
                      <w:bCs/>
                    </w:rPr>
                    <w:t>H.267</w:t>
                  </w:r>
                  <w:r>
                    <w:rPr>
                      <w:rFonts w:ascii="Times New Roman" w:eastAsia="Times New Roman" w:hAnsi="Times New Roman" w:cs="Times New Roman"/>
                      <w:b/>
                      <w:bCs/>
                    </w:rPr>
                    <w:t>/MPEG-Next</w:t>
                  </w:r>
                  <w:r w:rsidRPr="007945B9">
                    <w:rPr>
                      <w:rFonts w:ascii="Times New Roman" w:hAnsi="Times New Roman" w:cs="Times New Roman"/>
                      <w:b/>
                      <w:bCs/>
                    </w:rPr>
                    <w:t xml:space="preserve">: </w:t>
                  </w:r>
                  <w:proofErr w:type="gramStart"/>
                  <w:r w:rsidRPr="007945B9">
                    <w:rPr>
                      <w:rFonts w:ascii="Times New Roman" w:hAnsi="Times New Roman" w:cs="Times New Roman"/>
                      <w:b/>
                      <w:bCs/>
                    </w:rPr>
                    <w:t>Current status</w:t>
                  </w:r>
                  <w:proofErr w:type="gramEnd"/>
                  <w:r>
                    <w:rPr>
                      <w:rFonts w:ascii="Times New Roman" w:hAnsi="Times New Roman" w:cs="Times New Roman"/>
                      <w:b/>
                      <w:bCs/>
                    </w:rPr>
                    <w:t xml:space="preserve"> in JVET and future time horizon</w:t>
                  </w:r>
                </w:p>
                <w:p w14:paraId="0F8AE312" w14:textId="77777777" w:rsidR="005A7CF1" w:rsidRPr="007945B9" w:rsidRDefault="005A7CF1" w:rsidP="00CC4713">
                  <w:pPr>
                    <w:framePr w:wrap="around"/>
                    <w:rPr>
                      <w:rFonts w:ascii="Times New Roman" w:hAnsi="Times New Roman" w:cs="Times New Roman"/>
                    </w:rPr>
                  </w:pPr>
                  <w:r w:rsidRPr="007945B9">
                    <w:rPr>
                      <w:rFonts w:ascii="Times New Roman" w:hAnsi="Times New Roman" w:cs="Times New Roman"/>
                      <w:i/>
                      <w:iCs/>
                    </w:rPr>
                    <w:t xml:space="preserve">The major leaders and key experts involved in the JVET work will guide the audience in a review of current status of </w:t>
                  </w:r>
                  <w:r>
                    <w:rPr>
                      <w:rFonts w:ascii="Times New Roman" w:hAnsi="Times New Roman" w:cs="Times New Roman"/>
                      <w:i/>
                      <w:iCs/>
                    </w:rPr>
                    <w:t>next generation</w:t>
                  </w:r>
                  <w:r w:rsidRPr="007945B9">
                    <w:rPr>
                      <w:rFonts w:ascii="Times New Roman" w:hAnsi="Times New Roman" w:cs="Times New Roman"/>
                      <w:i/>
                      <w:iCs/>
                    </w:rPr>
                    <w:t xml:space="preserve"> coding technical standards development preparation, </w:t>
                  </w:r>
                  <w:proofErr w:type="gramStart"/>
                  <w:r w:rsidRPr="007945B9">
                    <w:rPr>
                      <w:rFonts w:ascii="Times New Roman" w:hAnsi="Times New Roman" w:cs="Times New Roman"/>
                      <w:i/>
                      <w:iCs/>
                    </w:rPr>
                    <w:t>plan  and</w:t>
                  </w:r>
                  <w:proofErr w:type="gramEnd"/>
                  <w:r w:rsidRPr="007945B9">
                    <w:rPr>
                      <w:rFonts w:ascii="Times New Roman" w:hAnsi="Times New Roman" w:cs="Times New Roman"/>
                      <w:i/>
                      <w:iCs/>
                    </w:rPr>
                    <w:t xml:space="preserve"> time line considerations, as well as primary aspects of the technologies with emphasis on a few themes like hardware including CPU-and-GPU synergy, memory-and-computing unification, cost-effectiveness in implementation, etc.</w:t>
                  </w:r>
                </w:p>
              </w:tc>
            </w:tr>
            <w:tr w:rsidR="005A7CF1" w:rsidRPr="007945B9" w14:paraId="36AA56FA" w14:textId="77777777" w:rsidTr="00130136">
              <w:tc>
                <w:tcPr>
                  <w:tcW w:w="12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3A351AB" w14:textId="77777777" w:rsidR="005A7CF1" w:rsidRDefault="005A7CF1" w:rsidP="00CC4713">
                  <w:pPr>
                    <w:framePr w:wrap="around"/>
                    <w:jc w:val="center"/>
                    <w:rPr>
                      <w:rFonts w:ascii="Times New Roman" w:hAnsi="Times New Roman" w:cs="Times New Roman"/>
                      <w:b/>
                      <w:bCs/>
                      <w:sz w:val="18"/>
                      <w:szCs w:val="18"/>
                      <w:bdr w:val="none" w:sz="0" w:space="0" w:color="auto" w:frame="1"/>
                    </w:rPr>
                  </w:pPr>
                  <w:r w:rsidRPr="007945B9">
                    <w:rPr>
                      <w:rFonts w:ascii="Times New Roman" w:eastAsia="Times New Roman" w:hAnsi="Times New Roman" w:cs="Times New Roman"/>
                      <w:b/>
                      <w:bCs/>
                      <w:sz w:val="18"/>
                      <w:szCs w:val="18"/>
                      <w:bdr w:val="none" w:sz="0" w:space="0" w:color="auto" w:frame="1"/>
                    </w:rPr>
                    <w:t>1</w:t>
                  </w:r>
                  <w:r w:rsidRPr="007945B9">
                    <w:rPr>
                      <w:rFonts w:ascii="Times New Roman" w:hAnsi="Times New Roman" w:cs="Times New Roman"/>
                      <w:b/>
                      <w:bCs/>
                      <w:sz w:val="18"/>
                      <w:szCs w:val="18"/>
                      <w:bdr w:val="none" w:sz="0" w:space="0" w:color="auto" w:frame="1"/>
                    </w:rPr>
                    <w:t>6</w:t>
                  </w:r>
                  <w:r w:rsidRPr="007945B9">
                    <w:rPr>
                      <w:rFonts w:ascii="Times New Roman" w:eastAsia="Times New Roman" w:hAnsi="Times New Roman" w:cs="Times New Roman"/>
                      <w:b/>
                      <w:bCs/>
                      <w:sz w:val="18"/>
                      <w:szCs w:val="18"/>
                      <w:bdr w:val="none" w:sz="0" w:space="0" w:color="auto" w:frame="1"/>
                    </w:rPr>
                    <w:t>:</w:t>
                  </w:r>
                  <w:r>
                    <w:rPr>
                      <w:rFonts w:ascii="Times New Roman" w:hAnsi="Times New Roman" w:cs="Times New Roman"/>
                      <w:b/>
                      <w:bCs/>
                      <w:sz w:val="18"/>
                      <w:szCs w:val="18"/>
                      <w:bdr w:val="none" w:sz="0" w:space="0" w:color="auto" w:frame="1"/>
                    </w:rPr>
                    <w:t>3</w:t>
                  </w:r>
                  <w:r w:rsidRPr="007945B9">
                    <w:rPr>
                      <w:rFonts w:ascii="Times New Roman" w:hAnsi="Times New Roman" w:cs="Times New Roman"/>
                      <w:b/>
                      <w:bCs/>
                      <w:sz w:val="18"/>
                      <w:szCs w:val="18"/>
                      <w:bdr w:val="none" w:sz="0" w:space="0" w:color="auto" w:frame="1"/>
                    </w:rPr>
                    <w:t>0</w:t>
                  </w:r>
                  <w:r w:rsidRPr="007945B9">
                    <w:rPr>
                      <w:rFonts w:ascii="Times New Roman" w:eastAsia="Times New Roman" w:hAnsi="Times New Roman" w:cs="Times New Roman"/>
                      <w:b/>
                      <w:bCs/>
                      <w:sz w:val="18"/>
                      <w:szCs w:val="18"/>
                      <w:bdr w:val="none" w:sz="0" w:space="0" w:color="auto" w:frame="1"/>
                    </w:rPr>
                    <w:t xml:space="preserve"> – </w:t>
                  </w:r>
                  <w:r w:rsidRPr="007945B9">
                    <w:rPr>
                      <w:rFonts w:ascii="Times New Roman" w:hAnsi="Times New Roman" w:cs="Times New Roman"/>
                      <w:b/>
                      <w:bCs/>
                      <w:sz w:val="18"/>
                      <w:szCs w:val="18"/>
                      <w:bdr w:val="none" w:sz="0" w:space="0" w:color="auto" w:frame="1"/>
                    </w:rPr>
                    <w:t>1</w:t>
                  </w:r>
                  <w:r>
                    <w:rPr>
                      <w:rFonts w:ascii="Times New Roman" w:hAnsi="Times New Roman" w:cs="Times New Roman"/>
                      <w:b/>
                      <w:bCs/>
                      <w:sz w:val="18"/>
                      <w:szCs w:val="18"/>
                      <w:bdr w:val="none" w:sz="0" w:space="0" w:color="auto" w:frame="1"/>
                    </w:rPr>
                    <w:t>7</w:t>
                  </w:r>
                  <w:r w:rsidRPr="007945B9">
                    <w:rPr>
                      <w:rFonts w:ascii="Times New Roman" w:hAnsi="Times New Roman" w:cs="Times New Roman"/>
                      <w:b/>
                      <w:bCs/>
                      <w:sz w:val="18"/>
                      <w:szCs w:val="18"/>
                      <w:bdr w:val="none" w:sz="0" w:space="0" w:color="auto" w:frame="1"/>
                    </w:rPr>
                    <w:t>:</w:t>
                  </w:r>
                  <w:r>
                    <w:rPr>
                      <w:rFonts w:ascii="Times New Roman" w:hAnsi="Times New Roman" w:cs="Times New Roman"/>
                      <w:b/>
                      <w:bCs/>
                      <w:sz w:val="18"/>
                      <w:szCs w:val="18"/>
                      <w:bdr w:val="none" w:sz="0" w:space="0" w:color="auto" w:frame="1"/>
                    </w:rPr>
                    <w:t>00</w:t>
                  </w:r>
                </w:p>
                <w:p w14:paraId="3B80E4F0" w14:textId="77777777" w:rsidR="005A7CF1" w:rsidRPr="007945B9" w:rsidRDefault="005A7CF1" w:rsidP="00CC4713">
                  <w:pPr>
                    <w:framePr w:wrap="around"/>
                    <w:jc w:val="center"/>
                    <w:rPr>
                      <w:rFonts w:ascii="Times New Roman" w:hAnsi="Times New Roman" w:cs="Times New Roman"/>
                    </w:rPr>
                  </w:pPr>
                  <w:r>
                    <w:rPr>
                      <w:rFonts w:ascii="Times New Roman" w:hAnsi="Times New Roman" w:cs="Times New Roman"/>
                      <w:b/>
                      <w:bCs/>
                      <w:sz w:val="18"/>
                      <w:szCs w:val="18"/>
                      <w:bdr w:val="none" w:sz="0" w:space="0" w:color="auto" w:frame="1"/>
                    </w:rPr>
                    <w:t>(30m)</w:t>
                  </w:r>
                </w:p>
              </w:tc>
              <w:tc>
                <w:tcPr>
                  <w:tcW w:w="777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ADBA088" w14:textId="77777777" w:rsidR="005A7CF1" w:rsidRPr="007945B9" w:rsidRDefault="005A7CF1" w:rsidP="00CC4713">
                  <w:pPr>
                    <w:framePr w:wrap="around"/>
                    <w:rPr>
                      <w:rFonts w:ascii="Times New Roman" w:hAnsi="Times New Roman" w:cs="Times New Roman"/>
                    </w:rPr>
                  </w:pPr>
                  <w:r w:rsidRPr="007945B9">
                    <w:rPr>
                      <w:rFonts w:ascii="Times New Roman" w:eastAsia="Times New Roman" w:hAnsi="Times New Roman" w:cs="Times New Roman"/>
                      <w:b/>
                      <w:bCs/>
                    </w:rPr>
                    <w:t>Coffee Break</w:t>
                  </w:r>
                </w:p>
              </w:tc>
            </w:tr>
            <w:tr w:rsidR="005A7CF1" w:rsidRPr="007945B9" w14:paraId="41AF3219" w14:textId="77777777" w:rsidTr="00130136">
              <w:tc>
                <w:tcPr>
                  <w:tcW w:w="12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D778EE" w14:textId="77777777" w:rsidR="005A7CF1" w:rsidRPr="007945B9" w:rsidRDefault="005A7CF1" w:rsidP="00CC4713">
                  <w:pPr>
                    <w:framePr w:wrap="around"/>
                    <w:jc w:val="center"/>
                    <w:rPr>
                      <w:rFonts w:ascii="Times New Roman" w:hAnsi="Times New Roman" w:cs="Times New Roman"/>
                    </w:rPr>
                  </w:pPr>
                  <w:r w:rsidRPr="007945B9">
                    <w:rPr>
                      <w:rFonts w:ascii="Times New Roman" w:eastAsia="Times New Roman" w:hAnsi="Times New Roman" w:cs="Times New Roman"/>
                      <w:b/>
                      <w:bCs/>
                      <w:sz w:val="18"/>
                      <w:szCs w:val="18"/>
                      <w:bdr w:val="none" w:sz="0" w:space="0" w:color="auto" w:frame="1"/>
                    </w:rPr>
                    <w:t>1</w:t>
                  </w:r>
                  <w:r>
                    <w:rPr>
                      <w:rFonts w:ascii="Times New Roman" w:eastAsia="Times New Roman" w:hAnsi="Times New Roman" w:cs="Times New Roman"/>
                      <w:b/>
                      <w:bCs/>
                      <w:sz w:val="18"/>
                      <w:szCs w:val="18"/>
                      <w:bdr w:val="none" w:sz="0" w:space="0" w:color="auto" w:frame="1"/>
                    </w:rPr>
                    <w:t>7</w:t>
                  </w:r>
                  <w:r w:rsidRPr="007945B9">
                    <w:rPr>
                      <w:rFonts w:ascii="Times New Roman" w:hAnsi="Times New Roman" w:cs="Times New Roman"/>
                      <w:b/>
                      <w:bCs/>
                      <w:sz w:val="18"/>
                      <w:szCs w:val="18"/>
                      <w:bdr w:val="none" w:sz="0" w:space="0" w:color="auto" w:frame="1"/>
                    </w:rPr>
                    <w:t>:</w:t>
                  </w:r>
                  <w:r>
                    <w:rPr>
                      <w:rFonts w:ascii="Times New Roman" w:hAnsi="Times New Roman" w:cs="Times New Roman"/>
                      <w:b/>
                      <w:bCs/>
                      <w:sz w:val="18"/>
                      <w:szCs w:val="18"/>
                      <w:bdr w:val="none" w:sz="0" w:space="0" w:color="auto" w:frame="1"/>
                    </w:rPr>
                    <w:t>00</w:t>
                  </w:r>
                  <w:r w:rsidRPr="007945B9">
                    <w:rPr>
                      <w:rFonts w:ascii="Times New Roman" w:eastAsia="Times New Roman" w:hAnsi="Times New Roman" w:cs="Times New Roman"/>
                      <w:b/>
                      <w:bCs/>
                      <w:sz w:val="18"/>
                      <w:szCs w:val="18"/>
                      <w:bdr w:val="none" w:sz="0" w:space="0" w:color="auto" w:frame="1"/>
                    </w:rPr>
                    <w:t xml:space="preserve"> – </w:t>
                  </w:r>
                  <w:r w:rsidRPr="007945B9">
                    <w:rPr>
                      <w:rFonts w:ascii="Times New Roman" w:hAnsi="Times New Roman" w:cs="Times New Roman"/>
                      <w:b/>
                      <w:bCs/>
                      <w:sz w:val="18"/>
                      <w:szCs w:val="18"/>
                      <w:bdr w:val="none" w:sz="0" w:space="0" w:color="auto" w:frame="1"/>
                    </w:rPr>
                    <w:t>1</w:t>
                  </w:r>
                  <w:r>
                    <w:rPr>
                      <w:rFonts w:ascii="Times New Roman" w:hAnsi="Times New Roman" w:cs="Times New Roman"/>
                      <w:b/>
                      <w:bCs/>
                      <w:sz w:val="18"/>
                      <w:szCs w:val="18"/>
                      <w:bdr w:val="none" w:sz="0" w:space="0" w:color="auto" w:frame="1"/>
                    </w:rPr>
                    <w:t>8</w:t>
                  </w:r>
                  <w:r w:rsidRPr="007945B9">
                    <w:rPr>
                      <w:rFonts w:ascii="Times New Roman" w:hAnsi="Times New Roman" w:cs="Times New Roman"/>
                      <w:b/>
                      <w:bCs/>
                      <w:sz w:val="18"/>
                      <w:szCs w:val="18"/>
                      <w:bdr w:val="none" w:sz="0" w:space="0" w:color="auto" w:frame="1"/>
                    </w:rPr>
                    <w:t>:</w:t>
                  </w:r>
                  <w:r>
                    <w:rPr>
                      <w:rFonts w:ascii="Times New Roman" w:hAnsi="Times New Roman" w:cs="Times New Roman"/>
                      <w:b/>
                      <w:bCs/>
                      <w:sz w:val="18"/>
                      <w:szCs w:val="18"/>
                      <w:bdr w:val="none" w:sz="0" w:space="0" w:color="auto" w:frame="1"/>
                    </w:rPr>
                    <w:t>15</w:t>
                  </w:r>
                  <w:r>
                    <w:rPr>
                      <w:rFonts w:ascii="Times New Roman" w:hAnsi="Times New Roman" w:cs="Times New Roman"/>
                      <w:b/>
                      <w:bCs/>
                      <w:sz w:val="18"/>
                      <w:szCs w:val="18"/>
                      <w:bdr w:val="none" w:sz="0" w:space="0" w:color="auto" w:frame="1"/>
                    </w:rPr>
                    <w:br/>
                    <w:t>(1h15)</w:t>
                  </w:r>
                </w:p>
              </w:tc>
              <w:tc>
                <w:tcPr>
                  <w:tcW w:w="777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472092" w14:textId="77777777" w:rsidR="005A7CF1" w:rsidRDefault="005A7CF1" w:rsidP="00CC4713">
                  <w:pPr>
                    <w:framePr w:wrap="around"/>
                    <w:rPr>
                      <w:rFonts w:ascii="Times New Roman" w:hAnsi="Times New Roman" w:cs="Times New Roman"/>
                      <w:i/>
                      <w:iCs/>
                    </w:rPr>
                  </w:pPr>
                  <w:r w:rsidRPr="007945B9">
                    <w:rPr>
                      <w:rFonts w:ascii="Times New Roman" w:eastAsia="Times New Roman" w:hAnsi="Times New Roman" w:cs="Times New Roman"/>
                      <w:b/>
                      <w:bCs/>
                    </w:rPr>
                    <w:t>Session 3 –</w:t>
                  </w:r>
                  <w:r>
                    <w:rPr>
                      <w:rFonts w:ascii="Times New Roman" w:eastAsia="Times New Roman" w:hAnsi="Times New Roman" w:cs="Times New Roman"/>
                      <w:b/>
                      <w:bCs/>
                    </w:rPr>
                    <w:t xml:space="preserve"> Practicalities: Hardware capabilities and software implementations</w:t>
                  </w:r>
                </w:p>
                <w:p w14:paraId="6BB96045" w14:textId="77777777" w:rsidR="005A7CF1" w:rsidRPr="00C36E3A" w:rsidRDefault="005A7CF1" w:rsidP="00CC4713">
                  <w:pPr>
                    <w:framePr w:wrap="around"/>
                    <w:rPr>
                      <w:rFonts w:ascii="Times New Roman" w:eastAsia="Times New Roman" w:hAnsi="Times New Roman" w:cs="Times New Roman"/>
                    </w:rPr>
                  </w:pPr>
                  <w:r w:rsidRPr="00FC0DD6">
                    <w:rPr>
                      <w:rFonts w:ascii="Times New Roman" w:hAnsi="Times New Roman" w:cs="Times New Roman"/>
                      <w:i/>
                      <w:iCs/>
                    </w:rPr>
                    <w:t>This session will explore the crucial intersection of hardware capabilities and software implementations in the context of future video coding standards. Experts will discuss the practical challenges and opportunities in translating next-generation coding algorithms into real-world solutions. Topics will include optimizing hardware for advanced video coding, balancing computational demands with energy efficiency, leveraging AI-driven signal processing, and aligning software innovations with emerging hardware platforms. Attendees will gain insight into the implementation feasibility and performance trade-offs required for successful deployment across a wide range of industries and use cases.</w:t>
                  </w:r>
                </w:p>
              </w:tc>
            </w:tr>
            <w:tr w:rsidR="005A7CF1" w:rsidRPr="007945B9" w14:paraId="000184B8" w14:textId="77777777" w:rsidTr="00130136">
              <w:tc>
                <w:tcPr>
                  <w:tcW w:w="12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921CCCF" w14:textId="77777777" w:rsidR="005A7CF1" w:rsidRPr="007945B9" w:rsidRDefault="005A7CF1" w:rsidP="00CC4713">
                  <w:pPr>
                    <w:framePr w:wrap="around"/>
                    <w:jc w:val="center"/>
                    <w:rPr>
                      <w:rFonts w:ascii="Times New Roman" w:hAnsi="Times New Roman" w:cs="Times New Roman"/>
                    </w:rPr>
                  </w:pPr>
                  <w:r w:rsidRPr="007945B9">
                    <w:rPr>
                      <w:rFonts w:ascii="Times New Roman" w:eastAsia="Times New Roman" w:hAnsi="Times New Roman" w:cs="Times New Roman"/>
                      <w:b/>
                      <w:bCs/>
                      <w:sz w:val="18"/>
                      <w:szCs w:val="18"/>
                      <w:bdr w:val="none" w:sz="0" w:space="0" w:color="auto" w:frame="1"/>
                    </w:rPr>
                    <w:t>1</w:t>
                  </w:r>
                  <w:r>
                    <w:rPr>
                      <w:rFonts w:ascii="Times New Roman" w:hAnsi="Times New Roman" w:cs="Times New Roman"/>
                      <w:b/>
                      <w:bCs/>
                      <w:sz w:val="18"/>
                      <w:szCs w:val="18"/>
                      <w:bdr w:val="none" w:sz="0" w:space="0" w:color="auto" w:frame="1"/>
                    </w:rPr>
                    <w:t>8</w:t>
                  </w:r>
                  <w:r w:rsidRPr="007945B9">
                    <w:rPr>
                      <w:rFonts w:ascii="Times New Roman" w:eastAsia="Times New Roman" w:hAnsi="Times New Roman" w:cs="Times New Roman"/>
                      <w:b/>
                      <w:bCs/>
                      <w:sz w:val="18"/>
                      <w:szCs w:val="18"/>
                      <w:bdr w:val="none" w:sz="0" w:space="0" w:color="auto" w:frame="1"/>
                    </w:rPr>
                    <w:t>:</w:t>
                  </w:r>
                  <w:r>
                    <w:rPr>
                      <w:rFonts w:ascii="Times New Roman" w:hAnsi="Times New Roman" w:cs="Times New Roman"/>
                      <w:b/>
                      <w:bCs/>
                      <w:sz w:val="18"/>
                      <w:szCs w:val="18"/>
                      <w:bdr w:val="none" w:sz="0" w:space="0" w:color="auto" w:frame="1"/>
                    </w:rPr>
                    <w:t>15</w:t>
                  </w:r>
                  <w:r w:rsidRPr="007945B9">
                    <w:rPr>
                      <w:rFonts w:ascii="Times New Roman" w:eastAsia="Times New Roman" w:hAnsi="Times New Roman" w:cs="Times New Roman"/>
                      <w:b/>
                      <w:bCs/>
                      <w:sz w:val="18"/>
                      <w:szCs w:val="18"/>
                      <w:bdr w:val="none" w:sz="0" w:space="0" w:color="auto" w:frame="1"/>
                    </w:rPr>
                    <w:t xml:space="preserve"> - 18:</w:t>
                  </w:r>
                  <w:r>
                    <w:rPr>
                      <w:rFonts w:ascii="Times New Roman" w:hAnsi="Times New Roman" w:cs="Times New Roman"/>
                      <w:b/>
                      <w:bCs/>
                      <w:sz w:val="18"/>
                      <w:szCs w:val="18"/>
                      <w:bdr w:val="none" w:sz="0" w:space="0" w:color="auto" w:frame="1"/>
                    </w:rPr>
                    <w:t>30</w:t>
                  </w:r>
                  <w:r>
                    <w:rPr>
                      <w:rFonts w:ascii="Times New Roman" w:hAnsi="Times New Roman" w:cs="Times New Roman"/>
                      <w:b/>
                      <w:bCs/>
                      <w:sz w:val="18"/>
                      <w:szCs w:val="18"/>
                      <w:bdr w:val="none" w:sz="0" w:space="0" w:color="auto" w:frame="1"/>
                    </w:rPr>
                    <w:br/>
                    <w:t>(15m)</w:t>
                  </w:r>
                </w:p>
              </w:tc>
              <w:tc>
                <w:tcPr>
                  <w:tcW w:w="777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BB1856" w14:textId="77777777" w:rsidR="005A7CF1" w:rsidRDefault="005A7CF1" w:rsidP="00CC4713">
                  <w:pPr>
                    <w:framePr w:wrap="around"/>
                    <w:rPr>
                      <w:rFonts w:ascii="Times New Roman" w:eastAsia="Times New Roman" w:hAnsi="Times New Roman" w:cs="Times New Roman"/>
                      <w:b/>
                      <w:bCs/>
                    </w:rPr>
                  </w:pPr>
                  <w:r w:rsidRPr="007945B9">
                    <w:rPr>
                      <w:rFonts w:ascii="Times New Roman" w:eastAsia="Times New Roman" w:hAnsi="Times New Roman" w:cs="Times New Roman"/>
                      <w:b/>
                      <w:bCs/>
                    </w:rPr>
                    <w:t xml:space="preserve">Session 4 – </w:t>
                  </w:r>
                  <w:r w:rsidRPr="007945B9">
                    <w:rPr>
                      <w:rFonts w:ascii="Times New Roman" w:hAnsi="Times New Roman" w:cs="Times New Roman"/>
                      <w:b/>
                      <w:bCs/>
                    </w:rPr>
                    <w:t xml:space="preserve">Conclusions and </w:t>
                  </w:r>
                  <w:r w:rsidRPr="007945B9">
                    <w:rPr>
                      <w:rFonts w:ascii="Times New Roman" w:eastAsia="Times New Roman" w:hAnsi="Times New Roman" w:cs="Times New Roman"/>
                      <w:b/>
                      <w:bCs/>
                    </w:rPr>
                    <w:t>wrap-up</w:t>
                  </w:r>
                </w:p>
                <w:p w14:paraId="44A16DE3" w14:textId="77777777" w:rsidR="005A7CF1" w:rsidRPr="007945B9" w:rsidRDefault="005A7CF1" w:rsidP="00CC4713">
                  <w:pPr>
                    <w:framePr w:wrap="around"/>
                    <w:rPr>
                      <w:rFonts w:ascii="Times New Roman" w:eastAsia="Times New Roman" w:hAnsi="Times New Roman" w:cs="Times New Roman"/>
                    </w:rPr>
                  </w:pPr>
                  <w:r w:rsidRPr="00FC0DD6">
                    <w:rPr>
                      <w:rFonts w:ascii="Times New Roman" w:hAnsi="Times New Roman" w:cs="Times New Roman"/>
                      <w:i/>
                      <w:iCs/>
                    </w:rPr>
                    <w:t>In this session, the focal points in ITU-T SG21 and JTC 1 SC 29 will draw conclusions from previous discussion including collaboration mechanism and key elements of the joint development scheme for the next generation video coding standards</w:t>
                  </w:r>
                  <w:r>
                    <w:rPr>
                      <w:rFonts w:ascii="Times New Roman" w:hAnsi="Times New Roman" w:cs="Times New Roman"/>
                      <w:i/>
                      <w:iCs/>
                    </w:rPr>
                    <w:t>.</w:t>
                  </w:r>
                </w:p>
              </w:tc>
            </w:tr>
          </w:tbl>
          <w:p w14:paraId="554D45DC" w14:textId="77777777" w:rsidR="005A7CF1" w:rsidRDefault="005A7CF1" w:rsidP="005A7CF1">
            <w:pPr>
              <w:framePr w:hSpace="0" w:wrap="auto" w:vAnchor="margin" w:hAnchor="text" w:xAlign="left" w:yAlign="inline"/>
              <w:spacing w:before="0" w:after="120"/>
            </w:pPr>
          </w:p>
          <w:p w14:paraId="0EE8D270" w14:textId="0F7C9912" w:rsidR="005A7CF1" w:rsidRPr="003C4F36" w:rsidRDefault="00CC4713" w:rsidP="00CC4713">
            <w:pPr>
              <w:framePr w:hSpace="0" w:wrap="auto" w:vAnchor="margin" w:hAnchor="text" w:xAlign="left" w:yAlign="inline"/>
              <w:spacing w:before="0" w:after="120"/>
              <w:jc w:val="center"/>
            </w:pPr>
            <w:r>
              <w:t>______________________________</w:t>
            </w:r>
          </w:p>
        </w:tc>
      </w:tr>
    </w:tbl>
    <w:p w14:paraId="65E19206" w14:textId="77777777" w:rsidR="00993ACA" w:rsidRPr="003C4F36" w:rsidRDefault="00993ACA" w:rsidP="00747890">
      <w:pPr>
        <w:framePr w:w="62" w:h="60" w:hRule="exact" w:wrap="around" w:hAnchor="page" w:x="1501" w:y="9437"/>
      </w:pPr>
    </w:p>
    <w:sectPr w:rsidR="00993ACA" w:rsidRPr="003C4F36" w:rsidSect="0054512E">
      <w:headerReference w:type="even" r:id="rId19"/>
      <w:headerReference w:type="default" r:id="rId20"/>
      <w:footerReference w:type="even" r:id="rId21"/>
      <w:footerReference w:type="default" r:id="rId22"/>
      <w:headerReference w:type="first" r:id="rId23"/>
      <w:footerReference w:type="first" r:id="rId24"/>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7D63" w14:textId="77777777" w:rsidR="00075F65" w:rsidRDefault="00075F65" w:rsidP="007E14F0">
      <w:pPr>
        <w:framePr w:hSpace="0" w:wrap="auto" w:vAnchor="margin" w:hAnchor="text" w:xAlign="left" w:yAlign="inline"/>
      </w:pPr>
      <w:r>
        <w:separator/>
      </w:r>
    </w:p>
  </w:endnote>
  <w:endnote w:type="continuationSeparator" w:id="0">
    <w:p w14:paraId="3BA03BF7" w14:textId="77777777" w:rsidR="00075F65" w:rsidRDefault="00075F65" w:rsidP="007E14F0">
      <w:pPr>
        <w:framePr w:hSpace="0" w:wrap="auto" w:vAnchor="margin" w:hAnchor="text" w:xAlign="left" w:yAlign="inline"/>
      </w:pPr>
      <w:r>
        <w:continuationSeparator/>
      </w:r>
    </w:p>
  </w:endnote>
  <w:endnote w:type="continuationNotice" w:id="1">
    <w:p w14:paraId="01F00B4C" w14:textId="77777777" w:rsidR="00075F65" w:rsidRDefault="00075F65" w:rsidP="007E14F0">
      <w:pPr>
        <w:framePr w:hSpace="0" w:wrap="auto" w:vAnchor="margin" w:hAnchor="text" w:xAlign="left" w:yAlign="in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F75B" w14:textId="77777777" w:rsidR="007E14F0" w:rsidRDefault="007E14F0" w:rsidP="007E14F0">
    <w:pPr>
      <w:pStyle w:val="Footer"/>
      <w:framePr w:hSpace="0" w:wrap="auto" w:vAnchor="margin" w:hAnchor="text" w:xAlign="left"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3BE4" w14:textId="77777777" w:rsidR="007E14F0" w:rsidRDefault="007E14F0" w:rsidP="007E14F0">
    <w:pPr>
      <w:pStyle w:val="Footer"/>
      <w:framePr w:hSpace="0" w:wrap="auto" w:vAnchor="margin" w:hAnchor="text" w:xAlign="left" w:yAlign="in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3444" w14:textId="649435EC" w:rsidR="00CA2A8D" w:rsidRPr="007E14F0" w:rsidRDefault="007E14F0" w:rsidP="007E14F0">
    <w:pPr>
      <w:framePr w:hSpace="0" w:wrap="auto" w:vAnchor="margin" w:hAnchor="text" w:xAlign="left" w:yAlign="inline"/>
      <w:tabs>
        <w:tab w:val="left" w:pos="5954"/>
        <w:tab w:val="right" w:pos="9639"/>
      </w:tabs>
      <w:jc w:val="center"/>
    </w:pPr>
    <w:r w:rsidRPr="00F763C8">
      <w:rPr>
        <w:noProof/>
        <w:color w:val="0070C0"/>
        <w:sz w:val="18"/>
        <w:szCs w:val="18"/>
        <w:lang w:val="fr-CH"/>
      </w:rPr>
      <w:t xml:space="preserve">International Telecommunication Union • Place des Nations </w:t>
    </w:r>
    <w:r w:rsidRPr="00F763C8">
      <w:rPr>
        <w:caps/>
        <w:noProof/>
        <w:color w:val="0070C0"/>
        <w:sz w:val="18"/>
        <w:szCs w:val="18"/>
        <w:lang w:val="fr-CH"/>
      </w:rPr>
      <w:t>•</w:t>
    </w:r>
    <w:r w:rsidRPr="00F763C8">
      <w:rPr>
        <w:noProof/>
        <w:color w:val="0070C0"/>
        <w:sz w:val="18"/>
        <w:szCs w:val="18"/>
        <w:lang w:val="fr-CH"/>
      </w:rPr>
      <w:t xml:space="preserve"> CH</w:t>
    </w:r>
    <w:r w:rsidRPr="00F763C8">
      <w:rPr>
        <w:noProof/>
        <w:color w:val="0070C0"/>
        <w:sz w:val="18"/>
        <w:szCs w:val="18"/>
        <w:lang w:val="fr-CH"/>
      </w:rPr>
      <w:noBreakHyphen/>
      <w:t xml:space="preserve">1211 Geneva 20 </w:t>
    </w:r>
    <w:r w:rsidRPr="00F763C8">
      <w:rPr>
        <w:caps/>
        <w:noProof/>
        <w:color w:val="0070C0"/>
        <w:sz w:val="18"/>
        <w:szCs w:val="18"/>
        <w:lang w:val="fr-CH"/>
      </w:rPr>
      <w:t>•</w:t>
    </w:r>
    <w:r w:rsidRPr="00F763C8">
      <w:rPr>
        <w:noProof/>
        <w:color w:val="0070C0"/>
        <w:sz w:val="18"/>
        <w:szCs w:val="18"/>
        <w:lang w:val="fr-CH"/>
      </w:rPr>
      <w:t xml:space="preserve"> Switzerland </w:t>
    </w:r>
    <w:r w:rsidRPr="00F763C8">
      <w:rPr>
        <w:caps/>
        <w:noProof/>
        <w:color w:val="0070C0"/>
        <w:sz w:val="18"/>
        <w:szCs w:val="18"/>
        <w:lang w:val="fr-CH"/>
      </w:rPr>
      <w:br/>
    </w:r>
    <w:r w:rsidRPr="00F763C8">
      <w:rPr>
        <w:noProof/>
        <w:color w:val="0070C0"/>
        <w:sz w:val="18"/>
        <w:szCs w:val="18"/>
        <w:lang w:val="fr-CH"/>
      </w:rPr>
      <w:t>Tel:</w:t>
    </w:r>
    <w:r w:rsidRPr="00F763C8">
      <w:rPr>
        <w:caps/>
        <w:noProof/>
        <w:color w:val="0070C0"/>
        <w:sz w:val="18"/>
        <w:szCs w:val="18"/>
        <w:lang w:val="fr-CH"/>
      </w:rPr>
      <w:t xml:space="preserve"> +41 22 730 5111 • </w:t>
    </w:r>
    <w:r w:rsidRPr="00F763C8">
      <w:rPr>
        <w:noProof/>
        <w:color w:val="0070C0"/>
        <w:sz w:val="18"/>
        <w:szCs w:val="18"/>
        <w:lang w:val="fr-CH"/>
      </w:rPr>
      <w:t>Fax</w:t>
    </w:r>
    <w:r w:rsidRPr="00F763C8">
      <w:rPr>
        <w:caps/>
        <w:noProof/>
        <w:color w:val="0070C0"/>
        <w:sz w:val="18"/>
        <w:szCs w:val="18"/>
        <w:lang w:val="fr-CH"/>
      </w:rPr>
      <w:t>: +41 22 733 7256 • E-</w:t>
    </w:r>
    <w:r w:rsidRPr="00F763C8">
      <w:rPr>
        <w:noProof/>
        <w:color w:val="0070C0"/>
        <w:sz w:val="18"/>
        <w:szCs w:val="18"/>
        <w:lang w:val="fr-CH"/>
      </w:rPr>
      <w:t>mail</w:t>
    </w:r>
    <w:r w:rsidRPr="00F763C8">
      <w:rPr>
        <w:caps/>
        <w:noProof/>
        <w:color w:val="0070C0"/>
        <w:sz w:val="18"/>
        <w:szCs w:val="18"/>
        <w:lang w:val="fr-CH"/>
      </w:rPr>
      <w:t xml:space="preserve">: </w:t>
    </w:r>
    <w:hyperlink r:id="rId1" w:history="1">
      <w:r w:rsidRPr="00F763C8">
        <w:rPr>
          <w:noProof/>
          <w:color w:val="0070C0"/>
          <w:sz w:val="18"/>
          <w:szCs w:val="18"/>
          <w:u w:val="single"/>
          <w:lang w:val="fr-CH"/>
        </w:rPr>
        <w:t>itumail@itu.int</w:t>
      </w:r>
    </w:hyperlink>
    <w:r w:rsidRPr="00F763C8">
      <w:rPr>
        <w:noProof/>
        <w:color w:val="0070C0"/>
        <w:sz w:val="18"/>
        <w:szCs w:val="18"/>
        <w:lang w:val="fr-CH"/>
      </w:rPr>
      <w:t xml:space="preserve"> • </w:t>
    </w:r>
    <w:hyperlink r:id="rId2" w:history="1">
      <w:r w:rsidRPr="00F763C8">
        <w:rPr>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47FD2" w14:textId="77777777" w:rsidR="00075F65" w:rsidRDefault="00075F65" w:rsidP="007E14F0">
      <w:pPr>
        <w:framePr w:hSpace="0" w:wrap="auto" w:vAnchor="margin" w:hAnchor="text" w:xAlign="left" w:yAlign="inline"/>
      </w:pPr>
      <w:r>
        <w:separator/>
      </w:r>
    </w:p>
  </w:footnote>
  <w:footnote w:type="continuationSeparator" w:id="0">
    <w:p w14:paraId="39937368" w14:textId="77777777" w:rsidR="00075F65" w:rsidRDefault="00075F65" w:rsidP="007E14F0">
      <w:pPr>
        <w:framePr w:hSpace="0" w:wrap="auto" w:vAnchor="margin" w:hAnchor="text" w:xAlign="left" w:yAlign="inline"/>
      </w:pPr>
      <w:r>
        <w:continuationSeparator/>
      </w:r>
    </w:p>
  </w:footnote>
  <w:footnote w:type="continuationNotice" w:id="1">
    <w:p w14:paraId="0954B24F" w14:textId="77777777" w:rsidR="00075F65" w:rsidRDefault="00075F65" w:rsidP="007E14F0">
      <w:pPr>
        <w:framePr w:hSpace="0" w:wrap="auto" w:vAnchor="margin" w:hAnchor="text" w:xAlign="left" w:yAlign="in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3F34" w14:textId="77777777" w:rsidR="007E14F0" w:rsidRDefault="007E14F0" w:rsidP="007E14F0">
    <w:pPr>
      <w:pStyle w:val="Header"/>
      <w:framePr w:hSpace="0" w:wrap="auto" w:vAnchor="margin" w:hAnchor="text" w:xAlign="left"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81E8" w14:textId="0802141D" w:rsidR="22A51A38" w:rsidRDefault="22A51A38" w:rsidP="22A51A38">
    <w:pPr>
      <w:pStyle w:val="Header"/>
      <w:framePr w:wrap="around"/>
      <w:rPr>
        <w:noProof/>
        <w:highlight w:val="yellow"/>
      </w:rPr>
    </w:pPr>
    <w:r>
      <w:t xml:space="preserve">- </w:t>
    </w:r>
    <w:r w:rsidRPr="22A51A38">
      <w:rPr>
        <w:noProof/>
      </w:rPr>
      <w:fldChar w:fldCharType="begin"/>
    </w:r>
    <w:r>
      <w:instrText xml:space="preserve"> PAGE   \* MERGEFORMAT </w:instrText>
    </w:r>
    <w:r w:rsidRPr="22A51A38">
      <w:fldChar w:fldCharType="separate"/>
    </w:r>
    <w:r w:rsidRPr="22A51A38">
      <w:rPr>
        <w:noProof/>
      </w:rPr>
      <w:t>2</w:t>
    </w:r>
    <w:r w:rsidRPr="22A51A38">
      <w:rPr>
        <w:noProof/>
      </w:rPr>
      <w:fldChar w:fldCharType="end"/>
    </w:r>
    <w:r w:rsidRPr="22A51A38">
      <w:rPr>
        <w:noProof/>
      </w:rPr>
      <w:t xml:space="preserve"> -</w:t>
    </w:r>
    <w:r>
      <w:br/>
      <w:t>TSB Circular</w:t>
    </w:r>
    <w:r w:rsidR="00A44551">
      <w:t xml:space="preserve"> 008</w:t>
    </w:r>
  </w:p>
  <w:p w14:paraId="6E5310CB" w14:textId="77777777" w:rsidR="00CA2A8D" w:rsidRDefault="00CA2A8D" w:rsidP="007E14F0">
    <w:pPr>
      <w:pStyle w:val="Header"/>
      <w:framePr w:hSpace="0" w:wrap="auto" w:vAnchor="margin" w:hAnchor="text" w:xAlign="left"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ADFC" w14:textId="77777777" w:rsidR="007E14F0" w:rsidRDefault="007E14F0" w:rsidP="007E14F0">
    <w:pPr>
      <w:pStyle w:val="Header"/>
      <w:framePr w:hSpace="0"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D1A"/>
    <w:multiLevelType w:val="hybridMultilevel"/>
    <w:tmpl w:val="819CAEF2"/>
    <w:lvl w:ilvl="0" w:tplc="26144FE6">
      <w:start w:val="1"/>
      <w:numFmt w:val="lowerLetter"/>
      <w:lvlText w:val="%1."/>
      <w:lvlJc w:val="left"/>
      <w:pPr>
        <w:ind w:left="730" w:hanging="3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D3A0"/>
    <w:multiLevelType w:val="hybridMultilevel"/>
    <w:tmpl w:val="65E6B80A"/>
    <w:lvl w:ilvl="0" w:tplc="F4A02F32">
      <w:start w:val="1"/>
      <w:numFmt w:val="bullet"/>
      <w:lvlText w:val="–"/>
      <w:lvlJc w:val="left"/>
      <w:pPr>
        <w:ind w:left="720" w:hanging="360"/>
      </w:pPr>
      <w:rPr>
        <w:rFonts w:ascii="Times New Roman" w:hAnsi="Times New Roman" w:hint="default"/>
      </w:rPr>
    </w:lvl>
    <w:lvl w:ilvl="1" w:tplc="072EC73E">
      <w:start w:val="1"/>
      <w:numFmt w:val="bullet"/>
      <w:lvlText w:val="o"/>
      <w:lvlJc w:val="left"/>
      <w:pPr>
        <w:ind w:left="1440" w:hanging="360"/>
      </w:pPr>
      <w:rPr>
        <w:rFonts w:ascii="Courier New" w:hAnsi="Courier New" w:hint="default"/>
      </w:rPr>
    </w:lvl>
    <w:lvl w:ilvl="2" w:tplc="51581BA0">
      <w:start w:val="1"/>
      <w:numFmt w:val="bullet"/>
      <w:lvlText w:val=""/>
      <w:lvlJc w:val="left"/>
      <w:pPr>
        <w:ind w:left="2160" w:hanging="360"/>
      </w:pPr>
      <w:rPr>
        <w:rFonts w:ascii="Wingdings" w:hAnsi="Wingdings" w:hint="default"/>
      </w:rPr>
    </w:lvl>
    <w:lvl w:ilvl="3" w:tplc="400A1920">
      <w:start w:val="1"/>
      <w:numFmt w:val="bullet"/>
      <w:lvlText w:val=""/>
      <w:lvlJc w:val="left"/>
      <w:pPr>
        <w:ind w:left="2880" w:hanging="360"/>
      </w:pPr>
      <w:rPr>
        <w:rFonts w:ascii="Symbol" w:hAnsi="Symbol" w:hint="default"/>
      </w:rPr>
    </w:lvl>
    <w:lvl w:ilvl="4" w:tplc="4D287AB2">
      <w:start w:val="1"/>
      <w:numFmt w:val="bullet"/>
      <w:lvlText w:val="o"/>
      <w:lvlJc w:val="left"/>
      <w:pPr>
        <w:ind w:left="3600" w:hanging="360"/>
      </w:pPr>
      <w:rPr>
        <w:rFonts w:ascii="Courier New" w:hAnsi="Courier New" w:hint="default"/>
      </w:rPr>
    </w:lvl>
    <w:lvl w:ilvl="5" w:tplc="9DDA42FC">
      <w:start w:val="1"/>
      <w:numFmt w:val="bullet"/>
      <w:lvlText w:val=""/>
      <w:lvlJc w:val="left"/>
      <w:pPr>
        <w:ind w:left="4320" w:hanging="360"/>
      </w:pPr>
      <w:rPr>
        <w:rFonts w:ascii="Wingdings" w:hAnsi="Wingdings" w:hint="default"/>
      </w:rPr>
    </w:lvl>
    <w:lvl w:ilvl="6" w:tplc="1A601404">
      <w:start w:val="1"/>
      <w:numFmt w:val="bullet"/>
      <w:lvlText w:val=""/>
      <w:lvlJc w:val="left"/>
      <w:pPr>
        <w:ind w:left="5040" w:hanging="360"/>
      </w:pPr>
      <w:rPr>
        <w:rFonts w:ascii="Symbol" w:hAnsi="Symbol" w:hint="default"/>
      </w:rPr>
    </w:lvl>
    <w:lvl w:ilvl="7" w:tplc="45789A06">
      <w:start w:val="1"/>
      <w:numFmt w:val="bullet"/>
      <w:lvlText w:val="o"/>
      <w:lvlJc w:val="left"/>
      <w:pPr>
        <w:ind w:left="5760" w:hanging="360"/>
      </w:pPr>
      <w:rPr>
        <w:rFonts w:ascii="Courier New" w:hAnsi="Courier New" w:hint="default"/>
      </w:rPr>
    </w:lvl>
    <w:lvl w:ilvl="8" w:tplc="5C163F8E">
      <w:start w:val="1"/>
      <w:numFmt w:val="bullet"/>
      <w:lvlText w:val=""/>
      <w:lvlJc w:val="left"/>
      <w:pPr>
        <w:ind w:left="6480" w:hanging="360"/>
      </w:pPr>
      <w:rPr>
        <w:rFonts w:ascii="Wingdings" w:hAnsi="Wingdings" w:hint="default"/>
      </w:rPr>
    </w:lvl>
  </w:abstractNum>
  <w:abstractNum w:abstractNumId="3" w15:restartNumberingAfterBreak="0">
    <w:nsid w:val="2B077539"/>
    <w:multiLevelType w:val="hybridMultilevel"/>
    <w:tmpl w:val="D982F9F8"/>
    <w:lvl w:ilvl="0" w:tplc="4CFCB8E0">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4"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0D6E4"/>
    <w:multiLevelType w:val="hybridMultilevel"/>
    <w:tmpl w:val="EEDE409C"/>
    <w:lvl w:ilvl="0" w:tplc="0AB6406E">
      <w:start w:val="1"/>
      <w:numFmt w:val="bullet"/>
      <w:lvlText w:val=""/>
      <w:lvlJc w:val="left"/>
      <w:pPr>
        <w:ind w:left="720" w:hanging="360"/>
      </w:pPr>
      <w:rPr>
        <w:rFonts w:ascii="Symbol" w:hAnsi="Symbol" w:hint="default"/>
      </w:rPr>
    </w:lvl>
    <w:lvl w:ilvl="1" w:tplc="12C6884C">
      <w:start w:val="1"/>
      <w:numFmt w:val="bullet"/>
      <w:lvlText w:val="o"/>
      <w:lvlJc w:val="left"/>
      <w:pPr>
        <w:ind w:left="1440" w:hanging="360"/>
      </w:pPr>
      <w:rPr>
        <w:rFonts w:ascii="Courier New" w:hAnsi="Courier New" w:hint="default"/>
      </w:rPr>
    </w:lvl>
    <w:lvl w:ilvl="2" w:tplc="4D3EAA8A">
      <w:start w:val="1"/>
      <w:numFmt w:val="bullet"/>
      <w:lvlText w:val=""/>
      <w:lvlJc w:val="left"/>
      <w:pPr>
        <w:ind w:left="2160" w:hanging="360"/>
      </w:pPr>
      <w:rPr>
        <w:rFonts w:ascii="Wingdings" w:hAnsi="Wingdings" w:hint="default"/>
      </w:rPr>
    </w:lvl>
    <w:lvl w:ilvl="3" w:tplc="F9D4DB90">
      <w:start w:val="1"/>
      <w:numFmt w:val="bullet"/>
      <w:lvlText w:val=""/>
      <w:lvlJc w:val="left"/>
      <w:pPr>
        <w:ind w:left="2880" w:hanging="360"/>
      </w:pPr>
      <w:rPr>
        <w:rFonts w:ascii="Symbol" w:hAnsi="Symbol" w:hint="default"/>
      </w:rPr>
    </w:lvl>
    <w:lvl w:ilvl="4" w:tplc="BCD2780C">
      <w:start w:val="1"/>
      <w:numFmt w:val="bullet"/>
      <w:lvlText w:val="o"/>
      <w:lvlJc w:val="left"/>
      <w:pPr>
        <w:ind w:left="3600" w:hanging="360"/>
      </w:pPr>
      <w:rPr>
        <w:rFonts w:ascii="Courier New" w:hAnsi="Courier New" w:hint="default"/>
      </w:rPr>
    </w:lvl>
    <w:lvl w:ilvl="5" w:tplc="F8346D06">
      <w:start w:val="1"/>
      <w:numFmt w:val="bullet"/>
      <w:lvlText w:val=""/>
      <w:lvlJc w:val="left"/>
      <w:pPr>
        <w:ind w:left="4320" w:hanging="360"/>
      </w:pPr>
      <w:rPr>
        <w:rFonts w:ascii="Wingdings" w:hAnsi="Wingdings" w:hint="default"/>
      </w:rPr>
    </w:lvl>
    <w:lvl w:ilvl="6" w:tplc="E5962C12">
      <w:start w:val="1"/>
      <w:numFmt w:val="bullet"/>
      <w:lvlText w:val=""/>
      <w:lvlJc w:val="left"/>
      <w:pPr>
        <w:ind w:left="5040" w:hanging="360"/>
      </w:pPr>
      <w:rPr>
        <w:rFonts w:ascii="Symbol" w:hAnsi="Symbol" w:hint="default"/>
      </w:rPr>
    </w:lvl>
    <w:lvl w:ilvl="7" w:tplc="267E1360">
      <w:start w:val="1"/>
      <w:numFmt w:val="bullet"/>
      <w:lvlText w:val="o"/>
      <w:lvlJc w:val="left"/>
      <w:pPr>
        <w:ind w:left="5760" w:hanging="360"/>
      </w:pPr>
      <w:rPr>
        <w:rFonts w:ascii="Courier New" w:hAnsi="Courier New" w:hint="default"/>
      </w:rPr>
    </w:lvl>
    <w:lvl w:ilvl="8" w:tplc="B3BCD302">
      <w:start w:val="1"/>
      <w:numFmt w:val="bullet"/>
      <w:lvlText w:val=""/>
      <w:lvlJc w:val="left"/>
      <w:pPr>
        <w:ind w:left="6480" w:hanging="360"/>
      </w:pPr>
      <w:rPr>
        <w:rFonts w:ascii="Wingdings" w:hAnsi="Wingdings" w:hint="default"/>
      </w:rPr>
    </w:lvl>
  </w:abstractNum>
  <w:abstractNum w:abstractNumId="6" w15:restartNumberingAfterBreak="0">
    <w:nsid w:val="469D3FD3"/>
    <w:multiLevelType w:val="hybridMultilevel"/>
    <w:tmpl w:val="0938F912"/>
    <w:lvl w:ilvl="0" w:tplc="2CFC0C16">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8FBC9"/>
    <w:multiLevelType w:val="hybridMultilevel"/>
    <w:tmpl w:val="862A9CB6"/>
    <w:lvl w:ilvl="0" w:tplc="98323618">
      <w:start w:val="1"/>
      <w:numFmt w:val="bullet"/>
      <w:lvlText w:val=""/>
      <w:lvlJc w:val="left"/>
      <w:pPr>
        <w:ind w:left="720" w:hanging="360"/>
      </w:pPr>
      <w:rPr>
        <w:rFonts w:ascii="Symbol" w:hAnsi="Symbol" w:hint="default"/>
      </w:rPr>
    </w:lvl>
    <w:lvl w:ilvl="1" w:tplc="BA62F176">
      <w:start w:val="1"/>
      <w:numFmt w:val="bullet"/>
      <w:lvlText w:val="o"/>
      <w:lvlJc w:val="left"/>
      <w:pPr>
        <w:ind w:left="1440" w:hanging="360"/>
      </w:pPr>
      <w:rPr>
        <w:rFonts w:ascii="Courier New" w:hAnsi="Courier New" w:hint="default"/>
      </w:rPr>
    </w:lvl>
    <w:lvl w:ilvl="2" w:tplc="F3CA1D0A">
      <w:start w:val="1"/>
      <w:numFmt w:val="bullet"/>
      <w:lvlText w:val=""/>
      <w:lvlJc w:val="left"/>
      <w:pPr>
        <w:ind w:left="2160" w:hanging="360"/>
      </w:pPr>
      <w:rPr>
        <w:rFonts w:ascii="Wingdings" w:hAnsi="Wingdings" w:hint="default"/>
      </w:rPr>
    </w:lvl>
    <w:lvl w:ilvl="3" w:tplc="8886E7D2">
      <w:start w:val="1"/>
      <w:numFmt w:val="bullet"/>
      <w:lvlText w:val=""/>
      <w:lvlJc w:val="left"/>
      <w:pPr>
        <w:ind w:left="2880" w:hanging="360"/>
      </w:pPr>
      <w:rPr>
        <w:rFonts w:ascii="Symbol" w:hAnsi="Symbol" w:hint="default"/>
      </w:rPr>
    </w:lvl>
    <w:lvl w:ilvl="4" w:tplc="17800240">
      <w:start w:val="1"/>
      <w:numFmt w:val="bullet"/>
      <w:lvlText w:val="o"/>
      <w:lvlJc w:val="left"/>
      <w:pPr>
        <w:ind w:left="3600" w:hanging="360"/>
      </w:pPr>
      <w:rPr>
        <w:rFonts w:ascii="Courier New" w:hAnsi="Courier New" w:hint="default"/>
      </w:rPr>
    </w:lvl>
    <w:lvl w:ilvl="5" w:tplc="8ED2B5D4">
      <w:start w:val="1"/>
      <w:numFmt w:val="bullet"/>
      <w:lvlText w:val=""/>
      <w:lvlJc w:val="left"/>
      <w:pPr>
        <w:ind w:left="4320" w:hanging="360"/>
      </w:pPr>
      <w:rPr>
        <w:rFonts w:ascii="Wingdings" w:hAnsi="Wingdings" w:hint="default"/>
      </w:rPr>
    </w:lvl>
    <w:lvl w:ilvl="6" w:tplc="1326F516">
      <w:start w:val="1"/>
      <w:numFmt w:val="bullet"/>
      <w:lvlText w:val=""/>
      <w:lvlJc w:val="left"/>
      <w:pPr>
        <w:ind w:left="5040" w:hanging="360"/>
      </w:pPr>
      <w:rPr>
        <w:rFonts w:ascii="Symbol" w:hAnsi="Symbol" w:hint="default"/>
      </w:rPr>
    </w:lvl>
    <w:lvl w:ilvl="7" w:tplc="1616B904">
      <w:start w:val="1"/>
      <w:numFmt w:val="bullet"/>
      <w:lvlText w:val="o"/>
      <w:lvlJc w:val="left"/>
      <w:pPr>
        <w:ind w:left="5760" w:hanging="360"/>
      </w:pPr>
      <w:rPr>
        <w:rFonts w:ascii="Courier New" w:hAnsi="Courier New" w:hint="default"/>
      </w:rPr>
    </w:lvl>
    <w:lvl w:ilvl="8" w:tplc="62F83E3E">
      <w:start w:val="1"/>
      <w:numFmt w:val="bullet"/>
      <w:lvlText w:val=""/>
      <w:lvlJc w:val="left"/>
      <w:pPr>
        <w:ind w:left="6480" w:hanging="360"/>
      </w:pPr>
      <w:rPr>
        <w:rFonts w:ascii="Wingdings" w:hAnsi="Wingdings" w:hint="default"/>
      </w:rPr>
    </w:lvl>
  </w:abstractNum>
  <w:abstractNum w:abstractNumId="8" w15:restartNumberingAfterBreak="0">
    <w:nsid w:val="4730499A"/>
    <w:multiLevelType w:val="hybridMultilevel"/>
    <w:tmpl w:val="8F18F7F4"/>
    <w:lvl w:ilvl="0" w:tplc="F1748598">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46BED"/>
    <w:multiLevelType w:val="hybridMultilevel"/>
    <w:tmpl w:val="62BA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6D01"/>
    <w:multiLevelType w:val="hybridMultilevel"/>
    <w:tmpl w:val="210E644C"/>
    <w:lvl w:ilvl="0" w:tplc="49103E8C">
      <w:start w:val="1"/>
      <w:numFmt w:val="bullet"/>
      <w:lvlText w:val=""/>
      <w:lvlJc w:val="left"/>
      <w:pPr>
        <w:ind w:left="720" w:hanging="360"/>
      </w:pPr>
      <w:rPr>
        <w:rFonts w:ascii="Symbol" w:hAnsi="Symbol" w:hint="default"/>
      </w:rPr>
    </w:lvl>
    <w:lvl w:ilvl="1" w:tplc="F11A23A6">
      <w:start w:val="1"/>
      <w:numFmt w:val="bullet"/>
      <w:lvlText w:val="–"/>
      <w:lvlJc w:val="left"/>
      <w:pPr>
        <w:ind w:left="1440" w:hanging="360"/>
      </w:pPr>
      <w:rPr>
        <w:rFonts w:ascii="Times New Roman" w:hAnsi="Times New Roman" w:hint="default"/>
      </w:rPr>
    </w:lvl>
    <w:lvl w:ilvl="2" w:tplc="FC4EFC82">
      <w:start w:val="1"/>
      <w:numFmt w:val="bullet"/>
      <w:lvlText w:val=""/>
      <w:lvlJc w:val="left"/>
      <w:pPr>
        <w:ind w:left="2160" w:hanging="360"/>
      </w:pPr>
      <w:rPr>
        <w:rFonts w:ascii="Wingdings" w:hAnsi="Wingdings" w:hint="default"/>
      </w:rPr>
    </w:lvl>
    <w:lvl w:ilvl="3" w:tplc="B89A7E10">
      <w:start w:val="1"/>
      <w:numFmt w:val="bullet"/>
      <w:lvlText w:val=""/>
      <w:lvlJc w:val="left"/>
      <w:pPr>
        <w:ind w:left="2880" w:hanging="360"/>
      </w:pPr>
      <w:rPr>
        <w:rFonts w:ascii="Symbol" w:hAnsi="Symbol" w:hint="default"/>
      </w:rPr>
    </w:lvl>
    <w:lvl w:ilvl="4" w:tplc="B3765F76">
      <w:start w:val="1"/>
      <w:numFmt w:val="bullet"/>
      <w:lvlText w:val="o"/>
      <w:lvlJc w:val="left"/>
      <w:pPr>
        <w:ind w:left="3600" w:hanging="360"/>
      </w:pPr>
      <w:rPr>
        <w:rFonts w:ascii="Courier New" w:hAnsi="Courier New" w:hint="default"/>
      </w:rPr>
    </w:lvl>
    <w:lvl w:ilvl="5" w:tplc="C4128834">
      <w:start w:val="1"/>
      <w:numFmt w:val="bullet"/>
      <w:lvlText w:val=""/>
      <w:lvlJc w:val="left"/>
      <w:pPr>
        <w:ind w:left="4320" w:hanging="360"/>
      </w:pPr>
      <w:rPr>
        <w:rFonts w:ascii="Wingdings" w:hAnsi="Wingdings" w:hint="default"/>
      </w:rPr>
    </w:lvl>
    <w:lvl w:ilvl="6" w:tplc="CD70B8F8">
      <w:start w:val="1"/>
      <w:numFmt w:val="bullet"/>
      <w:lvlText w:val=""/>
      <w:lvlJc w:val="left"/>
      <w:pPr>
        <w:ind w:left="5040" w:hanging="360"/>
      </w:pPr>
      <w:rPr>
        <w:rFonts w:ascii="Symbol" w:hAnsi="Symbol" w:hint="default"/>
      </w:rPr>
    </w:lvl>
    <w:lvl w:ilvl="7" w:tplc="B6C08FC2">
      <w:start w:val="1"/>
      <w:numFmt w:val="bullet"/>
      <w:lvlText w:val="o"/>
      <w:lvlJc w:val="left"/>
      <w:pPr>
        <w:ind w:left="5760" w:hanging="360"/>
      </w:pPr>
      <w:rPr>
        <w:rFonts w:ascii="Courier New" w:hAnsi="Courier New" w:hint="default"/>
      </w:rPr>
    </w:lvl>
    <w:lvl w:ilvl="8" w:tplc="837C9D84">
      <w:start w:val="1"/>
      <w:numFmt w:val="bullet"/>
      <w:lvlText w:val=""/>
      <w:lvlJc w:val="left"/>
      <w:pPr>
        <w:ind w:left="6480" w:hanging="360"/>
      </w:pPr>
      <w:rPr>
        <w:rFonts w:ascii="Wingdings" w:hAnsi="Wingdings" w:hint="default"/>
      </w:rPr>
    </w:lvl>
  </w:abstractNum>
  <w:abstractNum w:abstractNumId="14" w15:restartNumberingAfterBreak="0">
    <w:nsid w:val="5CD745AB"/>
    <w:multiLevelType w:val="hybridMultilevel"/>
    <w:tmpl w:val="C9C2CC50"/>
    <w:lvl w:ilvl="0" w:tplc="CB90E6E0">
      <w:start w:val="1"/>
      <w:numFmt w:val="bullet"/>
      <w:lvlText w:val=""/>
      <w:lvlJc w:val="left"/>
      <w:pPr>
        <w:ind w:left="720" w:hanging="360"/>
      </w:pPr>
      <w:rPr>
        <w:rFonts w:ascii="Symbol" w:hAnsi="Symbol" w:hint="default"/>
      </w:rPr>
    </w:lvl>
    <w:lvl w:ilvl="1" w:tplc="D122881A">
      <w:start w:val="1"/>
      <w:numFmt w:val="bullet"/>
      <w:lvlText w:val=""/>
      <w:lvlJc w:val="left"/>
      <w:pPr>
        <w:ind w:left="1440" w:hanging="360"/>
      </w:pPr>
      <w:rPr>
        <w:rFonts w:ascii="Symbol" w:hAnsi="Symbol" w:hint="default"/>
      </w:rPr>
    </w:lvl>
    <w:lvl w:ilvl="2" w:tplc="B9FCAD14">
      <w:start w:val="1"/>
      <w:numFmt w:val="bullet"/>
      <w:lvlText w:val=""/>
      <w:lvlJc w:val="left"/>
      <w:pPr>
        <w:ind w:left="2160" w:hanging="360"/>
      </w:pPr>
      <w:rPr>
        <w:rFonts w:ascii="Wingdings" w:hAnsi="Wingdings" w:hint="default"/>
      </w:rPr>
    </w:lvl>
    <w:lvl w:ilvl="3" w:tplc="8D9620BC">
      <w:start w:val="1"/>
      <w:numFmt w:val="bullet"/>
      <w:lvlText w:val=""/>
      <w:lvlJc w:val="left"/>
      <w:pPr>
        <w:ind w:left="2880" w:hanging="360"/>
      </w:pPr>
      <w:rPr>
        <w:rFonts w:ascii="Symbol" w:hAnsi="Symbol" w:hint="default"/>
      </w:rPr>
    </w:lvl>
    <w:lvl w:ilvl="4" w:tplc="3378005A">
      <w:start w:val="1"/>
      <w:numFmt w:val="bullet"/>
      <w:lvlText w:val="o"/>
      <w:lvlJc w:val="left"/>
      <w:pPr>
        <w:ind w:left="3600" w:hanging="360"/>
      </w:pPr>
      <w:rPr>
        <w:rFonts w:ascii="Courier New" w:hAnsi="Courier New" w:hint="default"/>
      </w:rPr>
    </w:lvl>
    <w:lvl w:ilvl="5" w:tplc="BE400EE4">
      <w:start w:val="1"/>
      <w:numFmt w:val="bullet"/>
      <w:lvlText w:val=""/>
      <w:lvlJc w:val="left"/>
      <w:pPr>
        <w:ind w:left="4320" w:hanging="360"/>
      </w:pPr>
      <w:rPr>
        <w:rFonts w:ascii="Wingdings" w:hAnsi="Wingdings" w:hint="default"/>
      </w:rPr>
    </w:lvl>
    <w:lvl w:ilvl="6" w:tplc="B7501A5C">
      <w:start w:val="1"/>
      <w:numFmt w:val="bullet"/>
      <w:lvlText w:val=""/>
      <w:lvlJc w:val="left"/>
      <w:pPr>
        <w:ind w:left="5040" w:hanging="360"/>
      </w:pPr>
      <w:rPr>
        <w:rFonts w:ascii="Symbol" w:hAnsi="Symbol" w:hint="default"/>
      </w:rPr>
    </w:lvl>
    <w:lvl w:ilvl="7" w:tplc="B4C222D0">
      <w:start w:val="1"/>
      <w:numFmt w:val="bullet"/>
      <w:lvlText w:val="o"/>
      <w:lvlJc w:val="left"/>
      <w:pPr>
        <w:ind w:left="5760" w:hanging="360"/>
      </w:pPr>
      <w:rPr>
        <w:rFonts w:ascii="Courier New" w:hAnsi="Courier New" w:hint="default"/>
      </w:rPr>
    </w:lvl>
    <w:lvl w:ilvl="8" w:tplc="DB4C83DA">
      <w:start w:val="1"/>
      <w:numFmt w:val="bullet"/>
      <w:lvlText w:val=""/>
      <w:lvlJc w:val="left"/>
      <w:pPr>
        <w:ind w:left="6480" w:hanging="360"/>
      </w:pPr>
      <w:rPr>
        <w:rFonts w:ascii="Wingdings" w:hAnsi="Wingdings" w:hint="default"/>
      </w:rPr>
    </w:lvl>
  </w:abstractNum>
  <w:abstractNum w:abstractNumId="15" w15:restartNumberingAfterBreak="0">
    <w:nsid w:val="79D5F12C"/>
    <w:multiLevelType w:val="hybridMultilevel"/>
    <w:tmpl w:val="EA6859A2"/>
    <w:lvl w:ilvl="0" w:tplc="1480F638">
      <w:start w:val="1"/>
      <w:numFmt w:val="bullet"/>
      <w:lvlText w:val=""/>
      <w:lvlJc w:val="left"/>
      <w:pPr>
        <w:ind w:left="720" w:hanging="360"/>
      </w:pPr>
      <w:rPr>
        <w:rFonts w:ascii="Symbol" w:hAnsi="Symbol" w:hint="default"/>
      </w:rPr>
    </w:lvl>
    <w:lvl w:ilvl="1" w:tplc="857ECCB6">
      <w:start w:val="1"/>
      <w:numFmt w:val="bullet"/>
      <w:lvlText w:val=""/>
      <w:lvlJc w:val="left"/>
      <w:pPr>
        <w:ind w:left="1440" w:hanging="360"/>
      </w:pPr>
      <w:rPr>
        <w:rFonts w:ascii="Symbol" w:hAnsi="Symbol" w:hint="default"/>
      </w:rPr>
    </w:lvl>
    <w:lvl w:ilvl="2" w:tplc="E4C29AEA">
      <w:start w:val="1"/>
      <w:numFmt w:val="bullet"/>
      <w:lvlText w:val=""/>
      <w:lvlJc w:val="left"/>
      <w:pPr>
        <w:ind w:left="2160" w:hanging="360"/>
      </w:pPr>
      <w:rPr>
        <w:rFonts w:ascii="Wingdings" w:hAnsi="Wingdings" w:hint="default"/>
      </w:rPr>
    </w:lvl>
    <w:lvl w:ilvl="3" w:tplc="8B2C828A">
      <w:start w:val="1"/>
      <w:numFmt w:val="bullet"/>
      <w:lvlText w:val=""/>
      <w:lvlJc w:val="left"/>
      <w:pPr>
        <w:ind w:left="2880" w:hanging="360"/>
      </w:pPr>
      <w:rPr>
        <w:rFonts w:ascii="Symbol" w:hAnsi="Symbol" w:hint="default"/>
      </w:rPr>
    </w:lvl>
    <w:lvl w:ilvl="4" w:tplc="6F36D30E">
      <w:start w:val="1"/>
      <w:numFmt w:val="bullet"/>
      <w:lvlText w:val="o"/>
      <w:lvlJc w:val="left"/>
      <w:pPr>
        <w:ind w:left="3600" w:hanging="360"/>
      </w:pPr>
      <w:rPr>
        <w:rFonts w:ascii="Courier New" w:hAnsi="Courier New" w:hint="default"/>
      </w:rPr>
    </w:lvl>
    <w:lvl w:ilvl="5" w:tplc="7F6E1368">
      <w:start w:val="1"/>
      <w:numFmt w:val="bullet"/>
      <w:lvlText w:val=""/>
      <w:lvlJc w:val="left"/>
      <w:pPr>
        <w:ind w:left="4320" w:hanging="360"/>
      </w:pPr>
      <w:rPr>
        <w:rFonts w:ascii="Wingdings" w:hAnsi="Wingdings" w:hint="default"/>
      </w:rPr>
    </w:lvl>
    <w:lvl w:ilvl="6" w:tplc="E4CACFCA">
      <w:start w:val="1"/>
      <w:numFmt w:val="bullet"/>
      <w:lvlText w:val=""/>
      <w:lvlJc w:val="left"/>
      <w:pPr>
        <w:ind w:left="5040" w:hanging="360"/>
      </w:pPr>
      <w:rPr>
        <w:rFonts w:ascii="Symbol" w:hAnsi="Symbol" w:hint="default"/>
      </w:rPr>
    </w:lvl>
    <w:lvl w:ilvl="7" w:tplc="ED44F70C">
      <w:start w:val="1"/>
      <w:numFmt w:val="bullet"/>
      <w:lvlText w:val="o"/>
      <w:lvlJc w:val="left"/>
      <w:pPr>
        <w:ind w:left="5760" w:hanging="360"/>
      </w:pPr>
      <w:rPr>
        <w:rFonts w:ascii="Courier New" w:hAnsi="Courier New" w:hint="default"/>
      </w:rPr>
    </w:lvl>
    <w:lvl w:ilvl="8" w:tplc="23A6F95E">
      <w:start w:val="1"/>
      <w:numFmt w:val="bullet"/>
      <w:lvlText w:val=""/>
      <w:lvlJc w:val="left"/>
      <w:pPr>
        <w:ind w:left="6480" w:hanging="360"/>
      </w:pPr>
      <w:rPr>
        <w:rFonts w:ascii="Wingdings" w:hAnsi="Wingdings" w:hint="default"/>
      </w:rPr>
    </w:lvl>
  </w:abstractNum>
  <w:abstractNum w:abstractNumId="16" w15:restartNumberingAfterBreak="0">
    <w:nsid w:val="7D753999"/>
    <w:multiLevelType w:val="hybridMultilevel"/>
    <w:tmpl w:val="A8FA322E"/>
    <w:lvl w:ilvl="0" w:tplc="1B90D032">
      <w:start w:val="1"/>
      <w:numFmt w:val="bullet"/>
      <w:lvlRestart w:val="0"/>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48159823">
    <w:abstractNumId w:val="2"/>
  </w:num>
  <w:num w:numId="2" w16cid:durableId="640811268">
    <w:abstractNumId w:val="7"/>
  </w:num>
  <w:num w:numId="3" w16cid:durableId="1088695390">
    <w:abstractNumId w:val="13"/>
  </w:num>
  <w:num w:numId="4" w16cid:durableId="1666323100">
    <w:abstractNumId w:val="15"/>
  </w:num>
  <w:num w:numId="5" w16cid:durableId="901016247">
    <w:abstractNumId w:val="14"/>
  </w:num>
  <w:num w:numId="6" w16cid:durableId="1790054351">
    <w:abstractNumId w:val="5"/>
  </w:num>
  <w:num w:numId="7" w16cid:durableId="1469205246">
    <w:abstractNumId w:val="11"/>
  </w:num>
  <w:num w:numId="8" w16cid:durableId="463693300">
    <w:abstractNumId w:val="12"/>
  </w:num>
  <w:num w:numId="9" w16cid:durableId="1618682141">
    <w:abstractNumId w:val="4"/>
  </w:num>
  <w:num w:numId="10" w16cid:durableId="1830975083">
    <w:abstractNumId w:val="9"/>
  </w:num>
  <w:num w:numId="11" w16cid:durableId="1469014399">
    <w:abstractNumId w:val="1"/>
  </w:num>
  <w:num w:numId="12" w16cid:durableId="1317299409">
    <w:abstractNumId w:val="10"/>
  </w:num>
  <w:num w:numId="13" w16cid:durableId="784153444">
    <w:abstractNumId w:val="6"/>
  </w:num>
  <w:num w:numId="14" w16cid:durableId="1794251274">
    <w:abstractNumId w:val="8"/>
  </w:num>
  <w:num w:numId="15" w16cid:durableId="1481383942">
    <w:abstractNumId w:val="16"/>
  </w:num>
  <w:num w:numId="16" w16cid:durableId="2011131146">
    <w:abstractNumId w:val="0"/>
  </w:num>
  <w:num w:numId="17" w16cid:durableId="503860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67"/>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337C4"/>
    <w:rsid w:val="00036A74"/>
    <w:rsid w:val="00040CA5"/>
    <w:rsid w:val="00074302"/>
    <w:rsid w:val="00075F65"/>
    <w:rsid w:val="00081064"/>
    <w:rsid w:val="00083DA4"/>
    <w:rsid w:val="00092867"/>
    <w:rsid w:val="0009393F"/>
    <w:rsid w:val="000A6661"/>
    <w:rsid w:val="000C59DD"/>
    <w:rsid w:val="000C5DE0"/>
    <w:rsid w:val="000D0825"/>
    <w:rsid w:val="000D25AF"/>
    <w:rsid w:val="0010364E"/>
    <w:rsid w:val="00105E27"/>
    <w:rsid w:val="0011584E"/>
    <w:rsid w:val="00117A62"/>
    <w:rsid w:val="00120E4F"/>
    <w:rsid w:val="001305F0"/>
    <w:rsid w:val="00136E73"/>
    <w:rsid w:val="001415AC"/>
    <w:rsid w:val="001422AF"/>
    <w:rsid w:val="00142D08"/>
    <w:rsid w:val="00143A5A"/>
    <w:rsid w:val="00147431"/>
    <w:rsid w:val="00172317"/>
    <w:rsid w:val="00180F8A"/>
    <w:rsid w:val="00183D40"/>
    <w:rsid w:val="00190542"/>
    <w:rsid w:val="001A0FE6"/>
    <w:rsid w:val="001A6D32"/>
    <w:rsid w:val="001C1F97"/>
    <w:rsid w:val="001C2F4D"/>
    <w:rsid w:val="001C7F55"/>
    <w:rsid w:val="001D7B3C"/>
    <w:rsid w:val="001E5E03"/>
    <w:rsid w:val="001E74C1"/>
    <w:rsid w:val="001F47E9"/>
    <w:rsid w:val="001F58A8"/>
    <w:rsid w:val="001F6A30"/>
    <w:rsid w:val="002174AC"/>
    <w:rsid w:val="00217A39"/>
    <w:rsid w:val="00226C92"/>
    <w:rsid w:val="00231FEA"/>
    <w:rsid w:val="002323CF"/>
    <w:rsid w:val="00237316"/>
    <w:rsid w:val="00247337"/>
    <w:rsid w:val="002527F0"/>
    <w:rsid w:val="00252F93"/>
    <w:rsid w:val="00256879"/>
    <w:rsid w:val="002569A8"/>
    <w:rsid w:val="00273C0B"/>
    <w:rsid w:val="00286EFB"/>
    <w:rsid w:val="0029037B"/>
    <w:rsid w:val="0029338C"/>
    <w:rsid w:val="002A076D"/>
    <w:rsid w:val="002A5214"/>
    <w:rsid w:val="002C1D7F"/>
    <w:rsid w:val="002C1E60"/>
    <w:rsid w:val="002D46F1"/>
    <w:rsid w:val="002D66DA"/>
    <w:rsid w:val="002D6AAE"/>
    <w:rsid w:val="002E308E"/>
    <w:rsid w:val="002E7CB6"/>
    <w:rsid w:val="002F073E"/>
    <w:rsid w:val="00300793"/>
    <w:rsid w:val="0030772A"/>
    <w:rsid w:val="00310868"/>
    <w:rsid w:val="003132DD"/>
    <w:rsid w:val="00314231"/>
    <w:rsid w:val="00320DCB"/>
    <w:rsid w:val="003312CC"/>
    <w:rsid w:val="00344E1C"/>
    <w:rsid w:val="0035712A"/>
    <w:rsid w:val="00371CF4"/>
    <w:rsid w:val="003766F0"/>
    <w:rsid w:val="003774F7"/>
    <w:rsid w:val="0037F08D"/>
    <w:rsid w:val="0038184A"/>
    <w:rsid w:val="003A20E9"/>
    <w:rsid w:val="003B7FD4"/>
    <w:rsid w:val="003C4F36"/>
    <w:rsid w:val="003C5F9A"/>
    <w:rsid w:val="003D0AC6"/>
    <w:rsid w:val="003D5E87"/>
    <w:rsid w:val="003D6AA6"/>
    <w:rsid w:val="003F2BE1"/>
    <w:rsid w:val="003F67BE"/>
    <w:rsid w:val="003F7F6A"/>
    <w:rsid w:val="004003B2"/>
    <w:rsid w:val="00406F17"/>
    <w:rsid w:val="004102C5"/>
    <w:rsid w:val="00411EC9"/>
    <w:rsid w:val="004152BC"/>
    <w:rsid w:val="00426031"/>
    <w:rsid w:val="00432197"/>
    <w:rsid w:val="00432483"/>
    <w:rsid w:val="00446A54"/>
    <w:rsid w:val="004528F2"/>
    <w:rsid w:val="004571F8"/>
    <w:rsid w:val="0046785D"/>
    <w:rsid w:val="00471FD2"/>
    <w:rsid w:val="00474456"/>
    <w:rsid w:val="00477FB0"/>
    <w:rsid w:val="00482B9A"/>
    <w:rsid w:val="004847FA"/>
    <w:rsid w:val="00486D5E"/>
    <w:rsid w:val="0049137E"/>
    <w:rsid w:val="004A45FA"/>
    <w:rsid w:val="004A5A3A"/>
    <w:rsid w:val="004B002D"/>
    <w:rsid w:val="004C277A"/>
    <w:rsid w:val="004C3C0B"/>
    <w:rsid w:val="004C4B16"/>
    <w:rsid w:val="004C5A4B"/>
    <w:rsid w:val="004C6A7C"/>
    <w:rsid w:val="004D730D"/>
    <w:rsid w:val="004E4474"/>
    <w:rsid w:val="005149E4"/>
    <w:rsid w:val="00520C59"/>
    <w:rsid w:val="0053097D"/>
    <w:rsid w:val="00535010"/>
    <w:rsid w:val="00535BFF"/>
    <w:rsid w:val="00541D34"/>
    <w:rsid w:val="00543684"/>
    <w:rsid w:val="0054512E"/>
    <w:rsid w:val="005526E8"/>
    <w:rsid w:val="005528B1"/>
    <w:rsid w:val="00553A3D"/>
    <w:rsid w:val="005612F3"/>
    <w:rsid w:val="005850D9"/>
    <w:rsid w:val="005861D6"/>
    <w:rsid w:val="00592BBE"/>
    <w:rsid w:val="0059636E"/>
    <w:rsid w:val="005A4E5C"/>
    <w:rsid w:val="005A694A"/>
    <w:rsid w:val="005A7CF1"/>
    <w:rsid w:val="005B257B"/>
    <w:rsid w:val="005B7745"/>
    <w:rsid w:val="005F528E"/>
    <w:rsid w:val="005F741E"/>
    <w:rsid w:val="006005D2"/>
    <w:rsid w:val="00602919"/>
    <w:rsid w:val="0060484B"/>
    <w:rsid w:val="00607FC7"/>
    <w:rsid w:val="00611889"/>
    <w:rsid w:val="00613F83"/>
    <w:rsid w:val="00621EE1"/>
    <w:rsid w:val="00635B30"/>
    <w:rsid w:val="006377FC"/>
    <w:rsid w:val="00640080"/>
    <w:rsid w:val="00646791"/>
    <w:rsid w:val="00651685"/>
    <w:rsid w:val="00651E56"/>
    <w:rsid w:val="00654577"/>
    <w:rsid w:val="00654FB9"/>
    <w:rsid w:val="006764F9"/>
    <w:rsid w:val="006808E5"/>
    <w:rsid w:val="00682FCF"/>
    <w:rsid w:val="00687F9B"/>
    <w:rsid w:val="00692C27"/>
    <w:rsid w:val="00697100"/>
    <w:rsid w:val="006A04E7"/>
    <w:rsid w:val="006A0B2D"/>
    <w:rsid w:val="006A2219"/>
    <w:rsid w:val="006A6CE1"/>
    <w:rsid w:val="006A780C"/>
    <w:rsid w:val="006B11A8"/>
    <w:rsid w:val="006C65B3"/>
    <w:rsid w:val="006C681C"/>
    <w:rsid w:val="006E4624"/>
    <w:rsid w:val="006F4D41"/>
    <w:rsid w:val="00702A50"/>
    <w:rsid w:val="00703B3E"/>
    <w:rsid w:val="00705179"/>
    <w:rsid w:val="007143E3"/>
    <w:rsid w:val="0071466F"/>
    <w:rsid w:val="007208C1"/>
    <w:rsid w:val="00725FFC"/>
    <w:rsid w:val="007261B9"/>
    <w:rsid w:val="00727108"/>
    <w:rsid w:val="0073100D"/>
    <w:rsid w:val="007316DD"/>
    <w:rsid w:val="00732FD5"/>
    <w:rsid w:val="00734E88"/>
    <w:rsid w:val="00741C2C"/>
    <w:rsid w:val="007465DF"/>
    <w:rsid w:val="00747890"/>
    <w:rsid w:val="00750E92"/>
    <w:rsid w:val="00752275"/>
    <w:rsid w:val="0075467A"/>
    <w:rsid w:val="0075515C"/>
    <w:rsid w:val="007676EC"/>
    <w:rsid w:val="00770E88"/>
    <w:rsid w:val="00780327"/>
    <w:rsid w:val="007855C5"/>
    <w:rsid w:val="00791478"/>
    <w:rsid w:val="007918FA"/>
    <w:rsid w:val="007E14F0"/>
    <w:rsid w:val="007E6F4B"/>
    <w:rsid w:val="007F08F8"/>
    <w:rsid w:val="007F3846"/>
    <w:rsid w:val="00802DEE"/>
    <w:rsid w:val="008062F0"/>
    <w:rsid w:val="008073D9"/>
    <w:rsid w:val="0081325A"/>
    <w:rsid w:val="00822242"/>
    <w:rsid w:val="00826359"/>
    <w:rsid w:val="00827153"/>
    <w:rsid w:val="00835972"/>
    <w:rsid w:val="008516FD"/>
    <w:rsid w:val="00863C3A"/>
    <w:rsid w:val="00872583"/>
    <w:rsid w:val="0087293C"/>
    <w:rsid w:val="00885F5B"/>
    <w:rsid w:val="008A62AF"/>
    <w:rsid w:val="008A6F4D"/>
    <w:rsid w:val="008B4D6F"/>
    <w:rsid w:val="008B59C1"/>
    <w:rsid w:val="008D005D"/>
    <w:rsid w:val="008D07C7"/>
    <w:rsid w:val="008D52C5"/>
    <w:rsid w:val="008E67F6"/>
    <w:rsid w:val="008F7843"/>
    <w:rsid w:val="00902200"/>
    <w:rsid w:val="00905F47"/>
    <w:rsid w:val="00906070"/>
    <w:rsid w:val="0091067E"/>
    <w:rsid w:val="00916950"/>
    <w:rsid w:val="00917AC9"/>
    <w:rsid w:val="0093063B"/>
    <w:rsid w:val="009462CC"/>
    <w:rsid w:val="00952ED7"/>
    <w:rsid w:val="00954404"/>
    <w:rsid w:val="00976A4D"/>
    <w:rsid w:val="00980E64"/>
    <w:rsid w:val="00982881"/>
    <w:rsid w:val="00983C16"/>
    <w:rsid w:val="00991180"/>
    <w:rsid w:val="00991C6A"/>
    <w:rsid w:val="00993ACA"/>
    <w:rsid w:val="00996ED4"/>
    <w:rsid w:val="009A38E0"/>
    <w:rsid w:val="009B0157"/>
    <w:rsid w:val="009F06A2"/>
    <w:rsid w:val="009F4C11"/>
    <w:rsid w:val="009F7995"/>
    <w:rsid w:val="00A11C4C"/>
    <w:rsid w:val="00A2119E"/>
    <w:rsid w:val="00A27839"/>
    <w:rsid w:val="00A32EEF"/>
    <w:rsid w:val="00A34082"/>
    <w:rsid w:val="00A36F05"/>
    <w:rsid w:val="00A40735"/>
    <w:rsid w:val="00A44551"/>
    <w:rsid w:val="00A66D78"/>
    <w:rsid w:val="00A70D7B"/>
    <w:rsid w:val="00A752F3"/>
    <w:rsid w:val="00A76327"/>
    <w:rsid w:val="00A83E73"/>
    <w:rsid w:val="00A84949"/>
    <w:rsid w:val="00A86EC9"/>
    <w:rsid w:val="00AA163E"/>
    <w:rsid w:val="00AA2116"/>
    <w:rsid w:val="00AB00AB"/>
    <w:rsid w:val="00AD19B5"/>
    <w:rsid w:val="00AE4496"/>
    <w:rsid w:val="00AE5CFF"/>
    <w:rsid w:val="00AF3756"/>
    <w:rsid w:val="00AF39EC"/>
    <w:rsid w:val="00B0103B"/>
    <w:rsid w:val="00B02826"/>
    <w:rsid w:val="00B05439"/>
    <w:rsid w:val="00B06B4A"/>
    <w:rsid w:val="00B21CE4"/>
    <w:rsid w:val="00B23A24"/>
    <w:rsid w:val="00B246D4"/>
    <w:rsid w:val="00B26388"/>
    <w:rsid w:val="00B30583"/>
    <w:rsid w:val="00B3306F"/>
    <w:rsid w:val="00B341C1"/>
    <w:rsid w:val="00B35316"/>
    <w:rsid w:val="00B35435"/>
    <w:rsid w:val="00B419D3"/>
    <w:rsid w:val="00B44098"/>
    <w:rsid w:val="00B51157"/>
    <w:rsid w:val="00B7664B"/>
    <w:rsid w:val="00B863EE"/>
    <w:rsid w:val="00B9614E"/>
    <w:rsid w:val="00B97B87"/>
    <w:rsid w:val="00BA214F"/>
    <w:rsid w:val="00BD0F01"/>
    <w:rsid w:val="00BE082D"/>
    <w:rsid w:val="00BE259F"/>
    <w:rsid w:val="00BE3D6F"/>
    <w:rsid w:val="00BE4F37"/>
    <w:rsid w:val="00BF7039"/>
    <w:rsid w:val="00C03269"/>
    <w:rsid w:val="00C131EE"/>
    <w:rsid w:val="00C22214"/>
    <w:rsid w:val="00C227FD"/>
    <w:rsid w:val="00C25926"/>
    <w:rsid w:val="00C31176"/>
    <w:rsid w:val="00C323B2"/>
    <w:rsid w:val="00C373B8"/>
    <w:rsid w:val="00C41F31"/>
    <w:rsid w:val="00C43EB2"/>
    <w:rsid w:val="00C544E8"/>
    <w:rsid w:val="00C57205"/>
    <w:rsid w:val="00C773C4"/>
    <w:rsid w:val="00CA1E4A"/>
    <w:rsid w:val="00CA2A8D"/>
    <w:rsid w:val="00CA4469"/>
    <w:rsid w:val="00CB0059"/>
    <w:rsid w:val="00CB17D5"/>
    <w:rsid w:val="00CC1821"/>
    <w:rsid w:val="00CC4713"/>
    <w:rsid w:val="00CC7BFD"/>
    <w:rsid w:val="00CE15CD"/>
    <w:rsid w:val="00CE283F"/>
    <w:rsid w:val="00CE3398"/>
    <w:rsid w:val="00CF2061"/>
    <w:rsid w:val="00D01E3E"/>
    <w:rsid w:val="00D0570A"/>
    <w:rsid w:val="00D06BBD"/>
    <w:rsid w:val="00D1059B"/>
    <w:rsid w:val="00D230FF"/>
    <w:rsid w:val="00D2652A"/>
    <w:rsid w:val="00D34B4A"/>
    <w:rsid w:val="00D51A51"/>
    <w:rsid w:val="00D60CD2"/>
    <w:rsid w:val="00D76954"/>
    <w:rsid w:val="00D8790E"/>
    <w:rsid w:val="00D922E1"/>
    <w:rsid w:val="00D9411D"/>
    <w:rsid w:val="00D974C1"/>
    <w:rsid w:val="00DA7E54"/>
    <w:rsid w:val="00DB4C01"/>
    <w:rsid w:val="00DC0B16"/>
    <w:rsid w:val="00DC16F2"/>
    <w:rsid w:val="00DC2801"/>
    <w:rsid w:val="00DD0F81"/>
    <w:rsid w:val="00DD386E"/>
    <w:rsid w:val="00DD49C5"/>
    <w:rsid w:val="00DF7403"/>
    <w:rsid w:val="00E026FF"/>
    <w:rsid w:val="00E035B9"/>
    <w:rsid w:val="00E052DB"/>
    <w:rsid w:val="00E063D6"/>
    <w:rsid w:val="00E13156"/>
    <w:rsid w:val="00E24493"/>
    <w:rsid w:val="00E437BE"/>
    <w:rsid w:val="00E44A18"/>
    <w:rsid w:val="00E50D20"/>
    <w:rsid w:val="00E61AB0"/>
    <w:rsid w:val="00E82B9C"/>
    <w:rsid w:val="00E84F27"/>
    <w:rsid w:val="00E94313"/>
    <w:rsid w:val="00EA18CF"/>
    <w:rsid w:val="00EB0408"/>
    <w:rsid w:val="00EB2858"/>
    <w:rsid w:val="00EC078E"/>
    <w:rsid w:val="00EC09E2"/>
    <w:rsid w:val="00EC7FB8"/>
    <w:rsid w:val="00ED5024"/>
    <w:rsid w:val="00EE41D7"/>
    <w:rsid w:val="00EF040E"/>
    <w:rsid w:val="00EF1E7C"/>
    <w:rsid w:val="00F2468C"/>
    <w:rsid w:val="00F258F6"/>
    <w:rsid w:val="00F3215D"/>
    <w:rsid w:val="00F32C84"/>
    <w:rsid w:val="00F346E9"/>
    <w:rsid w:val="00F3520E"/>
    <w:rsid w:val="00F3657B"/>
    <w:rsid w:val="00F37275"/>
    <w:rsid w:val="00F410A1"/>
    <w:rsid w:val="00F43D90"/>
    <w:rsid w:val="00F70312"/>
    <w:rsid w:val="00F74DD9"/>
    <w:rsid w:val="00F75288"/>
    <w:rsid w:val="00F75F4C"/>
    <w:rsid w:val="00F76392"/>
    <w:rsid w:val="00F86264"/>
    <w:rsid w:val="00F94093"/>
    <w:rsid w:val="00FA62D9"/>
    <w:rsid w:val="00FB68A0"/>
    <w:rsid w:val="00FC285F"/>
    <w:rsid w:val="00FC45A3"/>
    <w:rsid w:val="00FC47AB"/>
    <w:rsid w:val="00FC61DC"/>
    <w:rsid w:val="00FE0772"/>
    <w:rsid w:val="00FE3CC2"/>
    <w:rsid w:val="00FF053E"/>
    <w:rsid w:val="03BAFCD4"/>
    <w:rsid w:val="04A54DB8"/>
    <w:rsid w:val="0C81D9E2"/>
    <w:rsid w:val="0E1DAA43"/>
    <w:rsid w:val="0E586D72"/>
    <w:rsid w:val="14862E2C"/>
    <w:rsid w:val="180F8459"/>
    <w:rsid w:val="1B6DEE81"/>
    <w:rsid w:val="1CFA44C8"/>
    <w:rsid w:val="21A8F357"/>
    <w:rsid w:val="22A51A38"/>
    <w:rsid w:val="22FC59DD"/>
    <w:rsid w:val="2B4009FB"/>
    <w:rsid w:val="2C65F740"/>
    <w:rsid w:val="2E746E1A"/>
    <w:rsid w:val="2EE8E3CA"/>
    <w:rsid w:val="2F3F8FFD"/>
    <w:rsid w:val="3054C1C8"/>
    <w:rsid w:val="32E5DDA4"/>
    <w:rsid w:val="36E4BCEA"/>
    <w:rsid w:val="37C86EB9"/>
    <w:rsid w:val="38786A7A"/>
    <w:rsid w:val="38D35C39"/>
    <w:rsid w:val="39A9B7F1"/>
    <w:rsid w:val="3B412896"/>
    <w:rsid w:val="3BED460A"/>
    <w:rsid w:val="3E738FF3"/>
    <w:rsid w:val="3ED07CD9"/>
    <w:rsid w:val="3F429DBD"/>
    <w:rsid w:val="41B2C828"/>
    <w:rsid w:val="43483A0E"/>
    <w:rsid w:val="4576369E"/>
    <w:rsid w:val="4778E107"/>
    <w:rsid w:val="4B2C3978"/>
    <w:rsid w:val="4CA41522"/>
    <w:rsid w:val="4E237A4D"/>
    <w:rsid w:val="4F2BD169"/>
    <w:rsid w:val="5135EBC6"/>
    <w:rsid w:val="549DA975"/>
    <w:rsid w:val="5610D1C1"/>
    <w:rsid w:val="5632BD4F"/>
    <w:rsid w:val="58FDA89F"/>
    <w:rsid w:val="5A3278D5"/>
    <w:rsid w:val="5ABEC7C7"/>
    <w:rsid w:val="5B002EBD"/>
    <w:rsid w:val="5CF2CC4F"/>
    <w:rsid w:val="5F16DE2F"/>
    <w:rsid w:val="5F820208"/>
    <w:rsid w:val="5FE31617"/>
    <w:rsid w:val="60170A31"/>
    <w:rsid w:val="615CE908"/>
    <w:rsid w:val="618A2948"/>
    <w:rsid w:val="64F55170"/>
    <w:rsid w:val="66B16C58"/>
    <w:rsid w:val="66C3F2DF"/>
    <w:rsid w:val="704E68DA"/>
    <w:rsid w:val="7268F274"/>
    <w:rsid w:val="730906E6"/>
    <w:rsid w:val="74D2C1DB"/>
    <w:rsid w:val="74F0B6D5"/>
    <w:rsid w:val="751FFE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88"/>
    <w:pPr>
      <w:framePr w:hSpace="181" w:wrap="around" w:vAnchor="page" w:hAnchor="margin" w:xAlign="center" w:y="664"/>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Calibri"/>
      <w:kern w:val="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190542"/>
    <w:pPr>
      <w:framePr w:wrap="around"/>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framePr w:wrap="around"/>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framePr w:wrap="around"/>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aliases w:val="超级链接,Style 58,超????,超?级链,하이퍼링크2"/>
    <w:uiPriority w:val="99"/>
    <w:rsid w:val="00A27839"/>
    <w:rPr>
      <w:color w:val="0000FF"/>
      <w:u w:val="single"/>
    </w:rPr>
  </w:style>
  <w:style w:type="paragraph" w:styleId="ListParagraph">
    <w:name w:val="List Paragraph"/>
    <w:basedOn w:val="Normal"/>
    <w:link w:val="ListParagraphChar"/>
    <w:uiPriority w:val="34"/>
    <w:qFormat/>
    <w:rsid w:val="00EB0408"/>
    <w:pPr>
      <w:framePr w:wrap="around"/>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pPr>
      <w:framePr w:wrap="around"/>
    </w:pPr>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pPr>
      <w:framePr w:wrap="around"/>
    </w:pPr>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framePr w:wrap="around"/>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 w:type="paragraph" w:styleId="NormalWeb">
    <w:name w:val="Normal (Web)"/>
    <w:basedOn w:val="Normal"/>
    <w:uiPriority w:val="99"/>
    <w:unhideWhenUsed/>
    <w:rsid w:val="00E94313"/>
    <w:pPr>
      <w:framePr w:wrap="around"/>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TSBCircNo">
    <w:name w:val="TSBCircNo"/>
    <w:basedOn w:val="Tabletext"/>
    <w:rsid w:val="00190542"/>
    <w:pPr>
      <w:framePr w:wrap="around"/>
      <w:jc w:val="both"/>
    </w:pPr>
    <w:rPr>
      <w:b/>
      <w:bCs/>
    </w:rPr>
  </w:style>
  <w:style w:type="character" w:customStyle="1" w:styleId="ListParagraphChar">
    <w:name w:val="List Paragraph Char"/>
    <w:basedOn w:val="DefaultParagraphFont"/>
    <w:link w:val="ListParagraph"/>
    <w:uiPriority w:val="34"/>
    <w:rsid w:val="00314231"/>
    <w:rPr>
      <w:rFonts w:ascii="Calibri" w:hAnsi="Calibri"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231087332">
      <w:bodyDiv w:val="1"/>
      <w:marLeft w:val="0"/>
      <w:marRight w:val="0"/>
      <w:marTop w:val="0"/>
      <w:marBottom w:val="0"/>
      <w:divBdr>
        <w:top w:val="none" w:sz="0" w:space="0" w:color="auto"/>
        <w:left w:val="none" w:sz="0" w:space="0" w:color="auto"/>
        <w:bottom w:val="none" w:sz="0" w:space="0" w:color="auto"/>
        <w:right w:val="none" w:sz="0" w:space="0" w:color="auto"/>
      </w:divBdr>
      <w:divsChild>
        <w:div w:id="3941475">
          <w:marLeft w:val="0"/>
          <w:marRight w:val="0"/>
          <w:marTop w:val="0"/>
          <w:marBottom w:val="0"/>
          <w:divBdr>
            <w:top w:val="none" w:sz="0" w:space="0" w:color="auto"/>
            <w:left w:val="none" w:sz="0" w:space="0" w:color="auto"/>
            <w:bottom w:val="none" w:sz="0" w:space="0" w:color="auto"/>
            <w:right w:val="none" w:sz="0" w:space="0" w:color="auto"/>
          </w:divBdr>
          <w:divsChild>
            <w:div w:id="427704141">
              <w:marLeft w:val="0"/>
              <w:marRight w:val="0"/>
              <w:marTop w:val="0"/>
              <w:marBottom w:val="0"/>
              <w:divBdr>
                <w:top w:val="none" w:sz="0" w:space="0" w:color="auto"/>
                <w:left w:val="none" w:sz="0" w:space="0" w:color="auto"/>
                <w:bottom w:val="none" w:sz="0" w:space="0" w:color="auto"/>
                <w:right w:val="none" w:sz="0" w:space="0" w:color="auto"/>
              </w:divBdr>
              <w:divsChild>
                <w:div w:id="501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491264913">
      <w:bodyDiv w:val="1"/>
      <w:marLeft w:val="0"/>
      <w:marRight w:val="0"/>
      <w:marTop w:val="0"/>
      <w:marBottom w:val="0"/>
      <w:divBdr>
        <w:top w:val="none" w:sz="0" w:space="0" w:color="auto"/>
        <w:left w:val="none" w:sz="0" w:space="0" w:color="auto"/>
        <w:bottom w:val="none" w:sz="0" w:space="0" w:color="auto"/>
        <w:right w:val="none" w:sz="0" w:space="0" w:color="auto"/>
      </w:divBdr>
      <w:divsChild>
        <w:div w:id="693460909">
          <w:marLeft w:val="0"/>
          <w:marRight w:val="0"/>
          <w:marTop w:val="0"/>
          <w:marBottom w:val="0"/>
          <w:divBdr>
            <w:top w:val="none" w:sz="0" w:space="0" w:color="auto"/>
            <w:left w:val="none" w:sz="0" w:space="0" w:color="auto"/>
            <w:bottom w:val="none" w:sz="0" w:space="0" w:color="auto"/>
            <w:right w:val="none" w:sz="0" w:space="0" w:color="auto"/>
          </w:divBdr>
          <w:divsChild>
            <w:div w:id="2089114518">
              <w:marLeft w:val="0"/>
              <w:marRight w:val="0"/>
              <w:marTop w:val="0"/>
              <w:marBottom w:val="0"/>
              <w:divBdr>
                <w:top w:val="none" w:sz="0" w:space="0" w:color="auto"/>
                <w:left w:val="none" w:sz="0" w:space="0" w:color="auto"/>
                <w:bottom w:val="none" w:sz="0" w:space="0" w:color="auto"/>
                <w:right w:val="none" w:sz="0" w:space="0" w:color="auto"/>
              </w:divBdr>
              <w:divsChild>
                <w:div w:id="1850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183">
      <w:bodyDiv w:val="1"/>
      <w:marLeft w:val="0"/>
      <w:marRight w:val="0"/>
      <w:marTop w:val="0"/>
      <w:marBottom w:val="0"/>
      <w:divBdr>
        <w:top w:val="none" w:sz="0" w:space="0" w:color="auto"/>
        <w:left w:val="none" w:sz="0" w:space="0" w:color="auto"/>
        <w:bottom w:val="none" w:sz="0" w:space="0" w:color="auto"/>
        <w:right w:val="none" w:sz="0" w:space="0" w:color="auto"/>
      </w:divBdr>
      <w:divsChild>
        <w:div w:id="426777409">
          <w:marLeft w:val="0"/>
          <w:marRight w:val="0"/>
          <w:marTop w:val="0"/>
          <w:marBottom w:val="0"/>
          <w:divBdr>
            <w:top w:val="none" w:sz="0" w:space="0" w:color="auto"/>
            <w:left w:val="none" w:sz="0" w:space="0" w:color="auto"/>
            <w:bottom w:val="none" w:sz="0" w:space="0" w:color="auto"/>
            <w:right w:val="none" w:sz="0" w:space="0" w:color="auto"/>
          </w:divBdr>
          <w:divsChild>
            <w:div w:id="95565018">
              <w:marLeft w:val="0"/>
              <w:marRight w:val="0"/>
              <w:marTop w:val="0"/>
              <w:marBottom w:val="0"/>
              <w:divBdr>
                <w:top w:val="none" w:sz="0" w:space="0" w:color="auto"/>
                <w:left w:val="none" w:sz="0" w:space="0" w:color="auto"/>
                <w:bottom w:val="none" w:sz="0" w:space="0" w:color="auto"/>
                <w:right w:val="none" w:sz="0" w:space="0" w:color="auto"/>
              </w:divBdr>
              <w:divsChild>
                <w:div w:id="9540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7464">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789785313">
      <w:bodyDiv w:val="1"/>
      <w:marLeft w:val="0"/>
      <w:marRight w:val="0"/>
      <w:marTop w:val="0"/>
      <w:marBottom w:val="0"/>
      <w:divBdr>
        <w:top w:val="none" w:sz="0" w:space="0" w:color="auto"/>
        <w:left w:val="none" w:sz="0" w:space="0" w:color="auto"/>
        <w:bottom w:val="none" w:sz="0" w:space="0" w:color="auto"/>
        <w:right w:val="none" w:sz="0" w:space="0" w:color="auto"/>
      </w:divBdr>
      <w:divsChild>
        <w:div w:id="975993699">
          <w:marLeft w:val="0"/>
          <w:marRight w:val="0"/>
          <w:marTop w:val="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563">
      <w:bodyDiv w:val="1"/>
      <w:marLeft w:val="0"/>
      <w:marRight w:val="0"/>
      <w:marTop w:val="0"/>
      <w:marBottom w:val="0"/>
      <w:divBdr>
        <w:top w:val="none" w:sz="0" w:space="0" w:color="auto"/>
        <w:left w:val="none" w:sz="0" w:space="0" w:color="auto"/>
        <w:bottom w:val="none" w:sz="0" w:space="0" w:color="auto"/>
        <w:right w:val="none" w:sz="0" w:space="0" w:color="auto"/>
      </w:divBdr>
      <w:divsChild>
        <w:div w:id="2131169226">
          <w:marLeft w:val="0"/>
          <w:marRight w:val="0"/>
          <w:marTop w:val="0"/>
          <w:marBottom w:val="0"/>
          <w:divBdr>
            <w:top w:val="none" w:sz="0" w:space="0" w:color="auto"/>
            <w:left w:val="none" w:sz="0" w:space="0" w:color="auto"/>
            <w:bottom w:val="none" w:sz="0" w:space="0" w:color="auto"/>
            <w:right w:val="none" w:sz="0" w:space="0" w:color="auto"/>
          </w:divBdr>
          <w:divsChild>
            <w:div w:id="942492454">
              <w:marLeft w:val="0"/>
              <w:marRight w:val="0"/>
              <w:marTop w:val="0"/>
              <w:marBottom w:val="0"/>
              <w:divBdr>
                <w:top w:val="none" w:sz="0" w:space="0" w:color="auto"/>
                <w:left w:val="none" w:sz="0" w:space="0" w:color="auto"/>
                <w:bottom w:val="none" w:sz="0" w:space="0" w:color="auto"/>
                <w:right w:val="none" w:sz="0" w:space="0" w:color="auto"/>
              </w:divBdr>
              <w:divsChild>
                <w:div w:id="2179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863">
      <w:bodyDiv w:val="1"/>
      <w:marLeft w:val="0"/>
      <w:marRight w:val="0"/>
      <w:marTop w:val="0"/>
      <w:marBottom w:val="0"/>
      <w:divBdr>
        <w:top w:val="none" w:sz="0" w:space="0" w:color="auto"/>
        <w:left w:val="none" w:sz="0" w:space="0" w:color="auto"/>
        <w:bottom w:val="none" w:sz="0" w:space="0" w:color="auto"/>
        <w:right w:val="none" w:sz="0" w:space="0" w:color="auto"/>
      </w:divBdr>
      <w:divsChild>
        <w:div w:id="731538150">
          <w:marLeft w:val="0"/>
          <w:marRight w:val="0"/>
          <w:marTop w:val="0"/>
          <w:marBottom w:val="0"/>
          <w:divBdr>
            <w:top w:val="none" w:sz="0" w:space="0" w:color="auto"/>
            <w:left w:val="none" w:sz="0" w:space="0" w:color="auto"/>
            <w:bottom w:val="none" w:sz="0" w:space="0" w:color="auto"/>
            <w:right w:val="none" w:sz="0" w:space="0" w:color="auto"/>
          </w:divBdr>
          <w:divsChild>
            <w:div w:id="1042249677">
              <w:marLeft w:val="0"/>
              <w:marRight w:val="0"/>
              <w:marTop w:val="0"/>
              <w:marBottom w:val="0"/>
              <w:divBdr>
                <w:top w:val="none" w:sz="0" w:space="0" w:color="auto"/>
                <w:left w:val="none" w:sz="0" w:space="0" w:color="auto"/>
                <w:bottom w:val="none" w:sz="0" w:space="0" w:color="auto"/>
                <w:right w:val="none" w:sz="0" w:space="0" w:color="auto"/>
              </w:divBdr>
              <w:divsChild>
                <w:div w:id="14483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475">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042826899">
      <w:bodyDiv w:val="1"/>
      <w:marLeft w:val="0"/>
      <w:marRight w:val="0"/>
      <w:marTop w:val="0"/>
      <w:marBottom w:val="0"/>
      <w:divBdr>
        <w:top w:val="none" w:sz="0" w:space="0" w:color="auto"/>
        <w:left w:val="none" w:sz="0" w:space="0" w:color="auto"/>
        <w:bottom w:val="none" w:sz="0" w:space="0" w:color="auto"/>
        <w:right w:val="none" w:sz="0" w:space="0" w:color="auto"/>
      </w:divBdr>
    </w:div>
    <w:div w:id="1079253181">
      <w:bodyDiv w:val="1"/>
      <w:marLeft w:val="0"/>
      <w:marRight w:val="0"/>
      <w:marTop w:val="0"/>
      <w:marBottom w:val="0"/>
      <w:divBdr>
        <w:top w:val="none" w:sz="0" w:space="0" w:color="auto"/>
        <w:left w:val="none" w:sz="0" w:space="0" w:color="auto"/>
        <w:bottom w:val="none" w:sz="0" w:space="0" w:color="auto"/>
        <w:right w:val="none" w:sz="0" w:space="0" w:color="auto"/>
      </w:divBdr>
    </w:div>
    <w:div w:id="1127358034">
      <w:bodyDiv w:val="1"/>
      <w:marLeft w:val="0"/>
      <w:marRight w:val="0"/>
      <w:marTop w:val="0"/>
      <w:marBottom w:val="0"/>
      <w:divBdr>
        <w:top w:val="none" w:sz="0" w:space="0" w:color="auto"/>
        <w:left w:val="none" w:sz="0" w:space="0" w:color="auto"/>
        <w:bottom w:val="none" w:sz="0" w:space="0" w:color="auto"/>
        <w:right w:val="none" w:sz="0" w:space="0" w:color="auto"/>
      </w:divBdr>
      <w:divsChild>
        <w:div w:id="105514440">
          <w:marLeft w:val="0"/>
          <w:marRight w:val="0"/>
          <w:marTop w:val="0"/>
          <w:marBottom w:val="0"/>
          <w:divBdr>
            <w:top w:val="none" w:sz="0" w:space="0" w:color="auto"/>
            <w:left w:val="none" w:sz="0" w:space="0" w:color="auto"/>
            <w:bottom w:val="none" w:sz="0" w:space="0" w:color="auto"/>
            <w:right w:val="none" w:sz="0" w:space="0" w:color="auto"/>
          </w:divBdr>
          <w:divsChild>
            <w:div w:id="1836413346">
              <w:marLeft w:val="0"/>
              <w:marRight w:val="0"/>
              <w:marTop w:val="0"/>
              <w:marBottom w:val="0"/>
              <w:divBdr>
                <w:top w:val="none" w:sz="0" w:space="0" w:color="auto"/>
                <w:left w:val="none" w:sz="0" w:space="0" w:color="auto"/>
                <w:bottom w:val="none" w:sz="0" w:space="0" w:color="auto"/>
                <w:right w:val="none" w:sz="0" w:space="0" w:color="auto"/>
              </w:divBdr>
              <w:divsChild>
                <w:div w:id="12666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396510455">
      <w:bodyDiv w:val="1"/>
      <w:marLeft w:val="0"/>
      <w:marRight w:val="0"/>
      <w:marTop w:val="0"/>
      <w:marBottom w:val="0"/>
      <w:divBdr>
        <w:top w:val="none" w:sz="0" w:space="0" w:color="auto"/>
        <w:left w:val="none" w:sz="0" w:space="0" w:color="auto"/>
        <w:bottom w:val="none" w:sz="0" w:space="0" w:color="auto"/>
        <w:right w:val="none" w:sz="0" w:space="0" w:color="auto"/>
      </w:divBdr>
      <w:divsChild>
        <w:div w:id="2005163474">
          <w:marLeft w:val="0"/>
          <w:marRight w:val="0"/>
          <w:marTop w:val="0"/>
          <w:marBottom w:val="0"/>
          <w:divBdr>
            <w:top w:val="none" w:sz="0" w:space="0" w:color="auto"/>
            <w:left w:val="none" w:sz="0" w:space="0" w:color="auto"/>
            <w:bottom w:val="none" w:sz="0" w:space="0" w:color="auto"/>
            <w:right w:val="none" w:sz="0" w:space="0" w:color="auto"/>
          </w:divBdr>
          <w:divsChild>
            <w:div w:id="2114587645">
              <w:marLeft w:val="0"/>
              <w:marRight w:val="0"/>
              <w:marTop w:val="0"/>
              <w:marBottom w:val="0"/>
              <w:divBdr>
                <w:top w:val="none" w:sz="0" w:space="0" w:color="auto"/>
                <w:left w:val="none" w:sz="0" w:space="0" w:color="auto"/>
                <w:bottom w:val="none" w:sz="0" w:space="0" w:color="auto"/>
                <w:right w:val="none" w:sz="0" w:space="0" w:color="auto"/>
              </w:divBdr>
              <w:divsChild>
                <w:div w:id="1343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5759">
      <w:bodyDiv w:val="1"/>
      <w:marLeft w:val="0"/>
      <w:marRight w:val="0"/>
      <w:marTop w:val="0"/>
      <w:marBottom w:val="0"/>
      <w:divBdr>
        <w:top w:val="none" w:sz="0" w:space="0" w:color="auto"/>
        <w:left w:val="none" w:sz="0" w:space="0" w:color="auto"/>
        <w:bottom w:val="none" w:sz="0" w:space="0" w:color="auto"/>
        <w:right w:val="none" w:sz="0" w:space="0" w:color="auto"/>
      </w:divBdr>
      <w:divsChild>
        <w:div w:id="161707222">
          <w:marLeft w:val="0"/>
          <w:marRight w:val="0"/>
          <w:marTop w:val="0"/>
          <w:marBottom w:val="0"/>
          <w:divBdr>
            <w:top w:val="none" w:sz="0" w:space="0" w:color="auto"/>
            <w:left w:val="none" w:sz="0" w:space="0" w:color="auto"/>
            <w:bottom w:val="none" w:sz="0" w:space="0" w:color="auto"/>
            <w:right w:val="none" w:sz="0" w:space="0" w:color="auto"/>
          </w:divBdr>
          <w:divsChild>
            <w:div w:id="749280488">
              <w:marLeft w:val="0"/>
              <w:marRight w:val="0"/>
              <w:marTop w:val="0"/>
              <w:marBottom w:val="0"/>
              <w:divBdr>
                <w:top w:val="none" w:sz="0" w:space="0" w:color="auto"/>
                <w:left w:val="none" w:sz="0" w:space="0" w:color="auto"/>
                <w:bottom w:val="none" w:sz="0" w:space="0" w:color="auto"/>
                <w:right w:val="none" w:sz="0" w:space="0" w:color="auto"/>
              </w:divBdr>
              <w:divsChild>
                <w:div w:id="1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1774013939">
      <w:bodyDiv w:val="1"/>
      <w:marLeft w:val="0"/>
      <w:marRight w:val="0"/>
      <w:marTop w:val="0"/>
      <w:marBottom w:val="0"/>
      <w:divBdr>
        <w:top w:val="none" w:sz="0" w:space="0" w:color="auto"/>
        <w:left w:val="none" w:sz="0" w:space="0" w:color="auto"/>
        <w:bottom w:val="none" w:sz="0" w:space="0" w:color="auto"/>
        <w:right w:val="none" w:sz="0" w:space="0" w:color="auto"/>
      </w:divBdr>
      <w:divsChild>
        <w:div w:id="1885360466">
          <w:marLeft w:val="0"/>
          <w:marRight w:val="0"/>
          <w:marTop w:val="0"/>
          <w:marBottom w:val="0"/>
          <w:divBdr>
            <w:top w:val="none" w:sz="0" w:space="0" w:color="auto"/>
            <w:left w:val="none" w:sz="0" w:space="0" w:color="auto"/>
            <w:bottom w:val="none" w:sz="0" w:space="0" w:color="auto"/>
            <w:right w:val="none" w:sz="0" w:space="0" w:color="auto"/>
          </w:divBdr>
          <w:divsChild>
            <w:div w:id="149560371">
              <w:marLeft w:val="0"/>
              <w:marRight w:val="0"/>
              <w:marTop w:val="0"/>
              <w:marBottom w:val="0"/>
              <w:divBdr>
                <w:top w:val="none" w:sz="0" w:space="0" w:color="auto"/>
                <w:left w:val="none" w:sz="0" w:space="0" w:color="auto"/>
                <w:bottom w:val="none" w:sz="0" w:space="0" w:color="auto"/>
                <w:right w:val="none" w:sz="0" w:space="0" w:color="auto"/>
              </w:divBdr>
              <w:divsChild>
                <w:div w:id="1061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337">
      <w:bodyDiv w:val="1"/>
      <w:marLeft w:val="0"/>
      <w:marRight w:val="0"/>
      <w:marTop w:val="0"/>
      <w:marBottom w:val="0"/>
      <w:divBdr>
        <w:top w:val="none" w:sz="0" w:space="0" w:color="auto"/>
        <w:left w:val="none" w:sz="0" w:space="0" w:color="auto"/>
        <w:bottom w:val="none" w:sz="0" w:space="0" w:color="auto"/>
        <w:right w:val="none" w:sz="0" w:space="0" w:color="auto"/>
      </w:divBdr>
      <w:divsChild>
        <w:div w:id="653146115">
          <w:marLeft w:val="0"/>
          <w:marRight w:val="0"/>
          <w:marTop w:val="0"/>
          <w:marBottom w:val="0"/>
          <w:divBdr>
            <w:top w:val="none" w:sz="0" w:space="0" w:color="auto"/>
            <w:left w:val="none" w:sz="0" w:space="0" w:color="auto"/>
            <w:bottom w:val="none" w:sz="0" w:space="0" w:color="auto"/>
            <w:right w:val="none" w:sz="0" w:space="0" w:color="auto"/>
          </w:divBdr>
          <w:divsChild>
            <w:div w:id="359745115">
              <w:marLeft w:val="0"/>
              <w:marRight w:val="0"/>
              <w:marTop w:val="0"/>
              <w:marBottom w:val="0"/>
              <w:divBdr>
                <w:top w:val="none" w:sz="0" w:space="0" w:color="auto"/>
                <w:left w:val="none" w:sz="0" w:space="0" w:color="auto"/>
                <w:bottom w:val="none" w:sz="0" w:space="0" w:color="auto"/>
                <w:right w:val="none" w:sz="0" w:space="0" w:color="auto"/>
              </w:divBdr>
              <w:divsChild>
                <w:div w:id="1084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811">
      <w:bodyDiv w:val="1"/>
      <w:marLeft w:val="0"/>
      <w:marRight w:val="0"/>
      <w:marTop w:val="0"/>
      <w:marBottom w:val="0"/>
      <w:divBdr>
        <w:top w:val="none" w:sz="0" w:space="0" w:color="auto"/>
        <w:left w:val="none" w:sz="0" w:space="0" w:color="auto"/>
        <w:bottom w:val="none" w:sz="0" w:space="0" w:color="auto"/>
        <w:right w:val="none" w:sz="0" w:space="0" w:color="auto"/>
      </w:divBdr>
      <w:divsChild>
        <w:div w:id="910625809">
          <w:marLeft w:val="0"/>
          <w:marRight w:val="0"/>
          <w:marTop w:val="0"/>
          <w:marBottom w:val="0"/>
          <w:divBdr>
            <w:top w:val="none" w:sz="0" w:space="0" w:color="auto"/>
            <w:left w:val="none" w:sz="0" w:space="0" w:color="auto"/>
            <w:bottom w:val="none" w:sz="0" w:space="0" w:color="auto"/>
            <w:right w:val="none" w:sz="0" w:space="0" w:color="auto"/>
          </w:divBdr>
          <w:divsChild>
            <w:div w:id="2030135999">
              <w:marLeft w:val="0"/>
              <w:marRight w:val="0"/>
              <w:marTop w:val="0"/>
              <w:marBottom w:val="0"/>
              <w:divBdr>
                <w:top w:val="none" w:sz="0" w:space="0" w:color="auto"/>
                <w:left w:val="none" w:sz="0" w:space="0" w:color="auto"/>
                <w:bottom w:val="none" w:sz="0" w:space="0" w:color="auto"/>
                <w:right w:val="none" w:sz="0" w:space="0" w:color="auto"/>
              </w:divBdr>
              <w:divsChild>
                <w:div w:id="14678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344">
      <w:bodyDiv w:val="1"/>
      <w:marLeft w:val="0"/>
      <w:marRight w:val="0"/>
      <w:marTop w:val="0"/>
      <w:marBottom w:val="0"/>
      <w:divBdr>
        <w:top w:val="none" w:sz="0" w:space="0" w:color="auto"/>
        <w:left w:val="none" w:sz="0" w:space="0" w:color="auto"/>
        <w:bottom w:val="none" w:sz="0" w:space="0" w:color="auto"/>
        <w:right w:val="none" w:sz="0" w:space="0" w:color="auto"/>
      </w:divBdr>
    </w:div>
    <w:div w:id="1955088964">
      <w:bodyDiv w:val="1"/>
      <w:marLeft w:val="0"/>
      <w:marRight w:val="0"/>
      <w:marTop w:val="0"/>
      <w:marBottom w:val="0"/>
      <w:divBdr>
        <w:top w:val="none" w:sz="0" w:space="0" w:color="auto"/>
        <w:left w:val="none" w:sz="0" w:space="0" w:color="auto"/>
        <w:bottom w:val="none" w:sz="0" w:space="0" w:color="auto"/>
        <w:right w:val="none" w:sz="0" w:space="0" w:color="auto"/>
      </w:divBdr>
      <w:divsChild>
        <w:div w:id="744300432">
          <w:marLeft w:val="0"/>
          <w:marRight w:val="0"/>
          <w:marTop w:val="0"/>
          <w:marBottom w:val="0"/>
          <w:divBdr>
            <w:top w:val="none" w:sz="0" w:space="0" w:color="auto"/>
            <w:left w:val="none" w:sz="0" w:space="0" w:color="auto"/>
            <w:bottom w:val="none" w:sz="0" w:space="0" w:color="auto"/>
            <w:right w:val="none" w:sz="0" w:space="0" w:color="auto"/>
          </w:divBdr>
          <w:divsChild>
            <w:div w:id="1740057994">
              <w:marLeft w:val="0"/>
              <w:marRight w:val="0"/>
              <w:marTop w:val="0"/>
              <w:marBottom w:val="0"/>
              <w:divBdr>
                <w:top w:val="none" w:sz="0" w:space="0" w:color="auto"/>
                <w:left w:val="none" w:sz="0" w:space="0" w:color="auto"/>
                <w:bottom w:val="none" w:sz="0" w:space="0" w:color="auto"/>
                <w:right w:val="none" w:sz="0" w:space="0" w:color="auto"/>
              </w:divBdr>
              <w:divsChild>
                <w:div w:id="874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849">
      <w:bodyDiv w:val="1"/>
      <w:marLeft w:val="0"/>
      <w:marRight w:val="0"/>
      <w:marTop w:val="0"/>
      <w:marBottom w:val="0"/>
      <w:divBdr>
        <w:top w:val="none" w:sz="0" w:space="0" w:color="auto"/>
        <w:left w:val="none" w:sz="0" w:space="0" w:color="auto"/>
        <w:bottom w:val="none" w:sz="0" w:space="0" w:color="auto"/>
        <w:right w:val="none" w:sz="0" w:space="0" w:color="auto"/>
      </w:divBdr>
      <w:divsChild>
        <w:div w:id="1462991393">
          <w:marLeft w:val="0"/>
          <w:marRight w:val="0"/>
          <w:marTop w:val="0"/>
          <w:marBottom w:val="0"/>
          <w:divBdr>
            <w:top w:val="none" w:sz="0" w:space="0" w:color="auto"/>
            <w:left w:val="none" w:sz="0" w:space="0" w:color="auto"/>
            <w:bottom w:val="none" w:sz="0" w:space="0" w:color="auto"/>
            <w:right w:val="none" w:sz="0" w:space="0" w:color="auto"/>
          </w:divBdr>
          <w:divsChild>
            <w:div w:id="363141721">
              <w:marLeft w:val="0"/>
              <w:marRight w:val="0"/>
              <w:marTop w:val="0"/>
              <w:marBottom w:val="0"/>
              <w:divBdr>
                <w:top w:val="none" w:sz="0" w:space="0" w:color="auto"/>
                <w:left w:val="none" w:sz="0" w:space="0" w:color="auto"/>
                <w:bottom w:val="none" w:sz="0" w:space="0" w:color="auto"/>
                <w:right w:val="none" w:sz="0" w:space="0" w:color="auto"/>
              </w:divBdr>
              <w:divsChild>
                <w:div w:id="7686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 w:id="2117601998">
      <w:bodyDiv w:val="1"/>
      <w:marLeft w:val="0"/>
      <w:marRight w:val="0"/>
      <w:marTop w:val="0"/>
      <w:marBottom w:val="0"/>
      <w:divBdr>
        <w:top w:val="none" w:sz="0" w:space="0" w:color="auto"/>
        <w:left w:val="none" w:sz="0" w:space="0" w:color="auto"/>
        <w:bottom w:val="none" w:sz="0" w:space="0" w:color="auto"/>
        <w:right w:val="none" w:sz="0" w:space="0" w:color="auto"/>
      </w:divBdr>
      <w:divsChild>
        <w:div w:id="1322079394">
          <w:marLeft w:val="0"/>
          <w:marRight w:val="0"/>
          <w:marTop w:val="0"/>
          <w:marBottom w:val="0"/>
          <w:divBdr>
            <w:top w:val="none" w:sz="0" w:space="0" w:color="auto"/>
            <w:left w:val="none" w:sz="0" w:space="0" w:color="auto"/>
            <w:bottom w:val="none" w:sz="0" w:space="0" w:color="auto"/>
            <w:right w:val="none" w:sz="0" w:space="0" w:color="auto"/>
          </w:divBdr>
          <w:divsChild>
            <w:div w:id="1502046701">
              <w:marLeft w:val="0"/>
              <w:marRight w:val="0"/>
              <w:marTop w:val="0"/>
              <w:marBottom w:val="0"/>
              <w:divBdr>
                <w:top w:val="none" w:sz="0" w:space="0" w:color="auto"/>
                <w:left w:val="none" w:sz="0" w:space="0" w:color="auto"/>
                <w:bottom w:val="none" w:sz="0" w:space="0" w:color="auto"/>
                <w:right w:val="none" w:sz="0" w:space="0" w:color="auto"/>
              </w:divBdr>
              <w:divsChild>
                <w:div w:id="2107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studygroups/2025-2028/21/Pages/default.aspx"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www.itu.int/en/ITU-T/Workshops-and-Seminars/2025/0117/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net4/CRM/xreg/web/Registration.aspx?Event=C-000149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en/ITU-T/studygroups/2022-2024/16/video/Pages/jvet.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eg.org/meetings/mpeg-149/"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530d05-483b-4fd2-bcc9-ba5292dbeb46" xsi:nil="true"/>
    <lcf76f155ced4ddcb4097134ff3c332f xmlns="7bbce149-ba0e-4c7d-b138-75737535eb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 ds:uri="fc530d05-483b-4fd2-bcc9-ba5292dbeb46"/>
    <ds:schemaRef ds:uri="7bbce149-ba0e-4c7d-b138-75737535ebd3"/>
  </ds:schemaRefs>
</ds:datastoreItem>
</file>

<file path=customXml/itemProps2.xml><?xml version="1.0" encoding="utf-8"?>
<ds:datastoreItem xmlns:ds="http://schemas.openxmlformats.org/officeDocument/2006/customXml" ds:itemID="{4698AF0A-5B6F-4BE6-8D9C-B22D56684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4.xml><?xml version="1.0" encoding="utf-8"?>
<ds:datastoreItem xmlns:ds="http://schemas.openxmlformats.org/officeDocument/2006/customXml" ds:itemID="{7E6C6DCF-8077-4726-BA73-5B29FF2B757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Joint ITU /WHO Workshop on safe listening in video gaming and esports: Updates (Rennes, France, 16 April 2024)</vt:lpstr>
    </vt:vector>
  </TitlesOfParts>
  <Manager>Simao Campos</Manager>
  <Company>ITU</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ITU /WHO Workshop on safe listening in video gaming and esports: Updates (Rennes, France, 16 April 2024)</dc:title>
  <dc:subject>Safe listening workshop</dc:subject>
  <dc:creator>TSB</dc:creator>
  <cp:lastModifiedBy>Braud, Olivia</cp:lastModifiedBy>
  <cp:revision>5</cp:revision>
  <cp:lastPrinted>2024-12-11T07:54:00Z</cp:lastPrinted>
  <dcterms:created xsi:type="dcterms:W3CDTF">2024-12-09T17:32:00Z</dcterms:created>
  <dcterms:modified xsi:type="dcterms:W3CDTF">2024-12-11T07:56:00Z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