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-420"/>
        <w:tblW w:w="9913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44"/>
        <w:gridCol w:w="3939"/>
        <w:gridCol w:w="4324"/>
        <w:gridCol w:w="106"/>
      </w:tblGrid>
      <w:tr w:rsidR="00DD68CA" w:rsidRPr="001577D0" w14:paraId="2E15BB4C" w14:textId="77777777" w:rsidTr="005B365B">
        <w:trPr>
          <w:gridAfter w:val="1"/>
          <w:wAfter w:w="107" w:type="dxa"/>
          <w:cantSplit/>
        </w:trPr>
        <w:tc>
          <w:tcPr>
            <w:tcW w:w="1560" w:type="dxa"/>
          </w:tcPr>
          <w:p w14:paraId="10880FF7" w14:textId="77777777" w:rsidR="00DD68CA" w:rsidRPr="00BB56B5" w:rsidRDefault="00DD68CA" w:rsidP="004C792B">
            <w:pPr>
              <w:spacing w:before="0"/>
              <w:rPr>
                <w:b/>
                <w:bCs/>
                <w:lang w:val="ru-RU"/>
              </w:rPr>
            </w:pPr>
            <w:r w:rsidRPr="00BB56B5">
              <w:rPr>
                <w:noProof/>
                <w:lang w:val="ru-RU" w:eastAsia="zh-CN"/>
              </w:rPr>
              <w:drawing>
                <wp:inline distT="0" distB="0" distL="0" distR="0" wp14:anchorId="2F05FABF" wp14:editId="1371471C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3" w:type="dxa"/>
            <w:gridSpan w:val="2"/>
            <w:vAlign w:val="center"/>
          </w:tcPr>
          <w:p w14:paraId="4ED94302" w14:textId="77777777" w:rsidR="00DD68CA" w:rsidRPr="00BB56B5" w:rsidRDefault="00DD68CA" w:rsidP="004C792B">
            <w:pPr>
              <w:spacing w:before="0"/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BB56B5"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7FEC7A1E" w14:textId="77777777" w:rsidR="00DD68CA" w:rsidRPr="00BB56B5" w:rsidRDefault="00DD68CA" w:rsidP="004C792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BB56B5">
              <w:rPr>
                <w:rFonts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</w:tr>
      <w:tr w:rsidR="00DD68CA" w:rsidRPr="00BB56B5" w14:paraId="1EB0AA8D" w14:textId="77777777" w:rsidTr="005B365B">
        <w:trPr>
          <w:gridAfter w:val="1"/>
          <w:wAfter w:w="107" w:type="dxa"/>
          <w:cantSplit/>
        </w:trPr>
        <w:tc>
          <w:tcPr>
            <w:tcW w:w="1560" w:type="dxa"/>
          </w:tcPr>
          <w:p w14:paraId="12BF29C1" w14:textId="77777777" w:rsidR="00DD68CA" w:rsidRPr="00BB56B5" w:rsidRDefault="00DD68CA" w:rsidP="004C792B">
            <w:pPr>
              <w:spacing w:before="0"/>
              <w:rPr>
                <w:b/>
                <w:bCs/>
                <w:lang w:val="ru-RU"/>
              </w:rPr>
            </w:pPr>
          </w:p>
        </w:tc>
        <w:tc>
          <w:tcPr>
            <w:tcW w:w="3982" w:type="dxa"/>
          </w:tcPr>
          <w:p w14:paraId="4AB18E1B" w14:textId="77777777" w:rsidR="00DD68CA" w:rsidRPr="00BB56B5" w:rsidRDefault="00DD68CA" w:rsidP="004C792B">
            <w:pPr>
              <w:spacing w:before="0"/>
              <w:rPr>
                <w:b/>
                <w:bCs/>
                <w:lang w:val="ru-RU"/>
              </w:rPr>
            </w:pPr>
          </w:p>
        </w:tc>
        <w:tc>
          <w:tcPr>
            <w:tcW w:w="4371" w:type="dxa"/>
          </w:tcPr>
          <w:p w14:paraId="18A5761B" w14:textId="3C425DDD" w:rsidR="00DD68CA" w:rsidRPr="00BB56B5" w:rsidRDefault="00DD68CA" w:rsidP="004C792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360" w:after="360"/>
              <w:ind w:left="284" w:hanging="284"/>
              <w:rPr>
                <w:lang w:val="ru-RU"/>
              </w:rPr>
            </w:pPr>
            <w:r w:rsidRPr="00BB56B5">
              <w:rPr>
                <w:lang w:val="ru-RU"/>
              </w:rPr>
              <w:t xml:space="preserve">Женева, </w:t>
            </w:r>
            <w:r w:rsidR="004B61A9" w:rsidRPr="00BB56B5">
              <w:rPr>
                <w:lang w:val="ru-RU"/>
              </w:rPr>
              <w:t>6</w:t>
            </w:r>
            <w:r w:rsidR="004C792B" w:rsidRPr="00BB56B5">
              <w:rPr>
                <w:lang w:val="ru-RU"/>
              </w:rPr>
              <w:t xml:space="preserve"> ноября 2024 года</w:t>
            </w:r>
          </w:p>
        </w:tc>
      </w:tr>
      <w:tr w:rsidR="00A815B6" w:rsidRPr="001577D0" w14:paraId="21ECF190" w14:textId="77777777" w:rsidTr="005B365B">
        <w:trPr>
          <w:gridAfter w:val="1"/>
          <w:wAfter w:w="107" w:type="dxa"/>
          <w:cantSplit/>
        </w:trPr>
        <w:tc>
          <w:tcPr>
            <w:tcW w:w="1560" w:type="dxa"/>
          </w:tcPr>
          <w:p w14:paraId="7A8B944C" w14:textId="77777777" w:rsidR="00A815B6" w:rsidRPr="00BB56B5" w:rsidRDefault="00A815B6" w:rsidP="00FA6B5D">
            <w:pPr>
              <w:spacing w:before="40"/>
              <w:rPr>
                <w:lang w:val="ru-RU"/>
              </w:rPr>
            </w:pPr>
            <w:proofErr w:type="spellStart"/>
            <w:r w:rsidRPr="004C613A">
              <w:rPr>
                <w:b/>
                <w:bCs/>
                <w:lang w:val="ru-RU"/>
              </w:rPr>
              <w:t>Осн</w:t>
            </w:r>
            <w:proofErr w:type="spellEnd"/>
            <w:r w:rsidRPr="00BB56B5">
              <w:rPr>
                <w:lang w:val="ru-RU"/>
              </w:rPr>
              <w:t>.:</w:t>
            </w:r>
          </w:p>
        </w:tc>
        <w:tc>
          <w:tcPr>
            <w:tcW w:w="3982" w:type="dxa"/>
          </w:tcPr>
          <w:p w14:paraId="416FCA11" w14:textId="1994E5DA" w:rsidR="00A815B6" w:rsidRPr="00BB56B5" w:rsidRDefault="00FA6B5D" w:rsidP="00FA6B5D">
            <w:pPr>
              <w:spacing w:before="40"/>
              <w:rPr>
                <w:lang w:val="ru-RU"/>
              </w:rPr>
            </w:pPr>
            <w:r w:rsidRPr="00BB56B5">
              <w:rPr>
                <w:b/>
                <w:bCs/>
                <w:szCs w:val="22"/>
                <w:lang w:val="ru-RU"/>
              </w:rPr>
              <w:t>Циркуляр 1 БСЭ</w:t>
            </w:r>
          </w:p>
        </w:tc>
        <w:tc>
          <w:tcPr>
            <w:tcW w:w="4371" w:type="dxa"/>
            <w:vMerge w:val="restart"/>
          </w:tcPr>
          <w:p w14:paraId="5B8C7E7B" w14:textId="77777777" w:rsidR="004B61A9" w:rsidRPr="00BB56B5" w:rsidRDefault="004B61A9" w:rsidP="004B61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BB56B5">
              <w:rPr>
                <w:b/>
                <w:bCs/>
                <w:szCs w:val="22"/>
                <w:lang w:val="ru-RU"/>
              </w:rPr>
              <w:t>Кому</w:t>
            </w:r>
            <w:r w:rsidRPr="00BB56B5">
              <w:rPr>
                <w:szCs w:val="22"/>
                <w:lang w:val="ru-RU"/>
              </w:rPr>
              <w:t>:</w:t>
            </w:r>
          </w:p>
          <w:p w14:paraId="2B1304FA" w14:textId="62BAD2C2" w:rsidR="00FB762D" w:rsidRPr="00BB56B5" w:rsidRDefault="00A815B6" w:rsidP="00FB762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BB56B5">
              <w:rPr>
                <w:lang w:val="ru-RU"/>
              </w:rPr>
              <w:t>–</w:t>
            </w:r>
            <w:r w:rsidRPr="00BB56B5">
              <w:rPr>
                <w:lang w:val="ru-RU"/>
              </w:rPr>
              <w:tab/>
            </w:r>
            <w:r w:rsidR="00FB762D" w:rsidRPr="00BB56B5">
              <w:rPr>
                <w:lang w:val="ru-RU"/>
              </w:rPr>
              <w:t>Администрациям Государств – Членов Союза</w:t>
            </w:r>
          </w:p>
          <w:p w14:paraId="13B2A3D8" w14:textId="561C84AB" w:rsidR="00FB762D" w:rsidRPr="00BB56B5" w:rsidRDefault="00FB762D" w:rsidP="00FB762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BB56B5">
              <w:rPr>
                <w:lang w:val="ru-RU"/>
              </w:rPr>
              <w:t>−</w:t>
            </w:r>
            <w:r w:rsidRPr="00BB56B5">
              <w:rPr>
                <w:lang w:val="ru-RU"/>
              </w:rPr>
              <w:tab/>
              <w:t>Членам Сектора МСЭ-Т</w:t>
            </w:r>
          </w:p>
          <w:p w14:paraId="474451B6" w14:textId="56690BF9" w:rsidR="00FB762D" w:rsidRPr="00BB56B5" w:rsidRDefault="00FB762D" w:rsidP="00FB762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BB56B5">
              <w:rPr>
                <w:lang w:val="ru-RU"/>
              </w:rPr>
              <w:t>−</w:t>
            </w:r>
            <w:r w:rsidRPr="00BB56B5">
              <w:rPr>
                <w:lang w:val="ru-RU"/>
              </w:rPr>
              <w:tab/>
              <w:t>Ассоциированным членам МСЭ-Т</w:t>
            </w:r>
          </w:p>
          <w:p w14:paraId="1949005F" w14:textId="344891E2" w:rsidR="00A815B6" w:rsidRPr="001577D0" w:rsidRDefault="00FB762D" w:rsidP="00FB762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BB56B5">
              <w:rPr>
                <w:lang w:val="ru-RU"/>
              </w:rPr>
              <w:t>−</w:t>
            </w:r>
            <w:r w:rsidRPr="00BB56B5">
              <w:rPr>
                <w:lang w:val="ru-RU"/>
              </w:rPr>
              <w:tab/>
              <w:t>Академическим организациям − Членам МСЭ</w:t>
            </w:r>
            <w:r w:rsidR="00900C27" w:rsidRPr="001577D0">
              <w:rPr>
                <w:lang w:val="ru-RU"/>
              </w:rPr>
              <w:t xml:space="preserve"> </w:t>
            </w:r>
          </w:p>
          <w:p w14:paraId="209FEE57" w14:textId="77777777" w:rsidR="000F1507" w:rsidRPr="00BB56B5" w:rsidRDefault="000F1507" w:rsidP="000F150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BB56B5">
              <w:rPr>
                <w:b/>
                <w:bCs/>
                <w:szCs w:val="22"/>
                <w:lang w:val="ru-RU"/>
              </w:rPr>
              <w:t>Копии</w:t>
            </w:r>
            <w:r w:rsidRPr="00BB56B5">
              <w:rPr>
                <w:szCs w:val="22"/>
                <w:lang w:val="ru-RU"/>
              </w:rPr>
              <w:t>:</w:t>
            </w:r>
          </w:p>
          <w:p w14:paraId="3287516E" w14:textId="59CD1B81" w:rsidR="000F1507" w:rsidRPr="00BB56B5" w:rsidRDefault="000F1507" w:rsidP="000F150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BB56B5">
              <w:rPr>
                <w:lang w:val="ru-RU"/>
              </w:rPr>
              <w:t>−</w:t>
            </w:r>
            <w:r w:rsidRPr="00BB56B5">
              <w:rPr>
                <w:lang w:val="ru-RU"/>
              </w:rPr>
              <w:tab/>
              <w:t>Председателям и заместителям председателей исследовательских комиссий МСЭ-Т</w:t>
            </w:r>
          </w:p>
          <w:p w14:paraId="0C4BA9ED" w14:textId="0B05A445" w:rsidR="000F1507" w:rsidRPr="00BB56B5" w:rsidRDefault="000F1507" w:rsidP="000F150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BB56B5">
              <w:rPr>
                <w:lang w:val="ru-RU"/>
              </w:rPr>
              <w:t>−</w:t>
            </w:r>
            <w:r w:rsidRPr="00BB56B5">
              <w:rPr>
                <w:lang w:val="ru-RU"/>
              </w:rPr>
              <w:tab/>
              <w:t>Директору Бюро развития электросвязи</w:t>
            </w:r>
          </w:p>
          <w:p w14:paraId="61F8D414" w14:textId="3CF06F58" w:rsidR="000F1507" w:rsidRPr="00BB56B5" w:rsidRDefault="000F1507" w:rsidP="000F150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BB56B5">
              <w:rPr>
                <w:lang w:val="ru-RU"/>
              </w:rPr>
              <w:t>−</w:t>
            </w:r>
            <w:r w:rsidRPr="00BB56B5">
              <w:rPr>
                <w:lang w:val="ru-RU"/>
              </w:rPr>
              <w:tab/>
              <w:t>Директору Бюро радиосвязи</w:t>
            </w:r>
          </w:p>
        </w:tc>
      </w:tr>
      <w:tr w:rsidR="005B365B" w:rsidRPr="00BB56B5" w14:paraId="6A105A8D" w14:textId="77777777" w:rsidTr="005B365B">
        <w:trPr>
          <w:gridAfter w:val="1"/>
          <w:wAfter w:w="107" w:type="dxa"/>
          <w:cantSplit/>
        </w:trPr>
        <w:tc>
          <w:tcPr>
            <w:tcW w:w="1560" w:type="dxa"/>
          </w:tcPr>
          <w:p w14:paraId="19FBE32D" w14:textId="77777777" w:rsidR="005B365B" w:rsidRPr="00BB56B5" w:rsidRDefault="005B365B" w:rsidP="005B365B">
            <w:pPr>
              <w:spacing w:before="40"/>
              <w:rPr>
                <w:lang w:val="ru-RU"/>
              </w:rPr>
            </w:pPr>
            <w:r w:rsidRPr="004C613A">
              <w:rPr>
                <w:b/>
                <w:bCs/>
                <w:lang w:val="ru-RU"/>
              </w:rPr>
              <w:t>Тел</w:t>
            </w:r>
            <w:r w:rsidRPr="00BB56B5">
              <w:rPr>
                <w:lang w:val="ru-RU"/>
              </w:rPr>
              <w:t>.:</w:t>
            </w:r>
          </w:p>
        </w:tc>
        <w:tc>
          <w:tcPr>
            <w:tcW w:w="3982" w:type="dxa"/>
          </w:tcPr>
          <w:p w14:paraId="6F470239" w14:textId="6DA8BFB2" w:rsidR="005B365B" w:rsidRPr="00BB56B5" w:rsidRDefault="005B365B" w:rsidP="005B365B">
            <w:pPr>
              <w:spacing w:before="40"/>
              <w:rPr>
                <w:lang w:val="ru-RU"/>
              </w:rPr>
            </w:pPr>
            <w:r w:rsidRPr="00BB56B5">
              <w:rPr>
                <w:szCs w:val="22"/>
                <w:lang w:val="ru-RU"/>
              </w:rPr>
              <w:t>+41 22 730 6311</w:t>
            </w:r>
          </w:p>
        </w:tc>
        <w:tc>
          <w:tcPr>
            <w:tcW w:w="4371" w:type="dxa"/>
            <w:vMerge/>
          </w:tcPr>
          <w:p w14:paraId="122D2C7C" w14:textId="77777777" w:rsidR="005B365B" w:rsidRPr="00BB56B5" w:rsidRDefault="005B365B" w:rsidP="005B365B">
            <w:pPr>
              <w:tabs>
                <w:tab w:val="left" w:pos="284"/>
              </w:tabs>
              <w:spacing w:before="0"/>
              <w:ind w:left="284" w:hanging="284"/>
              <w:rPr>
                <w:b/>
                <w:bCs/>
                <w:lang w:val="ru-RU"/>
              </w:rPr>
            </w:pPr>
          </w:p>
        </w:tc>
      </w:tr>
      <w:tr w:rsidR="005B365B" w:rsidRPr="00BB56B5" w14:paraId="78FF0938" w14:textId="77777777" w:rsidTr="005B365B">
        <w:trPr>
          <w:gridAfter w:val="1"/>
          <w:wAfter w:w="107" w:type="dxa"/>
          <w:cantSplit/>
        </w:trPr>
        <w:tc>
          <w:tcPr>
            <w:tcW w:w="1560" w:type="dxa"/>
          </w:tcPr>
          <w:p w14:paraId="022F61DD" w14:textId="2E0813C5" w:rsidR="005B365B" w:rsidRPr="00BB56B5" w:rsidRDefault="005B365B" w:rsidP="005B365B">
            <w:pPr>
              <w:spacing w:before="40"/>
              <w:rPr>
                <w:lang w:val="ru-RU"/>
              </w:rPr>
            </w:pPr>
            <w:r w:rsidRPr="004C613A">
              <w:rPr>
                <w:b/>
                <w:bCs/>
                <w:lang w:val="ru-RU"/>
              </w:rPr>
              <w:t>Факс</w:t>
            </w:r>
            <w:r w:rsidRPr="00BB56B5">
              <w:rPr>
                <w:lang w:val="ru-RU"/>
              </w:rPr>
              <w:t>:</w:t>
            </w:r>
          </w:p>
        </w:tc>
        <w:tc>
          <w:tcPr>
            <w:tcW w:w="3982" w:type="dxa"/>
          </w:tcPr>
          <w:p w14:paraId="6ECA18E0" w14:textId="0A5E97E2" w:rsidR="005B365B" w:rsidRPr="00BB56B5" w:rsidRDefault="005B365B" w:rsidP="005B365B">
            <w:pPr>
              <w:spacing w:before="40"/>
              <w:rPr>
                <w:lang w:val="ru-RU"/>
              </w:rPr>
            </w:pPr>
            <w:r w:rsidRPr="00BB56B5">
              <w:rPr>
                <w:szCs w:val="22"/>
                <w:lang w:val="ru-RU"/>
              </w:rPr>
              <w:t>+41 22 730 5853</w:t>
            </w:r>
          </w:p>
        </w:tc>
        <w:tc>
          <w:tcPr>
            <w:tcW w:w="4371" w:type="dxa"/>
            <w:vMerge/>
          </w:tcPr>
          <w:p w14:paraId="5A292F0E" w14:textId="77777777" w:rsidR="005B365B" w:rsidRPr="00BB56B5" w:rsidRDefault="005B365B" w:rsidP="005B365B">
            <w:pPr>
              <w:tabs>
                <w:tab w:val="left" w:pos="284"/>
              </w:tabs>
              <w:spacing w:before="0"/>
              <w:ind w:left="284" w:hanging="284"/>
              <w:rPr>
                <w:b/>
                <w:bCs/>
                <w:lang w:val="ru-RU"/>
              </w:rPr>
            </w:pPr>
          </w:p>
        </w:tc>
      </w:tr>
      <w:tr w:rsidR="005B365B" w:rsidRPr="00BB56B5" w14:paraId="43A58095" w14:textId="77777777" w:rsidTr="005B365B">
        <w:trPr>
          <w:gridAfter w:val="1"/>
          <w:wAfter w:w="107" w:type="dxa"/>
          <w:cantSplit/>
        </w:trPr>
        <w:tc>
          <w:tcPr>
            <w:tcW w:w="1560" w:type="dxa"/>
          </w:tcPr>
          <w:p w14:paraId="106EB455" w14:textId="4846A08E" w:rsidR="005B365B" w:rsidRPr="00BB56B5" w:rsidRDefault="005B365B" w:rsidP="005B365B">
            <w:pPr>
              <w:spacing w:before="40"/>
              <w:rPr>
                <w:lang w:val="ru-RU"/>
              </w:rPr>
            </w:pPr>
            <w:r w:rsidRPr="004C613A">
              <w:rPr>
                <w:b/>
                <w:bCs/>
                <w:lang w:val="ru-RU"/>
              </w:rPr>
              <w:t>Эл. почта</w:t>
            </w:r>
            <w:r w:rsidRPr="00BB56B5">
              <w:rPr>
                <w:lang w:val="ru-RU"/>
              </w:rPr>
              <w:t>:</w:t>
            </w:r>
          </w:p>
        </w:tc>
        <w:tc>
          <w:tcPr>
            <w:tcW w:w="3982" w:type="dxa"/>
          </w:tcPr>
          <w:p w14:paraId="0208E3F2" w14:textId="087E2DFE" w:rsidR="005B365B" w:rsidRPr="00BB56B5" w:rsidRDefault="005B365B" w:rsidP="005B365B">
            <w:pPr>
              <w:spacing w:before="40"/>
              <w:rPr>
                <w:lang w:val="ru-RU"/>
              </w:rPr>
            </w:pPr>
            <w:hyperlink r:id="rId9" w:history="1">
              <w:r w:rsidRPr="00BB56B5">
                <w:rPr>
                  <w:rStyle w:val="Hyperlink"/>
                  <w:szCs w:val="22"/>
                  <w:lang w:val="ru-RU"/>
                </w:rPr>
                <w:t>tsbdoc@itu.int</w:t>
              </w:r>
            </w:hyperlink>
          </w:p>
        </w:tc>
        <w:tc>
          <w:tcPr>
            <w:tcW w:w="4371" w:type="dxa"/>
            <w:vMerge/>
          </w:tcPr>
          <w:p w14:paraId="2A1D5DD5" w14:textId="77777777" w:rsidR="005B365B" w:rsidRPr="00BB56B5" w:rsidRDefault="005B365B" w:rsidP="005B365B">
            <w:pPr>
              <w:tabs>
                <w:tab w:val="left" w:pos="284"/>
              </w:tabs>
              <w:spacing w:before="0"/>
              <w:ind w:left="284" w:hanging="284"/>
              <w:rPr>
                <w:b/>
                <w:bCs/>
                <w:lang w:val="ru-RU"/>
              </w:rPr>
            </w:pPr>
          </w:p>
        </w:tc>
      </w:tr>
      <w:tr w:rsidR="00D150B5" w:rsidRPr="00BB56B5" w14:paraId="57E10395" w14:textId="77777777" w:rsidTr="005B365B">
        <w:trPr>
          <w:gridAfter w:val="1"/>
          <w:wAfter w:w="107" w:type="dxa"/>
          <w:cantSplit/>
        </w:trPr>
        <w:tc>
          <w:tcPr>
            <w:tcW w:w="1560" w:type="dxa"/>
          </w:tcPr>
          <w:p w14:paraId="3F42BA8E" w14:textId="4007366B" w:rsidR="00D150B5" w:rsidRPr="00BB56B5" w:rsidRDefault="00D150B5" w:rsidP="00FA6B5D">
            <w:pPr>
              <w:spacing w:before="40"/>
              <w:rPr>
                <w:lang w:val="ru-RU"/>
              </w:rPr>
            </w:pPr>
          </w:p>
        </w:tc>
        <w:tc>
          <w:tcPr>
            <w:tcW w:w="3982" w:type="dxa"/>
          </w:tcPr>
          <w:p w14:paraId="7DFBBF09" w14:textId="52DB3EDB" w:rsidR="00D150B5" w:rsidRPr="00BB56B5" w:rsidRDefault="00D150B5" w:rsidP="00FA6B5D">
            <w:pPr>
              <w:spacing w:before="40"/>
              <w:rPr>
                <w:lang w:val="ru-RU"/>
              </w:rPr>
            </w:pPr>
          </w:p>
        </w:tc>
        <w:tc>
          <w:tcPr>
            <w:tcW w:w="4371" w:type="dxa"/>
            <w:vMerge/>
          </w:tcPr>
          <w:p w14:paraId="3DDCBA39" w14:textId="77777777" w:rsidR="00D150B5" w:rsidRPr="00BB56B5" w:rsidRDefault="00D150B5" w:rsidP="00D150B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</w:p>
        </w:tc>
      </w:tr>
      <w:tr w:rsidR="004C792B" w:rsidRPr="00BB56B5" w14:paraId="5171EFB1" w14:textId="77777777" w:rsidTr="005B365B">
        <w:trPr>
          <w:cantSplit/>
        </w:trPr>
        <w:tc>
          <w:tcPr>
            <w:tcW w:w="1560" w:type="dxa"/>
          </w:tcPr>
          <w:p w14:paraId="6E535407" w14:textId="755D63B7" w:rsidR="004C792B" w:rsidRPr="00BB56B5" w:rsidRDefault="004C792B" w:rsidP="00D84228">
            <w:pPr>
              <w:rPr>
                <w:lang w:val="ru-RU"/>
              </w:rPr>
            </w:pPr>
          </w:p>
        </w:tc>
        <w:tc>
          <w:tcPr>
            <w:tcW w:w="8353" w:type="dxa"/>
            <w:gridSpan w:val="3"/>
          </w:tcPr>
          <w:p w14:paraId="0DCB75C6" w14:textId="6C974D40" w:rsidR="004C792B" w:rsidRPr="00BB56B5" w:rsidRDefault="004C792B" w:rsidP="00D84228">
            <w:pPr>
              <w:rPr>
                <w:lang w:val="ru-RU"/>
              </w:rPr>
            </w:pPr>
          </w:p>
        </w:tc>
      </w:tr>
      <w:tr w:rsidR="004C792B" w:rsidRPr="001577D0" w14:paraId="5B3FC6FF" w14:textId="77777777" w:rsidTr="005B365B">
        <w:trPr>
          <w:cantSplit/>
        </w:trPr>
        <w:tc>
          <w:tcPr>
            <w:tcW w:w="1560" w:type="dxa"/>
          </w:tcPr>
          <w:p w14:paraId="1B052D13" w14:textId="77777777" w:rsidR="004C792B" w:rsidRPr="00BB56B5" w:rsidRDefault="004C792B" w:rsidP="004C792B">
            <w:pPr>
              <w:spacing w:before="0"/>
              <w:rPr>
                <w:b/>
                <w:bCs/>
                <w:lang w:val="ru-RU"/>
              </w:rPr>
            </w:pPr>
            <w:r w:rsidRPr="00BB56B5">
              <w:rPr>
                <w:b/>
                <w:bCs/>
                <w:lang w:val="ru-RU"/>
              </w:rPr>
              <w:t>Предмет</w:t>
            </w:r>
            <w:r w:rsidRPr="00BB56B5">
              <w:rPr>
                <w:lang w:val="ru-RU"/>
              </w:rPr>
              <w:t>:</w:t>
            </w:r>
          </w:p>
        </w:tc>
        <w:tc>
          <w:tcPr>
            <w:tcW w:w="8353" w:type="dxa"/>
            <w:gridSpan w:val="3"/>
          </w:tcPr>
          <w:p w14:paraId="494A282D" w14:textId="77777777" w:rsidR="00AE0554" w:rsidRPr="00BB56B5" w:rsidRDefault="00AE0554" w:rsidP="00AE0554">
            <w:pPr>
              <w:spacing w:before="0"/>
              <w:rPr>
                <w:b/>
                <w:bCs/>
                <w:lang w:val="ru-RU"/>
              </w:rPr>
            </w:pPr>
            <w:r w:rsidRPr="00BB56B5">
              <w:rPr>
                <w:b/>
                <w:bCs/>
                <w:lang w:val="ru-RU"/>
              </w:rPr>
              <w:t xml:space="preserve">Исследовательский период МСЭ-Т </w:t>
            </w:r>
            <w:proofErr w:type="gramStart"/>
            <w:r w:rsidRPr="00BB56B5">
              <w:rPr>
                <w:b/>
                <w:bCs/>
                <w:lang w:val="ru-RU"/>
              </w:rPr>
              <w:t>2025−2028</w:t>
            </w:r>
            <w:proofErr w:type="gramEnd"/>
            <w:r w:rsidRPr="00BB56B5">
              <w:rPr>
                <w:b/>
                <w:bCs/>
                <w:lang w:val="ru-RU"/>
              </w:rPr>
              <w:t xml:space="preserve"> годов</w:t>
            </w:r>
          </w:p>
          <w:p w14:paraId="3CF41A91" w14:textId="5D8A16C6" w:rsidR="00AE0554" w:rsidRPr="00BB56B5" w:rsidRDefault="00AE0554" w:rsidP="00AE0554">
            <w:pPr>
              <w:tabs>
                <w:tab w:val="clear" w:pos="794"/>
                <w:tab w:val="left" w:pos="350"/>
              </w:tabs>
              <w:spacing w:before="0"/>
              <w:rPr>
                <w:b/>
                <w:bCs/>
                <w:lang w:val="ru-RU"/>
              </w:rPr>
            </w:pPr>
            <w:r w:rsidRPr="00BB56B5">
              <w:rPr>
                <w:b/>
                <w:bCs/>
                <w:lang w:val="ru-RU"/>
              </w:rPr>
              <w:t>−</w:t>
            </w:r>
            <w:r w:rsidRPr="00BB56B5">
              <w:rPr>
                <w:b/>
                <w:bCs/>
                <w:lang w:val="ru-RU"/>
              </w:rPr>
              <w:tab/>
              <w:t>Решения ВАСЭ-24 и общая информация о деятельности МСЭ-Т</w:t>
            </w:r>
          </w:p>
          <w:p w14:paraId="7BAC0CCE" w14:textId="19A48FFB" w:rsidR="00AE0554" w:rsidRPr="00BB56B5" w:rsidRDefault="00AE0554" w:rsidP="00AE0554">
            <w:pPr>
              <w:tabs>
                <w:tab w:val="clear" w:pos="794"/>
                <w:tab w:val="left" w:pos="350"/>
              </w:tabs>
              <w:spacing w:before="0"/>
              <w:ind w:left="350" w:hanging="350"/>
              <w:rPr>
                <w:b/>
                <w:bCs/>
                <w:lang w:val="ru-RU"/>
              </w:rPr>
            </w:pPr>
            <w:r w:rsidRPr="00BB56B5">
              <w:rPr>
                <w:b/>
                <w:bCs/>
                <w:lang w:val="ru-RU"/>
              </w:rPr>
              <w:t>−</w:t>
            </w:r>
            <w:r w:rsidRPr="00BB56B5">
              <w:rPr>
                <w:b/>
                <w:bCs/>
                <w:lang w:val="ru-RU"/>
              </w:rPr>
              <w:tab/>
              <w:t>Возможность автоматического утверждения заявок на регистрацию для участия в собраниях</w:t>
            </w:r>
          </w:p>
          <w:p w14:paraId="12743CC4" w14:textId="4E5ECD64" w:rsidR="00AE0554" w:rsidRPr="00BB56B5" w:rsidRDefault="00AE0554" w:rsidP="00AE0554">
            <w:pPr>
              <w:tabs>
                <w:tab w:val="clear" w:pos="794"/>
                <w:tab w:val="left" w:pos="350"/>
              </w:tabs>
              <w:spacing w:before="0"/>
              <w:rPr>
                <w:b/>
                <w:bCs/>
                <w:lang w:val="ru-RU"/>
              </w:rPr>
            </w:pPr>
            <w:r w:rsidRPr="00BB56B5">
              <w:rPr>
                <w:b/>
                <w:bCs/>
                <w:lang w:val="ru-RU"/>
              </w:rPr>
              <w:t>−</w:t>
            </w:r>
            <w:r w:rsidRPr="00BB56B5">
              <w:rPr>
                <w:b/>
                <w:bCs/>
                <w:lang w:val="ru-RU"/>
              </w:rPr>
              <w:tab/>
              <w:t>Регистрация для участия в альтернативном процессе утверждения (AПУ)</w:t>
            </w:r>
          </w:p>
          <w:p w14:paraId="309EE83A" w14:textId="4BE072E0" w:rsidR="004C792B" w:rsidRPr="00BB56B5" w:rsidRDefault="00AE0554" w:rsidP="00AE0554">
            <w:pPr>
              <w:tabs>
                <w:tab w:val="clear" w:pos="794"/>
                <w:tab w:val="left" w:pos="350"/>
              </w:tabs>
              <w:spacing w:before="0"/>
              <w:rPr>
                <w:b/>
                <w:bCs/>
                <w:lang w:val="ru-RU"/>
              </w:rPr>
            </w:pPr>
            <w:r w:rsidRPr="00BB56B5">
              <w:rPr>
                <w:b/>
                <w:bCs/>
                <w:lang w:val="ru-RU"/>
              </w:rPr>
              <w:t>−</w:t>
            </w:r>
            <w:r w:rsidRPr="00BB56B5">
              <w:rPr>
                <w:b/>
                <w:bCs/>
                <w:lang w:val="ru-RU"/>
              </w:rPr>
              <w:tab/>
              <w:t>Запрос информации о контактных лицах и адресах для базы данных БСЭ</w:t>
            </w:r>
          </w:p>
        </w:tc>
      </w:tr>
    </w:tbl>
    <w:p w14:paraId="38C1FAE1" w14:textId="77777777" w:rsidR="001629DC" w:rsidRPr="00BB56B5" w:rsidRDefault="001629DC" w:rsidP="004C792B">
      <w:pPr>
        <w:pStyle w:val="Normalaftertitle"/>
        <w:spacing w:before="480"/>
        <w:rPr>
          <w:lang w:val="ru-RU"/>
        </w:rPr>
      </w:pPr>
      <w:r w:rsidRPr="00BB56B5">
        <w:rPr>
          <w:lang w:val="ru-RU"/>
        </w:rPr>
        <w:t>Уважаемая госпожа,</w:t>
      </w:r>
      <w:r w:rsidRPr="00BB56B5">
        <w:rPr>
          <w:lang w:val="ru-RU"/>
        </w:rPr>
        <w:br/>
        <w:t>уважаемый господин,</w:t>
      </w:r>
    </w:p>
    <w:p w14:paraId="445601A1" w14:textId="7DE638F3" w:rsidR="00797C49" w:rsidRPr="00BB56B5" w:rsidRDefault="00797C49" w:rsidP="006E6461">
      <w:pPr>
        <w:jc w:val="both"/>
        <w:rPr>
          <w:lang w:val="ru-RU"/>
        </w:rPr>
      </w:pPr>
      <w:r w:rsidRPr="00BB56B5">
        <w:rPr>
          <w:bCs/>
          <w:lang w:val="ru-RU"/>
        </w:rPr>
        <w:t>1</w:t>
      </w:r>
      <w:r w:rsidRPr="00BB56B5">
        <w:rPr>
          <w:lang w:val="ru-RU"/>
        </w:rPr>
        <w:tab/>
        <w:t>Всемирная ассамблея по стандартизации электросвязи (</w:t>
      </w:r>
      <w:r w:rsidRPr="00BB56B5">
        <w:rPr>
          <w:b/>
          <w:bCs/>
          <w:lang w:val="ru-RU"/>
        </w:rPr>
        <w:t>ВАСЭ-24</w:t>
      </w:r>
      <w:r w:rsidRPr="00BB56B5">
        <w:rPr>
          <w:lang w:val="ru-RU"/>
        </w:rPr>
        <w:t>), прошедшая в Нью-Дели, Индия, 15−24 октября 2024 года, обновила методы работы МСЭ-T и избрала новый руководящий состав исследовательских комиссий МСЭ-T на исследовательский период 2025−2028 годов. Новые, пересмотренные и оставленные без изменения Резолюции ВАСЭ и Рекомендации МСЭ-Т серии</w:t>
      </w:r>
      <w:r w:rsidR="009854B0" w:rsidRPr="00BB56B5">
        <w:rPr>
          <w:lang w:val="ru-RU"/>
        </w:rPr>
        <w:t> </w:t>
      </w:r>
      <w:r w:rsidRPr="00BB56B5">
        <w:rPr>
          <w:lang w:val="ru-RU"/>
        </w:rPr>
        <w:t xml:space="preserve">А перечислены в </w:t>
      </w:r>
      <w:hyperlink w:anchor="ANNEX_1" w:history="1">
        <w:r w:rsidRPr="00BB56B5">
          <w:rPr>
            <w:rStyle w:val="Hyperlink"/>
            <w:b/>
            <w:bCs/>
            <w:szCs w:val="22"/>
            <w:lang w:val="ru-RU"/>
          </w:rPr>
          <w:t>Приложении 1</w:t>
        </w:r>
      </w:hyperlink>
      <w:r w:rsidRPr="00BB56B5">
        <w:rPr>
          <w:lang w:val="ru-RU"/>
        </w:rPr>
        <w:t xml:space="preserve">, а утвержденные Действия − в </w:t>
      </w:r>
      <w:hyperlink w:anchor="ANNEX_2" w:history="1">
        <w:r w:rsidRPr="00BB56B5">
          <w:rPr>
            <w:rStyle w:val="Hyperlink"/>
            <w:b/>
            <w:bCs/>
            <w:szCs w:val="22"/>
            <w:lang w:val="ru-RU"/>
          </w:rPr>
          <w:t>Приложении 2</w:t>
        </w:r>
      </w:hyperlink>
      <w:r w:rsidRPr="00BB56B5">
        <w:rPr>
          <w:lang w:val="ru-RU"/>
        </w:rPr>
        <w:t xml:space="preserve">. В ближайшее время Резолюции/Мнения ВАСЭ будут доступны для бесплатной загрузки с </w:t>
      </w:r>
      <w:hyperlink r:id="rId10" w:history="1">
        <w:r w:rsidRPr="00BB56B5">
          <w:rPr>
            <w:rStyle w:val="Hyperlink"/>
            <w:szCs w:val="22"/>
            <w:lang w:val="ru-RU"/>
          </w:rPr>
          <w:t>веб-сайта МСЭ-Т</w:t>
        </w:r>
      </w:hyperlink>
      <w:r w:rsidRPr="004C613A">
        <w:rPr>
          <w:lang w:val="ru-RU"/>
        </w:rPr>
        <w:t>,</w:t>
      </w:r>
      <w:r w:rsidRPr="00BB56B5">
        <w:rPr>
          <w:lang w:val="ru-RU"/>
        </w:rPr>
        <w:t xml:space="preserve"> а одна пересмотренная Рекомендация МСЭ-Т серии А будет вскоре размещена на </w:t>
      </w:r>
      <w:hyperlink r:id="rId11" w:history="1">
        <w:r w:rsidRPr="00BB56B5">
          <w:rPr>
            <w:rStyle w:val="Hyperlink"/>
            <w:szCs w:val="22"/>
            <w:lang w:val="ru-RU"/>
          </w:rPr>
          <w:t>веб-странице Рекомендаций МСЭ-Т</w:t>
        </w:r>
      </w:hyperlink>
      <w:r w:rsidRPr="00BB56B5">
        <w:rPr>
          <w:lang w:val="ru-RU"/>
        </w:rPr>
        <w:t xml:space="preserve">. Отчеты двух основных комитетов пленарному заседанию об их работе также доступны на веб-сайте </w:t>
      </w:r>
      <w:hyperlink r:id="rId12" w:history="1">
        <w:r w:rsidRPr="00BB56B5">
          <w:rPr>
            <w:rStyle w:val="Hyperlink"/>
            <w:szCs w:val="22"/>
            <w:lang w:val="ru-RU"/>
          </w:rPr>
          <w:t>Комитета 3</w:t>
        </w:r>
      </w:hyperlink>
      <w:r w:rsidRPr="00BB56B5">
        <w:rPr>
          <w:lang w:val="ru-RU"/>
        </w:rPr>
        <w:t xml:space="preserve"> и </w:t>
      </w:r>
      <w:hyperlink r:id="rId13" w:history="1">
        <w:r w:rsidRPr="00BB56B5">
          <w:rPr>
            <w:rStyle w:val="Hyperlink"/>
            <w:szCs w:val="22"/>
            <w:lang w:val="ru-RU"/>
          </w:rPr>
          <w:t>Комитета 4</w:t>
        </w:r>
      </w:hyperlink>
      <w:r w:rsidR="006E6461">
        <w:rPr>
          <w:lang w:val="ru-RU"/>
        </w:rPr>
        <w:t xml:space="preserve">, </w:t>
      </w:r>
      <w:r w:rsidRPr="00BB56B5">
        <w:rPr>
          <w:lang w:val="ru-RU"/>
        </w:rPr>
        <w:t>соответственно.</w:t>
      </w:r>
    </w:p>
    <w:p w14:paraId="3289523C" w14:textId="02FED43F" w:rsidR="00797C49" w:rsidRPr="00BB56B5" w:rsidRDefault="00797C49" w:rsidP="006E6461">
      <w:pPr>
        <w:jc w:val="both"/>
        <w:rPr>
          <w:lang w:val="ru-RU"/>
        </w:rPr>
      </w:pPr>
      <w:r w:rsidRPr="00BB56B5">
        <w:rPr>
          <w:lang w:val="ru-RU"/>
        </w:rPr>
        <w:t>2</w:t>
      </w:r>
      <w:r w:rsidRPr="00BB56B5">
        <w:rPr>
          <w:lang w:val="ru-RU"/>
        </w:rPr>
        <w:tab/>
        <w:t xml:space="preserve">Перечень </w:t>
      </w:r>
      <w:r w:rsidRPr="00BB56B5">
        <w:rPr>
          <w:b/>
          <w:bCs/>
          <w:lang w:val="ru-RU"/>
        </w:rPr>
        <w:t>исследовательских комиссий и других групп</w:t>
      </w:r>
      <w:r w:rsidRPr="00BB56B5">
        <w:rPr>
          <w:lang w:val="ru-RU"/>
        </w:rPr>
        <w:t xml:space="preserve"> </w:t>
      </w:r>
      <w:r w:rsidRPr="00BB56B5">
        <w:rPr>
          <w:b/>
          <w:bCs/>
          <w:lang w:val="ru-RU"/>
        </w:rPr>
        <w:t>МСЭ-Т</w:t>
      </w:r>
      <w:r w:rsidRPr="00BB56B5">
        <w:rPr>
          <w:lang w:val="ru-RU"/>
        </w:rPr>
        <w:t xml:space="preserve">, утвержденных ВАСЭ-24, содержится в </w:t>
      </w:r>
      <w:hyperlink w:anchor="ANNEX_3" w:history="1">
        <w:r w:rsidRPr="00BB56B5">
          <w:rPr>
            <w:rStyle w:val="Hyperlink"/>
            <w:b/>
            <w:bCs/>
            <w:szCs w:val="22"/>
            <w:lang w:val="ru-RU"/>
          </w:rPr>
          <w:t>Приложении 3</w:t>
        </w:r>
      </w:hyperlink>
      <w:r w:rsidRPr="00BB56B5">
        <w:rPr>
          <w:lang w:val="ru-RU"/>
        </w:rPr>
        <w:t>, а имена и фамилии всех председателей и заместителей председателей, назначенных на ВАСЭ-24, равно как и организации, к которым они относятся, приводятся в</w:t>
      </w:r>
      <w:r w:rsidR="004C613A">
        <w:rPr>
          <w:lang w:val="ru-RU"/>
        </w:rPr>
        <w:t> </w:t>
      </w:r>
      <w:hyperlink w:anchor="ANNEX_4" w:history="1">
        <w:r w:rsidRPr="00BB56B5">
          <w:rPr>
            <w:rStyle w:val="Hyperlink"/>
            <w:b/>
            <w:szCs w:val="22"/>
            <w:lang w:val="ru-RU"/>
          </w:rPr>
          <w:t>Приложении 4</w:t>
        </w:r>
      </w:hyperlink>
      <w:r w:rsidRPr="00BB56B5">
        <w:rPr>
          <w:lang w:val="ru-RU"/>
        </w:rPr>
        <w:t xml:space="preserve">. Подробное описание зон ответственности каждой исследовательской комиссии, перечень и текст Вопросов, которые ей распределены, а также другая соответствующая информация будут вскоре опубликованы на страницах исследовательских комиссий, размещенных на </w:t>
      </w:r>
      <w:hyperlink r:id="rId14" w:history="1">
        <w:r w:rsidRPr="00BB56B5">
          <w:rPr>
            <w:rStyle w:val="Hyperlink"/>
            <w:szCs w:val="22"/>
            <w:lang w:val="ru-RU"/>
          </w:rPr>
          <w:t>веб-сайте МСЭ-T</w:t>
        </w:r>
      </w:hyperlink>
      <w:r w:rsidRPr="00BB56B5">
        <w:rPr>
          <w:lang w:val="ru-RU"/>
        </w:rPr>
        <w:t>. Тексты Вопросов, распределенных каждой исследовательской комиссии на</w:t>
      </w:r>
      <w:r w:rsidR="004C613A">
        <w:rPr>
          <w:lang w:val="ru-RU"/>
        </w:rPr>
        <w:t> </w:t>
      </w:r>
      <w:r w:rsidRPr="00BB56B5">
        <w:rPr>
          <w:lang w:val="ru-RU"/>
        </w:rPr>
        <w:t xml:space="preserve">исследовательский период </w:t>
      </w:r>
      <w:proofErr w:type="gramStart"/>
      <w:r w:rsidRPr="00BB56B5">
        <w:rPr>
          <w:lang w:val="ru-RU"/>
        </w:rPr>
        <w:t>2025−2028</w:t>
      </w:r>
      <w:proofErr w:type="gramEnd"/>
      <w:r w:rsidRPr="00BB56B5">
        <w:rPr>
          <w:lang w:val="ru-RU"/>
        </w:rPr>
        <w:t xml:space="preserve"> годов, будут доступны во вкладе 1 каждой исследовательской комиссии, а также на веб-сайте каждой исследовательской комиссии. Просим принять к сведению, что 9-я и 16</w:t>
      </w:r>
      <w:r w:rsidR="00BF25AC">
        <w:rPr>
          <w:lang w:val="ru-RU"/>
        </w:rPr>
        <w:noBreakHyphen/>
      </w:r>
      <w:r w:rsidRPr="00BB56B5">
        <w:rPr>
          <w:lang w:val="ru-RU"/>
        </w:rPr>
        <w:t xml:space="preserve">я Исследовательские комиссии, существовавшие в предыдущие исследовательские периоды, были </w:t>
      </w:r>
      <w:r w:rsidRPr="00BB56B5">
        <w:rPr>
          <w:lang w:val="ru-RU"/>
        </w:rPr>
        <w:lastRenderedPageBreak/>
        <w:t>объединены в новую 21-ю Исследовательскую комиссию "Мультимедийные технологии для систем, доставки контента и кабельного телевидения". Ассоциированные члены обеих бывших исследовательских комиссий будут автоматически переведены в 21</w:t>
      </w:r>
      <w:r w:rsidR="009854B0" w:rsidRPr="00BB56B5">
        <w:rPr>
          <w:rFonts w:ascii="Cambria Math" w:hAnsi="Cambria Math"/>
          <w:lang w:val="ru-RU"/>
        </w:rPr>
        <w:t>‑</w:t>
      </w:r>
      <w:r w:rsidRPr="00BB56B5">
        <w:rPr>
          <w:lang w:val="ru-RU"/>
        </w:rPr>
        <w:t>ю</w:t>
      </w:r>
      <w:r w:rsidR="009854B0" w:rsidRPr="00BB56B5">
        <w:rPr>
          <w:lang w:val="ru-RU"/>
        </w:rPr>
        <w:t> </w:t>
      </w:r>
      <w:r w:rsidRPr="00BB56B5">
        <w:rPr>
          <w:lang w:val="ru-RU"/>
        </w:rPr>
        <w:t>Исследовательскую комиссию, и для бесперебойного продолжения обслуживания доступ к документации и ресурсам за предыдущие исследовательские периоды также будет сохранен для вышеупомянутых ассоциированных членов.</w:t>
      </w:r>
    </w:p>
    <w:p w14:paraId="59248BFB" w14:textId="166BA63C" w:rsidR="00797C49" w:rsidRPr="00BB56B5" w:rsidRDefault="00797C49" w:rsidP="006E6461">
      <w:pPr>
        <w:jc w:val="both"/>
        <w:rPr>
          <w:lang w:val="ru-RU"/>
        </w:rPr>
      </w:pPr>
      <w:r w:rsidRPr="00BB56B5">
        <w:rPr>
          <w:lang w:val="ru-RU"/>
        </w:rPr>
        <w:t>3</w:t>
      </w:r>
      <w:r w:rsidRPr="00BB56B5">
        <w:rPr>
          <w:lang w:val="ru-RU"/>
        </w:rPr>
        <w:tab/>
      </w:r>
      <w:r w:rsidRPr="00BB56B5">
        <w:rPr>
          <w:b/>
          <w:bCs/>
          <w:lang w:val="ru-RU"/>
        </w:rPr>
        <w:t xml:space="preserve">Доступ к документам и другим электронным ресурсам </w:t>
      </w:r>
      <w:r w:rsidRPr="00BB56B5">
        <w:rPr>
          <w:lang w:val="ru-RU"/>
        </w:rPr>
        <w:t>может быть получен на веб-сайте МСЭ с помощью учетной записи пользователя МСЭ с правами доступа к TIES.</w:t>
      </w:r>
      <w:r w:rsidRPr="00BB56B5">
        <w:rPr>
          <w:b/>
          <w:bCs/>
          <w:lang w:val="ru-RU"/>
        </w:rPr>
        <w:t xml:space="preserve"> </w:t>
      </w:r>
      <w:r w:rsidRPr="00BB56B5">
        <w:rPr>
          <w:lang w:val="ru-RU"/>
        </w:rPr>
        <w:t xml:space="preserve">Представители </w:t>
      </w:r>
      <w:r w:rsidRPr="00BB56B5">
        <w:rPr>
          <w:rFonts w:cstheme="minorHAnsi"/>
          <w:lang w:val="ru-RU"/>
        </w:rPr>
        <w:t>Государств − Членов МСЭ, Членов Сектора МСЭ-Т, Ассоциированных членов МСЭ-Т и Академических организаций −</w:t>
      </w:r>
      <w:r w:rsidRPr="00BB56B5">
        <w:rPr>
          <w:lang w:val="ru-RU"/>
        </w:rPr>
        <w:t xml:space="preserve"> Членов МСЭ могут запросить доступ к TIES, если они его еще не имеют, сделав запрос, используя профиль пользователя своей </w:t>
      </w:r>
      <w:hyperlink r:id="rId15" w:history="1">
        <w:r w:rsidRPr="006E6461">
          <w:rPr>
            <w:rStyle w:val="Hyperlink"/>
            <w:b/>
            <w:bCs/>
            <w:szCs w:val="22"/>
            <w:lang w:val="ru-RU"/>
          </w:rPr>
          <w:t>учетной записи МСЭ</w:t>
        </w:r>
      </w:hyperlink>
      <w:r w:rsidRPr="00BB56B5">
        <w:rPr>
          <w:lang w:val="ru-RU"/>
        </w:rPr>
        <w:t xml:space="preserve"> (обратите внимание, что этот интерфейс был обновлен ранее в 2024 году, и вам может быть предложено обновить пароль, если с тех пор страница профиля не использовалась). Ответственность за утверждение или отклонение запросов на доступ к TIES и ведение списка пользователей TIES несут</w:t>
      </w:r>
      <w:r w:rsidRPr="00BB56B5">
        <w:rPr>
          <w:b/>
          <w:bCs/>
          <w:lang w:val="ru-RU"/>
        </w:rPr>
        <w:t xml:space="preserve"> координаторы TIES</w:t>
      </w:r>
      <w:r w:rsidRPr="004C613A">
        <w:rPr>
          <w:lang w:val="ru-RU"/>
        </w:rPr>
        <w:t xml:space="preserve">. </w:t>
      </w:r>
      <w:r w:rsidRPr="00BB56B5">
        <w:rPr>
          <w:lang w:val="ru-RU"/>
        </w:rPr>
        <w:t>Инструкции по</w:t>
      </w:r>
      <w:r w:rsidR="004C613A">
        <w:rPr>
          <w:lang w:val="ru-RU"/>
        </w:rPr>
        <w:t> </w:t>
      </w:r>
      <w:r w:rsidRPr="00BB56B5">
        <w:rPr>
          <w:lang w:val="ru-RU"/>
        </w:rPr>
        <w:t>выполнению этих функций, а также по обновлению имен в списке размещены для просмотра на</w:t>
      </w:r>
      <w:r w:rsidR="004C613A">
        <w:rPr>
          <w:lang w:val="ru-RU"/>
        </w:rPr>
        <w:t> </w:t>
      </w:r>
      <w:r w:rsidRPr="00BB56B5">
        <w:rPr>
          <w:lang w:val="ru-RU"/>
        </w:rPr>
        <w:t>веб</w:t>
      </w:r>
      <w:r w:rsidR="009854B0" w:rsidRPr="00BB56B5">
        <w:rPr>
          <w:rFonts w:ascii="Cambria Math" w:hAnsi="Cambria Math"/>
          <w:lang w:val="ru-RU"/>
        </w:rPr>
        <w:t>‑</w:t>
      </w:r>
      <w:r w:rsidRPr="00BB56B5">
        <w:rPr>
          <w:lang w:val="ru-RU"/>
        </w:rPr>
        <w:t xml:space="preserve">странице </w:t>
      </w:r>
      <w:hyperlink r:id="rId16" w:history="1">
        <w:r w:rsidRPr="00BB56B5">
          <w:rPr>
            <w:rStyle w:val="Hyperlink"/>
            <w:szCs w:val="22"/>
            <w:lang w:val="ru-RU"/>
          </w:rPr>
          <w:t>TIES Services</w:t>
        </w:r>
      </w:hyperlink>
      <w:r w:rsidRPr="00BB56B5">
        <w:rPr>
          <w:lang w:val="ru-RU"/>
        </w:rPr>
        <w:t xml:space="preserve"> МСЭ в разделах </w:t>
      </w:r>
      <w:bookmarkStart w:id="0" w:name="_Hlk182408728"/>
      <w:r w:rsidRPr="00BB56B5">
        <w:rPr>
          <w:lang w:val="ru-RU"/>
        </w:rPr>
        <w:t>"</w:t>
      </w:r>
      <w:bookmarkEnd w:id="0"/>
      <w:r w:rsidRPr="00BB56B5">
        <w:rPr>
          <w:lang w:val="ru-RU"/>
        </w:rPr>
        <w:t xml:space="preserve">User </w:t>
      </w:r>
      <w:proofErr w:type="spellStart"/>
      <w:r w:rsidRPr="00BB56B5">
        <w:rPr>
          <w:lang w:val="ru-RU"/>
        </w:rPr>
        <w:t>Guides</w:t>
      </w:r>
      <w:proofErr w:type="spellEnd"/>
      <w:r w:rsidRPr="00BB56B5">
        <w:rPr>
          <w:lang w:val="ru-RU"/>
        </w:rPr>
        <w:t>" ("Руководство пользователя") и "Q&amp;A" ("Вопросы и ответы").</w:t>
      </w:r>
    </w:p>
    <w:p w14:paraId="6A1B0142" w14:textId="7755B0A9" w:rsidR="00797C49" w:rsidRPr="00BB56B5" w:rsidRDefault="00797C49" w:rsidP="006E6461">
      <w:pPr>
        <w:jc w:val="both"/>
        <w:rPr>
          <w:lang w:val="ru-RU"/>
        </w:rPr>
      </w:pPr>
      <w:r w:rsidRPr="00BB56B5">
        <w:rPr>
          <w:lang w:val="ru-RU"/>
        </w:rPr>
        <w:t>4</w:t>
      </w:r>
      <w:r w:rsidRPr="00BB56B5">
        <w:rPr>
          <w:lang w:val="ru-RU"/>
        </w:rPr>
        <w:tab/>
        <w:t>Участники собраний исследовательских комиссий, рабочих групп и региональных групп МСЭ</w:t>
      </w:r>
      <w:r w:rsidR="009854B0" w:rsidRPr="00BB56B5">
        <w:rPr>
          <w:rFonts w:ascii="Cambria Math" w:hAnsi="Cambria Math"/>
          <w:lang w:val="ru-RU"/>
        </w:rPr>
        <w:t>‑</w:t>
      </w:r>
      <w:r w:rsidRPr="00BB56B5">
        <w:rPr>
          <w:lang w:val="ru-RU"/>
        </w:rPr>
        <w:t xml:space="preserve">Т должны заполнить онлайновую форму заявки на регистрацию, которая будет направлена для утверждения назначенным координаторам (DFP) их организаций. Для этого DFP получат уведомление по электронной почте с просьбой утвердить/отклонить каждый запрос на регистрацию. См. онлайновый </w:t>
      </w:r>
      <w:hyperlink r:id="rId17" w:history="1">
        <w:r w:rsidRPr="00BB56B5">
          <w:rPr>
            <w:rStyle w:val="Hyperlink"/>
            <w:szCs w:val="22"/>
            <w:lang w:val="ru-RU"/>
          </w:rPr>
          <w:t>текущий список зарегистрированных DFP для регистрации на мероприятия МСЭ-T</w:t>
        </w:r>
      </w:hyperlink>
      <w:r w:rsidRPr="00BB56B5">
        <w:rPr>
          <w:lang w:val="ru-RU"/>
        </w:rPr>
        <w:t xml:space="preserve"> (требуется учетная запись МСЭ с правами доступа к TIES).</w:t>
      </w:r>
    </w:p>
    <w:p w14:paraId="290C4274" w14:textId="77777777" w:rsidR="00797C49" w:rsidRPr="00BB56B5" w:rsidRDefault="00797C49" w:rsidP="006E6461">
      <w:pPr>
        <w:jc w:val="both"/>
        <w:rPr>
          <w:lang w:val="ru-RU"/>
        </w:rPr>
      </w:pPr>
      <w:r w:rsidRPr="00BB56B5">
        <w:rPr>
          <w:lang w:val="ru-RU"/>
        </w:rPr>
        <w:t xml:space="preserve">Члены могут по своему усмотрению назначить одного и того же координатора по вопросам регистрации для всех Секторов МСЭ и Генерального секретариата или разных координаторов по вопросам регистрации для каждого Сектора МСЭ и Генерального секретариата. Заместители координатора могут быть также зарегистрированы по запросу, направляемому в секретариат. Информацию об изменении DFP для администраций Государств-Членов следует направлять в письменном виде по адресу: </w:t>
      </w:r>
      <w:hyperlink r:id="rId18" w:history="1">
        <w:r w:rsidRPr="00BB56B5">
          <w:rPr>
            <w:rStyle w:val="Hyperlink"/>
            <w:szCs w:val="22"/>
            <w:lang w:val="ru-RU"/>
          </w:rPr>
          <w:t>memberstates@itu.int</w:t>
        </w:r>
      </w:hyperlink>
      <w:r w:rsidRPr="00BB56B5">
        <w:rPr>
          <w:lang w:val="ru-RU"/>
        </w:rPr>
        <w:t xml:space="preserve">, а Члены Сектора, Ассоциированные члены и Академические организации </w:t>
      </w:r>
      <w:r w:rsidRPr="00BB56B5">
        <w:rPr>
          <w:rFonts w:cstheme="minorHAnsi"/>
          <w:lang w:val="ru-RU"/>
        </w:rPr>
        <w:t>−</w:t>
      </w:r>
      <w:r w:rsidRPr="00BB56B5">
        <w:rPr>
          <w:lang w:val="ru-RU"/>
        </w:rPr>
        <w:t xml:space="preserve"> Члены должны аналогичным образом направлять их по адресу: </w:t>
      </w:r>
      <w:hyperlink r:id="rId19">
        <w:r w:rsidRPr="00BB56B5">
          <w:rPr>
            <w:rStyle w:val="Hyperlink"/>
            <w:szCs w:val="22"/>
            <w:lang w:val="ru-RU"/>
          </w:rPr>
          <w:t>membership@itu.int</w:t>
        </w:r>
      </w:hyperlink>
      <w:r w:rsidRPr="00BB56B5">
        <w:rPr>
          <w:lang w:val="ru-RU"/>
        </w:rPr>
        <w:t>.</w:t>
      </w:r>
    </w:p>
    <w:p w14:paraId="565E312F" w14:textId="77870D94" w:rsidR="00797C49" w:rsidRPr="00BB56B5" w:rsidRDefault="00797C49" w:rsidP="006E6461">
      <w:pPr>
        <w:jc w:val="both"/>
        <w:rPr>
          <w:lang w:val="ru-RU"/>
        </w:rPr>
      </w:pPr>
      <w:r w:rsidRPr="00BB56B5">
        <w:rPr>
          <w:lang w:val="ru-RU"/>
        </w:rPr>
        <w:t>С целью сокращения задержек при обработке заявок на регистрацию и уменьшения нагрузки на DFP БСЭ предлагает каждой организации возможность "согласиться" на автоматическое утверждение заявок на регистрацию от своих делегатов на мероприятия МСЭ-T (требуется доступ к TIES). Для того чтобы согласиться или отказаться в любое время в течение исследовательского периода, DFP следует подать письменный запрос Директору БСЭ (по почте или, предпочтительно, по электронной почте по</w:t>
      </w:r>
      <w:r w:rsidR="004C613A">
        <w:rPr>
          <w:lang w:val="ru-RU"/>
        </w:rPr>
        <w:t> </w:t>
      </w:r>
      <w:r w:rsidRPr="00BB56B5">
        <w:rPr>
          <w:lang w:val="ru-RU"/>
        </w:rPr>
        <w:t xml:space="preserve">адресу: </w:t>
      </w:r>
      <w:hyperlink r:id="rId20">
        <w:r w:rsidRPr="00BB56B5">
          <w:rPr>
            <w:rStyle w:val="Hyperlink"/>
            <w:szCs w:val="22"/>
            <w:lang w:val="ru-RU"/>
          </w:rPr>
          <w:t>tsbdir@itu.int</w:t>
        </w:r>
      </w:hyperlink>
      <w:r w:rsidRPr="00BB56B5">
        <w:rPr>
          <w:lang w:val="ru-RU"/>
        </w:rPr>
        <w:t>).</w:t>
      </w:r>
    </w:p>
    <w:p w14:paraId="7691B821" w14:textId="21C465D6" w:rsidR="00797C49" w:rsidRPr="00BB56B5" w:rsidRDefault="00797C49" w:rsidP="006E6461">
      <w:pPr>
        <w:jc w:val="both"/>
        <w:rPr>
          <w:bCs/>
          <w:lang w:val="ru-RU"/>
        </w:rPr>
      </w:pPr>
      <w:r w:rsidRPr="00BB56B5">
        <w:rPr>
          <w:lang w:val="ru-RU"/>
        </w:rPr>
        <w:t>5</w:t>
      </w:r>
      <w:r w:rsidRPr="00BB56B5">
        <w:rPr>
          <w:lang w:val="ru-RU"/>
        </w:rPr>
        <w:tab/>
        <w:t xml:space="preserve">Альтернативный процесс утверждения (АПУ) </w:t>
      </w:r>
      <w:r w:rsidRPr="00BB56B5">
        <w:rPr>
          <w:rFonts w:cstheme="minorHAnsi"/>
          <w:lang w:val="ru-RU"/>
        </w:rPr>
        <w:t>−</w:t>
      </w:r>
      <w:r w:rsidRPr="00BB56B5">
        <w:rPr>
          <w:lang w:val="ru-RU"/>
        </w:rPr>
        <w:t xml:space="preserve"> это электронный процесс оперативного утверждения международных стандартов, который определен в </w:t>
      </w:r>
      <w:hyperlink r:id="rId21" w:history="1">
        <w:r w:rsidRPr="00BB56B5">
          <w:rPr>
            <w:rStyle w:val="Hyperlink"/>
            <w:szCs w:val="22"/>
            <w:lang w:val="ru-RU"/>
          </w:rPr>
          <w:t>Рекомендации МСЭ-T A.8 (2022 г.)</w:t>
        </w:r>
      </w:hyperlink>
      <w:r w:rsidRPr="00BB56B5">
        <w:rPr>
          <w:lang w:val="ru-RU"/>
        </w:rPr>
        <w:t xml:space="preserve"> и</w:t>
      </w:r>
      <w:r w:rsidR="00BB56B5" w:rsidRPr="00BB56B5">
        <w:rPr>
          <w:lang w:val="ru-RU"/>
        </w:rPr>
        <w:t> </w:t>
      </w:r>
      <w:r w:rsidRPr="00BB56B5">
        <w:rPr>
          <w:lang w:val="ru-RU"/>
        </w:rPr>
        <w:t>дополняет традиционный процесс утверждения (ТПУ), описанный в разделе 9 Резолюции 1 (Пересм. Женева, 2022 г.) ВАСЭ.</w:t>
      </w:r>
    </w:p>
    <w:p w14:paraId="4F51C4F2" w14:textId="41DCE3FB" w:rsidR="00797C49" w:rsidRPr="00BB56B5" w:rsidRDefault="00797C49" w:rsidP="006E6461">
      <w:pPr>
        <w:jc w:val="both"/>
        <w:rPr>
          <w:lang w:val="ru-RU"/>
        </w:rPr>
      </w:pPr>
      <w:hyperlink r:id="rId22" w:history="1">
        <w:r w:rsidRPr="00BB56B5">
          <w:rPr>
            <w:rStyle w:val="Hyperlink"/>
            <w:bCs/>
            <w:szCs w:val="22"/>
            <w:lang w:val="ru-RU"/>
          </w:rPr>
          <w:t>Веб-инструмент АПУ</w:t>
        </w:r>
      </w:hyperlink>
      <w:r w:rsidRPr="00BB56B5">
        <w:rPr>
          <w:bCs/>
          <w:lang w:val="ru-RU"/>
        </w:rPr>
        <w:t xml:space="preserve"> включает функцию представления замечаний, которая выполняет аутентификацию пользователей и таким образом гарантирует, </w:t>
      </w:r>
      <w:r w:rsidRPr="00BB56B5">
        <w:rPr>
          <w:rFonts w:cstheme="minorHAnsi"/>
          <w:bCs/>
          <w:lang w:val="ru-RU"/>
        </w:rPr>
        <w:t xml:space="preserve">что только обладающие соответствующими полномочиями лица имеют возможность представить замечания от имени полномочной представляющей замечания организации. </w:t>
      </w:r>
      <w:r w:rsidRPr="00BB56B5">
        <w:rPr>
          <w:rFonts w:cstheme="minorHAnsi"/>
          <w:lang w:val="ru-RU"/>
        </w:rPr>
        <w:t>Напоминаем Государствам − Членам МСЭ, Членам Сектора МСЭ-Т, Ассоциированным членам МСЭ-Т и Академическим организациям −</w:t>
      </w:r>
      <w:r w:rsidRPr="00BB56B5">
        <w:rPr>
          <w:lang w:val="ru-RU"/>
        </w:rPr>
        <w:t xml:space="preserve"> Членам МСЭ, что эта процедура требует назначения </w:t>
      </w:r>
      <w:r w:rsidRPr="00BB56B5">
        <w:rPr>
          <w:b/>
          <w:bCs/>
          <w:lang w:val="ru-RU"/>
        </w:rPr>
        <w:t>координатора по АПУ</w:t>
      </w:r>
      <w:r w:rsidRPr="00BB56B5">
        <w:rPr>
          <w:lang w:val="ru-RU"/>
        </w:rPr>
        <w:t>, который будет действовать в качестве уполномоченного контактного лица для целей переписки по этому вопросу. К</w:t>
      </w:r>
      <w:r w:rsidR="00BB56B5" w:rsidRPr="00BB56B5">
        <w:rPr>
          <w:lang w:val="ru-RU"/>
        </w:rPr>
        <w:t> </w:t>
      </w:r>
      <w:r w:rsidRPr="00BB56B5">
        <w:rPr>
          <w:lang w:val="ru-RU"/>
        </w:rPr>
        <w:t xml:space="preserve">координаторам будут обращаться при возникновении любых соответствующих вопросов в рамках АПУ, и они будут </w:t>
      </w:r>
      <w:r w:rsidRPr="00BB56B5">
        <w:rPr>
          <w:lang w:val="ru-RU"/>
        </w:rPr>
        <w:lastRenderedPageBreak/>
        <w:t>получать автоматические уведомления по электронной почте о представлении от</w:t>
      </w:r>
      <w:r w:rsidR="00BB56B5" w:rsidRPr="00BB56B5">
        <w:rPr>
          <w:lang w:val="ru-RU"/>
        </w:rPr>
        <w:t> </w:t>
      </w:r>
      <w:r w:rsidRPr="00BB56B5">
        <w:rPr>
          <w:lang w:val="ru-RU"/>
        </w:rPr>
        <w:t>имени их организаций замечаний в ходе АПУ.</w:t>
      </w:r>
    </w:p>
    <w:p w14:paraId="0EFD549B" w14:textId="425EF8FC" w:rsidR="00797C49" w:rsidRPr="00BB56B5" w:rsidRDefault="00797C49" w:rsidP="006E6461">
      <w:pPr>
        <w:jc w:val="both"/>
        <w:rPr>
          <w:lang w:val="ru-RU"/>
        </w:rPr>
      </w:pPr>
      <w:r w:rsidRPr="00BB56B5">
        <w:rPr>
          <w:lang w:val="ru-RU"/>
        </w:rPr>
        <w:t xml:space="preserve">Для того чтобы </w:t>
      </w:r>
      <w:r w:rsidRPr="00BB56B5">
        <w:rPr>
          <w:b/>
          <w:bCs/>
          <w:lang w:val="ru-RU"/>
        </w:rPr>
        <w:t>назначить</w:t>
      </w:r>
      <w:r w:rsidRPr="00BB56B5">
        <w:rPr>
          <w:lang w:val="ru-RU"/>
        </w:rPr>
        <w:t xml:space="preserve"> координатора по АПУ от вашей организации, просим направить электронное сообщение по адресу: </w:t>
      </w:r>
      <w:hyperlink r:id="rId23" w:history="1">
        <w:r w:rsidRPr="00BB56B5">
          <w:rPr>
            <w:rStyle w:val="Hyperlink"/>
            <w:szCs w:val="22"/>
            <w:lang w:val="ru-RU"/>
          </w:rPr>
          <w:t>tsbaap@itu.int</w:t>
        </w:r>
      </w:hyperlink>
      <w:r w:rsidRPr="00BB56B5">
        <w:rPr>
          <w:lang w:val="ru-RU"/>
        </w:rPr>
        <w:t>, содержащее следующую информацию: имя и фамилия, организация, адрес электронной почты и/или имя пользователя учетной записи МСЭ. В отсутствие ответа будет сохранена текущая запись в базе данных. Обновление информации о</w:t>
      </w:r>
      <w:r w:rsidR="00BB56B5" w:rsidRPr="00BB56B5">
        <w:rPr>
          <w:lang w:val="ru-RU"/>
        </w:rPr>
        <w:t> </w:t>
      </w:r>
      <w:r w:rsidRPr="00BB56B5">
        <w:rPr>
          <w:lang w:val="ru-RU"/>
        </w:rPr>
        <w:t xml:space="preserve">координаторах приветствуется в любой момент времени при изменениях в вашей организации в течение исследовательского периода </w:t>
      </w:r>
      <w:proofErr w:type="gramStart"/>
      <w:r w:rsidRPr="00BB56B5">
        <w:rPr>
          <w:lang w:val="ru-RU"/>
        </w:rPr>
        <w:t>2025</w:t>
      </w:r>
      <w:r w:rsidRPr="00BB56B5">
        <w:rPr>
          <w:rFonts w:cstheme="minorHAnsi"/>
          <w:lang w:val="ru-RU"/>
        </w:rPr>
        <w:t>−</w:t>
      </w:r>
      <w:r w:rsidRPr="00BB56B5">
        <w:rPr>
          <w:lang w:val="ru-RU"/>
        </w:rPr>
        <w:t>2028</w:t>
      </w:r>
      <w:proofErr w:type="gramEnd"/>
      <w:r w:rsidRPr="00BB56B5">
        <w:rPr>
          <w:lang w:val="ru-RU"/>
        </w:rPr>
        <w:t xml:space="preserve"> годов.</w:t>
      </w:r>
    </w:p>
    <w:p w14:paraId="27A365DF" w14:textId="03B9EEA0" w:rsidR="00797C49" w:rsidRPr="00BB56B5" w:rsidRDefault="00797C49" w:rsidP="006E6461">
      <w:pPr>
        <w:jc w:val="both"/>
        <w:rPr>
          <w:lang w:val="ru-RU"/>
        </w:rPr>
      </w:pPr>
      <w:r w:rsidRPr="00BB56B5">
        <w:rPr>
          <w:bCs/>
          <w:lang w:val="ru-RU"/>
        </w:rPr>
        <w:t>6</w:t>
      </w:r>
      <w:r w:rsidRPr="00BB56B5">
        <w:rPr>
          <w:lang w:val="ru-RU"/>
        </w:rPr>
        <w:tab/>
        <w:t xml:space="preserve">БСЭ раз в две недели публикует </w:t>
      </w:r>
      <w:hyperlink r:id="rId24" w:history="1">
        <w:r w:rsidRPr="00BB56B5">
          <w:rPr>
            <w:rStyle w:val="Hyperlink"/>
            <w:b/>
            <w:bCs/>
            <w:szCs w:val="22"/>
            <w:lang w:val="ru-RU"/>
          </w:rPr>
          <w:t>Оперативный бюллетень</w:t>
        </w:r>
      </w:hyperlink>
      <w:r w:rsidRPr="00BB56B5">
        <w:rPr>
          <w:lang w:val="ru-RU"/>
        </w:rPr>
        <w:t xml:space="preserve"> на </w:t>
      </w:r>
      <w:hyperlink r:id="rId25" w:history="1">
        <w:r w:rsidRPr="00BB56B5">
          <w:rPr>
            <w:rStyle w:val="Hyperlink"/>
            <w:szCs w:val="22"/>
            <w:lang w:val="ru-RU"/>
          </w:rPr>
          <w:t>веб-странице Международные ресурсы нумерации (INR)</w:t>
        </w:r>
      </w:hyperlink>
      <w:r w:rsidRPr="00BB56B5">
        <w:rPr>
          <w:lang w:val="ru-RU"/>
        </w:rPr>
        <w:t>. Кроме того, членам МСЭ, имеющим право доступа к TIES, доступны следующие базы данных:</w:t>
      </w:r>
    </w:p>
    <w:p w14:paraId="4287F241" w14:textId="05F5C767" w:rsidR="00797C49" w:rsidRPr="00BB56B5" w:rsidRDefault="009854B0" w:rsidP="006E6461">
      <w:pPr>
        <w:pStyle w:val="enumlev1"/>
        <w:jc w:val="both"/>
        <w:rPr>
          <w:lang w:val="ru-RU"/>
        </w:rPr>
      </w:pPr>
      <w:r w:rsidRPr="00BB56B5">
        <w:rPr>
          <w:lang w:val="ru-RU"/>
        </w:rPr>
        <w:t>•</w:t>
      </w:r>
      <w:r w:rsidRPr="00BB56B5">
        <w:rPr>
          <w:lang w:val="ru-RU"/>
        </w:rPr>
        <w:tab/>
      </w:r>
      <w:hyperlink r:id="rId26" w:history="1">
        <w:r w:rsidR="00797C49" w:rsidRPr="00BB56B5">
          <w:rPr>
            <w:rStyle w:val="Hyperlink"/>
            <w:szCs w:val="22"/>
            <w:lang w:val="ru-RU"/>
          </w:rPr>
          <w:t>МСЭ-T E.164</w:t>
        </w:r>
      </w:hyperlink>
      <w:r w:rsidR="00797C49" w:rsidRPr="00BB56B5">
        <w:rPr>
          <w:lang w:val="ru-RU"/>
        </w:rPr>
        <w:t> Коды страны и коды страны, совместно используемые группой стран;</w:t>
      </w:r>
    </w:p>
    <w:p w14:paraId="74658412" w14:textId="2FE99754" w:rsidR="00797C49" w:rsidRPr="00BB56B5" w:rsidRDefault="009854B0" w:rsidP="006E6461">
      <w:pPr>
        <w:pStyle w:val="enumlev1"/>
        <w:jc w:val="both"/>
        <w:rPr>
          <w:szCs w:val="22"/>
          <w:lang w:val="ru-RU"/>
        </w:rPr>
      </w:pPr>
      <w:r w:rsidRPr="00BB56B5">
        <w:rPr>
          <w:lang w:val="ru-RU"/>
        </w:rPr>
        <w:t>•</w:t>
      </w:r>
      <w:r w:rsidRPr="00BB56B5">
        <w:rPr>
          <w:lang w:val="ru-RU"/>
        </w:rPr>
        <w:tab/>
      </w:r>
      <w:hyperlink r:id="rId27" w:history="1">
        <w:r w:rsidR="00797C49" w:rsidRPr="00BB56B5">
          <w:rPr>
            <w:rStyle w:val="Hyperlink"/>
            <w:szCs w:val="22"/>
            <w:lang w:val="ru-RU"/>
          </w:rPr>
          <w:t>МСЭ-T</w:t>
        </w:r>
        <w:r w:rsidR="006E6461">
          <w:rPr>
            <w:rStyle w:val="Hyperlink"/>
            <w:szCs w:val="22"/>
            <w:lang w:val="ru-RU"/>
          </w:rPr>
          <w:t> </w:t>
        </w:r>
        <w:r w:rsidR="00797C49" w:rsidRPr="00BB56B5">
          <w:rPr>
            <w:rStyle w:val="Hyperlink"/>
            <w:szCs w:val="22"/>
            <w:lang w:val="ru-RU"/>
          </w:rPr>
          <w:t>E.118</w:t>
        </w:r>
      </w:hyperlink>
      <w:r w:rsidR="00797C49" w:rsidRPr="00BB56B5">
        <w:rPr>
          <w:szCs w:val="22"/>
          <w:lang w:val="ru-RU"/>
        </w:rPr>
        <w:t> </w:t>
      </w:r>
      <w:r w:rsidR="00797C49" w:rsidRPr="00BB56B5">
        <w:rPr>
          <w:lang w:val="ru-RU"/>
        </w:rPr>
        <w:t>Идентификационный</w:t>
      </w:r>
      <w:r w:rsidR="00797C49" w:rsidRPr="00BB56B5">
        <w:rPr>
          <w:szCs w:val="22"/>
          <w:lang w:val="ru-RU"/>
        </w:rPr>
        <w:t xml:space="preserve"> номер эмитента (IIN);</w:t>
      </w:r>
    </w:p>
    <w:p w14:paraId="7588AC48" w14:textId="73AFECB0" w:rsidR="00797C49" w:rsidRPr="00BB56B5" w:rsidRDefault="009854B0" w:rsidP="006E6461">
      <w:pPr>
        <w:pStyle w:val="enumlev1"/>
        <w:jc w:val="both"/>
        <w:rPr>
          <w:szCs w:val="22"/>
          <w:lang w:val="ru-RU"/>
        </w:rPr>
      </w:pPr>
      <w:r w:rsidRPr="00BB56B5">
        <w:rPr>
          <w:lang w:val="ru-RU"/>
        </w:rPr>
        <w:t>•</w:t>
      </w:r>
      <w:r w:rsidRPr="00BB56B5">
        <w:rPr>
          <w:lang w:val="ru-RU"/>
        </w:rPr>
        <w:tab/>
      </w:r>
      <w:hyperlink r:id="rId28" w:history="1">
        <w:r w:rsidR="00797C49" w:rsidRPr="00BB56B5">
          <w:rPr>
            <w:rStyle w:val="Hyperlink"/>
            <w:szCs w:val="22"/>
            <w:lang w:val="ru-RU"/>
          </w:rPr>
          <w:t>МСЭ-T</w:t>
        </w:r>
        <w:r w:rsidR="006E6461">
          <w:rPr>
            <w:rStyle w:val="Hyperlink"/>
            <w:szCs w:val="22"/>
            <w:lang w:val="ru-RU"/>
          </w:rPr>
          <w:t> </w:t>
        </w:r>
        <w:r w:rsidR="00797C49" w:rsidRPr="00BB56B5">
          <w:rPr>
            <w:rStyle w:val="Hyperlink"/>
            <w:szCs w:val="22"/>
            <w:lang w:val="ru-RU"/>
          </w:rPr>
          <w:t>E.212</w:t>
        </w:r>
      </w:hyperlink>
      <w:r w:rsidR="00797C49" w:rsidRPr="00BB56B5">
        <w:rPr>
          <w:szCs w:val="22"/>
          <w:lang w:val="ru-RU"/>
        </w:rPr>
        <w:t xml:space="preserve"> Коды страны в </w:t>
      </w:r>
      <w:r w:rsidR="00797C49" w:rsidRPr="00BB56B5">
        <w:rPr>
          <w:lang w:val="ru-RU"/>
        </w:rPr>
        <w:t>системе</w:t>
      </w:r>
      <w:r w:rsidR="00797C49" w:rsidRPr="00BB56B5">
        <w:rPr>
          <w:szCs w:val="22"/>
          <w:lang w:val="ru-RU"/>
        </w:rPr>
        <w:t xml:space="preserve"> подвижной связи (MCC) и коды сетей подвижной связи (MNC);</w:t>
      </w:r>
    </w:p>
    <w:p w14:paraId="17464F34" w14:textId="1961553F" w:rsidR="00797C49" w:rsidRPr="00BB56B5" w:rsidRDefault="009854B0" w:rsidP="006E6461">
      <w:pPr>
        <w:pStyle w:val="enumlev1"/>
        <w:jc w:val="both"/>
        <w:rPr>
          <w:szCs w:val="22"/>
          <w:lang w:val="ru-RU"/>
        </w:rPr>
      </w:pPr>
      <w:r w:rsidRPr="00BB56B5">
        <w:rPr>
          <w:lang w:val="ru-RU"/>
        </w:rPr>
        <w:t>•</w:t>
      </w:r>
      <w:r w:rsidRPr="00BB56B5">
        <w:rPr>
          <w:lang w:val="ru-RU"/>
        </w:rPr>
        <w:tab/>
      </w:r>
      <w:hyperlink r:id="rId29" w:history="1">
        <w:r w:rsidR="00797C49" w:rsidRPr="00BB56B5">
          <w:rPr>
            <w:rStyle w:val="Hyperlink"/>
            <w:szCs w:val="22"/>
            <w:lang w:val="ru-RU"/>
          </w:rPr>
          <w:t>МСЭ-T</w:t>
        </w:r>
        <w:r w:rsidR="006E6461">
          <w:rPr>
            <w:rStyle w:val="Hyperlink"/>
            <w:szCs w:val="22"/>
            <w:lang w:val="ru-RU"/>
          </w:rPr>
          <w:t> </w:t>
        </w:r>
        <w:r w:rsidR="00797C49" w:rsidRPr="00BB56B5">
          <w:rPr>
            <w:rStyle w:val="Hyperlink"/>
            <w:szCs w:val="22"/>
            <w:lang w:val="ru-RU"/>
          </w:rPr>
          <w:t>E.218</w:t>
        </w:r>
      </w:hyperlink>
      <w:r w:rsidR="00797C49" w:rsidRPr="00BB56B5">
        <w:rPr>
          <w:szCs w:val="22"/>
          <w:lang w:val="ru-RU"/>
        </w:rPr>
        <w:t xml:space="preserve"> Коды страны для </w:t>
      </w:r>
      <w:r w:rsidR="00797C49" w:rsidRPr="00BB56B5">
        <w:rPr>
          <w:lang w:val="ru-RU"/>
        </w:rPr>
        <w:t>подвижной</w:t>
      </w:r>
      <w:r w:rsidR="00797C49" w:rsidRPr="00BB56B5">
        <w:rPr>
          <w:szCs w:val="22"/>
          <w:lang w:val="ru-RU"/>
        </w:rPr>
        <w:t xml:space="preserve"> связи в системе наземной ‎транкинговой радиосвязи (TMCC);</w:t>
      </w:r>
    </w:p>
    <w:p w14:paraId="7F5939E8" w14:textId="736BF057" w:rsidR="00797C49" w:rsidRPr="00BB56B5" w:rsidRDefault="009854B0" w:rsidP="006E6461">
      <w:pPr>
        <w:pStyle w:val="enumlev1"/>
        <w:jc w:val="both"/>
        <w:rPr>
          <w:szCs w:val="22"/>
          <w:lang w:val="ru-RU"/>
        </w:rPr>
      </w:pPr>
      <w:r w:rsidRPr="00BB56B5">
        <w:rPr>
          <w:lang w:val="ru-RU"/>
        </w:rPr>
        <w:t>•</w:t>
      </w:r>
      <w:r w:rsidRPr="00BB56B5">
        <w:rPr>
          <w:lang w:val="ru-RU"/>
        </w:rPr>
        <w:tab/>
      </w:r>
      <w:hyperlink r:id="rId30" w:history="1">
        <w:r w:rsidR="00797C49" w:rsidRPr="00BB56B5">
          <w:rPr>
            <w:rStyle w:val="Hyperlink"/>
            <w:szCs w:val="22"/>
            <w:lang w:val="ru-RU"/>
          </w:rPr>
          <w:t>МСЭ-T</w:t>
        </w:r>
        <w:r w:rsidR="006E6461">
          <w:rPr>
            <w:rStyle w:val="Hyperlink"/>
            <w:szCs w:val="22"/>
            <w:lang w:val="ru-RU"/>
          </w:rPr>
          <w:t> </w:t>
        </w:r>
        <w:r w:rsidR="00797C49" w:rsidRPr="00BB56B5">
          <w:rPr>
            <w:rStyle w:val="Hyperlink"/>
            <w:szCs w:val="22"/>
            <w:lang w:val="ru-RU"/>
          </w:rPr>
          <w:t>Q.708</w:t>
        </w:r>
      </w:hyperlink>
      <w:r w:rsidR="00797C49" w:rsidRPr="00BB56B5">
        <w:rPr>
          <w:szCs w:val="22"/>
          <w:lang w:val="ru-RU"/>
        </w:rPr>
        <w:t> </w:t>
      </w:r>
      <w:r w:rsidR="00797C49" w:rsidRPr="00BB56B5">
        <w:rPr>
          <w:rFonts w:cstheme="minorHAnsi"/>
          <w:szCs w:val="18"/>
          <w:lang w:val="ru-RU"/>
        </w:rPr>
        <w:t xml:space="preserve">Коды пунктов </w:t>
      </w:r>
      <w:r w:rsidR="00797C49" w:rsidRPr="00BB56B5">
        <w:rPr>
          <w:lang w:val="ru-RU"/>
        </w:rPr>
        <w:t>международной</w:t>
      </w:r>
      <w:r w:rsidR="00797C49" w:rsidRPr="00BB56B5">
        <w:rPr>
          <w:rFonts w:cstheme="minorHAnsi"/>
          <w:szCs w:val="18"/>
          <w:lang w:val="ru-RU"/>
        </w:rPr>
        <w:t xml:space="preserve"> сигнализации (ISPC) и зоновые/сетевые коды сигнализации (SANC).</w:t>
      </w:r>
    </w:p>
    <w:p w14:paraId="1D0F6614" w14:textId="71EE9113" w:rsidR="00797C49" w:rsidRPr="00BB56B5" w:rsidRDefault="00797C49" w:rsidP="006E6461">
      <w:pPr>
        <w:jc w:val="both"/>
        <w:rPr>
          <w:rFonts w:eastAsia="SimSun"/>
          <w:lang w:val="ru-RU"/>
        </w:rPr>
      </w:pPr>
      <w:r w:rsidRPr="00BB56B5">
        <w:rPr>
          <w:lang w:val="ru-RU"/>
        </w:rPr>
        <w:t xml:space="preserve">В соответствии с </w:t>
      </w:r>
      <w:hyperlink r:id="rId31" w:history="1">
        <w:r w:rsidRPr="00BB56B5">
          <w:rPr>
            <w:rStyle w:val="Hyperlink"/>
            <w:rFonts w:cstheme="minorHAnsi"/>
            <w:szCs w:val="22"/>
            <w:lang w:val="ru-RU"/>
          </w:rPr>
          <w:t>Рекомендацией МСЭ-T E.129</w:t>
        </w:r>
      </w:hyperlink>
      <w:r w:rsidRPr="00BB56B5">
        <w:rPr>
          <w:lang w:val="ru-RU"/>
        </w:rPr>
        <w:t xml:space="preserve"> всем администраторам национальных планов нумерации (NPA) следует предоставлять в БСЭ адреса своих веб-сайтов вместе с контактной информацией (адрес, телефон и адрес электронной почты) своих назначенных координаторов. Для этого администрациям предлагается заполнить приведенную в </w:t>
      </w:r>
      <w:hyperlink w:anchor="ANNEX_5" w:history="1">
        <w:r w:rsidRPr="00BB56B5">
          <w:rPr>
            <w:rStyle w:val="Hyperlink"/>
            <w:rFonts w:cstheme="minorHAnsi"/>
            <w:b/>
            <w:bCs/>
            <w:szCs w:val="22"/>
            <w:lang w:val="ru-RU"/>
          </w:rPr>
          <w:t>Приложении 5</w:t>
        </w:r>
      </w:hyperlink>
      <w:r w:rsidRPr="00BB56B5">
        <w:rPr>
          <w:lang w:val="ru-RU"/>
        </w:rPr>
        <w:t xml:space="preserve"> форму и вернуть ее по адресу: </w:t>
      </w:r>
      <w:hyperlink r:id="rId32" w:history="1">
        <w:r w:rsidRPr="00BB56B5">
          <w:rPr>
            <w:rStyle w:val="Hyperlink"/>
            <w:rFonts w:cstheme="minorHAnsi"/>
            <w:szCs w:val="22"/>
            <w:lang w:val="ru-RU"/>
          </w:rPr>
          <w:t>tsbtson@itu.int</w:t>
        </w:r>
      </w:hyperlink>
      <w:r w:rsidRPr="00BB56B5">
        <w:rPr>
          <w:lang w:val="ru-RU"/>
        </w:rPr>
        <w:t xml:space="preserve"> в любое время в течение исследовательского периода 2025−2028 годов.</w:t>
      </w:r>
    </w:p>
    <w:p w14:paraId="06772C56" w14:textId="77777777" w:rsidR="000C1DAA" w:rsidRPr="00BB56B5" w:rsidRDefault="000C1DAA" w:rsidP="000C1DAA">
      <w:pPr>
        <w:tabs>
          <w:tab w:val="clear" w:pos="794"/>
          <w:tab w:val="clear" w:pos="1191"/>
          <w:tab w:val="clear" w:pos="1588"/>
          <w:tab w:val="clear" w:pos="1985"/>
        </w:tabs>
        <w:spacing w:before="150"/>
        <w:rPr>
          <w:rFonts w:eastAsia="SimSun"/>
          <w:szCs w:val="22"/>
          <w:lang w:val="ru-RU"/>
        </w:rPr>
      </w:pPr>
      <w:r w:rsidRPr="00BB56B5">
        <w:rPr>
          <w:rFonts w:eastAsia="SimSun"/>
          <w:szCs w:val="22"/>
          <w:lang w:val="ru-RU"/>
        </w:rPr>
        <w:t>С уважением,</w:t>
      </w:r>
    </w:p>
    <w:p w14:paraId="24ECA29B" w14:textId="77777777" w:rsidR="000C1DAA" w:rsidRPr="00BB56B5" w:rsidRDefault="000C1DAA" w:rsidP="009854B0">
      <w:pPr>
        <w:tabs>
          <w:tab w:val="clear" w:pos="794"/>
          <w:tab w:val="clear" w:pos="1191"/>
          <w:tab w:val="clear" w:pos="1588"/>
          <w:tab w:val="clear" w:pos="1985"/>
        </w:tabs>
        <w:spacing w:before="360"/>
        <w:rPr>
          <w:rFonts w:eastAsia="SimSun"/>
          <w:szCs w:val="22"/>
          <w:lang w:val="ru-RU"/>
        </w:rPr>
      </w:pPr>
      <w:r w:rsidRPr="00BB56B5">
        <w:rPr>
          <w:rFonts w:eastAsia="SimSun"/>
          <w:szCs w:val="22"/>
          <w:lang w:val="ru-RU"/>
        </w:rPr>
        <w:t>(</w:t>
      </w:r>
      <w:r w:rsidRPr="00BB56B5">
        <w:rPr>
          <w:rFonts w:eastAsia="SimSun"/>
          <w:i/>
          <w:iCs/>
          <w:szCs w:val="22"/>
          <w:lang w:val="ru-RU"/>
        </w:rPr>
        <w:t>подпись</w:t>
      </w:r>
      <w:r w:rsidRPr="00BB56B5">
        <w:rPr>
          <w:rFonts w:eastAsia="SimSun"/>
          <w:szCs w:val="22"/>
          <w:lang w:val="ru-RU"/>
        </w:rPr>
        <w:t>)</w:t>
      </w:r>
    </w:p>
    <w:p w14:paraId="2526D31A" w14:textId="77777777" w:rsidR="000C1DAA" w:rsidRPr="00BB56B5" w:rsidRDefault="000C1DAA" w:rsidP="009854B0">
      <w:pPr>
        <w:tabs>
          <w:tab w:val="clear" w:pos="794"/>
          <w:tab w:val="clear" w:pos="1191"/>
          <w:tab w:val="clear" w:pos="1588"/>
          <w:tab w:val="clear" w:pos="1985"/>
        </w:tabs>
        <w:spacing w:before="360"/>
        <w:rPr>
          <w:rFonts w:eastAsia="SimSun"/>
          <w:szCs w:val="22"/>
          <w:lang w:val="ru-RU"/>
        </w:rPr>
      </w:pPr>
      <w:proofErr w:type="spellStart"/>
      <w:r w:rsidRPr="00BB56B5">
        <w:rPr>
          <w:rFonts w:eastAsia="SimSun"/>
          <w:szCs w:val="22"/>
          <w:lang w:val="ru-RU"/>
        </w:rPr>
        <w:t>Сейдзо</w:t>
      </w:r>
      <w:proofErr w:type="spellEnd"/>
      <w:r w:rsidRPr="00BB56B5">
        <w:rPr>
          <w:rFonts w:eastAsia="SimSun"/>
          <w:szCs w:val="22"/>
          <w:lang w:val="ru-RU"/>
        </w:rPr>
        <w:t xml:space="preserve"> </w:t>
      </w:r>
      <w:proofErr w:type="spellStart"/>
      <w:r w:rsidRPr="00BB56B5">
        <w:rPr>
          <w:rFonts w:eastAsia="SimSun"/>
          <w:szCs w:val="22"/>
          <w:lang w:val="ru-RU"/>
        </w:rPr>
        <w:t>Оноэ</w:t>
      </w:r>
      <w:proofErr w:type="spellEnd"/>
      <w:r w:rsidRPr="00BB56B5">
        <w:rPr>
          <w:rFonts w:eastAsia="SimSun"/>
          <w:szCs w:val="22"/>
          <w:lang w:val="ru-RU"/>
        </w:rPr>
        <w:br/>
        <w:t>Директор Бюро</w:t>
      </w:r>
      <w:r w:rsidRPr="00BB56B5">
        <w:rPr>
          <w:rFonts w:eastAsia="SimSun"/>
          <w:szCs w:val="22"/>
          <w:lang w:val="ru-RU"/>
        </w:rPr>
        <w:br/>
        <w:t>стандартизации электросвязи</w:t>
      </w:r>
    </w:p>
    <w:p w14:paraId="5D7D4829" w14:textId="1714F048" w:rsidR="000C1DAA" w:rsidRPr="00BB56B5" w:rsidRDefault="000C1DAA" w:rsidP="000C1DAA">
      <w:pPr>
        <w:tabs>
          <w:tab w:val="clear" w:pos="794"/>
          <w:tab w:val="clear" w:pos="1191"/>
          <w:tab w:val="clear" w:pos="1588"/>
          <w:tab w:val="clear" w:pos="1985"/>
        </w:tabs>
        <w:spacing w:before="840"/>
        <w:rPr>
          <w:szCs w:val="22"/>
          <w:lang w:val="ru-RU"/>
        </w:rPr>
      </w:pPr>
      <w:r w:rsidRPr="00BB56B5">
        <w:rPr>
          <w:b/>
          <w:bCs/>
          <w:szCs w:val="22"/>
          <w:lang w:val="ru-RU"/>
        </w:rPr>
        <w:t>Приложения</w:t>
      </w:r>
      <w:r w:rsidRPr="00BB56B5">
        <w:rPr>
          <w:szCs w:val="22"/>
          <w:lang w:val="ru-RU"/>
        </w:rPr>
        <w:t>: 5</w:t>
      </w:r>
    </w:p>
    <w:p w14:paraId="0CC45DA8" w14:textId="70660096" w:rsidR="005C280E" w:rsidRPr="00BB56B5" w:rsidRDefault="005C280E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lang w:val="ru-RU"/>
        </w:rPr>
      </w:pPr>
      <w:r w:rsidRPr="00BB56B5">
        <w:rPr>
          <w:lang w:val="ru-RU"/>
        </w:rPr>
        <w:br w:type="page"/>
      </w:r>
    </w:p>
    <w:p w14:paraId="5AB86C3C" w14:textId="77777777" w:rsidR="009854B0" w:rsidRPr="00BB56B5" w:rsidRDefault="00787978" w:rsidP="009854B0">
      <w:pPr>
        <w:pStyle w:val="AnnexNo"/>
        <w:rPr>
          <w:lang w:val="ru-RU"/>
        </w:rPr>
      </w:pPr>
      <w:bookmarkStart w:id="1" w:name="ANNEX_1"/>
      <w:r w:rsidRPr="00BB56B5">
        <w:rPr>
          <w:lang w:val="ru-RU"/>
        </w:rPr>
        <w:lastRenderedPageBreak/>
        <w:t>ПРИЛОЖЕНИЕ 1</w:t>
      </w:r>
    </w:p>
    <w:bookmarkEnd w:id="1"/>
    <w:p w14:paraId="5C84276B" w14:textId="4247E211" w:rsidR="00787978" w:rsidRPr="00BB56B5" w:rsidRDefault="00787978" w:rsidP="009854B0">
      <w:pPr>
        <w:pStyle w:val="Annextitle0"/>
        <w:rPr>
          <w:lang w:val="ru-RU"/>
        </w:rPr>
      </w:pPr>
      <w:r w:rsidRPr="00BB56B5">
        <w:rPr>
          <w:lang w:val="ru-RU"/>
        </w:rPr>
        <w:t>Решения ВАСЭ-24, касающиеся Резолюций, Рекомендаций и Мнений</w:t>
      </w:r>
    </w:p>
    <w:p w14:paraId="54E92C6E" w14:textId="77777777" w:rsidR="00787978" w:rsidRPr="00BB56B5" w:rsidRDefault="00787978" w:rsidP="009854B0">
      <w:pPr>
        <w:pStyle w:val="Tabletitle"/>
        <w:rPr>
          <w:lang w:val="ru-RU"/>
        </w:rPr>
      </w:pPr>
      <w:r w:rsidRPr="00BB56B5">
        <w:rPr>
          <w:lang w:val="ru-RU"/>
        </w:rPr>
        <w:t>Таблица 1.1</w:t>
      </w:r>
      <w:r w:rsidRPr="00BB56B5">
        <w:rPr>
          <w:rFonts w:cstheme="minorHAnsi"/>
          <w:lang w:val="ru-RU"/>
        </w:rPr>
        <w:t xml:space="preserve"> −</w:t>
      </w:r>
      <w:r w:rsidRPr="00BB56B5">
        <w:rPr>
          <w:lang w:val="ru-RU"/>
        </w:rPr>
        <w:t xml:space="preserve"> Пересмотренные Резолюции (44)</w:t>
      </w:r>
    </w:p>
    <w:tbl>
      <w:tblPr>
        <w:tblW w:w="9640" w:type="dxa"/>
        <w:tblLook w:val="04A0" w:firstRow="1" w:lastRow="0" w:firstColumn="1" w:lastColumn="0" w:noHBand="0" w:noVBand="1"/>
      </w:tblPr>
      <w:tblGrid>
        <w:gridCol w:w="737"/>
        <w:gridCol w:w="8903"/>
      </w:tblGrid>
      <w:tr w:rsidR="00787978" w:rsidRPr="00BB56B5" w14:paraId="2EAB234A" w14:textId="77777777" w:rsidTr="009854B0">
        <w:trPr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5BC5" w14:textId="77777777" w:rsidR="00787978" w:rsidRPr="00BB56B5" w:rsidRDefault="00787978" w:rsidP="009854B0">
            <w:pPr>
              <w:pStyle w:val="Tablehead"/>
              <w:rPr>
                <w:lang w:val="ru-RU"/>
              </w:rPr>
            </w:pPr>
            <w:r w:rsidRPr="00BB56B5">
              <w:rPr>
                <w:lang w:val="ru-RU"/>
              </w:rPr>
              <w:t>№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45F1" w14:textId="77777777" w:rsidR="00787978" w:rsidRPr="00BB56B5" w:rsidRDefault="00787978" w:rsidP="009854B0">
            <w:pPr>
              <w:pStyle w:val="Tablehead"/>
              <w:rPr>
                <w:lang w:val="ru-RU"/>
              </w:rPr>
            </w:pPr>
            <w:r w:rsidRPr="00BB56B5">
              <w:rPr>
                <w:lang w:val="ru-RU"/>
              </w:rPr>
              <w:t>Название</w:t>
            </w:r>
          </w:p>
        </w:tc>
      </w:tr>
      <w:tr w:rsidR="00787978" w:rsidRPr="001577D0" w14:paraId="750FD246" w14:textId="77777777" w:rsidTr="00985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75A7B8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2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35E2" w14:textId="7DB24372" w:rsidR="00787978" w:rsidRPr="00BB56B5" w:rsidRDefault="00787978" w:rsidP="009854B0">
            <w:pPr>
              <w:pStyle w:val="Tabletext0"/>
              <w:rPr>
                <w:lang w:val="ru-RU"/>
              </w:rPr>
            </w:pPr>
            <w:bookmarkStart w:id="2" w:name="_Toc112777407"/>
            <w:r w:rsidRPr="00BB56B5">
              <w:rPr>
                <w:lang w:val="ru-RU"/>
              </w:rPr>
              <w:t>Сфера деятельности и мандат исследовательских комиссий Сектора стандартизации электросвязи</w:t>
            </w:r>
            <w:r w:rsidR="009854B0" w:rsidRPr="00BB56B5">
              <w:rPr>
                <w:lang w:val="ru-RU"/>
              </w:rPr>
              <w:t> </w:t>
            </w:r>
            <w:r w:rsidRPr="00BB56B5">
              <w:rPr>
                <w:lang w:val="ru-RU"/>
              </w:rPr>
              <w:t>МСЭ</w:t>
            </w:r>
            <w:bookmarkEnd w:id="2"/>
          </w:p>
        </w:tc>
      </w:tr>
      <w:tr w:rsidR="00787978" w:rsidRPr="001577D0" w14:paraId="6ED0777E" w14:textId="77777777" w:rsidTr="009854B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2C9F4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7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A7FAA" w14:textId="77777777" w:rsidR="00787978" w:rsidRPr="00BB56B5" w:rsidRDefault="00787978" w:rsidP="009854B0">
            <w:pPr>
              <w:pStyle w:val="Tabletext0"/>
              <w:rPr>
                <w:highlight w:val="yellow"/>
                <w:lang w:val="ru-RU"/>
              </w:rPr>
            </w:pPr>
            <w:bookmarkStart w:id="3" w:name="_Toc112777409"/>
            <w:r w:rsidRPr="00BB56B5">
              <w:rPr>
                <w:lang w:val="ru-RU"/>
              </w:rPr>
              <w:t>Сотрудничество с Международной организацией по стандартизации и Международной электротехнической комиссией</w:t>
            </w:r>
            <w:bookmarkEnd w:id="3"/>
          </w:p>
        </w:tc>
      </w:tr>
      <w:tr w:rsidR="00787978" w:rsidRPr="001577D0" w14:paraId="709B96C3" w14:textId="77777777" w:rsidTr="00985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851BB4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11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96D7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bookmarkStart w:id="4" w:name="_Toc112777411"/>
            <w:r w:rsidRPr="00BB56B5">
              <w:rPr>
                <w:lang w:val="ru-RU"/>
              </w:rPr>
              <w:t>Сотрудничество со Всемирным почтовым союзом в исследовании услуг, касающихся как почтового сектора, так и сектора электросвязи</w:t>
            </w:r>
            <w:bookmarkEnd w:id="4"/>
          </w:p>
        </w:tc>
      </w:tr>
      <w:tr w:rsidR="00787978" w:rsidRPr="001577D0" w14:paraId="3A457DA6" w14:textId="77777777" w:rsidTr="009854B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39CD2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18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3E001" w14:textId="77777777" w:rsidR="00787978" w:rsidRPr="00BB56B5" w:rsidRDefault="00787978" w:rsidP="009854B0">
            <w:pPr>
              <w:pStyle w:val="Tabletext0"/>
              <w:rPr>
                <w:highlight w:val="yellow"/>
                <w:lang w:val="ru-RU"/>
              </w:rPr>
            </w:pPr>
            <w:bookmarkStart w:id="5" w:name="_Toc349120769"/>
            <w:bookmarkStart w:id="6" w:name="_Toc476828197"/>
            <w:bookmarkStart w:id="7" w:name="_Toc478376739"/>
            <w:r w:rsidRPr="00BB56B5">
              <w:rPr>
                <w:lang w:val="ru-RU"/>
              </w:rPr>
              <w:t>Усиление координации и сотрудничества между тремя Секторами МСЭ по вопросам, представляющим взаимный интерес</w:t>
            </w:r>
            <w:bookmarkEnd w:id="5"/>
            <w:bookmarkEnd w:id="6"/>
            <w:bookmarkEnd w:id="7"/>
          </w:p>
        </w:tc>
      </w:tr>
      <w:tr w:rsidR="00787978" w:rsidRPr="001577D0" w14:paraId="77B3DC4D" w14:textId="77777777" w:rsidTr="00985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F229BD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20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08BB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bookmarkStart w:id="8" w:name="_Toc112777415"/>
            <w:r w:rsidRPr="00BB56B5">
              <w:rPr>
                <w:lang w:val="ru-RU"/>
              </w:rPr>
              <w:t>Процедуры для распределения и управления международными ресурсами нумерации, наименования, адресации и идентификации в области электросвязи</w:t>
            </w:r>
            <w:bookmarkEnd w:id="8"/>
          </w:p>
        </w:tc>
      </w:tr>
      <w:tr w:rsidR="00787978" w:rsidRPr="001577D0" w14:paraId="18A2AA07" w14:textId="77777777" w:rsidTr="00985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17652A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22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EB5F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bookmarkStart w:id="9" w:name="_Toc112777417"/>
            <w:r w:rsidRPr="00BB56B5">
              <w:rPr>
                <w:lang w:val="ru-RU"/>
              </w:rPr>
              <w:t>Санкционирование деятельности Консультативной группы по стандартизации электросвязи в периоды между всемирными ассамблеями по стандартизации электросвязи</w:t>
            </w:r>
            <w:bookmarkEnd w:id="9"/>
          </w:p>
        </w:tc>
      </w:tr>
      <w:tr w:rsidR="00787978" w:rsidRPr="001577D0" w14:paraId="1952E8B0" w14:textId="77777777" w:rsidTr="00985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61949A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29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AB6A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bookmarkStart w:id="10" w:name="_Toc112777419"/>
            <w:r w:rsidRPr="00BB56B5">
              <w:rPr>
                <w:lang w:val="ru-RU"/>
              </w:rPr>
              <w:t>Альтернативные процедуры вызова в международных сетях электросвязи</w:t>
            </w:r>
            <w:bookmarkEnd w:id="10"/>
          </w:p>
        </w:tc>
      </w:tr>
      <w:tr w:rsidR="00787978" w:rsidRPr="001577D0" w14:paraId="5193D06E" w14:textId="77777777" w:rsidTr="00985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B55FFD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32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1B4A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bookmarkStart w:id="11" w:name="_Toc112777423"/>
            <w:r w:rsidRPr="00BB56B5">
              <w:rPr>
                <w:lang w:val="ru-RU"/>
              </w:rPr>
              <w:t>Упрочение электронных методов работы в деятельности Сектора стандартизации электросвязи МСЭ</w:t>
            </w:r>
            <w:bookmarkEnd w:id="11"/>
          </w:p>
        </w:tc>
      </w:tr>
      <w:tr w:rsidR="00787978" w:rsidRPr="00BB56B5" w14:paraId="495A3336" w14:textId="77777777" w:rsidTr="00985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AFF131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34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A77D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bookmarkStart w:id="12" w:name="_Toc112777425"/>
            <w:r w:rsidRPr="00BB56B5">
              <w:rPr>
                <w:lang w:val="ru-RU"/>
              </w:rPr>
              <w:t>Добровольные взносы</w:t>
            </w:r>
            <w:bookmarkEnd w:id="12"/>
          </w:p>
        </w:tc>
      </w:tr>
      <w:tr w:rsidR="00787978" w:rsidRPr="001577D0" w14:paraId="7E03F991" w14:textId="77777777" w:rsidTr="00985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6B7F6D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40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4626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bookmarkStart w:id="13" w:name="_Toc112777427"/>
            <w:r w:rsidRPr="00BB56B5">
              <w:rPr>
                <w:lang w:val="ru-RU"/>
              </w:rPr>
              <w:t>Регуляторные и политические аспекты работы Сектора стандартизации электросвязи МСЭ</w:t>
            </w:r>
            <w:bookmarkEnd w:id="13"/>
          </w:p>
        </w:tc>
      </w:tr>
      <w:tr w:rsidR="00787978" w:rsidRPr="001577D0" w14:paraId="62FF9390" w14:textId="77777777" w:rsidTr="00985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8A20BD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43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F69C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bookmarkStart w:id="14" w:name="_Toc112777429"/>
            <w:r w:rsidRPr="00BB56B5">
              <w:rPr>
                <w:lang w:val="ru-RU"/>
              </w:rPr>
              <w:t>Региональные мероприятия по подготовке к Всемирной ассамблее по стандартизации электросвязи</w:t>
            </w:r>
            <w:bookmarkEnd w:id="14"/>
          </w:p>
        </w:tc>
      </w:tr>
      <w:tr w:rsidR="00787978" w:rsidRPr="001577D0" w14:paraId="729DE0C7" w14:textId="77777777" w:rsidTr="00985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CF3CD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44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B5F2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bookmarkStart w:id="15" w:name="_Toc112777431"/>
            <w:r w:rsidRPr="00BB56B5">
              <w:rPr>
                <w:lang w:val="ru-RU"/>
              </w:rPr>
              <w:t>Преодоление разрыва в стандартизации между развивающимися и развитыми странами</w:t>
            </w:r>
            <w:bookmarkEnd w:id="15"/>
          </w:p>
        </w:tc>
      </w:tr>
      <w:tr w:rsidR="00787978" w:rsidRPr="00BB56B5" w14:paraId="25D9CF48" w14:textId="77777777" w:rsidTr="00985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C5174C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48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92C0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bookmarkStart w:id="16" w:name="_Toc112777435"/>
            <w:r w:rsidRPr="00BB56B5">
              <w:rPr>
                <w:lang w:val="ru-RU"/>
              </w:rPr>
              <w:t>Интернационализированные (многоязычные) наименования доменов</w:t>
            </w:r>
            <w:bookmarkEnd w:id="16"/>
          </w:p>
        </w:tc>
      </w:tr>
      <w:tr w:rsidR="00787978" w:rsidRPr="00BB56B5" w14:paraId="52DEED52" w14:textId="77777777" w:rsidTr="00985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F1B6A1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50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FE2D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bookmarkStart w:id="17" w:name="_Toc112777439"/>
            <w:r w:rsidRPr="00BB56B5">
              <w:rPr>
                <w:lang w:val="ru-RU"/>
              </w:rPr>
              <w:t>Кибербезопасность</w:t>
            </w:r>
            <w:bookmarkEnd w:id="17"/>
          </w:p>
        </w:tc>
      </w:tr>
      <w:tr w:rsidR="00787978" w:rsidRPr="001577D0" w14:paraId="0DE45B80" w14:textId="77777777" w:rsidTr="00985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34EFC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52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FE7A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Противодействие распространению спама и борьба со спамом</w:t>
            </w:r>
          </w:p>
        </w:tc>
      </w:tr>
      <w:tr w:rsidR="00787978" w:rsidRPr="001577D0" w14:paraId="256D5A23" w14:textId="77777777" w:rsidTr="00985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96F46D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54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B28C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bookmarkStart w:id="18" w:name="_Toc112777443"/>
            <w:r w:rsidRPr="00BB56B5">
              <w:rPr>
                <w:lang w:val="ru-RU"/>
              </w:rPr>
              <w:t>Региональные группы исследовательских комиссий МСЭ-Т</w:t>
            </w:r>
            <w:bookmarkEnd w:id="18"/>
          </w:p>
        </w:tc>
      </w:tr>
      <w:tr w:rsidR="00787978" w:rsidRPr="001577D0" w14:paraId="245CAA39" w14:textId="77777777" w:rsidTr="00985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7A9CF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55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53C6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bookmarkStart w:id="19" w:name="_Toc112777445"/>
            <w:r w:rsidRPr="00BB56B5">
              <w:rPr>
                <w:lang w:val="ru-RU"/>
              </w:rPr>
              <w:t>Учет гендерного равенства в деятельности Сектора стандартизации электросвязи МСЭ</w:t>
            </w:r>
            <w:bookmarkEnd w:id="19"/>
          </w:p>
        </w:tc>
      </w:tr>
      <w:tr w:rsidR="00787978" w:rsidRPr="001577D0" w14:paraId="2532DC8E" w14:textId="77777777" w:rsidTr="00985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B17A3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58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9444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bookmarkStart w:id="20" w:name="_Toc112777447"/>
            <w:r w:rsidRPr="00BB56B5">
              <w:rPr>
                <w:lang w:val="ru-RU"/>
              </w:rPr>
              <w:t>Поощрение создания и совершенствования национальных групп реагирования на компьютерные инциденты, в частности для развивающихся стран</w:t>
            </w:r>
            <w:bookmarkEnd w:id="20"/>
          </w:p>
        </w:tc>
      </w:tr>
      <w:tr w:rsidR="00787978" w:rsidRPr="001577D0" w14:paraId="6AD7723B" w14:textId="77777777" w:rsidTr="00985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4403FC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60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B090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bookmarkStart w:id="21" w:name="_Toc112777449"/>
            <w:r w:rsidRPr="00BB56B5">
              <w:rPr>
                <w:lang w:val="ru-RU"/>
              </w:rPr>
              <w:t>Реагирование на задачи развития системы идентификации/нумерации и ее конвергенции с системами/сетями на основе протокола Интернет</w:t>
            </w:r>
            <w:bookmarkEnd w:id="21"/>
          </w:p>
        </w:tc>
      </w:tr>
      <w:tr w:rsidR="00787978" w:rsidRPr="001577D0" w14:paraId="7E42CA76" w14:textId="77777777" w:rsidTr="00985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62D41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61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FF24" w14:textId="0F705AE5" w:rsidR="00787978" w:rsidRPr="00BB56B5" w:rsidRDefault="00787978" w:rsidP="009854B0">
            <w:pPr>
              <w:pStyle w:val="Tabletext0"/>
              <w:rPr>
                <w:lang w:val="ru-RU"/>
              </w:rPr>
            </w:pPr>
            <w:bookmarkStart w:id="22" w:name="_Toc112777451"/>
            <w:r w:rsidRPr="00BB56B5">
              <w:rPr>
                <w:lang w:val="ru-RU"/>
              </w:rPr>
              <w:t>Противодействие неправомерному присвоению и использованию ресурсов нумерации, наименования, адресации и идентификации международной электросвязи и борьба с</w:t>
            </w:r>
            <w:r w:rsidR="009854B0" w:rsidRPr="00BB56B5">
              <w:rPr>
                <w:lang w:val="ru-RU"/>
              </w:rPr>
              <w:t> </w:t>
            </w:r>
            <w:r w:rsidRPr="00BB56B5">
              <w:rPr>
                <w:lang w:val="ru-RU"/>
              </w:rPr>
              <w:t>неправомерным присвоением и использованием</w:t>
            </w:r>
            <w:bookmarkEnd w:id="22"/>
          </w:p>
        </w:tc>
      </w:tr>
      <w:tr w:rsidR="00787978" w:rsidRPr="007C1C26" w14:paraId="3E610D98" w14:textId="77777777" w:rsidTr="00985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5E0E85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64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F5AF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bookmarkStart w:id="23" w:name="_Toc112777455"/>
            <w:r w:rsidRPr="00BB56B5">
              <w:rPr>
                <w:lang w:val="ru-RU"/>
              </w:rPr>
              <w:t xml:space="preserve">Поощрение и ускорение перехода к протоколу </w:t>
            </w:r>
            <w:proofErr w:type="gramStart"/>
            <w:r w:rsidRPr="00BB56B5">
              <w:rPr>
                <w:lang w:val="ru-RU"/>
              </w:rPr>
              <w:t>Интернет версии</w:t>
            </w:r>
            <w:proofErr w:type="gramEnd"/>
            <w:r w:rsidRPr="00BB56B5">
              <w:rPr>
                <w:lang w:val="ru-RU"/>
              </w:rPr>
              <w:t xml:space="preserve"> 6 и его внедрения, а также содействие переходу к протоколу Интернет версии 6 и его внедрению</w:t>
            </w:r>
            <w:bookmarkEnd w:id="23"/>
          </w:p>
        </w:tc>
      </w:tr>
      <w:tr w:rsidR="00787978" w:rsidRPr="001577D0" w14:paraId="0542EF39" w14:textId="77777777" w:rsidTr="00985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5363F3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65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320E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bookmarkStart w:id="24" w:name="_Toc112777457"/>
            <w:r w:rsidRPr="00BB56B5">
              <w:rPr>
                <w:lang w:val="ru-RU"/>
              </w:rPr>
              <w:t>Информация о доставке номера вызывающего абонента, идентификации линии вызывающего абонента и идентификации происхождения</w:t>
            </w:r>
            <w:bookmarkEnd w:id="24"/>
          </w:p>
        </w:tc>
      </w:tr>
      <w:tr w:rsidR="00787978" w:rsidRPr="001577D0" w14:paraId="7695D89D" w14:textId="77777777" w:rsidTr="00985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E010A8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67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EAA6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bookmarkStart w:id="25" w:name="_Toc112777459"/>
            <w:r w:rsidRPr="00BB56B5">
              <w:rPr>
                <w:lang w:val="ru-RU"/>
              </w:rPr>
              <w:t>Использование в Секторе стандартизации электросвязи МСЭ шести официальных языков Союза на равной основе и Комитет по стандартизации терминологии</w:t>
            </w:r>
            <w:bookmarkEnd w:id="25"/>
          </w:p>
        </w:tc>
      </w:tr>
      <w:tr w:rsidR="00787978" w:rsidRPr="001577D0" w14:paraId="44262736" w14:textId="77777777" w:rsidTr="00985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A3F80B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68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A552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bookmarkStart w:id="26" w:name="_Toc112777461"/>
            <w:r w:rsidRPr="00BB56B5">
              <w:rPr>
                <w:lang w:val="ru-RU"/>
              </w:rPr>
              <w:t>Возрастающая роль отраслевых организаций в Секторе стандартизации электросвязи МСЭ</w:t>
            </w:r>
            <w:bookmarkEnd w:id="26"/>
          </w:p>
        </w:tc>
      </w:tr>
      <w:tr w:rsidR="00787978" w:rsidRPr="001577D0" w14:paraId="29AA1D08" w14:textId="77777777" w:rsidTr="00985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BB1617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70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312B" w14:textId="5DDCDC33" w:rsidR="00787978" w:rsidRPr="00BB56B5" w:rsidRDefault="00787978" w:rsidP="009854B0">
            <w:pPr>
              <w:pStyle w:val="Tabletext0"/>
              <w:rPr>
                <w:lang w:val="ru-RU"/>
              </w:rPr>
            </w:pPr>
            <w:bookmarkStart w:id="27" w:name="_Toc112777465"/>
            <w:r w:rsidRPr="00BB56B5">
              <w:rPr>
                <w:lang w:val="ru-RU"/>
              </w:rPr>
              <w:t>Доступность средств электросвязи/информационно-коммуникационных технологий для лиц с</w:t>
            </w:r>
            <w:r w:rsidR="009854B0" w:rsidRPr="00BB56B5">
              <w:rPr>
                <w:lang w:val="ru-RU"/>
              </w:rPr>
              <w:t> </w:t>
            </w:r>
            <w:r w:rsidRPr="00BB56B5">
              <w:rPr>
                <w:lang w:val="ru-RU"/>
              </w:rPr>
              <w:t>ограниченными возможностями и лиц с особыми потребностями</w:t>
            </w:r>
            <w:bookmarkEnd w:id="27"/>
          </w:p>
        </w:tc>
      </w:tr>
      <w:tr w:rsidR="00787978" w:rsidRPr="001577D0" w14:paraId="040D026D" w14:textId="77777777" w:rsidTr="00985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2890A6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lastRenderedPageBreak/>
              <w:t>72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1ADA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bookmarkStart w:id="28" w:name="_Toc112777467"/>
            <w:r w:rsidRPr="00BB56B5">
              <w:rPr>
                <w:lang w:val="ru-RU"/>
              </w:rPr>
              <w:t>Важность измерений и оценки, связанных с воздействием электромагнитных полей на человека</w:t>
            </w:r>
            <w:bookmarkEnd w:id="28"/>
          </w:p>
        </w:tc>
      </w:tr>
      <w:tr w:rsidR="00787978" w:rsidRPr="001577D0" w14:paraId="776E1F7D" w14:textId="77777777" w:rsidTr="00985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2D25D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73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E732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bookmarkStart w:id="29" w:name="_Toc112777469"/>
            <w:r w:rsidRPr="00BB56B5">
              <w:rPr>
                <w:lang w:val="ru-RU"/>
              </w:rPr>
              <w:t>Информационно-коммуникационные технологии, окружающая среда, изменение климата и циркуляционная экономика</w:t>
            </w:r>
            <w:bookmarkEnd w:id="29"/>
          </w:p>
        </w:tc>
      </w:tr>
      <w:tr w:rsidR="00787978" w:rsidRPr="001577D0" w14:paraId="2ADDCDA0" w14:textId="77777777" w:rsidTr="00985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BAE354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74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F1D8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bookmarkStart w:id="30" w:name="_Toc112777471"/>
            <w:r w:rsidRPr="00BB56B5">
              <w:rPr>
                <w:lang w:val="ru-RU"/>
              </w:rPr>
              <w:t>Расширение участия Членов Сектора из развивающихся стран в работе Сектора стандартизации электросвязи МСЭ</w:t>
            </w:r>
            <w:bookmarkEnd w:id="30"/>
          </w:p>
        </w:tc>
      </w:tr>
      <w:tr w:rsidR="00787978" w:rsidRPr="001577D0" w14:paraId="30DB94A7" w14:textId="77777777" w:rsidTr="00985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264B05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76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B4C4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bookmarkStart w:id="31" w:name="_Toc112777475"/>
            <w:r w:rsidRPr="00BB56B5">
              <w:rPr>
                <w:lang w:val="ru-RU"/>
              </w:rPr>
              <w:t>Проверка на соответствие и функциональную совместимость, помощь развивающимся странами возможная будущая программа, связанная со Знаком МСЭ</w:t>
            </w:r>
            <w:bookmarkEnd w:id="31"/>
          </w:p>
        </w:tc>
      </w:tr>
      <w:tr w:rsidR="00787978" w:rsidRPr="001577D0" w14:paraId="5FD5CE2E" w14:textId="77777777" w:rsidTr="00985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E28F26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77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A5C1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bookmarkStart w:id="32" w:name="_Toc112777477"/>
            <w:r w:rsidRPr="00BB56B5">
              <w:rPr>
                <w:lang w:val="ru-RU"/>
              </w:rPr>
              <w:t>Укрепление работы по стандартизации в области организации сетей с программируемыми параметрами в Секторе стандартизации электросвязи МСЭ</w:t>
            </w:r>
            <w:bookmarkEnd w:id="32"/>
          </w:p>
        </w:tc>
      </w:tr>
      <w:tr w:rsidR="00787978" w:rsidRPr="001577D0" w14:paraId="5413F71D" w14:textId="77777777" w:rsidTr="00985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3984C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78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706E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bookmarkStart w:id="33" w:name="_Toc112777479"/>
            <w:r w:rsidRPr="00BB56B5">
              <w:rPr>
                <w:lang w:val="ru-RU"/>
              </w:rPr>
              <w:t>Приложения и стандарты информационно-коммуникационных технологий для расширения доступа к услугам электронного здравоохранения</w:t>
            </w:r>
            <w:bookmarkEnd w:id="33"/>
          </w:p>
        </w:tc>
      </w:tr>
      <w:tr w:rsidR="00787978" w:rsidRPr="001577D0" w14:paraId="7CA318DC" w14:textId="77777777" w:rsidTr="00985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FBF47F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79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6144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bookmarkStart w:id="34" w:name="_Toc112777481"/>
            <w:r w:rsidRPr="00BB56B5">
              <w:rPr>
                <w:lang w:val="ru-RU"/>
              </w:rPr>
              <w:t>Роль электросвязи/информационно-коммуникационных технологий в переработке и контроле электронных отходов от оборудования электросвязи и информационных технологий, а также методы их обработки</w:t>
            </w:r>
            <w:bookmarkEnd w:id="34"/>
          </w:p>
        </w:tc>
      </w:tr>
      <w:tr w:rsidR="00787978" w:rsidRPr="001577D0" w14:paraId="4A1EEADD" w14:textId="77777777" w:rsidTr="00985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FDA1BE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84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A633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bookmarkStart w:id="35" w:name="_Toc112777487"/>
            <w:r w:rsidRPr="00BB56B5">
              <w:rPr>
                <w:lang w:val="ru-RU"/>
              </w:rPr>
              <w:t>Исследования, касающиеся защиты пользователей услуг</w:t>
            </w:r>
            <w:r w:rsidRPr="00BB56B5">
              <w:rPr>
                <w:rFonts w:eastAsiaTheme="minorHAnsi"/>
                <w:lang w:val="ru-RU"/>
              </w:rPr>
              <w:t xml:space="preserve"> электросвязи/информационно-коммуникационных технологий</w:t>
            </w:r>
            <w:bookmarkEnd w:id="35"/>
          </w:p>
        </w:tc>
      </w:tr>
      <w:tr w:rsidR="00787978" w:rsidRPr="00BB56B5" w14:paraId="4CCAFFBE" w14:textId="77777777" w:rsidTr="00985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24EF56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88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81EB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bookmarkStart w:id="36" w:name="_Toc112777495"/>
            <w:r w:rsidRPr="00BB56B5">
              <w:rPr>
                <w:lang w:val="ru-RU"/>
              </w:rPr>
              <w:t>Международный мобильный роуминг</w:t>
            </w:r>
            <w:bookmarkEnd w:id="36"/>
          </w:p>
        </w:tc>
      </w:tr>
      <w:tr w:rsidR="00787978" w:rsidRPr="001577D0" w14:paraId="4281621A" w14:textId="77777777" w:rsidTr="00985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C20107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89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3DB1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bookmarkStart w:id="37" w:name="_Toc112777497"/>
            <w:r w:rsidRPr="00BB56B5">
              <w:rPr>
                <w:lang w:val="ru-RU"/>
              </w:rPr>
              <w:t>Содействие использованию информационно-коммуникационных технологий для сокращения разрыва в охвате финансовыми услугами</w:t>
            </w:r>
            <w:bookmarkEnd w:id="37"/>
          </w:p>
        </w:tc>
      </w:tr>
      <w:tr w:rsidR="00787978" w:rsidRPr="001577D0" w14:paraId="5835CFA9" w14:textId="77777777" w:rsidTr="00985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D5F20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91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4D1B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bookmarkStart w:id="38" w:name="_Toc112777501"/>
            <w:r w:rsidRPr="00BB56B5">
              <w:rPr>
                <w:lang w:val="ru-RU"/>
              </w:rPr>
              <w:t>Расширение доступа к электронному хранилищу информации о планах нумерации, публикуемых Сектором стандартизации электросвязи МСЭ</w:t>
            </w:r>
            <w:bookmarkEnd w:id="38"/>
          </w:p>
        </w:tc>
      </w:tr>
      <w:tr w:rsidR="00787978" w:rsidRPr="001577D0" w14:paraId="5C5F9C4A" w14:textId="77777777" w:rsidTr="00985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6C71D8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92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3115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bookmarkStart w:id="39" w:name="_Toc112777503"/>
            <w:r w:rsidRPr="00BB56B5">
              <w:rPr>
                <w:lang w:val="ru-RU"/>
              </w:rPr>
              <w:t>Активизация деятельности Сектора стандартизации электросвязи МСЭ в области стандартизации не связанных с радио аспектов Международной подвижной электросвязи</w:t>
            </w:r>
            <w:bookmarkEnd w:id="39"/>
          </w:p>
        </w:tc>
      </w:tr>
      <w:tr w:rsidR="00787978" w:rsidRPr="001577D0" w14:paraId="5A048790" w14:textId="77777777" w:rsidTr="00985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FB9C6C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93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B766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bookmarkStart w:id="40" w:name="_Toc112777505"/>
            <w:r w:rsidRPr="00BB56B5">
              <w:rPr>
                <w:lang w:val="ru-RU"/>
              </w:rPr>
              <w:t>Взаимодействие сетей Международной подвижной электросвязи</w:t>
            </w:r>
            <w:bookmarkEnd w:id="40"/>
          </w:p>
        </w:tc>
      </w:tr>
      <w:tr w:rsidR="00787978" w:rsidRPr="001577D0" w14:paraId="3FFB5518" w14:textId="77777777" w:rsidTr="00985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D19267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94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6A42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bookmarkStart w:id="41" w:name="_Toc112777507"/>
            <w:r w:rsidRPr="00BB56B5">
              <w:rPr>
                <w:lang w:val="ru-RU"/>
              </w:rPr>
              <w:t>Работа в Секторе стандартизации электросвязи МСЭ по разработке стандартов для технологии данных о событиях на основе облачных вычислений</w:t>
            </w:r>
            <w:bookmarkEnd w:id="41"/>
          </w:p>
        </w:tc>
      </w:tr>
      <w:tr w:rsidR="00787978" w:rsidRPr="001577D0" w14:paraId="6DDCBC44" w14:textId="77777777" w:rsidTr="00985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FC61DF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96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6DEC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bookmarkStart w:id="42" w:name="_Toc112777511"/>
            <w:r w:rsidRPr="00BB56B5">
              <w:rPr>
                <w:lang w:val="ru-RU"/>
              </w:rPr>
              <w:t>Исследования Сектора стандартизации электросвязи МСЭ в области борьбы с контрафактными и поддельными устройствами электросвязи/информационно-коммуникационных технологий</w:t>
            </w:r>
            <w:bookmarkEnd w:id="42"/>
          </w:p>
        </w:tc>
      </w:tr>
      <w:tr w:rsidR="00787978" w:rsidRPr="001577D0" w14:paraId="4DD31F64" w14:textId="77777777" w:rsidTr="00985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F6C1F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97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BEFF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bookmarkStart w:id="43" w:name="_Toc112777513"/>
            <w:r w:rsidRPr="00BB56B5">
              <w:rPr>
                <w:lang w:val="ru-RU"/>
              </w:rPr>
              <w:t>Борьба с хищениями мобильных устройств электросвязи</w:t>
            </w:r>
            <w:bookmarkEnd w:id="43"/>
          </w:p>
        </w:tc>
      </w:tr>
      <w:tr w:rsidR="00787978" w:rsidRPr="001577D0" w14:paraId="0BE3441E" w14:textId="77777777" w:rsidTr="00985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68289A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98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7DA7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bookmarkStart w:id="44" w:name="_Toc112777515"/>
            <w:r w:rsidRPr="00BB56B5">
              <w:rPr>
                <w:lang w:val="ru-RU"/>
              </w:rPr>
              <w:t>Совершенствование стандартизации интернета вещей, цифровых двойников и "умных" устойчивых городов и сообществ в интересах глобального развития</w:t>
            </w:r>
            <w:bookmarkEnd w:id="44"/>
          </w:p>
        </w:tc>
      </w:tr>
      <w:tr w:rsidR="00787978" w:rsidRPr="001577D0" w14:paraId="63BAAC8A" w14:textId="77777777" w:rsidTr="00985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B8DB36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99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75D1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Реструктуризация исследовательских комиссий Сектора стандартизации электросвязи МСЭ</w:t>
            </w:r>
          </w:p>
        </w:tc>
      </w:tr>
      <w:tr w:rsidR="00787978" w:rsidRPr="001577D0" w14:paraId="2B72CAD2" w14:textId="77777777" w:rsidTr="00985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7A0D44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100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A917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bookmarkStart w:id="45" w:name="_Toc112777519"/>
            <w:r w:rsidRPr="00BB56B5">
              <w:rPr>
                <w:szCs w:val="26"/>
                <w:lang w:val="ru-RU"/>
              </w:rPr>
              <w:t>Единый номер экстренного вызова для Африки</w:t>
            </w:r>
            <w:bookmarkEnd w:id="45"/>
          </w:p>
        </w:tc>
      </w:tr>
    </w:tbl>
    <w:p w14:paraId="6DDBB09B" w14:textId="77777777" w:rsidR="00787978" w:rsidRPr="00BB56B5" w:rsidRDefault="00787978" w:rsidP="009854B0">
      <w:pPr>
        <w:pStyle w:val="Tabletitle"/>
        <w:rPr>
          <w:lang w:val="ru-RU"/>
        </w:rPr>
      </w:pPr>
      <w:r w:rsidRPr="00BB56B5">
        <w:rPr>
          <w:lang w:val="ru-RU"/>
        </w:rPr>
        <w:t>Таблица 1.2 – Новые Резолюции (8)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8903"/>
      </w:tblGrid>
      <w:tr w:rsidR="00787978" w:rsidRPr="00BB56B5" w14:paraId="0864AE97" w14:textId="77777777" w:rsidTr="009854B0">
        <w:tc>
          <w:tcPr>
            <w:tcW w:w="737" w:type="dxa"/>
            <w:shd w:val="clear" w:color="auto" w:fill="auto"/>
            <w:vAlign w:val="center"/>
          </w:tcPr>
          <w:p w14:paraId="20130DBE" w14:textId="77777777" w:rsidR="00787978" w:rsidRPr="00BB56B5" w:rsidRDefault="00787978" w:rsidP="009854B0">
            <w:pPr>
              <w:pStyle w:val="Tablehead"/>
              <w:rPr>
                <w:lang w:val="ru-RU"/>
              </w:rPr>
            </w:pPr>
            <w:r w:rsidRPr="00BB56B5">
              <w:rPr>
                <w:lang w:val="ru-RU"/>
              </w:rPr>
              <w:t>№</w:t>
            </w:r>
          </w:p>
        </w:tc>
        <w:tc>
          <w:tcPr>
            <w:tcW w:w="8903" w:type="dxa"/>
            <w:shd w:val="clear" w:color="auto" w:fill="auto"/>
            <w:vAlign w:val="center"/>
          </w:tcPr>
          <w:p w14:paraId="1602E700" w14:textId="77777777" w:rsidR="00787978" w:rsidRPr="00BB56B5" w:rsidRDefault="00787978" w:rsidP="009854B0">
            <w:pPr>
              <w:pStyle w:val="Tablehead"/>
              <w:rPr>
                <w:lang w:val="ru-RU"/>
              </w:rPr>
            </w:pPr>
            <w:r w:rsidRPr="00BB56B5">
              <w:rPr>
                <w:lang w:val="ru-RU"/>
              </w:rPr>
              <w:t>Название</w:t>
            </w:r>
          </w:p>
        </w:tc>
      </w:tr>
      <w:tr w:rsidR="00787978" w:rsidRPr="001577D0" w14:paraId="3798FF94" w14:textId="77777777" w:rsidTr="009854B0">
        <w:tc>
          <w:tcPr>
            <w:tcW w:w="737" w:type="dxa"/>
            <w:shd w:val="clear" w:color="auto" w:fill="auto"/>
          </w:tcPr>
          <w:p w14:paraId="198A8431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101</w:t>
            </w:r>
          </w:p>
        </w:tc>
        <w:tc>
          <w:tcPr>
            <w:tcW w:w="8903" w:type="dxa"/>
            <w:shd w:val="clear" w:color="auto" w:fill="auto"/>
          </w:tcPr>
          <w:p w14:paraId="71FDFB27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Деятельность Сектора стандартизации электросвязи МСЭ по стандартизации технологий искусственного интеллекта в поддержку электросвязи/информационно-коммуникационных технологий</w:t>
            </w:r>
          </w:p>
        </w:tc>
      </w:tr>
      <w:tr w:rsidR="00787978" w:rsidRPr="001577D0" w14:paraId="187F6D43" w14:textId="77777777" w:rsidTr="009854B0">
        <w:tc>
          <w:tcPr>
            <w:tcW w:w="737" w:type="dxa"/>
            <w:shd w:val="clear" w:color="auto" w:fill="auto"/>
          </w:tcPr>
          <w:p w14:paraId="0391A6B6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102</w:t>
            </w:r>
          </w:p>
        </w:tc>
        <w:tc>
          <w:tcPr>
            <w:tcW w:w="8903" w:type="dxa"/>
            <w:shd w:val="clear" w:color="auto" w:fill="auto"/>
          </w:tcPr>
          <w:p w14:paraId="05B554B6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Предоставление информации о местоположении абонента, полученной с помощью телефона, для связи в чрезвычайных ситуациях</w:t>
            </w:r>
          </w:p>
        </w:tc>
      </w:tr>
      <w:tr w:rsidR="00787978" w:rsidRPr="001577D0" w14:paraId="40152371" w14:textId="77777777" w:rsidTr="009854B0">
        <w:tc>
          <w:tcPr>
            <w:tcW w:w="737" w:type="dxa"/>
            <w:shd w:val="clear" w:color="auto" w:fill="auto"/>
          </w:tcPr>
          <w:p w14:paraId="6B8F5E15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103</w:t>
            </w:r>
          </w:p>
        </w:tc>
        <w:tc>
          <w:tcPr>
            <w:tcW w:w="8903" w:type="dxa"/>
            <w:shd w:val="clear" w:color="auto" w:fill="auto"/>
          </w:tcPr>
          <w:p w14:paraId="7619350D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Активизация деятельности по стандартизации цифровой инфраструктуры общего пользования</w:t>
            </w:r>
          </w:p>
        </w:tc>
      </w:tr>
      <w:tr w:rsidR="00787978" w:rsidRPr="001577D0" w14:paraId="2830E483" w14:textId="77777777" w:rsidTr="009854B0">
        <w:tc>
          <w:tcPr>
            <w:tcW w:w="737" w:type="dxa"/>
            <w:shd w:val="clear" w:color="auto" w:fill="auto"/>
          </w:tcPr>
          <w:p w14:paraId="05FD794D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104</w:t>
            </w:r>
          </w:p>
        </w:tc>
        <w:tc>
          <w:tcPr>
            <w:tcW w:w="8903" w:type="dxa"/>
            <w:shd w:val="clear" w:color="auto" w:fill="auto"/>
          </w:tcPr>
          <w:p w14:paraId="68232AE1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Поощрение и укрепление деятельности по стандартизации связи транспортных средств</w:t>
            </w:r>
          </w:p>
        </w:tc>
      </w:tr>
      <w:tr w:rsidR="00787978" w:rsidRPr="001577D0" w14:paraId="00C7CB65" w14:textId="77777777" w:rsidTr="009854B0">
        <w:tc>
          <w:tcPr>
            <w:tcW w:w="737" w:type="dxa"/>
            <w:shd w:val="clear" w:color="auto" w:fill="auto"/>
          </w:tcPr>
          <w:p w14:paraId="76BB4935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105</w:t>
            </w:r>
          </w:p>
        </w:tc>
        <w:tc>
          <w:tcPr>
            <w:tcW w:w="8903" w:type="dxa"/>
            <w:shd w:val="clear" w:color="auto" w:fill="auto"/>
          </w:tcPr>
          <w:p w14:paraId="09F46B5F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Поощрение и укрепление деятельности по стандартизации метавселенной</w:t>
            </w:r>
          </w:p>
        </w:tc>
      </w:tr>
      <w:tr w:rsidR="00787978" w:rsidRPr="001577D0" w14:paraId="4C01F04F" w14:textId="77777777" w:rsidTr="009854B0">
        <w:tc>
          <w:tcPr>
            <w:tcW w:w="737" w:type="dxa"/>
            <w:shd w:val="clear" w:color="auto" w:fill="auto"/>
          </w:tcPr>
          <w:p w14:paraId="0BD297CB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lastRenderedPageBreak/>
              <w:t>106</w:t>
            </w:r>
          </w:p>
        </w:tc>
        <w:tc>
          <w:tcPr>
            <w:tcW w:w="8903" w:type="dxa"/>
            <w:shd w:val="clear" w:color="auto" w:fill="auto"/>
          </w:tcPr>
          <w:p w14:paraId="2915FFC5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Активизация деятельности по стандартизации в области устойчивой цифровой трансформации</w:t>
            </w:r>
          </w:p>
        </w:tc>
      </w:tr>
      <w:tr w:rsidR="00787978" w:rsidRPr="001577D0" w14:paraId="63544E99" w14:textId="77777777" w:rsidTr="009854B0">
        <w:tc>
          <w:tcPr>
            <w:tcW w:w="737" w:type="dxa"/>
            <w:shd w:val="clear" w:color="auto" w:fill="auto"/>
          </w:tcPr>
          <w:p w14:paraId="016CF0B0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107</w:t>
            </w:r>
          </w:p>
        </w:tc>
        <w:tc>
          <w:tcPr>
            <w:tcW w:w="8903" w:type="dxa"/>
            <w:shd w:val="clear" w:color="auto" w:fill="auto"/>
          </w:tcPr>
          <w:p w14:paraId="4B5A53F9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Расширение привлечения экспертов следующего поколения к деятельности по стандартизации Сектора стандартизации электросвязи МСЭ</w:t>
            </w:r>
          </w:p>
        </w:tc>
      </w:tr>
      <w:tr w:rsidR="00787978" w:rsidRPr="001577D0" w14:paraId="2954340F" w14:textId="77777777" w:rsidTr="009854B0">
        <w:tc>
          <w:tcPr>
            <w:tcW w:w="737" w:type="dxa"/>
            <w:shd w:val="clear" w:color="auto" w:fill="auto"/>
          </w:tcPr>
          <w:p w14:paraId="34583267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108</w:t>
            </w:r>
          </w:p>
        </w:tc>
        <w:tc>
          <w:tcPr>
            <w:tcW w:w="8903" w:type="dxa"/>
            <w:shd w:val="clear" w:color="auto" w:fill="auto"/>
          </w:tcPr>
          <w:p w14:paraId="369265B2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Стратегическое планирование в Секторе стандартизации электросвязи МСЭ</w:t>
            </w:r>
          </w:p>
        </w:tc>
      </w:tr>
    </w:tbl>
    <w:p w14:paraId="1E5DE77D" w14:textId="77777777" w:rsidR="00787978" w:rsidRPr="00BB56B5" w:rsidRDefault="00787978" w:rsidP="009854B0">
      <w:pPr>
        <w:pStyle w:val="Tabletitle"/>
        <w:rPr>
          <w:szCs w:val="22"/>
          <w:lang w:val="ru-RU"/>
        </w:rPr>
      </w:pPr>
      <w:r w:rsidRPr="00BB56B5">
        <w:rPr>
          <w:lang w:val="ru-RU"/>
        </w:rPr>
        <w:t>Таблица 1</w:t>
      </w:r>
      <w:r w:rsidRPr="00BB56B5">
        <w:rPr>
          <w:rFonts w:cstheme="minorHAnsi"/>
          <w:lang w:val="ru-RU"/>
        </w:rPr>
        <w:t>.3 − Резолюц</w:t>
      </w:r>
      <w:r w:rsidRPr="00BB56B5">
        <w:rPr>
          <w:lang w:val="ru-RU"/>
        </w:rPr>
        <w:t>ии, оставленные без изменений (13)</w:t>
      </w:r>
    </w:p>
    <w:tbl>
      <w:tblPr>
        <w:tblW w:w="96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8903"/>
      </w:tblGrid>
      <w:tr w:rsidR="00787978" w:rsidRPr="00BB56B5" w14:paraId="5823D30A" w14:textId="77777777" w:rsidTr="009854B0">
        <w:trPr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65731" w14:textId="77777777" w:rsidR="00787978" w:rsidRPr="00BB56B5" w:rsidRDefault="00787978" w:rsidP="009854B0">
            <w:pPr>
              <w:pStyle w:val="Tablehead"/>
              <w:rPr>
                <w:lang w:val="ru-RU"/>
              </w:rPr>
            </w:pPr>
            <w:r w:rsidRPr="00BB56B5">
              <w:rPr>
                <w:lang w:val="ru-RU"/>
              </w:rPr>
              <w:t>№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BAFCB" w14:textId="77777777" w:rsidR="00787978" w:rsidRPr="00BB56B5" w:rsidRDefault="00787978" w:rsidP="009854B0">
            <w:pPr>
              <w:pStyle w:val="Tablehead"/>
              <w:rPr>
                <w:lang w:val="ru-RU"/>
              </w:rPr>
            </w:pPr>
            <w:r w:rsidRPr="00BB56B5">
              <w:rPr>
                <w:lang w:val="ru-RU"/>
              </w:rPr>
              <w:t>Название</w:t>
            </w:r>
          </w:p>
        </w:tc>
      </w:tr>
      <w:tr w:rsidR="00787978" w:rsidRPr="001577D0" w14:paraId="27A8779A" w14:textId="77777777" w:rsidTr="00985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40DBB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1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FBCBD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Правила процедуры Сектора стандартизации электросвязи МСЭ</w:t>
            </w:r>
          </w:p>
        </w:tc>
      </w:tr>
      <w:tr w:rsidR="00787978" w:rsidRPr="001577D0" w14:paraId="6487D3AA" w14:textId="77777777" w:rsidTr="00985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119BA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31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4B2B0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Разрешение на участие объединений или организаций в работе Сектора стандартизации электросвязи МСЭ в качестве Ассоциированных членов</w:t>
            </w:r>
          </w:p>
        </w:tc>
      </w:tr>
      <w:tr w:rsidR="00787978" w:rsidRPr="001577D0" w14:paraId="42B5CAE4" w14:textId="77777777" w:rsidTr="00985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016C5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47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60A0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Наименования доменов верхнего уровня, имеющих код страны</w:t>
            </w:r>
          </w:p>
        </w:tc>
      </w:tr>
      <w:tr w:rsidR="00787978" w:rsidRPr="00BB56B5" w14:paraId="721F9578" w14:textId="77777777" w:rsidTr="00985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574D4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49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FC75A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Протокол ENUM</w:t>
            </w:r>
          </w:p>
        </w:tc>
      </w:tr>
      <w:tr w:rsidR="00787978" w:rsidRPr="00BB56B5" w14:paraId="43EDDA80" w14:textId="77777777" w:rsidTr="00985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60B43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62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AEE1F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Урегулирование разногласий</w:t>
            </w:r>
          </w:p>
        </w:tc>
      </w:tr>
      <w:tr w:rsidR="00787978" w:rsidRPr="001577D0" w14:paraId="3AEA1D20" w14:textId="77777777" w:rsidTr="00985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44608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69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F591A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Доступ к ресурсам интернета и их использование на недискриминационной основе</w:t>
            </w:r>
          </w:p>
        </w:tc>
      </w:tr>
      <w:tr w:rsidR="00787978" w:rsidRPr="001577D0" w14:paraId="05F0A0F5" w14:textId="77777777" w:rsidTr="00985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C36EE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75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42E4A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Вклад Сектора стандартизации электросвязи МСЭ в выполнение решений Всемирной встречи на высшем уровне по вопросам информационного общества с учетом Повестки дня в области устойчивого развития на период до 2030 года</w:t>
            </w:r>
          </w:p>
        </w:tc>
      </w:tr>
      <w:tr w:rsidR="00787978" w:rsidRPr="001577D0" w14:paraId="0EA7E59B" w14:textId="77777777" w:rsidTr="00985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B82D5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83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72F8D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Оценка выполнения Резолюций Всемирной ассамблеи по стандартизации электросвязи</w:t>
            </w:r>
          </w:p>
        </w:tc>
      </w:tr>
      <w:tr w:rsidR="00787978" w:rsidRPr="001577D0" w14:paraId="4E62109B" w14:textId="77777777" w:rsidTr="00985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01352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85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215FB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Укрепление и диверсификация ресурсов Сектора стандартизации электросвязи МСЭ</w:t>
            </w:r>
          </w:p>
        </w:tc>
      </w:tr>
      <w:tr w:rsidR="00787978" w:rsidRPr="001577D0" w14:paraId="4F4B5FA5" w14:textId="77777777" w:rsidTr="00985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3DCA8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86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4E469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Оказание содействия выполнению манифеста "Умная Африка"</w:t>
            </w:r>
          </w:p>
        </w:tc>
      </w:tr>
      <w:tr w:rsidR="00787978" w:rsidRPr="001577D0" w14:paraId="3103F18B" w14:textId="77777777" w:rsidTr="009854B0">
        <w:trPr>
          <w:trHeight w:val="49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10C11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87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8BAD2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Участие Сектора стандартизации электросвязи МСЭ в регулярном рассмотрении и пересмотре Регламента международной электросвязи</w:t>
            </w:r>
          </w:p>
        </w:tc>
      </w:tr>
      <w:tr w:rsidR="00787978" w:rsidRPr="001577D0" w14:paraId="37098C8A" w14:textId="77777777" w:rsidTr="00985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62082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90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A1237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Открытый исходный код в Секторе стандартизации электросвязи МСЭ</w:t>
            </w:r>
          </w:p>
        </w:tc>
      </w:tr>
      <w:tr w:rsidR="00787978" w:rsidRPr="001577D0" w14:paraId="7F367B1D" w14:textId="77777777" w:rsidTr="00985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16BB2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95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D2BCF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Инициативы Сектора стандартизации электросвязи МСЭ по повышению уровня информированности о передовом опыте и политике, касающихся качества обслуживания</w:t>
            </w:r>
          </w:p>
        </w:tc>
      </w:tr>
    </w:tbl>
    <w:p w14:paraId="681DFC59" w14:textId="77777777" w:rsidR="00787978" w:rsidRPr="00BB56B5" w:rsidRDefault="00787978" w:rsidP="009854B0">
      <w:pPr>
        <w:pStyle w:val="Tabletitle"/>
        <w:rPr>
          <w:lang w:val="ru-RU"/>
        </w:rPr>
      </w:pPr>
      <w:r w:rsidRPr="00BB56B5">
        <w:rPr>
          <w:lang w:val="ru-RU"/>
        </w:rPr>
        <w:t>Таблица 1.4 − Исключенные Резолюции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8903"/>
      </w:tblGrid>
      <w:tr w:rsidR="00787978" w:rsidRPr="00BB56B5" w14:paraId="0A8CD55E" w14:textId="77777777" w:rsidTr="009854B0">
        <w:tc>
          <w:tcPr>
            <w:tcW w:w="737" w:type="dxa"/>
            <w:shd w:val="clear" w:color="auto" w:fill="auto"/>
            <w:vAlign w:val="center"/>
          </w:tcPr>
          <w:p w14:paraId="6166C310" w14:textId="77777777" w:rsidR="00787978" w:rsidRPr="00BB56B5" w:rsidRDefault="00787978" w:rsidP="009854B0">
            <w:pPr>
              <w:pStyle w:val="Tablehead"/>
              <w:rPr>
                <w:lang w:val="ru-RU"/>
              </w:rPr>
            </w:pPr>
            <w:r w:rsidRPr="00BB56B5">
              <w:rPr>
                <w:lang w:val="ru-RU"/>
              </w:rPr>
              <w:t>№</w:t>
            </w:r>
          </w:p>
        </w:tc>
        <w:tc>
          <w:tcPr>
            <w:tcW w:w="8903" w:type="dxa"/>
            <w:shd w:val="clear" w:color="auto" w:fill="auto"/>
            <w:vAlign w:val="center"/>
          </w:tcPr>
          <w:p w14:paraId="3E5629C2" w14:textId="77777777" w:rsidR="00787978" w:rsidRPr="00BB56B5" w:rsidRDefault="00787978" w:rsidP="009854B0">
            <w:pPr>
              <w:pStyle w:val="Tablehead"/>
              <w:rPr>
                <w:lang w:val="ru-RU"/>
              </w:rPr>
            </w:pPr>
            <w:r w:rsidRPr="00BB56B5">
              <w:rPr>
                <w:rFonts w:cstheme="minorHAnsi"/>
                <w:lang w:val="ru-RU"/>
              </w:rPr>
              <w:t>Название</w:t>
            </w:r>
          </w:p>
        </w:tc>
      </w:tr>
      <w:tr w:rsidR="00787978" w:rsidRPr="001577D0" w14:paraId="12508522" w14:textId="77777777" w:rsidTr="009854B0">
        <w:tc>
          <w:tcPr>
            <w:tcW w:w="737" w:type="dxa"/>
            <w:shd w:val="clear" w:color="auto" w:fill="auto"/>
          </w:tcPr>
          <w:p w14:paraId="57E21B1D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80</w:t>
            </w:r>
          </w:p>
        </w:tc>
        <w:tc>
          <w:tcPr>
            <w:tcW w:w="8903" w:type="dxa"/>
            <w:shd w:val="clear" w:color="auto" w:fill="auto"/>
          </w:tcPr>
          <w:p w14:paraId="18370892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Признание активного участия членов в получении результатов деятельности Сектора стандартизации электросвязи МСЭ</w:t>
            </w:r>
          </w:p>
        </w:tc>
      </w:tr>
    </w:tbl>
    <w:p w14:paraId="361036C1" w14:textId="77777777" w:rsidR="00787978" w:rsidRPr="00BB56B5" w:rsidRDefault="00787978" w:rsidP="009854B0">
      <w:pPr>
        <w:pStyle w:val="Tabletitle"/>
        <w:rPr>
          <w:lang w:val="ru-RU"/>
        </w:rPr>
      </w:pPr>
      <w:r w:rsidRPr="00BB56B5">
        <w:rPr>
          <w:lang w:val="ru-RU"/>
        </w:rPr>
        <w:t>Таблица 1.5 − Мнение, оставленное без изменений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8903"/>
      </w:tblGrid>
      <w:tr w:rsidR="00787978" w:rsidRPr="00BB56B5" w14:paraId="22E3D1E6" w14:textId="77777777" w:rsidTr="009854B0">
        <w:tc>
          <w:tcPr>
            <w:tcW w:w="737" w:type="dxa"/>
            <w:shd w:val="clear" w:color="auto" w:fill="auto"/>
            <w:vAlign w:val="center"/>
          </w:tcPr>
          <w:p w14:paraId="271155F1" w14:textId="77777777" w:rsidR="00787978" w:rsidRPr="00BB56B5" w:rsidRDefault="00787978" w:rsidP="009854B0">
            <w:pPr>
              <w:pStyle w:val="Tablehead"/>
              <w:rPr>
                <w:lang w:val="ru-RU"/>
              </w:rPr>
            </w:pPr>
            <w:r w:rsidRPr="00BB56B5">
              <w:rPr>
                <w:lang w:val="ru-RU"/>
              </w:rPr>
              <w:t>№</w:t>
            </w:r>
          </w:p>
        </w:tc>
        <w:tc>
          <w:tcPr>
            <w:tcW w:w="8903" w:type="dxa"/>
            <w:shd w:val="clear" w:color="auto" w:fill="auto"/>
            <w:vAlign w:val="center"/>
          </w:tcPr>
          <w:p w14:paraId="5F1AD17F" w14:textId="77777777" w:rsidR="00787978" w:rsidRPr="00BB56B5" w:rsidRDefault="00787978" w:rsidP="009854B0">
            <w:pPr>
              <w:pStyle w:val="Tablehead"/>
              <w:rPr>
                <w:lang w:val="ru-RU"/>
              </w:rPr>
            </w:pPr>
            <w:r w:rsidRPr="00BB56B5">
              <w:rPr>
                <w:rFonts w:cstheme="minorHAnsi"/>
                <w:lang w:val="ru-RU"/>
              </w:rPr>
              <w:t>Название</w:t>
            </w:r>
          </w:p>
        </w:tc>
      </w:tr>
      <w:tr w:rsidR="00787978" w:rsidRPr="001577D0" w14:paraId="4F01CE64" w14:textId="77777777" w:rsidTr="009854B0">
        <w:tc>
          <w:tcPr>
            <w:tcW w:w="737" w:type="dxa"/>
            <w:shd w:val="clear" w:color="auto" w:fill="auto"/>
          </w:tcPr>
          <w:p w14:paraId="18F83973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1</w:t>
            </w:r>
          </w:p>
        </w:tc>
        <w:tc>
          <w:tcPr>
            <w:tcW w:w="8903" w:type="dxa"/>
            <w:shd w:val="clear" w:color="auto" w:fill="auto"/>
          </w:tcPr>
          <w:p w14:paraId="05C0C2E7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Применение на практике надбавки за сетевые внешние факторы</w:t>
            </w:r>
          </w:p>
        </w:tc>
      </w:tr>
    </w:tbl>
    <w:p w14:paraId="1357AE31" w14:textId="77777777" w:rsidR="00787978" w:rsidRPr="00BB56B5" w:rsidRDefault="00787978" w:rsidP="009854B0">
      <w:pPr>
        <w:pStyle w:val="Tabletitle"/>
        <w:rPr>
          <w:lang w:val="ru-RU"/>
        </w:rPr>
      </w:pPr>
      <w:r w:rsidRPr="00BB56B5">
        <w:rPr>
          <w:lang w:val="ru-RU"/>
        </w:rPr>
        <w:t>Таблица 1.6 − Пересмотренные Рекомендации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8903"/>
      </w:tblGrid>
      <w:tr w:rsidR="00787978" w:rsidRPr="00BB56B5" w14:paraId="79E2A5E9" w14:textId="77777777" w:rsidTr="009854B0">
        <w:trPr>
          <w:cantSplit/>
        </w:trPr>
        <w:tc>
          <w:tcPr>
            <w:tcW w:w="737" w:type="dxa"/>
            <w:shd w:val="clear" w:color="auto" w:fill="auto"/>
            <w:vAlign w:val="center"/>
          </w:tcPr>
          <w:p w14:paraId="25C25BCE" w14:textId="77777777" w:rsidR="00787978" w:rsidRPr="00BB56B5" w:rsidRDefault="00787978" w:rsidP="009854B0">
            <w:pPr>
              <w:pStyle w:val="Tablehead"/>
              <w:rPr>
                <w:lang w:val="ru-RU"/>
              </w:rPr>
            </w:pPr>
            <w:r w:rsidRPr="00BB56B5">
              <w:rPr>
                <w:lang w:val="ru-RU"/>
              </w:rPr>
              <w:t>№</w:t>
            </w:r>
          </w:p>
        </w:tc>
        <w:tc>
          <w:tcPr>
            <w:tcW w:w="8903" w:type="dxa"/>
            <w:shd w:val="clear" w:color="auto" w:fill="auto"/>
            <w:vAlign w:val="center"/>
          </w:tcPr>
          <w:p w14:paraId="2C48A4AF" w14:textId="77777777" w:rsidR="00787978" w:rsidRPr="00BB56B5" w:rsidRDefault="00787978" w:rsidP="009854B0">
            <w:pPr>
              <w:pStyle w:val="Tablehead"/>
              <w:rPr>
                <w:lang w:val="ru-RU"/>
              </w:rPr>
            </w:pPr>
            <w:r w:rsidRPr="00BB56B5">
              <w:rPr>
                <w:rFonts w:cstheme="minorHAnsi"/>
                <w:lang w:val="ru-RU"/>
              </w:rPr>
              <w:t>Название</w:t>
            </w:r>
          </w:p>
        </w:tc>
      </w:tr>
      <w:tr w:rsidR="00787978" w:rsidRPr="001577D0" w14:paraId="7CD2CC5A" w14:textId="77777777" w:rsidTr="009854B0">
        <w:trPr>
          <w:cantSplit/>
        </w:trPr>
        <w:tc>
          <w:tcPr>
            <w:tcW w:w="737" w:type="dxa"/>
            <w:shd w:val="clear" w:color="auto" w:fill="auto"/>
          </w:tcPr>
          <w:p w14:paraId="0703E1C5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A.25</w:t>
            </w:r>
          </w:p>
        </w:tc>
        <w:tc>
          <w:tcPr>
            <w:tcW w:w="8903" w:type="dxa"/>
            <w:shd w:val="clear" w:color="auto" w:fill="auto"/>
          </w:tcPr>
          <w:p w14:paraId="3AF8FB70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Обобщенные процедуры включения текста в документы МСЭ-Т и других организаций</w:t>
            </w:r>
          </w:p>
        </w:tc>
      </w:tr>
    </w:tbl>
    <w:p w14:paraId="3DF6A2A4" w14:textId="77777777" w:rsidR="00787978" w:rsidRPr="00BB56B5" w:rsidRDefault="00787978" w:rsidP="009854B0">
      <w:pPr>
        <w:pStyle w:val="Tabletitle"/>
        <w:rPr>
          <w:lang w:val="ru-RU"/>
        </w:rPr>
      </w:pPr>
      <w:r w:rsidRPr="00BB56B5">
        <w:rPr>
          <w:lang w:val="ru-RU"/>
        </w:rPr>
        <w:lastRenderedPageBreak/>
        <w:t>Таблица 1.7 − Новые Рекомендации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8861"/>
      </w:tblGrid>
      <w:tr w:rsidR="00787978" w:rsidRPr="00BB56B5" w14:paraId="1C0B0C58" w14:textId="77777777" w:rsidTr="009854B0">
        <w:tc>
          <w:tcPr>
            <w:tcW w:w="779" w:type="dxa"/>
            <w:shd w:val="clear" w:color="auto" w:fill="auto"/>
            <w:vAlign w:val="center"/>
          </w:tcPr>
          <w:p w14:paraId="39CA307D" w14:textId="77777777" w:rsidR="00787978" w:rsidRPr="00BB56B5" w:rsidRDefault="00787978" w:rsidP="009854B0">
            <w:pPr>
              <w:pStyle w:val="Tablehead"/>
              <w:rPr>
                <w:lang w:val="ru-RU"/>
              </w:rPr>
            </w:pPr>
            <w:r w:rsidRPr="00BB56B5">
              <w:rPr>
                <w:lang w:val="ru-RU"/>
              </w:rPr>
              <w:t>№</w:t>
            </w:r>
          </w:p>
        </w:tc>
        <w:tc>
          <w:tcPr>
            <w:tcW w:w="8861" w:type="dxa"/>
            <w:shd w:val="clear" w:color="auto" w:fill="auto"/>
            <w:vAlign w:val="center"/>
          </w:tcPr>
          <w:p w14:paraId="1CB30D1E" w14:textId="77777777" w:rsidR="00787978" w:rsidRPr="00BB56B5" w:rsidRDefault="00787978" w:rsidP="009854B0">
            <w:pPr>
              <w:pStyle w:val="Tablehead"/>
              <w:rPr>
                <w:lang w:val="ru-RU"/>
              </w:rPr>
            </w:pPr>
            <w:r w:rsidRPr="00BB56B5">
              <w:rPr>
                <w:rFonts w:cstheme="minorHAnsi"/>
                <w:lang w:val="ru-RU"/>
              </w:rPr>
              <w:t>Название</w:t>
            </w:r>
          </w:p>
        </w:tc>
      </w:tr>
      <w:tr w:rsidR="00787978" w:rsidRPr="00BB56B5" w14:paraId="6FD33B23" w14:textId="77777777" w:rsidTr="009854B0">
        <w:tc>
          <w:tcPr>
            <w:tcW w:w="9640" w:type="dxa"/>
            <w:gridSpan w:val="2"/>
            <w:shd w:val="clear" w:color="auto" w:fill="auto"/>
          </w:tcPr>
          <w:p w14:paraId="6EE55AA4" w14:textId="77777777" w:rsidR="00787978" w:rsidRPr="00BB56B5" w:rsidRDefault="00787978" w:rsidP="009854B0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Отсутствуют.</w:t>
            </w:r>
          </w:p>
        </w:tc>
      </w:tr>
    </w:tbl>
    <w:p w14:paraId="1590ADC5" w14:textId="77777777" w:rsidR="00787978" w:rsidRPr="00BB56B5" w:rsidRDefault="00787978" w:rsidP="009854B0">
      <w:pPr>
        <w:pStyle w:val="Tabletitle"/>
        <w:rPr>
          <w:lang w:val="ru-RU"/>
        </w:rPr>
      </w:pPr>
      <w:r w:rsidRPr="00BB56B5">
        <w:rPr>
          <w:lang w:val="ru-RU"/>
        </w:rPr>
        <w:t>Таблица 1.8 − Оставленные без изменения Рекомендации серии A (12)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8830"/>
      </w:tblGrid>
      <w:tr w:rsidR="00787978" w:rsidRPr="00BB56B5" w14:paraId="0E3F02AE" w14:textId="77777777" w:rsidTr="009854B0">
        <w:tc>
          <w:tcPr>
            <w:tcW w:w="810" w:type="dxa"/>
            <w:shd w:val="clear" w:color="auto" w:fill="auto"/>
            <w:vAlign w:val="center"/>
          </w:tcPr>
          <w:p w14:paraId="6A672260" w14:textId="77777777" w:rsidR="00787978" w:rsidRPr="00BB56B5" w:rsidRDefault="00787978" w:rsidP="009854B0">
            <w:pPr>
              <w:pStyle w:val="Tablehead"/>
              <w:rPr>
                <w:lang w:val="ru-RU"/>
              </w:rPr>
            </w:pPr>
            <w:r w:rsidRPr="00BB56B5">
              <w:rPr>
                <w:lang w:val="ru-RU"/>
              </w:rPr>
              <w:t>№</w:t>
            </w:r>
          </w:p>
        </w:tc>
        <w:tc>
          <w:tcPr>
            <w:tcW w:w="8830" w:type="dxa"/>
            <w:shd w:val="clear" w:color="auto" w:fill="auto"/>
            <w:vAlign w:val="center"/>
          </w:tcPr>
          <w:p w14:paraId="119EA57A" w14:textId="77777777" w:rsidR="00787978" w:rsidRPr="00BB56B5" w:rsidRDefault="00787978" w:rsidP="009854B0">
            <w:pPr>
              <w:pStyle w:val="Tablehead"/>
              <w:rPr>
                <w:lang w:val="ru-RU"/>
              </w:rPr>
            </w:pPr>
            <w:r w:rsidRPr="00BB56B5">
              <w:rPr>
                <w:lang w:val="ru-RU"/>
              </w:rPr>
              <w:t>Название</w:t>
            </w:r>
          </w:p>
        </w:tc>
      </w:tr>
      <w:tr w:rsidR="00787978" w:rsidRPr="001577D0" w14:paraId="4596B6CB" w14:textId="77777777" w:rsidTr="009854B0">
        <w:tc>
          <w:tcPr>
            <w:tcW w:w="810" w:type="dxa"/>
            <w:shd w:val="clear" w:color="auto" w:fill="auto"/>
          </w:tcPr>
          <w:p w14:paraId="22567A05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A.1</w:t>
            </w:r>
          </w:p>
        </w:tc>
        <w:tc>
          <w:tcPr>
            <w:tcW w:w="8830" w:type="dxa"/>
            <w:shd w:val="clear" w:color="auto" w:fill="auto"/>
          </w:tcPr>
          <w:p w14:paraId="6A93DD1E" w14:textId="77777777" w:rsidR="00787978" w:rsidRPr="00BB56B5" w:rsidRDefault="00787978" w:rsidP="009854B0">
            <w:pPr>
              <w:pStyle w:val="Tabletext0"/>
              <w:rPr>
                <w:rFonts w:cstheme="minorHAnsi"/>
                <w:lang w:val="ru-RU"/>
              </w:rPr>
            </w:pPr>
            <w:r w:rsidRPr="00BB56B5">
              <w:rPr>
                <w:rFonts w:cstheme="minorHAnsi"/>
                <w:lang w:val="ru-RU"/>
              </w:rPr>
              <w:t>Методы работы исследовательских комиссий Сектора стандартизации электросвязи МСЭ</w:t>
            </w:r>
          </w:p>
        </w:tc>
      </w:tr>
      <w:tr w:rsidR="00787978" w:rsidRPr="001577D0" w14:paraId="2A051545" w14:textId="77777777" w:rsidTr="009854B0">
        <w:tc>
          <w:tcPr>
            <w:tcW w:w="810" w:type="dxa"/>
            <w:shd w:val="clear" w:color="auto" w:fill="auto"/>
          </w:tcPr>
          <w:p w14:paraId="41EF5CFE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A.2</w:t>
            </w:r>
          </w:p>
        </w:tc>
        <w:tc>
          <w:tcPr>
            <w:tcW w:w="8830" w:type="dxa"/>
            <w:shd w:val="clear" w:color="auto" w:fill="auto"/>
          </w:tcPr>
          <w:p w14:paraId="16CF4E8C" w14:textId="77777777" w:rsidR="00787978" w:rsidRPr="00BB56B5" w:rsidRDefault="00787978" w:rsidP="009854B0">
            <w:pPr>
              <w:pStyle w:val="Tabletext0"/>
              <w:rPr>
                <w:rFonts w:cstheme="minorHAnsi"/>
                <w:lang w:val="ru-RU"/>
              </w:rPr>
            </w:pPr>
            <w:r w:rsidRPr="00BB56B5">
              <w:rPr>
                <w:rFonts w:cstheme="minorHAnsi"/>
                <w:lang w:val="ru-RU"/>
              </w:rPr>
              <w:t>Представление вкладов в Сектор стандартизации электросвязи МСЭ</w:t>
            </w:r>
          </w:p>
        </w:tc>
      </w:tr>
      <w:tr w:rsidR="00787978" w:rsidRPr="001577D0" w14:paraId="17EA4F1C" w14:textId="77777777" w:rsidTr="009854B0">
        <w:tc>
          <w:tcPr>
            <w:tcW w:w="810" w:type="dxa"/>
            <w:shd w:val="clear" w:color="auto" w:fill="auto"/>
          </w:tcPr>
          <w:p w14:paraId="200DCBB0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A.5</w:t>
            </w:r>
          </w:p>
        </w:tc>
        <w:tc>
          <w:tcPr>
            <w:tcW w:w="8830" w:type="dxa"/>
            <w:shd w:val="clear" w:color="auto" w:fill="auto"/>
          </w:tcPr>
          <w:p w14:paraId="4C4BEDB0" w14:textId="77777777" w:rsidR="00787978" w:rsidRPr="00BB56B5" w:rsidRDefault="00787978" w:rsidP="009854B0">
            <w:pPr>
              <w:pStyle w:val="Tabletext0"/>
              <w:rPr>
                <w:rFonts w:cstheme="minorHAnsi"/>
                <w:lang w:val="ru-RU"/>
              </w:rPr>
            </w:pPr>
            <w:r w:rsidRPr="00BB56B5">
              <w:rPr>
                <w:rFonts w:cstheme="minorHAnsi"/>
                <w:lang w:val="ru-RU"/>
              </w:rPr>
              <w:t>Обобщенные процедуры включения ссылок на документы других организаций в Рекомендации МСЭ-Т</w:t>
            </w:r>
          </w:p>
        </w:tc>
      </w:tr>
      <w:tr w:rsidR="00787978" w:rsidRPr="001577D0" w14:paraId="4AD5F78D" w14:textId="77777777" w:rsidTr="009854B0">
        <w:tc>
          <w:tcPr>
            <w:tcW w:w="810" w:type="dxa"/>
            <w:shd w:val="clear" w:color="auto" w:fill="auto"/>
          </w:tcPr>
          <w:p w14:paraId="12E9944E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A.7</w:t>
            </w:r>
          </w:p>
        </w:tc>
        <w:tc>
          <w:tcPr>
            <w:tcW w:w="8830" w:type="dxa"/>
            <w:shd w:val="clear" w:color="auto" w:fill="auto"/>
          </w:tcPr>
          <w:p w14:paraId="25EB317B" w14:textId="77777777" w:rsidR="00787978" w:rsidRPr="00BB56B5" w:rsidRDefault="00787978" w:rsidP="009854B0">
            <w:pPr>
              <w:pStyle w:val="Tabletext0"/>
              <w:rPr>
                <w:rFonts w:cstheme="minorHAnsi"/>
                <w:lang w:val="ru-RU"/>
              </w:rPr>
            </w:pPr>
            <w:r w:rsidRPr="00BB56B5">
              <w:rPr>
                <w:rFonts w:cstheme="minorHAnsi"/>
                <w:lang w:val="ru-RU"/>
              </w:rPr>
              <w:t>Оперативные группы: создание и рабочие процедуры</w:t>
            </w:r>
          </w:p>
        </w:tc>
      </w:tr>
      <w:tr w:rsidR="00787978" w:rsidRPr="001577D0" w14:paraId="6B61061C" w14:textId="77777777" w:rsidTr="009854B0">
        <w:tc>
          <w:tcPr>
            <w:tcW w:w="810" w:type="dxa"/>
            <w:shd w:val="clear" w:color="auto" w:fill="auto"/>
          </w:tcPr>
          <w:p w14:paraId="0D86BB16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A.8</w:t>
            </w:r>
          </w:p>
        </w:tc>
        <w:tc>
          <w:tcPr>
            <w:tcW w:w="8830" w:type="dxa"/>
            <w:shd w:val="clear" w:color="auto" w:fill="auto"/>
          </w:tcPr>
          <w:p w14:paraId="04C3ECD3" w14:textId="77777777" w:rsidR="00787978" w:rsidRPr="00BB56B5" w:rsidRDefault="00787978" w:rsidP="009854B0">
            <w:pPr>
              <w:pStyle w:val="Tabletext0"/>
              <w:rPr>
                <w:rFonts w:cstheme="minorHAnsi"/>
                <w:lang w:val="ru-RU"/>
              </w:rPr>
            </w:pPr>
            <w:r w:rsidRPr="00BB56B5">
              <w:rPr>
                <w:rFonts w:cstheme="minorHAnsi"/>
                <w:lang w:val="ru-RU"/>
              </w:rPr>
              <w:t>Альтернативный процесс утверждения новых и пересмотренных Рекомендаций МСЭ-Т</w:t>
            </w:r>
          </w:p>
        </w:tc>
      </w:tr>
      <w:tr w:rsidR="00787978" w:rsidRPr="001577D0" w14:paraId="126CA46C" w14:textId="77777777" w:rsidTr="009854B0">
        <w:tc>
          <w:tcPr>
            <w:tcW w:w="810" w:type="dxa"/>
            <w:shd w:val="clear" w:color="auto" w:fill="auto"/>
          </w:tcPr>
          <w:p w14:paraId="04344781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A.11</w:t>
            </w:r>
          </w:p>
        </w:tc>
        <w:tc>
          <w:tcPr>
            <w:tcW w:w="8830" w:type="dxa"/>
            <w:shd w:val="clear" w:color="auto" w:fill="auto"/>
          </w:tcPr>
          <w:p w14:paraId="64A7BF8E" w14:textId="77777777" w:rsidR="00787978" w:rsidRPr="00BB56B5" w:rsidRDefault="00787978" w:rsidP="009854B0">
            <w:pPr>
              <w:pStyle w:val="Tabletext0"/>
              <w:rPr>
                <w:rFonts w:cstheme="minorHAnsi"/>
                <w:lang w:val="ru-RU"/>
              </w:rPr>
            </w:pPr>
            <w:r w:rsidRPr="00BB56B5">
              <w:rPr>
                <w:rFonts w:cstheme="minorHAnsi"/>
                <w:lang w:val="ru-RU"/>
              </w:rPr>
              <w:t>Публикация Рекомендаций МСЭ-Т и материалов Всемирной ассамблеи по стандартизации электросвязи</w:t>
            </w:r>
          </w:p>
        </w:tc>
      </w:tr>
      <w:tr w:rsidR="00787978" w:rsidRPr="001577D0" w14:paraId="3BE1C050" w14:textId="77777777" w:rsidTr="009854B0">
        <w:tc>
          <w:tcPr>
            <w:tcW w:w="810" w:type="dxa"/>
            <w:shd w:val="clear" w:color="auto" w:fill="auto"/>
          </w:tcPr>
          <w:p w14:paraId="6CEC840C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A.12</w:t>
            </w:r>
          </w:p>
        </w:tc>
        <w:tc>
          <w:tcPr>
            <w:tcW w:w="8830" w:type="dxa"/>
            <w:shd w:val="clear" w:color="auto" w:fill="auto"/>
          </w:tcPr>
          <w:p w14:paraId="48929EC5" w14:textId="77777777" w:rsidR="00787978" w:rsidRPr="00BB56B5" w:rsidRDefault="00787978" w:rsidP="009854B0">
            <w:pPr>
              <w:pStyle w:val="Tabletext0"/>
              <w:rPr>
                <w:rFonts w:cstheme="minorHAnsi"/>
                <w:lang w:val="ru-RU"/>
              </w:rPr>
            </w:pPr>
            <w:r w:rsidRPr="00BB56B5">
              <w:rPr>
                <w:rFonts w:cstheme="minorHAnsi"/>
                <w:lang w:val="ru-RU"/>
              </w:rPr>
              <w:t>Обозначение и компоновка Рекомендаций МСЭ-Т</w:t>
            </w:r>
          </w:p>
        </w:tc>
      </w:tr>
      <w:tr w:rsidR="00787978" w:rsidRPr="001577D0" w14:paraId="184208D9" w14:textId="77777777" w:rsidTr="009854B0">
        <w:tc>
          <w:tcPr>
            <w:tcW w:w="810" w:type="dxa"/>
            <w:shd w:val="clear" w:color="auto" w:fill="auto"/>
          </w:tcPr>
          <w:p w14:paraId="5E9B813F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A.13</w:t>
            </w:r>
          </w:p>
        </w:tc>
        <w:tc>
          <w:tcPr>
            <w:tcW w:w="8830" w:type="dxa"/>
            <w:shd w:val="clear" w:color="auto" w:fill="auto"/>
          </w:tcPr>
          <w:p w14:paraId="0EBA32F8" w14:textId="77777777" w:rsidR="00787978" w:rsidRPr="00BB56B5" w:rsidRDefault="00787978" w:rsidP="009854B0">
            <w:pPr>
              <w:pStyle w:val="Tabletext0"/>
              <w:rPr>
                <w:rFonts w:cstheme="minorHAnsi"/>
                <w:lang w:val="ru-RU"/>
              </w:rPr>
            </w:pPr>
            <w:r w:rsidRPr="00BB56B5">
              <w:rPr>
                <w:rFonts w:cstheme="minorHAnsi"/>
                <w:lang w:val="ru-RU"/>
              </w:rPr>
              <w:t>Ненормативные публикации МСЭ-Т, включая Добавления к Рекомендациям МСЭ-Т</w:t>
            </w:r>
          </w:p>
        </w:tc>
      </w:tr>
      <w:tr w:rsidR="00787978" w:rsidRPr="001577D0" w14:paraId="32C8C4E6" w14:textId="77777777" w:rsidTr="009854B0">
        <w:tc>
          <w:tcPr>
            <w:tcW w:w="810" w:type="dxa"/>
            <w:shd w:val="clear" w:color="auto" w:fill="auto"/>
          </w:tcPr>
          <w:p w14:paraId="385A1B83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A.18</w:t>
            </w:r>
          </w:p>
        </w:tc>
        <w:tc>
          <w:tcPr>
            <w:tcW w:w="8830" w:type="dxa"/>
            <w:shd w:val="clear" w:color="auto" w:fill="auto"/>
          </w:tcPr>
          <w:p w14:paraId="73DE50A5" w14:textId="77777777" w:rsidR="00787978" w:rsidRPr="00BB56B5" w:rsidRDefault="00787978" w:rsidP="009854B0">
            <w:pPr>
              <w:pStyle w:val="Tabletext0"/>
              <w:rPr>
                <w:rFonts w:cstheme="minorHAnsi"/>
                <w:lang w:val="ru-RU"/>
              </w:rPr>
            </w:pPr>
            <w:r w:rsidRPr="00BB56B5">
              <w:rPr>
                <w:rFonts w:cstheme="minorHAnsi"/>
                <w:lang w:val="ru-RU"/>
              </w:rPr>
              <w:t>Группы по совместной координационной деятельности: создание и рабочие процедуры</w:t>
            </w:r>
          </w:p>
        </w:tc>
      </w:tr>
      <w:tr w:rsidR="00787978" w:rsidRPr="001577D0" w14:paraId="11ED9206" w14:textId="77777777" w:rsidTr="009854B0">
        <w:tc>
          <w:tcPr>
            <w:tcW w:w="810" w:type="dxa"/>
            <w:shd w:val="clear" w:color="auto" w:fill="auto"/>
          </w:tcPr>
          <w:p w14:paraId="5B36883D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A.23</w:t>
            </w:r>
          </w:p>
        </w:tc>
        <w:tc>
          <w:tcPr>
            <w:tcW w:w="8830" w:type="dxa"/>
            <w:shd w:val="clear" w:color="auto" w:fill="auto"/>
          </w:tcPr>
          <w:p w14:paraId="56158073" w14:textId="77777777" w:rsidR="00787978" w:rsidRPr="00BB56B5" w:rsidRDefault="00787978" w:rsidP="009854B0">
            <w:pPr>
              <w:pStyle w:val="Tabletext0"/>
              <w:rPr>
                <w:rFonts w:cstheme="minorHAnsi"/>
                <w:lang w:val="ru-RU"/>
              </w:rPr>
            </w:pPr>
            <w:r w:rsidRPr="00BB56B5">
              <w:rPr>
                <w:rFonts w:cstheme="minorHAnsi"/>
                <w:lang w:val="ru-RU"/>
              </w:rPr>
              <w:t>Сотрудничество с Международной организацией по стандартизации (ИСО) и Международной электротехнической комиссией (МЭК) в области информационных технологий</w:t>
            </w:r>
          </w:p>
        </w:tc>
      </w:tr>
      <w:tr w:rsidR="00787978" w:rsidRPr="001577D0" w14:paraId="679F8DF4" w14:textId="77777777" w:rsidTr="009854B0">
        <w:tc>
          <w:tcPr>
            <w:tcW w:w="810" w:type="dxa"/>
            <w:shd w:val="clear" w:color="auto" w:fill="auto"/>
          </w:tcPr>
          <w:p w14:paraId="6207A647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A.24</w:t>
            </w:r>
          </w:p>
        </w:tc>
        <w:tc>
          <w:tcPr>
            <w:tcW w:w="8830" w:type="dxa"/>
            <w:shd w:val="clear" w:color="auto" w:fill="auto"/>
          </w:tcPr>
          <w:p w14:paraId="5A82D12D" w14:textId="77777777" w:rsidR="00787978" w:rsidRPr="00BB56B5" w:rsidRDefault="00787978" w:rsidP="009854B0">
            <w:pPr>
              <w:pStyle w:val="Tabletext0"/>
              <w:rPr>
                <w:rFonts w:cstheme="minorHAnsi"/>
                <w:lang w:val="ru-RU"/>
              </w:rPr>
            </w:pPr>
            <w:r w:rsidRPr="00BB56B5">
              <w:rPr>
                <w:rFonts w:cstheme="minorHAnsi"/>
                <w:lang w:val="ru-RU"/>
              </w:rPr>
              <w:t>Сотрудничество и обмен информацией с другими организациями</w:t>
            </w:r>
          </w:p>
        </w:tc>
      </w:tr>
      <w:tr w:rsidR="00787978" w:rsidRPr="001577D0" w14:paraId="04C8FD6A" w14:textId="77777777" w:rsidTr="009854B0">
        <w:tc>
          <w:tcPr>
            <w:tcW w:w="810" w:type="dxa"/>
            <w:shd w:val="clear" w:color="auto" w:fill="auto"/>
          </w:tcPr>
          <w:p w14:paraId="6F15A4FA" w14:textId="77777777" w:rsidR="00787978" w:rsidRPr="00BB56B5" w:rsidRDefault="00787978" w:rsidP="009854B0">
            <w:pPr>
              <w:pStyle w:val="Tabletext0"/>
              <w:jc w:val="center"/>
              <w:rPr>
                <w:lang w:val="ru-RU"/>
              </w:rPr>
            </w:pPr>
            <w:r w:rsidRPr="00BB56B5">
              <w:rPr>
                <w:lang w:val="ru-RU"/>
              </w:rPr>
              <w:t>A.31</w:t>
            </w:r>
          </w:p>
        </w:tc>
        <w:tc>
          <w:tcPr>
            <w:tcW w:w="8830" w:type="dxa"/>
            <w:shd w:val="clear" w:color="auto" w:fill="auto"/>
          </w:tcPr>
          <w:p w14:paraId="2C66F4C5" w14:textId="77777777" w:rsidR="00787978" w:rsidRPr="00BB56B5" w:rsidRDefault="00787978" w:rsidP="009854B0">
            <w:pPr>
              <w:pStyle w:val="Tabletext0"/>
              <w:rPr>
                <w:rFonts w:cstheme="minorHAnsi"/>
                <w:lang w:val="ru-RU"/>
              </w:rPr>
            </w:pPr>
            <w:r w:rsidRPr="00BB56B5">
              <w:rPr>
                <w:rFonts w:cstheme="minorHAnsi"/>
                <w:lang w:val="ru-RU"/>
              </w:rPr>
              <w:t>Руководящие принципы и требования к координации для организации практикумов и семинаров МСЭ-Т</w:t>
            </w:r>
          </w:p>
        </w:tc>
      </w:tr>
    </w:tbl>
    <w:p w14:paraId="59F45C97" w14:textId="77777777" w:rsidR="00787978" w:rsidRPr="00BB56B5" w:rsidRDefault="00787978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lang w:val="ru-RU"/>
        </w:rPr>
      </w:pPr>
      <w:r w:rsidRPr="00BB56B5">
        <w:rPr>
          <w:lang w:val="ru-RU"/>
        </w:rPr>
        <w:br w:type="page"/>
      </w:r>
    </w:p>
    <w:p w14:paraId="3AACEAC4" w14:textId="77777777" w:rsidR="0075090E" w:rsidRPr="00BB56B5" w:rsidRDefault="00600AF6" w:rsidP="0075090E">
      <w:pPr>
        <w:pStyle w:val="AnnexNo"/>
        <w:rPr>
          <w:lang w:val="ru-RU"/>
        </w:rPr>
      </w:pPr>
      <w:bookmarkStart w:id="46" w:name="ANNEX_2"/>
      <w:r w:rsidRPr="00BB56B5">
        <w:rPr>
          <w:lang w:val="ru-RU"/>
        </w:rPr>
        <w:lastRenderedPageBreak/>
        <w:t>ПРИЛОЖЕНИЕ 2</w:t>
      </w:r>
    </w:p>
    <w:bookmarkEnd w:id="46"/>
    <w:p w14:paraId="53C3EA86" w14:textId="518371AD" w:rsidR="00600AF6" w:rsidRPr="00BB56B5" w:rsidRDefault="00600AF6" w:rsidP="0075090E">
      <w:pPr>
        <w:pStyle w:val="Annextitle0"/>
        <w:rPr>
          <w:lang w:val="ru-RU"/>
        </w:rPr>
      </w:pPr>
      <w:r w:rsidRPr="00BB56B5">
        <w:rPr>
          <w:lang w:val="ru-RU"/>
        </w:rPr>
        <w:t>Действия, утвержденные ВАСЭ-24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2"/>
        <w:gridCol w:w="7928"/>
      </w:tblGrid>
      <w:tr w:rsidR="00600AF6" w:rsidRPr="00BB56B5" w14:paraId="08313A4D" w14:textId="77777777" w:rsidTr="0075090E">
        <w:trPr>
          <w:tblHeader/>
        </w:trPr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907D3" w14:textId="77777777" w:rsidR="00600AF6" w:rsidRPr="00BB56B5" w:rsidRDefault="00600AF6" w:rsidP="0075090E">
            <w:pPr>
              <w:pStyle w:val="Tablehead"/>
              <w:rPr>
                <w:rFonts w:eastAsia="Aptos"/>
                <w:lang w:val="ru-RU" w:eastAsia="en-GB"/>
              </w:rPr>
            </w:pPr>
            <w:r w:rsidRPr="00BB56B5">
              <w:rPr>
                <w:rFonts w:eastAsia="Aptos"/>
                <w:lang w:val="ru-RU" w:eastAsia="en-GB"/>
              </w:rPr>
              <w:t>Номер Действия ВАСЭ-24</w:t>
            </w:r>
          </w:p>
        </w:tc>
        <w:tc>
          <w:tcPr>
            <w:tcW w:w="79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DE7C4" w14:textId="77777777" w:rsidR="00600AF6" w:rsidRPr="00BB56B5" w:rsidRDefault="00600AF6" w:rsidP="0075090E">
            <w:pPr>
              <w:pStyle w:val="Tablehead"/>
              <w:rPr>
                <w:rFonts w:eastAsia="Aptos"/>
                <w:lang w:val="ru-RU" w:eastAsia="en-GB"/>
              </w:rPr>
            </w:pPr>
            <w:r w:rsidRPr="00BB56B5">
              <w:rPr>
                <w:rFonts w:eastAsia="Aptos"/>
                <w:lang w:val="ru-RU" w:eastAsia="en-GB"/>
              </w:rPr>
              <w:t>Действие</w:t>
            </w:r>
          </w:p>
        </w:tc>
      </w:tr>
      <w:tr w:rsidR="00600AF6" w:rsidRPr="007C1C26" w14:paraId="6FE59409" w14:textId="77777777" w:rsidTr="0075090E"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64542" w14:textId="77777777" w:rsidR="00600AF6" w:rsidRPr="00BB56B5" w:rsidRDefault="00600AF6" w:rsidP="0075090E">
            <w:pPr>
              <w:pStyle w:val="Tabletext0"/>
              <w:jc w:val="center"/>
              <w:rPr>
                <w:rFonts w:eastAsia="Aptos"/>
                <w:lang w:val="ru-RU" w:eastAsia="en-GB"/>
              </w:rPr>
            </w:pPr>
            <w:r w:rsidRPr="00BB56B5">
              <w:rPr>
                <w:rFonts w:eastAsia="Aptos"/>
                <w:lang w:val="ru-RU" w:eastAsia="en-GB"/>
              </w:rPr>
              <w:t>1</w:t>
            </w:r>
          </w:p>
        </w:tc>
        <w:tc>
          <w:tcPr>
            <w:tcW w:w="79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BD20A" w14:textId="1FE8F32E" w:rsidR="00600AF6" w:rsidRPr="00BB56B5" w:rsidRDefault="00600AF6" w:rsidP="0075090E">
            <w:pPr>
              <w:pStyle w:val="Tabletext0"/>
              <w:rPr>
                <w:rFonts w:eastAsia="Aptos"/>
                <w:lang w:val="ru-RU" w:eastAsia="en-GB"/>
              </w:rPr>
            </w:pPr>
            <w:r w:rsidRPr="00BB56B5">
              <w:rPr>
                <w:rFonts w:eastAsia="Aptos"/>
                <w:lang w:val="ru-RU" w:eastAsia="en-GB"/>
              </w:rPr>
              <w:t>ВАСЭ-24 просит КГСЭ обсудить возможный пересмотр Резолюции 1 в предстоящем исследовательском периоде и представить обновления, по которым будет достигнут консенсус, следующей Ассамблее в 2028 году, принимая во внимание представленные на ВАСЭ-24 предложения по пересмотру Резолюции 1 (</w:t>
            </w:r>
            <w:hyperlink r:id="rId33" w:tgtFrame="_blank" w:history="1">
              <w:r w:rsidRPr="00BB56B5">
                <w:rPr>
                  <w:rFonts w:eastAsia="Aptos"/>
                  <w:color w:val="0000FF"/>
                  <w:u w:val="single"/>
                  <w:lang w:val="ru-RU" w:eastAsia="en-GB"/>
                </w:rPr>
                <w:t>ATU/35A1/1</w:t>
              </w:r>
            </w:hyperlink>
            <w:r w:rsidRPr="00BB56B5">
              <w:rPr>
                <w:rFonts w:eastAsia="Aptos"/>
                <w:lang w:val="ru-RU" w:eastAsia="en-GB"/>
              </w:rPr>
              <w:t xml:space="preserve">, </w:t>
            </w:r>
            <w:hyperlink r:id="rId34" w:tgtFrame="_blank" w:history="1">
              <w:r w:rsidRPr="00BB56B5">
                <w:rPr>
                  <w:rFonts w:eastAsia="Aptos"/>
                  <w:color w:val="0000FF"/>
                  <w:u w:val="single"/>
                  <w:lang w:val="ru-RU" w:eastAsia="en-GB"/>
                </w:rPr>
                <w:t>APT/37A1/1</w:t>
              </w:r>
            </w:hyperlink>
            <w:r w:rsidR="005652C7" w:rsidRPr="006E6461">
              <w:rPr>
                <w:rFonts w:eastAsia="Aptos"/>
                <w:lang w:val="ru-RU" w:eastAsia="en-GB"/>
              </w:rPr>
              <w:t xml:space="preserve"> </w:t>
            </w:r>
            <w:r w:rsidR="005652C7">
              <w:rPr>
                <w:rFonts w:eastAsia="Aptos"/>
                <w:lang w:val="ru-RU" w:eastAsia="en-GB"/>
              </w:rPr>
              <w:t>и</w:t>
            </w:r>
            <w:r w:rsidRPr="00BB56B5">
              <w:rPr>
                <w:rFonts w:eastAsia="Aptos"/>
                <w:lang w:val="ru-RU" w:eastAsia="en-GB"/>
              </w:rPr>
              <w:t xml:space="preserve"> </w:t>
            </w:r>
            <w:hyperlink r:id="rId35" w:tgtFrame="_blank" w:history="1">
              <w:r w:rsidRPr="00BB56B5">
                <w:rPr>
                  <w:rFonts w:eastAsia="Aptos"/>
                  <w:color w:val="0000FF"/>
                  <w:u w:val="single"/>
                  <w:lang w:val="ru-RU" w:eastAsia="en-GB"/>
                </w:rPr>
                <w:t>RCC/40A30/1</w:t>
              </w:r>
            </w:hyperlink>
            <w:r w:rsidRPr="00BB56B5">
              <w:rPr>
                <w:rFonts w:eastAsia="Aptos"/>
                <w:lang w:val="ru-RU" w:eastAsia="en-GB"/>
              </w:rPr>
              <w:t xml:space="preserve">), а также связанные с ними обсуждения, изложенные в Документе </w:t>
            </w:r>
            <w:hyperlink r:id="rId36" w:history="1">
              <w:r w:rsidRPr="00BB56B5">
                <w:rPr>
                  <w:rFonts w:eastAsia="Aptos"/>
                  <w:color w:val="0000FF"/>
                  <w:u w:val="single"/>
                  <w:lang w:val="ru-RU" w:eastAsia="en-GB"/>
                </w:rPr>
                <w:t>TD</w:t>
              </w:r>
              <w:r w:rsidR="0075090E" w:rsidRPr="00BB56B5">
                <w:rPr>
                  <w:rFonts w:eastAsia="Aptos"/>
                  <w:color w:val="0000FF"/>
                  <w:u w:val="single"/>
                  <w:lang w:val="ru-RU" w:eastAsia="en-GB"/>
                </w:rPr>
                <w:t>/</w:t>
              </w:r>
              <w:r w:rsidRPr="00BB56B5">
                <w:rPr>
                  <w:rFonts w:eastAsia="Aptos"/>
                  <w:color w:val="0000FF"/>
                  <w:u w:val="single"/>
                  <w:lang w:val="ru-RU" w:eastAsia="en-GB"/>
                </w:rPr>
                <w:t>140</w:t>
              </w:r>
            </w:hyperlink>
            <w:r w:rsidRPr="00BB56B5">
              <w:rPr>
                <w:rFonts w:eastAsia="Aptos"/>
                <w:lang w:val="ru-RU" w:eastAsia="en-GB"/>
              </w:rPr>
              <w:t xml:space="preserve"> ВАСЭ-24.</w:t>
            </w:r>
          </w:p>
        </w:tc>
      </w:tr>
      <w:tr w:rsidR="00600AF6" w:rsidRPr="001577D0" w14:paraId="2EB26B32" w14:textId="77777777" w:rsidTr="0075090E"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D0545" w14:textId="77777777" w:rsidR="00600AF6" w:rsidRPr="00BB56B5" w:rsidRDefault="00600AF6" w:rsidP="0075090E">
            <w:pPr>
              <w:pStyle w:val="Tabletext0"/>
              <w:jc w:val="center"/>
              <w:rPr>
                <w:rFonts w:eastAsia="Aptos"/>
                <w:lang w:val="ru-RU" w:eastAsia="en-GB"/>
              </w:rPr>
            </w:pPr>
            <w:r w:rsidRPr="00BB56B5">
              <w:rPr>
                <w:rFonts w:eastAsia="Aptos"/>
                <w:lang w:val="ru-RU" w:eastAsia="en-GB"/>
              </w:rPr>
              <w:t>2</w:t>
            </w:r>
          </w:p>
        </w:tc>
        <w:tc>
          <w:tcPr>
            <w:tcW w:w="79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00666" w14:textId="77777777" w:rsidR="00600AF6" w:rsidRPr="00BB56B5" w:rsidRDefault="00600AF6" w:rsidP="0075090E">
            <w:pPr>
              <w:pStyle w:val="Tabletext0"/>
              <w:rPr>
                <w:rFonts w:eastAsia="Aptos"/>
                <w:lang w:val="ru-RU" w:eastAsia="en-GB"/>
              </w:rPr>
            </w:pPr>
            <w:r w:rsidRPr="00BB56B5">
              <w:rPr>
                <w:rFonts w:eastAsia="Aptos"/>
                <w:lang w:val="ru-RU" w:eastAsia="en-GB"/>
              </w:rPr>
              <w:t>ВАСЭ-24 поручает КГСЭ изучить концепцию и эффективность ведущих исследовательских комиссий, которые используются в п. 2.1.5 Резолюции 1, например уточнить критерии определения функций ведущих ИК, согласовать описание ведущих ИК и повысить эффективность сотрудничества между ИК МСЭ-Т, принимая во внимание, в том числе, Резолюцию 99 (Пересм. Нью-Дели, 2024 г.) ВАСЭ, и представить отчет о своих выводах на следующей ВАСЭ. Исследовательским комиссиям МСЭ-Т следует участвовать в данном процессе, для того чтобы они учитывали этот процесс рассмотрения уже в ходе подготовки к следующему исследовательскому периоду.</w:t>
            </w:r>
          </w:p>
        </w:tc>
      </w:tr>
      <w:tr w:rsidR="00600AF6" w:rsidRPr="001577D0" w14:paraId="70B4C151" w14:textId="77777777" w:rsidTr="0075090E"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72579" w14:textId="77777777" w:rsidR="00600AF6" w:rsidRPr="00BB56B5" w:rsidRDefault="00600AF6" w:rsidP="0075090E">
            <w:pPr>
              <w:pStyle w:val="Tabletext0"/>
              <w:jc w:val="center"/>
              <w:rPr>
                <w:rFonts w:eastAsia="Aptos"/>
                <w:lang w:val="ru-RU" w:eastAsia="en-GB"/>
              </w:rPr>
            </w:pPr>
            <w:r w:rsidRPr="00BB56B5">
              <w:rPr>
                <w:rFonts w:eastAsia="Aptos"/>
                <w:lang w:val="ru-RU" w:eastAsia="en-GB"/>
              </w:rPr>
              <w:t>3</w:t>
            </w:r>
          </w:p>
        </w:tc>
        <w:tc>
          <w:tcPr>
            <w:tcW w:w="79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5514D" w14:textId="77777777" w:rsidR="00600AF6" w:rsidRPr="00BB56B5" w:rsidRDefault="00600AF6" w:rsidP="0075090E">
            <w:pPr>
              <w:pStyle w:val="Tabletext0"/>
              <w:rPr>
                <w:rFonts w:eastAsia="Aptos"/>
                <w:lang w:val="ru-RU" w:eastAsia="en-GB"/>
              </w:rPr>
            </w:pPr>
            <w:r w:rsidRPr="00BB56B5">
              <w:rPr>
                <w:rFonts w:eastAsia="Aptos"/>
                <w:lang w:val="ru-RU" w:eastAsia="en-GB"/>
              </w:rPr>
              <w:t>ВАСЭ-24 предлагает Директору Бюро стандартизации электросвязи:</w:t>
            </w:r>
          </w:p>
          <w:p w14:paraId="7D3CAF3E" w14:textId="4B8E11C3" w:rsidR="00600AF6" w:rsidRPr="00BB56B5" w:rsidRDefault="00600AF6" w:rsidP="006D39FC">
            <w:pPr>
              <w:pStyle w:val="Tabletext0"/>
              <w:tabs>
                <w:tab w:val="clear" w:pos="284"/>
                <w:tab w:val="clear" w:pos="567"/>
                <w:tab w:val="left" w:pos="439"/>
              </w:tabs>
              <w:ind w:left="439" w:hanging="439"/>
              <w:rPr>
                <w:rFonts w:eastAsia="Aptos"/>
                <w:lang w:val="ru-RU" w:eastAsia="en-GB"/>
              </w:rPr>
            </w:pPr>
            <w:r w:rsidRPr="00BB56B5">
              <w:rPr>
                <w:rFonts w:eastAsia="Aptos"/>
                <w:lang w:val="ru-RU" w:eastAsia="en-GB"/>
              </w:rPr>
              <w:t>1</w:t>
            </w:r>
            <w:r w:rsidR="0075090E" w:rsidRPr="00BB56B5">
              <w:rPr>
                <w:rFonts w:eastAsia="Aptos"/>
                <w:lang w:val="ru-RU" w:eastAsia="en-GB"/>
              </w:rPr>
              <w:t>)</w:t>
            </w:r>
            <w:r w:rsidRPr="00BB56B5">
              <w:rPr>
                <w:rFonts w:eastAsia="Aptos"/>
                <w:lang w:val="ru-RU" w:eastAsia="en-GB"/>
              </w:rPr>
              <w:tab/>
              <w:t>предусмотреть действия в рамках Плана действий по участию отрасли, которые поощряют и расширяют участие ММСП и начинающих компаний в процессе стандартизации МСЭ-Т;</w:t>
            </w:r>
          </w:p>
          <w:p w14:paraId="1C1BC72D" w14:textId="1E616ECC" w:rsidR="00600AF6" w:rsidRPr="00BB56B5" w:rsidRDefault="00600AF6" w:rsidP="006D39FC">
            <w:pPr>
              <w:pStyle w:val="Tabletext0"/>
              <w:tabs>
                <w:tab w:val="clear" w:pos="284"/>
                <w:tab w:val="clear" w:pos="567"/>
                <w:tab w:val="left" w:pos="439"/>
              </w:tabs>
              <w:ind w:left="439" w:hanging="439"/>
              <w:rPr>
                <w:rFonts w:eastAsia="Aptos"/>
                <w:lang w:val="ru-RU" w:eastAsia="en-GB"/>
              </w:rPr>
            </w:pPr>
            <w:r w:rsidRPr="00BB56B5">
              <w:rPr>
                <w:rFonts w:eastAsia="Aptos"/>
                <w:lang w:val="ru-RU" w:eastAsia="en-GB"/>
              </w:rPr>
              <w:t>2</w:t>
            </w:r>
            <w:r w:rsidR="0075090E" w:rsidRPr="00BB56B5">
              <w:rPr>
                <w:rFonts w:eastAsia="Aptos"/>
                <w:lang w:val="ru-RU" w:eastAsia="en-GB"/>
              </w:rPr>
              <w:t>)</w:t>
            </w:r>
            <w:r w:rsidRPr="00BB56B5">
              <w:rPr>
                <w:rFonts w:eastAsia="Aptos"/>
                <w:lang w:val="ru-RU" w:eastAsia="en-GB"/>
              </w:rPr>
              <w:tab/>
              <w:t>провести обследование в рамках Плана действий по участию отрасли.</w:t>
            </w:r>
          </w:p>
        </w:tc>
      </w:tr>
      <w:tr w:rsidR="00600AF6" w:rsidRPr="001577D0" w14:paraId="090B4FA2" w14:textId="77777777" w:rsidTr="0075090E"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93490" w14:textId="77777777" w:rsidR="00600AF6" w:rsidRPr="00BB56B5" w:rsidRDefault="00600AF6" w:rsidP="0075090E">
            <w:pPr>
              <w:pStyle w:val="Tabletext0"/>
              <w:jc w:val="center"/>
              <w:rPr>
                <w:rFonts w:eastAsia="Aptos"/>
                <w:lang w:val="ru-RU" w:eastAsia="en-GB"/>
              </w:rPr>
            </w:pPr>
            <w:r w:rsidRPr="00BB56B5">
              <w:rPr>
                <w:rFonts w:eastAsia="Aptos"/>
                <w:lang w:val="ru-RU" w:eastAsia="en-GB"/>
              </w:rPr>
              <w:t>4</w:t>
            </w:r>
          </w:p>
        </w:tc>
        <w:tc>
          <w:tcPr>
            <w:tcW w:w="79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26722" w14:textId="77777777" w:rsidR="00600AF6" w:rsidRPr="00BB56B5" w:rsidRDefault="00600AF6" w:rsidP="0075090E">
            <w:pPr>
              <w:pStyle w:val="Tabletext0"/>
              <w:rPr>
                <w:rFonts w:eastAsia="Aptos"/>
                <w:lang w:val="ru-RU" w:eastAsia="en-GB"/>
              </w:rPr>
            </w:pPr>
            <w:r w:rsidRPr="00BB56B5">
              <w:rPr>
                <w:rFonts w:eastAsia="Aptos"/>
                <w:lang w:val="ru-RU" w:eastAsia="en-GB"/>
              </w:rPr>
              <w:t xml:space="preserve">В отношении представленных АРБ и АСЭ вкладов </w:t>
            </w:r>
            <w:hyperlink r:id="rId37" w:history="1">
              <w:r w:rsidRPr="00BB56B5">
                <w:rPr>
                  <w:rFonts w:eastAsia="Aptos"/>
                  <w:color w:val="0000FF"/>
                  <w:u w:val="single"/>
                  <w:lang w:val="ru-RU" w:eastAsia="en-GB"/>
                </w:rPr>
                <w:t>ARB/36A31/1</w:t>
              </w:r>
            </w:hyperlink>
            <w:r w:rsidRPr="00BB56B5">
              <w:rPr>
                <w:rFonts w:eastAsia="Aptos"/>
                <w:lang w:val="ru-RU" w:eastAsia="en-GB"/>
              </w:rPr>
              <w:t xml:space="preserve"> и </w:t>
            </w:r>
            <w:hyperlink r:id="rId38" w:history="1">
              <w:r w:rsidRPr="00BB56B5">
                <w:rPr>
                  <w:rFonts w:eastAsia="Aptos"/>
                  <w:color w:val="0000FF"/>
                  <w:u w:val="single"/>
                  <w:lang w:val="ru-RU" w:eastAsia="en-GB"/>
                </w:rPr>
                <w:t>ATU/35A35/1</w:t>
              </w:r>
            </w:hyperlink>
            <w:r w:rsidRPr="00BB56B5">
              <w:rPr>
                <w:rFonts w:eastAsia="Aptos"/>
                <w:lang w:val="ru-RU" w:eastAsia="en-GB"/>
              </w:rPr>
              <w:t xml:space="preserve"> в соответствии с Резолюцией 68 просит Директора БСЭ проводить семинары-практикумы, предпочтительно приурочивая их к соответствующим собраниям исследовательских комиссий, в которых будут принимать участие заинтересованные стороны в экосистеме OTT, с тем чтобы содействовать сотрудничеству, обмену знаниями и учету интересов различных заинтересованных сторон, выявляя и предлагая инновационные решения для удовлетворения их потребностей и интересов, по мере возможности, и представляя отчеты КГСЭ о ходе работы по результатам семинара-практикума.</w:t>
            </w:r>
          </w:p>
        </w:tc>
      </w:tr>
      <w:tr w:rsidR="00600AF6" w:rsidRPr="001577D0" w14:paraId="790BAE57" w14:textId="77777777" w:rsidTr="0075090E"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AA9E2" w14:textId="77777777" w:rsidR="00600AF6" w:rsidRPr="00BB56B5" w:rsidRDefault="00600AF6" w:rsidP="0075090E">
            <w:pPr>
              <w:pStyle w:val="Tabletext0"/>
              <w:jc w:val="center"/>
              <w:rPr>
                <w:rFonts w:eastAsia="Aptos"/>
                <w:lang w:val="ru-RU" w:eastAsia="en-GB"/>
              </w:rPr>
            </w:pPr>
            <w:r w:rsidRPr="00BB56B5">
              <w:rPr>
                <w:rFonts w:eastAsia="Aptos"/>
                <w:lang w:val="ru-RU" w:eastAsia="en-GB"/>
              </w:rPr>
              <w:t>5</w:t>
            </w:r>
          </w:p>
        </w:tc>
        <w:tc>
          <w:tcPr>
            <w:tcW w:w="79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40723" w14:textId="77777777" w:rsidR="00600AF6" w:rsidRPr="00BB56B5" w:rsidRDefault="00600AF6" w:rsidP="0075090E">
            <w:pPr>
              <w:pStyle w:val="Tabletext0"/>
              <w:rPr>
                <w:rFonts w:eastAsia="Aptos"/>
                <w:lang w:val="ru-RU" w:eastAsia="en-GB"/>
              </w:rPr>
            </w:pPr>
            <w:r w:rsidRPr="00BB56B5">
              <w:rPr>
                <w:rFonts w:eastAsia="Aptos"/>
                <w:lang w:val="ru-RU" w:eastAsia="en-GB"/>
              </w:rPr>
              <w:t>ВАСЭ-24 просит Директора Бюро стандартизации электросвязи в сотрудничестве с КГСЭ:</w:t>
            </w:r>
          </w:p>
          <w:p w14:paraId="2AA2A0DC" w14:textId="710B0CA8" w:rsidR="00600AF6" w:rsidRPr="00BB56B5" w:rsidRDefault="00600AF6" w:rsidP="006D39FC">
            <w:pPr>
              <w:pStyle w:val="Tabletext0"/>
              <w:tabs>
                <w:tab w:val="clear" w:pos="284"/>
                <w:tab w:val="clear" w:pos="567"/>
                <w:tab w:val="left" w:pos="439"/>
              </w:tabs>
              <w:ind w:left="439" w:hanging="439"/>
              <w:rPr>
                <w:rFonts w:eastAsia="Aptos"/>
                <w:lang w:val="ru-RU" w:eastAsia="en-GB"/>
              </w:rPr>
            </w:pPr>
            <w:r w:rsidRPr="00BB56B5">
              <w:rPr>
                <w:rFonts w:eastAsia="Aptos"/>
                <w:lang w:val="ru-RU" w:eastAsia="en-GB"/>
              </w:rPr>
              <w:t>1</w:t>
            </w:r>
            <w:r w:rsidR="0075090E" w:rsidRPr="00BB56B5">
              <w:rPr>
                <w:rFonts w:eastAsia="Aptos"/>
                <w:lang w:val="ru-RU" w:eastAsia="en-GB"/>
              </w:rPr>
              <w:t>)</w:t>
            </w:r>
            <w:r w:rsidRPr="00BB56B5">
              <w:rPr>
                <w:rFonts w:eastAsia="Aptos"/>
                <w:lang w:val="ru-RU" w:eastAsia="en-GB"/>
              </w:rPr>
              <w:tab/>
              <w:t>активно участвовать в разработке и осуществлении стратегии мобилизации ресурсов в масштабах всего МСЭ путем изучения потенциальных новых мер по получению дополнительного дохода для МСЭ-Т, включая международные ресурсы нумерации (INR), партнерства с заинтересованными сторонами и альтернативные модели финансирования для целей стандартизации, принимая во внимание интересы Членов Сектора;</w:t>
            </w:r>
          </w:p>
          <w:p w14:paraId="3C01D4EA" w14:textId="7EB4E55A" w:rsidR="00600AF6" w:rsidRPr="00BB56B5" w:rsidRDefault="00600AF6" w:rsidP="006D39FC">
            <w:pPr>
              <w:pStyle w:val="Tabletext0"/>
              <w:tabs>
                <w:tab w:val="clear" w:pos="284"/>
                <w:tab w:val="clear" w:pos="567"/>
                <w:tab w:val="left" w:pos="439"/>
              </w:tabs>
              <w:ind w:left="439" w:hanging="439"/>
              <w:rPr>
                <w:rFonts w:eastAsia="Aptos"/>
                <w:lang w:val="ru-RU" w:eastAsia="en-GB"/>
              </w:rPr>
            </w:pPr>
            <w:r w:rsidRPr="00BB56B5">
              <w:rPr>
                <w:rFonts w:eastAsia="Aptos"/>
                <w:lang w:val="ru-RU" w:eastAsia="en-GB"/>
              </w:rPr>
              <w:t>2</w:t>
            </w:r>
            <w:r w:rsidR="0075090E" w:rsidRPr="00BB56B5">
              <w:rPr>
                <w:rFonts w:eastAsia="Aptos"/>
                <w:lang w:val="ru-RU" w:eastAsia="en-GB"/>
              </w:rPr>
              <w:t>)</w:t>
            </w:r>
            <w:r w:rsidRPr="00BB56B5">
              <w:rPr>
                <w:rFonts w:eastAsia="Aptos"/>
                <w:lang w:val="ru-RU" w:eastAsia="en-GB"/>
              </w:rPr>
              <w:tab/>
              <w:t>изучить существующие и возможные новые модели, в частности поддержать передачу работы в МСЭ-D для содействия внедрению стандартов МСЭ-Т;</w:t>
            </w:r>
          </w:p>
          <w:p w14:paraId="2D51E94E" w14:textId="4715794E" w:rsidR="00600AF6" w:rsidRPr="00BB56B5" w:rsidRDefault="00600AF6" w:rsidP="006D39FC">
            <w:pPr>
              <w:pStyle w:val="Tabletext0"/>
              <w:tabs>
                <w:tab w:val="clear" w:pos="284"/>
                <w:tab w:val="clear" w:pos="567"/>
                <w:tab w:val="left" w:pos="439"/>
              </w:tabs>
              <w:ind w:left="439" w:hanging="439"/>
              <w:rPr>
                <w:rFonts w:eastAsia="Aptos"/>
                <w:lang w:val="ru-RU" w:eastAsia="en-GB"/>
              </w:rPr>
            </w:pPr>
            <w:r w:rsidRPr="00BB56B5">
              <w:rPr>
                <w:rFonts w:eastAsia="Aptos"/>
                <w:lang w:val="ru-RU" w:eastAsia="en-GB"/>
              </w:rPr>
              <w:t>3</w:t>
            </w:r>
            <w:r w:rsidR="0075090E" w:rsidRPr="00BB56B5">
              <w:rPr>
                <w:rFonts w:eastAsia="Aptos"/>
                <w:lang w:val="ru-RU" w:eastAsia="en-GB"/>
              </w:rPr>
              <w:t>)</w:t>
            </w:r>
            <w:r w:rsidRPr="00BB56B5">
              <w:rPr>
                <w:rFonts w:eastAsia="Aptos"/>
                <w:lang w:val="ru-RU" w:eastAsia="en-GB"/>
              </w:rPr>
              <w:tab/>
              <w:t>настоятельно рекомендовать исследовательским комиссиям МСЭ-Т разрабатывать Рекомендации, которые с большей вероятностью будут приняты компаниями частного сектора и отрасли;</w:t>
            </w:r>
          </w:p>
          <w:p w14:paraId="3A701613" w14:textId="063DCEF5" w:rsidR="00600AF6" w:rsidRPr="00BB56B5" w:rsidRDefault="00600AF6" w:rsidP="006D39FC">
            <w:pPr>
              <w:pStyle w:val="Tabletext0"/>
              <w:tabs>
                <w:tab w:val="clear" w:pos="284"/>
                <w:tab w:val="clear" w:pos="567"/>
                <w:tab w:val="left" w:pos="439"/>
              </w:tabs>
              <w:ind w:left="439" w:hanging="439"/>
              <w:rPr>
                <w:rFonts w:eastAsia="Aptos"/>
                <w:lang w:val="ru-RU" w:eastAsia="en-GB"/>
              </w:rPr>
            </w:pPr>
            <w:r w:rsidRPr="00BB56B5">
              <w:rPr>
                <w:rFonts w:eastAsia="Aptos"/>
                <w:lang w:val="ru-RU" w:eastAsia="en-GB"/>
              </w:rPr>
              <w:t>4</w:t>
            </w:r>
            <w:r w:rsidR="0075090E" w:rsidRPr="00BB56B5">
              <w:rPr>
                <w:rFonts w:eastAsia="Aptos"/>
                <w:lang w:val="ru-RU" w:eastAsia="en-GB"/>
              </w:rPr>
              <w:t>)</w:t>
            </w:r>
            <w:r w:rsidRPr="00BB56B5">
              <w:rPr>
                <w:rFonts w:eastAsia="Aptos"/>
                <w:lang w:val="ru-RU" w:eastAsia="en-GB"/>
              </w:rPr>
              <w:tab/>
              <w:t>представить Совету МСЭ и ВАСЭ-28 отчет о ходе проведения вышеупомянутого анализа.</w:t>
            </w:r>
          </w:p>
        </w:tc>
      </w:tr>
      <w:tr w:rsidR="00600AF6" w:rsidRPr="007C1C26" w14:paraId="207BB5DC" w14:textId="77777777" w:rsidTr="0075090E"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C3ED5" w14:textId="77777777" w:rsidR="00600AF6" w:rsidRPr="00BB56B5" w:rsidRDefault="00600AF6" w:rsidP="0075090E">
            <w:pPr>
              <w:pStyle w:val="Tabletext0"/>
              <w:jc w:val="center"/>
              <w:rPr>
                <w:rFonts w:eastAsia="Aptos"/>
                <w:lang w:val="ru-RU" w:eastAsia="en-GB"/>
              </w:rPr>
            </w:pPr>
            <w:r w:rsidRPr="00BB56B5">
              <w:rPr>
                <w:rFonts w:eastAsia="Aptos"/>
                <w:lang w:val="ru-RU" w:eastAsia="en-GB"/>
              </w:rPr>
              <w:t>6</w:t>
            </w:r>
          </w:p>
        </w:tc>
        <w:tc>
          <w:tcPr>
            <w:tcW w:w="79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35BB4" w14:textId="77777777" w:rsidR="00600AF6" w:rsidRPr="00BB56B5" w:rsidRDefault="00600AF6" w:rsidP="0075090E">
            <w:pPr>
              <w:pStyle w:val="Tabletext0"/>
              <w:rPr>
                <w:rFonts w:eastAsia="Aptos"/>
                <w:lang w:val="ru-RU" w:eastAsia="en-GB"/>
              </w:rPr>
            </w:pPr>
            <w:r w:rsidRPr="00BB56B5">
              <w:rPr>
                <w:rFonts w:eastAsia="Aptos"/>
                <w:lang w:val="ru-RU" w:eastAsia="en-GB"/>
              </w:rPr>
              <w:t>ВАСЭ-24 просит Директора БСЭ:</w:t>
            </w:r>
          </w:p>
          <w:p w14:paraId="0091D891" w14:textId="3E08225C" w:rsidR="00600AF6" w:rsidRPr="00BB56B5" w:rsidRDefault="00600AF6" w:rsidP="006D39FC">
            <w:pPr>
              <w:pStyle w:val="Tabletext0"/>
              <w:tabs>
                <w:tab w:val="clear" w:pos="284"/>
                <w:tab w:val="clear" w:pos="567"/>
                <w:tab w:val="left" w:pos="439"/>
              </w:tabs>
              <w:ind w:left="439" w:hanging="439"/>
              <w:rPr>
                <w:rFonts w:eastAsia="Aptos"/>
                <w:lang w:val="ru-RU" w:eastAsia="en-GB"/>
              </w:rPr>
            </w:pPr>
            <w:r w:rsidRPr="00BB56B5">
              <w:rPr>
                <w:rFonts w:eastAsia="Aptos"/>
                <w:lang w:val="ru-RU" w:eastAsia="en-GB"/>
              </w:rPr>
              <w:t>1</w:t>
            </w:r>
            <w:r w:rsidR="0075090E" w:rsidRPr="00BB56B5">
              <w:rPr>
                <w:rFonts w:eastAsia="Aptos"/>
                <w:lang w:val="ru-RU" w:eastAsia="en-GB"/>
              </w:rPr>
              <w:t>)</w:t>
            </w:r>
            <w:r w:rsidRPr="00BB56B5">
              <w:rPr>
                <w:rFonts w:eastAsia="Aptos"/>
                <w:lang w:val="ru-RU" w:eastAsia="en-GB"/>
              </w:rPr>
              <w:tab/>
              <w:t xml:space="preserve">выполнить пункт 1 раздела </w:t>
            </w:r>
            <w:r w:rsidRPr="00BB56B5">
              <w:rPr>
                <w:rFonts w:eastAsia="Aptos"/>
                <w:i/>
                <w:iCs/>
                <w:lang w:val="ru-RU" w:eastAsia="en-GB"/>
              </w:rPr>
              <w:t>поручает</w:t>
            </w:r>
            <w:r w:rsidRPr="00BB56B5">
              <w:rPr>
                <w:rFonts w:eastAsia="Aptos"/>
                <w:lang w:val="ru-RU" w:eastAsia="en-GB"/>
              </w:rPr>
              <w:t xml:space="preserve"> </w:t>
            </w:r>
            <w:r w:rsidRPr="00DD5272">
              <w:rPr>
                <w:rFonts w:eastAsia="Aptos"/>
                <w:i/>
                <w:iCs/>
                <w:lang w:val="ru-RU" w:eastAsia="en-GB"/>
              </w:rPr>
              <w:t>Директору БСЭ</w:t>
            </w:r>
            <w:r w:rsidRPr="00BB56B5">
              <w:rPr>
                <w:rFonts w:eastAsia="Aptos"/>
                <w:lang w:val="ru-RU" w:eastAsia="en-GB"/>
              </w:rPr>
              <w:t xml:space="preserve"> Резолюции 90 и представить разъяснения относительно различных концепций открытого исходного кода и их использования в МСЭ-Т.</w:t>
            </w:r>
          </w:p>
          <w:p w14:paraId="762DF3C9" w14:textId="77777777" w:rsidR="00600AF6" w:rsidRPr="00BB56B5" w:rsidRDefault="00600AF6" w:rsidP="0075090E">
            <w:pPr>
              <w:pStyle w:val="Tabletext0"/>
              <w:rPr>
                <w:rFonts w:eastAsia="Aptos"/>
                <w:lang w:val="ru-RU" w:eastAsia="en-GB"/>
              </w:rPr>
            </w:pPr>
            <w:r w:rsidRPr="00BB56B5">
              <w:rPr>
                <w:rFonts w:eastAsia="Aptos"/>
                <w:lang w:val="ru-RU" w:eastAsia="en-GB"/>
              </w:rPr>
              <w:lastRenderedPageBreak/>
              <w:t>ВАСЭ-24 просит КГСЭ:</w:t>
            </w:r>
          </w:p>
          <w:p w14:paraId="5BEE604D" w14:textId="14FA2029" w:rsidR="00600AF6" w:rsidRPr="00BB56B5" w:rsidRDefault="00600AF6" w:rsidP="006D39FC">
            <w:pPr>
              <w:pStyle w:val="Tabletext0"/>
              <w:tabs>
                <w:tab w:val="clear" w:pos="284"/>
                <w:tab w:val="clear" w:pos="567"/>
                <w:tab w:val="left" w:pos="439"/>
              </w:tabs>
              <w:ind w:left="439" w:hanging="439"/>
              <w:rPr>
                <w:rFonts w:eastAsia="Aptos"/>
                <w:lang w:val="ru-RU" w:eastAsia="en-GB"/>
              </w:rPr>
            </w:pPr>
            <w:r w:rsidRPr="00BB56B5">
              <w:rPr>
                <w:rFonts w:eastAsia="Aptos"/>
                <w:lang w:val="ru-RU" w:eastAsia="en-GB"/>
              </w:rPr>
              <w:t>1</w:t>
            </w:r>
            <w:r w:rsidR="0075090E" w:rsidRPr="00BB56B5">
              <w:rPr>
                <w:rFonts w:eastAsia="Aptos"/>
                <w:lang w:val="ru-RU" w:eastAsia="en-GB"/>
              </w:rPr>
              <w:t>)</w:t>
            </w:r>
            <w:r w:rsidRPr="00BB56B5">
              <w:rPr>
                <w:rFonts w:eastAsia="Aptos"/>
                <w:lang w:val="ru-RU" w:eastAsia="en-GB"/>
              </w:rPr>
              <w:tab/>
              <w:t>провести обследование по практике и потребностям использования открытого исходного кода в группах МСЭ-Т;</w:t>
            </w:r>
          </w:p>
          <w:p w14:paraId="62F16022" w14:textId="41202E00" w:rsidR="00600AF6" w:rsidRPr="00BB56B5" w:rsidRDefault="00600AF6" w:rsidP="006D39FC">
            <w:pPr>
              <w:pStyle w:val="Tabletext0"/>
              <w:tabs>
                <w:tab w:val="clear" w:pos="284"/>
                <w:tab w:val="clear" w:pos="567"/>
                <w:tab w:val="left" w:pos="439"/>
              </w:tabs>
              <w:ind w:left="439" w:hanging="439"/>
              <w:rPr>
                <w:rFonts w:eastAsia="Aptos"/>
                <w:lang w:val="ru-RU" w:eastAsia="en-GB"/>
              </w:rPr>
            </w:pPr>
            <w:r w:rsidRPr="00BB56B5">
              <w:rPr>
                <w:rFonts w:eastAsia="Aptos"/>
                <w:lang w:val="ru-RU" w:eastAsia="en-GB"/>
              </w:rPr>
              <w:t>2</w:t>
            </w:r>
            <w:r w:rsidR="0075090E" w:rsidRPr="00BB56B5">
              <w:rPr>
                <w:rFonts w:eastAsia="Aptos"/>
                <w:lang w:val="ru-RU" w:eastAsia="en-GB"/>
              </w:rPr>
              <w:t>)</w:t>
            </w:r>
            <w:r w:rsidRPr="00BB56B5">
              <w:rPr>
                <w:rFonts w:eastAsia="Aptos"/>
                <w:lang w:val="ru-RU" w:eastAsia="en-GB"/>
              </w:rPr>
              <w:tab/>
              <w:t>провести обследование по вопросу об использовании открытого исходного кода в связи с выполнением Рекомендаций МСЭ-Т членами МСЭ-Т;</w:t>
            </w:r>
          </w:p>
          <w:p w14:paraId="6101E359" w14:textId="0CB56360" w:rsidR="00600AF6" w:rsidRPr="00BB56B5" w:rsidRDefault="00600AF6" w:rsidP="006D39FC">
            <w:pPr>
              <w:pStyle w:val="Tabletext0"/>
              <w:tabs>
                <w:tab w:val="clear" w:pos="284"/>
                <w:tab w:val="clear" w:pos="567"/>
                <w:tab w:val="left" w:pos="439"/>
              </w:tabs>
              <w:ind w:left="439" w:hanging="439"/>
              <w:rPr>
                <w:rFonts w:eastAsia="Aptos"/>
                <w:lang w:val="ru-RU" w:eastAsia="en-GB"/>
              </w:rPr>
            </w:pPr>
            <w:r w:rsidRPr="00BB56B5">
              <w:rPr>
                <w:rFonts w:eastAsia="Aptos"/>
                <w:lang w:val="ru-RU" w:eastAsia="en-GB"/>
              </w:rPr>
              <w:t>3</w:t>
            </w:r>
            <w:r w:rsidR="0075090E" w:rsidRPr="00BB56B5">
              <w:rPr>
                <w:rFonts w:eastAsia="Aptos"/>
                <w:lang w:val="ru-RU" w:eastAsia="en-GB"/>
              </w:rPr>
              <w:t>)</w:t>
            </w:r>
            <w:r w:rsidRPr="00BB56B5">
              <w:rPr>
                <w:rFonts w:eastAsia="Aptos"/>
                <w:lang w:val="ru-RU" w:eastAsia="en-GB"/>
              </w:rPr>
              <w:tab/>
              <w:t xml:space="preserve">использовать результаты обследований в качестве исходных данных для профессиональной подготовки по теме открытых исходных кодов, упомянутой в пункте 1 </w:t>
            </w:r>
            <w:proofErr w:type="gramStart"/>
            <w:r w:rsidRPr="00BB56B5">
              <w:rPr>
                <w:rFonts w:eastAsia="Aptos"/>
                <w:lang w:val="ru-RU" w:eastAsia="en-GB"/>
              </w:rPr>
              <w:t>раздела</w:t>
            </w:r>
            <w:proofErr w:type="gramEnd"/>
            <w:r w:rsidRPr="00BB56B5">
              <w:rPr>
                <w:rFonts w:eastAsia="Aptos"/>
                <w:lang w:val="ru-RU" w:eastAsia="en-GB"/>
              </w:rPr>
              <w:t xml:space="preserve"> </w:t>
            </w:r>
            <w:r w:rsidRPr="00BB56B5">
              <w:rPr>
                <w:rFonts w:eastAsia="Aptos"/>
                <w:i/>
                <w:iCs/>
                <w:lang w:val="ru-RU" w:eastAsia="en-GB"/>
              </w:rPr>
              <w:t>поручает</w:t>
            </w:r>
            <w:r w:rsidRPr="00BB56B5">
              <w:rPr>
                <w:rFonts w:eastAsia="Aptos"/>
                <w:lang w:val="ru-RU" w:eastAsia="en-GB"/>
              </w:rPr>
              <w:t xml:space="preserve"> </w:t>
            </w:r>
            <w:r w:rsidRPr="00DD5272">
              <w:rPr>
                <w:rFonts w:eastAsia="Aptos"/>
                <w:i/>
                <w:iCs/>
                <w:lang w:val="ru-RU" w:eastAsia="en-GB"/>
              </w:rPr>
              <w:t>Директору БСЭ</w:t>
            </w:r>
            <w:r w:rsidRPr="00BB56B5">
              <w:rPr>
                <w:rFonts w:eastAsia="Aptos"/>
                <w:lang w:val="ru-RU" w:eastAsia="en-GB"/>
              </w:rPr>
              <w:t>.</w:t>
            </w:r>
          </w:p>
        </w:tc>
      </w:tr>
      <w:tr w:rsidR="00600AF6" w:rsidRPr="001577D0" w14:paraId="72E34733" w14:textId="77777777" w:rsidTr="0075090E"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C7B4F" w14:textId="77777777" w:rsidR="00600AF6" w:rsidRPr="00BB56B5" w:rsidRDefault="00600AF6" w:rsidP="0075090E">
            <w:pPr>
              <w:pStyle w:val="Tabletext0"/>
              <w:jc w:val="center"/>
              <w:rPr>
                <w:rFonts w:eastAsia="Aptos"/>
                <w:lang w:val="ru-RU" w:eastAsia="en-GB"/>
              </w:rPr>
            </w:pPr>
            <w:r w:rsidRPr="00BB56B5">
              <w:rPr>
                <w:rFonts w:eastAsia="Aptos"/>
                <w:lang w:val="ru-RU" w:eastAsia="en-GB"/>
              </w:rPr>
              <w:lastRenderedPageBreak/>
              <w:t>7</w:t>
            </w:r>
          </w:p>
        </w:tc>
        <w:tc>
          <w:tcPr>
            <w:tcW w:w="79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35CFE" w14:textId="77777777" w:rsidR="00600AF6" w:rsidRPr="00BB56B5" w:rsidRDefault="00600AF6" w:rsidP="0075090E">
            <w:pPr>
              <w:pStyle w:val="Tabletext0"/>
              <w:rPr>
                <w:rFonts w:eastAsia="Aptos"/>
                <w:lang w:val="ru-RU" w:eastAsia="en-GB"/>
              </w:rPr>
            </w:pPr>
            <w:r w:rsidRPr="00BB56B5">
              <w:rPr>
                <w:rFonts w:eastAsia="Aptos"/>
                <w:lang w:val="ru-RU" w:eastAsia="en-GB"/>
              </w:rPr>
              <w:t>ВАСЭ-24 поручает 17-й и 20-й Исследовательским комиссиям создать совместный механизм координации или соглашения между исследовательскими комиссиями для определения демаркационной линии по теме безопасности IoT и представить отчет КГСЭ.</w:t>
            </w:r>
          </w:p>
        </w:tc>
      </w:tr>
      <w:tr w:rsidR="00600AF6" w:rsidRPr="001577D0" w14:paraId="757C19AF" w14:textId="77777777" w:rsidTr="0075090E"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F61F2" w14:textId="77777777" w:rsidR="00600AF6" w:rsidRPr="00BB56B5" w:rsidRDefault="00600AF6" w:rsidP="0075090E">
            <w:pPr>
              <w:pStyle w:val="Tabletext0"/>
              <w:jc w:val="center"/>
              <w:rPr>
                <w:rFonts w:eastAsia="Aptos"/>
                <w:lang w:val="ru-RU" w:eastAsia="en-GB"/>
              </w:rPr>
            </w:pPr>
            <w:r w:rsidRPr="00BB56B5">
              <w:rPr>
                <w:rFonts w:eastAsia="Aptos"/>
                <w:lang w:val="ru-RU" w:eastAsia="en-GB"/>
              </w:rPr>
              <w:t>8</w:t>
            </w:r>
          </w:p>
        </w:tc>
        <w:tc>
          <w:tcPr>
            <w:tcW w:w="79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D4279" w14:textId="77777777" w:rsidR="00600AF6" w:rsidRPr="00BB56B5" w:rsidRDefault="00600AF6" w:rsidP="0075090E">
            <w:pPr>
              <w:pStyle w:val="Tabletext0"/>
              <w:rPr>
                <w:rFonts w:eastAsia="Aptos"/>
                <w:lang w:val="ru-RU" w:eastAsia="en-GB"/>
              </w:rPr>
            </w:pPr>
            <w:r w:rsidRPr="00BB56B5">
              <w:rPr>
                <w:rFonts w:eastAsia="Aptos"/>
                <w:lang w:val="ru-RU" w:eastAsia="en-GB"/>
              </w:rPr>
              <w:t>ВАСЭ-24 поручает исследовательским комиссиям МСЭ-Т, в частности ИК13, ИК17 и ИК20, создать механизм координации между исследовательскими комиссиями для обсуждения проблем "доверия" (включая информацию, которой можно доверять) и "достоверности" и представить отчет КГСЭ.</w:t>
            </w:r>
          </w:p>
        </w:tc>
      </w:tr>
      <w:tr w:rsidR="00600AF6" w:rsidRPr="001577D0" w14:paraId="291E2D5D" w14:textId="77777777" w:rsidTr="0075090E"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246FC" w14:textId="77777777" w:rsidR="00600AF6" w:rsidRPr="00BB56B5" w:rsidRDefault="00600AF6" w:rsidP="0075090E">
            <w:pPr>
              <w:pStyle w:val="Tabletext0"/>
              <w:jc w:val="center"/>
              <w:rPr>
                <w:rFonts w:eastAsia="Aptos"/>
                <w:lang w:val="ru-RU" w:eastAsia="en-GB"/>
              </w:rPr>
            </w:pPr>
            <w:r w:rsidRPr="00BB56B5">
              <w:rPr>
                <w:rFonts w:eastAsia="Aptos"/>
                <w:lang w:val="ru-RU" w:eastAsia="en-GB"/>
              </w:rPr>
              <w:t>9</w:t>
            </w:r>
          </w:p>
        </w:tc>
        <w:tc>
          <w:tcPr>
            <w:tcW w:w="79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A077D" w14:textId="77777777" w:rsidR="00600AF6" w:rsidRPr="00BB56B5" w:rsidRDefault="00600AF6" w:rsidP="0075090E">
            <w:pPr>
              <w:pStyle w:val="Tabletext0"/>
              <w:rPr>
                <w:rFonts w:eastAsia="Aptos"/>
                <w:lang w:val="ru-RU" w:eastAsia="en-GB"/>
              </w:rPr>
            </w:pPr>
            <w:r w:rsidRPr="00BB56B5">
              <w:rPr>
                <w:rFonts w:eastAsia="Aptos"/>
                <w:lang w:val="ru-RU" w:eastAsia="en-GB"/>
              </w:rPr>
              <w:t>ВАСЭ-24 поручает 2-й и 20-й Исследовательским комиссиям МСЭ-Т создать совместный механизм координации или соглашения между исследовательскими комиссиями для определения демаркационной линии по теме определения IoT и аспектов ННАИ и представить отчет КГСЭ.</w:t>
            </w:r>
          </w:p>
        </w:tc>
      </w:tr>
      <w:tr w:rsidR="00600AF6" w:rsidRPr="001577D0" w14:paraId="02E0B057" w14:textId="77777777" w:rsidTr="0075090E"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F124B" w14:textId="77777777" w:rsidR="00600AF6" w:rsidRPr="00BB56B5" w:rsidRDefault="00600AF6" w:rsidP="0075090E">
            <w:pPr>
              <w:pStyle w:val="Tabletext0"/>
              <w:jc w:val="center"/>
              <w:rPr>
                <w:rFonts w:eastAsia="Aptos"/>
                <w:lang w:val="ru-RU" w:eastAsia="en-GB"/>
              </w:rPr>
            </w:pPr>
            <w:r w:rsidRPr="00BB56B5">
              <w:rPr>
                <w:rFonts w:eastAsia="Aptos"/>
                <w:lang w:val="ru-RU" w:eastAsia="en-GB"/>
              </w:rPr>
              <w:t>10</w:t>
            </w:r>
          </w:p>
        </w:tc>
        <w:tc>
          <w:tcPr>
            <w:tcW w:w="79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D81FE" w14:textId="175A4583" w:rsidR="00600AF6" w:rsidRPr="00BB56B5" w:rsidRDefault="00600AF6" w:rsidP="0075090E">
            <w:pPr>
              <w:pStyle w:val="Tabletext0"/>
              <w:rPr>
                <w:rFonts w:eastAsia="Aptos"/>
                <w:lang w:val="ru-RU" w:eastAsia="en-GB"/>
              </w:rPr>
            </w:pPr>
            <w:r w:rsidRPr="00BB56B5">
              <w:rPr>
                <w:rFonts w:eastAsia="Aptos"/>
                <w:lang w:val="ru-RU" w:eastAsia="en-GB"/>
              </w:rPr>
              <w:t>Ввиду представленного АТСЭ вклада </w:t>
            </w:r>
            <w:hyperlink r:id="rId39" w:tgtFrame="_blank" w:history="1">
              <w:r w:rsidRPr="005652C7">
                <w:rPr>
                  <w:rFonts w:eastAsia="Aptos"/>
                  <w:color w:val="0000FF"/>
                  <w:u w:val="single"/>
                  <w:lang w:val="ru-RU" w:eastAsia="en-GB"/>
                </w:rPr>
                <w:t>APT</w:t>
              </w:r>
              <w:r w:rsidR="000E31A1">
                <w:rPr>
                  <w:rFonts w:eastAsia="Aptos"/>
                  <w:color w:val="0000FF"/>
                  <w:u w:val="single"/>
                  <w:lang w:val="ru-RU" w:eastAsia="en-GB"/>
                </w:rPr>
                <w:t>/</w:t>
              </w:r>
              <w:r w:rsidRPr="005652C7">
                <w:rPr>
                  <w:rFonts w:eastAsia="Aptos"/>
                  <w:color w:val="0000FF"/>
                  <w:u w:val="single"/>
                  <w:lang w:val="ru-RU" w:eastAsia="en-GB"/>
                </w:rPr>
                <w:t>37A40</w:t>
              </w:r>
            </w:hyperlink>
            <w:r w:rsidRPr="00BB56B5">
              <w:rPr>
                <w:rFonts w:eastAsia="Aptos"/>
                <w:lang w:val="ru-RU" w:eastAsia="en-GB"/>
              </w:rPr>
              <w:t>, в котором признается важность текущей работы и усилий по стандартизации цифровой идентичности и регистрационных данных, проводимой некоторыми ОРС и органами по разработке стандартов, включая МСЭ-T, ВАСЭ-24 поручает 17-й Исследовательской комиссии, в рамках ее предусмотренного Резолюцией 2 мандата ведущей исследовательской комиссии по вопросам управления определением идентичности (</w:t>
            </w:r>
            <w:proofErr w:type="spellStart"/>
            <w:r w:rsidRPr="00BB56B5">
              <w:rPr>
                <w:rFonts w:eastAsia="Aptos"/>
                <w:lang w:val="ru-RU" w:eastAsia="en-GB"/>
              </w:rPr>
              <w:t>IdM</w:t>
            </w:r>
            <w:proofErr w:type="spellEnd"/>
            <w:r w:rsidRPr="00BB56B5">
              <w:rPr>
                <w:rFonts w:eastAsia="Aptos"/>
                <w:lang w:val="ru-RU" w:eastAsia="en-GB"/>
              </w:rPr>
              <w:t>), продолжить разработку необходимых Рекомендаций, Добавлений и Технических отчетов по управлению определением идентичности и верифицируемым регистрационным данным. ВАСЭ-24 также настоятельно рекомендует 17-й Исследовательской комиссии продолжить исследование новых направлений стандартизации в области управления определением идентичности и верифицируемых регистрационных данных, а также координировать деятельность по стандартизации и содействовать такой деятельности. Это Действие может способствовать обеспечению синергии, повышению эффективности координации и сведению к минимуму дублирования усилий МСЭ-Т и других ОРС.</w:t>
            </w:r>
          </w:p>
        </w:tc>
      </w:tr>
      <w:tr w:rsidR="00600AF6" w:rsidRPr="001577D0" w14:paraId="0A87C73D" w14:textId="77777777" w:rsidTr="0075090E"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99C87" w14:textId="77777777" w:rsidR="00600AF6" w:rsidRPr="00BB56B5" w:rsidRDefault="00600AF6" w:rsidP="0075090E">
            <w:pPr>
              <w:pStyle w:val="Tabletext0"/>
              <w:jc w:val="center"/>
              <w:rPr>
                <w:rFonts w:eastAsia="Aptos"/>
                <w:lang w:val="ru-RU" w:eastAsia="en-GB"/>
              </w:rPr>
            </w:pPr>
            <w:r w:rsidRPr="00BB56B5">
              <w:rPr>
                <w:rFonts w:eastAsia="Aptos"/>
                <w:lang w:val="ru-RU" w:eastAsia="en-GB"/>
              </w:rPr>
              <w:t>11</w:t>
            </w:r>
          </w:p>
        </w:tc>
        <w:tc>
          <w:tcPr>
            <w:tcW w:w="79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68CE3" w14:textId="77777777" w:rsidR="00600AF6" w:rsidRPr="00BB56B5" w:rsidRDefault="00600AF6" w:rsidP="0075090E">
            <w:pPr>
              <w:pStyle w:val="Tabletext0"/>
              <w:rPr>
                <w:rFonts w:eastAsia="Aptos"/>
                <w:lang w:val="ru-RU" w:eastAsia="en-GB"/>
              </w:rPr>
            </w:pPr>
            <w:r w:rsidRPr="00BB56B5">
              <w:rPr>
                <w:rFonts w:eastAsia="Aptos"/>
                <w:lang w:val="ru-RU" w:eastAsia="en-GB"/>
              </w:rPr>
              <w:t xml:space="preserve">Ввиду представленного АРБ вклада </w:t>
            </w:r>
            <w:hyperlink r:id="rId40" w:history="1">
              <w:r w:rsidRPr="00BB56B5">
                <w:rPr>
                  <w:rFonts w:eastAsia="Aptos"/>
                  <w:color w:val="0000FF"/>
                  <w:u w:val="single"/>
                  <w:lang w:val="ru-RU" w:eastAsia="en-GB"/>
                </w:rPr>
                <w:t>ARB/36A33</w:t>
              </w:r>
            </w:hyperlink>
            <w:r w:rsidRPr="00BB56B5">
              <w:rPr>
                <w:rFonts w:eastAsia="Aptos"/>
                <w:lang w:val="ru-RU" w:eastAsia="en-GB"/>
              </w:rPr>
              <w:t xml:space="preserve"> ВАСЭ-24 поручает Директору БСЭ информировать исследовательские комиссии:</w:t>
            </w:r>
          </w:p>
          <w:p w14:paraId="0E67A087" w14:textId="4C7257E4" w:rsidR="00600AF6" w:rsidRPr="00BB56B5" w:rsidRDefault="00600AF6" w:rsidP="006D39FC">
            <w:pPr>
              <w:pStyle w:val="Tabletext0"/>
              <w:tabs>
                <w:tab w:val="clear" w:pos="284"/>
                <w:tab w:val="clear" w:pos="567"/>
                <w:tab w:val="left" w:pos="439"/>
              </w:tabs>
              <w:ind w:left="439" w:hanging="439"/>
              <w:rPr>
                <w:rFonts w:eastAsia="Aptos"/>
                <w:lang w:val="ru-RU" w:eastAsia="en-GB"/>
              </w:rPr>
            </w:pPr>
            <w:r w:rsidRPr="00BB56B5">
              <w:rPr>
                <w:rFonts w:eastAsia="Aptos"/>
                <w:lang w:val="ru-RU" w:eastAsia="en-GB"/>
              </w:rPr>
              <w:t>1</w:t>
            </w:r>
            <w:r w:rsidR="0075090E" w:rsidRPr="00BB56B5">
              <w:rPr>
                <w:rFonts w:eastAsia="Aptos"/>
                <w:lang w:val="ru-RU" w:eastAsia="en-GB"/>
              </w:rPr>
              <w:t>)</w:t>
            </w:r>
            <w:r w:rsidRPr="00BB56B5">
              <w:rPr>
                <w:rFonts w:eastAsia="Aptos"/>
                <w:lang w:val="ru-RU" w:eastAsia="en-GB"/>
              </w:rPr>
              <w:tab/>
              <w:t>о проблемах функциональной совместимости, возникающих при реализации управления рисками бедствий для всех типов систем и устройств, включая, среди прочего, пользовательское оборудование, технологии IMT, IoT и мультимодальную электросвязь;</w:t>
            </w:r>
          </w:p>
          <w:p w14:paraId="38860707" w14:textId="4D1F4873" w:rsidR="00600AF6" w:rsidRPr="00BB56B5" w:rsidRDefault="00600AF6" w:rsidP="006D39FC">
            <w:pPr>
              <w:pStyle w:val="Tabletext0"/>
              <w:tabs>
                <w:tab w:val="clear" w:pos="284"/>
                <w:tab w:val="clear" w:pos="567"/>
                <w:tab w:val="left" w:pos="439"/>
              </w:tabs>
              <w:ind w:left="439" w:hanging="439"/>
              <w:rPr>
                <w:rFonts w:eastAsia="Aptos"/>
                <w:lang w:val="ru-RU" w:eastAsia="en-GB"/>
              </w:rPr>
            </w:pPr>
            <w:r w:rsidRPr="00BB56B5">
              <w:rPr>
                <w:rFonts w:eastAsia="Aptos"/>
                <w:lang w:val="ru-RU" w:eastAsia="en-GB"/>
              </w:rPr>
              <w:t>2</w:t>
            </w:r>
            <w:r w:rsidR="0075090E" w:rsidRPr="00BB56B5">
              <w:rPr>
                <w:rFonts w:eastAsia="Aptos"/>
                <w:lang w:val="ru-RU" w:eastAsia="en-GB"/>
              </w:rPr>
              <w:t>)</w:t>
            </w:r>
            <w:r w:rsidRPr="00BB56B5">
              <w:rPr>
                <w:rFonts w:eastAsia="Aptos"/>
                <w:lang w:val="ru-RU" w:eastAsia="en-GB"/>
              </w:rPr>
              <w:tab/>
              <w:t>о стремительном росте объемов сбора и передачи данных в реальном времени в системах раннего предупреждения;</w:t>
            </w:r>
          </w:p>
          <w:p w14:paraId="08C862ED" w14:textId="4BB9531E" w:rsidR="00600AF6" w:rsidRPr="00BB56B5" w:rsidRDefault="00600AF6" w:rsidP="006D39FC">
            <w:pPr>
              <w:pStyle w:val="Tabletext0"/>
              <w:tabs>
                <w:tab w:val="clear" w:pos="284"/>
                <w:tab w:val="clear" w:pos="567"/>
                <w:tab w:val="left" w:pos="439"/>
              </w:tabs>
              <w:ind w:left="439" w:hanging="439"/>
              <w:rPr>
                <w:rFonts w:eastAsia="Aptos"/>
                <w:lang w:val="ru-RU" w:eastAsia="en-GB"/>
              </w:rPr>
            </w:pPr>
            <w:r w:rsidRPr="00BB56B5">
              <w:rPr>
                <w:rFonts w:eastAsia="Aptos"/>
                <w:lang w:val="ru-RU" w:eastAsia="en-GB"/>
              </w:rPr>
              <w:t>3</w:t>
            </w:r>
            <w:r w:rsidR="0075090E" w:rsidRPr="00BB56B5">
              <w:rPr>
                <w:rFonts w:eastAsia="Aptos"/>
                <w:lang w:val="ru-RU" w:eastAsia="en-GB"/>
              </w:rPr>
              <w:t>)</w:t>
            </w:r>
            <w:r w:rsidRPr="00BB56B5">
              <w:rPr>
                <w:rFonts w:eastAsia="Aptos"/>
                <w:lang w:val="ru-RU" w:eastAsia="en-GB"/>
              </w:rPr>
              <w:tab/>
              <w:t>об использовании электросвязи/ИКТ, включая ИИ, для решения вопросов управления рисками в случае чрезвычайных ситуаций и бедствий, а также обеспечения готовности к ним, при раннем предупреждении, снижении риска, смягчении последствий и оказании помощи.</w:t>
            </w:r>
          </w:p>
        </w:tc>
      </w:tr>
      <w:tr w:rsidR="00600AF6" w:rsidRPr="001577D0" w14:paraId="7F94EF7C" w14:textId="77777777" w:rsidTr="0075090E"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317ED" w14:textId="77777777" w:rsidR="00600AF6" w:rsidRPr="00BB56B5" w:rsidRDefault="00600AF6" w:rsidP="0075090E">
            <w:pPr>
              <w:pStyle w:val="Tabletext0"/>
              <w:jc w:val="center"/>
              <w:rPr>
                <w:rFonts w:eastAsia="Aptos"/>
                <w:lang w:val="ru-RU" w:eastAsia="en-GB"/>
              </w:rPr>
            </w:pPr>
            <w:r w:rsidRPr="00BB56B5">
              <w:rPr>
                <w:rFonts w:eastAsia="Aptos"/>
                <w:lang w:val="ru-RU" w:eastAsia="en-GB"/>
              </w:rPr>
              <w:t>12</w:t>
            </w:r>
          </w:p>
        </w:tc>
        <w:tc>
          <w:tcPr>
            <w:tcW w:w="79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98B62" w14:textId="74DD2CA7" w:rsidR="00600AF6" w:rsidRPr="00BB56B5" w:rsidRDefault="00600AF6" w:rsidP="0075090E">
            <w:pPr>
              <w:pStyle w:val="Tabletext0"/>
              <w:rPr>
                <w:rFonts w:eastAsia="Aptos"/>
                <w:lang w:val="ru-RU" w:eastAsia="en-GB"/>
              </w:rPr>
            </w:pPr>
            <w:r w:rsidRPr="00BB56B5">
              <w:rPr>
                <w:rFonts w:eastAsia="Aptos"/>
                <w:lang w:val="ru-RU" w:eastAsia="en-GB"/>
              </w:rPr>
              <w:t xml:space="preserve">Ввиду представленного АРБ вклада </w:t>
            </w:r>
            <w:hyperlink r:id="rId41" w:history="1">
              <w:r w:rsidRPr="00BB56B5">
                <w:rPr>
                  <w:rFonts w:eastAsia="Aptos"/>
                  <w:color w:val="0000FF"/>
                  <w:u w:val="single"/>
                  <w:lang w:val="ru-RU" w:eastAsia="en-GB"/>
                </w:rPr>
                <w:t>ARB/36A33/1</w:t>
              </w:r>
            </w:hyperlink>
            <w:r w:rsidRPr="00BB56B5">
              <w:rPr>
                <w:rFonts w:eastAsia="Aptos"/>
                <w:lang w:val="ru-RU" w:eastAsia="en-GB"/>
              </w:rPr>
              <w:t xml:space="preserve"> ВАСЭ-24 предлагает Государствам-Членам, Членам Сектора, Академическим организациям и Ассоциированным членам вносить вклад в разработку стандартов для решения вопросов, содержащихся в</w:t>
            </w:r>
            <w:r w:rsidR="00DD5272">
              <w:rPr>
                <w:rFonts w:eastAsia="Aptos"/>
                <w:lang w:val="ru-RU" w:eastAsia="en-GB"/>
              </w:rPr>
              <w:t> </w:t>
            </w:r>
            <w:r w:rsidRPr="00BB56B5">
              <w:rPr>
                <w:rFonts w:eastAsia="Aptos"/>
                <w:lang w:val="ru-RU" w:eastAsia="en-GB"/>
              </w:rPr>
              <w:t>Действии 11 ВАСЭ-24.</w:t>
            </w:r>
          </w:p>
        </w:tc>
      </w:tr>
      <w:tr w:rsidR="00600AF6" w:rsidRPr="001577D0" w14:paraId="39903A28" w14:textId="77777777" w:rsidTr="0075090E"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473CB" w14:textId="77777777" w:rsidR="00600AF6" w:rsidRPr="00BB56B5" w:rsidRDefault="00600AF6" w:rsidP="0075090E">
            <w:pPr>
              <w:pStyle w:val="Tabletext0"/>
              <w:jc w:val="center"/>
              <w:rPr>
                <w:rFonts w:eastAsia="Aptos"/>
                <w:lang w:val="ru-RU" w:eastAsia="en-GB"/>
              </w:rPr>
            </w:pPr>
            <w:r w:rsidRPr="00BB56B5">
              <w:rPr>
                <w:rFonts w:eastAsia="Aptos"/>
                <w:lang w:val="ru-RU" w:eastAsia="en-GB"/>
              </w:rPr>
              <w:lastRenderedPageBreak/>
              <w:t>13</w:t>
            </w:r>
          </w:p>
        </w:tc>
        <w:tc>
          <w:tcPr>
            <w:tcW w:w="79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ADD15" w14:textId="77777777" w:rsidR="00600AF6" w:rsidRPr="00BB56B5" w:rsidRDefault="00600AF6" w:rsidP="0075090E">
            <w:pPr>
              <w:pStyle w:val="Tabletext0"/>
              <w:rPr>
                <w:rFonts w:eastAsia="Aptos"/>
                <w:lang w:val="ru-RU" w:eastAsia="en-GB"/>
              </w:rPr>
            </w:pPr>
            <w:r w:rsidRPr="00BB56B5">
              <w:rPr>
                <w:rFonts w:eastAsia="Aptos"/>
                <w:lang w:val="ru-RU" w:eastAsia="en-GB"/>
              </w:rPr>
              <w:t xml:space="preserve">Признавая важность содействия переходу на </w:t>
            </w:r>
            <w:proofErr w:type="spellStart"/>
            <w:r w:rsidRPr="00BB56B5">
              <w:rPr>
                <w:rFonts w:eastAsia="Aptos"/>
                <w:lang w:val="ru-RU" w:eastAsia="en-GB"/>
              </w:rPr>
              <w:t>постквантовую</w:t>
            </w:r>
            <w:proofErr w:type="spellEnd"/>
            <w:r w:rsidRPr="00BB56B5">
              <w:rPr>
                <w:rFonts w:eastAsia="Aptos"/>
                <w:lang w:val="ru-RU" w:eastAsia="en-GB"/>
              </w:rPr>
              <w:t xml:space="preserve"> криптографию (PQC) и ее использованию в сетях электросвязи/ИКТ, как указано в </w:t>
            </w:r>
            <w:hyperlink r:id="rId42" w:history="1">
              <w:r w:rsidRPr="00BB56B5">
                <w:rPr>
                  <w:rFonts w:eastAsia="Aptos"/>
                  <w:color w:val="0000FF"/>
                  <w:u w:val="single"/>
                  <w:lang w:val="ru-RU" w:eastAsia="en-GB"/>
                </w:rPr>
                <w:t>APT/37A42/1</w:t>
              </w:r>
            </w:hyperlink>
            <w:r w:rsidRPr="00BB56B5">
              <w:rPr>
                <w:rFonts w:eastAsia="Aptos"/>
                <w:lang w:val="ru-RU" w:eastAsia="en-GB"/>
              </w:rPr>
              <w:t>, ВАСЭ-24 поручает ИК17 МСЭ-T, в рамках ее мандата ведущей исследовательской комиссии по вопросам безопасности, предусмотренного Резолюцией 2, продолжать разрабатывать необходимые Рекомендации, Технические отчеты и другие публикации МСЭ-T (включая руководящие указания и примеры передового опыта) для содействия переходу на PQC и ее использованию; а также предлагает Членам активно содействовать этой работе.</w:t>
            </w:r>
          </w:p>
        </w:tc>
      </w:tr>
      <w:tr w:rsidR="00600AF6" w:rsidRPr="00BB56B5" w14:paraId="13948F5E" w14:textId="77777777" w:rsidTr="0075090E"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3EDF7" w14:textId="77777777" w:rsidR="00600AF6" w:rsidRPr="00BB56B5" w:rsidRDefault="00600AF6" w:rsidP="0075090E">
            <w:pPr>
              <w:pStyle w:val="Tabletext0"/>
              <w:jc w:val="center"/>
              <w:rPr>
                <w:rFonts w:eastAsia="Aptos"/>
                <w:lang w:val="ru-RU" w:eastAsia="en-GB"/>
              </w:rPr>
            </w:pPr>
            <w:r w:rsidRPr="00BB56B5">
              <w:rPr>
                <w:rFonts w:eastAsia="Aptos"/>
                <w:lang w:val="ru-RU" w:eastAsia="en-GB"/>
              </w:rPr>
              <w:t>14</w:t>
            </w:r>
          </w:p>
        </w:tc>
        <w:tc>
          <w:tcPr>
            <w:tcW w:w="79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D09FA" w14:textId="3AADA089" w:rsidR="00600AF6" w:rsidRPr="00BB56B5" w:rsidRDefault="00600AF6" w:rsidP="0075090E">
            <w:pPr>
              <w:pStyle w:val="Tabletext0"/>
              <w:rPr>
                <w:rFonts w:eastAsia="Aptos"/>
                <w:lang w:val="ru-RU" w:eastAsia="en-GB"/>
              </w:rPr>
            </w:pPr>
            <w:r w:rsidRPr="00BB56B5">
              <w:rPr>
                <w:rFonts w:eastAsia="Aptos"/>
                <w:lang w:val="ru-RU" w:eastAsia="en-GB"/>
              </w:rPr>
              <w:t xml:space="preserve">Признавая вклад, который спутниковые системы НГСО могут внести в обеспечение глобальной возможности установления соединений, в особенности в районах, где отсутствует традиционная инфраструктура интернета, что отражено в </w:t>
            </w:r>
            <w:hyperlink r:id="rId43" w:history="1">
              <w:r w:rsidRPr="00BB56B5">
                <w:rPr>
                  <w:rFonts w:eastAsia="Aptos"/>
                  <w:color w:val="0000FF"/>
                  <w:u w:val="single"/>
                  <w:lang w:val="ru-RU" w:eastAsia="en-GB"/>
                </w:rPr>
                <w:t>ATU/35A34/1</w:t>
              </w:r>
            </w:hyperlink>
            <w:r w:rsidRPr="00BB56B5">
              <w:rPr>
                <w:rFonts w:eastAsia="Aptos"/>
                <w:lang w:val="ru-RU" w:eastAsia="en-GB"/>
              </w:rPr>
              <w:t>, ВАСЭ</w:t>
            </w:r>
            <w:r w:rsidR="0075090E" w:rsidRPr="00BB56B5">
              <w:rPr>
                <w:rFonts w:ascii="Cambria Math" w:eastAsia="Aptos" w:hAnsi="Cambria Math"/>
                <w:lang w:val="ru-RU" w:eastAsia="en-GB"/>
              </w:rPr>
              <w:t>‑</w:t>
            </w:r>
            <w:r w:rsidRPr="00BB56B5">
              <w:rPr>
                <w:rFonts w:eastAsia="Aptos"/>
                <w:lang w:val="ru-RU" w:eastAsia="en-GB"/>
              </w:rPr>
              <w:t>24 предлагает КГСЭ в следующем исследовательском периоде изучить области совпадения работы МСЭ-Т и работы других Секторов МСЭ и международных органов и представить руководящие указания относительно порядка рассмотрения МСЭ-Т вопросов стандартизации электросвязи, касающихся спутниковых систем НГСО, в рамках мандатов его исследовательских комиссий, предусмотренных в Резолюции 2 (Пересм. Нью-Дели, 2024 г.) ВАСЭ, и в соответствии с Резолюцией 18 (Пересм. Нью-Дели, 2024 г.) ВАСЭ о распределении работы между Секторами.</w:t>
            </w:r>
          </w:p>
        </w:tc>
      </w:tr>
      <w:tr w:rsidR="00600AF6" w:rsidRPr="001577D0" w14:paraId="7E40DEDD" w14:textId="77777777" w:rsidTr="0075090E"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CD0EE" w14:textId="77777777" w:rsidR="00600AF6" w:rsidRPr="00BB56B5" w:rsidRDefault="00600AF6" w:rsidP="0075090E">
            <w:pPr>
              <w:pStyle w:val="Tabletext0"/>
              <w:jc w:val="center"/>
              <w:rPr>
                <w:rFonts w:eastAsia="Aptos"/>
                <w:lang w:val="ru-RU" w:eastAsia="en-GB"/>
              </w:rPr>
            </w:pPr>
            <w:r w:rsidRPr="00BB56B5">
              <w:rPr>
                <w:rFonts w:eastAsia="Aptos"/>
                <w:lang w:val="ru-RU" w:eastAsia="en-GB"/>
              </w:rPr>
              <w:t>15</w:t>
            </w:r>
          </w:p>
        </w:tc>
        <w:tc>
          <w:tcPr>
            <w:tcW w:w="79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814C0" w14:textId="77777777" w:rsidR="00600AF6" w:rsidRPr="00BB56B5" w:rsidRDefault="00600AF6" w:rsidP="0075090E">
            <w:pPr>
              <w:pStyle w:val="Tabletext0"/>
              <w:rPr>
                <w:rFonts w:eastAsia="Aptos"/>
                <w:lang w:val="ru-RU" w:eastAsia="en-GB"/>
              </w:rPr>
            </w:pPr>
            <w:r w:rsidRPr="00BB56B5">
              <w:rPr>
                <w:rFonts w:eastAsia="Aptos"/>
                <w:lang w:val="ru-RU" w:eastAsia="en-GB"/>
              </w:rPr>
              <w:t xml:space="preserve">Признавая вклад, который спутниковые системы НГСО могут внести в обеспечение глобальной возможности установления соединений, в особенности в районах, где отсутствует традиционная инфраструктура интернета, что отражено в </w:t>
            </w:r>
            <w:hyperlink r:id="rId44" w:history="1">
              <w:r w:rsidRPr="00BB56B5">
                <w:rPr>
                  <w:rFonts w:eastAsia="Aptos"/>
                  <w:color w:val="0000FF"/>
                  <w:u w:val="single"/>
                  <w:lang w:val="ru-RU" w:eastAsia="en-GB"/>
                </w:rPr>
                <w:t>ATU/35A34/1</w:t>
              </w:r>
            </w:hyperlink>
            <w:r w:rsidRPr="00BB56B5">
              <w:rPr>
                <w:rFonts w:eastAsia="Aptos"/>
                <w:lang w:val="ru-RU" w:eastAsia="en-GB"/>
              </w:rPr>
              <w:t>, ВАСЭ-24 предлагает Государствам-Членам, Членам Сектора, Ассоциированным членам и Академическим организациям – Членам вносить активный вклад в деятельность соответствующих исследовательских комиссий по вопросам стандартизации, касающимся услуг электросвязи на базе спутниковых систем НГСО, в соответствии с Действием 14 ВАСЭ-24 в целях создания более соединенного и открытого для всех мира.</w:t>
            </w:r>
          </w:p>
        </w:tc>
      </w:tr>
    </w:tbl>
    <w:p w14:paraId="1048D7E2" w14:textId="478F1BDF" w:rsidR="00E56649" w:rsidRPr="00BB56B5" w:rsidRDefault="00E56649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lang w:val="ru-RU"/>
        </w:rPr>
      </w:pPr>
      <w:r w:rsidRPr="00BB56B5">
        <w:rPr>
          <w:lang w:val="ru-RU"/>
        </w:rPr>
        <w:br w:type="page"/>
      </w:r>
    </w:p>
    <w:p w14:paraId="3951432F" w14:textId="77777777" w:rsidR="0075090E" w:rsidRPr="00BB56B5" w:rsidRDefault="00E56649" w:rsidP="0075090E">
      <w:pPr>
        <w:pStyle w:val="AnnexNo"/>
        <w:rPr>
          <w:lang w:val="ru-RU"/>
        </w:rPr>
      </w:pPr>
      <w:bookmarkStart w:id="47" w:name="ANNEX_3"/>
      <w:r w:rsidRPr="00BB56B5">
        <w:rPr>
          <w:lang w:val="ru-RU"/>
        </w:rPr>
        <w:lastRenderedPageBreak/>
        <w:t>ПРИЛОЖЕНИЕ 3</w:t>
      </w:r>
    </w:p>
    <w:bookmarkEnd w:id="47"/>
    <w:p w14:paraId="128FF09A" w14:textId="5760D827" w:rsidR="00E56649" w:rsidRPr="00BB56B5" w:rsidRDefault="00E56649" w:rsidP="0075090E">
      <w:pPr>
        <w:pStyle w:val="Annextitle0"/>
        <w:rPr>
          <w:lang w:val="ru-RU"/>
        </w:rPr>
      </w:pPr>
      <w:r w:rsidRPr="00BB56B5">
        <w:rPr>
          <w:lang w:val="ru-RU"/>
        </w:rPr>
        <w:t>Соглашения ВАСЭ-24 по группам Сектора стандартизации электросвязи МСЭ</w:t>
      </w:r>
    </w:p>
    <w:p w14:paraId="370E0476" w14:textId="77777777" w:rsidR="00E56649" w:rsidRPr="00BB56B5" w:rsidRDefault="00E56649" w:rsidP="0075090E">
      <w:pPr>
        <w:pStyle w:val="Headingb"/>
        <w:spacing w:after="120"/>
        <w:rPr>
          <w:lang w:val="ru-RU"/>
        </w:rPr>
      </w:pPr>
      <w:r w:rsidRPr="00BB56B5">
        <w:rPr>
          <w:lang w:val="ru-RU"/>
        </w:rPr>
        <w:t>Исследовательские комиссии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3"/>
        <w:gridCol w:w="2423"/>
        <w:gridCol w:w="3683"/>
        <w:gridCol w:w="2690"/>
      </w:tblGrid>
      <w:tr w:rsidR="00E56649" w:rsidRPr="00BB56B5" w14:paraId="761A2412" w14:textId="77777777" w:rsidTr="0075090E">
        <w:trPr>
          <w:cantSplit/>
          <w:tblHeader/>
          <w:jc w:val="center"/>
        </w:trPr>
        <w:tc>
          <w:tcPr>
            <w:tcW w:w="3256" w:type="dxa"/>
            <w:gridSpan w:val="2"/>
            <w:shd w:val="clear" w:color="auto" w:fill="auto"/>
            <w:vAlign w:val="center"/>
          </w:tcPr>
          <w:p w14:paraId="2FCDE568" w14:textId="77777777" w:rsidR="00E56649" w:rsidRPr="00BB56B5" w:rsidRDefault="00E56649" w:rsidP="0075090E">
            <w:pPr>
              <w:pStyle w:val="Tablehead"/>
              <w:rPr>
                <w:lang w:val="ru-RU"/>
              </w:rPr>
            </w:pPr>
            <w:r w:rsidRPr="00BB56B5">
              <w:rPr>
                <w:lang w:val="ru-RU"/>
              </w:rPr>
              <w:t>Обозначение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08E685A6" w14:textId="77777777" w:rsidR="00E56649" w:rsidRPr="00BB56B5" w:rsidRDefault="00E56649" w:rsidP="0075090E">
            <w:pPr>
              <w:pStyle w:val="Tablehead"/>
              <w:rPr>
                <w:lang w:val="ru-RU"/>
              </w:rPr>
            </w:pPr>
            <w:r w:rsidRPr="00BB56B5">
              <w:rPr>
                <w:lang w:val="ru-RU"/>
              </w:rPr>
              <w:t>Название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EA1F3FF" w14:textId="77777777" w:rsidR="00E56649" w:rsidRPr="00BB56B5" w:rsidRDefault="00E56649" w:rsidP="0075090E">
            <w:pPr>
              <w:pStyle w:val="Tablehead"/>
              <w:rPr>
                <w:lang w:val="ru-RU"/>
              </w:rPr>
            </w:pPr>
            <w:r w:rsidRPr="00BB56B5">
              <w:rPr>
                <w:lang w:val="ru-RU"/>
              </w:rPr>
              <w:t>Краткое название</w:t>
            </w:r>
          </w:p>
        </w:tc>
      </w:tr>
      <w:tr w:rsidR="00E56649" w:rsidRPr="00BB56B5" w14:paraId="78E13F21" w14:textId="77777777" w:rsidTr="0075090E">
        <w:trPr>
          <w:jc w:val="center"/>
        </w:trPr>
        <w:tc>
          <w:tcPr>
            <w:tcW w:w="833" w:type="dxa"/>
            <w:shd w:val="clear" w:color="auto" w:fill="auto"/>
          </w:tcPr>
          <w:p w14:paraId="63E6CDB5" w14:textId="77777777" w:rsidR="00E56649" w:rsidRPr="00BB56B5" w:rsidRDefault="00E56649" w:rsidP="0075090E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ИК2</w:t>
            </w:r>
          </w:p>
        </w:tc>
        <w:tc>
          <w:tcPr>
            <w:tcW w:w="2423" w:type="dxa"/>
            <w:shd w:val="clear" w:color="auto" w:fill="auto"/>
          </w:tcPr>
          <w:p w14:paraId="286E8CAB" w14:textId="77777777" w:rsidR="00E56649" w:rsidRPr="00BB56B5" w:rsidRDefault="00E56649" w:rsidP="0075090E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2-я Исследовательская комиссия</w:t>
            </w:r>
          </w:p>
        </w:tc>
        <w:tc>
          <w:tcPr>
            <w:tcW w:w="3683" w:type="dxa"/>
            <w:shd w:val="clear" w:color="auto" w:fill="auto"/>
          </w:tcPr>
          <w:p w14:paraId="341755E3" w14:textId="77777777" w:rsidR="00E56649" w:rsidRPr="00BB56B5" w:rsidRDefault="00E56649" w:rsidP="0075090E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Эксплуатационные аспекты электросвязи и ИКТ</w:t>
            </w:r>
          </w:p>
        </w:tc>
        <w:tc>
          <w:tcPr>
            <w:tcW w:w="2690" w:type="dxa"/>
            <w:shd w:val="clear" w:color="auto" w:fill="auto"/>
          </w:tcPr>
          <w:p w14:paraId="7E46B02A" w14:textId="77777777" w:rsidR="00E56649" w:rsidRPr="00BB56B5" w:rsidRDefault="00E56649" w:rsidP="0075090E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Эксплуатационные аспекты</w:t>
            </w:r>
          </w:p>
        </w:tc>
      </w:tr>
      <w:tr w:rsidR="00E56649" w:rsidRPr="00BB56B5" w14:paraId="5AE431C1" w14:textId="77777777" w:rsidTr="0075090E">
        <w:trPr>
          <w:jc w:val="center"/>
        </w:trPr>
        <w:tc>
          <w:tcPr>
            <w:tcW w:w="833" w:type="dxa"/>
            <w:shd w:val="clear" w:color="auto" w:fill="auto"/>
          </w:tcPr>
          <w:p w14:paraId="743FC933" w14:textId="77777777" w:rsidR="00E56649" w:rsidRPr="00BB56B5" w:rsidRDefault="00E56649" w:rsidP="0075090E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ИК3</w:t>
            </w:r>
          </w:p>
        </w:tc>
        <w:tc>
          <w:tcPr>
            <w:tcW w:w="2423" w:type="dxa"/>
            <w:shd w:val="clear" w:color="auto" w:fill="auto"/>
          </w:tcPr>
          <w:p w14:paraId="4E169F3D" w14:textId="77777777" w:rsidR="00E56649" w:rsidRPr="00BB56B5" w:rsidRDefault="00E56649" w:rsidP="0075090E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3-я Исследовательская комиссия</w:t>
            </w:r>
          </w:p>
        </w:tc>
        <w:tc>
          <w:tcPr>
            <w:tcW w:w="3683" w:type="dxa"/>
            <w:shd w:val="clear" w:color="auto" w:fill="auto"/>
          </w:tcPr>
          <w:p w14:paraId="54E7CEC9" w14:textId="77777777" w:rsidR="00E56649" w:rsidRPr="00BB56B5" w:rsidRDefault="00E56649" w:rsidP="0075090E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Принципы тарификации и учета и экономические и стратегические вопросы международной электросвязи/ИКТ</w:t>
            </w:r>
          </w:p>
        </w:tc>
        <w:tc>
          <w:tcPr>
            <w:tcW w:w="2690" w:type="dxa"/>
            <w:shd w:val="clear" w:color="auto" w:fill="auto"/>
          </w:tcPr>
          <w:p w14:paraId="5BF4D6E0" w14:textId="77777777" w:rsidR="00E56649" w:rsidRPr="00BB56B5" w:rsidRDefault="00E56649" w:rsidP="0075090E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 xml:space="preserve">Экономические и </w:t>
            </w:r>
            <w:r w:rsidRPr="00BB56B5">
              <w:rPr>
                <w:rFonts w:cs="Calibri"/>
                <w:color w:val="000000"/>
                <w:lang w:val="ru-RU"/>
              </w:rPr>
              <w:t xml:space="preserve">стратегические </w:t>
            </w:r>
            <w:r w:rsidRPr="00BB56B5">
              <w:rPr>
                <w:lang w:val="ru-RU"/>
              </w:rPr>
              <w:t>вопросы</w:t>
            </w:r>
          </w:p>
        </w:tc>
      </w:tr>
      <w:tr w:rsidR="00E56649" w:rsidRPr="001577D0" w14:paraId="370CB626" w14:textId="77777777" w:rsidTr="0075090E">
        <w:trPr>
          <w:jc w:val="center"/>
        </w:trPr>
        <w:tc>
          <w:tcPr>
            <w:tcW w:w="833" w:type="dxa"/>
            <w:shd w:val="clear" w:color="auto" w:fill="auto"/>
          </w:tcPr>
          <w:p w14:paraId="7F55A5E8" w14:textId="77777777" w:rsidR="00E56649" w:rsidRPr="00BB56B5" w:rsidRDefault="00E56649" w:rsidP="0075090E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ИК5</w:t>
            </w:r>
          </w:p>
        </w:tc>
        <w:tc>
          <w:tcPr>
            <w:tcW w:w="2423" w:type="dxa"/>
            <w:shd w:val="clear" w:color="auto" w:fill="auto"/>
          </w:tcPr>
          <w:p w14:paraId="13CAAB99" w14:textId="77777777" w:rsidR="00E56649" w:rsidRPr="00BB56B5" w:rsidRDefault="00E56649" w:rsidP="0075090E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5-я Исследовательская комиссия</w:t>
            </w:r>
          </w:p>
        </w:tc>
        <w:tc>
          <w:tcPr>
            <w:tcW w:w="3683" w:type="dxa"/>
            <w:shd w:val="clear" w:color="auto" w:fill="auto"/>
          </w:tcPr>
          <w:p w14:paraId="6125B8DD" w14:textId="77777777" w:rsidR="00E56649" w:rsidRPr="00BB56B5" w:rsidRDefault="00E56649" w:rsidP="0075090E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Окружающая среда, борьба с изменением климата, циркуляционная экономика и электромагнитные поля</w:t>
            </w:r>
          </w:p>
        </w:tc>
        <w:tc>
          <w:tcPr>
            <w:tcW w:w="2690" w:type="dxa"/>
            <w:shd w:val="clear" w:color="auto" w:fill="auto"/>
          </w:tcPr>
          <w:p w14:paraId="7F31DD88" w14:textId="77777777" w:rsidR="00E56649" w:rsidRPr="00BB56B5" w:rsidRDefault="00E56649" w:rsidP="0075090E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Окружающая среда, ЭМП, борьба с изменением климата и циркуляционная экономика</w:t>
            </w:r>
          </w:p>
        </w:tc>
      </w:tr>
      <w:tr w:rsidR="00E56649" w:rsidRPr="001577D0" w14:paraId="478D8E63" w14:textId="77777777" w:rsidTr="0075090E">
        <w:trPr>
          <w:jc w:val="center"/>
        </w:trPr>
        <w:tc>
          <w:tcPr>
            <w:tcW w:w="833" w:type="dxa"/>
            <w:shd w:val="clear" w:color="auto" w:fill="auto"/>
          </w:tcPr>
          <w:p w14:paraId="7DB4A080" w14:textId="77777777" w:rsidR="00E56649" w:rsidRPr="00BB56B5" w:rsidRDefault="00E56649" w:rsidP="0075090E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ИК11</w:t>
            </w:r>
          </w:p>
        </w:tc>
        <w:tc>
          <w:tcPr>
            <w:tcW w:w="2423" w:type="dxa"/>
            <w:shd w:val="clear" w:color="auto" w:fill="auto"/>
          </w:tcPr>
          <w:p w14:paraId="157E4065" w14:textId="77777777" w:rsidR="00E56649" w:rsidRPr="00BB56B5" w:rsidRDefault="00E56649" w:rsidP="0075090E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11-я Исследовательская комиссия</w:t>
            </w:r>
          </w:p>
        </w:tc>
        <w:tc>
          <w:tcPr>
            <w:tcW w:w="3683" w:type="dxa"/>
            <w:shd w:val="clear" w:color="auto" w:fill="auto"/>
          </w:tcPr>
          <w:p w14:paraId="277919C4" w14:textId="66E27938" w:rsidR="00E56649" w:rsidRPr="00BB56B5" w:rsidRDefault="00E56649" w:rsidP="0075090E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Требования к сигнализации, протоколы, спецификации тестирования и борьба с</w:t>
            </w:r>
            <w:r w:rsidR="0075090E" w:rsidRPr="00BB56B5">
              <w:rPr>
                <w:lang w:val="ru-RU"/>
              </w:rPr>
              <w:t> </w:t>
            </w:r>
            <w:r w:rsidRPr="00BB56B5">
              <w:rPr>
                <w:lang w:val="ru-RU"/>
              </w:rPr>
              <w:t>контрафактными устройствами электросвязи/ИКТ</w:t>
            </w:r>
          </w:p>
        </w:tc>
        <w:tc>
          <w:tcPr>
            <w:tcW w:w="2690" w:type="dxa"/>
            <w:shd w:val="clear" w:color="auto" w:fill="auto"/>
          </w:tcPr>
          <w:p w14:paraId="6BDE3B15" w14:textId="77777777" w:rsidR="00E56649" w:rsidRPr="00BB56B5" w:rsidRDefault="00E56649" w:rsidP="0075090E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Протоколы, тестирование и борьба с контрафакцией</w:t>
            </w:r>
          </w:p>
        </w:tc>
      </w:tr>
      <w:tr w:rsidR="00E56649" w:rsidRPr="001577D0" w14:paraId="06C7879D" w14:textId="77777777" w:rsidTr="0075090E">
        <w:trPr>
          <w:jc w:val="center"/>
        </w:trPr>
        <w:tc>
          <w:tcPr>
            <w:tcW w:w="833" w:type="dxa"/>
            <w:shd w:val="clear" w:color="auto" w:fill="auto"/>
          </w:tcPr>
          <w:p w14:paraId="1C9C4C40" w14:textId="77777777" w:rsidR="00E56649" w:rsidRPr="00BB56B5" w:rsidRDefault="00E56649" w:rsidP="0075090E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ИК12</w:t>
            </w:r>
          </w:p>
        </w:tc>
        <w:tc>
          <w:tcPr>
            <w:tcW w:w="2423" w:type="dxa"/>
            <w:shd w:val="clear" w:color="auto" w:fill="auto"/>
          </w:tcPr>
          <w:p w14:paraId="3325F663" w14:textId="77777777" w:rsidR="00E56649" w:rsidRPr="00BB56B5" w:rsidRDefault="00E56649" w:rsidP="0075090E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12-я Исследовательская комиссия</w:t>
            </w:r>
          </w:p>
        </w:tc>
        <w:tc>
          <w:tcPr>
            <w:tcW w:w="3683" w:type="dxa"/>
            <w:shd w:val="clear" w:color="auto" w:fill="auto"/>
          </w:tcPr>
          <w:p w14:paraId="526A0436" w14:textId="77777777" w:rsidR="00E56649" w:rsidRPr="00BB56B5" w:rsidRDefault="00E56649" w:rsidP="0075090E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Показатели работы, качество обслуживания и оценка пользователем качества услуги</w:t>
            </w:r>
          </w:p>
        </w:tc>
        <w:tc>
          <w:tcPr>
            <w:tcW w:w="2690" w:type="dxa"/>
            <w:shd w:val="clear" w:color="auto" w:fill="auto"/>
          </w:tcPr>
          <w:p w14:paraId="48307A10" w14:textId="77777777" w:rsidR="00E56649" w:rsidRPr="00BB56B5" w:rsidRDefault="00E56649" w:rsidP="0075090E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Показатели работы, QoS и QoE</w:t>
            </w:r>
          </w:p>
        </w:tc>
      </w:tr>
      <w:tr w:rsidR="00E56649" w:rsidRPr="00BB56B5" w14:paraId="340F6B26" w14:textId="77777777" w:rsidTr="0075090E">
        <w:trPr>
          <w:jc w:val="center"/>
        </w:trPr>
        <w:tc>
          <w:tcPr>
            <w:tcW w:w="833" w:type="dxa"/>
            <w:shd w:val="clear" w:color="auto" w:fill="auto"/>
          </w:tcPr>
          <w:p w14:paraId="2FAA56AC" w14:textId="77777777" w:rsidR="00E56649" w:rsidRPr="00BB56B5" w:rsidRDefault="00E56649" w:rsidP="0075090E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ИК13</w:t>
            </w:r>
          </w:p>
        </w:tc>
        <w:tc>
          <w:tcPr>
            <w:tcW w:w="2423" w:type="dxa"/>
            <w:shd w:val="clear" w:color="auto" w:fill="auto"/>
          </w:tcPr>
          <w:p w14:paraId="34CBC6A6" w14:textId="77777777" w:rsidR="00E56649" w:rsidRPr="00BB56B5" w:rsidRDefault="00E56649" w:rsidP="0075090E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13-я Исследовательская комиссия</w:t>
            </w:r>
          </w:p>
        </w:tc>
        <w:tc>
          <w:tcPr>
            <w:tcW w:w="3683" w:type="dxa"/>
            <w:shd w:val="clear" w:color="auto" w:fill="auto"/>
          </w:tcPr>
          <w:p w14:paraId="089090B2" w14:textId="77777777" w:rsidR="00E56649" w:rsidRPr="00BB56B5" w:rsidRDefault="00E56649" w:rsidP="0075090E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Будущие сети и появляющиеся сетевые технологии</w:t>
            </w:r>
          </w:p>
        </w:tc>
        <w:tc>
          <w:tcPr>
            <w:tcW w:w="2690" w:type="dxa"/>
            <w:shd w:val="clear" w:color="auto" w:fill="auto"/>
          </w:tcPr>
          <w:p w14:paraId="2D0BAD98" w14:textId="77777777" w:rsidR="00E56649" w:rsidRPr="00BB56B5" w:rsidRDefault="00E56649" w:rsidP="0075090E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Будущие сети</w:t>
            </w:r>
          </w:p>
        </w:tc>
      </w:tr>
      <w:tr w:rsidR="00E56649" w:rsidRPr="00BB56B5" w14:paraId="6B06F682" w14:textId="77777777" w:rsidTr="0075090E">
        <w:trPr>
          <w:jc w:val="center"/>
        </w:trPr>
        <w:tc>
          <w:tcPr>
            <w:tcW w:w="833" w:type="dxa"/>
            <w:shd w:val="clear" w:color="auto" w:fill="auto"/>
          </w:tcPr>
          <w:p w14:paraId="4E8E5CDB" w14:textId="77777777" w:rsidR="00E56649" w:rsidRPr="00BB56B5" w:rsidRDefault="00E56649" w:rsidP="0075090E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ИК15</w:t>
            </w:r>
          </w:p>
        </w:tc>
        <w:tc>
          <w:tcPr>
            <w:tcW w:w="2423" w:type="dxa"/>
            <w:shd w:val="clear" w:color="auto" w:fill="auto"/>
          </w:tcPr>
          <w:p w14:paraId="468D2569" w14:textId="77777777" w:rsidR="00E56649" w:rsidRPr="00BB56B5" w:rsidRDefault="00E56649" w:rsidP="0075090E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15-я Исследовательская комиссия</w:t>
            </w:r>
          </w:p>
        </w:tc>
        <w:tc>
          <w:tcPr>
            <w:tcW w:w="3683" w:type="dxa"/>
            <w:shd w:val="clear" w:color="auto" w:fill="auto"/>
          </w:tcPr>
          <w:p w14:paraId="2FE0FD8B" w14:textId="77777777" w:rsidR="00E56649" w:rsidRPr="00BB56B5" w:rsidRDefault="00E56649" w:rsidP="0075090E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Сети, технологии и инфраструктура для транспортирования, доступа и жилищ</w:t>
            </w:r>
          </w:p>
        </w:tc>
        <w:tc>
          <w:tcPr>
            <w:tcW w:w="2690" w:type="dxa"/>
            <w:shd w:val="clear" w:color="auto" w:fill="auto"/>
          </w:tcPr>
          <w:p w14:paraId="656B9383" w14:textId="77777777" w:rsidR="00E56649" w:rsidRPr="00BB56B5" w:rsidRDefault="00E56649" w:rsidP="0075090E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Транспортирование, доступ и жилища</w:t>
            </w:r>
          </w:p>
        </w:tc>
      </w:tr>
      <w:tr w:rsidR="00E56649" w:rsidRPr="00BB56B5" w14:paraId="2774C7EA" w14:textId="77777777" w:rsidTr="0075090E">
        <w:trPr>
          <w:jc w:val="center"/>
        </w:trPr>
        <w:tc>
          <w:tcPr>
            <w:tcW w:w="833" w:type="dxa"/>
            <w:shd w:val="clear" w:color="auto" w:fill="auto"/>
          </w:tcPr>
          <w:p w14:paraId="052BC4FA" w14:textId="77777777" w:rsidR="00E56649" w:rsidRPr="00BB56B5" w:rsidRDefault="00E56649" w:rsidP="0075090E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ИК17</w:t>
            </w:r>
          </w:p>
        </w:tc>
        <w:tc>
          <w:tcPr>
            <w:tcW w:w="2423" w:type="dxa"/>
            <w:shd w:val="clear" w:color="auto" w:fill="auto"/>
          </w:tcPr>
          <w:p w14:paraId="7B306616" w14:textId="77777777" w:rsidR="00E56649" w:rsidRPr="00BB56B5" w:rsidRDefault="00E56649" w:rsidP="0075090E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17-я Исследовательская комиссия</w:t>
            </w:r>
          </w:p>
        </w:tc>
        <w:tc>
          <w:tcPr>
            <w:tcW w:w="3683" w:type="dxa"/>
            <w:shd w:val="clear" w:color="auto" w:fill="auto"/>
          </w:tcPr>
          <w:p w14:paraId="0AC94DD6" w14:textId="77777777" w:rsidR="00E56649" w:rsidRPr="00BB56B5" w:rsidRDefault="00E56649" w:rsidP="0075090E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Безопасность</w:t>
            </w:r>
          </w:p>
        </w:tc>
        <w:tc>
          <w:tcPr>
            <w:tcW w:w="2690" w:type="dxa"/>
            <w:shd w:val="clear" w:color="auto" w:fill="auto"/>
          </w:tcPr>
          <w:p w14:paraId="67BBB753" w14:textId="77777777" w:rsidR="00E56649" w:rsidRPr="00BB56B5" w:rsidRDefault="00E56649" w:rsidP="0075090E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Безопасность</w:t>
            </w:r>
          </w:p>
        </w:tc>
      </w:tr>
      <w:tr w:rsidR="00E56649" w:rsidRPr="001577D0" w14:paraId="0F590D82" w14:textId="77777777" w:rsidTr="0075090E">
        <w:trPr>
          <w:jc w:val="center"/>
        </w:trPr>
        <w:tc>
          <w:tcPr>
            <w:tcW w:w="833" w:type="dxa"/>
            <w:shd w:val="clear" w:color="auto" w:fill="auto"/>
          </w:tcPr>
          <w:p w14:paraId="462630E7" w14:textId="77777777" w:rsidR="00E56649" w:rsidRPr="00BB56B5" w:rsidDel="002B62A8" w:rsidRDefault="00E56649" w:rsidP="0075090E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ИК20</w:t>
            </w:r>
          </w:p>
        </w:tc>
        <w:tc>
          <w:tcPr>
            <w:tcW w:w="2423" w:type="dxa"/>
            <w:shd w:val="clear" w:color="auto" w:fill="auto"/>
          </w:tcPr>
          <w:p w14:paraId="422EE00A" w14:textId="77777777" w:rsidR="00E56649" w:rsidRPr="00BB56B5" w:rsidRDefault="00E56649" w:rsidP="0075090E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20-я Исследовательская комиссия</w:t>
            </w:r>
          </w:p>
        </w:tc>
        <w:tc>
          <w:tcPr>
            <w:tcW w:w="3683" w:type="dxa"/>
            <w:shd w:val="clear" w:color="auto" w:fill="auto"/>
          </w:tcPr>
          <w:p w14:paraId="1B55BC79" w14:textId="77777777" w:rsidR="00E56649" w:rsidRPr="00BB56B5" w:rsidRDefault="00E56649" w:rsidP="0075090E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Интернет вещей, цифровые двойники и "умные" устойчивые города и сообщества</w:t>
            </w:r>
          </w:p>
        </w:tc>
        <w:tc>
          <w:tcPr>
            <w:tcW w:w="2690" w:type="dxa"/>
            <w:shd w:val="clear" w:color="auto" w:fill="auto"/>
          </w:tcPr>
          <w:p w14:paraId="432C2375" w14:textId="77777777" w:rsidR="00E56649" w:rsidRPr="00BB56B5" w:rsidRDefault="00E56649" w:rsidP="0075090E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IoT, цифровые двойники и "умные" города</w:t>
            </w:r>
          </w:p>
        </w:tc>
      </w:tr>
      <w:tr w:rsidR="00E56649" w:rsidRPr="001577D0" w14:paraId="6427C041" w14:textId="77777777" w:rsidTr="0075090E">
        <w:trPr>
          <w:jc w:val="center"/>
        </w:trPr>
        <w:tc>
          <w:tcPr>
            <w:tcW w:w="833" w:type="dxa"/>
            <w:shd w:val="clear" w:color="auto" w:fill="auto"/>
          </w:tcPr>
          <w:p w14:paraId="6667EB12" w14:textId="77777777" w:rsidR="00E56649" w:rsidRPr="00BB56B5" w:rsidRDefault="00E56649" w:rsidP="0075090E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ИК21*</w:t>
            </w:r>
          </w:p>
        </w:tc>
        <w:tc>
          <w:tcPr>
            <w:tcW w:w="2423" w:type="dxa"/>
            <w:shd w:val="clear" w:color="auto" w:fill="auto"/>
          </w:tcPr>
          <w:p w14:paraId="3BB2103E" w14:textId="77777777" w:rsidR="00E56649" w:rsidRPr="00BB56B5" w:rsidRDefault="00E56649" w:rsidP="0075090E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21-я Исследовательская комиссия</w:t>
            </w:r>
          </w:p>
        </w:tc>
        <w:tc>
          <w:tcPr>
            <w:tcW w:w="3683" w:type="dxa"/>
            <w:shd w:val="clear" w:color="auto" w:fill="auto"/>
          </w:tcPr>
          <w:p w14:paraId="3925FA48" w14:textId="77777777" w:rsidR="00E56649" w:rsidRPr="00BB56B5" w:rsidRDefault="00E56649" w:rsidP="0075090E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Технологии для мультимедиа, доставки контента и кабельного телевидения</w:t>
            </w:r>
          </w:p>
        </w:tc>
        <w:tc>
          <w:tcPr>
            <w:tcW w:w="2690" w:type="dxa"/>
            <w:shd w:val="clear" w:color="auto" w:fill="auto"/>
          </w:tcPr>
          <w:p w14:paraId="00FF7B3F" w14:textId="77777777" w:rsidR="00E56649" w:rsidRPr="00BB56B5" w:rsidRDefault="00E56649" w:rsidP="0075090E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Мультимедиа, доставка контента и кабельное телевидение</w:t>
            </w:r>
          </w:p>
        </w:tc>
      </w:tr>
    </w:tbl>
    <w:p w14:paraId="6407696F" w14:textId="08DF273D" w:rsidR="00E56649" w:rsidRPr="00BB56B5" w:rsidRDefault="00E56649" w:rsidP="00E56649">
      <w:pPr>
        <w:tabs>
          <w:tab w:val="clear" w:pos="794"/>
          <w:tab w:val="clear" w:pos="1191"/>
          <w:tab w:val="clear" w:pos="1588"/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40"/>
        <w:rPr>
          <w:sz w:val="20"/>
          <w:lang w:val="ru-RU"/>
        </w:rPr>
      </w:pPr>
      <w:r w:rsidRPr="00BB56B5">
        <w:rPr>
          <w:sz w:val="20"/>
          <w:lang w:val="ru-RU"/>
        </w:rPr>
        <w:t xml:space="preserve">*ПРИМЕЧАНИЕ. </w:t>
      </w:r>
      <w:r w:rsidRPr="00BB56B5">
        <w:rPr>
          <w:rFonts w:cstheme="minorHAnsi"/>
          <w:sz w:val="20"/>
          <w:lang w:val="ru-RU"/>
        </w:rPr>
        <w:t>−</w:t>
      </w:r>
      <w:r w:rsidRPr="00BB56B5">
        <w:rPr>
          <w:sz w:val="20"/>
          <w:lang w:val="ru-RU"/>
        </w:rPr>
        <w:t xml:space="preserve"> Новая 21-я Исследовательская комиссия МСЭ-Т является результатом объединения 9</w:t>
      </w:r>
      <w:r w:rsidR="0075090E" w:rsidRPr="00BB56B5">
        <w:rPr>
          <w:rFonts w:ascii="Cambria Math" w:hAnsi="Cambria Math"/>
          <w:sz w:val="20"/>
          <w:lang w:val="ru-RU"/>
        </w:rPr>
        <w:t>‑</w:t>
      </w:r>
      <w:r w:rsidRPr="00BB56B5">
        <w:rPr>
          <w:sz w:val="20"/>
          <w:lang w:val="ru-RU"/>
        </w:rPr>
        <w:t>й</w:t>
      </w:r>
      <w:r w:rsidR="0075090E" w:rsidRPr="00BB56B5">
        <w:rPr>
          <w:sz w:val="20"/>
          <w:lang w:val="ru-RU"/>
        </w:rPr>
        <w:t> </w:t>
      </w:r>
      <w:r w:rsidRPr="00BB56B5">
        <w:rPr>
          <w:sz w:val="20"/>
          <w:lang w:val="ru-RU"/>
        </w:rPr>
        <w:t>и</w:t>
      </w:r>
      <w:r w:rsidR="0075090E" w:rsidRPr="00BB56B5">
        <w:rPr>
          <w:sz w:val="20"/>
          <w:lang w:val="ru-RU"/>
        </w:rPr>
        <w:t> </w:t>
      </w:r>
      <w:r w:rsidRPr="00BB56B5">
        <w:rPr>
          <w:sz w:val="20"/>
          <w:lang w:val="ru-RU"/>
        </w:rPr>
        <w:t>16</w:t>
      </w:r>
      <w:r w:rsidRPr="00BB56B5">
        <w:rPr>
          <w:rFonts w:ascii="Cambria Math" w:hAnsi="Cambria Math" w:cs="Cambria Math"/>
          <w:sz w:val="20"/>
          <w:lang w:val="ru-RU"/>
        </w:rPr>
        <w:t>‑</w:t>
      </w:r>
      <w:r w:rsidRPr="00BB56B5">
        <w:rPr>
          <w:rFonts w:cstheme="minorHAnsi"/>
          <w:sz w:val="20"/>
          <w:lang w:val="ru-RU"/>
        </w:rPr>
        <w:t>й И</w:t>
      </w:r>
      <w:r w:rsidRPr="00BB56B5">
        <w:rPr>
          <w:sz w:val="20"/>
          <w:lang w:val="ru-RU"/>
        </w:rPr>
        <w:t>сследовательских комиссий МСЭ-Т, осуществлявших свою деятельность в предыдущие исследовательские периоды.</w:t>
      </w:r>
    </w:p>
    <w:p w14:paraId="0B64BB3E" w14:textId="77777777" w:rsidR="00E56649" w:rsidRPr="00BB56B5" w:rsidRDefault="00E56649" w:rsidP="0075090E">
      <w:pPr>
        <w:pStyle w:val="Headingb"/>
        <w:spacing w:after="120"/>
        <w:rPr>
          <w:lang w:val="ru-RU"/>
        </w:rPr>
      </w:pPr>
      <w:r w:rsidRPr="00BB56B5">
        <w:rPr>
          <w:lang w:val="ru-RU"/>
        </w:rPr>
        <w:t>Консультативная группа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3"/>
        <w:gridCol w:w="7366"/>
      </w:tblGrid>
      <w:tr w:rsidR="00E56649" w:rsidRPr="00BB56B5" w14:paraId="766837FB" w14:textId="77777777" w:rsidTr="0075090E">
        <w:trPr>
          <w:cantSplit/>
          <w:tblHeader/>
          <w:jc w:val="center"/>
        </w:trPr>
        <w:tc>
          <w:tcPr>
            <w:tcW w:w="2263" w:type="dxa"/>
            <w:shd w:val="clear" w:color="auto" w:fill="auto"/>
          </w:tcPr>
          <w:p w14:paraId="326FECED" w14:textId="77777777" w:rsidR="00E56649" w:rsidRPr="00BB56B5" w:rsidRDefault="00E56649" w:rsidP="0075090E">
            <w:pPr>
              <w:pStyle w:val="Tablehead"/>
              <w:rPr>
                <w:lang w:val="ru-RU"/>
              </w:rPr>
            </w:pPr>
            <w:r w:rsidRPr="00BB56B5">
              <w:rPr>
                <w:lang w:val="ru-RU"/>
              </w:rPr>
              <w:t>Обозначение</w:t>
            </w:r>
          </w:p>
        </w:tc>
        <w:tc>
          <w:tcPr>
            <w:tcW w:w="7366" w:type="dxa"/>
            <w:shd w:val="clear" w:color="auto" w:fill="auto"/>
          </w:tcPr>
          <w:p w14:paraId="0AE10ACE" w14:textId="77777777" w:rsidR="00E56649" w:rsidRPr="00BB56B5" w:rsidRDefault="00E56649" w:rsidP="0075090E">
            <w:pPr>
              <w:pStyle w:val="Tablehead"/>
              <w:rPr>
                <w:lang w:val="ru-RU"/>
              </w:rPr>
            </w:pPr>
            <w:r w:rsidRPr="00BB56B5">
              <w:rPr>
                <w:lang w:val="ru-RU"/>
              </w:rPr>
              <w:t>Название</w:t>
            </w:r>
          </w:p>
        </w:tc>
      </w:tr>
      <w:tr w:rsidR="00E56649" w:rsidRPr="001577D0" w14:paraId="0EA2FAF9" w14:textId="77777777" w:rsidTr="0075090E">
        <w:trPr>
          <w:jc w:val="center"/>
        </w:trPr>
        <w:tc>
          <w:tcPr>
            <w:tcW w:w="2263" w:type="dxa"/>
            <w:shd w:val="clear" w:color="auto" w:fill="auto"/>
          </w:tcPr>
          <w:p w14:paraId="17388C66" w14:textId="77777777" w:rsidR="00E56649" w:rsidRPr="00BB56B5" w:rsidRDefault="00E56649" w:rsidP="0075090E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КГСЭ</w:t>
            </w:r>
          </w:p>
        </w:tc>
        <w:tc>
          <w:tcPr>
            <w:tcW w:w="7366" w:type="dxa"/>
            <w:shd w:val="clear" w:color="auto" w:fill="auto"/>
          </w:tcPr>
          <w:p w14:paraId="6F6EF467" w14:textId="77777777" w:rsidR="00E56649" w:rsidRPr="00BB56B5" w:rsidRDefault="00E56649" w:rsidP="0075090E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Консультативная группа по стандартизации электросвязи</w:t>
            </w:r>
          </w:p>
        </w:tc>
      </w:tr>
    </w:tbl>
    <w:p w14:paraId="1D82D722" w14:textId="77777777" w:rsidR="00E56649" w:rsidRPr="00BB56B5" w:rsidRDefault="00E56649" w:rsidP="0075090E">
      <w:pPr>
        <w:pStyle w:val="Headingb"/>
        <w:spacing w:after="120"/>
        <w:rPr>
          <w:lang w:val="ru-RU"/>
        </w:rPr>
      </w:pPr>
      <w:r w:rsidRPr="00BB56B5">
        <w:rPr>
          <w:lang w:val="ru-RU"/>
        </w:rPr>
        <w:t>Другие группы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3"/>
        <w:gridCol w:w="7347"/>
      </w:tblGrid>
      <w:tr w:rsidR="00E56649" w:rsidRPr="00BB56B5" w14:paraId="5DA02483" w14:textId="77777777" w:rsidTr="0075090E">
        <w:trPr>
          <w:cantSplit/>
          <w:tblHeader/>
          <w:jc w:val="center"/>
        </w:trPr>
        <w:tc>
          <w:tcPr>
            <w:tcW w:w="2263" w:type="dxa"/>
            <w:shd w:val="clear" w:color="auto" w:fill="auto"/>
          </w:tcPr>
          <w:p w14:paraId="3F84016D" w14:textId="77777777" w:rsidR="00E56649" w:rsidRPr="00BB56B5" w:rsidRDefault="00E56649" w:rsidP="0075090E">
            <w:pPr>
              <w:pStyle w:val="Tablehead"/>
              <w:rPr>
                <w:lang w:val="ru-RU"/>
              </w:rPr>
            </w:pPr>
            <w:r w:rsidRPr="00BB56B5">
              <w:rPr>
                <w:lang w:val="ru-RU"/>
              </w:rPr>
              <w:t>Обозначение</w:t>
            </w:r>
          </w:p>
        </w:tc>
        <w:tc>
          <w:tcPr>
            <w:tcW w:w="7347" w:type="dxa"/>
            <w:shd w:val="clear" w:color="auto" w:fill="auto"/>
          </w:tcPr>
          <w:p w14:paraId="463796C7" w14:textId="77777777" w:rsidR="00E56649" w:rsidRPr="00BB56B5" w:rsidRDefault="00E56649" w:rsidP="0075090E">
            <w:pPr>
              <w:pStyle w:val="Tablehead"/>
              <w:rPr>
                <w:lang w:val="ru-RU"/>
              </w:rPr>
            </w:pPr>
            <w:r w:rsidRPr="00BB56B5">
              <w:rPr>
                <w:lang w:val="ru-RU"/>
              </w:rPr>
              <w:t>Название</w:t>
            </w:r>
          </w:p>
        </w:tc>
      </w:tr>
      <w:tr w:rsidR="00E56649" w:rsidRPr="00BB56B5" w14:paraId="25E31F0F" w14:textId="77777777" w:rsidTr="0075090E">
        <w:trPr>
          <w:cantSplit/>
          <w:tblHeader/>
          <w:jc w:val="center"/>
        </w:trPr>
        <w:tc>
          <w:tcPr>
            <w:tcW w:w="2263" w:type="dxa"/>
            <w:shd w:val="clear" w:color="auto" w:fill="auto"/>
          </w:tcPr>
          <w:p w14:paraId="63A595B9" w14:textId="77777777" w:rsidR="00E56649" w:rsidRPr="00BB56B5" w:rsidRDefault="00E56649" w:rsidP="0075090E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КСТ</w:t>
            </w:r>
          </w:p>
        </w:tc>
        <w:tc>
          <w:tcPr>
            <w:tcW w:w="7347" w:type="dxa"/>
            <w:shd w:val="clear" w:color="auto" w:fill="auto"/>
          </w:tcPr>
          <w:p w14:paraId="626DB5C5" w14:textId="77777777" w:rsidR="00E56649" w:rsidRPr="00BB56B5" w:rsidRDefault="00E56649" w:rsidP="0075090E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Комитет по стандартизации терминологии</w:t>
            </w:r>
          </w:p>
        </w:tc>
      </w:tr>
    </w:tbl>
    <w:p w14:paraId="582D0996" w14:textId="294673A2" w:rsidR="00717422" w:rsidRPr="00BB56B5" w:rsidRDefault="00717422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lang w:val="ru-RU"/>
        </w:rPr>
      </w:pPr>
      <w:r w:rsidRPr="00BB56B5">
        <w:rPr>
          <w:lang w:val="ru-RU"/>
        </w:rPr>
        <w:br w:type="page"/>
      </w:r>
    </w:p>
    <w:p w14:paraId="7DA1CDD9" w14:textId="77777777" w:rsidR="00403741" w:rsidRPr="00BB56B5" w:rsidRDefault="00717422" w:rsidP="00403741">
      <w:pPr>
        <w:pStyle w:val="AnnexNo"/>
        <w:rPr>
          <w:lang w:val="ru-RU"/>
        </w:rPr>
      </w:pPr>
      <w:bookmarkStart w:id="48" w:name="ANNEX_4"/>
      <w:r w:rsidRPr="00BB56B5">
        <w:rPr>
          <w:lang w:val="ru-RU"/>
        </w:rPr>
        <w:lastRenderedPageBreak/>
        <w:t>ПРИЛОЖЕНИЕ 4</w:t>
      </w:r>
    </w:p>
    <w:bookmarkEnd w:id="48"/>
    <w:p w14:paraId="65C1235C" w14:textId="7E950142" w:rsidR="00717422" w:rsidRPr="00BB56B5" w:rsidRDefault="00717422" w:rsidP="00403741">
      <w:pPr>
        <w:pStyle w:val="Annextitle0"/>
        <w:rPr>
          <w:lang w:val="ru-RU"/>
        </w:rPr>
      </w:pPr>
      <w:r w:rsidRPr="00BB56B5">
        <w:rPr>
          <w:lang w:val="ru-RU"/>
        </w:rPr>
        <w:t xml:space="preserve">Назначенные ВАСЭ-24 председатели и заместители председателей </w:t>
      </w:r>
      <w:r w:rsidR="00DD5272">
        <w:rPr>
          <w:lang w:val="ru-RU"/>
        </w:rPr>
        <w:br/>
      </w:r>
      <w:r w:rsidRPr="00BB56B5">
        <w:rPr>
          <w:lang w:val="ru-RU"/>
        </w:rPr>
        <w:t>в Секторе стандартизации электросвязи (</w:t>
      </w:r>
      <w:proofErr w:type="gramStart"/>
      <w:r w:rsidRPr="00BB56B5">
        <w:rPr>
          <w:lang w:val="ru-RU"/>
        </w:rPr>
        <w:t>2025</w:t>
      </w:r>
      <w:r w:rsidRPr="00BB56B5">
        <w:rPr>
          <w:rFonts w:cstheme="minorHAnsi"/>
          <w:lang w:val="ru-RU"/>
        </w:rPr>
        <w:t>−</w:t>
      </w:r>
      <w:r w:rsidRPr="00BB56B5">
        <w:rPr>
          <w:lang w:val="ru-RU"/>
        </w:rPr>
        <w:t>2028</w:t>
      </w:r>
      <w:proofErr w:type="gramEnd"/>
      <w:r w:rsidRPr="00BB56B5">
        <w:rPr>
          <w:lang w:val="ru-RU"/>
        </w:rPr>
        <w:t xml:space="preserve"> гг.)</w:t>
      </w:r>
    </w:p>
    <w:tbl>
      <w:tblPr>
        <w:tblStyle w:val="TableGrid3"/>
        <w:tblW w:w="9640" w:type="dxa"/>
        <w:tblLayout w:type="fixed"/>
        <w:tblLook w:val="04A0" w:firstRow="1" w:lastRow="0" w:firstColumn="1" w:lastColumn="0" w:noHBand="0" w:noVBand="1"/>
      </w:tblPr>
      <w:tblGrid>
        <w:gridCol w:w="988"/>
        <w:gridCol w:w="2143"/>
        <w:gridCol w:w="2226"/>
        <w:gridCol w:w="2293"/>
        <w:gridCol w:w="1990"/>
      </w:tblGrid>
      <w:tr w:rsidR="00717422" w:rsidRPr="00BB56B5" w14:paraId="7D719690" w14:textId="77777777" w:rsidTr="0075090E">
        <w:trPr>
          <w:tblHeader/>
        </w:trPr>
        <w:tc>
          <w:tcPr>
            <w:tcW w:w="988" w:type="dxa"/>
            <w:shd w:val="clear" w:color="auto" w:fill="auto"/>
          </w:tcPr>
          <w:p w14:paraId="3D765E3C" w14:textId="77777777" w:rsidR="00717422" w:rsidRPr="00BB56B5" w:rsidRDefault="00717422" w:rsidP="00403741">
            <w:pPr>
              <w:pStyle w:val="Tablehead"/>
              <w:rPr>
                <w:lang w:val="ru-RU"/>
              </w:rPr>
            </w:pPr>
            <w:r w:rsidRPr="00BB56B5">
              <w:rPr>
                <w:lang w:val="ru-RU"/>
              </w:rPr>
              <w:t>Группа</w:t>
            </w:r>
          </w:p>
        </w:tc>
        <w:tc>
          <w:tcPr>
            <w:tcW w:w="4369" w:type="dxa"/>
            <w:gridSpan w:val="2"/>
            <w:shd w:val="clear" w:color="auto" w:fill="auto"/>
          </w:tcPr>
          <w:p w14:paraId="0109E729" w14:textId="77777777" w:rsidR="00717422" w:rsidRPr="00BB56B5" w:rsidRDefault="00717422" w:rsidP="00403741">
            <w:pPr>
              <w:pStyle w:val="Tablehead"/>
              <w:rPr>
                <w:lang w:val="ru-RU"/>
              </w:rPr>
            </w:pPr>
            <w:r w:rsidRPr="00BB56B5">
              <w:rPr>
                <w:lang w:val="ru-RU"/>
              </w:rPr>
              <w:t>Имя, фамилия</w:t>
            </w:r>
          </w:p>
        </w:tc>
        <w:tc>
          <w:tcPr>
            <w:tcW w:w="2293" w:type="dxa"/>
            <w:shd w:val="clear" w:color="auto" w:fill="auto"/>
          </w:tcPr>
          <w:p w14:paraId="73F5CEAE" w14:textId="77777777" w:rsidR="00717422" w:rsidRPr="00BB56B5" w:rsidRDefault="00717422" w:rsidP="00403741">
            <w:pPr>
              <w:pStyle w:val="Tablehead"/>
              <w:rPr>
                <w:lang w:val="ru-RU"/>
              </w:rPr>
            </w:pPr>
            <w:r w:rsidRPr="00BB56B5">
              <w:rPr>
                <w:bCs/>
                <w:lang w:val="ru-RU"/>
              </w:rPr>
              <w:t>Государство-Член</w:t>
            </w:r>
          </w:p>
        </w:tc>
        <w:tc>
          <w:tcPr>
            <w:tcW w:w="1990" w:type="dxa"/>
            <w:shd w:val="clear" w:color="auto" w:fill="auto"/>
          </w:tcPr>
          <w:p w14:paraId="3806F1A8" w14:textId="77777777" w:rsidR="00717422" w:rsidRPr="00BB56B5" w:rsidRDefault="00717422" w:rsidP="00403741">
            <w:pPr>
              <w:pStyle w:val="Tablehead"/>
              <w:rPr>
                <w:lang w:val="ru-RU"/>
              </w:rPr>
            </w:pPr>
            <w:r w:rsidRPr="00BB56B5">
              <w:rPr>
                <w:lang w:val="ru-RU"/>
              </w:rPr>
              <w:t>Должность</w:t>
            </w:r>
          </w:p>
        </w:tc>
      </w:tr>
      <w:tr w:rsidR="00717422" w:rsidRPr="00BB56B5" w14:paraId="17175D53" w14:textId="77777777" w:rsidTr="0075090E">
        <w:tc>
          <w:tcPr>
            <w:tcW w:w="988" w:type="dxa"/>
            <w:shd w:val="clear" w:color="auto" w:fill="auto"/>
          </w:tcPr>
          <w:p w14:paraId="09AA1F08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КГСЭ</w:t>
            </w:r>
          </w:p>
        </w:tc>
        <w:tc>
          <w:tcPr>
            <w:tcW w:w="2143" w:type="dxa"/>
            <w:shd w:val="clear" w:color="auto" w:fill="auto"/>
          </w:tcPr>
          <w:p w14:paraId="5E752E2D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г-н Абдурахман</w:t>
            </w:r>
          </w:p>
        </w:tc>
        <w:tc>
          <w:tcPr>
            <w:tcW w:w="2226" w:type="dxa"/>
            <w:shd w:val="clear" w:color="auto" w:fill="auto"/>
          </w:tcPr>
          <w:p w14:paraId="50795DFF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АЛЬ-ХАССАН</w:t>
            </w:r>
          </w:p>
        </w:tc>
        <w:tc>
          <w:tcPr>
            <w:tcW w:w="2293" w:type="dxa"/>
            <w:shd w:val="clear" w:color="auto" w:fill="auto"/>
          </w:tcPr>
          <w:p w14:paraId="5B17DDD2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Саудовская Аравия</w:t>
            </w:r>
          </w:p>
        </w:tc>
        <w:tc>
          <w:tcPr>
            <w:tcW w:w="1990" w:type="dxa"/>
            <w:shd w:val="clear" w:color="auto" w:fill="auto"/>
          </w:tcPr>
          <w:p w14:paraId="3DA5A77E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 xml:space="preserve">председатель </w:t>
            </w:r>
          </w:p>
        </w:tc>
      </w:tr>
      <w:tr w:rsidR="00717422" w:rsidRPr="00BB56B5" w14:paraId="2F924485" w14:textId="77777777" w:rsidTr="0075090E">
        <w:tc>
          <w:tcPr>
            <w:tcW w:w="988" w:type="dxa"/>
            <w:shd w:val="clear" w:color="auto" w:fill="auto"/>
          </w:tcPr>
          <w:p w14:paraId="7663F6BE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КГСЭ</w:t>
            </w:r>
          </w:p>
        </w:tc>
        <w:tc>
          <w:tcPr>
            <w:tcW w:w="2143" w:type="dxa"/>
            <w:shd w:val="clear" w:color="auto" w:fill="auto"/>
          </w:tcPr>
          <w:p w14:paraId="73FDBCB3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iCs/>
                <w:lang w:val="ru-RU"/>
              </w:rPr>
              <w:t>г-жа Михо</w:t>
            </w:r>
          </w:p>
        </w:tc>
        <w:tc>
          <w:tcPr>
            <w:tcW w:w="2226" w:type="dxa"/>
            <w:shd w:val="clear" w:color="auto" w:fill="auto"/>
          </w:tcPr>
          <w:p w14:paraId="683D0B99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iCs/>
                <w:lang w:val="ru-RU"/>
              </w:rPr>
              <w:t>НАГАНУМА</w:t>
            </w:r>
          </w:p>
        </w:tc>
        <w:tc>
          <w:tcPr>
            <w:tcW w:w="2293" w:type="dxa"/>
            <w:shd w:val="clear" w:color="auto" w:fill="auto"/>
          </w:tcPr>
          <w:p w14:paraId="08F2CE11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Япония</w:t>
            </w:r>
          </w:p>
        </w:tc>
        <w:tc>
          <w:tcPr>
            <w:tcW w:w="1990" w:type="dxa"/>
            <w:shd w:val="clear" w:color="auto" w:fill="auto"/>
          </w:tcPr>
          <w:p w14:paraId="65D821B7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2AB43DE0" w14:textId="77777777" w:rsidTr="0075090E">
        <w:tc>
          <w:tcPr>
            <w:tcW w:w="988" w:type="dxa"/>
            <w:shd w:val="clear" w:color="auto" w:fill="auto"/>
          </w:tcPr>
          <w:p w14:paraId="195B7065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КГСЭ</w:t>
            </w:r>
          </w:p>
        </w:tc>
        <w:tc>
          <w:tcPr>
            <w:tcW w:w="2143" w:type="dxa"/>
            <w:shd w:val="clear" w:color="auto" w:fill="auto"/>
          </w:tcPr>
          <w:p w14:paraId="63F39081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 w:eastAsia="ja-JP"/>
              </w:rPr>
              <w:t xml:space="preserve">г-н </w:t>
            </w:r>
            <w:r w:rsidRPr="00BB56B5">
              <w:rPr>
                <w:color w:val="000000"/>
                <w:shd w:val="clear" w:color="auto" w:fill="FFFFFF"/>
                <w:lang w:val="ru-RU"/>
              </w:rPr>
              <w:t>Хён Юл</w:t>
            </w:r>
          </w:p>
        </w:tc>
        <w:tc>
          <w:tcPr>
            <w:tcW w:w="2226" w:type="dxa"/>
            <w:shd w:val="clear" w:color="auto" w:fill="auto"/>
          </w:tcPr>
          <w:p w14:paraId="11FB9F73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ЮМ</w:t>
            </w:r>
          </w:p>
        </w:tc>
        <w:tc>
          <w:tcPr>
            <w:tcW w:w="2293" w:type="dxa"/>
            <w:shd w:val="clear" w:color="auto" w:fill="auto"/>
          </w:tcPr>
          <w:p w14:paraId="7D20B88B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 xml:space="preserve">Республика Корея </w:t>
            </w:r>
          </w:p>
        </w:tc>
        <w:tc>
          <w:tcPr>
            <w:tcW w:w="1990" w:type="dxa"/>
            <w:shd w:val="clear" w:color="auto" w:fill="auto"/>
          </w:tcPr>
          <w:p w14:paraId="6B54AE6B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38EC4B6D" w14:textId="77777777" w:rsidTr="0075090E">
        <w:tc>
          <w:tcPr>
            <w:tcW w:w="988" w:type="dxa"/>
            <w:shd w:val="clear" w:color="auto" w:fill="auto"/>
          </w:tcPr>
          <w:p w14:paraId="5FB68FB7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КГСЭ</w:t>
            </w:r>
          </w:p>
        </w:tc>
        <w:tc>
          <w:tcPr>
            <w:tcW w:w="2143" w:type="dxa"/>
            <w:shd w:val="clear" w:color="auto" w:fill="auto"/>
          </w:tcPr>
          <w:p w14:paraId="79B45B69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iCs/>
                <w:lang w:val="ru-RU"/>
              </w:rPr>
              <w:t>г-н Ги-Мишель</w:t>
            </w:r>
          </w:p>
        </w:tc>
        <w:tc>
          <w:tcPr>
            <w:tcW w:w="2226" w:type="dxa"/>
            <w:shd w:val="clear" w:color="auto" w:fill="auto"/>
          </w:tcPr>
          <w:p w14:paraId="1723B59F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КУАКУ</w:t>
            </w:r>
          </w:p>
        </w:tc>
        <w:tc>
          <w:tcPr>
            <w:tcW w:w="2293" w:type="dxa"/>
            <w:shd w:val="clear" w:color="auto" w:fill="auto"/>
          </w:tcPr>
          <w:p w14:paraId="4FFB4C95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Кот-д’Ивуар</w:t>
            </w:r>
          </w:p>
        </w:tc>
        <w:tc>
          <w:tcPr>
            <w:tcW w:w="1990" w:type="dxa"/>
            <w:shd w:val="clear" w:color="auto" w:fill="auto"/>
          </w:tcPr>
          <w:p w14:paraId="76B5D654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0DADFDF9" w14:textId="77777777" w:rsidTr="0075090E">
        <w:tc>
          <w:tcPr>
            <w:tcW w:w="988" w:type="dxa"/>
            <w:shd w:val="clear" w:color="auto" w:fill="auto"/>
          </w:tcPr>
          <w:p w14:paraId="5C1678A0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КГСЭ</w:t>
            </w:r>
          </w:p>
        </w:tc>
        <w:tc>
          <w:tcPr>
            <w:tcW w:w="2143" w:type="dxa"/>
            <w:shd w:val="clear" w:color="auto" w:fill="auto"/>
          </w:tcPr>
          <w:p w14:paraId="651E7EC5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iCs/>
                <w:lang w:val="ru-RU"/>
              </w:rPr>
              <w:t>г-н Михаил</w:t>
            </w:r>
          </w:p>
        </w:tc>
        <w:tc>
          <w:tcPr>
            <w:tcW w:w="2226" w:type="dxa"/>
            <w:shd w:val="clear" w:color="auto" w:fill="auto"/>
          </w:tcPr>
          <w:p w14:paraId="5DF233F1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ИОН</w:t>
            </w:r>
          </w:p>
        </w:tc>
        <w:tc>
          <w:tcPr>
            <w:tcW w:w="2293" w:type="dxa"/>
            <w:shd w:val="clear" w:color="auto" w:fill="auto"/>
          </w:tcPr>
          <w:p w14:paraId="2FBF7F5D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Румыния</w:t>
            </w:r>
          </w:p>
        </w:tc>
        <w:tc>
          <w:tcPr>
            <w:tcW w:w="1990" w:type="dxa"/>
            <w:shd w:val="clear" w:color="auto" w:fill="auto"/>
          </w:tcPr>
          <w:p w14:paraId="6085F251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51994CB0" w14:textId="77777777" w:rsidTr="0075090E">
        <w:tc>
          <w:tcPr>
            <w:tcW w:w="988" w:type="dxa"/>
            <w:shd w:val="clear" w:color="auto" w:fill="auto"/>
          </w:tcPr>
          <w:p w14:paraId="66F4E630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КГСЭ</w:t>
            </w:r>
          </w:p>
        </w:tc>
        <w:tc>
          <w:tcPr>
            <w:tcW w:w="2143" w:type="dxa"/>
            <w:shd w:val="clear" w:color="auto" w:fill="auto"/>
          </w:tcPr>
          <w:p w14:paraId="5C2FAA22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 w:eastAsia="ja-JP"/>
              </w:rPr>
              <w:t xml:space="preserve">г-н </w:t>
            </w:r>
            <w:r w:rsidRPr="00BB56B5">
              <w:rPr>
                <w:lang w:val="ru-RU"/>
              </w:rPr>
              <w:t xml:space="preserve">Пер Андерс </w:t>
            </w:r>
          </w:p>
        </w:tc>
        <w:tc>
          <w:tcPr>
            <w:tcW w:w="2226" w:type="dxa"/>
            <w:shd w:val="clear" w:color="auto" w:fill="auto"/>
          </w:tcPr>
          <w:p w14:paraId="2B9ECD5E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ФРЁЖД</w:t>
            </w:r>
          </w:p>
        </w:tc>
        <w:tc>
          <w:tcPr>
            <w:tcW w:w="2293" w:type="dxa"/>
            <w:shd w:val="clear" w:color="auto" w:fill="auto"/>
          </w:tcPr>
          <w:p w14:paraId="06396206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color w:val="333333"/>
                <w:lang w:val="ru-RU"/>
              </w:rPr>
              <w:t>Швеция</w:t>
            </w:r>
          </w:p>
        </w:tc>
        <w:tc>
          <w:tcPr>
            <w:tcW w:w="1990" w:type="dxa"/>
            <w:shd w:val="clear" w:color="auto" w:fill="auto"/>
          </w:tcPr>
          <w:p w14:paraId="62722F9C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7A06119C" w14:textId="77777777" w:rsidTr="0075090E">
        <w:tc>
          <w:tcPr>
            <w:tcW w:w="988" w:type="dxa"/>
            <w:shd w:val="clear" w:color="auto" w:fill="auto"/>
          </w:tcPr>
          <w:p w14:paraId="011FCDB0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КГСЭ</w:t>
            </w:r>
          </w:p>
        </w:tc>
        <w:tc>
          <w:tcPr>
            <w:tcW w:w="2143" w:type="dxa"/>
            <w:shd w:val="clear" w:color="auto" w:fill="auto"/>
          </w:tcPr>
          <w:p w14:paraId="3C2292EF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 w:eastAsia="ja-JP"/>
              </w:rPr>
              <w:t xml:space="preserve">г-н </w:t>
            </w:r>
            <w:r w:rsidRPr="00BB56B5">
              <w:rPr>
                <w:lang w:val="ru-RU"/>
              </w:rPr>
              <w:t>Нилу</w:t>
            </w:r>
          </w:p>
        </w:tc>
        <w:tc>
          <w:tcPr>
            <w:tcW w:w="2226" w:type="dxa"/>
            <w:shd w:val="clear" w:color="auto" w:fill="auto"/>
          </w:tcPr>
          <w:p w14:paraId="156BA4EF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ПАСКАЛИ</w:t>
            </w:r>
          </w:p>
        </w:tc>
        <w:tc>
          <w:tcPr>
            <w:tcW w:w="2293" w:type="dxa"/>
            <w:shd w:val="clear" w:color="auto" w:fill="auto"/>
          </w:tcPr>
          <w:p w14:paraId="5DA3160D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Бразилия</w:t>
            </w:r>
          </w:p>
        </w:tc>
        <w:tc>
          <w:tcPr>
            <w:tcW w:w="1990" w:type="dxa"/>
            <w:shd w:val="clear" w:color="auto" w:fill="auto"/>
          </w:tcPr>
          <w:p w14:paraId="5491D786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6641C5A7" w14:textId="77777777" w:rsidTr="0075090E">
        <w:tc>
          <w:tcPr>
            <w:tcW w:w="988" w:type="dxa"/>
            <w:shd w:val="clear" w:color="auto" w:fill="auto"/>
          </w:tcPr>
          <w:p w14:paraId="55DE7705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КГСЭ</w:t>
            </w:r>
          </w:p>
        </w:tc>
        <w:tc>
          <w:tcPr>
            <w:tcW w:w="2143" w:type="dxa"/>
            <w:shd w:val="clear" w:color="auto" w:fill="auto"/>
          </w:tcPr>
          <w:p w14:paraId="5288E3A4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 w:eastAsia="ja-JP"/>
              </w:rPr>
              <w:t xml:space="preserve">г-жа </w:t>
            </w:r>
            <w:r w:rsidRPr="00BB56B5">
              <w:rPr>
                <w:lang w:val="ru-RU"/>
              </w:rPr>
              <w:t>Гаэль</w:t>
            </w:r>
          </w:p>
        </w:tc>
        <w:tc>
          <w:tcPr>
            <w:tcW w:w="2226" w:type="dxa"/>
            <w:shd w:val="clear" w:color="auto" w:fill="auto"/>
          </w:tcPr>
          <w:p w14:paraId="6891E8D6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МАРТЕН-КОШЕ</w:t>
            </w:r>
          </w:p>
        </w:tc>
        <w:tc>
          <w:tcPr>
            <w:tcW w:w="2293" w:type="dxa"/>
            <w:shd w:val="clear" w:color="auto" w:fill="auto"/>
          </w:tcPr>
          <w:p w14:paraId="409E46EA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Канада</w:t>
            </w:r>
          </w:p>
        </w:tc>
        <w:tc>
          <w:tcPr>
            <w:tcW w:w="1990" w:type="dxa"/>
            <w:shd w:val="clear" w:color="auto" w:fill="auto"/>
          </w:tcPr>
          <w:p w14:paraId="13134B70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147B84F9" w14:textId="77777777" w:rsidTr="0075090E">
        <w:tc>
          <w:tcPr>
            <w:tcW w:w="988" w:type="dxa"/>
            <w:shd w:val="clear" w:color="auto" w:fill="auto"/>
          </w:tcPr>
          <w:p w14:paraId="044879D4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КГСЭ</w:t>
            </w:r>
          </w:p>
        </w:tc>
        <w:tc>
          <w:tcPr>
            <w:tcW w:w="2143" w:type="dxa"/>
            <w:shd w:val="clear" w:color="auto" w:fill="auto"/>
          </w:tcPr>
          <w:p w14:paraId="6B766B8A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 w:eastAsia="ja-JP"/>
              </w:rPr>
              <w:t xml:space="preserve">г-н </w:t>
            </w:r>
            <w:r w:rsidRPr="00BB56B5">
              <w:rPr>
                <w:lang w:val="ru-RU"/>
              </w:rPr>
              <w:t>Язид</w:t>
            </w:r>
          </w:p>
        </w:tc>
        <w:tc>
          <w:tcPr>
            <w:tcW w:w="2226" w:type="dxa"/>
            <w:shd w:val="clear" w:color="auto" w:fill="auto"/>
          </w:tcPr>
          <w:p w14:paraId="39088FCF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АЛЬ-ДЖААФРЕХ</w:t>
            </w:r>
          </w:p>
        </w:tc>
        <w:tc>
          <w:tcPr>
            <w:tcW w:w="2293" w:type="dxa"/>
            <w:shd w:val="clear" w:color="auto" w:fill="auto"/>
          </w:tcPr>
          <w:p w14:paraId="1881C9A6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Иордания</w:t>
            </w:r>
          </w:p>
        </w:tc>
        <w:tc>
          <w:tcPr>
            <w:tcW w:w="1990" w:type="dxa"/>
            <w:shd w:val="clear" w:color="auto" w:fill="auto"/>
          </w:tcPr>
          <w:p w14:paraId="4621A9CA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73BDC35B" w14:textId="77777777" w:rsidTr="0075090E">
        <w:tc>
          <w:tcPr>
            <w:tcW w:w="988" w:type="dxa"/>
            <w:shd w:val="clear" w:color="auto" w:fill="auto"/>
          </w:tcPr>
          <w:p w14:paraId="61A90F15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КГСЭ</w:t>
            </w:r>
          </w:p>
        </w:tc>
        <w:tc>
          <w:tcPr>
            <w:tcW w:w="2143" w:type="dxa"/>
            <w:shd w:val="clear" w:color="auto" w:fill="auto"/>
          </w:tcPr>
          <w:p w14:paraId="2DB49589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 xml:space="preserve">г-н </w:t>
            </w:r>
            <w:proofErr w:type="spellStart"/>
            <w:r w:rsidRPr="00BB56B5">
              <w:rPr>
                <w:lang w:val="ru-RU"/>
              </w:rPr>
              <w:t>Джасим</w:t>
            </w:r>
            <w:proofErr w:type="spellEnd"/>
            <w:r w:rsidRPr="00BB56B5">
              <w:rPr>
                <w:lang w:val="ru-RU"/>
              </w:rPr>
              <w:t xml:space="preserve"> Али</w:t>
            </w:r>
          </w:p>
        </w:tc>
        <w:tc>
          <w:tcPr>
            <w:tcW w:w="2226" w:type="dxa"/>
            <w:shd w:val="clear" w:color="auto" w:fill="auto"/>
          </w:tcPr>
          <w:p w14:paraId="03D97ABF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БУСАЙБАХ АЛЬ АЛИ</w:t>
            </w:r>
          </w:p>
        </w:tc>
        <w:tc>
          <w:tcPr>
            <w:tcW w:w="2293" w:type="dxa"/>
            <w:shd w:val="clear" w:color="auto" w:fill="auto"/>
          </w:tcPr>
          <w:p w14:paraId="494699EC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Объединенные Арабские Эмираты</w:t>
            </w:r>
          </w:p>
        </w:tc>
        <w:tc>
          <w:tcPr>
            <w:tcW w:w="1990" w:type="dxa"/>
            <w:shd w:val="clear" w:color="auto" w:fill="auto"/>
          </w:tcPr>
          <w:p w14:paraId="348BD6D7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5AB16B89" w14:textId="77777777" w:rsidTr="0075090E">
        <w:tc>
          <w:tcPr>
            <w:tcW w:w="988" w:type="dxa"/>
            <w:shd w:val="clear" w:color="auto" w:fill="auto"/>
          </w:tcPr>
          <w:p w14:paraId="51FC5E50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КГСЭ</w:t>
            </w:r>
          </w:p>
        </w:tc>
        <w:tc>
          <w:tcPr>
            <w:tcW w:w="2143" w:type="dxa"/>
            <w:shd w:val="clear" w:color="auto" w:fill="auto"/>
          </w:tcPr>
          <w:p w14:paraId="59BAFE66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 w:eastAsia="ja-JP"/>
              </w:rPr>
              <w:t xml:space="preserve">г-жа </w:t>
            </w:r>
            <w:proofErr w:type="spellStart"/>
            <w:r w:rsidRPr="00BB56B5">
              <w:rPr>
                <w:lang w:val="ru-RU"/>
              </w:rPr>
              <w:t>Нурона</w:t>
            </w:r>
            <w:proofErr w:type="spellEnd"/>
          </w:p>
        </w:tc>
        <w:tc>
          <w:tcPr>
            <w:tcW w:w="2226" w:type="dxa"/>
            <w:shd w:val="clear" w:color="auto" w:fill="auto"/>
          </w:tcPr>
          <w:p w14:paraId="75BE7900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МАХМУДОВА</w:t>
            </w:r>
          </w:p>
        </w:tc>
        <w:tc>
          <w:tcPr>
            <w:tcW w:w="2293" w:type="dxa"/>
            <w:shd w:val="clear" w:color="auto" w:fill="auto"/>
          </w:tcPr>
          <w:p w14:paraId="2734EF0F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Узбекистан</w:t>
            </w:r>
          </w:p>
        </w:tc>
        <w:tc>
          <w:tcPr>
            <w:tcW w:w="1990" w:type="dxa"/>
            <w:shd w:val="clear" w:color="auto" w:fill="auto"/>
          </w:tcPr>
          <w:p w14:paraId="34C3E83E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</w:tbl>
    <w:p w14:paraId="63775EE1" w14:textId="77777777" w:rsidR="00717422" w:rsidRPr="00BB56B5" w:rsidRDefault="00717422" w:rsidP="00717422">
      <w:pPr>
        <w:rPr>
          <w:lang w:val="ru-RU"/>
        </w:rPr>
      </w:pPr>
    </w:p>
    <w:tbl>
      <w:tblPr>
        <w:tblStyle w:val="TableGrid3"/>
        <w:tblW w:w="9640" w:type="dxa"/>
        <w:tblLayout w:type="fixed"/>
        <w:tblLook w:val="04A0" w:firstRow="1" w:lastRow="0" w:firstColumn="1" w:lastColumn="0" w:noHBand="0" w:noVBand="1"/>
      </w:tblPr>
      <w:tblGrid>
        <w:gridCol w:w="989"/>
        <w:gridCol w:w="2142"/>
        <w:gridCol w:w="2226"/>
        <w:gridCol w:w="2281"/>
        <w:gridCol w:w="2002"/>
      </w:tblGrid>
      <w:tr w:rsidR="00717422" w:rsidRPr="00BB56B5" w14:paraId="3BE55585" w14:textId="77777777" w:rsidTr="00403741">
        <w:trPr>
          <w:tblHeader/>
        </w:trPr>
        <w:tc>
          <w:tcPr>
            <w:tcW w:w="989" w:type="dxa"/>
            <w:shd w:val="clear" w:color="auto" w:fill="auto"/>
          </w:tcPr>
          <w:p w14:paraId="757FBE18" w14:textId="77777777" w:rsidR="00717422" w:rsidRPr="00BB56B5" w:rsidRDefault="00717422" w:rsidP="00403741">
            <w:pPr>
              <w:pStyle w:val="Tablehead"/>
              <w:rPr>
                <w:lang w:val="ru-RU"/>
              </w:rPr>
            </w:pPr>
            <w:r w:rsidRPr="00BB56B5">
              <w:rPr>
                <w:lang w:val="ru-RU"/>
              </w:rPr>
              <w:t>Группа</w:t>
            </w:r>
          </w:p>
        </w:tc>
        <w:tc>
          <w:tcPr>
            <w:tcW w:w="4368" w:type="dxa"/>
            <w:gridSpan w:val="2"/>
            <w:shd w:val="clear" w:color="auto" w:fill="auto"/>
          </w:tcPr>
          <w:p w14:paraId="40AC8F30" w14:textId="77777777" w:rsidR="00717422" w:rsidRPr="00BB56B5" w:rsidRDefault="00717422" w:rsidP="00403741">
            <w:pPr>
              <w:pStyle w:val="Tablehead"/>
              <w:rPr>
                <w:lang w:val="ru-RU"/>
              </w:rPr>
            </w:pPr>
            <w:r w:rsidRPr="00BB56B5">
              <w:rPr>
                <w:lang w:val="ru-RU"/>
              </w:rPr>
              <w:t>Имя, фамилия</w:t>
            </w:r>
          </w:p>
        </w:tc>
        <w:tc>
          <w:tcPr>
            <w:tcW w:w="2281" w:type="dxa"/>
            <w:shd w:val="clear" w:color="auto" w:fill="auto"/>
          </w:tcPr>
          <w:p w14:paraId="36FDF0A4" w14:textId="77777777" w:rsidR="00717422" w:rsidRPr="00BB56B5" w:rsidRDefault="00717422" w:rsidP="00403741">
            <w:pPr>
              <w:pStyle w:val="Tablehead"/>
              <w:rPr>
                <w:lang w:val="ru-RU"/>
              </w:rPr>
            </w:pPr>
            <w:r w:rsidRPr="00BB56B5">
              <w:rPr>
                <w:bCs/>
                <w:lang w:val="ru-RU"/>
              </w:rPr>
              <w:t>Государство-Член</w:t>
            </w:r>
          </w:p>
        </w:tc>
        <w:tc>
          <w:tcPr>
            <w:tcW w:w="2002" w:type="dxa"/>
            <w:shd w:val="clear" w:color="auto" w:fill="auto"/>
          </w:tcPr>
          <w:p w14:paraId="47059301" w14:textId="77777777" w:rsidR="00717422" w:rsidRPr="00BB56B5" w:rsidRDefault="00717422" w:rsidP="00403741">
            <w:pPr>
              <w:pStyle w:val="Tablehead"/>
              <w:rPr>
                <w:lang w:val="ru-RU"/>
              </w:rPr>
            </w:pPr>
            <w:r w:rsidRPr="00BB56B5">
              <w:rPr>
                <w:lang w:val="ru-RU"/>
              </w:rPr>
              <w:t>Должность</w:t>
            </w:r>
          </w:p>
        </w:tc>
      </w:tr>
      <w:tr w:rsidR="00717422" w:rsidRPr="00BB56B5" w14:paraId="7FF737DE" w14:textId="77777777" w:rsidTr="00403741">
        <w:tc>
          <w:tcPr>
            <w:tcW w:w="989" w:type="dxa"/>
            <w:shd w:val="clear" w:color="auto" w:fill="auto"/>
          </w:tcPr>
          <w:p w14:paraId="680EA615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КСТ</w:t>
            </w:r>
          </w:p>
        </w:tc>
        <w:tc>
          <w:tcPr>
            <w:tcW w:w="2142" w:type="dxa"/>
            <w:shd w:val="clear" w:color="auto" w:fill="auto"/>
          </w:tcPr>
          <w:p w14:paraId="15065A82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rFonts w:eastAsia="Arial"/>
                <w:lang w:val="ru-RU"/>
              </w:rPr>
              <w:t>г-жа Рим</w:t>
            </w:r>
          </w:p>
        </w:tc>
        <w:tc>
          <w:tcPr>
            <w:tcW w:w="2226" w:type="dxa"/>
            <w:shd w:val="clear" w:color="auto" w:fill="auto"/>
          </w:tcPr>
          <w:p w14:paraId="2FCAEFC4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rFonts w:eastAsia="Arial"/>
                <w:lang w:val="ru-RU"/>
              </w:rPr>
              <w:t>БЕЛХАДЖ</w:t>
            </w:r>
          </w:p>
        </w:tc>
        <w:tc>
          <w:tcPr>
            <w:tcW w:w="2281" w:type="dxa"/>
            <w:shd w:val="clear" w:color="auto" w:fill="auto"/>
          </w:tcPr>
          <w:p w14:paraId="175CF112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Тунис</w:t>
            </w:r>
          </w:p>
        </w:tc>
        <w:tc>
          <w:tcPr>
            <w:tcW w:w="2002" w:type="dxa"/>
            <w:shd w:val="clear" w:color="auto" w:fill="auto"/>
          </w:tcPr>
          <w:p w14:paraId="63990239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 xml:space="preserve">председатель </w:t>
            </w:r>
            <w:r w:rsidRPr="00BB56B5">
              <w:rPr>
                <w:rFonts w:eastAsia="Arial"/>
                <w:lang w:val="ru-RU"/>
              </w:rPr>
              <w:t>(французский яз.)</w:t>
            </w:r>
          </w:p>
        </w:tc>
      </w:tr>
      <w:tr w:rsidR="00717422" w:rsidRPr="00BB56B5" w14:paraId="63EB5811" w14:textId="77777777" w:rsidTr="00403741">
        <w:tc>
          <w:tcPr>
            <w:tcW w:w="989" w:type="dxa"/>
            <w:shd w:val="clear" w:color="auto" w:fill="auto"/>
          </w:tcPr>
          <w:p w14:paraId="4A2746D2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КСТ</w:t>
            </w:r>
          </w:p>
        </w:tc>
        <w:tc>
          <w:tcPr>
            <w:tcW w:w="2142" w:type="dxa"/>
            <w:shd w:val="clear" w:color="auto" w:fill="auto"/>
          </w:tcPr>
          <w:p w14:paraId="5FD4B3D7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г-н Мохамед</w:t>
            </w:r>
          </w:p>
        </w:tc>
        <w:tc>
          <w:tcPr>
            <w:tcW w:w="2226" w:type="dxa"/>
            <w:shd w:val="clear" w:color="auto" w:fill="auto"/>
          </w:tcPr>
          <w:p w14:paraId="7E0418DE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РАСЛАН</w:t>
            </w:r>
          </w:p>
        </w:tc>
        <w:tc>
          <w:tcPr>
            <w:tcW w:w="2281" w:type="dxa"/>
            <w:shd w:val="clear" w:color="auto" w:fill="auto"/>
          </w:tcPr>
          <w:p w14:paraId="7E3AEDB6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Египет</w:t>
            </w:r>
          </w:p>
        </w:tc>
        <w:tc>
          <w:tcPr>
            <w:tcW w:w="2002" w:type="dxa"/>
            <w:shd w:val="clear" w:color="auto" w:fill="auto"/>
          </w:tcPr>
          <w:p w14:paraId="35BE6311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 (арабский яз.)</w:t>
            </w:r>
          </w:p>
        </w:tc>
      </w:tr>
      <w:tr w:rsidR="00717422" w:rsidRPr="00BB56B5" w14:paraId="711CD370" w14:textId="77777777" w:rsidTr="00403741">
        <w:tc>
          <w:tcPr>
            <w:tcW w:w="989" w:type="dxa"/>
            <w:shd w:val="clear" w:color="auto" w:fill="auto"/>
          </w:tcPr>
          <w:p w14:paraId="569E7CA9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КСТ</w:t>
            </w:r>
          </w:p>
        </w:tc>
        <w:tc>
          <w:tcPr>
            <w:tcW w:w="2142" w:type="dxa"/>
            <w:shd w:val="clear" w:color="auto" w:fill="auto"/>
          </w:tcPr>
          <w:p w14:paraId="19213C3C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proofErr w:type="gramStart"/>
            <w:r w:rsidRPr="00BB56B5">
              <w:rPr>
                <w:lang w:val="ru-RU"/>
              </w:rPr>
              <w:t>г-жа</w:t>
            </w:r>
            <w:proofErr w:type="gramEnd"/>
            <w:r w:rsidRPr="00BB56B5">
              <w:rPr>
                <w:lang w:val="ru-RU"/>
              </w:rPr>
              <w:t xml:space="preserve"> Ин</w:t>
            </w:r>
          </w:p>
        </w:tc>
        <w:tc>
          <w:tcPr>
            <w:tcW w:w="2226" w:type="dxa"/>
            <w:shd w:val="clear" w:color="auto" w:fill="auto"/>
          </w:tcPr>
          <w:p w14:paraId="2B107F4C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ЧЭН</w:t>
            </w:r>
          </w:p>
        </w:tc>
        <w:tc>
          <w:tcPr>
            <w:tcW w:w="2281" w:type="dxa"/>
            <w:shd w:val="clear" w:color="auto" w:fill="auto"/>
          </w:tcPr>
          <w:p w14:paraId="32F0549C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Китай</w:t>
            </w:r>
          </w:p>
        </w:tc>
        <w:tc>
          <w:tcPr>
            <w:tcW w:w="2002" w:type="dxa"/>
            <w:shd w:val="clear" w:color="auto" w:fill="auto"/>
          </w:tcPr>
          <w:p w14:paraId="48EAC1E2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 (китайский яз.)</w:t>
            </w:r>
          </w:p>
        </w:tc>
      </w:tr>
      <w:tr w:rsidR="00717422" w:rsidRPr="00BB56B5" w14:paraId="44CB9FA2" w14:textId="77777777" w:rsidTr="00403741">
        <w:tc>
          <w:tcPr>
            <w:tcW w:w="989" w:type="dxa"/>
            <w:shd w:val="clear" w:color="auto" w:fill="auto"/>
          </w:tcPr>
          <w:p w14:paraId="79E875CE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КСТ</w:t>
            </w:r>
          </w:p>
        </w:tc>
        <w:tc>
          <w:tcPr>
            <w:tcW w:w="2142" w:type="dxa"/>
            <w:shd w:val="clear" w:color="auto" w:fill="auto"/>
          </w:tcPr>
          <w:p w14:paraId="65FC656E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 xml:space="preserve">г-н </w:t>
            </w:r>
            <w:proofErr w:type="spellStart"/>
            <w:r w:rsidRPr="00BB56B5">
              <w:rPr>
                <w:lang w:val="ru-RU"/>
              </w:rPr>
              <w:t>Хемендра</w:t>
            </w:r>
            <w:proofErr w:type="spellEnd"/>
          </w:p>
        </w:tc>
        <w:tc>
          <w:tcPr>
            <w:tcW w:w="2226" w:type="dxa"/>
            <w:shd w:val="clear" w:color="auto" w:fill="auto"/>
          </w:tcPr>
          <w:p w14:paraId="1ECC2812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ШАРМА</w:t>
            </w:r>
          </w:p>
        </w:tc>
        <w:tc>
          <w:tcPr>
            <w:tcW w:w="2281" w:type="dxa"/>
            <w:shd w:val="clear" w:color="auto" w:fill="auto"/>
          </w:tcPr>
          <w:p w14:paraId="1929FEBA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Индия</w:t>
            </w:r>
          </w:p>
        </w:tc>
        <w:tc>
          <w:tcPr>
            <w:tcW w:w="2002" w:type="dxa"/>
            <w:shd w:val="clear" w:color="auto" w:fill="auto"/>
          </w:tcPr>
          <w:p w14:paraId="7B1DE448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 (английский яз.)</w:t>
            </w:r>
          </w:p>
        </w:tc>
      </w:tr>
      <w:tr w:rsidR="00717422" w:rsidRPr="00BB56B5" w14:paraId="04D36BC0" w14:textId="77777777" w:rsidTr="00403741">
        <w:tc>
          <w:tcPr>
            <w:tcW w:w="989" w:type="dxa"/>
            <w:shd w:val="clear" w:color="auto" w:fill="auto"/>
          </w:tcPr>
          <w:p w14:paraId="52B7DEE5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КСТ</w:t>
            </w:r>
          </w:p>
        </w:tc>
        <w:tc>
          <w:tcPr>
            <w:tcW w:w="2142" w:type="dxa"/>
            <w:shd w:val="clear" w:color="auto" w:fill="auto"/>
          </w:tcPr>
          <w:p w14:paraId="72EED73F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г-жа Ивонн</w:t>
            </w:r>
          </w:p>
        </w:tc>
        <w:tc>
          <w:tcPr>
            <w:tcW w:w="2226" w:type="dxa"/>
            <w:shd w:val="clear" w:color="auto" w:fill="auto"/>
          </w:tcPr>
          <w:p w14:paraId="4FC486D8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УМУТОНИ</w:t>
            </w:r>
          </w:p>
        </w:tc>
        <w:tc>
          <w:tcPr>
            <w:tcW w:w="2281" w:type="dxa"/>
            <w:shd w:val="clear" w:color="auto" w:fill="auto"/>
          </w:tcPr>
          <w:p w14:paraId="4175E928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Руанда</w:t>
            </w:r>
          </w:p>
        </w:tc>
        <w:tc>
          <w:tcPr>
            <w:tcW w:w="2002" w:type="dxa"/>
            <w:shd w:val="clear" w:color="auto" w:fill="auto"/>
          </w:tcPr>
          <w:p w14:paraId="637E7174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 (английский яз.)</w:t>
            </w:r>
          </w:p>
        </w:tc>
      </w:tr>
      <w:tr w:rsidR="00717422" w:rsidRPr="00BB56B5" w14:paraId="53C4606D" w14:textId="77777777" w:rsidTr="00403741">
        <w:tc>
          <w:tcPr>
            <w:tcW w:w="989" w:type="dxa"/>
            <w:shd w:val="clear" w:color="auto" w:fill="auto"/>
          </w:tcPr>
          <w:p w14:paraId="3DD95AD9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КСТ</w:t>
            </w:r>
          </w:p>
        </w:tc>
        <w:tc>
          <w:tcPr>
            <w:tcW w:w="2142" w:type="dxa"/>
            <w:shd w:val="clear" w:color="auto" w:fill="auto"/>
          </w:tcPr>
          <w:p w14:paraId="567F1637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Вакантная должность</w:t>
            </w:r>
          </w:p>
        </w:tc>
        <w:tc>
          <w:tcPr>
            <w:tcW w:w="2226" w:type="dxa"/>
            <w:shd w:val="clear" w:color="auto" w:fill="auto"/>
          </w:tcPr>
          <w:p w14:paraId="64841E96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</w:p>
        </w:tc>
        <w:tc>
          <w:tcPr>
            <w:tcW w:w="2281" w:type="dxa"/>
            <w:shd w:val="clear" w:color="auto" w:fill="auto"/>
          </w:tcPr>
          <w:p w14:paraId="3B963BD5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</w:p>
        </w:tc>
        <w:tc>
          <w:tcPr>
            <w:tcW w:w="2002" w:type="dxa"/>
            <w:shd w:val="clear" w:color="auto" w:fill="auto"/>
          </w:tcPr>
          <w:p w14:paraId="0D821DF8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 (русский яз.)</w:t>
            </w:r>
          </w:p>
        </w:tc>
      </w:tr>
      <w:tr w:rsidR="00717422" w:rsidRPr="00BB56B5" w14:paraId="228C1FD7" w14:textId="77777777" w:rsidTr="00403741">
        <w:tc>
          <w:tcPr>
            <w:tcW w:w="989" w:type="dxa"/>
            <w:shd w:val="clear" w:color="auto" w:fill="auto"/>
          </w:tcPr>
          <w:p w14:paraId="2FB40B51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КСТ</w:t>
            </w:r>
          </w:p>
        </w:tc>
        <w:tc>
          <w:tcPr>
            <w:tcW w:w="2142" w:type="dxa"/>
            <w:shd w:val="clear" w:color="auto" w:fill="auto"/>
          </w:tcPr>
          <w:p w14:paraId="2922F479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Вакантная должность</w:t>
            </w:r>
          </w:p>
        </w:tc>
        <w:tc>
          <w:tcPr>
            <w:tcW w:w="2226" w:type="dxa"/>
            <w:shd w:val="clear" w:color="auto" w:fill="auto"/>
          </w:tcPr>
          <w:p w14:paraId="3D099BD3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</w:p>
        </w:tc>
        <w:tc>
          <w:tcPr>
            <w:tcW w:w="2281" w:type="dxa"/>
            <w:shd w:val="clear" w:color="auto" w:fill="auto"/>
          </w:tcPr>
          <w:p w14:paraId="34ABCDA3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</w:p>
        </w:tc>
        <w:tc>
          <w:tcPr>
            <w:tcW w:w="2002" w:type="dxa"/>
            <w:shd w:val="clear" w:color="auto" w:fill="auto"/>
          </w:tcPr>
          <w:p w14:paraId="3DFCB3D7" w14:textId="77777777" w:rsidR="00717422" w:rsidRPr="00BB56B5" w:rsidRDefault="00717422" w:rsidP="0075090E">
            <w:pPr>
              <w:pStyle w:val="Tabletext0"/>
              <w:spacing w:before="30" w:after="3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 (испанский яз.)</w:t>
            </w:r>
          </w:p>
        </w:tc>
      </w:tr>
    </w:tbl>
    <w:p w14:paraId="74AE41AF" w14:textId="77777777" w:rsidR="00717422" w:rsidRPr="00BB56B5" w:rsidRDefault="00717422" w:rsidP="0075090E">
      <w:pPr>
        <w:spacing w:before="0"/>
        <w:rPr>
          <w:sz w:val="16"/>
          <w:szCs w:val="16"/>
          <w:lang w:val="ru-RU"/>
        </w:rPr>
      </w:pPr>
    </w:p>
    <w:tbl>
      <w:tblPr>
        <w:tblStyle w:val="TableGrid3"/>
        <w:tblW w:w="9640" w:type="dxa"/>
        <w:tblLayout w:type="fixed"/>
        <w:tblLook w:val="04A0" w:firstRow="1" w:lastRow="0" w:firstColumn="1" w:lastColumn="0" w:noHBand="0" w:noVBand="1"/>
      </w:tblPr>
      <w:tblGrid>
        <w:gridCol w:w="989"/>
        <w:gridCol w:w="2142"/>
        <w:gridCol w:w="2226"/>
        <w:gridCol w:w="2281"/>
        <w:gridCol w:w="2002"/>
      </w:tblGrid>
      <w:tr w:rsidR="00717422" w:rsidRPr="00BB56B5" w14:paraId="6C41764A" w14:textId="77777777" w:rsidTr="00403741">
        <w:trPr>
          <w:tblHeader/>
        </w:trPr>
        <w:tc>
          <w:tcPr>
            <w:tcW w:w="989" w:type="dxa"/>
            <w:shd w:val="clear" w:color="auto" w:fill="auto"/>
          </w:tcPr>
          <w:p w14:paraId="5C1ADAD2" w14:textId="77777777" w:rsidR="00717422" w:rsidRPr="00BB56B5" w:rsidRDefault="00717422" w:rsidP="00403741">
            <w:pPr>
              <w:pStyle w:val="Tablehead"/>
              <w:rPr>
                <w:lang w:val="ru-RU"/>
              </w:rPr>
            </w:pPr>
            <w:r w:rsidRPr="00BB56B5">
              <w:rPr>
                <w:lang w:val="ru-RU"/>
              </w:rPr>
              <w:t>Группа</w:t>
            </w:r>
          </w:p>
        </w:tc>
        <w:tc>
          <w:tcPr>
            <w:tcW w:w="4368" w:type="dxa"/>
            <w:gridSpan w:val="2"/>
            <w:shd w:val="clear" w:color="auto" w:fill="auto"/>
          </w:tcPr>
          <w:p w14:paraId="0D499B0F" w14:textId="77777777" w:rsidR="00717422" w:rsidRPr="00BB56B5" w:rsidRDefault="00717422" w:rsidP="00403741">
            <w:pPr>
              <w:pStyle w:val="Tablehead"/>
              <w:rPr>
                <w:lang w:val="ru-RU"/>
              </w:rPr>
            </w:pPr>
            <w:r w:rsidRPr="00BB56B5">
              <w:rPr>
                <w:lang w:val="ru-RU"/>
              </w:rPr>
              <w:t>Имя, фамилия</w:t>
            </w:r>
          </w:p>
        </w:tc>
        <w:tc>
          <w:tcPr>
            <w:tcW w:w="2281" w:type="dxa"/>
            <w:shd w:val="clear" w:color="auto" w:fill="auto"/>
          </w:tcPr>
          <w:p w14:paraId="5BCE5016" w14:textId="77777777" w:rsidR="00717422" w:rsidRPr="00BB56B5" w:rsidRDefault="00717422" w:rsidP="00403741">
            <w:pPr>
              <w:pStyle w:val="Tablehead"/>
              <w:rPr>
                <w:lang w:val="ru-RU"/>
              </w:rPr>
            </w:pPr>
            <w:r w:rsidRPr="00BB56B5">
              <w:rPr>
                <w:bCs/>
                <w:lang w:val="ru-RU"/>
              </w:rPr>
              <w:t>Государство-Член</w:t>
            </w:r>
          </w:p>
        </w:tc>
        <w:tc>
          <w:tcPr>
            <w:tcW w:w="2002" w:type="dxa"/>
            <w:shd w:val="clear" w:color="auto" w:fill="auto"/>
          </w:tcPr>
          <w:p w14:paraId="14E33A54" w14:textId="77777777" w:rsidR="00717422" w:rsidRPr="00BB56B5" w:rsidRDefault="00717422" w:rsidP="00403741">
            <w:pPr>
              <w:pStyle w:val="Tablehead"/>
              <w:rPr>
                <w:lang w:val="ru-RU"/>
              </w:rPr>
            </w:pPr>
            <w:r w:rsidRPr="00BB56B5">
              <w:rPr>
                <w:lang w:val="ru-RU"/>
              </w:rPr>
              <w:t>Должность</w:t>
            </w:r>
          </w:p>
        </w:tc>
      </w:tr>
      <w:tr w:rsidR="00717422" w:rsidRPr="00BB56B5" w14:paraId="53FDB1A2" w14:textId="77777777" w:rsidTr="00403741">
        <w:tc>
          <w:tcPr>
            <w:tcW w:w="989" w:type="dxa"/>
            <w:shd w:val="clear" w:color="auto" w:fill="auto"/>
          </w:tcPr>
          <w:p w14:paraId="2663E38E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ИК2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611D7D00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 w:eastAsia="ja-JP"/>
              </w:rPr>
              <w:t xml:space="preserve">г-жа </w:t>
            </w:r>
            <w:proofErr w:type="spellStart"/>
            <w:r w:rsidRPr="00BB56B5">
              <w:rPr>
                <w:lang w:val="ru-RU" w:eastAsia="ja-JP"/>
              </w:rPr>
              <w:t>Эна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43514E9A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 w:eastAsia="ja-JP"/>
              </w:rPr>
              <w:t>ДЕКАНИЧ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21414F7A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Соединенные Штаты</w:t>
            </w:r>
          </w:p>
        </w:tc>
        <w:tc>
          <w:tcPr>
            <w:tcW w:w="2002" w:type="dxa"/>
            <w:shd w:val="clear" w:color="auto" w:fill="auto"/>
          </w:tcPr>
          <w:p w14:paraId="6192B384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председатель</w:t>
            </w:r>
          </w:p>
        </w:tc>
      </w:tr>
      <w:tr w:rsidR="00717422" w:rsidRPr="00BB56B5" w14:paraId="29C5064C" w14:textId="77777777" w:rsidTr="00403741">
        <w:tc>
          <w:tcPr>
            <w:tcW w:w="989" w:type="dxa"/>
            <w:shd w:val="clear" w:color="auto" w:fill="auto"/>
          </w:tcPr>
          <w:p w14:paraId="46947628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ИК2</w:t>
            </w:r>
          </w:p>
        </w:tc>
        <w:tc>
          <w:tcPr>
            <w:tcW w:w="2142" w:type="dxa"/>
            <w:shd w:val="clear" w:color="auto" w:fill="auto"/>
          </w:tcPr>
          <w:p w14:paraId="4885C25C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 w:eastAsia="ja-JP"/>
              </w:rPr>
              <w:t xml:space="preserve">г-н </w:t>
            </w:r>
            <w:r w:rsidRPr="00BB56B5">
              <w:rPr>
                <w:lang w:val="ru-RU"/>
              </w:rPr>
              <w:t xml:space="preserve">Хуань </w:t>
            </w:r>
          </w:p>
        </w:tc>
        <w:tc>
          <w:tcPr>
            <w:tcW w:w="2226" w:type="dxa"/>
            <w:shd w:val="clear" w:color="auto" w:fill="auto"/>
          </w:tcPr>
          <w:p w14:paraId="4E7E177E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ДЭН</w:t>
            </w:r>
          </w:p>
        </w:tc>
        <w:tc>
          <w:tcPr>
            <w:tcW w:w="2281" w:type="dxa"/>
            <w:shd w:val="clear" w:color="auto" w:fill="auto"/>
          </w:tcPr>
          <w:p w14:paraId="56580EF8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Китай</w:t>
            </w:r>
          </w:p>
        </w:tc>
        <w:tc>
          <w:tcPr>
            <w:tcW w:w="2002" w:type="dxa"/>
            <w:shd w:val="clear" w:color="auto" w:fill="auto"/>
          </w:tcPr>
          <w:p w14:paraId="0B4323E7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3916E5EF" w14:textId="77777777" w:rsidTr="00403741">
        <w:tc>
          <w:tcPr>
            <w:tcW w:w="989" w:type="dxa"/>
            <w:shd w:val="clear" w:color="auto" w:fill="auto"/>
          </w:tcPr>
          <w:p w14:paraId="068F5FFD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ИК2</w:t>
            </w:r>
          </w:p>
        </w:tc>
        <w:tc>
          <w:tcPr>
            <w:tcW w:w="2142" w:type="dxa"/>
            <w:shd w:val="clear" w:color="auto" w:fill="auto"/>
          </w:tcPr>
          <w:p w14:paraId="4562203C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 w:eastAsia="ja-JP"/>
              </w:rPr>
              <w:t xml:space="preserve">г-н </w:t>
            </w:r>
            <w:proofErr w:type="spellStart"/>
            <w:r w:rsidRPr="00BB56B5">
              <w:rPr>
                <w:lang w:val="ru-RU"/>
              </w:rPr>
              <w:t>Премжит</w:t>
            </w:r>
            <w:proofErr w:type="spellEnd"/>
          </w:p>
        </w:tc>
        <w:tc>
          <w:tcPr>
            <w:tcW w:w="2226" w:type="dxa"/>
            <w:shd w:val="clear" w:color="auto" w:fill="auto"/>
          </w:tcPr>
          <w:p w14:paraId="607B87E5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ЛАЛ</w:t>
            </w:r>
          </w:p>
        </w:tc>
        <w:tc>
          <w:tcPr>
            <w:tcW w:w="2281" w:type="dxa"/>
            <w:shd w:val="clear" w:color="auto" w:fill="auto"/>
          </w:tcPr>
          <w:p w14:paraId="7E193DD2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Индия</w:t>
            </w:r>
          </w:p>
        </w:tc>
        <w:tc>
          <w:tcPr>
            <w:tcW w:w="2002" w:type="dxa"/>
            <w:shd w:val="clear" w:color="auto" w:fill="auto"/>
          </w:tcPr>
          <w:p w14:paraId="29659521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1E2B5AE4" w14:textId="77777777" w:rsidTr="00403741">
        <w:tc>
          <w:tcPr>
            <w:tcW w:w="989" w:type="dxa"/>
            <w:shd w:val="clear" w:color="auto" w:fill="auto"/>
          </w:tcPr>
          <w:p w14:paraId="3E7FDE96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ИК2</w:t>
            </w:r>
          </w:p>
        </w:tc>
        <w:tc>
          <w:tcPr>
            <w:tcW w:w="2142" w:type="dxa"/>
            <w:shd w:val="clear" w:color="auto" w:fill="auto"/>
          </w:tcPr>
          <w:p w14:paraId="4A8AF563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proofErr w:type="gramStart"/>
            <w:r w:rsidRPr="00BB56B5">
              <w:rPr>
                <w:lang w:val="ru-RU" w:eastAsia="ja-JP"/>
              </w:rPr>
              <w:t>г-н</w:t>
            </w:r>
            <w:proofErr w:type="gramEnd"/>
            <w:r w:rsidRPr="00BB56B5">
              <w:rPr>
                <w:lang w:val="ru-RU" w:eastAsia="ja-JP"/>
              </w:rPr>
              <w:t xml:space="preserve"> </w:t>
            </w:r>
            <w:r w:rsidRPr="00BB56B5">
              <w:rPr>
                <w:shd w:val="clear" w:color="auto" w:fill="FFFFFF"/>
                <w:lang w:val="ru-RU"/>
              </w:rPr>
              <w:t xml:space="preserve">Ин </w:t>
            </w:r>
            <w:proofErr w:type="spellStart"/>
            <w:r w:rsidRPr="00BB56B5">
              <w:rPr>
                <w:shd w:val="clear" w:color="auto" w:fill="FFFFFF"/>
                <w:lang w:val="ru-RU"/>
              </w:rPr>
              <w:t>Сёп</w:t>
            </w:r>
            <w:proofErr w:type="spellEnd"/>
          </w:p>
        </w:tc>
        <w:tc>
          <w:tcPr>
            <w:tcW w:w="2226" w:type="dxa"/>
            <w:shd w:val="clear" w:color="auto" w:fill="auto"/>
          </w:tcPr>
          <w:p w14:paraId="4FF4A916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ЛИ</w:t>
            </w:r>
          </w:p>
        </w:tc>
        <w:tc>
          <w:tcPr>
            <w:tcW w:w="2281" w:type="dxa"/>
            <w:shd w:val="clear" w:color="auto" w:fill="auto"/>
          </w:tcPr>
          <w:p w14:paraId="78078DD3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 xml:space="preserve">Республика Корея </w:t>
            </w:r>
          </w:p>
        </w:tc>
        <w:tc>
          <w:tcPr>
            <w:tcW w:w="2002" w:type="dxa"/>
            <w:shd w:val="clear" w:color="auto" w:fill="auto"/>
          </w:tcPr>
          <w:p w14:paraId="54D8D9E0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50769F9C" w14:textId="77777777" w:rsidTr="00403741">
        <w:tc>
          <w:tcPr>
            <w:tcW w:w="989" w:type="dxa"/>
            <w:shd w:val="clear" w:color="auto" w:fill="auto"/>
          </w:tcPr>
          <w:p w14:paraId="004AA19E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ИК2</w:t>
            </w:r>
          </w:p>
        </w:tc>
        <w:tc>
          <w:tcPr>
            <w:tcW w:w="2142" w:type="dxa"/>
            <w:shd w:val="clear" w:color="auto" w:fill="auto"/>
          </w:tcPr>
          <w:p w14:paraId="4A26D422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 w:eastAsia="ja-JP"/>
              </w:rPr>
              <w:t xml:space="preserve">г-н </w:t>
            </w:r>
            <w:proofErr w:type="spellStart"/>
            <w:r w:rsidRPr="00BB56B5">
              <w:rPr>
                <w:color w:val="000000"/>
                <w:shd w:val="clear" w:color="auto" w:fill="FFFFFF"/>
                <w:lang w:val="ru-RU"/>
              </w:rPr>
              <w:t>Яв</w:t>
            </w:r>
            <w:proofErr w:type="spellEnd"/>
            <w:r w:rsidRPr="00BB56B5"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BB56B5">
              <w:rPr>
                <w:color w:val="000000"/>
                <w:shd w:val="clear" w:color="auto" w:fill="FFFFFF"/>
                <w:lang w:val="ru-RU"/>
              </w:rPr>
              <w:t>Боамах</w:t>
            </w:r>
            <w:proofErr w:type="spellEnd"/>
            <w:r w:rsidRPr="00BB56B5">
              <w:rPr>
                <w:color w:val="000000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226" w:type="dxa"/>
            <w:shd w:val="clear" w:color="auto" w:fill="auto"/>
          </w:tcPr>
          <w:p w14:paraId="4EA4FCDC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color w:val="000000"/>
                <w:shd w:val="clear" w:color="auto" w:fill="FFFFFF"/>
                <w:lang w:val="ru-RU"/>
              </w:rPr>
              <w:t>БААФИ</w:t>
            </w:r>
          </w:p>
        </w:tc>
        <w:tc>
          <w:tcPr>
            <w:tcW w:w="2281" w:type="dxa"/>
            <w:shd w:val="clear" w:color="auto" w:fill="auto"/>
          </w:tcPr>
          <w:p w14:paraId="2A856A5A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Гана</w:t>
            </w:r>
          </w:p>
        </w:tc>
        <w:tc>
          <w:tcPr>
            <w:tcW w:w="2002" w:type="dxa"/>
            <w:shd w:val="clear" w:color="auto" w:fill="auto"/>
          </w:tcPr>
          <w:p w14:paraId="5B4DBDC9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691B220A" w14:textId="77777777" w:rsidTr="00403741">
        <w:tc>
          <w:tcPr>
            <w:tcW w:w="989" w:type="dxa"/>
            <w:shd w:val="clear" w:color="auto" w:fill="auto"/>
          </w:tcPr>
          <w:p w14:paraId="71D60A79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ИК2</w:t>
            </w:r>
          </w:p>
        </w:tc>
        <w:tc>
          <w:tcPr>
            <w:tcW w:w="2142" w:type="dxa"/>
            <w:shd w:val="clear" w:color="auto" w:fill="auto"/>
          </w:tcPr>
          <w:p w14:paraId="3B5CA5E4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 w:eastAsia="ja-JP"/>
              </w:rPr>
              <w:t xml:space="preserve">г-н </w:t>
            </w:r>
            <w:r w:rsidRPr="00BB56B5">
              <w:rPr>
                <w:lang w:val="ru-RU"/>
              </w:rPr>
              <w:t>Франклин</w:t>
            </w:r>
          </w:p>
        </w:tc>
        <w:tc>
          <w:tcPr>
            <w:tcW w:w="2226" w:type="dxa"/>
            <w:shd w:val="clear" w:color="auto" w:fill="auto"/>
          </w:tcPr>
          <w:p w14:paraId="6C54DEE3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МАКОХА</w:t>
            </w:r>
          </w:p>
        </w:tc>
        <w:tc>
          <w:tcPr>
            <w:tcW w:w="2281" w:type="dxa"/>
            <w:shd w:val="clear" w:color="auto" w:fill="auto"/>
          </w:tcPr>
          <w:p w14:paraId="0EF79A1D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Кения</w:t>
            </w:r>
          </w:p>
        </w:tc>
        <w:tc>
          <w:tcPr>
            <w:tcW w:w="2002" w:type="dxa"/>
            <w:shd w:val="clear" w:color="auto" w:fill="auto"/>
          </w:tcPr>
          <w:p w14:paraId="4BDFF086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5673C462" w14:textId="77777777" w:rsidTr="00403741">
        <w:tc>
          <w:tcPr>
            <w:tcW w:w="989" w:type="dxa"/>
            <w:shd w:val="clear" w:color="auto" w:fill="auto"/>
          </w:tcPr>
          <w:p w14:paraId="50F5BFE9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ИК2</w:t>
            </w:r>
          </w:p>
        </w:tc>
        <w:tc>
          <w:tcPr>
            <w:tcW w:w="2142" w:type="dxa"/>
            <w:shd w:val="clear" w:color="auto" w:fill="auto"/>
          </w:tcPr>
          <w:p w14:paraId="7ED02528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 w:eastAsia="ja-JP"/>
              </w:rPr>
              <w:t xml:space="preserve">г-н </w:t>
            </w:r>
            <w:r w:rsidRPr="00BB56B5">
              <w:rPr>
                <w:lang w:val="ru-RU"/>
              </w:rPr>
              <w:t xml:space="preserve">Элиас </w:t>
            </w:r>
            <w:proofErr w:type="spellStart"/>
            <w:r w:rsidRPr="00BB56B5">
              <w:rPr>
                <w:lang w:val="ru-RU"/>
              </w:rPr>
              <w:t>Могвасе</w:t>
            </w:r>
            <w:proofErr w:type="spellEnd"/>
          </w:p>
        </w:tc>
        <w:tc>
          <w:tcPr>
            <w:tcW w:w="2226" w:type="dxa"/>
            <w:shd w:val="clear" w:color="auto" w:fill="auto"/>
          </w:tcPr>
          <w:p w14:paraId="122E75BB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ЛЕТЛАПЕ</w:t>
            </w:r>
          </w:p>
        </w:tc>
        <w:tc>
          <w:tcPr>
            <w:tcW w:w="2281" w:type="dxa"/>
            <w:shd w:val="clear" w:color="auto" w:fill="auto"/>
          </w:tcPr>
          <w:p w14:paraId="1B6746B3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Южная Африка</w:t>
            </w:r>
          </w:p>
        </w:tc>
        <w:tc>
          <w:tcPr>
            <w:tcW w:w="2002" w:type="dxa"/>
            <w:shd w:val="clear" w:color="auto" w:fill="auto"/>
          </w:tcPr>
          <w:p w14:paraId="64100A9B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64434F4D" w14:textId="77777777" w:rsidTr="00403741">
        <w:tc>
          <w:tcPr>
            <w:tcW w:w="989" w:type="dxa"/>
            <w:shd w:val="clear" w:color="auto" w:fill="auto"/>
          </w:tcPr>
          <w:p w14:paraId="3241C8E8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ИК2</w:t>
            </w:r>
          </w:p>
        </w:tc>
        <w:tc>
          <w:tcPr>
            <w:tcW w:w="2142" w:type="dxa"/>
            <w:shd w:val="clear" w:color="auto" w:fill="auto"/>
          </w:tcPr>
          <w:p w14:paraId="20C535F0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 w:eastAsia="ja-JP"/>
              </w:rPr>
              <w:t xml:space="preserve">г-н </w:t>
            </w:r>
            <w:r w:rsidRPr="00BB56B5">
              <w:rPr>
                <w:lang w:val="ru-RU"/>
              </w:rPr>
              <w:t>Сулейман</w:t>
            </w:r>
          </w:p>
        </w:tc>
        <w:tc>
          <w:tcPr>
            <w:tcW w:w="2226" w:type="dxa"/>
            <w:shd w:val="clear" w:color="auto" w:fill="auto"/>
          </w:tcPr>
          <w:p w14:paraId="48B300DE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БАЙРАМ</w:t>
            </w:r>
          </w:p>
        </w:tc>
        <w:tc>
          <w:tcPr>
            <w:tcW w:w="2281" w:type="dxa"/>
            <w:shd w:val="clear" w:color="auto" w:fill="auto"/>
          </w:tcPr>
          <w:p w14:paraId="163525D5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Турция</w:t>
            </w:r>
          </w:p>
        </w:tc>
        <w:tc>
          <w:tcPr>
            <w:tcW w:w="2002" w:type="dxa"/>
            <w:shd w:val="clear" w:color="auto" w:fill="auto"/>
          </w:tcPr>
          <w:p w14:paraId="0FF92669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4731613A" w14:textId="77777777" w:rsidTr="00403741">
        <w:tc>
          <w:tcPr>
            <w:tcW w:w="989" w:type="dxa"/>
            <w:shd w:val="clear" w:color="auto" w:fill="auto"/>
          </w:tcPr>
          <w:p w14:paraId="05462FEB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ИК2</w:t>
            </w:r>
          </w:p>
        </w:tc>
        <w:tc>
          <w:tcPr>
            <w:tcW w:w="2142" w:type="dxa"/>
            <w:shd w:val="clear" w:color="auto" w:fill="auto"/>
          </w:tcPr>
          <w:p w14:paraId="70A8EFE8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 w:eastAsia="ja-JP"/>
              </w:rPr>
              <w:t xml:space="preserve">г-жа </w:t>
            </w:r>
            <w:r w:rsidRPr="00BB56B5">
              <w:rPr>
                <w:lang w:val="ru-RU"/>
              </w:rPr>
              <w:t xml:space="preserve">Элизабет </w:t>
            </w:r>
          </w:p>
        </w:tc>
        <w:tc>
          <w:tcPr>
            <w:tcW w:w="2226" w:type="dxa"/>
            <w:shd w:val="clear" w:color="auto" w:fill="auto"/>
          </w:tcPr>
          <w:p w14:paraId="1C089790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ГРИНБЕРГ</w:t>
            </w:r>
          </w:p>
        </w:tc>
        <w:tc>
          <w:tcPr>
            <w:tcW w:w="2281" w:type="dxa"/>
            <w:shd w:val="clear" w:color="auto" w:fill="auto"/>
          </w:tcPr>
          <w:p w14:paraId="10AB2198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Соединенное Королевство</w:t>
            </w:r>
          </w:p>
        </w:tc>
        <w:tc>
          <w:tcPr>
            <w:tcW w:w="2002" w:type="dxa"/>
            <w:shd w:val="clear" w:color="auto" w:fill="auto"/>
          </w:tcPr>
          <w:p w14:paraId="10347321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5771B8B2" w14:textId="77777777" w:rsidTr="00403741">
        <w:tc>
          <w:tcPr>
            <w:tcW w:w="989" w:type="dxa"/>
            <w:shd w:val="clear" w:color="auto" w:fill="auto"/>
          </w:tcPr>
          <w:p w14:paraId="4C6BB64D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ИК2</w:t>
            </w:r>
          </w:p>
        </w:tc>
        <w:tc>
          <w:tcPr>
            <w:tcW w:w="2142" w:type="dxa"/>
            <w:shd w:val="clear" w:color="auto" w:fill="auto"/>
          </w:tcPr>
          <w:p w14:paraId="5B3D85B5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г-н Фернандо</w:t>
            </w:r>
          </w:p>
        </w:tc>
        <w:tc>
          <w:tcPr>
            <w:tcW w:w="2226" w:type="dxa"/>
            <w:shd w:val="clear" w:color="auto" w:fill="auto"/>
          </w:tcPr>
          <w:p w14:paraId="623F5382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ЭРНАНДЕС САНЧЕС</w:t>
            </w:r>
          </w:p>
        </w:tc>
        <w:tc>
          <w:tcPr>
            <w:tcW w:w="2281" w:type="dxa"/>
            <w:shd w:val="clear" w:color="auto" w:fill="auto"/>
          </w:tcPr>
          <w:p w14:paraId="32738B81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Уругвай</w:t>
            </w:r>
          </w:p>
        </w:tc>
        <w:tc>
          <w:tcPr>
            <w:tcW w:w="2002" w:type="dxa"/>
            <w:shd w:val="clear" w:color="auto" w:fill="auto"/>
          </w:tcPr>
          <w:p w14:paraId="15BB8F36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65040D9E" w14:textId="77777777" w:rsidTr="00403741">
        <w:tc>
          <w:tcPr>
            <w:tcW w:w="989" w:type="dxa"/>
            <w:shd w:val="clear" w:color="auto" w:fill="auto"/>
          </w:tcPr>
          <w:p w14:paraId="40C779B4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ИК2</w:t>
            </w:r>
          </w:p>
        </w:tc>
        <w:tc>
          <w:tcPr>
            <w:tcW w:w="2142" w:type="dxa"/>
            <w:shd w:val="clear" w:color="auto" w:fill="auto"/>
          </w:tcPr>
          <w:p w14:paraId="3F94BD97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 w:eastAsia="ja-JP"/>
              </w:rPr>
              <w:t xml:space="preserve">г-н </w:t>
            </w:r>
            <w:proofErr w:type="spellStart"/>
            <w:r w:rsidRPr="00BB56B5">
              <w:rPr>
                <w:lang w:val="ru-RU"/>
              </w:rPr>
              <w:t>Абдулрахман</w:t>
            </w:r>
            <w:proofErr w:type="spellEnd"/>
          </w:p>
        </w:tc>
        <w:tc>
          <w:tcPr>
            <w:tcW w:w="2226" w:type="dxa"/>
            <w:shd w:val="clear" w:color="auto" w:fill="auto"/>
          </w:tcPr>
          <w:p w14:paraId="483A2378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АЛЬМУГАМИС</w:t>
            </w:r>
          </w:p>
        </w:tc>
        <w:tc>
          <w:tcPr>
            <w:tcW w:w="2281" w:type="dxa"/>
            <w:shd w:val="clear" w:color="auto" w:fill="auto"/>
          </w:tcPr>
          <w:p w14:paraId="796F95B8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Саудовская Аравия</w:t>
            </w:r>
          </w:p>
        </w:tc>
        <w:tc>
          <w:tcPr>
            <w:tcW w:w="2002" w:type="dxa"/>
            <w:shd w:val="clear" w:color="auto" w:fill="auto"/>
          </w:tcPr>
          <w:p w14:paraId="48CFBFF6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72726D57" w14:textId="77777777" w:rsidTr="00403741">
        <w:tc>
          <w:tcPr>
            <w:tcW w:w="989" w:type="dxa"/>
            <w:shd w:val="clear" w:color="auto" w:fill="auto"/>
          </w:tcPr>
          <w:p w14:paraId="678B4AA7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ИК2</w:t>
            </w:r>
          </w:p>
        </w:tc>
        <w:tc>
          <w:tcPr>
            <w:tcW w:w="2142" w:type="dxa"/>
            <w:shd w:val="clear" w:color="auto" w:fill="auto"/>
          </w:tcPr>
          <w:p w14:paraId="65BBC3DB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 w:eastAsia="ja-JP"/>
              </w:rPr>
              <w:t xml:space="preserve">г-н </w:t>
            </w:r>
            <w:r w:rsidRPr="00BB56B5">
              <w:rPr>
                <w:lang w:val="ru-RU"/>
              </w:rPr>
              <w:t>Рашид</w:t>
            </w:r>
          </w:p>
        </w:tc>
        <w:tc>
          <w:tcPr>
            <w:tcW w:w="2226" w:type="dxa"/>
            <w:shd w:val="clear" w:color="auto" w:fill="auto"/>
          </w:tcPr>
          <w:p w14:paraId="6F558491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АЛЬ-МЕМАРИ</w:t>
            </w:r>
          </w:p>
        </w:tc>
        <w:tc>
          <w:tcPr>
            <w:tcW w:w="2281" w:type="dxa"/>
            <w:shd w:val="clear" w:color="auto" w:fill="auto"/>
          </w:tcPr>
          <w:p w14:paraId="3ECBB0FA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Объединенные Арабские Эмираты</w:t>
            </w:r>
          </w:p>
        </w:tc>
        <w:tc>
          <w:tcPr>
            <w:tcW w:w="2002" w:type="dxa"/>
            <w:shd w:val="clear" w:color="auto" w:fill="auto"/>
          </w:tcPr>
          <w:p w14:paraId="27513BDE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4EC43E8F" w14:textId="77777777" w:rsidTr="00403741">
        <w:tc>
          <w:tcPr>
            <w:tcW w:w="989" w:type="dxa"/>
            <w:shd w:val="clear" w:color="auto" w:fill="auto"/>
          </w:tcPr>
          <w:p w14:paraId="2AD99D90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ИК2</w:t>
            </w:r>
          </w:p>
        </w:tc>
        <w:tc>
          <w:tcPr>
            <w:tcW w:w="2142" w:type="dxa"/>
            <w:shd w:val="clear" w:color="auto" w:fill="auto"/>
          </w:tcPr>
          <w:p w14:paraId="797E79FF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 w:eastAsia="ja-JP"/>
              </w:rPr>
              <w:t xml:space="preserve">г-н </w:t>
            </w:r>
            <w:r w:rsidRPr="00BB56B5">
              <w:rPr>
                <w:lang w:val="ru-RU"/>
              </w:rPr>
              <w:t xml:space="preserve">Зубайр </w:t>
            </w:r>
          </w:p>
        </w:tc>
        <w:tc>
          <w:tcPr>
            <w:tcW w:w="2226" w:type="dxa"/>
            <w:shd w:val="clear" w:color="auto" w:fill="auto"/>
          </w:tcPr>
          <w:p w14:paraId="041B1FEE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МИДО</w:t>
            </w:r>
          </w:p>
        </w:tc>
        <w:tc>
          <w:tcPr>
            <w:tcW w:w="2281" w:type="dxa"/>
            <w:shd w:val="clear" w:color="auto" w:fill="auto"/>
          </w:tcPr>
          <w:p w14:paraId="1FA49D58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Алжир</w:t>
            </w:r>
          </w:p>
        </w:tc>
        <w:tc>
          <w:tcPr>
            <w:tcW w:w="2002" w:type="dxa"/>
            <w:shd w:val="clear" w:color="auto" w:fill="auto"/>
          </w:tcPr>
          <w:p w14:paraId="0934EF12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2E636511" w14:textId="77777777" w:rsidTr="00403741">
        <w:tc>
          <w:tcPr>
            <w:tcW w:w="989" w:type="dxa"/>
            <w:shd w:val="clear" w:color="auto" w:fill="auto"/>
          </w:tcPr>
          <w:p w14:paraId="59A0D68E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ИК2</w:t>
            </w:r>
          </w:p>
        </w:tc>
        <w:tc>
          <w:tcPr>
            <w:tcW w:w="2142" w:type="dxa"/>
            <w:shd w:val="clear" w:color="auto" w:fill="auto"/>
          </w:tcPr>
          <w:p w14:paraId="0A53E0ED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 w:eastAsia="ja-JP"/>
              </w:rPr>
              <w:t xml:space="preserve">г-н </w:t>
            </w:r>
            <w:proofErr w:type="spellStart"/>
            <w:r w:rsidRPr="00BB56B5">
              <w:rPr>
                <w:lang w:val="ru-RU"/>
              </w:rPr>
              <w:t>Жавохир</w:t>
            </w:r>
            <w:proofErr w:type="spellEnd"/>
          </w:p>
        </w:tc>
        <w:tc>
          <w:tcPr>
            <w:tcW w:w="2226" w:type="dxa"/>
            <w:shd w:val="clear" w:color="auto" w:fill="auto"/>
          </w:tcPr>
          <w:p w14:paraId="4EE8A7AF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АРИПОВ</w:t>
            </w:r>
          </w:p>
        </w:tc>
        <w:tc>
          <w:tcPr>
            <w:tcW w:w="2281" w:type="dxa"/>
            <w:shd w:val="clear" w:color="auto" w:fill="auto"/>
          </w:tcPr>
          <w:p w14:paraId="4E75B845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Узбекистан</w:t>
            </w:r>
          </w:p>
        </w:tc>
        <w:tc>
          <w:tcPr>
            <w:tcW w:w="2002" w:type="dxa"/>
            <w:shd w:val="clear" w:color="auto" w:fill="auto"/>
          </w:tcPr>
          <w:p w14:paraId="152B04CA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</w:tbl>
    <w:p w14:paraId="3629130B" w14:textId="77777777" w:rsidR="00717422" w:rsidRPr="00BB56B5" w:rsidRDefault="00717422" w:rsidP="00717422">
      <w:pPr>
        <w:rPr>
          <w:lang w:val="ru-RU"/>
        </w:rPr>
      </w:pPr>
    </w:p>
    <w:tbl>
      <w:tblPr>
        <w:tblStyle w:val="TableGrid3"/>
        <w:tblW w:w="9640" w:type="dxa"/>
        <w:tblLayout w:type="fixed"/>
        <w:tblLook w:val="04A0" w:firstRow="1" w:lastRow="0" w:firstColumn="1" w:lastColumn="0" w:noHBand="0" w:noVBand="1"/>
      </w:tblPr>
      <w:tblGrid>
        <w:gridCol w:w="989"/>
        <w:gridCol w:w="2142"/>
        <w:gridCol w:w="2226"/>
        <w:gridCol w:w="2281"/>
        <w:gridCol w:w="2002"/>
      </w:tblGrid>
      <w:tr w:rsidR="00717422" w:rsidRPr="00BB56B5" w14:paraId="59D959D1" w14:textId="77777777" w:rsidTr="00403741">
        <w:trPr>
          <w:tblHeader/>
        </w:trPr>
        <w:tc>
          <w:tcPr>
            <w:tcW w:w="989" w:type="dxa"/>
            <w:shd w:val="clear" w:color="auto" w:fill="auto"/>
          </w:tcPr>
          <w:p w14:paraId="60CC6CFA" w14:textId="77777777" w:rsidR="00717422" w:rsidRPr="00BB56B5" w:rsidRDefault="00717422" w:rsidP="00403741">
            <w:pPr>
              <w:pStyle w:val="Tablehead"/>
              <w:rPr>
                <w:lang w:val="ru-RU"/>
              </w:rPr>
            </w:pPr>
            <w:r w:rsidRPr="00BB56B5">
              <w:rPr>
                <w:lang w:val="ru-RU"/>
              </w:rPr>
              <w:t>Группа</w:t>
            </w:r>
          </w:p>
        </w:tc>
        <w:tc>
          <w:tcPr>
            <w:tcW w:w="4368" w:type="dxa"/>
            <w:gridSpan w:val="2"/>
            <w:shd w:val="clear" w:color="auto" w:fill="auto"/>
          </w:tcPr>
          <w:p w14:paraId="1D7DA6D0" w14:textId="77777777" w:rsidR="00717422" w:rsidRPr="00BB56B5" w:rsidRDefault="00717422" w:rsidP="00403741">
            <w:pPr>
              <w:pStyle w:val="Tablehead"/>
              <w:rPr>
                <w:lang w:val="ru-RU"/>
              </w:rPr>
            </w:pPr>
            <w:r w:rsidRPr="00BB56B5">
              <w:rPr>
                <w:lang w:val="ru-RU"/>
              </w:rPr>
              <w:t>Имя, фамилия</w:t>
            </w:r>
          </w:p>
        </w:tc>
        <w:tc>
          <w:tcPr>
            <w:tcW w:w="2281" w:type="dxa"/>
            <w:shd w:val="clear" w:color="auto" w:fill="auto"/>
          </w:tcPr>
          <w:p w14:paraId="787533EE" w14:textId="77777777" w:rsidR="00717422" w:rsidRPr="00BB56B5" w:rsidRDefault="00717422" w:rsidP="00403741">
            <w:pPr>
              <w:pStyle w:val="Tablehead"/>
              <w:rPr>
                <w:lang w:val="ru-RU"/>
              </w:rPr>
            </w:pPr>
            <w:r w:rsidRPr="00BB56B5">
              <w:rPr>
                <w:bCs/>
                <w:lang w:val="ru-RU"/>
              </w:rPr>
              <w:t>Государство-Член</w:t>
            </w:r>
          </w:p>
        </w:tc>
        <w:tc>
          <w:tcPr>
            <w:tcW w:w="2002" w:type="dxa"/>
            <w:shd w:val="clear" w:color="auto" w:fill="auto"/>
          </w:tcPr>
          <w:p w14:paraId="43561E68" w14:textId="77777777" w:rsidR="00717422" w:rsidRPr="00BB56B5" w:rsidRDefault="00717422" w:rsidP="00403741">
            <w:pPr>
              <w:pStyle w:val="Tablehead"/>
              <w:rPr>
                <w:lang w:val="ru-RU"/>
              </w:rPr>
            </w:pPr>
            <w:r w:rsidRPr="00BB56B5">
              <w:rPr>
                <w:lang w:val="ru-RU"/>
              </w:rPr>
              <w:t>Должность</w:t>
            </w:r>
          </w:p>
        </w:tc>
      </w:tr>
      <w:tr w:rsidR="00717422" w:rsidRPr="00BB56B5" w14:paraId="507A03BF" w14:textId="77777777" w:rsidTr="00403741">
        <w:tc>
          <w:tcPr>
            <w:tcW w:w="989" w:type="dxa"/>
            <w:shd w:val="clear" w:color="auto" w:fill="auto"/>
          </w:tcPr>
          <w:p w14:paraId="02577F32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ИК3</w:t>
            </w:r>
          </w:p>
        </w:tc>
        <w:tc>
          <w:tcPr>
            <w:tcW w:w="2142" w:type="dxa"/>
            <w:shd w:val="clear" w:color="auto" w:fill="auto"/>
          </w:tcPr>
          <w:p w14:paraId="71B75397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 w:eastAsia="ja-JP"/>
              </w:rPr>
              <w:t>г-н Ахмед</w:t>
            </w:r>
          </w:p>
        </w:tc>
        <w:tc>
          <w:tcPr>
            <w:tcW w:w="2226" w:type="dxa"/>
            <w:shd w:val="clear" w:color="auto" w:fill="auto"/>
          </w:tcPr>
          <w:p w14:paraId="210EAB11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САИД</w:t>
            </w:r>
          </w:p>
        </w:tc>
        <w:tc>
          <w:tcPr>
            <w:tcW w:w="2281" w:type="dxa"/>
            <w:shd w:val="clear" w:color="auto" w:fill="auto"/>
          </w:tcPr>
          <w:p w14:paraId="4AC5623F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Египет</w:t>
            </w:r>
          </w:p>
        </w:tc>
        <w:tc>
          <w:tcPr>
            <w:tcW w:w="2002" w:type="dxa"/>
            <w:shd w:val="clear" w:color="auto" w:fill="auto"/>
          </w:tcPr>
          <w:p w14:paraId="1156F823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председатель</w:t>
            </w:r>
          </w:p>
        </w:tc>
      </w:tr>
      <w:tr w:rsidR="00717422" w:rsidRPr="00BB56B5" w14:paraId="31CE99F4" w14:textId="77777777" w:rsidTr="00403741">
        <w:tc>
          <w:tcPr>
            <w:tcW w:w="989" w:type="dxa"/>
            <w:shd w:val="clear" w:color="auto" w:fill="auto"/>
          </w:tcPr>
          <w:p w14:paraId="73EE9698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ИК3</w:t>
            </w:r>
          </w:p>
        </w:tc>
        <w:tc>
          <w:tcPr>
            <w:tcW w:w="2142" w:type="dxa"/>
            <w:shd w:val="clear" w:color="auto" w:fill="auto"/>
          </w:tcPr>
          <w:p w14:paraId="231427C0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 w:eastAsia="ja-JP"/>
              </w:rPr>
              <w:t xml:space="preserve">г-н </w:t>
            </w:r>
            <w:r w:rsidRPr="00BB56B5">
              <w:rPr>
                <w:color w:val="000000"/>
                <w:shd w:val="clear" w:color="auto" w:fill="FFFFFF"/>
                <w:lang w:val="ru-RU"/>
              </w:rPr>
              <w:t>Тун</w:t>
            </w:r>
          </w:p>
        </w:tc>
        <w:tc>
          <w:tcPr>
            <w:tcW w:w="2226" w:type="dxa"/>
            <w:shd w:val="clear" w:color="auto" w:fill="auto"/>
          </w:tcPr>
          <w:p w14:paraId="5745C531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color w:val="000000"/>
                <w:shd w:val="clear" w:color="auto" w:fill="FFFFFF"/>
                <w:lang w:val="ru-RU"/>
              </w:rPr>
              <w:t>У</w:t>
            </w:r>
          </w:p>
        </w:tc>
        <w:tc>
          <w:tcPr>
            <w:tcW w:w="2281" w:type="dxa"/>
            <w:shd w:val="clear" w:color="auto" w:fill="auto"/>
          </w:tcPr>
          <w:p w14:paraId="2AAADDD7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Китай</w:t>
            </w:r>
          </w:p>
        </w:tc>
        <w:tc>
          <w:tcPr>
            <w:tcW w:w="2002" w:type="dxa"/>
            <w:shd w:val="clear" w:color="auto" w:fill="auto"/>
          </w:tcPr>
          <w:p w14:paraId="780D504D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6A67662D" w14:textId="77777777" w:rsidTr="00403741">
        <w:tc>
          <w:tcPr>
            <w:tcW w:w="989" w:type="dxa"/>
            <w:shd w:val="clear" w:color="auto" w:fill="auto"/>
          </w:tcPr>
          <w:p w14:paraId="5DF4E268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ИК3</w:t>
            </w:r>
          </w:p>
        </w:tc>
        <w:tc>
          <w:tcPr>
            <w:tcW w:w="2142" w:type="dxa"/>
            <w:shd w:val="clear" w:color="auto" w:fill="auto"/>
          </w:tcPr>
          <w:p w14:paraId="169E9589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 w:eastAsia="ja-JP"/>
              </w:rPr>
              <w:t xml:space="preserve">г-н </w:t>
            </w:r>
            <w:proofErr w:type="spellStart"/>
            <w:r w:rsidRPr="00BB56B5">
              <w:rPr>
                <w:lang w:val="ru-RU"/>
              </w:rPr>
              <w:t>Сатиш</w:t>
            </w:r>
            <w:proofErr w:type="spellEnd"/>
          </w:p>
        </w:tc>
        <w:tc>
          <w:tcPr>
            <w:tcW w:w="2226" w:type="dxa"/>
            <w:shd w:val="clear" w:color="auto" w:fill="auto"/>
          </w:tcPr>
          <w:p w14:paraId="5CDB75DF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КУМАР</w:t>
            </w:r>
          </w:p>
        </w:tc>
        <w:tc>
          <w:tcPr>
            <w:tcW w:w="2281" w:type="dxa"/>
            <w:shd w:val="clear" w:color="auto" w:fill="auto"/>
          </w:tcPr>
          <w:p w14:paraId="6A45C254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Индия</w:t>
            </w:r>
          </w:p>
        </w:tc>
        <w:tc>
          <w:tcPr>
            <w:tcW w:w="2002" w:type="dxa"/>
            <w:shd w:val="clear" w:color="auto" w:fill="auto"/>
          </w:tcPr>
          <w:p w14:paraId="113CF3F3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5897F207" w14:textId="77777777" w:rsidTr="00403741">
        <w:tc>
          <w:tcPr>
            <w:tcW w:w="989" w:type="dxa"/>
            <w:shd w:val="clear" w:color="auto" w:fill="auto"/>
          </w:tcPr>
          <w:p w14:paraId="1BC7AF55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ИК3</w:t>
            </w:r>
          </w:p>
        </w:tc>
        <w:tc>
          <w:tcPr>
            <w:tcW w:w="2142" w:type="dxa"/>
            <w:shd w:val="clear" w:color="auto" w:fill="auto"/>
          </w:tcPr>
          <w:p w14:paraId="569E0155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 xml:space="preserve">г-жа </w:t>
            </w:r>
            <w:proofErr w:type="spellStart"/>
            <w:r w:rsidRPr="00BB56B5">
              <w:rPr>
                <w:lang w:val="ru-RU"/>
              </w:rPr>
              <w:t>Эрико</w:t>
            </w:r>
            <w:proofErr w:type="spellEnd"/>
          </w:p>
        </w:tc>
        <w:tc>
          <w:tcPr>
            <w:tcW w:w="2226" w:type="dxa"/>
            <w:shd w:val="clear" w:color="auto" w:fill="auto"/>
          </w:tcPr>
          <w:p w14:paraId="06A5EF3A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ХОНДО</w:t>
            </w:r>
          </w:p>
        </w:tc>
        <w:tc>
          <w:tcPr>
            <w:tcW w:w="2281" w:type="dxa"/>
            <w:shd w:val="clear" w:color="auto" w:fill="auto"/>
          </w:tcPr>
          <w:p w14:paraId="26D73347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Япония</w:t>
            </w:r>
          </w:p>
        </w:tc>
        <w:tc>
          <w:tcPr>
            <w:tcW w:w="2002" w:type="dxa"/>
            <w:shd w:val="clear" w:color="auto" w:fill="auto"/>
          </w:tcPr>
          <w:p w14:paraId="28D6EEE8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493FA8FF" w14:textId="77777777" w:rsidTr="00403741">
        <w:tc>
          <w:tcPr>
            <w:tcW w:w="989" w:type="dxa"/>
            <w:shd w:val="clear" w:color="auto" w:fill="auto"/>
          </w:tcPr>
          <w:p w14:paraId="582CD5C7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ИК3</w:t>
            </w:r>
          </w:p>
        </w:tc>
        <w:tc>
          <w:tcPr>
            <w:tcW w:w="2142" w:type="dxa"/>
            <w:shd w:val="clear" w:color="auto" w:fill="auto"/>
          </w:tcPr>
          <w:p w14:paraId="4B1207F6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г-н Фредерик</w:t>
            </w:r>
          </w:p>
        </w:tc>
        <w:tc>
          <w:tcPr>
            <w:tcW w:w="2226" w:type="dxa"/>
            <w:shd w:val="clear" w:color="auto" w:fill="auto"/>
          </w:tcPr>
          <w:p w14:paraId="0DC84BF3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АСУМАНУ</w:t>
            </w:r>
          </w:p>
        </w:tc>
        <w:tc>
          <w:tcPr>
            <w:tcW w:w="2281" w:type="dxa"/>
            <w:shd w:val="clear" w:color="auto" w:fill="auto"/>
          </w:tcPr>
          <w:p w14:paraId="58166C1D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Гана</w:t>
            </w:r>
          </w:p>
        </w:tc>
        <w:tc>
          <w:tcPr>
            <w:tcW w:w="2002" w:type="dxa"/>
            <w:shd w:val="clear" w:color="auto" w:fill="auto"/>
          </w:tcPr>
          <w:p w14:paraId="6F3E6F45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63A77C2B" w14:textId="77777777" w:rsidTr="00403741">
        <w:tc>
          <w:tcPr>
            <w:tcW w:w="989" w:type="dxa"/>
            <w:shd w:val="clear" w:color="auto" w:fill="auto"/>
          </w:tcPr>
          <w:p w14:paraId="2A430D17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ИК3</w:t>
            </w:r>
          </w:p>
        </w:tc>
        <w:tc>
          <w:tcPr>
            <w:tcW w:w="2142" w:type="dxa"/>
            <w:shd w:val="clear" w:color="auto" w:fill="auto"/>
          </w:tcPr>
          <w:p w14:paraId="6959E5A6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 xml:space="preserve">г-н </w:t>
            </w:r>
            <w:proofErr w:type="spellStart"/>
            <w:r w:rsidRPr="00BB56B5">
              <w:rPr>
                <w:lang w:val="ru-RU"/>
              </w:rPr>
              <w:t>Лансине</w:t>
            </w:r>
            <w:proofErr w:type="spellEnd"/>
          </w:p>
        </w:tc>
        <w:tc>
          <w:tcPr>
            <w:tcW w:w="2226" w:type="dxa"/>
            <w:shd w:val="clear" w:color="auto" w:fill="auto"/>
          </w:tcPr>
          <w:p w14:paraId="38CBF748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ФОФАНА</w:t>
            </w:r>
          </w:p>
        </w:tc>
        <w:tc>
          <w:tcPr>
            <w:tcW w:w="2281" w:type="dxa"/>
            <w:shd w:val="clear" w:color="auto" w:fill="auto"/>
          </w:tcPr>
          <w:p w14:paraId="03DA672B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Кот-д'Ивуар</w:t>
            </w:r>
          </w:p>
        </w:tc>
        <w:tc>
          <w:tcPr>
            <w:tcW w:w="2002" w:type="dxa"/>
            <w:shd w:val="clear" w:color="auto" w:fill="auto"/>
          </w:tcPr>
          <w:p w14:paraId="6CB48036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728908A5" w14:textId="77777777" w:rsidTr="00403741">
        <w:tc>
          <w:tcPr>
            <w:tcW w:w="989" w:type="dxa"/>
            <w:shd w:val="clear" w:color="auto" w:fill="auto"/>
          </w:tcPr>
          <w:p w14:paraId="2B5374D5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ИК3</w:t>
            </w:r>
          </w:p>
        </w:tc>
        <w:tc>
          <w:tcPr>
            <w:tcW w:w="2142" w:type="dxa"/>
            <w:shd w:val="clear" w:color="auto" w:fill="auto"/>
          </w:tcPr>
          <w:p w14:paraId="3BB5E8D8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г-жа Марте</w:t>
            </w:r>
          </w:p>
        </w:tc>
        <w:tc>
          <w:tcPr>
            <w:tcW w:w="2226" w:type="dxa"/>
            <w:shd w:val="clear" w:color="auto" w:fill="auto"/>
          </w:tcPr>
          <w:p w14:paraId="4CB27BA9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УВАМАРИЯ</w:t>
            </w:r>
          </w:p>
        </w:tc>
        <w:tc>
          <w:tcPr>
            <w:tcW w:w="2281" w:type="dxa"/>
            <w:shd w:val="clear" w:color="auto" w:fill="auto"/>
          </w:tcPr>
          <w:p w14:paraId="763EF063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Руанда</w:t>
            </w:r>
          </w:p>
        </w:tc>
        <w:tc>
          <w:tcPr>
            <w:tcW w:w="2002" w:type="dxa"/>
            <w:shd w:val="clear" w:color="auto" w:fill="auto"/>
          </w:tcPr>
          <w:p w14:paraId="6798F8AE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4C35E3AB" w14:textId="77777777" w:rsidTr="00403741">
        <w:tc>
          <w:tcPr>
            <w:tcW w:w="989" w:type="dxa"/>
            <w:shd w:val="clear" w:color="auto" w:fill="auto"/>
          </w:tcPr>
          <w:p w14:paraId="0E1D8F31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ИК3</w:t>
            </w:r>
          </w:p>
        </w:tc>
        <w:tc>
          <w:tcPr>
            <w:tcW w:w="2142" w:type="dxa"/>
            <w:shd w:val="clear" w:color="auto" w:fill="auto"/>
          </w:tcPr>
          <w:p w14:paraId="1F0AF7FC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 w:eastAsia="ja-JP"/>
              </w:rPr>
              <w:t xml:space="preserve">г-н </w:t>
            </w:r>
            <w:r w:rsidRPr="00BB56B5">
              <w:rPr>
                <w:lang w:val="ru-RU"/>
              </w:rPr>
              <w:t>Данилу</w:t>
            </w:r>
          </w:p>
        </w:tc>
        <w:tc>
          <w:tcPr>
            <w:tcW w:w="2226" w:type="dxa"/>
            <w:shd w:val="clear" w:color="auto" w:fill="auto"/>
          </w:tcPr>
          <w:p w14:paraId="02D84655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КАЙШЕТА-КАРВАЛЬЮ</w:t>
            </w:r>
          </w:p>
        </w:tc>
        <w:tc>
          <w:tcPr>
            <w:tcW w:w="2281" w:type="dxa"/>
            <w:shd w:val="clear" w:color="auto" w:fill="auto"/>
          </w:tcPr>
          <w:p w14:paraId="3E0EDECE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Бразилия</w:t>
            </w:r>
          </w:p>
        </w:tc>
        <w:tc>
          <w:tcPr>
            <w:tcW w:w="2002" w:type="dxa"/>
            <w:shd w:val="clear" w:color="auto" w:fill="auto"/>
          </w:tcPr>
          <w:p w14:paraId="5B8659F5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7FB435DB" w14:textId="77777777" w:rsidTr="00403741">
        <w:tc>
          <w:tcPr>
            <w:tcW w:w="989" w:type="dxa"/>
            <w:shd w:val="clear" w:color="auto" w:fill="auto"/>
          </w:tcPr>
          <w:p w14:paraId="4A6C04E4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lastRenderedPageBreak/>
              <w:t>ИК3</w:t>
            </w:r>
          </w:p>
        </w:tc>
        <w:tc>
          <w:tcPr>
            <w:tcW w:w="2142" w:type="dxa"/>
            <w:shd w:val="clear" w:color="auto" w:fill="auto"/>
          </w:tcPr>
          <w:p w14:paraId="2D047CA4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 w:eastAsia="ja-JP"/>
              </w:rPr>
              <w:t xml:space="preserve">г-жа </w:t>
            </w:r>
            <w:proofErr w:type="spellStart"/>
            <w:r w:rsidRPr="00BB56B5">
              <w:rPr>
                <w:color w:val="000000"/>
                <w:shd w:val="clear" w:color="auto" w:fill="FFFFFF"/>
                <w:lang w:val="ru-RU"/>
              </w:rPr>
              <w:t>Келси</w:t>
            </w:r>
            <w:proofErr w:type="spellEnd"/>
          </w:p>
        </w:tc>
        <w:tc>
          <w:tcPr>
            <w:tcW w:w="2226" w:type="dxa"/>
            <w:shd w:val="clear" w:color="auto" w:fill="auto"/>
          </w:tcPr>
          <w:p w14:paraId="202E62F1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color w:val="000000"/>
                <w:shd w:val="clear" w:color="auto" w:fill="FFFFFF"/>
                <w:lang w:val="ru-RU"/>
              </w:rPr>
              <w:t>РЕЗЕРФОРД</w:t>
            </w:r>
          </w:p>
        </w:tc>
        <w:tc>
          <w:tcPr>
            <w:tcW w:w="2281" w:type="dxa"/>
            <w:shd w:val="clear" w:color="auto" w:fill="auto"/>
          </w:tcPr>
          <w:p w14:paraId="2E967658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Соединенные Штаты</w:t>
            </w:r>
          </w:p>
        </w:tc>
        <w:tc>
          <w:tcPr>
            <w:tcW w:w="2002" w:type="dxa"/>
            <w:shd w:val="clear" w:color="auto" w:fill="auto"/>
          </w:tcPr>
          <w:p w14:paraId="5D46C9AF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18CD5EAC" w14:textId="77777777" w:rsidTr="00403741">
        <w:tc>
          <w:tcPr>
            <w:tcW w:w="989" w:type="dxa"/>
            <w:shd w:val="clear" w:color="auto" w:fill="auto"/>
          </w:tcPr>
          <w:p w14:paraId="3F83195B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ИК3</w:t>
            </w:r>
          </w:p>
        </w:tc>
        <w:tc>
          <w:tcPr>
            <w:tcW w:w="2142" w:type="dxa"/>
            <w:shd w:val="clear" w:color="auto" w:fill="auto"/>
          </w:tcPr>
          <w:p w14:paraId="23708935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 w:eastAsia="ja-JP"/>
              </w:rPr>
              <w:t xml:space="preserve">г-н </w:t>
            </w:r>
            <w:r w:rsidRPr="00BB56B5">
              <w:rPr>
                <w:lang w:val="ru-RU"/>
              </w:rPr>
              <w:t xml:space="preserve">Мохаммад </w:t>
            </w:r>
          </w:p>
        </w:tc>
        <w:tc>
          <w:tcPr>
            <w:tcW w:w="2226" w:type="dxa"/>
            <w:shd w:val="clear" w:color="auto" w:fill="auto"/>
          </w:tcPr>
          <w:p w14:paraId="2F4C853B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АЛЬМОМАНИ</w:t>
            </w:r>
          </w:p>
        </w:tc>
        <w:tc>
          <w:tcPr>
            <w:tcW w:w="2281" w:type="dxa"/>
            <w:shd w:val="clear" w:color="auto" w:fill="auto"/>
          </w:tcPr>
          <w:p w14:paraId="259FED25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Иордания</w:t>
            </w:r>
          </w:p>
        </w:tc>
        <w:tc>
          <w:tcPr>
            <w:tcW w:w="2002" w:type="dxa"/>
            <w:shd w:val="clear" w:color="auto" w:fill="auto"/>
          </w:tcPr>
          <w:p w14:paraId="03596D93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07981F77" w14:textId="77777777" w:rsidTr="00403741">
        <w:tc>
          <w:tcPr>
            <w:tcW w:w="989" w:type="dxa"/>
            <w:shd w:val="clear" w:color="auto" w:fill="auto"/>
          </w:tcPr>
          <w:p w14:paraId="19B59DCA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ИК3</w:t>
            </w:r>
          </w:p>
        </w:tc>
        <w:tc>
          <w:tcPr>
            <w:tcW w:w="2142" w:type="dxa"/>
            <w:shd w:val="clear" w:color="auto" w:fill="auto"/>
          </w:tcPr>
          <w:p w14:paraId="677315CA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 xml:space="preserve">г-н </w:t>
            </w:r>
            <w:proofErr w:type="spellStart"/>
            <w:r w:rsidRPr="00BB56B5">
              <w:rPr>
                <w:shd w:val="clear" w:color="auto" w:fill="FFFFFF"/>
                <w:lang w:val="ru-RU"/>
              </w:rPr>
              <w:t>Зухаир</w:t>
            </w:r>
            <w:proofErr w:type="spellEnd"/>
          </w:p>
        </w:tc>
        <w:tc>
          <w:tcPr>
            <w:tcW w:w="2226" w:type="dxa"/>
            <w:shd w:val="clear" w:color="auto" w:fill="auto"/>
          </w:tcPr>
          <w:p w14:paraId="4517C431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АЛЬ-ЗУХАИР</w:t>
            </w:r>
          </w:p>
        </w:tc>
        <w:tc>
          <w:tcPr>
            <w:tcW w:w="2281" w:type="dxa"/>
            <w:shd w:val="clear" w:color="auto" w:fill="auto"/>
          </w:tcPr>
          <w:p w14:paraId="3BCE7586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Кувейт</w:t>
            </w:r>
          </w:p>
        </w:tc>
        <w:tc>
          <w:tcPr>
            <w:tcW w:w="2002" w:type="dxa"/>
            <w:shd w:val="clear" w:color="auto" w:fill="auto"/>
          </w:tcPr>
          <w:p w14:paraId="7A7F7AD4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57F3A09C" w14:textId="77777777" w:rsidTr="00403741">
        <w:tc>
          <w:tcPr>
            <w:tcW w:w="989" w:type="dxa"/>
            <w:shd w:val="clear" w:color="auto" w:fill="auto"/>
          </w:tcPr>
          <w:p w14:paraId="71FBC2DD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ИК3</w:t>
            </w:r>
          </w:p>
        </w:tc>
        <w:tc>
          <w:tcPr>
            <w:tcW w:w="2142" w:type="dxa"/>
            <w:shd w:val="clear" w:color="auto" w:fill="auto"/>
          </w:tcPr>
          <w:p w14:paraId="626F7FAF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 xml:space="preserve">г-н Омар </w:t>
            </w:r>
          </w:p>
        </w:tc>
        <w:tc>
          <w:tcPr>
            <w:tcW w:w="2226" w:type="dxa"/>
            <w:shd w:val="clear" w:color="auto" w:fill="auto"/>
          </w:tcPr>
          <w:p w14:paraId="6A824FE3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АЛНЕМЕР</w:t>
            </w:r>
          </w:p>
        </w:tc>
        <w:tc>
          <w:tcPr>
            <w:tcW w:w="2281" w:type="dxa"/>
            <w:shd w:val="clear" w:color="auto" w:fill="auto"/>
          </w:tcPr>
          <w:p w14:paraId="243FA636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Объединенные Арабские Эмираты</w:t>
            </w:r>
          </w:p>
        </w:tc>
        <w:tc>
          <w:tcPr>
            <w:tcW w:w="2002" w:type="dxa"/>
            <w:shd w:val="clear" w:color="auto" w:fill="auto"/>
          </w:tcPr>
          <w:p w14:paraId="38D82AED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5FFB6812" w14:textId="77777777" w:rsidTr="00403741">
        <w:tc>
          <w:tcPr>
            <w:tcW w:w="989" w:type="dxa"/>
            <w:shd w:val="clear" w:color="auto" w:fill="auto"/>
          </w:tcPr>
          <w:p w14:paraId="38656AB2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ИК3</w:t>
            </w:r>
          </w:p>
        </w:tc>
        <w:tc>
          <w:tcPr>
            <w:tcW w:w="2142" w:type="dxa"/>
            <w:shd w:val="clear" w:color="auto" w:fill="auto"/>
          </w:tcPr>
          <w:p w14:paraId="25BB0954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 w:eastAsia="ja-JP"/>
              </w:rPr>
              <w:t xml:space="preserve">г-н </w:t>
            </w:r>
            <w:proofErr w:type="spellStart"/>
            <w:r w:rsidRPr="00BB56B5">
              <w:rPr>
                <w:lang w:val="ru-RU"/>
              </w:rPr>
              <w:t>Бахтжон</w:t>
            </w:r>
            <w:proofErr w:type="spellEnd"/>
          </w:p>
        </w:tc>
        <w:tc>
          <w:tcPr>
            <w:tcW w:w="2226" w:type="dxa"/>
            <w:shd w:val="clear" w:color="auto" w:fill="auto"/>
          </w:tcPr>
          <w:p w14:paraId="1361AD1E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СМАНОВ</w:t>
            </w:r>
          </w:p>
        </w:tc>
        <w:tc>
          <w:tcPr>
            <w:tcW w:w="2281" w:type="dxa"/>
            <w:shd w:val="clear" w:color="auto" w:fill="auto"/>
          </w:tcPr>
          <w:p w14:paraId="253B03F5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Узбекистан</w:t>
            </w:r>
          </w:p>
        </w:tc>
        <w:tc>
          <w:tcPr>
            <w:tcW w:w="2002" w:type="dxa"/>
            <w:shd w:val="clear" w:color="auto" w:fill="auto"/>
          </w:tcPr>
          <w:p w14:paraId="6413A059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</w:tbl>
    <w:p w14:paraId="4AD47067" w14:textId="77777777" w:rsidR="00717422" w:rsidRPr="00BB56B5" w:rsidRDefault="00717422" w:rsidP="00717422">
      <w:pPr>
        <w:rPr>
          <w:lang w:val="ru-RU"/>
        </w:rPr>
      </w:pPr>
    </w:p>
    <w:tbl>
      <w:tblPr>
        <w:tblStyle w:val="TableGrid3"/>
        <w:tblW w:w="9640" w:type="dxa"/>
        <w:tblLayout w:type="fixed"/>
        <w:tblLook w:val="04A0" w:firstRow="1" w:lastRow="0" w:firstColumn="1" w:lastColumn="0" w:noHBand="0" w:noVBand="1"/>
      </w:tblPr>
      <w:tblGrid>
        <w:gridCol w:w="989"/>
        <w:gridCol w:w="2142"/>
        <w:gridCol w:w="2226"/>
        <w:gridCol w:w="2281"/>
        <w:gridCol w:w="2002"/>
      </w:tblGrid>
      <w:tr w:rsidR="00717422" w:rsidRPr="00BB56B5" w14:paraId="52390DD0" w14:textId="77777777" w:rsidTr="00403741">
        <w:trPr>
          <w:tblHeader/>
        </w:trPr>
        <w:tc>
          <w:tcPr>
            <w:tcW w:w="989" w:type="dxa"/>
            <w:shd w:val="clear" w:color="auto" w:fill="auto"/>
          </w:tcPr>
          <w:p w14:paraId="52E8EE8B" w14:textId="77777777" w:rsidR="00717422" w:rsidRPr="00BB56B5" w:rsidRDefault="00717422" w:rsidP="00403741">
            <w:pPr>
              <w:pStyle w:val="Tablehead"/>
              <w:rPr>
                <w:lang w:val="ru-RU"/>
              </w:rPr>
            </w:pPr>
            <w:r w:rsidRPr="00BB56B5">
              <w:rPr>
                <w:lang w:val="ru-RU"/>
              </w:rPr>
              <w:t>Группа</w:t>
            </w:r>
          </w:p>
        </w:tc>
        <w:tc>
          <w:tcPr>
            <w:tcW w:w="4368" w:type="dxa"/>
            <w:gridSpan w:val="2"/>
            <w:shd w:val="clear" w:color="auto" w:fill="auto"/>
          </w:tcPr>
          <w:p w14:paraId="4D141D24" w14:textId="77777777" w:rsidR="00717422" w:rsidRPr="00BB56B5" w:rsidRDefault="00717422" w:rsidP="00403741">
            <w:pPr>
              <w:pStyle w:val="Tablehead"/>
              <w:rPr>
                <w:lang w:val="ru-RU"/>
              </w:rPr>
            </w:pPr>
            <w:r w:rsidRPr="00BB56B5">
              <w:rPr>
                <w:lang w:val="ru-RU"/>
              </w:rPr>
              <w:t>Имя, фамилия</w:t>
            </w:r>
          </w:p>
        </w:tc>
        <w:tc>
          <w:tcPr>
            <w:tcW w:w="2281" w:type="dxa"/>
            <w:shd w:val="clear" w:color="auto" w:fill="auto"/>
          </w:tcPr>
          <w:p w14:paraId="17AED555" w14:textId="77777777" w:rsidR="00717422" w:rsidRPr="00BB56B5" w:rsidRDefault="00717422" w:rsidP="00403741">
            <w:pPr>
              <w:pStyle w:val="Tablehead"/>
              <w:rPr>
                <w:lang w:val="ru-RU"/>
              </w:rPr>
            </w:pPr>
            <w:r w:rsidRPr="00BB56B5">
              <w:rPr>
                <w:bCs/>
                <w:lang w:val="ru-RU"/>
              </w:rPr>
              <w:t>Государство-Член</w:t>
            </w:r>
          </w:p>
        </w:tc>
        <w:tc>
          <w:tcPr>
            <w:tcW w:w="2002" w:type="dxa"/>
            <w:shd w:val="clear" w:color="auto" w:fill="auto"/>
          </w:tcPr>
          <w:p w14:paraId="293ADCE5" w14:textId="77777777" w:rsidR="00717422" w:rsidRPr="00BB56B5" w:rsidRDefault="00717422" w:rsidP="00403741">
            <w:pPr>
              <w:pStyle w:val="Tablehead"/>
              <w:rPr>
                <w:lang w:val="ru-RU"/>
              </w:rPr>
            </w:pPr>
            <w:r w:rsidRPr="00BB56B5">
              <w:rPr>
                <w:lang w:val="ru-RU"/>
              </w:rPr>
              <w:t>Должность</w:t>
            </w:r>
          </w:p>
        </w:tc>
      </w:tr>
      <w:tr w:rsidR="00717422" w:rsidRPr="00BB56B5" w14:paraId="50E5156F" w14:textId="77777777" w:rsidTr="00403741">
        <w:tc>
          <w:tcPr>
            <w:tcW w:w="989" w:type="dxa"/>
            <w:shd w:val="clear" w:color="auto" w:fill="auto"/>
          </w:tcPr>
          <w:p w14:paraId="71D3CF7C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ИК5</w:t>
            </w:r>
          </w:p>
        </w:tc>
        <w:tc>
          <w:tcPr>
            <w:tcW w:w="2142" w:type="dxa"/>
            <w:shd w:val="clear" w:color="auto" w:fill="auto"/>
          </w:tcPr>
          <w:p w14:paraId="65CBA99A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г-н Доминик</w:t>
            </w:r>
          </w:p>
        </w:tc>
        <w:tc>
          <w:tcPr>
            <w:tcW w:w="2226" w:type="dxa"/>
            <w:shd w:val="clear" w:color="auto" w:fill="auto"/>
          </w:tcPr>
          <w:p w14:paraId="513665F7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ВЮРЖ</w:t>
            </w:r>
          </w:p>
        </w:tc>
        <w:tc>
          <w:tcPr>
            <w:tcW w:w="2281" w:type="dxa"/>
            <w:shd w:val="clear" w:color="auto" w:fill="auto"/>
          </w:tcPr>
          <w:p w14:paraId="2EF29996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Франция</w:t>
            </w:r>
          </w:p>
        </w:tc>
        <w:tc>
          <w:tcPr>
            <w:tcW w:w="2002" w:type="dxa"/>
            <w:shd w:val="clear" w:color="auto" w:fill="auto"/>
          </w:tcPr>
          <w:p w14:paraId="2BFAD5B4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председатель</w:t>
            </w:r>
          </w:p>
        </w:tc>
      </w:tr>
      <w:tr w:rsidR="00717422" w:rsidRPr="00BB56B5" w14:paraId="5F943E8B" w14:textId="77777777" w:rsidTr="00403741">
        <w:tc>
          <w:tcPr>
            <w:tcW w:w="989" w:type="dxa"/>
            <w:shd w:val="clear" w:color="auto" w:fill="auto"/>
          </w:tcPr>
          <w:p w14:paraId="7F742241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ИК5</w:t>
            </w:r>
          </w:p>
        </w:tc>
        <w:tc>
          <w:tcPr>
            <w:tcW w:w="2142" w:type="dxa"/>
            <w:shd w:val="clear" w:color="auto" w:fill="auto"/>
          </w:tcPr>
          <w:p w14:paraId="25531D23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 w:eastAsia="ja-JP"/>
              </w:rPr>
              <w:t xml:space="preserve">г-жа </w:t>
            </w:r>
            <w:proofErr w:type="spellStart"/>
            <w:r w:rsidRPr="00BB56B5">
              <w:rPr>
                <w:lang w:val="ru-RU"/>
              </w:rPr>
              <w:t>Шугуан</w:t>
            </w:r>
            <w:proofErr w:type="spellEnd"/>
          </w:p>
        </w:tc>
        <w:tc>
          <w:tcPr>
            <w:tcW w:w="2226" w:type="dxa"/>
            <w:shd w:val="clear" w:color="auto" w:fill="auto"/>
          </w:tcPr>
          <w:p w14:paraId="00919592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ЦИ</w:t>
            </w:r>
          </w:p>
        </w:tc>
        <w:tc>
          <w:tcPr>
            <w:tcW w:w="2281" w:type="dxa"/>
            <w:shd w:val="clear" w:color="auto" w:fill="auto"/>
          </w:tcPr>
          <w:p w14:paraId="6C23AAF3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Китай</w:t>
            </w:r>
          </w:p>
        </w:tc>
        <w:tc>
          <w:tcPr>
            <w:tcW w:w="2002" w:type="dxa"/>
            <w:shd w:val="clear" w:color="auto" w:fill="auto"/>
          </w:tcPr>
          <w:p w14:paraId="2F620CDD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42F11309" w14:textId="77777777" w:rsidTr="00403741">
        <w:tc>
          <w:tcPr>
            <w:tcW w:w="989" w:type="dxa"/>
            <w:shd w:val="clear" w:color="auto" w:fill="auto"/>
          </w:tcPr>
          <w:p w14:paraId="5530468B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ИК5</w:t>
            </w:r>
          </w:p>
        </w:tc>
        <w:tc>
          <w:tcPr>
            <w:tcW w:w="2142" w:type="dxa"/>
            <w:shd w:val="clear" w:color="auto" w:fill="auto"/>
          </w:tcPr>
          <w:p w14:paraId="380F197D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 w:eastAsia="ja-JP"/>
              </w:rPr>
              <w:t xml:space="preserve">г-жа </w:t>
            </w:r>
            <w:proofErr w:type="spellStart"/>
            <w:r w:rsidRPr="00BB56B5">
              <w:rPr>
                <w:lang w:val="ru-RU"/>
              </w:rPr>
              <w:t>Неха</w:t>
            </w:r>
            <w:proofErr w:type="spellEnd"/>
          </w:p>
        </w:tc>
        <w:tc>
          <w:tcPr>
            <w:tcW w:w="2226" w:type="dxa"/>
            <w:shd w:val="clear" w:color="auto" w:fill="auto"/>
          </w:tcPr>
          <w:p w14:paraId="3651A5D4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УПАДХЬЯЙ</w:t>
            </w:r>
          </w:p>
        </w:tc>
        <w:tc>
          <w:tcPr>
            <w:tcW w:w="2281" w:type="dxa"/>
            <w:shd w:val="clear" w:color="auto" w:fill="auto"/>
          </w:tcPr>
          <w:p w14:paraId="7553928D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Индия</w:t>
            </w:r>
          </w:p>
        </w:tc>
        <w:tc>
          <w:tcPr>
            <w:tcW w:w="2002" w:type="dxa"/>
            <w:shd w:val="clear" w:color="auto" w:fill="auto"/>
          </w:tcPr>
          <w:p w14:paraId="222A1194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2458B60F" w14:textId="77777777" w:rsidTr="00403741">
        <w:trPr>
          <w:trHeight w:val="413"/>
        </w:trPr>
        <w:tc>
          <w:tcPr>
            <w:tcW w:w="989" w:type="dxa"/>
            <w:shd w:val="clear" w:color="auto" w:fill="auto"/>
          </w:tcPr>
          <w:p w14:paraId="357429EB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ИК5</w:t>
            </w:r>
          </w:p>
        </w:tc>
        <w:tc>
          <w:tcPr>
            <w:tcW w:w="2142" w:type="dxa"/>
            <w:shd w:val="clear" w:color="auto" w:fill="auto"/>
          </w:tcPr>
          <w:p w14:paraId="4478FA8E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 xml:space="preserve">г-н </w:t>
            </w:r>
            <w:proofErr w:type="spellStart"/>
            <w:r w:rsidRPr="00BB56B5">
              <w:rPr>
                <w:lang w:val="ru-RU"/>
              </w:rPr>
              <w:t>Пюн</w:t>
            </w:r>
            <w:proofErr w:type="spellEnd"/>
            <w:r w:rsidRPr="00BB56B5">
              <w:rPr>
                <w:lang w:val="ru-RU"/>
              </w:rPr>
              <w:t xml:space="preserve"> Чхан</w:t>
            </w:r>
          </w:p>
        </w:tc>
        <w:tc>
          <w:tcPr>
            <w:tcW w:w="2226" w:type="dxa"/>
            <w:shd w:val="clear" w:color="auto" w:fill="auto"/>
          </w:tcPr>
          <w:p w14:paraId="7030FFC9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КИМ</w:t>
            </w:r>
          </w:p>
        </w:tc>
        <w:tc>
          <w:tcPr>
            <w:tcW w:w="2281" w:type="dxa"/>
            <w:shd w:val="clear" w:color="auto" w:fill="auto"/>
          </w:tcPr>
          <w:p w14:paraId="22D1B8EF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 xml:space="preserve">Республика Корея </w:t>
            </w:r>
          </w:p>
        </w:tc>
        <w:tc>
          <w:tcPr>
            <w:tcW w:w="2002" w:type="dxa"/>
            <w:shd w:val="clear" w:color="auto" w:fill="auto"/>
          </w:tcPr>
          <w:p w14:paraId="62B0667D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28FDCA4E" w14:textId="77777777" w:rsidTr="00403741">
        <w:tc>
          <w:tcPr>
            <w:tcW w:w="989" w:type="dxa"/>
            <w:shd w:val="clear" w:color="auto" w:fill="auto"/>
          </w:tcPr>
          <w:p w14:paraId="7A4D1F75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ИК5</w:t>
            </w:r>
          </w:p>
        </w:tc>
        <w:tc>
          <w:tcPr>
            <w:tcW w:w="2142" w:type="dxa"/>
            <w:shd w:val="clear" w:color="auto" w:fill="auto"/>
          </w:tcPr>
          <w:p w14:paraId="7BBCCCAD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 w:eastAsia="ja-JP"/>
              </w:rPr>
              <w:t xml:space="preserve">г-н </w:t>
            </w:r>
            <w:r w:rsidRPr="00BB56B5">
              <w:rPr>
                <w:lang w:val="ru-RU"/>
              </w:rPr>
              <w:t>Деррик</w:t>
            </w:r>
          </w:p>
        </w:tc>
        <w:tc>
          <w:tcPr>
            <w:tcW w:w="2226" w:type="dxa"/>
            <w:shd w:val="clear" w:color="auto" w:fill="auto"/>
          </w:tcPr>
          <w:p w14:paraId="15050EBF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ХАМЛИ</w:t>
            </w:r>
          </w:p>
        </w:tc>
        <w:tc>
          <w:tcPr>
            <w:tcW w:w="2281" w:type="dxa"/>
            <w:shd w:val="clear" w:color="auto" w:fill="auto"/>
          </w:tcPr>
          <w:p w14:paraId="7E137FA3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Кения</w:t>
            </w:r>
          </w:p>
        </w:tc>
        <w:tc>
          <w:tcPr>
            <w:tcW w:w="2002" w:type="dxa"/>
            <w:shd w:val="clear" w:color="auto" w:fill="auto"/>
          </w:tcPr>
          <w:p w14:paraId="4D1490A4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35099243" w14:textId="77777777" w:rsidTr="00403741">
        <w:tc>
          <w:tcPr>
            <w:tcW w:w="989" w:type="dxa"/>
            <w:shd w:val="clear" w:color="auto" w:fill="auto"/>
          </w:tcPr>
          <w:p w14:paraId="2B46ED4D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ИК5</w:t>
            </w:r>
          </w:p>
        </w:tc>
        <w:tc>
          <w:tcPr>
            <w:tcW w:w="2142" w:type="dxa"/>
            <w:shd w:val="clear" w:color="auto" w:fill="auto"/>
          </w:tcPr>
          <w:p w14:paraId="5B0A6A14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 w:eastAsia="ja-JP"/>
              </w:rPr>
              <w:t>г-н Уильям Дэниел</w:t>
            </w:r>
          </w:p>
        </w:tc>
        <w:tc>
          <w:tcPr>
            <w:tcW w:w="2226" w:type="dxa"/>
            <w:shd w:val="clear" w:color="auto" w:fill="auto"/>
          </w:tcPr>
          <w:p w14:paraId="39946991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МНЬИППЕМБЕ</w:t>
            </w:r>
          </w:p>
        </w:tc>
        <w:tc>
          <w:tcPr>
            <w:tcW w:w="2281" w:type="dxa"/>
            <w:shd w:val="clear" w:color="auto" w:fill="auto"/>
          </w:tcPr>
          <w:p w14:paraId="0DA2B386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Танзания</w:t>
            </w:r>
          </w:p>
        </w:tc>
        <w:tc>
          <w:tcPr>
            <w:tcW w:w="2002" w:type="dxa"/>
            <w:shd w:val="clear" w:color="auto" w:fill="auto"/>
          </w:tcPr>
          <w:p w14:paraId="35CDD8F9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0854B445" w14:textId="77777777" w:rsidTr="00403741">
        <w:tc>
          <w:tcPr>
            <w:tcW w:w="989" w:type="dxa"/>
            <w:shd w:val="clear" w:color="auto" w:fill="auto"/>
          </w:tcPr>
          <w:p w14:paraId="4B3CEAF5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ИК5</w:t>
            </w:r>
          </w:p>
        </w:tc>
        <w:tc>
          <w:tcPr>
            <w:tcW w:w="2142" w:type="dxa"/>
            <w:shd w:val="clear" w:color="auto" w:fill="auto"/>
          </w:tcPr>
          <w:p w14:paraId="7B0E91F1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 w:eastAsia="ja-JP"/>
              </w:rPr>
              <w:t xml:space="preserve">г-жа </w:t>
            </w:r>
            <w:r w:rsidRPr="00BB56B5">
              <w:rPr>
                <w:lang w:val="ru-RU"/>
              </w:rPr>
              <w:t xml:space="preserve">Хелен </w:t>
            </w:r>
          </w:p>
        </w:tc>
        <w:tc>
          <w:tcPr>
            <w:tcW w:w="2226" w:type="dxa"/>
            <w:shd w:val="clear" w:color="auto" w:fill="auto"/>
          </w:tcPr>
          <w:p w14:paraId="7901BBB0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НАКИГУЛИ</w:t>
            </w:r>
          </w:p>
        </w:tc>
        <w:tc>
          <w:tcPr>
            <w:tcW w:w="2281" w:type="dxa"/>
            <w:shd w:val="clear" w:color="auto" w:fill="auto"/>
          </w:tcPr>
          <w:p w14:paraId="528A59EE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Уганда</w:t>
            </w:r>
          </w:p>
        </w:tc>
        <w:tc>
          <w:tcPr>
            <w:tcW w:w="2002" w:type="dxa"/>
            <w:shd w:val="clear" w:color="auto" w:fill="auto"/>
          </w:tcPr>
          <w:p w14:paraId="20A8D734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68A1D9F3" w14:textId="77777777" w:rsidTr="00403741">
        <w:tc>
          <w:tcPr>
            <w:tcW w:w="989" w:type="dxa"/>
            <w:shd w:val="clear" w:color="auto" w:fill="auto"/>
          </w:tcPr>
          <w:p w14:paraId="34946E65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ИК5</w:t>
            </w:r>
          </w:p>
        </w:tc>
        <w:tc>
          <w:tcPr>
            <w:tcW w:w="2142" w:type="dxa"/>
            <w:shd w:val="clear" w:color="auto" w:fill="auto"/>
          </w:tcPr>
          <w:p w14:paraId="3D5BDC6D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 xml:space="preserve">г-н </w:t>
            </w:r>
            <w:proofErr w:type="spellStart"/>
            <w:r w:rsidRPr="00BB56B5">
              <w:rPr>
                <w:lang w:val="ru-RU"/>
              </w:rPr>
              <w:t>Беньямино</w:t>
            </w:r>
            <w:proofErr w:type="spellEnd"/>
          </w:p>
        </w:tc>
        <w:tc>
          <w:tcPr>
            <w:tcW w:w="2226" w:type="dxa"/>
            <w:shd w:val="clear" w:color="auto" w:fill="auto"/>
          </w:tcPr>
          <w:p w14:paraId="0824233C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ГОРИНИ</w:t>
            </w:r>
          </w:p>
        </w:tc>
        <w:tc>
          <w:tcPr>
            <w:tcW w:w="2281" w:type="dxa"/>
            <w:shd w:val="clear" w:color="auto" w:fill="auto"/>
          </w:tcPr>
          <w:p w14:paraId="6D685BE8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Финляндия</w:t>
            </w:r>
          </w:p>
        </w:tc>
        <w:tc>
          <w:tcPr>
            <w:tcW w:w="2002" w:type="dxa"/>
            <w:shd w:val="clear" w:color="auto" w:fill="auto"/>
          </w:tcPr>
          <w:p w14:paraId="579ACC70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563A0BF6" w14:textId="77777777" w:rsidTr="00403741">
        <w:tc>
          <w:tcPr>
            <w:tcW w:w="989" w:type="dxa"/>
            <w:shd w:val="clear" w:color="auto" w:fill="auto"/>
          </w:tcPr>
          <w:p w14:paraId="24332362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ИК5</w:t>
            </w:r>
          </w:p>
        </w:tc>
        <w:tc>
          <w:tcPr>
            <w:tcW w:w="2142" w:type="dxa"/>
            <w:shd w:val="clear" w:color="auto" w:fill="auto"/>
          </w:tcPr>
          <w:p w14:paraId="58E133DA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 w:eastAsia="ja-JP"/>
              </w:rPr>
              <w:t xml:space="preserve">г-н </w:t>
            </w:r>
            <w:r w:rsidRPr="00BB56B5">
              <w:rPr>
                <w:color w:val="000000"/>
                <w:shd w:val="clear" w:color="auto" w:fill="FFFFFF"/>
                <w:lang w:val="ru-RU"/>
              </w:rPr>
              <w:t xml:space="preserve">Даниэль </w:t>
            </w:r>
          </w:p>
        </w:tc>
        <w:tc>
          <w:tcPr>
            <w:tcW w:w="2226" w:type="dxa"/>
            <w:shd w:val="clear" w:color="auto" w:fill="auto"/>
          </w:tcPr>
          <w:p w14:paraId="528F1673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color w:val="000000"/>
                <w:shd w:val="clear" w:color="auto" w:fill="FFFFFF"/>
                <w:lang w:val="ru-RU"/>
              </w:rPr>
              <w:t>ДИАНАТ</w:t>
            </w:r>
          </w:p>
        </w:tc>
        <w:tc>
          <w:tcPr>
            <w:tcW w:w="2281" w:type="dxa"/>
            <w:shd w:val="clear" w:color="auto" w:fill="auto"/>
          </w:tcPr>
          <w:p w14:paraId="565D14F7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Швеция</w:t>
            </w:r>
          </w:p>
        </w:tc>
        <w:tc>
          <w:tcPr>
            <w:tcW w:w="2002" w:type="dxa"/>
            <w:shd w:val="clear" w:color="auto" w:fill="auto"/>
          </w:tcPr>
          <w:p w14:paraId="4BFA23BE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7197934D" w14:textId="77777777" w:rsidTr="00403741">
        <w:tc>
          <w:tcPr>
            <w:tcW w:w="989" w:type="dxa"/>
            <w:shd w:val="clear" w:color="auto" w:fill="auto"/>
          </w:tcPr>
          <w:p w14:paraId="0BE9B157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ИК5</w:t>
            </w:r>
          </w:p>
        </w:tc>
        <w:tc>
          <w:tcPr>
            <w:tcW w:w="2142" w:type="dxa"/>
            <w:shd w:val="clear" w:color="auto" w:fill="auto"/>
          </w:tcPr>
          <w:p w14:paraId="1F450956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 w:eastAsia="ja-JP"/>
              </w:rPr>
              <w:t xml:space="preserve">г-жа </w:t>
            </w:r>
            <w:r w:rsidRPr="00BB56B5">
              <w:rPr>
                <w:lang w:val="ru-RU"/>
              </w:rPr>
              <w:t xml:space="preserve">Рафия </w:t>
            </w:r>
          </w:p>
        </w:tc>
        <w:tc>
          <w:tcPr>
            <w:tcW w:w="2226" w:type="dxa"/>
            <w:shd w:val="clear" w:color="auto" w:fill="auto"/>
          </w:tcPr>
          <w:p w14:paraId="3683DA98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БАРКАТ</w:t>
            </w:r>
          </w:p>
        </w:tc>
        <w:tc>
          <w:tcPr>
            <w:tcW w:w="2281" w:type="dxa"/>
            <w:shd w:val="clear" w:color="auto" w:fill="auto"/>
          </w:tcPr>
          <w:p w14:paraId="7B65D574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Алжир</w:t>
            </w:r>
          </w:p>
        </w:tc>
        <w:tc>
          <w:tcPr>
            <w:tcW w:w="2002" w:type="dxa"/>
            <w:shd w:val="clear" w:color="auto" w:fill="auto"/>
          </w:tcPr>
          <w:p w14:paraId="0CBAB3FC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33681170" w14:textId="77777777" w:rsidTr="00403741">
        <w:tc>
          <w:tcPr>
            <w:tcW w:w="989" w:type="dxa"/>
            <w:shd w:val="clear" w:color="auto" w:fill="auto"/>
          </w:tcPr>
          <w:p w14:paraId="5EFAD91F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ИК5</w:t>
            </w:r>
          </w:p>
        </w:tc>
        <w:tc>
          <w:tcPr>
            <w:tcW w:w="2142" w:type="dxa"/>
            <w:shd w:val="clear" w:color="auto" w:fill="auto"/>
          </w:tcPr>
          <w:p w14:paraId="586866AF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 w:eastAsia="ja-JP"/>
              </w:rPr>
              <w:t xml:space="preserve">г-н </w:t>
            </w:r>
            <w:r w:rsidRPr="00BB56B5">
              <w:rPr>
                <w:lang w:val="ru-RU"/>
              </w:rPr>
              <w:t>Халед</w:t>
            </w:r>
          </w:p>
        </w:tc>
        <w:tc>
          <w:tcPr>
            <w:tcW w:w="2226" w:type="dxa"/>
            <w:shd w:val="clear" w:color="auto" w:fill="auto"/>
          </w:tcPr>
          <w:p w14:paraId="38381B0C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АЛЬСАЛИМ</w:t>
            </w:r>
          </w:p>
        </w:tc>
        <w:tc>
          <w:tcPr>
            <w:tcW w:w="2281" w:type="dxa"/>
            <w:shd w:val="clear" w:color="auto" w:fill="auto"/>
          </w:tcPr>
          <w:p w14:paraId="5B725C2C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Кувейт</w:t>
            </w:r>
          </w:p>
        </w:tc>
        <w:tc>
          <w:tcPr>
            <w:tcW w:w="2002" w:type="dxa"/>
            <w:shd w:val="clear" w:color="auto" w:fill="auto"/>
          </w:tcPr>
          <w:p w14:paraId="4D46E265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2670B107" w14:textId="77777777" w:rsidTr="00403741">
        <w:tc>
          <w:tcPr>
            <w:tcW w:w="989" w:type="dxa"/>
            <w:shd w:val="clear" w:color="auto" w:fill="auto"/>
          </w:tcPr>
          <w:p w14:paraId="3A71B9DF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ИК5</w:t>
            </w:r>
          </w:p>
        </w:tc>
        <w:tc>
          <w:tcPr>
            <w:tcW w:w="2142" w:type="dxa"/>
            <w:shd w:val="clear" w:color="auto" w:fill="auto"/>
          </w:tcPr>
          <w:p w14:paraId="37F48517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 w:eastAsia="ja-JP"/>
              </w:rPr>
              <w:t xml:space="preserve">г-жа </w:t>
            </w:r>
            <w:r w:rsidRPr="00BB56B5">
              <w:rPr>
                <w:lang w:val="ru-RU"/>
              </w:rPr>
              <w:t>Фатима</w:t>
            </w:r>
          </w:p>
        </w:tc>
        <w:tc>
          <w:tcPr>
            <w:tcW w:w="2226" w:type="dxa"/>
            <w:shd w:val="clear" w:color="auto" w:fill="auto"/>
          </w:tcPr>
          <w:p w14:paraId="3AA29E78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АЛУАН</w:t>
            </w:r>
          </w:p>
        </w:tc>
        <w:tc>
          <w:tcPr>
            <w:tcW w:w="2281" w:type="dxa"/>
            <w:shd w:val="clear" w:color="auto" w:fill="auto"/>
          </w:tcPr>
          <w:p w14:paraId="0BA636A4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Марокко</w:t>
            </w:r>
          </w:p>
        </w:tc>
        <w:tc>
          <w:tcPr>
            <w:tcW w:w="2002" w:type="dxa"/>
            <w:shd w:val="clear" w:color="auto" w:fill="auto"/>
          </w:tcPr>
          <w:p w14:paraId="028AEB47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79FBA073" w14:textId="77777777" w:rsidTr="00403741">
        <w:tc>
          <w:tcPr>
            <w:tcW w:w="989" w:type="dxa"/>
            <w:shd w:val="clear" w:color="auto" w:fill="auto"/>
          </w:tcPr>
          <w:p w14:paraId="4C440FCB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ИК5</w:t>
            </w:r>
          </w:p>
        </w:tc>
        <w:tc>
          <w:tcPr>
            <w:tcW w:w="2142" w:type="dxa"/>
            <w:shd w:val="clear" w:color="auto" w:fill="auto"/>
          </w:tcPr>
          <w:p w14:paraId="6A1EBCB4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 xml:space="preserve">г-н </w:t>
            </w:r>
            <w:proofErr w:type="spellStart"/>
            <w:r w:rsidRPr="00BB56B5">
              <w:rPr>
                <w:lang w:val="ru-RU"/>
              </w:rPr>
              <w:t>Сайдиахрол</w:t>
            </w:r>
            <w:proofErr w:type="spellEnd"/>
          </w:p>
        </w:tc>
        <w:tc>
          <w:tcPr>
            <w:tcW w:w="2226" w:type="dxa"/>
            <w:shd w:val="clear" w:color="auto" w:fill="auto"/>
          </w:tcPr>
          <w:p w14:paraId="383A3D0D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САЙДИАКБАРОВ</w:t>
            </w:r>
          </w:p>
        </w:tc>
        <w:tc>
          <w:tcPr>
            <w:tcW w:w="2281" w:type="dxa"/>
            <w:shd w:val="clear" w:color="auto" w:fill="auto"/>
          </w:tcPr>
          <w:p w14:paraId="2D44F8A3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Узбекистан</w:t>
            </w:r>
          </w:p>
        </w:tc>
        <w:tc>
          <w:tcPr>
            <w:tcW w:w="2002" w:type="dxa"/>
            <w:shd w:val="clear" w:color="auto" w:fill="auto"/>
          </w:tcPr>
          <w:p w14:paraId="4A0341AF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</w:tbl>
    <w:p w14:paraId="45475FBA" w14:textId="77777777" w:rsidR="00717422" w:rsidRPr="00BB56B5" w:rsidRDefault="00717422" w:rsidP="00717422">
      <w:pPr>
        <w:rPr>
          <w:lang w:val="ru-RU"/>
        </w:rPr>
      </w:pPr>
    </w:p>
    <w:tbl>
      <w:tblPr>
        <w:tblStyle w:val="TableGrid3"/>
        <w:tblW w:w="9640" w:type="dxa"/>
        <w:tblLayout w:type="fixed"/>
        <w:tblLook w:val="04A0" w:firstRow="1" w:lastRow="0" w:firstColumn="1" w:lastColumn="0" w:noHBand="0" w:noVBand="1"/>
      </w:tblPr>
      <w:tblGrid>
        <w:gridCol w:w="989"/>
        <w:gridCol w:w="2142"/>
        <w:gridCol w:w="2226"/>
        <w:gridCol w:w="2281"/>
        <w:gridCol w:w="2002"/>
      </w:tblGrid>
      <w:tr w:rsidR="00717422" w:rsidRPr="00BB56B5" w14:paraId="522F38F0" w14:textId="77777777" w:rsidTr="00403741">
        <w:trPr>
          <w:tblHeader/>
        </w:trPr>
        <w:tc>
          <w:tcPr>
            <w:tcW w:w="989" w:type="dxa"/>
            <w:shd w:val="clear" w:color="auto" w:fill="auto"/>
          </w:tcPr>
          <w:p w14:paraId="5E303776" w14:textId="77777777" w:rsidR="00717422" w:rsidRPr="00BB56B5" w:rsidRDefault="00717422" w:rsidP="00403741">
            <w:pPr>
              <w:pStyle w:val="Tablehead"/>
              <w:rPr>
                <w:lang w:val="ru-RU"/>
              </w:rPr>
            </w:pPr>
            <w:r w:rsidRPr="00BB56B5">
              <w:rPr>
                <w:lang w:val="ru-RU"/>
              </w:rPr>
              <w:t>Группа</w:t>
            </w:r>
          </w:p>
        </w:tc>
        <w:tc>
          <w:tcPr>
            <w:tcW w:w="4368" w:type="dxa"/>
            <w:gridSpan w:val="2"/>
            <w:shd w:val="clear" w:color="auto" w:fill="auto"/>
          </w:tcPr>
          <w:p w14:paraId="7ACCA259" w14:textId="77777777" w:rsidR="00717422" w:rsidRPr="00BB56B5" w:rsidRDefault="00717422" w:rsidP="00403741">
            <w:pPr>
              <w:pStyle w:val="Tablehead"/>
              <w:rPr>
                <w:lang w:val="ru-RU"/>
              </w:rPr>
            </w:pPr>
            <w:r w:rsidRPr="00BB56B5">
              <w:rPr>
                <w:lang w:val="ru-RU"/>
              </w:rPr>
              <w:t>Имя, фамилия</w:t>
            </w:r>
          </w:p>
        </w:tc>
        <w:tc>
          <w:tcPr>
            <w:tcW w:w="2281" w:type="dxa"/>
            <w:shd w:val="clear" w:color="auto" w:fill="auto"/>
          </w:tcPr>
          <w:p w14:paraId="177D3389" w14:textId="77777777" w:rsidR="00717422" w:rsidRPr="00BB56B5" w:rsidRDefault="00717422" w:rsidP="00403741">
            <w:pPr>
              <w:pStyle w:val="Tablehead"/>
              <w:rPr>
                <w:lang w:val="ru-RU"/>
              </w:rPr>
            </w:pPr>
            <w:r w:rsidRPr="00BB56B5">
              <w:rPr>
                <w:bCs/>
                <w:lang w:val="ru-RU"/>
              </w:rPr>
              <w:t>Государство-Член</w:t>
            </w:r>
          </w:p>
        </w:tc>
        <w:tc>
          <w:tcPr>
            <w:tcW w:w="2002" w:type="dxa"/>
            <w:shd w:val="clear" w:color="auto" w:fill="auto"/>
          </w:tcPr>
          <w:p w14:paraId="392EC458" w14:textId="77777777" w:rsidR="00717422" w:rsidRPr="00BB56B5" w:rsidRDefault="00717422" w:rsidP="00403741">
            <w:pPr>
              <w:pStyle w:val="Tablehead"/>
              <w:rPr>
                <w:lang w:val="ru-RU"/>
              </w:rPr>
            </w:pPr>
            <w:r w:rsidRPr="00BB56B5">
              <w:rPr>
                <w:lang w:val="ru-RU"/>
              </w:rPr>
              <w:t>Должность</w:t>
            </w:r>
          </w:p>
        </w:tc>
      </w:tr>
      <w:tr w:rsidR="00717422" w:rsidRPr="00BB56B5" w14:paraId="64EE776B" w14:textId="77777777" w:rsidTr="00403741">
        <w:tc>
          <w:tcPr>
            <w:tcW w:w="989" w:type="dxa"/>
            <w:shd w:val="clear" w:color="auto" w:fill="auto"/>
          </w:tcPr>
          <w:p w14:paraId="78A82846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ИК11</w:t>
            </w:r>
          </w:p>
        </w:tc>
        <w:tc>
          <w:tcPr>
            <w:tcW w:w="2142" w:type="dxa"/>
            <w:shd w:val="clear" w:color="auto" w:fill="auto"/>
          </w:tcPr>
          <w:p w14:paraId="661E0482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 xml:space="preserve">г-н </w:t>
            </w:r>
            <w:proofErr w:type="spellStart"/>
            <w:r w:rsidRPr="00BB56B5">
              <w:rPr>
                <w:lang w:val="ru-RU"/>
              </w:rPr>
              <w:t>Теджпал</w:t>
            </w:r>
            <w:proofErr w:type="spellEnd"/>
          </w:p>
        </w:tc>
        <w:tc>
          <w:tcPr>
            <w:tcW w:w="2226" w:type="dxa"/>
            <w:shd w:val="clear" w:color="auto" w:fill="auto"/>
          </w:tcPr>
          <w:p w14:paraId="289FCB77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СИНГХ</w:t>
            </w:r>
          </w:p>
        </w:tc>
        <w:tc>
          <w:tcPr>
            <w:tcW w:w="2281" w:type="dxa"/>
            <w:shd w:val="clear" w:color="auto" w:fill="auto"/>
          </w:tcPr>
          <w:p w14:paraId="154D5EB6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Индия</w:t>
            </w:r>
          </w:p>
        </w:tc>
        <w:tc>
          <w:tcPr>
            <w:tcW w:w="2002" w:type="dxa"/>
            <w:shd w:val="clear" w:color="auto" w:fill="auto"/>
          </w:tcPr>
          <w:p w14:paraId="543734B9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председатель</w:t>
            </w:r>
          </w:p>
        </w:tc>
      </w:tr>
      <w:tr w:rsidR="00717422" w:rsidRPr="00BB56B5" w14:paraId="187A2931" w14:textId="77777777" w:rsidTr="00403741">
        <w:tc>
          <w:tcPr>
            <w:tcW w:w="989" w:type="dxa"/>
            <w:shd w:val="clear" w:color="auto" w:fill="auto"/>
          </w:tcPr>
          <w:p w14:paraId="2B683863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ИК11</w:t>
            </w:r>
          </w:p>
        </w:tc>
        <w:tc>
          <w:tcPr>
            <w:tcW w:w="2142" w:type="dxa"/>
            <w:shd w:val="clear" w:color="auto" w:fill="auto"/>
          </w:tcPr>
          <w:p w14:paraId="5847F2BF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г-н Чэн</w:t>
            </w:r>
          </w:p>
        </w:tc>
        <w:tc>
          <w:tcPr>
            <w:tcW w:w="2226" w:type="dxa"/>
            <w:shd w:val="clear" w:color="auto" w:fill="auto"/>
          </w:tcPr>
          <w:p w14:paraId="5B387FD9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ЛИ</w:t>
            </w:r>
          </w:p>
        </w:tc>
        <w:tc>
          <w:tcPr>
            <w:tcW w:w="2281" w:type="dxa"/>
            <w:shd w:val="clear" w:color="auto" w:fill="auto"/>
          </w:tcPr>
          <w:p w14:paraId="218D8858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Китай</w:t>
            </w:r>
          </w:p>
        </w:tc>
        <w:tc>
          <w:tcPr>
            <w:tcW w:w="2002" w:type="dxa"/>
            <w:shd w:val="clear" w:color="auto" w:fill="auto"/>
          </w:tcPr>
          <w:p w14:paraId="4DB449A5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3CD0BF7E" w14:textId="77777777" w:rsidTr="00403741">
        <w:tc>
          <w:tcPr>
            <w:tcW w:w="989" w:type="dxa"/>
            <w:shd w:val="clear" w:color="auto" w:fill="auto"/>
          </w:tcPr>
          <w:p w14:paraId="218B0602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ИК11</w:t>
            </w:r>
          </w:p>
        </w:tc>
        <w:tc>
          <w:tcPr>
            <w:tcW w:w="2142" w:type="dxa"/>
            <w:shd w:val="clear" w:color="auto" w:fill="auto"/>
          </w:tcPr>
          <w:p w14:paraId="6D723FF5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г-н Каору</w:t>
            </w:r>
          </w:p>
        </w:tc>
        <w:tc>
          <w:tcPr>
            <w:tcW w:w="2226" w:type="dxa"/>
            <w:shd w:val="clear" w:color="auto" w:fill="auto"/>
          </w:tcPr>
          <w:p w14:paraId="530C93E9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КЕНИОСИ</w:t>
            </w:r>
          </w:p>
        </w:tc>
        <w:tc>
          <w:tcPr>
            <w:tcW w:w="2281" w:type="dxa"/>
            <w:shd w:val="clear" w:color="auto" w:fill="auto"/>
          </w:tcPr>
          <w:p w14:paraId="24933FDE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Япония</w:t>
            </w:r>
          </w:p>
        </w:tc>
        <w:tc>
          <w:tcPr>
            <w:tcW w:w="2002" w:type="dxa"/>
            <w:shd w:val="clear" w:color="auto" w:fill="auto"/>
          </w:tcPr>
          <w:p w14:paraId="4005E28B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2019E66C" w14:textId="77777777" w:rsidTr="00403741">
        <w:tc>
          <w:tcPr>
            <w:tcW w:w="989" w:type="dxa"/>
            <w:shd w:val="clear" w:color="auto" w:fill="auto"/>
          </w:tcPr>
          <w:p w14:paraId="2F4F2C2D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lastRenderedPageBreak/>
              <w:t>ИК11</w:t>
            </w:r>
          </w:p>
        </w:tc>
        <w:tc>
          <w:tcPr>
            <w:tcW w:w="2142" w:type="dxa"/>
            <w:shd w:val="clear" w:color="auto" w:fill="auto"/>
          </w:tcPr>
          <w:p w14:paraId="0B5E874D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 xml:space="preserve">г-н </w:t>
            </w:r>
            <w:r w:rsidRPr="00BB56B5">
              <w:rPr>
                <w:color w:val="000000"/>
                <w:shd w:val="clear" w:color="auto" w:fill="FFFFFF"/>
                <w:lang w:val="ru-RU"/>
              </w:rPr>
              <w:t>Нам Сок</w:t>
            </w:r>
          </w:p>
        </w:tc>
        <w:tc>
          <w:tcPr>
            <w:tcW w:w="2226" w:type="dxa"/>
            <w:shd w:val="clear" w:color="auto" w:fill="auto"/>
          </w:tcPr>
          <w:p w14:paraId="44795D5A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color w:val="000000"/>
                <w:shd w:val="clear" w:color="auto" w:fill="FFFFFF"/>
                <w:lang w:val="ru-RU"/>
              </w:rPr>
              <w:t>KO</w:t>
            </w:r>
          </w:p>
        </w:tc>
        <w:tc>
          <w:tcPr>
            <w:tcW w:w="2281" w:type="dxa"/>
            <w:shd w:val="clear" w:color="auto" w:fill="auto"/>
          </w:tcPr>
          <w:p w14:paraId="7EFF315D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Республика Корея</w:t>
            </w:r>
          </w:p>
        </w:tc>
        <w:tc>
          <w:tcPr>
            <w:tcW w:w="2002" w:type="dxa"/>
            <w:shd w:val="clear" w:color="auto" w:fill="auto"/>
          </w:tcPr>
          <w:p w14:paraId="1F15BDAA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4317D578" w14:textId="77777777" w:rsidTr="00403741">
        <w:tc>
          <w:tcPr>
            <w:tcW w:w="989" w:type="dxa"/>
            <w:shd w:val="clear" w:color="auto" w:fill="auto"/>
          </w:tcPr>
          <w:p w14:paraId="1CA97189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ИК11</w:t>
            </w:r>
          </w:p>
        </w:tc>
        <w:tc>
          <w:tcPr>
            <w:tcW w:w="2142" w:type="dxa"/>
            <w:shd w:val="clear" w:color="auto" w:fill="auto"/>
          </w:tcPr>
          <w:p w14:paraId="2B75665E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 xml:space="preserve">г-н Кофи </w:t>
            </w:r>
            <w:proofErr w:type="spellStart"/>
            <w:r w:rsidRPr="00BB56B5">
              <w:rPr>
                <w:lang w:val="ru-RU"/>
              </w:rPr>
              <w:t>Нтим</w:t>
            </w:r>
            <w:proofErr w:type="spellEnd"/>
          </w:p>
        </w:tc>
        <w:tc>
          <w:tcPr>
            <w:tcW w:w="2226" w:type="dxa"/>
            <w:shd w:val="clear" w:color="auto" w:fill="auto"/>
          </w:tcPr>
          <w:p w14:paraId="51E4F692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ЙЕБОА-КОРДИЕ</w:t>
            </w:r>
          </w:p>
        </w:tc>
        <w:tc>
          <w:tcPr>
            <w:tcW w:w="2281" w:type="dxa"/>
            <w:shd w:val="clear" w:color="auto" w:fill="auto"/>
          </w:tcPr>
          <w:p w14:paraId="57D41162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Гана</w:t>
            </w:r>
          </w:p>
        </w:tc>
        <w:tc>
          <w:tcPr>
            <w:tcW w:w="2002" w:type="dxa"/>
            <w:shd w:val="clear" w:color="auto" w:fill="auto"/>
          </w:tcPr>
          <w:p w14:paraId="7DABCE57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48C1C10D" w14:textId="77777777" w:rsidTr="00403741">
        <w:tc>
          <w:tcPr>
            <w:tcW w:w="989" w:type="dxa"/>
            <w:shd w:val="clear" w:color="auto" w:fill="auto"/>
          </w:tcPr>
          <w:p w14:paraId="04652BCC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ИК11</w:t>
            </w:r>
          </w:p>
        </w:tc>
        <w:tc>
          <w:tcPr>
            <w:tcW w:w="2142" w:type="dxa"/>
            <w:shd w:val="clear" w:color="auto" w:fill="auto"/>
          </w:tcPr>
          <w:p w14:paraId="384DE45C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 xml:space="preserve">г-жа </w:t>
            </w:r>
            <w:proofErr w:type="spellStart"/>
            <w:r w:rsidRPr="00BB56B5">
              <w:rPr>
                <w:lang w:val="ru-RU"/>
              </w:rPr>
              <w:t>Нджери</w:t>
            </w:r>
            <w:proofErr w:type="spellEnd"/>
          </w:p>
        </w:tc>
        <w:tc>
          <w:tcPr>
            <w:tcW w:w="2226" w:type="dxa"/>
            <w:shd w:val="clear" w:color="auto" w:fill="auto"/>
          </w:tcPr>
          <w:p w14:paraId="1F3E808E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МВАНГИ</w:t>
            </w:r>
          </w:p>
        </w:tc>
        <w:tc>
          <w:tcPr>
            <w:tcW w:w="2281" w:type="dxa"/>
            <w:shd w:val="clear" w:color="auto" w:fill="auto"/>
          </w:tcPr>
          <w:p w14:paraId="3BD686FA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Кения</w:t>
            </w:r>
          </w:p>
        </w:tc>
        <w:tc>
          <w:tcPr>
            <w:tcW w:w="2002" w:type="dxa"/>
            <w:shd w:val="clear" w:color="auto" w:fill="auto"/>
          </w:tcPr>
          <w:p w14:paraId="3004F1EC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62066357" w14:textId="77777777" w:rsidTr="00403741">
        <w:tc>
          <w:tcPr>
            <w:tcW w:w="989" w:type="dxa"/>
            <w:shd w:val="clear" w:color="auto" w:fill="auto"/>
          </w:tcPr>
          <w:p w14:paraId="4C17F327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ИК11</w:t>
            </w:r>
          </w:p>
        </w:tc>
        <w:tc>
          <w:tcPr>
            <w:tcW w:w="2142" w:type="dxa"/>
            <w:shd w:val="clear" w:color="auto" w:fill="auto"/>
          </w:tcPr>
          <w:p w14:paraId="4DD7FA6E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г-н Эммануэль</w:t>
            </w:r>
          </w:p>
        </w:tc>
        <w:tc>
          <w:tcPr>
            <w:tcW w:w="2226" w:type="dxa"/>
            <w:shd w:val="clear" w:color="auto" w:fill="auto"/>
          </w:tcPr>
          <w:p w14:paraId="71AF30F0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НТАМБАРА</w:t>
            </w:r>
          </w:p>
        </w:tc>
        <w:tc>
          <w:tcPr>
            <w:tcW w:w="2281" w:type="dxa"/>
            <w:shd w:val="clear" w:color="auto" w:fill="auto"/>
          </w:tcPr>
          <w:p w14:paraId="68F5655D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Руанда</w:t>
            </w:r>
          </w:p>
        </w:tc>
        <w:tc>
          <w:tcPr>
            <w:tcW w:w="2002" w:type="dxa"/>
            <w:shd w:val="clear" w:color="auto" w:fill="auto"/>
          </w:tcPr>
          <w:p w14:paraId="293E9C7E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7B94EDC5" w14:textId="77777777" w:rsidTr="00403741">
        <w:tc>
          <w:tcPr>
            <w:tcW w:w="989" w:type="dxa"/>
            <w:shd w:val="clear" w:color="auto" w:fill="auto"/>
          </w:tcPr>
          <w:p w14:paraId="2A1DEB15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ИК11</w:t>
            </w:r>
          </w:p>
        </w:tc>
        <w:tc>
          <w:tcPr>
            <w:tcW w:w="2142" w:type="dxa"/>
            <w:shd w:val="clear" w:color="auto" w:fill="auto"/>
          </w:tcPr>
          <w:p w14:paraId="58D03C60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г-н Уве</w:t>
            </w:r>
          </w:p>
        </w:tc>
        <w:tc>
          <w:tcPr>
            <w:tcW w:w="2226" w:type="dxa"/>
            <w:shd w:val="clear" w:color="auto" w:fill="auto"/>
          </w:tcPr>
          <w:p w14:paraId="47A90E1C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БЭДЕР</w:t>
            </w:r>
          </w:p>
        </w:tc>
        <w:tc>
          <w:tcPr>
            <w:tcW w:w="2281" w:type="dxa"/>
            <w:shd w:val="clear" w:color="auto" w:fill="auto"/>
          </w:tcPr>
          <w:p w14:paraId="3B8F1CD7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Германия</w:t>
            </w:r>
          </w:p>
        </w:tc>
        <w:tc>
          <w:tcPr>
            <w:tcW w:w="2002" w:type="dxa"/>
            <w:shd w:val="clear" w:color="auto" w:fill="auto"/>
          </w:tcPr>
          <w:p w14:paraId="7C5247AF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4D667780" w14:textId="77777777" w:rsidTr="00403741">
        <w:tc>
          <w:tcPr>
            <w:tcW w:w="989" w:type="dxa"/>
            <w:shd w:val="clear" w:color="auto" w:fill="auto"/>
          </w:tcPr>
          <w:p w14:paraId="1B729FAC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ИК11</w:t>
            </w:r>
          </w:p>
        </w:tc>
        <w:tc>
          <w:tcPr>
            <w:tcW w:w="2142" w:type="dxa"/>
            <w:shd w:val="clear" w:color="auto" w:fill="auto"/>
          </w:tcPr>
          <w:p w14:paraId="17643BC4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 w:eastAsia="ja-JP"/>
              </w:rPr>
              <w:t xml:space="preserve">г-н </w:t>
            </w:r>
            <w:r w:rsidRPr="00BB56B5">
              <w:rPr>
                <w:lang w:val="ru-RU"/>
              </w:rPr>
              <w:t>Пол</w:t>
            </w:r>
          </w:p>
        </w:tc>
        <w:tc>
          <w:tcPr>
            <w:tcW w:w="2226" w:type="dxa"/>
            <w:shd w:val="clear" w:color="auto" w:fill="auto"/>
          </w:tcPr>
          <w:p w14:paraId="7B557D1B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НАЖАРЯН</w:t>
            </w:r>
          </w:p>
        </w:tc>
        <w:tc>
          <w:tcPr>
            <w:tcW w:w="2281" w:type="dxa"/>
            <w:shd w:val="clear" w:color="auto" w:fill="auto"/>
          </w:tcPr>
          <w:p w14:paraId="19AD69C6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Соединенные Штаты</w:t>
            </w:r>
          </w:p>
        </w:tc>
        <w:tc>
          <w:tcPr>
            <w:tcW w:w="2002" w:type="dxa"/>
            <w:shd w:val="clear" w:color="auto" w:fill="auto"/>
          </w:tcPr>
          <w:p w14:paraId="2CBF993D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7366F501" w14:textId="77777777" w:rsidTr="00403741">
        <w:tc>
          <w:tcPr>
            <w:tcW w:w="989" w:type="dxa"/>
            <w:shd w:val="clear" w:color="auto" w:fill="auto"/>
          </w:tcPr>
          <w:p w14:paraId="6F034822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ИК11</w:t>
            </w:r>
          </w:p>
        </w:tc>
        <w:tc>
          <w:tcPr>
            <w:tcW w:w="2142" w:type="dxa"/>
            <w:shd w:val="clear" w:color="auto" w:fill="auto"/>
          </w:tcPr>
          <w:p w14:paraId="6BF32A00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 w:eastAsia="ja-JP"/>
              </w:rPr>
              <w:t xml:space="preserve">г-н </w:t>
            </w:r>
            <w:r w:rsidRPr="00BB56B5">
              <w:rPr>
                <w:lang w:val="ru-RU"/>
              </w:rPr>
              <w:t xml:space="preserve">Мохсене </w:t>
            </w:r>
            <w:proofErr w:type="spellStart"/>
            <w:r w:rsidRPr="00BB56B5">
              <w:rPr>
                <w:lang w:val="ru-RU"/>
              </w:rPr>
              <w:t>Абдельфеттах</w:t>
            </w:r>
            <w:proofErr w:type="spellEnd"/>
          </w:p>
        </w:tc>
        <w:tc>
          <w:tcPr>
            <w:tcW w:w="2226" w:type="dxa"/>
            <w:shd w:val="clear" w:color="auto" w:fill="auto"/>
          </w:tcPr>
          <w:p w14:paraId="6A9F2055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ТЕББИ</w:t>
            </w:r>
          </w:p>
        </w:tc>
        <w:tc>
          <w:tcPr>
            <w:tcW w:w="2281" w:type="dxa"/>
            <w:shd w:val="clear" w:color="auto" w:fill="auto"/>
          </w:tcPr>
          <w:p w14:paraId="75A85117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Алжир</w:t>
            </w:r>
          </w:p>
        </w:tc>
        <w:tc>
          <w:tcPr>
            <w:tcW w:w="2002" w:type="dxa"/>
            <w:shd w:val="clear" w:color="auto" w:fill="auto"/>
          </w:tcPr>
          <w:p w14:paraId="553BD4FE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2C1F9607" w14:textId="77777777" w:rsidTr="00403741">
        <w:tc>
          <w:tcPr>
            <w:tcW w:w="989" w:type="dxa"/>
            <w:shd w:val="clear" w:color="auto" w:fill="auto"/>
          </w:tcPr>
          <w:p w14:paraId="4FD2144F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ИК11</w:t>
            </w:r>
          </w:p>
        </w:tc>
        <w:tc>
          <w:tcPr>
            <w:tcW w:w="2142" w:type="dxa"/>
            <w:shd w:val="clear" w:color="auto" w:fill="auto"/>
          </w:tcPr>
          <w:p w14:paraId="4961F8BC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г-н Салим</w:t>
            </w:r>
          </w:p>
        </w:tc>
        <w:tc>
          <w:tcPr>
            <w:tcW w:w="2226" w:type="dxa"/>
            <w:shd w:val="clear" w:color="auto" w:fill="auto"/>
          </w:tcPr>
          <w:p w14:paraId="4E901C90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НЕБИЛИ</w:t>
            </w:r>
          </w:p>
        </w:tc>
        <w:tc>
          <w:tcPr>
            <w:tcW w:w="2281" w:type="dxa"/>
            <w:shd w:val="clear" w:color="auto" w:fill="auto"/>
          </w:tcPr>
          <w:p w14:paraId="09A4991B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Тунис</w:t>
            </w:r>
          </w:p>
        </w:tc>
        <w:tc>
          <w:tcPr>
            <w:tcW w:w="2002" w:type="dxa"/>
            <w:shd w:val="clear" w:color="auto" w:fill="auto"/>
          </w:tcPr>
          <w:p w14:paraId="0A925DA7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5C1B0DC8" w14:textId="77777777" w:rsidTr="00403741">
        <w:tc>
          <w:tcPr>
            <w:tcW w:w="989" w:type="dxa"/>
            <w:shd w:val="clear" w:color="auto" w:fill="auto"/>
          </w:tcPr>
          <w:p w14:paraId="52CB5386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ИК11</w:t>
            </w:r>
          </w:p>
        </w:tc>
        <w:tc>
          <w:tcPr>
            <w:tcW w:w="2142" w:type="dxa"/>
            <w:shd w:val="clear" w:color="auto" w:fill="auto"/>
          </w:tcPr>
          <w:p w14:paraId="5D50125F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 xml:space="preserve">г-н </w:t>
            </w:r>
            <w:proofErr w:type="spellStart"/>
            <w:r w:rsidRPr="00BB56B5">
              <w:rPr>
                <w:lang w:val="ru-RU"/>
              </w:rPr>
              <w:t>Дониёр</w:t>
            </w:r>
            <w:proofErr w:type="spellEnd"/>
          </w:p>
        </w:tc>
        <w:tc>
          <w:tcPr>
            <w:tcW w:w="2226" w:type="dxa"/>
            <w:shd w:val="clear" w:color="auto" w:fill="auto"/>
          </w:tcPr>
          <w:p w14:paraId="63DDA66B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САФАРОВ</w:t>
            </w:r>
          </w:p>
        </w:tc>
        <w:tc>
          <w:tcPr>
            <w:tcW w:w="2281" w:type="dxa"/>
            <w:shd w:val="clear" w:color="auto" w:fill="auto"/>
          </w:tcPr>
          <w:p w14:paraId="494643E4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Узбекистан</w:t>
            </w:r>
          </w:p>
        </w:tc>
        <w:tc>
          <w:tcPr>
            <w:tcW w:w="2002" w:type="dxa"/>
            <w:shd w:val="clear" w:color="auto" w:fill="auto"/>
          </w:tcPr>
          <w:p w14:paraId="27A766AF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</w:tbl>
    <w:p w14:paraId="14EC9311" w14:textId="77777777" w:rsidR="00717422" w:rsidRPr="00BB56B5" w:rsidRDefault="00717422" w:rsidP="00717422">
      <w:pPr>
        <w:rPr>
          <w:lang w:val="ru-RU"/>
        </w:rPr>
      </w:pPr>
    </w:p>
    <w:tbl>
      <w:tblPr>
        <w:tblStyle w:val="TableGrid3"/>
        <w:tblW w:w="9640" w:type="dxa"/>
        <w:tblLayout w:type="fixed"/>
        <w:tblLook w:val="04A0" w:firstRow="1" w:lastRow="0" w:firstColumn="1" w:lastColumn="0" w:noHBand="0" w:noVBand="1"/>
      </w:tblPr>
      <w:tblGrid>
        <w:gridCol w:w="989"/>
        <w:gridCol w:w="2142"/>
        <w:gridCol w:w="2226"/>
        <w:gridCol w:w="2281"/>
        <w:gridCol w:w="2002"/>
      </w:tblGrid>
      <w:tr w:rsidR="00717422" w:rsidRPr="00BB56B5" w14:paraId="1277A301" w14:textId="77777777" w:rsidTr="00403741">
        <w:trPr>
          <w:tblHeader/>
        </w:trPr>
        <w:tc>
          <w:tcPr>
            <w:tcW w:w="989" w:type="dxa"/>
            <w:shd w:val="clear" w:color="auto" w:fill="auto"/>
          </w:tcPr>
          <w:p w14:paraId="52D2ABBF" w14:textId="77777777" w:rsidR="00717422" w:rsidRPr="00BB56B5" w:rsidRDefault="00717422" w:rsidP="00403741">
            <w:pPr>
              <w:pStyle w:val="Tablehead"/>
              <w:rPr>
                <w:lang w:val="ru-RU"/>
              </w:rPr>
            </w:pPr>
            <w:r w:rsidRPr="00BB56B5">
              <w:rPr>
                <w:lang w:val="ru-RU"/>
              </w:rPr>
              <w:t>Группа</w:t>
            </w:r>
          </w:p>
        </w:tc>
        <w:tc>
          <w:tcPr>
            <w:tcW w:w="4368" w:type="dxa"/>
            <w:gridSpan w:val="2"/>
            <w:shd w:val="clear" w:color="auto" w:fill="auto"/>
          </w:tcPr>
          <w:p w14:paraId="77139D8B" w14:textId="77777777" w:rsidR="00717422" w:rsidRPr="00BB56B5" w:rsidRDefault="00717422" w:rsidP="00403741">
            <w:pPr>
              <w:pStyle w:val="Tablehead"/>
              <w:rPr>
                <w:lang w:val="ru-RU"/>
              </w:rPr>
            </w:pPr>
            <w:r w:rsidRPr="00BB56B5">
              <w:rPr>
                <w:lang w:val="ru-RU"/>
              </w:rPr>
              <w:t>Имя, фамилия</w:t>
            </w:r>
          </w:p>
        </w:tc>
        <w:tc>
          <w:tcPr>
            <w:tcW w:w="2281" w:type="dxa"/>
            <w:shd w:val="clear" w:color="auto" w:fill="auto"/>
          </w:tcPr>
          <w:p w14:paraId="468FD18F" w14:textId="77777777" w:rsidR="00717422" w:rsidRPr="00BB56B5" w:rsidRDefault="00717422" w:rsidP="00403741">
            <w:pPr>
              <w:pStyle w:val="Tablehead"/>
              <w:rPr>
                <w:lang w:val="ru-RU"/>
              </w:rPr>
            </w:pPr>
            <w:r w:rsidRPr="00BB56B5">
              <w:rPr>
                <w:bCs/>
                <w:lang w:val="ru-RU"/>
              </w:rPr>
              <w:t>Государство-Член</w:t>
            </w:r>
          </w:p>
        </w:tc>
        <w:tc>
          <w:tcPr>
            <w:tcW w:w="2002" w:type="dxa"/>
            <w:shd w:val="clear" w:color="auto" w:fill="auto"/>
          </w:tcPr>
          <w:p w14:paraId="166742BA" w14:textId="77777777" w:rsidR="00717422" w:rsidRPr="00BB56B5" w:rsidRDefault="00717422" w:rsidP="00403741">
            <w:pPr>
              <w:pStyle w:val="Tablehead"/>
              <w:rPr>
                <w:lang w:val="ru-RU"/>
              </w:rPr>
            </w:pPr>
            <w:r w:rsidRPr="00BB56B5">
              <w:rPr>
                <w:lang w:val="ru-RU"/>
              </w:rPr>
              <w:t>Должность</w:t>
            </w:r>
          </w:p>
        </w:tc>
      </w:tr>
      <w:tr w:rsidR="00717422" w:rsidRPr="00BB56B5" w14:paraId="52157BAC" w14:textId="77777777" w:rsidTr="00403741">
        <w:tc>
          <w:tcPr>
            <w:tcW w:w="989" w:type="dxa"/>
            <w:shd w:val="clear" w:color="auto" w:fill="auto"/>
          </w:tcPr>
          <w:p w14:paraId="12B51124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ИК12</w:t>
            </w:r>
          </w:p>
        </w:tc>
        <w:tc>
          <w:tcPr>
            <w:tcW w:w="2142" w:type="dxa"/>
            <w:shd w:val="clear" w:color="auto" w:fill="auto"/>
          </w:tcPr>
          <w:p w14:paraId="475F5943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 w:eastAsia="ja-JP"/>
              </w:rPr>
              <w:t>г-жа</w:t>
            </w:r>
            <w:r w:rsidRPr="00BB56B5">
              <w:rPr>
                <w:rFonts w:eastAsia="Arial"/>
                <w:lang w:val="ru-RU"/>
              </w:rPr>
              <w:t xml:space="preserve"> Таня</w:t>
            </w:r>
          </w:p>
        </w:tc>
        <w:tc>
          <w:tcPr>
            <w:tcW w:w="2226" w:type="dxa"/>
            <w:shd w:val="clear" w:color="auto" w:fill="auto"/>
          </w:tcPr>
          <w:p w14:paraId="2FF0283F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rFonts w:eastAsia="Arial"/>
                <w:lang w:val="ru-RU"/>
              </w:rPr>
              <w:t>ВИЛЬЯ ТРАПАЛА</w:t>
            </w:r>
          </w:p>
        </w:tc>
        <w:tc>
          <w:tcPr>
            <w:tcW w:w="2281" w:type="dxa"/>
            <w:shd w:val="clear" w:color="auto" w:fill="auto"/>
          </w:tcPr>
          <w:p w14:paraId="2B44C89D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Мексика</w:t>
            </w:r>
          </w:p>
        </w:tc>
        <w:tc>
          <w:tcPr>
            <w:tcW w:w="2002" w:type="dxa"/>
            <w:shd w:val="clear" w:color="auto" w:fill="auto"/>
          </w:tcPr>
          <w:p w14:paraId="08D0ECB4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председатель</w:t>
            </w:r>
          </w:p>
        </w:tc>
      </w:tr>
      <w:tr w:rsidR="00717422" w:rsidRPr="00BB56B5" w14:paraId="25CD0CB2" w14:textId="77777777" w:rsidTr="00403741">
        <w:tc>
          <w:tcPr>
            <w:tcW w:w="989" w:type="dxa"/>
            <w:shd w:val="clear" w:color="auto" w:fill="auto"/>
          </w:tcPr>
          <w:p w14:paraId="1D365DDD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ИК12</w:t>
            </w:r>
          </w:p>
        </w:tc>
        <w:tc>
          <w:tcPr>
            <w:tcW w:w="2142" w:type="dxa"/>
            <w:shd w:val="clear" w:color="auto" w:fill="auto"/>
          </w:tcPr>
          <w:p w14:paraId="49BB9BBC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 w:eastAsia="ja-JP"/>
              </w:rPr>
              <w:t>г-жа</w:t>
            </w:r>
            <w:r w:rsidRPr="00BB56B5">
              <w:rPr>
                <w:lang w:val="ru-RU"/>
              </w:rPr>
              <w:t xml:space="preserve"> Лэй</w:t>
            </w:r>
          </w:p>
        </w:tc>
        <w:tc>
          <w:tcPr>
            <w:tcW w:w="2226" w:type="dxa"/>
            <w:shd w:val="clear" w:color="auto" w:fill="auto"/>
          </w:tcPr>
          <w:p w14:paraId="3D525AD5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ЯН</w:t>
            </w:r>
          </w:p>
        </w:tc>
        <w:tc>
          <w:tcPr>
            <w:tcW w:w="2281" w:type="dxa"/>
            <w:shd w:val="clear" w:color="auto" w:fill="auto"/>
          </w:tcPr>
          <w:p w14:paraId="1B73678F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Китай</w:t>
            </w:r>
          </w:p>
        </w:tc>
        <w:tc>
          <w:tcPr>
            <w:tcW w:w="2002" w:type="dxa"/>
            <w:shd w:val="clear" w:color="auto" w:fill="auto"/>
          </w:tcPr>
          <w:p w14:paraId="3558AC0C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74E062E5" w14:textId="77777777" w:rsidTr="00403741">
        <w:tc>
          <w:tcPr>
            <w:tcW w:w="989" w:type="dxa"/>
            <w:shd w:val="clear" w:color="auto" w:fill="auto"/>
          </w:tcPr>
          <w:p w14:paraId="466CD551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ИК12</w:t>
            </w:r>
          </w:p>
        </w:tc>
        <w:tc>
          <w:tcPr>
            <w:tcW w:w="2142" w:type="dxa"/>
            <w:shd w:val="clear" w:color="auto" w:fill="auto"/>
          </w:tcPr>
          <w:p w14:paraId="5840574C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г-н Абдул</w:t>
            </w:r>
          </w:p>
        </w:tc>
        <w:tc>
          <w:tcPr>
            <w:tcW w:w="2226" w:type="dxa"/>
            <w:shd w:val="clear" w:color="auto" w:fill="auto"/>
          </w:tcPr>
          <w:p w14:paraId="3761D467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КАЮМ</w:t>
            </w:r>
          </w:p>
        </w:tc>
        <w:tc>
          <w:tcPr>
            <w:tcW w:w="2281" w:type="dxa"/>
            <w:shd w:val="clear" w:color="auto" w:fill="auto"/>
          </w:tcPr>
          <w:p w14:paraId="3F1E4C6F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Индия</w:t>
            </w:r>
          </w:p>
        </w:tc>
        <w:tc>
          <w:tcPr>
            <w:tcW w:w="2002" w:type="dxa"/>
            <w:shd w:val="clear" w:color="auto" w:fill="auto"/>
          </w:tcPr>
          <w:p w14:paraId="08671013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05DE0287" w14:textId="77777777" w:rsidTr="00403741">
        <w:tc>
          <w:tcPr>
            <w:tcW w:w="989" w:type="dxa"/>
            <w:shd w:val="clear" w:color="auto" w:fill="auto"/>
          </w:tcPr>
          <w:p w14:paraId="5F3EDBA8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ИК12</w:t>
            </w:r>
          </w:p>
        </w:tc>
        <w:tc>
          <w:tcPr>
            <w:tcW w:w="2142" w:type="dxa"/>
            <w:shd w:val="clear" w:color="auto" w:fill="auto"/>
          </w:tcPr>
          <w:p w14:paraId="097DAE9A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 xml:space="preserve">г-н </w:t>
            </w:r>
            <w:proofErr w:type="spellStart"/>
            <w:r w:rsidRPr="00BB56B5">
              <w:rPr>
                <w:lang w:val="ru-RU"/>
              </w:rPr>
              <w:t>Кадзухиса</w:t>
            </w:r>
            <w:proofErr w:type="spellEnd"/>
          </w:p>
        </w:tc>
        <w:tc>
          <w:tcPr>
            <w:tcW w:w="2226" w:type="dxa"/>
            <w:shd w:val="clear" w:color="auto" w:fill="auto"/>
          </w:tcPr>
          <w:p w14:paraId="359FF302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ЯМАГИСИ</w:t>
            </w:r>
          </w:p>
        </w:tc>
        <w:tc>
          <w:tcPr>
            <w:tcW w:w="2281" w:type="dxa"/>
            <w:shd w:val="clear" w:color="auto" w:fill="auto"/>
          </w:tcPr>
          <w:p w14:paraId="543A5BE2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Япония</w:t>
            </w:r>
          </w:p>
        </w:tc>
        <w:tc>
          <w:tcPr>
            <w:tcW w:w="2002" w:type="dxa"/>
            <w:shd w:val="clear" w:color="auto" w:fill="auto"/>
          </w:tcPr>
          <w:p w14:paraId="5DE3C3DE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64012C54" w14:textId="77777777" w:rsidTr="00403741">
        <w:tc>
          <w:tcPr>
            <w:tcW w:w="989" w:type="dxa"/>
            <w:shd w:val="clear" w:color="auto" w:fill="auto"/>
          </w:tcPr>
          <w:p w14:paraId="3113B795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ИК12</w:t>
            </w:r>
          </w:p>
        </w:tc>
        <w:tc>
          <w:tcPr>
            <w:tcW w:w="2142" w:type="dxa"/>
            <w:shd w:val="clear" w:color="auto" w:fill="auto"/>
          </w:tcPr>
          <w:p w14:paraId="5C768DFE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г-н Малик</w:t>
            </w:r>
          </w:p>
        </w:tc>
        <w:tc>
          <w:tcPr>
            <w:tcW w:w="2226" w:type="dxa"/>
            <w:shd w:val="clear" w:color="auto" w:fill="auto"/>
          </w:tcPr>
          <w:p w14:paraId="4B323253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СИЛЛА</w:t>
            </w:r>
          </w:p>
        </w:tc>
        <w:tc>
          <w:tcPr>
            <w:tcW w:w="2281" w:type="dxa"/>
            <w:shd w:val="clear" w:color="auto" w:fill="auto"/>
          </w:tcPr>
          <w:p w14:paraId="5FC166F4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Сенегал</w:t>
            </w:r>
          </w:p>
        </w:tc>
        <w:tc>
          <w:tcPr>
            <w:tcW w:w="2002" w:type="dxa"/>
            <w:shd w:val="clear" w:color="auto" w:fill="auto"/>
          </w:tcPr>
          <w:p w14:paraId="19977F73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66BCD658" w14:textId="77777777" w:rsidTr="00403741">
        <w:tc>
          <w:tcPr>
            <w:tcW w:w="989" w:type="dxa"/>
            <w:shd w:val="clear" w:color="auto" w:fill="auto"/>
          </w:tcPr>
          <w:p w14:paraId="1C0E6C48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ИК12</w:t>
            </w:r>
          </w:p>
        </w:tc>
        <w:tc>
          <w:tcPr>
            <w:tcW w:w="2142" w:type="dxa"/>
            <w:shd w:val="clear" w:color="auto" w:fill="auto"/>
          </w:tcPr>
          <w:p w14:paraId="705CD0DB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 w:eastAsia="ja-JP"/>
              </w:rPr>
              <w:t>г-жа</w:t>
            </w:r>
            <w:r w:rsidRPr="00BB56B5">
              <w:rPr>
                <w:lang w:val="ru-RU"/>
              </w:rPr>
              <w:t xml:space="preserve"> Фиона Мэри </w:t>
            </w:r>
            <w:proofErr w:type="spellStart"/>
            <w:r w:rsidRPr="00BB56B5">
              <w:rPr>
                <w:lang w:val="ru-RU"/>
              </w:rPr>
              <w:t>Камикази</w:t>
            </w:r>
            <w:proofErr w:type="spellEnd"/>
          </w:p>
        </w:tc>
        <w:tc>
          <w:tcPr>
            <w:tcW w:w="2226" w:type="dxa"/>
            <w:shd w:val="clear" w:color="auto" w:fill="auto"/>
          </w:tcPr>
          <w:p w14:paraId="33C5656F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БЕЙАРААЗА</w:t>
            </w:r>
          </w:p>
        </w:tc>
        <w:tc>
          <w:tcPr>
            <w:tcW w:w="2281" w:type="dxa"/>
            <w:shd w:val="clear" w:color="auto" w:fill="auto"/>
          </w:tcPr>
          <w:p w14:paraId="36D1212D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Уганда</w:t>
            </w:r>
          </w:p>
        </w:tc>
        <w:tc>
          <w:tcPr>
            <w:tcW w:w="2002" w:type="dxa"/>
            <w:shd w:val="clear" w:color="auto" w:fill="auto"/>
          </w:tcPr>
          <w:p w14:paraId="0FF28AA0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788A4C76" w14:textId="77777777" w:rsidTr="00403741">
        <w:tc>
          <w:tcPr>
            <w:tcW w:w="989" w:type="dxa"/>
            <w:shd w:val="clear" w:color="auto" w:fill="auto"/>
          </w:tcPr>
          <w:p w14:paraId="7577CCFA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ИК12</w:t>
            </w:r>
          </w:p>
        </w:tc>
        <w:tc>
          <w:tcPr>
            <w:tcW w:w="2142" w:type="dxa"/>
            <w:shd w:val="clear" w:color="auto" w:fill="auto"/>
          </w:tcPr>
          <w:p w14:paraId="0FFF78F3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 xml:space="preserve">г-н </w:t>
            </w:r>
            <w:proofErr w:type="spellStart"/>
            <w:r w:rsidRPr="00BB56B5">
              <w:rPr>
                <w:lang w:val="ru-RU"/>
              </w:rPr>
              <w:t>Коллинс</w:t>
            </w:r>
            <w:proofErr w:type="spellEnd"/>
          </w:p>
        </w:tc>
        <w:tc>
          <w:tcPr>
            <w:tcW w:w="2226" w:type="dxa"/>
            <w:shd w:val="clear" w:color="auto" w:fill="auto"/>
          </w:tcPr>
          <w:p w14:paraId="56CFCBEE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МБУЛО</w:t>
            </w:r>
          </w:p>
        </w:tc>
        <w:tc>
          <w:tcPr>
            <w:tcW w:w="2281" w:type="dxa"/>
            <w:shd w:val="clear" w:color="auto" w:fill="auto"/>
          </w:tcPr>
          <w:p w14:paraId="7CCF5880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Замбия</w:t>
            </w:r>
          </w:p>
        </w:tc>
        <w:tc>
          <w:tcPr>
            <w:tcW w:w="2002" w:type="dxa"/>
            <w:shd w:val="clear" w:color="auto" w:fill="auto"/>
          </w:tcPr>
          <w:p w14:paraId="39832E0C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614E72C1" w14:textId="77777777" w:rsidTr="00403741">
        <w:tc>
          <w:tcPr>
            <w:tcW w:w="989" w:type="dxa"/>
            <w:shd w:val="clear" w:color="auto" w:fill="auto"/>
          </w:tcPr>
          <w:p w14:paraId="6CA43D5B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ИК12</w:t>
            </w:r>
          </w:p>
        </w:tc>
        <w:tc>
          <w:tcPr>
            <w:tcW w:w="2142" w:type="dxa"/>
            <w:shd w:val="clear" w:color="auto" w:fill="auto"/>
          </w:tcPr>
          <w:p w14:paraId="73D2BAE0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 w:eastAsia="ja-JP"/>
              </w:rPr>
              <w:t>г-жа</w:t>
            </w:r>
            <w:r w:rsidRPr="00BB56B5">
              <w:rPr>
                <w:lang w:val="ru-RU"/>
              </w:rPr>
              <w:t xml:space="preserve"> </w:t>
            </w:r>
            <w:proofErr w:type="spellStart"/>
            <w:r w:rsidRPr="00BB56B5">
              <w:rPr>
                <w:lang w:val="ru-RU"/>
              </w:rPr>
              <w:t>Ставрула</w:t>
            </w:r>
            <w:proofErr w:type="spellEnd"/>
          </w:p>
        </w:tc>
        <w:tc>
          <w:tcPr>
            <w:tcW w:w="2226" w:type="dxa"/>
            <w:shd w:val="clear" w:color="auto" w:fill="auto"/>
          </w:tcPr>
          <w:p w14:paraId="76581616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БУЗУКИ</w:t>
            </w:r>
          </w:p>
        </w:tc>
        <w:tc>
          <w:tcPr>
            <w:tcW w:w="2281" w:type="dxa"/>
            <w:shd w:val="clear" w:color="auto" w:fill="auto"/>
          </w:tcPr>
          <w:p w14:paraId="2C544DCB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Греция</w:t>
            </w:r>
          </w:p>
        </w:tc>
        <w:tc>
          <w:tcPr>
            <w:tcW w:w="2002" w:type="dxa"/>
            <w:shd w:val="clear" w:color="auto" w:fill="auto"/>
          </w:tcPr>
          <w:p w14:paraId="39392BB4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23846117" w14:textId="77777777" w:rsidTr="00403741">
        <w:tc>
          <w:tcPr>
            <w:tcW w:w="989" w:type="dxa"/>
            <w:shd w:val="clear" w:color="auto" w:fill="auto"/>
          </w:tcPr>
          <w:p w14:paraId="19953234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ИК12</w:t>
            </w:r>
          </w:p>
        </w:tc>
        <w:tc>
          <w:tcPr>
            <w:tcW w:w="2142" w:type="dxa"/>
            <w:shd w:val="clear" w:color="auto" w:fill="auto"/>
          </w:tcPr>
          <w:p w14:paraId="0BB3B170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г-н Ариф</w:t>
            </w:r>
          </w:p>
        </w:tc>
        <w:tc>
          <w:tcPr>
            <w:tcW w:w="2226" w:type="dxa"/>
            <w:shd w:val="clear" w:color="auto" w:fill="auto"/>
          </w:tcPr>
          <w:p w14:paraId="07AAC02D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 xml:space="preserve">АРИСОЙ </w:t>
            </w:r>
          </w:p>
        </w:tc>
        <w:tc>
          <w:tcPr>
            <w:tcW w:w="2281" w:type="dxa"/>
            <w:shd w:val="clear" w:color="auto" w:fill="auto"/>
          </w:tcPr>
          <w:p w14:paraId="3C9B3173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Турция</w:t>
            </w:r>
          </w:p>
        </w:tc>
        <w:tc>
          <w:tcPr>
            <w:tcW w:w="2002" w:type="dxa"/>
            <w:shd w:val="clear" w:color="auto" w:fill="auto"/>
          </w:tcPr>
          <w:p w14:paraId="28C4DDF9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6339A522" w14:textId="77777777" w:rsidTr="00403741">
        <w:tc>
          <w:tcPr>
            <w:tcW w:w="989" w:type="dxa"/>
            <w:shd w:val="clear" w:color="auto" w:fill="auto"/>
          </w:tcPr>
          <w:p w14:paraId="288D7BB6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ИК12</w:t>
            </w:r>
          </w:p>
        </w:tc>
        <w:tc>
          <w:tcPr>
            <w:tcW w:w="2142" w:type="dxa"/>
            <w:shd w:val="clear" w:color="auto" w:fill="auto"/>
          </w:tcPr>
          <w:p w14:paraId="56CFAC1D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г-н Хоссам</w:t>
            </w:r>
          </w:p>
        </w:tc>
        <w:tc>
          <w:tcPr>
            <w:tcW w:w="2226" w:type="dxa"/>
            <w:shd w:val="clear" w:color="auto" w:fill="auto"/>
          </w:tcPr>
          <w:p w14:paraId="780ABACF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АБД ЭЛЬ-МАУЛА САКЕР</w:t>
            </w:r>
          </w:p>
        </w:tc>
        <w:tc>
          <w:tcPr>
            <w:tcW w:w="2281" w:type="dxa"/>
            <w:shd w:val="clear" w:color="auto" w:fill="auto"/>
          </w:tcPr>
          <w:p w14:paraId="4EAD9514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Египет</w:t>
            </w:r>
          </w:p>
        </w:tc>
        <w:tc>
          <w:tcPr>
            <w:tcW w:w="2002" w:type="dxa"/>
            <w:shd w:val="clear" w:color="auto" w:fill="auto"/>
          </w:tcPr>
          <w:p w14:paraId="743D0019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1A519649" w14:textId="77777777" w:rsidTr="00403741">
        <w:tc>
          <w:tcPr>
            <w:tcW w:w="989" w:type="dxa"/>
            <w:shd w:val="clear" w:color="auto" w:fill="auto"/>
          </w:tcPr>
          <w:p w14:paraId="3580F27A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ИК12</w:t>
            </w:r>
          </w:p>
        </w:tc>
        <w:tc>
          <w:tcPr>
            <w:tcW w:w="2142" w:type="dxa"/>
            <w:shd w:val="clear" w:color="auto" w:fill="auto"/>
          </w:tcPr>
          <w:p w14:paraId="2EE30617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г-н Ахмед</w:t>
            </w:r>
          </w:p>
        </w:tc>
        <w:tc>
          <w:tcPr>
            <w:tcW w:w="2226" w:type="dxa"/>
            <w:shd w:val="clear" w:color="auto" w:fill="auto"/>
          </w:tcPr>
          <w:p w14:paraId="566D7D0A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ЭШАКРУНИ</w:t>
            </w:r>
          </w:p>
        </w:tc>
        <w:tc>
          <w:tcPr>
            <w:tcW w:w="2281" w:type="dxa"/>
            <w:shd w:val="clear" w:color="auto" w:fill="auto"/>
          </w:tcPr>
          <w:p w14:paraId="4162DCEC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Ливия</w:t>
            </w:r>
          </w:p>
        </w:tc>
        <w:tc>
          <w:tcPr>
            <w:tcW w:w="2002" w:type="dxa"/>
            <w:shd w:val="clear" w:color="auto" w:fill="auto"/>
          </w:tcPr>
          <w:p w14:paraId="08C21FFB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3C67093B" w14:textId="77777777" w:rsidTr="00403741">
        <w:tc>
          <w:tcPr>
            <w:tcW w:w="989" w:type="dxa"/>
            <w:shd w:val="clear" w:color="auto" w:fill="auto"/>
          </w:tcPr>
          <w:p w14:paraId="46FF278A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ИК12</w:t>
            </w:r>
          </w:p>
        </w:tc>
        <w:tc>
          <w:tcPr>
            <w:tcW w:w="2142" w:type="dxa"/>
            <w:shd w:val="clear" w:color="auto" w:fill="auto"/>
          </w:tcPr>
          <w:p w14:paraId="459CBBBD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 w:eastAsia="ja-JP"/>
              </w:rPr>
              <w:t xml:space="preserve">г-н </w:t>
            </w:r>
            <w:proofErr w:type="spellStart"/>
            <w:r w:rsidRPr="00BB56B5">
              <w:rPr>
                <w:lang w:val="ru-RU"/>
              </w:rPr>
              <w:t>Абдулрахман</w:t>
            </w:r>
            <w:proofErr w:type="spellEnd"/>
          </w:p>
        </w:tc>
        <w:tc>
          <w:tcPr>
            <w:tcW w:w="2226" w:type="dxa"/>
            <w:shd w:val="clear" w:color="auto" w:fill="auto"/>
          </w:tcPr>
          <w:p w14:paraId="28DB1D00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АЛЬ-ДХБИБАН</w:t>
            </w:r>
          </w:p>
        </w:tc>
        <w:tc>
          <w:tcPr>
            <w:tcW w:w="2281" w:type="dxa"/>
            <w:shd w:val="clear" w:color="auto" w:fill="auto"/>
          </w:tcPr>
          <w:p w14:paraId="78F44C95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Саудовская Аравия</w:t>
            </w:r>
          </w:p>
        </w:tc>
        <w:tc>
          <w:tcPr>
            <w:tcW w:w="2002" w:type="dxa"/>
            <w:shd w:val="clear" w:color="auto" w:fill="auto"/>
          </w:tcPr>
          <w:p w14:paraId="4F2AEA30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502F7BD6" w14:textId="77777777" w:rsidTr="00403741">
        <w:tc>
          <w:tcPr>
            <w:tcW w:w="989" w:type="dxa"/>
            <w:shd w:val="clear" w:color="auto" w:fill="auto"/>
          </w:tcPr>
          <w:p w14:paraId="57D9F573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ИК12</w:t>
            </w:r>
          </w:p>
        </w:tc>
        <w:tc>
          <w:tcPr>
            <w:tcW w:w="2142" w:type="dxa"/>
            <w:shd w:val="clear" w:color="auto" w:fill="auto"/>
          </w:tcPr>
          <w:p w14:paraId="5FAA0E86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 xml:space="preserve">г-н Алишер </w:t>
            </w:r>
          </w:p>
        </w:tc>
        <w:tc>
          <w:tcPr>
            <w:tcW w:w="2226" w:type="dxa"/>
            <w:shd w:val="clear" w:color="auto" w:fill="auto"/>
          </w:tcPr>
          <w:p w14:paraId="19FC0B0A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БАБАХАНОВ</w:t>
            </w:r>
          </w:p>
        </w:tc>
        <w:tc>
          <w:tcPr>
            <w:tcW w:w="2281" w:type="dxa"/>
            <w:shd w:val="clear" w:color="auto" w:fill="auto"/>
          </w:tcPr>
          <w:p w14:paraId="754048BC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Узбекистан</w:t>
            </w:r>
          </w:p>
        </w:tc>
        <w:tc>
          <w:tcPr>
            <w:tcW w:w="2002" w:type="dxa"/>
            <w:shd w:val="clear" w:color="auto" w:fill="auto"/>
          </w:tcPr>
          <w:p w14:paraId="3E3346CA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</w:tbl>
    <w:p w14:paraId="48AEB362" w14:textId="77777777" w:rsidR="00717422" w:rsidRPr="00BB56B5" w:rsidRDefault="00717422" w:rsidP="0075090E">
      <w:pPr>
        <w:spacing w:before="0"/>
        <w:rPr>
          <w:sz w:val="16"/>
          <w:szCs w:val="16"/>
          <w:lang w:val="ru-RU"/>
        </w:rPr>
      </w:pPr>
    </w:p>
    <w:tbl>
      <w:tblPr>
        <w:tblStyle w:val="TableGrid3"/>
        <w:tblW w:w="9640" w:type="dxa"/>
        <w:tblLayout w:type="fixed"/>
        <w:tblLook w:val="04A0" w:firstRow="1" w:lastRow="0" w:firstColumn="1" w:lastColumn="0" w:noHBand="0" w:noVBand="1"/>
      </w:tblPr>
      <w:tblGrid>
        <w:gridCol w:w="989"/>
        <w:gridCol w:w="2142"/>
        <w:gridCol w:w="2226"/>
        <w:gridCol w:w="2281"/>
        <w:gridCol w:w="2002"/>
      </w:tblGrid>
      <w:tr w:rsidR="00717422" w:rsidRPr="00BB56B5" w14:paraId="6304FEFA" w14:textId="77777777" w:rsidTr="00403741">
        <w:trPr>
          <w:tblHeader/>
        </w:trPr>
        <w:tc>
          <w:tcPr>
            <w:tcW w:w="989" w:type="dxa"/>
            <w:shd w:val="clear" w:color="auto" w:fill="auto"/>
          </w:tcPr>
          <w:p w14:paraId="71248CFE" w14:textId="77777777" w:rsidR="00717422" w:rsidRPr="00BB56B5" w:rsidRDefault="00717422" w:rsidP="00403741">
            <w:pPr>
              <w:pStyle w:val="Tablehead"/>
              <w:rPr>
                <w:lang w:val="ru-RU"/>
              </w:rPr>
            </w:pPr>
            <w:r w:rsidRPr="00BB56B5">
              <w:rPr>
                <w:lang w:val="ru-RU"/>
              </w:rPr>
              <w:lastRenderedPageBreak/>
              <w:t>Группа</w:t>
            </w:r>
          </w:p>
        </w:tc>
        <w:tc>
          <w:tcPr>
            <w:tcW w:w="4368" w:type="dxa"/>
            <w:gridSpan w:val="2"/>
            <w:shd w:val="clear" w:color="auto" w:fill="auto"/>
          </w:tcPr>
          <w:p w14:paraId="2241D6AC" w14:textId="77777777" w:rsidR="00717422" w:rsidRPr="00BB56B5" w:rsidRDefault="00717422" w:rsidP="00403741">
            <w:pPr>
              <w:pStyle w:val="Tablehead"/>
              <w:rPr>
                <w:lang w:val="ru-RU"/>
              </w:rPr>
            </w:pPr>
            <w:r w:rsidRPr="00BB56B5">
              <w:rPr>
                <w:lang w:val="ru-RU"/>
              </w:rPr>
              <w:t>Имя, фамилия</w:t>
            </w:r>
          </w:p>
        </w:tc>
        <w:tc>
          <w:tcPr>
            <w:tcW w:w="2281" w:type="dxa"/>
            <w:shd w:val="clear" w:color="auto" w:fill="auto"/>
          </w:tcPr>
          <w:p w14:paraId="52D55BA0" w14:textId="77777777" w:rsidR="00717422" w:rsidRPr="00BB56B5" w:rsidRDefault="00717422" w:rsidP="00403741">
            <w:pPr>
              <w:pStyle w:val="Tablehead"/>
              <w:rPr>
                <w:lang w:val="ru-RU"/>
              </w:rPr>
            </w:pPr>
            <w:r w:rsidRPr="00BB56B5">
              <w:rPr>
                <w:bCs/>
                <w:lang w:val="ru-RU"/>
              </w:rPr>
              <w:t>Государство-Член</w:t>
            </w:r>
          </w:p>
        </w:tc>
        <w:tc>
          <w:tcPr>
            <w:tcW w:w="2002" w:type="dxa"/>
            <w:shd w:val="clear" w:color="auto" w:fill="auto"/>
          </w:tcPr>
          <w:p w14:paraId="5E28EC7A" w14:textId="77777777" w:rsidR="00717422" w:rsidRPr="00BB56B5" w:rsidRDefault="00717422" w:rsidP="00403741">
            <w:pPr>
              <w:pStyle w:val="Tablehead"/>
              <w:rPr>
                <w:lang w:val="ru-RU"/>
              </w:rPr>
            </w:pPr>
            <w:r w:rsidRPr="00BB56B5">
              <w:rPr>
                <w:lang w:val="ru-RU"/>
              </w:rPr>
              <w:t>Должность</w:t>
            </w:r>
          </w:p>
        </w:tc>
      </w:tr>
      <w:tr w:rsidR="00717422" w:rsidRPr="00BB56B5" w14:paraId="789BCDE6" w14:textId="77777777" w:rsidTr="00403741">
        <w:tc>
          <w:tcPr>
            <w:tcW w:w="989" w:type="dxa"/>
            <w:shd w:val="clear" w:color="auto" w:fill="auto"/>
          </w:tcPr>
          <w:p w14:paraId="51B6A3EC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ИК13</w:t>
            </w:r>
          </w:p>
        </w:tc>
        <w:tc>
          <w:tcPr>
            <w:tcW w:w="2142" w:type="dxa"/>
            <w:shd w:val="clear" w:color="auto" w:fill="auto"/>
          </w:tcPr>
          <w:p w14:paraId="66BB6C2C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rFonts w:eastAsia="Arial"/>
                <w:lang w:val="ru-RU"/>
              </w:rPr>
              <w:t xml:space="preserve">г-н </w:t>
            </w:r>
            <w:proofErr w:type="spellStart"/>
            <w:r w:rsidRPr="00BB56B5">
              <w:rPr>
                <w:rFonts w:eastAsia="Arial"/>
                <w:lang w:val="ru-RU"/>
              </w:rPr>
              <w:t>Казунори</w:t>
            </w:r>
            <w:proofErr w:type="spellEnd"/>
          </w:p>
        </w:tc>
        <w:tc>
          <w:tcPr>
            <w:tcW w:w="2226" w:type="dxa"/>
            <w:shd w:val="clear" w:color="auto" w:fill="auto"/>
          </w:tcPr>
          <w:p w14:paraId="3F31D337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rFonts w:eastAsia="Arial"/>
                <w:lang w:val="ru-RU"/>
              </w:rPr>
              <w:t>ТАНИКАВА</w:t>
            </w:r>
          </w:p>
        </w:tc>
        <w:tc>
          <w:tcPr>
            <w:tcW w:w="2281" w:type="dxa"/>
            <w:shd w:val="clear" w:color="auto" w:fill="auto"/>
          </w:tcPr>
          <w:p w14:paraId="7580A8CA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Япония</w:t>
            </w:r>
          </w:p>
        </w:tc>
        <w:tc>
          <w:tcPr>
            <w:tcW w:w="2002" w:type="dxa"/>
            <w:shd w:val="clear" w:color="auto" w:fill="auto"/>
          </w:tcPr>
          <w:p w14:paraId="63D835FB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председатель</w:t>
            </w:r>
          </w:p>
        </w:tc>
      </w:tr>
      <w:tr w:rsidR="00717422" w:rsidRPr="00BB56B5" w14:paraId="4C97BCAC" w14:textId="77777777" w:rsidTr="00403741">
        <w:tc>
          <w:tcPr>
            <w:tcW w:w="989" w:type="dxa"/>
            <w:shd w:val="clear" w:color="auto" w:fill="auto"/>
          </w:tcPr>
          <w:p w14:paraId="0C36EA18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ИК13</w:t>
            </w:r>
          </w:p>
        </w:tc>
        <w:tc>
          <w:tcPr>
            <w:tcW w:w="2142" w:type="dxa"/>
            <w:shd w:val="clear" w:color="auto" w:fill="auto"/>
          </w:tcPr>
          <w:p w14:paraId="31BF3FCF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 w:eastAsia="ja-JP"/>
              </w:rPr>
              <w:t>г-жа</w:t>
            </w:r>
            <w:r w:rsidRPr="00BB56B5">
              <w:rPr>
                <w:lang w:val="ru-RU"/>
              </w:rPr>
              <w:t xml:space="preserve"> Юань</w:t>
            </w:r>
          </w:p>
        </w:tc>
        <w:tc>
          <w:tcPr>
            <w:tcW w:w="2226" w:type="dxa"/>
            <w:shd w:val="clear" w:color="auto" w:fill="auto"/>
          </w:tcPr>
          <w:p w14:paraId="10FFBEAB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ЧЖАН</w:t>
            </w:r>
          </w:p>
        </w:tc>
        <w:tc>
          <w:tcPr>
            <w:tcW w:w="2281" w:type="dxa"/>
            <w:shd w:val="clear" w:color="auto" w:fill="auto"/>
          </w:tcPr>
          <w:p w14:paraId="3E427120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Китай</w:t>
            </w:r>
          </w:p>
        </w:tc>
        <w:tc>
          <w:tcPr>
            <w:tcW w:w="2002" w:type="dxa"/>
            <w:shd w:val="clear" w:color="auto" w:fill="auto"/>
          </w:tcPr>
          <w:p w14:paraId="15FAABA6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23CD625F" w14:textId="77777777" w:rsidTr="00403741">
        <w:tc>
          <w:tcPr>
            <w:tcW w:w="989" w:type="dxa"/>
            <w:shd w:val="clear" w:color="auto" w:fill="auto"/>
          </w:tcPr>
          <w:p w14:paraId="742DE341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ИК13</w:t>
            </w:r>
          </w:p>
        </w:tc>
        <w:tc>
          <w:tcPr>
            <w:tcW w:w="2142" w:type="dxa"/>
            <w:shd w:val="clear" w:color="auto" w:fill="auto"/>
          </w:tcPr>
          <w:p w14:paraId="1F742D7A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 xml:space="preserve">г-н </w:t>
            </w:r>
            <w:proofErr w:type="spellStart"/>
            <w:r w:rsidRPr="00BB56B5">
              <w:rPr>
                <w:lang w:val="ru-RU"/>
              </w:rPr>
              <w:t>Абхиджан</w:t>
            </w:r>
            <w:proofErr w:type="spellEnd"/>
          </w:p>
        </w:tc>
        <w:tc>
          <w:tcPr>
            <w:tcW w:w="2226" w:type="dxa"/>
            <w:shd w:val="clear" w:color="auto" w:fill="auto"/>
          </w:tcPr>
          <w:p w14:paraId="47015459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БХАТТАЧАРЬЯ</w:t>
            </w:r>
          </w:p>
        </w:tc>
        <w:tc>
          <w:tcPr>
            <w:tcW w:w="2281" w:type="dxa"/>
            <w:shd w:val="clear" w:color="auto" w:fill="auto"/>
          </w:tcPr>
          <w:p w14:paraId="190DA88F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Индия</w:t>
            </w:r>
          </w:p>
        </w:tc>
        <w:tc>
          <w:tcPr>
            <w:tcW w:w="2002" w:type="dxa"/>
            <w:shd w:val="clear" w:color="auto" w:fill="auto"/>
          </w:tcPr>
          <w:p w14:paraId="3C0841B4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76C0D12C" w14:textId="77777777" w:rsidTr="00403741">
        <w:tc>
          <w:tcPr>
            <w:tcW w:w="989" w:type="dxa"/>
            <w:shd w:val="clear" w:color="auto" w:fill="auto"/>
          </w:tcPr>
          <w:p w14:paraId="19439109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ИК13</w:t>
            </w:r>
          </w:p>
        </w:tc>
        <w:tc>
          <w:tcPr>
            <w:tcW w:w="2142" w:type="dxa"/>
            <w:shd w:val="clear" w:color="auto" w:fill="auto"/>
          </w:tcPr>
          <w:p w14:paraId="501FB46D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г-н Кан Чан</w:t>
            </w:r>
          </w:p>
        </w:tc>
        <w:tc>
          <w:tcPr>
            <w:tcW w:w="2226" w:type="dxa"/>
            <w:shd w:val="clear" w:color="auto" w:fill="auto"/>
          </w:tcPr>
          <w:p w14:paraId="6B598F3D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ЛИ</w:t>
            </w:r>
          </w:p>
        </w:tc>
        <w:tc>
          <w:tcPr>
            <w:tcW w:w="2281" w:type="dxa"/>
            <w:shd w:val="clear" w:color="auto" w:fill="auto"/>
          </w:tcPr>
          <w:p w14:paraId="65D9089A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 xml:space="preserve">Республика Корея </w:t>
            </w:r>
          </w:p>
        </w:tc>
        <w:tc>
          <w:tcPr>
            <w:tcW w:w="2002" w:type="dxa"/>
            <w:shd w:val="clear" w:color="auto" w:fill="auto"/>
          </w:tcPr>
          <w:p w14:paraId="522BD615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66E148F4" w14:textId="77777777" w:rsidTr="00403741">
        <w:tc>
          <w:tcPr>
            <w:tcW w:w="989" w:type="dxa"/>
            <w:shd w:val="clear" w:color="auto" w:fill="auto"/>
          </w:tcPr>
          <w:p w14:paraId="5E257440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ИК13</w:t>
            </w:r>
          </w:p>
        </w:tc>
        <w:tc>
          <w:tcPr>
            <w:tcW w:w="2142" w:type="dxa"/>
            <w:shd w:val="clear" w:color="auto" w:fill="auto"/>
          </w:tcPr>
          <w:p w14:paraId="5DE9B169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 xml:space="preserve">г-н Мохаммед </w:t>
            </w:r>
          </w:p>
        </w:tc>
        <w:tc>
          <w:tcPr>
            <w:tcW w:w="2226" w:type="dxa"/>
            <w:shd w:val="clear" w:color="auto" w:fill="auto"/>
          </w:tcPr>
          <w:p w14:paraId="6947F424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МУСТАФА</w:t>
            </w:r>
          </w:p>
        </w:tc>
        <w:tc>
          <w:tcPr>
            <w:tcW w:w="2281" w:type="dxa"/>
            <w:shd w:val="clear" w:color="auto" w:fill="auto"/>
          </w:tcPr>
          <w:p w14:paraId="086DF19B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Нигерия</w:t>
            </w:r>
          </w:p>
        </w:tc>
        <w:tc>
          <w:tcPr>
            <w:tcW w:w="2002" w:type="dxa"/>
            <w:shd w:val="clear" w:color="auto" w:fill="auto"/>
          </w:tcPr>
          <w:p w14:paraId="7CDA89B1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3AD5F580" w14:textId="77777777" w:rsidTr="00403741">
        <w:tc>
          <w:tcPr>
            <w:tcW w:w="989" w:type="dxa"/>
            <w:shd w:val="clear" w:color="auto" w:fill="auto"/>
          </w:tcPr>
          <w:p w14:paraId="6BB8AA01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ИК13</w:t>
            </w:r>
          </w:p>
        </w:tc>
        <w:tc>
          <w:tcPr>
            <w:tcW w:w="2142" w:type="dxa"/>
            <w:shd w:val="clear" w:color="auto" w:fill="auto"/>
          </w:tcPr>
          <w:p w14:paraId="265EE1C0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г-н Эллиот</w:t>
            </w:r>
          </w:p>
        </w:tc>
        <w:tc>
          <w:tcPr>
            <w:tcW w:w="2226" w:type="dxa"/>
            <w:shd w:val="clear" w:color="auto" w:fill="auto"/>
          </w:tcPr>
          <w:p w14:paraId="2107401E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КАБАЛО</w:t>
            </w:r>
          </w:p>
        </w:tc>
        <w:tc>
          <w:tcPr>
            <w:tcW w:w="2281" w:type="dxa"/>
            <w:shd w:val="clear" w:color="auto" w:fill="auto"/>
          </w:tcPr>
          <w:p w14:paraId="2E338FAC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Замбия</w:t>
            </w:r>
          </w:p>
        </w:tc>
        <w:tc>
          <w:tcPr>
            <w:tcW w:w="2002" w:type="dxa"/>
            <w:shd w:val="clear" w:color="auto" w:fill="auto"/>
          </w:tcPr>
          <w:p w14:paraId="0B1B8BFC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7E29ADBF" w14:textId="77777777" w:rsidTr="00403741">
        <w:tc>
          <w:tcPr>
            <w:tcW w:w="989" w:type="dxa"/>
            <w:shd w:val="clear" w:color="auto" w:fill="auto"/>
          </w:tcPr>
          <w:p w14:paraId="3D37F6C2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ИК13</w:t>
            </w:r>
          </w:p>
        </w:tc>
        <w:tc>
          <w:tcPr>
            <w:tcW w:w="2142" w:type="dxa"/>
            <w:shd w:val="clear" w:color="auto" w:fill="auto"/>
          </w:tcPr>
          <w:p w14:paraId="2702405A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 w:eastAsia="ja-JP"/>
              </w:rPr>
              <w:t>г-жа</w:t>
            </w:r>
            <w:r w:rsidRPr="00BB56B5">
              <w:rPr>
                <w:lang w:val="ru-RU"/>
              </w:rPr>
              <w:t xml:space="preserve"> </w:t>
            </w:r>
            <w:proofErr w:type="spellStart"/>
            <w:r w:rsidRPr="00BB56B5">
              <w:rPr>
                <w:lang w:val="ru-RU"/>
              </w:rPr>
              <w:t>Сумaя</w:t>
            </w:r>
            <w:proofErr w:type="spellEnd"/>
          </w:p>
        </w:tc>
        <w:tc>
          <w:tcPr>
            <w:tcW w:w="2226" w:type="dxa"/>
            <w:shd w:val="clear" w:color="auto" w:fill="auto"/>
          </w:tcPr>
          <w:p w14:paraId="1C6B884D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БЕНБAРТАУИ</w:t>
            </w:r>
          </w:p>
        </w:tc>
        <w:tc>
          <w:tcPr>
            <w:tcW w:w="2281" w:type="dxa"/>
            <w:shd w:val="clear" w:color="auto" w:fill="auto"/>
          </w:tcPr>
          <w:p w14:paraId="6458B003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Алжир</w:t>
            </w:r>
          </w:p>
        </w:tc>
        <w:tc>
          <w:tcPr>
            <w:tcW w:w="2002" w:type="dxa"/>
            <w:shd w:val="clear" w:color="auto" w:fill="auto"/>
          </w:tcPr>
          <w:p w14:paraId="39654C37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392A429D" w14:textId="77777777" w:rsidTr="00403741">
        <w:tc>
          <w:tcPr>
            <w:tcW w:w="989" w:type="dxa"/>
            <w:shd w:val="clear" w:color="auto" w:fill="auto"/>
          </w:tcPr>
          <w:p w14:paraId="1FFB7B70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ИК13</w:t>
            </w:r>
          </w:p>
        </w:tc>
        <w:tc>
          <w:tcPr>
            <w:tcW w:w="2142" w:type="dxa"/>
            <w:shd w:val="clear" w:color="auto" w:fill="auto"/>
          </w:tcPr>
          <w:p w14:paraId="0DBB45B1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г-н Энди</w:t>
            </w:r>
          </w:p>
        </w:tc>
        <w:tc>
          <w:tcPr>
            <w:tcW w:w="2226" w:type="dxa"/>
            <w:shd w:val="clear" w:color="auto" w:fill="auto"/>
          </w:tcPr>
          <w:p w14:paraId="646D4E25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ПИТТС</w:t>
            </w:r>
          </w:p>
        </w:tc>
        <w:tc>
          <w:tcPr>
            <w:tcW w:w="2281" w:type="dxa"/>
            <w:shd w:val="clear" w:color="auto" w:fill="auto"/>
          </w:tcPr>
          <w:p w14:paraId="505BE025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Соединенное Королевство</w:t>
            </w:r>
          </w:p>
        </w:tc>
        <w:tc>
          <w:tcPr>
            <w:tcW w:w="2002" w:type="dxa"/>
            <w:shd w:val="clear" w:color="auto" w:fill="auto"/>
          </w:tcPr>
          <w:p w14:paraId="6FB2CB32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4CB83425" w14:textId="77777777" w:rsidTr="00403741">
        <w:tc>
          <w:tcPr>
            <w:tcW w:w="989" w:type="dxa"/>
            <w:shd w:val="clear" w:color="auto" w:fill="auto"/>
          </w:tcPr>
          <w:p w14:paraId="254A47D8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ИК13</w:t>
            </w:r>
          </w:p>
        </w:tc>
        <w:tc>
          <w:tcPr>
            <w:tcW w:w="2142" w:type="dxa"/>
            <w:shd w:val="clear" w:color="auto" w:fill="auto"/>
          </w:tcPr>
          <w:p w14:paraId="2DB2F5E6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 xml:space="preserve">г-н Жуан Александр </w:t>
            </w:r>
            <w:proofErr w:type="spellStart"/>
            <w:r w:rsidRPr="00BB56B5">
              <w:rPr>
                <w:lang w:val="ru-RU"/>
              </w:rPr>
              <w:t>Монкайу</w:t>
            </w:r>
            <w:proofErr w:type="spellEnd"/>
          </w:p>
        </w:tc>
        <w:tc>
          <w:tcPr>
            <w:tcW w:w="2226" w:type="dxa"/>
            <w:shd w:val="clear" w:color="auto" w:fill="auto"/>
          </w:tcPr>
          <w:p w14:paraId="45903685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ЗАНОН</w:t>
            </w:r>
          </w:p>
        </w:tc>
        <w:tc>
          <w:tcPr>
            <w:tcW w:w="2281" w:type="dxa"/>
            <w:shd w:val="clear" w:color="auto" w:fill="auto"/>
          </w:tcPr>
          <w:p w14:paraId="48886E79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Бразилия</w:t>
            </w:r>
          </w:p>
        </w:tc>
        <w:tc>
          <w:tcPr>
            <w:tcW w:w="2002" w:type="dxa"/>
            <w:shd w:val="clear" w:color="auto" w:fill="auto"/>
          </w:tcPr>
          <w:p w14:paraId="3502EFD9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0E346725" w14:textId="77777777" w:rsidTr="00403741">
        <w:tc>
          <w:tcPr>
            <w:tcW w:w="989" w:type="dxa"/>
            <w:shd w:val="clear" w:color="auto" w:fill="auto"/>
          </w:tcPr>
          <w:p w14:paraId="51B540E3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ИК13</w:t>
            </w:r>
          </w:p>
        </w:tc>
        <w:tc>
          <w:tcPr>
            <w:tcW w:w="2142" w:type="dxa"/>
            <w:shd w:val="clear" w:color="auto" w:fill="auto"/>
          </w:tcPr>
          <w:p w14:paraId="31872F50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г-н Джон</w:t>
            </w:r>
          </w:p>
        </w:tc>
        <w:tc>
          <w:tcPr>
            <w:tcW w:w="2226" w:type="dxa"/>
            <w:shd w:val="clear" w:color="auto" w:fill="auto"/>
          </w:tcPr>
          <w:p w14:paraId="2A2EEAA7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ХИККИ</w:t>
            </w:r>
          </w:p>
        </w:tc>
        <w:tc>
          <w:tcPr>
            <w:tcW w:w="2281" w:type="dxa"/>
            <w:shd w:val="clear" w:color="auto" w:fill="auto"/>
          </w:tcPr>
          <w:p w14:paraId="64ECD34B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Соединенные Штаты</w:t>
            </w:r>
          </w:p>
        </w:tc>
        <w:tc>
          <w:tcPr>
            <w:tcW w:w="2002" w:type="dxa"/>
            <w:shd w:val="clear" w:color="auto" w:fill="auto"/>
          </w:tcPr>
          <w:p w14:paraId="6C72E126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0277350A" w14:textId="77777777" w:rsidTr="00403741">
        <w:tc>
          <w:tcPr>
            <w:tcW w:w="989" w:type="dxa"/>
            <w:shd w:val="clear" w:color="auto" w:fill="auto"/>
          </w:tcPr>
          <w:p w14:paraId="0B659F22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ИК13</w:t>
            </w:r>
          </w:p>
        </w:tc>
        <w:tc>
          <w:tcPr>
            <w:tcW w:w="2142" w:type="dxa"/>
            <w:shd w:val="clear" w:color="auto" w:fill="auto"/>
          </w:tcPr>
          <w:p w14:paraId="549680AA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 xml:space="preserve">г-н </w:t>
            </w:r>
            <w:proofErr w:type="spellStart"/>
            <w:r w:rsidRPr="00BB56B5">
              <w:rPr>
                <w:lang w:val="ru-RU"/>
              </w:rPr>
              <w:t>Моханнад</w:t>
            </w:r>
            <w:proofErr w:type="spellEnd"/>
          </w:p>
        </w:tc>
        <w:tc>
          <w:tcPr>
            <w:tcW w:w="2226" w:type="dxa"/>
            <w:shd w:val="clear" w:color="auto" w:fill="auto"/>
          </w:tcPr>
          <w:p w14:paraId="2CD2E522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ЭЛЬ-МЕГАРБЕЛЬ</w:t>
            </w:r>
          </w:p>
        </w:tc>
        <w:tc>
          <w:tcPr>
            <w:tcW w:w="2281" w:type="dxa"/>
            <w:shd w:val="clear" w:color="auto" w:fill="auto"/>
          </w:tcPr>
          <w:p w14:paraId="31AD07FE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Египет</w:t>
            </w:r>
          </w:p>
        </w:tc>
        <w:tc>
          <w:tcPr>
            <w:tcW w:w="2002" w:type="dxa"/>
            <w:shd w:val="clear" w:color="auto" w:fill="auto"/>
          </w:tcPr>
          <w:p w14:paraId="56186F6B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557293E1" w14:textId="77777777" w:rsidTr="00403741">
        <w:tc>
          <w:tcPr>
            <w:tcW w:w="989" w:type="dxa"/>
            <w:shd w:val="clear" w:color="auto" w:fill="auto"/>
          </w:tcPr>
          <w:p w14:paraId="323A79F4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ИК13</w:t>
            </w:r>
          </w:p>
        </w:tc>
        <w:tc>
          <w:tcPr>
            <w:tcW w:w="2142" w:type="dxa"/>
            <w:shd w:val="clear" w:color="auto" w:fill="auto"/>
          </w:tcPr>
          <w:p w14:paraId="08655DC3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 xml:space="preserve">г-жа </w:t>
            </w:r>
            <w:proofErr w:type="spellStart"/>
            <w:r w:rsidRPr="00BB56B5">
              <w:rPr>
                <w:lang w:val="ru-RU"/>
              </w:rPr>
              <w:t>Йосра</w:t>
            </w:r>
            <w:proofErr w:type="spellEnd"/>
          </w:p>
        </w:tc>
        <w:tc>
          <w:tcPr>
            <w:tcW w:w="2226" w:type="dxa"/>
            <w:shd w:val="clear" w:color="auto" w:fill="auto"/>
          </w:tcPr>
          <w:p w14:paraId="33CABD55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АББЕС</w:t>
            </w:r>
          </w:p>
        </w:tc>
        <w:tc>
          <w:tcPr>
            <w:tcW w:w="2281" w:type="dxa"/>
            <w:shd w:val="clear" w:color="auto" w:fill="auto"/>
          </w:tcPr>
          <w:p w14:paraId="03CE4844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Тунис</w:t>
            </w:r>
          </w:p>
        </w:tc>
        <w:tc>
          <w:tcPr>
            <w:tcW w:w="2002" w:type="dxa"/>
            <w:shd w:val="clear" w:color="auto" w:fill="auto"/>
          </w:tcPr>
          <w:p w14:paraId="1BB6F8C6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20DA6C19" w14:textId="77777777" w:rsidTr="00403741">
        <w:tc>
          <w:tcPr>
            <w:tcW w:w="989" w:type="dxa"/>
            <w:shd w:val="clear" w:color="auto" w:fill="auto"/>
          </w:tcPr>
          <w:p w14:paraId="279FF150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ИК13</w:t>
            </w:r>
          </w:p>
        </w:tc>
        <w:tc>
          <w:tcPr>
            <w:tcW w:w="2142" w:type="dxa"/>
            <w:shd w:val="clear" w:color="auto" w:fill="auto"/>
          </w:tcPr>
          <w:p w14:paraId="3DF943FC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 w:eastAsia="ja-JP"/>
              </w:rPr>
              <w:t xml:space="preserve">г-жа </w:t>
            </w:r>
            <w:r w:rsidRPr="00BB56B5">
              <w:rPr>
                <w:lang w:val="ru-RU"/>
              </w:rPr>
              <w:t>Халима</w:t>
            </w:r>
          </w:p>
        </w:tc>
        <w:tc>
          <w:tcPr>
            <w:tcW w:w="2226" w:type="dxa"/>
            <w:shd w:val="clear" w:color="auto" w:fill="auto"/>
          </w:tcPr>
          <w:p w14:paraId="1EB1DDAF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МОХАМЕД</w:t>
            </w:r>
          </w:p>
        </w:tc>
        <w:tc>
          <w:tcPr>
            <w:tcW w:w="2281" w:type="dxa"/>
            <w:shd w:val="clear" w:color="auto" w:fill="auto"/>
          </w:tcPr>
          <w:p w14:paraId="289252D3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Бахрейн</w:t>
            </w:r>
          </w:p>
        </w:tc>
        <w:tc>
          <w:tcPr>
            <w:tcW w:w="2002" w:type="dxa"/>
            <w:shd w:val="clear" w:color="auto" w:fill="auto"/>
          </w:tcPr>
          <w:p w14:paraId="108030BD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3BC97CFC" w14:textId="77777777" w:rsidTr="00403741">
        <w:tc>
          <w:tcPr>
            <w:tcW w:w="989" w:type="dxa"/>
            <w:shd w:val="clear" w:color="auto" w:fill="auto"/>
          </w:tcPr>
          <w:p w14:paraId="7671BFB7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ИК13</w:t>
            </w:r>
          </w:p>
        </w:tc>
        <w:tc>
          <w:tcPr>
            <w:tcW w:w="2142" w:type="dxa"/>
            <w:shd w:val="clear" w:color="auto" w:fill="auto"/>
          </w:tcPr>
          <w:p w14:paraId="04D4B802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г-н Обид</w:t>
            </w:r>
          </w:p>
        </w:tc>
        <w:tc>
          <w:tcPr>
            <w:tcW w:w="2226" w:type="dxa"/>
            <w:shd w:val="clear" w:color="auto" w:fill="auto"/>
          </w:tcPr>
          <w:p w14:paraId="6FA3E72F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АСАДОВ</w:t>
            </w:r>
          </w:p>
        </w:tc>
        <w:tc>
          <w:tcPr>
            <w:tcW w:w="2281" w:type="dxa"/>
            <w:shd w:val="clear" w:color="auto" w:fill="auto"/>
          </w:tcPr>
          <w:p w14:paraId="7DE8FAB2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Узбекистан</w:t>
            </w:r>
          </w:p>
        </w:tc>
        <w:tc>
          <w:tcPr>
            <w:tcW w:w="2002" w:type="dxa"/>
            <w:shd w:val="clear" w:color="auto" w:fill="auto"/>
          </w:tcPr>
          <w:p w14:paraId="6DE66BFB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</w:tbl>
    <w:p w14:paraId="3BCCB2AD" w14:textId="77777777" w:rsidR="00717422" w:rsidRPr="00BB56B5" w:rsidRDefault="00717422" w:rsidP="00717422">
      <w:pPr>
        <w:rPr>
          <w:lang w:val="ru-RU"/>
        </w:rPr>
      </w:pPr>
    </w:p>
    <w:tbl>
      <w:tblPr>
        <w:tblStyle w:val="TableGrid3"/>
        <w:tblW w:w="9640" w:type="dxa"/>
        <w:tblLayout w:type="fixed"/>
        <w:tblLook w:val="04A0" w:firstRow="1" w:lastRow="0" w:firstColumn="1" w:lastColumn="0" w:noHBand="0" w:noVBand="1"/>
      </w:tblPr>
      <w:tblGrid>
        <w:gridCol w:w="989"/>
        <w:gridCol w:w="2142"/>
        <w:gridCol w:w="2226"/>
        <w:gridCol w:w="2281"/>
        <w:gridCol w:w="2002"/>
      </w:tblGrid>
      <w:tr w:rsidR="00717422" w:rsidRPr="00BB56B5" w14:paraId="5C0BE20E" w14:textId="77777777" w:rsidTr="00403741">
        <w:trPr>
          <w:tblHeader/>
        </w:trPr>
        <w:tc>
          <w:tcPr>
            <w:tcW w:w="989" w:type="dxa"/>
            <w:shd w:val="clear" w:color="auto" w:fill="auto"/>
          </w:tcPr>
          <w:p w14:paraId="36EF7C9A" w14:textId="77777777" w:rsidR="00717422" w:rsidRPr="00BB56B5" w:rsidRDefault="00717422" w:rsidP="00403741">
            <w:pPr>
              <w:pStyle w:val="Tablehead"/>
              <w:rPr>
                <w:lang w:val="ru-RU"/>
              </w:rPr>
            </w:pPr>
            <w:r w:rsidRPr="00BB56B5">
              <w:rPr>
                <w:lang w:val="ru-RU"/>
              </w:rPr>
              <w:t>Группа</w:t>
            </w:r>
          </w:p>
        </w:tc>
        <w:tc>
          <w:tcPr>
            <w:tcW w:w="4368" w:type="dxa"/>
            <w:gridSpan w:val="2"/>
            <w:shd w:val="clear" w:color="auto" w:fill="auto"/>
          </w:tcPr>
          <w:p w14:paraId="1C8BED0D" w14:textId="77777777" w:rsidR="00717422" w:rsidRPr="00BB56B5" w:rsidRDefault="00717422" w:rsidP="00403741">
            <w:pPr>
              <w:pStyle w:val="Tablehead"/>
              <w:rPr>
                <w:lang w:val="ru-RU"/>
              </w:rPr>
            </w:pPr>
            <w:r w:rsidRPr="00BB56B5">
              <w:rPr>
                <w:lang w:val="ru-RU"/>
              </w:rPr>
              <w:t>Имя, фамилия</w:t>
            </w:r>
          </w:p>
        </w:tc>
        <w:tc>
          <w:tcPr>
            <w:tcW w:w="2281" w:type="dxa"/>
            <w:shd w:val="clear" w:color="auto" w:fill="auto"/>
          </w:tcPr>
          <w:p w14:paraId="3F11BBAD" w14:textId="77777777" w:rsidR="00717422" w:rsidRPr="00BB56B5" w:rsidRDefault="00717422" w:rsidP="00403741">
            <w:pPr>
              <w:pStyle w:val="Tablehead"/>
              <w:rPr>
                <w:lang w:val="ru-RU"/>
              </w:rPr>
            </w:pPr>
            <w:r w:rsidRPr="00BB56B5">
              <w:rPr>
                <w:bCs/>
                <w:lang w:val="ru-RU"/>
              </w:rPr>
              <w:t>Государство-Член</w:t>
            </w:r>
          </w:p>
        </w:tc>
        <w:tc>
          <w:tcPr>
            <w:tcW w:w="2002" w:type="dxa"/>
            <w:shd w:val="clear" w:color="auto" w:fill="auto"/>
          </w:tcPr>
          <w:p w14:paraId="2659BF48" w14:textId="77777777" w:rsidR="00717422" w:rsidRPr="00BB56B5" w:rsidRDefault="00717422" w:rsidP="00403741">
            <w:pPr>
              <w:pStyle w:val="Tablehead"/>
              <w:rPr>
                <w:lang w:val="ru-RU"/>
              </w:rPr>
            </w:pPr>
            <w:r w:rsidRPr="00BB56B5">
              <w:rPr>
                <w:lang w:val="ru-RU"/>
              </w:rPr>
              <w:t>Должность</w:t>
            </w:r>
          </w:p>
        </w:tc>
      </w:tr>
      <w:tr w:rsidR="00717422" w:rsidRPr="00BB56B5" w14:paraId="3E33DB00" w14:textId="77777777" w:rsidTr="00403741">
        <w:tc>
          <w:tcPr>
            <w:tcW w:w="989" w:type="dxa"/>
            <w:shd w:val="clear" w:color="auto" w:fill="auto"/>
          </w:tcPr>
          <w:p w14:paraId="4EEC1611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ИК15</w:t>
            </w:r>
          </w:p>
        </w:tc>
        <w:tc>
          <w:tcPr>
            <w:tcW w:w="2142" w:type="dxa"/>
            <w:shd w:val="clear" w:color="auto" w:fill="auto"/>
          </w:tcPr>
          <w:p w14:paraId="521761FE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rFonts w:eastAsia="Arial"/>
                <w:lang w:val="ru-RU"/>
              </w:rPr>
              <w:t>г-н Гленн</w:t>
            </w:r>
          </w:p>
        </w:tc>
        <w:tc>
          <w:tcPr>
            <w:tcW w:w="2226" w:type="dxa"/>
            <w:shd w:val="clear" w:color="auto" w:fill="auto"/>
          </w:tcPr>
          <w:p w14:paraId="6617229D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rFonts w:eastAsia="Arial"/>
                <w:lang w:val="ru-RU"/>
              </w:rPr>
              <w:t>ПАРСОНС</w:t>
            </w:r>
          </w:p>
        </w:tc>
        <w:tc>
          <w:tcPr>
            <w:tcW w:w="2281" w:type="dxa"/>
            <w:shd w:val="clear" w:color="auto" w:fill="auto"/>
          </w:tcPr>
          <w:p w14:paraId="2097DCF8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Канада</w:t>
            </w:r>
          </w:p>
        </w:tc>
        <w:tc>
          <w:tcPr>
            <w:tcW w:w="2002" w:type="dxa"/>
            <w:shd w:val="clear" w:color="auto" w:fill="auto"/>
          </w:tcPr>
          <w:p w14:paraId="7D04DA33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председатель</w:t>
            </w:r>
          </w:p>
        </w:tc>
      </w:tr>
      <w:tr w:rsidR="00717422" w:rsidRPr="00BB56B5" w14:paraId="5820B963" w14:textId="77777777" w:rsidTr="00403741">
        <w:tc>
          <w:tcPr>
            <w:tcW w:w="989" w:type="dxa"/>
            <w:shd w:val="clear" w:color="auto" w:fill="auto"/>
          </w:tcPr>
          <w:p w14:paraId="66656E3B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ИК15</w:t>
            </w:r>
          </w:p>
        </w:tc>
        <w:tc>
          <w:tcPr>
            <w:tcW w:w="2142" w:type="dxa"/>
            <w:shd w:val="clear" w:color="auto" w:fill="auto"/>
          </w:tcPr>
          <w:p w14:paraId="5C42C877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 xml:space="preserve">г-н </w:t>
            </w:r>
            <w:proofErr w:type="spellStart"/>
            <w:r w:rsidRPr="00BB56B5">
              <w:rPr>
                <w:lang w:val="ru-RU"/>
              </w:rPr>
              <w:t>Фатай</w:t>
            </w:r>
            <w:proofErr w:type="spellEnd"/>
          </w:p>
        </w:tc>
        <w:tc>
          <w:tcPr>
            <w:tcW w:w="2226" w:type="dxa"/>
            <w:shd w:val="clear" w:color="auto" w:fill="auto"/>
          </w:tcPr>
          <w:p w14:paraId="091160D0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ЧЖАН</w:t>
            </w:r>
          </w:p>
        </w:tc>
        <w:tc>
          <w:tcPr>
            <w:tcW w:w="2281" w:type="dxa"/>
            <w:shd w:val="clear" w:color="auto" w:fill="auto"/>
          </w:tcPr>
          <w:p w14:paraId="7ABBCE65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Китай</w:t>
            </w:r>
          </w:p>
        </w:tc>
        <w:tc>
          <w:tcPr>
            <w:tcW w:w="2002" w:type="dxa"/>
            <w:shd w:val="clear" w:color="auto" w:fill="auto"/>
          </w:tcPr>
          <w:p w14:paraId="11E9F9CC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16D3D885" w14:textId="77777777" w:rsidTr="00403741">
        <w:tc>
          <w:tcPr>
            <w:tcW w:w="989" w:type="dxa"/>
            <w:shd w:val="clear" w:color="auto" w:fill="auto"/>
          </w:tcPr>
          <w:p w14:paraId="7A74E03B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ИК15</w:t>
            </w:r>
          </w:p>
        </w:tc>
        <w:tc>
          <w:tcPr>
            <w:tcW w:w="2142" w:type="dxa"/>
            <w:shd w:val="clear" w:color="auto" w:fill="auto"/>
          </w:tcPr>
          <w:p w14:paraId="70CB2C65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 xml:space="preserve">г-н </w:t>
            </w:r>
            <w:proofErr w:type="spellStart"/>
            <w:r w:rsidRPr="00BB56B5">
              <w:rPr>
                <w:lang w:val="ru-RU"/>
              </w:rPr>
              <w:t>Судипта</w:t>
            </w:r>
            <w:proofErr w:type="spellEnd"/>
          </w:p>
        </w:tc>
        <w:tc>
          <w:tcPr>
            <w:tcW w:w="2226" w:type="dxa"/>
            <w:shd w:val="clear" w:color="auto" w:fill="auto"/>
          </w:tcPr>
          <w:p w14:paraId="3D730D5C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БХАУМИК</w:t>
            </w:r>
          </w:p>
        </w:tc>
        <w:tc>
          <w:tcPr>
            <w:tcW w:w="2281" w:type="dxa"/>
            <w:shd w:val="clear" w:color="auto" w:fill="auto"/>
          </w:tcPr>
          <w:p w14:paraId="01D46734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Индия</w:t>
            </w:r>
          </w:p>
        </w:tc>
        <w:tc>
          <w:tcPr>
            <w:tcW w:w="2002" w:type="dxa"/>
            <w:shd w:val="clear" w:color="auto" w:fill="auto"/>
          </w:tcPr>
          <w:p w14:paraId="4C87F521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2A599D53" w14:textId="77777777" w:rsidTr="00403741">
        <w:tc>
          <w:tcPr>
            <w:tcW w:w="989" w:type="dxa"/>
            <w:shd w:val="clear" w:color="auto" w:fill="auto"/>
          </w:tcPr>
          <w:p w14:paraId="58263584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ИК15</w:t>
            </w:r>
          </w:p>
        </w:tc>
        <w:tc>
          <w:tcPr>
            <w:tcW w:w="2142" w:type="dxa"/>
            <w:shd w:val="clear" w:color="auto" w:fill="auto"/>
          </w:tcPr>
          <w:p w14:paraId="4CDFE291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 xml:space="preserve">г-н </w:t>
            </w:r>
            <w:proofErr w:type="spellStart"/>
            <w:r w:rsidRPr="00BB56B5">
              <w:rPr>
                <w:lang w:val="ru-RU"/>
              </w:rPr>
              <w:t>Тхэ</w:t>
            </w:r>
            <w:proofErr w:type="spellEnd"/>
            <w:r w:rsidRPr="00BB56B5">
              <w:rPr>
                <w:lang w:val="ru-RU"/>
              </w:rPr>
              <w:t xml:space="preserve"> Сик</w:t>
            </w:r>
          </w:p>
        </w:tc>
        <w:tc>
          <w:tcPr>
            <w:tcW w:w="2226" w:type="dxa"/>
            <w:shd w:val="clear" w:color="auto" w:fill="auto"/>
          </w:tcPr>
          <w:p w14:paraId="4403B7CE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ЧОНГ</w:t>
            </w:r>
          </w:p>
        </w:tc>
        <w:tc>
          <w:tcPr>
            <w:tcW w:w="2281" w:type="dxa"/>
            <w:shd w:val="clear" w:color="auto" w:fill="auto"/>
          </w:tcPr>
          <w:p w14:paraId="5DAF3F96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 xml:space="preserve">Республика Корея </w:t>
            </w:r>
          </w:p>
        </w:tc>
        <w:tc>
          <w:tcPr>
            <w:tcW w:w="2002" w:type="dxa"/>
            <w:shd w:val="clear" w:color="auto" w:fill="auto"/>
          </w:tcPr>
          <w:p w14:paraId="272750F5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38ABF615" w14:textId="77777777" w:rsidTr="00403741">
        <w:tc>
          <w:tcPr>
            <w:tcW w:w="989" w:type="dxa"/>
            <w:shd w:val="clear" w:color="auto" w:fill="auto"/>
          </w:tcPr>
          <w:p w14:paraId="4AF53638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ИК15</w:t>
            </w:r>
          </w:p>
        </w:tc>
        <w:tc>
          <w:tcPr>
            <w:tcW w:w="2142" w:type="dxa"/>
            <w:shd w:val="clear" w:color="auto" w:fill="auto"/>
          </w:tcPr>
          <w:p w14:paraId="3C2DDD9B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 xml:space="preserve">г-н Марсель </w:t>
            </w:r>
            <w:proofErr w:type="spellStart"/>
            <w:r w:rsidRPr="00BB56B5">
              <w:rPr>
                <w:lang w:val="ru-RU"/>
              </w:rPr>
              <w:t>Бавиндсом</w:t>
            </w:r>
            <w:proofErr w:type="spellEnd"/>
          </w:p>
        </w:tc>
        <w:tc>
          <w:tcPr>
            <w:tcW w:w="2226" w:type="dxa"/>
            <w:shd w:val="clear" w:color="auto" w:fill="auto"/>
          </w:tcPr>
          <w:p w14:paraId="469B664A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КЕБРЕ</w:t>
            </w:r>
          </w:p>
        </w:tc>
        <w:tc>
          <w:tcPr>
            <w:tcW w:w="2281" w:type="dxa"/>
            <w:shd w:val="clear" w:color="auto" w:fill="auto"/>
          </w:tcPr>
          <w:p w14:paraId="52AFFCB3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Буркина-Фасо</w:t>
            </w:r>
          </w:p>
        </w:tc>
        <w:tc>
          <w:tcPr>
            <w:tcW w:w="2002" w:type="dxa"/>
            <w:shd w:val="clear" w:color="auto" w:fill="auto"/>
          </w:tcPr>
          <w:p w14:paraId="447E345F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512AD23B" w14:textId="77777777" w:rsidTr="00403741">
        <w:tc>
          <w:tcPr>
            <w:tcW w:w="989" w:type="dxa"/>
            <w:shd w:val="clear" w:color="auto" w:fill="auto"/>
          </w:tcPr>
          <w:p w14:paraId="380C47BD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ИК15</w:t>
            </w:r>
          </w:p>
        </w:tc>
        <w:tc>
          <w:tcPr>
            <w:tcW w:w="2142" w:type="dxa"/>
            <w:shd w:val="clear" w:color="auto" w:fill="auto"/>
          </w:tcPr>
          <w:p w14:paraId="4A28FBC5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г-н Стивен</w:t>
            </w:r>
          </w:p>
        </w:tc>
        <w:tc>
          <w:tcPr>
            <w:tcW w:w="2226" w:type="dxa"/>
            <w:shd w:val="clear" w:color="auto" w:fill="auto"/>
          </w:tcPr>
          <w:p w14:paraId="214F93CD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ШЬЮ</w:t>
            </w:r>
          </w:p>
        </w:tc>
        <w:tc>
          <w:tcPr>
            <w:tcW w:w="2281" w:type="dxa"/>
            <w:shd w:val="clear" w:color="auto" w:fill="auto"/>
          </w:tcPr>
          <w:p w14:paraId="04E5F425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Канада</w:t>
            </w:r>
          </w:p>
        </w:tc>
        <w:tc>
          <w:tcPr>
            <w:tcW w:w="2002" w:type="dxa"/>
            <w:shd w:val="clear" w:color="auto" w:fill="auto"/>
          </w:tcPr>
          <w:p w14:paraId="04D3ECA9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5F66C017" w14:textId="77777777" w:rsidTr="00403741">
        <w:tc>
          <w:tcPr>
            <w:tcW w:w="989" w:type="dxa"/>
            <w:shd w:val="clear" w:color="auto" w:fill="auto"/>
          </w:tcPr>
          <w:p w14:paraId="72CFFC2B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ИК15</w:t>
            </w:r>
          </w:p>
        </w:tc>
        <w:tc>
          <w:tcPr>
            <w:tcW w:w="2142" w:type="dxa"/>
            <w:shd w:val="clear" w:color="auto" w:fill="auto"/>
          </w:tcPr>
          <w:p w14:paraId="3009FC8D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г-н Томас</w:t>
            </w:r>
          </w:p>
        </w:tc>
        <w:tc>
          <w:tcPr>
            <w:tcW w:w="2226" w:type="dxa"/>
            <w:shd w:val="clear" w:color="auto" w:fill="auto"/>
          </w:tcPr>
          <w:p w14:paraId="0A2A7BAD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ХЬЮБЕР</w:t>
            </w:r>
          </w:p>
        </w:tc>
        <w:tc>
          <w:tcPr>
            <w:tcW w:w="2281" w:type="dxa"/>
            <w:shd w:val="clear" w:color="auto" w:fill="auto"/>
          </w:tcPr>
          <w:p w14:paraId="1AD75625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Соединенные Штаты</w:t>
            </w:r>
          </w:p>
        </w:tc>
        <w:tc>
          <w:tcPr>
            <w:tcW w:w="2002" w:type="dxa"/>
            <w:shd w:val="clear" w:color="auto" w:fill="auto"/>
          </w:tcPr>
          <w:p w14:paraId="5210890E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44425F3A" w14:textId="77777777" w:rsidTr="00403741">
        <w:tc>
          <w:tcPr>
            <w:tcW w:w="989" w:type="dxa"/>
            <w:shd w:val="clear" w:color="auto" w:fill="auto"/>
          </w:tcPr>
          <w:p w14:paraId="03E422AD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ИК15</w:t>
            </w:r>
          </w:p>
        </w:tc>
        <w:tc>
          <w:tcPr>
            <w:tcW w:w="2142" w:type="dxa"/>
            <w:shd w:val="clear" w:color="auto" w:fill="auto"/>
          </w:tcPr>
          <w:p w14:paraId="62130509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г-н Мохамед Амин</w:t>
            </w:r>
          </w:p>
        </w:tc>
        <w:tc>
          <w:tcPr>
            <w:tcW w:w="2226" w:type="dxa"/>
            <w:shd w:val="clear" w:color="auto" w:fill="auto"/>
          </w:tcPr>
          <w:p w14:paraId="0EB52155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БЕНЗИАН</w:t>
            </w:r>
          </w:p>
        </w:tc>
        <w:tc>
          <w:tcPr>
            <w:tcW w:w="2281" w:type="dxa"/>
            <w:shd w:val="clear" w:color="auto" w:fill="auto"/>
          </w:tcPr>
          <w:p w14:paraId="55CC8568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Алжир</w:t>
            </w:r>
          </w:p>
        </w:tc>
        <w:tc>
          <w:tcPr>
            <w:tcW w:w="2002" w:type="dxa"/>
            <w:shd w:val="clear" w:color="auto" w:fill="auto"/>
          </w:tcPr>
          <w:p w14:paraId="2226C438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75FF77C1" w14:textId="77777777" w:rsidTr="00403741">
        <w:tc>
          <w:tcPr>
            <w:tcW w:w="989" w:type="dxa"/>
            <w:shd w:val="clear" w:color="auto" w:fill="auto"/>
          </w:tcPr>
          <w:p w14:paraId="414C0777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lastRenderedPageBreak/>
              <w:t>ИК15</w:t>
            </w:r>
          </w:p>
        </w:tc>
        <w:tc>
          <w:tcPr>
            <w:tcW w:w="2142" w:type="dxa"/>
            <w:shd w:val="clear" w:color="auto" w:fill="auto"/>
          </w:tcPr>
          <w:p w14:paraId="1CC74071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г-н Адель</w:t>
            </w:r>
          </w:p>
        </w:tc>
        <w:tc>
          <w:tcPr>
            <w:tcW w:w="2226" w:type="dxa"/>
            <w:shd w:val="clear" w:color="auto" w:fill="auto"/>
          </w:tcPr>
          <w:p w14:paraId="22FFEB38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ХЛИЛУ</w:t>
            </w:r>
          </w:p>
        </w:tc>
        <w:tc>
          <w:tcPr>
            <w:tcW w:w="2281" w:type="dxa"/>
            <w:shd w:val="clear" w:color="auto" w:fill="auto"/>
          </w:tcPr>
          <w:p w14:paraId="4EEF97B6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Тунис</w:t>
            </w:r>
          </w:p>
        </w:tc>
        <w:tc>
          <w:tcPr>
            <w:tcW w:w="2002" w:type="dxa"/>
            <w:shd w:val="clear" w:color="auto" w:fill="auto"/>
          </w:tcPr>
          <w:p w14:paraId="589C0F30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29D6971D" w14:textId="77777777" w:rsidTr="00403741">
        <w:tc>
          <w:tcPr>
            <w:tcW w:w="989" w:type="dxa"/>
            <w:shd w:val="clear" w:color="auto" w:fill="auto"/>
          </w:tcPr>
          <w:p w14:paraId="64A226B7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ИК15</w:t>
            </w:r>
          </w:p>
        </w:tc>
        <w:tc>
          <w:tcPr>
            <w:tcW w:w="2142" w:type="dxa"/>
            <w:shd w:val="clear" w:color="auto" w:fill="auto"/>
          </w:tcPr>
          <w:p w14:paraId="3BB42135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г-н Умар</w:t>
            </w:r>
          </w:p>
        </w:tc>
        <w:tc>
          <w:tcPr>
            <w:tcW w:w="2226" w:type="dxa"/>
            <w:shd w:val="clear" w:color="auto" w:fill="auto"/>
          </w:tcPr>
          <w:p w14:paraId="086AC938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ИЗБАСАРОВ</w:t>
            </w:r>
          </w:p>
        </w:tc>
        <w:tc>
          <w:tcPr>
            <w:tcW w:w="2281" w:type="dxa"/>
            <w:shd w:val="clear" w:color="auto" w:fill="auto"/>
          </w:tcPr>
          <w:p w14:paraId="03B63074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Узбекистан</w:t>
            </w:r>
          </w:p>
        </w:tc>
        <w:tc>
          <w:tcPr>
            <w:tcW w:w="2002" w:type="dxa"/>
            <w:shd w:val="clear" w:color="auto" w:fill="auto"/>
          </w:tcPr>
          <w:p w14:paraId="7F6D9413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</w:tbl>
    <w:p w14:paraId="286FF0E7" w14:textId="77777777" w:rsidR="00717422" w:rsidRPr="00BB56B5" w:rsidRDefault="00717422" w:rsidP="00717422">
      <w:pPr>
        <w:rPr>
          <w:lang w:val="ru-RU"/>
        </w:rPr>
      </w:pPr>
    </w:p>
    <w:tbl>
      <w:tblPr>
        <w:tblStyle w:val="TableGrid3"/>
        <w:tblW w:w="9640" w:type="dxa"/>
        <w:tblLayout w:type="fixed"/>
        <w:tblLook w:val="04A0" w:firstRow="1" w:lastRow="0" w:firstColumn="1" w:lastColumn="0" w:noHBand="0" w:noVBand="1"/>
      </w:tblPr>
      <w:tblGrid>
        <w:gridCol w:w="989"/>
        <w:gridCol w:w="2142"/>
        <w:gridCol w:w="2226"/>
        <w:gridCol w:w="2281"/>
        <w:gridCol w:w="2002"/>
      </w:tblGrid>
      <w:tr w:rsidR="00717422" w:rsidRPr="00BB56B5" w14:paraId="165F866F" w14:textId="77777777" w:rsidTr="00403741">
        <w:trPr>
          <w:tblHeader/>
        </w:trPr>
        <w:tc>
          <w:tcPr>
            <w:tcW w:w="989" w:type="dxa"/>
            <w:shd w:val="clear" w:color="auto" w:fill="auto"/>
          </w:tcPr>
          <w:p w14:paraId="69799EB0" w14:textId="77777777" w:rsidR="00717422" w:rsidRPr="00BB56B5" w:rsidRDefault="00717422" w:rsidP="00403741">
            <w:pPr>
              <w:pStyle w:val="Tablehead"/>
              <w:rPr>
                <w:lang w:val="ru-RU"/>
              </w:rPr>
            </w:pPr>
            <w:r w:rsidRPr="00BB56B5">
              <w:rPr>
                <w:lang w:val="ru-RU"/>
              </w:rPr>
              <w:t>Группа</w:t>
            </w:r>
          </w:p>
        </w:tc>
        <w:tc>
          <w:tcPr>
            <w:tcW w:w="4368" w:type="dxa"/>
            <w:gridSpan w:val="2"/>
            <w:shd w:val="clear" w:color="auto" w:fill="auto"/>
          </w:tcPr>
          <w:p w14:paraId="79C9BECB" w14:textId="77777777" w:rsidR="00717422" w:rsidRPr="00BB56B5" w:rsidRDefault="00717422" w:rsidP="00403741">
            <w:pPr>
              <w:pStyle w:val="Tablehead"/>
              <w:rPr>
                <w:lang w:val="ru-RU"/>
              </w:rPr>
            </w:pPr>
            <w:r w:rsidRPr="00BB56B5">
              <w:rPr>
                <w:lang w:val="ru-RU"/>
              </w:rPr>
              <w:t>Имя, фамилия</w:t>
            </w:r>
          </w:p>
        </w:tc>
        <w:tc>
          <w:tcPr>
            <w:tcW w:w="2281" w:type="dxa"/>
            <w:shd w:val="clear" w:color="auto" w:fill="auto"/>
          </w:tcPr>
          <w:p w14:paraId="4BA9716C" w14:textId="77777777" w:rsidR="00717422" w:rsidRPr="00BB56B5" w:rsidRDefault="00717422" w:rsidP="00403741">
            <w:pPr>
              <w:pStyle w:val="Tablehead"/>
              <w:rPr>
                <w:lang w:val="ru-RU"/>
              </w:rPr>
            </w:pPr>
            <w:r w:rsidRPr="00BB56B5">
              <w:rPr>
                <w:bCs/>
                <w:lang w:val="ru-RU"/>
              </w:rPr>
              <w:t>Государство-Член</w:t>
            </w:r>
          </w:p>
        </w:tc>
        <w:tc>
          <w:tcPr>
            <w:tcW w:w="2002" w:type="dxa"/>
            <w:shd w:val="clear" w:color="auto" w:fill="auto"/>
          </w:tcPr>
          <w:p w14:paraId="3E7129DB" w14:textId="77777777" w:rsidR="00717422" w:rsidRPr="00BB56B5" w:rsidRDefault="00717422" w:rsidP="00403741">
            <w:pPr>
              <w:pStyle w:val="Tablehead"/>
              <w:rPr>
                <w:lang w:val="ru-RU"/>
              </w:rPr>
            </w:pPr>
            <w:r w:rsidRPr="00BB56B5">
              <w:rPr>
                <w:lang w:val="ru-RU"/>
              </w:rPr>
              <w:t>Должность</w:t>
            </w:r>
          </w:p>
        </w:tc>
      </w:tr>
      <w:tr w:rsidR="00717422" w:rsidRPr="00BB56B5" w14:paraId="5BB12DAA" w14:textId="77777777" w:rsidTr="001577D0">
        <w:tc>
          <w:tcPr>
            <w:tcW w:w="989" w:type="dxa"/>
            <w:shd w:val="clear" w:color="auto" w:fill="auto"/>
          </w:tcPr>
          <w:p w14:paraId="69B51BED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ИК17</w:t>
            </w:r>
          </w:p>
        </w:tc>
        <w:tc>
          <w:tcPr>
            <w:tcW w:w="2142" w:type="dxa"/>
            <w:shd w:val="clear" w:color="auto" w:fill="auto"/>
          </w:tcPr>
          <w:p w14:paraId="63FD3780" w14:textId="77777777" w:rsidR="00717422" w:rsidRPr="00BB56B5" w:rsidRDefault="00717422" w:rsidP="001577D0">
            <w:pPr>
              <w:pStyle w:val="Tabletext0"/>
              <w:rPr>
                <w:lang w:val="ru-RU"/>
              </w:rPr>
            </w:pPr>
            <w:r w:rsidRPr="00BB56B5">
              <w:rPr>
                <w:color w:val="000000"/>
                <w:lang w:val="ru-RU"/>
              </w:rPr>
              <w:t>г-н Арно</w:t>
            </w:r>
          </w:p>
        </w:tc>
        <w:tc>
          <w:tcPr>
            <w:tcW w:w="2226" w:type="dxa"/>
            <w:shd w:val="clear" w:color="auto" w:fill="auto"/>
          </w:tcPr>
          <w:p w14:paraId="044712A1" w14:textId="77777777" w:rsidR="00717422" w:rsidRPr="00BB56B5" w:rsidRDefault="00717422" w:rsidP="001577D0">
            <w:pPr>
              <w:pStyle w:val="Tabletext0"/>
              <w:rPr>
                <w:lang w:val="ru-RU"/>
              </w:rPr>
            </w:pPr>
            <w:r w:rsidRPr="00BB56B5">
              <w:rPr>
                <w:color w:val="000000"/>
                <w:lang w:val="ru-RU"/>
              </w:rPr>
              <w:t>ТАДДЕЙ</w:t>
            </w:r>
          </w:p>
        </w:tc>
        <w:tc>
          <w:tcPr>
            <w:tcW w:w="2281" w:type="dxa"/>
            <w:shd w:val="clear" w:color="auto" w:fill="auto"/>
          </w:tcPr>
          <w:p w14:paraId="35A257E5" w14:textId="77777777" w:rsidR="00717422" w:rsidRPr="00BB56B5" w:rsidRDefault="00717422" w:rsidP="001577D0">
            <w:pPr>
              <w:pStyle w:val="Tabletext0"/>
              <w:rPr>
                <w:lang w:val="ru-RU"/>
              </w:rPr>
            </w:pPr>
            <w:r w:rsidRPr="00BB56B5">
              <w:rPr>
                <w:lang w:val="ru-RU" w:eastAsia="ja-JP"/>
              </w:rPr>
              <w:t>Соединенное</w:t>
            </w:r>
            <w:r w:rsidRPr="00BB56B5">
              <w:rPr>
                <w:lang w:val="ru-RU"/>
              </w:rPr>
              <w:t xml:space="preserve"> </w:t>
            </w:r>
            <w:r w:rsidRPr="00BB56B5">
              <w:rPr>
                <w:lang w:val="ru-RU" w:eastAsia="ja-JP"/>
              </w:rPr>
              <w:t>Королевство</w:t>
            </w:r>
          </w:p>
        </w:tc>
        <w:tc>
          <w:tcPr>
            <w:tcW w:w="2002" w:type="dxa"/>
            <w:shd w:val="clear" w:color="auto" w:fill="auto"/>
          </w:tcPr>
          <w:p w14:paraId="3012C8E1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председатель</w:t>
            </w:r>
          </w:p>
        </w:tc>
      </w:tr>
      <w:tr w:rsidR="00717422" w:rsidRPr="00BB56B5" w14:paraId="06EA8F25" w14:textId="77777777" w:rsidTr="00403741">
        <w:tc>
          <w:tcPr>
            <w:tcW w:w="989" w:type="dxa"/>
            <w:shd w:val="clear" w:color="auto" w:fill="auto"/>
          </w:tcPr>
          <w:p w14:paraId="3731A900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ИК17</w:t>
            </w:r>
          </w:p>
        </w:tc>
        <w:tc>
          <w:tcPr>
            <w:tcW w:w="2142" w:type="dxa"/>
            <w:shd w:val="clear" w:color="auto" w:fill="auto"/>
          </w:tcPr>
          <w:p w14:paraId="072D4177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г-н Лян</w:t>
            </w:r>
          </w:p>
        </w:tc>
        <w:tc>
          <w:tcPr>
            <w:tcW w:w="2226" w:type="dxa"/>
            <w:shd w:val="clear" w:color="auto" w:fill="auto"/>
          </w:tcPr>
          <w:p w14:paraId="6E352B40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ВЭЙ</w:t>
            </w:r>
          </w:p>
        </w:tc>
        <w:tc>
          <w:tcPr>
            <w:tcW w:w="2281" w:type="dxa"/>
            <w:shd w:val="clear" w:color="auto" w:fill="auto"/>
          </w:tcPr>
          <w:p w14:paraId="08C918DC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Китай</w:t>
            </w:r>
          </w:p>
        </w:tc>
        <w:tc>
          <w:tcPr>
            <w:tcW w:w="2002" w:type="dxa"/>
            <w:shd w:val="clear" w:color="auto" w:fill="auto"/>
          </w:tcPr>
          <w:p w14:paraId="25CB64E6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0BCBBB21" w14:textId="77777777" w:rsidTr="00403741">
        <w:tc>
          <w:tcPr>
            <w:tcW w:w="989" w:type="dxa"/>
            <w:shd w:val="clear" w:color="auto" w:fill="auto"/>
          </w:tcPr>
          <w:p w14:paraId="6F822BC5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ИК17</w:t>
            </w:r>
          </w:p>
        </w:tc>
        <w:tc>
          <w:tcPr>
            <w:tcW w:w="2142" w:type="dxa"/>
            <w:shd w:val="clear" w:color="auto" w:fill="auto"/>
          </w:tcPr>
          <w:p w14:paraId="6FD620A5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 xml:space="preserve">г-жа </w:t>
            </w:r>
            <w:proofErr w:type="spellStart"/>
            <w:r w:rsidRPr="00BB56B5">
              <w:rPr>
                <w:lang w:val="ru-RU"/>
              </w:rPr>
              <w:t>Притика</w:t>
            </w:r>
            <w:proofErr w:type="spellEnd"/>
          </w:p>
        </w:tc>
        <w:tc>
          <w:tcPr>
            <w:tcW w:w="2226" w:type="dxa"/>
            <w:shd w:val="clear" w:color="auto" w:fill="auto"/>
          </w:tcPr>
          <w:p w14:paraId="04AF525B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СИНГХ</w:t>
            </w:r>
          </w:p>
        </w:tc>
        <w:tc>
          <w:tcPr>
            <w:tcW w:w="2281" w:type="dxa"/>
            <w:shd w:val="clear" w:color="auto" w:fill="auto"/>
          </w:tcPr>
          <w:p w14:paraId="54F71CA3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Индия</w:t>
            </w:r>
          </w:p>
        </w:tc>
        <w:tc>
          <w:tcPr>
            <w:tcW w:w="2002" w:type="dxa"/>
            <w:shd w:val="clear" w:color="auto" w:fill="auto"/>
          </w:tcPr>
          <w:p w14:paraId="2712802B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54AC2519" w14:textId="77777777" w:rsidTr="00403741">
        <w:tc>
          <w:tcPr>
            <w:tcW w:w="989" w:type="dxa"/>
            <w:shd w:val="clear" w:color="auto" w:fill="auto"/>
          </w:tcPr>
          <w:p w14:paraId="21D69BBC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ИК17</w:t>
            </w:r>
          </w:p>
        </w:tc>
        <w:tc>
          <w:tcPr>
            <w:tcW w:w="2142" w:type="dxa"/>
            <w:shd w:val="clear" w:color="auto" w:fill="auto"/>
          </w:tcPr>
          <w:p w14:paraId="41213E5C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 xml:space="preserve">г-н </w:t>
            </w:r>
            <w:proofErr w:type="spellStart"/>
            <w:r w:rsidRPr="00BB56B5">
              <w:rPr>
                <w:lang w:val="ru-RU"/>
              </w:rPr>
              <w:t>Такамаса</w:t>
            </w:r>
            <w:proofErr w:type="spellEnd"/>
          </w:p>
        </w:tc>
        <w:tc>
          <w:tcPr>
            <w:tcW w:w="2226" w:type="dxa"/>
            <w:shd w:val="clear" w:color="auto" w:fill="auto"/>
          </w:tcPr>
          <w:p w14:paraId="336218B4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ИСОХАРА</w:t>
            </w:r>
          </w:p>
        </w:tc>
        <w:tc>
          <w:tcPr>
            <w:tcW w:w="2281" w:type="dxa"/>
            <w:shd w:val="clear" w:color="auto" w:fill="auto"/>
          </w:tcPr>
          <w:p w14:paraId="555A7D97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Япония</w:t>
            </w:r>
          </w:p>
        </w:tc>
        <w:tc>
          <w:tcPr>
            <w:tcW w:w="2002" w:type="dxa"/>
            <w:shd w:val="clear" w:color="auto" w:fill="auto"/>
          </w:tcPr>
          <w:p w14:paraId="0B90FFA5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3F3A0D9A" w14:textId="77777777" w:rsidTr="00403741">
        <w:tc>
          <w:tcPr>
            <w:tcW w:w="989" w:type="dxa"/>
            <w:shd w:val="clear" w:color="auto" w:fill="auto"/>
          </w:tcPr>
          <w:p w14:paraId="6B1806D9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ИК17</w:t>
            </w:r>
          </w:p>
        </w:tc>
        <w:tc>
          <w:tcPr>
            <w:tcW w:w="2142" w:type="dxa"/>
            <w:shd w:val="clear" w:color="auto" w:fill="auto"/>
          </w:tcPr>
          <w:p w14:paraId="13CB99B6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 xml:space="preserve">г-н </w:t>
            </w:r>
            <w:proofErr w:type="spellStart"/>
            <w:r w:rsidRPr="00BB56B5">
              <w:rPr>
                <w:lang w:val="ru-RU"/>
              </w:rPr>
              <w:t>Квадво</w:t>
            </w:r>
            <w:proofErr w:type="spellEnd"/>
          </w:p>
        </w:tc>
        <w:tc>
          <w:tcPr>
            <w:tcW w:w="2226" w:type="dxa"/>
            <w:shd w:val="clear" w:color="auto" w:fill="auto"/>
          </w:tcPr>
          <w:p w14:paraId="04D49DBB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ОСАФО-МААФО</w:t>
            </w:r>
          </w:p>
        </w:tc>
        <w:tc>
          <w:tcPr>
            <w:tcW w:w="2281" w:type="dxa"/>
            <w:shd w:val="clear" w:color="auto" w:fill="auto"/>
          </w:tcPr>
          <w:p w14:paraId="6BB3D4C4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Гана</w:t>
            </w:r>
          </w:p>
        </w:tc>
        <w:tc>
          <w:tcPr>
            <w:tcW w:w="2002" w:type="dxa"/>
            <w:shd w:val="clear" w:color="auto" w:fill="auto"/>
          </w:tcPr>
          <w:p w14:paraId="6CF64821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39BDCC2D" w14:textId="77777777" w:rsidTr="00403741">
        <w:tc>
          <w:tcPr>
            <w:tcW w:w="989" w:type="dxa"/>
            <w:shd w:val="clear" w:color="auto" w:fill="auto"/>
          </w:tcPr>
          <w:p w14:paraId="3128B147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ИК17</w:t>
            </w:r>
          </w:p>
        </w:tc>
        <w:tc>
          <w:tcPr>
            <w:tcW w:w="2142" w:type="dxa"/>
            <w:shd w:val="clear" w:color="auto" w:fill="auto"/>
          </w:tcPr>
          <w:p w14:paraId="0125AC97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г-жа Хани</w:t>
            </w:r>
          </w:p>
        </w:tc>
        <w:tc>
          <w:tcPr>
            <w:tcW w:w="2226" w:type="dxa"/>
            <w:shd w:val="clear" w:color="auto" w:fill="auto"/>
          </w:tcPr>
          <w:p w14:paraId="1D5ACE63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МАКОЛА</w:t>
            </w:r>
          </w:p>
        </w:tc>
        <w:tc>
          <w:tcPr>
            <w:tcW w:w="2281" w:type="dxa"/>
            <w:shd w:val="clear" w:color="auto" w:fill="auto"/>
          </w:tcPr>
          <w:p w14:paraId="3FAC61EA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Южная Африка</w:t>
            </w:r>
          </w:p>
        </w:tc>
        <w:tc>
          <w:tcPr>
            <w:tcW w:w="2002" w:type="dxa"/>
            <w:shd w:val="clear" w:color="auto" w:fill="auto"/>
          </w:tcPr>
          <w:p w14:paraId="53352AF5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6C665FC5" w14:textId="77777777" w:rsidTr="00403741">
        <w:tc>
          <w:tcPr>
            <w:tcW w:w="989" w:type="dxa"/>
            <w:shd w:val="clear" w:color="auto" w:fill="auto"/>
          </w:tcPr>
          <w:p w14:paraId="414EA5A7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ИК17</w:t>
            </w:r>
          </w:p>
        </w:tc>
        <w:tc>
          <w:tcPr>
            <w:tcW w:w="2142" w:type="dxa"/>
            <w:shd w:val="clear" w:color="auto" w:fill="auto"/>
          </w:tcPr>
          <w:p w14:paraId="0135C034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 xml:space="preserve">г-н </w:t>
            </w:r>
            <w:proofErr w:type="spellStart"/>
            <w:r w:rsidRPr="00BB56B5">
              <w:rPr>
                <w:lang w:val="ru-RU"/>
              </w:rPr>
              <w:t>Абденур</w:t>
            </w:r>
            <w:proofErr w:type="spellEnd"/>
          </w:p>
        </w:tc>
        <w:tc>
          <w:tcPr>
            <w:tcW w:w="2226" w:type="dxa"/>
            <w:shd w:val="clear" w:color="auto" w:fill="auto"/>
          </w:tcPr>
          <w:p w14:paraId="061B37C7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БУРЕННАН</w:t>
            </w:r>
          </w:p>
        </w:tc>
        <w:tc>
          <w:tcPr>
            <w:tcW w:w="2281" w:type="dxa"/>
            <w:shd w:val="clear" w:color="auto" w:fill="auto"/>
          </w:tcPr>
          <w:p w14:paraId="5D377933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Алжир</w:t>
            </w:r>
          </w:p>
        </w:tc>
        <w:tc>
          <w:tcPr>
            <w:tcW w:w="2002" w:type="dxa"/>
            <w:shd w:val="clear" w:color="auto" w:fill="auto"/>
          </w:tcPr>
          <w:p w14:paraId="34318FCC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37BBD70B" w14:textId="77777777" w:rsidTr="00403741">
        <w:tc>
          <w:tcPr>
            <w:tcW w:w="989" w:type="dxa"/>
            <w:shd w:val="clear" w:color="auto" w:fill="auto"/>
          </w:tcPr>
          <w:p w14:paraId="2E750087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ИК17</w:t>
            </w:r>
          </w:p>
        </w:tc>
        <w:tc>
          <w:tcPr>
            <w:tcW w:w="2142" w:type="dxa"/>
            <w:shd w:val="clear" w:color="auto" w:fill="auto"/>
          </w:tcPr>
          <w:p w14:paraId="59A20D8A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 xml:space="preserve">г-н Махмут </w:t>
            </w:r>
            <w:proofErr w:type="spellStart"/>
            <w:r w:rsidRPr="00BB56B5">
              <w:rPr>
                <w:lang w:val="ru-RU"/>
              </w:rPr>
              <w:t>Эсат</w:t>
            </w:r>
            <w:proofErr w:type="spellEnd"/>
          </w:p>
        </w:tc>
        <w:tc>
          <w:tcPr>
            <w:tcW w:w="2226" w:type="dxa"/>
            <w:shd w:val="clear" w:color="auto" w:fill="auto"/>
          </w:tcPr>
          <w:p w14:paraId="38EE4073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ЙИЛДИРИМ</w:t>
            </w:r>
          </w:p>
        </w:tc>
        <w:tc>
          <w:tcPr>
            <w:tcW w:w="2281" w:type="dxa"/>
            <w:shd w:val="clear" w:color="auto" w:fill="auto"/>
          </w:tcPr>
          <w:p w14:paraId="272B4309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Турция</w:t>
            </w:r>
          </w:p>
        </w:tc>
        <w:tc>
          <w:tcPr>
            <w:tcW w:w="2002" w:type="dxa"/>
            <w:shd w:val="clear" w:color="auto" w:fill="auto"/>
          </w:tcPr>
          <w:p w14:paraId="41B78025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490522B6" w14:textId="77777777" w:rsidTr="00403741">
        <w:tc>
          <w:tcPr>
            <w:tcW w:w="989" w:type="dxa"/>
            <w:shd w:val="clear" w:color="auto" w:fill="auto"/>
          </w:tcPr>
          <w:p w14:paraId="3C35A567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ИК17</w:t>
            </w:r>
          </w:p>
        </w:tc>
        <w:tc>
          <w:tcPr>
            <w:tcW w:w="2142" w:type="dxa"/>
            <w:shd w:val="clear" w:color="auto" w:fill="auto"/>
          </w:tcPr>
          <w:p w14:paraId="7117232D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г-н Майкл</w:t>
            </w:r>
          </w:p>
        </w:tc>
        <w:tc>
          <w:tcPr>
            <w:tcW w:w="2226" w:type="dxa"/>
            <w:shd w:val="clear" w:color="auto" w:fill="auto"/>
          </w:tcPr>
          <w:p w14:paraId="1FAD6F7C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РОЗА</w:t>
            </w:r>
          </w:p>
        </w:tc>
        <w:tc>
          <w:tcPr>
            <w:tcW w:w="2281" w:type="dxa"/>
            <w:shd w:val="clear" w:color="auto" w:fill="auto"/>
          </w:tcPr>
          <w:p w14:paraId="5B9A9E85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Соединенные Штаты</w:t>
            </w:r>
          </w:p>
        </w:tc>
        <w:tc>
          <w:tcPr>
            <w:tcW w:w="2002" w:type="dxa"/>
            <w:shd w:val="clear" w:color="auto" w:fill="auto"/>
          </w:tcPr>
          <w:p w14:paraId="55C0302D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74265F64" w14:textId="77777777" w:rsidTr="00403741">
        <w:tc>
          <w:tcPr>
            <w:tcW w:w="989" w:type="dxa"/>
            <w:shd w:val="clear" w:color="auto" w:fill="auto"/>
          </w:tcPr>
          <w:p w14:paraId="65117D53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ИК17</w:t>
            </w:r>
          </w:p>
        </w:tc>
        <w:tc>
          <w:tcPr>
            <w:tcW w:w="2142" w:type="dxa"/>
            <w:shd w:val="clear" w:color="auto" w:fill="auto"/>
          </w:tcPr>
          <w:p w14:paraId="6B01D7DB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 xml:space="preserve">г-н Самир </w:t>
            </w:r>
          </w:p>
        </w:tc>
        <w:tc>
          <w:tcPr>
            <w:tcW w:w="2226" w:type="dxa"/>
            <w:shd w:val="clear" w:color="auto" w:fill="auto"/>
          </w:tcPr>
          <w:p w14:paraId="40C2CC51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ГАБЕР АБД ЭЛЬ-ГАВАД</w:t>
            </w:r>
          </w:p>
        </w:tc>
        <w:tc>
          <w:tcPr>
            <w:tcW w:w="2281" w:type="dxa"/>
            <w:shd w:val="clear" w:color="auto" w:fill="auto"/>
          </w:tcPr>
          <w:p w14:paraId="0C251EAA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Египет</w:t>
            </w:r>
          </w:p>
        </w:tc>
        <w:tc>
          <w:tcPr>
            <w:tcW w:w="2002" w:type="dxa"/>
            <w:shd w:val="clear" w:color="auto" w:fill="auto"/>
          </w:tcPr>
          <w:p w14:paraId="07160E11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2F0863E1" w14:textId="77777777" w:rsidTr="00403741">
        <w:tc>
          <w:tcPr>
            <w:tcW w:w="989" w:type="dxa"/>
            <w:shd w:val="clear" w:color="auto" w:fill="auto"/>
          </w:tcPr>
          <w:p w14:paraId="7F266886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ИК17</w:t>
            </w:r>
          </w:p>
        </w:tc>
        <w:tc>
          <w:tcPr>
            <w:tcW w:w="2142" w:type="dxa"/>
            <w:shd w:val="clear" w:color="auto" w:fill="auto"/>
          </w:tcPr>
          <w:p w14:paraId="7F84DDC7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 xml:space="preserve">г-жа </w:t>
            </w:r>
            <w:proofErr w:type="spellStart"/>
            <w:r w:rsidRPr="00BB56B5">
              <w:rPr>
                <w:lang w:val="ru-RU"/>
              </w:rPr>
              <w:t>Лайаль</w:t>
            </w:r>
            <w:proofErr w:type="spellEnd"/>
          </w:p>
        </w:tc>
        <w:tc>
          <w:tcPr>
            <w:tcW w:w="2226" w:type="dxa"/>
            <w:shd w:val="clear" w:color="auto" w:fill="auto"/>
          </w:tcPr>
          <w:p w14:paraId="273D1A4C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АЛЬМАНСУРИ</w:t>
            </w:r>
          </w:p>
        </w:tc>
        <w:tc>
          <w:tcPr>
            <w:tcW w:w="2281" w:type="dxa"/>
            <w:shd w:val="clear" w:color="auto" w:fill="auto"/>
          </w:tcPr>
          <w:p w14:paraId="6E26AAF3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Кувейт</w:t>
            </w:r>
          </w:p>
        </w:tc>
        <w:tc>
          <w:tcPr>
            <w:tcW w:w="2002" w:type="dxa"/>
            <w:shd w:val="clear" w:color="auto" w:fill="auto"/>
          </w:tcPr>
          <w:p w14:paraId="5C792835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08131865" w14:textId="77777777" w:rsidTr="00403741">
        <w:tc>
          <w:tcPr>
            <w:tcW w:w="989" w:type="dxa"/>
            <w:shd w:val="clear" w:color="auto" w:fill="auto"/>
          </w:tcPr>
          <w:p w14:paraId="6FEC746B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ИК17</w:t>
            </w:r>
          </w:p>
        </w:tc>
        <w:tc>
          <w:tcPr>
            <w:tcW w:w="2142" w:type="dxa"/>
            <w:shd w:val="clear" w:color="auto" w:fill="auto"/>
          </w:tcPr>
          <w:p w14:paraId="5D3B2A3A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 xml:space="preserve">г-жа </w:t>
            </w:r>
            <w:proofErr w:type="spellStart"/>
            <w:r w:rsidRPr="00BB56B5">
              <w:rPr>
                <w:lang w:val="ru-RU"/>
              </w:rPr>
              <w:t>Афнан</w:t>
            </w:r>
            <w:proofErr w:type="spellEnd"/>
          </w:p>
        </w:tc>
        <w:tc>
          <w:tcPr>
            <w:tcW w:w="2226" w:type="dxa"/>
            <w:shd w:val="clear" w:color="auto" w:fill="auto"/>
          </w:tcPr>
          <w:p w14:paraId="41CFC890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АР-РОМИ</w:t>
            </w:r>
          </w:p>
        </w:tc>
        <w:tc>
          <w:tcPr>
            <w:tcW w:w="2281" w:type="dxa"/>
            <w:shd w:val="clear" w:color="auto" w:fill="auto"/>
          </w:tcPr>
          <w:p w14:paraId="5B4E1FD1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Саудовская Аравия</w:t>
            </w:r>
          </w:p>
        </w:tc>
        <w:tc>
          <w:tcPr>
            <w:tcW w:w="2002" w:type="dxa"/>
            <w:shd w:val="clear" w:color="auto" w:fill="auto"/>
          </w:tcPr>
          <w:p w14:paraId="5F277728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5E7CD0C3" w14:textId="77777777" w:rsidTr="00403741">
        <w:tc>
          <w:tcPr>
            <w:tcW w:w="989" w:type="dxa"/>
            <w:shd w:val="clear" w:color="auto" w:fill="auto"/>
          </w:tcPr>
          <w:p w14:paraId="5F9B8C84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ИК17</w:t>
            </w:r>
          </w:p>
        </w:tc>
        <w:tc>
          <w:tcPr>
            <w:tcW w:w="2142" w:type="dxa"/>
            <w:shd w:val="clear" w:color="auto" w:fill="auto"/>
          </w:tcPr>
          <w:p w14:paraId="6D6A9C23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г-н Фархад</w:t>
            </w:r>
          </w:p>
        </w:tc>
        <w:tc>
          <w:tcPr>
            <w:tcW w:w="2226" w:type="dxa"/>
            <w:shd w:val="clear" w:color="auto" w:fill="auto"/>
          </w:tcPr>
          <w:p w14:paraId="2DF4D20B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БЕЛОНОГОВ</w:t>
            </w:r>
          </w:p>
        </w:tc>
        <w:tc>
          <w:tcPr>
            <w:tcW w:w="2281" w:type="dxa"/>
            <w:shd w:val="clear" w:color="auto" w:fill="auto"/>
          </w:tcPr>
          <w:p w14:paraId="242AB60E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Узбекистан</w:t>
            </w:r>
          </w:p>
        </w:tc>
        <w:tc>
          <w:tcPr>
            <w:tcW w:w="2002" w:type="dxa"/>
            <w:shd w:val="clear" w:color="auto" w:fill="auto"/>
          </w:tcPr>
          <w:p w14:paraId="15970A8F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</w:tbl>
    <w:p w14:paraId="7561A73F" w14:textId="77777777" w:rsidR="00717422" w:rsidRPr="00BB56B5" w:rsidRDefault="00717422" w:rsidP="00717422">
      <w:pPr>
        <w:rPr>
          <w:lang w:val="ru-RU"/>
        </w:rPr>
      </w:pPr>
    </w:p>
    <w:tbl>
      <w:tblPr>
        <w:tblStyle w:val="TableGrid3"/>
        <w:tblW w:w="9640" w:type="dxa"/>
        <w:tblLayout w:type="fixed"/>
        <w:tblLook w:val="04A0" w:firstRow="1" w:lastRow="0" w:firstColumn="1" w:lastColumn="0" w:noHBand="0" w:noVBand="1"/>
      </w:tblPr>
      <w:tblGrid>
        <w:gridCol w:w="989"/>
        <w:gridCol w:w="2142"/>
        <w:gridCol w:w="2226"/>
        <w:gridCol w:w="2281"/>
        <w:gridCol w:w="2002"/>
      </w:tblGrid>
      <w:tr w:rsidR="00717422" w:rsidRPr="00BB56B5" w14:paraId="402599A9" w14:textId="77777777" w:rsidTr="00403741">
        <w:trPr>
          <w:tblHeader/>
        </w:trPr>
        <w:tc>
          <w:tcPr>
            <w:tcW w:w="989" w:type="dxa"/>
            <w:shd w:val="clear" w:color="auto" w:fill="auto"/>
          </w:tcPr>
          <w:p w14:paraId="3E5A16FF" w14:textId="77777777" w:rsidR="00717422" w:rsidRPr="00BB56B5" w:rsidRDefault="00717422" w:rsidP="00403741">
            <w:pPr>
              <w:pStyle w:val="Tablehead"/>
              <w:rPr>
                <w:lang w:val="ru-RU"/>
              </w:rPr>
            </w:pPr>
            <w:r w:rsidRPr="00BB56B5">
              <w:rPr>
                <w:lang w:val="ru-RU"/>
              </w:rPr>
              <w:t>Группа</w:t>
            </w:r>
          </w:p>
        </w:tc>
        <w:tc>
          <w:tcPr>
            <w:tcW w:w="4368" w:type="dxa"/>
            <w:gridSpan w:val="2"/>
            <w:shd w:val="clear" w:color="auto" w:fill="auto"/>
          </w:tcPr>
          <w:p w14:paraId="2130F8E6" w14:textId="77777777" w:rsidR="00717422" w:rsidRPr="00BB56B5" w:rsidRDefault="00717422" w:rsidP="00403741">
            <w:pPr>
              <w:pStyle w:val="Tablehead"/>
              <w:rPr>
                <w:lang w:val="ru-RU"/>
              </w:rPr>
            </w:pPr>
            <w:r w:rsidRPr="00BB56B5">
              <w:rPr>
                <w:lang w:val="ru-RU"/>
              </w:rPr>
              <w:t>Имя, фамилия</w:t>
            </w:r>
          </w:p>
        </w:tc>
        <w:tc>
          <w:tcPr>
            <w:tcW w:w="2281" w:type="dxa"/>
            <w:shd w:val="clear" w:color="auto" w:fill="auto"/>
          </w:tcPr>
          <w:p w14:paraId="6EC9553C" w14:textId="77777777" w:rsidR="00717422" w:rsidRPr="00BB56B5" w:rsidRDefault="00717422" w:rsidP="00403741">
            <w:pPr>
              <w:pStyle w:val="Tablehead"/>
              <w:rPr>
                <w:lang w:val="ru-RU"/>
              </w:rPr>
            </w:pPr>
            <w:r w:rsidRPr="00BB56B5">
              <w:rPr>
                <w:bCs/>
                <w:lang w:val="ru-RU"/>
              </w:rPr>
              <w:t>Государство-Член</w:t>
            </w:r>
          </w:p>
        </w:tc>
        <w:tc>
          <w:tcPr>
            <w:tcW w:w="2002" w:type="dxa"/>
            <w:shd w:val="clear" w:color="auto" w:fill="auto"/>
          </w:tcPr>
          <w:p w14:paraId="3CD7DC27" w14:textId="77777777" w:rsidR="00717422" w:rsidRPr="00BB56B5" w:rsidRDefault="00717422" w:rsidP="00403741">
            <w:pPr>
              <w:pStyle w:val="Tablehead"/>
              <w:rPr>
                <w:lang w:val="ru-RU"/>
              </w:rPr>
            </w:pPr>
            <w:r w:rsidRPr="00BB56B5">
              <w:rPr>
                <w:lang w:val="ru-RU"/>
              </w:rPr>
              <w:t>Должность</w:t>
            </w:r>
          </w:p>
        </w:tc>
      </w:tr>
      <w:tr w:rsidR="00717422" w:rsidRPr="00BB56B5" w14:paraId="4F83DDAF" w14:textId="77777777" w:rsidTr="00403741">
        <w:tc>
          <w:tcPr>
            <w:tcW w:w="989" w:type="dxa"/>
            <w:shd w:val="clear" w:color="auto" w:fill="auto"/>
          </w:tcPr>
          <w:p w14:paraId="7D84CBE5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ИК20</w:t>
            </w:r>
          </w:p>
        </w:tc>
        <w:tc>
          <w:tcPr>
            <w:tcW w:w="2142" w:type="dxa"/>
            <w:shd w:val="clear" w:color="auto" w:fill="auto"/>
          </w:tcPr>
          <w:p w14:paraId="6A8F18C9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г-н Хён Чжун</w:t>
            </w:r>
          </w:p>
        </w:tc>
        <w:tc>
          <w:tcPr>
            <w:tcW w:w="2226" w:type="dxa"/>
            <w:shd w:val="clear" w:color="auto" w:fill="auto"/>
          </w:tcPr>
          <w:p w14:paraId="0EB6B5F5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КИМ</w:t>
            </w:r>
          </w:p>
        </w:tc>
        <w:tc>
          <w:tcPr>
            <w:tcW w:w="2281" w:type="dxa"/>
            <w:shd w:val="clear" w:color="auto" w:fill="auto"/>
          </w:tcPr>
          <w:p w14:paraId="126F30CD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 xml:space="preserve">Республика Корея </w:t>
            </w:r>
          </w:p>
        </w:tc>
        <w:tc>
          <w:tcPr>
            <w:tcW w:w="2002" w:type="dxa"/>
            <w:shd w:val="clear" w:color="auto" w:fill="auto"/>
          </w:tcPr>
          <w:p w14:paraId="4EAFF62C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председатель</w:t>
            </w:r>
          </w:p>
        </w:tc>
      </w:tr>
      <w:tr w:rsidR="00717422" w:rsidRPr="00BB56B5" w14:paraId="0574EA31" w14:textId="77777777" w:rsidTr="00403741">
        <w:tc>
          <w:tcPr>
            <w:tcW w:w="989" w:type="dxa"/>
            <w:shd w:val="clear" w:color="auto" w:fill="auto"/>
          </w:tcPr>
          <w:p w14:paraId="10DC6B67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ИК20</w:t>
            </w:r>
          </w:p>
        </w:tc>
        <w:tc>
          <w:tcPr>
            <w:tcW w:w="2142" w:type="dxa"/>
            <w:shd w:val="clear" w:color="auto" w:fill="auto"/>
          </w:tcPr>
          <w:p w14:paraId="73110650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г-н Сун</w:t>
            </w:r>
          </w:p>
        </w:tc>
        <w:tc>
          <w:tcPr>
            <w:tcW w:w="2226" w:type="dxa"/>
            <w:shd w:val="clear" w:color="auto" w:fill="auto"/>
          </w:tcPr>
          <w:p w14:paraId="6F2C183B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ЛО</w:t>
            </w:r>
          </w:p>
        </w:tc>
        <w:tc>
          <w:tcPr>
            <w:tcW w:w="2281" w:type="dxa"/>
            <w:shd w:val="clear" w:color="auto" w:fill="auto"/>
          </w:tcPr>
          <w:p w14:paraId="09AA824D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Китай</w:t>
            </w:r>
          </w:p>
        </w:tc>
        <w:tc>
          <w:tcPr>
            <w:tcW w:w="2002" w:type="dxa"/>
            <w:shd w:val="clear" w:color="auto" w:fill="auto"/>
          </w:tcPr>
          <w:p w14:paraId="6D5588FB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793C273F" w14:textId="77777777" w:rsidTr="00403741">
        <w:tc>
          <w:tcPr>
            <w:tcW w:w="989" w:type="dxa"/>
            <w:shd w:val="clear" w:color="auto" w:fill="auto"/>
          </w:tcPr>
          <w:p w14:paraId="71490794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ИК20</w:t>
            </w:r>
          </w:p>
        </w:tc>
        <w:tc>
          <w:tcPr>
            <w:tcW w:w="2142" w:type="dxa"/>
            <w:shd w:val="clear" w:color="auto" w:fill="auto"/>
          </w:tcPr>
          <w:p w14:paraId="19B4B84C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г-н А. Роберт Джерард</w:t>
            </w:r>
          </w:p>
        </w:tc>
        <w:tc>
          <w:tcPr>
            <w:tcW w:w="2226" w:type="dxa"/>
            <w:shd w:val="clear" w:color="auto" w:fill="auto"/>
          </w:tcPr>
          <w:p w14:paraId="450EF514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РАВИ</w:t>
            </w:r>
          </w:p>
        </w:tc>
        <w:tc>
          <w:tcPr>
            <w:tcW w:w="2281" w:type="dxa"/>
            <w:shd w:val="clear" w:color="auto" w:fill="auto"/>
          </w:tcPr>
          <w:p w14:paraId="69DCE651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Индия</w:t>
            </w:r>
          </w:p>
        </w:tc>
        <w:tc>
          <w:tcPr>
            <w:tcW w:w="2002" w:type="dxa"/>
            <w:shd w:val="clear" w:color="auto" w:fill="auto"/>
          </w:tcPr>
          <w:p w14:paraId="5A7C9A66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58ADB39A" w14:textId="77777777" w:rsidTr="00403741">
        <w:tc>
          <w:tcPr>
            <w:tcW w:w="989" w:type="dxa"/>
            <w:shd w:val="clear" w:color="auto" w:fill="auto"/>
          </w:tcPr>
          <w:p w14:paraId="13BAA72E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ИК20</w:t>
            </w:r>
          </w:p>
        </w:tc>
        <w:tc>
          <w:tcPr>
            <w:tcW w:w="2142" w:type="dxa"/>
            <w:shd w:val="clear" w:color="auto" w:fill="auto"/>
          </w:tcPr>
          <w:p w14:paraId="7AAC5CF5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г-н Тору</w:t>
            </w:r>
          </w:p>
        </w:tc>
        <w:tc>
          <w:tcPr>
            <w:tcW w:w="2226" w:type="dxa"/>
            <w:shd w:val="clear" w:color="auto" w:fill="auto"/>
          </w:tcPr>
          <w:p w14:paraId="41772D9F" w14:textId="77777777" w:rsidR="00717422" w:rsidRPr="00BB56B5" w:rsidRDefault="00717422" w:rsidP="00403741">
            <w:pPr>
              <w:pStyle w:val="Tabletext0"/>
              <w:rPr>
                <w:caps/>
                <w:lang w:val="ru-RU"/>
              </w:rPr>
            </w:pPr>
            <w:r w:rsidRPr="00BB56B5">
              <w:rPr>
                <w:caps/>
                <w:lang w:val="ru-RU"/>
              </w:rPr>
              <w:t>Ямада</w:t>
            </w:r>
          </w:p>
        </w:tc>
        <w:tc>
          <w:tcPr>
            <w:tcW w:w="2281" w:type="dxa"/>
            <w:shd w:val="clear" w:color="auto" w:fill="auto"/>
          </w:tcPr>
          <w:p w14:paraId="141E081A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Япония</w:t>
            </w:r>
          </w:p>
        </w:tc>
        <w:tc>
          <w:tcPr>
            <w:tcW w:w="2002" w:type="dxa"/>
            <w:shd w:val="clear" w:color="auto" w:fill="auto"/>
          </w:tcPr>
          <w:p w14:paraId="5F299107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434ACF3C" w14:textId="77777777" w:rsidTr="00403741">
        <w:tc>
          <w:tcPr>
            <w:tcW w:w="989" w:type="dxa"/>
            <w:shd w:val="clear" w:color="auto" w:fill="auto"/>
          </w:tcPr>
          <w:p w14:paraId="1ACFF0AA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ИК20</w:t>
            </w:r>
          </w:p>
        </w:tc>
        <w:tc>
          <w:tcPr>
            <w:tcW w:w="2142" w:type="dxa"/>
            <w:shd w:val="clear" w:color="auto" w:fill="auto"/>
          </w:tcPr>
          <w:p w14:paraId="36507BCE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г-жа София</w:t>
            </w:r>
          </w:p>
        </w:tc>
        <w:tc>
          <w:tcPr>
            <w:tcW w:w="2226" w:type="dxa"/>
            <w:shd w:val="clear" w:color="auto" w:fill="auto"/>
          </w:tcPr>
          <w:p w14:paraId="48AA63B4" w14:textId="77777777" w:rsidR="00717422" w:rsidRPr="00BB56B5" w:rsidRDefault="00717422" w:rsidP="00403741">
            <w:pPr>
              <w:pStyle w:val="Tabletext0"/>
              <w:rPr>
                <w:caps/>
                <w:lang w:val="ru-RU"/>
              </w:rPr>
            </w:pPr>
            <w:r w:rsidRPr="00BB56B5">
              <w:rPr>
                <w:caps/>
                <w:lang w:val="ru-RU"/>
              </w:rPr>
              <w:t>Нахоза</w:t>
            </w:r>
          </w:p>
        </w:tc>
        <w:tc>
          <w:tcPr>
            <w:tcW w:w="2281" w:type="dxa"/>
            <w:shd w:val="clear" w:color="auto" w:fill="auto"/>
          </w:tcPr>
          <w:p w14:paraId="4BBFD060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Танзания</w:t>
            </w:r>
          </w:p>
        </w:tc>
        <w:tc>
          <w:tcPr>
            <w:tcW w:w="2002" w:type="dxa"/>
            <w:shd w:val="clear" w:color="auto" w:fill="auto"/>
          </w:tcPr>
          <w:p w14:paraId="18A9C081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259236D3" w14:textId="77777777" w:rsidTr="00403741">
        <w:tc>
          <w:tcPr>
            <w:tcW w:w="989" w:type="dxa"/>
            <w:shd w:val="clear" w:color="auto" w:fill="auto"/>
          </w:tcPr>
          <w:p w14:paraId="27FCF762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ИК20</w:t>
            </w:r>
          </w:p>
        </w:tc>
        <w:tc>
          <w:tcPr>
            <w:tcW w:w="2142" w:type="dxa"/>
            <w:shd w:val="clear" w:color="auto" w:fill="auto"/>
          </w:tcPr>
          <w:p w14:paraId="2EAB2220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г-жа Кристина Леса</w:t>
            </w:r>
          </w:p>
        </w:tc>
        <w:tc>
          <w:tcPr>
            <w:tcW w:w="2226" w:type="dxa"/>
            <w:shd w:val="clear" w:color="auto" w:fill="auto"/>
          </w:tcPr>
          <w:p w14:paraId="7648EFF3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ЧИБЕСАКУНДА</w:t>
            </w:r>
          </w:p>
        </w:tc>
        <w:tc>
          <w:tcPr>
            <w:tcW w:w="2281" w:type="dxa"/>
            <w:shd w:val="clear" w:color="auto" w:fill="auto"/>
          </w:tcPr>
          <w:p w14:paraId="672A44AC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Замбия</w:t>
            </w:r>
          </w:p>
        </w:tc>
        <w:tc>
          <w:tcPr>
            <w:tcW w:w="2002" w:type="dxa"/>
            <w:shd w:val="clear" w:color="auto" w:fill="auto"/>
          </w:tcPr>
          <w:p w14:paraId="5B995D04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2624105F" w14:textId="77777777" w:rsidTr="00403741">
        <w:tc>
          <w:tcPr>
            <w:tcW w:w="989" w:type="dxa"/>
            <w:shd w:val="clear" w:color="auto" w:fill="auto"/>
          </w:tcPr>
          <w:p w14:paraId="754E045B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lastRenderedPageBreak/>
              <w:t>ИК20</w:t>
            </w:r>
          </w:p>
        </w:tc>
        <w:tc>
          <w:tcPr>
            <w:tcW w:w="2142" w:type="dxa"/>
            <w:shd w:val="clear" w:color="auto" w:fill="auto"/>
          </w:tcPr>
          <w:p w14:paraId="4D0A10BE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г-н Рами Ахмед</w:t>
            </w:r>
          </w:p>
        </w:tc>
        <w:tc>
          <w:tcPr>
            <w:tcW w:w="2226" w:type="dxa"/>
            <w:shd w:val="clear" w:color="auto" w:fill="auto"/>
          </w:tcPr>
          <w:p w14:paraId="16312244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ФАТХИ</w:t>
            </w:r>
          </w:p>
        </w:tc>
        <w:tc>
          <w:tcPr>
            <w:tcW w:w="2281" w:type="dxa"/>
            <w:shd w:val="clear" w:color="auto" w:fill="auto"/>
          </w:tcPr>
          <w:p w14:paraId="75FC4AFD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Египет</w:t>
            </w:r>
          </w:p>
        </w:tc>
        <w:tc>
          <w:tcPr>
            <w:tcW w:w="2002" w:type="dxa"/>
            <w:shd w:val="clear" w:color="auto" w:fill="auto"/>
          </w:tcPr>
          <w:p w14:paraId="6AD5C644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1DF19BBD" w14:textId="77777777" w:rsidTr="00403741">
        <w:tc>
          <w:tcPr>
            <w:tcW w:w="989" w:type="dxa"/>
            <w:shd w:val="clear" w:color="auto" w:fill="auto"/>
          </w:tcPr>
          <w:p w14:paraId="5094D51E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ИК20</w:t>
            </w:r>
          </w:p>
        </w:tc>
        <w:tc>
          <w:tcPr>
            <w:tcW w:w="2142" w:type="dxa"/>
            <w:shd w:val="clear" w:color="auto" w:fill="auto"/>
          </w:tcPr>
          <w:p w14:paraId="78C0BA1C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г-жа София</w:t>
            </w:r>
          </w:p>
        </w:tc>
        <w:tc>
          <w:tcPr>
            <w:tcW w:w="2226" w:type="dxa"/>
            <w:shd w:val="clear" w:color="auto" w:fill="auto"/>
          </w:tcPr>
          <w:p w14:paraId="14B0B8B0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ПАПАТАНАСОПУЛУ</w:t>
            </w:r>
          </w:p>
        </w:tc>
        <w:tc>
          <w:tcPr>
            <w:tcW w:w="2281" w:type="dxa"/>
            <w:shd w:val="clear" w:color="auto" w:fill="auto"/>
          </w:tcPr>
          <w:p w14:paraId="5AA9FCCC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Греция</w:t>
            </w:r>
          </w:p>
        </w:tc>
        <w:tc>
          <w:tcPr>
            <w:tcW w:w="2002" w:type="dxa"/>
            <w:shd w:val="clear" w:color="auto" w:fill="auto"/>
          </w:tcPr>
          <w:p w14:paraId="4653F52D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13938330" w14:textId="77777777" w:rsidTr="00403741">
        <w:tc>
          <w:tcPr>
            <w:tcW w:w="989" w:type="dxa"/>
            <w:shd w:val="clear" w:color="auto" w:fill="auto"/>
          </w:tcPr>
          <w:p w14:paraId="58F053B6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ИК20</w:t>
            </w:r>
          </w:p>
        </w:tc>
        <w:tc>
          <w:tcPr>
            <w:tcW w:w="2142" w:type="dxa"/>
            <w:shd w:val="clear" w:color="auto" w:fill="auto"/>
          </w:tcPr>
          <w:p w14:paraId="16C853D9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г-н Эмануэле</w:t>
            </w:r>
          </w:p>
        </w:tc>
        <w:tc>
          <w:tcPr>
            <w:tcW w:w="2226" w:type="dxa"/>
            <w:shd w:val="clear" w:color="auto" w:fill="auto"/>
          </w:tcPr>
          <w:p w14:paraId="1E45606F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НАСТРИ</w:t>
            </w:r>
          </w:p>
        </w:tc>
        <w:tc>
          <w:tcPr>
            <w:tcW w:w="2281" w:type="dxa"/>
            <w:shd w:val="clear" w:color="auto" w:fill="auto"/>
          </w:tcPr>
          <w:p w14:paraId="6691496E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Италия</w:t>
            </w:r>
          </w:p>
        </w:tc>
        <w:tc>
          <w:tcPr>
            <w:tcW w:w="2002" w:type="dxa"/>
            <w:shd w:val="clear" w:color="auto" w:fill="auto"/>
          </w:tcPr>
          <w:p w14:paraId="6EBAE942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3381045D" w14:textId="77777777" w:rsidTr="00403741">
        <w:tc>
          <w:tcPr>
            <w:tcW w:w="989" w:type="dxa"/>
            <w:shd w:val="clear" w:color="auto" w:fill="auto"/>
          </w:tcPr>
          <w:p w14:paraId="1D1C85CE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ИК20</w:t>
            </w:r>
          </w:p>
        </w:tc>
        <w:tc>
          <w:tcPr>
            <w:tcW w:w="2142" w:type="dxa"/>
            <w:shd w:val="clear" w:color="auto" w:fill="auto"/>
          </w:tcPr>
          <w:p w14:paraId="6A46009B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г-жа Рикарда Каролина</w:t>
            </w:r>
          </w:p>
        </w:tc>
        <w:tc>
          <w:tcPr>
            <w:tcW w:w="2226" w:type="dxa"/>
            <w:shd w:val="clear" w:color="auto" w:fill="auto"/>
          </w:tcPr>
          <w:p w14:paraId="1A92332C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РЕНДЕ</w:t>
            </w:r>
          </w:p>
        </w:tc>
        <w:tc>
          <w:tcPr>
            <w:tcW w:w="2281" w:type="dxa"/>
            <w:shd w:val="clear" w:color="auto" w:fill="auto"/>
          </w:tcPr>
          <w:p w14:paraId="75C1D1EF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Бразилия</w:t>
            </w:r>
          </w:p>
        </w:tc>
        <w:tc>
          <w:tcPr>
            <w:tcW w:w="2002" w:type="dxa"/>
            <w:shd w:val="clear" w:color="auto" w:fill="auto"/>
          </w:tcPr>
          <w:p w14:paraId="279FAB72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4F607868" w14:textId="77777777" w:rsidTr="00403741">
        <w:tc>
          <w:tcPr>
            <w:tcW w:w="989" w:type="dxa"/>
            <w:shd w:val="clear" w:color="auto" w:fill="auto"/>
          </w:tcPr>
          <w:p w14:paraId="7791365A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ИК20</w:t>
            </w:r>
          </w:p>
        </w:tc>
        <w:tc>
          <w:tcPr>
            <w:tcW w:w="2142" w:type="dxa"/>
            <w:shd w:val="clear" w:color="auto" w:fill="auto"/>
          </w:tcPr>
          <w:p w14:paraId="18DF2158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г-н Али</w:t>
            </w:r>
          </w:p>
        </w:tc>
        <w:tc>
          <w:tcPr>
            <w:tcW w:w="2226" w:type="dxa"/>
            <w:shd w:val="clear" w:color="auto" w:fill="auto"/>
          </w:tcPr>
          <w:p w14:paraId="430EF02E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АББАССЕНЕ</w:t>
            </w:r>
          </w:p>
        </w:tc>
        <w:tc>
          <w:tcPr>
            <w:tcW w:w="2281" w:type="dxa"/>
            <w:shd w:val="clear" w:color="auto" w:fill="auto"/>
          </w:tcPr>
          <w:p w14:paraId="2F20EBEE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Алжир</w:t>
            </w:r>
          </w:p>
        </w:tc>
        <w:tc>
          <w:tcPr>
            <w:tcW w:w="2002" w:type="dxa"/>
            <w:shd w:val="clear" w:color="auto" w:fill="auto"/>
          </w:tcPr>
          <w:p w14:paraId="1D07CD6C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08595841" w14:textId="77777777" w:rsidTr="00403741">
        <w:tc>
          <w:tcPr>
            <w:tcW w:w="989" w:type="dxa"/>
            <w:shd w:val="clear" w:color="auto" w:fill="auto"/>
          </w:tcPr>
          <w:p w14:paraId="42F81542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ИК20</w:t>
            </w:r>
          </w:p>
        </w:tc>
        <w:tc>
          <w:tcPr>
            <w:tcW w:w="2142" w:type="dxa"/>
            <w:shd w:val="clear" w:color="auto" w:fill="auto"/>
          </w:tcPr>
          <w:p w14:paraId="425458E5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 xml:space="preserve">г-н </w:t>
            </w:r>
            <w:proofErr w:type="spellStart"/>
            <w:r w:rsidRPr="00BB56B5">
              <w:rPr>
                <w:lang w:val="ru-RU"/>
              </w:rPr>
              <w:t>Муатх</w:t>
            </w:r>
            <w:proofErr w:type="spellEnd"/>
          </w:p>
        </w:tc>
        <w:tc>
          <w:tcPr>
            <w:tcW w:w="2226" w:type="dxa"/>
            <w:shd w:val="clear" w:color="auto" w:fill="auto"/>
          </w:tcPr>
          <w:p w14:paraId="38E333D1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АЛРУМАЙХ</w:t>
            </w:r>
          </w:p>
        </w:tc>
        <w:tc>
          <w:tcPr>
            <w:tcW w:w="2281" w:type="dxa"/>
            <w:shd w:val="clear" w:color="auto" w:fill="auto"/>
          </w:tcPr>
          <w:p w14:paraId="7F479E9B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Саудовская Аравия</w:t>
            </w:r>
          </w:p>
        </w:tc>
        <w:tc>
          <w:tcPr>
            <w:tcW w:w="2002" w:type="dxa"/>
            <w:shd w:val="clear" w:color="auto" w:fill="auto"/>
          </w:tcPr>
          <w:p w14:paraId="799C9DA9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734266E5" w14:textId="77777777" w:rsidTr="00403741">
        <w:tc>
          <w:tcPr>
            <w:tcW w:w="989" w:type="dxa"/>
            <w:shd w:val="clear" w:color="auto" w:fill="auto"/>
          </w:tcPr>
          <w:p w14:paraId="669B72D4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ИК20</w:t>
            </w:r>
          </w:p>
        </w:tc>
        <w:tc>
          <w:tcPr>
            <w:tcW w:w="2142" w:type="dxa"/>
            <w:shd w:val="clear" w:color="auto" w:fill="auto"/>
          </w:tcPr>
          <w:p w14:paraId="74911836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г-жа Имен</w:t>
            </w:r>
          </w:p>
        </w:tc>
        <w:tc>
          <w:tcPr>
            <w:tcW w:w="2226" w:type="dxa"/>
            <w:shd w:val="clear" w:color="auto" w:fill="auto"/>
          </w:tcPr>
          <w:p w14:paraId="7D5AD0B7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ГЕЙШ</w:t>
            </w:r>
          </w:p>
        </w:tc>
        <w:tc>
          <w:tcPr>
            <w:tcW w:w="2281" w:type="dxa"/>
            <w:shd w:val="clear" w:color="auto" w:fill="auto"/>
          </w:tcPr>
          <w:p w14:paraId="2005FB7C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Тунис</w:t>
            </w:r>
          </w:p>
        </w:tc>
        <w:tc>
          <w:tcPr>
            <w:tcW w:w="2002" w:type="dxa"/>
            <w:shd w:val="clear" w:color="auto" w:fill="auto"/>
          </w:tcPr>
          <w:p w14:paraId="208D9964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74BB7E02" w14:textId="77777777" w:rsidTr="00403741">
        <w:tc>
          <w:tcPr>
            <w:tcW w:w="989" w:type="dxa"/>
            <w:shd w:val="clear" w:color="auto" w:fill="auto"/>
          </w:tcPr>
          <w:p w14:paraId="557249AA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ИК20</w:t>
            </w:r>
          </w:p>
        </w:tc>
        <w:tc>
          <w:tcPr>
            <w:tcW w:w="2142" w:type="dxa"/>
            <w:shd w:val="clear" w:color="auto" w:fill="auto"/>
          </w:tcPr>
          <w:p w14:paraId="1C80DCF2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г-н Хасан</w:t>
            </w:r>
          </w:p>
        </w:tc>
        <w:tc>
          <w:tcPr>
            <w:tcW w:w="2226" w:type="dxa"/>
            <w:shd w:val="clear" w:color="auto" w:fill="auto"/>
          </w:tcPr>
          <w:p w14:paraId="16A8EFC1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СААТОВ</w:t>
            </w:r>
          </w:p>
        </w:tc>
        <w:tc>
          <w:tcPr>
            <w:tcW w:w="2281" w:type="dxa"/>
            <w:shd w:val="clear" w:color="auto" w:fill="auto"/>
          </w:tcPr>
          <w:p w14:paraId="6A028FA9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Узбекистан</w:t>
            </w:r>
          </w:p>
        </w:tc>
        <w:tc>
          <w:tcPr>
            <w:tcW w:w="2002" w:type="dxa"/>
            <w:shd w:val="clear" w:color="auto" w:fill="auto"/>
          </w:tcPr>
          <w:p w14:paraId="7F4E2A58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0596A13A" w14:textId="77777777" w:rsidTr="00403741">
        <w:tc>
          <w:tcPr>
            <w:tcW w:w="989" w:type="dxa"/>
            <w:shd w:val="clear" w:color="auto" w:fill="auto"/>
          </w:tcPr>
          <w:p w14:paraId="57DDFF4C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ИК20</w:t>
            </w:r>
          </w:p>
        </w:tc>
        <w:tc>
          <w:tcPr>
            <w:tcW w:w="2142" w:type="dxa"/>
            <w:shd w:val="clear" w:color="auto" w:fill="auto"/>
          </w:tcPr>
          <w:p w14:paraId="7A97E816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г-н Марс</w:t>
            </w:r>
          </w:p>
        </w:tc>
        <w:tc>
          <w:tcPr>
            <w:tcW w:w="2226" w:type="dxa"/>
            <w:shd w:val="clear" w:color="auto" w:fill="auto"/>
          </w:tcPr>
          <w:p w14:paraId="30AFA042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СЫДЫКОВ</w:t>
            </w:r>
          </w:p>
        </w:tc>
        <w:tc>
          <w:tcPr>
            <w:tcW w:w="2281" w:type="dxa"/>
            <w:shd w:val="clear" w:color="auto" w:fill="auto"/>
          </w:tcPr>
          <w:p w14:paraId="5CA3DF03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Кыргызская Республика</w:t>
            </w:r>
          </w:p>
        </w:tc>
        <w:tc>
          <w:tcPr>
            <w:tcW w:w="2002" w:type="dxa"/>
            <w:shd w:val="clear" w:color="auto" w:fill="auto"/>
          </w:tcPr>
          <w:p w14:paraId="15AF6A88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</w:tbl>
    <w:p w14:paraId="7EB3DBEC" w14:textId="77777777" w:rsidR="00717422" w:rsidRPr="00BB56B5" w:rsidRDefault="00717422" w:rsidP="00717422">
      <w:pPr>
        <w:rPr>
          <w:lang w:val="ru-RU"/>
        </w:rPr>
      </w:pPr>
    </w:p>
    <w:tbl>
      <w:tblPr>
        <w:tblStyle w:val="TableGrid3"/>
        <w:tblW w:w="9640" w:type="dxa"/>
        <w:tblLayout w:type="fixed"/>
        <w:tblLook w:val="04A0" w:firstRow="1" w:lastRow="0" w:firstColumn="1" w:lastColumn="0" w:noHBand="0" w:noVBand="1"/>
      </w:tblPr>
      <w:tblGrid>
        <w:gridCol w:w="989"/>
        <w:gridCol w:w="2142"/>
        <w:gridCol w:w="2226"/>
        <w:gridCol w:w="2281"/>
        <w:gridCol w:w="2002"/>
      </w:tblGrid>
      <w:tr w:rsidR="00717422" w:rsidRPr="00BB56B5" w14:paraId="6A0549D5" w14:textId="77777777" w:rsidTr="00403741">
        <w:trPr>
          <w:tblHeader/>
        </w:trPr>
        <w:tc>
          <w:tcPr>
            <w:tcW w:w="989" w:type="dxa"/>
            <w:shd w:val="clear" w:color="auto" w:fill="auto"/>
          </w:tcPr>
          <w:p w14:paraId="5508F33B" w14:textId="77777777" w:rsidR="00717422" w:rsidRPr="00BB56B5" w:rsidRDefault="00717422" w:rsidP="00403741">
            <w:pPr>
              <w:pStyle w:val="Tablehead"/>
              <w:rPr>
                <w:lang w:val="ru-RU"/>
              </w:rPr>
            </w:pPr>
            <w:r w:rsidRPr="00BB56B5">
              <w:rPr>
                <w:lang w:val="ru-RU"/>
              </w:rPr>
              <w:t>Группа</w:t>
            </w:r>
          </w:p>
        </w:tc>
        <w:tc>
          <w:tcPr>
            <w:tcW w:w="4368" w:type="dxa"/>
            <w:gridSpan w:val="2"/>
            <w:shd w:val="clear" w:color="auto" w:fill="auto"/>
          </w:tcPr>
          <w:p w14:paraId="5367FA12" w14:textId="77777777" w:rsidR="00717422" w:rsidRPr="00BB56B5" w:rsidRDefault="00717422" w:rsidP="00403741">
            <w:pPr>
              <w:pStyle w:val="Tablehead"/>
              <w:rPr>
                <w:lang w:val="ru-RU"/>
              </w:rPr>
            </w:pPr>
            <w:r w:rsidRPr="00BB56B5">
              <w:rPr>
                <w:lang w:val="ru-RU"/>
              </w:rPr>
              <w:t>Имя, фамилия</w:t>
            </w:r>
          </w:p>
        </w:tc>
        <w:tc>
          <w:tcPr>
            <w:tcW w:w="2281" w:type="dxa"/>
            <w:shd w:val="clear" w:color="auto" w:fill="auto"/>
          </w:tcPr>
          <w:p w14:paraId="56F163FF" w14:textId="77777777" w:rsidR="00717422" w:rsidRPr="00BB56B5" w:rsidRDefault="00717422" w:rsidP="00403741">
            <w:pPr>
              <w:pStyle w:val="Tablehead"/>
              <w:rPr>
                <w:lang w:val="ru-RU"/>
              </w:rPr>
            </w:pPr>
            <w:r w:rsidRPr="00BB56B5">
              <w:rPr>
                <w:bCs/>
                <w:lang w:val="ru-RU"/>
              </w:rPr>
              <w:t>Государство-Член</w:t>
            </w:r>
          </w:p>
        </w:tc>
        <w:tc>
          <w:tcPr>
            <w:tcW w:w="2002" w:type="dxa"/>
            <w:shd w:val="clear" w:color="auto" w:fill="auto"/>
          </w:tcPr>
          <w:p w14:paraId="05961737" w14:textId="77777777" w:rsidR="00717422" w:rsidRPr="00BB56B5" w:rsidRDefault="00717422" w:rsidP="00403741">
            <w:pPr>
              <w:pStyle w:val="Tablehead"/>
              <w:rPr>
                <w:lang w:val="ru-RU"/>
              </w:rPr>
            </w:pPr>
            <w:r w:rsidRPr="00BB56B5">
              <w:rPr>
                <w:lang w:val="ru-RU"/>
              </w:rPr>
              <w:t>Должность</w:t>
            </w:r>
          </w:p>
        </w:tc>
      </w:tr>
      <w:tr w:rsidR="00717422" w:rsidRPr="00BB56B5" w14:paraId="75694A43" w14:textId="77777777" w:rsidTr="00403741">
        <w:tc>
          <w:tcPr>
            <w:tcW w:w="989" w:type="dxa"/>
            <w:shd w:val="clear" w:color="auto" w:fill="auto"/>
          </w:tcPr>
          <w:p w14:paraId="67EE5AB3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ИК21</w:t>
            </w:r>
          </w:p>
        </w:tc>
        <w:tc>
          <w:tcPr>
            <w:tcW w:w="2142" w:type="dxa"/>
            <w:shd w:val="clear" w:color="auto" w:fill="auto"/>
          </w:tcPr>
          <w:p w14:paraId="3E1A7B90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 w:eastAsia="ja-JP"/>
              </w:rPr>
              <w:t xml:space="preserve">г-н </w:t>
            </w:r>
            <w:r w:rsidRPr="00BB56B5">
              <w:rPr>
                <w:lang w:val="ru-RU"/>
              </w:rPr>
              <w:t>Чжун (Ноа)</w:t>
            </w:r>
          </w:p>
        </w:tc>
        <w:tc>
          <w:tcPr>
            <w:tcW w:w="2226" w:type="dxa"/>
            <w:shd w:val="clear" w:color="auto" w:fill="auto"/>
          </w:tcPr>
          <w:p w14:paraId="19032ACB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ЛО</w:t>
            </w:r>
          </w:p>
        </w:tc>
        <w:tc>
          <w:tcPr>
            <w:tcW w:w="2281" w:type="dxa"/>
            <w:shd w:val="clear" w:color="auto" w:fill="auto"/>
          </w:tcPr>
          <w:p w14:paraId="298D5B4E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Китай</w:t>
            </w:r>
          </w:p>
        </w:tc>
        <w:tc>
          <w:tcPr>
            <w:tcW w:w="2002" w:type="dxa"/>
            <w:shd w:val="clear" w:color="auto" w:fill="auto"/>
          </w:tcPr>
          <w:p w14:paraId="2EF48399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председатель</w:t>
            </w:r>
          </w:p>
        </w:tc>
      </w:tr>
      <w:tr w:rsidR="00717422" w:rsidRPr="00BB56B5" w14:paraId="0FC3EEC4" w14:textId="77777777" w:rsidTr="00403741">
        <w:tc>
          <w:tcPr>
            <w:tcW w:w="989" w:type="dxa"/>
            <w:shd w:val="clear" w:color="auto" w:fill="auto"/>
          </w:tcPr>
          <w:p w14:paraId="6352E9B1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ИК21</w:t>
            </w:r>
          </w:p>
        </w:tc>
        <w:tc>
          <w:tcPr>
            <w:tcW w:w="2142" w:type="dxa"/>
            <w:shd w:val="clear" w:color="auto" w:fill="auto"/>
          </w:tcPr>
          <w:p w14:paraId="7EDC2727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 w:eastAsia="ja-JP"/>
              </w:rPr>
              <w:t xml:space="preserve">г-н </w:t>
            </w:r>
            <w:proofErr w:type="spellStart"/>
            <w:r w:rsidRPr="00BB56B5">
              <w:rPr>
                <w:lang w:val="ru-RU"/>
              </w:rPr>
              <w:t>Авинаш</w:t>
            </w:r>
            <w:proofErr w:type="spellEnd"/>
          </w:p>
        </w:tc>
        <w:tc>
          <w:tcPr>
            <w:tcW w:w="2226" w:type="dxa"/>
            <w:shd w:val="clear" w:color="auto" w:fill="auto"/>
          </w:tcPr>
          <w:p w14:paraId="5ED70D09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АГАРВАЛ</w:t>
            </w:r>
          </w:p>
        </w:tc>
        <w:tc>
          <w:tcPr>
            <w:tcW w:w="2281" w:type="dxa"/>
            <w:shd w:val="clear" w:color="auto" w:fill="auto"/>
          </w:tcPr>
          <w:p w14:paraId="7B1BF47F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Индия</w:t>
            </w:r>
          </w:p>
        </w:tc>
        <w:tc>
          <w:tcPr>
            <w:tcW w:w="2002" w:type="dxa"/>
            <w:shd w:val="clear" w:color="auto" w:fill="auto"/>
          </w:tcPr>
          <w:p w14:paraId="7A7FB15B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4AC22E9B" w14:textId="77777777" w:rsidTr="00403741">
        <w:tc>
          <w:tcPr>
            <w:tcW w:w="989" w:type="dxa"/>
            <w:shd w:val="clear" w:color="auto" w:fill="auto"/>
          </w:tcPr>
          <w:p w14:paraId="6AAB8EAC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ИК21</w:t>
            </w:r>
          </w:p>
        </w:tc>
        <w:tc>
          <w:tcPr>
            <w:tcW w:w="2142" w:type="dxa"/>
            <w:shd w:val="clear" w:color="auto" w:fill="auto"/>
          </w:tcPr>
          <w:p w14:paraId="528D4289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 w:eastAsia="ja-JP"/>
              </w:rPr>
              <w:t xml:space="preserve">г-н </w:t>
            </w:r>
            <w:r w:rsidRPr="00BB56B5">
              <w:rPr>
                <w:lang w:val="ru-RU"/>
              </w:rPr>
              <w:t>Кей</w:t>
            </w:r>
          </w:p>
        </w:tc>
        <w:tc>
          <w:tcPr>
            <w:tcW w:w="2226" w:type="dxa"/>
            <w:shd w:val="clear" w:color="auto" w:fill="auto"/>
          </w:tcPr>
          <w:p w14:paraId="103E6ABF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КАВАМУРА</w:t>
            </w:r>
          </w:p>
        </w:tc>
        <w:tc>
          <w:tcPr>
            <w:tcW w:w="2281" w:type="dxa"/>
            <w:shd w:val="clear" w:color="auto" w:fill="auto"/>
          </w:tcPr>
          <w:p w14:paraId="4591E738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Япония</w:t>
            </w:r>
          </w:p>
        </w:tc>
        <w:tc>
          <w:tcPr>
            <w:tcW w:w="2002" w:type="dxa"/>
            <w:shd w:val="clear" w:color="auto" w:fill="auto"/>
          </w:tcPr>
          <w:p w14:paraId="09603447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4F1EC7B2" w14:textId="77777777" w:rsidTr="00403741">
        <w:tc>
          <w:tcPr>
            <w:tcW w:w="989" w:type="dxa"/>
            <w:shd w:val="clear" w:color="auto" w:fill="auto"/>
          </w:tcPr>
          <w:p w14:paraId="1682CD99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ИК21</w:t>
            </w:r>
          </w:p>
        </w:tc>
        <w:tc>
          <w:tcPr>
            <w:tcW w:w="2142" w:type="dxa"/>
            <w:shd w:val="clear" w:color="auto" w:fill="auto"/>
          </w:tcPr>
          <w:p w14:paraId="33161F87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 w:eastAsia="ja-JP"/>
              </w:rPr>
              <w:t xml:space="preserve">г-н </w:t>
            </w:r>
            <w:r w:rsidRPr="00BB56B5">
              <w:rPr>
                <w:lang w:val="ru-RU"/>
              </w:rPr>
              <w:t>Син Гак</w:t>
            </w:r>
          </w:p>
        </w:tc>
        <w:tc>
          <w:tcPr>
            <w:tcW w:w="2226" w:type="dxa"/>
            <w:shd w:val="clear" w:color="auto" w:fill="auto"/>
          </w:tcPr>
          <w:p w14:paraId="72C459AD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КАН</w:t>
            </w:r>
          </w:p>
        </w:tc>
        <w:tc>
          <w:tcPr>
            <w:tcW w:w="2281" w:type="dxa"/>
            <w:shd w:val="clear" w:color="auto" w:fill="auto"/>
          </w:tcPr>
          <w:p w14:paraId="71B147AB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Республика Корея</w:t>
            </w:r>
          </w:p>
        </w:tc>
        <w:tc>
          <w:tcPr>
            <w:tcW w:w="2002" w:type="dxa"/>
            <w:shd w:val="clear" w:color="auto" w:fill="auto"/>
          </w:tcPr>
          <w:p w14:paraId="391754D8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3F7D03A4" w14:textId="77777777" w:rsidTr="00403741">
        <w:tc>
          <w:tcPr>
            <w:tcW w:w="989" w:type="dxa"/>
            <w:shd w:val="clear" w:color="auto" w:fill="auto"/>
          </w:tcPr>
          <w:p w14:paraId="6ADFE0B6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ИК21</w:t>
            </w:r>
          </w:p>
        </w:tc>
        <w:tc>
          <w:tcPr>
            <w:tcW w:w="2142" w:type="dxa"/>
            <w:shd w:val="clear" w:color="auto" w:fill="auto"/>
          </w:tcPr>
          <w:p w14:paraId="29BC9949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 w:eastAsia="ja-JP"/>
              </w:rPr>
              <w:t>г-н Джозеф</w:t>
            </w:r>
          </w:p>
        </w:tc>
        <w:tc>
          <w:tcPr>
            <w:tcW w:w="2226" w:type="dxa"/>
            <w:shd w:val="clear" w:color="auto" w:fill="auto"/>
          </w:tcPr>
          <w:p w14:paraId="4351400A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 w:eastAsia="ja-JP"/>
              </w:rPr>
              <w:t>ОНАЯ</w:t>
            </w:r>
          </w:p>
        </w:tc>
        <w:tc>
          <w:tcPr>
            <w:tcW w:w="2281" w:type="dxa"/>
            <w:shd w:val="clear" w:color="auto" w:fill="auto"/>
          </w:tcPr>
          <w:p w14:paraId="1F129427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Кения</w:t>
            </w:r>
          </w:p>
        </w:tc>
        <w:tc>
          <w:tcPr>
            <w:tcW w:w="2002" w:type="dxa"/>
            <w:shd w:val="clear" w:color="auto" w:fill="auto"/>
          </w:tcPr>
          <w:p w14:paraId="26CA71D0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6A88A5E0" w14:textId="77777777" w:rsidTr="00403741">
        <w:tc>
          <w:tcPr>
            <w:tcW w:w="989" w:type="dxa"/>
            <w:shd w:val="clear" w:color="auto" w:fill="auto"/>
          </w:tcPr>
          <w:p w14:paraId="3A018491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ИК21</w:t>
            </w:r>
          </w:p>
        </w:tc>
        <w:tc>
          <w:tcPr>
            <w:tcW w:w="2142" w:type="dxa"/>
            <w:shd w:val="clear" w:color="auto" w:fill="auto"/>
          </w:tcPr>
          <w:p w14:paraId="67478E48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 w:eastAsia="ja-JP"/>
              </w:rPr>
              <w:t xml:space="preserve">г-н </w:t>
            </w:r>
            <w:r w:rsidRPr="00BB56B5">
              <w:rPr>
                <w:lang w:val="ru-RU"/>
              </w:rPr>
              <w:t>Лукаш</w:t>
            </w:r>
          </w:p>
        </w:tc>
        <w:tc>
          <w:tcPr>
            <w:tcW w:w="2226" w:type="dxa"/>
            <w:shd w:val="clear" w:color="auto" w:fill="auto"/>
          </w:tcPr>
          <w:p w14:paraId="3F2A57AB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ЛИТВИЧ</w:t>
            </w:r>
          </w:p>
        </w:tc>
        <w:tc>
          <w:tcPr>
            <w:tcW w:w="2281" w:type="dxa"/>
            <w:shd w:val="clear" w:color="auto" w:fill="auto"/>
          </w:tcPr>
          <w:p w14:paraId="56720A18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Швеция</w:t>
            </w:r>
          </w:p>
        </w:tc>
        <w:tc>
          <w:tcPr>
            <w:tcW w:w="2002" w:type="dxa"/>
            <w:shd w:val="clear" w:color="auto" w:fill="auto"/>
          </w:tcPr>
          <w:p w14:paraId="6FFA25CA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57D3D2C0" w14:textId="77777777" w:rsidTr="00403741">
        <w:tc>
          <w:tcPr>
            <w:tcW w:w="989" w:type="dxa"/>
            <w:shd w:val="clear" w:color="auto" w:fill="auto"/>
          </w:tcPr>
          <w:p w14:paraId="17506702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ИК21</w:t>
            </w:r>
          </w:p>
        </w:tc>
        <w:tc>
          <w:tcPr>
            <w:tcW w:w="2142" w:type="dxa"/>
            <w:shd w:val="clear" w:color="auto" w:fill="auto"/>
          </w:tcPr>
          <w:p w14:paraId="028C6909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 w:eastAsia="ja-JP"/>
              </w:rPr>
              <w:t xml:space="preserve">г-н </w:t>
            </w:r>
            <w:r w:rsidRPr="00BB56B5">
              <w:rPr>
                <w:lang w:val="ru-RU"/>
              </w:rPr>
              <w:t>Мехмет</w:t>
            </w:r>
          </w:p>
        </w:tc>
        <w:tc>
          <w:tcPr>
            <w:tcW w:w="2226" w:type="dxa"/>
            <w:shd w:val="clear" w:color="auto" w:fill="auto"/>
          </w:tcPr>
          <w:p w14:paraId="5FA61F50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ОЗДЕМ</w:t>
            </w:r>
          </w:p>
        </w:tc>
        <w:tc>
          <w:tcPr>
            <w:tcW w:w="2281" w:type="dxa"/>
            <w:shd w:val="clear" w:color="auto" w:fill="auto"/>
          </w:tcPr>
          <w:p w14:paraId="030C1DE1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Турция</w:t>
            </w:r>
          </w:p>
        </w:tc>
        <w:tc>
          <w:tcPr>
            <w:tcW w:w="2002" w:type="dxa"/>
            <w:shd w:val="clear" w:color="auto" w:fill="auto"/>
          </w:tcPr>
          <w:p w14:paraId="02E2F4BE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04BC58D7" w14:textId="77777777" w:rsidTr="00403741">
        <w:tc>
          <w:tcPr>
            <w:tcW w:w="989" w:type="dxa"/>
            <w:shd w:val="clear" w:color="auto" w:fill="auto"/>
          </w:tcPr>
          <w:p w14:paraId="7448E34A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ИК21</w:t>
            </w:r>
          </w:p>
        </w:tc>
        <w:tc>
          <w:tcPr>
            <w:tcW w:w="2142" w:type="dxa"/>
            <w:shd w:val="clear" w:color="auto" w:fill="auto"/>
          </w:tcPr>
          <w:p w14:paraId="2B447463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 w:eastAsia="ja-JP"/>
              </w:rPr>
              <w:t xml:space="preserve">г-н </w:t>
            </w:r>
            <w:r w:rsidRPr="00BB56B5">
              <w:rPr>
                <w:lang w:val="ru-RU"/>
              </w:rPr>
              <w:t>Винсент</w:t>
            </w:r>
          </w:p>
        </w:tc>
        <w:tc>
          <w:tcPr>
            <w:tcW w:w="2226" w:type="dxa"/>
            <w:shd w:val="clear" w:color="auto" w:fill="auto"/>
          </w:tcPr>
          <w:p w14:paraId="7C31C005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АФФЛЕК</w:t>
            </w:r>
          </w:p>
        </w:tc>
        <w:tc>
          <w:tcPr>
            <w:tcW w:w="2281" w:type="dxa"/>
            <w:shd w:val="clear" w:color="auto" w:fill="auto"/>
          </w:tcPr>
          <w:p w14:paraId="1BA079A7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Соединенное Королевство</w:t>
            </w:r>
          </w:p>
        </w:tc>
        <w:tc>
          <w:tcPr>
            <w:tcW w:w="2002" w:type="dxa"/>
            <w:shd w:val="clear" w:color="auto" w:fill="auto"/>
          </w:tcPr>
          <w:p w14:paraId="7667BCA1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66D0127C" w14:textId="77777777" w:rsidTr="00403741">
        <w:tc>
          <w:tcPr>
            <w:tcW w:w="989" w:type="dxa"/>
            <w:shd w:val="clear" w:color="auto" w:fill="auto"/>
          </w:tcPr>
          <w:p w14:paraId="48A8D665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ИК21</w:t>
            </w:r>
          </w:p>
        </w:tc>
        <w:tc>
          <w:tcPr>
            <w:tcW w:w="2142" w:type="dxa"/>
            <w:shd w:val="clear" w:color="auto" w:fill="auto"/>
          </w:tcPr>
          <w:p w14:paraId="1035B391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 w:eastAsia="ja-JP"/>
              </w:rPr>
              <w:t xml:space="preserve">г-н </w:t>
            </w:r>
            <w:r w:rsidRPr="00BB56B5">
              <w:rPr>
                <w:lang w:val="ru-RU"/>
              </w:rPr>
              <w:t>Андрей</w:t>
            </w:r>
          </w:p>
        </w:tc>
        <w:tc>
          <w:tcPr>
            <w:tcW w:w="2226" w:type="dxa"/>
            <w:shd w:val="clear" w:color="auto" w:fill="auto"/>
          </w:tcPr>
          <w:p w14:paraId="7736711A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ПЕРЕС</w:t>
            </w:r>
          </w:p>
        </w:tc>
        <w:tc>
          <w:tcPr>
            <w:tcW w:w="2281" w:type="dxa"/>
            <w:shd w:val="clear" w:color="auto" w:fill="auto"/>
          </w:tcPr>
          <w:p w14:paraId="7E9DF1D2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Бразилия</w:t>
            </w:r>
          </w:p>
        </w:tc>
        <w:tc>
          <w:tcPr>
            <w:tcW w:w="2002" w:type="dxa"/>
            <w:shd w:val="clear" w:color="auto" w:fill="auto"/>
          </w:tcPr>
          <w:p w14:paraId="0C52FD67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38E94F5A" w14:textId="77777777" w:rsidTr="00403741">
        <w:tc>
          <w:tcPr>
            <w:tcW w:w="989" w:type="dxa"/>
            <w:shd w:val="clear" w:color="auto" w:fill="auto"/>
          </w:tcPr>
          <w:p w14:paraId="5762167B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ИК21</w:t>
            </w:r>
          </w:p>
        </w:tc>
        <w:tc>
          <w:tcPr>
            <w:tcW w:w="2142" w:type="dxa"/>
            <w:shd w:val="clear" w:color="auto" w:fill="auto"/>
          </w:tcPr>
          <w:p w14:paraId="69055B0D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 w:eastAsia="ja-JP"/>
              </w:rPr>
              <w:t xml:space="preserve">г-н </w:t>
            </w:r>
            <w:r w:rsidRPr="00BB56B5">
              <w:rPr>
                <w:lang w:val="ru-RU"/>
              </w:rPr>
              <w:t>Джастин</w:t>
            </w:r>
          </w:p>
        </w:tc>
        <w:tc>
          <w:tcPr>
            <w:tcW w:w="2226" w:type="dxa"/>
            <w:shd w:val="clear" w:color="auto" w:fill="auto"/>
          </w:tcPr>
          <w:p w14:paraId="0D82F0EB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РИДЖ</w:t>
            </w:r>
          </w:p>
        </w:tc>
        <w:tc>
          <w:tcPr>
            <w:tcW w:w="2281" w:type="dxa"/>
            <w:shd w:val="clear" w:color="auto" w:fill="auto"/>
          </w:tcPr>
          <w:p w14:paraId="73613020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Соединенные Штаты</w:t>
            </w:r>
          </w:p>
        </w:tc>
        <w:tc>
          <w:tcPr>
            <w:tcW w:w="2002" w:type="dxa"/>
            <w:shd w:val="clear" w:color="auto" w:fill="auto"/>
          </w:tcPr>
          <w:p w14:paraId="728023C6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4ED370B2" w14:textId="77777777" w:rsidTr="00403741">
        <w:tc>
          <w:tcPr>
            <w:tcW w:w="989" w:type="dxa"/>
            <w:shd w:val="clear" w:color="auto" w:fill="auto"/>
          </w:tcPr>
          <w:p w14:paraId="6996033D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ИК21</w:t>
            </w:r>
          </w:p>
        </w:tc>
        <w:tc>
          <w:tcPr>
            <w:tcW w:w="2142" w:type="dxa"/>
            <w:shd w:val="clear" w:color="auto" w:fill="auto"/>
          </w:tcPr>
          <w:p w14:paraId="3B07294E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 w:eastAsia="ja-JP"/>
              </w:rPr>
              <w:t xml:space="preserve">г-жа </w:t>
            </w:r>
            <w:r w:rsidRPr="00BB56B5">
              <w:rPr>
                <w:lang w:val="ru-RU"/>
              </w:rPr>
              <w:t>Сарра</w:t>
            </w:r>
          </w:p>
        </w:tc>
        <w:tc>
          <w:tcPr>
            <w:tcW w:w="2226" w:type="dxa"/>
            <w:shd w:val="clear" w:color="auto" w:fill="auto"/>
          </w:tcPr>
          <w:p w14:paraId="1CC86FA1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РЕБХИ</w:t>
            </w:r>
          </w:p>
        </w:tc>
        <w:tc>
          <w:tcPr>
            <w:tcW w:w="2281" w:type="dxa"/>
            <w:shd w:val="clear" w:color="auto" w:fill="auto"/>
          </w:tcPr>
          <w:p w14:paraId="506F223E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Тунис</w:t>
            </w:r>
          </w:p>
        </w:tc>
        <w:tc>
          <w:tcPr>
            <w:tcW w:w="2002" w:type="dxa"/>
            <w:shd w:val="clear" w:color="auto" w:fill="auto"/>
          </w:tcPr>
          <w:p w14:paraId="52818B8D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  <w:tr w:rsidR="00717422" w:rsidRPr="00BB56B5" w14:paraId="42D52080" w14:textId="77777777" w:rsidTr="00403741">
        <w:tc>
          <w:tcPr>
            <w:tcW w:w="989" w:type="dxa"/>
            <w:shd w:val="clear" w:color="auto" w:fill="auto"/>
          </w:tcPr>
          <w:p w14:paraId="209739A7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ИК21</w:t>
            </w:r>
          </w:p>
        </w:tc>
        <w:tc>
          <w:tcPr>
            <w:tcW w:w="2142" w:type="dxa"/>
            <w:shd w:val="clear" w:color="auto" w:fill="auto"/>
          </w:tcPr>
          <w:p w14:paraId="648B7F1A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 w:eastAsia="ja-JP"/>
              </w:rPr>
              <w:t xml:space="preserve">г-н </w:t>
            </w:r>
            <w:proofErr w:type="spellStart"/>
            <w:r w:rsidRPr="00BB56B5">
              <w:rPr>
                <w:lang w:val="ru-RU"/>
              </w:rPr>
              <w:t>Сироджиддин</w:t>
            </w:r>
            <w:proofErr w:type="spellEnd"/>
          </w:p>
        </w:tc>
        <w:tc>
          <w:tcPr>
            <w:tcW w:w="2226" w:type="dxa"/>
            <w:shd w:val="clear" w:color="auto" w:fill="auto"/>
          </w:tcPr>
          <w:p w14:paraId="5697F491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УСМАНОВ</w:t>
            </w:r>
          </w:p>
        </w:tc>
        <w:tc>
          <w:tcPr>
            <w:tcW w:w="2281" w:type="dxa"/>
            <w:shd w:val="clear" w:color="auto" w:fill="auto"/>
          </w:tcPr>
          <w:p w14:paraId="1E8E3CA3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Узбекистан</w:t>
            </w:r>
          </w:p>
        </w:tc>
        <w:tc>
          <w:tcPr>
            <w:tcW w:w="2002" w:type="dxa"/>
            <w:shd w:val="clear" w:color="auto" w:fill="auto"/>
          </w:tcPr>
          <w:p w14:paraId="51B90A83" w14:textId="77777777" w:rsidR="00717422" w:rsidRPr="00BB56B5" w:rsidRDefault="00717422" w:rsidP="00403741">
            <w:pPr>
              <w:pStyle w:val="Tabletext0"/>
              <w:rPr>
                <w:lang w:val="ru-RU"/>
              </w:rPr>
            </w:pPr>
            <w:r w:rsidRPr="00BB56B5">
              <w:rPr>
                <w:lang w:val="ru-RU"/>
              </w:rPr>
              <w:t>заместитель председателя</w:t>
            </w:r>
          </w:p>
        </w:tc>
      </w:tr>
    </w:tbl>
    <w:p w14:paraId="17BAD46F" w14:textId="75745F91" w:rsidR="00B93072" w:rsidRPr="00BB56B5" w:rsidRDefault="00B93072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lang w:val="ru-RU"/>
        </w:rPr>
      </w:pPr>
      <w:r w:rsidRPr="00BB56B5">
        <w:rPr>
          <w:lang w:val="ru-RU"/>
        </w:rPr>
        <w:br w:type="page"/>
      </w:r>
    </w:p>
    <w:p w14:paraId="08DFBB5D" w14:textId="77777777" w:rsidR="00403741" w:rsidRPr="00BB56B5" w:rsidRDefault="00B93072" w:rsidP="00403741">
      <w:pPr>
        <w:pStyle w:val="AnnexNo"/>
        <w:rPr>
          <w:lang w:val="ru-RU"/>
        </w:rPr>
      </w:pPr>
      <w:bookmarkStart w:id="49" w:name="ANNEX_5"/>
      <w:r w:rsidRPr="00BB56B5">
        <w:rPr>
          <w:lang w:val="ru-RU"/>
        </w:rPr>
        <w:lastRenderedPageBreak/>
        <w:t>ПРИЛОЖЕНИЕ 5</w:t>
      </w:r>
    </w:p>
    <w:bookmarkEnd w:id="49"/>
    <w:p w14:paraId="5249F4CF" w14:textId="6E352BD7" w:rsidR="00B93072" w:rsidRPr="00BB56B5" w:rsidRDefault="00B93072" w:rsidP="00403741">
      <w:pPr>
        <w:pStyle w:val="Annextitle0"/>
        <w:rPr>
          <w:lang w:val="ru-RU"/>
        </w:rPr>
      </w:pPr>
      <w:r w:rsidRPr="00BB56B5">
        <w:rPr>
          <w:lang w:val="ru-RU"/>
        </w:rPr>
        <w:t>Администраторы национальных планов нумерации</w:t>
      </w:r>
    </w:p>
    <w:p w14:paraId="7A417D57" w14:textId="77777777" w:rsidR="00B93072" w:rsidRPr="00BB56B5" w:rsidRDefault="00B93072" w:rsidP="0075090E">
      <w:pPr>
        <w:pStyle w:val="Normalaftertitle0"/>
        <w:spacing w:after="240"/>
        <w:jc w:val="left"/>
        <w:rPr>
          <w:lang w:val="ru-RU"/>
        </w:rPr>
      </w:pPr>
      <w:r w:rsidRPr="00BB56B5">
        <w:rPr>
          <w:lang w:val="ru-RU"/>
        </w:rPr>
        <w:t xml:space="preserve">Администрациям Государств-Членов предлагается заполнить данную форму и вернуть ее по адресу: </w:t>
      </w:r>
      <w:hyperlink r:id="rId45" w:history="1">
        <w:r w:rsidRPr="00BB56B5">
          <w:rPr>
            <w:color w:val="0000FF"/>
            <w:u w:val="single"/>
            <w:lang w:val="ru-RU"/>
          </w:rPr>
          <w:t>tsbtson@itu.int</w:t>
        </w:r>
      </w:hyperlink>
      <w:r w:rsidRPr="00BB56B5">
        <w:rPr>
          <w:lang w:val="ru-RU"/>
        </w:rPr>
        <w:t>.</w:t>
      </w:r>
    </w:p>
    <w:tbl>
      <w:tblPr>
        <w:tblW w:w="0" w:type="auto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ook w:val="01E0" w:firstRow="1" w:lastRow="1" w:firstColumn="1" w:lastColumn="1" w:noHBand="0" w:noVBand="0"/>
      </w:tblPr>
      <w:tblGrid>
        <w:gridCol w:w="4957"/>
        <w:gridCol w:w="4666"/>
        <w:gridCol w:w="6"/>
      </w:tblGrid>
      <w:tr w:rsidR="00B93072" w:rsidRPr="00BB56B5" w14:paraId="0696339A" w14:textId="77777777" w:rsidTr="00403741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1622F" w14:textId="77777777" w:rsidR="00B93072" w:rsidRPr="00BB56B5" w:rsidRDefault="00B93072" w:rsidP="00403741">
            <w:pPr>
              <w:spacing w:before="60"/>
              <w:jc w:val="center"/>
              <w:rPr>
                <w:b/>
                <w:bCs/>
                <w:szCs w:val="22"/>
                <w:lang w:val="ru-RU"/>
              </w:rPr>
            </w:pPr>
            <w:r w:rsidRPr="00BB56B5">
              <w:rPr>
                <w:b/>
                <w:bCs/>
                <w:szCs w:val="22"/>
                <w:lang w:val="ru-RU"/>
              </w:rPr>
              <w:t xml:space="preserve">ЛИЦА ДЛЯ КОНТАКТОВ АДМИНИСТРАТОРА НАЦИОНАЛЬНОГО ПЛАНА НУМЕРАЦИИ (NPA) </w:t>
            </w:r>
            <w:r w:rsidRPr="00BB56B5">
              <w:rPr>
                <w:b/>
                <w:bCs/>
                <w:szCs w:val="22"/>
                <w:lang w:val="ru-RU"/>
              </w:rPr>
              <w:br/>
              <w:t>ДЛЯ НАЦИОНАЛЬНОГО ПЛАНА НУМЕРАЦИИ (NNP)</w:t>
            </w:r>
          </w:p>
          <w:p w14:paraId="66708B20" w14:textId="77777777" w:rsidR="00B93072" w:rsidRPr="00BB56B5" w:rsidRDefault="00B93072" w:rsidP="00403741">
            <w:pPr>
              <w:spacing w:before="0" w:after="60"/>
              <w:jc w:val="center"/>
              <w:rPr>
                <w:b/>
                <w:bCs/>
                <w:szCs w:val="22"/>
                <w:lang w:val="ru-RU"/>
              </w:rPr>
            </w:pPr>
            <w:r w:rsidRPr="00BB56B5">
              <w:rPr>
                <w:b/>
                <w:bCs/>
                <w:szCs w:val="22"/>
                <w:lang w:val="ru-RU"/>
              </w:rPr>
              <w:t>(МСЭ-T E.129)</w:t>
            </w:r>
          </w:p>
        </w:tc>
      </w:tr>
      <w:tr w:rsidR="00B93072" w:rsidRPr="00BB56B5" w14:paraId="59B5E659" w14:textId="77777777" w:rsidTr="00DD5272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975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57" w:type="dxa"/>
            </w:tcMar>
            <w:vAlign w:val="center"/>
          </w:tcPr>
          <w:p w14:paraId="7FE532E1" w14:textId="2F70CCDA" w:rsidR="00B93072" w:rsidRPr="00BB56B5" w:rsidRDefault="00B93072" w:rsidP="00403741">
            <w:pPr>
              <w:spacing w:before="0"/>
              <w:rPr>
                <w:szCs w:val="22"/>
                <w:lang w:val="ru-RU"/>
              </w:rPr>
            </w:pPr>
            <w:r w:rsidRPr="00BB56B5">
              <w:rPr>
                <w:szCs w:val="22"/>
                <w:lang w:val="ru-RU"/>
              </w:rPr>
              <w:t>□</w:t>
            </w:r>
            <w:r w:rsidRPr="00BB56B5">
              <w:rPr>
                <w:szCs w:val="22"/>
                <w:lang w:val="ru-RU"/>
              </w:rPr>
              <w:tab/>
              <w:t>Администрация Государства-Члена</w:t>
            </w: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57" w:type="dxa"/>
            </w:tcMar>
          </w:tcPr>
          <w:p w14:paraId="16DDE564" w14:textId="7DFBE8CE" w:rsidR="00B93072" w:rsidRPr="00BB56B5" w:rsidRDefault="00B93072" w:rsidP="0067175C">
            <w:pPr>
              <w:spacing w:before="0"/>
              <w:rPr>
                <w:szCs w:val="22"/>
                <w:lang w:val="ru-RU"/>
              </w:rPr>
            </w:pPr>
          </w:p>
        </w:tc>
      </w:tr>
    </w:tbl>
    <w:p w14:paraId="3252C6F0" w14:textId="77777777" w:rsidR="00B93072" w:rsidRPr="00BB56B5" w:rsidRDefault="00B93072" w:rsidP="00FC63F3">
      <w:pPr>
        <w:spacing w:before="240"/>
        <w:rPr>
          <w:lang w:val="ru-RU"/>
        </w:rPr>
      </w:pPr>
    </w:p>
    <w:tbl>
      <w:tblPr>
        <w:tblW w:w="9639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2232"/>
        <w:gridCol w:w="2552"/>
        <w:gridCol w:w="850"/>
        <w:gridCol w:w="2835"/>
      </w:tblGrid>
      <w:tr w:rsidR="00B93072" w:rsidRPr="00BB56B5" w14:paraId="4681FA2F" w14:textId="77777777" w:rsidTr="0075090E">
        <w:tc>
          <w:tcPr>
            <w:tcW w:w="3402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2CA6C087" w14:textId="77777777" w:rsidR="00B93072" w:rsidRPr="00BB56B5" w:rsidRDefault="00B93072" w:rsidP="00FC63F3">
            <w:pPr>
              <w:spacing w:before="60" w:after="60"/>
              <w:rPr>
                <w:szCs w:val="22"/>
                <w:lang w:val="ru-RU"/>
              </w:rPr>
            </w:pPr>
            <w:r w:rsidRPr="00BB56B5">
              <w:rPr>
                <w:szCs w:val="22"/>
                <w:lang w:val="ru-RU"/>
              </w:rPr>
              <w:t>Название организации:</w:t>
            </w:r>
          </w:p>
        </w:tc>
        <w:tc>
          <w:tcPr>
            <w:tcW w:w="6237" w:type="dxa"/>
            <w:gridSpan w:val="3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1434BEA2" w14:textId="77777777" w:rsidR="00B93072" w:rsidRPr="00BB56B5" w:rsidRDefault="00B93072" w:rsidP="00FC63F3">
            <w:pPr>
              <w:spacing w:before="60" w:after="60"/>
              <w:rPr>
                <w:szCs w:val="22"/>
                <w:lang w:val="ru-RU"/>
              </w:rPr>
            </w:pPr>
          </w:p>
        </w:tc>
      </w:tr>
      <w:tr w:rsidR="00B93072" w:rsidRPr="00BB56B5" w14:paraId="6DC32C9D" w14:textId="77777777" w:rsidTr="0075090E">
        <w:tc>
          <w:tcPr>
            <w:tcW w:w="3402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0367B2CC" w14:textId="77777777" w:rsidR="00B93072" w:rsidRPr="00BB56B5" w:rsidRDefault="00B93072" w:rsidP="00FC63F3">
            <w:pPr>
              <w:spacing w:before="60" w:after="60"/>
              <w:rPr>
                <w:szCs w:val="22"/>
                <w:lang w:val="ru-RU"/>
              </w:rPr>
            </w:pPr>
            <w:r w:rsidRPr="00BB56B5">
              <w:rPr>
                <w:szCs w:val="22"/>
                <w:lang w:val="ru-RU"/>
              </w:rPr>
              <w:t>Страна: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3C42E7CB" w14:textId="77777777" w:rsidR="00B93072" w:rsidRPr="00BB56B5" w:rsidRDefault="00B93072" w:rsidP="00FC63F3">
            <w:pPr>
              <w:spacing w:before="60" w:after="60"/>
              <w:rPr>
                <w:szCs w:val="22"/>
                <w:lang w:val="ru-RU"/>
              </w:rPr>
            </w:pPr>
          </w:p>
        </w:tc>
      </w:tr>
      <w:tr w:rsidR="00B93072" w:rsidRPr="001577D0" w14:paraId="5DCAA3BA" w14:textId="77777777" w:rsidTr="0075090E">
        <w:tc>
          <w:tcPr>
            <w:tcW w:w="3402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73936304" w14:textId="77777777" w:rsidR="00B93072" w:rsidRPr="00BB56B5" w:rsidRDefault="00B93072" w:rsidP="00FC63F3">
            <w:pPr>
              <w:spacing w:before="60" w:after="60"/>
              <w:rPr>
                <w:szCs w:val="22"/>
                <w:lang w:val="ru-RU"/>
              </w:rPr>
            </w:pPr>
            <w:r w:rsidRPr="00BB56B5">
              <w:rPr>
                <w:szCs w:val="22"/>
                <w:lang w:val="ru-RU"/>
              </w:rPr>
              <w:t>Имя координатора администратора национального плана нумерации (NPA):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784A8484" w14:textId="77777777" w:rsidR="00B93072" w:rsidRPr="00BB56B5" w:rsidRDefault="00B93072" w:rsidP="00FC63F3">
            <w:pPr>
              <w:spacing w:before="60" w:after="60"/>
              <w:rPr>
                <w:szCs w:val="22"/>
                <w:lang w:val="ru-RU"/>
              </w:rPr>
            </w:pPr>
          </w:p>
        </w:tc>
      </w:tr>
      <w:tr w:rsidR="00B93072" w:rsidRPr="00BB56B5" w14:paraId="3E32702C" w14:textId="77777777" w:rsidTr="0075090E">
        <w:tc>
          <w:tcPr>
            <w:tcW w:w="3402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41F80670" w14:textId="77777777" w:rsidR="00B93072" w:rsidRPr="00BB56B5" w:rsidRDefault="00B93072" w:rsidP="00FC63F3">
            <w:pPr>
              <w:spacing w:before="60" w:after="60"/>
              <w:rPr>
                <w:szCs w:val="22"/>
                <w:lang w:val="ru-RU"/>
              </w:rPr>
            </w:pPr>
            <w:r w:rsidRPr="00BB56B5">
              <w:rPr>
                <w:szCs w:val="22"/>
                <w:lang w:val="ru-RU"/>
              </w:rPr>
              <w:t>Должность/функции: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31BD7CB" w14:textId="77777777" w:rsidR="00B93072" w:rsidRPr="00BB56B5" w:rsidRDefault="00B93072" w:rsidP="00FC63F3">
            <w:pPr>
              <w:spacing w:before="60" w:after="60"/>
              <w:rPr>
                <w:szCs w:val="22"/>
                <w:lang w:val="ru-RU"/>
              </w:rPr>
            </w:pPr>
          </w:p>
        </w:tc>
      </w:tr>
      <w:tr w:rsidR="00B93072" w:rsidRPr="00BB56B5" w14:paraId="3A4178B5" w14:textId="77777777" w:rsidTr="0075090E">
        <w:tc>
          <w:tcPr>
            <w:tcW w:w="3402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30061144" w14:textId="77777777" w:rsidR="00B93072" w:rsidRPr="00BB56B5" w:rsidRDefault="00B93072" w:rsidP="00FC63F3">
            <w:pPr>
              <w:spacing w:before="60" w:after="60"/>
              <w:rPr>
                <w:szCs w:val="22"/>
                <w:lang w:val="ru-RU"/>
              </w:rPr>
            </w:pPr>
            <w:r w:rsidRPr="00BB56B5">
              <w:rPr>
                <w:szCs w:val="22"/>
                <w:lang w:val="ru-RU"/>
              </w:rPr>
              <w:t>Веб-адрес NPA: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73D129E7" w14:textId="77777777" w:rsidR="00B93072" w:rsidRPr="00BB56B5" w:rsidRDefault="00B93072" w:rsidP="00FC63F3">
            <w:pPr>
              <w:spacing w:before="60" w:after="60"/>
              <w:rPr>
                <w:szCs w:val="22"/>
                <w:lang w:val="ru-RU"/>
              </w:rPr>
            </w:pPr>
          </w:p>
        </w:tc>
      </w:tr>
      <w:tr w:rsidR="00B93072" w:rsidRPr="00BB56B5" w14:paraId="73687C5C" w14:textId="77777777" w:rsidTr="00FC63F3">
        <w:tc>
          <w:tcPr>
            <w:tcW w:w="1170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7CC07FE8" w14:textId="63366B45" w:rsidR="00B93072" w:rsidRPr="00BB56B5" w:rsidRDefault="00B93072" w:rsidP="00FC63F3">
            <w:pPr>
              <w:spacing w:before="60" w:after="60"/>
              <w:rPr>
                <w:szCs w:val="22"/>
                <w:lang w:val="ru-RU"/>
              </w:rPr>
            </w:pPr>
            <w:r w:rsidRPr="00BB56B5">
              <w:rPr>
                <w:szCs w:val="22"/>
                <w:lang w:val="ru-RU"/>
              </w:rPr>
              <w:t>Тел.:</w:t>
            </w:r>
          </w:p>
        </w:tc>
        <w:tc>
          <w:tcPr>
            <w:tcW w:w="4784" w:type="dxa"/>
            <w:gridSpan w:val="2"/>
            <w:tcBorders>
              <w:top w:val="nil"/>
              <w:bottom w:val="single" w:sz="4" w:space="0" w:color="auto"/>
            </w:tcBorders>
          </w:tcPr>
          <w:p w14:paraId="7FF7E468" w14:textId="77777777" w:rsidR="00B93072" w:rsidRPr="00BB56B5" w:rsidRDefault="00B93072" w:rsidP="00FC63F3">
            <w:pPr>
              <w:spacing w:before="60" w:after="60"/>
              <w:rPr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6402772B" w14:textId="77777777" w:rsidR="00B93072" w:rsidRPr="00BB56B5" w:rsidRDefault="00B93072" w:rsidP="00FC63F3">
            <w:pPr>
              <w:spacing w:before="60" w:after="60"/>
              <w:rPr>
                <w:szCs w:val="22"/>
                <w:lang w:val="ru-RU"/>
              </w:rPr>
            </w:pPr>
            <w:r w:rsidRPr="00BB56B5">
              <w:rPr>
                <w:szCs w:val="22"/>
                <w:lang w:val="ru-RU"/>
              </w:rPr>
              <w:t>Факс: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DA2A388" w14:textId="77777777" w:rsidR="00B93072" w:rsidRPr="00BB56B5" w:rsidRDefault="00B93072" w:rsidP="00FC63F3">
            <w:pPr>
              <w:spacing w:before="60" w:after="60"/>
              <w:rPr>
                <w:szCs w:val="22"/>
                <w:lang w:val="ru-RU"/>
              </w:rPr>
            </w:pPr>
          </w:p>
        </w:tc>
      </w:tr>
      <w:tr w:rsidR="00B93072" w:rsidRPr="00BB56B5" w14:paraId="3FFF95E7" w14:textId="77777777" w:rsidTr="00FC63F3">
        <w:tc>
          <w:tcPr>
            <w:tcW w:w="1170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0A77BB1A" w14:textId="77777777" w:rsidR="00B93072" w:rsidRPr="00BB56B5" w:rsidRDefault="00B93072" w:rsidP="00FC63F3">
            <w:pPr>
              <w:spacing w:before="60" w:after="60"/>
              <w:rPr>
                <w:szCs w:val="22"/>
                <w:lang w:val="ru-RU"/>
              </w:rPr>
            </w:pPr>
            <w:r w:rsidRPr="00BB56B5">
              <w:rPr>
                <w:szCs w:val="22"/>
                <w:lang w:val="ru-RU"/>
              </w:rPr>
              <w:t>Эл. почта:</w:t>
            </w:r>
          </w:p>
        </w:tc>
        <w:tc>
          <w:tcPr>
            <w:tcW w:w="4784" w:type="dxa"/>
            <w:gridSpan w:val="2"/>
            <w:tcBorders>
              <w:top w:val="nil"/>
              <w:bottom w:val="single" w:sz="4" w:space="0" w:color="auto"/>
            </w:tcBorders>
          </w:tcPr>
          <w:p w14:paraId="2E519AA8" w14:textId="77777777" w:rsidR="00B93072" w:rsidRPr="00BB56B5" w:rsidRDefault="00B93072" w:rsidP="00FC63F3">
            <w:pPr>
              <w:spacing w:before="60" w:after="60"/>
              <w:rPr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0BA6DA14" w14:textId="77777777" w:rsidR="00B93072" w:rsidRPr="00BB56B5" w:rsidRDefault="00B93072" w:rsidP="00FC63F3">
            <w:pPr>
              <w:spacing w:before="60" w:after="60"/>
              <w:rPr>
                <w:szCs w:val="22"/>
                <w:lang w:val="ru-RU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1B08E9D7" w14:textId="77777777" w:rsidR="00B93072" w:rsidRPr="00BB56B5" w:rsidRDefault="00B93072" w:rsidP="00FC63F3">
            <w:pPr>
              <w:spacing w:before="60" w:after="60"/>
              <w:rPr>
                <w:szCs w:val="22"/>
                <w:lang w:val="ru-RU"/>
              </w:rPr>
            </w:pPr>
          </w:p>
        </w:tc>
      </w:tr>
    </w:tbl>
    <w:p w14:paraId="73168D51" w14:textId="41C727A6" w:rsidR="005C280E" w:rsidRPr="00BB56B5" w:rsidRDefault="0017737C" w:rsidP="00403741">
      <w:pPr>
        <w:spacing w:before="720"/>
        <w:jc w:val="center"/>
        <w:rPr>
          <w:lang w:val="ru-RU"/>
        </w:rPr>
      </w:pPr>
      <w:r w:rsidRPr="00BB56B5">
        <w:rPr>
          <w:lang w:val="ru-RU"/>
        </w:rPr>
        <w:t>______________</w:t>
      </w:r>
    </w:p>
    <w:sectPr w:rsidR="005C280E" w:rsidRPr="00BB56B5" w:rsidSect="004C792B">
      <w:headerReference w:type="default" r:id="rId46"/>
      <w:footerReference w:type="first" r:id="rId47"/>
      <w:pgSz w:w="11907" w:h="16840" w:code="9"/>
      <w:pgMar w:top="1418" w:right="1134" w:bottom="1418" w:left="1134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B6113C" w14:textId="77777777" w:rsidR="00CA7FCB" w:rsidRDefault="00CA7FCB">
      <w:r>
        <w:separator/>
      </w:r>
    </w:p>
  </w:endnote>
  <w:endnote w:type="continuationSeparator" w:id="0">
    <w:p w14:paraId="4AA15CD8" w14:textId="77777777" w:rsidR="00CA7FCB" w:rsidRDefault="00CA7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Segoe UI Semilight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387F4" w14:textId="77777777" w:rsidR="007652F9" w:rsidRPr="00671514" w:rsidRDefault="007652F9" w:rsidP="00AC4AD7">
    <w:pPr>
      <w:pStyle w:val="FirstFooter"/>
      <w:spacing w:before="0" w:line="240" w:lineRule="auto"/>
      <w:ind w:left="-397" w:right="-397"/>
      <w:jc w:val="center"/>
      <w:rPr>
        <w:rFonts w:asciiTheme="minorHAnsi" w:hAnsiTheme="minorHAnsi" w:cs="Times New Roman"/>
        <w:color w:val="0070C0"/>
        <w:sz w:val="18"/>
        <w:szCs w:val="18"/>
        <w:lang w:val="fr-CH"/>
      </w:rPr>
    </w:pPr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International </w:t>
    </w:r>
    <w:proofErr w:type="spell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Telecommunication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 Union • Place des Nations • CH</w:t>
    </w:r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noBreakHyphen/>
      <w:t>1211 Geneva 20 • Switzerland</w:t>
    </w:r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br/>
    </w:r>
    <w:proofErr w:type="spell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Тел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: +41 22 730 5111 • </w:t>
    </w:r>
    <w:proofErr w:type="spell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Факс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: +41 22 733 7256 • </w:t>
    </w:r>
    <w:proofErr w:type="spell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Эл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. </w:t>
    </w:r>
    <w:proofErr w:type="spell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почта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: </w:t>
    </w:r>
    <w:hyperlink r:id="rId1" w:history="1">
      <w:r w:rsidRPr="00671514">
        <w:rPr>
          <w:rStyle w:val="Hyperlink"/>
          <w:color w:val="0070C0"/>
          <w:sz w:val="18"/>
          <w:szCs w:val="24"/>
          <w:lang w:val="fr-CH"/>
        </w:rPr>
        <w:t>itumail@itu.int</w:t>
      </w:r>
    </w:hyperlink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 • </w:t>
    </w:r>
    <w:hyperlink r:id="rId2" w:history="1">
      <w:r w:rsidRPr="00671514">
        <w:rPr>
          <w:rStyle w:val="Hyperlink"/>
          <w:color w:val="0070C0"/>
          <w:sz w:val="18"/>
          <w:szCs w:val="2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3D8D8" w14:textId="77777777" w:rsidR="00CA7FCB" w:rsidRDefault="00CA7FCB">
      <w:r>
        <w:separator/>
      </w:r>
    </w:p>
  </w:footnote>
  <w:footnote w:type="continuationSeparator" w:id="0">
    <w:p w14:paraId="65FD8AEB" w14:textId="77777777" w:rsidR="00CA7FCB" w:rsidRDefault="00CA7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646BF" w14:textId="0ADCACF8" w:rsidR="00B54B88" w:rsidRPr="00E52405" w:rsidRDefault="00B54B88">
    <w:pPr>
      <w:pStyle w:val="Header"/>
      <w:rPr>
        <w:lang w:val="ru-RU"/>
      </w:rPr>
    </w:pPr>
    <w:r>
      <w:t xml:space="preserve">- </w:t>
    </w:r>
    <w:sdt>
      <w:sdtPr>
        <w:id w:val="20254328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68CA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sdtContent>
    </w:sdt>
    <w:r w:rsidR="00E52405">
      <w:rPr>
        <w:noProof/>
        <w:lang w:val="ru-RU"/>
      </w:rPr>
      <w:br/>
      <w:t>Циркуляр 1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5F12C0"/>
    <w:multiLevelType w:val="multilevel"/>
    <w:tmpl w:val="F7C28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949904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CH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ru-RU" w:vendorID="1" w:dllVersion="512" w:checkStyle="1"/>
  <w:activeWritingStyle w:appName="MSWord" w:lang="fr-FR" w:vendorID="9" w:dllVersion="512" w:checkStyle="1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2B"/>
    <w:rsid w:val="00012C4F"/>
    <w:rsid w:val="00022027"/>
    <w:rsid w:val="00024565"/>
    <w:rsid w:val="0003235D"/>
    <w:rsid w:val="00082B7B"/>
    <w:rsid w:val="00095EA0"/>
    <w:rsid w:val="000A4F40"/>
    <w:rsid w:val="000B0282"/>
    <w:rsid w:val="000C1DAA"/>
    <w:rsid w:val="000C2147"/>
    <w:rsid w:val="000C7D98"/>
    <w:rsid w:val="000E31A1"/>
    <w:rsid w:val="000F1507"/>
    <w:rsid w:val="00103310"/>
    <w:rsid w:val="00115B49"/>
    <w:rsid w:val="0013073A"/>
    <w:rsid w:val="001577D0"/>
    <w:rsid w:val="001626BA"/>
    <w:rsid w:val="001629DC"/>
    <w:rsid w:val="0017737C"/>
    <w:rsid w:val="001B4A74"/>
    <w:rsid w:val="001D261C"/>
    <w:rsid w:val="001E062D"/>
    <w:rsid w:val="00207341"/>
    <w:rsid w:val="0025701E"/>
    <w:rsid w:val="0026232A"/>
    <w:rsid w:val="002736E9"/>
    <w:rsid w:val="002B37F9"/>
    <w:rsid w:val="002D06B7"/>
    <w:rsid w:val="002D26FD"/>
    <w:rsid w:val="002E4C41"/>
    <w:rsid w:val="0033434F"/>
    <w:rsid w:val="00340304"/>
    <w:rsid w:val="0035548B"/>
    <w:rsid w:val="00375E77"/>
    <w:rsid w:val="003A1BC6"/>
    <w:rsid w:val="003F5B77"/>
    <w:rsid w:val="00403741"/>
    <w:rsid w:val="00415128"/>
    <w:rsid w:val="004167E6"/>
    <w:rsid w:val="0041688E"/>
    <w:rsid w:val="00444B73"/>
    <w:rsid w:val="00455EFA"/>
    <w:rsid w:val="004650C7"/>
    <w:rsid w:val="00475A27"/>
    <w:rsid w:val="0049506E"/>
    <w:rsid w:val="00495F13"/>
    <w:rsid w:val="004A0D07"/>
    <w:rsid w:val="004B61A9"/>
    <w:rsid w:val="004C5268"/>
    <w:rsid w:val="004C613A"/>
    <w:rsid w:val="004C792B"/>
    <w:rsid w:val="004D50B3"/>
    <w:rsid w:val="004E01AE"/>
    <w:rsid w:val="004F48F0"/>
    <w:rsid w:val="00500B8F"/>
    <w:rsid w:val="00514426"/>
    <w:rsid w:val="00562CAE"/>
    <w:rsid w:val="005652C7"/>
    <w:rsid w:val="005B365B"/>
    <w:rsid w:val="005C280E"/>
    <w:rsid w:val="005D044D"/>
    <w:rsid w:val="005D271B"/>
    <w:rsid w:val="005E616E"/>
    <w:rsid w:val="005F761F"/>
    <w:rsid w:val="00600AF6"/>
    <w:rsid w:val="006139B2"/>
    <w:rsid w:val="00625BAF"/>
    <w:rsid w:val="00636D90"/>
    <w:rsid w:val="006629A2"/>
    <w:rsid w:val="00671514"/>
    <w:rsid w:val="006777D5"/>
    <w:rsid w:val="006C7794"/>
    <w:rsid w:val="006D39FC"/>
    <w:rsid w:val="006E5691"/>
    <w:rsid w:val="006E6461"/>
    <w:rsid w:val="006F1984"/>
    <w:rsid w:val="00701561"/>
    <w:rsid w:val="0071361F"/>
    <w:rsid w:val="0071669A"/>
    <w:rsid w:val="00717255"/>
    <w:rsid w:val="00717422"/>
    <w:rsid w:val="0072783D"/>
    <w:rsid w:val="0073537C"/>
    <w:rsid w:val="00741C5B"/>
    <w:rsid w:val="0074299E"/>
    <w:rsid w:val="0075090E"/>
    <w:rsid w:val="00753F18"/>
    <w:rsid w:val="00763FF3"/>
    <w:rsid w:val="007652F9"/>
    <w:rsid w:val="007752C4"/>
    <w:rsid w:val="00787978"/>
    <w:rsid w:val="0079397B"/>
    <w:rsid w:val="00797C49"/>
    <w:rsid w:val="007C1C26"/>
    <w:rsid w:val="007D0BFA"/>
    <w:rsid w:val="00803BC4"/>
    <w:rsid w:val="00826CB4"/>
    <w:rsid w:val="00831FDC"/>
    <w:rsid w:val="00832A5A"/>
    <w:rsid w:val="00847FBC"/>
    <w:rsid w:val="00863769"/>
    <w:rsid w:val="00867192"/>
    <w:rsid w:val="00871131"/>
    <w:rsid w:val="008863B5"/>
    <w:rsid w:val="008B0D34"/>
    <w:rsid w:val="008C5C0E"/>
    <w:rsid w:val="008C7044"/>
    <w:rsid w:val="008D10FF"/>
    <w:rsid w:val="008D1A97"/>
    <w:rsid w:val="008D2992"/>
    <w:rsid w:val="008E0925"/>
    <w:rsid w:val="00900C27"/>
    <w:rsid w:val="00902C68"/>
    <w:rsid w:val="009166E1"/>
    <w:rsid w:val="00930D31"/>
    <w:rsid w:val="009344BF"/>
    <w:rsid w:val="009469D2"/>
    <w:rsid w:val="009602C4"/>
    <w:rsid w:val="009718F3"/>
    <w:rsid w:val="009854B0"/>
    <w:rsid w:val="009979B5"/>
    <w:rsid w:val="009A2C9B"/>
    <w:rsid w:val="009B6144"/>
    <w:rsid w:val="00A21DD2"/>
    <w:rsid w:val="00A31E62"/>
    <w:rsid w:val="00A376D1"/>
    <w:rsid w:val="00A563C7"/>
    <w:rsid w:val="00A57977"/>
    <w:rsid w:val="00A654CA"/>
    <w:rsid w:val="00A66C90"/>
    <w:rsid w:val="00A815B6"/>
    <w:rsid w:val="00A8170F"/>
    <w:rsid w:val="00A91EB5"/>
    <w:rsid w:val="00AC3BC9"/>
    <w:rsid w:val="00AC4AD7"/>
    <w:rsid w:val="00AD3D11"/>
    <w:rsid w:val="00AE0554"/>
    <w:rsid w:val="00AF19CE"/>
    <w:rsid w:val="00AF1E99"/>
    <w:rsid w:val="00AF2B53"/>
    <w:rsid w:val="00B34D84"/>
    <w:rsid w:val="00B54B88"/>
    <w:rsid w:val="00B93072"/>
    <w:rsid w:val="00BA5E5C"/>
    <w:rsid w:val="00BB56B5"/>
    <w:rsid w:val="00BC33B4"/>
    <w:rsid w:val="00BF25AC"/>
    <w:rsid w:val="00C00125"/>
    <w:rsid w:val="00C22D6C"/>
    <w:rsid w:val="00C463FE"/>
    <w:rsid w:val="00C60E38"/>
    <w:rsid w:val="00C623F1"/>
    <w:rsid w:val="00CA072D"/>
    <w:rsid w:val="00CA7B14"/>
    <w:rsid w:val="00CA7FCB"/>
    <w:rsid w:val="00CB57CE"/>
    <w:rsid w:val="00CE2616"/>
    <w:rsid w:val="00D040F2"/>
    <w:rsid w:val="00D150B5"/>
    <w:rsid w:val="00D407BA"/>
    <w:rsid w:val="00D47122"/>
    <w:rsid w:val="00D83022"/>
    <w:rsid w:val="00D84228"/>
    <w:rsid w:val="00D911F5"/>
    <w:rsid w:val="00DA1127"/>
    <w:rsid w:val="00DC6716"/>
    <w:rsid w:val="00DC69A2"/>
    <w:rsid w:val="00DD2CE8"/>
    <w:rsid w:val="00DD5272"/>
    <w:rsid w:val="00DD68CA"/>
    <w:rsid w:val="00DE0872"/>
    <w:rsid w:val="00DE5455"/>
    <w:rsid w:val="00DF012B"/>
    <w:rsid w:val="00DF109B"/>
    <w:rsid w:val="00E07386"/>
    <w:rsid w:val="00E14A1A"/>
    <w:rsid w:val="00E17F1A"/>
    <w:rsid w:val="00E45C46"/>
    <w:rsid w:val="00E52405"/>
    <w:rsid w:val="00E56649"/>
    <w:rsid w:val="00E645B4"/>
    <w:rsid w:val="00E76F5B"/>
    <w:rsid w:val="00E80205"/>
    <w:rsid w:val="00EC5E44"/>
    <w:rsid w:val="00EF273F"/>
    <w:rsid w:val="00F1219B"/>
    <w:rsid w:val="00F15118"/>
    <w:rsid w:val="00F205F5"/>
    <w:rsid w:val="00F547E0"/>
    <w:rsid w:val="00F740F9"/>
    <w:rsid w:val="00F830DA"/>
    <w:rsid w:val="00F83892"/>
    <w:rsid w:val="00F8473D"/>
    <w:rsid w:val="00F8789D"/>
    <w:rsid w:val="00F93AEE"/>
    <w:rsid w:val="00FA6B5D"/>
    <w:rsid w:val="00FB762D"/>
    <w:rsid w:val="00FC019B"/>
    <w:rsid w:val="00FC3DE5"/>
    <w:rsid w:val="00FC63F3"/>
    <w:rsid w:val="00FD353E"/>
    <w:rsid w:val="00FE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386B96"/>
  <w15:docId w15:val="{F4B99FB6-3350-45EB-BEAD-C9D4DEED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6B5D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paragraph" w:styleId="Heading6">
    <w:name w:val="heading 6"/>
    <w:basedOn w:val="Heading4"/>
    <w:next w:val="Normal"/>
    <w:link w:val="Heading6Char"/>
    <w:qFormat/>
    <w:rsid w:val="00717422"/>
    <w:pPr>
      <w:keepLines/>
      <w:overflowPunct w:val="0"/>
      <w:autoSpaceDE w:val="0"/>
      <w:autoSpaceDN w:val="0"/>
      <w:adjustRightInd w:val="0"/>
      <w:spacing w:before="200"/>
      <w:ind w:left="1134" w:hanging="1134"/>
      <w:jc w:val="both"/>
      <w:textAlignment w:val="baseline"/>
      <w:outlineLvl w:val="5"/>
    </w:pPr>
    <w:rPr>
      <w:rFonts w:ascii="Calibri" w:hAnsi="Calibri"/>
      <w:bCs w:val="0"/>
      <w:i w:val="0"/>
      <w:iCs w:val="0"/>
      <w:sz w:val="24"/>
      <w:szCs w:val="20"/>
      <w:lang w:val="en-GB"/>
    </w:rPr>
  </w:style>
  <w:style w:type="paragraph" w:styleId="Heading7">
    <w:name w:val="heading 7"/>
    <w:basedOn w:val="Heading6"/>
    <w:next w:val="Normal"/>
    <w:link w:val="Heading7Char"/>
    <w:qFormat/>
    <w:rsid w:val="0071742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71742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71742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650C7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aliases w:val="fo,pie de página,footer odd,footer"/>
    <w:basedOn w:val="Normal"/>
    <w:link w:val="FooterChar"/>
    <w:qFormat/>
    <w:rsid w:val="00B54B88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Pr>
      <w:b/>
      <w:bCs/>
      <w:sz w:val="24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styleId="TOC1">
    <w:name w:val="toc 1"/>
    <w:basedOn w:val="Normal"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Table">
    <w:name w:val="Table_#"/>
    <w:basedOn w:val="Normal"/>
    <w:next w:val="Normal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4"/>
      <w:szCs w:val="20"/>
      <w:lang w:val="en-GB"/>
    </w:rPr>
  </w:style>
  <w:style w:type="paragraph" w:customStyle="1" w:styleId="toc0">
    <w:name w:val="toc 0"/>
    <w:basedOn w:val="Normal"/>
    <w:next w:val="TOC1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link w:val="BodyTextIndent2Char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link w:val="BodyText2Char"/>
    <w:rPr>
      <w:sz w:val="24"/>
    </w:rPr>
  </w:style>
  <w:style w:type="character" w:styleId="PageNumber">
    <w:name w:val="page number"/>
    <w:basedOn w:val="DefaultParagraphFont"/>
  </w:style>
  <w:style w:type="paragraph" w:customStyle="1" w:styleId="itu">
    <w:name w:val="itu"/>
    <w:basedOn w:val="Normal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C22D6C"/>
    <w:rPr>
      <w:sz w:val="20"/>
      <w:szCs w:val="20"/>
    </w:rPr>
  </w:style>
  <w:style w:type="character" w:styleId="FootnoteReference">
    <w:name w:val="footnote reference"/>
    <w:aliases w:val="Appel note de bas de p,Footnote Reference/"/>
    <w:rsid w:val="00C22D6C"/>
    <w:rPr>
      <w:position w:val="6"/>
      <w:sz w:val="16"/>
    </w:rPr>
  </w:style>
  <w:style w:type="paragraph" w:customStyle="1" w:styleId="LetterStart">
    <w:name w:val="Letter_Start"/>
    <w:basedOn w:val="Normal"/>
    <w:rsid w:val="0051442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paragraph" w:customStyle="1" w:styleId="AnnexNo">
    <w:name w:val="Annex_No"/>
    <w:basedOn w:val="Normal"/>
    <w:next w:val="Normal"/>
    <w:link w:val="AnnexNoChar"/>
    <w:rsid w:val="00AF1E99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character" w:customStyle="1" w:styleId="FooterChar">
    <w:name w:val="Footer Char"/>
    <w:aliases w:val="fo Char,pie de página Char,footer odd Char,footer Char"/>
    <w:basedOn w:val="DefaultParagraphFont"/>
    <w:link w:val="Footer"/>
    <w:rsid w:val="00B54B88"/>
    <w:rPr>
      <w:sz w:val="16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650C7"/>
    <w:rPr>
      <w:sz w:val="18"/>
      <w:szCs w:val="24"/>
      <w:lang w:eastAsia="en-US"/>
    </w:rPr>
  </w:style>
  <w:style w:type="paragraph" w:customStyle="1" w:styleId="TableText">
    <w:name w:val="Table_Text"/>
    <w:basedOn w:val="Normal"/>
    <w:rsid w:val="00444B7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0"/>
      <w:lang w:val="en-GB"/>
    </w:rPr>
  </w:style>
  <w:style w:type="paragraph" w:styleId="TOC8">
    <w:name w:val="toc 8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rsid w:val="004F48F0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rsid w:val="004F48F0"/>
    <w:rPr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F48F0"/>
    <w:rPr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B54B8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customStyle="1" w:styleId="FirstFooter">
    <w:name w:val="FirstFooter"/>
    <w:basedOn w:val="Normal"/>
    <w:rsid w:val="006E5691"/>
    <w:pPr>
      <w:tabs>
        <w:tab w:val="clear" w:pos="794"/>
        <w:tab w:val="clear" w:pos="1191"/>
        <w:tab w:val="clear" w:pos="1588"/>
        <w:tab w:val="clear" w:pos="1985"/>
      </w:tabs>
      <w:spacing w:before="40" w:line="280" w:lineRule="exact"/>
    </w:pPr>
    <w:rPr>
      <w:rFonts w:ascii="Calibri" w:hAnsi="Calibri" w:cs="Calibri"/>
      <w:sz w:val="16"/>
      <w:szCs w:val="22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D68CA"/>
    <w:rPr>
      <w:rFonts w:asciiTheme="minorHAnsi" w:hAnsiTheme="minorHAnsi"/>
      <w:sz w:val="22"/>
      <w:lang w:val="en-GB" w:eastAsia="en-US"/>
    </w:rPr>
  </w:style>
  <w:style w:type="paragraph" w:customStyle="1" w:styleId="Annextitle0">
    <w:name w:val="Annex_title"/>
    <w:basedOn w:val="Normal"/>
    <w:next w:val="Normal"/>
    <w:link w:val="AnnextitleChar"/>
    <w:rsid w:val="00AF1E99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Calibri" w:hAnsi="Calibri"/>
      <w:b/>
      <w:sz w:val="26"/>
      <w:szCs w:val="20"/>
      <w:lang w:val="en-GB"/>
    </w:rPr>
  </w:style>
  <w:style w:type="paragraph" w:customStyle="1" w:styleId="enumlev1">
    <w:name w:val="enumlev1"/>
    <w:basedOn w:val="Normal"/>
    <w:link w:val="enumlev1Char"/>
    <w:qFormat/>
    <w:rsid w:val="00AF1E99"/>
    <w:pPr>
      <w:tabs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ascii="Calibri" w:hAnsi="Calibri"/>
      <w:szCs w:val="20"/>
      <w:lang w:val="en-GB"/>
    </w:rPr>
  </w:style>
  <w:style w:type="paragraph" w:customStyle="1" w:styleId="enumlev2">
    <w:name w:val="enumlev2"/>
    <w:basedOn w:val="enumlev1"/>
    <w:rsid w:val="00AF1E99"/>
    <w:pPr>
      <w:ind w:left="1191" w:hanging="397"/>
    </w:pPr>
  </w:style>
  <w:style w:type="paragraph" w:customStyle="1" w:styleId="Tabletext0">
    <w:name w:val="Table_text"/>
    <w:basedOn w:val="Normal"/>
    <w:rsid w:val="00403741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ascii="Calibri" w:hAnsi="Calibri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8D1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asons">
    <w:name w:val="Reasons"/>
    <w:basedOn w:val="Normal"/>
    <w:qFormat/>
    <w:rsid w:val="0017737C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Times New Roman" w:hAnsi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717422"/>
    <w:rPr>
      <w:rFonts w:ascii="Calibri" w:hAnsi="Calibri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717422"/>
    <w:rPr>
      <w:rFonts w:ascii="Calibri" w:hAnsi="Calibri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717422"/>
    <w:rPr>
      <w:rFonts w:ascii="Calibri" w:hAnsi="Calibri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717422"/>
    <w:rPr>
      <w:rFonts w:ascii="Calibri" w:hAnsi="Calibri"/>
      <w:b/>
      <w:sz w:val="24"/>
      <w:lang w:val="en-GB" w:eastAsia="en-US"/>
    </w:rPr>
  </w:style>
  <w:style w:type="paragraph" w:customStyle="1" w:styleId="Normalaftertitle0">
    <w:name w:val="Normal_after_title"/>
    <w:basedOn w:val="Normal"/>
    <w:next w:val="Normal"/>
    <w:rsid w:val="00717422"/>
    <w:pPr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hAnsi="Calibri"/>
      <w:szCs w:val="20"/>
      <w:lang w:val="en-GB"/>
    </w:rPr>
  </w:style>
  <w:style w:type="paragraph" w:customStyle="1" w:styleId="Artheading">
    <w:name w:val="Art_heading"/>
    <w:basedOn w:val="Normal"/>
    <w:next w:val="Normal"/>
    <w:rsid w:val="00717422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Calibri" w:hAnsi="Calibri"/>
      <w:b/>
      <w:sz w:val="28"/>
      <w:szCs w:val="20"/>
      <w:lang w:val="en-GB"/>
    </w:rPr>
  </w:style>
  <w:style w:type="paragraph" w:customStyle="1" w:styleId="ArtNo">
    <w:name w:val="Art_No"/>
    <w:basedOn w:val="Normal"/>
    <w:next w:val="Arttitle"/>
    <w:rsid w:val="00717422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Calibri" w:hAnsi="Calibri"/>
      <w:sz w:val="28"/>
      <w:szCs w:val="20"/>
      <w:lang w:val="en-GB"/>
    </w:rPr>
  </w:style>
  <w:style w:type="paragraph" w:customStyle="1" w:styleId="Arttitle">
    <w:name w:val="Art_title"/>
    <w:basedOn w:val="Normal"/>
    <w:next w:val="Normal"/>
    <w:rsid w:val="00717422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Calibri" w:hAnsi="Calibri"/>
      <w:b/>
      <w:sz w:val="28"/>
      <w:szCs w:val="20"/>
      <w:lang w:val="en-GB"/>
    </w:rPr>
  </w:style>
  <w:style w:type="paragraph" w:customStyle="1" w:styleId="ASN1">
    <w:name w:val="ASN.1"/>
    <w:basedOn w:val="Normal"/>
    <w:rsid w:val="00717422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 w:val="0"/>
      <w:autoSpaceDE w:val="0"/>
      <w:autoSpaceDN w:val="0"/>
      <w:adjustRightInd w:val="0"/>
      <w:spacing w:before="0"/>
      <w:jc w:val="both"/>
      <w:textAlignment w:val="baseline"/>
    </w:pPr>
    <w:rPr>
      <w:rFonts w:ascii="Courier New" w:hAnsi="Courier New"/>
      <w:b/>
      <w:noProof/>
      <w:sz w:val="20"/>
      <w:szCs w:val="20"/>
      <w:lang w:val="en-GB"/>
    </w:rPr>
  </w:style>
  <w:style w:type="paragraph" w:customStyle="1" w:styleId="Call">
    <w:name w:val="Call"/>
    <w:basedOn w:val="Normal"/>
    <w:next w:val="Normal"/>
    <w:link w:val="CallChar"/>
    <w:rsid w:val="00717422"/>
    <w:pPr>
      <w:keepNext/>
      <w:keepLines/>
      <w:overflowPunct w:val="0"/>
      <w:autoSpaceDE w:val="0"/>
      <w:autoSpaceDN w:val="0"/>
      <w:adjustRightInd w:val="0"/>
      <w:spacing w:before="160"/>
      <w:ind w:left="1134"/>
      <w:jc w:val="both"/>
      <w:textAlignment w:val="baseline"/>
    </w:pPr>
    <w:rPr>
      <w:rFonts w:ascii="Calibri" w:hAnsi="Calibri"/>
      <w:i/>
      <w:szCs w:val="20"/>
      <w:lang w:val="en-GB"/>
    </w:rPr>
  </w:style>
  <w:style w:type="paragraph" w:customStyle="1" w:styleId="ChapNo">
    <w:name w:val="Chap_No"/>
    <w:basedOn w:val="ArtNo"/>
    <w:next w:val="Chaptitle"/>
    <w:rsid w:val="00717422"/>
    <w:rPr>
      <w:b/>
    </w:rPr>
  </w:style>
  <w:style w:type="paragraph" w:customStyle="1" w:styleId="Chaptitle">
    <w:name w:val="Chap_title"/>
    <w:basedOn w:val="Arttitle"/>
    <w:next w:val="Normal"/>
    <w:rsid w:val="00717422"/>
  </w:style>
  <w:style w:type="character" w:styleId="EndnoteReference">
    <w:name w:val="endnote reference"/>
    <w:rsid w:val="00717422"/>
    <w:rPr>
      <w:vertAlign w:val="superscript"/>
    </w:rPr>
  </w:style>
  <w:style w:type="paragraph" w:customStyle="1" w:styleId="enumlev3">
    <w:name w:val="enumlev3"/>
    <w:basedOn w:val="enumlev2"/>
    <w:rsid w:val="00717422"/>
    <w:pPr>
      <w:tabs>
        <w:tab w:val="clear" w:pos="2608"/>
        <w:tab w:val="clear" w:pos="3345"/>
      </w:tabs>
      <w:ind w:left="1588"/>
      <w:jc w:val="both"/>
    </w:pPr>
  </w:style>
  <w:style w:type="paragraph" w:customStyle="1" w:styleId="Equation">
    <w:name w:val="Equation"/>
    <w:basedOn w:val="Normal"/>
    <w:rsid w:val="00717422"/>
    <w:pPr>
      <w:tabs>
        <w:tab w:val="center" w:pos="4820"/>
        <w:tab w:val="right" w:pos="9639"/>
      </w:tabs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/>
      <w:szCs w:val="20"/>
      <w:lang w:val="en-GB"/>
    </w:rPr>
  </w:style>
  <w:style w:type="paragraph" w:customStyle="1" w:styleId="Equationlegend">
    <w:name w:val="Equation_legend"/>
    <w:basedOn w:val="NormalIndent"/>
    <w:rsid w:val="00717422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717422"/>
    <w:pPr>
      <w:keepNext/>
      <w:keepLines/>
      <w:overflowPunct w:val="0"/>
      <w:autoSpaceDE w:val="0"/>
      <w:autoSpaceDN w:val="0"/>
      <w:adjustRightInd w:val="0"/>
      <w:spacing w:before="20" w:after="20"/>
      <w:jc w:val="both"/>
      <w:textAlignment w:val="baseline"/>
    </w:pPr>
    <w:rPr>
      <w:rFonts w:ascii="Calibri" w:hAnsi="Calibri"/>
      <w:sz w:val="18"/>
      <w:szCs w:val="20"/>
      <w:lang w:val="en-GB"/>
    </w:rPr>
  </w:style>
  <w:style w:type="paragraph" w:customStyle="1" w:styleId="Figurewithouttitle">
    <w:name w:val="Figure_without_title"/>
    <w:basedOn w:val="FigureNo"/>
    <w:next w:val="Normal"/>
    <w:rsid w:val="00717422"/>
    <w:pPr>
      <w:keepNext w:val="0"/>
    </w:pPr>
  </w:style>
  <w:style w:type="paragraph" w:customStyle="1" w:styleId="Note">
    <w:name w:val="Note"/>
    <w:basedOn w:val="Normal"/>
    <w:rsid w:val="00717422"/>
    <w:pPr>
      <w:tabs>
        <w:tab w:val="left" w:pos="284"/>
      </w:tabs>
      <w:overflowPunct w:val="0"/>
      <w:autoSpaceDE w:val="0"/>
      <w:autoSpaceDN w:val="0"/>
      <w:adjustRightInd w:val="0"/>
      <w:spacing w:before="80"/>
      <w:jc w:val="both"/>
      <w:textAlignment w:val="baseline"/>
    </w:pPr>
    <w:rPr>
      <w:rFonts w:ascii="Calibri" w:hAnsi="Calibri"/>
      <w:szCs w:val="20"/>
      <w:lang w:val="en-GB"/>
    </w:rPr>
  </w:style>
  <w:style w:type="paragraph" w:styleId="Index2">
    <w:name w:val="index 2"/>
    <w:basedOn w:val="Normal"/>
    <w:next w:val="Normal"/>
    <w:rsid w:val="00717422"/>
    <w:pPr>
      <w:overflowPunct w:val="0"/>
      <w:autoSpaceDE w:val="0"/>
      <w:autoSpaceDN w:val="0"/>
      <w:adjustRightInd w:val="0"/>
      <w:ind w:left="283"/>
      <w:jc w:val="both"/>
      <w:textAlignment w:val="baseline"/>
    </w:pPr>
    <w:rPr>
      <w:rFonts w:ascii="Calibri" w:hAnsi="Calibri"/>
      <w:szCs w:val="20"/>
      <w:lang w:val="en-GB"/>
    </w:rPr>
  </w:style>
  <w:style w:type="paragraph" w:styleId="Index3">
    <w:name w:val="index 3"/>
    <w:basedOn w:val="Normal"/>
    <w:next w:val="Normal"/>
    <w:rsid w:val="00717422"/>
    <w:pPr>
      <w:overflowPunct w:val="0"/>
      <w:autoSpaceDE w:val="0"/>
      <w:autoSpaceDN w:val="0"/>
      <w:adjustRightInd w:val="0"/>
      <w:ind w:left="566"/>
      <w:jc w:val="both"/>
      <w:textAlignment w:val="baseline"/>
    </w:pPr>
    <w:rPr>
      <w:rFonts w:ascii="Calibri" w:hAnsi="Calibri"/>
      <w:szCs w:val="20"/>
      <w:lang w:val="en-GB"/>
    </w:rPr>
  </w:style>
  <w:style w:type="paragraph" w:customStyle="1" w:styleId="PartNo">
    <w:name w:val="Part_No"/>
    <w:basedOn w:val="AnnexNo"/>
    <w:next w:val="Partref"/>
    <w:rsid w:val="00717422"/>
    <w:rPr>
      <w:rFonts w:ascii="Calibri" w:hAnsi="Calibri"/>
      <w:caps w:val="0"/>
    </w:rPr>
  </w:style>
  <w:style w:type="paragraph" w:customStyle="1" w:styleId="Partref">
    <w:name w:val="Part_ref"/>
    <w:basedOn w:val="Annexref"/>
    <w:next w:val="Parttitle"/>
    <w:rsid w:val="00717422"/>
  </w:style>
  <w:style w:type="paragraph" w:customStyle="1" w:styleId="Parttitle">
    <w:name w:val="Part_title"/>
    <w:basedOn w:val="Annextitle0"/>
    <w:next w:val="Normalaftertitle"/>
    <w:rsid w:val="00717422"/>
  </w:style>
  <w:style w:type="paragraph" w:customStyle="1" w:styleId="RecNo">
    <w:name w:val="Rec_No"/>
    <w:basedOn w:val="Normal"/>
    <w:next w:val="Rectitle"/>
    <w:rsid w:val="00717422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Calibri" w:hAnsi="Calibri"/>
      <w:sz w:val="28"/>
      <w:szCs w:val="20"/>
      <w:lang w:val="en-GB"/>
    </w:rPr>
  </w:style>
  <w:style w:type="paragraph" w:customStyle="1" w:styleId="Rectitle">
    <w:name w:val="Rec_title"/>
    <w:basedOn w:val="RecNo"/>
    <w:next w:val="Recref"/>
    <w:rsid w:val="00717422"/>
    <w:pPr>
      <w:spacing w:before="240"/>
    </w:pPr>
    <w:rPr>
      <w:b/>
    </w:rPr>
  </w:style>
  <w:style w:type="paragraph" w:customStyle="1" w:styleId="Recref">
    <w:name w:val="Rec_ref"/>
    <w:basedOn w:val="Rectitle"/>
    <w:next w:val="Recdate"/>
    <w:uiPriority w:val="99"/>
    <w:qFormat/>
    <w:rsid w:val="00717422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"/>
    <w:rsid w:val="00717422"/>
    <w:pPr>
      <w:jc w:val="right"/>
    </w:pPr>
  </w:style>
  <w:style w:type="paragraph" w:customStyle="1" w:styleId="Questiondate">
    <w:name w:val="Question_date"/>
    <w:basedOn w:val="Recdate"/>
    <w:next w:val="Normalaftertitle"/>
    <w:rsid w:val="00717422"/>
  </w:style>
  <w:style w:type="paragraph" w:customStyle="1" w:styleId="QuestionNo">
    <w:name w:val="Question_No"/>
    <w:basedOn w:val="RecNo"/>
    <w:next w:val="Questiontitle"/>
    <w:rsid w:val="00717422"/>
  </w:style>
  <w:style w:type="paragraph" w:customStyle="1" w:styleId="Questiontitle">
    <w:name w:val="Question_title"/>
    <w:basedOn w:val="Rectitle"/>
    <w:next w:val="Questionref"/>
    <w:rsid w:val="00717422"/>
  </w:style>
  <w:style w:type="paragraph" w:customStyle="1" w:styleId="Questionref">
    <w:name w:val="Question_ref"/>
    <w:basedOn w:val="Recref"/>
    <w:next w:val="Questiondate"/>
    <w:rsid w:val="00717422"/>
  </w:style>
  <w:style w:type="paragraph" w:customStyle="1" w:styleId="Reftext">
    <w:name w:val="Ref_text"/>
    <w:basedOn w:val="Normal"/>
    <w:rsid w:val="00717422"/>
    <w:pPr>
      <w:overflowPunct w:val="0"/>
      <w:autoSpaceDE w:val="0"/>
      <w:autoSpaceDN w:val="0"/>
      <w:adjustRightInd w:val="0"/>
      <w:ind w:left="1134" w:hanging="1134"/>
      <w:jc w:val="both"/>
      <w:textAlignment w:val="baseline"/>
    </w:pPr>
    <w:rPr>
      <w:rFonts w:ascii="Calibri" w:hAnsi="Calibri"/>
      <w:szCs w:val="20"/>
      <w:lang w:val="en-GB"/>
    </w:rPr>
  </w:style>
  <w:style w:type="paragraph" w:customStyle="1" w:styleId="Reftitle">
    <w:name w:val="Ref_title"/>
    <w:basedOn w:val="Normal"/>
    <w:next w:val="Reftext"/>
    <w:rsid w:val="00717422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Calibri" w:hAnsi="Calibri"/>
      <w:szCs w:val="20"/>
      <w:lang w:val="en-GB"/>
    </w:rPr>
  </w:style>
  <w:style w:type="paragraph" w:customStyle="1" w:styleId="Repdate">
    <w:name w:val="Rep_date"/>
    <w:basedOn w:val="Recdate"/>
    <w:next w:val="Normalaftertitle"/>
    <w:rsid w:val="00717422"/>
  </w:style>
  <w:style w:type="paragraph" w:customStyle="1" w:styleId="RepNo">
    <w:name w:val="Rep_No"/>
    <w:basedOn w:val="RecNo"/>
    <w:next w:val="Reptitle"/>
    <w:rsid w:val="00717422"/>
  </w:style>
  <w:style w:type="paragraph" w:customStyle="1" w:styleId="Reptitle">
    <w:name w:val="Rep_title"/>
    <w:basedOn w:val="Rectitle"/>
    <w:next w:val="Repref"/>
    <w:rsid w:val="00717422"/>
  </w:style>
  <w:style w:type="paragraph" w:customStyle="1" w:styleId="Repref">
    <w:name w:val="Rep_ref"/>
    <w:basedOn w:val="Recref"/>
    <w:next w:val="Repdate"/>
    <w:rsid w:val="00717422"/>
  </w:style>
  <w:style w:type="paragraph" w:customStyle="1" w:styleId="Resdate">
    <w:name w:val="Res_date"/>
    <w:basedOn w:val="Recdate"/>
    <w:next w:val="Normalaftertitle"/>
    <w:rsid w:val="00717422"/>
  </w:style>
  <w:style w:type="paragraph" w:customStyle="1" w:styleId="ResNo">
    <w:name w:val="Res_No"/>
    <w:basedOn w:val="RecNo"/>
    <w:next w:val="Restitle"/>
    <w:link w:val="ResNoChar"/>
    <w:rsid w:val="00717422"/>
  </w:style>
  <w:style w:type="paragraph" w:customStyle="1" w:styleId="Restitle">
    <w:name w:val="Res_title"/>
    <w:basedOn w:val="Rectitle"/>
    <w:next w:val="Resref"/>
    <w:link w:val="RestitleChar"/>
    <w:rsid w:val="00717422"/>
  </w:style>
  <w:style w:type="paragraph" w:customStyle="1" w:styleId="Resref">
    <w:name w:val="Res_ref"/>
    <w:basedOn w:val="Recref"/>
    <w:next w:val="Resdate"/>
    <w:link w:val="ResrefChar"/>
    <w:qFormat/>
    <w:rsid w:val="00717422"/>
  </w:style>
  <w:style w:type="paragraph" w:customStyle="1" w:styleId="SectionNo">
    <w:name w:val="Section_No"/>
    <w:basedOn w:val="AnnexNo"/>
    <w:next w:val="Sectiontitle"/>
    <w:rsid w:val="00717422"/>
    <w:rPr>
      <w:rFonts w:ascii="Calibri" w:hAnsi="Calibri"/>
      <w:caps w:val="0"/>
    </w:rPr>
  </w:style>
  <w:style w:type="paragraph" w:customStyle="1" w:styleId="Sectiontitle">
    <w:name w:val="Section_title"/>
    <w:basedOn w:val="Annextitle0"/>
    <w:next w:val="Normalaftertitle"/>
    <w:rsid w:val="00717422"/>
  </w:style>
  <w:style w:type="paragraph" w:customStyle="1" w:styleId="Source">
    <w:name w:val="Source"/>
    <w:basedOn w:val="Normal"/>
    <w:next w:val="Normal"/>
    <w:rsid w:val="00717422"/>
    <w:pPr>
      <w:overflowPunct w:val="0"/>
      <w:autoSpaceDE w:val="0"/>
      <w:autoSpaceDN w:val="0"/>
      <w:adjustRightInd w:val="0"/>
      <w:spacing w:before="840"/>
      <w:jc w:val="center"/>
      <w:textAlignment w:val="baseline"/>
    </w:pPr>
    <w:rPr>
      <w:rFonts w:ascii="Calibri" w:hAnsi="Calibri"/>
      <w:b/>
      <w:sz w:val="28"/>
      <w:szCs w:val="20"/>
      <w:lang w:val="en-GB"/>
    </w:rPr>
  </w:style>
  <w:style w:type="paragraph" w:customStyle="1" w:styleId="SpecialFooter">
    <w:name w:val="Special Footer"/>
    <w:basedOn w:val="Footer"/>
    <w:rsid w:val="00717422"/>
    <w:pPr>
      <w:tabs>
        <w:tab w:val="clear" w:pos="4703"/>
        <w:tab w:val="clear" w:pos="9406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/>
      <w:szCs w:val="20"/>
      <w:lang w:val="en-GB"/>
    </w:rPr>
  </w:style>
  <w:style w:type="paragraph" w:customStyle="1" w:styleId="Tablehead">
    <w:name w:val="Table_head"/>
    <w:basedOn w:val="Tabletext0"/>
    <w:next w:val="Tabletext0"/>
    <w:rsid w:val="00403741"/>
    <w:pPr>
      <w:keepNext/>
      <w:tabs>
        <w:tab w:val="clear" w:pos="1134"/>
        <w:tab w:val="clear" w:pos="2268"/>
        <w:tab w:val="left" w:pos="794"/>
        <w:tab w:val="left" w:pos="1191"/>
        <w:tab w:val="left" w:pos="1588"/>
      </w:tabs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0"/>
    <w:rsid w:val="00717422"/>
    <w:pPr>
      <w:tabs>
        <w:tab w:val="clear" w:pos="284"/>
        <w:tab w:val="clear" w:pos="1134"/>
        <w:tab w:val="clear" w:pos="2268"/>
        <w:tab w:val="left" w:pos="794"/>
        <w:tab w:val="left" w:pos="1191"/>
        <w:tab w:val="left" w:pos="1588"/>
      </w:tabs>
      <w:spacing w:before="120"/>
      <w:jc w:val="both"/>
    </w:pPr>
    <w:rPr>
      <w:sz w:val="22"/>
    </w:rPr>
  </w:style>
  <w:style w:type="paragraph" w:customStyle="1" w:styleId="TableNo">
    <w:name w:val="Table_No"/>
    <w:basedOn w:val="Normal"/>
    <w:next w:val="Tabletitle"/>
    <w:rsid w:val="00717422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ascii="Calibri" w:hAnsi="Calibri"/>
      <w:sz w:val="20"/>
      <w:szCs w:val="20"/>
      <w:lang w:val="en-GB"/>
    </w:rPr>
  </w:style>
  <w:style w:type="paragraph" w:customStyle="1" w:styleId="Tabletitle">
    <w:name w:val="Table_title"/>
    <w:basedOn w:val="Normal"/>
    <w:next w:val="Tabletext0"/>
    <w:rsid w:val="009854B0"/>
    <w:pPr>
      <w:keepNext/>
      <w:keepLines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rFonts w:ascii="Calibri" w:hAnsi="Calibri"/>
      <w:b/>
      <w:szCs w:val="20"/>
      <w:lang w:val="en-GB"/>
    </w:rPr>
  </w:style>
  <w:style w:type="paragraph" w:customStyle="1" w:styleId="Tableref">
    <w:name w:val="Table_ref"/>
    <w:basedOn w:val="Normal"/>
    <w:next w:val="Tabletitle"/>
    <w:rsid w:val="00717422"/>
    <w:pPr>
      <w:keepNext/>
      <w:overflowPunct w:val="0"/>
      <w:autoSpaceDE w:val="0"/>
      <w:autoSpaceDN w:val="0"/>
      <w:adjustRightInd w:val="0"/>
      <w:spacing w:before="560"/>
      <w:jc w:val="center"/>
      <w:textAlignment w:val="baseline"/>
    </w:pPr>
    <w:rPr>
      <w:rFonts w:ascii="Calibri" w:hAnsi="Calibri"/>
      <w:sz w:val="20"/>
      <w:szCs w:val="20"/>
      <w:lang w:val="en-GB"/>
    </w:rPr>
  </w:style>
  <w:style w:type="paragraph" w:customStyle="1" w:styleId="Title1">
    <w:name w:val="Title 1"/>
    <w:basedOn w:val="Source"/>
    <w:next w:val="Title2"/>
    <w:rsid w:val="00717422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717422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Title4"/>
    <w:rsid w:val="00717422"/>
    <w:pPr>
      <w:spacing w:before="240"/>
    </w:pPr>
  </w:style>
  <w:style w:type="paragraph" w:customStyle="1" w:styleId="Title4">
    <w:name w:val="Title 4"/>
    <w:basedOn w:val="Title3"/>
    <w:next w:val="Heading1"/>
    <w:rsid w:val="00717422"/>
    <w:rPr>
      <w:b/>
    </w:rPr>
  </w:style>
  <w:style w:type="paragraph" w:styleId="TOC2">
    <w:name w:val="toc 2"/>
    <w:basedOn w:val="TOC1"/>
    <w:rsid w:val="00717422"/>
    <w:pPr>
      <w:keepLines/>
      <w:tabs>
        <w:tab w:val="clear" w:pos="8789"/>
        <w:tab w:val="clear" w:pos="9639"/>
        <w:tab w:val="left" w:pos="567"/>
        <w:tab w:val="left" w:leader="dot" w:pos="7938"/>
        <w:tab w:val="center" w:pos="9526"/>
      </w:tabs>
      <w:spacing w:before="120"/>
      <w:ind w:left="567" w:hanging="567"/>
      <w:jc w:val="both"/>
    </w:pPr>
    <w:rPr>
      <w:rFonts w:ascii="Calibri" w:hAnsi="Calibri"/>
      <w:sz w:val="22"/>
    </w:rPr>
  </w:style>
  <w:style w:type="paragraph" w:styleId="TOC4">
    <w:name w:val="toc 4"/>
    <w:basedOn w:val="TOC3"/>
    <w:rsid w:val="00717422"/>
    <w:pPr>
      <w:keepLines/>
      <w:tabs>
        <w:tab w:val="left" w:pos="567"/>
        <w:tab w:val="left" w:pos="794"/>
        <w:tab w:val="left" w:pos="1191"/>
        <w:tab w:val="left" w:pos="1588"/>
        <w:tab w:val="left" w:pos="1985"/>
        <w:tab w:val="left" w:leader="dot" w:pos="7938"/>
        <w:tab w:val="center" w:pos="9526"/>
      </w:tabs>
      <w:overflowPunct w:val="0"/>
      <w:autoSpaceDE w:val="0"/>
      <w:autoSpaceDN w:val="0"/>
      <w:adjustRightInd w:val="0"/>
      <w:spacing w:after="0"/>
      <w:ind w:left="567" w:hanging="567"/>
      <w:jc w:val="both"/>
      <w:textAlignment w:val="baseline"/>
    </w:pPr>
    <w:rPr>
      <w:rFonts w:ascii="Calibri" w:hAnsi="Calibri"/>
      <w:szCs w:val="20"/>
      <w:lang w:val="en-GB"/>
    </w:rPr>
  </w:style>
  <w:style w:type="paragraph" w:styleId="TOC5">
    <w:name w:val="toc 5"/>
    <w:basedOn w:val="TOC4"/>
    <w:rsid w:val="00717422"/>
  </w:style>
  <w:style w:type="paragraph" w:styleId="TOC6">
    <w:name w:val="toc 6"/>
    <w:basedOn w:val="TOC4"/>
    <w:rsid w:val="00717422"/>
  </w:style>
  <w:style w:type="character" w:customStyle="1" w:styleId="Appdef">
    <w:name w:val="App_def"/>
    <w:rsid w:val="00717422"/>
    <w:rPr>
      <w:rFonts w:ascii="Calibri" w:hAnsi="Calibri"/>
      <w:b/>
      <w:sz w:val="28"/>
    </w:rPr>
  </w:style>
  <w:style w:type="character" w:customStyle="1" w:styleId="Appref">
    <w:name w:val="App_ref"/>
    <w:rsid w:val="00717422"/>
    <w:rPr>
      <w:rFonts w:ascii="Calibri" w:hAnsi="Calibri"/>
      <w:sz w:val="28"/>
    </w:rPr>
  </w:style>
  <w:style w:type="character" w:customStyle="1" w:styleId="Artdef">
    <w:name w:val="Art_def"/>
    <w:rsid w:val="00717422"/>
    <w:rPr>
      <w:rFonts w:ascii="Calibri" w:hAnsi="Calibri"/>
      <w:b/>
    </w:rPr>
  </w:style>
  <w:style w:type="character" w:customStyle="1" w:styleId="Artref">
    <w:name w:val="Art_ref"/>
    <w:basedOn w:val="DefaultParagraphFont"/>
    <w:rsid w:val="00717422"/>
  </w:style>
  <w:style w:type="character" w:customStyle="1" w:styleId="Recdef">
    <w:name w:val="Rec_def"/>
    <w:rsid w:val="00717422"/>
    <w:rPr>
      <w:rFonts w:ascii="Calibri" w:hAnsi="Calibri"/>
      <w:b/>
      <w:sz w:val="22"/>
    </w:rPr>
  </w:style>
  <w:style w:type="character" w:customStyle="1" w:styleId="Resdef">
    <w:name w:val="Res_def"/>
    <w:rsid w:val="00717422"/>
    <w:rPr>
      <w:rFonts w:ascii="Calibri" w:hAnsi="Calibri"/>
      <w:b/>
      <w:sz w:val="22"/>
    </w:rPr>
  </w:style>
  <w:style w:type="character" w:customStyle="1" w:styleId="Tablefreq">
    <w:name w:val="Table_freq"/>
    <w:rsid w:val="00717422"/>
    <w:rPr>
      <w:b/>
      <w:color w:val="auto"/>
      <w:sz w:val="20"/>
    </w:rPr>
  </w:style>
  <w:style w:type="paragraph" w:customStyle="1" w:styleId="Formal">
    <w:name w:val="Formal"/>
    <w:basedOn w:val="ASN1"/>
    <w:rsid w:val="00717422"/>
    <w:rPr>
      <w:b w:val="0"/>
    </w:rPr>
  </w:style>
  <w:style w:type="paragraph" w:customStyle="1" w:styleId="Section1">
    <w:name w:val="Section_1"/>
    <w:basedOn w:val="Normal"/>
    <w:rsid w:val="00717422"/>
    <w:pPr>
      <w:tabs>
        <w:tab w:val="center" w:pos="4820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Calibri" w:hAnsi="Calibri"/>
      <w:b/>
      <w:szCs w:val="20"/>
      <w:lang w:val="en-GB"/>
    </w:rPr>
  </w:style>
  <w:style w:type="paragraph" w:customStyle="1" w:styleId="Section2">
    <w:name w:val="Section_2"/>
    <w:basedOn w:val="Section1"/>
    <w:rsid w:val="00717422"/>
    <w:rPr>
      <w:b w:val="0"/>
      <w:i/>
    </w:rPr>
  </w:style>
  <w:style w:type="paragraph" w:customStyle="1" w:styleId="Headingi">
    <w:name w:val="Heading_i"/>
    <w:basedOn w:val="Normal"/>
    <w:next w:val="Normal"/>
    <w:rsid w:val="00717422"/>
    <w:pPr>
      <w:keepNext/>
      <w:overflowPunct w:val="0"/>
      <w:autoSpaceDE w:val="0"/>
      <w:autoSpaceDN w:val="0"/>
      <w:adjustRightInd w:val="0"/>
      <w:spacing w:before="160"/>
      <w:jc w:val="both"/>
      <w:textAlignment w:val="baseline"/>
    </w:pPr>
    <w:rPr>
      <w:rFonts w:ascii="Calibri" w:hAnsi="Calibri"/>
      <w:i/>
      <w:szCs w:val="20"/>
      <w:lang w:val="en-GB"/>
    </w:rPr>
  </w:style>
  <w:style w:type="paragraph" w:customStyle="1" w:styleId="Headingb">
    <w:name w:val="Heading_b"/>
    <w:basedOn w:val="Normal"/>
    <w:next w:val="Normal"/>
    <w:qFormat/>
    <w:rsid w:val="00717422"/>
    <w:pPr>
      <w:keepNext/>
      <w:overflowPunct w:val="0"/>
      <w:autoSpaceDE w:val="0"/>
      <w:autoSpaceDN w:val="0"/>
      <w:adjustRightInd w:val="0"/>
      <w:spacing w:before="160"/>
      <w:jc w:val="both"/>
      <w:textAlignment w:val="baseline"/>
    </w:pPr>
    <w:rPr>
      <w:rFonts w:ascii="Calibri" w:hAnsi="Calibri"/>
      <w:b/>
      <w:szCs w:val="20"/>
      <w:lang w:val="en-GB"/>
    </w:rPr>
  </w:style>
  <w:style w:type="paragraph" w:customStyle="1" w:styleId="Figure">
    <w:name w:val="Figure"/>
    <w:basedOn w:val="Normal"/>
    <w:next w:val="Figuretitle"/>
    <w:rsid w:val="00717422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Calibri" w:hAnsi="Calibri"/>
      <w:szCs w:val="20"/>
      <w:lang w:val="en-GB"/>
    </w:rPr>
  </w:style>
  <w:style w:type="paragraph" w:customStyle="1" w:styleId="Figuretitle">
    <w:name w:val="Figure_title"/>
    <w:basedOn w:val="Tabletitle"/>
    <w:next w:val="Normal"/>
    <w:rsid w:val="00717422"/>
    <w:pPr>
      <w:spacing w:after="480"/>
    </w:pPr>
  </w:style>
  <w:style w:type="paragraph" w:customStyle="1" w:styleId="FigureNo">
    <w:name w:val="Figure_No"/>
    <w:basedOn w:val="Normal"/>
    <w:next w:val="Figuretitle"/>
    <w:rsid w:val="00717422"/>
    <w:pPr>
      <w:keepNext/>
      <w:keepLines/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rFonts w:ascii="Calibri" w:hAnsi="Calibri"/>
      <w:sz w:val="20"/>
      <w:szCs w:val="20"/>
      <w:lang w:val="en-GB"/>
    </w:rPr>
  </w:style>
  <w:style w:type="paragraph" w:customStyle="1" w:styleId="Annexref">
    <w:name w:val="Annex_ref"/>
    <w:basedOn w:val="Normal"/>
    <w:next w:val="Normal"/>
    <w:rsid w:val="00717422"/>
    <w:pPr>
      <w:keepNext/>
      <w:keepLines/>
      <w:overflowPunct w:val="0"/>
      <w:autoSpaceDE w:val="0"/>
      <w:autoSpaceDN w:val="0"/>
      <w:adjustRightInd w:val="0"/>
      <w:spacing w:after="280"/>
      <w:jc w:val="center"/>
      <w:textAlignment w:val="baseline"/>
    </w:pPr>
    <w:rPr>
      <w:rFonts w:ascii="Calibri" w:hAnsi="Calibri"/>
      <w:szCs w:val="20"/>
      <w:lang w:val="en-GB"/>
    </w:rPr>
  </w:style>
  <w:style w:type="paragraph" w:customStyle="1" w:styleId="AppendixNo">
    <w:name w:val="Appendix_No"/>
    <w:basedOn w:val="AnnexNo"/>
    <w:next w:val="Annexref"/>
    <w:rsid w:val="00717422"/>
    <w:rPr>
      <w:rFonts w:ascii="Calibri" w:hAnsi="Calibri"/>
      <w:caps w:val="0"/>
    </w:rPr>
  </w:style>
  <w:style w:type="paragraph" w:customStyle="1" w:styleId="Appendixref">
    <w:name w:val="Appendix_ref"/>
    <w:basedOn w:val="Annexref"/>
    <w:next w:val="Annextitle0"/>
    <w:rsid w:val="00717422"/>
  </w:style>
  <w:style w:type="paragraph" w:customStyle="1" w:styleId="Appendixtitle">
    <w:name w:val="Appendix_title"/>
    <w:basedOn w:val="Annextitle0"/>
    <w:next w:val="Normal"/>
    <w:rsid w:val="00717422"/>
  </w:style>
  <w:style w:type="paragraph" w:customStyle="1" w:styleId="Border">
    <w:name w:val="Border"/>
    <w:basedOn w:val="Tabletext0"/>
    <w:rsid w:val="0071742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794"/>
        <w:tab w:val="left" w:pos="1191"/>
        <w:tab w:val="left" w:pos="1588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  <w:sz w:val="22"/>
    </w:rPr>
  </w:style>
  <w:style w:type="paragraph" w:styleId="NormalIndent">
    <w:name w:val="Normal Indent"/>
    <w:basedOn w:val="Normal"/>
    <w:rsid w:val="00717422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Calibri" w:hAnsi="Calibri"/>
      <w:szCs w:val="20"/>
      <w:lang w:val="en-GB"/>
    </w:rPr>
  </w:style>
  <w:style w:type="paragraph" w:styleId="Index4">
    <w:name w:val="index 4"/>
    <w:basedOn w:val="Normal"/>
    <w:next w:val="Normal"/>
    <w:rsid w:val="00717422"/>
    <w:pPr>
      <w:overflowPunct w:val="0"/>
      <w:autoSpaceDE w:val="0"/>
      <w:autoSpaceDN w:val="0"/>
      <w:adjustRightInd w:val="0"/>
      <w:ind w:left="849"/>
      <w:jc w:val="both"/>
      <w:textAlignment w:val="baseline"/>
    </w:pPr>
    <w:rPr>
      <w:rFonts w:ascii="Calibri" w:hAnsi="Calibri"/>
      <w:szCs w:val="20"/>
      <w:lang w:val="en-GB"/>
    </w:rPr>
  </w:style>
  <w:style w:type="paragraph" w:styleId="Index5">
    <w:name w:val="index 5"/>
    <w:basedOn w:val="Normal"/>
    <w:next w:val="Normal"/>
    <w:rsid w:val="00717422"/>
    <w:pPr>
      <w:overflowPunct w:val="0"/>
      <w:autoSpaceDE w:val="0"/>
      <w:autoSpaceDN w:val="0"/>
      <w:adjustRightInd w:val="0"/>
      <w:ind w:left="1132"/>
      <w:jc w:val="both"/>
      <w:textAlignment w:val="baseline"/>
    </w:pPr>
    <w:rPr>
      <w:rFonts w:ascii="Calibri" w:hAnsi="Calibri"/>
      <w:szCs w:val="20"/>
      <w:lang w:val="en-GB"/>
    </w:rPr>
  </w:style>
  <w:style w:type="paragraph" w:styleId="Index6">
    <w:name w:val="index 6"/>
    <w:basedOn w:val="Normal"/>
    <w:next w:val="Normal"/>
    <w:rsid w:val="00717422"/>
    <w:pPr>
      <w:overflowPunct w:val="0"/>
      <w:autoSpaceDE w:val="0"/>
      <w:autoSpaceDN w:val="0"/>
      <w:adjustRightInd w:val="0"/>
      <w:ind w:left="1415"/>
      <w:jc w:val="both"/>
      <w:textAlignment w:val="baseline"/>
    </w:pPr>
    <w:rPr>
      <w:rFonts w:ascii="Calibri" w:hAnsi="Calibri"/>
      <w:szCs w:val="20"/>
      <w:lang w:val="en-GB"/>
    </w:rPr>
  </w:style>
  <w:style w:type="paragraph" w:styleId="Index7">
    <w:name w:val="index 7"/>
    <w:basedOn w:val="Normal"/>
    <w:next w:val="Normal"/>
    <w:rsid w:val="00717422"/>
    <w:pPr>
      <w:overflowPunct w:val="0"/>
      <w:autoSpaceDE w:val="0"/>
      <w:autoSpaceDN w:val="0"/>
      <w:adjustRightInd w:val="0"/>
      <w:ind w:left="1698"/>
      <w:jc w:val="both"/>
      <w:textAlignment w:val="baseline"/>
    </w:pPr>
    <w:rPr>
      <w:rFonts w:ascii="Calibri" w:hAnsi="Calibri"/>
      <w:szCs w:val="20"/>
      <w:lang w:val="en-GB"/>
    </w:rPr>
  </w:style>
  <w:style w:type="paragraph" w:styleId="IndexHeading">
    <w:name w:val="index heading"/>
    <w:basedOn w:val="Normal"/>
    <w:next w:val="Index1"/>
    <w:rsid w:val="00717422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/>
      <w:szCs w:val="20"/>
      <w:lang w:val="en-GB"/>
    </w:rPr>
  </w:style>
  <w:style w:type="character" w:styleId="LineNumber">
    <w:name w:val="line number"/>
    <w:basedOn w:val="DefaultParagraphFont"/>
    <w:rsid w:val="00717422"/>
  </w:style>
  <w:style w:type="paragraph" w:customStyle="1" w:styleId="Proposal">
    <w:name w:val="Proposal"/>
    <w:basedOn w:val="Normal"/>
    <w:next w:val="Normal"/>
    <w:rsid w:val="00717422"/>
    <w:pPr>
      <w:keepNext/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ascii="Calibri" w:hAnsi="Times New Roman Bold"/>
      <w:szCs w:val="20"/>
      <w:lang w:val="en-GB"/>
    </w:rPr>
  </w:style>
  <w:style w:type="paragraph" w:customStyle="1" w:styleId="Section3">
    <w:name w:val="Section_3"/>
    <w:basedOn w:val="Section1"/>
    <w:rsid w:val="00717422"/>
    <w:rPr>
      <w:b w:val="0"/>
    </w:rPr>
  </w:style>
  <w:style w:type="paragraph" w:customStyle="1" w:styleId="TableTextS5">
    <w:name w:val="Table_TextS5"/>
    <w:basedOn w:val="Normal"/>
    <w:rsid w:val="00717422"/>
    <w:pPr>
      <w:tabs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adjustRightInd w:val="0"/>
      <w:spacing w:before="40" w:after="40"/>
      <w:jc w:val="both"/>
      <w:textAlignment w:val="baseline"/>
    </w:pPr>
    <w:rPr>
      <w:rFonts w:ascii="Calibri" w:hAnsi="Calibri"/>
      <w:sz w:val="20"/>
      <w:szCs w:val="20"/>
      <w:lang w:val="en-GB"/>
    </w:rPr>
  </w:style>
  <w:style w:type="paragraph" w:styleId="BalloonText">
    <w:name w:val="Balloon Text"/>
    <w:basedOn w:val="Normal"/>
    <w:link w:val="BalloonTextChar"/>
    <w:rsid w:val="00717422"/>
    <w:pPr>
      <w:overflowPunct w:val="0"/>
      <w:autoSpaceDE w:val="0"/>
      <w:autoSpaceDN w:val="0"/>
      <w:adjustRightInd w:val="0"/>
      <w:spacing w:before="0"/>
      <w:jc w:val="both"/>
      <w:textAlignment w:val="baseline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717422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717422"/>
    <w:pPr>
      <w:tabs>
        <w:tab w:val="left" w:pos="1361"/>
        <w:tab w:val="left" w:pos="1758"/>
        <w:tab w:val="left" w:pos="2155"/>
        <w:tab w:val="left" w:pos="2552"/>
      </w:tabs>
      <w:spacing w:before="284"/>
      <w:ind w:left="567" w:firstLine="851"/>
      <w:jc w:val="both"/>
    </w:pPr>
    <w:rPr>
      <w:rFonts w:ascii="Calibri" w:hAnsi="Calibri"/>
      <w:szCs w:val="20"/>
      <w:lang w:val="en-GB"/>
    </w:rPr>
  </w:style>
  <w:style w:type="character" w:customStyle="1" w:styleId="BodyText2Char">
    <w:name w:val="Body Text 2 Char"/>
    <w:link w:val="BodyText2"/>
    <w:rsid w:val="00717422"/>
    <w:rPr>
      <w:rFonts w:asciiTheme="minorHAnsi" w:hAnsiTheme="minorHAnsi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717422"/>
    <w:pPr>
      <w:spacing w:before="1701"/>
      <w:ind w:right="91"/>
      <w:jc w:val="both"/>
    </w:pPr>
    <w:rPr>
      <w:rFonts w:ascii="Calibri" w:hAnsi="Calibri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rsid w:val="00717422"/>
    <w:rPr>
      <w:rFonts w:ascii="Calibri" w:hAnsi="Calibri"/>
      <w:sz w:val="22"/>
      <w:lang w:val="en-GB" w:eastAsia="en-US"/>
    </w:rPr>
  </w:style>
  <w:style w:type="character" w:styleId="FollowedHyperlink">
    <w:name w:val="FollowedHyperlink"/>
    <w:uiPriority w:val="99"/>
    <w:rsid w:val="00717422"/>
    <w:rPr>
      <w:color w:val="800080"/>
      <w:u w:val="single"/>
    </w:rPr>
  </w:style>
  <w:style w:type="table" w:customStyle="1" w:styleId="TableGridLight1">
    <w:name w:val="Table Grid Light1"/>
    <w:basedOn w:val="TableNormal"/>
    <w:rsid w:val="00717422"/>
    <w:rPr>
      <w:rFonts w:ascii="CG Times" w:hAnsi="CG Time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174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7422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717422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174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17422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717422"/>
  </w:style>
  <w:style w:type="character" w:customStyle="1" w:styleId="eop">
    <w:name w:val="eop"/>
    <w:basedOn w:val="DefaultParagraphFont"/>
    <w:rsid w:val="00717422"/>
  </w:style>
  <w:style w:type="paragraph" w:customStyle="1" w:styleId="paragraph">
    <w:name w:val="paragraph"/>
    <w:basedOn w:val="Normal"/>
    <w:rsid w:val="00717422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  <w:jc w:val="both"/>
    </w:pPr>
    <w:rPr>
      <w:rFonts w:ascii="Times New Roman" w:hAnsi="Times New Roman"/>
      <w:lang w:val="en-GB" w:eastAsia="en-GB"/>
    </w:rPr>
  </w:style>
  <w:style w:type="paragraph" w:styleId="Revision">
    <w:name w:val="Revision"/>
    <w:hidden/>
    <w:uiPriority w:val="99"/>
    <w:rsid w:val="00717422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1742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17422"/>
    <w:pPr>
      <w:tabs>
        <w:tab w:val="clear" w:pos="794"/>
        <w:tab w:val="clear" w:pos="1191"/>
        <w:tab w:val="clear" w:pos="1588"/>
        <w:tab w:val="clear" w:pos="1985"/>
      </w:tabs>
      <w:spacing w:before="0" w:after="160" w:line="259" w:lineRule="auto"/>
      <w:ind w:left="720"/>
      <w:contextualSpacing/>
      <w:jc w:val="both"/>
    </w:pPr>
    <w:rPr>
      <w:rFonts w:eastAsiaTheme="minorHAnsi" w:cstheme="minorBidi"/>
      <w:szCs w:val="22"/>
      <w:lang w:val="en-GB"/>
    </w:rPr>
  </w:style>
  <w:style w:type="paragraph" w:styleId="EndnoteText">
    <w:name w:val="endnote text"/>
    <w:basedOn w:val="Normal"/>
    <w:link w:val="EndnoteTextChar"/>
    <w:rsid w:val="00717422"/>
    <w:pPr>
      <w:overflowPunct w:val="0"/>
      <w:autoSpaceDE w:val="0"/>
      <w:autoSpaceDN w:val="0"/>
      <w:adjustRightInd w:val="0"/>
      <w:spacing w:before="0"/>
      <w:jc w:val="both"/>
      <w:textAlignment w:val="baseline"/>
    </w:pPr>
    <w:rPr>
      <w:rFonts w:ascii="Calibri" w:hAnsi="Calibri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rsid w:val="00717422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717422"/>
    <w:rPr>
      <w:color w:val="2B579A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717422"/>
  </w:style>
  <w:style w:type="character" w:customStyle="1" w:styleId="TitleChar">
    <w:name w:val="Title Char"/>
    <w:basedOn w:val="DefaultParagraphFont"/>
    <w:link w:val="Title"/>
    <w:rsid w:val="00717422"/>
    <w:rPr>
      <w:rFonts w:asciiTheme="minorHAnsi" w:hAnsiTheme="minorHAnsi"/>
      <w:b/>
      <w:bCs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17422"/>
    <w:rPr>
      <w:rFonts w:asciiTheme="minorHAnsi" w:hAnsiTheme="minorHAnsi"/>
      <w:sz w:val="22"/>
      <w:szCs w:val="24"/>
      <w:lang w:val="ru-RU" w:eastAsia="en-US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qFormat/>
    <w:rsid w:val="00717422"/>
    <w:rPr>
      <w:rFonts w:asciiTheme="minorHAnsi" w:hAnsiTheme="minorHAnsi"/>
      <w:lang w:eastAsia="en-US"/>
    </w:rPr>
  </w:style>
  <w:style w:type="character" w:customStyle="1" w:styleId="enumlev1Char">
    <w:name w:val="enumlev1 Char"/>
    <w:basedOn w:val="DefaultParagraphFont"/>
    <w:link w:val="enumlev1"/>
    <w:rsid w:val="00717422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717422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rsid w:val="00717422"/>
    <w:rPr>
      <w:rFonts w:ascii="Calibri" w:hAnsi="Calibri"/>
      <w:sz w:val="28"/>
      <w:lang w:val="en-GB" w:eastAsia="en-US"/>
    </w:rPr>
  </w:style>
  <w:style w:type="character" w:customStyle="1" w:styleId="href">
    <w:name w:val="href"/>
    <w:basedOn w:val="DefaultParagraphFont"/>
    <w:rsid w:val="00717422"/>
  </w:style>
  <w:style w:type="character" w:customStyle="1" w:styleId="RestitleChar">
    <w:name w:val="Res_title Char"/>
    <w:basedOn w:val="DefaultParagraphFont"/>
    <w:link w:val="Restitle"/>
    <w:rsid w:val="00717422"/>
    <w:rPr>
      <w:rFonts w:ascii="Calibri" w:hAnsi="Calibri"/>
      <w:b/>
      <w:sz w:val="28"/>
      <w:lang w:val="en-GB" w:eastAsia="en-US"/>
    </w:rPr>
  </w:style>
  <w:style w:type="character" w:customStyle="1" w:styleId="AnnextitleChar">
    <w:name w:val="Annex_title Char"/>
    <w:basedOn w:val="DefaultParagraphFont"/>
    <w:link w:val="Annextitle0"/>
    <w:rsid w:val="00717422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717422"/>
    <w:rPr>
      <w:rFonts w:asciiTheme="minorHAnsi" w:hAnsiTheme="minorHAnsi"/>
      <w:caps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717422"/>
    <w:rPr>
      <w:rFonts w:ascii="Calibri" w:hAnsi="Calibri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717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17422"/>
    <w:pPr>
      <w:tabs>
        <w:tab w:val="num" w:pos="360"/>
      </w:tabs>
      <w:ind w:left="360" w:hanging="360"/>
      <w:contextualSpacing/>
    </w:pPr>
    <w:rPr>
      <w:rFonts w:ascii="Calibri" w:hAnsi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742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7422"/>
    <w:rPr>
      <w:color w:val="605E5C"/>
      <w:shd w:val="clear" w:color="auto" w:fill="E1DFDD"/>
    </w:rPr>
  </w:style>
  <w:style w:type="table" w:customStyle="1" w:styleId="TableGrid11">
    <w:name w:val="Table Grid11"/>
    <w:basedOn w:val="TableNormal"/>
    <w:next w:val="TableGrid"/>
    <w:uiPriority w:val="59"/>
    <w:rsid w:val="00717422"/>
    <w:rPr>
      <w:rFonts w:ascii="Calibri" w:hAnsi="Calibri" w:cs="Calibri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71742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71742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/>
      <w:textAlignment w:val="baseline"/>
    </w:pPr>
    <w:rPr>
      <w:rFonts w:eastAsia="DengXian" w:cs="Arial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717422"/>
  </w:style>
  <w:style w:type="paragraph" w:customStyle="1" w:styleId="TableLegend0">
    <w:name w:val="Table_Legend"/>
    <w:basedOn w:val="TableText"/>
    <w:rsid w:val="00717422"/>
    <w:pPr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0"/>
    </w:rPr>
  </w:style>
  <w:style w:type="paragraph" w:customStyle="1" w:styleId="TableTitle0">
    <w:name w:val="Table_Title"/>
    <w:basedOn w:val="Table"/>
    <w:next w:val="TableText"/>
    <w:rsid w:val="00717422"/>
    <w:rPr>
      <w:rFonts w:ascii="Times New Roman" w:hAnsi="Times New Roman"/>
      <w:sz w:val="22"/>
    </w:rPr>
  </w:style>
  <w:style w:type="paragraph" w:customStyle="1" w:styleId="TableHead0">
    <w:name w:val="Table_Head"/>
    <w:basedOn w:val="TableText"/>
    <w:rsid w:val="00717422"/>
    <w:pPr>
      <w:keepNext/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" w:hAnsi="Times New Roman"/>
      <w:b/>
    </w:rPr>
  </w:style>
  <w:style w:type="paragraph" w:customStyle="1" w:styleId="FigureLegend0">
    <w:name w:val="Figure_Legend"/>
    <w:basedOn w:val="Normal"/>
    <w:rsid w:val="00717422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20" w:after="20"/>
      <w:textAlignment w:val="baseline"/>
    </w:pPr>
    <w:rPr>
      <w:rFonts w:ascii="Times New Roman" w:hAnsi="Times New Roman"/>
      <w:sz w:val="18"/>
      <w:szCs w:val="20"/>
      <w:lang w:val="en-GB"/>
    </w:rPr>
  </w:style>
  <w:style w:type="paragraph" w:customStyle="1" w:styleId="Figure0">
    <w:name w:val="Figure_#"/>
    <w:basedOn w:val="Table"/>
    <w:next w:val="FigureTitle0"/>
    <w:rsid w:val="00717422"/>
    <w:rPr>
      <w:rFonts w:ascii="Times New Roman" w:hAnsi="Times New Roman"/>
      <w:sz w:val="22"/>
    </w:rPr>
  </w:style>
  <w:style w:type="paragraph" w:customStyle="1" w:styleId="FigureTitle0">
    <w:name w:val="Figure_Title"/>
    <w:basedOn w:val="TableTitle0"/>
    <w:next w:val="Normal"/>
    <w:rsid w:val="00717422"/>
    <w:pPr>
      <w:keepNext w:val="0"/>
      <w:keepLines/>
      <w:spacing w:before="0" w:after="480"/>
    </w:pPr>
    <w:rPr>
      <w:b/>
      <w:caps w:val="0"/>
    </w:rPr>
  </w:style>
  <w:style w:type="paragraph" w:customStyle="1" w:styleId="AnnexRef0">
    <w:name w:val="Annex_Ref"/>
    <w:basedOn w:val="Normal"/>
    <w:next w:val="AnnexTitle"/>
    <w:rsid w:val="00717422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szCs w:val="20"/>
      <w:lang w:val="en-GB"/>
    </w:rPr>
  </w:style>
  <w:style w:type="paragraph" w:customStyle="1" w:styleId="Appendix">
    <w:name w:val="Appendix_#"/>
    <w:basedOn w:val="Normal"/>
    <w:next w:val="AppendixRef0"/>
    <w:rsid w:val="00403741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rFonts w:ascii="Times New Roman" w:hAnsi="Times New Roman"/>
      <w:caps/>
      <w:szCs w:val="20"/>
      <w:lang w:val="en-GB"/>
    </w:rPr>
  </w:style>
  <w:style w:type="paragraph" w:customStyle="1" w:styleId="AppendixRef0">
    <w:name w:val="Appendix_Ref"/>
    <w:basedOn w:val="AnnexRef0"/>
    <w:next w:val="AppendixTitle0"/>
    <w:rsid w:val="00717422"/>
  </w:style>
  <w:style w:type="paragraph" w:customStyle="1" w:styleId="AppendixTitle0">
    <w:name w:val="Appendix_Title"/>
    <w:basedOn w:val="AnnexTitle"/>
    <w:next w:val="Normalaftertitle"/>
    <w:rsid w:val="00717422"/>
    <w:rPr>
      <w:rFonts w:ascii="Times New Roman" w:hAnsi="Times New Roman"/>
      <w:sz w:val="22"/>
    </w:rPr>
  </w:style>
  <w:style w:type="paragraph" w:customStyle="1" w:styleId="RefTitle0">
    <w:name w:val="Ref_Title"/>
    <w:basedOn w:val="Normal"/>
    <w:next w:val="RefText0"/>
    <w:rsid w:val="00717422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Times New Roman" w:hAnsi="Times New Roman"/>
      <w:caps/>
      <w:szCs w:val="20"/>
      <w:lang w:val="en-GB"/>
    </w:rPr>
  </w:style>
  <w:style w:type="paragraph" w:customStyle="1" w:styleId="RefText0">
    <w:name w:val="Ref_Text"/>
    <w:basedOn w:val="Normal"/>
    <w:rsid w:val="00717422"/>
    <w:pPr>
      <w:overflowPunct w:val="0"/>
      <w:autoSpaceDE w:val="0"/>
      <w:autoSpaceDN w:val="0"/>
      <w:adjustRightInd w:val="0"/>
      <w:ind w:left="794" w:hanging="794"/>
      <w:textAlignment w:val="baseline"/>
    </w:pPr>
    <w:rPr>
      <w:rFonts w:ascii="Times New Roman" w:hAnsi="Times New Roman"/>
      <w:szCs w:val="20"/>
      <w:lang w:val="en-GB"/>
    </w:rPr>
  </w:style>
  <w:style w:type="paragraph" w:customStyle="1" w:styleId="Head">
    <w:name w:val="Head"/>
    <w:basedOn w:val="Normal"/>
    <w:rsid w:val="00717422"/>
    <w:pPr>
      <w:tabs>
        <w:tab w:val="clear" w:pos="794"/>
        <w:tab w:val="clear" w:pos="1191"/>
        <w:tab w:val="clear" w:pos="1588"/>
        <w:tab w:val="clear" w:pos="1985"/>
        <w:tab w:val="left" w:pos="6663"/>
      </w:tabs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szCs w:val="20"/>
      <w:lang w:val="en-GB"/>
    </w:rPr>
  </w:style>
  <w:style w:type="paragraph" w:customStyle="1" w:styleId="RecTitle0">
    <w:name w:val="Rec_Title"/>
    <w:basedOn w:val="Normal"/>
    <w:next w:val="Heading1"/>
    <w:rsid w:val="00717422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" w:hAnsi="Times New Roman"/>
      <w:b/>
      <w:caps/>
      <w:szCs w:val="20"/>
      <w:lang w:val="en-GB"/>
    </w:rPr>
  </w:style>
  <w:style w:type="paragraph" w:customStyle="1" w:styleId="call0">
    <w:name w:val="call"/>
    <w:basedOn w:val="Normal"/>
    <w:next w:val="Normal"/>
    <w:rsid w:val="00717422"/>
    <w:pPr>
      <w:keepNext/>
      <w:keepLines/>
      <w:overflowPunct w:val="0"/>
      <w:autoSpaceDE w:val="0"/>
      <w:autoSpaceDN w:val="0"/>
      <w:adjustRightInd w:val="0"/>
      <w:spacing w:before="160"/>
      <w:ind w:left="794"/>
      <w:textAlignment w:val="baseline"/>
    </w:pPr>
    <w:rPr>
      <w:rFonts w:ascii="Times New Roman" w:hAnsi="Times New Roman"/>
      <w:i/>
      <w:szCs w:val="20"/>
      <w:lang w:val="en-GB"/>
    </w:rPr>
  </w:style>
  <w:style w:type="paragraph" w:customStyle="1" w:styleId="Rec">
    <w:name w:val="Rec_#"/>
    <w:basedOn w:val="Normal"/>
    <w:next w:val="RecTitle0"/>
    <w:rsid w:val="00717422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Times New Roman" w:hAnsi="Times New Roman"/>
      <w:caps/>
      <w:szCs w:val="20"/>
      <w:lang w:val="en-GB"/>
    </w:rPr>
  </w:style>
  <w:style w:type="paragraph" w:styleId="List">
    <w:name w:val="List"/>
    <w:basedOn w:val="Normal"/>
    <w:rsid w:val="00717422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 w:val="0"/>
      <w:autoSpaceDE w:val="0"/>
      <w:autoSpaceDN w:val="0"/>
      <w:adjustRightInd w:val="0"/>
      <w:ind w:left="2127" w:hanging="2127"/>
      <w:textAlignment w:val="baseline"/>
    </w:pPr>
    <w:rPr>
      <w:rFonts w:ascii="Times New Roman" w:hAnsi="Times New Roman"/>
      <w:szCs w:val="20"/>
      <w:lang w:val="en-GB"/>
    </w:rPr>
  </w:style>
  <w:style w:type="paragraph" w:customStyle="1" w:styleId="Infodoc">
    <w:name w:val="Infodoc"/>
    <w:basedOn w:val="Normal"/>
    <w:rsid w:val="00717422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 w:val="0"/>
      <w:autoSpaceDE w:val="0"/>
      <w:autoSpaceDN w:val="0"/>
      <w:adjustRightInd w:val="0"/>
      <w:spacing w:before="0"/>
      <w:ind w:left="1418" w:hanging="1418"/>
      <w:textAlignment w:val="baseline"/>
    </w:pPr>
    <w:rPr>
      <w:rFonts w:ascii="Times New Roman" w:hAnsi="Times New Roman"/>
      <w:szCs w:val="20"/>
      <w:lang w:val="en-GB"/>
    </w:rPr>
  </w:style>
  <w:style w:type="paragraph" w:customStyle="1" w:styleId="Part">
    <w:name w:val="Part"/>
    <w:basedOn w:val="Normal"/>
    <w:rsid w:val="00717422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 w:val="0"/>
      <w:autoSpaceDE w:val="0"/>
      <w:autoSpaceDN w:val="0"/>
      <w:adjustRightInd w:val="0"/>
      <w:spacing w:before="200"/>
      <w:ind w:left="1701" w:hanging="1701"/>
      <w:textAlignment w:val="baseline"/>
    </w:pPr>
    <w:rPr>
      <w:rFonts w:ascii="Times New Roman" w:hAnsi="Times New Roman"/>
      <w:caps/>
      <w:szCs w:val="20"/>
      <w:lang w:val="en-GB"/>
    </w:rPr>
  </w:style>
  <w:style w:type="paragraph" w:customStyle="1" w:styleId="Address">
    <w:name w:val="Address"/>
    <w:basedOn w:val="Normal"/>
    <w:rsid w:val="00717422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 w:val="0"/>
      <w:autoSpaceDE w:val="0"/>
      <w:autoSpaceDN w:val="0"/>
      <w:adjustRightInd w:val="0"/>
      <w:ind w:left="794"/>
      <w:textAlignment w:val="baseline"/>
    </w:pPr>
    <w:rPr>
      <w:rFonts w:ascii="Times New Roman" w:hAnsi="Times New Roman"/>
      <w:szCs w:val="20"/>
      <w:lang w:val="en-GB"/>
    </w:rPr>
  </w:style>
  <w:style w:type="paragraph" w:customStyle="1" w:styleId="headingb0">
    <w:name w:val="heading_b"/>
    <w:basedOn w:val="Heading3"/>
    <w:next w:val="Normal"/>
    <w:rsid w:val="00717422"/>
    <w:pPr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 w:val="0"/>
      <w:autoSpaceDE w:val="0"/>
      <w:autoSpaceDN w:val="0"/>
      <w:adjustRightInd w:val="0"/>
      <w:spacing w:before="160" w:after="0"/>
      <w:textAlignment w:val="baseline"/>
      <w:outlineLvl w:val="9"/>
    </w:pPr>
    <w:rPr>
      <w:rFonts w:ascii="Times New Roman" w:hAnsi="Times New Roman" w:cs="Times New Roman"/>
      <w:bCs w:val="0"/>
      <w:sz w:val="24"/>
      <w:szCs w:val="20"/>
      <w:lang w:val="en-GB"/>
    </w:rPr>
  </w:style>
  <w:style w:type="paragraph" w:customStyle="1" w:styleId="Keywords">
    <w:name w:val="Keywords"/>
    <w:basedOn w:val="Normal"/>
    <w:rsid w:val="00717422"/>
    <w:pPr>
      <w:tabs>
        <w:tab w:val="clear" w:pos="1191"/>
        <w:tab w:val="clear" w:pos="1588"/>
      </w:tabs>
      <w:overflowPunct w:val="0"/>
      <w:autoSpaceDE w:val="0"/>
      <w:autoSpaceDN w:val="0"/>
      <w:adjustRightInd w:val="0"/>
      <w:ind w:left="794" w:hanging="794"/>
      <w:textAlignment w:val="baseline"/>
    </w:pPr>
    <w:rPr>
      <w:rFonts w:ascii="Times New Roman" w:hAnsi="Times New Roman"/>
      <w:szCs w:val="20"/>
      <w:lang w:val="en-GB"/>
    </w:rPr>
  </w:style>
  <w:style w:type="paragraph" w:customStyle="1" w:styleId="EquationLegend0">
    <w:name w:val="Equation_Legend"/>
    <w:basedOn w:val="Normal"/>
    <w:rsid w:val="00717422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 w:val="0"/>
      <w:autoSpaceDE w:val="0"/>
      <w:autoSpaceDN w:val="0"/>
      <w:adjustRightInd w:val="0"/>
      <w:spacing w:before="80"/>
      <w:ind w:left="1701" w:hanging="1701"/>
      <w:textAlignment w:val="baseline"/>
    </w:pPr>
    <w:rPr>
      <w:rFonts w:ascii="Times New Roman" w:hAnsi="Times New Roman"/>
      <w:szCs w:val="20"/>
      <w:lang w:val="en-GB"/>
    </w:rPr>
  </w:style>
  <w:style w:type="paragraph" w:styleId="Signature">
    <w:name w:val="Signature"/>
    <w:basedOn w:val="Normal"/>
    <w:link w:val="SignatureChar"/>
    <w:rsid w:val="00717422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480"/>
      <w:ind w:left="4961"/>
      <w:textAlignment w:val="baseline"/>
    </w:pPr>
    <w:rPr>
      <w:rFonts w:ascii="Times New Roman" w:hAnsi="Times New Roman"/>
      <w:szCs w:val="20"/>
      <w:lang w:val="en-GB"/>
    </w:rPr>
  </w:style>
  <w:style w:type="character" w:customStyle="1" w:styleId="SignatureChar">
    <w:name w:val="Signature Char"/>
    <w:basedOn w:val="DefaultParagraphFont"/>
    <w:link w:val="Signature"/>
    <w:rsid w:val="00717422"/>
    <w:rPr>
      <w:sz w:val="22"/>
      <w:lang w:val="en-GB" w:eastAsia="en-US"/>
    </w:rPr>
  </w:style>
  <w:style w:type="paragraph" w:customStyle="1" w:styleId="meeting">
    <w:name w:val="meeting"/>
    <w:basedOn w:val="Head"/>
    <w:next w:val="Head"/>
    <w:rsid w:val="00717422"/>
  </w:style>
  <w:style w:type="paragraph" w:customStyle="1" w:styleId="BodyText0">
    <w:name w:val="BodyText"/>
    <w:basedOn w:val="Normal"/>
    <w:rsid w:val="00717422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240"/>
      <w:textAlignment w:val="baseline"/>
    </w:pPr>
    <w:rPr>
      <w:rFonts w:ascii="Times New Roman" w:hAnsi="Times New Roman"/>
      <w:szCs w:val="20"/>
      <w:lang w:val="en-GB"/>
    </w:rPr>
  </w:style>
  <w:style w:type="paragraph" w:customStyle="1" w:styleId="ITUintr">
    <w:name w:val="ITU_intr"/>
    <w:basedOn w:val="Normal"/>
    <w:next w:val="Normal"/>
    <w:rsid w:val="00717422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overflowPunct w:val="0"/>
      <w:autoSpaceDE w:val="0"/>
      <w:autoSpaceDN w:val="0"/>
      <w:adjustRightInd w:val="0"/>
      <w:spacing w:before="567" w:after="57"/>
      <w:textAlignment w:val="baseline"/>
    </w:pPr>
    <w:rPr>
      <w:rFonts w:ascii="Times New Roman" w:hAnsi="Times New Roman"/>
      <w:sz w:val="20"/>
      <w:szCs w:val="20"/>
      <w:lang w:val="en-GB"/>
    </w:rPr>
  </w:style>
  <w:style w:type="paragraph" w:customStyle="1" w:styleId="ITUadres">
    <w:name w:val="ITU_adres"/>
    <w:basedOn w:val="Normal"/>
    <w:rsid w:val="00717422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sz w:val="16"/>
      <w:szCs w:val="20"/>
      <w:lang w:val="en-GB"/>
    </w:rPr>
  </w:style>
  <w:style w:type="paragraph" w:customStyle="1" w:styleId="ITUheader">
    <w:name w:val="ITU_header"/>
    <w:basedOn w:val="Normal"/>
    <w:rsid w:val="00717422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overflowPunct w:val="0"/>
      <w:autoSpaceDE w:val="0"/>
      <w:autoSpaceDN w:val="0"/>
      <w:adjustRightInd w:val="0"/>
      <w:spacing w:before="397"/>
      <w:textAlignment w:val="baseline"/>
    </w:pPr>
    <w:rPr>
      <w:rFonts w:ascii="Times New Roman" w:hAnsi="Times New Roman"/>
      <w:b/>
      <w:sz w:val="28"/>
      <w:szCs w:val="20"/>
      <w:lang w:val="en-GB"/>
    </w:rPr>
  </w:style>
  <w:style w:type="paragraph" w:customStyle="1" w:styleId="Body">
    <w:name w:val="Body"/>
    <w:basedOn w:val="Normal"/>
    <w:rsid w:val="00717422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overflowPunct w:val="0"/>
      <w:autoSpaceDE w:val="0"/>
      <w:autoSpaceDN w:val="0"/>
      <w:adjustRightInd w:val="0"/>
      <w:spacing w:before="227"/>
      <w:ind w:right="851"/>
      <w:jc w:val="both"/>
      <w:textAlignment w:val="baseline"/>
    </w:pPr>
    <w:rPr>
      <w:rFonts w:ascii="Times New Roman" w:hAnsi="Times New Roman"/>
      <w:sz w:val="20"/>
      <w:szCs w:val="20"/>
      <w:lang w:val="en-GB"/>
    </w:rPr>
  </w:style>
  <w:style w:type="paragraph" w:customStyle="1" w:styleId="ITUsignet">
    <w:name w:val="ITU_signet"/>
    <w:basedOn w:val="Normal"/>
    <w:rsid w:val="00717422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overflowPunct w:val="0"/>
      <w:autoSpaceDE w:val="0"/>
      <w:autoSpaceDN w:val="0"/>
      <w:adjustRightInd w:val="0"/>
      <w:spacing w:before="170"/>
      <w:ind w:left="-1134"/>
      <w:textAlignment w:val="baseline"/>
    </w:pPr>
    <w:rPr>
      <w:rFonts w:ascii="Times New Roman" w:hAnsi="Times New Roman"/>
      <w:b/>
      <w:sz w:val="20"/>
      <w:szCs w:val="20"/>
      <w:lang w:val="en-GB"/>
    </w:rPr>
  </w:style>
  <w:style w:type="paragraph" w:customStyle="1" w:styleId="ITUref">
    <w:name w:val="ITU_ref"/>
    <w:basedOn w:val="Normal"/>
    <w:rsid w:val="00717422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sz w:val="18"/>
      <w:szCs w:val="20"/>
      <w:lang w:val="en-GB"/>
    </w:rPr>
  </w:style>
  <w:style w:type="paragraph" w:customStyle="1" w:styleId="ITUfillin">
    <w:name w:val="ITU_fillin"/>
    <w:basedOn w:val="ITUref"/>
    <w:rsid w:val="00717422"/>
    <w:rPr>
      <w:sz w:val="20"/>
    </w:rPr>
  </w:style>
  <w:style w:type="paragraph" w:customStyle="1" w:styleId="ITUbureau">
    <w:name w:val="ITU_bureau"/>
    <w:basedOn w:val="Normal"/>
    <w:rsid w:val="00717422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overflowPunct w:val="0"/>
      <w:autoSpaceDE w:val="0"/>
      <w:autoSpaceDN w:val="0"/>
      <w:adjustRightInd w:val="0"/>
      <w:spacing w:before="0" w:after="851"/>
      <w:textAlignment w:val="baseline"/>
    </w:pPr>
    <w:rPr>
      <w:rFonts w:ascii="Times New Roman" w:hAnsi="Times New Roman"/>
      <w:b/>
      <w:sz w:val="20"/>
      <w:szCs w:val="20"/>
      <w:lang w:val="en-GB"/>
    </w:rPr>
  </w:style>
  <w:style w:type="paragraph" w:customStyle="1" w:styleId="duties">
    <w:name w:val="duties"/>
    <w:basedOn w:val="Normal"/>
    <w:rsid w:val="00717422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overflowPunct w:val="0"/>
      <w:autoSpaceDE w:val="0"/>
      <w:autoSpaceDN w:val="0"/>
      <w:adjustRightInd w:val="0"/>
      <w:spacing w:before="0" w:line="199" w:lineRule="exact"/>
      <w:textAlignment w:val="baseline"/>
    </w:pPr>
    <w:rPr>
      <w:rFonts w:ascii="Times New Roman" w:hAnsi="Times New Roman"/>
      <w:b/>
      <w:sz w:val="8"/>
      <w:szCs w:val="20"/>
      <w:lang w:val="en-GB"/>
    </w:rPr>
  </w:style>
  <w:style w:type="paragraph" w:customStyle="1" w:styleId="Tiret">
    <w:name w:val="Tiret"/>
    <w:basedOn w:val="Normal"/>
    <w:rsid w:val="00717422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ind w:left="-680"/>
      <w:textAlignment w:val="baseline"/>
    </w:pPr>
    <w:rPr>
      <w:rFonts w:ascii="Times New Roman" w:hAnsi="Times New Roman"/>
      <w:szCs w:val="20"/>
      <w:lang w:val="en-GB"/>
    </w:rPr>
  </w:style>
  <w:style w:type="paragraph" w:customStyle="1" w:styleId="details">
    <w:name w:val="details"/>
    <w:basedOn w:val="Normal"/>
    <w:next w:val="Tiret"/>
    <w:rsid w:val="00717422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szCs w:val="20"/>
      <w:lang w:val="en-GB"/>
    </w:rPr>
  </w:style>
  <w:style w:type="paragraph" w:customStyle="1" w:styleId="LetterText">
    <w:name w:val="Letter_Text"/>
    <w:basedOn w:val="LetterStart"/>
    <w:rsid w:val="00717422"/>
    <w:pPr>
      <w:tabs>
        <w:tab w:val="left" w:pos="794"/>
        <w:tab w:val="left" w:pos="1191"/>
        <w:tab w:val="left" w:pos="1588"/>
        <w:tab w:val="left" w:pos="1985"/>
      </w:tabs>
    </w:pPr>
    <w:rPr>
      <w:rFonts w:ascii="Calibri" w:hAnsi="Calibri"/>
    </w:rPr>
  </w:style>
  <w:style w:type="paragraph" w:customStyle="1" w:styleId="NormFoot">
    <w:name w:val="Norm_Foot"/>
    <w:basedOn w:val="Normal"/>
    <w:rsid w:val="00717422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overflowPunct w:val="0"/>
      <w:autoSpaceDE w:val="0"/>
      <w:autoSpaceDN w:val="0"/>
      <w:adjustRightInd w:val="0"/>
      <w:ind w:left="567"/>
      <w:textAlignment w:val="baseline"/>
    </w:pPr>
    <w:rPr>
      <w:rFonts w:ascii="Times New Roman" w:hAnsi="Times New Roman"/>
      <w:szCs w:val="20"/>
      <w:lang w:val="en-GB"/>
    </w:rPr>
  </w:style>
  <w:style w:type="paragraph" w:customStyle="1" w:styleId="headingi0">
    <w:name w:val="heading_i"/>
    <w:basedOn w:val="Heading3"/>
    <w:next w:val="Normal"/>
    <w:rsid w:val="00717422"/>
    <w:pPr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 w:val="0"/>
      <w:autoSpaceDE w:val="0"/>
      <w:autoSpaceDN w:val="0"/>
      <w:adjustRightInd w:val="0"/>
      <w:spacing w:before="160" w:after="0"/>
      <w:textAlignment w:val="baseline"/>
      <w:outlineLvl w:val="9"/>
    </w:pPr>
    <w:rPr>
      <w:rFonts w:ascii="Times New Roman" w:hAnsi="Times New Roman" w:cs="Times New Roman"/>
      <w:b w:val="0"/>
      <w:bCs w:val="0"/>
      <w:i/>
      <w:sz w:val="24"/>
      <w:szCs w:val="20"/>
      <w:lang w:val="en-GB"/>
    </w:rPr>
  </w:style>
  <w:style w:type="paragraph" w:customStyle="1" w:styleId="listitem">
    <w:name w:val="listitem"/>
    <w:basedOn w:val="Normal"/>
    <w:rsid w:val="00717422"/>
    <w:pPr>
      <w:keepLines/>
      <w:tabs>
        <w:tab w:val="left" w:pos="1361"/>
        <w:tab w:val="left" w:pos="1758"/>
        <w:tab w:val="left" w:pos="2155"/>
        <w:tab w:val="left" w:pos="2552"/>
      </w:tabs>
      <w:overflowPunct w:val="0"/>
      <w:autoSpaceDE w:val="0"/>
      <w:autoSpaceDN w:val="0"/>
      <w:adjustRightInd w:val="0"/>
      <w:ind w:left="567"/>
      <w:textAlignment w:val="baseline"/>
    </w:pPr>
    <w:rPr>
      <w:rFonts w:ascii="Times New Roman" w:hAnsi="Times New Roman"/>
      <w:szCs w:val="20"/>
      <w:lang w:val="en-GB"/>
    </w:rPr>
  </w:style>
  <w:style w:type="paragraph" w:customStyle="1" w:styleId="Qlist">
    <w:name w:val="Qlist"/>
    <w:basedOn w:val="Normal"/>
    <w:rsid w:val="00717422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 w:val="0"/>
      <w:autoSpaceDE w:val="0"/>
      <w:autoSpaceDN w:val="0"/>
      <w:adjustRightInd w:val="0"/>
      <w:ind w:left="2268" w:hanging="2268"/>
      <w:textAlignment w:val="baseline"/>
    </w:pPr>
    <w:rPr>
      <w:rFonts w:ascii="Times New Roman" w:hAnsi="Times New Roman"/>
      <w:b/>
      <w:szCs w:val="20"/>
      <w:lang w:val="en-GB"/>
    </w:rPr>
  </w:style>
  <w:style w:type="paragraph" w:styleId="TOC9">
    <w:name w:val="toc 9"/>
    <w:basedOn w:val="TOC3"/>
    <w:next w:val="Normal"/>
    <w:rsid w:val="00717422"/>
    <w:pPr>
      <w:tabs>
        <w:tab w:val="left" w:pos="794"/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80" w:after="0"/>
      <w:ind w:left="794" w:hanging="794"/>
      <w:textAlignment w:val="baseline"/>
    </w:pPr>
    <w:rPr>
      <w:rFonts w:ascii="Times New Roman" w:hAnsi="Times New Roman"/>
      <w:szCs w:val="20"/>
      <w:lang w:val="en-GB"/>
    </w:rPr>
  </w:style>
  <w:style w:type="table" w:customStyle="1" w:styleId="TableGrid3">
    <w:name w:val="Table Grid3"/>
    <w:basedOn w:val="TableNormal"/>
    <w:next w:val="TableGrid"/>
    <w:qFormat/>
    <w:rsid w:val="0071742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17422"/>
    <w:pPr>
      <w:widowControl w:val="0"/>
      <w:tabs>
        <w:tab w:val="clear" w:pos="794"/>
        <w:tab w:val="clear" w:pos="1191"/>
        <w:tab w:val="clear" w:pos="1588"/>
        <w:tab w:val="clear" w:pos="1985"/>
      </w:tabs>
      <w:spacing w:before="0"/>
      <w:jc w:val="both"/>
    </w:pPr>
    <w:rPr>
      <w:rFonts w:ascii="Tahoma" w:eastAsia="SimSun" w:hAnsi="Tahoma"/>
      <w:kern w:val="2"/>
      <w:szCs w:val="20"/>
      <w:lang w:eastAsia="zh-CN"/>
    </w:rPr>
  </w:style>
  <w:style w:type="paragraph" w:customStyle="1" w:styleId="RecCCITT">
    <w:name w:val="Rec_CCITT_#"/>
    <w:basedOn w:val="Normal"/>
    <w:rsid w:val="00717422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b/>
      <w:szCs w:val="20"/>
      <w:lang w:val="en-GB"/>
    </w:rPr>
  </w:style>
  <w:style w:type="paragraph" w:customStyle="1" w:styleId="AnnexNoTitle">
    <w:name w:val="Annex_NoTitle"/>
    <w:basedOn w:val="Normal"/>
    <w:next w:val="Normal"/>
    <w:uiPriority w:val="99"/>
    <w:rsid w:val="00717422"/>
    <w:pPr>
      <w:keepNext/>
      <w:keepLines/>
      <w:overflowPunct w:val="0"/>
      <w:autoSpaceDE w:val="0"/>
      <w:autoSpaceDN w:val="0"/>
      <w:adjustRightInd w:val="0"/>
      <w:spacing w:before="720" w:after="120" w:line="280" w:lineRule="exact"/>
      <w:jc w:val="center"/>
      <w:textAlignment w:val="baseline"/>
    </w:pPr>
    <w:rPr>
      <w:rFonts w:ascii="Times New Roman" w:hAnsi="Times New Roman"/>
      <w:b/>
      <w:szCs w:val="20"/>
    </w:rPr>
  </w:style>
  <w:style w:type="paragraph" w:customStyle="1" w:styleId="TableNotitle">
    <w:name w:val="Table_No &amp; title"/>
    <w:basedOn w:val="Normal"/>
    <w:next w:val="Tablehead"/>
    <w:rsid w:val="00717422"/>
    <w:pPr>
      <w:keepNext/>
      <w:keepLines/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b/>
      <w:szCs w:val="20"/>
    </w:rPr>
  </w:style>
  <w:style w:type="paragraph" w:customStyle="1" w:styleId="Abstract">
    <w:name w:val="Abstract"/>
    <w:basedOn w:val="Normal"/>
    <w:rsid w:val="0071742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customStyle="1" w:styleId="Agendaitem">
    <w:name w:val="Agenda_item"/>
    <w:basedOn w:val="Normal"/>
    <w:next w:val="Normal"/>
    <w:qFormat/>
    <w:rsid w:val="00717422"/>
    <w:pPr>
      <w:spacing w:before="240"/>
      <w:jc w:val="center"/>
    </w:pPr>
    <w:rPr>
      <w:rFonts w:ascii="Times New Roman" w:hAnsi="Times New Roman"/>
      <w:sz w:val="28"/>
      <w:szCs w:val="20"/>
      <w:lang w:val="es-ES_tradnl"/>
    </w:rPr>
  </w:style>
  <w:style w:type="paragraph" w:customStyle="1" w:styleId="Committee">
    <w:name w:val="Committee"/>
    <w:basedOn w:val="Normal"/>
    <w:qFormat/>
    <w:rsid w:val="00717422"/>
    <w:pPr>
      <w:tabs>
        <w:tab w:val="left" w:pos="851"/>
      </w:tabs>
      <w:overflowPunct w:val="0"/>
      <w:autoSpaceDE w:val="0"/>
      <w:autoSpaceDN w:val="0"/>
      <w:adjustRightInd w:val="0"/>
      <w:spacing w:before="0" w:line="240" w:lineRule="atLeast"/>
      <w:textAlignment w:val="baseline"/>
    </w:pPr>
    <w:rPr>
      <w:rFonts w:ascii="Verdana" w:hAnsi="Verdana" w:cstheme="minorHAnsi"/>
      <w:b/>
      <w:sz w:val="20"/>
      <w:lang w:val="en-GB"/>
    </w:rPr>
  </w:style>
  <w:style w:type="paragraph" w:customStyle="1" w:styleId="Normalend">
    <w:name w:val="Normal_end"/>
    <w:basedOn w:val="Normal"/>
    <w:next w:val="Normal"/>
    <w:rsid w:val="0071742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customStyle="1" w:styleId="Volumetitle">
    <w:name w:val="Volume_title"/>
    <w:basedOn w:val="Normal"/>
    <w:qFormat/>
    <w:rsid w:val="00717422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bCs/>
      <w:sz w:val="28"/>
      <w:szCs w:val="28"/>
      <w:lang w:val="en-GB"/>
    </w:rPr>
  </w:style>
  <w:style w:type="paragraph" w:customStyle="1" w:styleId="Part1">
    <w:name w:val="Part_1"/>
    <w:basedOn w:val="Section1"/>
    <w:next w:val="Section1"/>
    <w:rsid w:val="00717422"/>
    <w:rPr>
      <w:rFonts w:ascii="Times New Roman" w:hAnsi="Times New Roman"/>
    </w:rPr>
  </w:style>
  <w:style w:type="table" w:styleId="TableGridLight">
    <w:name w:val="Grid Table Light"/>
    <w:basedOn w:val="TableNormal"/>
    <w:rsid w:val="00717422"/>
    <w:rPr>
      <w:rFonts w:ascii="CG Times" w:hAnsi="CG Tim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opHeader">
    <w:name w:val="TopHeader"/>
    <w:basedOn w:val="Normal"/>
    <w:rsid w:val="00717422"/>
    <w:pPr>
      <w:overflowPunct w:val="0"/>
      <w:autoSpaceDE w:val="0"/>
      <w:autoSpaceDN w:val="0"/>
      <w:adjustRightInd w:val="0"/>
      <w:textAlignment w:val="baseline"/>
    </w:pPr>
    <w:rPr>
      <w:rFonts w:ascii="Verdana" w:hAnsi="Verdana" w:cs="Times New Roman Bold"/>
      <w:b/>
      <w:bCs/>
      <w:lang w:val="en-GB"/>
    </w:rPr>
  </w:style>
  <w:style w:type="paragraph" w:styleId="Caption">
    <w:name w:val="caption"/>
    <w:basedOn w:val="Normal"/>
    <w:next w:val="Normal"/>
    <w:semiHidden/>
    <w:unhideWhenUsed/>
    <w:rsid w:val="00717422"/>
    <w:pPr>
      <w:overflowPunct w:val="0"/>
      <w:autoSpaceDE w:val="0"/>
      <w:autoSpaceDN w:val="0"/>
      <w:adjustRightInd w:val="0"/>
      <w:spacing w:before="0" w:after="200"/>
      <w:textAlignment w:val="baseline"/>
    </w:pPr>
    <w:rPr>
      <w:rFonts w:ascii="Times New Roman" w:hAnsi="Times New Roman"/>
      <w:i/>
      <w:iCs/>
      <w:color w:val="1F497D" w:themeColor="text2"/>
      <w:sz w:val="18"/>
      <w:szCs w:val="18"/>
      <w:lang w:val="en-GB"/>
    </w:rPr>
  </w:style>
  <w:style w:type="paragraph" w:customStyle="1" w:styleId="Docnumber">
    <w:name w:val="Docnumber"/>
    <w:basedOn w:val="TopHeader"/>
    <w:link w:val="DocnumberChar"/>
    <w:rsid w:val="00717422"/>
    <w:pPr>
      <w:spacing w:before="0"/>
    </w:pPr>
    <w:rPr>
      <w:rFonts w:asciiTheme="minorHAnsi" w:hAnsiTheme="minorHAnsi" w:cstheme="minorHAnsi"/>
      <w:szCs w:val="22"/>
    </w:rPr>
  </w:style>
  <w:style w:type="character" w:customStyle="1" w:styleId="DocnumberChar">
    <w:name w:val="Docnumber Char"/>
    <w:link w:val="Docnumber"/>
    <w:rsid w:val="00717422"/>
    <w:rPr>
      <w:rFonts w:asciiTheme="minorHAnsi" w:hAnsiTheme="minorHAnsi" w:cstheme="minorHAnsi"/>
      <w:b/>
      <w:bCs/>
      <w:sz w:val="22"/>
      <w:szCs w:val="22"/>
      <w:lang w:val="en-GB" w:eastAsia="en-US"/>
    </w:rPr>
  </w:style>
  <w:style w:type="paragraph" w:customStyle="1" w:styleId="OpinionNo">
    <w:name w:val="Opinion_No"/>
    <w:basedOn w:val="ResNo"/>
    <w:next w:val="Normal"/>
    <w:qFormat/>
    <w:rsid w:val="00717422"/>
    <w:rPr>
      <w:rFonts w:ascii="Times New Roman" w:hAnsi="Times New Roman Bold"/>
    </w:rPr>
  </w:style>
  <w:style w:type="paragraph" w:customStyle="1" w:styleId="Opinionref">
    <w:name w:val="Opinion_ref"/>
    <w:basedOn w:val="Normal"/>
    <w:next w:val="Normalaftertitle"/>
    <w:qFormat/>
    <w:rsid w:val="00717422"/>
    <w:pPr>
      <w:spacing w:before="0"/>
      <w:jc w:val="center"/>
    </w:pPr>
    <w:rPr>
      <w:rFonts w:ascii="Times New Roman" w:hAnsi="Times New Roman"/>
      <w:i/>
      <w:szCs w:val="20"/>
      <w:lang w:val="fr-CH"/>
    </w:rPr>
  </w:style>
  <w:style w:type="paragraph" w:customStyle="1" w:styleId="Opiniontitle">
    <w:name w:val="Opinion_title"/>
    <w:basedOn w:val="Restitle"/>
    <w:next w:val="Opinionref"/>
    <w:qFormat/>
    <w:rsid w:val="00717422"/>
    <w:rPr>
      <w:rFonts w:ascii="Times New Roman Bold" w:hAnsi="Times New Roman Bold" w:cs="Times New Roman Bold"/>
      <w:bCs/>
    </w:rPr>
  </w:style>
  <w:style w:type="paragraph" w:customStyle="1" w:styleId="HeadingSummary">
    <w:name w:val="HeadingSummary"/>
    <w:basedOn w:val="Headingb"/>
    <w:qFormat/>
    <w:rsid w:val="00717422"/>
    <w:pPr>
      <w:jc w:val="left"/>
    </w:pPr>
    <w:rPr>
      <w:rFonts w:ascii="Times New Roman Bold" w:hAnsi="Times New Roman Bold" w:cs="Times New Roman Bold"/>
      <w:lang w:val="fr-CH"/>
    </w:rPr>
  </w:style>
  <w:style w:type="paragraph" w:styleId="NormalWeb">
    <w:name w:val="Normal (Web)"/>
    <w:basedOn w:val="Normal"/>
    <w:uiPriority w:val="99"/>
    <w:unhideWhenUsed/>
    <w:rsid w:val="00717422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ascii="Times New Roman" w:eastAsia="Batang" w:hAnsi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717422"/>
    <w:rPr>
      <w:b/>
      <w:bCs/>
    </w:rPr>
  </w:style>
  <w:style w:type="paragraph" w:customStyle="1" w:styleId="Default">
    <w:name w:val="Default"/>
    <w:rsid w:val="00717422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717422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meetingdoc.asp?lang=en&amp;parent=T22-WTSA.24-C-0114" TargetMode="External"/><Relationship Id="rId18" Type="http://schemas.openxmlformats.org/officeDocument/2006/relationships/hyperlink" Target="mailto:memberstates@itu.int" TargetMode="External"/><Relationship Id="rId26" Type="http://schemas.openxmlformats.org/officeDocument/2006/relationships/hyperlink" Target="https://www.itu.int/net/itu-t/inrdb/secured/e164cc.aspx" TargetMode="External"/><Relationship Id="rId39" Type="http://schemas.openxmlformats.org/officeDocument/2006/relationships/hyperlink" Target="https://www.itu.int/dms_pub/itu-t/md/22/wtsa.24/c/T22-WTSA.24-C-0037!A40!MSW-E.docx" TargetMode="External"/><Relationship Id="rId21" Type="http://schemas.openxmlformats.org/officeDocument/2006/relationships/hyperlink" Target="https://www.itu.int/rec/T-REC-A.8" TargetMode="External"/><Relationship Id="rId34" Type="http://schemas.openxmlformats.org/officeDocument/2006/relationships/hyperlink" Target="https://www.itu.int/md/dologin_md.asp?lang=en&amp;id=T22-WTSA.24-C-0037!A1-L1!MSW-E" TargetMode="External"/><Relationship Id="rId42" Type="http://schemas.openxmlformats.org/officeDocument/2006/relationships/hyperlink" Target="https://www.itu.int/dms_pub/itu-t/md/22/wtsa.24/c/T22-WTSA.24-C-0037!A42!MSW-E.docx" TargetMode="External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itu.int/en/ties-services/Pages/default.aspx" TargetMode="External"/><Relationship Id="rId29" Type="http://schemas.openxmlformats.org/officeDocument/2006/relationships/hyperlink" Target="https://www.itu.int/net/itu-t/inrdb/secured/e218tmcc.aspx" TargetMode="External"/><Relationship Id="rId11" Type="http://schemas.openxmlformats.org/officeDocument/2006/relationships/hyperlink" Target="https://www.itu.int/itu-t/recommendations/index.aspx?ser=A" TargetMode="External"/><Relationship Id="rId24" Type="http://schemas.openxmlformats.org/officeDocument/2006/relationships/hyperlink" Target="https://www.itu.int/pub/T-SP/e" TargetMode="External"/><Relationship Id="rId32" Type="http://schemas.openxmlformats.org/officeDocument/2006/relationships/hyperlink" Target="mailto:tsbtson@itu.int" TargetMode="External"/><Relationship Id="rId37" Type="http://schemas.openxmlformats.org/officeDocument/2006/relationships/hyperlink" Target="https://www.itu.int/dms_pub/itu-t/md/22/wtsa.24/c/T22-WTSA.24-C-0036!A31!MSW-E.docx" TargetMode="External"/><Relationship Id="rId40" Type="http://schemas.openxmlformats.org/officeDocument/2006/relationships/hyperlink" Target="https://www.itu.int/dms_pub/itu-t/md/22/wtsa.24/c/T22-WTSA.24-C-0036!A33!MSW-E.docx" TargetMode="External"/><Relationship Id="rId45" Type="http://schemas.openxmlformats.org/officeDocument/2006/relationships/hyperlink" Target="mailto:tsbtson@itu.i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ser.itu.int/" TargetMode="External"/><Relationship Id="rId23" Type="http://schemas.openxmlformats.org/officeDocument/2006/relationships/hyperlink" Target="mailto:tsbaap@itu.int" TargetMode="External"/><Relationship Id="rId28" Type="http://schemas.openxmlformats.org/officeDocument/2006/relationships/hyperlink" Target="https://www.itu.int/net/itu-t/inrdb/secured/e212mcc.aspx" TargetMode="External"/><Relationship Id="rId36" Type="http://schemas.openxmlformats.org/officeDocument/2006/relationships/hyperlink" Target="https://www.itu.int/md/T22-WTSA.24-241015-TD-GEN-0140/en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itu.int/publ/T-RES/e" TargetMode="External"/><Relationship Id="rId19" Type="http://schemas.openxmlformats.org/officeDocument/2006/relationships/hyperlink" Target="mailto:Membership@itu.int" TargetMode="External"/><Relationship Id="rId31" Type="http://schemas.openxmlformats.org/officeDocument/2006/relationships/hyperlink" Target="https://www.itu.int/rec/T-REC-E.129" TargetMode="External"/><Relationship Id="rId44" Type="http://schemas.openxmlformats.org/officeDocument/2006/relationships/hyperlink" Target="https://www.itu.int/dms_pub/itu-t/md/22/wtsa.24/c/T22-WTSA.24-C-0035!A34!MSW-E.doc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doc@itu.int" TargetMode="External"/><Relationship Id="rId14" Type="http://schemas.openxmlformats.org/officeDocument/2006/relationships/hyperlink" Target="https://www.itu.int/en/ITU-T/studygroups/2025-2028/" TargetMode="External"/><Relationship Id="rId22" Type="http://schemas.openxmlformats.org/officeDocument/2006/relationships/hyperlink" Target="https://www.itu.int/t/aap/aap-recs" TargetMode="External"/><Relationship Id="rId27" Type="http://schemas.openxmlformats.org/officeDocument/2006/relationships/hyperlink" Target="https://www.itu.int/net/itu-t/inrdb/secured/e118iin.aspx" TargetMode="External"/><Relationship Id="rId30" Type="http://schemas.openxmlformats.org/officeDocument/2006/relationships/hyperlink" Target="https://www.itu.int/net/itu-t/inrdb/secured/q708ispc.aspx" TargetMode="External"/><Relationship Id="rId35" Type="http://schemas.openxmlformats.org/officeDocument/2006/relationships/hyperlink" Target="https://www.itu.int/dms_pub/itu-t/md/22/wtsa.24/c/T22-WTSA.24-C-0040!A30!MSW-E.docx" TargetMode="External"/><Relationship Id="rId43" Type="http://schemas.openxmlformats.org/officeDocument/2006/relationships/hyperlink" Target="https://www.itu.int/dms_pub/itu-t/md/22/wtsa.24/c/T22-WTSA.24-C-0035!A34!MSW-E.docx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www.itu.int/md/meetingdoc.asp?lang=en&amp;parent=T22-WTSA.24-C-0107" TargetMode="External"/><Relationship Id="rId17" Type="http://schemas.openxmlformats.org/officeDocument/2006/relationships/hyperlink" Target="https://www.itu.int/online/mm/scripts/s/gensel21?_lang=&amp;_event=C-00010806&amp;_event_type=ZSET" TargetMode="External"/><Relationship Id="rId25" Type="http://schemas.openxmlformats.org/officeDocument/2006/relationships/hyperlink" Target="https://www.itu.int/ru/ITU-T/inr/Pages/default.aspx" TargetMode="External"/><Relationship Id="rId33" Type="http://schemas.openxmlformats.org/officeDocument/2006/relationships/hyperlink" Target="https://www.itu.int/md/dologin_md.asp?lang=en&amp;id=T22-WTSA.24-C-0035!A1-L1!MSW-E" TargetMode="External"/><Relationship Id="rId38" Type="http://schemas.openxmlformats.org/officeDocument/2006/relationships/hyperlink" Target="https://www.itu.int/dms_pub/itu-t/md/22/wtsa.24/c/T22-WTSA.24-C-0035!A35!MSW-E.docx" TargetMode="External"/><Relationship Id="rId46" Type="http://schemas.openxmlformats.org/officeDocument/2006/relationships/header" Target="header1.xml"/><Relationship Id="rId20" Type="http://schemas.openxmlformats.org/officeDocument/2006/relationships/hyperlink" Target="mailto:tsbdir@itu.int" TargetMode="External"/><Relationship Id="rId41" Type="http://schemas.openxmlformats.org/officeDocument/2006/relationships/hyperlink" Target="https://www.itu.int/dms_pub/itu-t/md/22/wtsa.24/c/T22-WTSA.24-C-0036!A33!MSW-E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issar\AppData\Roaming\Microsoft\Templates\POOL%20R%20-%20ITU\TSB\PR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9694D-5A4A-4CE3-A190-2CC96F61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PR_TSB_Circular.dotx</Template>
  <TotalTime>0</TotalTime>
  <Pages>19</Pages>
  <Words>4559</Words>
  <Characters>35691</Characters>
  <Application>Microsoft Office Word</Application>
  <DocSecurity>0</DocSecurity>
  <Lines>297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40170</CharactersWithSpaces>
  <SharedDoc>false</SharedDoc>
  <HLinks>
    <vt:vector size="24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OK</dc:creator>
  <cp:lastModifiedBy>Maguire, Mairéad</cp:lastModifiedBy>
  <cp:revision>2</cp:revision>
  <cp:lastPrinted>2013-04-05T10:18:00Z</cp:lastPrinted>
  <dcterms:created xsi:type="dcterms:W3CDTF">2024-11-21T08:53:00Z</dcterms:created>
  <dcterms:modified xsi:type="dcterms:W3CDTF">2024-11-21T08:53:00Z</dcterms:modified>
</cp:coreProperties>
</file>