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2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2"/>
        <w:gridCol w:w="218"/>
        <w:gridCol w:w="68"/>
        <w:gridCol w:w="787"/>
        <w:gridCol w:w="2925"/>
        <w:gridCol w:w="483"/>
        <w:gridCol w:w="4107"/>
      </w:tblGrid>
      <w:tr w:rsidR="000B1ED6" w:rsidRPr="000B1ED6" w14:paraId="17E2443D" w14:textId="77777777" w:rsidTr="004F1105">
        <w:trPr>
          <w:cantSplit/>
        </w:trPr>
        <w:tc>
          <w:tcPr>
            <w:tcW w:w="1132" w:type="dxa"/>
            <w:vMerge w:val="restart"/>
            <w:vAlign w:val="center"/>
          </w:tcPr>
          <w:p w14:paraId="5D96B227" w14:textId="77777777" w:rsidR="000B1ED6" w:rsidRPr="000B1ED6" w:rsidRDefault="000B1ED6" w:rsidP="000B1ED6">
            <w:pPr>
              <w:spacing w:before="0"/>
              <w:jc w:val="center"/>
              <w:rPr>
                <w:sz w:val="20"/>
                <w:szCs w:val="20"/>
              </w:rPr>
            </w:pPr>
            <w:bookmarkStart w:id="0" w:name="dtableau"/>
            <w:bookmarkStart w:id="1" w:name="dnum" w:colFirst="2" w:colLast="2"/>
            <w:r w:rsidRPr="000B1ED6">
              <w:rPr>
                <w:noProof/>
              </w:rPr>
              <w:drawing>
                <wp:inline distT="0" distB="0" distL="0" distR="0" wp14:anchorId="3E4ED5BB" wp14:editId="716A3F32">
                  <wp:extent cx="647700" cy="705600"/>
                  <wp:effectExtent l="0" t="0" r="0" b="0"/>
                  <wp:docPr id="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2" t="-200" r="-202" b="-309"/>
                          <a:stretch/>
                        </pic:blipFill>
                        <pic:spPr bwMode="auto">
                          <a:xfrm>
                            <a:off x="0" y="0"/>
                            <a:ext cx="650318" cy="708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1" w:type="dxa"/>
            <w:gridSpan w:val="5"/>
            <w:vMerge w:val="restart"/>
          </w:tcPr>
          <w:p w14:paraId="793D7973" w14:textId="77777777" w:rsidR="000B1ED6" w:rsidRPr="000B1ED6" w:rsidRDefault="000B1ED6" w:rsidP="000B1ED6">
            <w:pPr>
              <w:rPr>
                <w:sz w:val="16"/>
                <w:szCs w:val="16"/>
              </w:rPr>
            </w:pPr>
            <w:r w:rsidRPr="000B1ED6">
              <w:rPr>
                <w:sz w:val="16"/>
                <w:szCs w:val="16"/>
              </w:rPr>
              <w:t>INTERNATIONAL TELECOMMUNICATION UNION</w:t>
            </w:r>
          </w:p>
          <w:p w14:paraId="46693793" w14:textId="77777777" w:rsidR="000B1ED6" w:rsidRPr="000B1ED6" w:rsidRDefault="000B1ED6" w:rsidP="000B1ED6">
            <w:pPr>
              <w:rPr>
                <w:b/>
                <w:bCs/>
                <w:sz w:val="26"/>
                <w:szCs w:val="26"/>
              </w:rPr>
            </w:pPr>
            <w:r w:rsidRPr="000B1ED6">
              <w:rPr>
                <w:b/>
                <w:bCs/>
                <w:sz w:val="26"/>
                <w:szCs w:val="26"/>
              </w:rPr>
              <w:t>TELECOMMUNICATION</w:t>
            </w:r>
            <w:r w:rsidRPr="000B1ED6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4D85D38D" w14:textId="48BE5367" w:rsidR="000B1ED6" w:rsidRPr="000B1ED6" w:rsidRDefault="000B1ED6" w:rsidP="000B1ED6">
            <w:pPr>
              <w:rPr>
                <w:sz w:val="20"/>
                <w:szCs w:val="20"/>
              </w:rPr>
            </w:pPr>
            <w:r w:rsidRPr="000B1ED6">
              <w:rPr>
                <w:sz w:val="20"/>
                <w:szCs w:val="20"/>
              </w:rPr>
              <w:t xml:space="preserve">STUDY PERIOD </w:t>
            </w:r>
            <w:r>
              <w:rPr>
                <w:sz w:val="20"/>
              </w:rPr>
              <w:t>2025-2028</w:t>
            </w:r>
          </w:p>
        </w:tc>
        <w:tc>
          <w:tcPr>
            <w:tcW w:w="4107" w:type="dxa"/>
            <w:vAlign w:val="center"/>
          </w:tcPr>
          <w:p w14:paraId="22119733" w14:textId="3EB53E94" w:rsidR="000B1ED6" w:rsidRPr="000B1ED6" w:rsidRDefault="000B1ED6" w:rsidP="000B1ED6">
            <w:pPr>
              <w:pStyle w:val="Docnumber"/>
            </w:pPr>
            <w:r>
              <w:t>TSAG-TD210</w:t>
            </w:r>
          </w:p>
        </w:tc>
      </w:tr>
      <w:tr w:rsidR="000B1ED6" w:rsidRPr="000B1ED6" w14:paraId="0FA6D863" w14:textId="77777777" w:rsidTr="004F1105">
        <w:trPr>
          <w:cantSplit/>
        </w:trPr>
        <w:tc>
          <w:tcPr>
            <w:tcW w:w="1132" w:type="dxa"/>
            <w:vMerge/>
          </w:tcPr>
          <w:p w14:paraId="5E60A14A" w14:textId="77777777" w:rsidR="000B1ED6" w:rsidRPr="000B1ED6" w:rsidRDefault="000B1ED6" w:rsidP="000B1ED6">
            <w:pPr>
              <w:rPr>
                <w:smallCaps/>
                <w:sz w:val="20"/>
              </w:rPr>
            </w:pPr>
            <w:bookmarkStart w:id="2" w:name="dsg" w:colFirst="2" w:colLast="2"/>
            <w:bookmarkEnd w:id="1"/>
          </w:p>
        </w:tc>
        <w:tc>
          <w:tcPr>
            <w:tcW w:w="4481" w:type="dxa"/>
            <w:gridSpan w:val="5"/>
            <w:vMerge/>
          </w:tcPr>
          <w:p w14:paraId="3C187883" w14:textId="77777777" w:rsidR="000B1ED6" w:rsidRPr="000B1ED6" w:rsidRDefault="000B1ED6" w:rsidP="000B1ED6">
            <w:pPr>
              <w:rPr>
                <w:smallCaps/>
                <w:sz w:val="20"/>
              </w:rPr>
            </w:pPr>
          </w:p>
        </w:tc>
        <w:tc>
          <w:tcPr>
            <w:tcW w:w="4107" w:type="dxa"/>
          </w:tcPr>
          <w:p w14:paraId="11D41142" w14:textId="21F492EC" w:rsidR="000B1ED6" w:rsidRPr="000B1ED6" w:rsidRDefault="000B1ED6" w:rsidP="000B1ED6">
            <w:pPr>
              <w:pStyle w:val="TSBHeaderRight14"/>
              <w:rPr>
                <w:smallCaps/>
              </w:rPr>
            </w:pPr>
            <w:r>
              <w:rPr>
                <w:smallCaps/>
              </w:rPr>
              <w:t>TSAG</w:t>
            </w:r>
          </w:p>
        </w:tc>
      </w:tr>
      <w:bookmarkEnd w:id="2"/>
      <w:tr w:rsidR="000B1ED6" w:rsidRPr="000B1ED6" w14:paraId="0C25258F" w14:textId="77777777" w:rsidTr="004F1105">
        <w:trPr>
          <w:cantSplit/>
        </w:trPr>
        <w:tc>
          <w:tcPr>
            <w:tcW w:w="1132" w:type="dxa"/>
            <w:vMerge/>
            <w:tcBorders>
              <w:bottom w:val="single" w:sz="12" w:space="0" w:color="auto"/>
            </w:tcBorders>
          </w:tcPr>
          <w:p w14:paraId="0EC8056A" w14:textId="77777777" w:rsidR="000B1ED6" w:rsidRPr="000B1ED6" w:rsidRDefault="000B1ED6" w:rsidP="000B1ED6">
            <w:pPr>
              <w:rPr>
                <w:b/>
                <w:bCs/>
                <w:sz w:val="26"/>
              </w:rPr>
            </w:pPr>
          </w:p>
        </w:tc>
        <w:tc>
          <w:tcPr>
            <w:tcW w:w="4481" w:type="dxa"/>
            <w:gridSpan w:val="5"/>
            <w:vMerge/>
            <w:tcBorders>
              <w:bottom w:val="single" w:sz="12" w:space="0" w:color="auto"/>
            </w:tcBorders>
          </w:tcPr>
          <w:p w14:paraId="2A8476DF" w14:textId="77777777" w:rsidR="000B1ED6" w:rsidRPr="000B1ED6" w:rsidRDefault="000B1ED6" w:rsidP="000B1ED6">
            <w:pPr>
              <w:rPr>
                <w:b/>
                <w:bCs/>
                <w:sz w:val="26"/>
              </w:rPr>
            </w:pPr>
          </w:p>
        </w:tc>
        <w:tc>
          <w:tcPr>
            <w:tcW w:w="4107" w:type="dxa"/>
            <w:tcBorders>
              <w:bottom w:val="single" w:sz="12" w:space="0" w:color="auto"/>
            </w:tcBorders>
            <w:vAlign w:val="center"/>
          </w:tcPr>
          <w:p w14:paraId="36D107CD" w14:textId="77777777" w:rsidR="000B1ED6" w:rsidRPr="000B1ED6" w:rsidRDefault="000B1ED6" w:rsidP="000B1ED6">
            <w:pPr>
              <w:pStyle w:val="TSBHeaderRight14"/>
            </w:pPr>
            <w:r w:rsidRPr="000B1ED6">
              <w:t>Original: English</w:t>
            </w:r>
          </w:p>
        </w:tc>
      </w:tr>
      <w:tr w:rsidR="000B1ED6" w:rsidRPr="000B1ED6" w14:paraId="2488F79A" w14:textId="77777777" w:rsidTr="004F1105">
        <w:trPr>
          <w:cantSplit/>
        </w:trPr>
        <w:tc>
          <w:tcPr>
            <w:tcW w:w="1350" w:type="dxa"/>
            <w:gridSpan w:val="2"/>
          </w:tcPr>
          <w:p w14:paraId="081E8983" w14:textId="5B8BABAF" w:rsidR="000B1ED6" w:rsidRPr="000B1ED6" w:rsidRDefault="000B1ED6" w:rsidP="000B1ED6">
            <w:pPr>
              <w:rPr>
                <w:b/>
                <w:bCs/>
              </w:rPr>
            </w:pPr>
            <w:bookmarkStart w:id="3" w:name="dbluepink" w:colFirst="1" w:colLast="1"/>
            <w:bookmarkStart w:id="4" w:name="dmeeting" w:colFirst="2" w:colLast="2"/>
          </w:p>
        </w:tc>
        <w:tc>
          <w:tcPr>
            <w:tcW w:w="4263" w:type="dxa"/>
            <w:gridSpan w:val="4"/>
          </w:tcPr>
          <w:p w14:paraId="168E20AA" w14:textId="64F30ECD" w:rsidR="000B1ED6" w:rsidRPr="000B1ED6" w:rsidRDefault="000B1ED6" w:rsidP="000B1ED6">
            <w:pPr>
              <w:pStyle w:val="TSBHeaderQuestion"/>
            </w:pPr>
          </w:p>
        </w:tc>
        <w:tc>
          <w:tcPr>
            <w:tcW w:w="4107" w:type="dxa"/>
          </w:tcPr>
          <w:p w14:paraId="6587C477" w14:textId="743B04AA" w:rsidR="000B1ED6" w:rsidRPr="000B1ED6" w:rsidRDefault="000B1ED6" w:rsidP="000B1ED6">
            <w:pPr>
              <w:pStyle w:val="VenueDate"/>
            </w:pPr>
            <w:r w:rsidRPr="000B1ED6">
              <w:t>Geneva, 26-30 January 2026</w:t>
            </w:r>
          </w:p>
        </w:tc>
      </w:tr>
      <w:tr w:rsidR="000B1ED6" w:rsidRPr="000B1ED6" w14:paraId="60BE760C" w14:textId="77777777" w:rsidTr="004F1105">
        <w:trPr>
          <w:cantSplit/>
        </w:trPr>
        <w:tc>
          <w:tcPr>
            <w:tcW w:w="9720" w:type="dxa"/>
            <w:gridSpan w:val="7"/>
          </w:tcPr>
          <w:p w14:paraId="0AEED993" w14:textId="77777777" w:rsidR="000B1ED6" w:rsidRPr="000B1ED6" w:rsidRDefault="000B1ED6" w:rsidP="000B1ED6">
            <w:pPr>
              <w:jc w:val="center"/>
              <w:rPr>
                <w:b/>
                <w:bCs/>
              </w:rPr>
            </w:pPr>
            <w:bookmarkStart w:id="5" w:name="ddoctype"/>
            <w:bookmarkEnd w:id="3"/>
            <w:bookmarkEnd w:id="4"/>
            <w:r w:rsidRPr="000B1ED6">
              <w:rPr>
                <w:b/>
                <w:bCs/>
              </w:rPr>
              <w:t>TD</w:t>
            </w:r>
          </w:p>
          <w:p w14:paraId="358F97C7" w14:textId="079B31F7" w:rsidR="000B1ED6" w:rsidRPr="000B1ED6" w:rsidRDefault="000B1ED6" w:rsidP="000B1ED6">
            <w:pPr>
              <w:spacing w:before="0"/>
              <w:jc w:val="center"/>
              <w:rPr>
                <w:b/>
                <w:bCs/>
              </w:rPr>
            </w:pPr>
            <w:r w:rsidRPr="000B1ED6">
              <w:rPr>
                <w:b/>
                <w:bCs/>
              </w:rPr>
              <w:t xml:space="preserve">(Ref.: </w:t>
            </w:r>
            <w:hyperlink r:id="rId11" w:history="1">
              <w:r w:rsidRPr="000B1ED6">
                <w:rPr>
                  <w:rStyle w:val="Hyperlink"/>
                  <w:b/>
                  <w:bCs/>
                </w:rPr>
                <w:t>SG5-LS11</w:t>
              </w:r>
            </w:hyperlink>
            <w:r w:rsidRPr="000B1ED6">
              <w:rPr>
                <w:b/>
                <w:bCs/>
              </w:rPr>
              <w:t>)</w:t>
            </w:r>
          </w:p>
        </w:tc>
      </w:tr>
      <w:tr w:rsidR="000B1ED6" w:rsidRPr="000B1ED6" w14:paraId="1C870109" w14:textId="77777777" w:rsidTr="004F1105">
        <w:trPr>
          <w:cantSplit/>
        </w:trPr>
        <w:tc>
          <w:tcPr>
            <w:tcW w:w="1350" w:type="dxa"/>
            <w:gridSpan w:val="2"/>
          </w:tcPr>
          <w:p w14:paraId="05C39283" w14:textId="77777777" w:rsidR="000B1ED6" w:rsidRPr="000B1ED6" w:rsidRDefault="000B1ED6" w:rsidP="000B1ED6">
            <w:pPr>
              <w:rPr>
                <w:b/>
                <w:bCs/>
              </w:rPr>
            </w:pPr>
            <w:bookmarkStart w:id="6" w:name="dsource" w:colFirst="1" w:colLast="1"/>
            <w:bookmarkEnd w:id="5"/>
            <w:r w:rsidRPr="000B1ED6">
              <w:rPr>
                <w:b/>
                <w:bCs/>
              </w:rPr>
              <w:t>Source:</w:t>
            </w:r>
          </w:p>
        </w:tc>
        <w:tc>
          <w:tcPr>
            <w:tcW w:w="8370" w:type="dxa"/>
            <w:gridSpan w:val="5"/>
          </w:tcPr>
          <w:p w14:paraId="3AD87180" w14:textId="172ED35D" w:rsidR="000B1ED6" w:rsidRPr="000B1ED6" w:rsidRDefault="000B1ED6" w:rsidP="000B1ED6">
            <w:pPr>
              <w:pStyle w:val="TSBHeaderSource"/>
            </w:pPr>
            <w:r w:rsidRPr="000B1ED6">
              <w:t>ITU-T Study Group 5</w:t>
            </w:r>
          </w:p>
        </w:tc>
      </w:tr>
      <w:tr w:rsidR="000B1ED6" w:rsidRPr="000B1ED6" w14:paraId="1A68B75B" w14:textId="77777777" w:rsidTr="004F1105">
        <w:trPr>
          <w:cantSplit/>
        </w:trPr>
        <w:tc>
          <w:tcPr>
            <w:tcW w:w="1350" w:type="dxa"/>
            <w:gridSpan w:val="2"/>
            <w:tcBorders>
              <w:bottom w:val="single" w:sz="8" w:space="0" w:color="auto"/>
            </w:tcBorders>
          </w:tcPr>
          <w:p w14:paraId="023F7F54" w14:textId="77777777" w:rsidR="000B1ED6" w:rsidRPr="000B1ED6" w:rsidRDefault="000B1ED6" w:rsidP="000B1ED6">
            <w:pPr>
              <w:rPr>
                <w:b/>
                <w:bCs/>
              </w:rPr>
            </w:pPr>
            <w:bookmarkStart w:id="7" w:name="dtitle1" w:colFirst="1" w:colLast="1"/>
            <w:bookmarkEnd w:id="6"/>
            <w:r w:rsidRPr="000B1ED6">
              <w:rPr>
                <w:b/>
                <w:bCs/>
              </w:rPr>
              <w:t>Title:</w:t>
            </w:r>
          </w:p>
        </w:tc>
        <w:tc>
          <w:tcPr>
            <w:tcW w:w="8370" w:type="dxa"/>
            <w:gridSpan w:val="5"/>
            <w:tcBorders>
              <w:bottom w:val="single" w:sz="8" w:space="0" w:color="auto"/>
            </w:tcBorders>
          </w:tcPr>
          <w:p w14:paraId="590470D0" w14:textId="51483C7B" w:rsidR="000B1ED6" w:rsidRPr="000B1ED6" w:rsidRDefault="000B1ED6" w:rsidP="000B1ED6">
            <w:pPr>
              <w:pStyle w:val="TSBHeaderTitle"/>
            </w:pPr>
            <w:r w:rsidRPr="000B1ED6">
              <w:t>LS/</w:t>
            </w:r>
            <w:proofErr w:type="spellStart"/>
            <w:r>
              <w:t>i</w:t>
            </w:r>
            <w:proofErr w:type="spellEnd"/>
            <w:r>
              <w:t>/</w:t>
            </w:r>
            <w:r w:rsidRPr="000B1ED6">
              <w:t>r on the resolution of AAP comments (reply to TSAG-LS44)</w:t>
            </w:r>
            <w:r>
              <w:t xml:space="preserve"> [from ITU-T SG5]</w:t>
            </w:r>
          </w:p>
        </w:tc>
      </w:tr>
      <w:bookmarkEnd w:id="0"/>
      <w:bookmarkEnd w:id="7"/>
      <w:tr w:rsidR="00CD6848" w:rsidRPr="00435E9D" w14:paraId="3F865ECE" w14:textId="77777777" w:rsidTr="004F1105">
        <w:trPr>
          <w:cantSplit/>
        </w:trPr>
        <w:tc>
          <w:tcPr>
            <w:tcW w:w="9720" w:type="dxa"/>
            <w:gridSpan w:val="7"/>
            <w:tcBorders>
              <w:top w:val="single" w:sz="12" w:space="0" w:color="auto"/>
            </w:tcBorders>
          </w:tcPr>
          <w:p w14:paraId="63CCB69C" w14:textId="77777777" w:rsidR="00CD6848" w:rsidRPr="00435E9D" w:rsidRDefault="00CD6848" w:rsidP="00F05E8B">
            <w:pPr>
              <w:jc w:val="center"/>
              <w:rPr>
                <w:rFonts w:asciiTheme="majorBidi" w:hAnsiTheme="majorBidi" w:cstheme="majorBidi"/>
                <w:b/>
              </w:rPr>
            </w:pPr>
            <w:r w:rsidRPr="00435E9D">
              <w:rPr>
                <w:rFonts w:asciiTheme="majorBidi" w:hAnsiTheme="majorBidi" w:cstheme="majorBidi"/>
                <w:b/>
              </w:rPr>
              <w:t>LIAISON STATEMENT</w:t>
            </w:r>
          </w:p>
        </w:tc>
      </w:tr>
      <w:tr w:rsidR="00CD6848" w:rsidRPr="00435E9D" w14:paraId="35F69F31" w14:textId="77777777" w:rsidTr="004F1105">
        <w:trPr>
          <w:cantSplit/>
        </w:trPr>
        <w:tc>
          <w:tcPr>
            <w:tcW w:w="2205" w:type="dxa"/>
            <w:gridSpan w:val="4"/>
          </w:tcPr>
          <w:p w14:paraId="20EFE067" w14:textId="77777777" w:rsidR="00CD6848" w:rsidRPr="00435E9D" w:rsidRDefault="00CD6848" w:rsidP="00F05E8B">
            <w:pPr>
              <w:rPr>
                <w:rFonts w:asciiTheme="majorBidi" w:hAnsiTheme="majorBidi" w:cstheme="majorBidi"/>
                <w:b/>
                <w:bCs/>
              </w:rPr>
            </w:pPr>
            <w:r w:rsidRPr="00435E9D">
              <w:rPr>
                <w:rFonts w:asciiTheme="majorBidi" w:hAnsiTheme="majorBidi" w:cstheme="majorBidi"/>
                <w:b/>
                <w:bCs/>
              </w:rPr>
              <w:t>For action to:</w:t>
            </w:r>
          </w:p>
        </w:tc>
        <w:tc>
          <w:tcPr>
            <w:tcW w:w="7515" w:type="dxa"/>
            <w:gridSpan w:val="3"/>
          </w:tcPr>
          <w:p w14:paraId="2D80818C" w14:textId="42DE0BE0" w:rsidR="00CD6848" w:rsidRPr="00435E9D" w:rsidRDefault="00B24D5A" w:rsidP="009F6857">
            <w:pPr>
              <w:pStyle w:val="LSForAction"/>
            </w:pPr>
            <w:r>
              <w:t>TSAG</w:t>
            </w:r>
          </w:p>
        </w:tc>
      </w:tr>
      <w:tr w:rsidR="00CD6848" w:rsidRPr="00435E9D" w14:paraId="4ABA2A03" w14:textId="77777777" w:rsidTr="004F1105">
        <w:trPr>
          <w:cantSplit/>
        </w:trPr>
        <w:tc>
          <w:tcPr>
            <w:tcW w:w="2205" w:type="dxa"/>
            <w:gridSpan w:val="4"/>
          </w:tcPr>
          <w:p w14:paraId="5145F1A4" w14:textId="77777777" w:rsidR="00CD6848" w:rsidRPr="00435E9D" w:rsidRDefault="00CD6848" w:rsidP="00F05E8B">
            <w:pPr>
              <w:rPr>
                <w:rFonts w:asciiTheme="majorBidi" w:hAnsiTheme="majorBidi" w:cstheme="majorBidi"/>
                <w:b/>
                <w:bCs/>
              </w:rPr>
            </w:pPr>
            <w:r w:rsidRPr="00435E9D">
              <w:rPr>
                <w:rFonts w:asciiTheme="majorBidi" w:hAnsiTheme="majorBidi" w:cstheme="majorBidi"/>
                <w:b/>
                <w:bCs/>
              </w:rPr>
              <w:t>For information to:</w:t>
            </w:r>
          </w:p>
        </w:tc>
        <w:tc>
          <w:tcPr>
            <w:tcW w:w="7515" w:type="dxa"/>
            <w:gridSpan w:val="3"/>
          </w:tcPr>
          <w:p w14:paraId="03540E6D" w14:textId="2822B7B2" w:rsidR="00CD6848" w:rsidRPr="00435E9D" w:rsidRDefault="00B24D5A" w:rsidP="009F6857">
            <w:pPr>
              <w:pStyle w:val="LSForInfo"/>
            </w:pPr>
            <w:r w:rsidRPr="00435E9D">
              <w:t>All ITU-T study groups</w:t>
            </w:r>
          </w:p>
        </w:tc>
      </w:tr>
      <w:tr w:rsidR="00CD6848" w:rsidRPr="00435E9D" w14:paraId="19B7E4E0" w14:textId="77777777" w:rsidTr="004F1105">
        <w:trPr>
          <w:cantSplit/>
        </w:trPr>
        <w:tc>
          <w:tcPr>
            <w:tcW w:w="2205" w:type="dxa"/>
            <w:gridSpan w:val="4"/>
          </w:tcPr>
          <w:p w14:paraId="62EA9AB1" w14:textId="77777777" w:rsidR="00CD6848" w:rsidRPr="00435E9D" w:rsidRDefault="00CD6848" w:rsidP="00F05E8B">
            <w:pPr>
              <w:rPr>
                <w:rFonts w:asciiTheme="majorBidi" w:hAnsiTheme="majorBidi" w:cstheme="majorBidi"/>
                <w:b/>
                <w:bCs/>
              </w:rPr>
            </w:pPr>
            <w:r w:rsidRPr="00435E9D">
              <w:rPr>
                <w:rFonts w:asciiTheme="majorBidi" w:hAnsiTheme="majorBidi" w:cstheme="majorBidi"/>
                <w:b/>
                <w:bCs/>
              </w:rPr>
              <w:t>Approval:</w:t>
            </w:r>
          </w:p>
        </w:tc>
        <w:tc>
          <w:tcPr>
            <w:tcW w:w="7515" w:type="dxa"/>
            <w:gridSpan w:val="3"/>
          </w:tcPr>
          <w:p w14:paraId="5D3D74D5" w14:textId="011F37C1" w:rsidR="00CD6848" w:rsidRPr="00435E9D" w:rsidRDefault="00B24D5A" w:rsidP="009F6857">
            <w:pPr>
              <w:pStyle w:val="LSApproval"/>
            </w:pPr>
            <w:r>
              <w:t xml:space="preserve">ITU-T </w:t>
            </w:r>
            <w:r w:rsidR="005241C3">
              <w:t>Study Group 5</w:t>
            </w:r>
            <w:r>
              <w:t xml:space="preserve"> meeting </w:t>
            </w:r>
            <w:r w:rsidR="00F7283D">
              <w:t xml:space="preserve">(Geneva, </w:t>
            </w:r>
            <w:r>
              <w:t>1</w:t>
            </w:r>
            <w:r w:rsidR="00F7283D">
              <w:t xml:space="preserve">2 </w:t>
            </w:r>
            <w:r>
              <w:t>June</w:t>
            </w:r>
            <w:r w:rsidR="00F7283D">
              <w:t xml:space="preserve"> 202</w:t>
            </w:r>
            <w:r>
              <w:t>5</w:t>
            </w:r>
            <w:r w:rsidR="00F7283D">
              <w:t>)</w:t>
            </w:r>
          </w:p>
        </w:tc>
      </w:tr>
      <w:tr w:rsidR="00CD6848" w:rsidRPr="00435E9D" w14:paraId="1ED65DF0" w14:textId="77777777" w:rsidTr="004F1105">
        <w:trPr>
          <w:cantSplit/>
        </w:trPr>
        <w:tc>
          <w:tcPr>
            <w:tcW w:w="2205" w:type="dxa"/>
            <w:gridSpan w:val="4"/>
            <w:tcBorders>
              <w:bottom w:val="single" w:sz="12" w:space="0" w:color="auto"/>
            </w:tcBorders>
          </w:tcPr>
          <w:p w14:paraId="3ED42284" w14:textId="77777777" w:rsidR="00CD6848" w:rsidRPr="00435E9D" w:rsidRDefault="00CD6848" w:rsidP="00F05E8B">
            <w:pPr>
              <w:rPr>
                <w:rFonts w:asciiTheme="majorBidi" w:hAnsiTheme="majorBidi" w:cstheme="majorBidi"/>
                <w:b/>
                <w:bCs/>
              </w:rPr>
            </w:pPr>
            <w:r w:rsidRPr="00435E9D">
              <w:rPr>
                <w:rFonts w:asciiTheme="majorBidi" w:hAnsiTheme="majorBidi" w:cstheme="majorBidi"/>
                <w:b/>
                <w:bCs/>
              </w:rPr>
              <w:t>Deadline:</w:t>
            </w:r>
          </w:p>
        </w:tc>
        <w:tc>
          <w:tcPr>
            <w:tcW w:w="7515" w:type="dxa"/>
            <w:gridSpan w:val="3"/>
            <w:tcBorders>
              <w:bottom w:val="single" w:sz="12" w:space="0" w:color="auto"/>
            </w:tcBorders>
          </w:tcPr>
          <w:p w14:paraId="6B3D042F" w14:textId="35F59E6E" w:rsidR="00CD6848" w:rsidRPr="00435E9D" w:rsidRDefault="003F3166" w:rsidP="00F05E8B">
            <w:pPr>
              <w:pStyle w:val="LSDeadline"/>
              <w:rPr>
                <w:rFonts w:asciiTheme="majorBidi" w:hAnsiTheme="majorBidi" w:cstheme="majorBidi"/>
              </w:rPr>
            </w:pPr>
            <w:r w:rsidRPr="00435E9D">
              <w:rPr>
                <w:rFonts w:asciiTheme="majorBidi" w:hAnsiTheme="majorBidi" w:cstheme="majorBidi"/>
              </w:rPr>
              <w:t>23 May 2025</w:t>
            </w:r>
          </w:p>
        </w:tc>
      </w:tr>
      <w:tr w:rsidR="00B24D5A" w:rsidRPr="00FE59DE" w14:paraId="297C001F" w14:textId="77777777" w:rsidTr="004F1105">
        <w:trPr>
          <w:cantSplit/>
        </w:trPr>
        <w:tc>
          <w:tcPr>
            <w:tcW w:w="1418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442339FA" w14:textId="2B618426" w:rsidR="00B24D5A" w:rsidRPr="00435E9D" w:rsidRDefault="00B24D5A" w:rsidP="00B24D5A">
            <w:pPr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3A716F">
              <w:rPr>
                <w:b/>
                <w:bCs/>
              </w:rPr>
              <w:t>Contact:</w:t>
            </w:r>
          </w:p>
        </w:tc>
        <w:tc>
          <w:tcPr>
            <w:tcW w:w="37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1673F793" w14:textId="3AB3F82F" w:rsidR="00B24D5A" w:rsidRPr="00435E9D" w:rsidRDefault="00B24D5A" w:rsidP="00B24D5A">
            <w:pPr>
              <w:rPr>
                <w:rFonts w:asciiTheme="majorBidi" w:hAnsiTheme="majorBidi" w:cstheme="majorBidi"/>
                <w:lang w:val="en-US"/>
              </w:rPr>
            </w:pPr>
            <w:r>
              <w:t xml:space="preserve">Dominique </w:t>
            </w:r>
            <w:proofErr w:type="spellStart"/>
            <w:r>
              <w:t>Würges</w:t>
            </w:r>
            <w:proofErr w:type="spellEnd"/>
            <w:r>
              <w:t xml:space="preserve"> </w:t>
            </w:r>
            <w:r>
              <w:br/>
              <w:t>Orange</w:t>
            </w:r>
            <w:r>
              <w:br/>
              <w:t xml:space="preserve">France </w:t>
            </w:r>
          </w:p>
        </w:tc>
        <w:tc>
          <w:tcPr>
            <w:tcW w:w="459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9ED8E60" w14:textId="51054BD1" w:rsidR="00B24D5A" w:rsidRPr="00435E9D" w:rsidRDefault="00B24D5A" w:rsidP="00B24D5A">
            <w:pPr>
              <w:rPr>
                <w:rFonts w:asciiTheme="majorBidi" w:hAnsiTheme="majorBidi" w:cstheme="majorBidi"/>
                <w:lang w:val="it-IT"/>
              </w:rPr>
            </w:pPr>
            <w:r>
              <w:t>E-mail:</w:t>
            </w:r>
            <w:r w:rsidR="002B1876">
              <w:tab/>
            </w:r>
            <w:hyperlink r:id="rId12" w:history="1">
              <w:r w:rsidRPr="000745BF">
                <w:rPr>
                  <w:rStyle w:val="Hyperlink"/>
                </w:rPr>
                <w:t>dominique.wurges@orange.com</w:t>
              </w:r>
            </w:hyperlink>
            <w:r>
              <w:t xml:space="preserve"> </w:t>
            </w:r>
          </w:p>
        </w:tc>
      </w:tr>
      <w:tr w:rsidR="00B24D5A" w:rsidRPr="00FE59DE" w14:paraId="08459089" w14:textId="77777777" w:rsidTr="004F1105">
        <w:trPr>
          <w:cantSplit/>
        </w:trPr>
        <w:tc>
          <w:tcPr>
            <w:tcW w:w="1418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06373D14" w14:textId="654EDD85" w:rsidR="00B24D5A" w:rsidRPr="003A716F" w:rsidRDefault="00B24D5A" w:rsidP="00B24D5A">
            <w:pPr>
              <w:rPr>
                <w:b/>
                <w:bCs/>
              </w:rPr>
            </w:pPr>
            <w:r w:rsidRPr="003A716F">
              <w:rPr>
                <w:b/>
                <w:bCs/>
              </w:rPr>
              <w:t>Contact:</w:t>
            </w:r>
          </w:p>
        </w:tc>
        <w:tc>
          <w:tcPr>
            <w:tcW w:w="37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102EEB2E" w14:textId="1D95374C" w:rsidR="00B24D5A" w:rsidRDefault="00B24D5A" w:rsidP="00B24D5A">
            <w:r>
              <w:t>Beniamino Gorini</w:t>
            </w:r>
            <w:r>
              <w:br/>
              <w:t>Nokia</w:t>
            </w:r>
            <w:r>
              <w:br/>
              <w:t>Finland</w:t>
            </w:r>
          </w:p>
        </w:tc>
        <w:tc>
          <w:tcPr>
            <w:tcW w:w="459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300FF0D" w14:textId="00771B61" w:rsidR="00B24D5A" w:rsidRDefault="00B24D5A" w:rsidP="00B24D5A">
            <w:r w:rsidRPr="00546D57">
              <w:t>E-mail:</w:t>
            </w:r>
            <w:r w:rsidRPr="00546D57">
              <w:tab/>
            </w:r>
            <w:hyperlink r:id="rId13" w:history="1">
              <w:r w:rsidRPr="000745BF">
                <w:rPr>
                  <w:rStyle w:val="Hyperlink"/>
                </w:rPr>
                <w:t>beniamino.gorini@nokia.com</w:t>
              </w:r>
            </w:hyperlink>
            <w:r w:rsidRPr="00546D57">
              <w:rPr>
                <w:color w:val="0000FF"/>
                <w:u w:val="single"/>
              </w:rPr>
              <w:t xml:space="preserve">   </w:t>
            </w:r>
          </w:p>
        </w:tc>
      </w:tr>
      <w:tr w:rsidR="00B24D5A" w:rsidRPr="00FE59DE" w14:paraId="585A4925" w14:textId="77777777" w:rsidTr="004F1105">
        <w:trPr>
          <w:cantSplit/>
        </w:trPr>
        <w:tc>
          <w:tcPr>
            <w:tcW w:w="1418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72AB8D8F" w14:textId="746217A0" w:rsidR="00B24D5A" w:rsidRPr="003A716F" w:rsidRDefault="00B24D5A" w:rsidP="00B24D5A">
            <w:pPr>
              <w:rPr>
                <w:b/>
                <w:bCs/>
              </w:rPr>
            </w:pPr>
            <w:r w:rsidRPr="003A716F">
              <w:rPr>
                <w:b/>
                <w:bCs/>
              </w:rPr>
              <w:t>Contact:</w:t>
            </w:r>
          </w:p>
        </w:tc>
        <w:tc>
          <w:tcPr>
            <w:tcW w:w="37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A62A74D" w14:textId="72314897" w:rsidR="00B24D5A" w:rsidRDefault="00B24D5A" w:rsidP="00B24D5A">
            <w:r>
              <w:t xml:space="preserve">Qi </w:t>
            </w:r>
            <w:proofErr w:type="spellStart"/>
            <w:r>
              <w:t>Shuguang</w:t>
            </w:r>
            <w:proofErr w:type="spellEnd"/>
            <w:r>
              <w:br/>
              <w:t>CAIC</w:t>
            </w:r>
            <w:r>
              <w:br/>
              <w:t>China</w:t>
            </w:r>
          </w:p>
        </w:tc>
        <w:tc>
          <w:tcPr>
            <w:tcW w:w="459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5B914A7" w14:textId="67BAAAC9" w:rsidR="00B24D5A" w:rsidRDefault="00B24D5A" w:rsidP="002B1876">
            <w:pPr>
              <w:tabs>
                <w:tab w:val="left" w:pos="1112"/>
              </w:tabs>
            </w:pPr>
            <w:r>
              <w:t xml:space="preserve">Tel: </w:t>
            </w:r>
            <w:r>
              <w:tab/>
              <w:t>+201229000764</w:t>
            </w:r>
            <w:r>
              <w:br/>
              <w:t>E-mail:</w:t>
            </w:r>
            <w:r>
              <w:tab/>
            </w:r>
            <w:hyperlink r:id="rId14" w:history="1">
              <w:r w:rsidRPr="000745BF">
                <w:rPr>
                  <w:rStyle w:val="Hyperlink"/>
                </w:rPr>
                <w:t>qishuguang@caict.ac.cn</w:t>
              </w:r>
            </w:hyperlink>
            <w:r>
              <w:t xml:space="preserve"> </w:t>
            </w:r>
            <w:r>
              <w:rPr>
                <w:color w:val="0000FF"/>
                <w:u w:val="single"/>
              </w:rPr>
              <w:t xml:space="preserve">  </w:t>
            </w:r>
          </w:p>
        </w:tc>
      </w:tr>
      <w:tr w:rsidR="00B24D5A" w:rsidRPr="000B1ED6" w14:paraId="71CFE305" w14:textId="77777777" w:rsidTr="004F1105">
        <w:trPr>
          <w:cantSplit/>
        </w:trPr>
        <w:tc>
          <w:tcPr>
            <w:tcW w:w="1418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06341D11" w14:textId="7F36CA71" w:rsidR="00B24D5A" w:rsidRPr="003A716F" w:rsidRDefault="00B24D5A" w:rsidP="00B24D5A">
            <w:pPr>
              <w:rPr>
                <w:b/>
                <w:bCs/>
              </w:rPr>
            </w:pPr>
            <w:r w:rsidRPr="003A716F">
              <w:rPr>
                <w:b/>
                <w:bCs/>
              </w:rPr>
              <w:t>Contact:</w:t>
            </w:r>
          </w:p>
        </w:tc>
        <w:tc>
          <w:tcPr>
            <w:tcW w:w="37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184BC06A" w14:textId="740140B1" w:rsidR="00B24D5A" w:rsidRPr="000B1ED6" w:rsidRDefault="00B24D5A" w:rsidP="00B24D5A">
            <w:pPr>
              <w:rPr>
                <w:lang w:val="fr-CH"/>
              </w:rPr>
            </w:pPr>
            <w:r w:rsidRPr="00546D57">
              <w:rPr>
                <w:lang w:val="it-IT"/>
              </w:rPr>
              <w:t>Paolo Gemma</w:t>
            </w:r>
            <w:r w:rsidRPr="00546D57">
              <w:rPr>
                <w:lang w:val="it-IT"/>
              </w:rPr>
              <w:br/>
              <w:t>Huawei Technologies</w:t>
            </w:r>
            <w:r w:rsidRPr="00546D57">
              <w:rPr>
                <w:lang w:val="it-IT"/>
              </w:rPr>
              <w:br/>
              <w:t>China</w:t>
            </w:r>
          </w:p>
        </w:tc>
        <w:tc>
          <w:tcPr>
            <w:tcW w:w="459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2D214E91" w14:textId="6F1BB903" w:rsidR="00B24D5A" w:rsidRPr="000B1ED6" w:rsidRDefault="00B24D5A" w:rsidP="00B24D5A">
            <w:pPr>
              <w:rPr>
                <w:lang w:val="fr-CH"/>
              </w:rPr>
            </w:pPr>
            <w:r w:rsidRPr="00546D57">
              <w:rPr>
                <w:lang w:val="it-IT"/>
              </w:rPr>
              <w:t>E-mail:</w:t>
            </w:r>
            <w:r w:rsidRPr="00546D57">
              <w:rPr>
                <w:lang w:val="it-IT"/>
              </w:rPr>
              <w:tab/>
            </w:r>
            <w:hyperlink r:id="rId15" w:history="1">
              <w:r w:rsidRPr="000745BF">
                <w:rPr>
                  <w:rStyle w:val="Hyperlink"/>
                  <w:lang w:val="it-IT"/>
                </w:rPr>
                <w:t>paolo.gemma@huawei.com</w:t>
              </w:r>
            </w:hyperlink>
          </w:p>
        </w:tc>
      </w:tr>
    </w:tbl>
    <w:p w14:paraId="140BC52E" w14:textId="77777777" w:rsidR="000C397B" w:rsidRPr="00FE59DE" w:rsidRDefault="000C397B" w:rsidP="0089088E">
      <w:pPr>
        <w:rPr>
          <w:rFonts w:asciiTheme="majorBidi" w:hAnsiTheme="majorBidi" w:cstheme="majorBidi"/>
          <w:lang w:val="fr-FR"/>
        </w:rPr>
      </w:pP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88"/>
        <w:gridCol w:w="8051"/>
      </w:tblGrid>
      <w:tr w:rsidR="00695FC2" w:rsidRPr="00435E9D" w14:paraId="76C4A506" w14:textId="77777777" w:rsidTr="001410FD">
        <w:trPr>
          <w:cantSplit/>
        </w:trPr>
        <w:tc>
          <w:tcPr>
            <w:tcW w:w="1588" w:type="dxa"/>
          </w:tcPr>
          <w:p w14:paraId="22982571" w14:textId="77777777" w:rsidR="00695FC2" w:rsidRPr="00435E9D" w:rsidRDefault="00695FC2" w:rsidP="00EF060D">
            <w:pPr>
              <w:rPr>
                <w:rFonts w:asciiTheme="majorBidi" w:hAnsiTheme="majorBidi" w:cstheme="majorBidi"/>
                <w:b/>
                <w:bCs/>
              </w:rPr>
            </w:pPr>
            <w:r w:rsidRPr="00435E9D">
              <w:rPr>
                <w:rFonts w:asciiTheme="majorBidi" w:hAnsiTheme="majorBidi" w:cstheme="majorBidi"/>
                <w:b/>
                <w:bCs/>
              </w:rPr>
              <w:t>Abstract:</w:t>
            </w:r>
          </w:p>
        </w:tc>
        <w:tc>
          <w:tcPr>
            <w:tcW w:w="8051" w:type="dxa"/>
          </w:tcPr>
          <w:p w14:paraId="41E12E93" w14:textId="6EBBD669" w:rsidR="00695FC2" w:rsidRPr="00435E9D" w:rsidRDefault="00B24D5A" w:rsidP="009F6857">
            <w:pPr>
              <w:pStyle w:val="TSBHeaderSummary"/>
            </w:pPr>
            <w:r>
              <w:t xml:space="preserve">ITU-T </w:t>
            </w:r>
            <w:r w:rsidR="005241C3">
              <w:t>Study Group 5</w:t>
            </w:r>
            <w:r>
              <w:t xml:space="preserve"> provides feedback to </w:t>
            </w:r>
            <w:r w:rsidR="009F6857">
              <w:t>TSAG</w:t>
            </w:r>
            <w:r w:rsidR="0078744B" w:rsidRPr="00435E9D">
              <w:t xml:space="preserve"> </w:t>
            </w:r>
            <w:r w:rsidR="001045CD" w:rsidRPr="00435E9D">
              <w:t xml:space="preserve">on the proposal to clarify the </w:t>
            </w:r>
            <w:r w:rsidR="009F6857">
              <w:t xml:space="preserve">process for </w:t>
            </w:r>
            <w:r w:rsidR="001045CD" w:rsidRPr="00435E9D">
              <w:t>resolution of comments received by a study group after an AAP Last Call.</w:t>
            </w:r>
          </w:p>
        </w:tc>
      </w:tr>
    </w:tbl>
    <w:p w14:paraId="20E4E3F1" w14:textId="08096600" w:rsidR="005F3D87" w:rsidRPr="000B1ED6" w:rsidRDefault="00B24D5A" w:rsidP="00C730CF">
      <w:pPr>
        <w:rPr>
          <w:lang w:val="fr-CH"/>
        </w:rPr>
      </w:pPr>
      <w:r w:rsidRPr="000B1ED6">
        <w:rPr>
          <w:lang w:val="fr-CH"/>
        </w:rPr>
        <w:t xml:space="preserve">This liaison replies </w:t>
      </w:r>
      <w:hyperlink r:id="rId16" w:history="1">
        <w:r w:rsidR="005F3D87" w:rsidRPr="000B1ED6">
          <w:rPr>
            <w:rStyle w:val="Hyperlink"/>
            <w:lang w:val="fr-CH"/>
          </w:rPr>
          <w:t>TSAG-LS44</w:t>
        </w:r>
      </w:hyperlink>
      <w:r w:rsidR="005F3D87" w:rsidRPr="000B1ED6">
        <w:rPr>
          <w:lang w:val="fr-CH"/>
        </w:rPr>
        <w:t>.</w:t>
      </w:r>
    </w:p>
    <w:p w14:paraId="5A5CF95C" w14:textId="77777777" w:rsidR="00F45DEC" w:rsidRDefault="005F3D87" w:rsidP="00C730CF">
      <w:r>
        <w:t xml:space="preserve">ITU-T Study Group 5 would like to thank TSAG </w:t>
      </w:r>
      <w:r w:rsidR="00F45DEC">
        <w:t xml:space="preserve">for the liaison statement </w:t>
      </w:r>
      <w:r w:rsidR="00F45DEC" w:rsidRPr="00C730CF">
        <w:t>on the resolution of AAP comments</w:t>
      </w:r>
      <w:r w:rsidR="00F45DEC">
        <w:t>.</w:t>
      </w:r>
    </w:p>
    <w:p w14:paraId="2172DDC4" w14:textId="4C8016AC" w:rsidR="00DD1948" w:rsidRDefault="0067356F" w:rsidP="00DD1948">
      <w:r>
        <w:t xml:space="preserve">Please see below the feedback from ITU-T </w:t>
      </w:r>
      <w:r w:rsidR="005241C3">
        <w:t xml:space="preserve">Study Group 5 </w:t>
      </w:r>
      <w:r>
        <w:t>regarding your queries:</w:t>
      </w:r>
    </w:p>
    <w:p w14:paraId="01125EC9" w14:textId="4EB279F3" w:rsidR="004550D2" w:rsidRPr="004F65F6" w:rsidRDefault="009138FF" w:rsidP="00DD1948">
      <w:pPr>
        <w:numPr>
          <w:ilvl w:val="0"/>
          <w:numId w:val="14"/>
        </w:numPr>
        <w:overflowPunct w:val="0"/>
        <w:autoSpaceDE w:val="0"/>
        <w:autoSpaceDN w:val="0"/>
        <w:adjustRightInd w:val="0"/>
        <w:ind w:left="567" w:hanging="567"/>
        <w:textAlignment w:val="baseline"/>
        <w:rPr>
          <w:i/>
          <w:iCs/>
        </w:rPr>
      </w:pPr>
      <w:r w:rsidRPr="004F65F6">
        <w:rPr>
          <w:i/>
          <w:iCs/>
        </w:rPr>
        <w:t xml:space="preserve">Are there particular guidelines that your study group </w:t>
      </w:r>
      <w:r w:rsidR="00C85EEC" w:rsidRPr="004F65F6">
        <w:rPr>
          <w:i/>
          <w:iCs/>
        </w:rPr>
        <w:t>implement when resolving AAP comments?</w:t>
      </w:r>
    </w:p>
    <w:p w14:paraId="0CFB9421" w14:textId="6660D059" w:rsidR="004F65F6" w:rsidRPr="00844A20" w:rsidRDefault="00D37549" w:rsidP="004F65F6">
      <w:pPr>
        <w:overflowPunct w:val="0"/>
        <w:autoSpaceDE w:val="0"/>
        <w:autoSpaceDN w:val="0"/>
        <w:adjustRightInd w:val="0"/>
        <w:ind w:left="567"/>
        <w:textAlignment w:val="baseline"/>
      </w:pPr>
      <w:r w:rsidRPr="00D37549">
        <w:t xml:space="preserve">ITU-T </w:t>
      </w:r>
      <w:r w:rsidR="005241C3">
        <w:t xml:space="preserve">Study Group 5 </w:t>
      </w:r>
      <w:r w:rsidRPr="00D37549">
        <w:t>adheres to the procedures set out in Recommendation ITU-T A.8 and does not apply any additional guidelines. These established procedures are consistently followed in the resolution of AAP comments.</w:t>
      </w:r>
    </w:p>
    <w:p w14:paraId="3AD4CFA0" w14:textId="4FED485B" w:rsidR="002A2062" w:rsidRPr="00C9241C" w:rsidRDefault="002A2062" w:rsidP="009F6857">
      <w:pPr>
        <w:numPr>
          <w:ilvl w:val="0"/>
          <w:numId w:val="14"/>
        </w:numPr>
        <w:overflowPunct w:val="0"/>
        <w:autoSpaceDE w:val="0"/>
        <w:autoSpaceDN w:val="0"/>
        <w:adjustRightInd w:val="0"/>
        <w:ind w:left="567" w:hanging="567"/>
        <w:textAlignment w:val="baseline"/>
        <w:rPr>
          <w:i/>
          <w:iCs/>
        </w:rPr>
      </w:pPr>
      <w:r w:rsidRPr="00844A20">
        <w:rPr>
          <w:i/>
          <w:iCs/>
        </w:rPr>
        <w:t xml:space="preserve">Do you think </w:t>
      </w:r>
      <w:r w:rsidR="00A33E3D" w:rsidRPr="00844A20">
        <w:rPr>
          <w:i/>
          <w:iCs/>
        </w:rPr>
        <w:t xml:space="preserve">that </w:t>
      </w:r>
      <w:r w:rsidRPr="00844A20">
        <w:rPr>
          <w:i/>
          <w:iCs/>
        </w:rPr>
        <w:t xml:space="preserve">harmonizing these guidelines </w:t>
      </w:r>
      <w:r w:rsidR="00A33E3D" w:rsidRPr="00844A20">
        <w:rPr>
          <w:i/>
          <w:iCs/>
        </w:rPr>
        <w:t>for all</w:t>
      </w:r>
      <w:r w:rsidRPr="00844A20">
        <w:rPr>
          <w:i/>
          <w:iCs/>
        </w:rPr>
        <w:t xml:space="preserve"> </w:t>
      </w:r>
      <w:r w:rsidR="00A33E3D" w:rsidRPr="00844A20">
        <w:rPr>
          <w:i/>
          <w:iCs/>
        </w:rPr>
        <w:t>s</w:t>
      </w:r>
      <w:r w:rsidRPr="00844A20">
        <w:rPr>
          <w:i/>
          <w:iCs/>
        </w:rPr>
        <w:t xml:space="preserve">tudy </w:t>
      </w:r>
      <w:r w:rsidR="00A33E3D" w:rsidRPr="00844A20">
        <w:rPr>
          <w:i/>
          <w:iCs/>
        </w:rPr>
        <w:t>g</w:t>
      </w:r>
      <w:r w:rsidRPr="00844A20">
        <w:rPr>
          <w:i/>
          <w:iCs/>
        </w:rPr>
        <w:t>roups would be useful</w:t>
      </w:r>
      <w:r w:rsidR="00A33E3D" w:rsidRPr="00844A20">
        <w:rPr>
          <w:i/>
          <w:iCs/>
        </w:rPr>
        <w:t>,</w:t>
      </w:r>
      <w:r w:rsidRPr="00844A20">
        <w:rPr>
          <w:i/>
          <w:iCs/>
        </w:rPr>
        <w:t xml:space="preserve"> or is better to leave these details to the purview of </w:t>
      </w:r>
      <w:r w:rsidR="00A33E3D" w:rsidRPr="00844A20">
        <w:rPr>
          <w:i/>
          <w:iCs/>
        </w:rPr>
        <w:t>each</w:t>
      </w:r>
      <w:r w:rsidRPr="00844A20">
        <w:rPr>
          <w:i/>
          <w:iCs/>
        </w:rPr>
        <w:t xml:space="preserve"> study group, </w:t>
      </w:r>
      <w:proofErr w:type="gramStart"/>
      <w:r w:rsidRPr="00844A20">
        <w:rPr>
          <w:i/>
          <w:iCs/>
        </w:rPr>
        <w:t>taking into account</w:t>
      </w:r>
      <w:proofErr w:type="gramEnd"/>
      <w:r w:rsidRPr="00844A20">
        <w:rPr>
          <w:i/>
          <w:iCs/>
        </w:rPr>
        <w:t xml:space="preserve"> their </w:t>
      </w:r>
      <w:r w:rsidR="00A33E3D" w:rsidRPr="00844A20">
        <w:rPr>
          <w:i/>
          <w:iCs/>
        </w:rPr>
        <w:t>established</w:t>
      </w:r>
      <w:r w:rsidRPr="00844A20">
        <w:rPr>
          <w:i/>
          <w:iCs/>
        </w:rPr>
        <w:t xml:space="preserve"> practice?</w:t>
      </w:r>
    </w:p>
    <w:p w14:paraId="3DE67293" w14:textId="631FBD80" w:rsidR="00971C6B" w:rsidRDefault="00312846" w:rsidP="00971C6B">
      <w:pPr>
        <w:overflowPunct w:val="0"/>
        <w:autoSpaceDE w:val="0"/>
        <w:autoSpaceDN w:val="0"/>
        <w:adjustRightInd w:val="0"/>
        <w:ind w:left="567"/>
        <w:textAlignment w:val="baseline"/>
      </w:pPr>
      <w:r w:rsidRPr="00312846">
        <w:lastRenderedPageBreak/>
        <w:t xml:space="preserve">ITU-T </w:t>
      </w:r>
      <w:r w:rsidR="005241C3">
        <w:t xml:space="preserve">Study Group 5 </w:t>
      </w:r>
      <w:r w:rsidRPr="00312846">
        <w:t>believes that the current practices implemented by each Study Group are sufficient and does not consider it necessary to harmonize these guidelines across all Study Groups.</w:t>
      </w:r>
      <w:r w:rsidR="00C9241C" w:rsidRPr="00C9241C">
        <w:t xml:space="preserve"> </w:t>
      </w:r>
    </w:p>
    <w:p w14:paraId="18A767BE" w14:textId="1E740568" w:rsidR="002A2062" w:rsidRPr="00971C6B" w:rsidRDefault="002A2062" w:rsidP="00971C6B">
      <w:pPr>
        <w:pStyle w:val="ListParagraph"/>
        <w:numPr>
          <w:ilvl w:val="0"/>
          <w:numId w:val="14"/>
        </w:numPr>
        <w:overflowPunct w:val="0"/>
        <w:autoSpaceDE w:val="0"/>
        <w:autoSpaceDN w:val="0"/>
        <w:adjustRightInd w:val="0"/>
        <w:ind w:left="630" w:hanging="630"/>
        <w:textAlignment w:val="baseline"/>
        <w:rPr>
          <w:i/>
          <w:iCs/>
        </w:rPr>
      </w:pPr>
      <w:r w:rsidRPr="00971C6B">
        <w:rPr>
          <w:i/>
          <w:iCs/>
        </w:rPr>
        <w:t xml:space="preserve">Do you </w:t>
      </w:r>
      <w:r w:rsidR="00A33E3D" w:rsidRPr="00971C6B">
        <w:rPr>
          <w:i/>
          <w:iCs/>
        </w:rPr>
        <w:t>think</w:t>
      </w:r>
      <w:r w:rsidRPr="00971C6B">
        <w:rPr>
          <w:i/>
          <w:iCs/>
        </w:rPr>
        <w:t xml:space="preserve"> that </w:t>
      </w:r>
      <w:hyperlink r:id="rId17" w:history="1">
        <w:r w:rsidR="006B21A4" w:rsidRPr="00971C6B">
          <w:rPr>
            <w:rStyle w:val="Hyperlink"/>
            <w:rFonts w:asciiTheme="majorBidi" w:hAnsiTheme="majorBidi" w:cstheme="majorBidi"/>
            <w:i/>
            <w:iCs/>
          </w:rPr>
          <w:t>Rec. ITU</w:t>
        </w:r>
        <w:r w:rsidR="006B21A4" w:rsidRPr="00971C6B">
          <w:rPr>
            <w:rStyle w:val="Hyperlink"/>
            <w:rFonts w:asciiTheme="majorBidi" w:hAnsiTheme="majorBidi" w:cstheme="majorBidi"/>
            <w:i/>
            <w:iCs/>
          </w:rPr>
          <w:noBreakHyphen/>
          <w:t>T A.8</w:t>
        </w:r>
      </w:hyperlink>
      <w:r w:rsidRPr="00971C6B">
        <w:rPr>
          <w:i/>
          <w:iCs/>
        </w:rPr>
        <w:t xml:space="preserve"> requires further text to clarify the comment resolution process to follow up on comments received during AAP L</w:t>
      </w:r>
      <w:r w:rsidR="00A33E3D" w:rsidRPr="00971C6B">
        <w:rPr>
          <w:i/>
          <w:iCs/>
        </w:rPr>
        <w:t>ast Call</w:t>
      </w:r>
      <w:r w:rsidRPr="00971C6B">
        <w:rPr>
          <w:i/>
          <w:iCs/>
        </w:rPr>
        <w:t xml:space="preserve"> or A</w:t>
      </w:r>
      <w:r w:rsidR="00A33E3D" w:rsidRPr="00971C6B">
        <w:rPr>
          <w:i/>
          <w:iCs/>
        </w:rPr>
        <w:t xml:space="preserve">dditional </w:t>
      </w:r>
      <w:r w:rsidRPr="00971C6B">
        <w:rPr>
          <w:i/>
          <w:iCs/>
        </w:rPr>
        <w:t>R</w:t>
      </w:r>
      <w:r w:rsidR="00A33E3D" w:rsidRPr="00971C6B">
        <w:rPr>
          <w:i/>
          <w:iCs/>
        </w:rPr>
        <w:t>eview,</w:t>
      </w:r>
      <w:r w:rsidRPr="00971C6B">
        <w:rPr>
          <w:i/>
          <w:iCs/>
        </w:rPr>
        <w:t xml:space="preserve"> or </w:t>
      </w:r>
      <w:r w:rsidR="00A33E3D" w:rsidRPr="00971C6B">
        <w:rPr>
          <w:i/>
          <w:iCs/>
        </w:rPr>
        <w:t xml:space="preserve">is the in-force edition of </w:t>
      </w:r>
      <w:hyperlink r:id="rId18" w:history="1">
        <w:r w:rsidR="006B21A4" w:rsidRPr="00971C6B">
          <w:rPr>
            <w:rStyle w:val="Hyperlink"/>
            <w:rFonts w:asciiTheme="majorBidi" w:hAnsiTheme="majorBidi" w:cstheme="majorBidi"/>
            <w:i/>
            <w:iCs/>
          </w:rPr>
          <w:t>Rec. ITU</w:t>
        </w:r>
        <w:r w:rsidR="006B21A4" w:rsidRPr="00971C6B">
          <w:rPr>
            <w:rStyle w:val="Hyperlink"/>
            <w:rFonts w:asciiTheme="majorBidi" w:hAnsiTheme="majorBidi" w:cstheme="majorBidi"/>
            <w:i/>
            <w:iCs/>
          </w:rPr>
          <w:noBreakHyphen/>
          <w:t>T A.8</w:t>
        </w:r>
      </w:hyperlink>
      <w:r w:rsidR="00A33E3D" w:rsidRPr="00971C6B">
        <w:rPr>
          <w:i/>
          <w:iCs/>
        </w:rPr>
        <w:t xml:space="preserve"> </w:t>
      </w:r>
      <w:r w:rsidRPr="00971C6B">
        <w:rPr>
          <w:i/>
          <w:iCs/>
        </w:rPr>
        <w:t>sufficient?</w:t>
      </w:r>
      <w:r w:rsidR="0096522E" w:rsidRPr="00971C6B">
        <w:rPr>
          <w:i/>
          <w:iCs/>
        </w:rPr>
        <w:t xml:space="preserve"> In the former case, would the change suggested in clause 4.4.2 of </w:t>
      </w:r>
      <w:hyperlink r:id="rId19" w:history="1">
        <w:r w:rsidR="0096522E" w:rsidRPr="00971C6B">
          <w:rPr>
            <w:rStyle w:val="Hyperlink"/>
            <w:rFonts w:asciiTheme="majorBidi" w:hAnsiTheme="majorBidi" w:cstheme="majorBidi"/>
            <w:i/>
            <w:iCs/>
          </w:rPr>
          <w:t>TSAG-TD628R1</w:t>
        </w:r>
      </w:hyperlink>
      <w:r w:rsidR="0096522E" w:rsidRPr="00971C6B">
        <w:rPr>
          <w:i/>
          <w:iCs/>
        </w:rPr>
        <w:t xml:space="preserve"> be useful for your study group?</w:t>
      </w:r>
    </w:p>
    <w:p w14:paraId="2F5F3F85" w14:textId="07072E99" w:rsidR="00C114B5" w:rsidRPr="00435E9D" w:rsidRDefault="00B240A1" w:rsidP="00C114B5">
      <w:pPr>
        <w:overflowPunct w:val="0"/>
        <w:autoSpaceDE w:val="0"/>
        <w:autoSpaceDN w:val="0"/>
        <w:adjustRightInd w:val="0"/>
        <w:ind w:left="567"/>
        <w:textAlignment w:val="baseline"/>
      </w:pPr>
      <w:r w:rsidRPr="00B240A1">
        <w:t xml:space="preserve">ITU-T </w:t>
      </w:r>
      <w:r w:rsidR="005241C3">
        <w:t xml:space="preserve">Study Group 5 </w:t>
      </w:r>
      <w:r w:rsidRPr="00B240A1">
        <w:t xml:space="preserve">typically requests the Rapporteur to engage and consult with relevant parties to address AAP comments. A Rapporteur e-meeting may be organized if needed; otherwise, the latest text with resolved comments is circulated via the mailing list. In this context, ITU-T </w:t>
      </w:r>
      <w:r w:rsidR="005241C3">
        <w:t xml:space="preserve">Study Group 5 </w:t>
      </w:r>
      <w:r w:rsidRPr="00B240A1">
        <w:t xml:space="preserve">believes that the current provisions of Recommendation ITU-T A.8 provide a clear and effective framework, and further harmonization or textual changes are not considered necessary </w:t>
      </w:r>
      <w:proofErr w:type="gramStart"/>
      <w:r w:rsidRPr="00B240A1">
        <w:t>at this time</w:t>
      </w:r>
      <w:proofErr w:type="gramEnd"/>
      <w:r w:rsidRPr="00B240A1">
        <w:t>.</w:t>
      </w:r>
    </w:p>
    <w:p w14:paraId="1F1AF4A3" w14:textId="67C00577" w:rsidR="005B603B" w:rsidRPr="00FC6EE2" w:rsidRDefault="00CE2350" w:rsidP="009F6857">
      <w:pPr>
        <w:numPr>
          <w:ilvl w:val="0"/>
          <w:numId w:val="14"/>
        </w:numPr>
        <w:overflowPunct w:val="0"/>
        <w:autoSpaceDE w:val="0"/>
        <w:autoSpaceDN w:val="0"/>
        <w:adjustRightInd w:val="0"/>
        <w:ind w:left="567" w:hanging="567"/>
        <w:textAlignment w:val="baseline"/>
        <w:rPr>
          <w:i/>
          <w:iCs/>
        </w:rPr>
      </w:pPr>
      <w:r w:rsidRPr="00FC6EE2">
        <w:rPr>
          <w:i/>
          <w:iCs/>
        </w:rPr>
        <w:t>I</w:t>
      </w:r>
      <w:r w:rsidR="002A2062" w:rsidRPr="00FC6EE2">
        <w:rPr>
          <w:i/>
          <w:iCs/>
        </w:rPr>
        <w:t xml:space="preserve">n case </w:t>
      </w:r>
      <w:hyperlink r:id="rId20" w:history="1">
        <w:r w:rsidR="006B21A4" w:rsidRPr="00FC6EE2">
          <w:rPr>
            <w:rStyle w:val="Hyperlink"/>
            <w:rFonts w:asciiTheme="majorBidi" w:hAnsiTheme="majorBidi" w:cstheme="majorBidi"/>
            <w:i/>
            <w:iCs/>
          </w:rPr>
          <w:t>Rec. ITU</w:t>
        </w:r>
        <w:r w:rsidR="006B21A4" w:rsidRPr="00FC6EE2">
          <w:rPr>
            <w:rStyle w:val="Hyperlink"/>
            <w:rFonts w:asciiTheme="majorBidi" w:hAnsiTheme="majorBidi" w:cstheme="majorBidi"/>
            <w:i/>
            <w:iCs/>
          </w:rPr>
          <w:noBreakHyphen/>
          <w:t>T A.8</w:t>
        </w:r>
      </w:hyperlink>
      <w:r w:rsidR="002A2062" w:rsidRPr="00FC6EE2">
        <w:rPr>
          <w:i/>
          <w:iCs/>
        </w:rPr>
        <w:t xml:space="preserve"> </w:t>
      </w:r>
      <w:r w:rsidR="007A6B2A" w:rsidRPr="00FC6EE2">
        <w:rPr>
          <w:i/>
          <w:iCs/>
        </w:rPr>
        <w:t>is</w:t>
      </w:r>
      <w:r w:rsidR="002A2062" w:rsidRPr="00FC6EE2">
        <w:rPr>
          <w:i/>
          <w:iCs/>
        </w:rPr>
        <w:t xml:space="preserve"> updated and a deadline for confirming comments i</w:t>
      </w:r>
      <w:r w:rsidRPr="00FC6EE2">
        <w:rPr>
          <w:i/>
          <w:iCs/>
        </w:rPr>
        <w:t>s</w:t>
      </w:r>
      <w:r w:rsidR="002A2062" w:rsidRPr="00FC6EE2">
        <w:rPr>
          <w:i/>
          <w:iCs/>
        </w:rPr>
        <w:t xml:space="preserve"> added, would</w:t>
      </w:r>
      <w:r w:rsidRPr="00FC6EE2">
        <w:rPr>
          <w:i/>
          <w:iCs/>
        </w:rPr>
        <w:t xml:space="preserve"> "6 weeks" </w:t>
      </w:r>
      <w:r w:rsidR="002A2062" w:rsidRPr="00FC6EE2">
        <w:rPr>
          <w:i/>
          <w:iCs/>
        </w:rPr>
        <w:t xml:space="preserve">be </w:t>
      </w:r>
      <w:r w:rsidRPr="00FC6EE2">
        <w:rPr>
          <w:i/>
          <w:iCs/>
        </w:rPr>
        <w:t xml:space="preserve">a reasonable </w:t>
      </w:r>
      <w:r w:rsidR="0078744B" w:rsidRPr="00FC6EE2">
        <w:rPr>
          <w:i/>
          <w:iCs/>
        </w:rPr>
        <w:t>period</w:t>
      </w:r>
      <w:r w:rsidR="00B42BAC" w:rsidRPr="00FC6EE2">
        <w:rPr>
          <w:i/>
          <w:iCs/>
        </w:rPr>
        <w:t xml:space="preserve"> after which the study group chair </w:t>
      </w:r>
      <w:r w:rsidR="00CD4E6F" w:rsidRPr="00FC6EE2">
        <w:rPr>
          <w:i/>
          <w:iCs/>
        </w:rPr>
        <w:t xml:space="preserve">may consider that the comment resolution is agreeable to all, even to those who did not respond </w:t>
      </w:r>
      <w:r w:rsidR="00C13504" w:rsidRPr="00FC6EE2">
        <w:rPr>
          <w:i/>
          <w:iCs/>
        </w:rPr>
        <w:t xml:space="preserve">explicitly </w:t>
      </w:r>
      <w:r w:rsidR="002A2062" w:rsidRPr="00FC6EE2">
        <w:rPr>
          <w:i/>
          <w:iCs/>
        </w:rPr>
        <w:t xml:space="preserve">to </w:t>
      </w:r>
      <w:r w:rsidR="00C13504" w:rsidRPr="00FC6EE2">
        <w:rPr>
          <w:i/>
          <w:iCs/>
        </w:rPr>
        <w:t>confirm it?</w:t>
      </w:r>
    </w:p>
    <w:p w14:paraId="6072A253" w14:textId="03A0F20E" w:rsidR="005211E4" w:rsidRPr="005211E4" w:rsidRDefault="00FC6EE2" w:rsidP="005211E4">
      <w:pPr>
        <w:ind w:left="567"/>
        <w:rPr>
          <w:i/>
          <w:iCs/>
        </w:rPr>
      </w:pPr>
      <w:r w:rsidRPr="00FC6EE2">
        <w:t xml:space="preserve">ITU-T </w:t>
      </w:r>
      <w:r w:rsidR="005241C3">
        <w:t xml:space="preserve">Study Group 5 </w:t>
      </w:r>
      <w:r w:rsidRPr="00FC6EE2">
        <w:t>considers the existing provisions of Recommendation ITU-T A.8 to be sufficient and sees no need for further modifications, including the introduction of specific deadlines</w:t>
      </w:r>
      <w:r w:rsidR="005211E4" w:rsidRPr="005211E4">
        <w:rPr>
          <w:i/>
          <w:iCs/>
        </w:rPr>
        <w:t>.</w:t>
      </w:r>
    </w:p>
    <w:p w14:paraId="24130C73" w14:textId="77777777" w:rsidR="00700E30" w:rsidRDefault="00700E30" w:rsidP="00700E30">
      <w:pPr>
        <w:rPr>
          <w:rFonts w:asciiTheme="majorBidi" w:eastAsia="MS Mincho" w:hAnsiTheme="majorBidi" w:cstheme="majorBidi"/>
        </w:rPr>
      </w:pPr>
    </w:p>
    <w:p w14:paraId="269839DD" w14:textId="08FCB9FC" w:rsidR="00BF1C1D" w:rsidRPr="00435E9D" w:rsidRDefault="00E71046" w:rsidP="00E71046">
      <w:pPr>
        <w:jc w:val="center"/>
        <w:rPr>
          <w:rFonts w:asciiTheme="majorBidi" w:hAnsiTheme="majorBidi" w:cstheme="majorBidi"/>
        </w:rPr>
      </w:pPr>
      <w:r w:rsidRPr="00435E9D">
        <w:rPr>
          <w:rFonts w:asciiTheme="majorBidi" w:hAnsiTheme="majorBidi" w:cstheme="majorBidi"/>
        </w:rPr>
        <w:t>_______________________</w:t>
      </w:r>
    </w:p>
    <w:sectPr w:rsidR="00BF1C1D" w:rsidRPr="00435E9D" w:rsidSect="000B1ED6">
      <w:headerReference w:type="default" r:id="rId21"/>
      <w:pgSz w:w="11907" w:h="16840" w:code="9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B0CD1D" w14:textId="77777777" w:rsidR="00134A78" w:rsidRDefault="00134A78" w:rsidP="00C42125">
      <w:pPr>
        <w:spacing w:before="0"/>
      </w:pPr>
      <w:r>
        <w:separator/>
      </w:r>
    </w:p>
  </w:endnote>
  <w:endnote w:type="continuationSeparator" w:id="0">
    <w:p w14:paraId="6574E49E" w14:textId="77777777" w:rsidR="00134A78" w:rsidRDefault="00134A78" w:rsidP="00C42125">
      <w:pPr>
        <w:spacing w:before="0"/>
      </w:pPr>
      <w:r>
        <w:continuationSeparator/>
      </w:r>
    </w:p>
  </w:endnote>
  <w:endnote w:type="continuationNotice" w:id="1">
    <w:p w14:paraId="757739B5" w14:textId="77777777" w:rsidR="00134A78" w:rsidRDefault="00134A78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????">
    <w:altName w:val="Yu Gothic"/>
    <w:charset w:val="80"/>
    <w:family w:val="auto"/>
    <w:pitch w:val="default"/>
    <w:sig w:usb0="00000000" w:usb1="0000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E9104F" w14:textId="77777777" w:rsidR="00134A78" w:rsidRDefault="00134A78" w:rsidP="00C42125">
      <w:pPr>
        <w:spacing w:before="0"/>
      </w:pPr>
      <w:r>
        <w:separator/>
      </w:r>
    </w:p>
  </w:footnote>
  <w:footnote w:type="continuationSeparator" w:id="0">
    <w:p w14:paraId="3C8B90E0" w14:textId="77777777" w:rsidR="00134A78" w:rsidRDefault="00134A78" w:rsidP="00C42125">
      <w:pPr>
        <w:spacing w:before="0"/>
      </w:pPr>
      <w:r>
        <w:continuationSeparator/>
      </w:r>
    </w:p>
  </w:footnote>
  <w:footnote w:type="continuationNotice" w:id="1">
    <w:p w14:paraId="62AF3387" w14:textId="77777777" w:rsidR="00134A78" w:rsidRDefault="00134A78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CB4C6" w14:textId="56F667AD" w:rsidR="002B1876" w:rsidRPr="000B1ED6" w:rsidRDefault="000B1ED6" w:rsidP="000B1ED6">
    <w:pPr>
      <w:pStyle w:val="Header"/>
    </w:pPr>
    <w:r w:rsidRPr="000B1ED6">
      <w:t xml:space="preserve">- </w:t>
    </w:r>
    <w:r w:rsidRPr="000B1ED6">
      <w:fldChar w:fldCharType="begin"/>
    </w:r>
    <w:r w:rsidRPr="000B1ED6">
      <w:instrText xml:space="preserve"> PAGE  \* MERGEFORMAT </w:instrText>
    </w:r>
    <w:r w:rsidRPr="000B1ED6">
      <w:fldChar w:fldCharType="separate"/>
    </w:r>
    <w:r w:rsidRPr="000B1ED6">
      <w:rPr>
        <w:noProof/>
      </w:rPr>
      <w:t>1</w:t>
    </w:r>
    <w:r w:rsidRPr="000B1ED6">
      <w:fldChar w:fldCharType="end"/>
    </w:r>
    <w:r w:rsidRPr="000B1ED6">
      <w:t xml:space="preserve"> -</w:t>
    </w:r>
  </w:p>
  <w:p w14:paraId="47A3D642" w14:textId="4B98F559" w:rsidR="000B1ED6" w:rsidRPr="000B1ED6" w:rsidRDefault="000B1ED6" w:rsidP="000B1ED6">
    <w:pPr>
      <w:pStyle w:val="Header"/>
      <w:spacing w:after="240"/>
    </w:pPr>
    <w:r w:rsidRPr="000B1ED6">
      <w:fldChar w:fldCharType="begin"/>
    </w:r>
    <w:r w:rsidRPr="000B1ED6">
      <w:instrText xml:space="preserve"> STYLEREF  Docnumber  </w:instrText>
    </w:r>
    <w:r>
      <w:fldChar w:fldCharType="separate"/>
    </w:r>
    <w:r w:rsidR="004F1105">
      <w:rPr>
        <w:noProof/>
      </w:rPr>
      <w:t>TSAG-TD210</w:t>
    </w:r>
    <w:r w:rsidRPr="000B1ED6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2B011B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904B0E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F38300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F2C864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474123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DEE22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D48D9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AA9CF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4DA6D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9DC623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47A6B"/>
    <w:multiLevelType w:val="hybridMultilevel"/>
    <w:tmpl w:val="500407A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0339BD"/>
    <w:multiLevelType w:val="hybridMultilevel"/>
    <w:tmpl w:val="ACE0B136"/>
    <w:lvl w:ilvl="0" w:tplc="E18424F2">
      <w:start w:val="1"/>
      <w:numFmt w:val="bullet"/>
      <w:lvlRestart w:val="0"/>
      <w:lvlText w:val="–"/>
      <w:lvlJc w:val="left"/>
      <w:pPr>
        <w:ind w:left="720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677655"/>
    <w:multiLevelType w:val="hybridMultilevel"/>
    <w:tmpl w:val="ED10088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373385"/>
    <w:multiLevelType w:val="hybridMultilevel"/>
    <w:tmpl w:val="88A6B1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610D76"/>
    <w:multiLevelType w:val="hybridMultilevel"/>
    <w:tmpl w:val="1E08978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E30D6B"/>
    <w:multiLevelType w:val="hybridMultilevel"/>
    <w:tmpl w:val="536A960C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0176496">
    <w:abstractNumId w:val="9"/>
  </w:num>
  <w:num w:numId="2" w16cid:durableId="211889481">
    <w:abstractNumId w:val="7"/>
  </w:num>
  <w:num w:numId="3" w16cid:durableId="209070992">
    <w:abstractNumId w:val="6"/>
  </w:num>
  <w:num w:numId="4" w16cid:durableId="104885643">
    <w:abstractNumId w:val="5"/>
  </w:num>
  <w:num w:numId="5" w16cid:durableId="933786636">
    <w:abstractNumId w:val="4"/>
  </w:num>
  <w:num w:numId="6" w16cid:durableId="450561951">
    <w:abstractNumId w:val="8"/>
  </w:num>
  <w:num w:numId="7" w16cid:durableId="452139044">
    <w:abstractNumId w:val="3"/>
  </w:num>
  <w:num w:numId="8" w16cid:durableId="48119203">
    <w:abstractNumId w:val="2"/>
  </w:num>
  <w:num w:numId="9" w16cid:durableId="243802267">
    <w:abstractNumId w:val="1"/>
  </w:num>
  <w:num w:numId="10" w16cid:durableId="37435115">
    <w:abstractNumId w:val="0"/>
  </w:num>
  <w:num w:numId="11" w16cid:durableId="1849171354">
    <w:abstractNumId w:val="14"/>
  </w:num>
  <w:num w:numId="12" w16cid:durableId="1537157572">
    <w:abstractNumId w:val="15"/>
  </w:num>
  <w:num w:numId="13" w16cid:durableId="2033262334">
    <w:abstractNumId w:val="11"/>
  </w:num>
  <w:num w:numId="14" w16cid:durableId="1906648483">
    <w:abstractNumId w:val="12"/>
  </w:num>
  <w:num w:numId="15" w16cid:durableId="1916164018">
    <w:abstractNumId w:val="10"/>
  </w:num>
  <w:num w:numId="16" w16cid:durableId="8317219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5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11A"/>
    <w:rsid w:val="00000F80"/>
    <w:rsid w:val="00004D26"/>
    <w:rsid w:val="00014F69"/>
    <w:rsid w:val="000171DB"/>
    <w:rsid w:val="00023D9A"/>
    <w:rsid w:val="00030211"/>
    <w:rsid w:val="0003582E"/>
    <w:rsid w:val="00043D75"/>
    <w:rsid w:val="00057000"/>
    <w:rsid w:val="00061268"/>
    <w:rsid w:val="000640E0"/>
    <w:rsid w:val="00065343"/>
    <w:rsid w:val="00072DB6"/>
    <w:rsid w:val="00076D0D"/>
    <w:rsid w:val="0008228F"/>
    <w:rsid w:val="000920CE"/>
    <w:rsid w:val="000966A8"/>
    <w:rsid w:val="000A0726"/>
    <w:rsid w:val="000A5CA2"/>
    <w:rsid w:val="000B1ED6"/>
    <w:rsid w:val="000B739D"/>
    <w:rsid w:val="000C3497"/>
    <w:rsid w:val="000C397B"/>
    <w:rsid w:val="000D7F1D"/>
    <w:rsid w:val="000E3E9E"/>
    <w:rsid w:val="000E6125"/>
    <w:rsid w:val="001045CD"/>
    <w:rsid w:val="00113DBE"/>
    <w:rsid w:val="001200A6"/>
    <w:rsid w:val="00124A40"/>
    <w:rsid w:val="001251DA"/>
    <w:rsid w:val="00125432"/>
    <w:rsid w:val="00134A78"/>
    <w:rsid w:val="00136DDD"/>
    <w:rsid w:val="00137F40"/>
    <w:rsid w:val="001410FD"/>
    <w:rsid w:val="00144BDF"/>
    <w:rsid w:val="00155DDC"/>
    <w:rsid w:val="00161830"/>
    <w:rsid w:val="001707AA"/>
    <w:rsid w:val="00176123"/>
    <w:rsid w:val="001871EC"/>
    <w:rsid w:val="001A1BBB"/>
    <w:rsid w:val="001A20C3"/>
    <w:rsid w:val="001A670F"/>
    <w:rsid w:val="001B6A45"/>
    <w:rsid w:val="001C62B8"/>
    <w:rsid w:val="001D22D8"/>
    <w:rsid w:val="001D4296"/>
    <w:rsid w:val="001E7B0E"/>
    <w:rsid w:val="001F141D"/>
    <w:rsid w:val="00200A06"/>
    <w:rsid w:val="00200A98"/>
    <w:rsid w:val="00201AFA"/>
    <w:rsid w:val="00201C8C"/>
    <w:rsid w:val="00205807"/>
    <w:rsid w:val="00213812"/>
    <w:rsid w:val="00220AB0"/>
    <w:rsid w:val="002229F1"/>
    <w:rsid w:val="002275BE"/>
    <w:rsid w:val="00231B71"/>
    <w:rsid w:val="00233F75"/>
    <w:rsid w:val="00253DBE"/>
    <w:rsid w:val="00253DC6"/>
    <w:rsid w:val="0025489C"/>
    <w:rsid w:val="002622FA"/>
    <w:rsid w:val="002628B6"/>
    <w:rsid w:val="00263518"/>
    <w:rsid w:val="00263B33"/>
    <w:rsid w:val="002759E7"/>
    <w:rsid w:val="00277326"/>
    <w:rsid w:val="00296C7E"/>
    <w:rsid w:val="002A11C4"/>
    <w:rsid w:val="002A2062"/>
    <w:rsid w:val="002A399B"/>
    <w:rsid w:val="002B1876"/>
    <w:rsid w:val="002B54E1"/>
    <w:rsid w:val="002C26C0"/>
    <w:rsid w:val="002C2BC5"/>
    <w:rsid w:val="002C502A"/>
    <w:rsid w:val="002D4F1F"/>
    <w:rsid w:val="002D6447"/>
    <w:rsid w:val="002E0407"/>
    <w:rsid w:val="002E3C52"/>
    <w:rsid w:val="002E79CB"/>
    <w:rsid w:val="002F5070"/>
    <w:rsid w:val="002F7F55"/>
    <w:rsid w:val="0030745F"/>
    <w:rsid w:val="00311686"/>
    <w:rsid w:val="00312846"/>
    <w:rsid w:val="00313836"/>
    <w:rsid w:val="00314630"/>
    <w:rsid w:val="0032090A"/>
    <w:rsid w:val="00321CDE"/>
    <w:rsid w:val="00333E15"/>
    <w:rsid w:val="003449F4"/>
    <w:rsid w:val="003571BC"/>
    <w:rsid w:val="0036090C"/>
    <w:rsid w:val="00361116"/>
    <w:rsid w:val="00362562"/>
    <w:rsid w:val="003833DE"/>
    <w:rsid w:val="00385FB5"/>
    <w:rsid w:val="0038715D"/>
    <w:rsid w:val="00394DBF"/>
    <w:rsid w:val="003957A6"/>
    <w:rsid w:val="003A11A8"/>
    <w:rsid w:val="003A43EF"/>
    <w:rsid w:val="003B4CF8"/>
    <w:rsid w:val="003C4CD1"/>
    <w:rsid w:val="003C7445"/>
    <w:rsid w:val="003D0336"/>
    <w:rsid w:val="003D06F4"/>
    <w:rsid w:val="003E1F8C"/>
    <w:rsid w:val="003E39A2"/>
    <w:rsid w:val="003E57AB"/>
    <w:rsid w:val="003E7207"/>
    <w:rsid w:val="003F2BED"/>
    <w:rsid w:val="003F3166"/>
    <w:rsid w:val="00400AEE"/>
    <w:rsid w:val="00400B49"/>
    <w:rsid w:val="00433E29"/>
    <w:rsid w:val="004354A5"/>
    <w:rsid w:val="00435E9D"/>
    <w:rsid w:val="00443878"/>
    <w:rsid w:val="004539A8"/>
    <w:rsid w:val="004550D2"/>
    <w:rsid w:val="004712CA"/>
    <w:rsid w:val="00473782"/>
    <w:rsid w:val="0047422E"/>
    <w:rsid w:val="00485DE1"/>
    <w:rsid w:val="0049090D"/>
    <w:rsid w:val="0049674B"/>
    <w:rsid w:val="004B0D4C"/>
    <w:rsid w:val="004C0673"/>
    <w:rsid w:val="004C4E4E"/>
    <w:rsid w:val="004C7492"/>
    <w:rsid w:val="004D48B0"/>
    <w:rsid w:val="004E23BA"/>
    <w:rsid w:val="004F1105"/>
    <w:rsid w:val="004F1D4E"/>
    <w:rsid w:val="004F23BA"/>
    <w:rsid w:val="004F3816"/>
    <w:rsid w:val="004F4B81"/>
    <w:rsid w:val="004F65F6"/>
    <w:rsid w:val="0050586A"/>
    <w:rsid w:val="00520DBF"/>
    <w:rsid w:val="005211E4"/>
    <w:rsid w:val="005241C3"/>
    <w:rsid w:val="00530C55"/>
    <w:rsid w:val="0053731C"/>
    <w:rsid w:val="00543D41"/>
    <w:rsid w:val="00556A5B"/>
    <w:rsid w:val="00566EDA"/>
    <w:rsid w:val="0057081A"/>
    <w:rsid w:val="00572654"/>
    <w:rsid w:val="005844DD"/>
    <w:rsid w:val="0058706E"/>
    <w:rsid w:val="005976A1"/>
    <w:rsid w:val="005A3C88"/>
    <w:rsid w:val="005A3D95"/>
    <w:rsid w:val="005B5629"/>
    <w:rsid w:val="005B603B"/>
    <w:rsid w:val="005B6B78"/>
    <w:rsid w:val="005C0300"/>
    <w:rsid w:val="005C1517"/>
    <w:rsid w:val="005C27A2"/>
    <w:rsid w:val="005D4FEB"/>
    <w:rsid w:val="005D7987"/>
    <w:rsid w:val="005F3D87"/>
    <w:rsid w:val="005F4149"/>
    <w:rsid w:val="005F4B6A"/>
    <w:rsid w:val="006010F3"/>
    <w:rsid w:val="006037DC"/>
    <w:rsid w:val="00606DB6"/>
    <w:rsid w:val="00615A0A"/>
    <w:rsid w:val="00625966"/>
    <w:rsid w:val="00626673"/>
    <w:rsid w:val="00627C50"/>
    <w:rsid w:val="006333D4"/>
    <w:rsid w:val="006369B2"/>
    <w:rsid w:val="0063718D"/>
    <w:rsid w:val="00647525"/>
    <w:rsid w:val="00647A71"/>
    <w:rsid w:val="00652D9F"/>
    <w:rsid w:val="006570B0"/>
    <w:rsid w:val="0066022F"/>
    <w:rsid w:val="0067356F"/>
    <w:rsid w:val="006813BC"/>
    <w:rsid w:val="006823F3"/>
    <w:rsid w:val="00691CC3"/>
    <w:rsid w:val="0069210B"/>
    <w:rsid w:val="00692AB1"/>
    <w:rsid w:val="00695DD7"/>
    <w:rsid w:val="00695FC2"/>
    <w:rsid w:val="006A4055"/>
    <w:rsid w:val="006A6DA0"/>
    <w:rsid w:val="006A7C27"/>
    <w:rsid w:val="006B21A4"/>
    <w:rsid w:val="006B2FE4"/>
    <w:rsid w:val="006B37B0"/>
    <w:rsid w:val="006C5641"/>
    <w:rsid w:val="006C7E59"/>
    <w:rsid w:val="006D1089"/>
    <w:rsid w:val="006D1B86"/>
    <w:rsid w:val="006D3880"/>
    <w:rsid w:val="006D7355"/>
    <w:rsid w:val="006F1ABB"/>
    <w:rsid w:val="006F7DEE"/>
    <w:rsid w:val="00700E30"/>
    <w:rsid w:val="00715551"/>
    <w:rsid w:val="00715CA6"/>
    <w:rsid w:val="00723E47"/>
    <w:rsid w:val="00731135"/>
    <w:rsid w:val="007324AF"/>
    <w:rsid w:val="00733DA1"/>
    <w:rsid w:val="00733F22"/>
    <w:rsid w:val="00740128"/>
    <w:rsid w:val="007409B4"/>
    <w:rsid w:val="00741974"/>
    <w:rsid w:val="00751E4C"/>
    <w:rsid w:val="00754192"/>
    <w:rsid w:val="0075525E"/>
    <w:rsid w:val="00756D3D"/>
    <w:rsid w:val="00760BEB"/>
    <w:rsid w:val="007806C2"/>
    <w:rsid w:val="00781FEE"/>
    <w:rsid w:val="00785C4D"/>
    <w:rsid w:val="0078744B"/>
    <w:rsid w:val="007903F8"/>
    <w:rsid w:val="00794F4F"/>
    <w:rsid w:val="007974BE"/>
    <w:rsid w:val="007A0916"/>
    <w:rsid w:val="007A0DFD"/>
    <w:rsid w:val="007A6B2A"/>
    <w:rsid w:val="007B21BA"/>
    <w:rsid w:val="007B2BC6"/>
    <w:rsid w:val="007B311A"/>
    <w:rsid w:val="007B49B9"/>
    <w:rsid w:val="007C7122"/>
    <w:rsid w:val="007D3F11"/>
    <w:rsid w:val="007D66E2"/>
    <w:rsid w:val="007D69EA"/>
    <w:rsid w:val="007E021B"/>
    <w:rsid w:val="007E2C69"/>
    <w:rsid w:val="007E53E4"/>
    <w:rsid w:val="007E656A"/>
    <w:rsid w:val="007F02F8"/>
    <w:rsid w:val="007F3CAA"/>
    <w:rsid w:val="007F664D"/>
    <w:rsid w:val="00812E67"/>
    <w:rsid w:val="00814CA9"/>
    <w:rsid w:val="0082168B"/>
    <w:rsid w:val="00837203"/>
    <w:rsid w:val="00842137"/>
    <w:rsid w:val="00844A20"/>
    <w:rsid w:val="00853F5F"/>
    <w:rsid w:val="008560AC"/>
    <w:rsid w:val="008623ED"/>
    <w:rsid w:val="00862CAB"/>
    <w:rsid w:val="00864B5A"/>
    <w:rsid w:val="00872559"/>
    <w:rsid w:val="00874AA3"/>
    <w:rsid w:val="00875AA6"/>
    <w:rsid w:val="00880944"/>
    <w:rsid w:val="0089088E"/>
    <w:rsid w:val="00892297"/>
    <w:rsid w:val="008964D6"/>
    <w:rsid w:val="008B5123"/>
    <w:rsid w:val="008E0172"/>
    <w:rsid w:val="008F1DB2"/>
    <w:rsid w:val="00900EF1"/>
    <w:rsid w:val="00903098"/>
    <w:rsid w:val="00906CD2"/>
    <w:rsid w:val="0090702C"/>
    <w:rsid w:val="009138FF"/>
    <w:rsid w:val="009302DE"/>
    <w:rsid w:val="00936852"/>
    <w:rsid w:val="0094045D"/>
    <w:rsid w:val="009406B5"/>
    <w:rsid w:val="00946166"/>
    <w:rsid w:val="009507EC"/>
    <w:rsid w:val="0096191C"/>
    <w:rsid w:val="0096522E"/>
    <w:rsid w:val="00971C6B"/>
    <w:rsid w:val="00972679"/>
    <w:rsid w:val="00981715"/>
    <w:rsid w:val="00983164"/>
    <w:rsid w:val="009972EF"/>
    <w:rsid w:val="009A5A7B"/>
    <w:rsid w:val="009B5035"/>
    <w:rsid w:val="009C3160"/>
    <w:rsid w:val="009C31F2"/>
    <w:rsid w:val="009D195B"/>
    <w:rsid w:val="009E4B0C"/>
    <w:rsid w:val="009E766E"/>
    <w:rsid w:val="009F1960"/>
    <w:rsid w:val="009F2C64"/>
    <w:rsid w:val="009F6857"/>
    <w:rsid w:val="009F715E"/>
    <w:rsid w:val="00A00873"/>
    <w:rsid w:val="00A079F9"/>
    <w:rsid w:val="00A10DBB"/>
    <w:rsid w:val="00A11530"/>
    <w:rsid w:val="00A11720"/>
    <w:rsid w:val="00A21247"/>
    <w:rsid w:val="00A31D47"/>
    <w:rsid w:val="00A33E3D"/>
    <w:rsid w:val="00A4013E"/>
    <w:rsid w:val="00A4045F"/>
    <w:rsid w:val="00A427CD"/>
    <w:rsid w:val="00A45FEE"/>
    <w:rsid w:val="00A4600B"/>
    <w:rsid w:val="00A50506"/>
    <w:rsid w:val="00A51EF0"/>
    <w:rsid w:val="00A67A81"/>
    <w:rsid w:val="00A730A6"/>
    <w:rsid w:val="00A84724"/>
    <w:rsid w:val="00A907B3"/>
    <w:rsid w:val="00A95FB6"/>
    <w:rsid w:val="00A971A0"/>
    <w:rsid w:val="00AA1F22"/>
    <w:rsid w:val="00AC1CB4"/>
    <w:rsid w:val="00AE4E89"/>
    <w:rsid w:val="00AE5446"/>
    <w:rsid w:val="00AF5A57"/>
    <w:rsid w:val="00AF735D"/>
    <w:rsid w:val="00B024D7"/>
    <w:rsid w:val="00B05821"/>
    <w:rsid w:val="00B100D6"/>
    <w:rsid w:val="00B164C9"/>
    <w:rsid w:val="00B240A1"/>
    <w:rsid w:val="00B24D5A"/>
    <w:rsid w:val="00B26C28"/>
    <w:rsid w:val="00B30F21"/>
    <w:rsid w:val="00B3503E"/>
    <w:rsid w:val="00B376D2"/>
    <w:rsid w:val="00B4174C"/>
    <w:rsid w:val="00B42BAC"/>
    <w:rsid w:val="00B453F5"/>
    <w:rsid w:val="00B532CE"/>
    <w:rsid w:val="00B57DB9"/>
    <w:rsid w:val="00B61624"/>
    <w:rsid w:val="00B66481"/>
    <w:rsid w:val="00B7189C"/>
    <w:rsid w:val="00B718A5"/>
    <w:rsid w:val="00B90AD6"/>
    <w:rsid w:val="00BA1E5A"/>
    <w:rsid w:val="00BA788A"/>
    <w:rsid w:val="00BB4983"/>
    <w:rsid w:val="00BB7597"/>
    <w:rsid w:val="00BC2AAB"/>
    <w:rsid w:val="00BC62E2"/>
    <w:rsid w:val="00BD73C3"/>
    <w:rsid w:val="00BE434F"/>
    <w:rsid w:val="00BE6CCD"/>
    <w:rsid w:val="00BF02DC"/>
    <w:rsid w:val="00BF1C1D"/>
    <w:rsid w:val="00C114B5"/>
    <w:rsid w:val="00C13504"/>
    <w:rsid w:val="00C14C2B"/>
    <w:rsid w:val="00C24357"/>
    <w:rsid w:val="00C37820"/>
    <w:rsid w:val="00C42125"/>
    <w:rsid w:val="00C53F41"/>
    <w:rsid w:val="00C554D9"/>
    <w:rsid w:val="00C62814"/>
    <w:rsid w:val="00C62BE6"/>
    <w:rsid w:val="00C67B25"/>
    <w:rsid w:val="00C730CF"/>
    <w:rsid w:val="00C7317D"/>
    <w:rsid w:val="00C748F7"/>
    <w:rsid w:val="00C74937"/>
    <w:rsid w:val="00C85EEC"/>
    <w:rsid w:val="00C9241C"/>
    <w:rsid w:val="00C926E8"/>
    <w:rsid w:val="00C93777"/>
    <w:rsid w:val="00CA6409"/>
    <w:rsid w:val="00CB2599"/>
    <w:rsid w:val="00CC5C7F"/>
    <w:rsid w:val="00CD2139"/>
    <w:rsid w:val="00CD2497"/>
    <w:rsid w:val="00CD4E6F"/>
    <w:rsid w:val="00CD6848"/>
    <w:rsid w:val="00CE1E6E"/>
    <w:rsid w:val="00CE2350"/>
    <w:rsid w:val="00CE5986"/>
    <w:rsid w:val="00CF34C4"/>
    <w:rsid w:val="00D11885"/>
    <w:rsid w:val="00D154EE"/>
    <w:rsid w:val="00D37549"/>
    <w:rsid w:val="00D419C7"/>
    <w:rsid w:val="00D51D91"/>
    <w:rsid w:val="00D647EF"/>
    <w:rsid w:val="00D73137"/>
    <w:rsid w:val="00D745B2"/>
    <w:rsid w:val="00D82DFE"/>
    <w:rsid w:val="00D835C6"/>
    <w:rsid w:val="00D86A93"/>
    <w:rsid w:val="00D96A36"/>
    <w:rsid w:val="00D977A2"/>
    <w:rsid w:val="00DA1D47"/>
    <w:rsid w:val="00DA7E0E"/>
    <w:rsid w:val="00DC774A"/>
    <w:rsid w:val="00DC7906"/>
    <w:rsid w:val="00DD1948"/>
    <w:rsid w:val="00DD50DE"/>
    <w:rsid w:val="00DE3062"/>
    <w:rsid w:val="00DF2088"/>
    <w:rsid w:val="00DF7582"/>
    <w:rsid w:val="00E01E9F"/>
    <w:rsid w:val="00E0581D"/>
    <w:rsid w:val="00E204DD"/>
    <w:rsid w:val="00E3185D"/>
    <w:rsid w:val="00E353EC"/>
    <w:rsid w:val="00E51F61"/>
    <w:rsid w:val="00E53C24"/>
    <w:rsid w:val="00E56E77"/>
    <w:rsid w:val="00E71046"/>
    <w:rsid w:val="00E72E36"/>
    <w:rsid w:val="00E87795"/>
    <w:rsid w:val="00E92DEC"/>
    <w:rsid w:val="00EB444D"/>
    <w:rsid w:val="00ED5B66"/>
    <w:rsid w:val="00EE5C0D"/>
    <w:rsid w:val="00EF00C3"/>
    <w:rsid w:val="00EF4792"/>
    <w:rsid w:val="00F003CE"/>
    <w:rsid w:val="00F02294"/>
    <w:rsid w:val="00F30DE7"/>
    <w:rsid w:val="00F35F57"/>
    <w:rsid w:val="00F44D3D"/>
    <w:rsid w:val="00F45DEC"/>
    <w:rsid w:val="00F50467"/>
    <w:rsid w:val="00F508D6"/>
    <w:rsid w:val="00F562A0"/>
    <w:rsid w:val="00F57FA4"/>
    <w:rsid w:val="00F6680D"/>
    <w:rsid w:val="00F7283D"/>
    <w:rsid w:val="00F87C6F"/>
    <w:rsid w:val="00FA02CB"/>
    <w:rsid w:val="00FA2177"/>
    <w:rsid w:val="00FB0783"/>
    <w:rsid w:val="00FB7A8B"/>
    <w:rsid w:val="00FC6EE2"/>
    <w:rsid w:val="00FC7497"/>
    <w:rsid w:val="00FD439E"/>
    <w:rsid w:val="00FD76CB"/>
    <w:rsid w:val="00FE152B"/>
    <w:rsid w:val="00FE239E"/>
    <w:rsid w:val="00FE3437"/>
    <w:rsid w:val="00FE59DE"/>
    <w:rsid w:val="00FF4546"/>
    <w:rsid w:val="00FF538F"/>
    <w:rsid w:val="28EE24EE"/>
    <w:rsid w:val="3B7EA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873957"/>
  <w15:chartTrackingRefBased/>
  <w15:docId w15:val="{E09473C6-10C6-4AFC-A404-9008C04E4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F685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E87795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9F685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9F6857"/>
  </w:style>
  <w:style w:type="paragraph" w:customStyle="1" w:styleId="CorrectionSeparatorBegin">
    <w:name w:val="Correction Separator Begin"/>
    <w:basedOn w:val="Normal"/>
    <w:rsid w:val="009F6857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9F6857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9F685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9F6857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9F685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9F685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9F685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Headingib">
    <w:name w:val="Heading_ib"/>
    <w:basedOn w:val="Headingi"/>
    <w:next w:val="Normal"/>
    <w:qFormat/>
    <w:rsid w:val="009F6857"/>
    <w:rPr>
      <w:b/>
      <w:bCs/>
    </w:rPr>
  </w:style>
  <w:style w:type="paragraph" w:customStyle="1" w:styleId="Normalbeforetable">
    <w:name w:val="Normal before table"/>
    <w:basedOn w:val="Normal"/>
    <w:rsid w:val="009F6857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9F685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9F685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9F6857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9F6857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9F685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9F685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9F685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9F6857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uiPriority w:val="39"/>
    <w:rsid w:val="009F6857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9F6857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9F6857"/>
    <w:pPr>
      <w:ind w:left="2269"/>
    </w:pPr>
  </w:style>
  <w:style w:type="character" w:styleId="Hyperlink">
    <w:name w:val="Hyperlink"/>
    <w:aliases w:val="超级链接,CEO_Hyperlink,Style 58,超链接1,超?级链,超????,하이퍼링크2,超??级链Ú,fL????,fL?级,超??级链,하이퍼링크21"/>
    <w:basedOn w:val="DefaultParagraphFont"/>
    <w:qFormat/>
    <w:rsid w:val="009F685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rsid w:val="009F6857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9F6857"/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394DBF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94DBF"/>
    <w:rPr>
      <w:rFonts w:ascii="Times New Roman" w:hAnsi="Times New Roman" w:cs="Times New Roman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C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C27"/>
    <w:rPr>
      <w:rFonts w:ascii="Segoe UI" w:hAnsi="Segoe UI" w:cs="Segoe UI"/>
      <w:sz w:val="18"/>
      <w:szCs w:val="18"/>
      <w:lang w:val="en-GB" w:eastAsia="ja-JP"/>
    </w:rPr>
  </w:style>
  <w:style w:type="paragraph" w:customStyle="1" w:styleId="LSDeadline">
    <w:name w:val="LSDeadline"/>
    <w:basedOn w:val="LSTitle"/>
    <w:next w:val="Normal"/>
    <w:rsid w:val="00A907B3"/>
    <w:rPr>
      <w:bCs w:val="0"/>
    </w:rPr>
  </w:style>
  <w:style w:type="paragraph" w:customStyle="1" w:styleId="LSForAction">
    <w:name w:val="LSForAction"/>
    <w:basedOn w:val="LSTitle"/>
    <w:next w:val="Normal"/>
    <w:rsid w:val="00A907B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Info">
    <w:name w:val="LSForInfo"/>
    <w:basedOn w:val="LSTitle"/>
    <w:next w:val="Normal"/>
    <w:rsid w:val="00A907B3"/>
  </w:style>
  <w:style w:type="paragraph" w:customStyle="1" w:styleId="LSForComment">
    <w:name w:val="LSForComment"/>
    <w:basedOn w:val="LSTitle"/>
    <w:next w:val="Normal"/>
    <w:rsid w:val="00A907B3"/>
  </w:style>
  <w:style w:type="paragraph" w:customStyle="1" w:styleId="enumlev1">
    <w:name w:val="enumlev1"/>
    <w:basedOn w:val="Normal"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E87795"/>
    <w:pPr>
      <w:ind w:left="1191" w:hanging="397"/>
    </w:pPr>
  </w:style>
  <w:style w:type="paragraph" w:customStyle="1" w:styleId="enumlev3">
    <w:name w:val="enumlev3"/>
    <w:basedOn w:val="enumlev2"/>
    <w:rsid w:val="00E87795"/>
    <w:pPr>
      <w:ind w:left="1588"/>
    </w:pPr>
  </w:style>
  <w:style w:type="paragraph" w:customStyle="1" w:styleId="LSSource">
    <w:name w:val="LSSource"/>
    <w:basedOn w:val="LSTitle"/>
    <w:next w:val="Normal"/>
    <w:rsid w:val="00A907B3"/>
    <w:rPr>
      <w:bCs w:val="0"/>
    </w:rPr>
  </w:style>
  <w:style w:type="paragraph" w:customStyle="1" w:styleId="LSTitle">
    <w:name w:val="LSTitle"/>
    <w:basedOn w:val="Normal"/>
    <w:next w:val="Normal"/>
    <w:rsid w:val="00A907B3"/>
    <w:rPr>
      <w:rFonts w:eastAsiaTheme="minorHAnsi"/>
      <w:bCs/>
    </w:rPr>
  </w:style>
  <w:style w:type="paragraph" w:styleId="Revision">
    <w:name w:val="Revision"/>
    <w:hidden/>
    <w:uiPriority w:val="99"/>
    <w:semiHidden/>
    <w:rsid w:val="00754192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VenueDate">
    <w:name w:val="VenueDate"/>
    <w:basedOn w:val="Normal"/>
    <w:qFormat/>
    <w:rsid w:val="009F6857"/>
    <w:pPr>
      <w:jc w:val="right"/>
    </w:pPr>
  </w:style>
  <w:style w:type="character" w:styleId="CommentReference">
    <w:name w:val="annotation reference"/>
    <w:basedOn w:val="DefaultParagraphFont"/>
    <w:uiPriority w:val="99"/>
    <w:semiHidden/>
    <w:unhideWhenUsed/>
    <w:rsid w:val="007401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01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0128"/>
    <w:rPr>
      <w:rFonts w:ascii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01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0128"/>
    <w:rPr>
      <w:rFonts w:ascii="Times New Roman" w:hAnsi="Times New Roman" w:cs="Times New Roman"/>
      <w:b/>
      <w:bCs/>
      <w:sz w:val="20"/>
      <w:szCs w:val="20"/>
      <w:lang w:val="en-GB" w:eastAsia="ja-JP"/>
    </w:rPr>
  </w:style>
  <w:style w:type="character" w:styleId="UnresolvedMention">
    <w:name w:val="Unresolved Mention"/>
    <w:basedOn w:val="DefaultParagraphFont"/>
    <w:uiPriority w:val="99"/>
    <w:unhideWhenUsed/>
    <w:rsid w:val="00740128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740128"/>
    <w:rPr>
      <w:color w:val="2B579A"/>
      <w:shd w:val="clear" w:color="auto" w:fill="E1DFDD"/>
    </w:rPr>
  </w:style>
  <w:style w:type="character" w:customStyle="1" w:styleId="ReftextArial9pt">
    <w:name w:val="Ref_text Arial 9 pt"/>
    <w:rsid w:val="009F6857"/>
    <w:rPr>
      <w:rFonts w:ascii="Arial" w:hAnsi="Arial" w:cs="Arial"/>
      <w:sz w:val="18"/>
      <w:szCs w:val="18"/>
    </w:rPr>
  </w:style>
  <w:style w:type="paragraph" w:customStyle="1" w:styleId="Title4">
    <w:name w:val="Title 4"/>
    <w:basedOn w:val="Normal"/>
    <w:next w:val="Heading1"/>
    <w:rsid w:val="009F685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Note">
    <w:name w:val="Note"/>
    <w:basedOn w:val="Normal"/>
    <w:rsid w:val="009F685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 w:val="22"/>
      <w:szCs w:val="2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12E67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2E67"/>
    <w:rPr>
      <w:rFonts w:ascii="Times New Roman" w:hAnsi="Times New Roman" w:cs="Times New Roman"/>
      <w:sz w:val="20"/>
      <w:szCs w:val="20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812E67"/>
    <w:rPr>
      <w:vertAlign w:val="superscript"/>
    </w:rPr>
  </w:style>
  <w:style w:type="paragraph" w:styleId="Bibliography">
    <w:name w:val="Bibliography"/>
    <w:basedOn w:val="Normal"/>
    <w:next w:val="Normal"/>
    <w:uiPriority w:val="37"/>
    <w:semiHidden/>
    <w:unhideWhenUsed/>
    <w:rsid w:val="00812E67"/>
  </w:style>
  <w:style w:type="paragraph" w:styleId="BlockText">
    <w:name w:val="Block Text"/>
    <w:basedOn w:val="Normal"/>
    <w:uiPriority w:val="99"/>
    <w:semiHidden/>
    <w:unhideWhenUsed/>
    <w:rsid w:val="00812E67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812E6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12E6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12E6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12E67"/>
    <w:rPr>
      <w:rFonts w:ascii="Times New Roman" w:hAnsi="Times New Roman" w:cs="Times New Roman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12E67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12E6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12E67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12E6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12E6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12E67"/>
    <w:rPr>
      <w:rFonts w:ascii="Times New Roman" w:hAnsi="Times New Roman" w:cs="Times New Roman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812E67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812E67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12E67"/>
  </w:style>
  <w:style w:type="character" w:customStyle="1" w:styleId="DateChar">
    <w:name w:val="Date Char"/>
    <w:basedOn w:val="DefaultParagraphFont"/>
    <w:link w:val="Date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12E67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12E67"/>
    <w:rPr>
      <w:rFonts w:ascii="Segoe U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12E67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character" w:styleId="EndnoteReference">
    <w:name w:val="endnote reference"/>
    <w:basedOn w:val="DefaultParagraphFont"/>
    <w:uiPriority w:val="99"/>
    <w:semiHidden/>
    <w:unhideWhenUsed/>
    <w:rsid w:val="00812E6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12E67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12E67"/>
    <w:rPr>
      <w:rFonts w:ascii="Times New Roman" w:hAnsi="Times New Roman" w:cs="Times New Roman"/>
      <w:sz w:val="20"/>
      <w:szCs w:val="20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812E67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812E67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12E67"/>
    <w:rPr>
      <w:color w:val="954F72" w:themeColor="followedHyperlink"/>
      <w:u w:val="single"/>
    </w:rPr>
  </w:style>
  <w:style w:type="character" w:styleId="Hashtag">
    <w:name w:val="Hashtag"/>
    <w:basedOn w:val="DefaultParagraphFont"/>
    <w:uiPriority w:val="99"/>
    <w:semiHidden/>
    <w:unhideWhenUsed/>
    <w:rsid w:val="00812E67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812E67"/>
  </w:style>
  <w:style w:type="paragraph" w:styleId="HTMLAddress">
    <w:name w:val="HTML Address"/>
    <w:basedOn w:val="Normal"/>
    <w:link w:val="HTMLAddressChar"/>
    <w:uiPriority w:val="99"/>
    <w:semiHidden/>
    <w:unhideWhenUsed/>
    <w:rsid w:val="00812E67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12E67"/>
    <w:rPr>
      <w:rFonts w:ascii="Times New Roman" w:hAnsi="Times New Roman" w:cs="Times New Roman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812E6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12E67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12E6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12E67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12E67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12E67"/>
    <w:rPr>
      <w:rFonts w:ascii="Consolas" w:hAnsi="Consolas" w:cs="Times New Roman"/>
      <w:sz w:val="20"/>
      <w:szCs w:val="20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812E67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812E67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12E67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12E67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12E67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12E67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12E67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12E67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12E67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12E67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12E67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12E67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12E6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812E67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812E6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2E67"/>
    <w:rPr>
      <w:rFonts w:ascii="Times New Roman" w:hAnsi="Times New Roman" w:cs="Times New Roman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812E67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812E67"/>
  </w:style>
  <w:style w:type="paragraph" w:styleId="List">
    <w:name w:val="List"/>
    <w:basedOn w:val="Normal"/>
    <w:uiPriority w:val="99"/>
    <w:semiHidden/>
    <w:unhideWhenUsed/>
    <w:rsid w:val="00812E67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812E67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812E67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812E67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812E67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812E67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12E67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12E67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12E67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12E67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12E67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12E67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12E67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12E67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12E67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812E67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12E67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12E67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12E67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12E67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rsid w:val="00812E67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812E6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12E67"/>
    <w:rPr>
      <w:rFonts w:ascii="Consolas" w:hAnsi="Consolas" w:cs="Times New Roman"/>
      <w:sz w:val="20"/>
      <w:szCs w:val="20"/>
      <w:lang w:val="en-GB" w:eastAsia="ja-JP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12E6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12E67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812E67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812E67"/>
  </w:style>
  <w:style w:type="paragraph" w:styleId="NormalIndent">
    <w:name w:val="Normal Indent"/>
    <w:basedOn w:val="Normal"/>
    <w:uiPriority w:val="99"/>
    <w:semiHidden/>
    <w:unhideWhenUsed/>
    <w:rsid w:val="00812E6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12E67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812E67"/>
  </w:style>
  <w:style w:type="paragraph" w:styleId="PlainText">
    <w:name w:val="Plain Text"/>
    <w:basedOn w:val="Normal"/>
    <w:link w:val="PlainTextChar"/>
    <w:uiPriority w:val="99"/>
    <w:semiHidden/>
    <w:unhideWhenUsed/>
    <w:rsid w:val="00812E67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12E67"/>
    <w:rPr>
      <w:rFonts w:ascii="Consolas" w:hAnsi="Consolas" w:cs="Times New Roman"/>
      <w:sz w:val="21"/>
      <w:szCs w:val="21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12E6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12E67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character" w:styleId="SmartHyperlink">
    <w:name w:val="Smart Hyperlink"/>
    <w:basedOn w:val="DefaultParagraphFont"/>
    <w:uiPriority w:val="99"/>
    <w:semiHidden/>
    <w:unhideWhenUsed/>
    <w:rsid w:val="00812E67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812E67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812E67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812E67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12E67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812E67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2E67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812E67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812E67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12E67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12E67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12E67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12E67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12E67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812E6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paragraph" w:customStyle="1" w:styleId="TSBHeaderQuestion">
    <w:name w:val="TSBHeaderQuestion"/>
    <w:basedOn w:val="Normal"/>
    <w:qFormat/>
    <w:rsid w:val="009F6857"/>
  </w:style>
  <w:style w:type="paragraph" w:customStyle="1" w:styleId="TSBHeaderSource">
    <w:name w:val="TSBHeaderSource"/>
    <w:basedOn w:val="Normal"/>
    <w:qFormat/>
    <w:rsid w:val="009F6857"/>
  </w:style>
  <w:style w:type="paragraph" w:customStyle="1" w:styleId="TSBHeaderTitle">
    <w:name w:val="TSBHeaderTitle"/>
    <w:basedOn w:val="Normal"/>
    <w:qFormat/>
    <w:rsid w:val="009F6857"/>
  </w:style>
  <w:style w:type="paragraph" w:customStyle="1" w:styleId="TSBHeaderSummary">
    <w:name w:val="TSBHeaderSummary"/>
    <w:basedOn w:val="Normal"/>
    <w:rsid w:val="009F6857"/>
  </w:style>
  <w:style w:type="paragraph" w:customStyle="1" w:styleId="LSApproval">
    <w:name w:val="LSApproval"/>
    <w:basedOn w:val="LSTitle"/>
    <w:next w:val="Normal"/>
    <w:rsid w:val="00A907B3"/>
    <w:rPr>
      <w:bCs w:val="0"/>
    </w:rPr>
  </w:style>
  <w:style w:type="character" w:customStyle="1" w:styleId="normaltextrun">
    <w:name w:val="normaltextrun"/>
    <w:basedOn w:val="DefaultParagraphFont"/>
    <w:rsid w:val="00DA7E0E"/>
  </w:style>
  <w:style w:type="character" w:customStyle="1" w:styleId="eop">
    <w:name w:val="eop"/>
    <w:basedOn w:val="DefaultParagraphFont"/>
    <w:rsid w:val="00DA7E0E"/>
  </w:style>
  <w:style w:type="character" w:customStyle="1" w:styleId="tabchar">
    <w:name w:val="tabchar"/>
    <w:basedOn w:val="DefaultParagraphFont"/>
    <w:rsid w:val="00DA7E0E"/>
  </w:style>
  <w:style w:type="paragraph" w:customStyle="1" w:styleId="TSBHeaderRight14">
    <w:name w:val="TSBHeaderRight14"/>
    <w:basedOn w:val="Normal"/>
    <w:qFormat/>
    <w:rsid w:val="009F6857"/>
    <w:pPr>
      <w:jc w:val="right"/>
    </w:pPr>
    <w:rPr>
      <w:b/>
      <w:bCs/>
      <w:sz w:val="28"/>
      <w:szCs w:val="28"/>
    </w:rPr>
  </w:style>
  <w:style w:type="paragraph" w:customStyle="1" w:styleId="toc0">
    <w:name w:val="toc 0"/>
    <w:basedOn w:val="Normal"/>
    <w:next w:val="TOC1"/>
    <w:rsid w:val="009F6857"/>
    <w:pPr>
      <w:tabs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8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beniamino.gorini@nokia.com" TargetMode="External"/><Relationship Id="rId18" Type="http://schemas.openxmlformats.org/officeDocument/2006/relationships/hyperlink" Target="https://itu.int/ITU-T/A.8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hyperlink" Target="mailto:dominique.wurges@orange.com" TargetMode="External"/><Relationship Id="rId17" Type="http://schemas.openxmlformats.org/officeDocument/2006/relationships/hyperlink" Target="https://itu.int/ITU-T/A.8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ifa/t/2022/ls/tsag/sp17-tsag-oLS-00044.zip" TargetMode="External"/><Relationship Id="rId20" Type="http://schemas.openxmlformats.org/officeDocument/2006/relationships/hyperlink" Target="https://itu.int/ITU-T/A.8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tu.int/ifa/t/2025/ls/sg5/sp18-sg5-oLS-00011.docx" TargetMode="External"/><Relationship Id="rId5" Type="http://schemas.openxmlformats.org/officeDocument/2006/relationships/styles" Target="styles.xml"/><Relationship Id="rId15" Type="http://schemas.openxmlformats.org/officeDocument/2006/relationships/hyperlink" Target="mailto:paolo.gemma@huawei.com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hyperlink" Target="https://www.itu.int/md/T22-TSAG-240729-TD-GEN-0628/e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qishuguang@caict.ac.cn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1769929400247A482A6B8D8C3D7A8" ma:contentTypeVersion="14" ma:contentTypeDescription="Create a new document." ma:contentTypeScope="" ma:versionID="b52bb7cfe1744f9db962f21a0f0287b2">
  <xsd:schema xmlns:xsd="http://www.w3.org/2001/XMLSchema" xmlns:xs="http://www.w3.org/2001/XMLSchema" xmlns:p="http://schemas.microsoft.com/office/2006/metadata/properties" xmlns:ns2="1238c2fb-f919-419c-a17c-617fee3c8b80" xmlns:ns3="fb0eb7e9-6560-4c49-b26e-dd8179726d23" targetNamespace="http://schemas.microsoft.com/office/2006/metadata/properties" ma:root="true" ma:fieldsID="dbb356bdd826fd8d90ea23a921af4cf8" ns2:_="" ns3:_="">
    <xsd:import namespace="1238c2fb-f919-419c-a17c-617fee3c8b80"/>
    <xsd:import namespace="fb0eb7e9-6560-4c49-b26e-dd8179726d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Comment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8c2fb-f919-419c-a17c-617fee3c8b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Comment" ma:index="20" nillable="true" ma:displayName="Comment" ma:description="A comment on the item" ma:internalName="Comment">
      <xsd:simpleType>
        <xsd:restriction base="dms:Text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eb7e9-6560-4c49-b26e-dd8179726d2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 xmlns="1238c2fb-f919-419c-a17c-617fee3c8b80" xsi:nil="true"/>
  </documentManagement>
</p:properties>
</file>

<file path=customXml/itemProps1.xml><?xml version="1.0" encoding="utf-8"?>
<ds:datastoreItem xmlns:ds="http://schemas.openxmlformats.org/officeDocument/2006/customXml" ds:itemID="{484CE51F-C0F0-46AE-BD4C-1F511AFAE6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8c2fb-f919-419c-a17c-617fee3c8b80"/>
    <ds:schemaRef ds:uri="fb0eb7e9-6560-4c49-b26e-dd8179726d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8523CC-DEB2-463D-9A27-DF0B8D2CAEC3}">
  <ds:schemaRefs>
    <ds:schemaRef ds:uri="http://schemas.microsoft.com/office/2006/metadata/properties"/>
    <ds:schemaRef ds:uri="http://schemas.microsoft.com/office/infopath/2007/PartnerControls"/>
    <ds:schemaRef ds:uri="1238c2fb-f919-419c-a17c-617fee3c8b80"/>
  </ds:schemaRefs>
</ds:datastoreItem>
</file>

<file path=docMetadata/LabelInfo.xml><?xml version="1.0" encoding="utf-8"?>
<clbl:labelList xmlns:clbl="http://schemas.microsoft.com/office/2020/mipLabelMetadata">
  <clbl:label id="{07222825-62ea-40f3-96b5-5375c07996e2}" enabled="1" method="Privileged" siteId="{90c7a20a-f34b-40bf-bc48-b9253b6f5d20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572</Words>
  <Characters>3200</Characters>
  <Application>Microsoft Office Word</Application>
  <DocSecurity>0</DocSecurity>
  <Lines>106</Lines>
  <Paragraphs>68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LS on the resolution of AAP comments [to all ITU-T SGs]</vt:lpstr>
      <vt:lpstr>Liaison Statement - Unformatted template (T21)</vt:lpstr>
    </vt:vector>
  </TitlesOfParts>
  <Manager>ITU-T</Manager>
  <Company>International Telecommunication Union (ITU)</Company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LS/r on the resolution of AAP comments (reply to TSAG-LS44)</dc:title>
  <dc:subject/>
  <dc:creator>ITU-T Study Group 5</dc:creator>
  <cp:keywords/>
  <dc:description>TSAG-TD210  For: Geneva, 26-30 January 2026_x000d_Document date: _x000d_Saved by ITU51017913 at 10:24:02 AM on 9/17/2025</dc:description>
  <cp:lastModifiedBy>TSB</cp:lastModifiedBy>
  <cp:revision>3</cp:revision>
  <cp:lastPrinted>2016-12-23T12:52:00Z</cp:lastPrinted>
  <dcterms:created xsi:type="dcterms:W3CDTF">2025-09-17T08:25:00Z</dcterms:created>
  <dcterms:modified xsi:type="dcterms:W3CDTF">2025-09-17T08:25:00Z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0x010100DD41769929400247A482A6B8D8C3D7A8</vt:lpwstr>
  </property>
  <property fmtid="{D5CDD505-2E9C-101B-9397-08002B2CF9AE}" pid="3" name="Docnum">
    <vt:lpwstr>TSAG-TD210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All/5</vt:lpwstr>
  </property>
  <property fmtid="{D5CDD505-2E9C-101B-9397-08002B2CF9AE}" pid="7" name="Docdest">
    <vt:lpwstr>Geneva, 26-30 January 2026</vt:lpwstr>
  </property>
  <property fmtid="{D5CDD505-2E9C-101B-9397-08002B2CF9AE}" pid="8" name="Docauthor">
    <vt:lpwstr>ITU-T Study Group 5</vt:lpwstr>
  </property>
</Properties>
</file>