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318EDFA7" w:rsidR="007F7D6E" w:rsidRPr="005555F3" w:rsidRDefault="007F7D6E" w:rsidP="007F7D6E">
            <w:pPr>
              <w:pStyle w:val="Docnumber"/>
              <w:rPr>
                <w:lang w:val="en-US"/>
              </w:rPr>
            </w:pPr>
            <w:r>
              <w:t>TSAG-</w:t>
            </w:r>
            <w:r w:rsidRPr="00B06C83">
              <w:t>TD1</w:t>
            </w:r>
            <w:r>
              <w:t>68</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7F7D6E" w:rsidRPr="005555F3" w14:paraId="197D0728" w14:textId="77777777" w:rsidTr="00FD07FA">
        <w:trPr>
          <w:cantSplit/>
        </w:trPr>
        <w:tc>
          <w:tcPr>
            <w:tcW w:w="1530" w:type="dxa"/>
            <w:gridSpan w:val="2"/>
          </w:tcPr>
          <w:p w14:paraId="602E4287" w14:textId="7CB31F29" w:rsidR="007F7D6E" w:rsidRPr="005555F3" w:rsidRDefault="00153B59" w:rsidP="007F7D6E">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06A9E974" w:rsidR="007F7D6E" w:rsidRPr="005555F3" w:rsidRDefault="00153B59" w:rsidP="007F7D6E">
            <w:pPr>
              <w:pStyle w:val="TSBHeaderQuestion"/>
              <w:rPr>
                <w:lang w:val="en-US"/>
              </w:rPr>
            </w:pPr>
            <w:r>
              <w:rPr>
                <w:lang w:val="en-US"/>
              </w:rPr>
              <w:t>-</w:t>
            </w:r>
          </w:p>
        </w:tc>
        <w:tc>
          <w:tcPr>
            <w:tcW w:w="4310" w:type="dxa"/>
          </w:tcPr>
          <w:p w14:paraId="49FA1178" w14:textId="2B5E1EFB" w:rsidR="007F7D6E" w:rsidRPr="005555F3" w:rsidRDefault="007F7D6E" w:rsidP="007F7D6E">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A150642" w:rsidR="00054191" w:rsidRPr="005555F3" w:rsidRDefault="007F7D6E"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0469F5FF" w:rsidR="00054191" w:rsidRPr="005555F3" w:rsidRDefault="00054191" w:rsidP="00054191">
            <w:pPr>
              <w:pStyle w:val="TSBHeaderTitle"/>
              <w:rPr>
                <w:lang w:val="en-US"/>
              </w:rPr>
            </w:pPr>
            <w:r>
              <w:t>Draft</w:t>
            </w:r>
            <w:r w:rsidRPr="000D2145">
              <w:t xml:space="preserve"> </w:t>
            </w:r>
            <w:r w:rsidR="007F7D6E" w:rsidRPr="007F7D6E">
              <w:t>Report of RG-WM meeting "Working Methods" (Geneva, 26-30 January 2026) </w:t>
            </w:r>
          </w:p>
        </w:tc>
      </w:tr>
      <w:bookmarkEnd w:id="2"/>
      <w:bookmarkEnd w:id="9"/>
      <w:tr w:rsidR="00054191" w:rsidRPr="00153B59"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hyperlink r:id="rId12" w:history="1">
              <w:r w:rsidRPr="003251BC">
                <w:rPr>
                  <w:rStyle w:val="Hyperlink"/>
                  <w:rFonts w:ascii="Times New Roman" w:hAnsi="Times New Roman"/>
                  <w:lang w:val="es-CO"/>
                </w:rPr>
                <w:t>glenn.parsons@ericsson.com</w:t>
              </w:r>
            </w:hyperlink>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3"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24D882D7" w:rsidR="0070454C" w:rsidRPr="005555F3" w:rsidRDefault="00054191">
            <w:pPr>
              <w:rPr>
                <w:lang w:val="en-US"/>
              </w:rPr>
            </w:pPr>
            <w:r w:rsidRPr="00487A29">
              <w:rPr>
                <w:rFonts w:asciiTheme="majorBidi" w:hAnsiTheme="majorBidi" w:cstheme="majorBidi"/>
              </w:rPr>
              <w:t xml:space="preserve">This TD provides </w:t>
            </w:r>
            <w:r w:rsidR="00591DED" w:rsidRPr="00487A29">
              <w:rPr>
                <w:rFonts w:asciiTheme="majorBidi" w:hAnsiTheme="majorBidi" w:cstheme="majorBidi"/>
              </w:rPr>
              <w:t xml:space="preserve">the </w:t>
            </w:r>
            <w:r w:rsidR="00591DED">
              <w:rPr>
                <w:rFonts w:asciiTheme="majorBidi" w:hAnsiTheme="majorBidi" w:cstheme="majorBidi"/>
              </w:rPr>
              <w:t>draft report</w:t>
            </w:r>
            <w:r w:rsidR="00591DED" w:rsidRPr="00487A29">
              <w:rPr>
                <w:rFonts w:asciiTheme="majorBidi" w:hAnsiTheme="majorBidi" w:cstheme="majorBidi"/>
              </w:rPr>
              <w:t xml:space="preserve"> for the RG-WM sessions</w:t>
            </w:r>
            <w:r w:rsidR="00591DED">
              <w:rPr>
                <w:rFonts w:asciiTheme="majorBidi" w:hAnsiTheme="majorBidi" w:cstheme="majorBidi"/>
              </w:rPr>
              <w:t xml:space="preserve"> </w:t>
            </w:r>
            <w:r w:rsidR="00591DED" w:rsidRPr="00197546">
              <w:t>(</w:t>
            </w:r>
            <w:r w:rsidR="00591DED">
              <w:t xml:space="preserve">27, 28, 29 </w:t>
            </w:r>
            <w:r w:rsidR="00591DED" w:rsidRPr="000A4FED">
              <w:t xml:space="preserve">May </w:t>
            </w:r>
            <w:r w:rsidR="00591DED">
              <w:t xml:space="preserve">2025) </w:t>
            </w:r>
            <w:r w:rsidR="00591DED" w:rsidRPr="00487A29">
              <w:rPr>
                <w:rFonts w:asciiTheme="majorBidi" w:hAnsiTheme="majorBidi" w:cstheme="majorBidi"/>
              </w:rPr>
              <w:t>during the TSAG plenary meeting.</w:t>
            </w:r>
          </w:p>
        </w:tc>
      </w:tr>
    </w:tbl>
    <w:p w14:paraId="21ABB9EE" w14:textId="77777777" w:rsidR="00591DED" w:rsidRDefault="00591DED" w:rsidP="00591DED">
      <w:pPr>
        <w:tabs>
          <w:tab w:val="left" w:pos="1759"/>
        </w:tabs>
        <w:ind w:left="57"/>
        <w:rPr>
          <w:rFonts w:asciiTheme="majorBidi" w:hAnsiTheme="majorBidi" w:cstheme="majorBidi"/>
        </w:rPr>
      </w:pPr>
      <w:r>
        <w:rPr>
          <w:b/>
          <w:bCs/>
        </w:rPr>
        <w:t>Action required</w:t>
      </w:r>
      <w:r>
        <w:t xml:space="preserve">: TSAG/WP1 </w:t>
      </w:r>
      <w:r>
        <w:rPr>
          <w:rFonts w:asciiTheme="majorBidi" w:hAnsiTheme="majorBidi" w:cstheme="majorBidi"/>
        </w:rPr>
        <w:t>is in</w:t>
      </w:r>
      <w:r w:rsidRPr="008F7D1F">
        <w:rPr>
          <w:rFonts w:asciiTheme="majorBidi" w:hAnsiTheme="majorBidi" w:cstheme="majorBidi"/>
        </w:rPr>
        <w:t xml:space="preserve">vited to </w:t>
      </w:r>
      <w:r>
        <w:rPr>
          <w:rFonts w:asciiTheme="majorBidi" w:hAnsiTheme="majorBidi" w:cstheme="majorBidi"/>
        </w:rPr>
        <w:t>consider the following actions and to approve</w:t>
      </w:r>
      <w:r w:rsidRPr="008F7D1F">
        <w:rPr>
          <w:rFonts w:asciiTheme="majorBidi" w:hAnsiTheme="majorBidi" w:cstheme="majorBidi"/>
        </w:rPr>
        <w:t xml:space="preserve"> this </w:t>
      </w:r>
      <w:r>
        <w:rPr>
          <w:rFonts w:asciiTheme="majorBidi" w:hAnsiTheme="majorBidi" w:cstheme="majorBidi"/>
        </w:rPr>
        <w:t>report from RG-WM</w:t>
      </w:r>
      <w:r w:rsidRPr="008F7D1F">
        <w:rPr>
          <w:rFonts w:asciiTheme="majorBidi" w:hAnsiTheme="majorBidi" w:cstheme="majorBidi"/>
        </w:rPr>
        <w:t>.</w:t>
      </w:r>
    </w:p>
    <w:p w14:paraId="31CB0DAC" w14:textId="77777777" w:rsidR="000E0A04" w:rsidRDefault="000E0A04" w:rsidP="00591DED">
      <w:pPr>
        <w:tabs>
          <w:tab w:val="left" w:pos="1759"/>
        </w:tabs>
        <w:ind w:left="57"/>
      </w:pPr>
    </w:p>
    <w:tbl>
      <w:tblPr>
        <w:tblStyle w:val="TableGrid"/>
        <w:tblW w:w="0" w:type="auto"/>
        <w:tblLook w:val="04A0" w:firstRow="1" w:lastRow="0" w:firstColumn="1" w:lastColumn="0" w:noHBand="0" w:noVBand="1"/>
      </w:tblPr>
      <w:tblGrid>
        <w:gridCol w:w="9629"/>
      </w:tblGrid>
      <w:tr w:rsidR="00591DED" w:rsidRPr="00661CA0" w14:paraId="504BB7CF" w14:textId="77777777" w:rsidTr="00035A60">
        <w:tc>
          <w:tcPr>
            <w:tcW w:w="9629" w:type="dxa"/>
          </w:tcPr>
          <w:p w14:paraId="32C8A0BF" w14:textId="77777777" w:rsidR="00591DED" w:rsidRPr="007F7D6E" w:rsidRDefault="00591DED" w:rsidP="00035A60">
            <w:pPr>
              <w:spacing w:before="0"/>
              <w:rPr>
                <w:b/>
                <w:bCs/>
                <w:highlight w:val="yellow"/>
              </w:rPr>
            </w:pPr>
            <w:bookmarkStart w:id="11" w:name="_Hlk199232359"/>
            <w:r w:rsidRPr="007F7D6E">
              <w:rPr>
                <w:b/>
                <w:bCs/>
                <w:highlight w:val="yellow"/>
              </w:rPr>
              <w:t>Actions for WP1:</w:t>
            </w:r>
          </w:p>
          <w:p w14:paraId="0E2F869C" w14:textId="7E6EBC28" w:rsidR="00591DED" w:rsidRPr="00BE5E50" w:rsidRDefault="007F4230" w:rsidP="001574A2">
            <w:pPr>
              <w:pStyle w:val="ListParagraph"/>
              <w:numPr>
                <w:ilvl w:val="1"/>
                <w:numId w:val="34"/>
              </w:numPr>
              <w:tabs>
                <w:tab w:val="left" w:pos="785"/>
              </w:tabs>
              <w:spacing w:before="40" w:after="40" w:line="240" w:lineRule="auto"/>
              <w:ind w:left="785" w:hanging="450"/>
              <w:contextualSpacing w:val="0"/>
              <w:rPr>
                <w:b/>
                <w:bCs/>
              </w:rPr>
            </w:pPr>
            <w:r w:rsidRPr="007F4230">
              <w:rPr>
                <w:b/>
                <w:bCs/>
                <w:highlight w:val="yellow"/>
              </w:rPr>
              <w:t>TBD</w:t>
            </w:r>
          </w:p>
        </w:tc>
      </w:tr>
      <w:bookmarkEnd w:id="11"/>
    </w:tbl>
    <w:p w14:paraId="7D774ED1" w14:textId="1823EE4D" w:rsidR="00AC5C9C" w:rsidRDefault="00AC5C9C" w:rsidP="0070454C">
      <w:pPr>
        <w:spacing w:before="0"/>
        <w:rPr>
          <w:rFonts w:asciiTheme="majorBidi" w:hAnsiTheme="majorBidi" w:cstheme="majorBidi"/>
          <w:lang w:val="en-US"/>
        </w:rPr>
      </w:pPr>
    </w:p>
    <w:p w14:paraId="25770C05" w14:textId="50FFF28A" w:rsidR="007F7D6E" w:rsidRPr="007F7D6E" w:rsidRDefault="004601D7" w:rsidP="007F7D6E">
      <w:pPr>
        <w:keepNext/>
        <w:keepLines/>
        <w:spacing w:before="40" w:after="40"/>
        <w:jc w:val="center"/>
        <w:rPr>
          <w:rFonts w:eastAsia="SimSun"/>
          <w:b/>
        </w:rPr>
      </w:pPr>
      <w:r w:rsidRPr="00C14E87">
        <w:rPr>
          <w:rFonts w:eastAsia="SimSun"/>
          <w:b/>
        </w:rPr>
        <w:t xml:space="preserve">TUESDAY, </w:t>
      </w:r>
      <w:r w:rsidR="007F7D6E" w:rsidRPr="007F7D6E">
        <w:rPr>
          <w:rFonts w:eastAsia="SimSun"/>
          <w:b/>
        </w:rPr>
        <w:t>27 Jan 2026</w:t>
      </w:r>
      <w:r w:rsidR="007F7D6E">
        <w:rPr>
          <w:rFonts w:eastAsia="SimSun"/>
          <w:b/>
        </w:rPr>
        <w:t xml:space="preserve"> (</w:t>
      </w:r>
      <w:r w:rsidR="007F7D6E" w:rsidRPr="007F7D6E">
        <w:rPr>
          <w:rFonts w:eastAsia="SimSun"/>
          <w:b/>
        </w:rPr>
        <w:t>11:15-12:30</w:t>
      </w:r>
      <w:r w:rsidR="007F7D6E">
        <w:rPr>
          <w:rFonts w:eastAsia="SimSun"/>
          <w:b/>
        </w:rPr>
        <w:t>)</w:t>
      </w:r>
      <w:r w:rsidR="007F7D6E" w:rsidRPr="007F7D6E">
        <w:rPr>
          <w:rFonts w:eastAsia="SimSun"/>
          <w:b/>
        </w:rPr>
        <w:t xml:space="preserve"> </w:t>
      </w:r>
    </w:p>
    <w:p w14:paraId="6314E385" w14:textId="4386BB1F" w:rsidR="007F7D6E" w:rsidRPr="007F7D6E" w:rsidRDefault="007F7D6E" w:rsidP="007F7D6E">
      <w:pPr>
        <w:keepNext/>
        <w:keepLines/>
        <w:spacing w:before="40" w:after="40"/>
        <w:jc w:val="center"/>
        <w:rPr>
          <w:rFonts w:eastAsia="SimSun"/>
          <w:b/>
        </w:rPr>
      </w:pPr>
      <w:r>
        <w:rPr>
          <w:rFonts w:eastAsia="SimSun"/>
          <w:b/>
        </w:rPr>
        <w:t>and</w:t>
      </w:r>
    </w:p>
    <w:p w14:paraId="531ECF34" w14:textId="000C5A85" w:rsidR="004601D7" w:rsidRPr="00C14E87" w:rsidRDefault="007F7D6E" w:rsidP="007F7D6E">
      <w:pPr>
        <w:keepNext/>
        <w:keepLines/>
        <w:spacing w:before="40" w:after="40"/>
        <w:jc w:val="center"/>
        <w:rPr>
          <w:rFonts w:eastAsia="SimSun"/>
          <w:b/>
        </w:rPr>
      </w:pPr>
      <w:r w:rsidRPr="007F7D6E">
        <w:rPr>
          <w:rFonts w:eastAsia="SimSun"/>
          <w:b/>
        </w:rPr>
        <w:t>TUESDAY,</w:t>
      </w:r>
      <w:r>
        <w:rPr>
          <w:rFonts w:eastAsia="SimSun"/>
          <w:b/>
        </w:rPr>
        <w:t xml:space="preserve"> </w:t>
      </w:r>
      <w:r w:rsidRPr="007F7D6E">
        <w:rPr>
          <w:rFonts w:eastAsia="SimSun"/>
          <w:b/>
        </w:rPr>
        <w:t>27 Jan 2026</w:t>
      </w:r>
      <w:r>
        <w:rPr>
          <w:rFonts w:eastAsia="SimSun"/>
          <w:b/>
        </w:rPr>
        <w:t xml:space="preserve"> (</w:t>
      </w:r>
      <w:r w:rsidRPr="007F7D6E">
        <w:rPr>
          <w:rFonts w:eastAsia="SimSun"/>
          <w:b/>
        </w:rPr>
        <w:t>16:15-17:30</w:t>
      </w:r>
      <w:r>
        <w:rPr>
          <w:rFonts w:eastAsia="SimSun"/>
          <w:b/>
        </w:rPr>
        <w:t>)</w:t>
      </w:r>
    </w:p>
    <w:p w14:paraId="58920971" w14:textId="77777777" w:rsidR="00591DED" w:rsidRPr="005555F3" w:rsidRDefault="00591DED" w:rsidP="0070454C">
      <w:pPr>
        <w:spacing w:before="0"/>
        <w:rPr>
          <w:rFonts w:asciiTheme="majorBidi" w:hAnsiTheme="majorBidi" w:cstheme="majorBidi"/>
          <w:lang w:val="en-US"/>
        </w:rPr>
      </w:pPr>
    </w:p>
    <w:p w14:paraId="619CC373" w14:textId="77777777" w:rsidR="004601D7" w:rsidRPr="00214442" w:rsidRDefault="004601D7" w:rsidP="004601D7">
      <w:pPr>
        <w:spacing w:before="0"/>
        <w:ind w:left="709" w:hanging="709"/>
        <w:rPr>
          <w:rFonts w:asciiTheme="majorBidi" w:hAnsiTheme="majorBidi"/>
        </w:rPr>
      </w:pPr>
      <w:r>
        <w:rPr>
          <w:b/>
        </w:rPr>
        <w:t>1</w:t>
      </w:r>
      <w:r>
        <w:rPr>
          <w:b/>
        </w:rPr>
        <w:tab/>
      </w:r>
      <w:r w:rsidRPr="001501BE">
        <w:rPr>
          <w:b/>
        </w:rPr>
        <w:t>Opening and welcome</w:t>
      </w:r>
      <w:r w:rsidRPr="00214442">
        <w:rPr>
          <w:rFonts w:asciiTheme="majorBidi" w:hAnsiTheme="majorBidi"/>
        </w:rPr>
        <w:t xml:space="preserve"> </w:t>
      </w:r>
    </w:p>
    <w:p w14:paraId="56030976" w14:textId="2C8E7FBC" w:rsidR="004601D7" w:rsidRDefault="004601D7" w:rsidP="004601D7">
      <w:pPr>
        <w:spacing w:before="0" w:after="120"/>
        <w:rPr>
          <w:rFonts w:asciiTheme="majorBidi" w:hAnsiTheme="majorBidi" w:cstheme="majorBidi"/>
        </w:rPr>
      </w:pPr>
      <w:r>
        <w:rPr>
          <w:rFonts w:asciiTheme="majorBidi" w:hAnsiTheme="majorBidi" w:cstheme="majorBidi"/>
        </w:rPr>
        <w:t>The meeting was chaired by Mr Glen</w:t>
      </w:r>
      <w:r w:rsidR="00BD3D5D">
        <w:rPr>
          <w:rFonts w:asciiTheme="majorBidi" w:hAnsiTheme="majorBidi" w:cstheme="majorBidi"/>
        </w:rPr>
        <w:t>n</w:t>
      </w:r>
      <w:r>
        <w:rPr>
          <w:rFonts w:asciiTheme="majorBidi" w:hAnsiTheme="majorBidi" w:cstheme="majorBidi"/>
        </w:rPr>
        <w:t xml:space="preserve"> Parsons,</w:t>
      </w:r>
      <w:r w:rsidRPr="00711AA2">
        <w:rPr>
          <w:rFonts w:asciiTheme="majorBidi" w:hAnsiTheme="majorBidi" w:cstheme="majorBidi"/>
        </w:rPr>
        <w:t xml:space="preserve"> with the assistance of Mr Stefano Polidori, TSB Counsellor</w:t>
      </w:r>
      <w:r>
        <w:rPr>
          <w:rFonts w:asciiTheme="majorBidi" w:hAnsiTheme="majorBidi" w:cstheme="majorBidi"/>
        </w:rPr>
        <w:t>.</w:t>
      </w:r>
    </w:p>
    <w:p w14:paraId="4D8EE948" w14:textId="4047FEA0" w:rsidR="004601D7" w:rsidRDefault="004601D7" w:rsidP="004601D7">
      <w:pPr>
        <w:spacing w:before="0" w:after="120"/>
        <w:rPr>
          <w:rFonts w:asciiTheme="majorBidi" w:hAnsiTheme="majorBidi" w:cstheme="majorBidi"/>
        </w:rPr>
      </w:pPr>
      <w:r>
        <w:rPr>
          <w:rFonts w:asciiTheme="majorBidi" w:hAnsiTheme="majorBidi" w:cstheme="majorBidi"/>
        </w:rPr>
        <w:t xml:space="preserve">The meeting opened on 27 </w:t>
      </w:r>
      <w:r w:rsidR="007F7D6E">
        <w:rPr>
          <w:rFonts w:asciiTheme="majorBidi" w:hAnsiTheme="majorBidi" w:cstheme="majorBidi"/>
        </w:rPr>
        <w:t>January</w:t>
      </w:r>
      <w:r>
        <w:rPr>
          <w:rFonts w:asciiTheme="majorBidi" w:hAnsiTheme="majorBidi" w:cstheme="majorBidi"/>
        </w:rPr>
        <w:t xml:space="preserve"> at 1115</w:t>
      </w:r>
      <w:r w:rsidR="000E0A04">
        <w:rPr>
          <w:rFonts w:asciiTheme="majorBidi" w:hAnsiTheme="majorBidi" w:cstheme="majorBidi"/>
        </w:rPr>
        <w:t xml:space="preserve"> hours</w:t>
      </w:r>
      <w:r w:rsidR="00FE25AA">
        <w:rPr>
          <w:rFonts w:asciiTheme="majorBidi" w:hAnsiTheme="majorBidi" w:cstheme="majorBidi"/>
        </w:rPr>
        <w:t xml:space="preserve">, was adjourned at 1230, reconvened at 1615 and was adjourned again </w:t>
      </w:r>
      <w:proofErr w:type="gramStart"/>
      <w:r w:rsidR="00FE25AA">
        <w:rPr>
          <w:rFonts w:asciiTheme="majorBidi" w:hAnsiTheme="majorBidi" w:cstheme="majorBidi"/>
        </w:rPr>
        <w:t>at</w:t>
      </w:r>
      <w:proofErr w:type="gramEnd"/>
      <w:r w:rsidR="00FE25AA">
        <w:rPr>
          <w:rFonts w:asciiTheme="majorBidi" w:hAnsiTheme="majorBidi" w:cstheme="majorBidi"/>
        </w:rPr>
        <w:t xml:space="preserve"> 1</w:t>
      </w:r>
      <w:r w:rsidR="00226805">
        <w:rPr>
          <w:rFonts w:asciiTheme="majorBidi" w:hAnsiTheme="majorBidi" w:cstheme="majorBidi"/>
        </w:rPr>
        <w:t>80</w:t>
      </w:r>
      <w:r w:rsidR="00FE25AA">
        <w:rPr>
          <w:rFonts w:asciiTheme="majorBidi" w:hAnsiTheme="majorBidi" w:cstheme="majorBidi"/>
        </w:rPr>
        <w:t>0</w:t>
      </w:r>
      <w:r>
        <w:rPr>
          <w:rFonts w:asciiTheme="majorBidi" w:hAnsiTheme="majorBidi" w:cstheme="majorBidi"/>
        </w:rPr>
        <w:t>. The Rapporteur welcomed the participants</w:t>
      </w:r>
      <w:r w:rsidR="000E0A04">
        <w:rPr>
          <w:rFonts w:asciiTheme="majorBidi" w:hAnsiTheme="majorBidi" w:cstheme="majorBidi"/>
        </w:rPr>
        <w:t>,</w:t>
      </w:r>
      <w:r>
        <w:rPr>
          <w:rFonts w:asciiTheme="majorBidi" w:hAnsiTheme="majorBidi" w:cstheme="majorBidi"/>
        </w:rPr>
        <w:t xml:space="preserve"> </w:t>
      </w:r>
      <w:r w:rsidR="008B0F42">
        <w:rPr>
          <w:rFonts w:asciiTheme="majorBidi" w:hAnsiTheme="majorBidi" w:cstheme="majorBidi"/>
        </w:rPr>
        <w:t>provided his opening remarks</w:t>
      </w:r>
      <w:r w:rsidR="000E0A04">
        <w:rPr>
          <w:rFonts w:asciiTheme="majorBidi" w:hAnsiTheme="majorBidi" w:cstheme="majorBidi"/>
        </w:rPr>
        <w:t xml:space="preserve"> and</w:t>
      </w:r>
      <w:r w:rsidR="008B0F42">
        <w:rPr>
          <w:rFonts w:asciiTheme="majorBidi" w:hAnsiTheme="majorBidi" w:cstheme="majorBidi"/>
        </w:rPr>
        <w:t xml:space="preserve"> </w:t>
      </w:r>
      <w:r>
        <w:rPr>
          <w:rFonts w:asciiTheme="majorBidi" w:hAnsiTheme="majorBidi" w:cstheme="majorBidi"/>
        </w:rPr>
        <w:t xml:space="preserve">thanked </w:t>
      </w:r>
      <w:r w:rsidR="007F7D6E">
        <w:rPr>
          <w:rFonts w:asciiTheme="majorBidi" w:hAnsiTheme="majorBidi" w:cstheme="majorBidi"/>
        </w:rPr>
        <w:t>all the contributors and participants of the RG-WM work during the interim period</w:t>
      </w:r>
      <w:r>
        <w:rPr>
          <w:rFonts w:asciiTheme="majorBidi" w:hAnsiTheme="majorBidi" w:cstheme="majorBidi"/>
        </w:rPr>
        <w:t>.</w:t>
      </w:r>
      <w:r w:rsidRPr="005F1C4A">
        <w:rPr>
          <w:rFonts w:asciiTheme="majorBidi" w:hAnsiTheme="majorBidi" w:cstheme="majorBidi"/>
        </w:rPr>
        <w:t xml:space="preserve"> Also, the </w:t>
      </w:r>
      <w:r>
        <w:rPr>
          <w:rFonts w:asciiTheme="majorBidi" w:hAnsiTheme="majorBidi" w:cstheme="majorBidi"/>
        </w:rPr>
        <w:t>Rapporteur</w:t>
      </w:r>
      <w:r w:rsidRPr="005F1C4A">
        <w:rPr>
          <w:rFonts w:asciiTheme="majorBidi" w:hAnsiTheme="majorBidi" w:cstheme="majorBidi"/>
        </w:rPr>
        <w:t xml:space="preserve"> </w:t>
      </w:r>
      <w:r w:rsidR="008B0F42">
        <w:rPr>
          <w:rFonts w:asciiTheme="majorBidi" w:hAnsiTheme="majorBidi" w:cstheme="majorBidi"/>
        </w:rPr>
        <w:t xml:space="preserve">introduced the RG-WM team which includes two associate Rapporteurs, Ms </w:t>
      </w:r>
      <w:r w:rsidR="000E0A04">
        <w:rPr>
          <w:rFonts w:asciiTheme="majorBidi" w:hAnsiTheme="majorBidi" w:cstheme="majorBidi"/>
        </w:rPr>
        <w:t xml:space="preserve">Ena </w:t>
      </w:r>
      <w:r w:rsidR="000E0A04" w:rsidRPr="000E0A04">
        <w:rPr>
          <w:rFonts w:asciiTheme="majorBidi" w:hAnsiTheme="majorBidi" w:cstheme="majorBidi"/>
        </w:rPr>
        <w:t>Dekanic</w:t>
      </w:r>
      <w:r w:rsidR="000E0A04">
        <w:rPr>
          <w:rFonts w:asciiTheme="majorBidi" w:hAnsiTheme="majorBidi" w:cstheme="majorBidi"/>
        </w:rPr>
        <w:t xml:space="preserve"> (USA)</w:t>
      </w:r>
      <w:r w:rsidR="000E0A04" w:rsidRPr="000E0A04">
        <w:rPr>
          <w:rFonts w:asciiTheme="majorBidi" w:hAnsiTheme="majorBidi" w:cstheme="majorBidi"/>
        </w:rPr>
        <w:t xml:space="preserve"> </w:t>
      </w:r>
      <w:r w:rsidR="008B0F42">
        <w:rPr>
          <w:rFonts w:asciiTheme="majorBidi" w:hAnsiTheme="majorBidi" w:cstheme="majorBidi"/>
        </w:rPr>
        <w:t>and Mr</w:t>
      </w:r>
      <w:r w:rsidR="000E0A04" w:rsidRPr="000E0A04">
        <w:rPr>
          <w:rFonts w:asciiTheme="majorBidi" w:hAnsiTheme="majorBidi" w:cstheme="majorBidi"/>
        </w:rPr>
        <w:t xml:space="preserve"> Wu</w:t>
      </w:r>
      <w:r w:rsidR="000E0A04">
        <w:rPr>
          <w:rFonts w:asciiTheme="majorBidi" w:hAnsiTheme="majorBidi" w:cstheme="majorBidi"/>
        </w:rPr>
        <w:t xml:space="preserve"> </w:t>
      </w:r>
      <w:r w:rsidR="000E0A04" w:rsidRPr="000E0A04">
        <w:rPr>
          <w:rFonts w:asciiTheme="majorBidi" w:hAnsiTheme="majorBidi" w:cstheme="majorBidi"/>
        </w:rPr>
        <w:t xml:space="preserve">Tong </w:t>
      </w:r>
      <w:r w:rsidR="000E0A04">
        <w:rPr>
          <w:rFonts w:asciiTheme="majorBidi" w:hAnsiTheme="majorBidi" w:cstheme="majorBidi"/>
        </w:rPr>
        <w:t>(</w:t>
      </w:r>
      <w:r w:rsidR="00053AD4" w:rsidRPr="00053AD4">
        <w:rPr>
          <w:rFonts w:asciiTheme="majorBidi" w:hAnsiTheme="majorBidi" w:cstheme="majorBidi"/>
        </w:rPr>
        <w:t>China Telecommunications Corporation</w:t>
      </w:r>
      <w:r w:rsidR="000E0A04">
        <w:rPr>
          <w:rFonts w:asciiTheme="majorBidi" w:hAnsiTheme="majorBidi" w:cstheme="majorBidi"/>
        </w:rPr>
        <w:t>),</w:t>
      </w:r>
      <w:r w:rsidR="008B0F42">
        <w:rPr>
          <w:rFonts w:asciiTheme="majorBidi" w:hAnsiTheme="majorBidi" w:cstheme="majorBidi"/>
        </w:rPr>
        <w:t xml:space="preserve"> </w:t>
      </w:r>
      <w:r w:rsidR="000E0A04">
        <w:rPr>
          <w:rFonts w:asciiTheme="majorBidi" w:hAnsiTheme="majorBidi" w:cstheme="majorBidi"/>
        </w:rPr>
        <w:t>and</w:t>
      </w:r>
      <w:r w:rsidR="008B0F42">
        <w:rPr>
          <w:rFonts w:asciiTheme="majorBidi" w:hAnsiTheme="majorBidi" w:cstheme="majorBidi"/>
        </w:rPr>
        <w:t xml:space="preserve"> the editor of </w:t>
      </w:r>
      <w:r w:rsidR="007F7D6E">
        <w:rPr>
          <w:rFonts w:asciiTheme="majorBidi" w:hAnsiTheme="majorBidi" w:cstheme="majorBidi"/>
        </w:rPr>
        <w:t xml:space="preserve">ongoing </w:t>
      </w:r>
      <w:r w:rsidR="008B0F42">
        <w:rPr>
          <w:rFonts w:asciiTheme="majorBidi" w:hAnsiTheme="majorBidi" w:cstheme="majorBidi"/>
        </w:rPr>
        <w:t xml:space="preserve">A-series </w:t>
      </w:r>
      <w:r w:rsidR="007F7D6E">
        <w:rPr>
          <w:rFonts w:asciiTheme="majorBidi" w:hAnsiTheme="majorBidi" w:cstheme="majorBidi"/>
        </w:rPr>
        <w:t>work items</w:t>
      </w:r>
      <w:r w:rsidR="000E0A04">
        <w:rPr>
          <w:rFonts w:asciiTheme="majorBidi" w:hAnsiTheme="majorBidi" w:cstheme="majorBidi"/>
        </w:rPr>
        <w:t>,</w:t>
      </w:r>
      <w:r w:rsidR="008B0F42">
        <w:rPr>
          <w:rFonts w:asciiTheme="majorBidi" w:hAnsiTheme="majorBidi" w:cstheme="majorBidi"/>
        </w:rPr>
        <w:t xml:space="preserve"> Mr Olivier Dubuisson</w:t>
      </w:r>
      <w:r w:rsidR="000E0A04">
        <w:rPr>
          <w:rFonts w:asciiTheme="majorBidi" w:hAnsiTheme="majorBidi" w:cstheme="majorBidi"/>
        </w:rPr>
        <w:t xml:space="preserve"> (Orange).</w:t>
      </w:r>
      <w:r w:rsidR="008B0F42">
        <w:rPr>
          <w:rFonts w:asciiTheme="majorBidi" w:hAnsiTheme="majorBidi" w:cstheme="majorBidi"/>
        </w:rPr>
        <w:t xml:space="preserve"> The Rapporteur </w:t>
      </w:r>
      <w:r w:rsidR="008B0F42" w:rsidRPr="005F1C4A">
        <w:rPr>
          <w:rFonts w:asciiTheme="majorBidi" w:hAnsiTheme="majorBidi" w:cstheme="majorBidi"/>
        </w:rPr>
        <w:t>mentioned</w:t>
      </w:r>
      <w:r w:rsidRPr="005F1C4A">
        <w:rPr>
          <w:rFonts w:asciiTheme="majorBidi" w:hAnsiTheme="majorBidi" w:cstheme="majorBidi"/>
        </w:rPr>
        <w:t xml:space="preserve"> that </w:t>
      </w:r>
      <w:r w:rsidR="00362792">
        <w:rPr>
          <w:rFonts w:asciiTheme="majorBidi" w:hAnsiTheme="majorBidi" w:cstheme="majorBidi"/>
        </w:rPr>
        <w:t>during this TSAG the plan is to finalize for determination the two open work items under RG-WM: A.1-rev</w:t>
      </w:r>
      <w:r w:rsidR="00362792" w:rsidRPr="000E0A04">
        <w:rPr>
          <w:rFonts w:asciiTheme="majorBidi" w:hAnsiTheme="majorBidi" w:cstheme="majorBidi"/>
        </w:rPr>
        <w:t xml:space="preserve"> </w:t>
      </w:r>
      <w:r w:rsidR="00362792">
        <w:rPr>
          <w:rFonts w:asciiTheme="majorBidi" w:hAnsiTheme="majorBidi" w:cstheme="majorBidi"/>
        </w:rPr>
        <w:t xml:space="preserve">and A.RA and to agree the revision of A Supplement 4, for which there is a contribution to move on as Recommendation, which will be discussed. </w:t>
      </w:r>
      <w:r w:rsidR="00362792">
        <w:t>I</w:t>
      </w:r>
      <w:r w:rsidRPr="005F1C4A">
        <w:t>n some cases, detailed discussion will occur during ad hoc group sessions or future interim rapporteur group meetings</w:t>
      </w:r>
      <w:r w:rsidR="000E0A04">
        <w:t xml:space="preserve"> of RG-WM</w:t>
      </w:r>
      <w:r w:rsidRPr="005F1C4A">
        <w:t xml:space="preserve">. The </w:t>
      </w:r>
      <w:r>
        <w:t>Rapporteur</w:t>
      </w:r>
      <w:r w:rsidRPr="005F1C4A">
        <w:t xml:space="preserve"> also encouraged all delegates to give short intervention and respect a maximum time of two</w:t>
      </w:r>
      <w:r w:rsidR="000E0A04">
        <w:t xml:space="preserve"> </w:t>
      </w:r>
      <w:r w:rsidRPr="005F1C4A">
        <w:t>minutes when</w:t>
      </w:r>
      <w:r>
        <w:t xml:space="preserve"> taking the floor.</w:t>
      </w:r>
    </w:p>
    <w:p w14:paraId="5C549DAB" w14:textId="77C7AA52" w:rsidR="00AB181F" w:rsidRPr="00054191" w:rsidRDefault="004601D7" w:rsidP="004601D7">
      <w:pPr>
        <w:spacing w:before="0" w:after="120"/>
        <w:rPr>
          <w:rFonts w:asciiTheme="majorBidi" w:hAnsiTheme="majorBidi" w:cstheme="majorBidi"/>
          <w:i/>
          <w:iCs/>
        </w:rPr>
      </w:pPr>
      <w:r>
        <w:rPr>
          <w:rFonts w:asciiTheme="majorBidi" w:hAnsiTheme="majorBidi" w:cstheme="majorBidi"/>
        </w:rPr>
        <w:t>The following document w</w:t>
      </w:r>
      <w:r w:rsidR="000E0A04">
        <w:rPr>
          <w:rFonts w:asciiTheme="majorBidi" w:hAnsiTheme="majorBidi" w:cstheme="majorBidi"/>
        </w:rPr>
        <w:t>as</w:t>
      </w:r>
      <w:r>
        <w:rPr>
          <w:rFonts w:asciiTheme="majorBidi" w:hAnsiTheme="majorBidi" w:cstheme="majorBidi"/>
        </w:rPr>
        <w:t xml:space="preserve"> noted by the meeting:</w:t>
      </w:r>
    </w:p>
    <w:bookmarkEnd w:id="10"/>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362792" w:rsidRPr="005555F3" w14:paraId="48331C57" w14:textId="77777777" w:rsidTr="004601D7">
        <w:trPr>
          <w:trHeight w:val="20"/>
        </w:trPr>
        <w:tc>
          <w:tcPr>
            <w:tcW w:w="1266" w:type="dxa"/>
            <w:tcBorders>
              <w:bottom w:val="single" w:sz="4" w:space="0" w:color="auto"/>
            </w:tcBorders>
          </w:tcPr>
          <w:p w14:paraId="2AFE4C3F" w14:textId="77777777" w:rsidR="00362792" w:rsidRPr="00885CF4" w:rsidRDefault="00362792" w:rsidP="00362792">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362792" w:rsidRPr="00885CF4" w:rsidRDefault="00362792" w:rsidP="00362792">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2A7BB7C0" w:rsidR="00362792" w:rsidRPr="00885CF4" w:rsidRDefault="00362792" w:rsidP="00362792">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5F2E5AA4" w:rsidR="00362792" w:rsidRPr="00885CF4" w:rsidRDefault="00362792" w:rsidP="00362792">
            <w:pPr>
              <w:keepLines/>
              <w:spacing w:before="40" w:after="40"/>
              <w:jc w:val="center"/>
              <w:rPr>
                <w:sz w:val="22"/>
                <w:szCs w:val="22"/>
                <w:lang w:val="en-US"/>
              </w:rPr>
            </w:pPr>
            <w:hyperlink r:id="rId14"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1C825E1" w14:textId="77777777" w:rsidR="00362792" w:rsidRPr="00885CF4" w:rsidRDefault="00362792" w:rsidP="0036279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61E8E1" w:rsidR="00362792" w:rsidRPr="00885CF4" w:rsidRDefault="00362792" w:rsidP="0036279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1D1E925C" w14:textId="77777777" w:rsidR="004601D7" w:rsidRDefault="004601D7" w:rsidP="004601D7">
      <w:pPr>
        <w:keepNext/>
        <w:spacing w:before="0"/>
        <w:ind w:left="709" w:hanging="709"/>
      </w:pPr>
      <w:r>
        <w:rPr>
          <w:b/>
        </w:rPr>
        <w:t>2</w:t>
      </w:r>
      <w:r>
        <w:rPr>
          <w:b/>
        </w:rPr>
        <w:tab/>
      </w:r>
      <w:r w:rsidRPr="003276D0">
        <w:rPr>
          <w:b/>
        </w:rPr>
        <w:t>Agenda</w:t>
      </w:r>
    </w:p>
    <w:p w14:paraId="60C5EA9F" w14:textId="63E322F3" w:rsidR="002C415C" w:rsidRPr="002C415C" w:rsidRDefault="004601D7" w:rsidP="004601D7">
      <w:pPr>
        <w:spacing w:before="0" w:after="120"/>
      </w:pPr>
      <w:r w:rsidRPr="002C415C">
        <w:t xml:space="preserve">The agenda of the RG-WM meeting </w:t>
      </w:r>
      <w:r w:rsidR="004B0764">
        <w:t>(</w:t>
      </w:r>
      <w:hyperlink r:id="rId15" w:history="1">
        <w:r w:rsidR="004B0764" w:rsidRPr="004B0764">
          <w:rPr>
            <w:rStyle w:val="Hyperlink"/>
            <w:rFonts w:ascii="Times New Roman" w:eastAsia="SimSun" w:hAnsi="Times New Roman"/>
            <w:bCs/>
          </w:rPr>
          <w:t>TD167</w:t>
        </w:r>
      </w:hyperlink>
      <w:r w:rsidR="004B0764">
        <w:t xml:space="preserve">) </w:t>
      </w:r>
      <w:r w:rsidRPr="002C415C">
        <w:t>was</w:t>
      </w:r>
      <w:r w:rsidR="004B0764">
        <w:t xml:space="preserve"> presented and</w:t>
      </w:r>
      <w:r w:rsidRPr="002C415C">
        <w:t xml:space="preserve"> adopted as found in </w:t>
      </w:r>
      <w:hyperlink r:id="rId16" w:history="1">
        <w:r w:rsidR="00362792" w:rsidRPr="004B0764">
          <w:rPr>
            <w:rStyle w:val="Hyperlink"/>
            <w:rFonts w:ascii="Times New Roman" w:eastAsia="SimSun" w:hAnsi="Times New Roman"/>
            <w:bCs/>
          </w:rPr>
          <w:t>TD167</w:t>
        </w:r>
        <w:r w:rsidR="004B0764" w:rsidRPr="004B0764">
          <w:rPr>
            <w:rStyle w:val="Hyperlink"/>
            <w:rFonts w:ascii="Times New Roman" w:hAnsi="Times New Roman"/>
          </w:rPr>
          <w:t>R1</w:t>
        </w:r>
      </w:hyperlink>
      <w:r w:rsidRPr="002C415C">
        <w:t xml:space="preserve"> with </w:t>
      </w:r>
      <w:r w:rsidR="002C415C" w:rsidRPr="002C415C">
        <w:t>two changes:</w:t>
      </w:r>
    </w:p>
    <w:p w14:paraId="3BD63B1C" w14:textId="45DC7556" w:rsidR="002C415C" w:rsidRPr="002C415C" w:rsidRDefault="002C415C" w:rsidP="002C415C">
      <w:pPr>
        <w:pStyle w:val="ListParagraph"/>
        <w:numPr>
          <w:ilvl w:val="0"/>
          <w:numId w:val="40"/>
        </w:numPr>
        <w:spacing w:after="120"/>
        <w:rPr>
          <w:rFonts w:ascii="Times New Roman" w:hAnsi="Times New Roman" w:cs="Times New Roman"/>
          <w:sz w:val="24"/>
          <w:szCs w:val="24"/>
        </w:rPr>
      </w:pPr>
      <w:r w:rsidRPr="002C415C">
        <w:rPr>
          <w:rFonts w:ascii="Times New Roman" w:hAnsi="Times New Roman" w:cs="Times New Roman"/>
          <w:sz w:val="24"/>
          <w:szCs w:val="24"/>
        </w:rPr>
        <w:t xml:space="preserve">On item 9.3 of the agenda, the summary of contribution C38 </w:t>
      </w:r>
      <w:r w:rsidR="00A54A21">
        <w:rPr>
          <w:rFonts w:ascii="Times New Roman" w:hAnsi="Times New Roman" w:cs="Times New Roman"/>
          <w:sz w:val="24"/>
          <w:szCs w:val="24"/>
        </w:rPr>
        <w:t>was</w:t>
      </w:r>
      <w:r w:rsidRPr="002C415C">
        <w:rPr>
          <w:rFonts w:ascii="Times New Roman" w:hAnsi="Times New Roman" w:cs="Times New Roman"/>
          <w:sz w:val="24"/>
          <w:szCs w:val="24"/>
        </w:rPr>
        <w:t xml:space="preserve"> wrong</w:t>
      </w:r>
      <w:r w:rsidR="00A54A21">
        <w:rPr>
          <w:rFonts w:ascii="Times New Roman" w:hAnsi="Times New Roman" w:cs="Times New Roman"/>
          <w:sz w:val="24"/>
          <w:szCs w:val="24"/>
        </w:rPr>
        <w:t>ly reported</w:t>
      </w:r>
      <w:r w:rsidR="002111DC">
        <w:rPr>
          <w:rFonts w:ascii="Times New Roman" w:hAnsi="Times New Roman" w:cs="Times New Roman"/>
          <w:sz w:val="24"/>
          <w:szCs w:val="24"/>
        </w:rPr>
        <w:t xml:space="preserve"> </w:t>
      </w:r>
      <w:r w:rsidR="00A54A21">
        <w:rPr>
          <w:rFonts w:ascii="Times New Roman" w:hAnsi="Times New Roman" w:cs="Times New Roman"/>
          <w:sz w:val="24"/>
          <w:szCs w:val="24"/>
        </w:rPr>
        <w:t>and corrected in the Rev.</w:t>
      </w:r>
      <w:proofErr w:type="gramStart"/>
      <w:r w:rsidR="00A54A21">
        <w:rPr>
          <w:rFonts w:ascii="Times New Roman" w:hAnsi="Times New Roman" w:cs="Times New Roman"/>
          <w:sz w:val="24"/>
          <w:szCs w:val="24"/>
        </w:rPr>
        <w:t>1</w:t>
      </w:r>
      <w:r w:rsidRPr="002C415C">
        <w:rPr>
          <w:rFonts w:ascii="Times New Roman" w:hAnsi="Times New Roman" w:cs="Times New Roman"/>
          <w:sz w:val="24"/>
          <w:szCs w:val="24"/>
        </w:rPr>
        <w:t>;</w:t>
      </w:r>
      <w:proofErr w:type="gramEnd"/>
    </w:p>
    <w:p w14:paraId="0E799245" w14:textId="545C3C0C" w:rsidR="002C415C" w:rsidRPr="002C415C" w:rsidRDefault="00A54A21" w:rsidP="002C415C">
      <w:pPr>
        <w:pStyle w:val="ListParagraph"/>
        <w:numPr>
          <w:ilvl w:val="0"/>
          <w:numId w:val="40"/>
        </w:numPr>
        <w:spacing w:after="120"/>
        <w:rPr>
          <w:rFonts w:ascii="Times New Roman" w:hAnsi="Times New Roman" w:cs="Times New Roman"/>
          <w:sz w:val="24"/>
          <w:szCs w:val="24"/>
        </w:rPr>
      </w:pPr>
      <w:r>
        <w:rPr>
          <w:rFonts w:ascii="Times New Roman" w:hAnsi="Times New Roman" w:cs="Times New Roman"/>
          <w:sz w:val="24"/>
          <w:szCs w:val="24"/>
        </w:rPr>
        <w:t>At the same time the Contribution from Broadcom (</w:t>
      </w:r>
      <w:r w:rsidR="002C415C" w:rsidRPr="002C415C">
        <w:rPr>
          <w:rFonts w:ascii="Times New Roman" w:hAnsi="Times New Roman" w:cs="Times New Roman"/>
          <w:sz w:val="24"/>
          <w:szCs w:val="24"/>
        </w:rPr>
        <w:t>C45</w:t>
      </w:r>
      <w:r>
        <w:rPr>
          <w:rFonts w:ascii="Times New Roman" w:hAnsi="Times New Roman" w:cs="Times New Roman"/>
          <w:sz w:val="24"/>
          <w:szCs w:val="24"/>
        </w:rPr>
        <w:t xml:space="preserve">) was added </w:t>
      </w:r>
      <w:r w:rsidRPr="002C415C">
        <w:rPr>
          <w:rFonts w:ascii="Times New Roman" w:hAnsi="Times New Roman" w:cs="Times New Roman"/>
          <w:sz w:val="24"/>
          <w:szCs w:val="24"/>
        </w:rPr>
        <w:t xml:space="preserve">as new </w:t>
      </w:r>
      <w:r>
        <w:rPr>
          <w:rFonts w:ascii="Times New Roman" w:hAnsi="Times New Roman" w:cs="Times New Roman"/>
          <w:sz w:val="24"/>
          <w:szCs w:val="24"/>
        </w:rPr>
        <w:t xml:space="preserve">item </w:t>
      </w:r>
      <w:r w:rsidRPr="002C415C">
        <w:rPr>
          <w:rFonts w:ascii="Times New Roman" w:hAnsi="Times New Roman" w:cs="Times New Roman"/>
          <w:sz w:val="24"/>
          <w:szCs w:val="24"/>
        </w:rPr>
        <w:t>5.7bis</w:t>
      </w:r>
      <w:r>
        <w:rPr>
          <w:rFonts w:ascii="Times New Roman" w:hAnsi="Times New Roman" w:cs="Times New Roman"/>
          <w:sz w:val="24"/>
          <w:szCs w:val="24"/>
        </w:rPr>
        <w:t>, with a specific reference to</w:t>
      </w:r>
      <w:r w:rsidR="002C415C" w:rsidRPr="002C415C">
        <w:rPr>
          <w:rFonts w:ascii="Times New Roman" w:hAnsi="Times New Roman" w:cs="Times New Roman"/>
          <w:sz w:val="24"/>
          <w:szCs w:val="24"/>
        </w:rPr>
        <w:t xml:space="preserve"> Section 2.2 bullet 3.</w:t>
      </w:r>
    </w:p>
    <w:p w14:paraId="08BA04AD" w14:textId="1EC84EF0" w:rsidR="004601D7" w:rsidRDefault="00A54A21" w:rsidP="004601D7">
      <w:pPr>
        <w:spacing w:before="0" w:after="120"/>
      </w:pPr>
      <w:r>
        <w:t>The agenda</w:t>
      </w:r>
      <w:r w:rsidRPr="002C415C">
        <w:t xml:space="preserve"> </w:t>
      </w:r>
      <w:r w:rsidR="000E0A04" w:rsidRPr="002C415C">
        <w:t>will be revised as needed during TSAG.</w:t>
      </w:r>
      <w:r w:rsidR="000A113A" w:rsidRPr="002C415C">
        <w:t xml:space="preserve"> TSB </w:t>
      </w:r>
      <w:r w:rsidR="00362792" w:rsidRPr="002C415C">
        <w:t>will</w:t>
      </w:r>
      <w:r w:rsidR="000A113A" w:rsidRPr="002C415C">
        <w:t xml:space="preserve"> make available </w:t>
      </w:r>
      <w:r w:rsidR="000E0A04" w:rsidRPr="002C415C">
        <w:t xml:space="preserve">(at a certain point during the TSAG meeting) </w:t>
      </w:r>
      <w:r w:rsidR="000A113A" w:rsidRPr="002C415C">
        <w:t xml:space="preserve">a harmonized list of </w:t>
      </w:r>
      <w:r w:rsidR="004F44E5" w:rsidRPr="002C415C">
        <w:t xml:space="preserve">interim </w:t>
      </w:r>
      <w:r w:rsidR="000A113A" w:rsidRPr="002C415C">
        <w:t>meetings</w:t>
      </w:r>
      <w:r w:rsidR="000E0A04" w:rsidRPr="002C415C">
        <w:t>,</w:t>
      </w:r>
      <w:r w:rsidR="000A113A" w:rsidRPr="002C415C">
        <w:t xml:space="preserve"> including</w:t>
      </w:r>
      <w:r w:rsidR="000A113A">
        <w:t xml:space="preserve"> </w:t>
      </w:r>
      <w:r w:rsidR="000E0A04">
        <w:t xml:space="preserve">RG-WM and </w:t>
      </w:r>
      <w:r w:rsidR="000A113A">
        <w:t>all</w:t>
      </w:r>
      <w:r w:rsidR="000E0A04">
        <w:t xml:space="preserve"> other </w:t>
      </w:r>
      <w:r w:rsidR="000A113A">
        <w:t xml:space="preserve">RGs </w:t>
      </w:r>
      <w:r w:rsidR="000E0A04">
        <w:t xml:space="preserve">interim meetings under TSAG, </w:t>
      </w:r>
      <w:r w:rsidR="000A113A">
        <w:t>for the members to be able to consider these holistically.</w:t>
      </w:r>
    </w:p>
    <w:p w14:paraId="3512B29F" w14:textId="1AD550DA" w:rsidR="002C415C" w:rsidRDefault="002C415C" w:rsidP="002C415C">
      <w:pPr>
        <w:spacing w:before="0" w:after="120"/>
      </w:pPr>
      <w:r>
        <w:t>The Rapporteur clarified that the slots of the ad hoc</w:t>
      </w:r>
      <w:r w:rsidR="00A54A21">
        <w:t xml:space="preserve"> group meetings</w:t>
      </w:r>
      <w:r>
        <w:t xml:space="preserve"> are already identified and can be found in </w:t>
      </w:r>
      <w:r w:rsidR="00FD1ED3">
        <w:t>appendix to the agenda</w:t>
      </w:r>
      <w:r>
        <w:t xml:space="preserve">. </w:t>
      </w:r>
      <w:r w:rsidR="00A54A21">
        <w:t xml:space="preserve">The ad hoc on </w:t>
      </w:r>
      <w:r>
        <w:t>A.1</w:t>
      </w:r>
      <w:r w:rsidR="00A54A21">
        <w:t>-rev</w:t>
      </w:r>
      <w:r>
        <w:t xml:space="preserve"> is</w:t>
      </w:r>
      <w:r w:rsidR="00A54A21">
        <w:t xml:space="preserve"> planned</w:t>
      </w:r>
      <w:r>
        <w:t xml:space="preserve"> in the evening of Tuesday, the ad hoc on A.RA during lunch on Wednesday and </w:t>
      </w:r>
      <w:r w:rsidR="00A54A21">
        <w:t xml:space="preserve">the </w:t>
      </w:r>
      <w:r>
        <w:t>ad hoc on A Suppl. 4</w:t>
      </w:r>
      <w:r w:rsidR="00A54A21">
        <w:t xml:space="preserve"> is planned in the evening of Wednesday</w:t>
      </w:r>
      <w:r>
        <w:t xml:space="preserve">. </w:t>
      </w:r>
    </w:p>
    <w:p w14:paraId="75752D48" w14:textId="107DAF19" w:rsidR="004601D7" w:rsidRDefault="004601D7" w:rsidP="004601D7">
      <w:pPr>
        <w:spacing w:before="0" w:after="120"/>
      </w:pPr>
      <w:r>
        <w:t>The following documents were noted by the meeting with no comments.</w:t>
      </w:r>
      <w:r w:rsidR="000A113A">
        <w:t xml:space="preserve"> </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362792" w:rsidRPr="005555F3" w14:paraId="58FEA63B" w14:textId="77777777" w:rsidTr="004601D7">
        <w:trPr>
          <w:trHeight w:val="20"/>
        </w:trPr>
        <w:tc>
          <w:tcPr>
            <w:tcW w:w="1266" w:type="dxa"/>
          </w:tcPr>
          <w:p w14:paraId="2C0097AE" w14:textId="77777777" w:rsidR="00362792" w:rsidRPr="00885CF4" w:rsidRDefault="00362792" w:rsidP="00362792">
            <w:pPr>
              <w:keepLines/>
              <w:spacing w:before="40" w:after="40"/>
              <w:rPr>
                <w:rFonts w:eastAsia="SimSun"/>
                <w:bCs/>
                <w:sz w:val="20"/>
                <w:szCs w:val="20"/>
                <w:lang w:val="en-US"/>
              </w:rPr>
            </w:pPr>
          </w:p>
        </w:tc>
        <w:tc>
          <w:tcPr>
            <w:tcW w:w="567" w:type="dxa"/>
          </w:tcPr>
          <w:p w14:paraId="2DC7B013" w14:textId="7B8CFDAC" w:rsidR="00362792" w:rsidRPr="00885CF4" w:rsidRDefault="00362792" w:rsidP="00362792">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55349064" w:rsidR="00362792" w:rsidRPr="00885CF4" w:rsidRDefault="00362792" w:rsidP="00362792">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3E0CC8D0" w14:textId="77777777" w:rsidR="00362792" w:rsidRDefault="00362792" w:rsidP="00362792">
            <w:pPr>
              <w:keepLines/>
              <w:spacing w:before="40" w:after="40"/>
              <w:jc w:val="center"/>
            </w:pPr>
            <w:hyperlink r:id="rId17" w:history="1">
              <w:r w:rsidRPr="00270C8B">
                <w:rPr>
                  <w:rStyle w:val="Hyperlink"/>
                  <w:rFonts w:ascii="Times New Roman" w:hAnsi="Times New Roman"/>
                  <w:sz w:val="22"/>
                  <w:szCs w:val="22"/>
                </w:rPr>
                <w:t>TD1</w:t>
              </w:r>
              <w:r w:rsidRPr="00270C8B">
                <w:rPr>
                  <w:rStyle w:val="Hyperlink"/>
                  <w:rFonts w:ascii="Times New Roman" w:hAnsi="Times New Roman"/>
                </w:rPr>
                <w:t>5</w:t>
              </w:r>
              <w:r>
                <w:rPr>
                  <w:rStyle w:val="Hyperlink"/>
                  <w:rFonts w:ascii="Times New Roman" w:hAnsi="Times New Roman"/>
                </w:rPr>
                <w:t>4R2</w:t>
              </w:r>
            </w:hyperlink>
          </w:p>
          <w:p w14:paraId="7110DB11" w14:textId="0B80BB6B" w:rsidR="00362792" w:rsidRPr="00885CF4" w:rsidRDefault="00362792" w:rsidP="00362792">
            <w:pPr>
              <w:keepLines/>
              <w:spacing w:before="40" w:after="40"/>
              <w:jc w:val="center"/>
              <w:rPr>
                <w:sz w:val="22"/>
                <w:szCs w:val="22"/>
                <w:lang w:val="en-US"/>
              </w:rPr>
            </w:pPr>
            <w:hyperlink r:id="rId18" w:history="1">
              <w:r w:rsidRPr="00885CF4">
                <w:rPr>
                  <w:rStyle w:val="Hyperlink"/>
                  <w:rFonts w:ascii="Times New Roman" w:hAnsi="Times New Roman"/>
                  <w:sz w:val="22"/>
                  <w:szCs w:val="22"/>
                </w:rPr>
                <w:t>TD</w:t>
              </w:r>
              <w:r>
                <w:rPr>
                  <w:rStyle w:val="Hyperlink"/>
                  <w:rFonts w:ascii="Times New Roman" w:hAnsi="Times New Roman"/>
                  <w:sz w:val="22"/>
                  <w:szCs w:val="22"/>
                </w:rPr>
                <w:t>155</w:t>
              </w:r>
            </w:hyperlink>
          </w:p>
        </w:tc>
        <w:tc>
          <w:tcPr>
            <w:tcW w:w="4112" w:type="dxa"/>
          </w:tcPr>
          <w:p w14:paraId="4E2A174C" w14:textId="77777777" w:rsidR="00362792" w:rsidRPr="00885CF4" w:rsidRDefault="00362792" w:rsidP="0036279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Pr>
                <w:rFonts w:ascii="Times New Roman" w:hAnsi="Times New Roman" w:cs="Times New Roman"/>
              </w:rPr>
              <w:t xml:space="preserve">the time plan and </w:t>
            </w:r>
            <w:r w:rsidRPr="00885CF4">
              <w:rPr>
                <w:rFonts w:ascii="Times New Roman" w:hAnsi="Times New Roman" w:cs="Times New Roman"/>
              </w:rPr>
              <w:t>the document allocation. All documents relevant to RG</w:t>
            </w:r>
            <w:r w:rsidRPr="00885CF4">
              <w:rPr>
                <w:rFonts w:ascii="Times New Roman" w:hAnsi="Times New Roman" w:cs="Times New Roman"/>
              </w:rPr>
              <w:noBreakHyphen/>
              <w:t xml:space="preserve">WM are listed in this agenda. </w:t>
            </w:r>
          </w:p>
          <w:p w14:paraId="2EB10AF8" w14:textId="3FCCAC88" w:rsidR="00362792" w:rsidRPr="00885CF4" w:rsidRDefault="00362792" w:rsidP="0036279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05C543CC" w14:textId="2422CBB9" w:rsidR="00362792" w:rsidRDefault="00883806" w:rsidP="00883806">
      <w:pPr>
        <w:pStyle w:val="TSBHeaderSummary"/>
        <w:spacing w:after="120"/>
      </w:pPr>
      <w:r>
        <w:t xml:space="preserve">In particular, </w:t>
      </w:r>
      <w:r w:rsidR="00362792">
        <w:t xml:space="preserve">the participants were informed that </w:t>
      </w:r>
      <w:r>
        <w:t>the terms of reference of RG-WM a</w:t>
      </w:r>
      <w:r w:rsidR="00362792">
        <w:t>re</w:t>
      </w:r>
      <w:r>
        <w:t xml:space="preserve"> </w:t>
      </w:r>
      <w:r w:rsidR="00362792">
        <w:t>online at:</w:t>
      </w:r>
    </w:p>
    <w:p w14:paraId="7E9A951E" w14:textId="7BC6940A" w:rsidR="00883806" w:rsidRDefault="00362792" w:rsidP="00883806">
      <w:pPr>
        <w:pStyle w:val="TSBHeaderSummary"/>
        <w:spacing w:after="120"/>
        <w:rPr>
          <w:b/>
          <w:bCs/>
        </w:rPr>
      </w:pPr>
      <w:hyperlink r:id="rId19" w:anchor="RG-WM" w:history="1">
        <w:r w:rsidRPr="000946FE">
          <w:rPr>
            <w:rStyle w:val="Hyperlink"/>
            <w:rFonts w:ascii="Times New Roman" w:hAnsi="Times New Roman"/>
          </w:rPr>
          <w:t>https://www.itu.int/en/ITU-T/tsag/2025-2028/Pages/Rapporteur-Groups.aspx#RG-WM</w:t>
        </w:r>
      </w:hyperlink>
      <w:r>
        <w:t xml:space="preserve"> </w:t>
      </w:r>
    </w:p>
    <w:p w14:paraId="71E570DE" w14:textId="77777777" w:rsidR="004601D7" w:rsidRDefault="004601D7" w:rsidP="004601D7">
      <w:pPr>
        <w:spacing w:before="0" w:after="120"/>
        <w:rPr>
          <w:b/>
          <w:bCs/>
        </w:rPr>
      </w:pPr>
    </w:p>
    <w:p w14:paraId="028272C1" w14:textId="59723739" w:rsidR="004601D7" w:rsidRDefault="004601D7" w:rsidP="004601D7">
      <w:pPr>
        <w:keepNext/>
        <w:spacing w:before="0" w:after="120"/>
        <w:ind w:left="709" w:hanging="709"/>
        <w:rPr>
          <w:b/>
          <w:bCs/>
          <w:sz w:val="22"/>
          <w:szCs w:val="22"/>
          <w:lang w:val="en-US"/>
        </w:rPr>
      </w:pPr>
      <w:r w:rsidRPr="00C14E87">
        <w:rPr>
          <w:b/>
          <w:bCs/>
        </w:rPr>
        <w:t>3</w:t>
      </w:r>
      <w:r w:rsidRPr="00C14E87">
        <w:rPr>
          <w:b/>
          <w:bCs/>
        </w:rPr>
        <w:tab/>
      </w:r>
      <w:r w:rsidRPr="00473B64">
        <w:rPr>
          <w:b/>
          <w:bCs/>
        </w:rPr>
        <w:t xml:space="preserve">Progress report of </w:t>
      </w:r>
      <w:r w:rsidR="00362792">
        <w:rPr>
          <w:b/>
          <w:bCs/>
          <w:sz w:val="22"/>
          <w:szCs w:val="22"/>
          <w:lang w:val="en-US"/>
        </w:rPr>
        <w:t>interim</w:t>
      </w:r>
      <w:r w:rsidR="00362792" w:rsidRPr="00885CF4">
        <w:rPr>
          <w:b/>
          <w:bCs/>
          <w:sz w:val="22"/>
          <w:szCs w:val="22"/>
          <w:lang w:val="en-US"/>
        </w:rPr>
        <w:t xml:space="preserve"> rapporteur group meetings</w:t>
      </w:r>
      <w:r w:rsidR="00362792">
        <w:rPr>
          <w:b/>
          <w:bCs/>
          <w:sz w:val="22"/>
          <w:szCs w:val="22"/>
          <w:lang w:val="en-US"/>
        </w:rPr>
        <w:t xml:space="preserve"> of RG-WM</w:t>
      </w:r>
    </w:p>
    <w:p w14:paraId="2607F3CC" w14:textId="36E4E7B3" w:rsidR="004601D7" w:rsidRPr="004601D7" w:rsidRDefault="004601D7" w:rsidP="004601D7">
      <w:pPr>
        <w:spacing w:after="120"/>
        <w:rPr>
          <w:rFonts w:asciiTheme="majorBidi" w:hAnsiTheme="majorBidi" w:cstheme="majorBidi"/>
        </w:rPr>
      </w:pPr>
      <w:r w:rsidRPr="004601D7">
        <w:rPr>
          <w:rFonts w:asciiTheme="majorBidi" w:hAnsiTheme="majorBidi" w:cstheme="majorBidi"/>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362792" w:rsidRPr="005555F3" w14:paraId="2719B474" w14:textId="77777777" w:rsidTr="00DC5727">
        <w:trPr>
          <w:gridBefore w:val="1"/>
          <w:wBefore w:w="8" w:type="dxa"/>
          <w:trHeight w:val="20"/>
        </w:trPr>
        <w:tc>
          <w:tcPr>
            <w:tcW w:w="1266" w:type="dxa"/>
          </w:tcPr>
          <w:p w14:paraId="61E8ECC9" w14:textId="77777777" w:rsidR="00362792" w:rsidRPr="00885CF4" w:rsidRDefault="00362792" w:rsidP="00362792">
            <w:pPr>
              <w:keepLines/>
              <w:spacing w:before="40" w:after="40"/>
              <w:rPr>
                <w:rFonts w:eastAsia="SimSun"/>
                <w:bCs/>
                <w:sz w:val="20"/>
                <w:szCs w:val="20"/>
                <w:lang w:val="en-US"/>
              </w:rPr>
            </w:pPr>
          </w:p>
        </w:tc>
        <w:tc>
          <w:tcPr>
            <w:tcW w:w="567" w:type="dxa"/>
          </w:tcPr>
          <w:p w14:paraId="3FD0CB6A" w14:textId="7D957E75" w:rsidR="00362792" w:rsidRPr="00885CF4" w:rsidRDefault="00362792" w:rsidP="00362792">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6CC4A0" w:rsidR="00362792" w:rsidRPr="00885CF4" w:rsidRDefault="00362792" w:rsidP="00362792">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7DBC9A65" w:rsidR="00362792" w:rsidRPr="00885CF4" w:rsidRDefault="00362792" w:rsidP="00362792">
            <w:pPr>
              <w:keepLines/>
              <w:spacing w:before="40" w:after="40"/>
              <w:jc w:val="center"/>
              <w:rPr>
                <w:sz w:val="22"/>
                <w:szCs w:val="22"/>
                <w:lang w:val="en-US"/>
              </w:rPr>
            </w:pPr>
            <w:hyperlink r:id="rId20" w:history="1">
              <w:r w:rsidRPr="00885CF4">
                <w:rPr>
                  <w:rStyle w:val="Hyperlink"/>
                  <w:rFonts w:ascii="Times New Roman" w:hAnsi="Times New Roman"/>
                  <w:sz w:val="22"/>
                  <w:szCs w:val="22"/>
                </w:rPr>
                <w:t>TD1</w:t>
              </w:r>
              <w:r>
                <w:rPr>
                  <w:rStyle w:val="Hyperlink"/>
                  <w:rFonts w:ascii="Times New Roman" w:hAnsi="Times New Roman"/>
                  <w:sz w:val="22"/>
                  <w:szCs w:val="22"/>
                </w:rPr>
                <w:t>82</w:t>
              </w:r>
            </w:hyperlink>
          </w:p>
        </w:tc>
        <w:tc>
          <w:tcPr>
            <w:tcW w:w="4112" w:type="dxa"/>
          </w:tcPr>
          <w:p w14:paraId="7BD062AA" w14:textId="77777777" w:rsidR="00362792" w:rsidRPr="00885CF4" w:rsidRDefault="00362792" w:rsidP="0036279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Pr>
                <w:rFonts w:ascii="Times New Roman" w:hAnsi="Times New Roman" w:cs="Times New Roman"/>
              </w:rPr>
              <w:t xml:space="preserve">three </w:t>
            </w:r>
            <w:r w:rsidRPr="00885CF4">
              <w:rPr>
                <w:rFonts w:ascii="Times New Roman" w:hAnsi="Times New Roman" w:cs="Times New Roman"/>
              </w:rPr>
              <w:t xml:space="preserve">RGM reports that it references) which has been approved by the WP1 opening plenary. </w:t>
            </w:r>
          </w:p>
          <w:p w14:paraId="649AF0EE" w14:textId="04661730" w:rsidR="00362792" w:rsidRPr="00885CF4" w:rsidRDefault="00362792" w:rsidP="00362792">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362792" w:rsidRPr="00885CF4" w14:paraId="042A4E2C" w14:textId="77777777" w:rsidTr="00DC5727">
        <w:trPr>
          <w:trHeight w:val="20"/>
        </w:trPr>
        <w:tc>
          <w:tcPr>
            <w:tcW w:w="1274" w:type="dxa"/>
            <w:gridSpan w:val="2"/>
          </w:tcPr>
          <w:p w14:paraId="5869292A" w14:textId="77777777" w:rsidR="00362792" w:rsidRPr="00885CF4" w:rsidRDefault="00362792" w:rsidP="00362792">
            <w:pPr>
              <w:keepLines/>
              <w:spacing w:before="40" w:after="40"/>
              <w:rPr>
                <w:rFonts w:eastAsia="SimSun"/>
                <w:bCs/>
                <w:sz w:val="20"/>
                <w:szCs w:val="20"/>
                <w:lang w:val="en-US"/>
              </w:rPr>
            </w:pPr>
          </w:p>
        </w:tc>
        <w:tc>
          <w:tcPr>
            <w:tcW w:w="567" w:type="dxa"/>
          </w:tcPr>
          <w:p w14:paraId="555D0B98" w14:textId="489DFD7E" w:rsidR="00362792" w:rsidRPr="00885CF4" w:rsidRDefault="00362792" w:rsidP="00362792">
            <w:pPr>
              <w:keepLines/>
              <w:spacing w:before="40" w:after="40"/>
              <w:rPr>
                <w:rFonts w:eastAsia="SimSun"/>
                <w:bCs/>
                <w:sz w:val="22"/>
                <w:szCs w:val="22"/>
              </w:rPr>
            </w:pPr>
            <w:r>
              <w:rPr>
                <w:rFonts w:eastAsia="SimSun"/>
                <w:bCs/>
                <w:sz w:val="22"/>
                <w:szCs w:val="22"/>
              </w:rPr>
              <w:t>3.2</w:t>
            </w:r>
          </w:p>
        </w:tc>
        <w:tc>
          <w:tcPr>
            <w:tcW w:w="2977" w:type="dxa"/>
          </w:tcPr>
          <w:p w14:paraId="6D92B02A" w14:textId="5F1A6010" w:rsidR="00362792" w:rsidRPr="00643D52" w:rsidRDefault="00362792" w:rsidP="00362792">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770F61CE" w:rsidR="00362792" w:rsidRDefault="00362792" w:rsidP="00362792">
            <w:pPr>
              <w:keepLines/>
              <w:spacing w:before="40" w:after="40"/>
              <w:jc w:val="center"/>
            </w:pPr>
            <w:hyperlink r:id="rId21" w:history="1">
              <w:r w:rsidRPr="00F975F7">
                <w:rPr>
                  <w:rStyle w:val="Hyperlink"/>
                  <w:rFonts w:ascii="Times New Roman" w:hAnsi="Times New Roman"/>
                </w:rPr>
                <w:t>TD129R1</w:t>
              </w:r>
            </w:hyperlink>
          </w:p>
        </w:tc>
        <w:tc>
          <w:tcPr>
            <w:tcW w:w="4112" w:type="dxa"/>
          </w:tcPr>
          <w:p w14:paraId="2E19A7CD" w14:textId="77777777" w:rsidR="00362792" w:rsidRDefault="00362792" w:rsidP="00362792">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Pr>
                <w:sz w:val="22"/>
                <w:szCs w:val="22"/>
                <w:lang w:val="en-US"/>
              </w:rPr>
              <w:t>TSAG meeting</w:t>
            </w:r>
            <w:r w:rsidRPr="00643D52">
              <w:rPr>
                <w:sz w:val="22"/>
                <w:szCs w:val="22"/>
                <w:lang w:val="en-US"/>
              </w:rPr>
              <w:t>.</w:t>
            </w:r>
          </w:p>
          <w:p w14:paraId="29472676" w14:textId="77777777" w:rsidR="00362792" w:rsidRPr="00643D52" w:rsidRDefault="00362792" w:rsidP="00362792">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299B3F2E" w:rsidR="00362792" w:rsidRPr="00885CF4" w:rsidRDefault="00362792" w:rsidP="0036279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Pr>
                <w:rFonts w:ascii="Times New Roman" w:hAnsi="Times New Roman" w:cs="Times New Roman"/>
                <w:b/>
                <w:bCs/>
              </w:rPr>
              <w:t>action</w:t>
            </w:r>
          </w:p>
        </w:tc>
      </w:tr>
    </w:tbl>
    <w:p w14:paraId="57DF275E" w14:textId="62DBDFD6" w:rsidR="004601D7" w:rsidRDefault="004601D7" w:rsidP="004601D7">
      <w:pPr>
        <w:spacing w:after="120"/>
        <w:rPr>
          <w:rFonts w:asciiTheme="majorBidi" w:hAnsiTheme="majorBidi" w:cstheme="majorBidi"/>
        </w:rPr>
      </w:pPr>
      <w:r>
        <w:rPr>
          <w:rFonts w:asciiTheme="majorBidi" w:hAnsiTheme="majorBidi" w:cstheme="majorBidi"/>
        </w:rPr>
        <w:t xml:space="preserve">The </w:t>
      </w:r>
      <w:r>
        <w:t>Rapporteur</w:t>
      </w:r>
      <w:r w:rsidRPr="005F1C4A">
        <w:t xml:space="preserve"> </w:t>
      </w:r>
      <w:r>
        <w:rPr>
          <w:rFonts w:asciiTheme="majorBidi" w:hAnsiTheme="majorBidi" w:cstheme="majorBidi"/>
        </w:rPr>
        <w:t>reminded that</w:t>
      </w:r>
      <w:r w:rsidR="00362792">
        <w:rPr>
          <w:rFonts w:asciiTheme="majorBidi" w:hAnsiTheme="majorBidi" w:cstheme="majorBidi"/>
        </w:rPr>
        <w:t xml:space="preserve"> </w:t>
      </w:r>
      <w:hyperlink r:id="rId22" w:history="1">
        <w:r w:rsidR="00362792" w:rsidRPr="00362792">
          <w:rPr>
            <w:rStyle w:val="Hyperlink"/>
            <w:rFonts w:cstheme="majorBidi"/>
          </w:rPr>
          <w:t>TD182</w:t>
        </w:r>
      </w:hyperlink>
      <w:r>
        <w:rPr>
          <w:rFonts w:asciiTheme="majorBidi" w:hAnsiTheme="majorBidi" w:cstheme="majorBidi"/>
        </w:rPr>
        <w:t xml:space="preserve"> is the progress report of </w:t>
      </w:r>
      <w:r>
        <w:t xml:space="preserve">RG-WM to TSAG and details the advancement of the RG-WM </w:t>
      </w:r>
      <w:r w:rsidR="00883806">
        <w:t xml:space="preserve">work </w:t>
      </w:r>
      <w:r>
        <w:rPr>
          <w:rFonts w:asciiTheme="majorBidi" w:hAnsiTheme="majorBidi" w:cstheme="majorBidi"/>
        </w:rPr>
        <w:t>since the latest plenary meeting of TSAG (July</w:t>
      </w:r>
      <w:r w:rsidRPr="005F1C4A">
        <w:rPr>
          <w:rFonts w:asciiTheme="majorBidi" w:hAnsiTheme="majorBidi" w:cstheme="majorBidi"/>
        </w:rPr>
        <w:t xml:space="preserve"> </w:t>
      </w:r>
      <w:r w:rsidR="002B6AAA" w:rsidRPr="005F1C4A">
        <w:rPr>
          <w:rFonts w:asciiTheme="majorBidi" w:hAnsiTheme="majorBidi" w:cstheme="majorBidi"/>
        </w:rPr>
        <w:t>202</w:t>
      </w:r>
      <w:r w:rsidR="002B6AAA">
        <w:rPr>
          <w:rFonts w:asciiTheme="majorBidi" w:hAnsiTheme="majorBidi" w:cstheme="majorBidi"/>
        </w:rPr>
        <w:t>5</w:t>
      </w:r>
      <w:r>
        <w:rPr>
          <w:rFonts w:asciiTheme="majorBidi" w:hAnsiTheme="majorBidi" w:cstheme="majorBidi"/>
        </w:rPr>
        <w:t>).</w:t>
      </w:r>
    </w:p>
    <w:p w14:paraId="6B571BAA" w14:textId="331DC2AE" w:rsidR="005052D1" w:rsidRDefault="005052D1" w:rsidP="004601D7">
      <w:pPr>
        <w:spacing w:after="120"/>
        <w:rPr>
          <w:rFonts w:asciiTheme="majorBidi" w:hAnsiTheme="majorBidi" w:cstheme="majorBidi"/>
        </w:rPr>
      </w:pPr>
      <w:r w:rsidRPr="005052D1">
        <w:rPr>
          <w:rFonts w:asciiTheme="majorBidi" w:hAnsiTheme="majorBidi" w:cstheme="majorBidi"/>
        </w:rPr>
        <w:t xml:space="preserve">RG-WM </w:t>
      </w:r>
      <w:r>
        <w:rPr>
          <w:rFonts w:asciiTheme="majorBidi" w:hAnsiTheme="majorBidi" w:cstheme="majorBidi"/>
        </w:rPr>
        <w:t xml:space="preserve">held </w:t>
      </w:r>
      <w:r w:rsidR="00362792">
        <w:rPr>
          <w:rFonts w:asciiTheme="majorBidi" w:hAnsiTheme="majorBidi" w:cstheme="majorBidi"/>
        </w:rPr>
        <w:t>three</w:t>
      </w:r>
      <w:r w:rsidRPr="005052D1">
        <w:rPr>
          <w:rFonts w:asciiTheme="majorBidi" w:hAnsiTheme="majorBidi" w:cstheme="majorBidi"/>
        </w:rPr>
        <w:t xml:space="preserve"> interim rapporteur group meetings as reported below.</w:t>
      </w:r>
    </w:p>
    <w:tbl>
      <w:tblPr>
        <w:tblStyle w:val="TableGrid1"/>
        <w:tblW w:w="0" w:type="auto"/>
        <w:tblLook w:val="04A0" w:firstRow="1" w:lastRow="0" w:firstColumn="1" w:lastColumn="0" w:noHBand="0" w:noVBand="1"/>
      </w:tblPr>
      <w:tblGrid>
        <w:gridCol w:w="1280"/>
        <w:gridCol w:w="5320"/>
        <w:gridCol w:w="1330"/>
        <w:gridCol w:w="1699"/>
      </w:tblGrid>
      <w:tr w:rsidR="00362792" w:rsidRPr="00B64063" w14:paraId="3F92A06A" w14:textId="77777777" w:rsidTr="00362792">
        <w:trPr>
          <w:trHeight w:val="689"/>
        </w:trPr>
        <w:tc>
          <w:tcPr>
            <w:tcW w:w="0" w:type="auto"/>
          </w:tcPr>
          <w:p w14:paraId="0C308995" w14:textId="77777777" w:rsidR="00362792" w:rsidRPr="00B64063" w:rsidRDefault="00362792" w:rsidP="000D7085">
            <w:pPr>
              <w:keepNext/>
              <w:spacing w:before="80" w:after="80"/>
              <w:rPr>
                <w:b/>
                <w:bCs/>
                <w:sz w:val="22"/>
                <w:szCs w:val="22"/>
              </w:rPr>
            </w:pPr>
            <w:r w:rsidRPr="00B64063">
              <w:rPr>
                <w:b/>
                <w:bCs/>
                <w:sz w:val="22"/>
                <w:szCs w:val="22"/>
              </w:rPr>
              <w:lastRenderedPageBreak/>
              <w:t>RG-WM interim e-meeting</w:t>
            </w:r>
          </w:p>
        </w:tc>
        <w:tc>
          <w:tcPr>
            <w:tcW w:w="0" w:type="auto"/>
          </w:tcPr>
          <w:p w14:paraId="3D1AD1B3" w14:textId="77777777" w:rsidR="00362792" w:rsidRPr="00B64063" w:rsidRDefault="00362792" w:rsidP="000D7085">
            <w:pPr>
              <w:keepNext/>
              <w:spacing w:before="80" w:after="80"/>
              <w:rPr>
                <w:b/>
                <w:bCs/>
                <w:sz w:val="22"/>
                <w:szCs w:val="22"/>
              </w:rPr>
            </w:pPr>
            <w:r w:rsidRPr="00B64063">
              <w:rPr>
                <w:b/>
                <w:bCs/>
                <w:sz w:val="22"/>
                <w:szCs w:val="22"/>
              </w:rPr>
              <w:t>Terms of reference</w:t>
            </w:r>
          </w:p>
        </w:tc>
        <w:tc>
          <w:tcPr>
            <w:tcW w:w="0" w:type="auto"/>
          </w:tcPr>
          <w:p w14:paraId="48EB9F30" w14:textId="77777777" w:rsidR="00362792" w:rsidRPr="00B64063" w:rsidRDefault="00362792" w:rsidP="000D7085">
            <w:pPr>
              <w:keepNext/>
              <w:spacing w:before="80" w:after="80"/>
              <w:rPr>
                <w:b/>
                <w:bCs/>
                <w:sz w:val="22"/>
                <w:szCs w:val="22"/>
              </w:rPr>
            </w:pPr>
            <w:r w:rsidRPr="00B64063">
              <w:rPr>
                <w:b/>
                <w:bCs/>
                <w:sz w:val="22"/>
                <w:szCs w:val="22"/>
              </w:rPr>
              <w:t>Meeting report</w:t>
            </w:r>
          </w:p>
        </w:tc>
        <w:tc>
          <w:tcPr>
            <w:tcW w:w="0" w:type="auto"/>
          </w:tcPr>
          <w:p w14:paraId="1246C224" w14:textId="77777777" w:rsidR="00362792" w:rsidRPr="00B64063" w:rsidRDefault="00362792" w:rsidP="000D7085">
            <w:pPr>
              <w:keepNext/>
              <w:spacing w:before="80" w:after="80"/>
              <w:rPr>
                <w:b/>
                <w:bCs/>
                <w:sz w:val="22"/>
                <w:szCs w:val="22"/>
              </w:rPr>
            </w:pPr>
            <w:r w:rsidRPr="00B64063">
              <w:rPr>
                <w:b/>
                <w:bCs/>
                <w:sz w:val="22"/>
                <w:szCs w:val="22"/>
              </w:rPr>
              <w:t>Resulting text</w:t>
            </w:r>
          </w:p>
        </w:tc>
      </w:tr>
      <w:tr w:rsidR="00362792" w:rsidRPr="00B64063" w14:paraId="34A51817" w14:textId="77777777" w:rsidTr="00362792">
        <w:trPr>
          <w:trHeight w:val="689"/>
        </w:trPr>
        <w:tc>
          <w:tcPr>
            <w:tcW w:w="0" w:type="auto"/>
          </w:tcPr>
          <w:p w14:paraId="7720EB54" w14:textId="77777777" w:rsidR="00362792" w:rsidRPr="00B64063" w:rsidRDefault="00362792" w:rsidP="000D7085">
            <w:pPr>
              <w:keepNext/>
              <w:spacing w:before="80" w:after="80"/>
              <w:rPr>
                <w:sz w:val="22"/>
                <w:szCs w:val="22"/>
              </w:rPr>
            </w:pPr>
            <w:r w:rsidRPr="00B64063">
              <w:rPr>
                <w:rFonts w:asciiTheme="majorBidi" w:hAnsiTheme="majorBidi" w:cstheme="majorBidi"/>
                <w:sz w:val="22"/>
                <w:szCs w:val="22"/>
              </w:rPr>
              <w:t>23 Sep 2025</w:t>
            </w:r>
          </w:p>
        </w:tc>
        <w:tc>
          <w:tcPr>
            <w:tcW w:w="0" w:type="auto"/>
          </w:tcPr>
          <w:p w14:paraId="44F0FA24" w14:textId="77777777" w:rsidR="00362792" w:rsidRPr="00B64063" w:rsidRDefault="00362792" w:rsidP="000D7085">
            <w:pPr>
              <w:keepNext/>
              <w:spacing w:before="80" w:after="80"/>
              <w:rPr>
                <w:sz w:val="22"/>
                <w:szCs w:val="22"/>
              </w:rPr>
            </w:pPr>
            <w:r w:rsidRPr="00B64063">
              <w:rPr>
                <w:rFonts w:eastAsia="SimSun"/>
                <w:sz w:val="22"/>
                <w:szCs w:val="22"/>
              </w:rPr>
              <w:t xml:space="preserve">Progress revised </w:t>
            </w:r>
            <w:r w:rsidRPr="00B64063">
              <w:rPr>
                <w:rFonts w:eastAsia="SimSun"/>
                <w:i/>
                <w:iCs/>
                <w:sz w:val="22"/>
                <w:szCs w:val="22"/>
              </w:rPr>
              <w:t>A.1</w:t>
            </w:r>
            <w:r w:rsidRPr="00B64063">
              <w:rPr>
                <w:rFonts w:eastAsia="SimSun"/>
                <w:sz w:val="22"/>
                <w:szCs w:val="22"/>
              </w:rPr>
              <w:t xml:space="preserve"> </w:t>
            </w:r>
            <w:r w:rsidRPr="00B64063">
              <w:rPr>
                <w:rFonts w:eastAsia="SimSun"/>
                <w:sz w:val="22"/>
                <w:szCs w:val="22"/>
              </w:rPr>
              <w:br/>
              <w:t xml:space="preserve">(based on </w:t>
            </w:r>
            <w:hyperlink r:id="rId23" w:history="1">
              <w:r w:rsidRPr="00B64063">
                <w:rPr>
                  <w:rFonts w:eastAsia="SimSun"/>
                  <w:color w:val="0000FF"/>
                  <w:sz w:val="22"/>
                  <w:szCs w:val="22"/>
                  <w:u w:val="single"/>
                </w:rPr>
                <w:t>TSAG-TD135-R3</w:t>
              </w:r>
            </w:hyperlink>
            <w:r w:rsidRPr="00B64063">
              <w:rPr>
                <w:rFonts w:eastAsia="SimSun"/>
                <w:sz w:val="22"/>
                <w:szCs w:val="22"/>
              </w:rPr>
              <w:t>)</w:t>
            </w:r>
          </w:p>
        </w:tc>
        <w:tc>
          <w:tcPr>
            <w:tcW w:w="0" w:type="auto"/>
          </w:tcPr>
          <w:p w14:paraId="6BB8FE08" w14:textId="77777777" w:rsidR="00362792" w:rsidRPr="00B64063" w:rsidRDefault="00362792" w:rsidP="000D7085">
            <w:pPr>
              <w:keepNext/>
              <w:spacing w:before="80" w:after="80"/>
              <w:rPr>
                <w:sz w:val="22"/>
                <w:szCs w:val="22"/>
              </w:rPr>
            </w:pPr>
            <w:hyperlink r:id="rId24" w:history="1">
              <w:r w:rsidRPr="00B64063">
                <w:rPr>
                  <w:rStyle w:val="Hyperlink"/>
                  <w:sz w:val="22"/>
                  <w:szCs w:val="22"/>
                </w:rPr>
                <w:t>RGWM-DOC6-R1 (250923)</w:t>
              </w:r>
            </w:hyperlink>
          </w:p>
        </w:tc>
        <w:tc>
          <w:tcPr>
            <w:tcW w:w="0" w:type="auto"/>
          </w:tcPr>
          <w:p w14:paraId="32F679A2" w14:textId="77777777" w:rsidR="00362792" w:rsidRPr="00B64063" w:rsidRDefault="00362792" w:rsidP="000D7085">
            <w:pPr>
              <w:keepNext/>
              <w:spacing w:before="80" w:after="80"/>
              <w:rPr>
                <w:sz w:val="22"/>
                <w:szCs w:val="22"/>
                <w:highlight w:val="yellow"/>
              </w:rPr>
            </w:pPr>
            <w:r w:rsidRPr="00B64063">
              <w:rPr>
                <w:b/>
                <w:bCs/>
                <w:sz w:val="22"/>
                <w:szCs w:val="22"/>
              </w:rPr>
              <w:t>A.1 rev:</w:t>
            </w:r>
            <w:r w:rsidRPr="00B64063">
              <w:rPr>
                <w:sz w:val="22"/>
                <w:szCs w:val="22"/>
              </w:rPr>
              <w:br/>
            </w:r>
            <w:hyperlink r:id="rId25" w:history="1">
              <w:r w:rsidRPr="00B64063">
                <w:rPr>
                  <w:rStyle w:val="Hyperlink"/>
                  <w:sz w:val="22"/>
                  <w:szCs w:val="22"/>
                </w:rPr>
                <w:t>RGWM-DOC5 (250923)</w:t>
              </w:r>
            </w:hyperlink>
          </w:p>
        </w:tc>
      </w:tr>
      <w:tr w:rsidR="00362792" w:rsidRPr="00B64063" w14:paraId="123562F4" w14:textId="77777777" w:rsidTr="00362792">
        <w:trPr>
          <w:trHeight w:val="689"/>
        </w:trPr>
        <w:tc>
          <w:tcPr>
            <w:tcW w:w="0" w:type="auto"/>
          </w:tcPr>
          <w:p w14:paraId="3C99F4D6" w14:textId="77777777" w:rsidR="00362792" w:rsidRPr="00B64063" w:rsidRDefault="00362792" w:rsidP="000D7085">
            <w:pPr>
              <w:keepNext/>
              <w:spacing w:before="80" w:after="80"/>
              <w:rPr>
                <w:sz w:val="22"/>
                <w:szCs w:val="22"/>
              </w:rPr>
            </w:pPr>
            <w:r w:rsidRPr="00B64063">
              <w:rPr>
                <w:rFonts w:asciiTheme="majorBidi" w:hAnsiTheme="majorBidi" w:cstheme="majorBidi"/>
                <w:sz w:val="22"/>
                <w:szCs w:val="22"/>
              </w:rPr>
              <w:t>06 Nov 2025</w:t>
            </w:r>
          </w:p>
        </w:tc>
        <w:tc>
          <w:tcPr>
            <w:tcW w:w="0" w:type="auto"/>
          </w:tcPr>
          <w:p w14:paraId="79527E58" w14:textId="77777777" w:rsidR="00362792" w:rsidRPr="00B64063" w:rsidRDefault="00362792" w:rsidP="000D7085">
            <w:pPr>
              <w:keepNext/>
              <w:spacing w:before="80" w:after="80"/>
              <w:rPr>
                <w:sz w:val="22"/>
                <w:szCs w:val="22"/>
              </w:rPr>
            </w:pPr>
            <w:r w:rsidRPr="00B64063">
              <w:rPr>
                <w:sz w:val="22"/>
                <w:szCs w:val="22"/>
              </w:rPr>
              <w:t xml:space="preserve">Progress </w:t>
            </w:r>
            <w:r w:rsidRPr="00B64063">
              <w:rPr>
                <w:rFonts w:eastAsia="SimSun"/>
                <w:bCs/>
                <w:sz w:val="22"/>
                <w:szCs w:val="22"/>
                <w:lang w:val="en-US"/>
              </w:rPr>
              <w:t xml:space="preserve">on </w:t>
            </w:r>
            <w:r w:rsidRPr="00B64063">
              <w:rPr>
                <w:rFonts w:eastAsia="SimSun"/>
                <w:bCs/>
                <w:i/>
                <w:iCs/>
                <w:sz w:val="22"/>
                <w:szCs w:val="22"/>
                <w:lang w:val="en-US"/>
              </w:rPr>
              <w:t xml:space="preserve">A.13 pros and cons on agreement of informative texts at WP meetings, </w:t>
            </w:r>
            <w:r w:rsidRPr="00B64063">
              <w:rPr>
                <w:sz w:val="22"/>
                <w:szCs w:val="22"/>
              </w:rPr>
              <w:t xml:space="preserve"> and on the remote participation guidelines, including possible alignment of A Supplement 4 with the CWG-FHR Guidelines for remote participation based on </w:t>
            </w:r>
            <w:hyperlink r:id="rId26" w:history="1">
              <w:r w:rsidRPr="00B64063">
                <w:rPr>
                  <w:rStyle w:val="Hyperlink"/>
                  <w:sz w:val="22"/>
                  <w:szCs w:val="22"/>
                </w:rPr>
                <w:t>TSAG-C9</w:t>
              </w:r>
            </w:hyperlink>
            <w:r w:rsidRPr="00B64063">
              <w:rPr>
                <w:sz w:val="22"/>
                <w:szCs w:val="22"/>
              </w:rPr>
              <w:t xml:space="preserve"> (Rep. of Korea).</w:t>
            </w:r>
          </w:p>
        </w:tc>
        <w:tc>
          <w:tcPr>
            <w:tcW w:w="0" w:type="auto"/>
          </w:tcPr>
          <w:p w14:paraId="6CC5F68B" w14:textId="77777777" w:rsidR="00362792" w:rsidRPr="00B64063" w:rsidRDefault="00362792" w:rsidP="000D7085">
            <w:pPr>
              <w:keepNext/>
              <w:spacing w:before="80" w:after="80"/>
              <w:rPr>
                <w:sz w:val="22"/>
                <w:szCs w:val="22"/>
              </w:rPr>
            </w:pPr>
            <w:hyperlink r:id="rId27" w:history="1">
              <w:r w:rsidRPr="00B64063">
                <w:rPr>
                  <w:rStyle w:val="Hyperlink"/>
                  <w:sz w:val="22"/>
                  <w:szCs w:val="22"/>
                </w:rPr>
                <w:t>RGWM-DOC6 (251106)</w:t>
              </w:r>
            </w:hyperlink>
          </w:p>
        </w:tc>
        <w:tc>
          <w:tcPr>
            <w:tcW w:w="0" w:type="auto"/>
          </w:tcPr>
          <w:p w14:paraId="01902704" w14:textId="77777777" w:rsidR="00362792" w:rsidRPr="00B64063" w:rsidRDefault="00362792" w:rsidP="000D7085">
            <w:pPr>
              <w:keepNext/>
              <w:spacing w:before="80" w:after="80"/>
              <w:rPr>
                <w:sz w:val="22"/>
                <w:szCs w:val="22"/>
              </w:rPr>
            </w:pPr>
            <w:r w:rsidRPr="00B64063">
              <w:rPr>
                <w:b/>
                <w:bCs/>
                <w:sz w:val="22"/>
                <w:szCs w:val="22"/>
              </w:rPr>
              <w:t>A.Suppl.4:</w:t>
            </w:r>
            <w:r w:rsidRPr="00B64063">
              <w:rPr>
                <w:b/>
                <w:bCs/>
                <w:sz w:val="22"/>
                <w:szCs w:val="22"/>
              </w:rPr>
              <w:br/>
            </w:r>
            <w:hyperlink r:id="rId28" w:history="1">
              <w:r w:rsidRPr="00B64063">
                <w:rPr>
                  <w:rStyle w:val="Hyperlink"/>
                  <w:sz w:val="22"/>
                  <w:szCs w:val="22"/>
                </w:rPr>
                <w:t>RGWM-DOC5 (251106)</w:t>
              </w:r>
            </w:hyperlink>
            <w:r w:rsidRPr="00B64063">
              <w:rPr>
                <w:sz w:val="22"/>
                <w:szCs w:val="22"/>
              </w:rPr>
              <w:t xml:space="preserve"> = </w:t>
            </w:r>
            <w:hyperlink r:id="rId29" w:history="1">
              <w:r w:rsidRPr="00B64063">
                <w:rPr>
                  <w:rStyle w:val="Hyperlink"/>
                  <w:sz w:val="22"/>
                  <w:szCs w:val="22"/>
                </w:rPr>
                <w:t>TSAG-TD264</w:t>
              </w:r>
            </w:hyperlink>
          </w:p>
        </w:tc>
      </w:tr>
      <w:tr w:rsidR="00362792" w:rsidRPr="00153B59" w14:paraId="35E38651" w14:textId="77777777" w:rsidTr="00362792">
        <w:trPr>
          <w:trHeight w:val="689"/>
        </w:trPr>
        <w:tc>
          <w:tcPr>
            <w:tcW w:w="0" w:type="auto"/>
          </w:tcPr>
          <w:p w14:paraId="2521DB59" w14:textId="77777777" w:rsidR="00362792" w:rsidRPr="00B64063" w:rsidRDefault="00362792" w:rsidP="000D7085">
            <w:pPr>
              <w:keepNext/>
              <w:spacing w:before="80" w:after="80"/>
              <w:rPr>
                <w:sz w:val="22"/>
                <w:szCs w:val="22"/>
              </w:rPr>
            </w:pPr>
            <w:r w:rsidRPr="00B64063">
              <w:rPr>
                <w:rFonts w:asciiTheme="majorBidi" w:hAnsiTheme="majorBidi" w:cstheme="majorBidi"/>
                <w:sz w:val="22"/>
                <w:szCs w:val="22"/>
              </w:rPr>
              <w:t>12 Dec 2025</w:t>
            </w:r>
          </w:p>
        </w:tc>
        <w:tc>
          <w:tcPr>
            <w:tcW w:w="0" w:type="auto"/>
          </w:tcPr>
          <w:p w14:paraId="1EE8A6DC" w14:textId="77777777" w:rsidR="00362792" w:rsidRPr="00B64063" w:rsidRDefault="00362792" w:rsidP="000D7085">
            <w:pPr>
              <w:keepNext/>
              <w:spacing w:before="80" w:after="80"/>
              <w:rPr>
                <w:sz w:val="22"/>
                <w:szCs w:val="22"/>
              </w:rPr>
            </w:pPr>
            <w:r w:rsidRPr="00B64063">
              <w:rPr>
                <w:sz w:val="22"/>
                <w:szCs w:val="22"/>
              </w:rPr>
              <w:t xml:space="preserve">Progress new </w:t>
            </w:r>
            <w:r w:rsidRPr="00B64063">
              <w:rPr>
                <w:i/>
                <w:iCs/>
                <w:sz w:val="22"/>
                <w:szCs w:val="22"/>
              </w:rPr>
              <w:t>A.RA</w:t>
            </w:r>
            <w:r w:rsidRPr="00B64063">
              <w:rPr>
                <w:sz w:val="22"/>
                <w:szCs w:val="22"/>
              </w:rPr>
              <w:t xml:space="preserve"> (based on </w:t>
            </w:r>
            <w:hyperlink r:id="rId30" w:history="1">
              <w:r w:rsidRPr="00B64063">
                <w:rPr>
                  <w:rStyle w:val="Hyperlink"/>
                  <w:sz w:val="22"/>
                  <w:szCs w:val="22"/>
                </w:rPr>
                <w:t>TSAG-TD122</w:t>
              </w:r>
            </w:hyperlink>
            <w:r w:rsidRPr="00B64063">
              <w:rPr>
                <w:sz w:val="22"/>
                <w:szCs w:val="22"/>
              </w:rPr>
              <w:t xml:space="preserve"> and the reply LSs from SG2, 11, 17 and 21); and revised </w:t>
            </w:r>
            <w:r w:rsidRPr="00B64063">
              <w:rPr>
                <w:i/>
                <w:iCs/>
                <w:sz w:val="22"/>
                <w:szCs w:val="22"/>
              </w:rPr>
              <w:t>A.1</w:t>
            </w:r>
            <w:r w:rsidRPr="00B64063">
              <w:rPr>
                <w:sz w:val="22"/>
                <w:szCs w:val="22"/>
              </w:rPr>
              <w:t xml:space="preserve"> (based on </w:t>
            </w:r>
            <w:hyperlink r:id="rId31" w:history="1">
              <w:r w:rsidRPr="00B64063">
                <w:rPr>
                  <w:rStyle w:val="Hyperlink"/>
                  <w:sz w:val="22"/>
                  <w:szCs w:val="22"/>
                </w:rPr>
                <w:t>TSAG-TD135-R3</w:t>
              </w:r>
            </w:hyperlink>
            <w:r w:rsidRPr="00B64063">
              <w:rPr>
                <w:sz w:val="22"/>
                <w:szCs w:val="22"/>
              </w:rPr>
              <w:t xml:space="preserve"> and results from 23 Sept RG-WM e-meeting)</w:t>
            </w:r>
          </w:p>
        </w:tc>
        <w:tc>
          <w:tcPr>
            <w:tcW w:w="0" w:type="auto"/>
          </w:tcPr>
          <w:p w14:paraId="5E56069F" w14:textId="77777777" w:rsidR="00362792" w:rsidRPr="00B64063" w:rsidRDefault="00362792" w:rsidP="000D7085">
            <w:pPr>
              <w:keepNext/>
              <w:spacing w:before="80" w:after="80"/>
              <w:rPr>
                <w:sz w:val="22"/>
                <w:szCs w:val="22"/>
              </w:rPr>
            </w:pPr>
            <w:hyperlink r:id="rId32" w:history="1">
              <w:r w:rsidRPr="00B64063">
                <w:rPr>
                  <w:rStyle w:val="Hyperlink"/>
                  <w:sz w:val="22"/>
                  <w:szCs w:val="22"/>
                </w:rPr>
                <w:t>RGWM-DOC6 (251211)</w:t>
              </w:r>
            </w:hyperlink>
          </w:p>
        </w:tc>
        <w:tc>
          <w:tcPr>
            <w:tcW w:w="0" w:type="auto"/>
          </w:tcPr>
          <w:p w14:paraId="2548E8E7" w14:textId="77777777" w:rsidR="00362792" w:rsidRPr="00226805" w:rsidRDefault="00362792" w:rsidP="000D7085">
            <w:pPr>
              <w:keepNext/>
              <w:spacing w:before="80" w:after="80"/>
              <w:rPr>
                <w:sz w:val="22"/>
                <w:szCs w:val="22"/>
                <w:lang w:val="sv-SE"/>
              </w:rPr>
            </w:pPr>
            <w:r w:rsidRPr="00226805">
              <w:rPr>
                <w:b/>
                <w:bCs/>
                <w:sz w:val="22"/>
                <w:szCs w:val="22"/>
                <w:lang w:val="sv-SE"/>
              </w:rPr>
              <w:t>A.1 rev:</w:t>
            </w:r>
            <w:r w:rsidRPr="00226805">
              <w:rPr>
                <w:sz w:val="22"/>
                <w:szCs w:val="22"/>
                <w:lang w:val="sv-SE"/>
              </w:rPr>
              <w:br/>
            </w:r>
            <w:hyperlink r:id="rId33" w:history="1">
              <w:r w:rsidRPr="00226805">
                <w:rPr>
                  <w:rStyle w:val="Hyperlink"/>
                  <w:sz w:val="22"/>
                  <w:szCs w:val="22"/>
                  <w:lang w:val="sv-SE"/>
                </w:rPr>
                <w:t>RGWM-DOC5 (251211)</w:t>
              </w:r>
            </w:hyperlink>
            <w:r w:rsidRPr="00226805">
              <w:rPr>
                <w:sz w:val="22"/>
                <w:szCs w:val="22"/>
                <w:lang w:val="sv-SE"/>
              </w:rPr>
              <w:t xml:space="preserve"> = </w:t>
            </w:r>
            <w:hyperlink r:id="rId34" w:history="1">
              <w:r w:rsidRPr="00226805">
                <w:rPr>
                  <w:rStyle w:val="Hyperlink"/>
                  <w:sz w:val="22"/>
                  <w:szCs w:val="22"/>
                  <w:lang w:val="sv-SE"/>
                </w:rPr>
                <w:t>TSAG-TD262</w:t>
              </w:r>
            </w:hyperlink>
          </w:p>
          <w:p w14:paraId="791BADB2" w14:textId="77777777" w:rsidR="00362792" w:rsidRPr="00226805" w:rsidRDefault="00362792" w:rsidP="000D7085">
            <w:pPr>
              <w:keepNext/>
              <w:spacing w:before="80" w:after="80"/>
              <w:rPr>
                <w:b/>
                <w:bCs/>
                <w:sz w:val="22"/>
                <w:szCs w:val="22"/>
                <w:lang w:val="sv-SE"/>
              </w:rPr>
            </w:pPr>
            <w:r w:rsidRPr="00226805">
              <w:rPr>
                <w:b/>
                <w:bCs/>
                <w:sz w:val="22"/>
                <w:szCs w:val="22"/>
                <w:lang w:val="sv-SE"/>
              </w:rPr>
              <w:t>A.RA:</w:t>
            </w:r>
            <w:r w:rsidRPr="00226805">
              <w:rPr>
                <w:b/>
                <w:bCs/>
                <w:sz w:val="22"/>
                <w:szCs w:val="22"/>
                <w:lang w:val="sv-SE"/>
              </w:rPr>
              <w:br/>
            </w:r>
            <w:r>
              <w:fldChar w:fldCharType="begin"/>
            </w:r>
            <w:r w:rsidRPr="00153B59">
              <w:rPr>
                <w:lang w:val="sv-SE"/>
              </w:rPr>
              <w:instrText>HYPERLINK "https://extranet.itu.int/meetings/ITU-T/T25-TSAGRGM/RGWM-251211/DOCs/T25-TSAGRGM-RGWM-251211-DOC-0004.docx"</w:instrText>
            </w:r>
            <w:r>
              <w:fldChar w:fldCharType="separate"/>
            </w:r>
            <w:r w:rsidRPr="00226805">
              <w:rPr>
                <w:rStyle w:val="Hyperlink"/>
                <w:sz w:val="22"/>
                <w:szCs w:val="22"/>
                <w:lang w:val="sv-SE"/>
              </w:rPr>
              <w:t>RGWM-DOC4 (251211)</w:t>
            </w:r>
            <w:r>
              <w:fldChar w:fldCharType="end"/>
            </w:r>
            <w:r w:rsidRPr="00226805">
              <w:rPr>
                <w:sz w:val="22"/>
                <w:szCs w:val="22"/>
                <w:lang w:val="sv-SE"/>
              </w:rPr>
              <w:t xml:space="preserve"> = </w:t>
            </w:r>
            <w:hyperlink r:id="rId35" w:history="1">
              <w:r w:rsidRPr="00226805">
                <w:rPr>
                  <w:rStyle w:val="Hyperlink"/>
                  <w:sz w:val="22"/>
                  <w:szCs w:val="22"/>
                  <w:lang w:val="sv-SE"/>
                </w:rPr>
                <w:t>TSAG-TD261</w:t>
              </w:r>
            </w:hyperlink>
          </w:p>
        </w:tc>
      </w:tr>
    </w:tbl>
    <w:p w14:paraId="26C623D5" w14:textId="5D537F23" w:rsidR="005052D1" w:rsidRDefault="00362792">
      <w:r>
        <w:rPr>
          <w:rFonts w:asciiTheme="majorBidi" w:hAnsiTheme="majorBidi" w:cstheme="majorBidi"/>
        </w:rPr>
        <w:t>Each</w:t>
      </w:r>
      <w:r w:rsidR="005052D1" w:rsidRPr="005052D1">
        <w:rPr>
          <w:rFonts w:asciiTheme="majorBidi" w:hAnsiTheme="majorBidi" w:cstheme="majorBidi"/>
        </w:rPr>
        <w:t xml:space="preserve"> report </w:t>
      </w:r>
      <w:r>
        <w:rPr>
          <w:rFonts w:asciiTheme="majorBidi" w:hAnsiTheme="majorBidi" w:cstheme="majorBidi"/>
        </w:rPr>
        <w:t>of</w:t>
      </w:r>
      <w:r w:rsidR="005052D1">
        <w:rPr>
          <w:rFonts w:asciiTheme="majorBidi" w:hAnsiTheme="majorBidi" w:cstheme="majorBidi"/>
        </w:rPr>
        <w:t xml:space="preserve"> interim meeting</w:t>
      </w:r>
      <w:r>
        <w:rPr>
          <w:rFonts w:asciiTheme="majorBidi" w:hAnsiTheme="majorBidi" w:cstheme="majorBidi"/>
        </w:rPr>
        <w:t>s</w:t>
      </w:r>
      <w:r w:rsidR="005052D1">
        <w:rPr>
          <w:rFonts w:asciiTheme="majorBidi" w:hAnsiTheme="majorBidi" w:cstheme="majorBidi"/>
        </w:rPr>
        <w:t xml:space="preserve"> </w:t>
      </w:r>
      <w:r w:rsidR="00973C88">
        <w:rPr>
          <w:rFonts w:asciiTheme="majorBidi" w:hAnsiTheme="majorBidi" w:cstheme="majorBidi"/>
        </w:rPr>
        <w:t>is</w:t>
      </w:r>
      <w:r w:rsidR="00973C88" w:rsidRPr="005052D1">
        <w:rPr>
          <w:rFonts w:asciiTheme="majorBidi" w:hAnsiTheme="majorBidi" w:cstheme="majorBidi"/>
        </w:rPr>
        <w:t xml:space="preserve"> </w:t>
      </w:r>
      <w:r w:rsidR="005052D1" w:rsidRPr="005052D1">
        <w:rPr>
          <w:rFonts w:asciiTheme="majorBidi" w:hAnsiTheme="majorBidi" w:cstheme="majorBidi"/>
        </w:rPr>
        <w:t xml:space="preserve">also </w:t>
      </w:r>
      <w:r w:rsidR="005052D1">
        <w:rPr>
          <w:rFonts w:asciiTheme="majorBidi" w:hAnsiTheme="majorBidi" w:cstheme="majorBidi"/>
        </w:rPr>
        <w:t xml:space="preserve">attached </w:t>
      </w:r>
      <w:r w:rsidR="005052D1" w:rsidRPr="005052D1">
        <w:rPr>
          <w:rFonts w:asciiTheme="majorBidi" w:hAnsiTheme="majorBidi" w:cstheme="majorBidi"/>
        </w:rPr>
        <w:t>in the progress report</w:t>
      </w:r>
      <w:r>
        <w:rPr>
          <w:rFonts w:asciiTheme="majorBidi" w:hAnsiTheme="majorBidi" w:cstheme="majorBidi"/>
        </w:rPr>
        <w:t xml:space="preserve"> for easy reference</w:t>
      </w:r>
      <w:r w:rsidR="005052D1">
        <w:rPr>
          <w:rFonts w:asciiTheme="majorBidi" w:hAnsiTheme="majorBidi" w:cstheme="majorBidi"/>
        </w:rPr>
        <w:t>.</w:t>
      </w:r>
      <w:r w:rsidR="005052D1" w:rsidRPr="005052D1">
        <w:t xml:space="preserve"> </w:t>
      </w:r>
      <w:r w:rsidR="005052D1">
        <w:t xml:space="preserve">The RG-WM </w:t>
      </w:r>
      <w:r w:rsidR="005052D1" w:rsidRPr="00473B64">
        <w:t>note</w:t>
      </w:r>
      <w:r w:rsidR="005052D1">
        <w:t>d the progress report, which has been approved by the WP1 opening plenary. Each result will be addressed under the corresponding item of this agenda.</w:t>
      </w:r>
    </w:p>
    <w:p w14:paraId="2A5D77BF" w14:textId="40B4DB3E" w:rsidR="004601D7" w:rsidRPr="00883806" w:rsidRDefault="00883806">
      <w:hyperlink r:id="rId36" w:history="1">
        <w:r w:rsidRPr="00362792">
          <w:rPr>
            <w:rStyle w:val="Hyperlink"/>
            <w:rFonts w:ascii="Times New Roman" w:hAnsi="Times New Roman"/>
          </w:rPr>
          <w:t>TD129</w:t>
        </w:r>
        <w:r w:rsidR="00362792" w:rsidRPr="00362792">
          <w:rPr>
            <w:rStyle w:val="Hyperlink"/>
            <w:rFonts w:ascii="Times New Roman" w:hAnsi="Times New Roman"/>
          </w:rPr>
          <w:t>R1</w:t>
        </w:r>
      </w:hyperlink>
      <w:r w:rsidR="004601D7">
        <w:t xml:space="preserve"> provides </w:t>
      </w:r>
      <w:r w:rsidR="00362792">
        <w:t>the status of the</w:t>
      </w:r>
      <w:r w:rsidR="004601D7">
        <w:t xml:space="preserve"> </w:t>
      </w:r>
      <w:r w:rsidR="004601D7" w:rsidRPr="00883806">
        <w:t>living list</w:t>
      </w:r>
      <w:r w:rsidR="005052D1" w:rsidRPr="00883806">
        <w:t xml:space="preserve"> of issues</w:t>
      </w:r>
      <w:r w:rsidR="005052D1" w:rsidRPr="005052D1">
        <w:t xml:space="preserve"> </w:t>
      </w:r>
      <w:r w:rsidR="005052D1">
        <w:t xml:space="preserve">from previous </w:t>
      </w:r>
      <w:r w:rsidR="00362792">
        <w:t>meeting</w:t>
      </w:r>
      <w:r w:rsidR="005052D1" w:rsidRPr="00883806">
        <w:t>.</w:t>
      </w:r>
      <w:r w:rsidR="00973C88">
        <w:t xml:space="preserve"> </w:t>
      </w:r>
      <w:r w:rsidR="000A113A" w:rsidRPr="00883806">
        <w:t xml:space="preserve">The </w:t>
      </w:r>
      <w:r w:rsidR="00362792">
        <w:t>rapporteur will</w:t>
      </w:r>
      <w:r w:rsidR="000A113A" w:rsidRPr="00883806">
        <w:t xml:space="preserve"> update and issue a revision of the living list</w:t>
      </w:r>
      <w:r w:rsidR="00C72C91" w:rsidRPr="00883806">
        <w:t xml:space="preserve"> for the </w:t>
      </w:r>
      <w:r>
        <w:t xml:space="preserve">Thursday </w:t>
      </w:r>
      <w:r w:rsidR="00C72C91" w:rsidRPr="00883806">
        <w:t>session of RG-WM</w:t>
      </w:r>
      <w:r w:rsidR="005052D1" w:rsidRPr="00883806">
        <w:t>.</w:t>
      </w:r>
    </w:p>
    <w:p w14:paraId="5FDC8F50" w14:textId="77777777" w:rsidR="005052D1" w:rsidRDefault="005052D1"/>
    <w:p w14:paraId="6C5CF42D" w14:textId="6CD5689A" w:rsidR="005052D1" w:rsidRPr="005052D1" w:rsidRDefault="005052D1" w:rsidP="005052D1">
      <w:pPr>
        <w:keepNext/>
        <w:spacing w:before="0" w:after="120"/>
        <w:ind w:left="709" w:hanging="709"/>
        <w:rPr>
          <w:b/>
          <w:bCs/>
          <w:sz w:val="22"/>
          <w:szCs w:val="22"/>
          <w:lang w:val="en-US"/>
        </w:rPr>
      </w:pPr>
      <w:r w:rsidRPr="005052D1">
        <w:rPr>
          <w:b/>
          <w:bCs/>
          <w:sz w:val="22"/>
          <w:szCs w:val="22"/>
          <w:lang w:val="en-US"/>
        </w:rPr>
        <w:t>4</w:t>
      </w:r>
      <w:r w:rsidRPr="005052D1">
        <w:rPr>
          <w:b/>
          <w:bCs/>
          <w:sz w:val="22"/>
          <w:szCs w:val="22"/>
          <w:lang w:val="en-US"/>
        </w:rPr>
        <w:tab/>
      </w:r>
      <w:r w:rsidRPr="00885CF4">
        <w:rPr>
          <w:b/>
          <w:bCs/>
          <w:sz w:val="22"/>
          <w:szCs w:val="22"/>
          <w:lang w:val="en-US"/>
        </w:rPr>
        <w:t>Draft new Recommendation ITU-T A.RA "Appointment and operations of registration authorities"</w:t>
      </w:r>
    </w:p>
    <w:p w14:paraId="57041367" w14:textId="1A8319AD" w:rsidR="004601D7" w:rsidRDefault="005052D1">
      <w:r>
        <w:t>The following document</w:t>
      </w:r>
      <w:r w:rsidR="001D6BF9">
        <w:t>s</w:t>
      </w:r>
      <w:r>
        <w:t xml:space="preserve"> w</w:t>
      </w:r>
      <w:r w:rsidR="001D6BF9">
        <w:t>ere considered</w:t>
      </w:r>
      <w: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1D6BF9" w:rsidRPr="00885CF4" w14:paraId="29C997ED" w14:textId="77777777" w:rsidTr="000D7085">
        <w:trPr>
          <w:trHeight w:val="402"/>
        </w:trPr>
        <w:tc>
          <w:tcPr>
            <w:tcW w:w="1274" w:type="dxa"/>
            <w:tcBorders>
              <w:top w:val="single" w:sz="4" w:space="0" w:color="auto"/>
              <w:bottom w:val="single" w:sz="4" w:space="0" w:color="auto"/>
            </w:tcBorders>
          </w:tcPr>
          <w:p w14:paraId="5F5AF1B1" w14:textId="77777777" w:rsidR="001D6BF9" w:rsidRPr="00885CF4" w:rsidRDefault="001D6BF9" w:rsidP="000D7085">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3EF6ED5D" w14:textId="77777777" w:rsidR="001D6BF9" w:rsidRPr="00885CF4" w:rsidRDefault="001D6BF9" w:rsidP="000D7085">
            <w:pPr>
              <w:keepLines/>
              <w:spacing w:before="40" w:after="40"/>
              <w:rPr>
                <w:rFonts w:eastAsia="SimSun"/>
                <w:bCs/>
                <w:sz w:val="22"/>
                <w:szCs w:val="22"/>
                <w:lang w:val="en-US"/>
              </w:rPr>
            </w:pPr>
            <w:r>
              <w:rPr>
                <w:rFonts w:eastAsia="SimSun"/>
                <w:bCs/>
                <w:sz w:val="22"/>
                <w:szCs w:val="22"/>
                <w:lang w:val="en-US"/>
              </w:rPr>
              <w:t>4</w:t>
            </w:r>
            <w:r w:rsidRPr="00885CF4">
              <w:rPr>
                <w:rFonts w:eastAsia="SimSun"/>
                <w:bCs/>
                <w:sz w:val="22"/>
                <w:szCs w:val="22"/>
                <w:lang w:val="en-US"/>
              </w:rPr>
              <w:t>.1</w:t>
            </w:r>
          </w:p>
        </w:tc>
        <w:tc>
          <w:tcPr>
            <w:tcW w:w="2977" w:type="dxa"/>
            <w:tcBorders>
              <w:top w:val="single" w:sz="4" w:space="0" w:color="auto"/>
              <w:bottom w:val="single" w:sz="4" w:space="0" w:color="auto"/>
            </w:tcBorders>
          </w:tcPr>
          <w:p w14:paraId="21FCEF5D" w14:textId="77777777" w:rsidR="001D6BF9" w:rsidRPr="00885CF4" w:rsidRDefault="001D6BF9" w:rsidP="000D7085">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7F778FCF" w14:textId="77777777" w:rsidR="001D6BF9" w:rsidRPr="00885CF4" w:rsidRDefault="001D6BF9" w:rsidP="000D7085">
            <w:pPr>
              <w:keepLines/>
              <w:spacing w:before="40" w:after="40"/>
              <w:jc w:val="center"/>
              <w:rPr>
                <w:sz w:val="22"/>
                <w:szCs w:val="22"/>
                <w:lang w:val="en-US"/>
              </w:rPr>
            </w:pPr>
            <w:hyperlink r:id="rId37" w:history="1">
              <w:r w:rsidRPr="00C65FAB">
                <w:rPr>
                  <w:rStyle w:val="Hyperlink"/>
                  <w:szCs w:val="22"/>
                </w:rPr>
                <w:t>TD261</w:t>
              </w:r>
            </w:hyperlink>
          </w:p>
        </w:tc>
        <w:tc>
          <w:tcPr>
            <w:tcW w:w="4112" w:type="dxa"/>
            <w:tcBorders>
              <w:top w:val="single" w:sz="4" w:space="0" w:color="auto"/>
              <w:bottom w:val="single" w:sz="4" w:space="0" w:color="auto"/>
            </w:tcBorders>
          </w:tcPr>
          <w:p w14:paraId="28D4EDEA" w14:textId="77777777" w:rsidR="001D6BF9" w:rsidRDefault="001D6BF9" w:rsidP="000D7085">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0BB7EB46" w14:textId="77777777" w:rsidR="001D6BF9" w:rsidRPr="00885CF4" w:rsidRDefault="001D6BF9" w:rsidP="000D7085">
            <w:pPr>
              <w:spacing w:before="40" w:after="40"/>
              <w:rPr>
                <w:sz w:val="22"/>
                <w:szCs w:val="22"/>
                <w:lang w:val="en-US"/>
              </w:rPr>
            </w:pPr>
            <w:r w:rsidRPr="00885CF4">
              <w:rPr>
                <w:sz w:val="22"/>
                <w:szCs w:val="22"/>
              </w:rPr>
              <w:t xml:space="preserve">For </w:t>
            </w:r>
            <w:r>
              <w:rPr>
                <w:b/>
                <w:bCs/>
                <w:sz w:val="22"/>
                <w:szCs w:val="22"/>
              </w:rPr>
              <w:t>noting</w:t>
            </w:r>
          </w:p>
        </w:tc>
      </w:tr>
      <w:tr w:rsidR="001D6BF9" w14:paraId="6801944D" w14:textId="77777777" w:rsidTr="000D7085">
        <w:trPr>
          <w:trHeight w:val="402"/>
        </w:trPr>
        <w:tc>
          <w:tcPr>
            <w:tcW w:w="1274" w:type="dxa"/>
            <w:tcBorders>
              <w:top w:val="single" w:sz="4" w:space="0" w:color="auto"/>
              <w:bottom w:val="single" w:sz="4" w:space="0" w:color="auto"/>
            </w:tcBorders>
          </w:tcPr>
          <w:p w14:paraId="35D61B1E" w14:textId="77777777" w:rsidR="001D6BF9" w:rsidRPr="00885CF4" w:rsidRDefault="001D6BF9" w:rsidP="000D7085">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1DB1454" w14:textId="77777777" w:rsidR="001D6BF9" w:rsidRDefault="001D6BF9" w:rsidP="000D7085">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CA7D0D3" w14:textId="77777777" w:rsidR="001D6BF9" w:rsidRPr="00A632D0" w:rsidRDefault="001D6BF9" w:rsidP="000D7085">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Pr>
                <w:szCs w:val="22"/>
              </w:rPr>
              <w:t xml:space="preserve">: </w:t>
            </w:r>
            <w:r w:rsidRPr="00912CC7">
              <w:rPr>
                <w:i/>
                <w:iCs/>
                <w:szCs w:val="22"/>
              </w:rPr>
              <w:t>Proposal for the revision of Recommendation ITU-T A.RA</w:t>
            </w:r>
          </w:p>
        </w:tc>
        <w:tc>
          <w:tcPr>
            <w:tcW w:w="1135" w:type="dxa"/>
            <w:tcBorders>
              <w:top w:val="single" w:sz="4" w:space="0" w:color="auto"/>
              <w:bottom w:val="single" w:sz="4" w:space="0" w:color="auto"/>
            </w:tcBorders>
          </w:tcPr>
          <w:p w14:paraId="4D0327A9" w14:textId="77777777" w:rsidR="001D6BF9" w:rsidRPr="00243C52" w:rsidRDefault="001D6BF9" w:rsidP="000D7085">
            <w:pPr>
              <w:keepLines/>
              <w:spacing w:before="40" w:after="40"/>
              <w:jc w:val="center"/>
            </w:pPr>
            <w:hyperlink r:id="rId38" w:history="1">
              <w:r w:rsidRPr="00C65FAB">
                <w:rPr>
                  <w:rStyle w:val="Hyperlink"/>
                  <w:szCs w:val="22"/>
                </w:rPr>
                <w:t>C30</w:t>
              </w:r>
            </w:hyperlink>
          </w:p>
        </w:tc>
        <w:tc>
          <w:tcPr>
            <w:tcW w:w="4112" w:type="dxa"/>
            <w:tcBorders>
              <w:top w:val="single" w:sz="4" w:space="0" w:color="auto"/>
              <w:bottom w:val="single" w:sz="4" w:space="0" w:color="auto"/>
            </w:tcBorders>
          </w:tcPr>
          <w:p w14:paraId="0D1565B9" w14:textId="77777777" w:rsidR="001D6BF9" w:rsidRDefault="001D6BF9" w:rsidP="000D7085">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8EC3032" w14:textId="77777777" w:rsidR="001D6BF9" w:rsidRDefault="001D6BF9" w:rsidP="000D7085">
            <w:pPr>
              <w:spacing w:before="40" w:after="40"/>
            </w:pPr>
            <w:r w:rsidRPr="00885CF4">
              <w:rPr>
                <w:sz w:val="22"/>
                <w:szCs w:val="22"/>
              </w:rPr>
              <w:t xml:space="preserve">For </w:t>
            </w:r>
            <w:r w:rsidRPr="00885CF4">
              <w:rPr>
                <w:b/>
                <w:bCs/>
                <w:sz w:val="22"/>
                <w:szCs w:val="22"/>
              </w:rPr>
              <w:t>discussion</w:t>
            </w:r>
          </w:p>
        </w:tc>
      </w:tr>
      <w:tr w:rsidR="001D6BF9" w14:paraId="480DCF8C" w14:textId="77777777" w:rsidTr="000D7085">
        <w:trPr>
          <w:trHeight w:val="402"/>
        </w:trPr>
        <w:tc>
          <w:tcPr>
            <w:tcW w:w="1274" w:type="dxa"/>
            <w:tcBorders>
              <w:top w:val="single" w:sz="4" w:space="0" w:color="auto"/>
              <w:bottom w:val="single" w:sz="4" w:space="0" w:color="auto"/>
            </w:tcBorders>
          </w:tcPr>
          <w:p w14:paraId="1FA33946" w14:textId="77777777" w:rsidR="001D6BF9" w:rsidRPr="00885CF4" w:rsidRDefault="001D6BF9" w:rsidP="000D7085">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3D8EA1A" w14:textId="77777777" w:rsidR="001D6BF9" w:rsidRDefault="001D6BF9" w:rsidP="000D7085">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4399BFB6" w14:textId="77777777" w:rsidR="001D6BF9" w:rsidRPr="00A632D0" w:rsidRDefault="001D6BF9" w:rsidP="000D7085">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7C5C81E7" w14:textId="77777777" w:rsidR="001D6BF9" w:rsidRPr="00243C52" w:rsidRDefault="001D6BF9" w:rsidP="000D7085">
            <w:pPr>
              <w:keepLines/>
              <w:spacing w:before="40" w:after="40"/>
              <w:jc w:val="center"/>
            </w:pPr>
            <w:hyperlink r:id="rId39" w:history="1">
              <w:r w:rsidRPr="00C65FAB">
                <w:rPr>
                  <w:rStyle w:val="Hyperlink"/>
                  <w:szCs w:val="22"/>
                </w:rPr>
                <w:t>TD256</w:t>
              </w:r>
            </w:hyperlink>
          </w:p>
        </w:tc>
        <w:tc>
          <w:tcPr>
            <w:tcW w:w="4112" w:type="dxa"/>
            <w:tcBorders>
              <w:top w:val="single" w:sz="4" w:space="0" w:color="auto"/>
              <w:bottom w:val="single" w:sz="4" w:space="0" w:color="auto"/>
            </w:tcBorders>
          </w:tcPr>
          <w:p w14:paraId="03F0847E" w14:textId="77777777" w:rsidR="001D6BF9" w:rsidRDefault="001D6BF9" w:rsidP="000D7085">
            <w:pPr>
              <w:spacing w:before="40" w:after="40"/>
            </w:pPr>
            <w:r w:rsidRPr="00723777">
              <w:t xml:space="preserve">This Liaison Statement contains </w:t>
            </w:r>
            <w:r>
              <w:t>comments for A.RA made by Q2/11 during SG11 meeting in November 2025</w:t>
            </w:r>
            <w:r w:rsidRPr="00723777">
              <w:t>.</w:t>
            </w:r>
          </w:p>
          <w:p w14:paraId="3D1775C5" w14:textId="77777777" w:rsidR="001D6BF9" w:rsidRDefault="001D6BF9" w:rsidP="000D7085">
            <w:pPr>
              <w:spacing w:before="40" w:after="40"/>
            </w:pPr>
            <w:r w:rsidRPr="00885CF4">
              <w:rPr>
                <w:sz w:val="22"/>
                <w:szCs w:val="22"/>
              </w:rPr>
              <w:t xml:space="preserve">For </w:t>
            </w:r>
            <w:r>
              <w:rPr>
                <w:b/>
                <w:bCs/>
                <w:sz w:val="22"/>
                <w:szCs w:val="22"/>
              </w:rPr>
              <w:t>information</w:t>
            </w:r>
          </w:p>
        </w:tc>
      </w:tr>
      <w:tr w:rsidR="001D6BF9" w14:paraId="6E8CB23C" w14:textId="77777777" w:rsidTr="000D7085">
        <w:trPr>
          <w:trHeight w:val="402"/>
        </w:trPr>
        <w:tc>
          <w:tcPr>
            <w:tcW w:w="1274" w:type="dxa"/>
            <w:tcBorders>
              <w:top w:val="single" w:sz="4" w:space="0" w:color="auto"/>
              <w:bottom w:val="single" w:sz="4" w:space="0" w:color="auto"/>
            </w:tcBorders>
          </w:tcPr>
          <w:p w14:paraId="54E0048D" w14:textId="77777777" w:rsidR="001D6BF9" w:rsidRPr="00885CF4" w:rsidRDefault="001D6BF9" w:rsidP="000D7085">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311B7522" w14:textId="77777777" w:rsidR="001D6BF9" w:rsidRDefault="001D6BF9" w:rsidP="000D7085">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05696003" w14:textId="77777777" w:rsidR="001D6BF9" w:rsidRPr="00A632D0" w:rsidRDefault="001D6BF9" w:rsidP="000D7085">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36951195" w14:textId="77777777" w:rsidR="001D6BF9" w:rsidRPr="00243C52" w:rsidRDefault="001D6BF9" w:rsidP="000D7085">
            <w:pPr>
              <w:keepLines/>
              <w:spacing w:before="40" w:after="40"/>
              <w:jc w:val="center"/>
            </w:pPr>
            <w:hyperlink r:id="rId40"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0FD04757" w14:textId="77777777" w:rsidR="001D6BF9" w:rsidRPr="00885CF4" w:rsidRDefault="00153B59" w:rsidP="000D7085">
            <w:pPr>
              <w:spacing w:before="40" w:after="40"/>
              <w:rPr>
                <w:sz w:val="22"/>
                <w:szCs w:val="22"/>
              </w:rPr>
            </w:pPr>
            <w:sdt>
              <w:sdtPr>
                <w:alias w:val="Abstract"/>
                <w:tag w:val="Abstract"/>
                <w:id w:val="-939903723"/>
                <w:placeholder>
                  <w:docPart w:val="4CE7AC3C8DF5405EB92D52BB3A03D5BB"/>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1D6BF9" w:rsidRPr="00A62349">
                  <w:t xml:space="preserve">This is the latest version of draft Rec </w:t>
                </w:r>
                <w:r w:rsidR="001D6BF9">
                  <w:t>ITU-T A.RA</w:t>
                </w:r>
                <w:r w:rsidR="001D6BF9" w:rsidRPr="00A62349">
                  <w:t>, it is based on TD</w:t>
                </w:r>
                <w:r w:rsidR="001D6BF9">
                  <w:t>261</w:t>
                </w:r>
                <w:r w:rsidR="001D6BF9" w:rsidRPr="00A62349">
                  <w:t xml:space="preserve"> </w:t>
                </w:r>
                <w:r w:rsidR="001D6BF9">
                  <w:t>(</w:t>
                </w:r>
                <w:r w:rsidR="001D6BF9" w:rsidRPr="00A62349">
                  <w:t>output from the interim meeting</w:t>
                </w:r>
                <w:r w:rsidR="001D6BF9">
                  <w:t xml:space="preserve"> of RG-WM held on 12 Dec 2025)</w:t>
                </w:r>
                <w:r w:rsidR="001D6BF9" w:rsidRPr="00A62349">
                  <w:t xml:space="preserve"> and includes proposals submitted at this TSAG, which are inserted to facilitate discussion.  Clarifications are provided in the </w:t>
                </w:r>
                <w:proofErr w:type="gramStart"/>
                <w:r w:rsidR="001D6BF9" w:rsidRPr="00A62349">
                  <w:t>comments</w:t>
                </w:r>
                <w:proofErr w:type="gramEnd"/>
                <w:r w:rsidR="001D6BF9" w:rsidRPr="00A62349">
                  <w:t xml:space="preserve"> fields.</w:t>
                </w:r>
              </w:sdtContent>
            </w:sdt>
          </w:p>
          <w:p w14:paraId="444D8FA6" w14:textId="77777777" w:rsidR="001D6BF9" w:rsidRDefault="001D6BF9" w:rsidP="000D7085">
            <w:pPr>
              <w:spacing w:before="40" w:after="40"/>
            </w:pPr>
            <w:r w:rsidRPr="00885CF4">
              <w:rPr>
                <w:sz w:val="22"/>
                <w:szCs w:val="22"/>
              </w:rPr>
              <w:t xml:space="preserve">For </w:t>
            </w:r>
            <w:r w:rsidRPr="00885CF4">
              <w:rPr>
                <w:b/>
                <w:bCs/>
                <w:sz w:val="22"/>
                <w:szCs w:val="22"/>
              </w:rPr>
              <w:t>discussion</w:t>
            </w:r>
          </w:p>
        </w:tc>
      </w:tr>
    </w:tbl>
    <w:p w14:paraId="50476E2F" w14:textId="77777777" w:rsidR="001D6BF9" w:rsidRDefault="001D6BF9"/>
    <w:p w14:paraId="6BE7136E" w14:textId="4CD65A0A" w:rsidR="001D6BF9" w:rsidRDefault="005052D1" w:rsidP="00883806">
      <w:pPr>
        <w:keepLines/>
        <w:spacing w:before="40" w:after="40"/>
      </w:pPr>
      <w:r>
        <w:t xml:space="preserve">The </w:t>
      </w:r>
      <w:r w:rsidR="00C72C91">
        <w:t xml:space="preserve">editor, Mr Dubuisson, presented </w:t>
      </w:r>
      <w:hyperlink r:id="rId41" w:history="1">
        <w:r w:rsidR="001D6BF9" w:rsidRPr="00C65FAB">
          <w:rPr>
            <w:rStyle w:val="Hyperlink"/>
            <w:szCs w:val="22"/>
          </w:rPr>
          <w:t>TD261</w:t>
        </w:r>
      </w:hyperlink>
      <w:r w:rsidR="001D6BF9">
        <w:t>, which is the latest version of A.RA from the interim meetings.</w:t>
      </w:r>
      <w:r w:rsidR="00C72C91">
        <w:t xml:space="preserve"> </w:t>
      </w:r>
      <w:r w:rsidR="001D6BF9">
        <w:t>It was noted.</w:t>
      </w:r>
    </w:p>
    <w:p w14:paraId="3709102E" w14:textId="77777777" w:rsidR="001D6BF9" w:rsidRDefault="001D6BF9"/>
    <w:p w14:paraId="7A1BBE67" w14:textId="0DAB9484" w:rsidR="00973C88" w:rsidRDefault="001D6BF9" w:rsidP="00973C88">
      <w:pPr>
        <w:spacing w:before="40" w:after="40"/>
      </w:pPr>
      <w:r>
        <w:t xml:space="preserve">Contribution </w:t>
      </w:r>
      <w:hyperlink r:id="rId42" w:history="1">
        <w:r w:rsidRPr="00C65FAB">
          <w:rPr>
            <w:rStyle w:val="Hyperlink"/>
            <w:szCs w:val="22"/>
          </w:rPr>
          <w:t>C30</w:t>
        </w:r>
      </w:hyperlink>
      <w:r>
        <w:t xml:space="preserve"> was presented by China</w:t>
      </w:r>
      <w:r w:rsidR="00973C88">
        <w:t xml:space="preserve"> Telecom</w:t>
      </w:r>
      <w:r>
        <w:t xml:space="preserve">. </w:t>
      </w:r>
      <w:r w:rsidR="00973C88"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r w:rsidR="00E3396F">
        <w:t>.</w:t>
      </w:r>
    </w:p>
    <w:p w14:paraId="6681CBD6" w14:textId="53B70ACA" w:rsidR="00AF2BA9" w:rsidRDefault="00E3396F" w:rsidP="00973C88">
      <w:r>
        <w:t xml:space="preserve">It was observed that the text proposed for 3.2.3 on defining identifier is </w:t>
      </w:r>
      <w:r w:rsidR="00AF2BA9">
        <w:t>a new</w:t>
      </w:r>
      <w:r>
        <w:t xml:space="preserve"> definition</w:t>
      </w:r>
      <w:r w:rsidR="00AF2BA9">
        <w:t xml:space="preserve"> and could be enhanced by </w:t>
      </w:r>
      <w:proofErr w:type="gramStart"/>
      <w:r w:rsidR="00AF2BA9">
        <w:t>taking into account</w:t>
      </w:r>
      <w:proofErr w:type="gramEnd"/>
      <w:r w:rsidR="00AF2BA9">
        <w:t xml:space="preserve"> text already defined by ITU-T Study Groups</w:t>
      </w:r>
      <w:r w:rsidR="00084A1E">
        <w:t xml:space="preserve"> (in 3.1.1 and 3.1.2)</w:t>
      </w:r>
      <w:r w:rsidR="00AF2BA9">
        <w:t>.</w:t>
      </w:r>
      <w:r>
        <w:t xml:space="preserve"> </w:t>
      </w:r>
      <w:r w:rsidR="00AF2BA9">
        <w:t>Regarding</w:t>
      </w:r>
      <w:r>
        <w:t xml:space="preserve"> clause 8</w:t>
      </w:r>
      <w:r w:rsidR="00AF2BA9">
        <w:t>.6 it was noted that not all scenarios may be considered and that some Member States may not be able to easily deliver the certificates mentioned in the last sentence.</w:t>
      </w:r>
    </w:p>
    <w:p w14:paraId="38CAB35C" w14:textId="3F8D7A18" w:rsidR="001D6BF9" w:rsidRDefault="00AF2BA9">
      <w:r>
        <w:t>Regarding the</w:t>
      </w:r>
      <w:r w:rsidR="00E3396F">
        <w:t xml:space="preserve"> updates in section 7.1</w:t>
      </w:r>
      <w:r>
        <w:t>,</w:t>
      </w:r>
      <w:r w:rsidR="00E3396F">
        <w:t xml:space="preserve"> </w:t>
      </w:r>
      <w:r>
        <w:t>it appear</w:t>
      </w:r>
      <w:r w:rsidR="00B45CE5">
        <w:t>s</w:t>
      </w:r>
      <w:r>
        <w:t xml:space="preserve"> that consensus is lacking to add</w:t>
      </w:r>
      <w:r w:rsidR="00E3396F">
        <w:t xml:space="preserve"> criteria </w:t>
      </w:r>
      <w:r>
        <w:t>that may not be needed to be</w:t>
      </w:r>
      <w:r w:rsidR="00E3396F">
        <w:t xml:space="preserve"> defined at this level and can be left to the Study Group</w:t>
      </w:r>
      <w:r>
        <w:t>s</w:t>
      </w:r>
      <w:r w:rsidR="00E3396F">
        <w:t xml:space="preserve"> concerned</w:t>
      </w:r>
      <w:r>
        <w:t xml:space="preserve">, even if </w:t>
      </w:r>
      <w:r w:rsidR="00D12B60">
        <w:t xml:space="preserve">the purpose is to provide a framework at </w:t>
      </w:r>
      <w:r w:rsidR="00210C0F">
        <w:t xml:space="preserve">the </w:t>
      </w:r>
      <w:r w:rsidR="00D12B60">
        <w:t>macro</w:t>
      </w:r>
      <w:r w:rsidR="00210C0F">
        <w:t xml:space="preserve"> </w:t>
      </w:r>
      <w:r w:rsidR="00D12B60">
        <w:t>level to promote consistency and transparency.</w:t>
      </w:r>
    </w:p>
    <w:p w14:paraId="1143B147" w14:textId="3928F158" w:rsidR="00AF2BA9" w:rsidRDefault="001D6BF9">
      <w:r>
        <w:t xml:space="preserve">The liaison statement from </w:t>
      </w:r>
      <w:r w:rsidR="00D12B60">
        <w:t xml:space="preserve">SG11 </w:t>
      </w:r>
      <w:r w:rsidR="00AF2BA9">
        <w:t xml:space="preserve">found in </w:t>
      </w:r>
      <w:hyperlink r:id="rId43" w:history="1">
        <w:r w:rsidR="00AF2BA9" w:rsidRPr="00C65FAB">
          <w:rPr>
            <w:rStyle w:val="Hyperlink"/>
            <w:szCs w:val="22"/>
          </w:rPr>
          <w:t>TD256</w:t>
        </w:r>
      </w:hyperlink>
      <w:r w:rsidR="00AF2BA9">
        <w:t xml:space="preserve"> </w:t>
      </w:r>
      <w:r>
        <w:t>was reviewed</w:t>
      </w:r>
      <w:r w:rsidR="00D12B60">
        <w:t xml:space="preserve">. </w:t>
      </w:r>
      <w:r>
        <w:t xml:space="preserve"> </w:t>
      </w:r>
      <w:r w:rsidR="00D12B60">
        <w:t xml:space="preserve"> The liaison statement is a reply to TSAG and clarif</w:t>
      </w:r>
      <w:r w:rsidR="00162E50">
        <w:t>ies</w:t>
      </w:r>
      <w:r w:rsidR="00D12B60">
        <w:t xml:space="preserve"> the rational on the definitions </w:t>
      </w:r>
      <w:r w:rsidR="00AF2BA9">
        <w:t xml:space="preserve">earlier </w:t>
      </w:r>
      <w:r w:rsidR="00D12B60">
        <w:t>proposed</w:t>
      </w:r>
      <w:r w:rsidR="00AF2BA9">
        <w:t xml:space="preserve"> by SG11</w:t>
      </w:r>
      <w:r w:rsidR="00D12B60">
        <w:t>.</w:t>
      </w:r>
    </w:p>
    <w:p w14:paraId="62AD52FA" w14:textId="4BD82F3E" w:rsidR="001D6BF9" w:rsidRDefault="00D12B60">
      <w:r>
        <w:t xml:space="preserve">It </w:t>
      </w:r>
      <w:r w:rsidR="00AF2BA9">
        <w:t xml:space="preserve">was agreed to consider content of C30 and TD256, </w:t>
      </w:r>
      <w:proofErr w:type="gramStart"/>
      <w:r w:rsidR="00AF2BA9">
        <w:t>taking into account</w:t>
      </w:r>
      <w:proofErr w:type="gramEnd"/>
      <w:r w:rsidR="00AF2BA9">
        <w:t xml:space="preserve"> these discussions, during a dedicated</w:t>
      </w:r>
      <w:r>
        <w:t xml:space="preserve"> ad hoc </w:t>
      </w:r>
      <w:r w:rsidR="00AF2BA9">
        <w:t>group meeting.</w:t>
      </w:r>
    </w:p>
    <w:p w14:paraId="1A205C7C" w14:textId="3E456459" w:rsidR="001D6BF9" w:rsidRDefault="001D6BF9" w:rsidP="001D6BF9">
      <w:pPr>
        <w:spacing w:before="40" w:after="40"/>
      </w:pPr>
      <w:r>
        <w:t xml:space="preserve">Discussion </w:t>
      </w:r>
      <w:r w:rsidR="009B7A0D">
        <w:t xml:space="preserve">will take </w:t>
      </w:r>
      <w:r>
        <w:t xml:space="preserve">place based on the editor integration found in </w:t>
      </w:r>
      <w:hyperlink r:id="rId44" w:history="1">
        <w:r w:rsidRPr="00243C52">
          <w:rPr>
            <w:rStyle w:val="Hyperlink"/>
            <w:rFonts w:ascii="Times New Roman" w:hAnsi="Times New Roman"/>
          </w:rPr>
          <w:t>TD306</w:t>
        </w:r>
      </w:hyperlink>
      <w:r w:rsidR="009B7A0D">
        <w:t>.</w:t>
      </w:r>
      <w:r>
        <w:t xml:space="preserve"> </w:t>
      </w:r>
      <w:r w:rsidR="009B7A0D">
        <w:t>Thi</w:t>
      </w:r>
      <w:r w:rsidR="00404DAF">
        <w:t>s</w:t>
      </w:r>
      <w:r w:rsidR="009B7A0D">
        <w:t xml:space="preserve"> document </w:t>
      </w:r>
      <w:r w:rsidR="00D12B60">
        <w:t xml:space="preserve">was </w:t>
      </w:r>
      <w:r w:rsidR="009B7A0D">
        <w:t xml:space="preserve">briefly </w:t>
      </w:r>
      <w:r w:rsidR="00D12B60">
        <w:t>presented by the editor Mr Dubuisson,</w:t>
      </w:r>
      <w:r w:rsidR="009B7A0D">
        <w:t xml:space="preserve"> who clarified that it</w:t>
      </w:r>
      <w:r>
        <w:t xml:space="preserve"> </w:t>
      </w:r>
      <w:r w:rsidRPr="001D6BF9">
        <w:t>is the latest version of draft Rec ITU-T A.RA, it is based on TD261 (output from the interim meeting of RG-WM held on 12 Dec 2025) and includes proposals submitted at this TSAG, which are inserted to facilitate discussion.  Clarifications are provided in the comment fields.</w:t>
      </w:r>
      <w:r w:rsidR="00D12B60">
        <w:t xml:space="preserve"> </w:t>
      </w:r>
      <w:r w:rsidR="009B7A0D">
        <w:t>Some</w:t>
      </w:r>
      <w:r w:rsidR="00D12B60">
        <w:t xml:space="preserve"> editor suggestions are also included to facilitate discussion. Few questions are open for discussion</w:t>
      </w:r>
      <w:r w:rsidR="00DB0181">
        <w:t xml:space="preserve"> and </w:t>
      </w:r>
      <w:proofErr w:type="gramStart"/>
      <w:r w:rsidR="00DB0181">
        <w:t>resolution</w:t>
      </w:r>
      <w:proofErr w:type="gramEnd"/>
      <w:r w:rsidR="00DB0181">
        <w:t xml:space="preserve"> and they will be covered during the ad hoc on Wednesday during lunch break (1315-1430).</w:t>
      </w:r>
    </w:p>
    <w:p w14:paraId="15F488A4" w14:textId="7D26C2E6" w:rsidR="001D6BF9" w:rsidRDefault="00C554A9" w:rsidP="00404DAF">
      <w:pPr>
        <w:pStyle w:val="TSBHeaderSummary"/>
        <w:spacing w:after="120"/>
      </w:pPr>
      <w:r>
        <w:rPr>
          <w:b/>
          <w:bCs/>
          <w:i/>
          <w:iCs/>
        </w:rPr>
        <w:lastRenderedPageBreak/>
        <w:t xml:space="preserve">Agreement 1: </w:t>
      </w:r>
      <w:r w:rsidRPr="009E64E4">
        <w:rPr>
          <w:b/>
          <w:bCs/>
          <w:i/>
          <w:iCs/>
        </w:rPr>
        <w:t>Establish RG-WM AHG on A.</w:t>
      </w:r>
      <w:r>
        <w:rPr>
          <w:b/>
          <w:bCs/>
          <w:i/>
          <w:iCs/>
        </w:rPr>
        <w:t>RA</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w:t>
      </w:r>
      <w:r w:rsidR="009B7A0D">
        <w:rPr>
          <w:b/>
          <w:bCs/>
          <w:i/>
          <w:iCs/>
        </w:rPr>
        <w:t xml:space="preserve"> and included in TD306, with the objective to</w:t>
      </w:r>
      <w:r>
        <w:rPr>
          <w:b/>
          <w:bCs/>
          <w:i/>
          <w:iCs/>
        </w:rPr>
        <w:t xml:space="preserve"> </w:t>
      </w:r>
      <w:r w:rsidRPr="001D6BF9">
        <w:rPr>
          <w:b/>
          <w:bCs/>
          <w:i/>
          <w:iCs/>
        </w:rPr>
        <w:t>find consensus on a final A.RA for determination</w:t>
      </w:r>
      <w:r>
        <w:rPr>
          <w:b/>
          <w:bCs/>
          <w:i/>
          <w:iCs/>
        </w:rPr>
        <w:t>.</w:t>
      </w:r>
    </w:p>
    <w:p w14:paraId="6A5528A5" w14:textId="77777777" w:rsidR="000C55AC" w:rsidRDefault="000C55AC"/>
    <w:p w14:paraId="5E7D0500" w14:textId="6FEC17AE" w:rsidR="004601D7" w:rsidRDefault="005052D1" w:rsidP="005052D1">
      <w:pPr>
        <w:keepNext/>
        <w:spacing w:before="0" w:after="120"/>
        <w:ind w:left="709" w:hanging="709"/>
        <w:rPr>
          <w:b/>
          <w:bCs/>
          <w:sz w:val="22"/>
          <w:szCs w:val="22"/>
          <w:lang w:val="en-US"/>
        </w:rPr>
      </w:pPr>
      <w:r w:rsidRPr="005052D1">
        <w:rPr>
          <w:b/>
          <w:bCs/>
        </w:rPr>
        <w:t>5</w:t>
      </w:r>
      <w:r w:rsidRPr="005052D1">
        <w:rPr>
          <w:b/>
          <w:bCs/>
        </w:rPr>
        <w:tab/>
      </w:r>
      <w:hyperlink r:id="rId45"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p w14:paraId="3A0C9AFC" w14:textId="1FC0021A" w:rsidR="005052D1" w:rsidRDefault="00380F14" w:rsidP="00380F14">
      <w:pPr>
        <w:rPr>
          <w:rFonts w:asciiTheme="majorBidi" w:hAnsiTheme="majorBidi" w:cstheme="majorBidi"/>
        </w:rPr>
      </w:pPr>
      <w:r w:rsidRPr="00C408E8">
        <w:rPr>
          <w:rFonts w:asciiTheme="majorBidi" w:hAnsiTheme="majorBidi" w:cstheme="majorBidi"/>
        </w:rPr>
        <w:t xml:space="preserve">The following </w:t>
      </w:r>
      <w:r>
        <w:rPr>
          <w:rFonts w:asciiTheme="majorBidi" w:hAnsiTheme="majorBidi" w:cstheme="majorBidi"/>
        </w:rPr>
        <w:t>contribution</w:t>
      </w:r>
      <w:r w:rsidR="005833A5">
        <w:rPr>
          <w:rFonts w:asciiTheme="majorBidi" w:hAnsiTheme="majorBidi" w:cstheme="majorBidi"/>
        </w:rPr>
        <w:t>s</w:t>
      </w:r>
      <w:r>
        <w:rPr>
          <w:rFonts w:asciiTheme="majorBidi" w:hAnsiTheme="majorBidi" w:cstheme="majorBidi"/>
        </w:rPr>
        <w:t xml:space="preserve"> </w:t>
      </w:r>
      <w:r w:rsidR="005833A5">
        <w:rPr>
          <w:rFonts w:asciiTheme="majorBidi" w:hAnsiTheme="majorBidi" w:cstheme="majorBidi"/>
        </w:rPr>
        <w:t xml:space="preserve">and TD </w:t>
      </w:r>
      <w:r>
        <w:rPr>
          <w:rFonts w:asciiTheme="majorBidi" w:hAnsiTheme="majorBidi" w:cstheme="majorBidi"/>
        </w:rPr>
        <w:t>w</w:t>
      </w:r>
      <w:r w:rsidR="005833A5">
        <w:rPr>
          <w:rFonts w:asciiTheme="majorBidi" w:hAnsiTheme="majorBidi" w:cstheme="majorBidi"/>
        </w:rPr>
        <w:t>ere</w:t>
      </w:r>
      <w:r w:rsidRPr="00C408E8">
        <w:rPr>
          <w:rFonts w:asciiTheme="majorBidi" w:hAnsiTheme="majorBidi" w:cstheme="majorBidi"/>
        </w:rPr>
        <w:t xml:space="preserve"> considered</w:t>
      </w:r>
      <w:r w:rsidR="005833A5">
        <w:rPr>
          <w:rFonts w:asciiTheme="majorBidi" w:hAnsiTheme="majorBidi" w:cstheme="majorBidi"/>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1D6BF9" w:rsidRPr="00885CF4" w14:paraId="5F541B32" w14:textId="77777777" w:rsidTr="00685C4F">
        <w:trPr>
          <w:trHeight w:val="402"/>
        </w:trPr>
        <w:tc>
          <w:tcPr>
            <w:tcW w:w="650" w:type="dxa"/>
            <w:tcBorders>
              <w:top w:val="single" w:sz="4" w:space="0" w:color="auto"/>
              <w:bottom w:val="single" w:sz="4" w:space="0" w:color="auto"/>
            </w:tcBorders>
          </w:tcPr>
          <w:p w14:paraId="5F59C691" w14:textId="77777777" w:rsidR="001D6BF9" w:rsidRPr="00885CF4" w:rsidRDefault="001D6BF9" w:rsidP="000D7085">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3408" w:type="dxa"/>
            <w:tcBorders>
              <w:top w:val="single" w:sz="4" w:space="0" w:color="auto"/>
              <w:bottom w:val="single" w:sz="4" w:space="0" w:color="auto"/>
            </w:tcBorders>
          </w:tcPr>
          <w:p w14:paraId="1223A463" w14:textId="77777777" w:rsidR="001D6BF9" w:rsidRPr="00885CF4" w:rsidRDefault="001D6BF9" w:rsidP="000D7085">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299" w:type="dxa"/>
            <w:tcBorders>
              <w:top w:val="single" w:sz="4" w:space="0" w:color="auto"/>
              <w:bottom w:val="single" w:sz="4" w:space="0" w:color="auto"/>
            </w:tcBorders>
          </w:tcPr>
          <w:p w14:paraId="7C66192B" w14:textId="77777777" w:rsidR="001D6BF9" w:rsidRPr="00885CF4" w:rsidRDefault="001D6BF9" w:rsidP="000D7085">
            <w:pPr>
              <w:spacing w:before="40" w:after="40"/>
              <w:jc w:val="center"/>
              <w:rPr>
                <w:sz w:val="22"/>
                <w:szCs w:val="22"/>
                <w:lang w:val="en-US"/>
              </w:rPr>
            </w:pPr>
            <w:hyperlink r:id="rId46" w:history="1">
              <w:r w:rsidRPr="00C65FAB">
                <w:rPr>
                  <w:rStyle w:val="Hyperlink"/>
                  <w:szCs w:val="22"/>
                </w:rPr>
                <w:t>TD262</w:t>
              </w:r>
            </w:hyperlink>
          </w:p>
        </w:tc>
        <w:tc>
          <w:tcPr>
            <w:tcW w:w="4708" w:type="dxa"/>
            <w:tcBorders>
              <w:top w:val="single" w:sz="4" w:space="0" w:color="auto"/>
              <w:bottom w:val="single" w:sz="4" w:space="0" w:color="auto"/>
            </w:tcBorders>
          </w:tcPr>
          <w:p w14:paraId="73E07117" w14:textId="77777777" w:rsidR="001D6BF9" w:rsidRDefault="001D6BF9" w:rsidP="000D7085">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045F83E8" w14:textId="77777777" w:rsidR="001D6BF9" w:rsidRPr="00885CF4" w:rsidRDefault="001D6BF9" w:rsidP="000D7085">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1D6BF9" w:rsidRPr="00885CF4" w14:paraId="5944B2D4" w14:textId="77777777" w:rsidTr="00685C4F">
        <w:trPr>
          <w:trHeight w:val="402"/>
        </w:trPr>
        <w:tc>
          <w:tcPr>
            <w:tcW w:w="650" w:type="dxa"/>
            <w:tcBorders>
              <w:top w:val="single" w:sz="4" w:space="0" w:color="auto"/>
              <w:bottom w:val="single" w:sz="4" w:space="0" w:color="auto"/>
            </w:tcBorders>
          </w:tcPr>
          <w:p w14:paraId="38A424AE" w14:textId="77777777" w:rsidR="001D6BF9" w:rsidRDefault="001D6BF9" w:rsidP="000D7085">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3408" w:type="dxa"/>
            <w:tcBorders>
              <w:top w:val="single" w:sz="4" w:space="0" w:color="auto"/>
              <w:bottom w:val="single" w:sz="4" w:space="0" w:color="auto"/>
            </w:tcBorders>
          </w:tcPr>
          <w:p w14:paraId="0C20070C" w14:textId="77777777" w:rsidR="001D6BF9" w:rsidRPr="00885CF4" w:rsidRDefault="001D6BF9" w:rsidP="000D7085">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Pr>
                <w:sz w:val="22"/>
                <w:szCs w:val="22"/>
              </w:rPr>
              <w:t xml:space="preserve">: </w:t>
            </w:r>
            <w:r w:rsidRPr="00912CC7">
              <w:rPr>
                <w:i/>
                <w:iCs/>
                <w:sz w:val="22"/>
                <w:szCs w:val="22"/>
              </w:rPr>
              <w:t>Proposals on joint meetings of rapporteur groups in the draft revised Recommendation ITU-T A.1</w:t>
            </w:r>
            <w:r w:rsidRPr="00D63BA6">
              <w:rPr>
                <w:sz w:val="22"/>
                <w:szCs w:val="22"/>
              </w:rPr>
              <w:t xml:space="preserve">  </w:t>
            </w:r>
          </w:p>
        </w:tc>
        <w:tc>
          <w:tcPr>
            <w:tcW w:w="1299" w:type="dxa"/>
            <w:tcBorders>
              <w:top w:val="single" w:sz="4" w:space="0" w:color="auto"/>
              <w:bottom w:val="single" w:sz="4" w:space="0" w:color="auto"/>
            </w:tcBorders>
          </w:tcPr>
          <w:p w14:paraId="43BB170C" w14:textId="77777777" w:rsidR="001D6BF9" w:rsidRDefault="001D6BF9" w:rsidP="000D7085">
            <w:pPr>
              <w:spacing w:before="40" w:after="40"/>
              <w:jc w:val="center"/>
            </w:pPr>
            <w:hyperlink r:id="rId47" w:history="1">
              <w:r w:rsidRPr="00C65FAB">
                <w:rPr>
                  <w:rStyle w:val="Hyperlink"/>
                  <w:szCs w:val="22"/>
                </w:rPr>
                <w:t>C22</w:t>
              </w:r>
            </w:hyperlink>
          </w:p>
        </w:tc>
        <w:tc>
          <w:tcPr>
            <w:tcW w:w="4708" w:type="dxa"/>
            <w:tcBorders>
              <w:top w:val="single" w:sz="4" w:space="0" w:color="auto"/>
              <w:bottom w:val="single" w:sz="4" w:space="0" w:color="auto"/>
            </w:tcBorders>
          </w:tcPr>
          <w:p w14:paraId="7B701055" w14:textId="77777777" w:rsidR="001D6BF9" w:rsidRPr="00885CF4" w:rsidRDefault="001D6BF9" w:rsidP="000D7085">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152F7914" w14:textId="77777777" w:rsidR="001D6BF9" w:rsidRPr="00885CF4" w:rsidRDefault="001D6BF9" w:rsidP="000D7085">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1D6BF9" w:rsidRPr="00885CF4" w14:paraId="14F942D0" w14:textId="77777777" w:rsidTr="00685C4F">
        <w:trPr>
          <w:trHeight w:val="402"/>
        </w:trPr>
        <w:tc>
          <w:tcPr>
            <w:tcW w:w="650" w:type="dxa"/>
            <w:tcBorders>
              <w:top w:val="single" w:sz="4" w:space="0" w:color="auto"/>
            </w:tcBorders>
          </w:tcPr>
          <w:p w14:paraId="3B8D628E" w14:textId="77777777" w:rsidR="001D6BF9" w:rsidRPr="00885CF4" w:rsidRDefault="001D6BF9" w:rsidP="000D7085">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3408" w:type="dxa"/>
            <w:tcBorders>
              <w:top w:val="single" w:sz="4" w:space="0" w:color="auto"/>
            </w:tcBorders>
          </w:tcPr>
          <w:p w14:paraId="3A0ABEDF" w14:textId="77777777" w:rsidR="001D6BF9" w:rsidRPr="00885CF4" w:rsidRDefault="001D6BF9" w:rsidP="000D7085">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related to working method in ITU-T</w:t>
            </w:r>
            <w:r w:rsidRPr="0017488B">
              <w:rPr>
                <w:sz w:val="22"/>
                <w:szCs w:val="22"/>
              </w:rPr>
              <w:t xml:space="preserve">  </w:t>
            </w:r>
          </w:p>
        </w:tc>
        <w:tc>
          <w:tcPr>
            <w:tcW w:w="1299" w:type="dxa"/>
            <w:tcBorders>
              <w:top w:val="single" w:sz="4" w:space="0" w:color="auto"/>
            </w:tcBorders>
          </w:tcPr>
          <w:p w14:paraId="49495052" w14:textId="77777777" w:rsidR="001D6BF9" w:rsidRPr="00885CF4" w:rsidRDefault="001D6BF9" w:rsidP="000D7085">
            <w:pPr>
              <w:spacing w:before="40" w:after="40"/>
              <w:jc w:val="center"/>
              <w:rPr>
                <w:sz w:val="22"/>
                <w:szCs w:val="22"/>
                <w:highlight w:val="yellow"/>
                <w:lang w:val="en-US"/>
              </w:rPr>
            </w:pPr>
            <w:hyperlink r:id="rId48" w:history="1">
              <w:r w:rsidRPr="00C65FAB">
                <w:rPr>
                  <w:rStyle w:val="Hyperlink"/>
                  <w:szCs w:val="22"/>
                </w:rPr>
                <w:t>C24</w:t>
              </w:r>
            </w:hyperlink>
          </w:p>
        </w:tc>
        <w:tc>
          <w:tcPr>
            <w:tcW w:w="4708" w:type="dxa"/>
            <w:tcBorders>
              <w:top w:val="single" w:sz="4" w:space="0" w:color="auto"/>
            </w:tcBorders>
          </w:tcPr>
          <w:p w14:paraId="1C9B356E" w14:textId="77777777" w:rsidR="001D6BF9" w:rsidRPr="0017488B" w:rsidRDefault="001D6BF9" w:rsidP="000D7085">
            <w:pPr>
              <w:pStyle w:val="Tabletext"/>
              <w:rPr>
                <w:szCs w:val="22"/>
              </w:rPr>
            </w:pPr>
            <w:r w:rsidRPr="0017488B">
              <w:rPr>
                <w:szCs w:val="22"/>
              </w:rPr>
              <w:t>This Contribution requests that TSAG discuss three issues related to working methods.</w:t>
            </w:r>
          </w:p>
          <w:p w14:paraId="095D760F" w14:textId="77777777" w:rsidR="001D6BF9" w:rsidRPr="0017488B" w:rsidRDefault="001D6BF9" w:rsidP="001D6BF9">
            <w:pPr>
              <w:pStyle w:val="Tabletext"/>
              <w:numPr>
                <w:ilvl w:val="0"/>
                <w:numId w:val="39"/>
              </w:numPr>
              <w:tabs>
                <w:tab w:val="clear" w:pos="284"/>
                <w:tab w:val="left" w:pos="380"/>
              </w:tabs>
              <w:rPr>
                <w:szCs w:val="22"/>
              </w:rPr>
            </w:pPr>
            <w:r w:rsidRPr="0017488B">
              <w:rPr>
                <w:szCs w:val="22"/>
              </w:rPr>
              <w:t xml:space="preserve">Under </w:t>
            </w:r>
            <w:hyperlink r:id="rId49"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6186E0A8" w14:textId="77777777" w:rsidR="001D6BF9" w:rsidRPr="0017488B" w:rsidRDefault="001D6BF9" w:rsidP="001D6BF9">
            <w:pPr>
              <w:pStyle w:val="Tabletext"/>
              <w:numPr>
                <w:ilvl w:val="0"/>
                <w:numId w:val="39"/>
              </w:numPr>
              <w:tabs>
                <w:tab w:val="clear" w:pos="284"/>
                <w:tab w:val="left" w:pos="380"/>
              </w:tabs>
              <w:rPr>
                <w:szCs w:val="22"/>
              </w:rPr>
            </w:pPr>
            <w:r w:rsidRPr="0017488B">
              <w:rPr>
                <w:szCs w:val="22"/>
              </w:rPr>
              <w:t xml:space="preserve">Is the Joint Working Party (JWP) established under </w:t>
            </w:r>
            <w:hyperlink r:id="rId50"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0E658A9D" w14:textId="77777777" w:rsidR="001D6BF9" w:rsidRPr="0017488B" w:rsidRDefault="001D6BF9" w:rsidP="001D6BF9">
            <w:pPr>
              <w:pStyle w:val="Tabletext"/>
              <w:numPr>
                <w:ilvl w:val="0"/>
                <w:numId w:val="39"/>
              </w:numPr>
              <w:tabs>
                <w:tab w:val="clear" w:pos="284"/>
                <w:tab w:val="left" w:pos="380"/>
              </w:tabs>
              <w:rPr>
                <w:szCs w:val="22"/>
              </w:rPr>
            </w:pPr>
            <w:r w:rsidRPr="0017488B">
              <w:rPr>
                <w:szCs w:val="22"/>
              </w:rPr>
              <w:t xml:space="preserve">In the case of a common text between ITU-T and ISO/IEC JTC 1, can the Standard Development Track (SDT) period defined in </w:t>
            </w:r>
            <w:hyperlink r:id="rId51"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68836CFE" w14:textId="77777777" w:rsidR="001D6BF9" w:rsidRPr="00885CF4" w:rsidRDefault="001D6BF9" w:rsidP="000D7085">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1D6BF9" w:rsidRPr="00885CF4" w14:paraId="31896332" w14:textId="77777777" w:rsidTr="00685C4F">
        <w:trPr>
          <w:trHeight w:val="402"/>
        </w:trPr>
        <w:tc>
          <w:tcPr>
            <w:tcW w:w="650" w:type="dxa"/>
            <w:tcBorders>
              <w:top w:val="single" w:sz="4" w:space="0" w:color="auto"/>
            </w:tcBorders>
          </w:tcPr>
          <w:p w14:paraId="3984E6AD" w14:textId="77777777" w:rsidR="001D6BF9" w:rsidRPr="00885CF4" w:rsidRDefault="001D6BF9" w:rsidP="000D7085">
            <w:pPr>
              <w:spacing w:before="40" w:after="40"/>
              <w:rPr>
                <w:rFonts w:eastAsia="SimSun"/>
                <w:bCs/>
                <w:sz w:val="22"/>
                <w:szCs w:val="22"/>
                <w:lang w:val="en-US"/>
              </w:rPr>
            </w:pPr>
            <w:r>
              <w:rPr>
                <w:rFonts w:eastAsia="SimSun"/>
                <w:bCs/>
                <w:sz w:val="22"/>
                <w:szCs w:val="22"/>
                <w:lang w:val="en-US"/>
              </w:rPr>
              <w:t>5.4</w:t>
            </w:r>
          </w:p>
        </w:tc>
        <w:tc>
          <w:tcPr>
            <w:tcW w:w="3408" w:type="dxa"/>
            <w:tcBorders>
              <w:top w:val="single" w:sz="4" w:space="0" w:color="auto"/>
            </w:tcBorders>
          </w:tcPr>
          <w:p w14:paraId="3A924EC5" w14:textId="77777777" w:rsidR="001D6BF9" w:rsidRPr="00885CF4" w:rsidRDefault="001D6BF9" w:rsidP="000D7085">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299" w:type="dxa"/>
            <w:tcBorders>
              <w:top w:val="single" w:sz="4" w:space="0" w:color="auto"/>
            </w:tcBorders>
          </w:tcPr>
          <w:p w14:paraId="19E49FD4" w14:textId="77777777" w:rsidR="001D6BF9" w:rsidRPr="00885CF4" w:rsidRDefault="001D6BF9" w:rsidP="000D7085">
            <w:pPr>
              <w:spacing w:before="40" w:after="40"/>
              <w:jc w:val="center"/>
              <w:rPr>
                <w:sz w:val="22"/>
                <w:szCs w:val="22"/>
              </w:rPr>
            </w:pPr>
            <w:hyperlink r:id="rId52" w:history="1">
              <w:r w:rsidRPr="00C65FAB">
                <w:rPr>
                  <w:rStyle w:val="Hyperlink"/>
                  <w:szCs w:val="22"/>
                </w:rPr>
                <w:t>C25</w:t>
              </w:r>
            </w:hyperlink>
          </w:p>
        </w:tc>
        <w:tc>
          <w:tcPr>
            <w:tcW w:w="4708" w:type="dxa"/>
            <w:tcBorders>
              <w:top w:val="single" w:sz="4" w:space="0" w:color="auto"/>
            </w:tcBorders>
          </w:tcPr>
          <w:p w14:paraId="72D44DB2" w14:textId="77777777" w:rsidR="001D6BF9" w:rsidRPr="0017488B" w:rsidRDefault="001D6BF9" w:rsidP="000D7085">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55B5A305" w14:textId="77777777" w:rsidR="001D6BF9" w:rsidRPr="0017488B" w:rsidRDefault="001D6BF9" w:rsidP="001D6BF9">
            <w:pPr>
              <w:pStyle w:val="Tabletext"/>
              <w:numPr>
                <w:ilvl w:val="0"/>
                <w:numId w:val="39"/>
              </w:numPr>
              <w:tabs>
                <w:tab w:val="clear" w:pos="284"/>
                <w:tab w:val="left" w:pos="380"/>
              </w:tabs>
              <w:rPr>
                <w:szCs w:val="22"/>
              </w:rPr>
            </w:pPr>
            <w:r w:rsidRPr="0017488B">
              <w:rPr>
                <w:szCs w:val="22"/>
              </w:rPr>
              <w:t>TSAG to clarify if WPs can consent/determine Wis during SGs meetings, without reporting to the Plenary for such decision.</w:t>
            </w:r>
          </w:p>
          <w:p w14:paraId="343BCC50" w14:textId="77777777" w:rsidR="001D6BF9" w:rsidRPr="0017488B" w:rsidRDefault="001D6BF9" w:rsidP="001D6BF9">
            <w:pPr>
              <w:pStyle w:val="Tabletext"/>
              <w:numPr>
                <w:ilvl w:val="0"/>
                <w:numId w:val="39"/>
              </w:numPr>
              <w:tabs>
                <w:tab w:val="clear" w:pos="284"/>
                <w:tab w:val="left" w:pos="380"/>
              </w:tabs>
              <w:rPr>
                <w:szCs w:val="22"/>
              </w:rPr>
            </w:pPr>
            <w:r w:rsidRPr="0017488B">
              <w:rPr>
                <w:szCs w:val="22"/>
              </w:rPr>
              <w:t>TSAG to clarify if WPs can agree on other non-normative texts than Supplements or Implementer’s guide.</w:t>
            </w:r>
          </w:p>
          <w:p w14:paraId="7519D633" w14:textId="77777777" w:rsidR="001D6BF9" w:rsidRPr="00885CF4" w:rsidRDefault="001D6BF9" w:rsidP="001D6BF9">
            <w:pPr>
              <w:pStyle w:val="Tabletext"/>
              <w:numPr>
                <w:ilvl w:val="0"/>
                <w:numId w:val="39"/>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Pr="00885CF4">
              <w:rPr>
                <w:szCs w:val="22"/>
              </w:rPr>
              <w:t xml:space="preserve">. </w:t>
            </w:r>
          </w:p>
          <w:p w14:paraId="7B3B6B1E" w14:textId="77777777" w:rsidR="001D6BF9" w:rsidRPr="00885CF4" w:rsidRDefault="001D6BF9" w:rsidP="000D7085">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1D6BF9" w:rsidRPr="00885CF4" w14:paraId="3AB6469A" w14:textId="77777777" w:rsidTr="00685C4F">
        <w:trPr>
          <w:trHeight w:val="402"/>
        </w:trPr>
        <w:tc>
          <w:tcPr>
            <w:tcW w:w="650" w:type="dxa"/>
            <w:tcBorders>
              <w:top w:val="single" w:sz="4" w:space="0" w:color="auto"/>
            </w:tcBorders>
          </w:tcPr>
          <w:p w14:paraId="7EAF5465" w14:textId="77777777" w:rsidR="001D6BF9" w:rsidRPr="00885CF4" w:rsidRDefault="001D6BF9" w:rsidP="000D7085">
            <w:pPr>
              <w:spacing w:before="40" w:after="40"/>
              <w:rPr>
                <w:rFonts w:eastAsia="SimSun"/>
                <w:bCs/>
                <w:sz w:val="22"/>
                <w:szCs w:val="22"/>
                <w:lang w:val="en-US"/>
              </w:rPr>
            </w:pPr>
            <w:r>
              <w:rPr>
                <w:rFonts w:eastAsia="SimSun"/>
                <w:bCs/>
                <w:sz w:val="22"/>
                <w:szCs w:val="22"/>
                <w:lang w:val="en-US"/>
              </w:rPr>
              <w:t>5.5</w:t>
            </w:r>
          </w:p>
        </w:tc>
        <w:tc>
          <w:tcPr>
            <w:tcW w:w="3408" w:type="dxa"/>
            <w:tcBorders>
              <w:top w:val="single" w:sz="4" w:space="0" w:color="auto"/>
            </w:tcBorders>
          </w:tcPr>
          <w:p w14:paraId="2745A1BA" w14:textId="77777777" w:rsidR="001D6BF9" w:rsidRPr="00885CF4" w:rsidRDefault="001D6BF9" w:rsidP="000D7085">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299" w:type="dxa"/>
            <w:tcBorders>
              <w:top w:val="single" w:sz="4" w:space="0" w:color="auto"/>
            </w:tcBorders>
          </w:tcPr>
          <w:p w14:paraId="355A19F0" w14:textId="77777777" w:rsidR="001D6BF9" w:rsidRPr="00885CF4" w:rsidRDefault="001D6BF9" w:rsidP="000D7085">
            <w:pPr>
              <w:spacing w:before="40" w:after="40"/>
              <w:jc w:val="center"/>
              <w:rPr>
                <w:sz w:val="22"/>
                <w:szCs w:val="22"/>
              </w:rPr>
            </w:pPr>
            <w:r>
              <w:t>(</w:t>
            </w:r>
            <w:hyperlink r:id="rId53" w:history="1">
              <w:r w:rsidRPr="00C65FAB">
                <w:rPr>
                  <w:rStyle w:val="Hyperlink"/>
                  <w:szCs w:val="22"/>
                </w:rPr>
                <w:t>C28</w:t>
              </w:r>
            </w:hyperlink>
            <w:r>
              <w:t>)</w:t>
            </w:r>
            <w:r>
              <w:br/>
              <w:t>not to be presented</w:t>
            </w:r>
          </w:p>
        </w:tc>
        <w:tc>
          <w:tcPr>
            <w:tcW w:w="4708" w:type="dxa"/>
            <w:tcBorders>
              <w:top w:val="single" w:sz="4" w:space="0" w:color="auto"/>
            </w:tcBorders>
          </w:tcPr>
          <w:p w14:paraId="5CA1DCF5" w14:textId="77777777" w:rsidR="001D6BF9" w:rsidRPr="00885CF4" w:rsidRDefault="001D6BF9" w:rsidP="000D7085">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 the context of A.1 update.</w:t>
            </w:r>
          </w:p>
          <w:p w14:paraId="48A69BDD" w14:textId="77777777" w:rsidR="001D6BF9" w:rsidRPr="00885CF4" w:rsidRDefault="001D6BF9" w:rsidP="000D7085">
            <w:pPr>
              <w:pStyle w:val="Tabletext"/>
              <w:rPr>
                <w:szCs w:val="22"/>
              </w:rPr>
            </w:pPr>
            <w:r w:rsidRPr="00885CF4">
              <w:rPr>
                <w:szCs w:val="22"/>
              </w:rPr>
              <w:t xml:space="preserve">For </w:t>
            </w:r>
            <w:r w:rsidRPr="00885CF4">
              <w:rPr>
                <w:b/>
                <w:bCs/>
                <w:szCs w:val="22"/>
              </w:rPr>
              <w:t>information</w:t>
            </w:r>
            <w:r>
              <w:rPr>
                <w:b/>
                <w:bCs/>
                <w:szCs w:val="22"/>
              </w:rPr>
              <w:t xml:space="preserve"> of RG-WM.</w:t>
            </w:r>
          </w:p>
        </w:tc>
      </w:tr>
      <w:tr w:rsidR="001D6BF9" w:rsidRPr="00885CF4" w14:paraId="1E171970" w14:textId="77777777" w:rsidTr="00685C4F">
        <w:trPr>
          <w:trHeight w:val="402"/>
        </w:trPr>
        <w:tc>
          <w:tcPr>
            <w:tcW w:w="650" w:type="dxa"/>
            <w:tcBorders>
              <w:top w:val="single" w:sz="4" w:space="0" w:color="auto"/>
            </w:tcBorders>
          </w:tcPr>
          <w:p w14:paraId="7DBF4933" w14:textId="77777777" w:rsidR="001D6BF9" w:rsidRDefault="001D6BF9" w:rsidP="000D7085">
            <w:pPr>
              <w:spacing w:before="40" w:after="40"/>
              <w:rPr>
                <w:rFonts w:eastAsia="SimSun"/>
                <w:bCs/>
                <w:sz w:val="22"/>
                <w:szCs w:val="22"/>
                <w:lang w:val="en-US"/>
              </w:rPr>
            </w:pPr>
            <w:r>
              <w:rPr>
                <w:rFonts w:eastAsia="SimSun"/>
                <w:bCs/>
                <w:sz w:val="22"/>
                <w:szCs w:val="22"/>
                <w:lang w:val="en-US"/>
              </w:rPr>
              <w:lastRenderedPageBreak/>
              <w:t>5.6</w:t>
            </w:r>
          </w:p>
        </w:tc>
        <w:tc>
          <w:tcPr>
            <w:tcW w:w="3408" w:type="dxa"/>
            <w:tcBorders>
              <w:top w:val="single" w:sz="4" w:space="0" w:color="auto"/>
            </w:tcBorders>
          </w:tcPr>
          <w:p w14:paraId="2E681FC4" w14:textId="77777777" w:rsidR="001D6BF9" w:rsidRPr="00885CF4" w:rsidRDefault="001D6BF9" w:rsidP="000D7085">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Pr>
                <w:sz w:val="22"/>
                <w:szCs w:val="22"/>
              </w:rPr>
              <w:t xml:space="preserve">: </w:t>
            </w:r>
            <w:r w:rsidRPr="00912CC7">
              <w:rPr>
                <w:i/>
                <w:iCs/>
                <w:sz w:val="22"/>
                <w:szCs w:val="22"/>
              </w:rPr>
              <w:t>Proposal for the revision of Recommendation ITU-T A.1  </w:t>
            </w:r>
          </w:p>
        </w:tc>
        <w:tc>
          <w:tcPr>
            <w:tcW w:w="1299" w:type="dxa"/>
            <w:tcBorders>
              <w:top w:val="single" w:sz="4" w:space="0" w:color="auto"/>
            </w:tcBorders>
          </w:tcPr>
          <w:p w14:paraId="6B976DF4" w14:textId="77777777" w:rsidR="001D6BF9" w:rsidRDefault="001D6BF9" w:rsidP="000D7085">
            <w:pPr>
              <w:spacing w:before="40" w:after="40"/>
              <w:jc w:val="center"/>
            </w:pPr>
            <w:hyperlink r:id="rId54" w:history="1">
              <w:r w:rsidRPr="00C65FAB">
                <w:rPr>
                  <w:rStyle w:val="Hyperlink"/>
                  <w:szCs w:val="22"/>
                </w:rPr>
                <w:t>C29</w:t>
              </w:r>
            </w:hyperlink>
          </w:p>
        </w:tc>
        <w:tc>
          <w:tcPr>
            <w:tcW w:w="4708" w:type="dxa"/>
            <w:tcBorders>
              <w:top w:val="single" w:sz="4" w:space="0" w:color="auto"/>
            </w:tcBorders>
          </w:tcPr>
          <w:p w14:paraId="2B621BFC" w14:textId="77777777" w:rsidR="001D6BF9" w:rsidRDefault="001D6BF9" w:rsidP="000D7085">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DD84D37" w14:textId="77777777" w:rsidR="001D6BF9" w:rsidRPr="00885CF4" w:rsidRDefault="001D6BF9" w:rsidP="000D7085">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1D6BF9" w:rsidRPr="00912CC7" w14:paraId="5095847A" w14:textId="77777777" w:rsidTr="00685C4F">
        <w:trPr>
          <w:trHeight w:val="402"/>
        </w:trPr>
        <w:tc>
          <w:tcPr>
            <w:tcW w:w="650" w:type="dxa"/>
            <w:tcBorders>
              <w:top w:val="single" w:sz="4" w:space="0" w:color="auto"/>
            </w:tcBorders>
          </w:tcPr>
          <w:p w14:paraId="7737AB3C" w14:textId="77777777" w:rsidR="001D6BF9" w:rsidRDefault="001D6BF9" w:rsidP="000D7085">
            <w:pPr>
              <w:spacing w:before="40" w:after="40"/>
              <w:rPr>
                <w:rFonts w:eastAsia="SimSun"/>
                <w:bCs/>
                <w:sz w:val="22"/>
                <w:szCs w:val="22"/>
                <w:lang w:val="en-US"/>
              </w:rPr>
            </w:pPr>
            <w:r>
              <w:rPr>
                <w:rFonts w:eastAsia="SimSun"/>
                <w:bCs/>
                <w:sz w:val="22"/>
                <w:szCs w:val="22"/>
                <w:lang w:val="en-US"/>
              </w:rPr>
              <w:t>5.7</w:t>
            </w:r>
          </w:p>
        </w:tc>
        <w:tc>
          <w:tcPr>
            <w:tcW w:w="3408" w:type="dxa"/>
            <w:tcBorders>
              <w:top w:val="single" w:sz="4" w:space="0" w:color="auto"/>
            </w:tcBorders>
          </w:tcPr>
          <w:p w14:paraId="2DB11CED" w14:textId="77777777" w:rsidR="001D6BF9" w:rsidRPr="00885CF4" w:rsidRDefault="001D6BF9" w:rsidP="000D7085">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299" w:type="dxa"/>
            <w:tcBorders>
              <w:top w:val="single" w:sz="4" w:space="0" w:color="auto"/>
            </w:tcBorders>
          </w:tcPr>
          <w:p w14:paraId="7EAF7AF3" w14:textId="77777777" w:rsidR="001D6BF9" w:rsidRDefault="001D6BF9" w:rsidP="000D7085">
            <w:pPr>
              <w:spacing w:before="40" w:after="40"/>
              <w:jc w:val="center"/>
            </w:pPr>
            <w:hyperlink r:id="rId55" w:history="1">
              <w:r w:rsidRPr="00C65FAB">
                <w:rPr>
                  <w:rStyle w:val="Hyperlink"/>
                  <w:szCs w:val="22"/>
                </w:rPr>
                <w:t>C35</w:t>
              </w:r>
            </w:hyperlink>
          </w:p>
        </w:tc>
        <w:tc>
          <w:tcPr>
            <w:tcW w:w="4708" w:type="dxa"/>
            <w:tcBorders>
              <w:top w:val="single" w:sz="4" w:space="0" w:color="auto"/>
            </w:tcBorders>
          </w:tcPr>
          <w:p w14:paraId="2D0CA7BA" w14:textId="77777777" w:rsidR="001D6BF9" w:rsidRDefault="001D6BF9" w:rsidP="000D7085">
            <w:pPr>
              <w:pStyle w:val="Tabletext"/>
              <w:rPr>
                <w:szCs w:val="22"/>
                <w:lang w:val="en-CA"/>
              </w:rPr>
            </w:pPr>
            <w:r w:rsidRPr="00912CC7">
              <w:rPr>
                <w:szCs w:val="22"/>
                <w:lang w:val="en-CA"/>
              </w:rPr>
              <w:t>This contribution proposes options for the definition of JCG in A.1</w:t>
            </w:r>
          </w:p>
          <w:p w14:paraId="598B5054" w14:textId="77777777" w:rsidR="001D6BF9" w:rsidRPr="00912CC7" w:rsidRDefault="001D6BF9" w:rsidP="000D7085">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9C41DC" w:rsidRPr="00912CC7" w14:paraId="119FB485" w14:textId="77777777" w:rsidTr="00685C4F">
        <w:trPr>
          <w:trHeight w:val="402"/>
        </w:trPr>
        <w:tc>
          <w:tcPr>
            <w:tcW w:w="650" w:type="dxa"/>
            <w:tcBorders>
              <w:top w:val="single" w:sz="4" w:space="0" w:color="auto"/>
            </w:tcBorders>
          </w:tcPr>
          <w:p w14:paraId="55A26123" w14:textId="227F9180" w:rsidR="009C41DC" w:rsidRDefault="009C41DC" w:rsidP="009C41DC">
            <w:pPr>
              <w:spacing w:before="40" w:after="40"/>
              <w:rPr>
                <w:rFonts w:eastAsia="SimSun"/>
                <w:bCs/>
                <w:sz w:val="22"/>
                <w:szCs w:val="22"/>
                <w:lang w:val="en-US"/>
              </w:rPr>
            </w:pPr>
            <w:r>
              <w:rPr>
                <w:rFonts w:eastAsia="SimSun"/>
                <w:bCs/>
                <w:sz w:val="22"/>
                <w:szCs w:val="22"/>
                <w:lang w:val="en-US"/>
              </w:rPr>
              <w:t>5.7 bis</w:t>
            </w:r>
          </w:p>
        </w:tc>
        <w:tc>
          <w:tcPr>
            <w:tcW w:w="3408" w:type="dxa"/>
            <w:tcBorders>
              <w:top w:val="single" w:sz="4" w:space="0" w:color="auto"/>
            </w:tcBorders>
          </w:tcPr>
          <w:p w14:paraId="51754E96" w14:textId="12FD94D3" w:rsidR="009C41DC" w:rsidRPr="0017488B" w:rsidRDefault="009C41DC" w:rsidP="009C41DC">
            <w:pPr>
              <w:tabs>
                <w:tab w:val="left" w:pos="720"/>
              </w:tabs>
              <w:spacing w:before="40" w:after="40"/>
              <w:rPr>
                <w:sz w:val="22"/>
                <w:szCs w:val="22"/>
              </w:rPr>
            </w:pPr>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p>
        </w:tc>
        <w:tc>
          <w:tcPr>
            <w:tcW w:w="1299" w:type="dxa"/>
            <w:tcBorders>
              <w:top w:val="single" w:sz="4" w:space="0" w:color="auto"/>
            </w:tcBorders>
          </w:tcPr>
          <w:p w14:paraId="1C54A64A" w14:textId="5E22C64C" w:rsidR="009C41DC" w:rsidRDefault="009C41DC" w:rsidP="009C41DC">
            <w:pPr>
              <w:spacing w:before="40" w:after="40"/>
              <w:jc w:val="center"/>
            </w:pPr>
            <w:hyperlink r:id="rId56" w:history="1">
              <w:r w:rsidRPr="00C65FAB">
                <w:rPr>
                  <w:rStyle w:val="Hyperlink"/>
                  <w:szCs w:val="22"/>
                </w:rPr>
                <w:t>C</w:t>
              </w:r>
              <w:r>
                <w:rPr>
                  <w:rStyle w:val="Hyperlink"/>
                  <w:szCs w:val="22"/>
                </w:rPr>
                <w:t>4</w:t>
              </w:r>
              <w:r w:rsidRPr="00C65FAB">
                <w:rPr>
                  <w:rStyle w:val="Hyperlink"/>
                  <w:szCs w:val="22"/>
                </w:rPr>
                <w:t>5</w:t>
              </w:r>
            </w:hyperlink>
          </w:p>
        </w:tc>
        <w:tc>
          <w:tcPr>
            <w:tcW w:w="4708" w:type="dxa"/>
            <w:tcBorders>
              <w:top w:val="single" w:sz="4" w:space="0" w:color="auto"/>
            </w:tcBorders>
          </w:tcPr>
          <w:p w14:paraId="771E3D94" w14:textId="77777777" w:rsidR="009C41DC" w:rsidRPr="00D31DCD" w:rsidRDefault="009C41DC" w:rsidP="009C41DC">
            <w:pPr>
              <w:spacing w:after="120"/>
              <w:rPr>
                <w:sz w:val="22"/>
                <w:szCs w:val="22"/>
              </w:rPr>
            </w:pPr>
            <w:r w:rsidRPr="00D31DCD">
              <w:rPr>
                <w:sz w:val="22"/>
                <w:szCs w:val="22"/>
              </w:rPr>
              <w:t>RG-WM will only consider C45 Section 2.2 bullet 3, which imply an addition in ITU-T A.1 to add a provision, as follows:</w:t>
            </w:r>
          </w:p>
          <w:p w14:paraId="5E2D4D27" w14:textId="77777777" w:rsidR="009C41DC" w:rsidRPr="00D31DCD" w:rsidRDefault="009C41DC" w:rsidP="009C41DC">
            <w:pPr>
              <w:spacing w:after="120"/>
              <w:rPr>
                <w:sz w:val="22"/>
                <w:szCs w:val="22"/>
              </w:rPr>
            </w:pPr>
            <w:r w:rsidRPr="00D31DCD">
              <w:rPr>
                <w:sz w:val="22"/>
                <w:szCs w:val="22"/>
              </w:rPr>
              <w:t>-</w:t>
            </w:r>
            <w:r w:rsidRPr="00D31DCD">
              <w:rPr>
                <w:sz w:val="22"/>
                <w:szCs w:val="22"/>
              </w:rPr>
              <w:tab/>
              <w:t>For TSB to record all the meetings and provide access to recording to all registered participants with TIES account.</w:t>
            </w:r>
          </w:p>
          <w:p w14:paraId="767C1788" w14:textId="0AF5AAB6" w:rsidR="009C41DC" w:rsidRPr="00912CC7" w:rsidRDefault="009C41DC" w:rsidP="009C41DC">
            <w:pPr>
              <w:pStyle w:val="Tabletext"/>
              <w:rPr>
                <w:szCs w:val="22"/>
                <w:lang w:val="en-CA"/>
              </w:rPr>
            </w:pPr>
            <w:r w:rsidRPr="0046474C">
              <w:rPr>
                <w:szCs w:val="22"/>
                <w:lang w:val="en-US"/>
              </w:rPr>
              <w:t xml:space="preserve">For </w:t>
            </w:r>
            <w:r w:rsidRPr="0046474C">
              <w:rPr>
                <w:b/>
                <w:bCs/>
                <w:szCs w:val="22"/>
                <w:lang w:val="en-US"/>
              </w:rPr>
              <w:t>discussion</w:t>
            </w:r>
            <w:r w:rsidRPr="0046474C">
              <w:rPr>
                <w:szCs w:val="22"/>
                <w:lang w:val="en-US"/>
              </w:rPr>
              <w:t>.</w:t>
            </w:r>
          </w:p>
        </w:tc>
      </w:tr>
      <w:tr w:rsidR="001D6BF9" w:rsidRPr="00885CF4" w14:paraId="2778895F" w14:textId="77777777" w:rsidTr="00685C4F">
        <w:trPr>
          <w:trHeight w:val="402"/>
        </w:trPr>
        <w:tc>
          <w:tcPr>
            <w:tcW w:w="650" w:type="dxa"/>
            <w:tcBorders>
              <w:top w:val="single" w:sz="4" w:space="0" w:color="auto"/>
            </w:tcBorders>
          </w:tcPr>
          <w:p w14:paraId="13080D9F" w14:textId="77777777" w:rsidR="001D6BF9" w:rsidRDefault="001D6BF9" w:rsidP="000D7085">
            <w:pPr>
              <w:spacing w:before="40" w:after="40"/>
              <w:rPr>
                <w:rFonts w:eastAsia="SimSun"/>
                <w:bCs/>
                <w:sz w:val="22"/>
                <w:szCs w:val="22"/>
                <w:lang w:val="en-US"/>
              </w:rPr>
            </w:pPr>
            <w:r>
              <w:rPr>
                <w:rFonts w:eastAsia="SimSun"/>
                <w:bCs/>
                <w:sz w:val="22"/>
                <w:szCs w:val="22"/>
                <w:lang w:val="en-US"/>
              </w:rPr>
              <w:t>5.8</w:t>
            </w:r>
          </w:p>
        </w:tc>
        <w:tc>
          <w:tcPr>
            <w:tcW w:w="3408" w:type="dxa"/>
            <w:tcBorders>
              <w:top w:val="single" w:sz="4" w:space="0" w:color="auto"/>
            </w:tcBorders>
          </w:tcPr>
          <w:p w14:paraId="36FF434F" w14:textId="77777777" w:rsidR="001D6BF9" w:rsidRPr="00885CF4" w:rsidRDefault="001D6BF9" w:rsidP="000D7085">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299" w:type="dxa"/>
            <w:tcBorders>
              <w:top w:val="single" w:sz="4" w:space="0" w:color="auto"/>
            </w:tcBorders>
          </w:tcPr>
          <w:p w14:paraId="79C61087" w14:textId="77777777" w:rsidR="001D6BF9" w:rsidRDefault="001D6BF9" w:rsidP="000D7085">
            <w:pPr>
              <w:spacing w:before="40" w:after="40"/>
              <w:jc w:val="center"/>
            </w:pPr>
            <w:hyperlink r:id="rId57" w:history="1">
              <w:r w:rsidRPr="00C65FAB">
                <w:rPr>
                  <w:rStyle w:val="Hyperlink"/>
                  <w:szCs w:val="22"/>
                </w:rPr>
                <w:t>TD230</w:t>
              </w:r>
            </w:hyperlink>
          </w:p>
        </w:tc>
        <w:tc>
          <w:tcPr>
            <w:tcW w:w="4708" w:type="dxa"/>
            <w:tcBorders>
              <w:top w:val="single" w:sz="4" w:space="0" w:color="auto"/>
            </w:tcBorders>
          </w:tcPr>
          <w:p w14:paraId="3E74FB49" w14:textId="77777777" w:rsidR="001D6BF9" w:rsidRDefault="001D6BF9" w:rsidP="000D7085">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28D8FD42" w14:textId="77777777" w:rsidR="001D6BF9" w:rsidRPr="00885CF4" w:rsidRDefault="001D6BF9" w:rsidP="000D7085">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1D6BF9" w:rsidRPr="00885CF4" w14:paraId="51DF25F4" w14:textId="77777777" w:rsidTr="00685C4F">
        <w:trPr>
          <w:trHeight w:val="402"/>
        </w:trPr>
        <w:tc>
          <w:tcPr>
            <w:tcW w:w="650" w:type="dxa"/>
            <w:tcBorders>
              <w:top w:val="single" w:sz="4" w:space="0" w:color="auto"/>
            </w:tcBorders>
          </w:tcPr>
          <w:p w14:paraId="563AC46C" w14:textId="77777777" w:rsidR="001D6BF9" w:rsidRDefault="001D6BF9" w:rsidP="000D7085">
            <w:pPr>
              <w:spacing w:before="40" w:after="40"/>
              <w:rPr>
                <w:rFonts w:eastAsia="SimSun"/>
                <w:bCs/>
                <w:sz w:val="22"/>
                <w:szCs w:val="22"/>
                <w:lang w:val="en-US"/>
              </w:rPr>
            </w:pPr>
            <w:r>
              <w:rPr>
                <w:rFonts w:eastAsia="SimSun"/>
                <w:bCs/>
                <w:sz w:val="22"/>
                <w:szCs w:val="22"/>
                <w:lang w:val="en-US"/>
              </w:rPr>
              <w:t>5.9</w:t>
            </w:r>
          </w:p>
        </w:tc>
        <w:tc>
          <w:tcPr>
            <w:tcW w:w="3408" w:type="dxa"/>
            <w:tcBorders>
              <w:top w:val="single" w:sz="4" w:space="0" w:color="auto"/>
            </w:tcBorders>
          </w:tcPr>
          <w:p w14:paraId="278E44F1" w14:textId="77777777" w:rsidR="001D6BF9" w:rsidRPr="00885CF4" w:rsidRDefault="001D6BF9" w:rsidP="000D7085">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299" w:type="dxa"/>
            <w:tcBorders>
              <w:top w:val="single" w:sz="4" w:space="0" w:color="auto"/>
            </w:tcBorders>
          </w:tcPr>
          <w:p w14:paraId="17F7A5FF" w14:textId="77777777" w:rsidR="001D6BF9" w:rsidRDefault="001D6BF9" w:rsidP="000D7085">
            <w:pPr>
              <w:spacing w:before="40" w:after="40"/>
              <w:jc w:val="center"/>
            </w:pPr>
            <w:hyperlink r:id="rId58" w:history="1">
              <w:r w:rsidRPr="00C65FAB">
                <w:rPr>
                  <w:rStyle w:val="Hyperlink"/>
                  <w:szCs w:val="22"/>
                </w:rPr>
                <w:t>TD232</w:t>
              </w:r>
            </w:hyperlink>
          </w:p>
        </w:tc>
        <w:tc>
          <w:tcPr>
            <w:tcW w:w="4708" w:type="dxa"/>
            <w:tcBorders>
              <w:top w:val="single" w:sz="4" w:space="0" w:color="auto"/>
            </w:tcBorders>
          </w:tcPr>
          <w:p w14:paraId="12A7F651" w14:textId="77777777" w:rsidR="001D6BF9" w:rsidRDefault="001D6BF9" w:rsidP="000D7085">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0A12A43" w14:textId="77777777" w:rsidR="001D6BF9" w:rsidRPr="00885CF4" w:rsidRDefault="001D6BF9" w:rsidP="000D7085">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1D6BF9" w:rsidRPr="00104550" w14:paraId="7B29EC91" w14:textId="77777777" w:rsidTr="00685C4F">
        <w:trPr>
          <w:trHeight w:val="402"/>
        </w:trPr>
        <w:tc>
          <w:tcPr>
            <w:tcW w:w="650" w:type="dxa"/>
            <w:tcBorders>
              <w:top w:val="single" w:sz="4" w:space="0" w:color="auto"/>
            </w:tcBorders>
          </w:tcPr>
          <w:p w14:paraId="78BFE4C5" w14:textId="77777777" w:rsidR="001D6BF9" w:rsidRDefault="001D6BF9" w:rsidP="000D7085">
            <w:pPr>
              <w:spacing w:before="40" w:after="40"/>
              <w:rPr>
                <w:rFonts w:eastAsia="SimSun"/>
                <w:bCs/>
                <w:sz w:val="22"/>
                <w:szCs w:val="22"/>
                <w:lang w:val="en-US"/>
              </w:rPr>
            </w:pPr>
            <w:r>
              <w:rPr>
                <w:rFonts w:eastAsia="SimSun"/>
                <w:bCs/>
                <w:sz w:val="22"/>
                <w:szCs w:val="22"/>
                <w:lang w:val="en-US"/>
              </w:rPr>
              <w:t>5.10</w:t>
            </w:r>
          </w:p>
        </w:tc>
        <w:tc>
          <w:tcPr>
            <w:tcW w:w="3408" w:type="dxa"/>
            <w:tcBorders>
              <w:top w:val="single" w:sz="4" w:space="0" w:color="auto"/>
            </w:tcBorders>
          </w:tcPr>
          <w:p w14:paraId="74B83F51" w14:textId="77777777" w:rsidR="001D6BF9" w:rsidRPr="00C65FAB" w:rsidRDefault="001D6BF9" w:rsidP="000D7085">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299" w:type="dxa"/>
            <w:tcBorders>
              <w:top w:val="single" w:sz="4" w:space="0" w:color="auto"/>
            </w:tcBorders>
          </w:tcPr>
          <w:p w14:paraId="5B61FA0A" w14:textId="77777777" w:rsidR="001D6BF9" w:rsidRDefault="001D6BF9" w:rsidP="000D7085">
            <w:pPr>
              <w:spacing w:before="40" w:after="40"/>
              <w:jc w:val="center"/>
            </w:pPr>
            <w:hyperlink r:id="rId59" w:history="1">
              <w:r w:rsidRPr="00C65FAB">
                <w:rPr>
                  <w:rStyle w:val="Hyperlink"/>
                  <w:szCs w:val="22"/>
                </w:rPr>
                <w:t>TD302</w:t>
              </w:r>
            </w:hyperlink>
          </w:p>
        </w:tc>
        <w:tc>
          <w:tcPr>
            <w:tcW w:w="4708" w:type="dxa"/>
            <w:tcBorders>
              <w:top w:val="single" w:sz="4" w:space="0" w:color="auto"/>
            </w:tcBorders>
          </w:tcPr>
          <w:p w14:paraId="58C235F6" w14:textId="77777777" w:rsidR="001D6BF9" w:rsidRDefault="001D6BF9" w:rsidP="000D7085">
            <w:pPr>
              <w:pStyle w:val="Tabletext"/>
            </w:pPr>
            <w:bookmarkStart w:id="12" w:name="_Hlk220418860"/>
            <w:r w:rsidRPr="00B2765C">
              <w:t xml:space="preserve">This </w:t>
            </w:r>
            <w:r>
              <w:t>document</w:t>
            </w:r>
            <w:r w:rsidRPr="00B2765C">
              <w:t xml:space="preserve"> provides additional considerations on correspondence activities for draft revised A.1</w:t>
            </w:r>
            <w:r>
              <w:t>.</w:t>
            </w:r>
          </w:p>
          <w:bookmarkEnd w:id="12"/>
          <w:p w14:paraId="2D9D0086" w14:textId="77777777" w:rsidR="001D6BF9" w:rsidRPr="00104550" w:rsidRDefault="001D6BF9" w:rsidP="000D7085">
            <w:pPr>
              <w:pStyle w:val="Tabletext"/>
            </w:pPr>
            <w:r w:rsidRPr="00885CF4">
              <w:rPr>
                <w:szCs w:val="22"/>
              </w:rPr>
              <w:t xml:space="preserve">For </w:t>
            </w:r>
            <w:r w:rsidRPr="00885CF4">
              <w:rPr>
                <w:b/>
                <w:bCs/>
                <w:szCs w:val="22"/>
              </w:rPr>
              <w:t>discussion</w:t>
            </w:r>
          </w:p>
        </w:tc>
      </w:tr>
      <w:tr w:rsidR="001D6BF9" w:rsidRPr="00885CF4" w14:paraId="2BB7BF2A" w14:textId="77777777" w:rsidTr="00685C4F">
        <w:trPr>
          <w:trHeight w:val="402"/>
        </w:trPr>
        <w:tc>
          <w:tcPr>
            <w:tcW w:w="650" w:type="dxa"/>
            <w:tcBorders>
              <w:top w:val="single" w:sz="4" w:space="0" w:color="auto"/>
            </w:tcBorders>
          </w:tcPr>
          <w:p w14:paraId="1265795B" w14:textId="77777777" w:rsidR="001D6BF9" w:rsidRDefault="001D6BF9" w:rsidP="000D7085">
            <w:pPr>
              <w:spacing w:before="40" w:after="40"/>
              <w:rPr>
                <w:rFonts w:eastAsia="SimSun"/>
                <w:bCs/>
                <w:sz w:val="22"/>
                <w:szCs w:val="22"/>
                <w:lang w:val="en-US"/>
              </w:rPr>
            </w:pPr>
            <w:r>
              <w:rPr>
                <w:rFonts w:eastAsia="SimSun"/>
                <w:bCs/>
                <w:sz w:val="22"/>
                <w:szCs w:val="22"/>
                <w:lang w:val="en-US"/>
              </w:rPr>
              <w:t>5.11</w:t>
            </w:r>
          </w:p>
        </w:tc>
        <w:tc>
          <w:tcPr>
            <w:tcW w:w="3408" w:type="dxa"/>
            <w:tcBorders>
              <w:top w:val="single" w:sz="4" w:space="0" w:color="auto"/>
            </w:tcBorders>
          </w:tcPr>
          <w:p w14:paraId="59ED4324" w14:textId="77777777" w:rsidR="001D6BF9" w:rsidRPr="00885CF4" w:rsidRDefault="001D6BF9" w:rsidP="000D7085">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299" w:type="dxa"/>
            <w:tcBorders>
              <w:top w:val="single" w:sz="4" w:space="0" w:color="auto"/>
            </w:tcBorders>
          </w:tcPr>
          <w:p w14:paraId="7E35A6EC" w14:textId="77777777" w:rsidR="001D6BF9" w:rsidRDefault="001D6BF9" w:rsidP="000D7085">
            <w:pPr>
              <w:spacing w:before="40" w:after="40"/>
              <w:jc w:val="center"/>
            </w:pPr>
            <w:hyperlink r:id="rId60" w:history="1">
              <w:r w:rsidRPr="00C65FAB">
                <w:rPr>
                  <w:rStyle w:val="Hyperlink"/>
                  <w:szCs w:val="22"/>
                </w:rPr>
                <w:t>TD307</w:t>
              </w:r>
            </w:hyperlink>
          </w:p>
        </w:tc>
        <w:tc>
          <w:tcPr>
            <w:tcW w:w="4708" w:type="dxa"/>
            <w:tcBorders>
              <w:top w:val="single" w:sz="4" w:space="0" w:color="auto"/>
            </w:tcBorders>
          </w:tcPr>
          <w:p w14:paraId="6B51ACAF" w14:textId="77777777" w:rsidR="001D6BF9" w:rsidRDefault="001D6BF9" w:rsidP="000D7085">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375AA6A4" w14:textId="77777777" w:rsidR="001D6BF9" w:rsidRPr="00885CF4" w:rsidRDefault="001D6BF9" w:rsidP="000D7085">
            <w:pPr>
              <w:pStyle w:val="Tabletext"/>
              <w:rPr>
                <w:szCs w:val="22"/>
              </w:rPr>
            </w:pPr>
            <w:r w:rsidRPr="00885CF4">
              <w:rPr>
                <w:szCs w:val="22"/>
              </w:rPr>
              <w:t xml:space="preserve">For </w:t>
            </w:r>
            <w:r w:rsidRPr="00885CF4">
              <w:rPr>
                <w:b/>
                <w:bCs/>
                <w:szCs w:val="22"/>
              </w:rPr>
              <w:t>discussion</w:t>
            </w:r>
          </w:p>
        </w:tc>
      </w:tr>
    </w:tbl>
    <w:p w14:paraId="3492B346" w14:textId="110ECF17" w:rsidR="001D6BF9" w:rsidRDefault="001D6BF9" w:rsidP="001D6BF9">
      <w:r>
        <w:t xml:space="preserve">The </w:t>
      </w:r>
      <w:r w:rsidR="00D95E18">
        <w:t>meeting noted</w:t>
      </w:r>
      <w:r>
        <w:t xml:space="preserve"> </w:t>
      </w:r>
      <w:hyperlink r:id="rId61" w:history="1">
        <w:r w:rsidRPr="00C65FAB">
          <w:rPr>
            <w:rStyle w:val="Hyperlink"/>
            <w:szCs w:val="22"/>
          </w:rPr>
          <w:t>TD262</w:t>
        </w:r>
      </w:hyperlink>
      <w:r>
        <w:t>, which is the latest version of A.1-rev</w:t>
      </w:r>
      <w:r w:rsidR="00404DAF">
        <w:t xml:space="preserve">, </w:t>
      </w:r>
      <w:r w:rsidR="00404DAF" w:rsidRPr="001D6BF9">
        <w:t>output from the interim meeting of RG-WM held on 12 Dec 2025</w:t>
      </w:r>
      <w:r>
        <w:t>.</w:t>
      </w:r>
    </w:p>
    <w:p w14:paraId="6C0A39D6" w14:textId="77777777" w:rsidR="001D6BF9" w:rsidRDefault="001D6BF9" w:rsidP="00380F14"/>
    <w:p w14:paraId="30D9BFB4" w14:textId="7815603B" w:rsidR="00286ADF" w:rsidRDefault="001D6BF9" w:rsidP="00DB0181">
      <w:pPr>
        <w:pStyle w:val="Tabletext"/>
      </w:pPr>
      <w:hyperlink r:id="rId62" w:history="1">
        <w:r w:rsidRPr="00C65FAB">
          <w:rPr>
            <w:rStyle w:val="Hyperlink"/>
            <w:szCs w:val="22"/>
          </w:rPr>
          <w:t>C22</w:t>
        </w:r>
      </w:hyperlink>
      <w:r>
        <w:t xml:space="preserve"> </w:t>
      </w:r>
      <w:r w:rsidR="00AA41CD" w:rsidRPr="009E64E4">
        <w:t xml:space="preserve">was presented by </w:t>
      </w:r>
      <w:r w:rsidR="00DB0181">
        <w:t>NICT, Japan</w:t>
      </w:r>
      <w:r w:rsidR="00AA41CD" w:rsidRPr="009E64E4">
        <w:t xml:space="preserve">. </w:t>
      </w:r>
      <w:r w:rsidR="00DB0181" w:rsidRPr="00D63BA6">
        <w:rPr>
          <w:szCs w:val="22"/>
        </w:rPr>
        <w:t xml:space="preserve">This contribution proposes texts on joint meetings of rapporteur groups </w:t>
      </w:r>
      <w:r w:rsidR="00D95E18">
        <w:rPr>
          <w:szCs w:val="22"/>
        </w:rPr>
        <w:t xml:space="preserve">to be added </w:t>
      </w:r>
      <w:r w:rsidR="00DB0181" w:rsidRPr="00D63BA6">
        <w:rPr>
          <w:szCs w:val="22"/>
        </w:rPr>
        <w:t>in the draft revised Recommendation ITU-T A.1</w:t>
      </w:r>
      <w:r w:rsidR="00DB0181" w:rsidRPr="00885CF4">
        <w:rPr>
          <w:szCs w:val="22"/>
        </w:rPr>
        <w:t>.</w:t>
      </w:r>
      <w:r w:rsidR="00DB0181">
        <w:t xml:space="preserve"> The contribution was seconded by Korea that </w:t>
      </w:r>
      <w:proofErr w:type="gramStart"/>
      <w:r w:rsidR="00D95E18">
        <w:t xml:space="preserve">mentioned </w:t>
      </w:r>
      <w:r w:rsidR="00DB0181">
        <w:t xml:space="preserve"> </w:t>
      </w:r>
      <w:r w:rsidR="00D95E18">
        <w:t>on</w:t>
      </w:r>
      <w:proofErr w:type="gramEnd"/>
      <w:r w:rsidR="00D95E18">
        <w:t xml:space="preserve"> the importance to clarify the</w:t>
      </w:r>
      <w:r w:rsidR="00DB0181">
        <w:t xml:space="preserve"> joint Rapporteur Groups meetings</w:t>
      </w:r>
      <w:r w:rsidR="00D95E18">
        <w:t xml:space="preserve">, which </w:t>
      </w:r>
      <w:r w:rsidR="00DB0181">
        <w:t>are</w:t>
      </w:r>
      <w:r w:rsidR="00D95E18">
        <w:t xml:space="preserve"> poorly</w:t>
      </w:r>
      <w:r w:rsidR="00DB0181">
        <w:t xml:space="preserve"> defined in ITU-T A.1.</w:t>
      </w:r>
    </w:p>
    <w:p w14:paraId="030063CE" w14:textId="7477DAEC" w:rsidR="00286ADF" w:rsidRPr="009E64E4" w:rsidRDefault="00286ADF" w:rsidP="00DB0181">
      <w:pPr>
        <w:pStyle w:val="Tabletext"/>
      </w:pPr>
      <w:r>
        <w:t xml:space="preserve">On a question </w:t>
      </w:r>
      <w:r w:rsidR="00291B9F">
        <w:t xml:space="preserve">about </w:t>
      </w:r>
      <w:r>
        <w:t>the reporting mechanism of this JRG, it was clarified by the contributor that there is no intention to create a new type of group, but to simply clarify how joint meetings of Rapporteur Groups from different Study Groups could be organized to solve technical matters</w:t>
      </w:r>
      <w:r w:rsidR="000261DE">
        <w:t xml:space="preserve">. </w:t>
      </w:r>
      <w:r>
        <w:t xml:space="preserve">It was agreed to </w:t>
      </w:r>
      <w:r w:rsidR="000261DE">
        <w:t>further discuss</w:t>
      </w:r>
      <w:r>
        <w:t xml:space="preserve"> the proposal </w:t>
      </w:r>
      <w:r w:rsidR="000261DE">
        <w:t>during the ad hoc</w:t>
      </w:r>
      <w:r>
        <w:t xml:space="preserve"> meeting related to A.1</w:t>
      </w:r>
      <w:r w:rsidR="000261DE">
        <w:t>.</w:t>
      </w:r>
    </w:p>
    <w:p w14:paraId="413B58C7" w14:textId="11D409C8" w:rsidR="00F95368" w:rsidRPr="009E64E4" w:rsidRDefault="00F95368" w:rsidP="00404DAF">
      <w:pPr>
        <w:pStyle w:val="Tabletext"/>
      </w:pPr>
    </w:p>
    <w:p w14:paraId="7919571F" w14:textId="463293CE" w:rsidR="000261DE" w:rsidRPr="0017488B" w:rsidRDefault="000261DE" w:rsidP="000261DE">
      <w:pPr>
        <w:pStyle w:val="Tabletext"/>
        <w:rPr>
          <w:szCs w:val="22"/>
        </w:rPr>
      </w:pPr>
      <w:hyperlink r:id="rId63" w:history="1">
        <w:r w:rsidRPr="00C65FAB">
          <w:rPr>
            <w:rStyle w:val="Hyperlink"/>
            <w:szCs w:val="22"/>
          </w:rPr>
          <w:t>C24</w:t>
        </w:r>
      </w:hyperlink>
      <w:r>
        <w:t xml:space="preserve"> was presented by </w:t>
      </w:r>
      <w:proofErr w:type="spellStart"/>
      <w:r w:rsidR="00925274" w:rsidRPr="00D63BA6">
        <w:rPr>
          <w:szCs w:val="22"/>
        </w:rPr>
        <w:t>Soonchunhyang</w:t>
      </w:r>
      <w:proofErr w:type="spellEnd"/>
      <w:r w:rsidR="00925274" w:rsidRPr="00D63BA6">
        <w:rPr>
          <w:szCs w:val="22"/>
        </w:rPr>
        <w:t xml:space="preserve"> University</w:t>
      </w:r>
      <w:r>
        <w:t xml:space="preserve">. </w:t>
      </w:r>
      <w:r w:rsidRPr="0017488B">
        <w:rPr>
          <w:szCs w:val="22"/>
        </w:rPr>
        <w:t>This Contribution requests that TSAG discuss three issues related to working methods</w:t>
      </w:r>
      <w:r w:rsidR="00286ADF">
        <w:rPr>
          <w:szCs w:val="22"/>
        </w:rPr>
        <w:t>, summarized below:</w:t>
      </w:r>
    </w:p>
    <w:p w14:paraId="5C303CA4" w14:textId="5F0593C4" w:rsidR="000261DE" w:rsidRPr="0017488B" w:rsidRDefault="00286ADF" w:rsidP="000261DE">
      <w:pPr>
        <w:pStyle w:val="Tabletext"/>
        <w:numPr>
          <w:ilvl w:val="0"/>
          <w:numId w:val="39"/>
        </w:numPr>
        <w:tabs>
          <w:tab w:val="clear" w:pos="284"/>
          <w:tab w:val="left" w:pos="380"/>
        </w:tabs>
        <w:rPr>
          <w:szCs w:val="22"/>
        </w:rPr>
      </w:pPr>
      <w:r w:rsidRPr="00404DAF">
        <w:rPr>
          <w:b/>
          <w:bCs/>
          <w:szCs w:val="22"/>
        </w:rPr>
        <w:t>Item1:</w:t>
      </w:r>
      <w:r>
        <w:rPr>
          <w:szCs w:val="22"/>
        </w:rPr>
        <w:t xml:space="preserve"> </w:t>
      </w:r>
      <w:r w:rsidR="000261DE" w:rsidRPr="0017488B">
        <w:rPr>
          <w:szCs w:val="22"/>
        </w:rPr>
        <w:t xml:space="preserve">Under </w:t>
      </w:r>
      <w:hyperlink r:id="rId64" w:history="1">
        <w:r w:rsidR="000261DE" w:rsidRPr="0017488B">
          <w:rPr>
            <w:rStyle w:val="Hyperlink"/>
            <w:rFonts w:ascii="Times New Roman" w:hAnsi="Times New Roman"/>
            <w:szCs w:val="22"/>
          </w:rPr>
          <w:t>ITU-T A.1</w:t>
        </w:r>
      </w:hyperlink>
      <w:r w:rsidR="000261DE" w:rsidRPr="0017488B">
        <w:rPr>
          <w:szCs w:val="22"/>
        </w:rPr>
        <w:t>, can the decision to add a new work item to the work programme be made by TSAG, or can i</w:t>
      </w:r>
      <w:r w:rsidR="00EC4C3A">
        <w:rPr>
          <w:szCs w:val="22"/>
        </w:rPr>
        <w:t xml:space="preserve">t </w:t>
      </w:r>
      <w:r w:rsidR="000261DE" w:rsidRPr="0017488B">
        <w:rPr>
          <w:szCs w:val="22"/>
        </w:rPr>
        <w:t xml:space="preserve">only be approved by the Study Group? </w:t>
      </w:r>
    </w:p>
    <w:p w14:paraId="41934D80" w14:textId="345BFC07" w:rsidR="000261DE" w:rsidRPr="0017488B" w:rsidRDefault="00286ADF" w:rsidP="000261DE">
      <w:pPr>
        <w:pStyle w:val="Tabletext"/>
        <w:numPr>
          <w:ilvl w:val="0"/>
          <w:numId w:val="39"/>
        </w:numPr>
        <w:tabs>
          <w:tab w:val="clear" w:pos="284"/>
          <w:tab w:val="left" w:pos="380"/>
        </w:tabs>
        <w:rPr>
          <w:szCs w:val="22"/>
        </w:rPr>
      </w:pPr>
      <w:r w:rsidRPr="00404DAF">
        <w:rPr>
          <w:b/>
          <w:bCs/>
          <w:szCs w:val="22"/>
        </w:rPr>
        <w:t>Item2:</w:t>
      </w:r>
      <w:r>
        <w:rPr>
          <w:szCs w:val="22"/>
        </w:rPr>
        <w:t xml:space="preserve"> </w:t>
      </w:r>
      <w:r w:rsidR="000261DE" w:rsidRPr="0017488B">
        <w:rPr>
          <w:szCs w:val="22"/>
        </w:rPr>
        <w:t xml:space="preserve">Is the Joint Working Party (JWP) established under </w:t>
      </w:r>
      <w:hyperlink r:id="rId65" w:history="1">
        <w:r w:rsidR="000261DE" w:rsidRPr="0017488B">
          <w:rPr>
            <w:rStyle w:val="Hyperlink"/>
            <w:rFonts w:ascii="Times New Roman" w:hAnsi="Times New Roman"/>
            <w:szCs w:val="22"/>
          </w:rPr>
          <w:t>ITU-T A.1</w:t>
        </w:r>
      </w:hyperlink>
      <w:r w:rsidR="000261DE" w:rsidRPr="0017488B">
        <w:rPr>
          <w:szCs w:val="22"/>
        </w:rPr>
        <w:t xml:space="preserve"> effectively useful within ITU-T activities? </w:t>
      </w:r>
    </w:p>
    <w:p w14:paraId="4B10ECE2" w14:textId="08E0A2B9" w:rsidR="000261DE" w:rsidRDefault="00286ADF" w:rsidP="000261DE">
      <w:pPr>
        <w:pStyle w:val="Tabletext"/>
        <w:numPr>
          <w:ilvl w:val="0"/>
          <w:numId w:val="39"/>
        </w:numPr>
        <w:tabs>
          <w:tab w:val="clear" w:pos="284"/>
          <w:tab w:val="left" w:pos="380"/>
        </w:tabs>
        <w:rPr>
          <w:szCs w:val="22"/>
        </w:rPr>
      </w:pPr>
      <w:r w:rsidRPr="00404DAF">
        <w:rPr>
          <w:b/>
          <w:bCs/>
          <w:szCs w:val="22"/>
        </w:rPr>
        <w:t>Item3:</w:t>
      </w:r>
      <w:r>
        <w:rPr>
          <w:szCs w:val="22"/>
        </w:rPr>
        <w:t xml:space="preserve"> </w:t>
      </w:r>
      <w:r w:rsidR="000261DE" w:rsidRPr="0017488B">
        <w:rPr>
          <w:szCs w:val="22"/>
        </w:rPr>
        <w:t xml:space="preserve">In the case of a common text between ITU-T and ISO/IEC JTC 1, can the Standard Development Track (SDT) period defined in </w:t>
      </w:r>
      <w:hyperlink r:id="rId66" w:history="1">
        <w:r w:rsidR="000261DE" w:rsidRPr="0017488B">
          <w:rPr>
            <w:rStyle w:val="Hyperlink"/>
            <w:rFonts w:ascii="Times New Roman" w:hAnsi="Times New Roman"/>
            <w:szCs w:val="22"/>
          </w:rPr>
          <w:t>ISO/IEC Directives, Part1</w:t>
        </w:r>
      </w:hyperlink>
      <w:r w:rsidR="000261DE" w:rsidRPr="0017488B">
        <w:rPr>
          <w:szCs w:val="22"/>
        </w:rPr>
        <w:t xml:space="preserve"> exclude the time required for the ITU-T TAP consultation?</w:t>
      </w:r>
    </w:p>
    <w:p w14:paraId="51E6E619" w14:textId="08357F8C" w:rsidR="000261DE" w:rsidRDefault="00D54BF6" w:rsidP="000261DE">
      <w:pPr>
        <w:pStyle w:val="Tabletext"/>
        <w:tabs>
          <w:tab w:val="clear" w:pos="284"/>
          <w:tab w:val="left" w:pos="380"/>
        </w:tabs>
        <w:rPr>
          <w:szCs w:val="22"/>
        </w:rPr>
      </w:pPr>
      <w:r w:rsidRPr="00404DAF">
        <w:rPr>
          <w:b/>
          <w:bCs/>
          <w:szCs w:val="22"/>
        </w:rPr>
        <w:t>Regarding</w:t>
      </w:r>
      <w:r w:rsidR="00286ADF" w:rsidRPr="00404DAF">
        <w:rPr>
          <w:b/>
          <w:bCs/>
          <w:szCs w:val="22"/>
        </w:rPr>
        <w:t xml:space="preserve"> item 1</w:t>
      </w:r>
      <w:r>
        <w:rPr>
          <w:szCs w:val="22"/>
        </w:rPr>
        <w:t>,</w:t>
      </w:r>
      <w:r w:rsidR="00286ADF">
        <w:rPr>
          <w:szCs w:val="22"/>
        </w:rPr>
        <w:t xml:space="preserve"> it was clarified that </w:t>
      </w:r>
      <w:r w:rsidR="000261DE">
        <w:rPr>
          <w:szCs w:val="22"/>
        </w:rPr>
        <w:t xml:space="preserve">TSAG </w:t>
      </w:r>
      <w:r w:rsidR="00286ADF">
        <w:rPr>
          <w:szCs w:val="22"/>
        </w:rPr>
        <w:t xml:space="preserve">has already the possibility to create new work items as A.1 states that the rules applying to Study Groups also apply to TSAG. The current proposal seems implying that TSAG can establish work items under the SGs work programme and the contributor clarified that it was not their intent. Adding Study Groups as the authority to establish </w:t>
      </w:r>
      <w:r>
        <w:rPr>
          <w:szCs w:val="22"/>
        </w:rPr>
        <w:t xml:space="preserve">new </w:t>
      </w:r>
      <w:r w:rsidR="00286ADF">
        <w:rPr>
          <w:szCs w:val="22"/>
        </w:rPr>
        <w:t xml:space="preserve">work items may modify the current understanding of A.1 which allows interim working parties to approve new work items. The contributor clarified that it was not their intent to change such provision either. The proposal may be revisited in the ad hoc </w:t>
      </w:r>
      <w:r>
        <w:rPr>
          <w:szCs w:val="22"/>
        </w:rPr>
        <w:t xml:space="preserve">group meeting, </w:t>
      </w:r>
      <w:r w:rsidR="00286ADF">
        <w:rPr>
          <w:szCs w:val="22"/>
        </w:rPr>
        <w:t xml:space="preserve">but it seems that </w:t>
      </w:r>
      <w:r>
        <w:rPr>
          <w:szCs w:val="22"/>
        </w:rPr>
        <w:t xml:space="preserve">the additions proposed do not actually support the intent of the contributor and the current text of A.1 already addresses the provisions sought. </w:t>
      </w:r>
    </w:p>
    <w:p w14:paraId="37944D38" w14:textId="5EB91E78" w:rsidR="00D54BF6" w:rsidRDefault="00D54BF6" w:rsidP="00D54BF6">
      <w:pPr>
        <w:pStyle w:val="Tabletext"/>
        <w:tabs>
          <w:tab w:val="clear" w:pos="284"/>
          <w:tab w:val="left" w:pos="380"/>
        </w:tabs>
        <w:rPr>
          <w:szCs w:val="22"/>
        </w:rPr>
      </w:pPr>
      <w:r w:rsidRPr="00404DAF">
        <w:rPr>
          <w:b/>
          <w:bCs/>
          <w:szCs w:val="22"/>
        </w:rPr>
        <w:t>Regarding</w:t>
      </w:r>
      <w:r w:rsidR="00D07926" w:rsidRPr="00404DAF">
        <w:rPr>
          <w:b/>
          <w:bCs/>
          <w:szCs w:val="22"/>
        </w:rPr>
        <w:t xml:space="preserve"> item 2</w:t>
      </w:r>
      <w:r>
        <w:rPr>
          <w:szCs w:val="22"/>
        </w:rPr>
        <w:t>,</w:t>
      </w:r>
      <w:r w:rsidR="00D07926">
        <w:rPr>
          <w:szCs w:val="22"/>
        </w:rPr>
        <w:t xml:space="preserve"> it will be discussed at the ad hoc </w:t>
      </w:r>
      <w:r>
        <w:rPr>
          <w:szCs w:val="22"/>
        </w:rPr>
        <w:t xml:space="preserve">group on A.1 </w:t>
      </w:r>
      <w:r w:rsidR="00D07926">
        <w:rPr>
          <w:szCs w:val="22"/>
        </w:rPr>
        <w:t xml:space="preserve">as </w:t>
      </w:r>
      <w:r>
        <w:rPr>
          <w:szCs w:val="22"/>
        </w:rPr>
        <w:t>the issue of joint Working Parties</w:t>
      </w:r>
      <w:r w:rsidR="00D07926">
        <w:rPr>
          <w:szCs w:val="22"/>
        </w:rPr>
        <w:t xml:space="preserve"> is one of the unresolved issues so far</w:t>
      </w:r>
      <w:r>
        <w:rPr>
          <w:szCs w:val="22"/>
        </w:rPr>
        <w:t xml:space="preserve"> and there isn’t a clear way forward proposed in the contribution, it only highlights the options before us to bring it forward</w:t>
      </w:r>
      <w:r w:rsidR="00D07926">
        <w:rPr>
          <w:szCs w:val="22"/>
        </w:rPr>
        <w:t>.</w:t>
      </w:r>
      <w:r>
        <w:rPr>
          <w:szCs w:val="22"/>
        </w:rPr>
        <w:t xml:space="preserve"> </w:t>
      </w:r>
    </w:p>
    <w:p w14:paraId="3BD631BC" w14:textId="1E545A6E" w:rsidR="00D54BF6" w:rsidRDefault="00D54BF6" w:rsidP="00D54BF6">
      <w:pPr>
        <w:pStyle w:val="Tabletext"/>
        <w:tabs>
          <w:tab w:val="clear" w:pos="284"/>
          <w:tab w:val="left" w:pos="380"/>
        </w:tabs>
        <w:rPr>
          <w:szCs w:val="22"/>
        </w:rPr>
      </w:pPr>
      <w:r w:rsidRPr="00404DAF">
        <w:rPr>
          <w:b/>
          <w:bCs/>
          <w:szCs w:val="22"/>
        </w:rPr>
        <w:t>Regarding item 3</w:t>
      </w:r>
      <w:r>
        <w:rPr>
          <w:szCs w:val="22"/>
        </w:rPr>
        <w:t>, it may need to be reviewed by ISO/IEC, who are in the process to review their working methods to enhance harmonization between ISO, IEC and JTC 1. So, the meeting agreed that as first step ISPCG would need to be involved.</w:t>
      </w:r>
      <w:r w:rsidRPr="00D54BF6">
        <w:rPr>
          <w:szCs w:val="22"/>
        </w:rPr>
        <w:t xml:space="preserve"> </w:t>
      </w:r>
      <w:r>
        <w:rPr>
          <w:szCs w:val="22"/>
        </w:rPr>
        <w:t>The meeting agreed to provide the proposal in item 3 to the upcoming meeting of ISPCG, as any possible amendment to A.23 would need to be coordinated with ISO/IEC.</w:t>
      </w:r>
    </w:p>
    <w:p w14:paraId="19042167" w14:textId="77777777" w:rsidR="00D54BF6" w:rsidRDefault="00D54BF6" w:rsidP="000261DE">
      <w:pPr>
        <w:pStyle w:val="TSBHeaderSummary"/>
        <w:spacing w:after="120"/>
        <w:rPr>
          <w:i/>
          <w:iCs/>
        </w:rPr>
      </w:pPr>
    </w:p>
    <w:p w14:paraId="29371752" w14:textId="7B8205D9" w:rsidR="00B578DC" w:rsidRPr="0017488B" w:rsidRDefault="00D54BF6" w:rsidP="00404DAF">
      <w:pPr>
        <w:pStyle w:val="TSBHeaderSummary"/>
        <w:spacing w:after="120"/>
        <w:rPr>
          <w:szCs w:val="22"/>
        </w:rPr>
      </w:pPr>
      <w:hyperlink r:id="rId67" w:history="1">
        <w:r w:rsidRPr="00C65FAB">
          <w:rPr>
            <w:rStyle w:val="Hyperlink"/>
            <w:szCs w:val="22"/>
          </w:rPr>
          <w:t>C25</w:t>
        </w:r>
      </w:hyperlink>
      <w:r>
        <w:t xml:space="preserve"> was presented by </w:t>
      </w:r>
      <w:proofErr w:type="spellStart"/>
      <w:r w:rsidR="00925274" w:rsidRPr="00D63BA6">
        <w:rPr>
          <w:sz w:val="22"/>
          <w:szCs w:val="22"/>
        </w:rPr>
        <w:t>Soonchunhyang</w:t>
      </w:r>
      <w:proofErr w:type="spellEnd"/>
      <w:r w:rsidR="00925274" w:rsidRPr="00D63BA6">
        <w:rPr>
          <w:sz w:val="22"/>
          <w:szCs w:val="22"/>
        </w:rPr>
        <w:t xml:space="preserve"> University</w:t>
      </w:r>
      <w:r>
        <w:t>.</w:t>
      </w:r>
      <w:r w:rsidR="00B578DC">
        <w:t xml:space="preserve"> </w:t>
      </w:r>
      <w:r w:rsidR="00B578DC" w:rsidRPr="0017488B">
        <w:rPr>
          <w:szCs w:val="22"/>
        </w:rPr>
        <w:t>This Contribution requests that TSAG consider</w:t>
      </w:r>
      <w:r w:rsidR="00B578DC">
        <w:rPr>
          <w:szCs w:val="22"/>
        </w:rPr>
        <w:t>s</w:t>
      </w:r>
      <w:r w:rsidR="00B578DC" w:rsidRPr="0017488B">
        <w:rPr>
          <w:szCs w:val="22"/>
        </w:rPr>
        <w:t xml:space="preserve"> three discussion points regarding decision-making items given to a study group and working party</w:t>
      </w:r>
      <w:r w:rsidR="00B578DC">
        <w:rPr>
          <w:szCs w:val="22"/>
        </w:rPr>
        <w:t>:</w:t>
      </w:r>
    </w:p>
    <w:p w14:paraId="41866AB3" w14:textId="355FE13B" w:rsidR="00B578DC" w:rsidRPr="0017488B" w:rsidRDefault="00B578DC" w:rsidP="00B578DC">
      <w:pPr>
        <w:pStyle w:val="Tabletext"/>
        <w:numPr>
          <w:ilvl w:val="0"/>
          <w:numId w:val="39"/>
        </w:numPr>
        <w:tabs>
          <w:tab w:val="clear" w:pos="284"/>
          <w:tab w:val="left" w:pos="380"/>
        </w:tabs>
        <w:rPr>
          <w:szCs w:val="22"/>
        </w:rPr>
      </w:pPr>
      <w:r>
        <w:rPr>
          <w:szCs w:val="22"/>
        </w:rPr>
        <w:t xml:space="preserve">Item 1: </w:t>
      </w:r>
      <w:r w:rsidRPr="0017488B">
        <w:rPr>
          <w:szCs w:val="22"/>
        </w:rPr>
        <w:t xml:space="preserve">TSAG to clarify if WPs can consent/determine </w:t>
      </w:r>
      <w:r w:rsidR="00685C4F">
        <w:rPr>
          <w:szCs w:val="22"/>
        </w:rPr>
        <w:t>work items</w:t>
      </w:r>
      <w:r w:rsidRPr="0017488B">
        <w:rPr>
          <w:szCs w:val="22"/>
        </w:rPr>
        <w:t xml:space="preserve"> during SGs meetings, without reporting to the Plenary for such decision.</w:t>
      </w:r>
    </w:p>
    <w:p w14:paraId="5CB81A8F" w14:textId="06A39C5D" w:rsidR="00B578DC" w:rsidRPr="0017488B" w:rsidRDefault="00B578DC" w:rsidP="00B578DC">
      <w:pPr>
        <w:pStyle w:val="Tabletext"/>
        <w:numPr>
          <w:ilvl w:val="0"/>
          <w:numId w:val="39"/>
        </w:numPr>
        <w:tabs>
          <w:tab w:val="clear" w:pos="284"/>
          <w:tab w:val="left" w:pos="380"/>
        </w:tabs>
        <w:rPr>
          <w:szCs w:val="22"/>
        </w:rPr>
      </w:pPr>
      <w:r>
        <w:rPr>
          <w:szCs w:val="22"/>
        </w:rPr>
        <w:t>Item 2:</w:t>
      </w:r>
      <w:r w:rsidR="00A40288">
        <w:rPr>
          <w:szCs w:val="22"/>
        </w:rPr>
        <w:t xml:space="preserve"> </w:t>
      </w:r>
      <w:r w:rsidRPr="0017488B">
        <w:rPr>
          <w:szCs w:val="22"/>
        </w:rPr>
        <w:t xml:space="preserve">TSAG to clarify if WPs can agree on other non-normative texts </w:t>
      </w:r>
      <w:r w:rsidR="00A40288">
        <w:rPr>
          <w:szCs w:val="22"/>
        </w:rPr>
        <w:t>besides</w:t>
      </w:r>
      <w:r w:rsidR="00A40288" w:rsidRPr="0017488B">
        <w:rPr>
          <w:szCs w:val="22"/>
        </w:rPr>
        <w:t xml:space="preserve"> </w:t>
      </w:r>
      <w:r w:rsidRPr="0017488B">
        <w:rPr>
          <w:szCs w:val="22"/>
        </w:rPr>
        <w:t>Supplements or Implementer’s guide.</w:t>
      </w:r>
    </w:p>
    <w:p w14:paraId="1DDFCF5F" w14:textId="4B27D217" w:rsidR="00B578DC" w:rsidRPr="00885CF4" w:rsidRDefault="00B578DC" w:rsidP="00B578DC">
      <w:pPr>
        <w:pStyle w:val="Tabletext"/>
        <w:numPr>
          <w:ilvl w:val="0"/>
          <w:numId w:val="39"/>
        </w:numPr>
        <w:tabs>
          <w:tab w:val="clear" w:pos="284"/>
          <w:tab w:val="left" w:pos="380"/>
        </w:tabs>
        <w:rPr>
          <w:szCs w:val="22"/>
        </w:rPr>
      </w:pPr>
      <w:r>
        <w:rPr>
          <w:szCs w:val="22"/>
        </w:rPr>
        <w:t xml:space="preserve">Item 3: </w:t>
      </w:r>
      <w:r w:rsidRPr="0017488B">
        <w:rPr>
          <w:szCs w:val="22"/>
        </w:rPr>
        <w:t xml:space="preserve">TSAG to clarify if RGMs can agree on </w:t>
      </w:r>
      <w:proofErr w:type="spellStart"/>
      <w:r w:rsidRPr="0017488B">
        <w:rPr>
          <w:szCs w:val="22"/>
        </w:rPr>
        <w:t>oLS</w:t>
      </w:r>
      <w:proofErr w:type="spellEnd"/>
      <w:r w:rsidRPr="00885CF4">
        <w:rPr>
          <w:szCs w:val="22"/>
        </w:rPr>
        <w:t>.</w:t>
      </w:r>
    </w:p>
    <w:p w14:paraId="754CAC6F" w14:textId="42D9EA30" w:rsidR="00404DAF" w:rsidRDefault="00F86BEB" w:rsidP="00404DAF">
      <w:pPr>
        <w:pStyle w:val="TSBHeaderSummary"/>
        <w:spacing w:after="120"/>
      </w:pPr>
      <w:r>
        <w:t xml:space="preserve">Some members are concerned </w:t>
      </w:r>
      <w:r w:rsidR="00564EC7">
        <w:t xml:space="preserve">that </w:t>
      </w:r>
      <w:r>
        <w:t>WP having decision making power would extend the number of the meetings to attend. On the other hand, the efficiency required going forward, requires that WP would also be a venue to address some decisions.</w:t>
      </w:r>
    </w:p>
    <w:p w14:paraId="69E7A98D" w14:textId="53A37004" w:rsidR="00D54BF6" w:rsidRDefault="00F86BEB" w:rsidP="000261DE">
      <w:pPr>
        <w:pStyle w:val="TSBHeaderSummary"/>
        <w:spacing w:after="120"/>
      </w:pPr>
      <w:r>
        <w:t>The editor confirmed that he did not address this proposal in TD307</w:t>
      </w:r>
      <w:r w:rsidR="00E87AF6">
        <w:t xml:space="preserve"> yet as he thought this should be done after discussing the contribution.</w:t>
      </w:r>
    </w:p>
    <w:p w14:paraId="5212D14C" w14:textId="1A7578F9" w:rsidR="00E87AF6" w:rsidRDefault="00E2413D" w:rsidP="000261DE">
      <w:pPr>
        <w:pStyle w:val="TSBHeaderSummary"/>
        <w:spacing w:after="120"/>
      </w:pPr>
      <w:r>
        <w:t xml:space="preserve">Regarding item 1, </w:t>
      </w:r>
      <w:r w:rsidR="00E87AF6">
        <w:t>The secretariat clarified that WP sessions during a SG meeting are sessions of the Study Group meeting and therefore it is up to the SG Chair to organize his agenda and clarify when to take decisions.</w:t>
      </w:r>
    </w:p>
    <w:p w14:paraId="4A57B588" w14:textId="1A9CCF2C" w:rsidR="00E2413D" w:rsidRDefault="00E2413D" w:rsidP="000261DE">
      <w:pPr>
        <w:pStyle w:val="TSBHeaderSummary"/>
        <w:spacing w:after="120"/>
      </w:pPr>
      <w:r>
        <w:t>Regarding</w:t>
      </w:r>
      <w:r w:rsidR="00E87AF6">
        <w:t xml:space="preserve"> </w:t>
      </w:r>
      <w:r>
        <w:t>i</w:t>
      </w:r>
      <w:r w:rsidR="00E87AF6">
        <w:t>tem 2</w:t>
      </w:r>
      <w:r>
        <w:t>,</w:t>
      </w:r>
      <w:r w:rsidR="00E87AF6">
        <w:t xml:space="preserve"> more contributions on that topic are requested for next meeting</w:t>
      </w:r>
      <w:r>
        <w:t xml:space="preserve"> to possibly open a work item to revise A.13</w:t>
      </w:r>
    </w:p>
    <w:p w14:paraId="1BB024E5" w14:textId="506B4A99" w:rsidR="00E87AF6" w:rsidRPr="0002797C" w:rsidRDefault="00E2413D" w:rsidP="000261DE">
      <w:pPr>
        <w:pStyle w:val="TSBHeaderSummary"/>
        <w:spacing w:after="120"/>
      </w:pPr>
      <w:r>
        <w:t xml:space="preserve">Regarding item 3, it was clarified that Rapporteur Groups can agree to issue liaison statements and </w:t>
      </w:r>
      <w:r w:rsidRPr="0002797C">
        <w:t>the possible clearance of the management of the Study Group is an internal matter of the SG concerned</w:t>
      </w:r>
      <w:r w:rsidR="00E87AF6" w:rsidRPr="0002797C">
        <w:t>.</w:t>
      </w:r>
    </w:p>
    <w:p w14:paraId="17892DA2" w14:textId="09874494" w:rsidR="00D54BF6" w:rsidRPr="0002797C" w:rsidRDefault="00D54BF6" w:rsidP="000261DE">
      <w:pPr>
        <w:pStyle w:val="TSBHeaderSummary"/>
        <w:spacing w:after="120"/>
      </w:pPr>
      <w:hyperlink r:id="rId68" w:history="1">
        <w:r w:rsidRPr="0002797C">
          <w:rPr>
            <w:rStyle w:val="Hyperlink"/>
          </w:rPr>
          <w:t>C28</w:t>
        </w:r>
      </w:hyperlink>
      <w:r w:rsidRPr="0002797C">
        <w:t xml:space="preserve"> was</w:t>
      </w:r>
      <w:r w:rsidR="00B578DC" w:rsidRPr="0002797C">
        <w:t xml:space="preserve"> submitted by Korea and</w:t>
      </w:r>
      <w:r w:rsidRPr="0002797C">
        <w:t xml:space="preserve"> </w:t>
      </w:r>
      <w:r w:rsidR="00B578DC" w:rsidRPr="0002797C">
        <w:t xml:space="preserve">was </w:t>
      </w:r>
      <w:r w:rsidRPr="0002797C">
        <w:t xml:space="preserve">not presented as it is addressed by </w:t>
      </w:r>
      <w:r w:rsidR="00B578DC" w:rsidRPr="0002797C">
        <w:t>WP2</w:t>
      </w:r>
      <w:r w:rsidRPr="0002797C">
        <w:t xml:space="preserve">. It has some </w:t>
      </w:r>
      <w:r w:rsidR="00B578DC" w:rsidRPr="0002797C">
        <w:t>considerations related to working methods, so the chair suggested the participants of RG-WM to read the contribution in the context of A.1 to be informed during related discussions.</w:t>
      </w:r>
    </w:p>
    <w:p w14:paraId="173EB616" w14:textId="77777777" w:rsidR="00E2413D" w:rsidRPr="0002797C" w:rsidRDefault="00E2413D" w:rsidP="00B578DC">
      <w:pPr>
        <w:pStyle w:val="Tabletext"/>
        <w:rPr>
          <w:sz w:val="24"/>
          <w:szCs w:val="24"/>
        </w:rPr>
      </w:pPr>
    </w:p>
    <w:p w14:paraId="29D26A7A" w14:textId="73317B23" w:rsidR="00B578DC" w:rsidRPr="0002797C" w:rsidRDefault="00B578DC" w:rsidP="00B578DC">
      <w:pPr>
        <w:pStyle w:val="Tabletext"/>
        <w:rPr>
          <w:sz w:val="24"/>
          <w:szCs w:val="24"/>
        </w:rPr>
      </w:pPr>
      <w:hyperlink r:id="rId69" w:history="1">
        <w:r w:rsidRPr="0002797C">
          <w:rPr>
            <w:rStyle w:val="Hyperlink"/>
            <w:sz w:val="24"/>
            <w:szCs w:val="24"/>
          </w:rPr>
          <w:t>C29</w:t>
        </w:r>
      </w:hyperlink>
      <w:r w:rsidR="00D54BF6" w:rsidRPr="0002797C">
        <w:rPr>
          <w:sz w:val="24"/>
          <w:szCs w:val="24"/>
        </w:rPr>
        <w:t xml:space="preserve"> was presented by </w:t>
      </w:r>
      <w:r w:rsidRPr="0002797C">
        <w:rPr>
          <w:sz w:val="24"/>
          <w:szCs w:val="24"/>
        </w:rPr>
        <w:t>C</w:t>
      </w:r>
      <w:r w:rsidR="00E2413D" w:rsidRPr="0002797C">
        <w:rPr>
          <w:sz w:val="24"/>
          <w:szCs w:val="24"/>
        </w:rPr>
        <w:t>hina Telecom</w:t>
      </w:r>
      <w:r w:rsidRPr="0002797C">
        <w:rPr>
          <w:sz w:val="24"/>
          <w:szCs w:val="24"/>
        </w:rPr>
        <w:t>, China</w:t>
      </w:r>
      <w:r w:rsidR="00D54BF6" w:rsidRPr="0002797C">
        <w:rPr>
          <w:sz w:val="24"/>
          <w:szCs w:val="24"/>
        </w:rPr>
        <w:t>.</w:t>
      </w:r>
      <w:r w:rsidRPr="0002797C">
        <w:rPr>
          <w:sz w:val="24"/>
          <w:szCs w:val="24"/>
        </w:rPr>
        <w:t xml:space="preserve"> It identifies </w:t>
      </w:r>
      <w:proofErr w:type="gramStart"/>
      <w:r w:rsidRPr="0002797C">
        <w:rPr>
          <w:sz w:val="24"/>
          <w:szCs w:val="24"/>
        </w:rPr>
        <w:t>a number of</w:t>
      </w:r>
      <w:proofErr w:type="gramEnd"/>
      <w:r w:rsidRPr="0002797C">
        <w:rPr>
          <w:sz w:val="24"/>
          <w:szCs w:val="24"/>
        </w:rPr>
        <w:t xml:space="preserve"> issues and proposes targeted refinements for consideration in the ongoing revision of Recommendation ITU-T A.1.</w:t>
      </w:r>
    </w:p>
    <w:p w14:paraId="21B7E949" w14:textId="7C538685" w:rsidR="00404DAF" w:rsidRPr="0002797C" w:rsidRDefault="00481284" w:rsidP="00404DAF">
      <w:pPr>
        <w:pStyle w:val="TSBHeaderSummary"/>
        <w:spacing w:after="120"/>
      </w:pPr>
      <w:r w:rsidRPr="0002797C">
        <w:t xml:space="preserve">The contribution has various proposal, notably it would like to achieve consensus to enable new work items to be agreed when at least two ITU </w:t>
      </w:r>
      <w:r w:rsidR="007E6C30">
        <w:t>m</w:t>
      </w:r>
      <w:r w:rsidRPr="0002797C">
        <w:t xml:space="preserve">embers support their establishment. The membership is divided on this issue, some </w:t>
      </w:r>
      <w:r w:rsidR="000823BF">
        <w:t>main</w:t>
      </w:r>
      <w:r w:rsidR="006A3BF1">
        <w:t>tain</w:t>
      </w:r>
      <w:r w:rsidRPr="0002797C">
        <w:t xml:space="preserve"> that supporting members should be from different countries with the rationale that the ITU should develop international standards, others instead do not want to raise the level of approval to start work and keep only two members, which </w:t>
      </w:r>
      <w:r w:rsidR="004357E6">
        <w:t>need not</w:t>
      </w:r>
      <w:r w:rsidR="004357E6" w:rsidRPr="0002797C">
        <w:t xml:space="preserve"> </w:t>
      </w:r>
      <w:r w:rsidRPr="0002797C">
        <w:t>be from the same country.</w:t>
      </w:r>
    </w:p>
    <w:p w14:paraId="0B7BAF12" w14:textId="0C1E5628" w:rsidR="00D54BF6" w:rsidRPr="0002797C" w:rsidRDefault="00481284" w:rsidP="000261DE">
      <w:pPr>
        <w:pStyle w:val="TSBHeaderSummary"/>
        <w:spacing w:after="120"/>
        <w:rPr>
          <w:i/>
          <w:iCs/>
        </w:rPr>
      </w:pPr>
      <w:r w:rsidRPr="0002797C">
        <w:rPr>
          <w:b/>
          <w:bCs/>
          <w:i/>
          <w:iCs/>
          <w:u w:val="single"/>
        </w:rPr>
        <w:t>2 members:</w:t>
      </w:r>
      <w:r w:rsidRPr="0002797C">
        <w:rPr>
          <w:i/>
          <w:iCs/>
        </w:rPr>
        <w:t xml:space="preserve"> Russia, China, Sudan, Brazil</w:t>
      </w:r>
      <w:r w:rsidR="003C196F" w:rsidRPr="0002797C">
        <w:rPr>
          <w:i/>
          <w:iCs/>
        </w:rPr>
        <w:t xml:space="preserve">, Saudi Arabia, China Telecom, </w:t>
      </w:r>
      <w:r w:rsidR="0002797C" w:rsidRPr="0002797C">
        <w:rPr>
          <w:i/>
          <w:iCs/>
        </w:rPr>
        <w:t xml:space="preserve">China </w:t>
      </w:r>
      <w:r w:rsidR="00AE6314">
        <w:rPr>
          <w:i/>
          <w:iCs/>
        </w:rPr>
        <w:t>M</w:t>
      </w:r>
      <w:r w:rsidR="0002797C" w:rsidRPr="0002797C">
        <w:rPr>
          <w:i/>
          <w:iCs/>
        </w:rPr>
        <w:t xml:space="preserve">obile, </w:t>
      </w:r>
      <w:r w:rsidR="003C196F" w:rsidRPr="0002797C">
        <w:rPr>
          <w:i/>
          <w:iCs/>
        </w:rPr>
        <w:t>Nigeria, Huawei</w:t>
      </w:r>
      <w:r w:rsidRPr="0002797C">
        <w:rPr>
          <w:i/>
          <w:iCs/>
        </w:rPr>
        <w:t xml:space="preserve"> </w:t>
      </w:r>
      <w:r w:rsidRPr="0002797C">
        <w:rPr>
          <w:i/>
          <w:iCs/>
        </w:rPr>
        <w:br/>
      </w:r>
      <w:r w:rsidRPr="0002797C">
        <w:rPr>
          <w:b/>
          <w:bCs/>
          <w:i/>
          <w:iCs/>
          <w:u w:val="single"/>
        </w:rPr>
        <w:t xml:space="preserve">2 members </w:t>
      </w:r>
      <w:r w:rsidR="00AE6314">
        <w:rPr>
          <w:b/>
          <w:bCs/>
          <w:i/>
          <w:iCs/>
          <w:u w:val="single"/>
        </w:rPr>
        <w:t xml:space="preserve">from 2 </w:t>
      </w:r>
      <w:r w:rsidRPr="0002797C">
        <w:rPr>
          <w:b/>
          <w:bCs/>
          <w:i/>
          <w:iCs/>
          <w:u w:val="single"/>
        </w:rPr>
        <w:t>different countries:</w:t>
      </w:r>
      <w:r w:rsidRPr="0002797C">
        <w:rPr>
          <w:i/>
          <w:iCs/>
        </w:rPr>
        <w:t xml:space="preserve"> Canada, Nokia, Broadcom, Sweden, </w:t>
      </w:r>
      <w:r w:rsidR="003C196F" w:rsidRPr="0002797C">
        <w:rPr>
          <w:i/>
          <w:iCs/>
        </w:rPr>
        <w:t>USA, Australia, Ericsson</w:t>
      </w:r>
      <w:r w:rsidR="0002797C" w:rsidRPr="0002797C">
        <w:rPr>
          <w:i/>
          <w:iCs/>
        </w:rPr>
        <w:t>, Apple, Japan</w:t>
      </w:r>
    </w:p>
    <w:p w14:paraId="154E726C" w14:textId="77777777" w:rsidR="00382963" w:rsidRDefault="003733C3" w:rsidP="000261DE">
      <w:pPr>
        <w:pStyle w:val="TSBHeaderSummary"/>
        <w:spacing w:after="120"/>
      </w:pPr>
      <w:r w:rsidRPr="0002797C">
        <w:t xml:space="preserve">The chair will try to reach consensus offline on </w:t>
      </w:r>
      <w:r w:rsidR="00382963">
        <w:t>this issue.</w:t>
      </w:r>
    </w:p>
    <w:p w14:paraId="7D132682" w14:textId="79EBA892" w:rsidR="00481284" w:rsidRPr="0002797C" w:rsidRDefault="0002797C" w:rsidP="000261DE">
      <w:pPr>
        <w:pStyle w:val="TSBHeaderSummary"/>
        <w:spacing w:after="120"/>
      </w:pPr>
      <w:r w:rsidRPr="0002797C">
        <w:t xml:space="preserve">Another point of disagreement is if </w:t>
      </w:r>
      <w:r w:rsidR="00481284" w:rsidRPr="0002797C">
        <w:t xml:space="preserve">the gap analysis should </w:t>
      </w:r>
      <w:r w:rsidR="005274F1">
        <w:t xml:space="preserve">be </w:t>
      </w:r>
      <w:r w:rsidR="003C196F" w:rsidRPr="0002797C">
        <w:t xml:space="preserve">voluntary </w:t>
      </w:r>
      <w:r w:rsidR="00382963">
        <w:t xml:space="preserve">or </w:t>
      </w:r>
      <w:r w:rsidRPr="0002797C">
        <w:t>mandatory</w:t>
      </w:r>
      <w:r w:rsidR="003C196F" w:rsidRPr="0002797C">
        <w:t>.</w:t>
      </w:r>
      <w:r w:rsidRPr="0002797C">
        <w:t xml:space="preserve"> </w:t>
      </w:r>
      <w:r w:rsidR="00FE7B77">
        <w:t xml:space="preserve">This issues and the others in the contribution were forwarded for further discussion </w:t>
      </w:r>
      <w:r w:rsidRPr="0002797C">
        <w:t>at the ad hoc.</w:t>
      </w:r>
    </w:p>
    <w:p w14:paraId="38D85D1D" w14:textId="1C6CD692" w:rsidR="00B578DC" w:rsidRPr="0002797C" w:rsidRDefault="00B578DC" w:rsidP="000261DE">
      <w:pPr>
        <w:pStyle w:val="TSBHeaderSummary"/>
        <w:spacing w:after="120"/>
      </w:pPr>
      <w:hyperlink r:id="rId70" w:history="1">
        <w:r w:rsidRPr="0002797C">
          <w:rPr>
            <w:rStyle w:val="Hyperlink"/>
          </w:rPr>
          <w:t>C35</w:t>
        </w:r>
      </w:hyperlink>
      <w:r w:rsidRPr="0002797C">
        <w:t xml:space="preserve"> was presented by Canada. This contribution proposes options for the definition of JCG in A.1.</w:t>
      </w:r>
      <w:r w:rsidR="0002797C">
        <w:t xml:space="preserve"> It was withdrawn by Canada given the decision of the Plenary to close existing JCGs.</w:t>
      </w:r>
    </w:p>
    <w:p w14:paraId="0D64D24E" w14:textId="77777777" w:rsidR="00B578DC" w:rsidRDefault="00B578DC" w:rsidP="000261DE">
      <w:pPr>
        <w:pStyle w:val="TSBHeaderSummary"/>
        <w:spacing w:after="120"/>
      </w:pPr>
    </w:p>
    <w:p w14:paraId="032AF962" w14:textId="48EA9567" w:rsidR="004E633D" w:rsidRDefault="004E633D" w:rsidP="004E633D">
      <w:pPr>
        <w:pStyle w:val="TSBHeaderSummary"/>
        <w:spacing w:after="120"/>
      </w:pPr>
      <w:hyperlink r:id="rId71" w:history="1">
        <w:r w:rsidRPr="004E633D">
          <w:rPr>
            <w:rStyle w:val="Hyperlink"/>
            <w:rFonts w:ascii="Times New Roman" w:hAnsi="Times New Roman"/>
          </w:rPr>
          <w:t>C45</w:t>
        </w:r>
      </w:hyperlink>
      <w:r>
        <w:t xml:space="preserve"> Section 2.2 bullet 3 was added on the agenda, it implies an addition in ITU-T A.1 to add a provision, as follows:</w:t>
      </w:r>
    </w:p>
    <w:p w14:paraId="7A60C7EE" w14:textId="22ADDAED" w:rsidR="004E633D" w:rsidRDefault="004E633D" w:rsidP="004E633D">
      <w:pPr>
        <w:pStyle w:val="TSBHeaderSummary"/>
        <w:spacing w:after="120"/>
      </w:pPr>
      <w:r>
        <w:t>-</w:t>
      </w:r>
      <w:r>
        <w:tab/>
        <w:t>For TSB to record all the meetings and provide access to recording to all registered participants with TIES account.</w:t>
      </w:r>
    </w:p>
    <w:p w14:paraId="42073BC9" w14:textId="139E7A3C" w:rsidR="004E633D" w:rsidRPr="0002797C" w:rsidRDefault="004E633D" w:rsidP="004E633D">
      <w:pPr>
        <w:pStyle w:val="TSBHeaderSummary"/>
        <w:spacing w:after="120"/>
      </w:pPr>
      <w:r>
        <w:t xml:space="preserve">Given the cost, perhaps only </w:t>
      </w:r>
      <w:proofErr w:type="gramStart"/>
      <w:r>
        <w:t>decision making</w:t>
      </w:r>
      <w:proofErr w:type="gramEnd"/>
      <w:r>
        <w:t xml:space="preserve"> meetings can be recorded.</w:t>
      </w:r>
      <w:r w:rsidR="009A1CBF">
        <w:t xml:space="preserve"> However the issue may have legal implications in addition to cost implications, TSB </w:t>
      </w:r>
      <w:r w:rsidR="00C54C96">
        <w:t xml:space="preserve">was requested to </w:t>
      </w:r>
      <w:r w:rsidR="00F33380">
        <w:t>confirm before discussing</w:t>
      </w:r>
      <w:r w:rsidR="00C4702C">
        <w:t xml:space="preserve"> further</w:t>
      </w:r>
      <w:r w:rsidR="009A1CBF">
        <w:t>.</w:t>
      </w:r>
    </w:p>
    <w:p w14:paraId="556289E0" w14:textId="3E1BC0A8" w:rsidR="00BE1C81" w:rsidRPr="0002797C" w:rsidRDefault="00B578DC" w:rsidP="00BE1C81">
      <w:pPr>
        <w:pStyle w:val="TSBHeaderSummary"/>
        <w:spacing w:after="120"/>
      </w:pPr>
      <w:hyperlink r:id="rId72" w:history="1">
        <w:r w:rsidRPr="0002797C">
          <w:rPr>
            <w:rStyle w:val="Hyperlink"/>
          </w:rPr>
          <w:t>TD230</w:t>
        </w:r>
      </w:hyperlink>
      <w:r w:rsidRPr="0002797C">
        <w:t xml:space="preserve"> </w:t>
      </w:r>
      <w:r w:rsidR="00E4013C">
        <w:t xml:space="preserve">is a </w:t>
      </w:r>
      <w:r w:rsidRPr="0002797C">
        <w:t xml:space="preserve">liaison statement </w:t>
      </w:r>
      <w:r w:rsidR="00BE1C81">
        <w:t xml:space="preserve">that </w:t>
      </w:r>
      <w:r w:rsidRPr="0002797C">
        <w:t xml:space="preserve">provides response from ITU-T SG15 to questions in TSAG-LS11 and LS12 on the establishment of two Joint Correspondence Groups. </w:t>
      </w:r>
      <w:r w:rsidR="00BE1C81">
        <w:t>It was not presented given the decision of the Plenary to close existing JCGs.</w:t>
      </w:r>
    </w:p>
    <w:p w14:paraId="26CF898D" w14:textId="77777777" w:rsidR="009A1CBF" w:rsidRPr="0002797C" w:rsidRDefault="009A1CBF" w:rsidP="000261DE">
      <w:pPr>
        <w:pStyle w:val="TSBHeaderSummary"/>
        <w:spacing w:after="120"/>
      </w:pPr>
    </w:p>
    <w:p w14:paraId="1C3E85E8" w14:textId="2714B1F1" w:rsidR="00B578DC" w:rsidRPr="0002797C" w:rsidRDefault="00B578DC" w:rsidP="000261DE">
      <w:pPr>
        <w:pStyle w:val="TSBHeaderSummary"/>
        <w:spacing w:after="120"/>
      </w:pPr>
      <w:hyperlink r:id="rId73" w:history="1">
        <w:r w:rsidRPr="0002797C">
          <w:rPr>
            <w:rStyle w:val="Hyperlink"/>
          </w:rPr>
          <w:t>TD232</w:t>
        </w:r>
      </w:hyperlink>
      <w:r w:rsidRPr="0002797C">
        <w:t xml:space="preserve"> was presented by ITU-T SG15 </w:t>
      </w:r>
      <w:r w:rsidR="00925274" w:rsidRPr="0002797C">
        <w:t>vice chair</w:t>
      </w:r>
      <w:r w:rsidRPr="0002797C">
        <w:t>.</w:t>
      </w:r>
      <w:r w:rsidR="00FD1ED3" w:rsidRPr="0002797C">
        <w:t xml:space="preserve"> This liaison provides input from ITU-T SG15 regarding the deadlines for submitting documents as described in draft revised Recommendation A.1.</w:t>
      </w:r>
    </w:p>
    <w:p w14:paraId="5F13D750" w14:textId="3546C0E3" w:rsidR="009A1CBF" w:rsidRDefault="009A1CBF" w:rsidP="009A1CBF">
      <w:pPr>
        <w:pStyle w:val="TSBHeaderSummary"/>
        <w:spacing w:after="120"/>
      </w:pPr>
      <w:r>
        <w:t>The proposal in TD23</w:t>
      </w:r>
      <w:r w:rsidR="002F152D">
        <w:t>2</w:t>
      </w:r>
      <w:r>
        <w:t xml:space="preserve"> is accepted and will be implemented.</w:t>
      </w:r>
    </w:p>
    <w:p w14:paraId="3AAFFA7E" w14:textId="77777777" w:rsidR="00FD1ED3" w:rsidRPr="009A1CBF" w:rsidRDefault="00FD1ED3" w:rsidP="000261DE">
      <w:pPr>
        <w:pStyle w:val="TSBHeaderSummary"/>
        <w:spacing w:after="120"/>
      </w:pPr>
    </w:p>
    <w:p w14:paraId="0030142B" w14:textId="738FD104" w:rsidR="00B578DC" w:rsidRPr="0002797C" w:rsidRDefault="00B578DC" w:rsidP="000261DE">
      <w:pPr>
        <w:pStyle w:val="TSBHeaderSummary"/>
        <w:spacing w:after="120"/>
      </w:pPr>
      <w:hyperlink r:id="rId74" w:history="1">
        <w:r w:rsidRPr="0002797C">
          <w:rPr>
            <w:rStyle w:val="Hyperlink"/>
          </w:rPr>
          <w:t>TD302</w:t>
        </w:r>
      </w:hyperlink>
      <w:r w:rsidRPr="0002797C">
        <w:t xml:space="preserve"> was presented by ITU-T SG15 </w:t>
      </w:r>
      <w:r w:rsidR="00925274" w:rsidRPr="0002797C">
        <w:t>vice-</w:t>
      </w:r>
      <w:r w:rsidRPr="0002797C">
        <w:t>chair.</w:t>
      </w:r>
      <w:r w:rsidR="00FD1ED3" w:rsidRPr="0002797C">
        <w:t xml:space="preserve"> This document provides additional considerations on correspondence activities for draft revised A.1.</w:t>
      </w:r>
    </w:p>
    <w:p w14:paraId="7D2BA54F" w14:textId="6A371793" w:rsidR="009A1CBF" w:rsidRDefault="009A1CBF" w:rsidP="009A1CBF">
      <w:pPr>
        <w:pStyle w:val="TSBHeaderSummary"/>
        <w:spacing w:after="120"/>
      </w:pPr>
      <w:r>
        <w:t xml:space="preserve">The proposal in TD302 </w:t>
      </w:r>
      <w:r w:rsidR="009F1025">
        <w:t>will be discussed at the ad hoc</w:t>
      </w:r>
      <w:r>
        <w:t>.</w:t>
      </w:r>
    </w:p>
    <w:p w14:paraId="5D0F0B4D" w14:textId="77777777" w:rsidR="00B578DC" w:rsidRPr="0002797C" w:rsidRDefault="00B578DC" w:rsidP="000261DE">
      <w:pPr>
        <w:pStyle w:val="TSBHeaderSummary"/>
        <w:spacing w:after="120"/>
      </w:pPr>
    </w:p>
    <w:p w14:paraId="6877A142" w14:textId="3262DE20" w:rsidR="00C554A9" w:rsidRPr="0002797C" w:rsidRDefault="00B578DC" w:rsidP="00173D28">
      <w:pPr>
        <w:pStyle w:val="TSBHeaderSummary"/>
        <w:spacing w:after="120"/>
      </w:pPr>
      <w:hyperlink r:id="rId75" w:history="1">
        <w:r w:rsidRPr="0002797C">
          <w:rPr>
            <w:rStyle w:val="Hyperlink"/>
          </w:rPr>
          <w:t>TD307</w:t>
        </w:r>
      </w:hyperlink>
      <w:r w:rsidRPr="0002797C">
        <w:t xml:space="preserve"> was presented by</w:t>
      </w:r>
      <w:r w:rsidR="00FD1ED3" w:rsidRPr="0002797C">
        <w:t xml:space="preserve"> the editor of A.1, Mr Dubuisson, who clarified that it is the latest version of draft Rec ITU-T A.1-rev, it is based on TD262 (output from the interim meeting of RG-WM) and includes proposals submitted at this TSAG, which are inserted to facilitate discussion.  Clarifications are provided in the comment fields. Some editor suggestions are also included to facilitate discussion. Few questions are open for discussion and </w:t>
      </w:r>
      <w:proofErr w:type="gramStart"/>
      <w:r w:rsidR="00FD1ED3" w:rsidRPr="0002797C">
        <w:t>resolution</w:t>
      </w:r>
      <w:proofErr w:type="gramEnd"/>
      <w:r w:rsidR="00FD1ED3" w:rsidRPr="0002797C">
        <w:t xml:space="preserve"> and they will be covered </w:t>
      </w:r>
      <w:r w:rsidR="00FD1ED3" w:rsidRPr="0002797C">
        <w:lastRenderedPageBreak/>
        <w:t>during the ad hoc meeting for A.1-rev, which is planned on Tuesday evening (1745-1945), which was held just after the conclusion of Tuesday afternoon session of RG-WM.</w:t>
      </w:r>
    </w:p>
    <w:p w14:paraId="3D3DB45A" w14:textId="2880FFAA" w:rsidR="00404DAF" w:rsidRDefault="009F1025" w:rsidP="00404DAF">
      <w:pPr>
        <w:pStyle w:val="TSBHeaderSummary"/>
        <w:spacing w:after="120"/>
      </w:pPr>
      <w:r>
        <w:t>The editor provided an updated version of TD307R1 to be used during the ad hoc session</w:t>
      </w:r>
      <w:r w:rsidR="00D9589E">
        <w:t xml:space="preserve">, which added some of the issues discussed during the </w:t>
      </w:r>
      <w:r w:rsidR="009312C4">
        <w:t>RG-WM session</w:t>
      </w:r>
      <w:r w:rsidR="00D9589E">
        <w:t xml:space="preserve">. </w:t>
      </w:r>
    </w:p>
    <w:p w14:paraId="1130FFCE" w14:textId="6C20E36C" w:rsidR="00173D28" w:rsidRPr="009E64E4" w:rsidRDefault="009E64E4" w:rsidP="00173D28">
      <w:pPr>
        <w:pStyle w:val="TSBHeaderSummary"/>
        <w:spacing w:after="120"/>
        <w:rPr>
          <w:b/>
          <w:bCs/>
          <w:i/>
          <w:iCs/>
        </w:rPr>
      </w:pPr>
      <w:r>
        <w:rPr>
          <w:b/>
          <w:bCs/>
          <w:i/>
          <w:iCs/>
        </w:rPr>
        <w:t xml:space="preserve">Agreement </w:t>
      </w:r>
      <w:r w:rsidR="00C554A9">
        <w:rPr>
          <w:b/>
          <w:bCs/>
          <w:i/>
          <w:iCs/>
        </w:rPr>
        <w:t>2</w:t>
      </w:r>
      <w:r>
        <w:rPr>
          <w:b/>
          <w:bCs/>
          <w:i/>
          <w:iCs/>
        </w:rPr>
        <w:t xml:space="preserve">: </w:t>
      </w:r>
      <w:r w:rsidR="00173D28" w:rsidRPr="009E64E4">
        <w:rPr>
          <w:b/>
          <w:bCs/>
          <w:i/>
          <w:iCs/>
        </w:rPr>
        <w:t>Establish RG-WM AHG on A.1</w:t>
      </w:r>
      <w:r w:rsidR="00FD1ED3">
        <w:rPr>
          <w:b/>
          <w:bCs/>
          <w:i/>
          <w:iCs/>
        </w:rPr>
        <w:t>-rev</w:t>
      </w:r>
      <w:r w:rsidR="00173D28" w:rsidRPr="009E64E4">
        <w:rPr>
          <w:b/>
          <w:bCs/>
          <w:i/>
          <w:iCs/>
        </w:rPr>
        <w:t xml:space="preserve"> to review the </w:t>
      </w:r>
      <w:r>
        <w:rPr>
          <w:b/>
          <w:bCs/>
          <w:i/>
          <w:iCs/>
        </w:rPr>
        <w:t>new proposals</w:t>
      </w:r>
      <w:r w:rsidR="00173D28" w:rsidRPr="009E64E4">
        <w:rPr>
          <w:b/>
          <w:bCs/>
          <w:i/>
          <w:iCs/>
        </w:rPr>
        <w:t xml:space="preserve"> </w:t>
      </w:r>
      <w:r>
        <w:rPr>
          <w:b/>
          <w:bCs/>
          <w:i/>
          <w:iCs/>
        </w:rPr>
        <w:t xml:space="preserve">submitted via </w:t>
      </w:r>
      <w:r w:rsidR="00173D28" w:rsidRPr="009E64E4">
        <w:rPr>
          <w:b/>
          <w:bCs/>
          <w:i/>
          <w:iCs/>
        </w:rPr>
        <w:t>contributions</w:t>
      </w:r>
      <w:r w:rsidR="00C554A9">
        <w:rPr>
          <w:b/>
          <w:bCs/>
          <w:i/>
          <w:iCs/>
        </w:rPr>
        <w:t xml:space="preserve"> and</w:t>
      </w:r>
      <w:r w:rsidR="00FD1ED3">
        <w:rPr>
          <w:b/>
          <w:bCs/>
          <w:i/>
          <w:iCs/>
        </w:rPr>
        <w:t xml:space="preserve"> included in TD307</w:t>
      </w:r>
      <w:r w:rsidR="002849D8">
        <w:rPr>
          <w:b/>
          <w:bCs/>
          <w:i/>
          <w:iCs/>
        </w:rPr>
        <w:t>r1</w:t>
      </w:r>
      <w:r w:rsidR="00FD1ED3">
        <w:rPr>
          <w:b/>
          <w:bCs/>
          <w:i/>
          <w:iCs/>
        </w:rPr>
        <w:t xml:space="preserve">, with the </w:t>
      </w:r>
      <w:r w:rsidR="009F1025">
        <w:rPr>
          <w:b/>
          <w:bCs/>
          <w:i/>
          <w:iCs/>
        </w:rPr>
        <w:t>o</w:t>
      </w:r>
      <w:r w:rsidR="00FD1ED3">
        <w:rPr>
          <w:b/>
          <w:bCs/>
          <w:i/>
          <w:iCs/>
        </w:rPr>
        <w:t>bjective to</w:t>
      </w:r>
      <w:r w:rsidR="00C554A9">
        <w:rPr>
          <w:b/>
          <w:bCs/>
          <w:i/>
          <w:iCs/>
        </w:rPr>
        <w:t xml:space="preserve"> </w:t>
      </w:r>
      <w:r w:rsidR="00C554A9" w:rsidRPr="001D6BF9">
        <w:rPr>
          <w:b/>
          <w:bCs/>
          <w:i/>
          <w:iCs/>
        </w:rPr>
        <w:t>find consensus on a final A.</w:t>
      </w:r>
      <w:r w:rsidR="00C554A9">
        <w:rPr>
          <w:b/>
          <w:bCs/>
          <w:i/>
          <w:iCs/>
        </w:rPr>
        <w:t>1-rev</w:t>
      </w:r>
      <w:r w:rsidR="00C554A9" w:rsidRPr="001D6BF9">
        <w:rPr>
          <w:b/>
          <w:bCs/>
          <w:i/>
          <w:iCs/>
        </w:rPr>
        <w:t xml:space="preserve"> for determination</w:t>
      </w:r>
      <w:r w:rsidR="00C554A9">
        <w:rPr>
          <w:b/>
          <w:bCs/>
          <w:i/>
          <w:iCs/>
        </w:rPr>
        <w:t>.</w:t>
      </w:r>
    </w:p>
    <w:p w14:paraId="5B48C31E" w14:textId="77777777" w:rsidR="00C554A9" w:rsidRDefault="00C554A9"/>
    <w:p w14:paraId="328B13E7" w14:textId="61B406A0" w:rsidR="00173D28" w:rsidRDefault="009E64E4">
      <w:r>
        <w:t xml:space="preserve">The RG-WM session was adjourned at </w:t>
      </w:r>
      <w:r w:rsidR="00FD1ED3">
        <w:t>1</w:t>
      </w:r>
      <w:r w:rsidR="00D9589E">
        <w:t>8</w:t>
      </w:r>
      <w:r w:rsidR="00FD1ED3">
        <w:t>h</w:t>
      </w:r>
      <w:r w:rsidR="00D9589E">
        <w:t>0</w:t>
      </w:r>
      <w:r w:rsidR="00FD1ED3">
        <w:t xml:space="preserve">0 </w:t>
      </w:r>
      <w:r>
        <w:t xml:space="preserve">on 27 </w:t>
      </w:r>
      <w:r w:rsidR="00FD1ED3">
        <w:t>January 2026</w:t>
      </w:r>
      <w:r>
        <w:t>.</w:t>
      </w:r>
    </w:p>
    <w:p w14:paraId="54E1231E" w14:textId="77777777" w:rsidR="0096009B" w:rsidRDefault="0096009B"/>
    <w:p w14:paraId="2B3B28A6" w14:textId="134DD1A4" w:rsidR="00794F4F" w:rsidRPr="00015E70" w:rsidRDefault="00B70B39" w:rsidP="007F4230">
      <w:pPr>
        <w:jc w:val="center"/>
      </w:pPr>
      <w:r>
        <w:rPr>
          <w:lang w:val="en-US"/>
        </w:rPr>
        <w:t>_____________________</w:t>
      </w:r>
    </w:p>
    <w:sectPr w:rsidR="00794F4F" w:rsidRPr="00015E70" w:rsidSect="00B70B39">
      <w:headerReference w:type="default" r:id="rId7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3BB3" w14:textId="77777777" w:rsidR="00984DC7" w:rsidRDefault="00984DC7" w:rsidP="00C42125">
      <w:pPr>
        <w:spacing w:before="0"/>
      </w:pPr>
      <w:r>
        <w:separator/>
      </w:r>
    </w:p>
  </w:endnote>
  <w:endnote w:type="continuationSeparator" w:id="0">
    <w:p w14:paraId="634310B7" w14:textId="77777777" w:rsidR="00984DC7" w:rsidRDefault="00984DC7" w:rsidP="00C42125">
      <w:pPr>
        <w:spacing w:before="0"/>
      </w:pPr>
      <w:r>
        <w:continuationSeparator/>
      </w:r>
    </w:p>
  </w:endnote>
  <w:endnote w:type="continuationNotice" w:id="1">
    <w:p w14:paraId="591F9C30" w14:textId="77777777" w:rsidR="00984DC7" w:rsidRDefault="00984D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216C" w14:textId="77777777" w:rsidR="00984DC7" w:rsidRDefault="00984DC7" w:rsidP="00C42125">
      <w:pPr>
        <w:spacing w:before="0"/>
      </w:pPr>
      <w:r>
        <w:separator/>
      </w:r>
    </w:p>
  </w:footnote>
  <w:footnote w:type="continuationSeparator" w:id="0">
    <w:p w14:paraId="07DDC8E4" w14:textId="77777777" w:rsidR="00984DC7" w:rsidRDefault="00984DC7" w:rsidP="00C42125">
      <w:pPr>
        <w:spacing w:before="0"/>
      </w:pPr>
      <w:r>
        <w:continuationSeparator/>
      </w:r>
    </w:p>
  </w:footnote>
  <w:footnote w:type="continuationNotice" w:id="1">
    <w:p w14:paraId="101FA40E" w14:textId="77777777" w:rsidR="00984DC7" w:rsidRDefault="00984DC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3304D89C"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153B59">
      <w:rPr>
        <w:sz w:val="18"/>
      </w:rPr>
      <w:t>68</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7"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0"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1"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5"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6"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8"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3"/>
  </w:num>
  <w:num w:numId="12" w16cid:durableId="1129669881">
    <w:abstractNumId w:val="30"/>
  </w:num>
  <w:num w:numId="13" w16cid:durableId="1863862370">
    <w:abstractNumId w:val="21"/>
  </w:num>
  <w:num w:numId="14" w16cid:durableId="733241079">
    <w:abstractNumId w:val="34"/>
  </w:num>
  <w:num w:numId="15" w16cid:durableId="14306618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7"/>
  </w:num>
  <w:num w:numId="17" w16cid:durableId="19860945">
    <w:abstractNumId w:val="20"/>
  </w:num>
  <w:num w:numId="18" w16cid:durableId="1949505291">
    <w:abstractNumId w:val="16"/>
  </w:num>
  <w:num w:numId="19" w16cid:durableId="1104768077">
    <w:abstractNumId w:val="24"/>
  </w:num>
  <w:num w:numId="20" w16cid:durableId="1753621714">
    <w:abstractNumId w:val="17"/>
  </w:num>
  <w:num w:numId="21" w16cid:durableId="190270367">
    <w:abstractNumId w:val="26"/>
  </w:num>
  <w:num w:numId="22" w16cid:durableId="499273977">
    <w:abstractNumId w:val="13"/>
  </w:num>
  <w:num w:numId="23" w16cid:durableId="37121633">
    <w:abstractNumId w:val="23"/>
  </w:num>
  <w:num w:numId="24" w16cid:durableId="281961203">
    <w:abstractNumId w:val="29"/>
  </w:num>
  <w:num w:numId="25" w16cid:durableId="50153620">
    <w:abstractNumId w:val="36"/>
  </w:num>
  <w:num w:numId="26" w16cid:durableId="387536464">
    <w:abstractNumId w:val="31"/>
  </w:num>
  <w:num w:numId="27" w16cid:durableId="2059813767">
    <w:abstractNumId w:val="28"/>
  </w:num>
  <w:num w:numId="28" w16cid:durableId="1147481137">
    <w:abstractNumId w:val="15"/>
  </w:num>
  <w:num w:numId="29" w16cid:durableId="2130736489">
    <w:abstractNumId w:val="18"/>
  </w:num>
  <w:num w:numId="30" w16cid:durableId="366681411">
    <w:abstractNumId w:val="38"/>
  </w:num>
  <w:num w:numId="31" w16cid:durableId="1146967130">
    <w:abstractNumId w:val="22"/>
  </w:num>
  <w:num w:numId="32" w16cid:durableId="1678536332">
    <w:abstractNumId w:val="35"/>
  </w:num>
  <w:num w:numId="33" w16cid:durableId="2078891632">
    <w:abstractNumId w:val="27"/>
  </w:num>
  <w:num w:numId="34" w16cid:durableId="349794288">
    <w:abstractNumId w:val="14"/>
  </w:num>
  <w:num w:numId="35" w16cid:durableId="1450469492">
    <w:abstractNumId w:val="12"/>
  </w:num>
  <w:num w:numId="36" w16cid:durableId="631328343">
    <w:abstractNumId w:val="19"/>
  </w:num>
  <w:num w:numId="37" w16cid:durableId="655064347">
    <w:abstractNumId w:val="25"/>
  </w:num>
  <w:num w:numId="38" w16cid:durableId="1361933651">
    <w:abstractNumId w:val="32"/>
  </w:num>
  <w:num w:numId="39" w16cid:durableId="1382747781">
    <w:abstractNumId w:val="11"/>
  </w:num>
  <w:num w:numId="40" w16cid:durableId="99996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61DE"/>
    <w:rsid w:val="00026E1A"/>
    <w:rsid w:val="0002785C"/>
    <w:rsid w:val="0002797C"/>
    <w:rsid w:val="00027EC2"/>
    <w:rsid w:val="00027EE3"/>
    <w:rsid w:val="00031028"/>
    <w:rsid w:val="00031138"/>
    <w:rsid w:val="00031DB7"/>
    <w:rsid w:val="0003305F"/>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3BF"/>
    <w:rsid w:val="0008241A"/>
    <w:rsid w:val="00082A07"/>
    <w:rsid w:val="0008375A"/>
    <w:rsid w:val="00083A72"/>
    <w:rsid w:val="0008447E"/>
    <w:rsid w:val="00084A1E"/>
    <w:rsid w:val="0008559B"/>
    <w:rsid w:val="00085A99"/>
    <w:rsid w:val="00086193"/>
    <w:rsid w:val="0009032C"/>
    <w:rsid w:val="00090B28"/>
    <w:rsid w:val="00090B64"/>
    <w:rsid w:val="00092171"/>
    <w:rsid w:val="0009389F"/>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922"/>
    <w:rsid w:val="000F53CF"/>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3B59"/>
    <w:rsid w:val="00155960"/>
    <w:rsid w:val="00156461"/>
    <w:rsid w:val="00156AF1"/>
    <w:rsid w:val="00157069"/>
    <w:rsid w:val="001574A2"/>
    <w:rsid w:val="0015770B"/>
    <w:rsid w:val="001577B6"/>
    <w:rsid w:val="001600C0"/>
    <w:rsid w:val="00160350"/>
    <w:rsid w:val="00160F0D"/>
    <w:rsid w:val="00162E50"/>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A0C83"/>
    <w:rsid w:val="001A11E4"/>
    <w:rsid w:val="001A222E"/>
    <w:rsid w:val="001A2280"/>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0C0F"/>
    <w:rsid w:val="002111DC"/>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805"/>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34BF"/>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9D8"/>
    <w:rsid w:val="00284D43"/>
    <w:rsid w:val="00286170"/>
    <w:rsid w:val="00286ADF"/>
    <w:rsid w:val="002918A7"/>
    <w:rsid w:val="00291B9F"/>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152D"/>
    <w:rsid w:val="002F3B44"/>
    <w:rsid w:val="002F4082"/>
    <w:rsid w:val="002F42BE"/>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306C"/>
    <w:rsid w:val="003444DD"/>
    <w:rsid w:val="00346730"/>
    <w:rsid w:val="00346A9B"/>
    <w:rsid w:val="00347024"/>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9BD"/>
    <w:rsid w:val="00367A28"/>
    <w:rsid w:val="00367C67"/>
    <w:rsid w:val="00367D1B"/>
    <w:rsid w:val="00370079"/>
    <w:rsid w:val="00370525"/>
    <w:rsid w:val="003727E4"/>
    <w:rsid w:val="003733C3"/>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963"/>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63A"/>
    <w:rsid w:val="003F5E6A"/>
    <w:rsid w:val="003F6334"/>
    <w:rsid w:val="003F6D2F"/>
    <w:rsid w:val="00401BF0"/>
    <w:rsid w:val="00402271"/>
    <w:rsid w:val="00402ACF"/>
    <w:rsid w:val="00402C63"/>
    <w:rsid w:val="00403D8D"/>
    <w:rsid w:val="00404092"/>
    <w:rsid w:val="00404DAF"/>
    <w:rsid w:val="00405F4F"/>
    <w:rsid w:val="004068BC"/>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357E6"/>
    <w:rsid w:val="00440264"/>
    <w:rsid w:val="00440373"/>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95B"/>
    <w:rsid w:val="00473F77"/>
    <w:rsid w:val="0047422E"/>
    <w:rsid w:val="00474C7D"/>
    <w:rsid w:val="004751FC"/>
    <w:rsid w:val="00475737"/>
    <w:rsid w:val="00475D83"/>
    <w:rsid w:val="00476D90"/>
    <w:rsid w:val="0048068A"/>
    <w:rsid w:val="004806B8"/>
    <w:rsid w:val="00480F92"/>
    <w:rsid w:val="00481284"/>
    <w:rsid w:val="0048193E"/>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22A8"/>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4F1"/>
    <w:rsid w:val="00527746"/>
    <w:rsid w:val="0052790A"/>
    <w:rsid w:val="00530FDB"/>
    <w:rsid w:val="005318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EC7"/>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3AC8"/>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BAB"/>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3176"/>
    <w:rsid w:val="006831FD"/>
    <w:rsid w:val="006833AE"/>
    <w:rsid w:val="006837AD"/>
    <w:rsid w:val="0068480E"/>
    <w:rsid w:val="0068590C"/>
    <w:rsid w:val="00685C4F"/>
    <w:rsid w:val="006860C1"/>
    <w:rsid w:val="00686F15"/>
    <w:rsid w:val="006870CA"/>
    <w:rsid w:val="00687ED4"/>
    <w:rsid w:val="00690360"/>
    <w:rsid w:val="00690889"/>
    <w:rsid w:val="0069210B"/>
    <w:rsid w:val="006939C5"/>
    <w:rsid w:val="0069551C"/>
    <w:rsid w:val="00695BFE"/>
    <w:rsid w:val="0069663F"/>
    <w:rsid w:val="0069798F"/>
    <w:rsid w:val="00697A4C"/>
    <w:rsid w:val="00697F36"/>
    <w:rsid w:val="006A025D"/>
    <w:rsid w:val="006A1A38"/>
    <w:rsid w:val="006A1D3E"/>
    <w:rsid w:val="006A1D5F"/>
    <w:rsid w:val="006A2133"/>
    <w:rsid w:val="006A226B"/>
    <w:rsid w:val="006A3A07"/>
    <w:rsid w:val="006A3BF1"/>
    <w:rsid w:val="006A4055"/>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4D45"/>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6C30"/>
    <w:rsid w:val="007E786E"/>
    <w:rsid w:val="007F0584"/>
    <w:rsid w:val="007F0847"/>
    <w:rsid w:val="007F0CA4"/>
    <w:rsid w:val="007F1A05"/>
    <w:rsid w:val="007F2CB2"/>
    <w:rsid w:val="007F33EB"/>
    <w:rsid w:val="007F3755"/>
    <w:rsid w:val="007F3963"/>
    <w:rsid w:val="007F4230"/>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E3D"/>
    <w:rsid w:val="00830EC2"/>
    <w:rsid w:val="00831892"/>
    <w:rsid w:val="008323D5"/>
    <w:rsid w:val="00832B21"/>
    <w:rsid w:val="008333A8"/>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F32"/>
    <w:rsid w:val="00914BF2"/>
    <w:rsid w:val="00914DF3"/>
    <w:rsid w:val="0091549D"/>
    <w:rsid w:val="0091554C"/>
    <w:rsid w:val="00915717"/>
    <w:rsid w:val="0091773E"/>
    <w:rsid w:val="00917BE8"/>
    <w:rsid w:val="0092060E"/>
    <w:rsid w:val="00920E2C"/>
    <w:rsid w:val="0092155F"/>
    <w:rsid w:val="00921CDF"/>
    <w:rsid w:val="009224C2"/>
    <w:rsid w:val="0092311A"/>
    <w:rsid w:val="0092498D"/>
    <w:rsid w:val="00924F7C"/>
    <w:rsid w:val="00925274"/>
    <w:rsid w:val="00925D68"/>
    <w:rsid w:val="00925E7D"/>
    <w:rsid w:val="009276C9"/>
    <w:rsid w:val="009277A0"/>
    <w:rsid w:val="00930F6B"/>
    <w:rsid w:val="009312C4"/>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DC7"/>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1DC"/>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288"/>
    <w:rsid w:val="00A40D9A"/>
    <w:rsid w:val="00A41181"/>
    <w:rsid w:val="00A42060"/>
    <w:rsid w:val="00A4218D"/>
    <w:rsid w:val="00A427CD"/>
    <w:rsid w:val="00A42C66"/>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EEB"/>
    <w:rsid w:val="00A656CD"/>
    <w:rsid w:val="00A666EC"/>
    <w:rsid w:val="00A679D3"/>
    <w:rsid w:val="00A67A81"/>
    <w:rsid w:val="00A67B16"/>
    <w:rsid w:val="00A707F7"/>
    <w:rsid w:val="00A70899"/>
    <w:rsid w:val="00A7122E"/>
    <w:rsid w:val="00A71302"/>
    <w:rsid w:val="00A721D6"/>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71F"/>
    <w:rsid w:val="00AE0CA5"/>
    <w:rsid w:val="00AE1683"/>
    <w:rsid w:val="00AE1B8B"/>
    <w:rsid w:val="00AE25EE"/>
    <w:rsid w:val="00AE2D49"/>
    <w:rsid w:val="00AE2F84"/>
    <w:rsid w:val="00AE48E2"/>
    <w:rsid w:val="00AE5348"/>
    <w:rsid w:val="00AE6314"/>
    <w:rsid w:val="00AE6FBB"/>
    <w:rsid w:val="00AE7106"/>
    <w:rsid w:val="00AE79B6"/>
    <w:rsid w:val="00AF0E0C"/>
    <w:rsid w:val="00AF2BA9"/>
    <w:rsid w:val="00AF2EF3"/>
    <w:rsid w:val="00AF4398"/>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5CE5"/>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6662"/>
    <w:rsid w:val="00B578DC"/>
    <w:rsid w:val="00B61B96"/>
    <w:rsid w:val="00B62451"/>
    <w:rsid w:val="00B641A5"/>
    <w:rsid w:val="00B6458F"/>
    <w:rsid w:val="00B66510"/>
    <w:rsid w:val="00B671F4"/>
    <w:rsid w:val="00B70B39"/>
    <w:rsid w:val="00B712E6"/>
    <w:rsid w:val="00B718A5"/>
    <w:rsid w:val="00B71A14"/>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8AD"/>
    <w:rsid w:val="00B969C1"/>
    <w:rsid w:val="00B97611"/>
    <w:rsid w:val="00B978EE"/>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D5D"/>
    <w:rsid w:val="00BD4CC9"/>
    <w:rsid w:val="00BD61E7"/>
    <w:rsid w:val="00BD67EC"/>
    <w:rsid w:val="00BD7A11"/>
    <w:rsid w:val="00BE00F2"/>
    <w:rsid w:val="00BE0804"/>
    <w:rsid w:val="00BE132A"/>
    <w:rsid w:val="00BE1C81"/>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02C"/>
    <w:rsid w:val="00C47AEF"/>
    <w:rsid w:val="00C50365"/>
    <w:rsid w:val="00C515CD"/>
    <w:rsid w:val="00C53A53"/>
    <w:rsid w:val="00C54C96"/>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3790"/>
    <w:rsid w:val="00CC4733"/>
    <w:rsid w:val="00CC4B01"/>
    <w:rsid w:val="00CC551D"/>
    <w:rsid w:val="00CC683D"/>
    <w:rsid w:val="00CC6974"/>
    <w:rsid w:val="00CC72C8"/>
    <w:rsid w:val="00CD0723"/>
    <w:rsid w:val="00CD19CB"/>
    <w:rsid w:val="00CD1E6B"/>
    <w:rsid w:val="00CD25C6"/>
    <w:rsid w:val="00CD2A55"/>
    <w:rsid w:val="00CD2CD5"/>
    <w:rsid w:val="00CD308E"/>
    <w:rsid w:val="00CD4693"/>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DE"/>
    <w:rsid w:val="00D50257"/>
    <w:rsid w:val="00D50F25"/>
    <w:rsid w:val="00D5237E"/>
    <w:rsid w:val="00D536FA"/>
    <w:rsid w:val="00D54BF6"/>
    <w:rsid w:val="00D55DB2"/>
    <w:rsid w:val="00D55F94"/>
    <w:rsid w:val="00D5676B"/>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148"/>
    <w:rsid w:val="00D6726F"/>
    <w:rsid w:val="00D6744A"/>
    <w:rsid w:val="00D700A9"/>
    <w:rsid w:val="00D70AD8"/>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075"/>
    <w:rsid w:val="00DB3BAE"/>
    <w:rsid w:val="00DB3C89"/>
    <w:rsid w:val="00DB4079"/>
    <w:rsid w:val="00DB44FC"/>
    <w:rsid w:val="00DB5506"/>
    <w:rsid w:val="00DB56DA"/>
    <w:rsid w:val="00DB58B8"/>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13C"/>
    <w:rsid w:val="00E40385"/>
    <w:rsid w:val="00E42741"/>
    <w:rsid w:val="00E43FEE"/>
    <w:rsid w:val="00E442A9"/>
    <w:rsid w:val="00E44B54"/>
    <w:rsid w:val="00E44B76"/>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2DD4"/>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4C3A"/>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19AC"/>
    <w:rsid w:val="00F332A3"/>
    <w:rsid w:val="00F33380"/>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5530"/>
    <w:rsid w:val="00F45684"/>
    <w:rsid w:val="00F467E9"/>
    <w:rsid w:val="00F5000D"/>
    <w:rsid w:val="00F50467"/>
    <w:rsid w:val="00F5123E"/>
    <w:rsid w:val="00F51B34"/>
    <w:rsid w:val="00F526A9"/>
    <w:rsid w:val="00F536FE"/>
    <w:rsid w:val="00F53753"/>
    <w:rsid w:val="00F53D44"/>
    <w:rsid w:val="00F5408E"/>
    <w:rsid w:val="00F544CA"/>
    <w:rsid w:val="00F5498C"/>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5FCF"/>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F3A"/>
    <w:rsid w:val="00FC65C7"/>
    <w:rsid w:val="00FD07FA"/>
    <w:rsid w:val="00FD1EC6"/>
    <w:rsid w:val="00FD1ED3"/>
    <w:rsid w:val="00FD20CB"/>
    <w:rsid w:val="00FD7156"/>
    <w:rsid w:val="00FD7241"/>
    <w:rsid w:val="00FD7C33"/>
    <w:rsid w:val="00FE125D"/>
    <w:rsid w:val="00FE221D"/>
    <w:rsid w:val="00FE22FB"/>
    <w:rsid w:val="00FE25AA"/>
    <w:rsid w:val="00FE2B46"/>
    <w:rsid w:val="00FE3625"/>
    <w:rsid w:val="00FE3A06"/>
    <w:rsid w:val="00FE41DE"/>
    <w:rsid w:val="00FE4A60"/>
    <w:rsid w:val="00FE5437"/>
    <w:rsid w:val="00FE5D2F"/>
    <w:rsid w:val="00FE5E85"/>
    <w:rsid w:val="00FE5FD9"/>
    <w:rsid w:val="00FE6068"/>
    <w:rsid w:val="00FE6A60"/>
    <w:rsid w:val="00FE6F3D"/>
    <w:rsid w:val="00FE7B77"/>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D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C-0009" TargetMode="External"/><Relationship Id="rId21" Type="http://schemas.openxmlformats.org/officeDocument/2006/relationships/hyperlink" Target="https://www.itu.int/md/T25-TSAG-250526-TD-GEN-0129/en" TargetMode="External"/><Relationship Id="rId42" Type="http://schemas.openxmlformats.org/officeDocument/2006/relationships/hyperlink" Target="http://www.itu.int/md/meetingdoc.asp?lang=en&amp;parent=T25-TSAG-C-0030" TargetMode="External"/><Relationship Id="rId47" Type="http://schemas.openxmlformats.org/officeDocument/2006/relationships/hyperlink" Target="http://www.itu.int/md/meetingdoc.asp?lang=en&amp;parent=T25-TSAG-C-0022" TargetMode="External"/><Relationship Id="rId63" Type="http://schemas.openxmlformats.org/officeDocument/2006/relationships/hyperlink" Target="http://www.itu.int/md/meetingdoc.asp?lang=en&amp;parent=T25-TSAG-C-0024" TargetMode="External"/><Relationship Id="rId68" Type="http://schemas.openxmlformats.org/officeDocument/2006/relationships/hyperlink" Target="http://www.itu.int/md/meetingdoc.asp?lang=en&amp;parent=T25-TSAG-C-0028" TargetMode="External"/><Relationship Id="rId16" Type="http://schemas.openxmlformats.org/officeDocument/2006/relationships/hyperlink" Target="http://www.itu.int/md/meetingdoc.asp?lang=en&amp;parent=T25-TSAG-260126-TD-GEN-0167" TargetMode="External"/><Relationship Id="rId11" Type="http://schemas.openxmlformats.org/officeDocument/2006/relationships/image" Target="media/image1.png"/><Relationship Id="rId24" Type="http://schemas.openxmlformats.org/officeDocument/2006/relationships/hyperlink" Target="https://extranet.itu.int/meetings/ITU-T/T25-TSAGRGM/RGWM-250923/DOCs/T25-TSAGRGM-RGWM-250923-DOC-0006-R01.docx" TargetMode="External"/><Relationship Id="rId32" Type="http://schemas.openxmlformats.org/officeDocument/2006/relationships/hyperlink" Target="https://extranet.itu.int/meetings/ITU-T/T25-TSAGRGM/RGWM-251211/DOCs/T25-TSAGRGM-RGWM-251211-DOC-0006.docx" TargetMode="External"/><Relationship Id="rId37" Type="http://schemas.openxmlformats.org/officeDocument/2006/relationships/hyperlink" Target="http://www.itu.int/md/meetingdoc.asp?lang=en&amp;parent=T25-TSAG-260126-TD-GEN-0261" TargetMode="External"/><Relationship Id="rId40" Type="http://schemas.openxmlformats.org/officeDocument/2006/relationships/hyperlink" Target="http://www.itu.int/md/meetingdoc.asp?lang=en&amp;parent=T25-TSAG-260126-TD-GEN-0306" TargetMode="External"/><Relationship Id="rId45" Type="http://schemas.openxmlformats.org/officeDocument/2006/relationships/hyperlink" Target="https://www.itu.int/ITU-T/A.1" TargetMode="External"/><Relationship Id="rId53" Type="http://schemas.openxmlformats.org/officeDocument/2006/relationships/hyperlink" Target="http://www.itu.int/md/meetingdoc.asp?lang=en&amp;parent=T25-TSAG-C-0028" TargetMode="External"/><Relationship Id="rId58" Type="http://schemas.openxmlformats.org/officeDocument/2006/relationships/hyperlink" Target="http://www.itu.int/md/meetingdoc.asp?lang=en&amp;parent=T25-TSAG-260126-TD-GEN-0232" TargetMode="External"/><Relationship Id="rId66"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74" Type="http://schemas.openxmlformats.org/officeDocument/2006/relationships/hyperlink" Target="http://www.itu.int/md/meetingdoc.asp?lang=en&amp;parent=T25-TSAG-260126-TD-GEN-0302"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itu.int/md/meetingdoc.asp?lang=en&amp;parent=T25-TSAG-260126-TD-GEN-0262" TargetMode="External"/><Relationship Id="rId19" Type="http://schemas.openxmlformats.org/officeDocument/2006/relationships/hyperlink" Target="https://www.itu.int/en/ITU-T/tsag/2025-2028/Pages/Rapporteur-Groups.aspx" TargetMode="External"/><Relationship Id="rId14" Type="http://schemas.openxmlformats.org/officeDocument/2006/relationships/hyperlink" Target="https://www.itu.int/ITU-T/recommendations/rec.aspx?rec=15253" TargetMode="External"/><Relationship Id="rId22" Type="http://schemas.openxmlformats.org/officeDocument/2006/relationships/hyperlink" Target="https://www.itu.int/md/T25-TSAG-260126-TD-GEN-0182/en" TargetMode="External"/><Relationship Id="rId27" Type="http://schemas.openxmlformats.org/officeDocument/2006/relationships/hyperlink" Target="https://extranet.itu.int/meetings/ITU-T/T25-TSAGRGM/RGWM-251106/DOCs/T25-TSAGRGM-RGWM-251106-DOC-0006.docx" TargetMode="External"/><Relationship Id="rId30" Type="http://schemas.openxmlformats.org/officeDocument/2006/relationships/hyperlink" Target="http://www.itu.int/md/meetingdoc.asp?lang=en&amp;parent=T25-TSAG-250526-TD-GEN-0122" TargetMode="External"/><Relationship Id="rId35" Type="http://schemas.openxmlformats.org/officeDocument/2006/relationships/hyperlink" Target="https://www.itu.int/md/T25-TSAG-260126-TD-GEN-0261/en" TargetMode="External"/><Relationship Id="rId43" Type="http://schemas.openxmlformats.org/officeDocument/2006/relationships/hyperlink" Target="http://www.itu.int/md/meetingdoc.asp?lang=en&amp;parent=T25-TSAG-260126-TD-GEN-0256" TargetMode="External"/><Relationship Id="rId48" Type="http://schemas.openxmlformats.org/officeDocument/2006/relationships/hyperlink" Target="http://www.itu.int/md/meetingdoc.asp?lang=en&amp;parent=T25-TSAG-C-0024" TargetMode="External"/><Relationship Id="rId56" Type="http://schemas.openxmlformats.org/officeDocument/2006/relationships/hyperlink" Target="http://www.itu.int/md/meetingdoc.asp?lang=en&amp;parent=T25-TSAG-C-0045" TargetMode="External"/><Relationship Id="rId64" Type="http://schemas.openxmlformats.org/officeDocument/2006/relationships/hyperlink" Target="https://www.itu.int/rec/T-REC-A.1-201909-I/en" TargetMode="External"/><Relationship Id="rId69" Type="http://schemas.openxmlformats.org/officeDocument/2006/relationships/hyperlink" Target="http://www.itu.int/md/meetingdoc.asp?lang=en&amp;parent=T25-TSAG-C-0029"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72" Type="http://schemas.openxmlformats.org/officeDocument/2006/relationships/hyperlink" Target="http://www.itu.int/md/meetingdoc.asp?lang=en&amp;parent=T25-TSAG-260126-TD-GEN-0230" TargetMode="External"/><Relationship Id="rId3" Type="http://schemas.openxmlformats.org/officeDocument/2006/relationships/customXml" Target="../customXml/item3.xml"/><Relationship Id="rId12" Type="http://schemas.openxmlformats.org/officeDocument/2006/relationships/hyperlink" Target="mailto:glenn.parsons@ericsson.com" TargetMode="External"/><Relationship Id="rId17" Type="http://schemas.openxmlformats.org/officeDocument/2006/relationships/hyperlink" Target="https://www.itu.int/md/T25-TSAG-260126-TD-GEN-0154/en" TargetMode="External"/><Relationship Id="rId25" Type="http://schemas.openxmlformats.org/officeDocument/2006/relationships/hyperlink" Target="https://extranet.itu.int/meetings/ITU-T/T25-TSAGRGM/RGWM-250923/DOCs/T25-TSAGRGM-RGWM-250923-DOC-0005.docx" TargetMode="External"/><Relationship Id="rId33" Type="http://schemas.openxmlformats.org/officeDocument/2006/relationships/hyperlink" Target="https://extranet.itu.int/meetings/ITU-T/T25-TSAGRGM/RGWM-251211/DOCs/T25-TSAGRGM-RGWM-251211-DOC-0005.docx" TargetMode="External"/><Relationship Id="rId38" Type="http://schemas.openxmlformats.org/officeDocument/2006/relationships/hyperlink" Target="http://www.itu.int/md/meetingdoc.asp?lang=en&amp;parent=T25-TSAG-C-0030" TargetMode="External"/><Relationship Id="rId46" Type="http://schemas.openxmlformats.org/officeDocument/2006/relationships/hyperlink" Target="http://www.itu.int/md/meetingdoc.asp?lang=en&amp;parent=T25-TSAG-260126-TD-GEN-0262" TargetMode="External"/><Relationship Id="rId59" Type="http://schemas.openxmlformats.org/officeDocument/2006/relationships/hyperlink" Target="http://www.itu.int/md/meetingdoc.asp?lang=en&amp;parent=T25-TSAG-260126-TD-GEN-0302" TargetMode="External"/><Relationship Id="rId67" Type="http://schemas.openxmlformats.org/officeDocument/2006/relationships/hyperlink" Target="http://www.itu.int/md/meetingdoc.asp?lang=en&amp;parent=T25-TSAG-C-0025" TargetMode="External"/><Relationship Id="rId20" Type="http://schemas.openxmlformats.org/officeDocument/2006/relationships/hyperlink" Target="https://www.itu.int/md/T25-TSAG-260126-TD-GEN-0182/en" TargetMode="External"/><Relationship Id="rId41" Type="http://schemas.openxmlformats.org/officeDocument/2006/relationships/hyperlink" Target="http://www.itu.int/md/meetingdoc.asp?lang=en&amp;parent=T25-TSAG-260126-TD-GEN-0261" TargetMode="External"/><Relationship Id="rId54" Type="http://schemas.openxmlformats.org/officeDocument/2006/relationships/hyperlink" Target="http://www.itu.int/md/meetingdoc.asp?lang=en&amp;parent=T25-TSAG-C-0029" TargetMode="External"/><Relationship Id="rId62" Type="http://schemas.openxmlformats.org/officeDocument/2006/relationships/hyperlink" Target="http://www.itu.int/md/meetingdoc.asp?lang=en&amp;parent=T25-TSAG-C-0022" TargetMode="External"/><Relationship Id="rId70" Type="http://schemas.openxmlformats.org/officeDocument/2006/relationships/hyperlink" Target="http://www.itu.int/md/meetingdoc.asp?lang=en&amp;parent=T25-TSAG-C-0035" TargetMode="External"/><Relationship Id="rId75" Type="http://schemas.openxmlformats.org/officeDocument/2006/relationships/hyperlink" Target="http://www.itu.int/md/meetingdoc.asp?lang=en&amp;parent=T25-TSAG-260126-TD-GEN-030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167" TargetMode="External"/><Relationship Id="rId23" Type="http://schemas.openxmlformats.org/officeDocument/2006/relationships/hyperlink" Target="https://www.itu.int/md/meetingdoc.asp?lang=en&amp;parent=T25-TSAG-250526-TD-GEN-0135" TargetMode="External"/><Relationship Id="rId28" Type="http://schemas.openxmlformats.org/officeDocument/2006/relationships/hyperlink" Target="https://extranet.itu.int/meetings/ITU-T/T25-TSAGRGM/RGWM-251106/DOCs/T25-TSAGRGM-RGWM-251106-DOC-0005.docx" TargetMode="External"/><Relationship Id="rId36" Type="http://schemas.openxmlformats.org/officeDocument/2006/relationships/hyperlink" Target="https://www.itu.int/md/T25-TSAG-250526-TD-GEN-0129/en" TargetMode="External"/><Relationship Id="rId49" Type="http://schemas.openxmlformats.org/officeDocument/2006/relationships/hyperlink" Target="https://www.itu.int/rec/T-REC-A.1-201909-I/en" TargetMode="External"/><Relationship Id="rId57" Type="http://schemas.openxmlformats.org/officeDocument/2006/relationships/hyperlink" Target="http://www.itu.int/md/meetingdoc.asp?lang=en&amp;parent=T25-TSAG-260126-TD-GEN-0230" TargetMode="External"/><Relationship Id="rId10" Type="http://schemas.openxmlformats.org/officeDocument/2006/relationships/endnotes" Target="endnotes.xml"/><Relationship Id="rId31" Type="http://schemas.openxmlformats.org/officeDocument/2006/relationships/hyperlink" Target="https://www.itu.int/md/meetingdoc.asp?lang=en&amp;parent=T25-TSAG-250526-TD-GEN-0135" TargetMode="External"/><Relationship Id="rId44" Type="http://schemas.openxmlformats.org/officeDocument/2006/relationships/hyperlink" Target="http://www.itu.int/md/meetingdoc.asp?lang=en&amp;parent=T25-TSAG-260126-TD-GEN-0306" TargetMode="External"/><Relationship Id="rId52" Type="http://schemas.openxmlformats.org/officeDocument/2006/relationships/hyperlink" Target="http://www.itu.int/md/meetingdoc.asp?lang=en&amp;parent=T25-TSAG-C-0025" TargetMode="External"/><Relationship Id="rId60" Type="http://schemas.openxmlformats.org/officeDocument/2006/relationships/hyperlink" Target="http://www.itu.int/md/meetingdoc.asp?lang=en&amp;parent=T25-TSAG-260126-TD-GEN-0307" TargetMode="External"/><Relationship Id="rId65" Type="http://schemas.openxmlformats.org/officeDocument/2006/relationships/hyperlink" Target="https://www.itu.int/rec/T-REC-A.1-201909-I/en" TargetMode="External"/><Relationship Id="rId73" Type="http://schemas.openxmlformats.org/officeDocument/2006/relationships/hyperlink" Target="http://www.itu.int/md/meetingdoc.asp?lang=en&amp;parent=T25-TSAG-260126-TD-GEN-0232"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efano.polidori@itu.int" TargetMode="External"/><Relationship Id="rId18" Type="http://schemas.openxmlformats.org/officeDocument/2006/relationships/hyperlink" Target="https://www.itu.int/md/T25-TSAG-260126-TD-GEN-0155/en" TargetMode="External"/><Relationship Id="rId39" Type="http://schemas.openxmlformats.org/officeDocument/2006/relationships/hyperlink" Target="http://www.itu.int/md/meetingdoc.asp?lang=en&amp;parent=T25-TSAG-260126-TD-GEN-0256" TargetMode="External"/><Relationship Id="rId34" Type="http://schemas.openxmlformats.org/officeDocument/2006/relationships/hyperlink" Target="https://www.itu.int/md/T25-TSAG-260126-TD-GEN-0262/en" TargetMode="External"/><Relationship Id="rId50" Type="http://schemas.openxmlformats.org/officeDocument/2006/relationships/hyperlink" Target="https://www.itu.int/rec/T-REC-A.1-201909-I/en" TargetMode="External"/><Relationship Id="rId55" Type="http://schemas.openxmlformats.org/officeDocument/2006/relationships/hyperlink" Target="http://www.itu.int/md/meetingdoc.asp?lang=en&amp;parent=T25-TSAG-C-0035"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www.itu.int/md/meetingdoc.asp?lang=en&amp;parent=T25-TSAG-C-0045" TargetMode="External"/><Relationship Id="rId2" Type="http://schemas.openxmlformats.org/officeDocument/2006/relationships/customXml" Target="../customXml/item2.xml"/><Relationship Id="rId29" Type="http://schemas.openxmlformats.org/officeDocument/2006/relationships/hyperlink" Target="https://www.itu.int/md/T25-TSAG-260126-TD-GEN-026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E7AC3C8DF5405EB92D52BB3A03D5BB"/>
        <w:category>
          <w:name w:val="General"/>
          <w:gallery w:val="placeholder"/>
        </w:category>
        <w:types>
          <w:type w:val="bbPlcHdr"/>
        </w:types>
        <w:behaviors>
          <w:behavior w:val="content"/>
        </w:behaviors>
        <w:guid w:val="{8310CC52-1D6A-4AEC-827C-000B1DA8E0FA}"/>
      </w:docPartPr>
      <w:docPartBody>
        <w:p w:rsidR="0073234A" w:rsidRDefault="0073234A" w:rsidP="0073234A">
          <w:pPr>
            <w:pStyle w:val="4CE7AC3C8DF5405EB92D52BB3A03D5BB"/>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A"/>
    <w:rsid w:val="002B2133"/>
    <w:rsid w:val="002F42BE"/>
    <w:rsid w:val="005E2265"/>
    <w:rsid w:val="0073234A"/>
    <w:rsid w:val="00867A94"/>
    <w:rsid w:val="009A79F2"/>
    <w:rsid w:val="00BE4C27"/>
    <w:rsid w:val="00F332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4A"/>
    <w:rPr>
      <w:color w:val="808080"/>
    </w:rPr>
  </w:style>
  <w:style w:type="paragraph" w:customStyle="1" w:styleId="4CE7AC3C8DF5405EB92D52BB3A03D5BB">
    <w:name w:val="4CE7AC3C8DF5405EB92D52BB3A03D5BB"/>
    <w:rsid w:val="00732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123E-0540-4FF9-8C68-45AE3CE80C15}"/>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1</TotalTime>
  <Pages>9</Pages>
  <Words>3918</Words>
  <Characters>25352</Characters>
  <Application>Microsoft Office Word</Application>
  <DocSecurity>4</DocSecurity>
  <Lines>1810</Lines>
  <Paragraphs>1272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2026-01-28T07:34:00Z</dcterms:created>
  <dcterms:modified xsi:type="dcterms:W3CDTF">2026-01-28T07:34:00Z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