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3800"/>
        <w:gridCol w:w="226"/>
        <w:gridCol w:w="4026"/>
      </w:tblGrid>
      <w:tr w:rsidR="001B13F5" w:rsidRPr="0068196C" w14:paraId="13C03911" w14:textId="77777777" w:rsidTr="4F1DFB6D">
        <w:trPr>
          <w:cantSplit/>
        </w:trPr>
        <w:tc>
          <w:tcPr>
            <w:tcW w:w="1132" w:type="dxa"/>
            <w:vMerge w:val="restart"/>
            <w:vAlign w:val="center"/>
          </w:tcPr>
          <w:p w14:paraId="6F38024B" w14:textId="77777777" w:rsidR="001B13F5" w:rsidRPr="0068196C" w:rsidRDefault="001B13F5" w:rsidP="00296D0B">
            <w:pPr>
              <w:spacing w:before="0"/>
              <w:jc w:val="center"/>
              <w:rPr>
                <w:sz w:val="20"/>
                <w:szCs w:val="20"/>
              </w:rPr>
            </w:pPr>
            <w:bookmarkStart w:id="0" w:name="dnum" w:colFirst="2" w:colLast="2"/>
            <w:bookmarkStart w:id="1" w:name="dsg" w:colFirst="1" w:colLast="1"/>
            <w:bookmarkStart w:id="2" w:name="dtableau"/>
            <w:r w:rsidRPr="0064592A">
              <w:rPr>
                <w:noProof/>
              </w:rPr>
              <w:drawing>
                <wp:inline distT="0" distB="0" distL="0" distR="0" wp14:anchorId="59B2D817" wp14:editId="3D18C1B9">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52BCE46A" w14:textId="77777777" w:rsidR="001B13F5" w:rsidRPr="0068196C" w:rsidRDefault="001B13F5" w:rsidP="001B13F5">
            <w:pPr>
              <w:rPr>
                <w:sz w:val="16"/>
                <w:szCs w:val="16"/>
              </w:rPr>
            </w:pPr>
            <w:r w:rsidRPr="0068196C">
              <w:rPr>
                <w:sz w:val="16"/>
                <w:szCs w:val="16"/>
              </w:rPr>
              <w:t>INTERNATIONAL TELECOMMUNICATION UNION</w:t>
            </w:r>
          </w:p>
          <w:p w14:paraId="3393A960" w14:textId="77777777" w:rsidR="001B13F5" w:rsidRPr="0068196C" w:rsidRDefault="001B13F5" w:rsidP="001B13F5">
            <w:pPr>
              <w:rPr>
                <w:b/>
                <w:bCs/>
                <w:sz w:val="26"/>
                <w:szCs w:val="26"/>
              </w:rPr>
            </w:pPr>
            <w:r w:rsidRPr="0068196C">
              <w:rPr>
                <w:b/>
                <w:bCs/>
                <w:sz w:val="26"/>
                <w:szCs w:val="26"/>
              </w:rPr>
              <w:t>TELECOMMUNICATION</w:t>
            </w:r>
            <w:r w:rsidRPr="0068196C">
              <w:rPr>
                <w:b/>
                <w:bCs/>
                <w:sz w:val="26"/>
                <w:szCs w:val="26"/>
              </w:rPr>
              <w:br/>
              <w:t>STANDARDIZATION SECTOR</w:t>
            </w:r>
          </w:p>
          <w:p w14:paraId="42D58CCF" w14:textId="7736BA65" w:rsidR="001B13F5" w:rsidRPr="0068196C" w:rsidRDefault="001B13F5" w:rsidP="001B13F5">
            <w:pPr>
              <w:rPr>
                <w:sz w:val="20"/>
                <w:szCs w:val="20"/>
              </w:rPr>
            </w:pPr>
            <w:r w:rsidRPr="0068196C">
              <w:rPr>
                <w:sz w:val="20"/>
                <w:szCs w:val="20"/>
              </w:rPr>
              <w:t xml:space="preserve">STUDY PERIOD </w:t>
            </w:r>
            <w:r w:rsidR="00D94CBB">
              <w:rPr>
                <w:sz w:val="20"/>
              </w:rPr>
              <w:t>2025-2028</w:t>
            </w:r>
          </w:p>
        </w:tc>
        <w:tc>
          <w:tcPr>
            <w:tcW w:w="4026" w:type="dxa"/>
            <w:vAlign w:val="center"/>
          </w:tcPr>
          <w:p w14:paraId="1587BF3D" w14:textId="19F2F961" w:rsidR="001B13F5" w:rsidRPr="0068196C" w:rsidRDefault="001B13F5" w:rsidP="2CBE240B">
            <w:pPr>
              <w:pStyle w:val="Docnumber"/>
              <w:rPr>
                <w:highlight w:val="yellow"/>
              </w:rPr>
            </w:pPr>
            <w:r>
              <w:t>TSAG-T</w:t>
            </w:r>
            <w:r w:rsidRPr="00052E7A">
              <w:t>D</w:t>
            </w:r>
            <w:r w:rsidR="00EEEC03" w:rsidRPr="00052E7A">
              <w:t>318</w:t>
            </w:r>
          </w:p>
        </w:tc>
      </w:tr>
      <w:bookmarkEnd w:id="0"/>
      <w:tr w:rsidR="001B13F5" w:rsidRPr="0068196C" w14:paraId="7A8A1805" w14:textId="77777777" w:rsidTr="4F1DFB6D">
        <w:trPr>
          <w:cantSplit/>
        </w:trPr>
        <w:tc>
          <w:tcPr>
            <w:tcW w:w="1132" w:type="dxa"/>
            <w:vMerge/>
          </w:tcPr>
          <w:p w14:paraId="5059F39A" w14:textId="77777777" w:rsidR="001B13F5" w:rsidRPr="0068196C" w:rsidRDefault="001B13F5" w:rsidP="001B13F5">
            <w:pPr>
              <w:rPr>
                <w:smallCaps/>
                <w:sz w:val="20"/>
              </w:rPr>
            </w:pPr>
          </w:p>
        </w:tc>
        <w:tc>
          <w:tcPr>
            <w:tcW w:w="4481" w:type="dxa"/>
            <w:gridSpan w:val="3"/>
            <w:vMerge/>
          </w:tcPr>
          <w:p w14:paraId="25E33E27" w14:textId="77777777" w:rsidR="001B13F5" w:rsidRPr="0068196C" w:rsidRDefault="001B13F5" w:rsidP="001B13F5">
            <w:pPr>
              <w:rPr>
                <w:smallCaps/>
                <w:sz w:val="20"/>
              </w:rPr>
            </w:pPr>
          </w:p>
        </w:tc>
        <w:tc>
          <w:tcPr>
            <w:tcW w:w="4026" w:type="dxa"/>
          </w:tcPr>
          <w:p w14:paraId="19D42487" w14:textId="49411FEF" w:rsidR="001B13F5" w:rsidRPr="0068196C" w:rsidRDefault="001B13F5" w:rsidP="00296D0B">
            <w:pPr>
              <w:pStyle w:val="TSBHeaderRight14"/>
            </w:pPr>
            <w:r w:rsidRPr="0068196C">
              <w:t>TSAG</w:t>
            </w:r>
          </w:p>
        </w:tc>
      </w:tr>
      <w:tr w:rsidR="001B13F5" w:rsidRPr="0068196C" w14:paraId="19BBBD13" w14:textId="77777777" w:rsidTr="00052E7A">
        <w:trPr>
          <w:cantSplit/>
        </w:trPr>
        <w:tc>
          <w:tcPr>
            <w:tcW w:w="1132" w:type="dxa"/>
            <w:vMerge/>
            <w:tcBorders>
              <w:bottom w:val="single" w:sz="12" w:space="0" w:color="auto"/>
            </w:tcBorders>
          </w:tcPr>
          <w:p w14:paraId="1EC874E0" w14:textId="77777777" w:rsidR="001B13F5" w:rsidRPr="0068196C" w:rsidRDefault="001B13F5" w:rsidP="001B13F5">
            <w:pPr>
              <w:rPr>
                <w:b/>
                <w:bCs/>
                <w:sz w:val="26"/>
              </w:rPr>
            </w:pPr>
          </w:p>
        </w:tc>
        <w:tc>
          <w:tcPr>
            <w:tcW w:w="4481" w:type="dxa"/>
            <w:gridSpan w:val="3"/>
            <w:vMerge/>
            <w:tcBorders>
              <w:bottom w:val="single" w:sz="12" w:space="0" w:color="auto"/>
            </w:tcBorders>
          </w:tcPr>
          <w:p w14:paraId="0B386F00" w14:textId="77777777" w:rsidR="001B13F5" w:rsidRPr="0068196C" w:rsidRDefault="001B13F5" w:rsidP="001B13F5">
            <w:pPr>
              <w:rPr>
                <w:b/>
                <w:bCs/>
                <w:sz w:val="26"/>
              </w:rPr>
            </w:pPr>
          </w:p>
        </w:tc>
        <w:tc>
          <w:tcPr>
            <w:tcW w:w="4026" w:type="dxa"/>
            <w:tcBorders>
              <w:bottom w:val="single" w:sz="12" w:space="0" w:color="auto"/>
            </w:tcBorders>
            <w:vAlign w:val="center"/>
          </w:tcPr>
          <w:p w14:paraId="0F06FA44" w14:textId="77777777" w:rsidR="001B13F5" w:rsidRPr="0068196C" w:rsidRDefault="001B13F5" w:rsidP="00296D0B">
            <w:pPr>
              <w:pStyle w:val="TSBHeaderRight14"/>
            </w:pPr>
            <w:r w:rsidRPr="0068196C">
              <w:t>Original: English</w:t>
            </w:r>
          </w:p>
        </w:tc>
      </w:tr>
      <w:tr w:rsidR="001B13F5" w:rsidRPr="0068196C" w14:paraId="376DF233" w14:textId="77777777" w:rsidTr="00052E7A">
        <w:trPr>
          <w:cantSplit/>
        </w:trPr>
        <w:tc>
          <w:tcPr>
            <w:tcW w:w="1587" w:type="dxa"/>
            <w:gridSpan w:val="2"/>
            <w:tcBorders>
              <w:top w:val="single" w:sz="12" w:space="0" w:color="auto"/>
            </w:tcBorders>
          </w:tcPr>
          <w:p w14:paraId="5251487C" w14:textId="60FDDB87" w:rsidR="001B13F5" w:rsidRPr="0068196C" w:rsidRDefault="001B13F5" w:rsidP="001B13F5">
            <w:pPr>
              <w:rPr>
                <w:b/>
                <w:bCs/>
              </w:rPr>
            </w:pPr>
            <w:bookmarkStart w:id="3" w:name="dbluepink" w:colFirst="1" w:colLast="1"/>
            <w:bookmarkStart w:id="4" w:name="dmeeting" w:colFirst="2" w:colLast="2"/>
            <w:bookmarkEnd w:id="1"/>
          </w:p>
        </w:tc>
        <w:tc>
          <w:tcPr>
            <w:tcW w:w="4026" w:type="dxa"/>
            <w:gridSpan w:val="2"/>
            <w:tcBorders>
              <w:top w:val="single" w:sz="12" w:space="0" w:color="auto"/>
            </w:tcBorders>
          </w:tcPr>
          <w:p w14:paraId="13569AEF" w14:textId="4CC5F2BB" w:rsidR="001B13F5" w:rsidRPr="0068196C" w:rsidRDefault="001B13F5" w:rsidP="00296D0B">
            <w:pPr>
              <w:pStyle w:val="TSBHeaderQuestion"/>
            </w:pPr>
          </w:p>
        </w:tc>
        <w:tc>
          <w:tcPr>
            <w:tcW w:w="4026" w:type="dxa"/>
            <w:tcBorders>
              <w:top w:val="single" w:sz="12" w:space="0" w:color="auto"/>
            </w:tcBorders>
          </w:tcPr>
          <w:p w14:paraId="7C828D26" w14:textId="6CDAA80A" w:rsidR="001B13F5" w:rsidRPr="0068196C" w:rsidRDefault="001B13F5" w:rsidP="00296D0B">
            <w:pPr>
              <w:pStyle w:val="VenueDate"/>
            </w:pPr>
            <w:r w:rsidRPr="0068196C">
              <w:t xml:space="preserve">Geneva, </w:t>
            </w:r>
            <w:r w:rsidR="0057355A">
              <w:t xml:space="preserve">26-30 </w:t>
            </w:r>
            <w:r w:rsidR="0051685C">
              <w:t>January 2026</w:t>
            </w:r>
          </w:p>
        </w:tc>
      </w:tr>
      <w:tr w:rsidR="001B13F5" w:rsidRPr="0068196C" w14:paraId="3C8B20D2" w14:textId="77777777" w:rsidTr="4F1DFB6D">
        <w:trPr>
          <w:cantSplit/>
        </w:trPr>
        <w:tc>
          <w:tcPr>
            <w:tcW w:w="9639" w:type="dxa"/>
            <w:gridSpan w:val="5"/>
          </w:tcPr>
          <w:p w14:paraId="0FF17110" w14:textId="62201A27" w:rsidR="001B13F5" w:rsidRPr="0068196C" w:rsidRDefault="001B13F5" w:rsidP="001B13F5">
            <w:pPr>
              <w:jc w:val="center"/>
              <w:rPr>
                <w:b/>
                <w:bCs/>
              </w:rPr>
            </w:pPr>
            <w:bookmarkStart w:id="5" w:name="ddoctype"/>
            <w:bookmarkStart w:id="6" w:name="dtitle" w:colFirst="0" w:colLast="0"/>
            <w:bookmarkEnd w:id="3"/>
            <w:bookmarkEnd w:id="4"/>
            <w:r w:rsidRPr="0068196C">
              <w:rPr>
                <w:b/>
                <w:bCs/>
              </w:rPr>
              <w:t>TD</w:t>
            </w:r>
          </w:p>
        </w:tc>
      </w:tr>
      <w:tr w:rsidR="001B13F5" w:rsidRPr="0068196C" w14:paraId="5109EC3E" w14:textId="77777777" w:rsidTr="4F1DFB6D">
        <w:trPr>
          <w:cantSplit/>
        </w:trPr>
        <w:tc>
          <w:tcPr>
            <w:tcW w:w="1587" w:type="dxa"/>
            <w:gridSpan w:val="2"/>
          </w:tcPr>
          <w:p w14:paraId="4076DFFF" w14:textId="77777777" w:rsidR="001B13F5" w:rsidRPr="0068196C" w:rsidRDefault="001B13F5" w:rsidP="001B13F5">
            <w:pPr>
              <w:rPr>
                <w:b/>
                <w:bCs/>
              </w:rPr>
            </w:pPr>
            <w:bookmarkStart w:id="7" w:name="dsource" w:colFirst="1" w:colLast="1"/>
            <w:bookmarkEnd w:id="5"/>
            <w:bookmarkEnd w:id="6"/>
            <w:r w:rsidRPr="0068196C">
              <w:rPr>
                <w:b/>
                <w:bCs/>
              </w:rPr>
              <w:t>Source:</w:t>
            </w:r>
          </w:p>
        </w:tc>
        <w:tc>
          <w:tcPr>
            <w:tcW w:w="8052" w:type="dxa"/>
            <w:gridSpan w:val="3"/>
          </w:tcPr>
          <w:p w14:paraId="2B7C0CF5" w14:textId="2816194C" w:rsidR="001B13F5" w:rsidRPr="0068196C" w:rsidRDefault="00D94CBB" w:rsidP="00296D0B">
            <w:pPr>
              <w:pStyle w:val="TSBHeaderSource"/>
            </w:pPr>
            <w:r>
              <w:t>TSB</w:t>
            </w:r>
          </w:p>
        </w:tc>
      </w:tr>
      <w:tr w:rsidR="001B13F5" w:rsidRPr="0068196C" w14:paraId="680D1A32" w14:textId="77777777" w:rsidTr="4F1DFB6D">
        <w:trPr>
          <w:cantSplit/>
        </w:trPr>
        <w:tc>
          <w:tcPr>
            <w:tcW w:w="1587" w:type="dxa"/>
            <w:gridSpan w:val="2"/>
            <w:tcBorders>
              <w:bottom w:val="single" w:sz="8" w:space="0" w:color="auto"/>
            </w:tcBorders>
          </w:tcPr>
          <w:p w14:paraId="04B8ED2E" w14:textId="77777777" w:rsidR="001B13F5" w:rsidRPr="0068196C" w:rsidRDefault="001B13F5" w:rsidP="001B13F5">
            <w:pPr>
              <w:rPr>
                <w:b/>
                <w:bCs/>
              </w:rPr>
            </w:pPr>
            <w:bookmarkStart w:id="8" w:name="dtitle1" w:colFirst="1" w:colLast="1"/>
            <w:bookmarkStart w:id="9" w:name="_Hlk220248908"/>
            <w:bookmarkEnd w:id="7"/>
            <w:r w:rsidRPr="0068196C">
              <w:rPr>
                <w:b/>
                <w:bCs/>
              </w:rPr>
              <w:t>Title:</w:t>
            </w:r>
          </w:p>
        </w:tc>
        <w:tc>
          <w:tcPr>
            <w:tcW w:w="8052" w:type="dxa"/>
            <w:gridSpan w:val="3"/>
            <w:tcBorders>
              <w:bottom w:val="single" w:sz="8" w:space="0" w:color="auto"/>
            </w:tcBorders>
          </w:tcPr>
          <w:p w14:paraId="456FAB58" w14:textId="51B83C84" w:rsidR="001B13F5" w:rsidRPr="0069576F" w:rsidRDefault="002A0B1E" w:rsidP="002A0B1E">
            <w:pPr>
              <w:pStyle w:val="TSBHeaderTitle"/>
            </w:pPr>
            <w:r>
              <w:rPr>
                <w:lang w:val="en-US"/>
              </w:rPr>
              <w:t xml:space="preserve">Regional Presence: </w:t>
            </w:r>
            <w:r w:rsidR="00DA5E0C">
              <w:t xml:space="preserve">Update on </w:t>
            </w:r>
            <w:r>
              <w:t xml:space="preserve">TSB </w:t>
            </w:r>
            <w:r w:rsidR="00DA5E0C">
              <w:t>staff trial in ITU regional and area offices</w:t>
            </w:r>
          </w:p>
        </w:tc>
      </w:tr>
      <w:tr w:rsidR="00EE4B0F" w:rsidRPr="00353049" w14:paraId="3F201528" w14:textId="77777777" w:rsidTr="4F1DFB6D">
        <w:trPr>
          <w:cantSplit/>
        </w:trPr>
        <w:tc>
          <w:tcPr>
            <w:tcW w:w="1587" w:type="dxa"/>
            <w:gridSpan w:val="2"/>
            <w:tcBorders>
              <w:top w:val="single" w:sz="8" w:space="0" w:color="auto"/>
              <w:bottom w:val="single" w:sz="8" w:space="0" w:color="auto"/>
            </w:tcBorders>
          </w:tcPr>
          <w:p w14:paraId="34D356BE" w14:textId="77777777" w:rsidR="00EE4B0F" w:rsidRPr="0068196C" w:rsidRDefault="00EE4B0F" w:rsidP="00EE4B0F">
            <w:pPr>
              <w:rPr>
                <w:b/>
                <w:bCs/>
              </w:rPr>
            </w:pPr>
            <w:bookmarkStart w:id="10" w:name="dcontact"/>
            <w:bookmarkStart w:id="11" w:name="dcontact1"/>
            <w:bookmarkStart w:id="12" w:name="dcontent1" w:colFirst="1" w:colLast="1"/>
            <w:bookmarkStart w:id="13" w:name="_Hlk98768222"/>
            <w:bookmarkEnd w:id="2"/>
            <w:bookmarkEnd w:id="8"/>
            <w:bookmarkEnd w:id="9"/>
            <w:r w:rsidRPr="0068196C">
              <w:rPr>
                <w:b/>
                <w:bCs/>
              </w:rPr>
              <w:t>Contact:</w:t>
            </w:r>
          </w:p>
        </w:tc>
        <w:tc>
          <w:tcPr>
            <w:tcW w:w="3800" w:type="dxa"/>
            <w:tcBorders>
              <w:top w:val="single" w:sz="8" w:space="0" w:color="auto"/>
              <w:bottom w:val="single" w:sz="8" w:space="0" w:color="auto"/>
            </w:tcBorders>
          </w:tcPr>
          <w:p w14:paraId="2AB38B8B" w14:textId="361584B6" w:rsidR="00EE4B0F" w:rsidRPr="0068196C" w:rsidRDefault="00EE4B0F" w:rsidP="00EE4B0F">
            <w:r w:rsidRPr="00032184">
              <w:t xml:space="preserve">Mr Bilel </w:t>
            </w:r>
            <w:r w:rsidR="0070525A" w:rsidRPr="00032184">
              <w:t>JAMOUSSI</w:t>
            </w:r>
            <w:r w:rsidRPr="00032184">
              <w:br/>
              <w:t xml:space="preserve">TSB; </w:t>
            </w:r>
            <w:r>
              <w:t xml:space="preserve">Head </w:t>
            </w:r>
            <w:r w:rsidRPr="00032184">
              <w:t>Secretary TSAG</w:t>
            </w:r>
          </w:p>
        </w:tc>
        <w:tc>
          <w:tcPr>
            <w:tcW w:w="4252" w:type="dxa"/>
            <w:gridSpan w:val="2"/>
            <w:tcBorders>
              <w:top w:val="single" w:sz="8" w:space="0" w:color="auto"/>
              <w:bottom w:val="single" w:sz="8" w:space="0" w:color="auto"/>
            </w:tcBorders>
          </w:tcPr>
          <w:p w14:paraId="44FD2924" w14:textId="50C448F6" w:rsidR="00EE4B0F" w:rsidRPr="00C16BB3" w:rsidRDefault="00EE4B0F" w:rsidP="00EE4B0F">
            <w:pPr>
              <w:tabs>
                <w:tab w:val="left" w:pos="794"/>
              </w:tabs>
            </w:pPr>
            <w:r>
              <w:t>E-mail:</w:t>
            </w:r>
            <w:r>
              <w:tab/>
            </w:r>
            <w:hyperlink r:id="rId12" w:history="1">
              <w:r w:rsidRPr="00032184">
                <w:rPr>
                  <w:rStyle w:val="Hyperlink"/>
                </w:rPr>
                <w:t>bilel.jamoussi@itu.int</w:t>
              </w:r>
            </w:hyperlink>
          </w:p>
        </w:tc>
      </w:tr>
      <w:tr w:rsidR="002A0B1E" w:rsidRPr="00534B92" w14:paraId="61D4FE0F" w14:textId="77777777" w:rsidTr="4F1DFB6D">
        <w:trPr>
          <w:cantSplit/>
        </w:trPr>
        <w:tc>
          <w:tcPr>
            <w:tcW w:w="1587" w:type="dxa"/>
            <w:gridSpan w:val="2"/>
            <w:tcBorders>
              <w:top w:val="single" w:sz="8" w:space="0" w:color="auto"/>
              <w:bottom w:val="single" w:sz="8" w:space="0" w:color="auto"/>
            </w:tcBorders>
          </w:tcPr>
          <w:p w14:paraId="6263B9E5" w14:textId="77777777" w:rsidR="002A0B1E" w:rsidRPr="002A0B1E" w:rsidRDefault="002A0B1E" w:rsidP="002A0B1E">
            <w:pPr>
              <w:rPr>
                <w:b/>
                <w:bCs/>
              </w:rPr>
            </w:pPr>
            <w:bookmarkStart w:id="14" w:name="dcontact2"/>
            <w:bookmarkStart w:id="15" w:name="dcontent" w:colFirst="1" w:colLast="1"/>
            <w:bookmarkStart w:id="16" w:name="dcontent2" w:colFirst="1" w:colLast="1"/>
            <w:bookmarkEnd w:id="10"/>
            <w:bookmarkEnd w:id="11"/>
            <w:bookmarkEnd w:id="12"/>
            <w:r w:rsidRPr="002A0B1E">
              <w:rPr>
                <w:b/>
                <w:bCs/>
              </w:rPr>
              <w:t>Contact:</w:t>
            </w:r>
          </w:p>
        </w:tc>
        <w:tc>
          <w:tcPr>
            <w:tcW w:w="3800" w:type="dxa"/>
            <w:tcBorders>
              <w:top w:val="single" w:sz="8" w:space="0" w:color="auto"/>
              <w:bottom w:val="single" w:sz="8" w:space="0" w:color="auto"/>
            </w:tcBorders>
          </w:tcPr>
          <w:p w14:paraId="26DF60C8" w14:textId="0886D738" w:rsidR="002A0B1E" w:rsidRPr="00AE0307" w:rsidRDefault="002A0B1E" w:rsidP="002A0B1E">
            <w:pPr>
              <w:rPr>
                <w:lang w:val="fr-FR"/>
              </w:rPr>
            </w:pPr>
            <w:r w:rsidRPr="00AE0307">
              <w:rPr>
                <w:lang w:val="fr-FR"/>
              </w:rPr>
              <w:t xml:space="preserve">Ms Maite </w:t>
            </w:r>
            <w:r w:rsidR="0070525A" w:rsidRPr="00AE0307">
              <w:rPr>
                <w:lang w:val="fr-FR"/>
              </w:rPr>
              <w:t>COMAS BARNES</w:t>
            </w:r>
            <w:r w:rsidRPr="00AE0307">
              <w:rPr>
                <w:lang w:val="fr-FR"/>
              </w:rPr>
              <w:br/>
              <w:t>TSB</w:t>
            </w:r>
          </w:p>
        </w:tc>
        <w:tc>
          <w:tcPr>
            <w:tcW w:w="4252" w:type="dxa"/>
            <w:gridSpan w:val="2"/>
            <w:tcBorders>
              <w:top w:val="single" w:sz="8" w:space="0" w:color="auto"/>
              <w:bottom w:val="single" w:sz="8" w:space="0" w:color="auto"/>
            </w:tcBorders>
          </w:tcPr>
          <w:p w14:paraId="6290A348" w14:textId="77777777" w:rsidR="002A0B1E" w:rsidRPr="00AE0307" w:rsidRDefault="002A0B1E" w:rsidP="002A0B1E">
            <w:pPr>
              <w:tabs>
                <w:tab w:val="left" w:pos="794"/>
              </w:tabs>
              <w:rPr>
                <w:lang w:val="fr-FR"/>
              </w:rPr>
            </w:pPr>
            <w:r w:rsidRPr="00AE0307">
              <w:rPr>
                <w:lang w:val="fr-FR"/>
              </w:rPr>
              <w:t>E-mail:</w:t>
            </w:r>
            <w:r w:rsidRPr="00AE0307">
              <w:rPr>
                <w:lang w:val="fr-FR"/>
              </w:rPr>
              <w:tab/>
            </w:r>
            <w:hyperlink r:id="rId13" w:history="1">
              <w:r w:rsidRPr="00AE0307">
                <w:rPr>
                  <w:rStyle w:val="Hyperlink"/>
                  <w:lang w:val="fr-FR"/>
                </w:rPr>
                <w:t>maite.comasbarnes@itu.int</w:t>
              </w:r>
            </w:hyperlink>
            <w:r w:rsidRPr="00AE0307">
              <w:rPr>
                <w:lang w:val="fr-FR"/>
              </w:rPr>
              <w:t xml:space="preserve"> </w:t>
            </w:r>
          </w:p>
        </w:tc>
        <w:bookmarkEnd w:id="14"/>
      </w:tr>
      <w:tr w:rsidR="00483F00" w:rsidRPr="00052E7A" w14:paraId="3DDBECBF" w14:textId="77777777" w:rsidTr="4F1DFB6D">
        <w:trPr>
          <w:cantSplit/>
        </w:trPr>
        <w:tc>
          <w:tcPr>
            <w:tcW w:w="1587" w:type="dxa"/>
            <w:gridSpan w:val="2"/>
            <w:tcBorders>
              <w:top w:val="single" w:sz="8" w:space="0" w:color="auto"/>
              <w:bottom w:val="single" w:sz="8" w:space="0" w:color="auto"/>
            </w:tcBorders>
          </w:tcPr>
          <w:p w14:paraId="7F870F14" w14:textId="11A80B21" w:rsidR="00483F00" w:rsidRPr="002A0B1E" w:rsidRDefault="00483F00" w:rsidP="00483F00">
            <w:pPr>
              <w:rPr>
                <w:b/>
                <w:bCs/>
              </w:rPr>
            </w:pPr>
            <w:r w:rsidRPr="002A0B1E">
              <w:rPr>
                <w:b/>
                <w:bCs/>
              </w:rPr>
              <w:t>Contact:</w:t>
            </w:r>
          </w:p>
        </w:tc>
        <w:tc>
          <w:tcPr>
            <w:tcW w:w="3800" w:type="dxa"/>
            <w:tcBorders>
              <w:top w:val="single" w:sz="8" w:space="0" w:color="auto"/>
              <w:bottom w:val="single" w:sz="8" w:space="0" w:color="auto"/>
            </w:tcBorders>
          </w:tcPr>
          <w:p w14:paraId="7B5A6EA5" w14:textId="2CF4D6C1" w:rsidR="00483F00" w:rsidRPr="00BE422B" w:rsidRDefault="00483F00" w:rsidP="00483F00">
            <w:r>
              <w:t xml:space="preserve">Mr </w:t>
            </w:r>
            <w:r w:rsidRPr="00A24747">
              <w:rPr>
                <w:lang w:val="de-DE" w:eastAsia="zh-CN"/>
              </w:rPr>
              <w:t>Venkatesen (Vijay) MAUREE</w:t>
            </w:r>
            <w:r>
              <w:t>, TSB</w:t>
            </w:r>
          </w:p>
        </w:tc>
        <w:tc>
          <w:tcPr>
            <w:tcW w:w="4252" w:type="dxa"/>
            <w:gridSpan w:val="2"/>
            <w:tcBorders>
              <w:top w:val="single" w:sz="8" w:space="0" w:color="auto"/>
              <w:bottom w:val="single" w:sz="8" w:space="0" w:color="auto"/>
            </w:tcBorders>
          </w:tcPr>
          <w:p w14:paraId="57539DDC" w14:textId="0886B953" w:rsidR="00483F00" w:rsidRPr="00BE422B" w:rsidRDefault="00483F00" w:rsidP="00483F00">
            <w:pPr>
              <w:tabs>
                <w:tab w:val="left" w:pos="794"/>
              </w:tabs>
              <w:rPr>
                <w:lang w:val="it-IT"/>
              </w:rPr>
            </w:pPr>
            <w:r>
              <w:rPr>
                <w:lang w:val="it-IT"/>
              </w:rPr>
              <w:t xml:space="preserve">E-mail: </w:t>
            </w:r>
            <w:hyperlink r:id="rId14" w:history="1">
              <w:r w:rsidRPr="00054602">
                <w:rPr>
                  <w:rStyle w:val="Hyperlink"/>
                  <w:lang w:val="de-DE"/>
                </w:rPr>
                <w:t>vijay.mauree@itu.int</w:t>
              </w:r>
            </w:hyperlink>
          </w:p>
        </w:tc>
      </w:tr>
      <w:bookmarkEnd w:id="15"/>
      <w:bookmarkEnd w:id="16"/>
    </w:tbl>
    <w:p w14:paraId="39BD4412" w14:textId="77777777" w:rsidR="00483F00" w:rsidRPr="00BE422B" w:rsidRDefault="00483F00" w:rsidP="0089088E">
      <w:pPr>
        <w:rPr>
          <w:lang w:val="it-IT"/>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89088E" w:rsidRPr="00FF122D" w14:paraId="600C36EF" w14:textId="77777777" w:rsidTr="004646F1">
        <w:trPr>
          <w:cantSplit/>
        </w:trPr>
        <w:tc>
          <w:tcPr>
            <w:tcW w:w="1588" w:type="dxa"/>
          </w:tcPr>
          <w:p w14:paraId="29449BD8" w14:textId="77777777" w:rsidR="0089088E" w:rsidRPr="0068196C" w:rsidRDefault="0089088E" w:rsidP="005976A1">
            <w:pPr>
              <w:rPr>
                <w:b/>
                <w:bCs/>
              </w:rPr>
            </w:pPr>
            <w:r w:rsidRPr="0068196C">
              <w:rPr>
                <w:b/>
                <w:bCs/>
              </w:rPr>
              <w:t>Abstract:</w:t>
            </w:r>
          </w:p>
        </w:tc>
        <w:tc>
          <w:tcPr>
            <w:tcW w:w="8051" w:type="dxa"/>
          </w:tcPr>
          <w:p w14:paraId="481B72B4" w14:textId="0D86F93B" w:rsidR="0089088E" w:rsidRPr="00FF122D" w:rsidRDefault="00E26D57" w:rsidP="00E26D57">
            <w:pPr>
              <w:pStyle w:val="NormalWeb"/>
            </w:pPr>
            <w:r>
              <w:t xml:space="preserve">The document reports on the 2024-2026 ITU TSB pilot project recruiting </w:t>
            </w:r>
            <w:r w:rsidR="00DA5E0C">
              <w:t>staff in</w:t>
            </w:r>
            <w:r>
              <w:t xml:space="preserve"> regional offices (New Delhi, Addis Ababa, Cairo) to support Study Groups</w:t>
            </w:r>
            <w:r w:rsidR="00DA5E0C">
              <w:t xml:space="preserve"> and Bridging the Standardization Gap (BSG)</w:t>
            </w:r>
            <w:r>
              <w:t>, highlighting benefits such as workload relief, extended time zone coverage, cost-efficiency, improved regional responsiveness, strengthened institutional integration, and enhanced meeting efficiency, confirming the strategic value of expanding this model.</w:t>
            </w:r>
          </w:p>
        </w:tc>
      </w:tr>
      <w:bookmarkEnd w:id="13"/>
    </w:tbl>
    <w:p w14:paraId="3A3000B7" w14:textId="77777777" w:rsidR="00EF23E2" w:rsidRDefault="00EF23E2" w:rsidP="00EF23E2"/>
    <w:p w14:paraId="0570083C" w14:textId="10702B0B" w:rsidR="002A0B1E" w:rsidRPr="002A0B1E" w:rsidRDefault="002A0B1E" w:rsidP="002A0B1E">
      <w:pPr>
        <w:pStyle w:val="Heading1"/>
      </w:pPr>
      <w:r w:rsidRPr="002A0B1E">
        <w:t>Overview</w:t>
      </w:r>
    </w:p>
    <w:p w14:paraId="35F8887D" w14:textId="6E253F92" w:rsidR="002A0B1E" w:rsidRPr="002A0B1E" w:rsidRDefault="002A0B1E" w:rsidP="002A0B1E">
      <w:pPr>
        <w:tabs>
          <w:tab w:val="left" w:pos="567"/>
          <w:tab w:val="left" w:pos="1134"/>
          <w:tab w:val="left" w:pos="1701"/>
          <w:tab w:val="left" w:pos="2268"/>
        </w:tabs>
      </w:pPr>
      <w:r w:rsidRPr="002A0B1E">
        <w:t xml:space="preserve">As part of </w:t>
      </w:r>
      <w:r>
        <w:t>a</w:t>
      </w:r>
      <w:r w:rsidRPr="002A0B1E">
        <w:t xml:space="preserve"> TSB </w:t>
      </w:r>
      <w:r>
        <w:t xml:space="preserve">trial </w:t>
      </w:r>
      <w:r w:rsidRPr="002A0B1E">
        <w:t xml:space="preserve">initiative to increase support capacity efficiently, </w:t>
      </w:r>
      <w:r w:rsidRPr="002A0B1E">
        <w:rPr>
          <w:b/>
          <w:bCs/>
        </w:rPr>
        <w:t>G</w:t>
      </w:r>
      <w:r w:rsidRPr="002A0B1E">
        <w:rPr>
          <w:b/>
          <w:bCs/>
        </w:rPr>
        <w:noBreakHyphen/>
        <w:t>5 Study Group Administrative Assistants (SGAs)</w:t>
      </w:r>
      <w:r w:rsidRPr="002A0B1E">
        <w:t xml:space="preserve"> were recruited in selected ITU </w:t>
      </w:r>
      <w:r w:rsidRPr="002A0B1E">
        <w:rPr>
          <w:b/>
          <w:bCs/>
        </w:rPr>
        <w:t>Regional and Area Offices</w:t>
      </w:r>
      <w:r w:rsidRPr="002A0B1E">
        <w:t xml:space="preserve"> starting in </w:t>
      </w:r>
      <w:r w:rsidRPr="002A0B1E">
        <w:rPr>
          <w:b/>
          <w:bCs/>
        </w:rPr>
        <w:t>2024</w:t>
      </w:r>
      <w:r w:rsidR="00E3340C">
        <w:t>.</w:t>
      </w:r>
      <w:r w:rsidRPr="002A0B1E">
        <w:t xml:space="preserve"> Their role mirrors that of SGAs in Geneva: supporting Study Groups, their meetings, associated documentation workflows, electronic working methods</w:t>
      </w:r>
      <w:r w:rsidR="00E3340C">
        <w:t>, and other administrative tasks</w:t>
      </w:r>
      <w:r w:rsidRPr="002A0B1E">
        <w:t>.</w:t>
      </w:r>
    </w:p>
    <w:p w14:paraId="58E60FDA" w14:textId="77777777" w:rsidR="00AE0307" w:rsidRDefault="002A0B1E" w:rsidP="002A0B1E">
      <w:pPr>
        <w:tabs>
          <w:tab w:val="left" w:pos="567"/>
          <w:tab w:val="left" w:pos="1134"/>
          <w:tab w:val="left" w:pos="1701"/>
          <w:tab w:val="left" w:pos="2268"/>
        </w:tabs>
      </w:pPr>
      <w:r w:rsidRPr="002A0B1E">
        <w:t>These field</w:t>
      </w:r>
      <w:r w:rsidRPr="002A0B1E">
        <w:noBreakHyphen/>
        <w:t xml:space="preserve">based SGAs were not intended to replace Geneva SGAs but to </w:t>
      </w:r>
      <w:r w:rsidRPr="002A0B1E">
        <w:rPr>
          <w:b/>
          <w:bCs/>
        </w:rPr>
        <w:t>absorb workload</w:t>
      </w:r>
      <w:r w:rsidRPr="002A0B1E">
        <w:t xml:space="preserve">, </w:t>
      </w:r>
      <w:r w:rsidRPr="002A0B1E">
        <w:rPr>
          <w:b/>
          <w:bCs/>
        </w:rPr>
        <w:t>extend time</w:t>
      </w:r>
      <w:r w:rsidRPr="002A0B1E">
        <w:rPr>
          <w:b/>
          <w:bCs/>
        </w:rPr>
        <w:noBreakHyphen/>
        <w:t>zone coverage</w:t>
      </w:r>
      <w:r w:rsidRPr="002A0B1E">
        <w:t xml:space="preserve">, and </w:t>
      </w:r>
      <w:r w:rsidRPr="002A0B1E">
        <w:rPr>
          <w:b/>
          <w:bCs/>
        </w:rPr>
        <w:t>provide cost</w:t>
      </w:r>
      <w:r w:rsidRPr="002A0B1E">
        <w:rPr>
          <w:b/>
          <w:bCs/>
        </w:rPr>
        <w:noBreakHyphen/>
        <w:t>effective reinforcement</w:t>
      </w:r>
      <w:r w:rsidRPr="002A0B1E">
        <w:t>.</w:t>
      </w:r>
    </w:p>
    <w:p w14:paraId="173792D6" w14:textId="12F4E3E5" w:rsidR="00AE0307" w:rsidRDefault="002E02A7" w:rsidP="002A0B1E">
      <w:pPr>
        <w:tabs>
          <w:tab w:val="left" w:pos="567"/>
          <w:tab w:val="left" w:pos="1134"/>
          <w:tab w:val="left" w:pos="1701"/>
          <w:tab w:val="left" w:pos="2268"/>
        </w:tabs>
      </w:pPr>
      <w:r>
        <w:t xml:space="preserve">At the same time, TSB considered having Project Officers (P Level staff) to be based in ITU Regional Office in Addis in order to support the </w:t>
      </w:r>
      <w:r w:rsidR="00B42950">
        <w:t>Bridging the Standardization Gap (BSG)</w:t>
      </w:r>
      <w:r w:rsidR="00DA5E0C">
        <w:t xml:space="preserve"> </w:t>
      </w:r>
      <w:r>
        <w:t>requests from countries in Africa for the DFS Security Lab</w:t>
      </w:r>
      <w:r w:rsidR="001B1BE6">
        <w:t xml:space="preserve"> work</w:t>
      </w:r>
      <w:r>
        <w:t xml:space="preserve">. </w:t>
      </w:r>
      <w:r w:rsidR="0090007E">
        <w:t>One P</w:t>
      </w:r>
      <w:r>
        <w:t>roject Officer</w:t>
      </w:r>
      <w:r w:rsidR="0090007E">
        <w:t xml:space="preserve"> (P3 level)</w:t>
      </w:r>
      <w:r>
        <w:t xml:space="preserve"> who was initially recruited and based in Geneva was relocated to the ITU Regional Office in Addis Ababa. </w:t>
      </w:r>
      <w:r w:rsidR="001B1BE6">
        <w:t xml:space="preserve">TSB recruited a Project officer at P2 level in 2024 to provide support on the knowledge transfer programme for the DFS Security Lab given the number of requests that were received from the African region. </w:t>
      </w:r>
    </w:p>
    <w:p w14:paraId="0AB931D1" w14:textId="77777777" w:rsidR="00EF23E2" w:rsidRPr="00EF23E2" w:rsidRDefault="00EF23E2" w:rsidP="00EF23E2">
      <w:r w:rsidRPr="00EF23E2">
        <w:br w:type="page"/>
      </w:r>
    </w:p>
    <w:p w14:paraId="55B2BC8C" w14:textId="601E6FF0" w:rsidR="002A0B1E" w:rsidRPr="002A0B1E" w:rsidRDefault="002A0B1E" w:rsidP="002A0B1E">
      <w:pPr>
        <w:pStyle w:val="Heading1"/>
      </w:pPr>
      <w:r w:rsidRPr="002A0B1E">
        <w:lastRenderedPageBreak/>
        <w:t>Who we have in regional and area offices (by level &amp; function)</w:t>
      </w:r>
    </w:p>
    <w:p w14:paraId="44F82831" w14:textId="77777777" w:rsidR="002A0B1E" w:rsidRPr="002A0B1E" w:rsidRDefault="002A0B1E" w:rsidP="00300770">
      <w:pPr>
        <w:pStyle w:val="Headingb"/>
      </w:pPr>
      <w:r w:rsidRPr="002A0B1E">
        <w:t>New Delhi (Regional Office)</w:t>
      </w:r>
    </w:p>
    <w:p w14:paraId="7F2AB7C3" w14:textId="77777777" w:rsidR="002A0B1E" w:rsidRPr="002A0B1E" w:rsidRDefault="002A0B1E" w:rsidP="001B3038">
      <w:pPr>
        <w:numPr>
          <w:ilvl w:val="0"/>
          <w:numId w:val="14"/>
        </w:numPr>
        <w:overflowPunct w:val="0"/>
        <w:autoSpaceDE w:val="0"/>
        <w:autoSpaceDN w:val="0"/>
        <w:adjustRightInd w:val="0"/>
        <w:ind w:left="567" w:hanging="567"/>
        <w:textAlignment w:val="baseline"/>
      </w:pPr>
      <w:r w:rsidRPr="002A0B1E">
        <w:t>Level: G</w:t>
      </w:r>
      <w:r w:rsidRPr="002A0B1E">
        <w:noBreakHyphen/>
        <w:t>5</w:t>
      </w:r>
    </w:p>
    <w:p w14:paraId="24D8BD7C" w14:textId="0545D7CD" w:rsidR="002A0B1E" w:rsidRPr="002A0B1E" w:rsidRDefault="002A0B1E" w:rsidP="00B42950">
      <w:pPr>
        <w:numPr>
          <w:ilvl w:val="0"/>
          <w:numId w:val="14"/>
        </w:numPr>
        <w:overflowPunct w:val="0"/>
        <w:autoSpaceDE w:val="0"/>
        <w:autoSpaceDN w:val="0"/>
        <w:adjustRightInd w:val="0"/>
        <w:ind w:left="1134" w:hanging="567"/>
        <w:textAlignment w:val="baseline"/>
      </w:pPr>
      <w:r w:rsidRPr="002A0B1E">
        <w:t>Function: Study Group Administrative Assistant supporting SGs remotely.</w:t>
      </w:r>
    </w:p>
    <w:p w14:paraId="29EA0B73" w14:textId="6AC77BBD" w:rsidR="002A0B1E" w:rsidRDefault="002A0B1E" w:rsidP="00B42950">
      <w:pPr>
        <w:numPr>
          <w:ilvl w:val="0"/>
          <w:numId w:val="14"/>
        </w:numPr>
        <w:overflowPunct w:val="0"/>
        <w:autoSpaceDE w:val="0"/>
        <w:autoSpaceDN w:val="0"/>
        <w:adjustRightInd w:val="0"/>
        <w:ind w:left="1134" w:hanging="567"/>
        <w:textAlignment w:val="baseline"/>
      </w:pPr>
      <w:r w:rsidRPr="002A0B1E">
        <w:t>Configuration:</w:t>
      </w:r>
    </w:p>
    <w:p w14:paraId="6B0B226E" w14:textId="77777777" w:rsidR="00300770" w:rsidRPr="002A0B1E" w:rsidRDefault="00300770" w:rsidP="00B42950">
      <w:pPr>
        <w:numPr>
          <w:ilvl w:val="0"/>
          <w:numId w:val="27"/>
        </w:numPr>
        <w:ind w:left="1701" w:hanging="567"/>
        <w:contextualSpacing/>
      </w:pPr>
      <w:r w:rsidRPr="002A0B1E">
        <w:t>Two SGAs recruited: January 2024.</w:t>
      </w:r>
    </w:p>
    <w:p w14:paraId="4F2AA734" w14:textId="668D3F32" w:rsidR="00AE0307" w:rsidRDefault="00300770" w:rsidP="00B42950">
      <w:pPr>
        <w:numPr>
          <w:ilvl w:val="0"/>
          <w:numId w:val="27"/>
        </w:numPr>
        <w:ind w:left="1701" w:hanging="567"/>
        <w:contextualSpacing/>
      </w:pPr>
      <w:r w:rsidRPr="002A0B1E">
        <w:t>After evaluation, one was retained</w:t>
      </w:r>
      <w:r w:rsidR="00E3340C">
        <w:t>.</w:t>
      </w:r>
    </w:p>
    <w:p w14:paraId="12C6069C" w14:textId="4A08D044" w:rsidR="002A0B1E" w:rsidRPr="002A0B1E" w:rsidRDefault="002A0B1E" w:rsidP="00300770">
      <w:pPr>
        <w:pStyle w:val="Headingb"/>
      </w:pPr>
      <w:r w:rsidRPr="002A0B1E">
        <w:t>Addis Ababa (Regional Office)</w:t>
      </w:r>
    </w:p>
    <w:p w14:paraId="51F83B41" w14:textId="77777777" w:rsidR="002A0B1E" w:rsidRPr="002A0B1E" w:rsidRDefault="002A0B1E" w:rsidP="001B3038">
      <w:pPr>
        <w:numPr>
          <w:ilvl w:val="0"/>
          <w:numId w:val="15"/>
        </w:numPr>
        <w:overflowPunct w:val="0"/>
        <w:autoSpaceDE w:val="0"/>
        <w:autoSpaceDN w:val="0"/>
        <w:adjustRightInd w:val="0"/>
        <w:ind w:left="567" w:hanging="567"/>
        <w:textAlignment w:val="baseline"/>
      </w:pPr>
      <w:r w:rsidRPr="002A0B1E">
        <w:t>Level: G</w:t>
      </w:r>
      <w:r w:rsidRPr="002A0B1E">
        <w:noBreakHyphen/>
        <w:t>5</w:t>
      </w:r>
    </w:p>
    <w:p w14:paraId="3B060960" w14:textId="0169D856" w:rsidR="002A0B1E" w:rsidRDefault="002A0B1E" w:rsidP="00DA5E0C">
      <w:pPr>
        <w:numPr>
          <w:ilvl w:val="0"/>
          <w:numId w:val="15"/>
        </w:numPr>
        <w:overflowPunct w:val="0"/>
        <w:autoSpaceDE w:val="0"/>
        <w:autoSpaceDN w:val="0"/>
        <w:adjustRightInd w:val="0"/>
        <w:ind w:left="1134" w:hanging="567"/>
        <w:textAlignment w:val="baseline"/>
      </w:pPr>
      <w:r w:rsidRPr="002A0B1E">
        <w:t>Function: SGA supporting multiple Study Groups and regional meetings.</w:t>
      </w:r>
    </w:p>
    <w:p w14:paraId="363ECCB7" w14:textId="3528E3DB" w:rsidR="00300770" w:rsidRPr="002A0B1E" w:rsidRDefault="00300770" w:rsidP="00DA5E0C">
      <w:pPr>
        <w:keepNext/>
        <w:numPr>
          <w:ilvl w:val="0"/>
          <w:numId w:val="15"/>
        </w:numPr>
        <w:overflowPunct w:val="0"/>
        <w:autoSpaceDE w:val="0"/>
        <w:autoSpaceDN w:val="0"/>
        <w:adjustRightInd w:val="0"/>
        <w:ind w:left="1134" w:hanging="567"/>
        <w:textAlignment w:val="baseline"/>
      </w:pPr>
      <w:r>
        <w:t>Configuration:</w:t>
      </w:r>
    </w:p>
    <w:p w14:paraId="7AEAFAEE" w14:textId="549CFC0F" w:rsidR="00300770" w:rsidRDefault="00300770" w:rsidP="00B42950">
      <w:pPr>
        <w:numPr>
          <w:ilvl w:val="0"/>
          <w:numId w:val="28"/>
        </w:numPr>
        <w:ind w:left="1701" w:hanging="567"/>
        <w:contextualSpacing/>
      </w:pPr>
      <w:r w:rsidRPr="002A0B1E">
        <w:t xml:space="preserve">One SGA recruited: </w:t>
      </w:r>
      <w:r w:rsidR="00E3340C">
        <w:t>Since e</w:t>
      </w:r>
      <w:r w:rsidRPr="002A0B1E">
        <w:t>arly September 2024.</w:t>
      </w:r>
    </w:p>
    <w:p w14:paraId="37C19812" w14:textId="52ABD459" w:rsidR="00DA5E0C" w:rsidRDefault="00DA5E0C" w:rsidP="00DA5E0C">
      <w:pPr>
        <w:numPr>
          <w:ilvl w:val="0"/>
          <w:numId w:val="15"/>
        </w:numPr>
        <w:overflowPunct w:val="0"/>
        <w:autoSpaceDE w:val="0"/>
        <w:autoSpaceDN w:val="0"/>
        <w:adjustRightInd w:val="0"/>
        <w:ind w:left="567" w:hanging="567"/>
        <w:textAlignment w:val="baseline"/>
      </w:pPr>
      <w:r w:rsidRPr="002A0B1E">
        <w:t xml:space="preserve">Level: </w:t>
      </w:r>
      <w:r>
        <w:t>P-3 and P2</w:t>
      </w:r>
    </w:p>
    <w:p w14:paraId="6C759214" w14:textId="27BC4E95" w:rsidR="00DA5E0C" w:rsidRPr="002A0B1E" w:rsidRDefault="00DA5E0C" w:rsidP="00B42950">
      <w:pPr>
        <w:numPr>
          <w:ilvl w:val="0"/>
          <w:numId w:val="15"/>
        </w:numPr>
        <w:overflowPunct w:val="0"/>
        <w:autoSpaceDE w:val="0"/>
        <w:autoSpaceDN w:val="0"/>
        <w:adjustRightInd w:val="0"/>
        <w:ind w:left="1134" w:hanging="567"/>
        <w:textAlignment w:val="baseline"/>
      </w:pPr>
      <w:r>
        <w:t xml:space="preserve">Function: Project officer DSF Security </w:t>
      </w:r>
    </w:p>
    <w:p w14:paraId="7967ADA1" w14:textId="32F7A6EC" w:rsidR="00DA5E0C" w:rsidRDefault="00A748EC" w:rsidP="00B42950">
      <w:pPr>
        <w:keepNext/>
        <w:numPr>
          <w:ilvl w:val="0"/>
          <w:numId w:val="15"/>
        </w:numPr>
        <w:overflowPunct w:val="0"/>
        <w:autoSpaceDE w:val="0"/>
        <w:autoSpaceDN w:val="0"/>
        <w:adjustRightInd w:val="0"/>
        <w:ind w:left="1134" w:hanging="567"/>
        <w:textAlignment w:val="baseline"/>
      </w:pPr>
      <w:r>
        <w:t>Configuration:</w:t>
      </w:r>
    </w:p>
    <w:p w14:paraId="012900E8" w14:textId="79B82F14" w:rsidR="001B1BE6" w:rsidRDefault="001B1BE6" w:rsidP="00B42950">
      <w:pPr>
        <w:numPr>
          <w:ilvl w:val="0"/>
          <w:numId w:val="33"/>
        </w:numPr>
        <w:ind w:left="1701" w:hanging="567"/>
        <w:contextualSpacing/>
      </w:pPr>
      <w:r>
        <w:t xml:space="preserve">One P3 </w:t>
      </w:r>
      <w:r w:rsidR="0090007E">
        <w:t>Project Officer</w:t>
      </w:r>
    </w:p>
    <w:p w14:paraId="1BD9988E" w14:textId="5E081940" w:rsidR="001B1BE6" w:rsidRPr="002A0B1E" w:rsidRDefault="001B1BE6" w:rsidP="00B42950">
      <w:pPr>
        <w:numPr>
          <w:ilvl w:val="0"/>
          <w:numId w:val="33"/>
        </w:numPr>
        <w:ind w:left="1701" w:hanging="567"/>
        <w:contextualSpacing/>
      </w:pPr>
      <w:r>
        <w:t xml:space="preserve">One P2 </w:t>
      </w:r>
      <w:r w:rsidR="0090007E">
        <w:t xml:space="preserve">Project Officer </w:t>
      </w:r>
      <w:r>
        <w:t xml:space="preserve">recruited in </w:t>
      </w:r>
      <w:r w:rsidR="0090007E">
        <w:t>August 2024</w:t>
      </w:r>
    </w:p>
    <w:p w14:paraId="71A27CC4" w14:textId="77777777" w:rsidR="002A0B1E" w:rsidRPr="002A0B1E" w:rsidRDefault="002A0B1E" w:rsidP="00300770">
      <w:pPr>
        <w:pStyle w:val="Headingb"/>
      </w:pPr>
      <w:r w:rsidRPr="002A0B1E">
        <w:t>Cairo (Regional Office)</w:t>
      </w:r>
    </w:p>
    <w:p w14:paraId="019963B1" w14:textId="77777777" w:rsidR="002A0B1E" w:rsidRPr="002A0B1E" w:rsidRDefault="002A0B1E" w:rsidP="001B3038">
      <w:pPr>
        <w:numPr>
          <w:ilvl w:val="0"/>
          <w:numId w:val="16"/>
        </w:numPr>
        <w:overflowPunct w:val="0"/>
        <w:autoSpaceDE w:val="0"/>
        <w:autoSpaceDN w:val="0"/>
        <w:adjustRightInd w:val="0"/>
        <w:ind w:left="567" w:hanging="567"/>
        <w:textAlignment w:val="baseline"/>
      </w:pPr>
      <w:r w:rsidRPr="002A0B1E">
        <w:t>Level: G</w:t>
      </w:r>
      <w:r w:rsidRPr="002A0B1E">
        <w:noBreakHyphen/>
        <w:t>5</w:t>
      </w:r>
    </w:p>
    <w:p w14:paraId="749233C5" w14:textId="09CE0009" w:rsidR="002A0B1E" w:rsidRPr="002A0B1E" w:rsidRDefault="002A0B1E" w:rsidP="00B42950">
      <w:pPr>
        <w:numPr>
          <w:ilvl w:val="0"/>
          <w:numId w:val="16"/>
        </w:numPr>
        <w:overflowPunct w:val="0"/>
        <w:autoSpaceDE w:val="0"/>
        <w:autoSpaceDN w:val="0"/>
        <w:adjustRightInd w:val="0"/>
        <w:ind w:left="1134" w:hanging="567"/>
        <w:textAlignment w:val="baseline"/>
      </w:pPr>
      <w:r w:rsidRPr="002A0B1E">
        <w:t>Function: SGA supporting SG tasks.</w:t>
      </w:r>
    </w:p>
    <w:p w14:paraId="4D3D1A31" w14:textId="77777777" w:rsidR="00300770" w:rsidRDefault="00300770" w:rsidP="00B42950">
      <w:pPr>
        <w:numPr>
          <w:ilvl w:val="0"/>
          <w:numId w:val="29"/>
        </w:numPr>
        <w:overflowPunct w:val="0"/>
        <w:autoSpaceDE w:val="0"/>
        <w:autoSpaceDN w:val="0"/>
        <w:adjustRightInd w:val="0"/>
        <w:ind w:left="1134" w:hanging="567"/>
        <w:textAlignment w:val="baseline"/>
      </w:pPr>
      <w:r>
        <w:t>Configuration:</w:t>
      </w:r>
    </w:p>
    <w:p w14:paraId="30D9770D" w14:textId="77777777" w:rsidR="00300770" w:rsidRPr="002A0B1E" w:rsidRDefault="00300770" w:rsidP="00B42950">
      <w:pPr>
        <w:numPr>
          <w:ilvl w:val="0"/>
          <w:numId w:val="30"/>
        </w:numPr>
        <w:ind w:left="1701" w:hanging="567"/>
        <w:contextualSpacing/>
      </w:pPr>
      <w:r w:rsidRPr="002A0B1E">
        <w:t>One SGA recruited: Early September 2024.</w:t>
      </w:r>
    </w:p>
    <w:p w14:paraId="43916A88" w14:textId="77777777" w:rsidR="00AE0307" w:rsidRDefault="00300770" w:rsidP="00B42950">
      <w:pPr>
        <w:numPr>
          <w:ilvl w:val="0"/>
          <w:numId w:val="30"/>
        </w:numPr>
        <w:ind w:left="1701" w:hanging="567"/>
        <w:contextualSpacing/>
      </w:pPr>
      <w:r w:rsidRPr="002A0B1E">
        <w:t>Contract ended December 2025, replacement recruitment underway.</w:t>
      </w:r>
    </w:p>
    <w:p w14:paraId="0672B2FC" w14:textId="325D6250" w:rsidR="002A0B1E" w:rsidRPr="002A0B1E" w:rsidRDefault="002A0B1E" w:rsidP="002A0B1E">
      <w:pPr>
        <w:pStyle w:val="Heading1"/>
      </w:pPr>
      <w:r w:rsidRPr="002A0B1E">
        <w:t>Positive and efficient impact on TSB work</w:t>
      </w:r>
    </w:p>
    <w:p w14:paraId="79491987" w14:textId="77777777" w:rsidR="002A0B1E" w:rsidRPr="002A0B1E" w:rsidRDefault="002A0B1E" w:rsidP="002A0B1E">
      <w:pPr>
        <w:tabs>
          <w:tab w:val="left" w:pos="567"/>
          <w:tab w:val="left" w:pos="1134"/>
          <w:tab w:val="left" w:pos="1701"/>
          <w:tab w:val="left" w:pos="2268"/>
        </w:tabs>
      </w:pPr>
      <w:r w:rsidRPr="002A0B1E">
        <w:t>Despite challenges in training, IT configuration, and time</w:t>
      </w:r>
      <w:r w:rsidRPr="002A0B1E">
        <w:noBreakHyphen/>
        <w:t xml:space="preserve">zone dependency, the pilot generated </w:t>
      </w:r>
      <w:r w:rsidRPr="002A0B1E">
        <w:rPr>
          <w:b/>
          <w:bCs/>
        </w:rPr>
        <w:t>substantial operational benefits</w:t>
      </w:r>
      <w:r w:rsidRPr="002A0B1E">
        <w:t>:</w:t>
      </w:r>
    </w:p>
    <w:p w14:paraId="046541CA" w14:textId="596E8AA1" w:rsidR="002A0B1E" w:rsidRPr="002A0B1E" w:rsidRDefault="002A0B1E" w:rsidP="00300770">
      <w:pPr>
        <w:pStyle w:val="Headingb"/>
      </w:pPr>
      <w:r w:rsidRPr="002A0B1E">
        <w:t>a)</w:t>
      </w:r>
      <w:r>
        <w:tab/>
      </w:r>
      <w:r w:rsidRPr="002A0B1E">
        <w:t xml:space="preserve">Workload </w:t>
      </w:r>
      <w:r w:rsidR="00300770" w:rsidRPr="002A0B1E">
        <w:t>relief &amp; continuity</w:t>
      </w:r>
    </w:p>
    <w:p w14:paraId="3B998BAB" w14:textId="77777777" w:rsidR="002A0B1E" w:rsidRPr="002A0B1E" w:rsidRDefault="002A0B1E" w:rsidP="001B3038">
      <w:pPr>
        <w:numPr>
          <w:ilvl w:val="0"/>
          <w:numId w:val="17"/>
        </w:numPr>
        <w:overflowPunct w:val="0"/>
        <w:autoSpaceDE w:val="0"/>
        <w:autoSpaceDN w:val="0"/>
        <w:adjustRightInd w:val="0"/>
        <w:ind w:left="1134" w:hanging="567"/>
        <w:textAlignment w:val="baseline"/>
      </w:pPr>
      <w:r w:rsidRPr="002A0B1E">
        <w:t xml:space="preserve">Field SGAs </w:t>
      </w:r>
      <w:r w:rsidRPr="002A0B1E">
        <w:rPr>
          <w:b/>
          <w:bCs/>
        </w:rPr>
        <w:t>absorbed significant parts of SGA workloads</w:t>
      </w:r>
      <w:r w:rsidRPr="002A0B1E">
        <w:t>, especially during Geneva staff sick leave or peak meeting seasons.</w:t>
      </w:r>
    </w:p>
    <w:p w14:paraId="65589489" w14:textId="77777777" w:rsidR="00AE0307" w:rsidRDefault="002A0B1E" w:rsidP="001B3038">
      <w:pPr>
        <w:numPr>
          <w:ilvl w:val="0"/>
          <w:numId w:val="26"/>
        </w:numPr>
        <w:ind w:left="1701" w:hanging="567"/>
        <w:contextualSpacing/>
      </w:pPr>
      <w:r w:rsidRPr="002A0B1E">
        <w:t xml:space="preserve">Example: The Addis SGA successfully carried </w:t>
      </w:r>
      <w:r w:rsidRPr="002A0B1E">
        <w:rPr>
          <w:b/>
          <w:bCs/>
        </w:rPr>
        <w:t>two Study Groups</w:t>
      </w:r>
      <w:r w:rsidRPr="002A0B1E">
        <w:t xml:space="preserve"> during a Geneva colleague’s extended sick leave.</w:t>
      </w:r>
    </w:p>
    <w:p w14:paraId="0ACA617B" w14:textId="3CB0CA95" w:rsidR="002A0B1E" w:rsidRPr="002A0B1E" w:rsidRDefault="002A0B1E" w:rsidP="00300770">
      <w:pPr>
        <w:pStyle w:val="Headingb"/>
      </w:pPr>
      <w:r w:rsidRPr="002A0B1E">
        <w:t>b)</w:t>
      </w:r>
      <w:r>
        <w:tab/>
      </w:r>
      <w:r w:rsidRPr="002A0B1E">
        <w:t xml:space="preserve">Extended </w:t>
      </w:r>
      <w:r w:rsidR="00300770" w:rsidRPr="002A0B1E">
        <w:t>time</w:t>
      </w:r>
      <w:r w:rsidR="00300770" w:rsidRPr="002A0B1E">
        <w:noBreakHyphen/>
        <w:t>zone coverage</w:t>
      </w:r>
    </w:p>
    <w:p w14:paraId="110A6D53" w14:textId="77777777" w:rsidR="002A0B1E" w:rsidRPr="002A0B1E" w:rsidRDefault="002A0B1E" w:rsidP="001B3038">
      <w:pPr>
        <w:numPr>
          <w:ilvl w:val="0"/>
          <w:numId w:val="18"/>
        </w:numPr>
        <w:overflowPunct w:val="0"/>
        <w:autoSpaceDE w:val="0"/>
        <w:autoSpaceDN w:val="0"/>
        <w:adjustRightInd w:val="0"/>
        <w:ind w:left="1134" w:hanging="567"/>
        <w:textAlignment w:val="baseline"/>
      </w:pPr>
      <w:r w:rsidRPr="002A0B1E">
        <w:t>Particularly in New Delhi, the time</w:t>
      </w:r>
      <w:r w:rsidRPr="002A0B1E">
        <w:noBreakHyphen/>
        <w:t>zone offset allowed SGAs to:</w:t>
      </w:r>
    </w:p>
    <w:p w14:paraId="15CDB667" w14:textId="77777777" w:rsidR="002A0B1E" w:rsidRPr="002A0B1E" w:rsidRDefault="002A0B1E" w:rsidP="001B3038">
      <w:pPr>
        <w:numPr>
          <w:ilvl w:val="0"/>
          <w:numId w:val="25"/>
        </w:numPr>
        <w:ind w:left="1701" w:hanging="567"/>
        <w:contextualSpacing/>
      </w:pPr>
      <w:r w:rsidRPr="002A0B1E">
        <w:t>Be fully available for TSB as Geneva staff came online</w:t>
      </w:r>
    </w:p>
    <w:p w14:paraId="5376E9EC" w14:textId="77777777" w:rsidR="00AE0307" w:rsidRDefault="002A0B1E" w:rsidP="001B3038">
      <w:pPr>
        <w:numPr>
          <w:ilvl w:val="0"/>
          <w:numId w:val="25"/>
        </w:numPr>
        <w:ind w:left="1701" w:hanging="567"/>
        <w:contextualSpacing/>
      </w:pPr>
      <w:r w:rsidRPr="002A0B1E">
        <w:t xml:space="preserve">Provide </w:t>
      </w:r>
      <w:r w:rsidRPr="002A0B1E">
        <w:rPr>
          <w:b/>
          <w:bCs/>
        </w:rPr>
        <w:t>broader operational coverage</w:t>
      </w:r>
      <w:r w:rsidRPr="002A0B1E">
        <w:t>, reducing overtime risks</w:t>
      </w:r>
    </w:p>
    <w:p w14:paraId="6C747EE9" w14:textId="124746E1" w:rsidR="002A0B1E" w:rsidRPr="002A0B1E" w:rsidRDefault="002A0B1E" w:rsidP="00300770">
      <w:pPr>
        <w:pStyle w:val="Headingb"/>
      </w:pPr>
      <w:r w:rsidRPr="002A0B1E">
        <w:t>c)</w:t>
      </w:r>
      <w:r>
        <w:tab/>
      </w:r>
      <w:r w:rsidRPr="002A0B1E">
        <w:t>Cost</w:t>
      </w:r>
      <w:r w:rsidRPr="002A0B1E">
        <w:noBreakHyphen/>
      </w:r>
      <w:r w:rsidR="00300770" w:rsidRPr="002A0B1E">
        <w:t>effective support capacity</w:t>
      </w:r>
    </w:p>
    <w:p w14:paraId="4EE1F1AD" w14:textId="77777777" w:rsidR="00AE0307" w:rsidRDefault="002A0B1E" w:rsidP="001B3038">
      <w:pPr>
        <w:numPr>
          <w:ilvl w:val="0"/>
          <w:numId w:val="19"/>
        </w:numPr>
        <w:overflowPunct w:val="0"/>
        <w:autoSpaceDE w:val="0"/>
        <w:autoSpaceDN w:val="0"/>
        <w:adjustRightInd w:val="0"/>
        <w:ind w:left="1134" w:hanging="567"/>
        <w:textAlignment w:val="baseline"/>
      </w:pPr>
      <w:r w:rsidRPr="002A0B1E">
        <w:t>G</w:t>
      </w:r>
      <w:r w:rsidRPr="002A0B1E">
        <w:noBreakHyphen/>
        <w:t xml:space="preserve">5 positions in the field cost </w:t>
      </w:r>
      <w:r w:rsidRPr="002A0B1E">
        <w:rPr>
          <w:b/>
          <w:bCs/>
        </w:rPr>
        <w:t>up to six times less</w:t>
      </w:r>
      <w:r w:rsidRPr="002A0B1E">
        <w:t xml:space="preserve"> than Geneva equivalents, enabling TSB to increase staffing efficiently within existing budget constraints.</w:t>
      </w:r>
    </w:p>
    <w:p w14:paraId="3DC68084" w14:textId="13F8E7D1" w:rsidR="002A0B1E" w:rsidRPr="002A0B1E" w:rsidRDefault="002A0B1E" w:rsidP="00300770">
      <w:pPr>
        <w:pStyle w:val="Headingb"/>
      </w:pPr>
      <w:r w:rsidRPr="002A0B1E">
        <w:lastRenderedPageBreak/>
        <w:t>d)</w:t>
      </w:r>
      <w:r>
        <w:tab/>
      </w:r>
      <w:r w:rsidRPr="00300770">
        <w:t>Improved</w:t>
      </w:r>
      <w:r w:rsidRPr="002A0B1E">
        <w:t xml:space="preserve"> </w:t>
      </w:r>
      <w:r w:rsidR="00300770" w:rsidRPr="002A0B1E">
        <w:t>responsiveness for regional events</w:t>
      </w:r>
    </w:p>
    <w:p w14:paraId="463C60E3" w14:textId="77777777" w:rsidR="00AE0307" w:rsidRDefault="002A0B1E" w:rsidP="001B3038">
      <w:pPr>
        <w:numPr>
          <w:ilvl w:val="0"/>
          <w:numId w:val="20"/>
        </w:numPr>
        <w:overflowPunct w:val="0"/>
        <w:autoSpaceDE w:val="0"/>
        <w:autoSpaceDN w:val="0"/>
        <w:adjustRightInd w:val="0"/>
        <w:ind w:left="1134" w:hanging="567"/>
        <w:textAlignment w:val="baseline"/>
      </w:pPr>
      <w:r w:rsidRPr="002A0B1E">
        <w:t xml:space="preserve">The Addis SGA supported </w:t>
      </w:r>
      <w:r w:rsidRPr="002A0B1E">
        <w:rPr>
          <w:b/>
          <w:bCs/>
        </w:rPr>
        <w:t>regional group meetings on</w:t>
      </w:r>
      <w:r w:rsidRPr="002A0B1E">
        <w:rPr>
          <w:b/>
          <w:bCs/>
        </w:rPr>
        <w:noBreakHyphen/>
        <w:t>site</w:t>
      </w:r>
      <w:r w:rsidRPr="002A0B1E">
        <w:t>, providing value</w:t>
      </w:r>
      <w:r w:rsidRPr="002A0B1E">
        <w:noBreakHyphen/>
        <w:t>added logistical and administrative support that Geneva</w:t>
      </w:r>
      <w:r w:rsidRPr="002A0B1E">
        <w:noBreakHyphen/>
        <w:t>based staff could not cover as effectively.</w:t>
      </w:r>
    </w:p>
    <w:p w14:paraId="5CF846E3" w14:textId="4D014EE4" w:rsidR="002A0B1E" w:rsidRPr="002A0B1E" w:rsidRDefault="002A0B1E" w:rsidP="00300770">
      <w:pPr>
        <w:pStyle w:val="Headingb"/>
      </w:pPr>
      <w:r w:rsidRPr="002A0B1E">
        <w:t>e)</w:t>
      </w:r>
      <w:r>
        <w:tab/>
      </w:r>
      <w:r w:rsidRPr="002A0B1E">
        <w:t xml:space="preserve">Strengthened </w:t>
      </w:r>
      <w:r w:rsidR="00300770" w:rsidRPr="002A0B1E">
        <w:t xml:space="preserve">integration across </w:t>
      </w:r>
      <w:r w:rsidRPr="002A0B1E">
        <w:t>ITU</w:t>
      </w:r>
    </w:p>
    <w:p w14:paraId="4791510F" w14:textId="77777777" w:rsidR="00AE0307" w:rsidRDefault="002A0B1E" w:rsidP="001B3038">
      <w:pPr>
        <w:numPr>
          <w:ilvl w:val="0"/>
          <w:numId w:val="21"/>
        </w:numPr>
        <w:overflowPunct w:val="0"/>
        <w:autoSpaceDE w:val="0"/>
        <w:autoSpaceDN w:val="0"/>
        <w:adjustRightInd w:val="0"/>
        <w:ind w:left="1134" w:hanging="567"/>
        <w:textAlignment w:val="baseline"/>
      </w:pPr>
      <w:r w:rsidRPr="002A0B1E">
        <w:t xml:space="preserve">Field SGAs contribute to </w:t>
      </w:r>
      <w:r w:rsidRPr="002A0B1E">
        <w:rPr>
          <w:b/>
          <w:bCs/>
        </w:rPr>
        <w:t>TSB–BDT collaboration</w:t>
      </w:r>
      <w:r w:rsidR="00E3340C" w:rsidRPr="00AE0307">
        <w:t xml:space="preserve"> in the regional and area offices</w:t>
      </w:r>
      <w:r w:rsidRPr="002A0B1E">
        <w:t>, helping create an institutional bridge between headquarters and regional presence.</w:t>
      </w:r>
    </w:p>
    <w:p w14:paraId="7919E22F" w14:textId="155DB910" w:rsidR="002A0B1E" w:rsidRPr="002A0B1E" w:rsidRDefault="002A0B1E" w:rsidP="00300770">
      <w:pPr>
        <w:pStyle w:val="Headingb"/>
      </w:pPr>
      <w:r w:rsidRPr="002A0B1E">
        <w:t>f)</w:t>
      </w:r>
      <w:r>
        <w:tab/>
      </w:r>
      <w:r w:rsidRPr="002A0B1E">
        <w:t xml:space="preserve">Contribution to </w:t>
      </w:r>
      <w:r w:rsidR="00300770" w:rsidRPr="002A0B1E">
        <w:t>meeting efficiency</w:t>
      </w:r>
    </w:p>
    <w:p w14:paraId="71071371" w14:textId="77777777" w:rsidR="002A0B1E" w:rsidRPr="002A0B1E" w:rsidRDefault="002A0B1E" w:rsidP="001B3038">
      <w:pPr>
        <w:numPr>
          <w:ilvl w:val="0"/>
          <w:numId w:val="22"/>
        </w:numPr>
        <w:overflowPunct w:val="0"/>
        <w:autoSpaceDE w:val="0"/>
        <w:autoSpaceDN w:val="0"/>
        <w:adjustRightInd w:val="0"/>
        <w:ind w:left="1134" w:hanging="567"/>
        <w:textAlignment w:val="baseline"/>
      </w:pPr>
      <w:r w:rsidRPr="002A0B1E">
        <w:t>Once trained, SGAs in the field took over:</w:t>
      </w:r>
    </w:p>
    <w:p w14:paraId="3781C552" w14:textId="77777777" w:rsidR="002A0B1E" w:rsidRPr="002A0B1E" w:rsidRDefault="002A0B1E" w:rsidP="001B3038">
      <w:pPr>
        <w:numPr>
          <w:ilvl w:val="0"/>
          <w:numId w:val="24"/>
        </w:numPr>
        <w:ind w:left="1701" w:hanging="567"/>
        <w:contextualSpacing/>
      </w:pPr>
      <w:r w:rsidRPr="002A0B1E">
        <w:t>Meeting documentation preparation</w:t>
      </w:r>
    </w:p>
    <w:p w14:paraId="087BAA97" w14:textId="77777777" w:rsidR="002A0B1E" w:rsidRPr="002A0B1E" w:rsidRDefault="002A0B1E" w:rsidP="001B3038">
      <w:pPr>
        <w:numPr>
          <w:ilvl w:val="0"/>
          <w:numId w:val="24"/>
        </w:numPr>
        <w:ind w:left="1701" w:hanging="567"/>
        <w:contextualSpacing/>
      </w:pPr>
      <w:r w:rsidRPr="002A0B1E">
        <w:t>Electronic working methods</w:t>
      </w:r>
    </w:p>
    <w:p w14:paraId="0B4C277E" w14:textId="77777777" w:rsidR="002A0B1E" w:rsidRPr="002A0B1E" w:rsidRDefault="002A0B1E" w:rsidP="001B3038">
      <w:pPr>
        <w:numPr>
          <w:ilvl w:val="0"/>
          <w:numId w:val="24"/>
        </w:numPr>
        <w:ind w:left="1701" w:hanging="567"/>
        <w:contextualSpacing/>
      </w:pPr>
      <w:r w:rsidRPr="002A0B1E">
        <w:t>Pre</w:t>
      </w:r>
      <w:r w:rsidRPr="002A0B1E">
        <w:noBreakHyphen/>
        <w:t xml:space="preserve"> and post</w:t>
      </w:r>
      <w:r w:rsidRPr="002A0B1E">
        <w:noBreakHyphen/>
        <w:t>session support</w:t>
      </w:r>
    </w:p>
    <w:p w14:paraId="0393CEF0" w14:textId="77777777" w:rsidR="002A0B1E" w:rsidRDefault="002A0B1E" w:rsidP="001B3038">
      <w:pPr>
        <w:numPr>
          <w:ilvl w:val="0"/>
          <w:numId w:val="24"/>
        </w:numPr>
        <w:ind w:left="1701" w:hanging="567"/>
        <w:contextualSpacing/>
      </w:pPr>
      <w:r w:rsidRPr="002A0B1E">
        <w:t>Coordination of remote participation tools</w:t>
      </w:r>
    </w:p>
    <w:p w14:paraId="2645C175" w14:textId="3D3F0046" w:rsidR="001B3038" w:rsidRPr="002A0B1E" w:rsidRDefault="001B3038" w:rsidP="001B3038">
      <w:pPr>
        <w:numPr>
          <w:ilvl w:val="0"/>
          <w:numId w:val="24"/>
        </w:numPr>
        <w:ind w:left="1701" w:hanging="567"/>
        <w:contextualSpacing/>
      </w:pPr>
      <w:r>
        <w:t>Other administrative tasks</w:t>
      </w:r>
    </w:p>
    <w:p w14:paraId="191AF4EF" w14:textId="77777777" w:rsidR="00AE0307" w:rsidRDefault="002A0B1E" w:rsidP="001B3038">
      <w:pPr>
        <w:numPr>
          <w:ilvl w:val="0"/>
          <w:numId w:val="23"/>
        </w:numPr>
        <w:overflowPunct w:val="0"/>
        <w:autoSpaceDE w:val="0"/>
        <w:autoSpaceDN w:val="0"/>
        <w:adjustRightInd w:val="0"/>
        <w:ind w:left="1134" w:hanging="567"/>
        <w:textAlignment w:val="baseline"/>
      </w:pPr>
      <w:r w:rsidRPr="002A0B1E">
        <w:t>This reduced bottlenecks previously concentrated in Geneva.</w:t>
      </w:r>
    </w:p>
    <w:p w14:paraId="576ED1B1" w14:textId="2CDF99C5" w:rsidR="002A0B1E" w:rsidRDefault="0090007E" w:rsidP="0090007E">
      <w:pPr>
        <w:pStyle w:val="Heading1"/>
      </w:pPr>
      <w:r>
        <w:t>Benefits for DFS Security Lab</w:t>
      </w:r>
    </w:p>
    <w:p w14:paraId="57F41FC3" w14:textId="40DF4815" w:rsidR="00AE0307" w:rsidRDefault="0090007E" w:rsidP="00AE0307">
      <w:r>
        <w:t xml:space="preserve">This arrangement enabled TSB to </w:t>
      </w:r>
      <w:r w:rsidR="003D171B">
        <w:t xml:space="preserve">handle the number of </w:t>
      </w:r>
      <w:r w:rsidR="00A748EC">
        <w:t xml:space="preserve">BSG </w:t>
      </w:r>
      <w:r w:rsidR="003D171B">
        <w:t>requests received from countries</w:t>
      </w:r>
      <w:r>
        <w:t xml:space="preserve"> in Africa </w:t>
      </w:r>
      <w:r w:rsidR="003D171B">
        <w:t>to</w:t>
      </w:r>
      <w:r>
        <w:t xml:space="preserve"> adopt the DFS Security Recommendations</w:t>
      </w:r>
      <w:r w:rsidR="003D171B">
        <w:t xml:space="preserve"> and establish DFS Security Lab</w:t>
      </w:r>
      <w:r>
        <w:t>. In addition, it enabled TSB to make cost savings on the salary of the staff as well as travel costs where the activities of the DFS Security Lab need to be conducted in other countries in Africa (compared to if the staff w</w:t>
      </w:r>
      <w:r w:rsidR="00AE0307">
        <w:t>ere</w:t>
      </w:r>
      <w:r>
        <w:t xml:space="preserve"> based in Geneva).</w:t>
      </w:r>
    </w:p>
    <w:p w14:paraId="516F6497" w14:textId="3A332A8C" w:rsidR="002A0B1E" w:rsidRPr="002A0B1E" w:rsidRDefault="002A0B1E" w:rsidP="002A0B1E">
      <w:pPr>
        <w:pStyle w:val="Heading1"/>
      </w:pPr>
      <w:r w:rsidRPr="002A0B1E">
        <w:t>Summary</w:t>
      </w:r>
    </w:p>
    <w:p w14:paraId="3972E746" w14:textId="77777777" w:rsidR="002A0B1E" w:rsidRPr="002A0B1E" w:rsidRDefault="002A0B1E" w:rsidP="002A0B1E">
      <w:pPr>
        <w:tabs>
          <w:tab w:val="left" w:pos="567"/>
          <w:tab w:val="left" w:pos="1134"/>
          <w:tab w:val="left" w:pos="1701"/>
          <w:tab w:val="left" w:pos="2268"/>
        </w:tabs>
      </w:pPr>
      <w:r w:rsidRPr="002A0B1E">
        <w:t>Field</w:t>
      </w:r>
      <w:r w:rsidRPr="002A0B1E">
        <w:noBreakHyphen/>
        <w:t>based G</w:t>
      </w:r>
      <w:r w:rsidRPr="002A0B1E">
        <w:noBreakHyphen/>
        <w:t xml:space="preserve">5 SGAs have provided </w:t>
      </w:r>
      <w:r w:rsidRPr="002A0B1E">
        <w:rPr>
          <w:b/>
          <w:bCs/>
        </w:rPr>
        <w:t>real, measurable support</w:t>
      </w:r>
      <w:r w:rsidRPr="002A0B1E">
        <w:t xml:space="preserve"> to TSB since 2024, offering:</w:t>
      </w:r>
    </w:p>
    <w:p w14:paraId="081F29EC" w14:textId="77777777" w:rsidR="002A0B1E" w:rsidRPr="002A0B1E" w:rsidRDefault="002A0B1E" w:rsidP="001B3038">
      <w:pPr>
        <w:numPr>
          <w:ilvl w:val="0"/>
          <w:numId w:val="13"/>
        </w:numPr>
        <w:overflowPunct w:val="0"/>
        <w:autoSpaceDE w:val="0"/>
        <w:autoSpaceDN w:val="0"/>
        <w:adjustRightInd w:val="0"/>
        <w:ind w:left="567" w:hanging="567"/>
        <w:textAlignment w:val="baseline"/>
      </w:pPr>
      <w:r w:rsidRPr="002A0B1E">
        <w:t>Additional bandwidth for Study Group operations</w:t>
      </w:r>
    </w:p>
    <w:p w14:paraId="2E97ECC5" w14:textId="77777777" w:rsidR="002A0B1E" w:rsidRPr="002A0B1E" w:rsidRDefault="002A0B1E" w:rsidP="001B3038">
      <w:pPr>
        <w:numPr>
          <w:ilvl w:val="0"/>
          <w:numId w:val="13"/>
        </w:numPr>
        <w:overflowPunct w:val="0"/>
        <w:autoSpaceDE w:val="0"/>
        <w:autoSpaceDN w:val="0"/>
        <w:adjustRightInd w:val="0"/>
        <w:ind w:left="567" w:hanging="567"/>
        <w:textAlignment w:val="baseline"/>
      </w:pPr>
      <w:r w:rsidRPr="002A0B1E">
        <w:t>Continuity during staff absences</w:t>
      </w:r>
    </w:p>
    <w:p w14:paraId="15631796" w14:textId="77777777" w:rsidR="002A0B1E" w:rsidRPr="002A0B1E" w:rsidRDefault="002A0B1E" w:rsidP="001B3038">
      <w:pPr>
        <w:numPr>
          <w:ilvl w:val="0"/>
          <w:numId w:val="13"/>
        </w:numPr>
        <w:overflowPunct w:val="0"/>
        <w:autoSpaceDE w:val="0"/>
        <w:autoSpaceDN w:val="0"/>
        <w:adjustRightInd w:val="0"/>
        <w:ind w:left="567" w:hanging="567"/>
        <w:textAlignment w:val="baseline"/>
      </w:pPr>
      <w:r w:rsidRPr="002A0B1E">
        <w:t>Extended operational hours</w:t>
      </w:r>
    </w:p>
    <w:p w14:paraId="158C9D0D" w14:textId="77777777" w:rsidR="002A0B1E" w:rsidRPr="002A0B1E" w:rsidRDefault="002A0B1E" w:rsidP="001B3038">
      <w:pPr>
        <w:numPr>
          <w:ilvl w:val="0"/>
          <w:numId w:val="13"/>
        </w:numPr>
        <w:overflowPunct w:val="0"/>
        <w:autoSpaceDE w:val="0"/>
        <w:autoSpaceDN w:val="0"/>
        <w:adjustRightInd w:val="0"/>
        <w:ind w:left="567" w:hanging="567"/>
        <w:textAlignment w:val="baseline"/>
      </w:pPr>
      <w:r w:rsidRPr="002A0B1E">
        <w:t>Cost</w:t>
      </w:r>
      <w:r w:rsidRPr="002A0B1E">
        <w:noBreakHyphen/>
        <w:t>efficient reinforcement</w:t>
      </w:r>
    </w:p>
    <w:p w14:paraId="4E71C11B" w14:textId="77777777" w:rsidR="002A0B1E" w:rsidRPr="002A0B1E" w:rsidRDefault="002A0B1E" w:rsidP="001B3038">
      <w:pPr>
        <w:numPr>
          <w:ilvl w:val="0"/>
          <w:numId w:val="13"/>
        </w:numPr>
        <w:overflowPunct w:val="0"/>
        <w:autoSpaceDE w:val="0"/>
        <w:autoSpaceDN w:val="0"/>
        <w:adjustRightInd w:val="0"/>
        <w:ind w:left="567" w:hanging="567"/>
        <w:textAlignment w:val="baseline"/>
      </w:pPr>
      <w:r w:rsidRPr="002A0B1E">
        <w:t>Regional</w:t>
      </w:r>
      <w:r w:rsidRPr="002A0B1E">
        <w:noBreakHyphen/>
        <w:t>level responsiveness</w:t>
      </w:r>
    </w:p>
    <w:p w14:paraId="7D0A0A49" w14:textId="77777777" w:rsidR="002A0B1E" w:rsidRPr="002A0B1E" w:rsidRDefault="002A0B1E" w:rsidP="001B3038">
      <w:pPr>
        <w:numPr>
          <w:ilvl w:val="0"/>
          <w:numId w:val="13"/>
        </w:numPr>
        <w:overflowPunct w:val="0"/>
        <w:autoSpaceDE w:val="0"/>
        <w:autoSpaceDN w:val="0"/>
        <w:adjustRightInd w:val="0"/>
        <w:ind w:left="567" w:hanging="567"/>
        <w:textAlignment w:val="baseline"/>
      </w:pPr>
      <w:r w:rsidRPr="002A0B1E">
        <w:t>Strengthened institutional integration</w:t>
      </w:r>
    </w:p>
    <w:p w14:paraId="05399ECA" w14:textId="77777777" w:rsidR="002A0B1E" w:rsidRPr="002A0B1E" w:rsidRDefault="002A0B1E" w:rsidP="002A0B1E">
      <w:pPr>
        <w:tabs>
          <w:tab w:val="left" w:pos="567"/>
          <w:tab w:val="left" w:pos="1134"/>
          <w:tab w:val="left" w:pos="1701"/>
          <w:tab w:val="left" w:pos="2268"/>
        </w:tabs>
      </w:pPr>
      <w:r w:rsidRPr="002A0B1E">
        <w:t xml:space="preserve">Their performance demonstrates </w:t>
      </w:r>
      <w:r w:rsidRPr="002A0B1E">
        <w:rPr>
          <w:b/>
          <w:bCs/>
        </w:rPr>
        <w:t>clear strategic value</w:t>
      </w:r>
      <w:r w:rsidRPr="002A0B1E">
        <w:t xml:space="preserve">, confirming that expanding and stabilizing this model will </w:t>
      </w:r>
      <w:r w:rsidRPr="002A0B1E">
        <w:rPr>
          <w:b/>
          <w:bCs/>
        </w:rPr>
        <w:t>continue to enhance TSB’s operational resilience and meeting efficiency</w:t>
      </w:r>
      <w:r w:rsidRPr="002A0B1E">
        <w:t>.</w:t>
      </w:r>
    </w:p>
    <w:p w14:paraId="3573BE2A" w14:textId="36799B57" w:rsidR="003D171B" w:rsidRDefault="003D171B" w:rsidP="00B43F92">
      <w:pPr>
        <w:tabs>
          <w:tab w:val="left" w:pos="567"/>
          <w:tab w:val="left" w:pos="1134"/>
          <w:tab w:val="left" w:pos="1701"/>
          <w:tab w:val="left" w:pos="2268"/>
        </w:tabs>
      </w:pPr>
      <w:r>
        <w:t>The two Project Officers (P3 and P2 level) enabled TSB to better serve countries in Africa given the number of requests being received from the region for the</w:t>
      </w:r>
      <w:r w:rsidR="00A748EC">
        <w:t xml:space="preserve"> BSG</w:t>
      </w:r>
      <w:r>
        <w:t xml:space="preserve"> </w:t>
      </w:r>
      <w:r w:rsidRPr="00AE0307">
        <w:rPr>
          <w:b/>
          <w:bCs/>
        </w:rPr>
        <w:t>DFS Security Lab</w:t>
      </w:r>
      <w:r>
        <w:t xml:space="preserve"> programmes and adoption of the DFS Security Recommendations. This can be seen in the number of countries who have adopted the DFS Security </w:t>
      </w:r>
      <w:r w:rsidR="00AE0307">
        <w:t xml:space="preserve">recommendations </w:t>
      </w:r>
      <w:r>
        <w:t>and establishing DFS Security Lab.</w:t>
      </w:r>
    </w:p>
    <w:p w14:paraId="74039454" w14:textId="65F8FBF4" w:rsidR="00DF4500" w:rsidRPr="0068196C" w:rsidRDefault="008C5A9A" w:rsidP="00B43F92">
      <w:pPr>
        <w:tabs>
          <w:tab w:val="left" w:pos="567"/>
          <w:tab w:val="left" w:pos="1134"/>
          <w:tab w:val="left" w:pos="1701"/>
          <w:tab w:val="left" w:pos="2268"/>
        </w:tabs>
        <w:jc w:val="center"/>
      </w:pPr>
      <w:bookmarkStart w:id="17" w:name="_Hlk98856042"/>
      <w:r w:rsidRPr="00DF123C">
        <w:t>_______________________</w:t>
      </w:r>
      <w:bookmarkEnd w:id="17"/>
    </w:p>
    <w:sectPr w:rsidR="00DF4500" w:rsidRPr="0068196C" w:rsidSect="00296D0B">
      <w:headerReference w:type="default" r:id="rId15"/>
      <w:footerReference w:type="default" r:id="rId16"/>
      <w:pgSz w:w="11907" w:h="16840" w:code="9"/>
      <w:pgMar w:top="1134" w:right="1134" w:bottom="1134" w:left="1134" w:header="425"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9E528" w14:textId="77777777" w:rsidR="009D66E9" w:rsidRDefault="009D66E9" w:rsidP="00C42125">
      <w:pPr>
        <w:spacing w:before="0"/>
      </w:pPr>
      <w:r>
        <w:separator/>
      </w:r>
    </w:p>
  </w:endnote>
  <w:endnote w:type="continuationSeparator" w:id="0">
    <w:p w14:paraId="1C5E4BD5" w14:textId="77777777" w:rsidR="009D66E9" w:rsidRDefault="009D66E9"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11FB" w14:textId="77777777" w:rsidR="00541499" w:rsidRDefault="00541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BADC6" w14:textId="77777777" w:rsidR="009D66E9" w:rsidRDefault="009D66E9" w:rsidP="00C42125">
      <w:pPr>
        <w:spacing w:before="0"/>
      </w:pPr>
      <w:r>
        <w:separator/>
      </w:r>
    </w:p>
  </w:footnote>
  <w:footnote w:type="continuationSeparator" w:id="0">
    <w:p w14:paraId="624BB852" w14:textId="77777777" w:rsidR="009D66E9" w:rsidRDefault="009D66E9"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3D52" w14:textId="3CEE0FC7" w:rsidR="005976A1" w:rsidRPr="001B13F5" w:rsidRDefault="001B13F5" w:rsidP="001B13F5">
    <w:pPr>
      <w:pStyle w:val="Header"/>
    </w:pPr>
    <w:r w:rsidRPr="001B13F5">
      <w:t xml:space="preserve">- </w:t>
    </w:r>
    <w:r w:rsidRPr="001B13F5">
      <w:fldChar w:fldCharType="begin"/>
    </w:r>
    <w:r w:rsidRPr="001B13F5">
      <w:instrText xml:space="preserve"> PAGE  \* MERGEFORMAT </w:instrText>
    </w:r>
    <w:r w:rsidRPr="001B13F5">
      <w:fldChar w:fldCharType="separate"/>
    </w:r>
    <w:r w:rsidR="003F7F15">
      <w:rPr>
        <w:noProof/>
      </w:rPr>
      <w:t>2</w:t>
    </w:r>
    <w:r w:rsidRPr="001B13F5">
      <w:fldChar w:fldCharType="end"/>
    </w:r>
    <w:r w:rsidRPr="001B13F5">
      <w:t xml:space="preserve"> -</w:t>
    </w:r>
  </w:p>
  <w:p w14:paraId="05E4D5E7" w14:textId="78AA8AA4" w:rsidR="001B13F5" w:rsidRPr="001B13F5" w:rsidRDefault="001B13F5" w:rsidP="001B13F5">
    <w:pPr>
      <w:pStyle w:val="Header"/>
      <w:spacing w:after="240"/>
    </w:pPr>
    <w:r w:rsidRPr="001B13F5">
      <w:fldChar w:fldCharType="begin"/>
    </w:r>
    <w:r w:rsidRPr="001B13F5">
      <w:instrText xml:space="preserve"> STYLEREF  Docnumber  </w:instrText>
    </w:r>
    <w:r w:rsidRPr="001B13F5">
      <w:fldChar w:fldCharType="separate"/>
    </w:r>
    <w:r w:rsidR="00562497">
      <w:rPr>
        <w:noProof/>
      </w:rPr>
      <w:t>TSAG-TD318</w:t>
    </w:r>
    <w:r w:rsidRPr="001B13F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1A0C66"/>
    <w:multiLevelType w:val="hybridMultilevel"/>
    <w:tmpl w:val="B8681518"/>
    <w:lvl w:ilvl="0" w:tplc="79B6E18C">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B10B4C"/>
    <w:multiLevelType w:val="hybridMultilevel"/>
    <w:tmpl w:val="28AA746C"/>
    <w:lvl w:ilvl="0" w:tplc="79B6E18C">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890A8F"/>
    <w:multiLevelType w:val="hybridMultilevel"/>
    <w:tmpl w:val="80D84F7A"/>
    <w:lvl w:ilvl="0" w:tplc="79B6E18C">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A035A4"/>
    <w:multiLevelType w:val="hybridMultilevel"/>
    <w:tmpl w:val="2966AFF8"/>
    <w:lvl w:ilvl="0" w:tplc="79B6E18C">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85344B"/>
    <w:multiLevelType w:val="hybridMultilevel"/>
    <w:tmpl w:val="B7DE4682"/>
    <w:lvl w:ilvl="0" w:tplc="79B6E18C">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FE6F20"/>
    <w:multiLevelType w:val="hybridMultilevel"/>
    <w:tmpl w:val="BBD8E24E"/>
    <w:lvl w:ilvl="0" w:tplc="3A66EC36">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D03BFC"/>
    <w:multiLevelType w:val="hybridMultilevel"/>
    <w:tmpl w:val="E3AA7004"/>
    <w:lvl w:ilvl="0" w:tplc="79B6E18C">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EB5523"/>
    <w:multiLevelType w:val="hybridMultilevel"/>
    <w:tmpl w:val="C1FA3292"/>
    <w:lvl w:ilvl="0" w:tplc="3A66EC36">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A1D57"/>
    <w:multiLevelType w:val="hybridMultilevel"/>
    <w:tmpl w:val="89C8206A"/>
    <w:lvl w:ilvl="0" w:tplc="CA92DC2C">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65FE7"/>
    <w:multiLevelType w:val="hybridMultilevel"/>
    <w:tmpl w:val="E1844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FD0613"/>
    <w:multiLevelType w:val="hybridMultilevel"/>
    <w:tmpl w:val="648A57BC"/>
    <w:lvl w:ilvl="0" w:tplc="79B6E18C">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194A64"/>
    <w:multiLevelType w:val="hybridMultilevel"/>
    <w:tmpl w:val="3782E3F0"/>
    <w:lvl w:ilvl="0" w:tplc="79B6E18C">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A17A5"/>
    <w:multiLevelType w:val="hybridMultilevel"/>
    <w:tmpl w:val="897267A8"/>
    <w:lvl w:ilvl="0" w:tplc="79B6E18C">
      <w:start w:val="1"/>
      <w:numFmt w:val="bullet"/>
      <w:lvlRestart w:val="0"/>
      <w:lvlText w:val="–"/>
      <w:lvlJc w:val="left"/>
      <w:pPr>
        <w:ind w:left="2421" w:hanging="363"/>
      </w:pPr>
      <w:rPr>
        <w:rFonts w:ascii="Times New Roman" w:hAnsi="Times New Roman" w:cs="Times New Roman"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3" w15:restartNumberingAfterBreak="0">
    <w:nsid w:val="55660189"/>
    <w:multiLevelType w:val="hybridMultilevel"/>
    <w:tmpl w:val="375C1DF4"/>
    <w:lvl w:ilvl="0" w:tplc="79B6E18C">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A832D2"/>
    <w:multiLevelType w:val="hybridMultilevel"/>
    <w:tmpl w:val="BEC881F8"/>
    <w:lvl w:ilvl="0" w:tplc="3A66EC36">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E637B8"/>
    <w:multiLevelType w:val="multilevel"/>
    <w:tmpl w:val="2E909B86"/>
    <w:styleLink w:val="CurrentList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8583985"/>
    <w:multiLevelType w:val="hybridMultilevel"/>
    <w:tmpl w:val="E6F02016"/>
    <w:lvl w:ilvl="0" w:tplc="3A66EC36">
      <w:start w:val="1"/>
      <w:numFmt w:val="bullet"/>
      <w:lvlRestart w:val="0"/>
      <w:lvlText w:val="o"/>
      <w:lvlJc w:val="left"/>
      <w:pPr>
        <w:ind w:left="720" w:hanging="363"/>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4E36A0"/>
    <w:multiLevelType w:val="hybridMultilevel"/>
    <w:tmpl w:val="9AD8BB2C"/>
    <w:lvl w:ilvl="0" w:tplc="79B6E18C">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F322706"/>
    <w:multiLevelType w:val="hybridMultilevel"/>
    <w:tmpl w:val="78720C7E"/>
    <w:lvl w:ilvl="0" w:tplc="3A66EC36">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3E6A0F"/>
    <w:multiLevelType w:val="hybridMultilevel"/>
    <w:tmpl w:val="3BBE3E0C"/>
    <w:lvl w:ilvl="0" w:tplc="3A66EC36">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EA77AF"/>
    <w:multiLevelType w:val="hybridMultilevel"/>
    <w:tmpl w:val="A7AC0068"/>
    <w:lvl w:ilvl="0" w:tplc="79B6E18C">
      <w:start w:val="1"/>
      <w:numFmt w:val="bullet"/>
      <w:lvlRestart w:val="0"/>
      <w:lvlText w:val="–"/>
      <w:lvlJc w:val="left"/>
      <w:pPr>
        <w:ind w:left="720" w:hanging="363"/>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72292">
    <w:abstractNumId w:val="9"/>
  </w:num>
  <w:num w:numId="2" w16cid:durableId="805203851">
    <w:abstractNumId w:val="7"/>
  </w:num>
  <w:num w:numId="3" w16cid:durableId="1161043971">
    <w:abstractNumId w:val="6"/>
  </w:num>
  <w:num w:numId="4" w16cid:durableId="649361397">
    <w:abstractNumId w:val="5"/>
  </w:num>
  <w:num w:numId="5" w16cid:durableId="1862938359">
    <w:abstractNumId w:val="4"/>
  </w:num>
  <w:num w:numId="6" w16cid:durableId="1574464991">
    <w:abstractNumId w:val="8"/>
  </w:num>
  <w:num w:numId="7" w16cid:durableId="2033266258">
    <w:abstractNumId w:val="3"/>
  </w:num>
  <w:num w:numId="8" w16cid:durableId="1428425560">
    <w:abstractNumId w:val="2"/>
  </w:num>
  <w:num w:numId="9" w16cid:durableId="349111187">
    <w:abstractNumId w:val="1"/>
  </w:num>
  <w:num w:numId="10" w16cid:durableId="2061394771">
    <w:abstractNumId w:val="0"/>
  </w:num>
  <w:num w:numId="11" w16cid:durableId="1377242640">
    <w:abstractNumId w:val="28"/>
  </w:num>
  <w:num w:numId="12" w16cid:durableId="1267075083">
    <w:abstractNumId w:val="25"/>
  </w:num>
  <w:num w:numId="13" w16cid:durableId="495148396">
    <w:abstractNumId w:val="21"/>
  </w:num>
  <w:num w:numId="14" w16cid:durableId="1376343783">
    <w:abstractNumId w:val="20"/>
  </w:num>
  <w:num w:numId="15" w16cid:durableId="965695713">
    <w:abstractNumId w:val="31"/>
  </w:num>
  <w:num w:numId="16" w16cid:durableId="244656717">
    <w:abstractNumId w:val="12"/>
  </w:num>
  <w:num w:numId="17" w16cid:durableId="483590599">
    <w:abstractNumId w:val="27"/>
  </w:num>
  <w:num w:numId="18" w16cid:durableId="467474590">
    <w:abstractNumId w:val="11"/>
  </w:num>
  <w:num w:numId="19" w16cid:durableId="614797734">
    <w:abstractNumId w:val="22"/>
  </w:num>
  <w:num w:numId="20" w16cid:durableId="534998802">
    <w:abstractNumId w:val="23"/>
  </w:num>
  <w:num w:numId="21" w16cid:durableId="1547254794">
    <w:abstractNumId w:val="10"/>
  </w:num>
  <w:num w:numId="22" w16cid:durableId="711153123">
    <w:abstractNumId w:val="16"/>
  </w:num>
  <w:num w:numId="23" w16cid:durableId="1869097896">
    <w:abstractNumId w:val="14"/>
  </w:num>
  <w:num w:numId="24" w16cid:durableId="1541625697">
    <w:abstractNumId w:val="30"/>
  </w:num>
  <w:num w:numId="25" w16cid:durableId="1147626386">
    <w:abstractNumId w:val="17"/>
  </w:num>
  <w:num w:numId="26" w16cid:durableId="570774639">
    <w:abstractNumId w:val="29"/>
  </w:num>
  <w:num w:numId="27" w16cid:durableId="1489664839">
    <w:abstractNumId w:val="15"/>
  </w:num>
  <w:num w:numId="28" w16cid:durableId="736830028">
    <w:abstractNumId w:val="26"/>
  </w:num>
  <w:num w:numId="29" w16cid:durableId="1029453050">
    <w:abstractNumId w:val="13"/>
  </w:num>
  <w:num w:numId="30" w16cid:durableId="1591111502">
    <w:abstractNumId w:val="24"/>
  </w:num>
  <w:num w:numId="31" w16cid:durableId="1140146174">
    <w:abstractNumId w:val="28"/>
  </w:num>
  <w:num w:numId="32" w16cid:durableId="1853757735">
    <w:abstractNumId w:val="19"/>
  </w:num>
  <w:num w:numId="33" w16cid:durableId="1575697466">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B33"/>
    <w:rsid w:val="00000565"/>
    <w:rsid w:val="000014A6"/>
    <w:rsid w:val="00003ED3"/>
    <w:rsid w:val="0000599A"/>
    <w:rsid w:val="00010D11"/>
    <w:rsid w:val="00010DF1"/>
    <w:rsid w:val="00014347"/>
    <w:rsid w:val="00014F69"/>
    <w:rsid w:val="00015E4B"/>
    <w:rsid w:val="00016544"/>
    <w:rsid w:val="000171DB"/>
    <w:rsid w:val="00023D9A"/>
    <w:rsid w:val="00024034"/>
    <w:rsid w:val="00027633"/>
    <w:rsid w:val="00031892"/>
    <w:rsid w:val="00034EA6"/>
    <w:rsid w:val="0003582E"/>
    <w:rsid w:val="000368D0"/>
    <w:rsid w:val="00036E9F"/>
    <w:rsid w:val="0003750D"/>
    <w:rsid w:val="000417A4"/>
    <w:rsid w:val="00043D75"/>
    <w:rsid w:val="0004448B"/>
    <w:rsid w:val="0004575F"/>
    <w:rsid w:val="00052E7A"/>
    <w:rsid w:val="00052FD7"/>
    <w:rsid w:val="00054ECC"/>
    <w:rsid w:val="00057000"/>
    <w:rsid w:val="00063242"/>
    <w:rsid w:val="000640E0"/>
    <w:rsid w:val="00066649"/>
    <w:rsid w:val="00066E9D"/>
    <w:rsid w:val="00067085"/>
    <w:rsid w:val="000702E0"/>
    <w:rsid w:val="00070485"/>
    <w:rsid w:val="00072398"/>
    <w:rsid w:val="00072747"/>
    <w:rsid w:val="00073834"/>
    <w:rsid w:val="0007401D"/>
    <w:rsid w:val="00075CF5"/>
    <w:rsid w:val="00076C19"/>
    <w:rsid w:val="00077D85"/>
    <w:rsid w:val="00082484"/>
    <w:rsid w:val="00082EE1"/>
    <w:rsid w:val="00082FD4"/>
    <w:rsid w:val="00084242"/>
    <w:rsid w:val="00084386"/>
    <w:rsid w:val="000852CD"/>
    <w:rsid w:val="00085387"/>
    <w:rsid w:val="00086D80"/>
    <w:rsid w:val="0008792F"/>
    <w:rsid w:val="00091C18"/>
    <w:rsid w:val="00092EEC"/>
    <w:rsid w:val="0009361D"/>
    <w:rsid w:val="00093FA8"/>
    <w:rsid w:val="00094A3E"/>
    <w:rsid w:val="000966A8"/>
    <w:rsid w:val="00097FFD"/>
    <w:rsid w:val="000A0751"/>
    <w:rsid w:val="000A0A5C"/>
    <w:rsid w:val="000A0EFE"/>
    <w:rsid w:val="000A1932"/>
    <w:rsid w:val="000A3FAA"/>
    <w:rsid w:val="000A3FC8"/>
    <w:rsid w:val="000A4E2D"/>
    <w:rsid w:val="000A564B"/>
    <w:rsid w:val="000A5C77"/>
    <w:rsid w:val="000A5CA2"/>
    <w:rsid w:val="000A5D42"/>
    <w:rsid w:val="000A6D3F"/>
    <w:rsid w:val="000A7712"/>
    <w:rsid w:val="000B10DB"/>
    <w:rsid w:val="000B110F"/>
    <w:rsid w:val="000B151A"/>
    <w:rsid w:val="000B2512"/>
    <w:rsid w:val="000B2612"/>
    <w:rsid w:val="000B49EB"/>
    <w:rsid w:val="000B55B1"/>
    <w:rsid w:val="000B59BD"/>
    <w:rsid w:val="000B5AEE"/>
    <w:rsid w:val="000B64AB"/>
    <w:rsid w:val="000C1A57"/>
    <w:rsid w:val="000C26F5"/>
    <w:rsid w:val="000C5267"/>
    <w:rsid w:val="000C5715"/>
    <w:rsid w:val="000C7479"/>
    <w:rsid w:val="000C7523"/>
    <w:rsid w:val="000C769E"/>
    <w:rsid w:val="000C7CC6"/>
    <w:rsid w:val="000D0F4D"/>
    <w:rsid w:val="000D1F17"/>
    <w:rsid w:val="000D29E0"/>
    <w:rsid w:val="000D4B80"/>
    <w:rsid w:val="000D5962"/>
    <w:rsid w:val="000D6227"/>
    <w:rsid w:val="000E0B80"/>
    <w:rsid w:val="000E197C"/>
    <w:rsid w:val="000E25F3"/>
    <w:rsid w:val="000E3C61"/>
    <w:rsid w:val="000E3E55"/>
    <w:rsid w:val="000E4D57"/>
    <w:rsid w:val="000E6083"/>
    <w:rsid w:val="000E6125"/>
    <w:rsid w:val="000F0D01"/>
    <w:rsid w:val="000F174A"/>
    <w:rsid w:val="000F516A"/>
    <w:rsid w:val="000F52E8"/>
    <w:rsid w:val="000F5ECC"/>
    <w:rsid w:val="000F5F8A"/>
    <w:rsid w:val="000F72AC"/>
    <w:rsid w:val="000F7BAD"/>
    <w:rsid w:val="00100699"/>
    <w:rsid w:val="00100BAF"/>
    <w:rsid w:val="001016A2"/>
    <w:rsid w:val="00102277"/>
    <w:rsid w:val="00102A06"/>
    <w:rsid w:val="001030DA"/>
    <w:rsid w:val="001033AB"/>
    <w:rsid w:val="00107B31"/>
    <w:rsid w:val="00111D8C"/>
    <w:rsid w:val="00112EC0"/>
    <w:rsid w:val="00113D39"/>
    <w:rsid w:val="00113DBE"/>
    <w:rsid w:val="001140AE"/>
    <w:rsid w:val="001179B5"/>
    <w:rsid w:val="00117C92"/>
    <w:rsid w:val="001200A6"/>
    <w:rsid w:val="00120D38"/>
    <w:rsid w:val="00121181"/>
    <w:rsid w:val="0012160A"/>
    <w:rsid w:val="00122FA6"/>
    <w:rsid w:val="0012442C"/>
    <w:rsid w:val="00125165"/>
    <w:rsid w:val="001251DA"/>
    <w:rsid w:val="00125432"/>
    <w:rsid w:val="0012778C"/>
    <w:rsid w:val="001302B4"/>
    <w:rsid w:val="001312E0"/>
    <w:rsid w:val="00131566"/>
    <w:rsid w:val="001324B0"/>
    <w:rsid w:val="00135696"/>
    <w:rsid w:val="0013582A"/>
    <w:rsid w:val="00136D37"/>
    <w:rsid w:val="00136DDD"/>
    <w:rsid w:val="00137E85"/>
    <w:rsid w:val="00137F40"/>
    <w:rsid w:val="00140273"/>
    <w:rsid w:val="00141206"/>
    <w:rsid w:val="00141E33"/>
    <w:rsid w:val="00144BDF"/>
    <w:rsid w:val="001502BE"/>
    <w:rsid w:val="00150C1C"/>
    <w:rsid w:val="0015277A"/>
    <w:rsid w:val="00154478"/>
    <w:rsid w:val="00154846"/>
    <w:rsid w:val="00155136"/>
    <w:rsid w:val="0015567E"/>
    <w:rsid w:val="001558D5"/>
    <w:rsid w:val="00155DDC"/>
    <w:rsid w:val="001571C3"/>
    <w:rsid w:val="001573E1"/>
    <w:rsid w:val="00157E08"/>
    <w:rsid w:val="001604DC"/>
    <w:rsid w:val="0016159F"/>
    <w:rsid w:val="001625FD"/>
    <w:rsid w:val="00164AAB"/>
    <w:rsid w:val="001650CB"/>
    <w:rsid w:val="00165428"/>
    <w:rsid w:val="00165502"/>
    <w:rsid w:val="00165DF4"/>
    <w:rsid w:val="001666FE"/>
    <w:rsid w:val="00167067"/>
    <w:rsid w:val="00167F60"/>
    <w:rsid w:val="001741CA"/>
    <w:rsid w:val="0017480B"/>
    <w:rsid w:val="00176B7C"/>
    <w:rsid w:val="00181F6B"/>
    <w:rsid w:val="00182A6D"/>
    <w:rsid w:val="00184A18"/>
    <w:rsid w:val="00184F77"/>
    <w:rsid w:val="00185717"/>
    <w:rsid w:val="001871EC"/>
    <w:rsid w:val="0018742C"/>
    <w:rsid w:val="001877FD"/>
    <w:rsid w:val="00191720"/>
    <w:rsid w:val="00192D04"/>
    <w:rsid w:val="00194EDA"/>
    <w:rsid w:val="00195198"/>
    <w:rsid w:val="0019588D"/>
    <w:rsid w:val="00196D7E"/>
    <w:rsid w:val="001A0648"/>
    <w:rsid w:val="001A1CE7"/>
    <w:rsid w:val="001A1F68"/>
    <w:rsid w:val="001A2031"/>
    <w:rsid w:val="001A20C3"/>
    <w:rsid w:val="001A4296"/>
    <w:rsid w:val="001A462E"/>
    <w:rsid w:val="001A63FA"/>
    <w:rsid w:val="001A670F"/>
    <w:rsid w:val="001A6825"/>
    <w:rsid w:val="001A6C3D"/>
    <w:rsid w:val="001A7C55"/>
    <w:rsid w:val="001B0256"/>
    <w:rsid w:val="001B13F5"/>
    <w:rsid w:val="001B1BE6"/>
    <w:rsid w:val="001B2028"/>
    <w:rsid w:val="001B2E71"/>
    <w:rsid w:val="001B3038"/>
    <w:rsid w:val="001B4E3F"/>
    <w:rsid w:val="001B53A4"/>
    <w:rsid w:val="001B6A45"/>
    <w:rsid w:val="001B7818"/>
    <w:rsid w:val="001B7AC6"/>
    <w:rsid w:val="001C077F"/>
    <w:rsid w:val="001C1003"/>
    <w:rsid w:val="001C358E"/>
    <w:rsid w:val="001C4B91"/>
    <w:rsid w:val="001C60D3"/>
    <w:rsid w:val="001C62B8"/>
    <w:rsid w:val="001D033C"/>
    <w:rsid w:val="001D0FB9"/>
    <w:rsid w:val="001D12E9"/>
    <w:rsid w:val="001D1FB9"/>
    <w:rsid w:val="001D22D8"/>
    <w:rsid w:val="001D34B5"/>
    <w:rsid w:val="001D34C7"/>
    <w:rsid w:val="001D3840"/>
    <w:rsid w:val="001D4296"/>
    <w:rsid w:val="001D512A"/>
    <w:rsid w:val="001D520A"/>
    <w:rsid w:val="001D5F34"/>
    <w:rsid w:val="001D6011"/>
    <w:rsid w:val="001E2130"/>
    <w:rsid w:val="001E442E"/>
    <w:rsid w:val="001E4D1F"/>
    <w:rsid w:val="001E6044"/>
    <w:rsid w:val="001E7A5F"/>
    <w:rsid w:val="001E7B0E"/>
    <w:rsid w:val="001F0B8D"/>
    <w:rsid w:val="001F0D0B"/>
    <w:rsid w:val="001F141D"/>
    <w:rsid w:val="001F170B"/>
    <w:rsid w:val="001F18AA"/>
    <w:rsid w:val="001F317A"/>
    <w:rsid w:val="001F3948"/>
    <w:rsid w:val="001F5DFC"/>
    <w:rsid w:val="001F5EE4"/>
    <w:rsid w:val="001F6D53"/>
    <w:rsid w:val="001F7A1E"/>
    <w:rsid w:val="00200A06"/>
    <w:rsid w:val="00200A98"/>
    <w:rsid w:val="00201AFA"/>
    <w:rsid w:val="00203D80"/>
    <w:rsid w:val="00204762"/>
    <w:rsid w:val="002049CE"/>
    <w:rsid w:val="00206E84"/>
    <w:rsid w:val="0020721C"/>
    <w:rsid w:val="0021166B"/>
    <w:rsid w:val="00212131"/>
    <w:rsid w:val="00213640"/>
    <w:rsid w:val="00215159"/>
    <w:rsid w:val="00215863"/>
    <w:rsid w:val="00216D3C"/>
    <w:rsid w:val="00216EBB"/>
    <w:rsid w:val="002176FA"/>
    <w:rsid w:val="00217AE5"/>
    <w:rsid w:val="002215B3"/>
    <w:rsid w:val="002229F1"/>
    <w:rsid w:val="00223D2C"/>
    <w:rsid w:val="00225CB2"/>
    <w:rsid w:val="00226968"/>
    <w:rsid w:val="00227E8F"/>
    <w:rsid w:val="00230B96"/>
    <w:rsid w:val="0023215F"/>
    <w:rsid w:val="0023243A"/>
    <w:rsid w:val="00233053"/>
    <w:rsid w:val="00233F75"/>
    <w:rsid w:val="0023535F"/>
    <w:rsid w:val="00235470"/>
    <w:rsid w:val="002358E0"/>
    <w:rsid w:val="00236307"/>
    <w:rsid w:val="00237090"/>
    <w:rsid w:val="00237659"/>
    <w:rsid w:val="00240126"/>
    <w:rsid w:val="002401A8"/>
    <w:rsid w:val="0024288E"/>
    <w:rsid w:val="00243251"/>
    <w:rsid w:val="002446A7"/>
    <w:rsid w:val="00245114"/>
    <w:rsid w:val="00247434"/>
    <w:rsid w:val="00250675"/>
    <w:rsid w:val="002513B7"/>
    <w:rsid w:val="0025233B"/>
    <w:rsid w:val="002528F9"/>
    <w:rsid w:val="002535F2"/>
    <w:rsid w:val="00253651"/>
    <w:rsid w:val="00253AB8"/>
    <w:rsid w:val="00253DBE"/>
    <w:rsid w:val="00253DC6"/>
    <w:rsid w:val="0025489C"/>
    <w:rsid w:val="00256239"/>
    <w:rsid w:val="00257159"/>
    <w:rsid w:val="002571D5"/>
    <w:rsid w:val="00260F6F"/>
    <w:rsid w:val="00260FF8"/>
    <w:rsid w:val="00261F10"/>
    <w:rsid w:val="002622FA"/>
    <w:rsid w:val="00262D1D"/>
    <w:rsid w:val="00262E1B"/>
    <w:rsid w:val="00263475"/>
    <w:rsid w:val="00263518"/>
    <w:rsid w:val="00263C63"/>
    <w:rsid w:val="00264ADF"/>
    <w:rsid w:val="002654DF"/>
    <w:rsid w:val="00267772"/>
    <w:rsid w:val="002707A8"/>
    <w:rsid w:val="002731F2"/>
    <w:rsid w:val="002756AC"/>
    <w:rsid w:val="002759E7"/>
    <w:rsid w:val="00275B78"/>
    <w:rsid w:val="00277326"/>
    <w:rsid w:val="002809C0"/>
    <w:rsid w:val="00280DBB"/>
    <w:rsid w:val="00282AE7"/>
    <w:rsid w:val="00283948"/>
    <w:rsid w:val="00284542"/>
    <w:rsid w:val="00285AF2"/>
    <w:rsid w:val="00285CFA"/>
    <w:rsid w:val="00286451"/>
    <w:rsid w:val="00290A11"/>
    <w:rsid w:val="002916DC"/>
    <w:rsid w:val="0029321E"/>
    <w:rsid w:val="00294802"/>
    <w:rsid w:val="00296D0B"/>
    <w:rsid w:val="002A0B1E"/>
    <w:rsid w:val="002A11C4"/>
    <w:rsid w:val="002A359A"/>
    <w:rsid w:val="002A399B"/>
    <w:rsid w:val="002A4EE3"/>
    <w:rsid w:val="002A5840"/>
    <w:rsid w:val="002A5FA7"/>
    <w:rsid w:val="002A67D7"/>
    <w:rsid w:val="002A68AC"/>
    <w:rsid w:val="002A7F82"/>
    <w:rsid w:val="002B00CB"/>
    <w:rsid w:val="002B2DF0"/>
    <w:rsid w:val="002B47FD"/>
    <w:rsid w:val="002B5386"/>
    <w:rsid w:val="002B6509"/>
    <w:rsid w:val="002B6E7B"/>
    <w:rsid w:val="002C1952"/>
    <w:rsid w:val="002C26C0"/>
    <w:rsid w:val="002C2BC5"/>
    <w:rsid w:val="002C2CAE"/>
    <w:rsid w:val="002C2CD9"/>
    <w:rsid w:val="002C45D3"/>
    <w:rsid w:val="002C5DB7"/>
    <w:rsid w:val="002D11A0"/>
    <w:rsid w:val="002D1B9A"/>
    <w:rsid w:val="002D4356"/>
    <w:rsid w:val="002D4427"/>
    <w:rsid w:val="002D6E50"/>
    <w:rsid w:val="002E0235"/>
    <w:rsid w:val="002E02A7"/>
    <w:rsid w:val="002E0407"/>
    <w:rsid w:val="002E32E1"/>
    <w:rsid w:val="002E3C71"/>
    <w:rsid w:val="002E3D83"/>
    <w:rsid w:val="002E4670"/>
    <w:rsid w:val="002E48EA"/>
    <w:rsid w:val="002E79CB"/>
    <w:rsid w:val="002F002C"/>
    <w:rsid w:val="002F03E9"/>
    <w:rsid w:val="002F0471"/>
    <w:rsid w:val="002F0C10"/>
    <w:rsid w:val="002F112A"/>
    <w:rsid w:val="002F1714"/>
    <w:rsid w:val="002F1848"/>
    <w:rsid w:val="002F1ADE"/>
    <w:rsid w:val="002F2387"/>
    <w:rsid w:val="002F3606"/>
    <w:rsid w:val="002F38F5"/>
    <w:rsid w:val="002F4F9D"/>
    <w:rsid w:val="002F5CA7"/>
    <w:rsid w:val="002F67AD"/>
    <w:rsid w:val="002F7F55"/>
    <w:rsid w:val="003006D3"/>
    <w:rsid w:val="00300770"/>
    <w:rsid w:val="00300C10"/>
    <w:rsid w:val="0030374F"/>
    <w:rsid w:val="00304411"/>
    <w:rsid w:val="003062E9"/>
    <w:rsid w:val="0030745F"/>
    <w:rsid w:val="00312583"/>
    <w:rsid w:val="00313197"/>
    <w:rsid w:val="0031353D"/>
    <w:rsid w:val="00314630"/>
    <w:rsid w:val="00314929"/>
    <w:rsid w:val="00314B95"/>
    <w:rsid w:val="00314F41"/>
    <w:rsid w:val="00320765"/>
    <w:rsid w:val="0032090A"/>
    <w:rsid w:val="00320BC4"/>
    <w:rsid w:val="00321CDE"/>
    <w:rsid w:val="00322F7F"/>
    <w:rsid w:val="00326DDB"/>
    <w:rsid w:val="0032776B"/>
    <w:rsid w:val="003277EF"/>
    <w:rsid w:val="00330D37"/>
    <w:rsid w:val="00333B4C"/>
    <w:rsid w:val="00333E15"/>
    <w:rsid w:val="003358DD"/>
    <w:rsid w:val="003416D3"/>
    <w:rsid w:val="00341C0E"/>
    <w:rsid w:val="00341DC1"/>
    <w:rsid w:val="00341F19"/>
    <w:rsid w:val="00343638"/>
    <w:rsid w:val="003447E9"/>
    <w:rsid w:val="003470B6"/>
    <w:rsid w:val="00353049"/>
    <w:rsid w:val="003555E3"/>
    <w:rsid w:val="003571BC"/>
    <w:rsid w:val="0035766E"/>
    <w:rsid w:val="0035768A"/>
    <w:rsid w:val="0036090C"/>
    <w:rsid w:val="00361347"/>
    <w:rsid w:val="00361384"/>
    <w:rsid w:val="003613A0"/>
    <w:rsid w:val="003613AA"/>
    <w:rsid w:val="00364979"/>
    <w:rsid w:val="00367C47"/>
    <w:rsid w:val="003703A4"/>
    <w:rsid w:val="00370E82"/>
    <w:rsid w:val="0037253B"/>
    <w:rsid w:val="00372D43"/>
    <w:rsid w:val="00374448"/>
    <w:rsid w:val="00375436"/>
    <w:rsid w:val="00375738"/>
    <w:rsid w:val="00376599"/>
    <w:rsid w:val="00376D64"/>
    <w:rsid w:val="00377C98"/>
    <w:rsid w:val="00382ED7"/>
    <w:rsid w:val="003834CB"/>
    <w:rsid w:val="003835F4"/>
    <w:rsid w:val="00383979"/>
    <w:rsid w:val="00383B6E"/>
    <w:rsid w:val="00385B9C"/>
    <w:rsid w:val="00385FB5"/>
    <w:rsid w:val="003864A1"/>
    <w:rsid w:val="0038715D"/>
    <w:rsid w:val="003876B0"/>
    <w:rsid w:val="003900D4"/>
    <w:rsid w:val="0039022B"/>
    <w:rsid w:val="00390E43"/>
    <w:rsid w:val="00390FDB"/>
    <w:rsid w:val="00392E84"/>
    <w:rsid w:val="003940AD"/>
    <w:rsid w:val="00394B0B"/>
    <w:rsid w:val="00394DBF"/>
    <w:rsid w:val="003957A6"/>
    <w:rsid w:val="003965A6"/>
    <w:rsid w:val="00396F5F"/>
    <w:rsid w:val="00397713"/>
    <w:rsid w:val="003A14E2"/>
    <w:rsid w:val="003A209A"/>
    <w:rsid w:val="003A2280"/>
    <w:rsid w:val="003A3299"/>
    <w:rsid w:val="003A3431"/>
    <w:rsid w:val="003A3F6C"/>
    <w:rsid w:val="003A43EF"/>
    <w:rsid w:val="003A49B5"/>
    <w:rsid w:val="003A629E"/>
    <w:rsid w:val="003A646B"/>
    <w:rsid w:val="003A6F7D"/>
    <w:rsid w:val="003A7103"/>
    <w:rsid w:val="003A733E"/>
    <w:rsid w:val="003B14A0"/>
    <w:rsid w:val="003B16B2"/>
    <w:rsid w:val="003B2701"/>
    <w:rsid w:val="003B5296"/>
    <w:rsid w:val="003B60A2"/>
    <w:rsid w:val="003B69AD"/>
    <w:rsid w:val="003B6DE9"/>
    <w:rsid w:val="003B7693"/>
    <w:rsid w:val="003C0A06"/>
    <w:rsid w:val="003C2BAC"/>
    <w:rsid w:val="003C4648"/>
    <w:rsid w:val="003C6470"/>
    <w:rsid w:val="003C7445"/>
    <w:rsid w:val="003D1564"/>
    <w:rsid w:val="003D171B"/>
    <w:rsid w:val="003D5B7D"/>
    <w:rsid w:val="003D5C7B"/>
    <w:rsid w:val="003D5EAE"/>
    <w:rsid w:val="003D765F"/>
    <w:rsid w:val="003E0956"/>
    <w:rsid w:val="003E0DEE"/>
    <w:rsid w:val="003E1704"/>
    <w:rsid w:val="003E2044"/>
    <w:rsid w:val="003E39A2"/>
    <w:rsid w:val="003E4290"/>
    <w:rsid w:val="003E5262"/>
    <w:rsid w:val="003E5501"/>
    <w:rsid w:val="003E57AB"/>
    <w:rsid w:val="003E5A11"/>
    <w:rsid w:val="003E5AEC"/>
    <w:rsid w:val="003F0A18"/>
    <w:rsid w:val="003F1324"/>
    <w:rsid w:val="003F15FD"/>
    <w:rsid w:val="003F22C2"/>
    <w:rsid w:val="003F2BC3"/>
    <w:rsid w:val="003F2BED"/>
    <w:rsid w:val="003F3B2F"/>
    <w:rsid w:val="003F5687"/>
    <w:rsid w:val="003F6047"/>
    <w:rsid w:val="003F66E2"/>
    <w:rsid w:val="003F684E"/>
    <w:rsid w:val="003F7F15"/>
    <w:rsid w:val="00400B49"/>
    <w:rsid w:val="004010BC"/>
    <w:rsid w:val="004039C6"/>
    <w:rsid w:val="0040415B"/>
    <w:rsid w:val="00404C95"/>
    <w:rsid w:val="00405DD8"/>
    <w:rsid w:val="00406073"/>
    <w:rsid w:val="00410CB4"/>
    <w:rsid w:val="00411DBA"/>
    <w:rsid w:val="004125BC"/>
    <w:rsid w:val="004139E4"/>
    <w:rsid w:val="004157F2"/>
    <w:rsid w:val="00415999"/>
    <w:rsid w:val="004233A6"/>
    <w:rsid w:val="00427247"/>
    <w:rsid w:val="004309EE"/>
    <w:rsid w:val="00430C16"/>
    <w:rsid w:val="0043453E"/>
    <w:rsid w:val="0043585B"/>
    <w:rsid w:val="00440A24"/>
    <w:rsid w:val="0044346B"/>
    <w:rsid w:val="00443878"/>
    <w:rsid w:val="00443EC2"/>
    <w:rsid w:val="0044402C"/>
    <w:rsid w:val="00445FEA"/>
    <w:rsid w:val="004461C9"/>
    <w:rsid w:val="00450DAF"/>
    <w:rsid w:val="00451A99"/>
    <w:rsid w:val="004539A8"/>
    <w:rsid w:val="00453A33"/>
    <w:rsid w:val="00454B5D"/>
    <w:rsid w:val="00462155"/>
    <w:rsid w:val="0046275C"/>
    <w:rsid w:val="004630D0"/>
    <w:rsid w:val="00464522"/>
    <w:rsid w:val="004646F1"/>
    <w:rsid w:val="004653AE"/>
    <w:rsid w:val="004665AD"/>
    <w:rsid w:val="004673D0"/>
    <w:rsid w:val="00470BA9"/>
    <w:rsid w:val="00470DFA"/>
    <w:rsid w:val="004712CA"/>
    <w:rsid w:val="00472B0F"/>
    <w:rsid w:val="004740B5"/>
    <w:rsid w:val="0047422E"/>
    <w:rsid w:val="004742AA"/>
    <w:rsid w:val="00475030"/>
    <w:rsid w:val="00475426"/>
    <w:rsid w:val="00480790"/>
    <w:rsid w:val="0048148F"/>
    <w:rsid w:val="004825CE"/>
    <w:rsid w:val="00483F00"/>
    <w:rsid w:val="0048450C"/>
    <w:rsid w:val="00484D81"/>
    <w:rsid w:val="00485546"/>
    <w:rsid w:val="00485BF7"/>
    <w:rsid w:val="00485C97"/>
    <w:rsid w:val="00486646"/>
    <w:rsid w:val="004941ED"/>
    <w:rsid w:val="0049494C"/>
    <w:rsid w:val="00494B72"/>
    <w:rsid w:val="0049551E"/>
    <w:rsid w:val="00496061"/>
    <w:rsid w:val="004963DE"/>
    <w:rsid w:val="0049674B"/>
    <w:rsid w:val="00496A5E"/>
    <w:rsid w:val="00496B9D"/>
    <w:rsid w:val="00497D3A"/>
    <w:rsid w:val="00497FA6"/>
    <w:rsid w:val="004A11DC"/>
    <w:rsid w:val="004A1B36"/>
    <w:rsid w:val="004A2584"/>
    <w:rsid w:val="004A2DEC"/>
    <w:rsid w:val="004A3B20"/>
    <w:rsid w:val="004A5135"/>
    <w:rsid w:val="004A6485"/>
    <w:rsid w:val="004A7FCE"/>
    <w:rsid w:val="004B2F6F"/>
    <w:rsid w:val="004B635C"/>
    <w:rsid w:val="004B6D01"/>
    <w:rsid w:val="004C0673"/>
    <w:rsid w:val="004C28D3"/>
    <w:rsid w:val="004C3F37"/>
    <w:rsid w:val="004C401A"/>
    <w:rsid w:val="004C4E4E"/>
    <w:rsid w:val="004C6782"/>
    <w:rsid w:val="004C7637"/>
    <w:rsid w:val="004C7A06"/>
    <w:rsid w:val="004C7B71"/>
    <w:rsid w:val="004C7B84"/>
    <w:rsid w:val="004D041C"/>
    <w:rsid w:val="004D2530"/>
    <w:rsid w:val="004D3785"/>
    <w:rsid w:val="004D3A2D"/>
    <w:rsid w:val="004D4388"/>
    <w:rsid w:val="004D4CF0"/>
    <w:rsid w:val="004D65C7"/>
    <w:rsid w:val="004D6C71"/>
    <w:rsid w:val="004D75A4"/>
    <w:rsid w:val="004E08F2"/>
    <w:rsid w:val="004E207E"/>
    <w:rsid w:val="004E2EDB"/>
    <w:rsid w:val="004E2FE9"/>
    <w:rsid w:val="004E397F"/>
    <w:rsid w:val="004E3CD9"/>
    <w:rsid w:val="004E5978"/>
    <w:rsid w:val="004E5C6B"/>
    <w:rsid w:val="004E6212"/>
    <w:rsid w:val="004E71DC"/>
    <w:rsid w:val="004F2428"/>
    <w:rsid w:val="004F2DA2"/>
    <w:rsid w:val="004F3816"/>
    <w:rsid w:val="004F500A"/>
    <w:rsid w:val="004F6D06"/>
    <w:rsid w:val="00500163"/>
    <w:rsid w:val="00501429"/>
    <w:rsid w:val="005022B6"/>
    <w:rsid w:val="00503C5E"/>
    <w:rsid w:val="00503DB4"/>
    <w:rsid w:val="005050CE"/>
    <w:rsid w:val="00506070"/>
    <w:rsid w:val="00506443"/>
    <w:rsid w:val="005073A6"/>
    <w:rsid w:val="005078AA"/>
    <w:rsid w:val="005101A0"/>
    <w:rsid w:val="00510C4F"/>
    <w:rsid w:val="005126A0"/>
    <w:rsid w:val="00514162"/>
    <w:rsid w:val="00514C4D"/>
    <w:rsid w:val="005156D7"/>
    <w:rsid w:val="00515E6F"/>
    <w:rsid w:val="00516214"/>
    <w:rsid w:val="0051685C"/>
    <w:rsid w:val="00516A43"/>
    <w:rsid w:val="00520F3A"/>
    <w:rsid w:val="00525350"/>
    <w:rsid w:val="005266F8"/>
    <w:rsid w:val="00527FC5"/>
    <w:rsid w:val="00530176"/>
    <w:rsid w:val="00534312"/>
    <w:rsid w:val="00534B92"/>
    <w:rsid w:val="005351D4"/>
    <w:rsid w:val="005366FF"/>
    <w:rsid w:val="00536BA2"/>
    <w:rsid w:val="005379D2"/>
    <w:rsid w:val="005400DA"/>
    <w:rsid w:val="0054015D"/>
    <w:rsid w:val="00540CE2"/>
    <w:rsid w:val="00541499"/>
    <w:rsid w:val="00543B7F"/>
    <w:rsid w:val="00543D41"/>
    <w:rsid w:val="00545472"/>
    <w:rsid w:val="0054557C"/>
    <w:rsid w:val="00545B33"/>
    <w:rsid w:val="005463B7"/>
    <w:rsid w:val="005464D1"/>
    <w:rsid w:val="00547924"/>
    <w:rsid w:val="005531FE"/>
    <w:rsid w:val="00554550"/>
    <w:rsid w:val="005555E9"/>
    <w:rsid w:val="00555611"/>
    <w:rsid w:val="0055661B"/>
    <w:rsid w:val="005571A4"/>
    <w:rsid w:val="005604FC"/>
    <w:rsid w:val="00562497"/>
    <w:rsid w:val="00562FDC"/>
    <w:rsid w:val="00563117"/>
    <w:rsid w:val="00563CF4"/>
    <w:rsid w:val="00563EB6"/>
    <w:rsid w:val="005640F4"/>
    <w:rsid w:val="00565278"/>
    <w:rsid w:val="005652DF"/>
    <w:rsid w:val="00565327"/>
    <w:rsid w:val="00565378"/>
    <w:rsid w:val="0056633F"/>
    <w:rsid w:val="005664BA"/>
    <w:rsid w:val="00566EDA"/>
    <w:rsid w:val="005676FB"/>
    <w:rsid w:val="00570048"/>
    <w:rsid w:val="0057081A"/>
    <w:rsid w:val="00570DC1"/>
    <w:rsid w:val="00570E57"/>
    <w:rsid w:val="005716A8"/>
    <w:rsid w:val="005723A6"/>
    <w:rsid w:val="00572654"/>
    <w:rsid w:val="0057355A"/>
    <w:rsid w:val="0057357E"/>
    <w:rsid w:val="00573C43"/>
    <w:rsid w:val="00574CDC"/>
    <w:rsid w:val="00576DF7"/>
    <w:rsid w:val="00582575"/>
    <w:rsid w:val="00583943"/>
    <w:rsid w:val="00584B54"/>
    <w:rsid w:val="0058596E"/>
    <w:rsid w:val="00586954"/>
    <w:rsid w:val="005872DA"/>
    <w:rsid w:val="00594969"/>
    <w:rsid w:val="00595EF6"/>
    <w:rsid w:val="005976A1"/>
    <w:rsid w:val="00597E0D"/>
    <w:rsid w:val="005A34E7"/>
    <w:rsid w:val="005A421A"/>
    <w:rsid w:val="005A548A"/>
    <w:rsid w:val="005A5E04"/>
    <w:rsid w:val="005A69A3"/>
    <w:rsid w:val="005B13D8"/>
    <w:rsid w:val="005B2B31"/>
    <w:rsid w:val="005B376D"/>
    <w:rsid w:val="005B40F5"/>
    <w:rsid w:val="005B4E29"/>
    <w:rsid w:val="005B4E60"/>
    <w:rsid w:val="005B505E"/>
    <w:rsid w:val="005B5629"/>
    <w:rsid w:val="005B6469"/>
    <w:rsid w:val="005B6535"/>
    <w:rsid w:val="005C0300"/>
    <w:rsid w:val="005C0481"/>
    <w:rsid w:val="005C0DB1"/>
    <w:rsid w:val="005C27A2"/>
    <w:rsid w:val="005C3E08"/>
    <w:rsid w:val="005C43A5"/>
    <w:rsid w:val="005C4BF9"/>
    <w:rsid w:val="005C565D"/>
    <w:rsid w:val="005C70B1"/>
    <w:rsid w:val="005C77CA"/>
    <w:rsid w:val="005D0A23"/>
    <w:rsid w:val="005D1BF2"/>
    <w:rsid w:val="005D2006"/>
    <w:rsid w:val="005D375F"/>
    <w:rsid w:val="005D4FEB"/>
    <w:rsid w:val="005D52F3"/>
    <w:rsid w:val="005D65ED"/>
    <w:rsid w:val="005D7389"/>
    <w:rsid w:val="005E02C6"/>
    <w:rsid w:val="005E0E6C"/>
    <w:rsid w:val="005E17DA"/>
    <w:rsid w:val="005E2CF8"/>
    <w:rsid w:val="005E4C4D"/>
    <w:rsid w:val="005E6259"/>
    <w:rsid w:val="005E7496"/>
    <w:rsid w:val="005F0B6E"/>
    <w:rsid w:val="005F0C22"/>
    <w:rsid w:val="005F13F4"/>
    <w:rsid w:val="005F4B6A"/>
    <w:rsid w:val="005F58F6"/>
    <w:rsid w:val="005F6252"/>
    <w:rsid w:val="005F64B4"/>
    <w:rsid w:val="005F7FC4"/>
    <w:rsid w:val="006003D1"/>
    <w:rsid w:val="006005BE"/>
    <w:rsid w:val="006010F3"/>
    <w:rsid w:val="00606926"/>
    <w:rsid w:val="0060696F"/>
    <w:rsid w:val="00607564"/>
    <w:rsid w:val="006116E8"/>
    <w:rsid w:val="00612F4E"/>
    <w:rsid w:val="006134D6"/>
    <w:rsid w:val="00613A88"/>
    <w:rsid w:val="00613F08"/>
    <w:rsid w:val="006142D4"/>
    <w:rsid w:val="00614A74"/>
    <w:rsid w:val="00615A0A"/>
    <w:rsid w:val="00620FF7"/>
    <w:rsid w:val="00621AB6"/>
    <w:rsid w:val="00621EC5"/>
    <w:rsid w:val="00625ACD"/>
    <w:rsid w:val="006267B6"/>
    <w:rsid w:val="006325FA"/>
    <w:rsid w:val="006333D4"/>
    <w:rsid w:val="006345AA"/>
    <w:rsid w:val="00634616"/>
    <w:rsid w:val="00634FA2"/>
    <w:rsid w:val="006369B2"/>
    <w:rsid w:val="00636BEB"/>
    <w:rsid w:val="00636EFF"/>
    <w:rsid w:val="00636F84"/>
    <w:rsid w:val="0063718D"/>
    <w:rsid w:val="00641FCD"/>
    <w:rsid w:val="00645218"/>
    <w:rsid w:val="0064592A"/>
    <w:rsid w:val="00647525"/>
    <w:rsid w:val="00647A71"/>
    <w:rsid w:val="00650374"/>
    <w:rsid w:val="006530A8"/>
    <w:rsid w:val="00654773"/>
    <w:rsid w:val="00654EB1"/>
    <w:rsid w:val="00656431"/>
    <w:rsid w:val="006570B0"/>
    <w:rsid w:val="0066022F"/>
    <w:rsid w:val="006606C1"/>
    <w:rsid w:val="006609DD"/>
    <w:rsid w:val="00661527"/>
    <w:rsid w:val="00661AC7"/>
    <w:rsid w:val="00661DBB"/>
    <w:rsid w:val="00664150"/>
    <w:rsid w:val="00665DE0"/>
    <w:rsid w:val="0066794C"/>
    <w:rsid w:val="006725E1"/>
    <w:rsid w:val="00672A43"/>
    <w:rsid w:val="0067464C"/>
    <w:rsid w:val="0067551C"/>
    <w:rsid w:val="00675A62"/>
    <w:rsid w:val="00676024"/>
    <w:rsid w:val="00676F23"/>
    <w:rsid w:val="0067741D"/>
    <w:rsid w:val="00677959"/>
    <w:rsid w:val="0068196C"/>
    <w:rsid w:val="00681FD5"/>
    <w:rsid w:val="006823F3"/>
    <w:rsid w:val="00683188"/>
    <w:rsid w:val="00684101"/>
    <w:rsid w:val="006846D7"/>
    <w:rsid w:val="00684DD7"/>
    <w:rsid w:val="006852FE"/>
    <w:rsid w:val="00687CAA"/>
    <w:rsid w:val="0069210B"/>
    <w:rsid w:val="006929F1"/>
    <w:rsid w:val="00693139"/>
    <w:rsid w:val="00694A1A"/>
    <w:rsid w:val="0069576F"/>
    <w:rsid w:val="00695DD7"/>
    <w:rsid w:val="00697085"/>
    <w:rsid w:val="00697197"/>
    <w:rsid w:val="0069737A"/>
    <w:rsid w:val="006A06BD"/>
    <w:rsid w:val="006A0936"/>
    <w:rsid w:val="006A09AB"/>
    <w:rsid w:val="006A0F3F"/>
    <w:rsid w:val="006A28B7"/>
    <w:rsid w:val="006A2A02"/>
    <w:rsid w:val="006A4055"/>
    <w:rsid w:val="006A60C1"/>
    <w:rsid w:val="006A7C27"/>
    <w:rsid w:val="006A7EBB"/>
    <w:rsid w:val="006B111A"/>
    <w:rsid w:val="006B2FE4"/>
    <w:rsid w:val="006B37B0"/>
    <w:rsid w:val="006B420E"/>
    <w:rsid w:val="006B47C8"/>
    <w:rsid w:val="006B6BA2"/>
    <w:rsid w:val="006C1845"/>
    <w:rsid w:val="006C2058"/>
    <w:rsid w:val="006C4C56"/>
    <w:rsid w:val="006C5641"/>
    <w:rsid w:val="006D1089"/>
    <w:rsid w:val="006D1B86"/>
    <w:rsid w:val="006D4D6D"/>
    <w:rsid w:val="006D4F68"/>
    <w:rsid w:val="006D5764"/>
    <w:rsid w:val="006D7355"/>
    <w:rsid w:val="006E08DD"/>
    <w:rsid w:val="006F25AD"/>
    <w:rsid w:val="006F26DC"/>
    <w:rsid w:val="006F4389"/>
    <w:rsid w:val="006F4832"/>
    <w:rsid w:val="006F4DFF"/>
    <w:rsid w:val="006F622F"/>
    <w:rsid w:val="006F6246"/>
    <w:rsid w:val="006F7280"/>
    <w:rsid w:val="006F77D4"/>
    <w:rsid w:val="006F7B71"/>
    <w:rsid w:val="006F7DEE"/>
    <w:rsid w:val="00701745"/>
    <w:rsid w:val="00702590"/>
    <w:rsid w:val="00704579"/>
    <w:rsid w:val="0070525A"/>
    <w:rsid w:val="00707573"/>
    <w:rsid w:val="00712646"/>
    <w:rsid w:val="00712E94"/>
    <w:rsid w:val="00714290"/>
    <w:rsid w:val="0071482A"/>
    <w:rsid w:val="00715AAE"/>
    <w:rsid w:val="00715CA6"/>
    <w:rsid w:val="007201A0"/>
    <w:rsid w:val="00722202"/>
    <w:rsid w:val="00722CE0"/>
    <w:rsid w:val="0072389E"/>
    <w:rsid w:val="00724B1E"/>
    <w:rsid w:val="00726AFC"/>
    <w:rsid w:val="007303F8"/>
    <w:rsid w:val="00731135"/>
    <w:rsid w:val="007324AF"/>
    <w:rsid w:val="00733C1C"/>
    <w:rsid w:val="007346F5"/>
    <w:rsid w:val="00734A08"/>
    <w:rsid w:val="007364A3"/>
    <w:rsid w:val="00736EFC"/>
    <w:rsid w:val="007378DE"/>
    <w:rsid w:val="00737C12"/>
    <w:rsid w:val="007409B4"/>
    <w:rsid w:val="0074153D"/>
    <w:rsid w:val="00741974"/>
    <w:rsid w:val="00741A9B"/>
    <w:rsid w:val="00741FAC"/>
    <w:rsid w:val="00744EDE"/>
    <w:rsid w:val="007454B6"/>
    <w:rsid w:val="00746620"/>
    <w:rsid w:val="00746D0D"/>
    <w:rsid w:val="00750726"/>
    <w:rsid w:val="00750AA4"/>
    <w:rsid w:val="00750CD1"/>
    <w:rsid w:val="007511C3"/>
    <w:rsid w:val="007531FA"/>
    <w:rsid w:val="00753E73"/>
    <w:rsid w:val="007548D3"/>
    <w:rsid w:val="0075525E"/>
    <w:rsid w:val="00756289"/>
    <w:rsid w:val="00756D3D"/>
    <w:rsid w:val="00756D96"/>
    <w:rsid w:val="007614B7"/>
    <w:rsid w:val="007620E2"/>
    <w:rsid w:val="007625A6"/>
    <w:rsid w:val="00762B45"/>
    <w:rsid w:val="007630E8"/>
    <w:rsid w:val="007631A1"/>
    <w:rsid w:val="00767B53"/>
    <w:rsid w:val="00771674"/>
    <w:rsid w:val="00771BB7"/>
    <w:rsid w:val="00772D3A"/>
    <w:rsid w:val="0077361E"/>
    <w:rsid w:val="00774B43"/>
    <w:rsid w:val="00775113"/>
    <w:rsid w:val="00775948"/>
    <w:rsid w:val="007806C2"/>
    <w:rsid w:val="007810D7"/>
    <w:rsid w:val="00781254"/>
    <w:rsid w:val="007814B1"/>
    <w:rsid w:val="007819A3"/>
    <w:rsid w:val="00781FEE"/>
    <w:rsid w:val="007858CD"/>
    <w:rsid w:val="007862A8"/>
    <w:rsid w:val="00787396"/>
    <w:rsid w:val="00787F80"/>
    <w:rsid w:val="007903F8"/>
    <w:rsid w:val="007904F5"/>
    <w:rsid w:val="00794F1E"/>
    <w:rsid w:val="00794F4F"/>
    <w:rsid w:val="00795AC0"/>
    <w:rsid w:val="0079709F"/>
    <w:rsid w:val="007974BE"/>
    <w:rsid w:val="007975C6"/>
    <w:rsid w:val="00797F16"/>
    <w:rsid w:val="007A0916"/>
    <w:rsid w:val="007A09CF"/>
    <w:rsid w:val="007A0DFD"/>
    <w:rsid w:val="007A21B3"/>
    <w:rsid w:val="007A512A"/>
    <w:rsid w:val="007B1F3E"/>
    <w:rsid w:val="007B2B12"/>
    <w:rsid w:val="007B5823"/>
    <w:rsid w:val="007B5A77"/>
    <w:rsid w:val="007B65DD"/>
    <w:rsid w:val="007C09F4"/>
    <w:rsid w:val="007C1CCE"/>
    <w:rsid w:val="007C3135"/>
    <w:rsid w:val="007C467D"/>
    <w:rsid w:val="007C617A"/>
    <w:rsid w:val="007C700D"/>
    <w:rsid w:val="007C7122"/>
    <w:rsid w:val="007C753A"/>
    <w:rsid w:val="007C7639"/>
    <w:rsid w:val="007D0B61"/>
    <w:rsid w:val="007D1BCB"/>
    <w:rsid w:val="007D3F11"/>
    <w:rsid w:val="007D4F5D"/>
    <w:rsid w:val="007D5DDE"/>
    <w:rsid w:val="007D625D"/>
    <w:rsid w:val="007E058A"/>
    <w:rsid w:val="007E0ACC"/>
    <w:rsid w:val="007E1201"/>
    <w:rsid w:val="007E1F5B"/>
    <w:rsid w:val="007E22FE"/>
    <w:rsid w:val="007E2C69"/>
    <w:rsid w:val="007E2EE7"/>
    <w:rsid w:val="007E53E4"/>
    <w:rsid w:val="007E53E8"/>
    <w:rsid w:val="007E5884"/>
    <w:rsid w:val="007E63CC"/>
    <w:rsid w:val="007E656A"/>
    <w:rsid w:val="007E6FAC"/>
    <w:rsid w:val="007F01F6"/>
    <w:rsid w:val="007F097B"/>
    <w:rsid w:val="007F3CAA"/>
    <w:rsid w:val="007F4C47"/>
    <w:rsid w:val="007F60D7"/>
    <w:rsid w:val="007F664D"/>
    <w:rsid w:val="007F6758"/>
    <w:rsid w:val="00800403"/>
    <w:rsid w:val="00801B42"/>
    <w:rsid w:val="008025AB"/>
    <w:rsid w:val="00802C66"/>
    <w:rsid w:val="00802E32"/>
    <w:rsid w:val="00803EEE"/>
    <w:rsid w:val="008050AB"/>
    <w:rsid w:val="00805B13"/>
    <w:rsid w:val="008064A1"/>
    <w:rsid w:val="0080767C"/>
    <w:rsid w:val="0081049D"/>
    <w:rsid w:val="0081226F"/>
    <w:rsid w:val="0081269F"/>
    <w:rsid w:val="00813FD6"/>
    <w:rsid w:val="0081437C"/>
    <w:rsid w:val="00814A17"/>
    <w:rsid w:val="008158CE"/>
    <w:rsid w:val="00821E55"/>
    <w:rsid w:val="00822954"/>
    <w:rsid w:val="00822C8B"/>
    <w:rsid w:val="00822D14"/>
    <w:rsid w:val="008249A7"/>
    <w:rsid w:val="00825803"/>
    <w:rsid w:val="00825F8C"/>
    <w:rsid w:val="008313ED"/>
    <w:rsid w:val="0083140A"/>
    <w:rsid w:val="0083389A"/>
    <w:rsid w:val="00836D45"/>
    <w:rsid w:val="00837136"/>
    <w:rsid w:val="00837203"/>
    <w:rsid w:val="00837E84"/>
    <w:rsid w:val="00842137"/>
    <w:rsid w:val="008424F9"/>
    <w:rsid w:val="00842A4D"/>
    <w:rsid w:val="008438B6"/>
    <w:rsid w:val="008452DC"/>
    <w:rsid w:val="00845A78"/>
    <w:rsid w:val="0084602A"/>
    <w:rsid w:val="00847D97"/>
    <w:rsid w:val="00847FE8"/>
    <w:rsid w:val="00850863"/>
    <w:rsid w:val="00850B0A"/>
    <w:rsid w:val="00851E6C"/>
    <w:rsid w:val="008520F0"/>
    <w:rsid w:val="00853AA8"/>
    <w:rsid w:val="00853F5F"/>
    <w:rsid w:val="00854CAA"/>
    <w:rsid w:val="0085642D"/>
    <w:rsid w:val="008565C8"/>
    <w:rsid w:val="00856C7A"/>
    <w:rsid w:val="00857AA8"/>
    <w:rsid w:val="00857D3B"/>
    <w:rsid w:val="00860FAE"/>
    <w:rsid w:val="008623ED"/>
    <w:rsid w:val="0086289A"/>
    <w:rsid w:val="00862C00"/>
    <w:rsid w:val="00863AE1"/>
    <w:rsid w:val="00864B0E"/>
    <w:rsid w:val="00866070"/>
    <w:rsid w:val="00866604"/>
    <w:rsid w:val="00866BE6"/>
    <w:rsid w:val="00867A27"/>
    <w:rsid w:val="00867AFA"/>
    <w:rsid w:val="00870FCF"/>
    <w:rsid w:val="00871DAA"/>
    <w:rsid w:val="00872798"/>
    <w:rsid w:val="00874160"/>
    <w:rsid w:val="00875AA6"/>
    <w:rsid w:val="008770ED"/>
    <w:rsid w:val="00880944"/>
    <w:rsid w:val="00881044"/>
    <w:rsid w:val="008870EF"/>
    <w:rsid w:val="0089088E"/>
    <w:rsid w:val="00890E7E"/>
    <w:rsid w:val="0089160B"/>
    <w:rsid w:val="0089221F"/>
    <w:rsid w:val="00892297"/>
    <w:rsid w:val="008935E0"/>
    <w:rsid w:val="00893601"/>
    <w:rsid w:val="00893A9F"/>
    <w:rsid w:val="008948BD"/>
    <w:rsid w:val="00895D18"/>
    <w:rsid w:val="008964D6"/>
    <w:rsid w:val="008966D5"/>
    <w:rsid w:val="008A3FA8"/>
    <w:rsid w:val="008B0852"/>
    <w:rsid w:val="008B0A2D"/>
    <w:rsid w:val="008B1D63"/>
    <w:rsid w:val="008B27AE"/>
    <w:rsid w:val="008B2CD2"/>
    <w:rsid w:val="008B36F6"/>
    <w:rsid w:val="008B4466"/>
    <w:rsid w:val="008B5123"/>
    <w:rsid w:val="008B6C6B"/>
    <w:rsid w:val="008B6EA2"/>
    <w:rsid w:val="008B7DC1"/>
    <w:rsid w:val="008C18C0"/>
    <w:rsid w:val="008C1F13"/>
    <w:rsid w:val="008C3E07"/>
    <w:rsid w:val="008C5A9A"/>
    <w:rsid w:val="008C5C50"/>
    <w:rsid w:val="008C6538"/>
    <w:rsid w:val="008C7B4F"/>
    <w:rsid w:val="008D07DD"/>
    <w:rsid w:val="008D1E1E"/>
    <w:rsid w:val="008D37E8"/>
    <w:rsid w:val="008D60AD"/>
    <w:rsid w:val="008D792D"/>
    <w:rsid w:val="008E0172"/>
    <w:rsid w:val="008E0603"/>
    <w:rsid w:val="008E06DB"/>
    <w:rsid w:val="008E092F"/>
    <w:rsid w:val="008E15C9"/>
    <w:rsid w:val="008E1FBF"/>
    <w:rsid w:val="008E3ECB"/>
    <w:rsid w:val="008E42AA"/>
    <w:rsid w:val="008E43A0"/>
    <w:rsid w:val="008E45D9"/>
    <w:rsid w:val="008E47C8"/>
    <w:rsid w:val="008E4F7E"/>
    <w:rsid w:val="008E564B"/>
    <w:rsid w:val="008E5FE3"/>
    <w:rsid w:val="008E7269"/>
    <w:rsid w:val="008E7F60"/>
    <w:rsid w:val="008F1486"/>
    <w:rsid w:val="008F1939"/>
    <w:rsid w:val="008F4075"/>
    <w:rsid w:val="0090007E"/>
    <w:rsid w:val="00900290"/>
    <w:rsid w:val="00900FEB"/>
    <w:rsid w:val="009021F2"/>
    <w:rsid w:val="00904C2D"/>
    <w:rsid w:val="00904CB8"/>
    <w:rsid w:val="00906656"/>
    <w:rsid w:val="0090671A"/>
    <w:rsid w:val="00906A0C"/>
    <w:rsid w:val="00906D21"/>
    <w:rsid w:val="009072A6"/>
    <w:rsid w:val="009076C8"/>
    <w:rsid w:val="009079A9"/>
    <w:rsid w:val="009101C0"/>
    <w:rsid w:val="0091036F"/>
    <w:rsid w:val="0091053B"/>
    <w:rsid w:val="00913814"/>
    <w:rsid w:val="00914247"/>
    <w:rsid w:val="009157E0"/>
    <w:rsid w:val="00915969"/>
    <w:rsid w:val="009162A7"/>
    <w:rsid w:val="00916CED"/>
    <w:rsid w:val="00917F89"/>
    <w:rsid w:val="00921558"/>
    <w:rsid w:val="00922C26"/>
    <w:rsid w:val="00922F95"/>
    <w:rsid w:val="009234A4"/>
    <w:rsid w:val="0092379B"/>
    <w:rsid w:val="00923F51"/>
    <w:rsid w:val="00924A66"/>
    <w:rsid w:val="00925124"/>
    <w:rsid w:val="00930A5E"/>
    <w:rsid w:val="0093229F"/>
    <w:rsid w:val="00932E58"/>
    <w:rsid w:val="00932F09"/>
    <w:rsid w:val="00933136"/>
    <w:rsid w:val="0093384C"/>
    <w:rsid w:val="0093476A"/>
    <w:rsid w:val="00935D73"/>
    <w:rsid w:val="00936852"/>
    <w:rsid w:val="00936864"/>
    <w:rsid w:val="009372B4"/>
    <w:rsid w:val="0094045D"/>
    <w:rsid w:val="009406B5"/>
    <w:rsid w:val="00941004"/>
    <w:rsid w:val="0094101B"/>
    <w:rsid w:val="0094137B"/>
    <w:rsid w:val="009425F3"/>
    <w:rsid w:val="00943B13"/>
    <w:rsid w:val="00943DBB"/>
    <w:rsid w:val="009445BA"/>
    <w:rsid w:val="00945EED"/>
    <w:rsid w:val="00946166"/>
    <w:rsid w:val="009466D0"/>
    <w:rsid w:val="00946F23"/>
    <w:rsid w:val="009517C7"/>
    <w:rsid w:val="00953272"/>
    <w:rsid w:val="009574E4"/>
    <w:rsid w:val="00961838"/>
    <w:rsid w:val="009621D2"/>
    <w:rsid w:val="00963AA5"/>
    <w:rsid w:val="00965284"/>
    <w:rsid w:val="0096678E"/>
    <w:rsid w:val="00966B5C"/>
    <w:rsid w:val="00970DF9"/>
    <w:rsid w:val="00971B25"/>
    <w:rsid w:val="00971B62"/>
    <w:rsid w:val="0097243C"/>
    <w:rsid w:val="00972903"/>
    <w:rsid w:val="00975A16"/>
    <w:rsid w:val="00975DF1"/>
    <w:rsid w:val="0097698D"/>
    <w:rsid w:val="0097755D"/>
    <w:rsid w:val="00983139"/>
    <w:rsid w:val="00983164"/>
    <w:rsid w:val="00983988"/>
    <w:rsid w:val="00983E99"/>
    <w:rsid w:val="00984252"/>
    <w:rsid w:val="0098459A"/>
    <w:rsid w:val="00984BCF"/>
    <w:rsid w:val="009870BB"/>
    <w:rsid w:val="00987D4D"/>
    <w:rsid w:val="00992226"/>
    <w:rsid w:val="00993D2C"/>
    <w:rsid w:val="00994E34"/>
    <w:rsid w:val="00995484"/>
    <w:rsid w:val="0099552D"/>
    <w:rsid w:val="00995828"/>
    <w:rsid w:val="009972EF"/>
    <w:rsid w:val="009A0E7C"/>
    <w:rsid w:val="009A1696"/>
    <w:rsid w:val="009A16E1"/>
    <w:rsid w:val="009A25B5"/>
    <w:rsid w:val="009A2ED8"/>
    <w:rsid w:val="009A36D2"/>
    <w:rsid w:val="009A4A13"/>
    <w:rsid w:val="009A5D7B"/>
    <w:rsid w:val="009A6814"/>
    <w:rsid w:val="009A6C89"/>
    <w:rsid w:val="009A731A"/>
    <w:rsid w:val="009B196E"/>
    <w:rsid w:val="009B25DD"/>
    <w:rsid w:val="009B2776"/>
    <w:rsid w:val="009B2F48"/>
    <w:rsid w:val="009B3E14"/>
    <w:rsid w:val="009B5035"/>
    <w:rsid w:val="009B5039"/>
    <w:rsid w:val="009B68F1"/>
    <w:rsid w:val="009C19ED"/>
    <w:rsid w:val="009C3160"/>
    <w:rsid w:val="009C75F6"/>
    <w:rsid w:val="009C779C"/>
    <w:rsid w:val="009C7E99"/>
    <w:rsid w:val="009D02A1"/>
    <w:rsid w:val="009D055F"/>
    <w:rsid w:val="009D0F1D"/>
    <w:rsid w:val="009D1F74"/>
    <w:rsid w:val="009D24E3"/>
    <w:rsid w:val="009D3AB3"/>
    <w:rsid w:val="009D3D19"/>
    <w:rsid w:val="009D5F3E"/>
    <w:rsid w:val="009D644B"/>
    <w:rsid w:val="009D66E9"/>
    <w:rsid w:val="009D7054"/>
    <w:rsid w:val="009D79B0"/>
    <w:rsid w:val="009E02B3"/>
    <w:rsid w:val="009E0453"/>
    <w:rsid w:val="009E0E0B"/>
    <w:rsid w:val="009E1139"/>
    <w:rsid w:val="009E15D4"/>
    <w:rsid w:val="009E1CCF"/>
    <w:rsid w:val="009E4B6B"/>
    <w:rsid w:val="009E5DBF"/>
    <w:rsid w:val="009E766E"/>
    <w:rsid w:val="009F0793"/>
    <w:rsid w:val="009F0D63"/>
    <w:rsid w:val="009F145D"/>
    <w:rsid w:val="009F1960"/>
    <w:rsid w:val="009F2766"/>
    <w:rsid w:val="009F321E"/>
    <w:rsid w:val="009F4338"/>
    <w:rsid w:val="009F4B1A"/>
    <w:rsid w:val="009F4EA7"/>
    <w:rsid w:val="009F5ACB"/>
    <w:rsid w:val="009F715E"/>
    <w:rsid w:val="009F78FE"/>
    <w:rsid w:val="009F7C38"/>
    <w:rsid w:val="00A01377"/>
    <w:rsid w:val="00A015B5"/>
    <w:rsid w:val="00A04861"/>
    <w:rsid w:val="00A05C62"/>
    <w:rsid w:val="00A10DBB"/>
    <w:rsid w:val="00A116BC"/>
    <w:rsid w:val="00A11720"/>
    <w:rsid w:val="00A12938"/>
    <w:rsid w:val="00A1312E"/>
    <w:rsid w:val="00A16582"/>
    <w:rsid w:val="00A16D7D"/>
    <w:rsid w:val="00A2059B"/>
    <w:rsid w:val="00A21247"/>
    <w:rsid w:val="00A213B3"/>
    <w:rsid w:val="00A217D3"/>
    <w:rsid w:val="00A225D9"/>
    <w:rsid w:val="00A22635"/>
    <w:rsid w:val="00A22780"/>
    <w:rsid w:val="00A227AA"/>
    <w:rsid w:val="00A242E5"/>
    <w:rsid w:val="00A24EE8"/>
    <w:rsid w:val="00A25099"/>
    <w:rsid w:val="00A26710"/>
    <w:rsid w:val="00A27445"/>
    <w:rsid w:val="00A30E9B"/>
    <w:rsid w:val="00A311F0"/>
    <w:rsid w:val="00A31D47"/>
    <w:rsid w:val="00A34669"/>
    <w:rsid w:val="00A4013E"/>
    <w:rsid w:val="00A4045F"/>
    <w:rsid w:val="00A41111"/>
    <w:rsid w:val="00A42735"/>
    <w:rsid w:val="00A427CD"/>
    <w:rsid w:val="00A45FEE"/>
    <w:rsid w:val="00A4600B"/>
    <w:rsid w:val="00A46EC1"/>
    <w:rsid w:val="00A472DB"/>
    <w:rsid w:val="00A4746B"/>
    <w:rsid w:val="00A50366"/>
    <w:rsid w:val="00A50506"/>
    <w:rsid w:val="00A50866"/>
    <w:rsid w:val="00A50A8C"/>
    <w:rsid w:val="00A513E5"/>
    <w:rsid w:val="00A51EF0"/>
    <w:rsid w:val="00A54375"/>
    <w:rsid w:val="00A55C31"/>
    <w:rsid w:val="00A561B4"/>
    <w:rsid w:val="00A56716"/>
    <w:rsid w:val="00A56D7B"/>
    <w:rsid w:val="00A56F85"/>
    <w:rsid w:val="00A575E9"/>
    <w:rsid w:val="00A600CD"/>
    <w:rsid w:val="00A607B3"/>
    <w:rsid w:val="00A60AD4"/>
    <w:rsid w:val="00A6103C"/>
    <w:rsid w:val="00A61B2A"/>
    <w:rsid w:val="00A62399"/>
    <w:rsid w:val="00A63628"/>
    <w:rsid w:val="00A65C8B"/>
    <w:rsid w:val="00A67319"/>
    <w:rsid w:val="00A67490"/>
    <w:rsid w:val="00A67A81"/>
    <w:rsid w:val="00A702A1"/>
    <w:rsid w:val="00A70B52"/>
    <w:rsid w:val="00A716E8"/>
    <w:rsid w:val="00A71E87"/>
    <w:rsid w:val="00A726E0"/>
    <w:rsid w:val="00A730A6"/>
    <w:rsid w:val="00A748EC"/>
    <w:rsid w:val="00A750C7"/>
    <w:rsid w:val="00A75553"/>
    <w:rsid w:val="00A756B4"/>
    <w:rsid w:val="00A763D2"/>
    <w:rsid w:val="00A769C4"/>
    <w:rsid w:val="00A827B0"/>
    <w:rsid w:val="00A83D60"/>
    <w:rsid w:val="00A84A11"/>
    <w:rsid w:val="00A8532D"/>
    <w:rsid w:val="00A86187"/>
    <w:rsid w:val="00A8622B"/>
    <w:rsid w:val="00A8659A"/>
    <w:rsid w:val="00A86D97"/>
    <w:rsid w:val="00A877F8"/>
    <w:rsid w:val="00A914B6"/>
    <w:rsid w:val="00A91671"/>
    <w:rsid w:val="00A92413"/>
    <w:rsid w:val="00A92FA7"/>
    <w:rsid w:val="00A9348B"/>
    <w:rsid w:val="00A93D7E"/>
    <w:rsid w:val="00A941C8"/>
    <w:rsid w:val="00A949A9"/>
    <w:rsid w:val="00A96899"/>
    <w:rsid w:val="00A971A0"/>
    <w:rsid w:val="00AA0AA5"/>
    <w:rsid w:val="00AA1001"/>
    <w:rsid w:val="00AA1182"/>
    <w:rsid w:val="00AA1186"/>
    <w:rsid w:val="00AA1442"/>
    <w:rsid w:val="00AA1DA0"/>
    <w:rsid w:val="00AA1F22"/>
    <w:rsid w:val="00AA2714"/>
    <w:rsid w:val="00AA55B7"/>
    <w:rsid w:val="00AA7FF1"/>
    <w:rsid w:val="00AB0056"/>
    <w:rsid w:val="00AB00AD"/>
    <w:rsid w:val="00AB20AA"/>
    <w:rsid w:val="00AB37FB"/>
    <w:rsid w:val="00AB3854"/>
    <w:rsid w:val="00AB3A5D"/>
    <w:rsid w:val="00AB3A93"/>
    <w:rsid w:val="00AB7122"/>
    <w:rsid w:val="00AB754B"/>
    <w:rsid w:val="00AB778D"/>
    <w:rsid w:val="00AC0550"/>
    <w:rsid w:val="00AC3E73"/>
    <w:rsid w:val="00AC63B0"/>
    <w:rsid w:val="00AC70E9"/>
    <w:rsid w:val="00AD0464"/>
    <w:rsid w:val="00AD239E"/>
    <w:rsid w:val="00AD2E5B"/>
    <w:rsid w:val="00AD556B"/>
    <w:rsid w:val="00AD6C37"/>
    <w:rsid w:val="00AD7D05"/>
    <w:rsid w:val="00AE018B"/>
    <w:rsid w:val="00AE0307"/>
    <w:rsid w:val="00AE085C"/>
    <w:rsid w:val="00AE1869"/>
    <w:rsid w:val="00AE1B73"/>
    <w:rsid w:val="00AE3E66"/>
    <w:rsid w:val="00AE4071"/>
    <w:rsid w:val="00AE4763"/>
    <w:rsid w:val="00AE5746"/>
    <w:rsid w:val="00AE6142"/>
    <w:rsid w:val="00AE6E25"/>
    <w:rsid w:val="00AE6FDD"/>
    <w:rsid w:val="00AE7D2B"/>
    <w:rsid w:val="00AF03F5"/>
    <w:rsid w:val="00AF1DDA"/>
    <w:rsid w:val="00AF28FA"/>
    <w:rsid w:val="00AF3089"/>
    <w:rsid w:val="00AF3C36"/>
    <w:rsid w:val="00AF408B"/>
    <w:rsid w:val="00AF5A3E"/>
    <w:rsid w:val="00AF7C5E"/>
    <w:rsid w:val="00B0019E"/>
    <w:rsid w:val="00B0173C"/>
    <w:rsid w:val="00B020CB"/>
    <w:rsid w:val="00B0238B"/>
    <w:rsid w:val="00B03191"/>
    <w:rsid w:val="00B05821"/>
    <w:rsid w:val="00B06620"/>
    <w:rsid w:val="00B0664C"/>
    <w:rsid w:val="00B100D6"/>
    <w:rsid w:val="00B10366"/>
    <w:rsid w:val="00B105AE"/>
    <w:rsid w:val="00B11140"/>
    <w:rsid w:val="00B111DA"/>
    <w:rsid w:val="00B1175F"/>
    <w:rsid w:val="00B11BEA"/>
    <w:rsid w:val="00B122FD"/>
    <w:rsid w:val="00B125C2"/>
    <w:rsid w:val="00B159FF"/>
    <w:rsid w:val="00B15E3C"/>
    <w:rsid w:val="00B164C9"/>
    <w:rsid w:val="00B17496"/>
    <w:rsid w:val="00B239A4"/>
    <w:rsid w:val="00B25260"/>
    <w:rsid w:val="00B25FC6"/>
    <w:rsid w:val="00B263AE"/>
    <w:rsid w:val="00B26C28"/>
    <w:rsid w:val="00B26E2B"/>
    <w:rsid w:val="00B27AAB"/>
    <w:rsid w:val="00B341CE"/>
    <w:rsid w:val="00B34967"/>
    <w:rsid w:val="00B34C86"/>
    <w:rsid w:val="00B35E45"/>
    <w:rsid w:val="00B40E65"/>
    <w:rsid w:val="00B4169C"/>
    <w:rsid w:val="00B4174C"/>
    <w:rsid w:val="00B41F57"/>
    <w:rsid w:val="00B42950"/>
    <w:rsid w:val="00B43BA4"/>
    <w:rsid w:val="00B43F92"/>
    <w:rsid w:val="00B44920"/>
    <w:rsid w:val="00B44D5D"/>
    <w:rsid w:val="00B453F5"/>
    <w:rsid w:val="00B472CD"/>
    <w:rsid w:val="00B475FF"/>
    <w:rsid w:val="00B5162E"/>
    <w:rsid w:val="00B54236"/>
    <w:rsid w:val="00B54A0B"/>
    <w:rsid w:val="00B554A1"/>
    <w:rsid w:val="00B57514"/>
    <w:rsid w:val="00B57C58"/>
    <w:rsid w:val="00B6044D"/>
    <w:rsid w:val="00B61624"/>
    <w:rsid w:val="00B62DAA"/>
    <w:rsid w:val="00B643CF"/>
    <w:rsid w:val="00B65119"/>
    <w:rsid w:val="00B65E46"/>
    <w:rsid w:val="00B660B5"/>
    <w:rsid w:val="00B66481"/>
    <w:rsid w:val="00B6728F"/>
    <w:rsid w:val="00B71802"/>
    <w:rsid w:val="00B7189C"/>
    <w:rsid w:val="00B718A5"/>
    <w:rsid w:val="00B742B5"/>
    <w:rsid w:val="00B77C56"/>
    <w:rsid w:val="00B82424"/>
    <w:rsid w:val="00B86602"/>
    <w:rsid w:val="00B90D0E"/>
    <w:rsid w:val="00B91242"/>
    <w:rsid w:val="00B943FE"/>
    <w:rsid w:val="00B949BB"/>
    <w:rsid w:val="00B95D70"/>
    <w:rsid w:val="00B974AD"/>
    <w:rsid w:val="00BA04DA"/>
    <w:rsid w:val="00BA1610"/>
    <w:rsid w:val="00BA24E2"/>
    <w:rsid w:val="00BA402E"/>
    <w:rsid w:val="00BA4485"/>
    <w:rsid w:val="00BA64BD"/>
    <w:rsid w:val="00BA7411"/>
    <w:rsid w:val="00BA788A"/>
    <w:rsid w:val="00BB130F"/>
    <w:rsid w:val="00BB172E"/>
    <w:rsid w:val="00BB2356"/>
    <w:rsid w:val="00BB4120"/>
    <w:rsid w:val="00BB45BA"/>
    <w:rsid w:val="00BB4983"/>
    <w:rsid w:val="00BB563E"/>
    <w:rsid w:val="00BB6116"/>
    <w:rsid w:val="00BB6FBD"/>
    <w:rsid w:val="00BB7597"/>
    <w:rsid w:val="00BC07CF"/>
    <w:rsid w:val="00BC2D47"/>
    <w:rsid w:val="00BC4A92"/>
    <w:rsid w:val="00BC62E2"/>
    <w:rsid w:val="00BC7267"/>
    <w:rsid w:val="00BD0182"/>
    <w:rsid w:val="00BD2372"/>
    <w:rsid w:val="00BD29B9"/>
    <w:rsid w:val="00BD2BC5"/>
    <w:rsid w:val="00BD2C2B"/>
    <w:rsid w:val="00BD2F9F"/>
    <w:rsid w:val="00BD3E9B"/>
    <w:rsid w:val="00BD7411"/>
    <w:rsid w:val="00BD796B"/>
    <w:rsid w:val="00BE1411"/>
    <w:rsid w:val="00BE3016"/>
    <w:rsid w:val="00BE32B6"/>
    <w:rsid w:val="00BE422B"/>
    <w:rsid w:val="00BE464D"/>
    <w:rsid w:val="00BE4A58"/>
    <w:rsid w:val="00BE4AC3"/>
    <w:rsid w:val="00BE503F"/>
    <w:rsid w:val="00BE6924"/>
    <w:rsid w:val="00BF0AA9"/>
    <w:rsid w:val="00BF460E"/>
    <w:rsid w:val="00BF56AC"/>
    <w:rsid w:val="00BF7494"/>
    <w:rsid w:val="00C0136D"/>
    <w:rsid w:val="00C01BE0"/>
    <w:rsid w:val="00C051B7"/>
    <w:rsid w:val="00C06CE5"/>
    <w:rsid w:val="00C10789"/>
    <w:rsid w:val="00C10A45"/>
    <w:rsid w:val="00C11945"/>
    <w:rsid w:val="00C12466"/>
    <w:rsid w:val="00C12C6A"/>
    <w:rsid w:val="00C12DC1"/>
    <w:rsid w:val="00C150CD"/>
    <w:rsid w:val="00C15693"/>
    <w:rsid w:val="00C16BB3"/>
    <w:rsid w:val="00C16C07"/>
    <w:rsid w:val="00C16EFF"/>
    <w:rsid w:val="00C17B0B"/>
    <w:rsid w:val="00C21D03"/>
    <w:rsid w:val="00C21F40"/>
    <w:rsid w:val="00C22E5C"/>
    <w:rsid w:val="00C246D7"/>
    <w:rsid w:val="00C2536D"/>
    <w:rsid w:val="00C262C1"/>
    <w:rsid w:val="00C3114B"/>
    <w:rsid w:val="00C31D19"/>
    <w:rsid w:val="00C3565B"/>
    <w:rsid w:val="00C35B1E"/>
    <w:rsid w:val="00C36D4A"/>
    <w:rsid w:val="00C40261"/>
    <w:rsid w:val="00C41CF6"/>
    <w:rsid w:val="00C42060"/>
    <w:rsid w:val="00C42125"/>
    <w:rsid w:val="00C42E03"/>
    <w:rsid w:val="00C457BC"/>
    <w:rsid w:val="00C45A2C"/>
    <w:rsid w:val="00C46457"/>
    <w:rsid w:val="00C46CF5"/>
    <w:rsid w:val="00C47120"/>
    <w:rsid w:val="00C47A14"/>
    <w:rsid w:val="00C505A9"/>
    <w:rsid w:val="00C52462"/>
    <w:rsid w:val="00C5471E"/>
    <w:rsid w:val="00C54D9A"/>
    <w:rsid w:val="00C557CE"/>
    <w:rsid w:val="00C56495"/>
    <w:rsid w:val="00C56BED"/>
    <w:rsid w:val="00C577E8"/>
    <w:rsid w:val="00C616FD"/>
    <w:rsid w:val="00C61FD5"/>
    <w:rsid w:val="00C6233D"/>
    <w:rsid w:val="00C62814"/>
    <w:rsid w:val="00C65351"/>
    <w:rsid w:val="00C672CE"/>
    <w:rsid w:val="00C67B25"/>
    <w:rsid w:val="00C71F58"/>
    <w:rsid w:val="00C7392F"/>
    <w:rsid w:val="00C73AE6"/>
    <w:rsid w:val="00C748A9"/>
    <w:rsid w:val="00C748F7"/>
    <w:rsid w:val="00C74937"/>
    <w:rsid w:val="00C75B69"/>
    <w:rsid w:val="00C80F7B"/>
    <w:rsid w:val="00C8147E"/>
    <w:rsid w:val="00C82271"/>
    <w:rsid w:val="00C82BD0"/>
    <w:rsid w:val="00C86432"/>
    <w:rsid w:val="00C87769"/>
    <w:rsid w:val="00C87954"/>
    <w:rsid w:val="00C925B6"/>
    <w:rsid w:val="00C92D2B"/>
    <w:rsid w:val="00C932A1"/>
    <w:rsid w:val="00C93E02"/>
    <w:rsid w:val="00C94E99"/>
    <w:rsid w:val="00C96151"/>
    <w:rsid w:val="00C964D4"/>
    <w:rsid w:val="00CA01D0"/>
    <w:rsid w:val="00CA080D"/>
    <w:rsid w:val="00CA3D66"/>
    <w:rsid w:val="00CA53BE"/>
    <w:rsid w:val="00CA5A78"/>
    <w:rsid w:val="00CA6519"/>
    <w:rsid w:val="00CA6A53"/>
    <w:rsid w:val="00CA7C63"/>
    <w:rsid w:val="00CB1385"/>
    <w:rsid w:val="00CB2482"/>
    <w:rsid w:val="00CB2599"/>
    <w:rsid w:val="00CB26F0"/>
    <w:rsid w:val="00CB463F"/>
    <w:rsid w:val="00CC08E3"/>
    <w:rsid w:val="00CC1AD3"/>
    <w:rsid w:val="00CC220C"/>
    <w:rsid w:val="00CC254F"/>
    <w:rsid w:val="00CC288A"/>
    <w:rsid w:val="00CC2A17"/>
    <w:rsid w:val="00CC2DAF"/>
    <w:rsid w:val="00CC386F"/>
    <w:rsid w:val="00CC4853"/>
    <w:rsid w:val="00CC4A97"/>
    <w:rsid w:val="00CC6594"/>
    <w:rsid w:val="00CD0018"/>
    <w:rsid w:val="00CD14C0"/>
    <w:rsid w:val="00CD1FB1"/>
    <w:rsid w:val="00CD2139"/>
    <w:rsid w:val="00CD2DE1"/>
    <w:rsid w:val="00CD37E0"/>
    <w:rsid w:val="00CD47C5"/>
    <w:rsid w:val="00CD5364"/>
    <w:rsid w:val="00CD56E1"/>
    <w:rsid w:val="00CD5A3C"/>
    <w:rsid w:val="00CD71D3"/>
    <w:rsid w:val="00CD72FF"/>
    <w:rsid w:val="00CD73FC"/>
    <w:rsid w:val="00CE0BDD"/>
    <w:rsid w:val="00CE1637"/>
    <w:rsid w:val="00CE169F"/>
    <w:rsid w:val="00CE1B92"/>
    <w:rsid w:val="00CE235A"/>
    <w:rsid w:val="00CE25E1"/>
    <w:rsid w:val="00CE5986"/>
    <w:rsid w:val="00CE59F5"/>
    <w:rsid w:val="00CE6DCA"/>
    <w:rsid w:val="00CE7457"/>
    <w:rsid w:val="00CF010F"/>
    <w:rsid w:val="00CF2959"/>
    <w:rsid w:val="00CF2BE0"/>
    <w:rsid w:val="00CF2C3A"/>
    <w:rsid w:val="00CF51D9"/>
    <w:rsid w:val="00CF61C5"/>
    <w:rsid w:val="00CF7059"/>
    <w:rsid w:val="00D001F8"/>
    <w:rsid w:val="00D01D43"/>
    <w:rsid w:val="00D0255B"/>
    <w:rsid w:val="00D03E54"/>
    <w:rsid w:val="00D03E7B"/>
    <w:rsid w:val="00D047A9"/>
    <w:rsid w:val="00D06334"/>
    <w:rsid w:val="00D06864"/>
    <w:rsid w:val="00D06E90"/>
    <w:rsid w:val="00D104C8"/>
    <w:rsid w:val="00D10A47"/>
    <w:rsid w:val="00D124F4"/>
    <w:rsid w:val="00D142B6"/>
    <w:rsid w:val="00D14A68"/>
    <w:rsid w:val="00D15999"/>
    <w:rsid w:val="00D1735E"/>
    <w:rsid w:val="00D20149"/>
    <w:rsid w:val="00D205F7"/>
    <w:rsid w:val="00D2202A"/>
    <w:rsid w:val="00D223DE"/>
    <w:rsid w:val="00D223F9"/>
    <w:rsid w:val="00D24ED9"/>
    <w:rsid w:val="00D2623B"/>
    <w:rsid w:val="00D26477"/>
    <w:rsid w:val="00D2798C"/>
    <w:rsid w:val="00D3472B"/>
    <w:rsid w:val="00D35129"/>
    <w:rsid w:val="00D35EEF"/>
    <w:rsid w:val="00D3702F"/>
    <w:rsid w:val="00D378A2"/>
    <w:rsid w:val="00D4029B"/>
    <w:rsid w:val="00D424AB"/>
    <w:rsid w:val="00D43C6C"/>
    <w:rsid w:val="00D43EF4"/>
    <w:rsid w:val="00D4479F"/>
    <w:rsid w:val="00D45E2A"/>
    <w:rsid w:val="00D4678C"/>
    <w:rsid w:val="00D513E7"/>
    <w:rsid w:val="00D528AC"/>
    <w:rsid w:val="00D56CC3"/>
    <w:rsid w:val="00D60861"/>
    <w:rsid w:val="00D60BAB"/>
    <w:rsid w:val="00D62615"/>
    <w:rsid w:val="00D63625"/>
    <w:rsid w:val="00D63AA4"/>
    <w:rsid w:val="00D647EF"/>
    <w:rsid w:val="00D64887"/>
    <w:rsid w:val="00D65A44"/>
    <w:rsid w:val="00D65A74"/>
    <w:rsid w:val="00D66D6E"/>
    <w:rsid w:val="00D670E0"/>
    <w:rsid w:val="00D67676"/>
    <w:rsid w:val="00D67B0A"/>
    <w:rsid w:val="00D72473"/>
    <w:rsid w:val="00D73137"/>
    <w:rsid w:val="00D740AC"/>
    <w:rsid w:val="00D7653F"/>
    <w:rsid w:val="00D80400"/>
    <w:rsid w:val="00D8249E"/>
    <w:rsid w:val="00D825A4"/>
    <w:rsid w:val="00D82C29"/>
    <w:rsid w:val="00D85FF9"/>
    <w:rsid w:val="00D864E4"/>
    <w:rsid w:val="00D87AFE"/>
    <w:rsid w:val="00D90C83"/>
    <w:rsid w:val="00D92D65"/>
    <w:rsid w:val="00D94CBB"/>
    <w:rsid w:val="00D977A2"/>
    <w:rsid w:val="00DA07A3"/>
    <w:rsid w:val="00DA108F"/>
    <w:rsid w:val="00DA1BA2"/>
    <w:rsid w:val="00DA1D47"/>
    <w:rsid w:val="00DA39B3"/>
    <w:rsid w:val="00DA4466"/>
    <w:rsid w:val="00DA5E0C"/>
    <w:rsid w:val="00DA6A61"/>
    <w:rsid w:val="00DA6B00"/>
    <w:rsid w:val="00DA7120"/>
    <w:rsid w:val="00DB0706"/>
    <w:rsid w:val="00DB1782"/>
    <w:rsid w:val="00DB2E31"/>
    <w:rsid w:val="00DB6953"/>
    <w:rsid w:val="00DB6A2E"/>
    <w:rsid w:val="00DB7B14"/>
    <w:rsid w:val="00DC02B3"/>
    <w:rsid w:val="00DC035E"/>
    <w:rsid w:val="00DC217D"/>
    <w:rsid w:val="00DC314E"/>
    <w:rsid w:val="00DC4012"/>
    <w:rsid w:val="00DC475A"/>
    <w:rsid w:val="00DC4FB6"/>
    <w:rsid w:val="00DC5278"/>
    <w:rsid w:val="00DC6991"/>
    <w:rsid w:val="00DC78C7"/>
    <w:rsid w:val="00DC7C36"/>
    <w:rsid w:val="00DC7D15"/>
    <w:rsid w:val="00DD0A6A"/>
    <w:rsid w:val="00DD50DE"/>
    <w:rsid w:val="00DD5CCD"/>
    <w:rsid w:val="00DD5D3B"/>
    <w:rsid w:val="00DD7AF9"/>
    <w:rsid w:val="00DE1204"/>
    <w:rsid w:val="00DE16B8"/>
    <w:rsid w:val="00DE1EDC"/>
    <w:rsid w:val="00DE3062"/>
    <w:rsid w:val="00DE3A75"/>
    <w:rsid w:val="00DE40F6"/>
    <w:rsid w:val="00DE52E3"/>
    <w:rsid w:val="00DE7EAA"/>
    <w:rsid w:val="00DF123C"/>
    <w:rsid w:val="00DF1511"/>
    <w:rsid w:val="00DF4500"/>
    <w:rsid w:val="00DF5181"/>
    <w:rsid w:val="00E0004B"/>
    <w:rsid w:val="00E0280D"/>
    <w:rsid w:val="00E0332E"/>
    <w:rsid w:val="00E03B1A"/>
    <w:rsid w:val="00E0581D"/>
    <w:rsid w:val="00E116C1"/>
    <w:rsid w:val="00E11F32"/>
    <w:rsid w:val="00E12B52"/>
    <w:rsid w:val="00E13123"/>
    <w:rsid w:val="00E151E5"/>
    <w:rsid w:val="00E15613"/>
    <w:rsid w:val="00E1590B"/>
    <w:rsid w:val="00E16092"/>
    <w:rsid w:val="00E20255"/>
    <w:rsid w:val="00E204DD"/>
    <w:rsid w:val="00E228B7"/>
    <w:rsid w:val="00E23302"/>
    <w:rsid w:val="00E233B7"/>
    <w:rsid w:val="00E23E52"/>
    <w:rsid w:val="00E24626"/>
    <w:rsid w:val="00E24907"/>
    <w:rsid w:val="00E24D45"/>
    <w:rsid w:val="00E257CC"/>
    <w:rsid w:val="00E26D57"/>
    <w:rsid w:val="00E270F0"/>
    <w:rsid w:val="00E303D9"/>
    <w:rsid w:val="00E30D2F"/>
    <w:rsid w:val="00E31236"/>
    <w:rsid w:val="00E3178F"/>
    <w:rsid w:val="00E31C82"/>
    <w:rsid w:val="00E31F2A"/>
    <w:rsid w:val="00E32142"/>
    <w:rsid w:val="00E3325C"/>
    <w:rsid w:val="00E3340C"/>
    <w:rsid w:val="00E353EC"/>
    <w:rsid w:val="00E3734E"/>
    <w:rsid w:val="00E42E05"/>
    <w:rsid w:val="00E43A52"/>
    <w:rsid w:val="00E44579"/>
    <w:rsid w:val="00E44E15"/>
    <w:rsid w:val="00E462C6"/>
    <w:rsid w:val="00E46670"/>
    <w:rsid w:val="00E4757A"/>
    <w:rsid w:val="00E50DB1"/>
    <w:rsid w:val="00E51F61"/>
    <w:rsid w:val="00E52ABB"/>
    <w:rsid w:val="00E53C24"/>
    <w:rsid w:val="00E555FC"/>
    <w:rsid w:val="00E55777"/>
    <w:rsid w:val="00E56E77"/>
    <w:rsid w:val="00E60352"/>
    <w:rsid w:val="00E6135A"/>
    <w:rsid w:val="00E65249"/>
    <w:rsid w:val="00E654EE"/>
    <w:rsid w:val="00E66963"/>
    <w:rsid w:val="00E7191A"/>
    <w:rsid w:val="00E7247F"/>
    <w:rsid w:val="00E728A3"/>
    <w:rsid w:val="00E72E0E"/>
    <w:rsid w:val="00E73B93"/>
    <w:rsid w:val="00E7484B"/>
    <w:rsid w:val="00E74C08"/>
    <w:rsid w:val="00E75376"/>
    <w:rsid w:val="00E776AB"/>
    <w:rsid w:val="00E777DD"/>
    <w:rsid w:val="00E779F9"/>
    <w:rsid w:val="00E80CDD"/>
    <w:rsid w:val="00E80D0F"/>
    <w:rsid w:val="00E810A8"/>
    <w:rsid w:val="00E82569"/>
    <w:rsid w:val="00E82E28"/>
    <w:rsid w:val="00E86606"/>
    <w:rsid w:val="00E86641"/>
    <w:rsid w:val="00E878E9"/>
    <w:rsid w:val="00E90936"/>
    <w:rsid w:val="00E90BC1"/>
    <w:rsid w:val="00E93506"/>
    <w:rsid w:val="00E95AF8"/>
    <w:rsid w:val="00E96623"/>
    <w:rsid w:val="00E97369"/>
    <w:rsid w:val="00EA06FB"/>
    <w:rsid w:val="00EA0BE7"/>
    <w:rsid w:val="00EA2D88"/>
    <w:rsid w:val="00EA591E"/>
    <w:rsid w:val="00EA5969"/>
    <w:rsid w:val="00EA6860"/>
    <w:rsid w:val="00EA687F"/>
    <w:rsid w:val="00EA6CCD"/>
    <w:rsid w:val="00EB0D7A"/>
    <w:rsid w:val="00EB444D"/>
    <w:rsid w:val="00EB455C"/>
    <w:rsid w:val="00EB45AF"/>
    <w:rsid w:val="00EB5732"/>
    <w:rsid w:val="00EB5CC9"/>
    <w:rsid w:val="00EB5F45"/>
    <w:rsid w:val="00EB6CAA"/>
    <w:rsid w:val="00EC0723"/>
    <w:rsid w:val="00EC5958"/>
    <w:rsid w:val="00EC5A40"/>
    <w:rsid w:val="00EC7191"/>
    <w:rsid w:val="00EC79E8"/>
    <w:rsid w:val="00EC7CE8"/>
    <w:rsid w:val="00EC7E3F"/>
    <w:rsid w:val="00ED1B45"/>
    <w:rsid w:val="00ED5664"/>
    <w:rsid w:val="00ED581C"/>
    <w:rsid w:val="00ED5BCF"/>
    <w:rsid w:val="00ED5F2C"/>
    <w:rsid w:val="00ED6412"/>
    <w:rsid w:val="00ED7EBC"/>
    <w:rsid w:val="00EE0FBC"/>
    <w:rsid w:val="00EE10FB"/>
    <w:rsid w:val="00EE185D"/>
    <w:rsid w:val="00EE1A06"/>
    <w:rsid w:val="00EE1D27"/>
    <w:rsid w:val="00EE2CDF"/>
    <w:rsid w:val="00EE4484"/>
    <w:rsid w:val="00EE44D4"/>
    <w:rsid w:val="00EE46A2"/>
    <w:rsid w:val="00EE4990"/>
    <w:rsid w:val="00EE4B0F"/>
    <w:rsid w:val="00EE5C0D"/>
    <w:rsid w:val="00EE6A6C"/>
    <w:rsid w:val="00EE7F42"/>
    <w:rsid w:val="00EEEC03"/>
    <w:rsid w:val="00EF1593"/>
    <w:rsid w:val="00EF1EF0"/>
    <w:rsid w:val="00EF1FA3"/>
    <w:rsid w:val="00EF20BF"/>
    <w:rsid w:val="00EF23E2"/>
    <w:rsid w:val="00EF43B2"/>
    <w:rsid w:val="00EF4792"/>
    <w:rsid w:val="00EF4C36"/>
    <w:rsid w:val="00EF5916"/>
    <w:rsid w:val="00EF76DC"/>
    <w:rsid w:val="00F00400"/>
    <w:rsid w:val="00F00415"/>
    <w:rsid w:val="00F011A0"/>
    <w:rsid w:val="00F0219C"/>
    <w:rsid w:val="00F02294"/>
    <w:rsid w:val="00F039EA"/>
    <w:rsid w:val="00F03C9A"/>
    <w:rsid w:val="00F109B0"/>
    <w:rsid w:val="00F109C7"/>
    <w:rsid w:val="00F11CC4"/>
    <w:rsid w:val="00F1259C"/>
    <w:rsid w:val="00F12C93"/>
    <w:rsid w:val="00F1448B"/>
    <w:rsid w:val="00F158BF"/>
    <w:rsid w:val="00F15C1D"/>
    <w:rsid w:val="00F15CB9"/>
    <w:rsid w:val="00F1624C"/>
    <w:rsid w:val="00F163C7"/>
    <w:rsid w:val="00F16CD0"/>
    <w:rsid w:val="00F16D1C"/>
    <w:rsid w:val="00F20631"/>
    <w:rsid w:val="00F20A2A"/>
    <w:rsid w:val="00F21D06"/>
    <w:rsid w:val="00F23785"/>
    <w:rsid w:val="00F2482E"/>
    <w:rsid w:val="00F26877"/>
    <w:rsid w:val="00F30DE7"/>
    <w:rsid w:val="00F3132F"/>
    <w:rsid w:val="00F34359"/>
    <w:rsid w:val="00F35F57"/>
    <w:rsid w:val="00F365BA"/>
    <w:rsid w:val="00F372D3"/>
    <w:rsid w:val="00F40170"/>
    <w:rsid w:val="00F4290C"/>
    <w:rsid w:val="00F43B0F"/>
    <w:rsid w:val="00F450C3"/>
    <w:rsid w:val="00F45382"/>
    <w:rsid w:val="00F50467"/>
    <w:rsid w:val="00F50D2F"/>
    <w:rsid w:val="00F5213C"/>
    <w:rsid w:val="00F52317"/>
    <w:rsid w:val="00F52EF5"/>
    <w:rsid w:val="00F54917"/>
    <w:rsid w:val="00F56169"/>
    <w:rsid w:val="00F562A0"/>
    <w:rsid w:val="00F5747F"/>
    <w:rsid w:val="00F57FA4"/>
    <w:rsid w:val="00F61ED3"/>
    <w:rsid w:val="00F62726"/>
    <w:rsid w:val="00F63498"/>
    <w:rsid w:val="00F63CE7"/>
    <w:rsid w:val="00F63D20"/>
    <w:rsid w:val="00F64574"/>
    <w:rsid w:val="00F64B17"/>
    <w:rsid w:val="00F65417"/>
    <w:rsid w:val="00F668D1"/>
    <w:rsid w:val="00F71A95"/>
    <w:rsid w:val="00F744FB"/>
    <w:rsid w:val="00F745C1"/>
    <w:rsid w:val="00F74D4F"/>
    <w:rsid w:val="00F7545A"/>
    <w:rsid w:val="00F762EA"/>
    <w:rsid w:val="00F77FC9"/>
    <w:rsid w:val="00F8078E"/>
    <w:rsid w:val="00F827E2"/>
    <w:rsid w:val="00F851B0"/>
    <w:rsid w:val="00F90924"/>
    <w:rsid w:val="00F9264C"/>
    <w:rsid w:val="00F933A7"/>
    <w:rsid w:val="00F93942"/>
    <w:rsid w:val="00F941C4"/>
    <w:rsid w:val="00F9547A"/>
    <w:rsid w:val="00FA02CB"/>
    <w:rsid w:val="00FA07EB"/>
    <w:rsid w:val="00FA080A"/>
    <w:rsid w:val="00FA2177"/>
    <w:rsid w:val="00FA40E4"/>
    <w:rsid w:val="00FA5ACE"/>
    <w:rsid w:val="00FA6087"/>
    <w:rsid w:val="00FA71CF"/>
    <w:rsid w:val="00FB0783"/>
    <w:rsid w:val="00FB0845"/>
    <w:rsid w:val="00FB2354"/>
    <w:rsid w:val="00FB2A47"/>
    <w:rsid w:val="00FB2FD1"/>
    <w:rsid w:val="00FB3EE8"/>
    <w:rsid w:val="00FB502B"/>
    <w:rsid w:val="00FB618D"/>
    <w:rsid w:val="00FB77DA"/>
    <w:rsid w:val="00FB7A8B"/>
    <w:rsid w:val="00FC2485"/>
    <w:rsid w:val="00FC2B0D"/>
    <w:rsid w:val="00FC2B3F"/>
    <w:rsid w:val="00FC4561"/>
    <w:rsid w:val="00FC4BE6"/>
    <w:rsid w:val="00FC6C2A"/>
    <w:rsid w:val="00FD0100"/>
    <w:rsid w:val="00FD0502"/>
    <w:rsid w:val="00FD162A"/>
    <w:rsid w:val="00FD3CAD"/>
    <w:rsid w:val="00FD439E"/>
    <w:rsid w:val="00FD6585"/>
    <w:rsid w:val="00FD7357"/>
    <w:rsid w:val="00FD76CB"/>
    <w:rsid w:val="00FD7F9A"/>
    <w:rsid w:val="00FE152B"/>
    <w:rsid w:val="00FE239E"/>
    <w:rsid w:val="00FE399B"/>
    <w:rsid w:val="00FE3F02"/>
    <w:rsid w:val="00FE45F2"/>
    <w:rsid w:val="00FE52D7"/>
    <w:rsid w:val="00FE5BB8"/>
    <w:rsid w:val="00FE5E8B"/>
    <w:rsid w:val="00FE6C82"/>
    <w:rsid w:val="00FF08DA"/>
    <w:rsid w:val="00FF0B33"/>
    <w:rsid w:val="00FF0E95"/>
    <w:rsid w:val="00FF0FDF"/>
    <w:rsid w:val="00FF0FF8"/>
    <w:rsid w:val="00FF1151"/>
    <w:rsid w:val="00FF122D"/>
    <w:rsid w:val="00FF322A"/>
    <w:rsid w:val="00FF353F"/>
    <w:rsid w:val="00FF4546"/>
    <w:rsid w:val="00FF538F"/>
    <w:rsid w:val="00FF5AE4"/>
    <w:rsid w:val="00FF6E9D"/>
    <w:rsid w:val="00FF76AA"/>
    <w:rsid w:val="013D28EC"/>
    <w:rsid w:val="01FA77C6"/>
    <w:rsid w:val="032FB2DB"/>
    <w:rsid w:val="037277AC"/>
    <w:rsid w:val="04E47476"/>
    <w:rsid w:val="052F1A4F"/>
    <w:rsid w:val="079A567B"/>
    <w:rsid w:val="0847BC5A"/>
    <w:rsid w:val="0B64E868"/>
    <w:rsid w:val="0D01D31F"/>
    <w:rsid w:val="0E37DF52"/>
    <w:rsid w:val="0FBC11D7"/>
    <w:rsid w:val="103ADC55"/>
    <w:rsid w:val="11040936"/>
    <w:rsid w:val="13122CD8"/>
    <w:rsid w:val="13D3459D"/>
    <w:rsid w:val="15777965"/>
    <w:rsid w:val="15E88FE9"/>
    <w:rsid w:val="1627F577"/>
    <w:rsid w:val="165D0411"/>
    <w:rsid w:val="183FCF51"/>
    <w:rsid w:val="19D05DB3"/>
    <w:rsid w:val="1AD945C9"/>
    <w:rsid w:val="1B7E0F7A"/>
    <w:rsid w:val="1B99B11C"/>
    <w:rsid w:val="20FF7CC6"/>
    <w:rsid w:val="2149A48D"/>
    <w:rsid w:val="219E96CD"/>
    <w:rsid w:val="22D2B2D7"/>
    <w:rsid w:val="25DC29BA"/>
    <w:rsid w:val="25E5D500"/>
    <w:rsid w:val="288CD286"/>
    <w:rsid w:val="2BB71550"/>
    <w:rsid w:val="2CBE240B"/>
    <w:rsid w:val="2E3F8C44"/>
    <w:rsid w:val="32367501"/>
    <w:rsid w:val="3439E286"/>
    <w:rsid w:val="3653D3A3"/>
    <w:rsid w:val="381C0D0A"/>
    <w:rsid w:val="383E8EBC"/>
    <w:rsid w:val="38F7E8C4"/>
    <w:rsid w:val="396E9B45"/>
    <w:rsid w:val="3A4E4D2A"/>
    <w:rsid w:val="3A53C503"/>
    <w:rsid w:val="3A6300B6"/>
    <w:rsid w:val="3BFD3CDA"/>
    <w:rsid w:val="3F401BF3"/>
    <w:rsid w:val="3F5B2DA1"/>
    <w:rsid w:val="407C678F"/>
    <w:rsid w:val="4294DE52"/>
    <w:rsid w:val="42E6BAFA"/>
    <w:rsid w:val="43850031"/>
    <w:rsid w:val="43D586DB"/>
    <w:rsid w:val="443B4045"/>
    <w:rsid w:val="47340E2B"/>
    <w:rsid w:val="49233C27"/>
    <w:rsid w:val="49C6AFA4"/>
    <w:rsid w:val="4A14B93B"/>
    <w:rsid w:val="4AB5E99B"/>
    <w:rsid w:val="4E28E076"/>
    <w:rsid w:val="4E69F019"/>
    <w:rsid w:val="4F1DFB6D"/>
    <w:rsid w:val="51AD9656"/>
    <w:rsid w:val="52A5FCBB"/>
    <w:rsid w:val="52F3DFE6"/>
    <w:rsid w:val="53415849"/>
    <w:rsid w:val="5438FEBE"/>
    <w:rsid w:val="569052CE"/>
    <w:rsid w:val="57284FFB"/>
    <w:rsid w:val="57E02373"/>
    <w:rsid w:val="5C2C4DE9"/>
    <w:rsid w:val="5C2CBF20"/>
    <w:rsid w:val="5E854FA6"/>
    <w:rsid w:val="5F2D0020"/>
    <w:rsid w:val="600577A4"/>
    <w:rsid w:val="605DE28C"/>
    <w:rsid w:val="60D07990"/>
    <w:rsid w:val="6165BDBC"/>
    <w:rsid w:val="61A08A64"/>
    <w:rsid w:val="6206DD71"/>
    <w:rsid w:val="6259A2FC"/>
    <w:rsid w:val="6261A34A"/>
    <w:rsid w:val="638AA559"/>
    <w:rsid w:val="6545FE06"/>
    <w:rsid w:val="67299A64"/>
    <w:rsid w:val="67F7D1AC"/>
    <w:rsid w:val="699BE559"/>
    <w:rsid w:val="69F8204A"/>
    <w:rsid w:val="6A5F5211"/>
    <w:rsid w:val="6AB4904B"/>
    <w:rsid w:val="6AD71003"/>
    <w:rsid w:val="6AF02A9D"/>
    <w:rsid w:val="6B42A34F"/>
    <w:rsid w:val="6C862B9B"/>
    <w:rsid w:val="6D384567"/>
    <w:rsid w:val="6DE48568"/>
    <w:rsid w:val="6F01F13F"/>
    <w:rsid w:val="6F4D2B26"/>
    <w:rsid w:val="6F877F79"/>
    <w:rsid w:val="7235F0FC"/>
    <w:rsid w:val="741364EE"/>
    <w:rsid w:val="76CB7E3C"/>
    <w:rsid w:val="76EEE8A0"/>
    <w:rsid w:val="7706DEEC"/>
    <w:rsid w:val="77610922"/>
    <w:rsid w:val="7794F33F"/>
    <w:rsid w:val="78888ED7"/>
    <w:rsid w:val="79A3E87C"/>
    <w:rsid w:val="79F4B500"/>
    <w:rsid w:val="79FD7FAD"/>
    <w:rsid w:val="7E5BCC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23A74"/>
  <w15:chartTrackingRefBased/>
  <w15:docId w15:val="{13AF6E7B-FD0F-49C4-B040-5203DBC6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6D0B"/>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1685C"/>
    <w:pPr>
      <w:keepNext/>
      <w:numPr>
        <w:numId w:val="11"/>
      </w:numPr>
      <w:spacing w:before="240" w:after="60"/>
      <w:outlineLvl w:val="0"/>
    </w:pPr>
    <w:rPr>
      <w:rFonts w:cs="Arial"/>
      <w:b/>
      <w:bCs/>
      <w:kern w:val="32"/>
      <w:szCs w:val="32"/>
    </w:rPr>
  </w:style>
  <w:style w:type="paragraph" w:styleId="Heading2">
    <w:name w:val="heading 2"/>
    <w:basedOn w:val="Normal"/>
    <w:next w:val="Normal"/>
    <w:link w:val="Heading2Char"/>
    <w:rsid w:val="0051685C"/>
    <w:pPr>
      <w:keepNext/>
      <w:numPr>
        <w:ilvl w:val="1"/>
        <w:numId w:val="11"/>
      </w:numPr>
      <w:tabs>
        <w:tab w:val="clear" w:pos="576"/>
        <w:tab w:val="num" w:pos="360"/>
      </w:tabs>
      <w:spacing w:before="240" w:after="60"/>
      <w:ind w:left="0" w:firstLine="0"/>
      <w:outlineLvl w:val="1"/>
    </w:pPr>
    <w:rPr>
      <w:rFonts w:cs="Arial"/>
      <w:b/>
      <w:bCs/>
      <w:iCs/>
      <w:szCs w:val="28"/>
    </w:rPr>
  </w:style>
  <w:style w:type="paragraph" w:styleId="Heading3">
    <w:name w:val="heading 3"/>
    <w:basedOn w:val="Normal"/>
    <w:next w:val="Normal"/>
    <w:link w:val="Heading3Char"/>
    <w:rsid w:val="0051685C"/>
    <w:pPr>
      <w:keepNext/>
      <w:numPr>
        <w:ilvl w:val="2"/>
        <w:numId w:val="11"/>
      </w:numPr>
      <w:tabs>
        <w:tab w:val="clear" w:pos="720"/>
        <w:tab w:val="num" w:pos="360"/>
      </w:tabs>
      <w:spacing w:before="240" w:after="60"/>
      <w:ind w:left="0" w:firstLine="0"/>
      <w:outlineLvl w:val="2"/>
    </w:pPr>
    <w:rPr>
      <w:rFonts w:cs="Arial"/>
      <w:b/>
      <w:bCs/>
      <w:szCs w:val="26"/>
    </w:rPr>
  </w:style>
  <w:style w:type="paragraph" w:styleId="Heading4">
    <w:name w:val="heading 4"/>
    <w:basedOn w:val="Normal"/>
    <w:next w:val="Normal"/>
    <w:link w:val="Heading4Char"/>
    <w:qFormat/>
    <w:rsid w:val="0051685C"/>
    <w:pPr>
      <w:keepNext/>
      <w:numPr>
        <w:ilvl w:val="3"/>
        <w:numId w:val="11"/>
      </w:numPr>
      <w:spacing w:before="240" w:after="60"/>
      <w:outlineLvl w:val="3"/>
    </w:pPr>
    <w:rPr>
      <w:b/>
      <w:bCs/>
      <w:szCs w:val="28"/>
    </w:rPr>
  </w:style>
  <w:style w:type="paragraph" w:styleId="Heading5">
    <w:name w:val="heading 5"/>
    <w:basedOn w:val="Normal"/>
    <w:next w:val="Normal"/>
    <w:link w:val="Heading5Char"/>
    <w:qFormat/>
    <w:rsid w:val="0051685C"/>
    <w:pPr>
      <w:numPr>
        <w:ilvl w:val="4"/>
        <w:numId w:val="11"/>
      </w:numPr>
      <w:spacing w:before="240" w:after="60"/>
      <w:outlineLvl w:val="4"/>
    </w:pPr>
    <w:rPr>
      <w:b/>
      <w:bCs/>
      <w:i/>
      <w:iCs/>
      <w:szCs w:val="26"/>
    </w:rPr>
  </w:style>
  <w:style w:type="paragraph" w:styleId="Heading6">
    <w:name w:val="heading 6"/>
    <w:basedOn w:val="Normal"/>
    <w:next w:val="Normal"/>
    <w:link w:val="Heading6Char"/>
    <w:rsid w:val="0051685C"/>
    <w:pPr>
      <w:numPr>
        <w:ilvl w:val="5"/>
        <w:numId w:val="11"/>
      </w:numPr>
      <w:tabs>
        <w:tab w:val="clear" w:pos="1152"/>
        <w:tab w:val="num" w:pos="360"/>
      </w:tabs>
      <w:spacing w:before="240" w:after="60"/>
      <w:ind w:left="0" w:firstLine="0"/>
      <w:outlineLvl w:val="5"/>
    </w:pPr>
    <w:rPr>
      <w:b/>
      <w:bCs/>
      <w:szCs w:val="22"/>
    </w:rPr>
  </w:style>
  <w:style w:type="paragraph" w:styleId="Heading7">
    <w:name w:val="heading 7"/>
    <w:basedOn w:val="Normal"/>
    <w:next w:val="Normal"/>
    <w:link w:val="Heading7Char"/>
    <w:rsid w:val="0051685C"/>
    <w:pPr>
      <w:numPr>
        <w:ilvl w:val="6"/>
        <w:numId w:val="11"/>
      </w:numPr>
      <w:tabs>
        <w:tab w:val="clear" w:pos="1296"/>
        <w:tab w:val="num" w:pos="360"/>
      </w:tabs>
      <w:spacing w:before="240" w:after="60"/>
      <w:ind w:left="0" w:firstLine="0"/>
      <w:outlineLvl w:val="6"/>
    </w:pPr>
  </w:style>
  <w:style w:type="paragraph" w:styleId="Heading8">
    <w:name w:val="heading 8"/>
    <w:basedOn w:val="Normal"/>
    <w:next w:val="Normal"/>
    <w:link w:val="Heading8Char"/>
    <w:rsid w:val="0051685C"/>
    <w:pPr>
      <w:numPr>
        <w:ilvl w:val="7"/>
        <w:numId w:val="11"/>
      </w:numPr>
      <w:tabs>
        <w:tab w:val="clear" w:pos="1440"/>
        <w:tab w:val="num" w:pos="360"/>
      </w:tabs>
      <w:spacing w:before="240" w:after="60"/>
      <w:ind w:left="0" w:firstLine="0"/>
      <w:outlineLvl w:val="7"/>
    </w:pPr>
    <w:rPr>
      <w:i/>
      <w:iCs/>
    </w:rPr>
  </w:style>
  <w:style w:type="paragraph" w:styleId="Heading9">
    <w:name w:val="heading 9"/>
    <w:basedOn w:val="Normal"/>
    <w:next w:val="Normal"/>
    <w:link w:val="Heading9Char"/>
    <w:rsid w:val="0051685C"/>
    <w:pPr>
      <w:numPr>
        <w:ilvl w:val="8"/>
        <w:numId w:val="11"/>
      </w:numPr>
      <w:tabs>
        <w:tab w:val="clear" w:pos="1584"/>
        <w:tab w:val="num" w:pos="360"/>
      </w:tabs>
      <w:spacing w:before="240" w:after="60"/>
      <w:ind w:left="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296D0B"/>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296D0B"/>
  </w:style>
  <w:style w:type="paragraph" w:customStyle="1" w:styleId="CorrectionSeparatorBegin">
    <w:name w:val="Correction Separator Begin"/>
    <w:basedOn w:val="Normal"/>
    <w:rsid w:val="00296D0B"/>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296D0B"/>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296D0B"/>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296D0B"/>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296D0B"/>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300770"/>
    <w:pPr>
      <w:keepNext/>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296D0B"/>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296D0B"/>
    <w:rPr>
      <w:b/>
      <w:bCs/>
    </w:rPr>
  </w:style>
  <w:style w:type="paragraph" w:customStyle="1" w:styleId="Normalbeforetable">
    <w:name w:val="Normal before table"/>
    <w:basedOn w:val="Normal"/>
    <w:rsid w:val="00296D0B"/>
    <w:pPr>
      <w:keepNext/>
      <w:spacing w:after="120"/>
    </w:pPr>
    <w:rPr>
      <w:rFonts w:eastAsia="????"/>
      <w:lang w:eastAsia="en-US"/>
    </w:rPr>
  </w:style>
  <w:style w:type="paragraph" w:customStyle="1" w:styleId="RecNo">
    <w:name w:val="Rec_No"/>
    <w:basedOn w:val="Normal"/>
    <w:next w:val="Normal"/>
    <w:rsid w:val="00296D0B"/>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296D0B"/>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296D0B"/>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296D0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296D0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296D0B"/>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296D0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296D0B"/>
    <w:pPr>
      <w:tabs>
        <w:tab w:val="right" w:leader="dot" w:pos="9639"/>
      </w:tabs>
    </w:pPr>
    <w:rPr>
      <w:rFonts w:eastAsia="MS Mincho"/>
    </w:rPr>
  </w:style>
  <w:style w:type="paragraph" w:styleId="TOC1">
    <w:name w:val="toc 1"/>
    <w:basedOn w:val="Normal"/>
    <w:uiPriority w:val="39"/>
    <w:rsid w:val="00296D0B"/>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296D0B"/>
    <w:pPr>
      <w:tabs>
        <w:tab w:val="clear" w:pos="964"/>
      </w:tabs>
      <w:spacing w:before="80"/>
      <w:ind w:left="1531" w:hanging="851"/>
    </w:pPr>
  </w:style>
  <w:style w:type="paragraph" w:styleId="TOC3">
    <w:name w:val="toc 3"/>
    <w:basedOn w:val="TOC2"/>
    <w:rsid w:val="00296D0B"/>
    <w:pPr>
      <w:ind w:left="2269"/>
    </w:pPr>
  </w:style>
  <w:style w:type="character" w:styleId="Hyperlink">
    <w:name w:val="Hyperlink"/>
    <w:aliases w:val="超级链接,超?级链,CEO_Hyperlink,Style 58,超????,하이퍼링크2,超链接1,하이퍼링크21"/>
    <w:basedOn w:val="DefaultParagraphFont"/>
    <w:uiPriority w:val="99"/>
    <w:qFormat/>
    <w:rsid w:val="00296D0B"/>
    <w:rPr>
      <w:color w:val="0000FF"/>
      <w:u w:val="single"/>
    </w:rPr>
  </w:style>
  <w:style w:type="character" w:customStyle="1" w:styleId="Heading1Char">
    <w:name w:val="Heading 1 Char"/>
    <w:basedOn w:val="DefaultParagraphFont"/>
    <w:link w:val="Heading1"/>
    <w:rsid w:val="0051685C"/>
    <w:rPr>
      <w:rFonts w:ascii="Times New Roman" w:hAnsi="Times New Roman" w:cs="Arial"/>
      <w:b/>
      <w:bCs/>
      <w:kern w:val="32"/>
      <w:sz w:val="24"/>
      <w:szCs w:val="32"/>
      <w:lang w:val="en-GB" w:eastAsia="ja-JP"/>
    </w:rPr>
  </w:style>
  <w:style w:type="character" w:customStyle="1" w:styleId="Heading2Char">
    <w:name w:val="Heading 2 Char"/>
    <w:basedOn w:val="DefaultParagraphFont"/>
    <w:link w:val="Heading2"/>
    <w:rsid w:val="0051685C"/>
    <w:rPr>
      <w:rFonts w:ascii="Times New Roman" w:hAnsi="Times New Roman" w:cs="Arial"/>
      <w:b/>
      <w:bCs/>
      <w:iCs/>
      <w:sz w:val="24"/>
      <w:szCs w:val="28"/>
      <w:lang w:val="en-GB" w:eastAsia="ja-JP"/>
    </w:rPr>
  </w:style>
  <w:style w:type="character" w:customStyle="1" w:styleId="Heading3Char">
    <w:name w:val="Heading 3 Char"/>
    <w:basedOn w:val="DefaultParagraphFont"/>
    <w:link w:val="Heading3"/>
    <w:rsid w:val="0051685C"/>
    <w:rPr>
      <w:rFonts w:ascii="Times New Roman" w:hAnsi="Times New Roman" w:cs="Arial"/>
      <w:b/>
      <w:bCs/>
      <w:sz w:val="24"/>
      <w:szCs w:val="26"/>
      <w:lang w:val="en-GB" w:eastAsia="ja-JP"/>
    </w:rPr>
  </w:style>
  <w:style w:type="character" w:customStyle="1" w:styleId="Heading4Char">
    <w:name w:val="Heading 4 Char"/>
    <w:basedOn w:val="DefaultParagraphFont"/>
    <w:link w:val="Heading4"/>
    <w:rsid w:val="0051685C"/>
    <w:rPr>
      <w:rFonts w:ascii="Times New Roman" w:hAnsi="Times New Roman" w:cs="Times New Roman"/>
      <w:b/>
      <w:bCs/>
      <w:sz w:val="24"/>
      <w:szCs w:val="28"/>
      <w:lang w:val="en-GB" w:eastAsia="ja-JP"/>
    </w:rPr>
  </w:style>
  <w:style w:type="character" w:customStyle="1" w:styleId="Heading5Char">
    <w:name w:val="Heading 5 Char"/>
    <w:basedOn w:val="DefaultParagraphFont"/>
    <w:link w:val="Heading5"/>
    <w:rsid w:val="0051685C"/>
    <w:rPr>
      <w:rFonts w:ascii="Times New Roman" w:hAnsi="Times New Roman" w:cs="Times New Roman"/>
      <w:b/>
      <w:bCs/>
      <w:i/>
      <w:iCs/>
      <w:sz w:val="24"/>
      <w:szCs w:val="26"/>
      <w:lang w:val="en-GB" w:eastAsia="ja-JP"/>
    </w:rPr>
  </w:style>
  <w:style w:type="character" w:customStyle="1" w:styleId="Heading6Char">
    <w:name w:val="Heading 6 Char"/>
    <w:basedOn w:val="DefaultParagraphFont"/>
    <w:link w:val="Heading6"/>
    <w:rsid w:val="0051685C"/>
    <w:rPr>
      <w:rFonts w:ascii="Times New Roman" w:hAnsi="Times New Roman" w:cs="Times New Roman"/>
      <w:b/>
      <w:bCs/>
      <w:sz w:val="24"/>
      <w:lang w:val="en-GB" w:eastAsia="ja-JP"/>
    </w:rPr>
  </w:style>
  <w:style w:type="character" w:customStyle="1" w:styleId="Heading7Char">
    <w:name w:val="Heading 7 Char"/>
    <w:basedOn w:val="DefaultParagraphFont"/>
    <w:link w:val="Heading7"/>
    <w:rsid w:val="0051685C"/>
    <w:rPr>
      <w:rFonts w:ascii="Times New Roman" w:hAnsi="Times New Roman" w:cs="Times New Roman"/>
      <w:sz w:val="24"/>
      <w:szCs w:val="24"/>
      <w:lang w:val="en-GB" w:eastAsia="ja-JP"/>
    </w:rPr>
  </w:style>
  <w:style w:type="character" w:customStyle="1" w:styleId="Heading8Char">
    <w:name w:val="Heading 8 Char"/>
    <w:basedOn w:val="DefaultParagraphFont"/>
    <w:link w:val="Heading8"/>
    <w:rsid w:val="0051685C"/>
    <w:rPr>
      <w:rFonts w:ascii="Times New Roman" w:hAnsi="Times New Roman" w:cs="Times New Roman"/>
      <w:i/>
      <w:iCs/>
      <w:sz w:val="24"/>
      <w:szCs w:val="24"/>
      <w:lang w:val="en-GB" w:eastAsia="ja-JP"/>
    </w:rPr>
  </w:style>
  <w:style w:type="character" w:customStyle="1" w:styleId="Heading9Char">
    <w:name w:val="Heading 9 Char"/>
    <w:basedOn w:val="DefaultParagraphFont"/>
    <w:link w:val="Heading9"/>
    <w:rsid w:val="0051685C"/>
    <w:rPr>
      <w:rFonts w:ascii="Times New Roman" w:hAnsi="Times New Roman" w:cs="Arial"/>
      <w:sz w:val="24"/>
      <w:lang w:val="en-GB" w:eastAsia="ja-JP"/>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rsid w:val="00296D0B"/>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296D0B"/>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rsid w:val="00296D0B"/>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unhideWhenUsed/>
    <w:rsid w:val="00DE1204"/>
    <w:rPr>
      <w:sz w:val="20"/>
      <w:szCs w:val="20"/>
    </w:rPr>
  </w:style>
  <w:style w:type="character" w:customStyle="1" w:styleId="CommentTextChar">
    <w:name w:val="Comment Text Char"/>
    <w:basedOn w:val="DefaultParagraphFont"/>
    <w:link w:val="CommentText"/>
    <w:uiPriority w:val="99"/>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customStyle="1" w:styleId="UnresolvedMention1">
    <w:name w:val="Unresolved Mention1"/>
    <w:basedOn w:val="DefaultParagraphFont"/>
    <w:uiPriority w:val="99"/>
    <w:unhideWhenUsed/>
    <w:rsid w:val="002528F9"/>
    <w:rPr>
      <w:color w:val="605E5C"/>
      <w:shd w:val="clear" w:color="auto" w:fill="E1DFDD"/>
    </w:rPr>
  </w:style>
  <w:style w:type="character" w:customStyle="1" w:styleId="Mention1">
    <w:name w:val="Mention1"/>
    <w:basedOn w:val="DefaultParagraphFont"/>
    <w:uiPriority w:val="99"/>
    <w:unhideWhenUsed/>
    <w:rsid w:val="002528F9"/>
    <w:rPr>
      <w:color w:val="2B579A"/>
      <w:shd w:val="clear" w:color="auto" w:fill="E1DFDD"/>
    </w:rPr>
  </w:style>
  <w:style w:type="character" w:customStyle="1" w:styleId="ReftextArial9pt">
    <w:name w:val="Ref_text Arial 9 pt"/>
    <w:rsid w:val="00296D0B"/>
    <w:rPr>
      <w:rFonts w:ascii="Arial" w:hAnsi="Arial" w:cs="Arial"/>
      <w:sz w:val="18"/>
      <w:szCs w:val="18"/>
    </w:rPr>
  </w:style>
  <w:style w:type="paragraph" w:customStyle="1" w:styleId="Title4">
    <w:name w:val="Title 4"/>
    <w:basedOn w:val="Normal"/>
    <w:next w:val="Heading1"/>
    <w:rsid w:val="00296D0B"/>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296D0B"/>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styleId="FootnoteText">
    <w:name w:val="footnote text"/>
    <w:basedOn w:val="Normal"/>
    <w:link w:val="FootnoteTextChar"/>
    <w:uiPriority w:val="99"/>
    <w:semiHidden/>
    <w:unhideWhenUsed/>
    <w:rsid w:val="001D033C"/>
    <w:pPr>
      <w:spacing w:before="0"/>
    </w:pPr>
    <w:rPr>
      <w:sz w:val="20"/>
      <w:szCs w:val="20"/>
    </w:rPr>
  </w:style>
  <w:style w:type="character" w:customStyle="1" w:styleId="FootnoteTextChar">
    <w:name w:val="Footnote Text Char"/>
    <w:basedOn w:val="DefaultParagraphFont"/>
    <w:link w:val="FootnoteText"/>
    <w:uiPriority w:val="99"/>
    <w:semiHidden/>
    <w:rsid w:val="001D033C"/>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customStyle="1" w:styleId="Hashtag1">
    <w:name w:val="Hashtag1"/>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basedOn w:val="Normal"/>
    <w:uiPriority w:val="34"/>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customStyle="1" w:styleId="SmartHyperlink1">
    <w:name w:val="Smart Hyperlink1"/>
    <w:basedOn w:val="DefaultParagraphFont"/>
    <w:uiPriority w:val="99"/>
    <w:semiHidden/>
    <w:unhideWhenUsed/>
    <w:rsid w:val="001D033C"/>
    <w:rPr>
      <w:u w:val="dotted"/>
    </w:rPr>
  </w:style>
  <w:style w:type="character" w:customStyle="1" w:styleId="SmartLink1">
    <w:name w:val="SmartLink1"/>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semiHidden/>
    <w:unhideWhenUsed/>
    <w:rsid w:val="001D033C"/>
    <w:pPr>
      <w:ind w:left="0" w:firstLine="0"/>
      <w:outlineLvl w:val="9"/>
    </w:pPr>
    <w:rPr>
      <w:rFonts w:asciiTheme="majorHAnsi" w:eastAsiaTheme="majorEastAsia" w:hAnsiTheme="majorHAnsi" w:cstheme="majorBidi"/>
      <w:b w:val="0"/>
      <w:color w:val="2E74B5" w:themeColor="accent1" w:themeShade="BF"/>
      <w:sz w:val="32"/>
    </w:rPr>
  </w:style>
  <w:style w:type="paragraph" w:customStyle="1" w:styleId="TSBHeaderRight14">
    <w:name w:val="TSBHeaderRight14"/>
    <w:basedOn w:val="Normal"/>
    <w:rsid w:val="00296D0B"/>
    <w:pPr>
      <w:jc w:val="right"/>
    </w:pPr>
    <w:rPr>
      <w:b/>
      <w:bCs/>
      <w:sz w:val="28"/>
      <w:szCs w:val="28"/>
    </w:rPr>
  </w:style>
  <w:style w:type="paragraph" w:customStyle="1" w:styleId="TSBHeaderQuestion">
    <w:name w:val="TSBHeaderQuestion"/>
    <w:basedOn w:val="Normal"/>
    <w:rsid w:val="00296D0B"/>
  </w:style>
  <w:style w:type="paragraph" w:customStyle="1" w:styleId="TSBHeaderSource">
    <w:name w:val="TSBHeaderSource"/>
    <w:basedOn w:val="Normal"/>
    <w:rsid w:val="00296D0B"/>
  </w:style>
  <w:style w:type="paragraph" w:customStyle="1" w:styleId="TSBHeaderTitle">
    <w:name w:val="TSBHeaderTitle"/>
    <w:basedOn w:val="Normal"/>
    <w:rsid w:val="00296D0B"/>
  </w:style>
  <w:style w:type="paragraph" w:customStyle="1" w:styleId="TSBHeaderSummary">
    <w:name w:val="TSBHeaderSummary"/>
    <w:basedOn w:val="Normal"/>
    <w:rsid w:val="00296D0B"/>
  </w:style>
  <w:style w:type="table" w:styleId="TableGrid">
    <w:name w:val="Table Grid"/>
    <w:basedOn w:val="TableNormal"/>
    <w:uiPriority w:val="39"/>
    <w:rsid w:val="00672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
    <w:name w:val="toc 0"/>
    <w:basedOn w:val="Normal"/>
    <w:next w:val="TOC1"/>
    <w:rsid w:val="00296D0B"/>
    <w:pPr>
      <w:tabs>
        <w:tab w:val="right" w:pos="9639"/>
      </w:tabs>
      <w:overflowPunct w:val="0"/>
      <w:autoSpaceDE w:val="0"/>
      <w:autoSpaceDN w:val="0"/>
      <w:adjustRightInd w:val="0"/>
      <w:textAlignment w:val="baseline"/>
    </w:pPr>
    <w:rPr>
      <w:rFonts w:eastAsia="Times New Roman"/>
      <w:b/>
      <w:sz w:val="20"/>
      <w:szCs w:val="20"/>
      <w:lang w:eastAsia="en-US"/>
    </w:rPr>
  </w:style>
  <w:style w:type="character" w:styleId="UnresolvedMention">
    <w:name w:val="Unresolved Mention"/>
    <w:basedOn w:val="DefaultParagraphFont"/>
    <w:uiPriority w:val="99"/>
    <w:semiHidden/>
    <w:unhideWhenUsed/>
    <w:rsid w:val="00EE2CDF"/>
    <w:rPr>
      <w:color w:val="605E5C"/>
      <w:shd w:val="clear" w:color="auto" w:fill="E1DFDD"/>
    </w:rPr>
  </w:style>
  <w:style w:type="character" w:styleId="Hashtag">
    <w:name w:val="Hashtag"/>
    <w:basedOn w:val="DefaultParagraphFont"/>
    <w:uiPriority w:val="99"/>
    <w:semiHidden/>
    <w:unhideWhenUsed/>
    <w:rsid w:val="0084602A"/>
    <w:rPr>
      <w:color w:val="2B579A"/>
      <w:shd w:val="clear" w:color="auto" w:fill="E1DFDD"/>
    </w:rPr>
  </w:style>
  <w:style w:type="character" w:styleId="Mention">
    <w:name w:val="Mention"/>
    <w:basedOn w:val="DefaultParagraphFont"/>
    <w:uiPriority w:val="99"/>
    <w:unhideWhenUsed/>
    <w:rsid w:val="0084602A"/>
    <w:rPr>
      <w:color w:val="2B579A"/>
      <w:shd w:val="clear" w:color="auto" w:fill="E1DFDD"/>
    </w:rPr>
  </w:style>
  <w:style w:type="character" w:styleId="SmartHyperlink">
    <w:name w:val="Smart Hyperlink"/>
    <w:basedOn w:val="DefaultParagraphFont"/>
    <w:uiPriority w:val="99"/>
    <w:semiHidden/>
    <w:unhideWhenUsed/>
    <w:rsid w:val="0084602A"/>
    <w:rPr>
      <w:u w:val="dotted"/>
    </w:rPr>
  </w:style>
  <w:style w:type="character" w:styleId="SmartLink">
    <w:name w:val="Smart Link"/>
    <w:basedOn w:val="DefaultParagraphFont"/>
    <w:uiPriority w:val="99"/>
    <w:semiHidden/>
    <w:unhideWhenUsed/>
    <w:rsid w:val="0084602A"/>
    <w:rPr>
      <w:color w:val="0000FF"/>
      <w:u w:val="single"/>
      <w:shd w:val="clear" w:color="auto" w:fill="F3F2F1"/>
    </w:rPr>
  </w:style>
  <w:style w:type="paragraph" w:customStyle="1" w:styleId="Heading1Centered">
    <w:name w:val="Heading 1 Centered"/>
    <w:basedOn w:val="Heading1"/>
    <w:rsid w:val="0051685C"/>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numbering" w:customStyle="1" w:styleId="CurrentList1">
    <w:name w:val="Current List1"/>
    <w:uiPriority w:val="99"/>
    <w:rsid w:val="00672A4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939">
      <w:bodyDiv w:val="1"/>
      <w:marLeft w:val="0"/>
      <w:marRight w:val="0"/>
      <w:marTop w:val="0"/>
      <w:marBottom w:val="0"/>
      <w:divBdr>
        <w:top w:val="none" w:sz="0" w:space="0" w:color="auto"/>
        <w:left w:val="none" w:sz="0" w:space="0" w:color="auto"/>
        <w:bottom w:val="none" w:sz="0" w:space="0" w:color="auto"/>
        <w:right w:val="none" w:sz="0" w:space="0" w:color="auto"/>
      </w:divBdr>
    </w:div>
    <w:div w:id="96491032">
      <w:bodyDiv w:val="1"/>
      <w:marLeft w:val="0"/>
      <w:marRight w:val="0"/>
      <w:marTop w:val="0"/>
      <w:marBottom w:val="0"/>
      <w:divBdr>
        <w:top w:val="none" w:sz="0" w:space="0" w:color="auto"/>
        <w:left w:val="none" w:sz="0" w:space="0" w:color="auto"/>
        <w:bottom w:val="none" w:sz="0" w:space="0" w:color="auto"/>
        <w:right w:val="none" w:sz="0" w:space="0" w:color="auto"/>
      </w:divBdr>
    </w:div>
    <w:div w:id="211308034">
      <w:bodyDiv w:val="1"/>
      <w:marLeft w:val="0"/>
      <w:marRight w:val="0"/>
      <w:marTop w:val="0"/>
      <w:marBottom w:val="0"/>
      <w:divBdr>
        <w:top w:val="none" w:sz="0" w:space="0" w:color="auto"/>
        <w:left w:val="none" w:sz="0" w:space="0" w:color="auto"/>
        <w:bottom w:val="none" w:sz="0" w:space="0" w:color="auto"/>
        <w:right w:val="none" w:sz="0" w:space="0" w:color="auto"/>
      </w:divBdr>
    </w:div>
    <w:div w:id="418141985">
      <w:bodyDiv w:val="1"/>
      <w:marLeft w:val="0"/>
      <w:marRight w:val="0"/>
      <w:marTop w:val="0"/>
      <w:marBottom w:val="0"/>
      <w:divBdr>
        <w:top w:val="none" w:sz="0" w:space="0" w:color="auto"/>
        <w:left w:val="none" w:sz="0" w:space="0" w:color="auto"/>
        <w:bottom w:val="none" w:sz="0" w:space="0" w:color="auto"/>
        <w:right w:val="none" w:sz="0" w:space="0" w:color="auto"/>
      </w:divBdr>
    </w:div>
    <w:div w:id="447286601">
      <w:bodyDiv w:val="1"/>
      <w:marLeft w:val="0"/>
      <w:marRight w:val="0"/>
      <w:marTop w:val="0"/>
      <w:marBottom w:val="0"/>
      <w:divBdr>
        <w:top w:val="none" w:sz="0" w:space="0" w:color="auto"/>
        <w:left w:val="none" w:sz="0" w:space="0" w:color="auto"/>
        <w:bottom w:val="none" w:sz="0" w:space="0" w:color="auto"/>
        <w:right w:val="none" w:sz="0" w:space="0" w:color="auto"/>
      </w:divBdr>
    </w:div>
    <w:div w:id="662049769">
      <w:bodyDiv w:val="1"/>
      <w:marLeft w:val="0"/>
      <w:marRight w:val="0"/>
      <w:marTop w:val="0"/>
      <w:marBottom w:val="0"/>
      <w:divBdr>
        <w:top w:val="none" w:sz="0" w:space="0" w:color="auto"/>
        <w:left w:val="none" w:sz="0" w:space="0" w:color="auto"/>
        <w:bottom w:val="none" w:sz="0" w:space="0" w:color="auto"/>
        <w:right w:val="none" w:sz="0" w:space="0" w:color="auto"/>
      </w:divBdr>
      <w:divsChild>
        <w:div w:id="94055081">
          <w:marLeft w:val="1166"/>
          <w:marRight w:val="0"/>
          <w:marTop w:val="100"/>
          <w:marBottom w:val="0"/>
          <w:divBdr>
            <w:top w:val="none" w:sz="0" w:space="0" w:color="auto"/>
            <w:left w:val="none" w:sz="0" w:space="0" w:color="auto"/>
            <w:bottom w:val="none" w:sz="0" w:space="0" w:color="auto"/>
            <w:right w:val="none" w:sz="0" w:space="0" w:color="auto"/>
          </w:divBdr>
        </w:div>
        <w:div w:id="167909042">
          <w:marLeft w:val="446"/>
          <w:marRight w:val="0"/>
          <w:marTop w:val="200"/>
          <w:marBottom w:val="0"/>
          <w:divBdr>
            <w:top w:val="none" w:sz="0" w:space="0" w:color="auto"/>
            <w:left w:val="none" w:sz="0" w:space="0" w:color="auto"/>
            <w:bottom w:val="none" w:sz="0" w:space="0" w:color="auto"/>
            <w:right w:val="none" w:sz="0" w:space="0" w:color="auto"/>
          </w:divBdr>
        </w:div>
        <w:div w:id="230432027">
          <w:marLeft w:val="446"/>
          <w:marRight w:val="0"/>
          <w:marTop w:val="200"/>
          <w:marBottom w:val="0"/>
          <w:divBdr>
            <w:top w:val="none" w:sz="0" w:space="0" w:color="auto"/>
            <w:left w:val="none" w:sz="0" w:space="0" w:color="auto"/>
            <w:bottom w:val="none" w:sz="0" w:space="0" w:color="auto"/>
            <w:right w:val="none" w:sz="0" w:space="0" w:color="auto"/>
          </w:divBdr>
        </w:div>
        <w:div w:id="669139859">
          <w:marLeft w:val="1166"/>
          <w:marRight w:val="0"/>
          <w:marTop w:val="100"/>
          <w:marBottom w:val="0"/>
          <w:divBdr>
            <w:top w:val="none" w:sz="0" w:space="0" w:color="auto"/>
            <w:left w:val="none" w:sz="0" w:space="0" w:color="auto"/>
            <w:bottom w:val="none" w:sz="0" w:space="0" w:color="auto"/>
            <w:right w:val="none" w:sz="0" w:space="0" w:color="auto"/>
          </w:divBdr>
        </w:div>
        <w:div w:id="705838532">
          <w:marLeft w:val="446"/>
          <w:marRight w:val="0"/>
          <w:marTop w:val="200"/>
          <w:marBottom w:val="0"/>
          <w:divBdr>
            <w:top w:val="none" w:sz="0" w:space="0" w:color="auto"/>
            <w:left w:val="none" w:sz="0" w:space="0" w:color="auto"/>
            <w:bottom w:val="none" w:sz="0" w:space="0" w:color="auto"/>
            <w:right w:val="none" w:sz="0" w:space="0" w:color="auto"/>
          </w:divBdr>
        </w:div>
        <w:div w:id="1017392054">
          <w:marLeft w:val="1166"/>
          <w:marRight w:val="0"/>
          <w:marTop w:val="100"/>
          <w:marBottom w:val="0"/>
          <w:divBdr>
            <w:top w:val="none" w:sz="0" w:space="0" w:color="auto"/>
            <w:left w:val="none" w:sz="0" w:space="0" w:color="auto"/>
            <w:bottom w:val="none" w:sz="0" w:space="0" w:color="auto"/>
            <w:right w:val="none" w:sz="0" w:space="0" w:color="auto"/>
          </w:divBdr>
        </w:div>
      </w:divsChild>
    </w:div>
    <w:div w:id="799765788">
      <w:bodyDiv w:val="1"/>
      <w:marLeft w:val="0"/>
      <w:marRight w:val="0"/>
      <w:marTop w:val="0"/>
      <w:marBottom w:val="0"/>
      <w:divBdr>
        <w:top w:val="none" w:sz="0" w:space="0" w:color="auto"/>
        <w:left w:val="none" w:sz="0" w:space="0" w:color="auto"/>
        <w:bottom w:val="none" w:sz="0" w:space="0" w:color="auto"/>
        <w:right w:val="none" w:sz="0" w:space="0" w:color="auto"/>
      </w:divBdr>
    </w:div>
    <w:div w:id="954797467">
      <w:bodyDiv w:val="1"/>
      <w:marLeft w:val="0"/>
      <w:marRight w:val="0"/>
      <w:marTop w:val="0"/>
      <w:marBottom w:val="0"/>
      <w:divBdr>
        <w:top w:val="none" w:sz="0" w:space="0" w:color="auto"/>
        <w:left w:val="none" w:sz="0" w:space="0" w:color="auto"/>
        <w:bottom w:val="none" w:sz="0" w:space="0" w:color="auto"/>
        <w:right w:val="none" w:sz="0" w:space="0" w:color="auto"/>
      </w:divBdr>
    </w:div>
    <w:div w:id="1251700405">
      <w:bodyDiv w:val="1"/>
      <w:marLeft w:val="0"/>
      <w:marRight w:val="0"/>
      <w:marTop w:val="0"/>
      <w:marBottom w:val="0"/>
      <w:divBdr>
        <w:top w:val="none" w:sz="0" w:space="0" w:color="auto"/>
        <w:left w:val="none" w:sz="0" w:space="0" w:color="auto"/>
        <w:bottom w:val="none" w:sz="0" w:space="0" w:color="auto"/>
        <w:right w:val="none" w:sz="0" w:space="0" w:color="auto"/>
      </w:divBdr>
    </w:div>
    <w:div w:id="1555655197">
      <w:bodyDiv w:val="1"/>
      <w:marLeft w:val="0"/>
      <w:marRight w:val="0"/>
      <w:marTop w:val="0"/>
      <w:marBottom w:val="0"/>
      <w:divBdr>
        <w:top w:val="none" w:sz="0" w:space="0" w:color="auto"/>
        <w:left w:val="none" w:sz="0" w:space="0" w:color="auto"/>
        <w:bottom w:val="none" w:sz="0" w:space="0" w:color="auto"/>
        <w:right w:val="none" w:sz="0" w:space="0" w:color="auto"/>
      </w:divBdr>
    </w:div>
    <w:div w:id="1593976266">
      <w:bodyDiv w:val="1"/>
      <w:marLeft w:val="0"/>
      <w:marRight w:val="0"/>
      <w:marTop w:val="0"/>
      <w:marBottom w:val="0"/>
      <w:divBdr>
        <w:top w:val="none" w:sz="0" w:space="0" w:color="auto"/>
        <w:left w:val="none" w:sz="0" w:space="0" w:color="auto"/>
        <w:bottom w:val="none" w:sz="0" w:space="0" w:color="auto"/>
        <w:right w:val="none" w:sz="0" w:space="0" w:color="auto"/>
      </w:divBdr>
    </w:div>
    <w:div w:id="1618177736">
      <w:bodyDiv w:val="1"/>
      <w:marLeft w:val="0"/>
      <w:marRight w:val="0"/>
      <w:marTop w:val="0"/>
      <w:marBottom w:val="0"/>
      <w:divBdr>
        <w:top w:val="none" w:sz="0" w:space="0" w:color="auto"/>
        <w:left w:val="none" w:sz="0" w:space="0" w:color="auto"/>
        <w:bottom w:val="none" w:sz="0" w:space="0" w:color="auto"/>
        <w:right w:val="none" w:sz="0" w:space="0" w:color="auto"/>
      </w:divBdr>
    </w:div>
    <w:div w:id="1924217762">
      <w:bodyDiv w:val="1"/>
      <w:marLeft w:val="0"/>
      <w:marRight w:val="0"/>
      <w:marTop w:val="0"/>
      <w:marBottom w:val="0"/>
      <w:divBdr>
        <w:top w:val="none" w:sz="0" w:space="0" w:color="auto"/>
        <w:left w:val="none" w:sz="0" w:space="0" w:color="auto"/>
        <w:bottom w:val="none" w:sz="0" w:space="0" w:color="auto"/>
        <w:right w:val="none" w:sz="0" w:space="0" w:color="auto"/>
      </w:divBdr>
      <w:divsChild>
        <w:div w:id="84111971">
          <w:marLeft w:val="446"/>
          <w:marRight w:val="0"/>
          <w:marTop w:val="200"/>
          <w:marBottom w:val="0"/>
          <w:divBdr>
            <w:top w:val="none" w:sz="0" w:space="0" w:color="auto"/>
            <w:left w:val="none" w:sz="0" w:space="0" w:color="auto"/>
            <w:bottom w:val="none" w:sz="0" w:space="0" w:color="auto"/>
            <w:right w:val="none" w:sz="0" w:space="0" w:color="auto"/>
          </w:divBdr>
        </w:div>
        <w:div w:id="1499541811">
          <w:marLeft w:val="1166"/>
          <w:marRight w:val="0"/>
          <w:marTop w:val="100"/>
          <w:marBottom w:val="0"/>
          <w:divBdr>
            <w:top w:val="none" w:sz="0" w:space="0" w:color="auto"/>
            <w:left w:val="none" w:sz="0" w:space="0" w:color="auto"/>
            <w:bottom w:val="none" w:sz="0" w:space="0" w:color="auto"/>
            <w:right w:val="none" w:sz="0" w:space="0" w:color="auto"/>
          </w:divBdr>
        </w:div>
        <w:div w:id="1794664705">
          <w:marLeft w:val="446"/>
          <w:marRight w:val="0"/>
          <w:marTop w:val="200"/>
          <w:marBottom w:val="0"/>
          <w:divBdr>
            <w:top w:val="none" w:sz="0" w:space="0" w:color="auto"/>
            <w:left w:val="none" w:sz="0" w:space="0" w:color="auto"/>
            <w:bottom w:val="none" w:sz="0" w:space="0" w:color="auto"/>
            <w:right w:val="none" w:sz="0" w:space="0" w:color="auto"/>
          </w:divBdr>
        </w:div>
        <w:div w:id="1831603351">
          <w:marLeft w:val="1166"/>
          <w:marRight w:val="0"/>
          <w:marTop w:val="100"/>
          <w:marBottom w:val="0"/>
          <w:divBdr>
            <w:top w:val="none" w:sz="0" w:space="0" w:color="auto"/>
            <w:left w:val="none" w:sz="0" w:space="0" w:color="auto"/>
            <w:bottom w:val="none" w:sz="0" w:space="0" w:color="auto"/>
            <w:right w:val="none" w:sz="0" w:space="0" w:color="auto"/>
          </w:divBdr>
        </w:div>
        <w:div w:id="1969627938">
          <w:marLeft w:val="1166"/>
          <w:marRight w:val="0"/>
          <w:marTop w:val="100"/>
          <w:marBottom w:val="0"/>
          <w:divBdr>
            <w:top w:val="none" w:sz="0" w:space="0" w:color="auto"/>
            <w:left w:val="none" w:sz="0" w:space="0" w:color="auto"/>
            <w:bottom w:val="none" w:sz="0" w:space="0" w:color="auto"/>
            <w:right w:val="none" w:sz="0" w:space="0" w:color="auto"/>
          </w:divBdr>
        </w:div>
        <w:div w:id="2142532042">
          <w:marLeft w:val="446"/>
          <w:marRight w:val="0"/>
          <w:marTop w:val="20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ite.comasbarnes@itu.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lel.jamoussi@itu.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jay.mauree@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6BCA3FCFB4964EA42B9EE52D0AD559" ma:contentTypeVersion="18" ma:contentTypeDescription="Create a new document." ma:contentTypeScope="" ma:versionID="c9da0d449e77345f6eb03eb3a44ad1d8">
  <xsd:schema xmlns:xsd="http://www.w3.org/2001/XMLSchema" xmlns:xs="http://www.w3.org/2001/XMLSchema" xmlns:p="http://schemas.microsoft.com/office/2006/metadata/properties" xmlns:ns2="c17408f4-2186-4ff6-bcad-def554211a74" xmlns:ns3="fe703674-2bcf-444b-9965-f551dbea00fe" targetNamespace="http://schemas.microsoft.com/office/2006/metadata/properties" ma:root="true" ma:fieldsID="e0e169d139a9316c4227feeaad49b57c" ns2:_="" ns3:_="">
    <xsd:import namespace="c17408f4-2186-4ff6-bcad-def554211a74"/>
    <xsd:import namespace="fe703674-2bcf-444b-9965-f551dbea00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408f4-2186-4ff6-bcad-def554211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03674-2bcf-444b-9965-f551dbea00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c9ae2b0-1a82-48a9-aea3-ae854825ee63}" ma:internalName="TaxCatchAll" ma:showField="CatchAllData" ma:web="fe703674-2bcf-444b-9965-f551dbea0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703674-2bcf-444b-9965-f551dbea00fe" xsi:nil="true"/>
    <lcf76f155ced4ddcb4097134ff3c332f xmlns="c17408f4-2186-4ff6-bcad-def554211a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25818A-0743-4212-84AC-0B21795B3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408f4-2186-4ff6-bcad-def554211a74"/>
    <ds:schemaRef ds:uri="fe703674-2bcf-444b-9965-f551dbea0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BE41C-3E22-4EC3-82C4-AE7F6A1B9311}">
  <ds:schemaRefs>
    <ds:schemaRef ds:uri="http://schemas.openxmlformats.org/officeDocument/2006/bibliography"/>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4.xml><?xml version="1.0" encoding="utf-8"?>
<ds:datastoreItem xmlns:ds="http://schemas.openxmlformats.org/officeDocument/2006/customXml" ds:itemID="{EF8523CC-DEB2-463D-9A27-DF0B8D2CAEC3}">
  <ds:schemaRefs>
    <ds:schemaRef ds:uri="http://purl.org/dc/dcmitype/"/>
    <ds:schemaRef ds:uri="fe703674-2bcf-444b-9965-f551dbea00fe"/>
    <ds:schemaRef ds:uri="http://schemas.microsoft.com/office/2006/metadata/properties"/>
    <ds:schemaRef ds:uri="c17408f4-2186-4ff6-bcad-def554211a74"/>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5028</Characters>
  <Application>Microsoft Office Word</Application>
  <DocSecurity>0</DocSecurity>
  <Lines>41</Lines>
  <Paragraphs>11</Paragraphs>
  <ScaleCrop>false</ScaleCrop>
  <Manager>ITU-T</Manager>
  <Company>International Telecommunication Union (ITU)</Company>
  <LinksUpToDate>false</LinksUpToDate>
  <CharactersWithSpaces>5898</CharactersWithSpaces>
  <SharedDoc>false</SharedDoc>
  <HLinks>
    <vt:vector size="18" baseType="variant">
      <vt:variant>
        <vt:i4>917615</vt:i4>
      </vt:variant>
      <vt:variant>
        <vt:i4>6</vt:i4>
      </vt:variant>
      <vt:variant>
        <vt:i4>0</vt:i4>
      </vt:variant>
      <vt:variant>
        <vt:i4>5</vt:i4>
      </vt:variant>
      <vt:variant>
        <vt:lpwstr>mailto:Vijay.mauree@itu.int</vt:lpwstr>
      </vt:variant>
      <vt:variant>
        <vt:lpwstr/>
      </vt:variant>
      <vt:variant>
        <vt:i4>196734</vt:i4>
      </vt:variant>
      <vt:variant>
        <vt:i4>3</vt:i4>
      </vt:variant>
      <vt:variant>
        <vt:i4>0</vt:i4>
      </vt:variant>
      <vt:variant>
        <vt:i4>5</vt:i4>
      </vt:variant>
      <vt:variant>
        <vt:lpwstr>mailto:maite.comasbarnes@itu.int</vt:lpwstr>
      </vt:variant>
      <vt:variant>
        <vt:lpwstr/>
      </vt:variant>
      <vt:variant>
        <vt:i4>7667721</vt:i4>
      </vt:variant>
      <vt:variant>
        <vt:i4>0</vt:i4>
      </vt:variant>
      <vt:variant>
        <vt:i4>0</vt:i4>
      </vt:variant>
      <vt:variant>
        <vt:i4>5</vt:i4>
      </vt:variant>
      <vt:variant>
        <vt:lpwstr>mailto:bilel.jamoussi@itu.int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Presence: Update on TSB staff trial in ITU regional and area offices</dc:title>
  <dc:subject/>
  <dc:creator>TSB</dc:creator>
  <cp:keywords/>
  <dc:description>TSAG-TDxxx  For: Geneva, 26-30 January 2026_x000d_Document date: _x000d_Saved by ITU51018016 at 15:56:01 on 24/01/2026</dc:description>
  <cp:lastModifiedBy>Bilani, Joumana</cp:lastModifiedBy>
  <cp:revision>2</cp:revision>
  <cp:lastPrinted>2016-12-25T09:52:00Z</cp:lastPrinted>
  <dcterms:created xsi:type="dcterms:W3CDTF">2026-01-25T16:09:00Z</dcterms:created>
  <dcterms:modified xsi:type="dcterms:W3CDTF">2026-01-25T16:09:00Z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0x0101001F6BCA3FCFB4964EA42B9EE52D0AD559</vt:lpwstr>
  </property>
  <property fmtid="{D5CDD505-2E9C-101B-9397-08002B2CF9AE}" pid="3" name="Docnum">
    <vt:lpwstr>TSAG-TDxxx</vt:lpwstr>
  </property>
  <property fmtid="{D5CDD505-2E9C-101B-9397-08002B2CF9AE}" pid="4" name="Docdate">
    <vt:lpwstr/>
  </property>
  <property fmtid="{D5CDD505-2E9C-101B-9397-08002B2CF9AE}" pid="5" name="Docorlang">
    <vt:lpwstr/>
  </property>
  <property fmtid="{D5CDD505-2E9C-101B-9397-08002B2CF9AE}" pid="6" name="Docbluepink">
    <vt:lpwstr>N/A</vt:lpwstr>
  </property>
  <property fmtid="{D5CDD505-2E9C-101B-9397-08002B2CF9AE}" pid="7" name="Docdest">
    <vt:lpwstr>Geneva, 26-30 January 2026</vt:lpwstr>
  </property>
  <property fmtid="{D5CDD505-2E9C-101B-9397-08002B2CF9AE}" pid="8" name="Docauthor">
    <vt:lpwstr>TSB</vt:lpwstr>
  </property>
  <property fmtid="{D5CDD505-2E9C-101B-9397-08002B2CF9AE}" pid="9" name="MediaServiceImageTags">
    <vt:lpwstr/>
  </property>
  <property fmtid="{D5CDD505-2E9C-101B-9397-08002B2CF9AE}" pid="10" name="docLang">
    <vt:lpwstr>en</vt:lpwstr>
  </property>
</Properties>
</file>