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169"/>
        <w:gridCol w:w="540"/>
        <w:gridCol w:w="3118"/>
        <w:gridCol w:w="368"/>
        <w:gridCol w:w="4026"/>
      </w:tblGrid>
      <w:tr w:rsidR="00B86A4A" w:rsidRPr="00B86A4A" w14:paraId="460927C0" w14:textId="77777777" w:rsidTr="00B86A4A">
        <w:trPr>
          <w:cantSplit/>
        </w:trPr>
        <w:tc>
          <w:tcPr>
            <w:tcW w:w="1132" w:type="dxa"/>
            <w:vMerge w:val="restart"/>
            <w:vAlign w:val="center"/>
          </w:tcPr>
          <w:p w14:paraId="4DAD8090" w14:textId="77777777" w:rsidR="00B86A4A" w:rsidRPr="00B86A4A" w:rsidRDefault="00B86A4A" w:rsidP="00B86A4A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B86A4A">
              <w:rPr>
                <w:noProof/>
              </w:rPr>
              <w:drawing>
                <wp:inline distT="0" distB="0" distL="0" distR="0" wp14:anchorId="0A5DAFF6" wp14:editId="47342F02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429E098" w14:textId="77777777" w:rsidR="00B86A4A" w:rsidRPr="00B86A4A" w:rsidRDefault="00B86A4A" w:rsidP="00B86A4A">
            <w:pPr>
              <w:rPr>
                <w:sz w:val="16"/>
                <w:szCs w:val="16"/>
              </w:rPr>
            </w:pPr>
            <w:r w:rsidRPr="00B86A4A">
              <w:rPr>
                <w:sz w:val="16"/>
                <w:szCs w:val="16"/>
              </w:rPr>
              <w:t>INTERNATIONAL TELECOMMUNICATION UNION</w:t>
            </w:r>
          </w:p>
          <w:p w14:paraId="2599D740" w14:textId="77777777" w:rsidR="00B86A4A" w:rsidRPr="00B86A4A" w:rsidRDefault="00B86A4A" w:rsidP="00B86A4A">
            <w:pPr>
              <w:rPr>
                <w:b/>
                <w:bCs/>
                <w:sz w:val="26"/>
                <w:szCs w:val="26"/>
              </w:rPr>
            </w:pPr>
            <w:r w:rsidRPr="00B86A4A">
              <w:rPr>
                <w:b/>
                <w:bCs/>
                <w:sz w:val="26"/>
                <w:szCs w:val="26"/>
              </w:rPr>
              <w:t>TELECOMMUNICATION</w:t>
            </w:r>
            <w:r w:rsidRPr="00B86A4A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9E3764A" w14:textId="40CA41E0" w:rsidR="00B86A4A" w:rsidRPr="00B86A4A" w:rsidRDefault="00B86A4A" w:rsidP="00B86A4A">
            <w:pPr>
              <w:rPr>
                <w:sz w:val="20"/>
                <w:szCs w:val="20"/>
              </w:rPr>
            </w:pPr>
            <w:r w:rsidRPr="00B86A4A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463DA5A9" w14:textId="243F7331" w:rsidR="00B86A4A" w:rsidRPr="00B86A4A" w:rsidRDefault="00B86A4A" w:rsidP="00B86A4A">
            <w:pPr>
              <w:pStyle w:val="Docnumber"/>
            </w:pPr>
            <w:r>
              <w:t>TSAG-TD295</w:t>
            </w:r>
          </w:p>
        </w:tc>
      </w:tr>
      <w:tr w:rsidR="00B86A4A" w:rsidRPr="00B86A4A" w14:paraId="483AF99F" w14:textId="77777777" w:rsidTr="00B86A4A">
        <w:trPr>
          <w:cantSplit/>
        </w:trPr>
        <w:tc>
          <w:tcPr>
            <w:tcW w:w="1132" w:type="dxa"/>
            <w:vMerge/>
          </w:tcPr>
          <w:p w14:paraId="6846C50B" w14:textId="77777777" w:rsidR="00B86A4A" w:rsidRPr="00B86A4A" w:rsidRDefault="00B86A4A" w:rsidP="00B86A4A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7E021E18" w14:textId="77777777" w:rsidR="00B86A4A" w:rsidRPr="00B86A4A" w:rsidRDefault="00B86A4A" w:rsidP="00B86A4A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32497C86" w14:textId="13E71C90" w:rsidR="00B86A4A" w:rsidRPr="00B86A4A" w:rsidRDefault="00B86A4A" w:rsidP="00B86A4A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B86A4A" w:rsidRPr="00B86A4A" w14:paraId="0EDC3FDB" w14:textId="77777777" w:rsidTr="00B86A4A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987138B" w14:textId="77777777" w:rsidR="00B86A4A" w:rsidRPr="00B86A4A" w:rsidRDefault="00B86A4A" w:rsidP="00B86A4A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6E05799C" w14:textId="77777777" w:rsidR="00B86A4A" w:rsidRPr="00B86A4A" w:rsidRDefault="00B86A4A" w:rsidP="00B86A4A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631745C3" w14:textId="77777777" w:rsidR="00B86A4A" w:rsidRPr="00B86A4A" w:rsidRDefault="00B86A4A" w:rsidP="00B86A4A">
            <w:pPr>
              <w:pStyle w:val="TSBHeaderRight14"/>
            </w:pPr>
            <w:r w:rsidRPr="00B86A4A">
              <w:t>Original: English</w:t>
            </w:r>
          </w:p>
        </w:tc>
      </w:tr>
      <w:tr w:rsidR="00B86A4A" w:rsidRPr="00B86A4A" w14:paraId="2D64C480" w14:textId="77777777" w:rsidTr="00B86A4A">
        <w:trPr>
          <w:cantSplit/>
        </w:trPr>
        <w:tc>
          <w:tcPr>
            <w:tcW w:w="1587" w:type="dxa"/>
            <w:gridSpan w:val="3"/>
          </w:tcPr>
          <w:p w14:paraId="328A6B42" w14:textId="48750C29" w:rsidR="00B86A4A" w:rsidRPr="00B86A4A" w:rsidRDefault="00B86A4A" w:rsidP="00B86A4A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03418D62" w14:textId="3C634C5B" w:rsidR="00B86A4A" w:rsidRPr="00B86A4A" w:rsidRDefault="00B86A4A" w:rsidP="00B86A4A">
            <w:pPr>
              <w:pStyle w:val="TSBHeaderQuestion"/>
            </w:pPr>
          </w:p>
        </w:tc>
        <w:tc>
          <w:tcPr>
            <w:tcW w:w="4026" w:type="dxa"/>
          </w:tcPr>
          <w:p w14:paraId="04D9AA3E" w14:textId="07A5495B" w:rsidR="00B86A4A" w:rsidRPr="00B86A4A" w:rsidRDefault="00B86A4A" w:rsidP="00B86A4A">
            <w:pPr>
              <w:pStyle w:val="VenueDate"/>
            </w:pPr>
            <w:r w:rsidRPr="00B86A4A">
              <w:t>Geneva, 26-30 January 2026</w:t>
            </w:r>
          </w:p>
        </w:tc>
      </w:tr>
      <w:tr w:rsidR="00B86A4A" w:rsidRPr="00B86A4A" w14:paraId="77A23AA2" w14:textId="77777777" w:rsidTr="005F7827">
        <w:trPr>
          <w:cantSplit/>
        </w:trPr>
        <w:tc>
          <w:tcPr>
            <w:tcW w:w="9639" w:type="dxa"/>
            <w:gridSpan w:val="7"/>
          </w:tcPr>
          <w:p w14:paraId="0B68559C" w14:textId="77777777" w:rsidR="00B86A4A" w:rsidRPr="00B86A4A" w:rsidRDefault="00B86A4A" w:rsidP="00B86A4A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B86A4A">
              <w:rPr>
                <w:b/>
                <w:bCs/>
              </w:rPr>
              <w:t>TD</w:t>
            </w:r>
          </w:p>
          <w:p w14:paraId="0DD320E9" w14:textId="24F82565" w:rsidR="00B86A4A" w:rsidRPr="00B86A4A" w:rsidRDefault="00B86A4A" w:rsidP="00863B76">
            <w:pPr>
              <w:spacing w:before="0"/>
              <w:jc w:val="center"/>
              <w:rPr>
                <w:b/>
                <w:bCs/>
              </w:rPr>
            </w:pPr>
            <w:r w:rsidRPr="00B86A4A">
              <w:rPr>
                <w:b/>
                <w:bCs/>
              </w:rPr>
              <w:t xml:space="preserve">(Ref.: </w:t>
            </w:r>
            <w:hyperlink r:id="rId12" w:history="1">
              <w:r w:rsidR="00863B76" w:rsidRPr="00863B76">
                <w:rPr>
                  <w:rStyle w:val="Hyperlink"/>
                  <w:b/>
                  <w:bCs/>
                </w:rPr>
                <w:t>SG17-LS65</w:t>
              </w:r>
            </w:hyperlink>
            <w:r w:rsidRPr="00B86A4A">
              <w:rPr>
                <w:b/>
                <w:bCs/>
              </w:rPr>
              <w:t>)</w:t>
            </w:r>
          </w:p>
        </w:tc>
      </w:tr>
      <w:tr w:rsidR="00B86A4A" w:rsidRPr="00B86A4A" w14:paraId="3B1288B7" w14:textId="77777777" w:rsidTr="00B86A4A">
        <w:trPr>
          <w:cantSplit/>
        </w:trPr>
        <w:tc>
          <w:tcPr>
            <w:tcW w:w="1587" w:type="dxa"/>
            <w:gridSpan w:val="3"/>
          </w:tcPr>
          <w:p w14:paraId="25B052F3" w14:textId="77777777" w:rsidR="00B86A4A" w:rsidRPr="00B86A4A" w:rsidRDefault="00B86A4A" w:rsidP="00B86A4A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86A4A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786AFA55" w14:textId="6AFBCCEC" w:rsidR="00B86A4A" w:rsidRPr="00B86A4A" w:rsidRDefault="00B86A4A" w:rsidP="00B86A4A">
            <w:pPr>
              <w:pStyle w:val="TSBHeaderSource"/>
            </w:pPr>
            <w:r w:rsidRPr="00B86A4A">
              <w:t>ITU-T Study Group 17</w:t>
            </w:r>
          </w:p>
        </w:tc>
      </w:tr>
      <w:tr w:rsidR="00B86A4A" w:rsidRPr="00B86A4A" w14:paraId="2BD7A18F" w14:textId="77777777" w:rsidTr="00B86A4A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51139571" w14:textId="77777777" w:rsidR="00B86A4A" w:rsidRPr="00B86A4A" w:rsidRDefault="00B86A4A" w:rsidP="00B86A4A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B86A4A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7758FC65" w14:textId="5728281A" w:rsidR="00B86A4A" w:rsidRPr="00B86A4A" w:rsidRDefault="00B86A4A" w:rsidP="00B86A4A">
            <w:pPr>
              <w:pStyle w:val="TSBHeaderTitle"/>
            </w:pPr>
            <w:r w:rsidRPr="00B86A4A">
              <w:t>LS/</w:t>
            </w:r>
            <w:proofErr w:type="spellStart"/>
            <w:r w:rsidR="00332BAF">
              <w:t>i</w:t>
            </w:r>
            <w:proofErr w:type="spellEnd"/>
            <w:r w:rsidR="00332BAF">
              <w:t>/</w:t>
            </w:r>
            <w:r w:rsidRPr="00B86A4A">
              <w:t>r on request to update security contacts and to provide information on security-related Recommendations or other texts under development (reply to SG11-LS52, SG20-LS83, SG15-LS90, SG2-LS54, SG5-LS15, ITU-R SG 4-Document 4/TEMP/2, ITU-D SG 2-2/416-E)</w:t>
            </w:r>
            <w:r w:rsidR="00332BAF">
              <w:t xml:space="preserve"> [from ITU-T SG17]</w:t>
            </w:r>
          </w:p>
        </w:tc>
      </w:tr>
      <w:tr w:rsidR="00422F2B" w14:paraId="17CC4379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7"/>
            <w:tcBorders>
              <w:top w:val="single" w:sz="8" w:space="0" w:color="auto"/>
              <w:bottom w:val="nil"/>
            </w:tcBorders>
          </w:tcPr>
          <w:p w14:paraId="1162D684" w14:textId="77777777" w:rsidR="00422F2B" w:rsidRDefault="00422F2B" w:rsidP="00422F2B">
            <w:pPr>
              <w:jc w:val="center"/>
              <w:rPr>
                <w:lang w:val="fr-FR"/>
              </w:rPr>
            </w:pPr>
            <w:bookmarkStart w:id="8" w:name="dcontact2"/>
            <w:bookmarkStart w:id="9" w:name="dcontent2" w:colFirst="1" w:colLast="1"/>
            <w:bookmarkEnd w:id="1"/>
            <w:bookmarkEnd w:id="7"/>
            <w:r>
              <w:rPr>
                <w:b/>
              </w:rPr>
              <w:t>LIAISON STATEMENT</w:t>
            </w:r>
          </w:p>
        </w:tc>
      </w:tr>
      <w:tr w:rsidR="00422F2B" w:rsidRPr="00BF724D" w14:paraId="11A445EC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45314E" w14:textId="77777777" w:rsidR="00422F2B" w:rsidRDefault="00422F2B" w:rsidP="00422F2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14798" w14:textId="452DCB2D" w:rsidR="00422F2B" w:rsidRPr="00BF724D" w:rsidRDefault="0021777C" w:rsidP="00422F2B">
            <w:pPr>
              <w:pStyle w:val="LSForAction"/>
              <w:spacing w:line="256" w:lineRule="auto"/>
              <w:rPr>
                <w:rFonts w:eastAsiaTheme="minorEastAsia"/>
                <w:szCs w:val="24"/>
                <w:lang w:eastAsia="ja-JP"/>
              </w:rPr>
            </w:pPr>
            <w:r>
              <w:t>All</w:t>
            </w:r>
            <w:r w:rsidR="00AB1899" w:rsidRPr="00BF724D">
              <w:t xml:space="preserve"> </w:t>
            </w:r>
            <w:r w:rsidR="00BF724D" w:rsidRPr="00BF724D">
              <w:t xml:space="preserve">ITU-T </w:t>
            </w:r>
            <w:r w:rsidR="00BF724D">
              <w:t>SG</w:t>
            </w:r>
            <w:r>
              <w:t>s</w:t>
            </w:r>
            <w:r w:rsidR="00BF724D">
              <w:t xml:space="preserve">; TSAG; </w:t>
            </w:r>
            <w:r w:rsidRPr="00BF724D">
              <w:t>ITU-D SG2</w:t>
            </w:r>
            <w:r>
              <w:t xml:space="preserve">; </w:t>
            </w:r>
            <w:r w:rsidR="00BF724D">
              <w:t>ITU-R SG4</w:t>
            </w:r>
            <w:r>
              <w:t xml:space="preserve"> and</w:t>
            </w:r>
            <w:r w:rsidR="00BF724D">
              <w:t xml:space="preserve"> SG5</w:t>
            </w:r>
          </w:p>
        </w:tc>
      </w:tr>
      <w:tr w:rsidR="00422F2B" w:rsidRPr="003828BE" w14:paraId="587098AF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B2EF2" w14:textId="77777777" w:rsidR="00422F2B" w:rsidRDefault="00422F2B" w:rsidP="00422F2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4ED4E" w14:textId="68C5723B" w:rsidR="00422F2B" w:rsidRPr="003828BE" w:rsidRDefault="00BF724D" w:rsidP="00422F2B">
            <w:pPr>
              <w:pStyle w:val="LSForInfo"/>
              <w:spacing w:line="256" w:lineRule="auto"/>
              <w:rPr>
                <w:rFonts w:eastAsiaTheme="minorEastAsia"/>
              </w:rPr>
            </w:pPr>
            <w:r>
              <w:rPr>
                <w:rFonts w:eastAsia="SimSun"/>
                <w:kern w:val="2"/>
              </w:rPr>
              <w:t>-</w:t>
            </w:r>
          </w:p>
        </w:tc>
      </w:tr>
      <w:tr w:rsidR="00422F2B" w14:paraId="5C36B72A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E591F" w14:textId="77777777" w:rsidR="00422F2B" w:rsidRDefault="00422F2B" w:rsidP="00422F2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DFB83" w14:textId="498BD4ED" w:rsidR="00422F2B" w:rsidRPr="00B86A4A" w:rsidRDefault="00422F2B" w:rsidP="00422F2B">
            <w:pPr>
              <w:pStyle w:val="LSApproval"/>
              <w:spacing w:line="256" w:lineRule="auto"/>
              <w:rPr>
                <w:b w:val="0"/>
              </w:rPr>
            </w:pPr>
            <w:r w:rsidRPr="00B86A4A">
              <w:rPr>
                <w:b w:val="0"/>
                <w:lang w:val="en-US"/>
              </w:rPr>
              <w:t xml:space="preserve">ITU-T Study Group </w:t>
            </w:r>
            <w:r w:rsidRPr="00B86A4A">
              <w:rPr>
                <w:rFonts w:hint="eastAsia"/>
                <w:b w:val="0"/>
                <w:lang w:val="en-US" w:eastAsia="zh-CN"/>
              </w:rPr>
              <w:t xml:space="preserve">17 </w:t>
            </w:r>
            <w:r w:rsidRPr="00B86A4A">
              <w:rPr>
                <w:b w:val="0"/>
                <w:lang w:val="en-US"/>
              </w:rPr>
              <w:t>meeting</w:t>
            </w:r>
            <w:r w:rsidRPr="00B86A4A">
              <w:rPr>
                <w:rFonts w:hint="eastAsia"/>
                <w:b w:val="0"/>
                <w:lang w:val="en-US" w:eastAsia="zh-CN"/>
              </w:rPr>
              <w:t xml:space="preserve"> (</w:t>
            </w:r>
            <w:r w:rsidR="00E456DA" w:rsidRPr="00B86A4A">
              <w:rPr>
                <w:b w:val="0"/>
                <w:lang w:val="en-US" w:eastAsia="zh-CN"/>
              </w:rPr>
              <w:t>Geneva,</w:t>
            </w:r>
            <w:r w:rsidR="001367F6" w:rsidRPr="00B86A4A">
              <w:rPr>
                <w:b w:val="0"/>
                <w:lang w:val="en-US" w:eastAsia="zh-CN"/>
              </w:rPr>
              <w:t xml:space="preserve"> </w:t>
            </w:r>
            <w:r w:rsidR="00E456DA" w:rsidRPr="00B86A4A">
              <w:rPr>
                <w:b w:val="0"/>
                <w:lang w:val="en-US" w:eastAsia="zh-CN"/>
              </w:rPr>
              <w:t>11 December 2025</w:t>
            </w:r>
            <w:r w:rsidRPr="00B86A4A">
              <w:rPr>
                <w:rFonts w:hint="eastAsia"/>
                <w:b w:val="0"/>
                <w:lang w:val="en-US" w:eastAsia="zh-CN"/>
              </w:rPr>
              <w:t>)</w:t>
            </w:r>
          </w:p>
        </w:tc>
      </w:tr>
      <w:tr w:rsidR="00422F2B" w14:paraId="29BBC238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127" w:type="dxa"/>
            <w:gridSpan w:val="4"/>
            <w:tcBorders>
              <w:top w:val="nil"/>
              <w:bottom w:val="single" w:sz="8" w:space="0" w:color="auto"/>
            </w:tcBorders>
          </w:tcPr>
          <w:p w14:paraId="3A1DB9A6" w14:textId="77777777" w:rsidR="00422F2B" w:rsidRDefault="00422F2B" w:rsidP="00422F2B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top w:val="nil"/>
              <w:bottom w:val="single" w:sz="8" w:space="0" w:color="auto"/>
            </w:tcBorders>
          </w:tcPr>
          <w:p w14:paraId="2167E4A8" w14:textId="3CDF9DEC" w:rsidR="00422F2B" w:rsidRPr="001C620E" w:rsidRDefault="00433CBC" w:rsidP="00422F2B">
            <w:pPr>
              <w:pStyle w:val="LSDeadline"/>
              <w:spacing w:line="256" w:lineRule="auto"/>
              <w:rPr>
                <w:rFonts w:eastAsiaTheme="minorEastAsia"/>
              </w:rPr>
            </w:pPr>
            <w:r>
              <w:rPr>
                <w:lang w:eastAsia="zh-CN"/>
              </w:rPr>
              <w:t>31 May 2026</w:t>
            </w:r>
            <w:r w:rsidR="00422F2B">
              <w:rPr>
                <w:lang w:eastAsia="zh-CN"/>
              </w:rPr>
              <w:t xml:space="preserve"> </w:t>
            </w:r>
          </w:p>
        </w:tc>
      </w:tr>
      <w:tr w:rsidR="00422F2B" w:rsidRPr="00B86A4A" w14:paraId="766CEF5B" w14:textId="77777777" w:rsidTr="00E6131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316B93C" w14:textId="77777777" w:rsidR="00422F2B" w:rsidRDefault="00422F2B" w:rsidP="00422F2B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9CCF2F0" w14:textId="2B059036" w:rsidR="00422F2B" w:rsidRDefault="00422F2B" w:rsidP="00422F2B">
            <w:r>
              <w:rPr>
                <w:lang w:val="es-ES"/>
              </w:rPr>
              <w:t>Arnaud</w:t>
            </w:r>
            <w:r>
              <w:rPr>
                <w:lang w:val="es-ES" w:eastAsia="zh-CN"/>
              </w:rPr>
              <w:t xml:space="preserve"> </w:t>
            </w:r>
            <w:r>
              <w:rPr>
                <w:lang w:val="es-ES"/>
              </w:rPr>
              <w:t>TADDEI</w:t>
            </w:r>
            <w:r>
              <w:rPr>
                <w:lang w:val="es-ES"/>
              </w:rPr>
              <w:br/>
              <w:t>Chair, ITU-T SG17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690A740" w14:textId="44B4D484" w:rsidR="00422F2B" w:rsidRPr="008A4EF6" w:rsidRDefault="00422F2B" w:rsidP="00422F2B">
            <w:pPr>
              <w:rPr>
                <w:lang w:val="fr-CH"/>
              </w:rPr>
            </w:pPr>
            <w:r>
              <w:rPr>
                <w:lang w:val="fr-FR"/>
              </w:rPr>
              <w:t xml:space="preserve">E-mail: </w:t>
            </w:r>
            <w:hyperlink r:id="rId13" w:history="1">
              <w:r w:rsidRPr="00087D68">
                <w:rPr>
                  <w:rStyle w:val="Hyperlink"/>
                  <w:lang w:val="fr-CH"/>
                </w:rPr>
                <w:t>arnaud.taddei@broadcom.com</w:t>
              </w:r>
            </w:hyperlink>
            <w:r>
              <w:rPr>
                <w:lang w:val="fr-CH"/>
              </w:rPr>
              <w:t xml:space="preserve"> </w:t>
            </w:r>
          </w:p>
        </w:tc>
      </w:tr>
      <w:tr w:rsidR="009546CF" w:rsidRPr="00DB4F92" w14:paraId="6545A913" w14:textId="77777777" w:rsidTr="00E6131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275D3C" w14:textId="77777777" w:rsidR="009546CF" w:rsidRDefault="009546CF" w:rsidP="009546CF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D30A549" w14:textId="4C723BA9" w:rsidR="009546CF" w:rsidRPr="005A6F18" w:rsidRDefault="009546CF" w:rsidP="009546CF">
            <w:pPr>
              <w:rPr>
                <w:lang w:eastAsia="ko-KR"/>
              </w:rPr>
            </w:pPr>
            <w:proofErr w:type="spellStart"/>
            <w:r w:rsidRPr="00B024A8">
              <w:rPr>
                <w:lang w:eastAsia="zh-CN"/>
              </w:rPr>
              <w:t>Sungchae</w:t>
            </w:r>
            <w:proofErr w:type="spellEnd"/>
            <w:r w:rsidRPr="00B024A8">
              <w:rPr>
                <w:lang w:eastAsia="zh-CN"/>
              </w:rPr>
              <w:t xml:space="preserve"> P</w:t>
            </w:r>
            <w:r w:rsidR="00416DDE">
              <w:rPr>
                <w:lang w:eastAsia="zh-CN"/>
              </w:rPr>
              <w:t>ARK</w:t>
            </w:r>
            <w:r w:rsidRPr="00B024A8">
              <w:rPr>
                <w:lang w:eastAsia="zh-CN"/>
              </w:rPr>
              <w:br/>
            </w:r>
            <w:proofErr w:type="spellStart"/>
            <w:r w:rsidRPr="00B024A8">
              <w:rPr>
                <w:lang w:eastAsia="zh-CN"/>
              </w:rPr>
              <w:t>Soonchunhyang</w:t>
            </w:r>
            <w:proofErr w:type="spellEnd"/>
            <w:r w:rsidRPr="00B024A8">
              <w:rPr>
                <w:lang w:eastAsia="zh-CN"/>
              </w:rPr>
              <w:t xml:space="preserve"> University</w:t>
            </w:r>
            <w:r w:rsidRPr="00B024A8">
              <w:rPr>
                <w:lang w:eastAsia="zh-CN"/>
              </w:rPr>
              <w:br/>
              <w:t>Korea (Republic of)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4196DE" w14:textId="4C04C488" w:rsidR="009546CF" w:rsidRPr="008A4EF6" w:rsidRDefault="009546CF" w:rsidP="009546CF">
            <w:pPr>
              <w:tabs>
                <w:tab w:val="left" w:pos="794"/>
              </w:tabs>
              <w:rPr>
                <w:lang w:val="fr-CH"/>
              </w:rPr>
            </w:pPr>
            <w:r w:rsidRPr="0015013B">
              <w:rPr>
                <w:lang w:val="fr-FR" w:eastAsia="zh-CN"/>
              </w:rPr>
              <w:t xml:space="preserve">Email: </w:t>
            </w:r>
            <w:hyperlink r:id="rId14" w:history="1">
              <w:r w:rsidRPr="0015013B">
                <w:rPr>
                  <w:rStyle w:val="Hyperlink"/>
                  <w:lang w:val="fr-FR" w:eastAsia="zh-CN"/>
                </w:rPr>
                <w:t>zoesc.park@sch.ac.kr</w:t>
              </w:r>
            </w:hyperlink>
            <w:r w:rsidRPr="0015013B">
              <w:rPr>
                <w:lang w:val="fr-FR" w:eastAsia="zh-CN"/>
              </w:rPr>
              <w:t xml:space="preserve">  </w:t>
            </w:r>
          </w:p>
        </w:tc>
      </w:tr>
      <w:tr w:rsidR="009546CF" w:rsidRPr="00DB4F92" w14:paraId="7751FD8A" w14:textId="77777777" w:rsidTr="00E6131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A12619" w14:textId="1A764F60" w:rsidR="009546CF" w:rsidRDefault="009546CF" w:rsidP="009546CF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23F3E3D" w14:textId="6206D9D3" w:rsidR="009546CF" w:rsidRPr="009546CF" w:rsidRDefault="009546CF" w:rsidP="009546CF">
            <w:pPr>
              <w:rPr>
                <w:highlight w:val="yellow"/>
              </w:rPr>
            </w:pPr>
            <w:r w:rsidRPr="009769B2">
              <w:rPr>
                <w:lang w:val="it-CH"/>
              </w:rPr>
              <w:t>Chen Z</w:t>
            </w:r>
            <w:r w:rsidR="00416DDE">
              <w:rPr>
                <w:lang w:val="it-CH"/>
              </w:rPr>
              <w:t>HANG</w:t>
            </w:r>
            <w:r w:rsidRPr="009769B2">
              <w:rPr>
                <w:lang w:val="it-CH"/>
              </w:rPr>
              <w:br/>
              <w:t>China Mobile</w:t>
            </w:r>
            <w:r w:rsidRPr="009769B2">
              <w:rPr>
                <w:lang w:val="it-CH"/>
              </w:rPr>
              <w:br/>
              <w:t>China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F4363A2" w14:textId="56EF0374" w:rsidR="009546CF" w:rsidRDefault="009546CF" w:rsidP="009546CF">
            <w:pPr>
              <w:tabs>
                <w:tab w:val="left" w:pos="794"/>
              </w:tabs>
              <w:rPr>
                <w:lang w:val="fr-CH"/>
              </w:rPr>
            </w:pPr>
            <w:r w:rsidRPr="0015013B">
              <w:rPr>
                <w:lang w:val="fr-FR" w:eastAsia="zh-CN"/>
              </w:rPr>
              <w:t xml:space="preserve">Email: </w:t>
            </w:r>
            <w:hyperlink r:id="rId15" w:history="1">
              <w:r w:rsidRPr="0015013B">
                <w:rPr>
                  <w:rStyle w:val="Hyperlink"/>
                  <w:lang w:val="fr-FR" w:eastAsia="zh-CN"/>
                </w:rPr>
                <w:t>zhangchen@cmdi.chinamobile.com</w:t>
              </w:r>
            </w:hyperlink>
            <w:r w:rsidRPr="0015013B">
              <w:rPr>
                <w:lang w:val="fr-FR" w:eastAsia="zh-CN"/>
              </w:rPr>
              <w:t xml:space="preserve"> </w:t>
            </w:r>
          </w:p>
        </w:tc>
      </w:tr>
    </w:tbl>
    <w:p w14:paraId="3C74236E" w14:textId="77777777" w:rsidR="00763737" w:rsidRDefault="00763737">
      <w:pPr>
        <w:rPr>
          <w:lang w:val="it-CH"/>
        </w:rPr>
      </w:pPr>
      <w:bookmarkStart w:id="10" w:name="_Hlk98768222"/>
      <w:bookmarkEnd w:id="8"/>
      <w:bookmarkEnd w:id="9"/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8051"/>
      </w:tblGrid>
      <w:tr w:rsidR="00763737" w:rsidRPr="00BC4AB4" w14:paraId="331901F2" w14:textId="77777777">
        <w:trPr>
          <w:cantSplit/>
        </w:trPr>
        <w:tc>
          <w:tcPr>
            <w:tcW w:w="1588" w:type="dxa"/>
          </w:tcPr>
          <w:p w14:paraId="4E801185" w14:textId="77777777" w:rsidR="00763737" w:rsidRDefault="008A4EF6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222CFE00" w14:textId="11473B34" w:rsidR="00763737" w:rsidRPr="00BC4AB4" w:rsidRDefault="00697721">
            <w:pPr>
              <w:rPr>
                <w:highlight w:val="yellow"/>
                <w:lang w:eastAsia="zh-CN"/>
              </w:rPr>
            </w:pPr>
            <w:r w:rsidRPr="00994B9E">
              <w:rPr>
                <w:rFonts w:eastAsia="SimSun"/>
              </w:rPr>
              <w:t xml:space="preserve">This liaison statement </w:t>
            </w:r>
            <w:r>
              <w:rPr>
                <w:rFonts w:eastAsia="SimSun"/>
              </w:rPr>
              <w:t xml:space="preserve">requests updates to the security </w:t>
            </w:r>
            <w:r w:rsidRPr="00EA3673">
              <w:t>contacts and to provide information on security-related Recommendations or other texts under development</w:t>
            </w:r>
            <w:r>
              <w:t>.</w:t>
            </w:r>
          </w:p>
        </w:tc>
      </w:tr>
    </w:tbl>
    <w:p w14:paraId="5B601F8D" w14:textId="0BAD85C9" w:rsidR="00F3110C" w:rsidRDefault="00D659BB" w:rsidP="00F3110C">
      <w:bookmarkStart w:id="11" w:name="_Hlk103679608"/>
      <w:bookmarkEnd w:id="10"/>
      <w:r>
        <w:t xml:space="preserve">ITU-T SG17 </w:t>
      </w:r>
      <w:r w:rsidR="007D643E" w:rsidRPr="007D643E">
        <w:t xml:space="preserve">expresses </w:t>
      </w:r>
      <w:r w:rsidR="00E77875">
        <w:t>our</w:t>
      </w:r>
      <w:r w:rsidR="007D643E" w:rsidRPr="007D643E">
        <w:t xml:space="preserve"> appreciation to </w:t>
      </w:r>
      <w:r w:rsidR="00E77875">
        <w:t>ITU</w:t>
      </w:r>
      <w:r w:rsidR="007D643E" w:rsidRPr="007D643E">
        <w:t xml:space="preserve"> study groups that provided their responses to </w:t>
      </w:r>
      <w:hyperlink r:id="rId16" w:history="1">
        <w:r w:rsidR="007D643E" w:rsidRPr="00C033B7">
          <w:rPr>
            <w:rStyle w:val="Hyperlink"/>
          </w:rPr>
          <w:t>SG17-LS18</w:t>
        </w:r>
      </w:hyperlink>
      <w:r w:rsidR="00C67F31">
        <w:t xml:space="preserve"> </w:t>
      </w:r>
      <w:r w:rsidR="007D643E">
        <w:t>(</w:t>
      </w:r>
      <w:hyperlink r:id="rId17" w:history="1">
        <w:r w:rsidR="00A050BD" w:rsidRPr="00A050BD">
          <w:rPr>
            <w:rStyle w:val="Hyperlink"/>
          </w:rPr>
          <w:t>SG17-TD67R1/WP3</w:t>
        </w:r>
      </w:hyperlink>
      <w:r w:rsidR="007D643E">
        <w:t>)</w:t>
      </w:r>
      <w:r w:rsidR="007D643E" w:rsidRPr="007D643E">
        <w:t>.</w:t>
      </w:r>
    </w:p>
    <w:p w14:paraId="436F6FA8" w14:textId="77777777" w:rsidR="0099260E" w:rsidRDefault="0099260E" w:rsidP="0099260E">
      <w:pPr>
        <w:pStyle w:val="BodyText"/>
      </w:pPr>
      <w:r>
        <w:t>Designated by WTSA-24 as the ITU-T Lead Study Group on Security, ITU-T SG17 noted that its security contacts list (as of the end of the 2022–2024 study period) contains outdated ITU-T SG leadership information and therefore needs to be updated for the 2025</w:t>
      </w:r>
      <w:r>
        <w:rPr>
          <w:rFonts w:hint="eastAsia"/>
        </w:rPr>
        <w:t>–</w:t>
      </w:r>
      <w:r>
        <w:t>2028 study period.</w:t>
      </w:r>
    </w:p>
    <w:p w14:paraId="251B524E" w14:textId="77777777" w:rsidR="0099260E" w:rsidRDefault="0099260E" w:rsidP="0099260E">
      <w:pPr>
        <w:pStyle w:val="BodyText"/>
      </w:pPr>
      <w:r>
        <w:t>SG17 kindly requests you to update, where necessary, the study group contact information provided in the attachment.</w:t>
      </w:r>
    </w:p>
    <w:p w14:paraId="6172C299" w14:textId="00DA9533" w:rsidR="0099260E" w:rsidRDefault="00152CD3" w:rsidP="0099260E">
      <w:pPr>
        <w:pStyle w:val="BodyText"/>
      </w:pPr>
      <w:r w:rsidRPr="00152CD3">
        <w:t xml:space="preserve">SG17 would also appreciate receiving information on any security-related Recommendations or other texts under development in your Study </w:t>
      </w:r>
      <w:r w:rsidR="00E6131A" w:rsidRPr="00152CD3">
        <w:t>Group and</w:t>
      </w:r>
      <w:r w:rsidRPr="00152CD3">
        <w:t xml:space="preserve"> looks forward to continued collaboration.</w:t>
      </w:r>
    </w:p>
    <w:p w14:paraId="0F7EA233" w14:textId="52148CAF" w:rsidR="00F3110C" w:rsidRDefault="00F3110C" w:rsidP="00F3110C">
      <w:r>
        <w:t xml:space="preserve">The next ITU-T SG 17 meeting is scheduled to be held in Geneva on </w:t>
      </w:r>
      <w:r w:rsidR="00D87C04">
        <w:t>2</w:t>
      </w:r>
      <w:r>
        <w:t xml:space="preserve"> – 1</w:t>
      </w:r>
      <w:r w:rsidR="00E77875">
        <w:t>1</w:t>
      </w:r>
      <w:r>
        <w:t xml:space="preserve"> </w:t>
      </w:r>
      <w:r w:rsidR="00D87C04">
        <w:t>June</w:t>
      </w:r>
      <w:r>
        <w:t xml:space="preserve"> 202</w:t>
      </w:r>
      <w:r w:rsidR="00D87C04">
        <w:t>6</w:t>
      </w:r>
      <w:r>
        <w:t>.</w:t>
      </w:r>
    </w:p>
    <w:p w14:paraId="02AD83BF" w14:textId="6463584E" w:rsidR="00C863D7" w:rsidRPr="00C863D7" w:rsidRDefault="00C863D7" w:rsidP="001367F6">
      <w:pPr>
        <w:pStyle w:val="Headingb"/>
      </w:pPr>
      <w:r w:rsidRPr="00C863D7">
        <w:t>A</w:t>
      </w:r>
      <w:r w:rsidR="00631439">
        <w:t>nnex</w:t>
      </w:r>
      <w:r w:rsidRPr="00C863D7">
        <w:t xml:space="preserve"> (1):</w:t>
      </w:r>
    </w:p>
    <w:p w14:paraId="4744CB3B" w14:textId="046C7153" w:rsidR="002940D9" w:rsidRDefault="00C863D7" w:rsidP="008A398B">
      <w:pPr>
        <w:pStyle w:val="BodyText"/>
        <w:numPr>
          <w:ilvl w:val="0"/>
          <w:numId w:val="21"/>
        </w:numPr>
        <w:spacing w:before="0"/>
        <w:rPr>
          <w:lang w:eastAsia="zh-CN"/>
        </w:rPr>
      </w:pPr>
      <w:r w:rsidRPr="00C863D7">
        <w:t>List of security contacts</w:t>
      </w:r>
      <w:r w:rsidR="002940D9">
        <w:rPr>
          <w:lang w:eastAsia="zh-CN"/>
        </w:rPr>
        <w:br w:type="page"/>
      </w:r>
    </w:p>
    <w:p w14:paraId="2D4842C9" w14:textId="5697FC9B" w:rsidR="002940D9" w:rsidRPr="00631439" w:rsidRDefault="00631439" w:rsidP="00631439">
      <w:pPr>
        <w:pStyle w:val="AnnexNo"/>
        <w:rPr>
          <w:b/>
          <w:bCs/>
          <w:sz w:val="24"/>
        </w:rPr>
      </w:pPr>
      <w:r w:rsidRPr="00631439">
        <w:rPr>
          <w:b/>
          <w:bCs/>
          <w:caps w:val="0"/>
          <w:sz w:val="24"/>
        </w:rPr>
        <w:lastRenderedPageBreak/>
        <w:t>Annex</w:t>
      </w:r>
    </w:p>
    <w:p w14:paraId="4836E9B8" w14:textId="34882EC4" w:rsidR="002940D9" w:rsidRPr="00B31CE6" w:rsidRDefault="002940D9" w:rsidP="002940D9">
      <w:pPr>
        <w:pStyle w:val="Annextitle"/>
        <w:spacing w:before="1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Current </w:t>
      </w:r>
      <w:r w:rsidR="00631439">
        <w:rPr>
          <w:sz w:val="24"/>
          <w:szCs w:val="24"/>
          <w:lang w:eastAsia="zh-CN"/>
        </w:rPr>
        <w:t xml:space="preserve">List of </w:t>
      </w:r>
      <w:r>
        <w:rPr>
          <w:sz w:val="24"/>
          <w:szCs w:val="24"/>
          <w:lang w:eastAsia="zh-CN"/>
        </w:rPr>
        <w:t>s</w:t>
      </w:r>
      <w:r w:rsidRPr="00641C75">
        <w:rPr>
          <w:sz w:val="24"/>
          <w:szCs w:val="24"/>
          <w:lang w:eastAsia="zh-CN"/>
        </w:rPr>
        <w:t>ecurity contacts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5241"/>
        <w:gridCol w:w="2955"/>
      </w:tblGrid>
      <w:tr w:rsidR="00156D93" w:rsidRPr="00631439" w14:paraId="2AA1F272" w14:textId="77777777" w:rsidTr="00631439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638F7E8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jc w:val="center"/>
              <w:rPr>
                <w:rFonts w:eastAsia="MS Mincho"/>
                <w:b/>
                <w:bCs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b/>
                <w:bCs/>
                <w:sz w:val="20"/>
                <w:szCs w:val="20"/>
                <w:lang w:eastAsia="en-US"/>
              </w:rPr>
              <w:t>Study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628B70F2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jc w:val="center"/>
              <w:rPr>
                <w:rFonts w:eastAsia="MS Mincho"/>
                <w:b/>
                <w:bCs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b/>
                <w:bCs/>
                <w:sz w:val="20"/>
                <w:szCs w:val="20"/>
                <w:lang w:eastAsia="en-US"/>
              </w:rPr>
              <w:t>Contact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1A78E2D0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jc w:val="center"/>
              <w:rPr>
                <w:rFonts w:eastAsia="MS Mincho"/>
                <w:b/>
                <w:bCs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b/>
                <w:bCs/>
                <w:sz w:val="20"/>
                <w:szCs w:val="20"/>
                <w:lang w:eastAsia="en-US"/>
              </w:rPr>
              <w:t>E-mail</w:t>
            </w:r>
          </w:p>
        </w:tc>
      </w:tr>
      <w:tr w:rsidR="0071191A" w:rsidRPr="00631439" w14:paraId="33D7DB7F" w14:textId="77777777" w:rsidTr="00631439">
        <w:trPr>
          <w:trHeight w:val="10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21DED1B0" w14:textId="77777777" w:rsidR="0071191A" w:rsidRPr="00631439" w:rsidRDefault="0071191A" w:rsidP="0071191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4EE956F4" w14:textId="424C5357" w:rsidR="0071191A" w:rsidRPr="00631439" w:rsidRDefault="0071191A" w:rsidP="0071191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sz w:val="20"/>
                <w:szCs w:val="20"/>
              </w:rPr>
              <w:t>- Fanqin Zhou, Beijing University of Posts and Telecommunications (China)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68B99D63" w14:textId="15FB8A06" w:rsidR="0071191A" w:rsidRPr="00631439" w:rsidRDefault="00A27B26" w:rsidP="0071191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18" w:history="1">
              <w:r w:rsidRPr="00631439">
                <w:rPr>
                  <w:rStyle w:val="Hyperlink"/>
                  <w:sz w:val="20"/>
                  <w:szCs w:val="20"/>
                </w:rPr>
                <w:t>fqzhou2012@bupt.edu.cn</w:t>
              </w:r>
            </w:hyperlink>
            <w:r w:rsidRPr="00631439">
              <w:rPr>
                <w:sz w:val="20"/>
                <w:szCs w:val="20"/>
              </w:rPr>
              <w:t xml:space="preserve"> </w:t>
            </w:r>
          </w:p>
        </w:tc>
      </w:tr>
      <w:tr w:rsidR="00156D93" w:rsidRPr="00631439" w14:paraId="0C7294BA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7B0C6CA0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26B03FFF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631439">
              <w:rPr>
                <w:rFonts w:eastAsia="MS Mincho"/>
                <w:sz w:val="20"/>
                <w:szCs w:val="20"/>
                <w:lang w:eastAsia="en-US"/>
              </w:rPr>
              <w:t>Linjuan</w:t>
            </w:r>
            <w:proofErr w:type="spellEnd"/>
            <w:r w:rsidRPr="00631439">
              <w:rPr>
                <w:rFonts w:eastAsia="MS Mincho"/>
                <w:sz w:val="20"/>
                <w:szCs w:val="20"/>
                <w:lang w:eastAsia="en-US"/>
              </w:rPr>
              <w:t xml:space="preserve"> Huang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MIIT (P.R. China)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293D581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19" w:history="1">
              <w:r w:rsidRPr="00631439">
                <w:rPr>
                  <w:rStyle w:val="Hyperlink"/>
                  <w:rFonts w:eastAsia="MS Mincho"/>
                  <w:sz w:val="20"/>
                  <w:szCs w:val="20"/>
                  <w:lang w:eastAsia="en-US"/>
                </w:rPr>
                <w:t>huanglinjuan@catr.cn</w:t>
              </w:r>
            </w:hyperlink>
          </w:p>
        </w:tc>
      </w:tr>
      <w:tr w:rsidR="00156D93" w:rsidRPr="00631439" w14:paraId="46B79B2C" w14:textId="77777777" w:rsidTr="00631439">
        <w:trPr>
          <w:trHeight w:val="4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22C05566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303A7B3" w14:textId="617B4612" w:rsidR="00156D93" w:rsidRPr="00631439" w:rsidRDefault="003560A8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val="fr-CH" w:eastAsia="en-US"/>
              </w:rPr>
            </w:pPr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t xml:space="preserve">- </w:t>
            </w:r>
            <w:proofErr w:type="spellStart"/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t>Chuanyou</w:t>
            </w:r>
            <w:proofErr w:type="spellEnd"/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t>Dai</w:t>
            </w:r>
            <w:proofErr w:type="spellEnd"/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t>,</w:t>
            </w:r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br/>
              <w:t>Rapporteur Q1/5</w:t>
            </w:r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br/>
              <w:t>Huawei Technologies Co., Ltd.,</w:t>
            </w:r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br/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80EB160" w14:textId="76939ECD" w:rsidR="00156D93" w:rsidRPr="00631439" w:rsidRDefault="003560A8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val="fr-CH" w:eastAsia="en-US"/>
              </w:rPr>
            </w:pPr>
            <w:r w:rsidRPr="00631439">
              <w:rPr>
                <w:rFonts w:eastAsia="Times New Roman"/>
                <w:sz w:val="20"/>
                <w:szCs w:val="20"/>
                <w:lang w:val="it-IT"/>
              </w:rPr>
              <w:tab/>
            </w:r>
            <w:hyperlink r:id="rId20" w:history="1">
              <w:r w:rsidRPr="00631439">
                <w:rPr>
                  <w:rStyle w:val="Hyperlink"/>
                  <w:rFonts w:eastAsia="Times New Roman"/>
                  <w:sz w:val="20"/>
                  <w:szCs w:val="20"/>
                  <w:lang w:val="it-IT"/>
                </w:rPr>
                <w:t>daichuanyou@huawei.com</w:t>
              </w:r>
            </w:hyperlink>
          </w:p>
        </w:tc>
      </w:tr>
      <w:tr w:rsidR="0040456E" w:rsidRPr="00631439" w14:paraId="77586313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0CC8C506" w14:textId="77777777" w:rsidR="0040456E" w:rsidRPr="00631439" w:rsidRDefault="0040456E" w:rsidP="0040456E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7896748B" w14:textId="496C6068" w:rsidR="0040456E" w:rsidRPr="00631439" w:rsidRDefault="00A27B26" w:rsidP="0040456E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Times New Roman"/>
                <w:sz w:val="20"/>
                <w:szCs w:val="20"/>
              </w:rPr>
            </w:pPr>
            <w:r w:rsidRPr="00631439">
              <w:rPr>
                <w:rFonts w:eastAsia="Times New Roman"/>
                <w:sz w:val="20"/>
                <w:szCs w:val="20"/>
              </w:rPr>
              <w:t xml:space="preserve">- </w:t>
            </w:r>
            <w:proofErr w:type="spellStart"/>
            <w:r w:rsidR="0040456E" w:rsidRPr="00631439">
              <w:rPr>
                <w:rFonts w:eastAsia="Times New Roman"/>
                <w:sz w:val="20"/>
                <w:szCs w:val="20"/>
              </w:rPr>
              <w:t>Minrui</w:t>
            </w:r>
            <w:proofErr w:type="spellEnd"/>
            <w:r w:rsidR="0040456E" w:rsidRPr="00631439">
              <w:rPr>
                <w:rFonts w:eastAsia="Times New Roman"/>
                <w:sz w:val="20"/>
                <w:szCs w:val="20"/>
              </w:rPr>
              <w:t xml:space="preserve"> Shi</w:t>
            </w:r>
            <w:r w:rsidR="0040456E" w:rsidRPr="00631439">
              <w:rPr>
                <w:rFonts w:eastAsia="Times New Roman"/>
                <w:sz w:val="20"/>
                <w:szCs w:val="20"/>
              </w:rPr>
              <w:br/>
            </w:r>
            <w:r w:rsidR="0040456E" w:rsidRPr="00631439">
              <w:rPr>
                <w:rFonts w:eastAsia="SimSun"/>
                <w:sz w:val="20"/>
                <w:szCs w:val="20"/>
              </w:rPr>
              <w:t>China Telecommunications Corporation</w:t>
            </w:r>
          </w:p>
          <w:p w14:paraId="0D3B2916" w14:textId="6EFF835A" w:rsidR="0040456E" w:rsidRPr="00631439" w:rsidRDefault="0040456E" w:rsidP="0040456E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Times New Roman"/>
                <w:sz w:val="20"/>
                <w:szCs w:val="20"/>
              </w:rPr>
              <w:t>SG11 Liaison officer for SG17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31A3E36C" w14:textId="58D246FF" w:rsidR="0040456E" w:rsidRPr="00631439" w:rsidRDefault="0040456E" w:rsidP="0040456E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rPr>
                <w:rFonts w:eastAsia="MS Mincho"/>
                <w:sz w:val="20"/>
                <w:szCs w:val="20"/>
                <w:lang w:eastAsia="en-US"/>
              </w:rPr>
            </w:pPr>
            <w:hyperlink r:id="rId21" w:history="1">
              <w:r w:rsidRPr="00631439">
                <w:rPr>
                  <w:rStyle w:val="Hyperlink"/>
                  <w:rFonts w:eastAsia="SimSun"/>
                  <w:sz w:val="20"/>
                  <w:szCs w:val="20"/>
                </w:rPr>
                <w:t>shimr@chinatelecom.cn</w:t>
              </w:r>
            </w:hyperlink>
          </w:p>
        </w:tc>
      </w:tr>
      <w:tr w:rsidR="00156D93" w:rsidRPr="00631439" w14:paraId="681D594C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14DDBCA0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199A0F2F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Al Morton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WP3/12 Chairman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4645355F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22" w:history="1">
              <w:r w:rsidRPr="00631439">
                <w:rPr>
                  <w:rStyle w:val="Hyperlink"/>
                  <w:sz w:val="20"/>
                  <w:szCs w:val="20"/>
                </w:rPr>
                <w:t>acm@research.att.com</w:t>
              </w:r>
            </w:hyperlink>
          </w:p>
        </w:tc>
      </w:tr>
      <w:tr w:rsidR="00156D93" w:rsidRPr="00631439" w14:paraId="2303B4C5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48F7A601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FA855B2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kern w:val="2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Kaoru Kenyoshi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NICT, Japan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7EC65A1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23" w:history="1">
              <w:r w:rsidRPr="00631439">
                <w:rPr>
                  <w:rStyle w:val="Hyperlink"/>
                  <w:sz w:val="20"/>
                  <w:szCs w:val="20"/>
                </w:rPr>
                <w:t>kaoruk@nict.go.jp</w:t>
              </w:r>
            </w:hyperlink>
          </w:p>
        </w:tc>
      </w:tr>
      <w:tr w:rsidR="00E179EA" w:rsidRPr="00631439" w14:paraId="67EBFAC4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603AB6E4" w14:textId="77777777" w:rsidR="00E179EA" w:rsidRPr="00631439" w:rsidRDefault="00E179EA" w:rsidP="00E179E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4787340D" w14:textId="4936F8EF" w:rsidR="00E179EA" w:rsidRPr="00631439" w:rsidRDefault="00E179EA" w:rsidP="00E179E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sz w:val="20"/>
                <w:szCs w:val="20"/>
                <w:lang w:eastAsia="ko-KR"/>
              </w:rPr>
              <w:t>- Glenn Parsons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28E4ADCB" w14:textId="5CF8D7A4" w:rsidR="00E179EA" w:rsidRPr="00631439" w:rsidRDefault="00E179EA" w:rsidP="00E179E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24" w:history="1">
              <w:r w:rsidRPr="00631439">
                <w:rPr>
                  <w:rStyle w:val="Hyperlink"/>
                  <w:sz w:val="20"/>
                  <w:szCs w:val="20"/>
                  <w:lang w:eastAsia="ko-KR"/>
                </w:rPr>
                <w:t>glenn.parsons@ericsson.com</w:t>
              </w:r>
            </w:hyperlink>
            <w:r w:rsidRPr="00631439">
              <w:rPr>
                <w:sz w:val="20"/>
                <w:szCs w:val="20"/>
                <w:lang w:eastAsia="ko-KR"/>
              </w:rPr>
              <w:t xml:space="preserve"> </w:t>
            </w:r>
          </w:p>
        </w:tc>
      </w:tr>
      <w:tr w:rsidR="00E179EA" w:rsidRPr="00631439" w14:paraId="45D57EC7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002FFB" w14:textId="77777777" w:rsidR="00E179EA" w:rsidRPr="00631439" w:rsidRDefault="00E179EA" w:rsidP="00E179E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</w:pPr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t>ITU-T WP1/15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3D96EA" w14:textId="28B6B7BD" w:rsidR="00E179EA" w:rsidRPr="00631439" w:rsidRDefault="00E179EA" w:rsidP="00E179EA">
            <w:pPr>
              <w:rPr>
                <w:sz w:val="20"/>
                <w:szCs w:val="20"/>
                <w:lang w:val="fr-FR"/>
              </w:rPr>
            </w:pPr>
            <w:r w:rsidRPr="00631439">
              <w:rPr>
                <w:sz w:val="20"/>
                <w:szCs w:val="20"/>
                <w:lang w:val="fr-FR" w:eastAsia="ko-KR"/>
              </w:rPr>
              <w:t xml:space="preserve">- Frank Effenberger, </w:t>
            </w:r>
            <w:proofErr w:type="spellStart"/>
            <w:r w:rsidRPr="00631439">
              <w:rPr>
                <w:sz w:val="20"/>
                <w:szCs w:val="20"/>
                <w:lang w:val="fr-FR" w:eastAsia="ko-KR"/>
              </w:rPr>
              <w:t>Futurewei</w:t>
            </w:r>
            <w:proofErr w:type="spellEnd"/>
            <w:r w:rsidRPr="00631439">
              <w:rPr>
                <w:sz w:val="20"/>
                <w:szCs w:val="20"/>
                <w:lang w:val="fr-FR" w:eastAsia="ko-KR"/>
              </w:rPr>
              <w:t xml:space="preserve"> Technologies, USA | Rapporteur Q2/15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D3439B" w14:textId="04B391B3" w:rsidR="00E179EA" w:rsidRPr="00631439" w:rsidRDefault="00E179EA" w:rsidP="00E179E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sz w:val="20"/>
                <w:szCs w:val="20"/>
                <w:lang w:val="fr-FR"/>
              </w:rPr>
            </w:pPr>
            <w:hyperlink r:id="rId25" w:history="1">
              <w:r w:rsidRPr="00631439">
                <w:rPr>
                  <w:rStyle w:val="Hyperlink"/>
                  <w:sz w:val="20"/>
                  <w:szCs w:val="20"/>
                  <w:lang w:val="fr-FR" w:eastAsia="ko-KR"/>
                </w:rPr>
                <w:t>frank.effenberger@futurewei.com</w:t>
              </w:r>
            </w:hyperlink>
            <w:r w:rsidRPr="00631439">
              <w:rPr>
                <w:sz w:val="20"/>
                <w:szCs w:val="20"/>
                <w:lang w:val="fr-FR" w:eastAsia="ko-KR"/>
              </w:rPr>
              <w:t xml:space="preserve"> </w:t>
            </w:r>
          </w:p>
        </w:tc>
      </w:tr>
      <w:tr w:rsidR="00E179EA" w:rsidRPr="00631439" w14:paraId="5555CD9A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6D80AB" w14:textId="77777777" w:rsidR="00E179EA" w:rsidRPr="00631439" w:rsidRDefault="00E179EA" w:rsidP="00E179E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val="fr-FR" w:eastAsia="en-US"/>
              </w:rPr>
            </w:pPr>
            <w:r w:rsidRPr="00631439">
              <w:rPr>
                <w:rFonts w:eastAsia="MS Mincho"/>
                <w:sz w:val="20"/>
                <w:szCs w:val="20"/>
                <w:lang w:val="fr-FR" w:eastAsia="en-US"/>
              </w:rPr>
              <w:t>ITU-T WP3/15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EDFAEF" w14:textId="77E930CD" w:rsidR="00E179EA" w:rsidRPr="00631439" w:rsidRDefault="00E179EA" w:rsidP="00E179EA">
            <w:pPr>
              <w:rPr>
                <w:sz w:val="20"/>
                <w:szCs w:val="20"/>
              </w:rPr>
            </w:pPr>
            <w:r w:rsidRPr="00631439">
              <w:rPr>
                <w:sz w:val="20"/>
                <w:szCs w:val="20"/>
                <w:lang w:eastAsia="ko-KR"/>
              </w:rPr>
              <w:t>- Scott Mansfield, Ericsson Canada | Associate Rapporteur Q14/15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C0825B" w14:textId="3CF89734" w:rsidR="00E179EA" w:rsidRPr="00631439" w:rsidRDefault="00E179EA" w:rsidP="00E179E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sz w:val="20"/>
                <w:szCs w:val="20"/>
              </w:rPr>
            </w:pPr>
            <w:hyperlink r:id="rId26" w:history="1">
              <w:r w:rsidRPr="00631439">
                <w:rPr>
                  <w:rStyle w:val="Hyperlink"/>
                  <w:sz w:val="20"/>
                  <w:szCs w:val="20"/>
                  <w:lang w:eastAsia="ko-KR"/>
                </w:rPr>
                <w:t>scott.mansfield@ericsson.com</w:t>
              </w:r>
            </w:hyperlink>
            <w:r w:rsidRPr="00631439">
              <w:rPr>
                <w:sz w:val="20"/>
                <w:szCs w:val="20"/>
                <w:lang w:eastAsia="ko-KR"/>
              </w:rPr>
              <w:t xml:space="preserve"> </w:t>
            </w:r>
          </w:p>
        </w:tc>
      </w:tr>
      <w:tr w:rsidR="00156D93" w:rsidRPr="00631439" w14:paraId="00041348" w14:textId="77777777" w:rsidTr="00631439">
        <w:trPr>
          <w:trHeight w:val="14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7BD600A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171A4A55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Arnaud Taddei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SG17 Chairman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 xml:space="preserve">- </w:t>
            </w:r>
            <w:proofErr w:type="spellStart"/>
            <w:r w:rsidRPr="00631439">
              <w:rPr>
                <w:rFonts w:eastAsia="MS Mincho"/>
                <w:sz w:val="20"/>
                <w:szCs w:val="20"/>
                <w:lang w:eastAsia="en-US"/>
              </w:rPr>
              <w:t>Sungchae</w:t>
            </w:r>
            <w:proofErr w:type="spellEnd"/>
            <w:r w:rsidRPr="00631439">
              <w:rPr>
                <w:rFonts w:eastAsia="MS Mincho"/>
                <w:sz w:val="20"/>
                <w:szCs w:val="20"/>
                <w:lang w:eastAsia="en-US"/>
              </w:rPr>
              <w:t> Park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Co-Rapporteur Q1/17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- Xiaoya Yang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</w:r>
            <w:r w:rsidRPr="00631439">
              <w:rPr>
                <w:sz w:val="20"/>
                <w:szCs w:val="20"/>
                <w:lang w:eastAsia="ko-KR"/>
              </w:rPr>
              <w:t xml:space="preserve">ITU-T SG17 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t>Counsellor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66A26B87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27" w:history="1">
              <w:r w:rsidRPr="00631439">
                <w:rPr>
                  <w:rStyle w:val="Hyperlink"/>
                  <w:sz w:val="20"/>
                  <w:szCs w:val="20"/>
                </w:rPr>
                <w:t>arnaud.taddei@broadcom.com</w:t>
              </w:r>
            </w:hyperlink>
            <w:r w:rsidRPr="00631439">
              <w:rPr>
                <w:rFonts w:eastAsia="MS Mincho"/>
                <w:color w:val="0000FF"/>
                <w:sz w:val="20"/>
                <w:szCs w:val="20"/>
                <w:u w:val="single"/>
                <w:lang w:eastAsia="en-US"/>
              </w:rPr>
              <w:br/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</w:r>
            <w:hyperlink r:id="rId28" w:history="1">
              <w:r w:rsidRPr="00631439">
                <w:rPr>
                  <w:rStyle w:val="Hyperlink"/>
                  <w:sz w:val="20"/>
                  <w:szCs w:val="20"/>
                </w:rPr>
                <w:t>zoesc.park@sch.ac.kr</w:t>
              </w:r>
            </w:hyperlink>
            <w:r w:rsidRPr="00631439">
              <w:rPr>
                <w:rFonts w:eastAsia="MS Mincho"/>
                <w:sz w:val="20"/>
                <w:szCs w:val="20"/>
                <w:lang w:eastAsia="en-US"/>
              </w:rPr>
              <w:t xml:space="preserve"> 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</w:r>
            <w:hyperlink r:id="rId29" w:history="1">
              <w:r w:rsidRPr="00631439">
                <w:rPr>
                  <w:rStyle w:val="Hyperlink"/>
                  <w:rFonts w:eastAsia="MS Mincho"/>
                  <w:sz w:val="20"/>
                  <w:szCs w:val="20"/>
                  <w:bdr w:val="none" w:sz="0" w:space="0" w:color="auto" w:frame="1"/>
                  <w:lang w:eastAsia="en-US"/>
                </w:rPr>
                <w:t>xiaoya.yang@itu.int</w:t>
              </w:r>
            </w:hyperlink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</w:r>
            <w:hyperlink r:id="rId30" w:history="1">
              <w:r w:rsidRPr="00631439">
                <w:rPr>
                  <w:rStyle w:val="Hyperlink"/>
                  <w:rFonts w:eastAsia="MS Mincho"/>
                  <w:sz w:val="20"/>
                  <w:szCs w:val="20"/>
                  <w:lang w:eastAsia="en-US"/>
                </w:rPr>
                <w:t>tsbsg17@itu.int</w:t>
              </w:r>
            </w:hyperlink>
          </w:p>
        </w:tc>
      </w:tr>
      <w:tr w:rsidR="00156D93" w:rsidRPr="00631439" w14:paraId="33429FE4" w14:textId="77777777" w:rsidTr="00631439">
        <w:trPr>
          <w:trHeight w:val="5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37646096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372CD694" w14:textId="130E6A92" w:rsidR="00156D93" w:rsidRPr="00631439" w:rsidRDefault="00156D93" w:rsidP="00167D4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 xml:space="preserve">- </w:t>
            </w:r>
            <w:r w:rsidR="00F0096F" w:rsidRPr="00631439">
              <w:rPr>
                <w:sz w:val="20"/>
                <w:szCs w:val="20"/>
                <w:lang w:val="en-US" w:eastAsia="zh-CN"/>
              </w:rPr>
              <w:t xml:space="preserve">Mr </w:t>
            </w:r>
            <w:proofErr w:type="spellStart"/>
            <w:r w:rsidR="00F0096F" w:rsidRPr="00631439">
              <w:rPr>
                <w:sz w:val="20"/>
                <w:szCs w:val="20"/>
                <w:lang w:val="en-US" w:eastAsia="zh-CN"/>
              </w:rPr>
              <w:t>Xiongwei</w:t>
            </w:r>
            <w:proofErr w:type="spellEnd"/>
            <w:r w:rsidR="00F0096F" w:rsidRPr="00631439">
              <w:rPr>
                <w:sz w:val="20"/>
                <w:szCs w:val="20"/>
                <w:lang w:val="en-US" w:eastAsia="zh-CN"/>
              </w:rPr>
              <w:t xml:space="preserve"> Jia</w:t>
            </w:r>
          </w:p>
          <w:p w14:paraId="20DA3383" w14:textId="4EC06BD0" w:rsidR="00CB6E22" w:rsidRPr="00631439" w:rsidRDefault="00CB6E22" w:rsidP="00A27B26">
            <w:pPr>
              <w:pStyle w:val="BodyText"/>
              <w:rPr>
                <w:sz w:val="20"/>
                <w:szCs w:val="20"/>
                <w:lang w:eastAsia="en-US"/>
              </w:rPr>
            </w:pPr>
            <w:r w:rsidRPr="00631439">
              <w:rPr>
                <w:sz w:val="20"/>
                <w:szCs w:val="20"/>
                <w:lang w:val="en-US" w:eastAsia="zh-CN"/>
              </w:rPr>
              <w:t>Vice-Chair of WP3/20 and Rapporteur for Q6/20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6DF6E1D5" w14:textId="2B1B3024" w:rsidR="00156D93" w:rsidRPr="00631439" w:rsidRDefault="00CB6E22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31" w:history="1">
              <w:r w:rsidRPr="00631439">
                <w:rPr>
                  <w:rStyle w:val="Hyperlink"/>
                  <w:sz w:val="20"/>
                  <w:szCs w:val="20"/>
                  <w:lang w:val="en-US" w:eastAsia="zh-CN"/>
                </w:rPr>
                <w:t>jiaxw9@chinaunicom.cn</w:t>
              </w:r>
            </w:hyperlink>
          </w:p>
        </w:tc>
      </w:tr>
      <w:tr w:rsidR="00156D93" w:rsidRPr="00631439" w14:paraId="686FF92A" w14:textId="77777777" w:rsidTr="00631439">
        <w:trPr>
          <w:trHeight w:val="5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FCBCE1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ITU-T SG21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E6CF6B" w14:textId="77777777" w:rsidR="00156D93" w:rsidRPr="00631439" w:rsidRDefault="00156D93" w:rsidP="00167D4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jc w:val="both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Noah Luo</w:t>
            </w:r>
          </w:p>
          <w:p w14:paraId="48B000E1" w14:textId="77777777" w:rsidR="00156D93" w:rsidRPr="00631439" w:rsidRDefault="00156D93" w:rsidP="00167D4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0" w:hanging="10"/>
              <w:jc w:val="both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Chair of SG21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1E9CBE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sz w:val="20"/>
                <w:szCs w:val="20"/>
              </w:rPr>
            </w:pPr>
            <w:hyperlink r:id="rId32" w:history="1">
              <w:r w:rsidRPr="00631439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>noahluozz@gmail.com</w:t>
              </w:r>
            </w:hyperlink>
            <w:r w:rsidRPr="00631439">
              <w:rPr>
                <w:sz w:val="20"/>
                <w:szCs w:val="20"/>
              </w:rPr>
              <w:t xml:space="preserve"> </w:t>
            </w:r>
          </w:p>
        </w:tc>
      </w:tr>
      <w:tr w:rsidR="00156D93" w:rsidRPr="00631439" w14:paraId="7DAE5C14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2AB6BFCA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TSAG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3FE861B4" w14:textId="2E14DDA0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Abdurahman M. Al Hassan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Chair TSAG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0F90E81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33" w:history="1">
              <w:r w:rsidRPr="00631439">
                <w:rPr>
                  <w:rStyle w:val="Hyperlink"/>
                  <w:sz w:val="20"/>
                  <w:szCs w:val="20"/>
                </w:rPr>
                <w:t>tsagchair@nca.gov.sa</w:t>
              </w:r>
            </w:hyperlink>
          </w:p>
        </w:tc>
      </w:tr>
      <w:tr w:rsidR="00156D93" w:rsidRPr="00631439" w14:paraId="1A522090" w14:textId="77777777" w:rsidTr="00631439">
        <w:trPr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250F56B7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ITU-D SG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87E703D" w14:textId="77777777" w:rsidR="00156D93" w:rsidRPr="00631439" w:rsidRDefault="00156D93" w:rsidP="00167D4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Marco Obiso, BDT Cybersecurity and ICT Applications Division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 xml:space="preserve">Focal Point for Q.3/2, 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 xml:space="preserve">- Miho Naganuma 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NEC (Japan)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05A4B220" w14:textId="77777777" w:rsidR="00156D93" w:rsidRPr="00631439" w:rsidRDefault="00156D93" w:rsidP="00167D4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hyperlink r:id="rId34" w:history="1">
              <w:r w:rsidRPr="00631439">
                <w:rPr>
                  <w:rStyle w:val="Hyperlink"/>
                  <w:rFonts w:eastAsia="MS Mincho"/>
                  <w:sz w:val="20"/>
                  <w:szCs w:val="20"/>
                  <w:lang w:eastAsia="en-US"/>
                </w:rPr>
                <w:t>marco.obiso@itu.int</w:t>
              </w:r>
            </w:hyperlink>
            <w:r w:rsidRPr="00631439">
              <w:rPr>
                <w:rFonts w:eastAsia="MS Mincho"/>
                <w:color w:val="0000FF"/>
                <w:sz w:val="20"/>
                <w:szCs w:val="20"/>
                <w:u w:val="single"/>
                <w:lang w:eastAsia="en-US"/>
              </w:rPr>
              <w:br/>
            </w:r>
            <w:r w:rsidRPr="00631439">
              <w:rPr>
                <w:rFonts w:eastAsia="MS Mincho"/>
                <w:color w:val="0000FF"/>
                <w:sz w:val="20"/>
                <w:szCs w:val="20"/>
                <w:u w:val="single"/>
                <w:lang w:eastAsia="en-US"/>
              </w:rPr>
              <w:br/>
            </w:r>
            <w:r w:rsidRPr="00631439">
              <w:rPr>
                <w:rFonts w:eastAsia="MS Mincho"/>
                <w:color w:val="0000FF"/>
                <w:sz w:val="20"/>
                <w:szCs w:val="20"/>
                <w:u w:val="single"/>
                <w:lang w:eastAsia="en-US"/>
              </w:rPr>
              <w:br/>
            </w:r>
            <w:r w:rsidRPr="00631439">
              <w:rPr>
                <w:rFonts w:eastAsia="MS Mincho"/>
                <w:color w:val="0000FF"/>
                <w:sz w:val="20"/>
                <w:szCs w:val="20"/>
                <w:u w:val="single"/>
                <w:lang w:eastAsia="en-US"/>
              </w:rPr>
              <w:br/>
            </w:r>
            <w:hyperlink r:id="rId35" w:history="1">
              <w:r w:rsidRPr="00631439">
                <w:rPr>
                  <w:rStyle w:val="Hyperlink"/>
                  <w:rFonts w:eastAsia="MS Mincho"/>
                  <w:sz w:val="20"/>
                  <w:szCs w:val="20"/>
                  <w:lang w:eastAsia="en-US"/>
                </w:rPr>
                <w:t>m-naganuma@bx.jp.nec.com</w:t>
              </w:r>
            </w:hyperlink>
          </w:p>
        </w:tc>
      </w:tr>
      <w:tr w:rsidR="00156D93" w:rsidRPr="00631439" w14:paraId="593F5BF0" w14:textId="77777777" w:rsidTr="00631439">
        <w:trPr>
          <w:trHeight w:val="10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B7EADC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i/>
                <w:iCs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ITU-D SG2 Q3/2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B9DCC1" w14:textId="77777777" w:rsidR="00156D93" w:rsidRPr="00B86A4A" w:rsidRDefault="00156D93" w:rsidP="00167D4D">
            <w:pPr>
              <w:spacing w:before="40" w:after="40"/>
              <w:ind w:left="11" w:hanging="11"/>
              <w:rPr>
                <w:rFonts w:eastAsia="MS Mincho"/>
                <w:sz w:val="20"/>
                <w:szCs w:val="20"/>
                <w:lang w:val="fr-CH" w:eastAsia="en-US"/>
              </w:rPr>
            </w:pPr>
            <w:r w:rsidRPr="00B86A4A">
              <w:rPr>
                <w:rFonts w:eastAsia="MS Mincho"/>
                <w:sz w:val="20"/>
                <w:szCs w:val="20"/>
                <w:lang w:val="fr-CH" w:eastAsia="en-US"/>
              </w:rPr>
              <w:t xml:space="preserve">- </w:t>
            </w:r>
            <w:proofErr w:type="spellStart"/>
            <w:r w:rsidRPr="00B86A4A">
              <w:rPr>
                <w:rFonts w:eastAsia="MS Mincho"/>
                <w:sz w:val="20"/>
                <w:szCs w:val="20"/>
                <w:lang w:val="fr-CH" w:eastAsia="en-US"/>
              </w:rPr>
              <w:t>Jabin</w:t>
            </w:r>
            <w:proofErr w:type="spellEnd"/>
            <w:r w:rsidRPr="00B86A4A">
              <w:rPr>
                <w:rFonts w:eastAsia="MS Mincho"/>
                <w:sz w:val="20"/>
                <w:szCs w:val="20"/>
                <w:lang w:val="fr-CH" w:eastAsia="en-US"/>
              </w:rPr>
              <w:t xml:space="preserve"> </w:t>
            </w:r>
            <w:proofErr w:type="spellStart"/>
            <w:r w:rsidRPr="00B86A4A">
              <w:rPr>
                <w:rFonts w:eastAsia="MS Mincho"/>
                <w:sz w:val="20"/>
                <w:szCs w:val="20"/>
                <w:lang w:val="fr-CH" w:eastAsia="en-US"/>
              </w:rPr>
              <w:t>Vahora</w:t>
            </w:r>
            <w:proofErr w:type="spellEnd"/>
            <w:r w:rsidRPr="00B86A4A">
              <w:rPr>
                <w:rFonts w:eastAsia="MS Mincho"/>
                <w:sz w:val="20"/>
                <w:szCs w:val="20"/>
                <w:lang w:val="fr-CH" w:eastAsia="en-US"/>
              </w:rPr>
              <w:t xml:space="preserve"> </w:t>
            </w:r>
            <w:r w:rsidRPr="00B86A4A">
              <w:rPr>
                <w:rFonts w:eastAsia="MS Mincho"/>
                <w:sz w:val="20"/>
                <w:szCs w:val="20"/>
                <w:lang w:val="fr-CH" w:eastAsia="en-US"/>
              </w:rPr>
              <w:br/>
            </w:r>
            <w:proofErr w:type="spellStart"/>
            <w:r w:rsidRPr="00B86A4A">
              <w:rPr>
                <w:rFonts w:eastAsia="MS Mincho"/>
                <w:sz w:val="20"/>
                <w:szCs w:val="20"/>
                <w:lang w:val="fr-CH" w:eastAsia="en-US"/>
              </w:rPr>
              <w:t>Co-Rapporteur</w:t>
            </w:r>
            <w:proofErr w:type="spellEnd"/>
            <w:r w:rsidRPr="00B86A4A">
              <w:rPr>
                <w:rFonts w:eastAsia="MS Mincho"/>
                <w:sz w:val="20"/>
                <w:szCs w:val="20"/>
                <w:lang w:val="fr-CH" w:eastAsia="en-US"/>
              </w:rPr>
              <w:t xml:space="preserve"> (USA)</w:t>
            </w:r>
          </w:p>
          <w:p w14:paraId="2A56A1FF" w14:textId="77777777" w:rsidR="00156D93" w:rsidRPr="00631439" w:rsidRDefault="00156D93" w:rsidP="00167D4D">
            <w:pPr>
              <w:spacing w:before="40" w:after="40"/>
              <w:ind w:left="11" w:hanging="11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Vanessa Copetti Cravo</w:t>
            </w:r>
          </w:p>
          <w:p w14:paraId="58916ADC" w14:textId="77777777" w:rsidR="00156D93" w:rsidRPr="00631439" w:rsidRDefault="00156D93" w:rsidP="00167D4D">
            <w:pPr>
              <w:spacing w:before="40" w:after="40"/>
              <w:ind w:left="11" w:hanging="11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Co-Rapporteur (Brazil)</w:t>
            </w:r>
          </w:p>
          <w:p w14:paraId="5DBD4EBD" w14:textId="77777777" w:rsidR="00156D93" w:rsidRPr="00631439" w:rsidRDefault="00156D93" w:rsidP="00167D4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Orhan Osmani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BDT Focal Point for Question 3/2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Cybersecurity Coordinator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829A2D" w14:textId="77777777" w:rsidR="00156D93" w:rsidRPr="00631439" w:rsidRDefault="00156D93" w:rsidP="00167D4D">
            <w:pPr>
              <w:spacing w:before="40" w:after="40"/>
              <w:ind w:left="11" w:hanging="11"/>
              <w:rPr>
                <w:rFonts w:eastAsia="MS Mincho"/>
                <w:sz w:val="20"/>
                <w:szCs w:val="20"/>
                <w:lang w:eastAsia="en-US"/>
              </w:rPr>
            </w:pPr>
            <w:hyperlink r:id="rId36" w:history="1">
              <w:r w:rsidRPr="00631439">
                <w:rPr>
                  <w:rStyle w:val="Hyperlink"/>
                  <w:rFonts w:eastAsia="MS Mincho"/>
                  <w:sz w:val="20"/>
                  <w:szCs w:val="20"/>
                  <w:lang w:eastAsia="en-US"/>
                </w:rPr>
                <w:t>Vahorajs@state.gov</w:t>
              </w:r>
            </w:hyperlink>
            <w:r w:rsidRPr="00631439">
              <w:rPr>
                <w:rFonts w:eastAsia="MS Mincho"/>
                <w:sz w:val="20"/>
                <w:szCs w:val="20"/>
                <w:lang w:eastAsia="en-US"/>
              </w:rPr>
              <w:t xml:space="preserve">  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</w:r>
          </w:p>
          <w:p w14:paraId="2761914F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Style w:val="Hyperlink"/>
                <w:rFonts w:eastAsia="MS Mincho"/>
                <w:sz w:val="20"/>
                <w:szCs w:val="20"/>
                <w:shd w:val="clear" w:color="auto" w:fill="FFFFFF"/>
              </w:rPr>
            </w:pPr>
            <w:hyperlink r:id="rId37" w:history="1">
              <w:r w:rsidRPr="00631439">
                <w:rPr>
                  <w:rStyle w:val="Hyperlink"/>
                  <w:rFonts w:eastAsia="MS Mincho"/>
                  <w:sz w:val="20"/>
                  <w:szCs w:val="20"/>
                  <w:shd w:val="clear" w:color="auto" w:fill="FFFFFF"/>
                </w:rPr>
                <w:t>Vanessac@anatel.gov.br</w:t>
              </w:r>
            </w:hyperlink>
          </w:p>
          <w:p w14:paraId="651038D2" w14:textId="77777777" w:rsidR="00156D93" w:rsidRPr="00631439" w:rsidRDefault="00156D93" w:rsidP="00167D4D">
            <w:pPr>
              <w:spacing w:before="40" w:after="40"/>
              <w:ind w:left="11" w:hanging="11"/>
              <w:rPr>
                <w:rFonts w:eastAsia="MS Mincho"/>
                <w:sz w:val="20"/>
                <w:szCs w:val="20"/>
                <w:lang w:eastAsia="en-US"/>
              </w:rPr>
            </w:pPr>
          </w:p>
          <w:p w14:paraId="3A60C82D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Style w:val="Hyperlink"/>
                <w:rFonts w:eastAsia="MS Mincho"/>
                <w:sz w:val="20"/>
                <w:szCs w:val="20"/>
                <w:shd w:val="clear" w:color="auto" w:fill="FFFFFF"/>
              </w:rPr>
            </w:pPr>
            <w:hyperlink r:id="rId38" w:history="1">
              <w:r w:rsidRPr="00631439">
                <w:rPr>
                  <w:rStyle w:val="Hyperlink"/>
                  <w:rFonts w:eastAsia="MS Mincho"/>
                  <w:sz w:val="20"/>
                  <w:szCs w:val="20"/>
                  <w:shd w:val="clear" w:color="auto" w:fill="FFFFFF"/>
                </w:rPr>
                <w:t>Orhan.Osmani@itu.int</w:t>
              </w:r>
            </w:hyperlink>
            <w:r w:rsidRPr="00631439">
              <w:rPr>
                <w:rStyle w:val="Hyperlink"/>
                <w:rFonts w:eastAsia="MS Minch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DEC31CD" w14:textId="77777777" w:rsidR="00156D93" w:rsidRPr="00631439" w:rsidRDefault="00156D93" w:rsidP="00167D4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rPr>
                <w:rFonts w:eastAsia="MS Mincho"/>
                <w:sz w:val="20"/>
                <w:szCs w:val="20"/>
                <w:lang w:eastAsia="en-US"/>
              </w:rPr>
            </w:pPr>
          </w:p>
        </w:tc>
      </w:tr>
      <w:tr w:rsidR="00156D93" w:rsidRPr="00631439" w14:paraId="6424737B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6EB6F78D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lastRenderedPageBreak/>
              <w:t>ITU-R SG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7C43D59A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 xml:space="preserve">- </w:t>
            </w:r>
            <w:r w:rsidRPr="00631439">
              <w:rPr>
                <w:sz w:val="20"/>
                <w:szCs w:val="20"/>
                <w:lang w:eastAsia="ko-KR"/>
              </w:rPr>
              <w:t>Victor Strelets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Chairman ITU-R SG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1667F0A" w14:textId="236A61CC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color w:val="0000FF"/>
                <w:sz w:val="20"/>
                <w:szCs w:val="20"/>
                <w:lang w:eastAsia="en-US"/>
              </w:rPr>
            </w:pPr>
            <w:hyperlink r:id="rId39" w:history="1">
              <w:r w:rsidRPr="00631439">
                <w:rPr>
                  <w:color w:val="000000"/>
                  <w:sz w:val="20"/>
                  <w:szCs w:val="20"/>
                </w:rPr>
                <w:t>vstrelets2000@mail.ru</w:t>
              </w:r>
            </w:hyperlink>
            <w:r w:rsidR="00A27B26" w:rsidRPr="00631439">
              <w:rPr>
                <w:sz w:val="20"/>
                <w:szCs w:val="20"/>
              </w:rPr>
              <w:t xml:space="preserve"> </w:t>
            </w:r>
            <w:r w:rsidRPr="00631439">
              <w:rPr>
                <w:sz w:val="20"/>
                <w:szCs w:val="20"/>
              </w:rPr>
              <w:t xml:space="preserve">  </w:t>
            </w:r>
          </w:p>
        </w:tc>
      </w:tr>
      <w:tr w:rsidR="00156D93" w:rsidRPr="00631439" w14:paraId="186DA835" w14:textId="77777777" w:rsidTr="006314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656F0F25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ITU-R SG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70A4F9FF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0"/>
                <w:szCs w:val="20"/>
                <w:lang w:eastAsia="en-US"/>
              </w:rPr>
            </w:pPr>
            <w:r w:rsidRPr="00631439">
              <w:rPr>
                <w:rFonts w:eastAsia="MS Mincho"/>
                <w:sz w:val="20"/>
                <w:szCs w:val="20"/>
                <w:lang w:eastAsia="en-US"/>
              </w:rPr>
              <w:t>- Kyu Jin WEE</w:t>
            </w:r>
            <w:r w:rsidRPr="00631439">
              <w:rPr>
                <w:rFonts w:eastAsia="MS Mincho"/>
                <w:sz w:val="20"/>
                <w:szCs w:val="20"/>
                <w:lang w:eastAsia="en-US"/>
              </w:rPr>
              <w:br/>
              <w:t>Chairman ITU-R SG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041799A3" w14:textId="77777777" w:rsidR="00156D93" w:rsidRPr="00631439" w:rsidRDefault="00156D93" w:rsidP="00167D4D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color w:val="0000FF"/>
                <w:sz w:val="20"/>
                <w:szCs w:val="20"/>
                <w:lang w:eastAsia="en-US"/>
              </w:rPr>
            </w:pPr>
            <w:hyperlink r:id="rId40" w:history="1">
              <w:r w:rsidRPr="00631439">
                <w:rPr>
                  <w:rStyle w:val="Hyperlink"/>
                  <w:sz w:val="20"/>
                  <w:szCs w:val="20"/>
                </w:rPr>
                <w:t>kjwee56@hotmail.com</w:t>
              </w:r>
            </w:hyperlink>
            <w:r w:rsidRPr="00631439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</w:tr>
    </w:tbl>
    <w:p w14:paraId="4D73D789" w14:textId="2B5B6508" w:rsidR="00CF0CD5" w:rsidRDefault="00CF0CD5" w:rsidP="00290BF3">
      <w:pPr>
        <w:spacing w:before="0"/>
        <w:jc w:val="center"/>
      </w:pPr>
      <w:bookmarkStart w:id="12" w:name="_Hlk98856042"/>
      <w:bookmarkEnd w:id="11"/>
      <w:r>
        <w:t>_______________________</w:t>
      </w:r>
      <w:bookmarkEnd w:id="12"/>
    </w:p>
    <w:p w14:paraId="702085D2" w14:textId="77777777" w:rsidR="00CF0CD5" w:rsidRDefault="00CF0CD5" w:rsidP="00CF0CD5"/>
    <w:p w14:paraId="1487CB93" w14:textId="77777777" w:rsidR="00763737" w:rsidRDefault="00763737" w:rsidP="00CF0CD5"/>
    <w:sectPr w:rsidR="00763737" w:rsidSect="00B86A4A">
      <w:headerReference w:type="default" r:id="rId42"/>
      <w:pgSz w:w="11907" w:h="16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30C2" w14:textId="77777777" w:rsidR="00043F31" w:rsidRDefault="00043F31">
      <w:pPr>
        <w:spacing w:before="0"/>
      </w:pPr>
      <w:r>
        <w:separator/>
      </w:r>
    </w:p>
  </w:endnote>
  <w:endnote w:type="continuationSeparator" w:id="0">
    <w:p w14:paraId="20C34668" w14:textId="77777777" w:rsidR="00043F31" w:rsidRDefault="00043F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295D" w14:textId="77777777" w:rsidR="00043F31" w:rsidRDefault="00043F31">
      <w:pPr>
        <w:spacing w:before="0"/>
      </w:pPr>
      <w:r>
        <w:separator/>
      </w:r>
    </w:p>
  </w:footnote>
  <w:footnote w:type="continuationSeparator" w:id="0">
    <w:p w14:paraId="37B5E18E" w14:textId="77777777" w:rsidR="00043F31" w:rsidRDefault="00043F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5600" w14:textId="052289F7" w:rsidR="00E6131A" w:rsidRPr="00B86A4A" w:rsidRDefault="00B86A4A" w:rsidP="00B86A4A">
    <w:pPr>
      <w:pStyle w:val="Header"/>
    </w:pPr>
    <w:r w:rsidRPr="00B86A4A">
      <w:t xml:space="preserve">- </w:t>
    </w:r>
    <w:r w:rsidRPr="00B86A4A">
      <w:fldChar w:fldCharType="begin"/>
    </w:r>
    <w:r w:rsidRPr="00B86A4A">
      <w:instrText xml:space="preserve"> PAGE  \* MERGEFORMAT </w:instrText>
    </w:r>
    <w:r w:rsidRPr="00B86A4A">
      <w:fldChar w:fldCharType="separate"/>
    </w:r>
    <w:r w:rsidRPr="00B86A4A">
      <w:rPr>
        <w:noProof/>
      </w:rPr>
      <w:t>1</w:t>
    </w:r>
    <w:r w:rsidRPr="00B86A4A">
      <w:fldChar w:fldCharType="end"/>
    </w:r>
    <w:r w:rsidRPr="00B86A4A">
      <w:t xml:space="preserve"> -</w:t>
    </w:r>
  </w:p>
  <w:p w14:paraId="1E5F6E99" w14:textId="04E99B0E" w:rsidR="00B86A4A" w:rsidRPr="00B86A4A" w:rsidRDefault="00B86A4A" w:rsidP="00B86A4A">
    <w:pPr>
      <w:pStyle w:val="Header"/>
      <w:spacing w:after="240"/>
    </w:pPr>
    <w:r w:rsidRPr="00B86A4A">
      <w:fldChar w:fldCharType="begin"/>
    </w:r>
    <w:r w:rsidRPr="00B86A4A">
      <w:instrText xml:space="preserve"> STYLEREF  Docnumber  </w:instrText>
    </w:r>
    <w:r>
      <w:fldChar w:fldCharType="separate"/>
    </w:r>
    <w:r w:rsidR="00332BAF">
      <w:rPr>
        <w:noProof/>
      </w:rPr>
      <w:t>TSAG-TD295</w:t>
    </w:r>
    <w:r w:rsidRPr="00B86A4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4B49B"/>
    <w:multiLevelType w:val="multilevel"/>
    <w:tmpl w:val="A4F4B4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1836AB"/>
    <w:multiLevelType w:val="multilevel"/>
    <w:tmpl w:val="041836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07FA3DD5"/>
    <w:multiLevelType w:val="hybridMultilevel"/>
    <w:tmpl w:val="D5B2C2C0"/>
    <w:lvl w:ilvl="0" w:tplc="64EE6994">
      <w:numFmt w:val="bullet"/>
      <w:lvlText w:val="•"/>
      <w:lvlJc w:val="left"/>
      <w:pPr>
        <w:ind w:left="1080" w:hanging="720"/>
      </w:pPr>
      <w:rPr>
        <w:rFonts w:ascii="SimSun" w:eastAsia="SimSun" w:hAnsi="SimSun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12B6A"/>
    <w:multiLevelType w:val="hybridMultilevel"/>
    <w:tmpl w:val="FFFFFFFF"/>
    <w:lvl w:ilvl="0" w:tplc="99E8DEFA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93F0C06"/>
    <w:multiLevelType w:val="hybridMultilevel"/>
    <w:tmpl w:val="C5FE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A4EF8"/>
    <w:multiLevelType w:val="hybridMultilevel"/>
    <w:tmpl w:val="941A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4F8"/>
    <w:multiLevelType w:val="hybridMultilevel"/>
    <w:tmpl w:val="A3FEEB0A"/>
    <w:lvl w:ilvl="0" w:tplc="43B2824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12FB9"/>
    <w:multiLevelType w:val="hybridMultilevel"/>
    <w:tmpl w:val="0DCA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30480"/>
    <w:multiLevelType w:val="multilevel"/>
    <w:tmpl w:val="6D6304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75FE70C8"/>
    <w:multiLevelType w:val="hybridMultilevel"/>
    <w:tmpl w:val="B2223DFC"/>
    <w:lvl w:ilvl="0" w:tplc="BD307D1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24A2B"/>
    <w:multiLevelType w:val="hybridMultilevel"/>
    <w:tmpl w:val="0E58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68428">
    <w:abstractNumId w:val="4"/>
  </w:num>
  <w:num w:numId="2" w16cid:durableId="943998941">
    <w:abstractNumId w:val="6"/>
  </w:num>
  <w:num w:numId="3" w16cid:durableId="1905021758">
    <w:abstractNumId w:val="9"/>
  </w:num>
  <w:num w:numId="4" w16cid:durableId="2005890031">
    <w:abstractNumId w:val="10"/>
  </w:num>
  <w:num w:numId="5" w16cid:durableId="2001687671">
    <w:abstractNumId w:val="7"/>
  </w:num>
  <w:num w:numId="6" w16cid:durableId="1988900796">
    <w:abstractNumId w:val="3"/>
  </w:num>
  <w:num w:numId="7" w16cid:durableId="2081517186">
    <w:abstractNumId w:val="8"/>
  </w:num>
  <w:num w:numId="8" w16cid:durableId="887183146">
    <w:abstractNumId w:val="5"/>
  </w:num>
  <w:num w:numId="9" w16cid:durableId="115680744">
    <w:abstractNumId w:val="2"/>
  </w:num>
  <w:num w:numId="10" w16cid:durableId="2081824110">
    <w:abstractNumId w:val="1"/>
  </w:num>
  <w:num w:numId="11" w16cid:durableId="1610895666">
    <w:abstractNumId w:val="0"/>
  </w:num>
  <w:num w:numId="12" w16cid:durableId="567771060">
    <w:abstractNumId w:val="18"/>
  </w:num>
  <w:num w:numId="13" w16cid:durableId="1947496521">
    <w:abstractNumId w:val="11"/>
  </w:num>
  <w:num w:numId="14" w16cid:durableId="1717778666">
    <w:abstractNumId w:val="16"/>
  </w:num>
  <w:num w:numId="15" w16cid:durableId="1494101360">
    <w:abstractNumId w:val="19"/>
  </w:num>
  <w:num w:numId="16" w16cid:durableId="681905721">
    <w:abstractNumId w:val="13"/>
  </w:num>
  <w:num w:numId="17" w16cid:durableId="1574313417">
    <w:abstractNumId w:val="17"/>
  </w:num>
  <w:num w:numId="18" w16cid:durableId="212232866">
    <w:abstractNumId w:val="14"/>
  </w:num>
  <w:num w:numId="19" w16cid:durableId="1541014739">
    <w:abstractNumId w:val="15"/>
  </w:num>
  <w:num w:numId="20" w16cid:durableId="477306766">
    <w:abstractNumId w:val="12"/>
  </w:num>
  <w:num w:numId="21" w16cid:durableId="20651789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9E"/>
    <w:rsid w:val="000002F5"/>
    <w:rsid w:val="00002637"/>
    <w:rsid w:val="00014F69"/>
    <w:rsid w:val="000163FB"/>
    <w:rsid w:val="000171DB"/>
    <w:rsid w:val="00023D9A"/>
    <w:rsid w:val="00034D3D"/>
    <w:rsid w:val="00034DCC"/>
    <w:rsid w:val="0003582E"/>
    <w:rsid w:val="00040E77"/>
    <w:rsid w:val="00043D75"/>
    <w:rsid w:val="00043F31"/>
    <w:rsid w:val="00053160"/>
    <w:rsid w:val="00055271"/>
    <w:rsid w:val="00057000"/>
    <w:rsid w:val="000640E0"/>
    <w:rsid w:val="000671EE"/>
    <w:rsid w:val="00083C88"/>
    <w:rsid w:val="00086D80"/>
    <w:rsid w:val="00087D68"/>
    <w:rsid w:val="000966A8"/>
    <w:rsid w:val="00097C14"/>
    <w:rsid w:val="000A0A5C"/>
    <w:rsid w:val="000A2915"/>
    <w:rsid w:val="000A5CA2"/>
    <w:rsid w:val="000A7C06"/>
    <w:rsid w:val="000D015C"/>
    <w:rsid w:val="000D2EEE"/>
    <w:rsid w:val="000E3C61"/>
    <w:rsid w:val="000E3E55"/>
    <w:rsid w:val="000E6083"/>
    <w:rsid w:val="000E6125"/>
    <w:rsid w:val="000F3D7D"/>
    <w:rsid w:val="00100BAF"/>
    <w:rsid w:val="00105006"/>
    <w:rsid w:val="00111D5C"/>
    <w:rsid w:val="00113DBE"/>
    <w:rsid w:val="001200A6"/>
    <w:rsid w:val="001215DD"/>
    <w:rsid w:val="001251DA"/>
    <w:rsid w:val="00125432"/>
    <w:rsid w:val="001367F6"/>
    <w:rsid w:val="00136DDD"/>
    <w:rsid w:val="00137F40"/>
    <w:rsid w:val="00144BDF"/>
    <w:rsid w:val="001501B5"/>
    <w:rsid w:val="00152CD3"/>
    <w:rsid w:val="00155DDC"/>
    <w:rsid w:val="00156D93"/>
    <w:rsid w:val="001763D1"/>
    <w:rsid w:val="001871EC"/>
    <w:rsid w:val="00190332"/>
    <w:rsid w:val="0019737B"/>
    <w:rsid w:val="001A20C3"/>
    <w:rsid w:val="001A670F"/>
    <w:rsid w:val="001B2EED"/>
    <w:rsid w:val="001B6A45"/>
    <w:rsid w:val="001C1003"/>
    <w:rsid w:val="001C3A6F"/>
    <w:rsid w:val="001C4B91"/>
    <w:rsid w:val="001C620E"/>
    <w:rsid w:val="001C62B8"/>
    <w:rsid w:val="001D033C"/>
    <w:rsid w:val="001D22D8"/>
    <w:rsid w:val="001D4296"/>
    <w:rsid w:val="001E3576"/>
    <w:rsid w:val="001E7B0E"/>
    <w:rsid w:val="001F141D"/>
    <w:rsid w:val="001F2FCD"/>
    <w:rsid w:val="00200A06"/>
    <w:rsid w:val="00200A98"/>
    <w:rsid w:val="002015BD"/>
    <w:rsid w:val="00201AFA"/>
    <w:rsid w:val="00203D41"/>
    <w:rsid w:val="0021777C"/>
    <w:rsid w:val="002229F1"/>
    <w:rsid w:val="0022793D"/>
    <w:rsid w:val="00230B96"/>
    <w:rsid w:val="00233F75"/>
    <w:rsid w:val="0025233B"/>
    <w:rsid w:val="002528F9"/>
    <w:rsid w:val="00253DBE"/>
    <w:rsid w:val="00253DC6"/>
    <w:rsid w:val="0025489C"/>
    <w:rsid w:val="002622FA"/>
    <w:rsid w:val="00263518"/>
    <w:rsid w:val="002759E7"/>
    <w:rsid w:val="00277326"/>
    <w:rsid w:val="00290724"/>
    <w:rsid w:val="00290BF3"/>
    <w:rsid w:val="002940D9"/>
    <w:rsid w:val="002A11C4"/>
    <w:rsid w:val="002A399B"/>
    <w:rsid w:val="002B0D7B"/>
    <w:rsid w:val="002C18D6"/>
    <w:rsid w:val="002C26C0"/>
    <w:rsid w:val="002C2BC5"/>
    <w:rsid w:val="002D4EA6"/>
    <w:rsid w:val="002E0407"/>
    <w:rsid w:val="002E79CB"/>
    <w:rsid w:val="002F0471"/>
    <w:rsid w:val="002F1714"/>
    <w:rsid w:val="002F5CA7"/>
    <w:rsid w:val="002F7F55"/>
    <w:rsid w:val="003068E2"/>
    <w:rsid w:val="0030745F"/>
    <w:rsid w:val="0030780E"/>
    <w:rsid w:val="00314630"/>
    <w:rsid w:val="0032090A"/>
    <w:rsid w:val="00321CDE"/>
    <w:rsid w:val="00332BAF"/>
    <w:rsid w:val="00333E15"/>
    <w:rsid w:val="00334331"/>
    <w:rsid w:val="003416D3"/>
    <w:rsid w:val="0034386C"/>
    <w:rsid w:val="00353304"/>
    <w:rsid w:val="0035435B"/>
    <w:rsid w:val="00354363"/>
    <w:rsid w:val="003560A8"/>
    <w:rsid w:val="0035646C"/>
    <w:rsid w:val="003571BC"/>
    <w:rsid w:val="0036090C"/>
    <w:rsid w:val="00364979"/>
    <w:rsid w:val="003652F4"/>
    <w:rsid w:val="00366AA2"/>
    <w:rsid w:val="003828BE"/>
    <w:rsid w:val="003848D7"/>
    <w:rsid w:val="00385B9C"/>
    <w:rsid w:val="00385FB5"/>
    <w:rsid w:val="0038715D"/>
    <w:rsid w:val="00392E84"/>
    <w:rsid w:val="00394DBF"/>
    <w:rsid w:val="003957A6"/>
    <w:rsid w:val="00397713"/>
    <w:rsid w:val="003A43EF"/>
    <w:rsid w:val="003A5A61"/>
    <w:rsid w:val="003B60A2"/>
    <w:rsid w:val="003C7445"/>
    <w:rsid w:val="003D7252"/>
    <w:rsid w:val="003E39A2"/>
    <w:rsid w:val="003E57AB"/>
    <w:rsid w:val="003F2BED"/>
    <w:rsid w:val="00400B49"/>
    <w:rsid w:val="0040415B"/>
    <w:rsid w:val="0040456E"/>
    <w:rsid w:val="00413029"/>
    <w:rsid w:val="004139E4"/>
    <w:rsid w:val="00415999"/>
    <w:rsid w:val="00416DDE"/>
    <w:rsid w:val="00422F2B"/>
    <w:rsid w:val="00433CBC"/>
    <w:rsid w:val="004363DF"/>
    <w:rsid w:val="00441868"/>
    <w:rsid w:val="00443878"/>
    <w:rsid w:val="004442FE"/>
    <w:rsid w:val="004539A8"/>
    <w:rsid w:val="0045770E"/>
    <w:rsid w:val="004646F1"/>
    <w:rsid w:val="00467ECD"/>
    <w:rsid w:val="004712CA"/>
    <w:rsid w:val="0047422E"/>
    <w:rsid w:val="00476D6F"/>
    <w:rsid w:val="00480F41"/>
    <w:rsid w:val="00492DCB"/>
    <w:rsid w:val="0049674B"/>
    <w:rsid w:val="004A00F4"/>
    <w:rsid w:val="004C0673"/>
    <w:rsid w:val="004C4E4E"/>
    <w:rsid w:val="004D0FA5"/>
    <w:rsid w:val="004D39F6"/>
    <w:rsid w:val="004D3FB6"/>
    <w:rsid w:val="004D5989"/>
    <w:rsid w:val="004E08F2"/>
    <w:rsid w:val="004F3816"/>
    <w:rsid w:val="004F500A"/>
    <w:rsid w:val="005126A0"/>
    <w:rsid w:val="0051389B"/>
    <w:rsid w:val="0051668B"/>
    <w:rsid w:val="00543D41"/>
    <w:rsid w:val="00545472"/>
    <w:rsid w:val="005465EB"/>
    <w:rsid w:val="005571A4"/>
    <w:rsid w:val="005604FC"/>
    <w:rsid w:val="00566EDA"/>
    <w:rsid w:val="0057081A"/>
    <w:rsid w:val="00572654"/>
    <w:rsid w:val="00585A04"/>
    <w:rsid w:val="00592F95"/>
    <w:rsid w:val="005976A1"/>
    <w:rsid w:val="005A34E7"/>
    <w:rsid w:val="005A43FB"/>
    <w:rsid w:val="005A69A3"/>
    <w:rsid w:val="005A6F18"/>
    <w:rsid w:val="005B5629"/>
    <w:rsid w:val="005C0300"/>
    <w:rsid w:val="005C27A2"/>
    <w:rsid w:val="005C2F6A"/>
    <w:rsid w:val="005C3FFA"/>
    <w:rsid w:val="005C44E4"/>
    <w:rsid w:val="005C59B9"/>
    <w:rsid w:val="005D0C97"/>
    <w:rsid w:val="005D4FEB"/>
    <w:rsid w:val="005D65ED"/>
    <w:rsid w:val="005E0E6C"/>
    <w:rsid w:val="005E415A"/>
    <w:rsid w:val="005E67BF"/>
    <w:rsid w:val="005F4B6A"/>
    <w:rsid w:val="006010F3"/>
    <w:rsid w:val="0060512B"/>
    <w:rsid w:val="006139B8"/>
    <w:rsid w:val="00615A0A"/>
    <w:rsid w:val="0062094C"/>
    <w:rsid w:val="00631439"/>
    <w:rsid w:val="006333D4"/>
    <w:rsid w:val="006369B2"/>
    <w:rsid w:val="0063718D"/>
    <w:rsid w:val="006374F8"/>
    <w:rsid w:val="00647525"/>
    <w:rsid w:val="00647A71"/>
    <w:rsid w:val="006530A8"/>
    <w:rsid w:val="006570B0"/>
    <w:rsid w:val="0066022F"/>
    <w:rsid w:val="006645EB"/>
    <w:rsid w:val="006823F3"/>
    <w:rsid w:val="0069210B"/>
    <w:rsid w:val="00693139"/>
    <w:rsid w:val="00695DD7"/>
    <w:rsid w:val="00697721"/>
    <w:rsid w:val="006A0F3F"/>
    <w:rsid w:val="006A239D"/>
    <w:rsid w:val="006A2A02"/>
    <w:rsid w:val="006A4055"/>
    <w:rsid w:val="006A597D"/>
    <w:rsid w:val="006A7C27"/>
    <w:rsid w:val="006B2F97"/>
    <w:rsid w:val="006B2FE4"/>
    <w:rsid w:val="006B37B0"/>
    <w:rsid w:val="006B6BA2"/>
    <w:rsid w:val="006C5641"/>
    <w:rsid w:val="006C6B6C"/>
    <w:rsid w:val="006C70E4"/>
    <w:rsid w:val="006D1089"/>
    <w:rsid w:val="006D1B86"/>
    <w:rsid w:val="006D7355"/>
    <w:rsid w:val="006F0797"/>
    <w:rsid w:val="006F7DEE"/>
    <w:rsid w:val="00704638"/>
    <w:rsid w:val="0071191A"/>
    <w:rsid w:val="0071269D"/>
    <w:rsid w:val="00715CA6"/>
    <w:rsid w:val="007206DB"/>
    <w:rsid w:val="00723C44"/>
    <w:rsid w:val="00731135"/>
    <w:rsid w:val="007324AF"/>
    <w:rsid w:val="0073674D"/>
    <w:rsid w:val="007409B4"/>
    <w:rsid w:val="00741974"/>
    <w:rsid w:val="007454B6"/>
    <w:rsid w:val="0075525E"/>
    <w:rsid w:val="00756A02"/>
    <w:rsid w:val="00756D3D"/>
    <w:rsid w:val="00763737"/>
    <w:rsid w:val="007806C2"/>
    <w:rsid w:val="00781FEE"/>
    <w:rsid w:val="007903F8"/>
    <w:rsid w:val="00794F4F"/>
    <w:rsid w:val="007974BE"/>
    <w:rsid w:val="007A0916"/>
    <w:rsid w:val="007A0DFD"/>
    <w:rsid w:val="007C56B1"/>
    <w:rsid w:val="007C5ED4"/>
    <w:rsid w:val="007C7122"/>
    <w:rsid w:val="007D0A20"/>
    <w:rsid w:val="007D3F11"/>
    <w:rsid w:val="007D643E"/>
    <w:rsid w:val="007E02D0"/>
    <w:rsid w:val="007E2C69"/>
    <w:rsid w:val="007E53E4"/>
    <w:rsid w:val="007E656A"/>
    <w:rsid w:val="007F3CAA"/>
    <w:rsid w:val="007F664D"/>
    <w:rsid w:val="00801B42"/>
    <w:rsid w:val="00806DC8"/>
    <w:rsid w:val="00817FCE"/>
    <w:rsid w:val="008249A7"/>
    <w:rsid w:val="00836D45"/>
    <w:rsid w:val="00837203"/>
    <w:rsid w:val="00842137"/>
    <w:rsid w:val="008445D9"/>
    <w:rsid w:val="00850C3B"/>
    <w:rsid w:val="00851E6C"/>
    <w:rsid w:val="00853F5F"/>
    <w:rsid w:val="00856C7A"/>
    <w:rsid w:val="008623ED"/>
    <w:rsid w:val="00863B76"/>
    <w:rsid w:val="00873C13"/>
    <w:rsid w:val="00875AA6"/>
    <w:rsid w:val="008767AA"/>
    <w:rsid w:val="00876BD3"/>
    <w:rsid w:val="00880064"/>
    <w:rsid w:val="00880944"/>
    <w:rsid w:val="0089088E"/>
    <w:rsid w:val="00892297"/>
    <w:rsid w:val="008964D6"/>
    <w:rsid w:val="008A1C88"/>
    <w:rsid w:val="008A4EF6"/>
    <w:rsid w:val="008B5123"/>
    <w:rsid w:val="008B6809"/>
    <w:rsid w:val="008B6AE2"/>
    <w:rsid w:val="008C5A9A"/>
    <w:rsid w:val="008D1E1E"/>
    <w:rsid w:val="008E0172"/>
    <w:rsid w:val="008E436B"/>
    <w:rsid w:val="00901B81"/>
    <w:rsid w:val="00902091"/>
    <w:rsid w:val="009333EB"/>
    <w:rsid w:val="00936852"/>
    <w:rsid w:val="0094045D"/>
    <w:rsid w:val="009406B5"/>
    <w:rsid w:val="00946166"/>
    <w:rsid w:val="009546CF"/>
    <w:rsid w:val="00954958"/>
    <w:rsid w:val="00965E85"/>
    <w:rsid w:val="00966B5C"/>
    <w:rsid w:val="00983164"/>
    <w:rsid w:val="00984252"/>
    <w:rsid w:val="00984393"/>
    <w:rsid w:val="009848E2"/>
    <w:rsid w:val="0099260E"/>
    <w:rsid w:val="009972EF"/>
    <w:rsid w:val="009A4B43"/>
    <w:rsid w:val="009B5035"/>
    <w:rsid w:val="009C3160"/>
    <w:rsid w:val="009C4E0B"/>
    <w:rsid w:val="009D399E"/>
    <w:rsid w:val="009D644B"/>
    <w:rsid w:val="009D6532"/>
    <w:rsid w:val="009E4B6B"/>
    <w:rsid w:val="009E766E"/>
    <w:rsid w:val="009F1960"/>
    <w:rsid w:val="009F4B1A"/>
    <w:rsid w:val="009F715E"/>
    <w:rsid w:val="009F78FE"/>
    <w:rsid w:val="00A050BD"/>
    <w:rsid w:val="00A10DBB"/>
    <w:rsid w:val="00A11720"/>
    <w:rsid w:val="00A21247"/>
    <w:rsid w:val="00A25242"/>
    <w:rsid w:val="00A27B26"/>
    <w:rsid w:val="00A30347"/>
    <w:rsid w:val="00A311F0"/>
    <w:rsid w:val="00A31ACD"/>
    <w:rsid w:val="00A31D47"/>
    <w:rsid w:val="00A33582"/>
    <w:rsid w:val="00A34531"/>
    <w:rsid w:val="00A4013E"/>
    <w:rsid w:val="00A4045F"/>
    <w:rsid w:val="00A427CD"/>
    <w:rsid w:val="00A438AF"/>
    <w:rsid w:val="00A45FEE"/>
    <w:rsid w:val="00A4600B"/>
    <w:rsid w:val="00A46C5D"/>
    <w:rsid w:val="00A50506"/>
    <w:rsid w:val="00A51EF0"/>
    <w:rsid w:val="00A600CD"/>
    <w:rsid w:val="00A67A81"/>
    <w:rsid w:val="00A730A6"/>
    <w:rsid w:val="00A827B0"/>
    <w:rsid w:val="00A829D3"/>
    <w:rsid w:val="00A877E9"/>
    <w:rsid w:val="00A95EB1"/>
    <w:rsid w:val="00A96899"/>
    <w:rsid w:val="00A971A0"/>
    <w:rsid w:val="00A97CB3"/>
    <w:rsid w:val="00AA1186"/>
    <w:rsid w:val="00AA1F22"/>
    <w:rsid w:val="00AB1899"/>
    <w:rsid w:val="00AB37FB"/>
    <w:rsid w:val="00AB397E"/>
    <w:rsid w:val="00AC3E73"/>
    <w:rsid w:val="00AC63B0"/>
    <w:rsid w:val="00AD4751"/>
    <w:rsid w:val="00AE265D"/>
    <w:rsid w:val="00AF0CA4"/>
    <w:rsid w:val="00B0042B"/>
    <w:rsid w:val="00B01B49"/>
    <w:rsid w:val="00B05821"/>
    <w:rsid w:val="00B100D6"/>
    <w:rsid w:val="00B1215E"/>
    <w:rsid w:val="00B14ADA"/>
    <w:rsid w:val="00B164C9"/>
    <w:rsid w:val="00B2251A"/>
    <w:rsid w:val="00B2519B"/>
    <w:rsid w:val="00B26C28"/>
    <w:rsid w:val="00B368A1"/>
    <w:rsid w:val="00B4174C"/>
    <w:rsid w:val="00B453F5"/>
    <w:rsid w:val="00B5162E"/>
    <w:rsid w:val="00B61624"/>
    <w:rsid w:val="00B66481"/>
    <w:rsid w:val="00B7189C"/>
    <w:rsid w:val="00B718A5"/>
    <w:rsid w:val="00B76724"/>
    <w:rsid w:val="00B82A14"/>
    <w:rsid w:val="00B86602"/>
    <w:rsid w:val="00B86A4A"/>
    <w:rsid w:val="00BA7411"/>
    <w:rsid w:val="00BA788A"/>
    <w:rsid w:val="00BB4120"/>
    <w:rsid w:val="00BB4983"/>
    <w:rsid w:val="00BB7597"/>
    <w:rsid w:val="00BC1F97"/>
    <w:rsid w:val="00BC4AB4"/>
    <w:rsid w:val="00BC62E2"/>
    <w:rsid w:val="00BD084D"/>
    <w:rsid w:val="00BE075D"/>
    <w:rsid w:val="00BE4AC3"/>
    <w:rsid w:val="00BE643C"/>
    <w:rsid w:val="00BF724D"/>
    <w:rsid w:val="00C033B7"/>
    <w:rsid w:val="00C279EE"/>
    <w:rsid w:val="00C42125"/>
    <w:rsid w:val="00C42F1E"/>
    <w:rsid w:val="00C47120"/>
    <w:rsid w:val="00C557CE"/>
    <w:rsid w:val="00C62534"/>
    <w:rsid w:val="00C62814"/>
    <w:rsid w:val="00C67B25"/>
    <w:rsid w:val="00C67F31"/>
    <w:rsid w:val="00C748F7"/>
    <w:rsid w:val="00C74937"/>
    <w:rsid w:val="00C8148D"/>
    <w:rsid w:val="00C863D7"/>
    <w:rsid w:val="00CA748B"/>
    <w:rsid w:val="00CB2599"/>
    <w:rsid w:val="00CB6E22"/>
    <w:rsid w:val="00CC2047"/>
    <w:rsid w:val="00CC386F"/>
    <w:rsid w:val="00CC41D3"/>
    <w:rsid w:val="00CD2139"/>
    <w:rsid w:val="00CE5986"/>
    <w:rsid w:val="00CF0CD5"/>
    <w:rsid w:val="00D10A47"/>
    <w:rsid w:val="00D1590A"/>
    <w:rsid w:val="00D26477"/>
    <w:rsid w:val="00D31FDA"/>
    <w:rsid w:val="00D56CC3"/>
    <w:rsid w:val="00D61A45"/>
    <w:rsid w:val="00D647EF"/>
    <w:rsid w:val="00D659BB"/>
    <w:rsid w:val="00D73137"/>
    <w:rsid w:val="00D7339F"/>
    <w:rsid w:val="00D8315E"/>
    <w:rsid w:val="00D8486F"/>
    <w:rsid w:val="00D8534C"/>
    <w:rsid w:val="00D87AAC"/>
    <w:rsid w:val="00D87C04"/>
    <w:rsid w:val="00D91982"/>
    <w:rsid w:val="00D924B7"/>
    <w:rsid w:val="00D924C9"/>
    <w:rsid w:val="00D977A2"/>
    <w:rsid w:val="00DA1D47"/>
    <w:rsid w:val="00DA4A17"/>
    <w:rsid w:val="00DB0706"/>
    <w:rsid w:val="00DB4F92"/>
    <w:rsid w:val="00DB7C31"/>
    <w:rsid w:val="00DC5079"/>
    <w:rsid w:val="00DD4826"/>
    <w:rsid w:val="00DD50DE"/>
    <w:rsid w:val="00DE0967"/>
    <w:rsid w:val="00DE1204"/>
    <w:rsid w:val="00DE3062"/>
    <w:rsid w:val="00DF568A"/>
    <w:rsid w:val="00DF5875"/>
    <w:rsid w:val="00E04AE6"/>
    <w:rsid w:val="00E0581D"/>
    <w:rsid w:val="00E1590B"/>
    <w:rsid w:val="00E179EA"/>
    <w:rsid w:val="00E204DD"/>
    <w:rsid w:val="00E228B7"/>
    <w:rsid w:val="00E2662F"/>
    <w:rsid w:val="00E31830"/>
    <w:rsid w:val="00E353EC"/>
    <w:rsid w:val="00E42B60"/>
    <w:rsid w:val="00E456DA"/>
    <w:rsid w:val="00E51F61"/>
    <w:rsid w:val="00E53C24"/>
    <w:rsid w:val="00E56E77"/>
    <w:rsid w:val="00E6075E"/>
    <w:rsid w:val="00E6131A"/>
    <w:rsid w:val="00E77875"/>
    <w:rsid w:val="00E97C82"/>
    <w:rsid w:val="00EA0BE7"/>
    <w:rsid w:val="00EB1D8E"/>
    <w:rsid w:val="00EB444D"/>
    <w:rsid w:val="00ED1B45"/>
    <w:rsid w:val="00ED34A4"/>
    <w:rsid w:val="00EE1A06"/>
    <w:rsid w:val="00EE5C0D"/>
    <w:rsid w:val="00EE5CA0"/>
    <w:rsid w:val="00EF169E"/>
    <w:rsid w:val="00EF4792"/>
    <w:rsid w:val="00EF76DC"/>
    <w:rsid w:val="00F0096F"/>
    <w:rsid w:val="00F02294"/>
    <w:rsid w:val="00F04F59"/>
    <w:rsid w:val="00F07F3A"/>
    <w:rsid w:val="00F30DE7"/>
    <w:rsid w:val="00F3110C"/>
    <w:rsid w:val="00F317AE"/>
    <w:rsid w:val="00F3202B"/>
    <w:rsid w:val="00F35F57"/>
    <w:rsid w:val="00F36194"/>
    <w:rsid w:val="00F50467"/>
    <w:rsid w:val="00F562A0"/>
    <w:rsid w:val="00F56329"/>
    <w:rsid w:val="00F57FA4"/>
    <w:rsid w:val="00F72B88"/>
    <w:rsid w:val="00F9547A"/>
    <w:rsid w:val="00FA02CB"/>
    <w:rsid w:val="00FA2177"/>
    <w:rsid w:val="00FB0783"/>
    <w:rsid w:val="00FB7A8B"/>
    <w:rsid w:val="00FC2485"/>
    <w:rsid w:val="00FC770F"/>
    <w:rsid w:val="00FD439E"/>
    <w:rsid w:val="00FD4FCB"/>
    <w:rsid w:val="00FD76CB"/>
    <w:rsid w:val="00FE152B"/>
    <w:rsid w:val="00FE2042"/>
    <w:rsid w:val="00FE239E"/>
    <w:rsid w:val="00FE2528"/>
    <w:rsid w:val="00FE399B"/>
    <w:rsid w:val="00FF1151"/>
    <w:rsid w:val="00FF4546"/>
    <w:rsid w:val="00FF538F"/>
    <w:rsid w:val="02680435"/>
    <w:rsid w:val="05F20B5E"/>
    <w:rsid w:val="06EB77C7"/>
    <w:rsid w:val="07C43EF1"/>
    <w:rsid w:val="07F44DFF"/>
    <w:rsid w:val="08FE7BBB"/>
    <w:rsid w:val="096F6197"/>
    <w:rsid w:val="0BA505C9"/>
    <w:rsid w:val="0BE80E47"/>
    <w:rsid w:val="0C115437"/>
    <w:rsid w:val="0D62036A"/>
    <w:rsid w:val="0D867784"/>
    <w:rsid w:val="0F472D9F"/>
    <w:rsid w:val="0F721887"/>
    <w:rsid w:val="0FAA12BA"/>
    <w:rsid w:val="0FE27882"/>
    <w:rsid w:val="125B73FF"/>
    <w:rsid w:val="126C21DF"/>
    <w:rsid w:val="160C53F2"/>
    <w:rsid w:val="16EA37EA"/>
    <w:rsid w:val="1A0F4E12"/>
    <w:rsid w:val="1CEA2117"/>
    <w:rsid w:val="1F39493F"/>
    <w:rsid w:val="1FC7596E"/>
    <w:rsid w:val="2149A48D"/>
    <w:rsid w:val="227A2A68"/>
    <w:rsid w:val="24B66B14"/>
    <w:rsid w:val="252B095C"/>
    <w:rsid w:val="29E101C5"/>
    <w:rsid w:val="2A9F5DA0"/>
    <w:rsid w:val="2EAE298C"/>
    <w:rsid w:val="2EE039D2"/>
    <w:rsid w:val="2F815E2F"/>
    <w:rsid w:val="31921376"/>
    <w:rsid w:val="33CE27F2"/>
    <w:rsid w:val="3439E286"/>
    <w:rsid w:val="36F947F6"/>
    <w:rsid w:val="3961769A"/>
    <w:rsid w:val="3993191B"/>
    <w:rsid w:val="3CEA0FE1"/>
    <w:rsid w:val="3D292976"/>
    <w:rsid w:val="426423AD"/>
    <w:rsid w:val="42E37A1D"/>
    <w:rsid w:val="4D04047B"/>
    <w:rsid w:val="4FAC2A11"/>
    <w:rsid w:val="504238DD"/>
    <w:rsid w:val="51AD9656"/>
    <w:rsid w:val="5299729C"/>
    <w:rsid w:val="534364E0"/>
    <w:rsid w:val="56703215"/>
    <w:rsid w:val="586665A7"/>
    <w:rsid w:val="59B72C30"/>
    <w:rsid w:val="59FB6560"/>
    <w:rsid w:val="5C4F4919"/>
    <w:rsid w:val="5DEB67C3"/>
    <w:rsid w:val="5E9E6F81"/>
    <w:rsid w:val="5F2257EC"/>
    <w:rsid w:val="622B1464"/>
    <w:rsid w:val="63336AE7"/>
    <w:rsid w:val="65422E2C"/>
    <w:rsid w:val="669C340C"/>
    <w:rsid w:val="669C40CA"/>
    <w:rsid w:val="674435D5"/>
    <w:rsid w:val="6808013C"/>
    <w:rsid w:val="699A1E3F"/>
    <w:rsid w:val="69AA4EE0"/>
    <w:rsid w:val="69B042A0"/>
    <w:rsid w:val="6A6F6FF2"/>
    <w:rsid w:val="6AEF7BA8"/>
    <w:rsid w:val="6C177787"/>
    <w:rsid w:val="6D282F0A"/>
    <w:rsid w:val="6DF53E3B"/>
    <w:rsid w:val="72340598"/>
    <w:rsid w:val="728668AA"/>
    <w:rsid w:val="72C675D0"/>
    <w:rsid w:val="75D835A3"/>
    <w:rsid w:val="787B2127"/>
    <w:rsid w:val="792A23DD"/>
    <w:rsid w:val="7B8C497F"/>
    <w:rsid w:val="7BD71E91"/>
    <w:rsid w:val="7FB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3C7E1"/>
  <w15:docId w15:val="{15DDC544-455B-433A-88DA-78863B8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pPr>
      <w:spacing w:before="120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EastAsia" w:hAnsi="Consolas"/>
      <w:lang w:eastAsia="ja-JP"/>
    </w:r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TOC7">
    <w:name w:val="toc 7"/>
    <w:basedOn w:val="Normal"/>
    <w:next w:val="Normal"/>
    <w:uiPriority w:val="39"/>
    <w:semiHidden/>
    <w:unhideWhenUsed/>
    <w:qFormat/>
    <w:pPr>
      <w:spacing w:after="100"/>
      <w:ind w:left="1440"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tabs>
        <w:tab w:val="clear" w:pos="643"/>
        <w:tab w:val="left" w:pos="360"/>
      </w:tabs>
      <w:ind w:left="0" w:firstLine="0"/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before="0"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uiPriority w:val="99"/>
    <w:semiHidden/>
    <w:unhideWhenUsed/>
    <w:qFormat/>
    <w:pPr>
      <w:spacing w:before="0"/>
      <w:ind w:left="1920" w:hanging="24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before="0"/>
    </w:p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before="0"/>
      <w:ind w:left="1200" w:hanging="240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before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before="0"/>
      <w:ind w:left="1440" w:hanging="2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before="0"/>
      <w:ind w:left="4320"/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5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before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before="0"/>
      <w:ind w:left="960" w:hanging="240"/>
    </w:pPr>
  </w:style>
  <w:style w:type="paragraph" w:styleId="TOC5">
    <w:name w:val="toc 5"/>
    <w:basedOn w:val="Normal"/>
    <w:next w:val="Normal"/>
    <w:uiPriority w:val="39"/>
    <w:semiHidden/>
    <w:unhideWhenUsed/>
    <w:qFormat/>
    <w:pPr>
      <w:spacing w:after="100"/>
      <w:ind w:left="960"/>
    </w:pPr>
  </w:style>
  <w:style w:type="paragraph" w:styleId="TOC3">
    <w:name w:val="toc 3"/>
    <w:basedOn w:val="TOC2"/>
    <w:next w:val="Normal"/>
    <w:qFormat/>
    <w:pPr>
      <w:ind w:left="2269"/>
    </w:pPr>
  </w:style>
  <w:style w:type="paragraph" w:styleId="TOC2">
    <w:name w:val="toc 2"/>
    <w:basedOn w:val="TOC1"/>
    <w:next w:val="Normal"/>
    <w:uiPriority w:val="39"/>
    <w:qFormat/>
    <w:pPr>
      <w:spacing w:before="80"/>
      <w:ind w:left="1531" w:hanging="851"/>
    </w:pPr>
  </w:style>
  <w:style w:type="paragraph" w:styleId="TOC1">
    <w:name w:val="toc 1"/>
    <w:basedOn w:val="Normal"/>
    <w:next w:val="Normal"/>
    <w:uiPriority w:val="39"/>
    <w:qFormat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before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uiPriority w:val="39"/>
    <w:semiHidden/>
    <w:unhideWhenUsed/>
    <w:qFormat/>
    <w:pPr>
      <w:spacing w:after="100"/>
      <w:ind w:left="1680"/>
    </w:p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before="0"/>
      <w:ind w:left="72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  <w:rPr>
      <w:sz w:val="20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qFormat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before="0"/>
      <w:ind w:left="4320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uiPriority w:val="39"/>
    <w:semiHidden/>
    <w:unhideWhenUsed/>
    <w:qFormat/>
    <w:pPr>
      <w:spacing w:after="100"/>
      <w:ind w:left="7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before="0"/>
      <w:ind w:left="240" w:hanging="24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spacing w:after="100"/>
      <w:ind w:left="1200"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before="0"/>
      <w:ind w:left="1680" w:hanging="24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before="0"/>
      <w:ind w:left="2160" w:hanging="240"/>
    </w:pPr>
  </w:style>
  <w:style w:type="paragraph" w:styleId="TableofFigures">
    <w:name w:val="table of figures"/>
    <w:basedOn w:val="Normal"/>
    <w:next w:val="Normal"/>
    <w:uiPriority w:val="99"/>
    <w:qFormat/>
    <w:pPr>
      <w:tabs>
        <w:tab w:val="right" w:leader="dot" w:pos="9639"/>
      </w:tabs>
    </w:pPr>
    <w:rPr>
      <w:rFonts w:eastAsia="MS Mincho"/>
    </w:rPr>
  </w:style>
  <w:style w:type="paragraph" w:styleId="TOC9">
    <w:name w:val="toc 9"/>
    <w:basedOn w:val="Normal"/>
    <w:next w:val="Normal"/>
    <w:uiPriority w:val="39"/>
    <w:semiHidden/>
    <w:unhideWhenUsed/>
    <w:qFormat/>
    <w:pPr>
      <w:spacing w:after="100"/>
      <w:ind w:left="19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before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Index2">
    <w:name w:val="index 2"/>
    <w:basedOn w:val="Normal"/>
    <w:next w:val="Normal"/>
    <w:uiPriority w:val="99"/>
    <w:semiHidden/>
    <w:unhideWhenUsed/>
    <w:qFormat/>
    <w:pPr>
      <w:spacing w:before="0"/>
      <w:ind w:left="480" w:hanging="24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0"/>
      <w:ind w:firstLine="36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aliases w:val="超级链接,Style 58,超????,超?级链,超??级链Ú,fL????,fL?级,하이퍼링크2,超??级链,하이퍼링크21,CEO_Hyperlink,超?级链Ú,’´?级链,’´????,’´??级链Ú,’´??级,超?级链ïÈ,õ±?级链,õ±????,ÇÏÀÌÆÛ¸µÅ©2,ÇÏÀÌÆÛ¸µÅ©21,õ±??级链Ú,õ±??级链,õ±?级链Ú,¡¯¢¥?级链,¡¯¢¥????,¡¯¢¥??级链Ú,¡¯¢¥??,超链接1,¡¯¢¥??级,S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CorrectionSeparatorBegin">
    <w:name w:val="Correction Separator Begin"/>
    <w:basedOn w:val="Normal"/>
    <w:qFormat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Pr>
      <w:b/>
      <w:bCs/>
    </w:rPr>
  </w:style>
  <w:style w:type="paragraph" w:customStyle="1" w:styleId="Normalbeforetable">
    <w:name w:val="Normal before table"/>
    <w:basedOn w:val="Normal"/>
    <w:qFormat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0"/>
      <w:szCs w:val="24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1">
    <w:name w:val="修订1"/>
    <w:hidden/>
    <w:uiPriority w:val="99"/>
    <w:semiHidden/>
    <w:qFormat/>
    <w:rPr>
      <w:rFonts w:eastAsiaTheme="minorEastAsia"/>
      <w:sz w:val="24"/>
      <w:szCs w:val="24"/>
      <w:lang w:eastAsia="ja-JP"/>
    </w:rPr>
  </w:style>
  <w:style w:type="paragraph" w:customStyle="1" w:styleId="VenueDate">
    <w:name w:val="VenueDate"/>
    <w:basedOn w:val="Normal"/>
    <w:qFormat/>
    <w:pPr>
      <w:jc w:val="righ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10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ReftextArial9pt">
    <w:name w:val="Ref_text Arial 9 pt"/>
    <w:qFormat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12">
    <w:name w:val="书目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13">
    <w:name w:val="书籍标题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14">
    <w:name w:val="井号标签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15">
    <w:name w:val="明显强调1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customStyle="1" w:styleId="16">
    <w:name w:val="明显参考1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Pr>
      <w:rFonts w:eastAsiaTheme="minorEastAsia"/>
      <w:sz w:val="24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 w:cs="Times New Roman"/>
      <w:sz w:val="21"/>
      <w:szCs w:val="21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7">
    <w:name w:val="智能超链接1"/>
    <w:basedOn w:val="DefaultParagraphFont"/>
    <w:uiPriority w:val="99"/>
    <w:semiHidden/>
    <w:unhideWhenUsed/>
    <w:qFormat/>
    <w:rPr>
      <w:u w:val="dotted"/>
    </w:rPr>
  </w:style>
  <w:style w:type="character" w:customStyle="1" w:styleId="18">
    <w:name w:val="智能链接1"/>
    <w:basedOn w:val="DefaultParagraphFont"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val="en-GB" w:eastAsia="ja-JP"/>
    </w:rPr>
  </w:style>
  <w:style w:type="character" w:customStyle="1" w:styleId="19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1a">
    <w:name w:val="不明显参考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</w:style>
  <w:style w:type="paragraph" w:customStyle="1" w:styleId="TSBHeaderSource">
    <w:name w:val="TSBHeaderSource"/>
    <w:basedOn w:val="Normal"/>
    <w:qFormat/>
  </w:style>
  <w:style w:type="paragraph" w:customStyle="1" w:styleId="TSBHeaderTitle">
    <w:name w:val="TSBHeaderTitle"/>
    <w:basedOn w:val="Normal"/>
    <w:qFormat/>
  </w:style>
  <w:style w:type="paragraph" w:customStyle="1" w:styleId="TSBHeaderSummary">
    <w:name w:val="TSBHeaderSummary"/>
    <w:basedOn w:val="Normal"/>
    <w:qFormat/>
  </w:style>
  <w:style w:type="paragraph" w:customStyle="1" w:styleId="LSForAction">
    <w:name w:val="LSForAction"/>
    <w:basedOn w:val="Normal"/>
    <w:next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LSForInfo">
    <w:name w:val="LSForInfo"/>
    <w:basedOn w:val="Normal"/>
    <w:next w:val="Normal"/>
    <w:qFormat/>
    <w:rPr>
      <w:rFonts w:eastAsiaTheme="minorHAnsi"/>
      <w:bCs/>
    </w:rPr>
  </w:style>
  <w:style w:type="paragraph" w:customStyle="1" w:styleId="LSApproval">
    <w:name w:val="LSApproval"/>
    <w:basedOn w:val="Normal"/>
    <w:qFormat/>
    <w:rPr>
      <w:b/>
      <w:bCs/>
    </w:rPr>
  </w:style>
  <w:style w:type="paragraph" w:customStyle="1" w:styleId="LSDeadline">
    <w:name w:val="LSDeadline"/>
    <w:basedOn w:val="Normal"/>
    <w:next w:val="Normal"/>
    <w:qFormat/>
    <w:rPr>
      <w:rFonts w:eastAsiaTheme="minorHAnsi"/>
    </w:rPr>
  </w:style>
  <w:style w:type="paragraph" w:customStyle="1" w:styleId="Revision1">
    <w:name w:val="Revision1"/>
    <w:hidden/>
    <w:uiPriority w:val="99"/>
    <w:unhideWhenUsed/>
    <w:rPr>
      <w:rFonts w:eastAsiaTheme="minorEastAsia"/>
      <w:sz w:val="24"/>
      <w:szCs w:val="24"/>
      <w:lang w:eastAsia="ja-JP"/>
    </w:rPr>
  </w:style>
  <w:style w:type="paragraph" w:styleId="Revision">
    <w:name w:val="Revision"/>
    <w:hidden/>
    <w:uiPriority w:val="99"/>
    <w:unhideWhenUsed/>
    <w:rsid w:val="005D0C97"/>
    <w:rPr>
      <w:rFonts w:eastAsiaTheme="minorEastAsia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924C9"/>
    <w:rPr>
      <w:color w:val="605E5C"/>
      <w:shd w:val="clear" w:color="auto" w:fill="E1DFDD"/>
    </w:rPr>
  </w:style>
  <w:style w:type="paragraph" w:customStyle="1" w:styleId="AnnexNo">
    <w:name w:val="Annex_No"/>
    <w:basedOn w:val="Normal"/>
    <w:next w:val="Normal"/>
    <w:rsid w:val="002940D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rsid w:val="002940D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naud.taddei@broadcom.com" TargetMode="External"/><Relationship Id="rId18" Type="http://schemas.openxmlformats.org/officeDocument/2006/relationships/hyperlink" Target="mailto:fqzhou2012@bupt.edu.cn" TargetMode="External"/><Relationship Id="rId26" Type="http://schemas.openxmlformats.org/officeDocument/2006/relationships/hyperlink" Target="mailto:scott.mansfield@ericsson.com" TargetMode="External"/><Relationship Id="rId39" Type="http://schemas.openxmlformats.org/officeDocument/2006/relationships/hyperlink" Target="mailto:vstrelets2000@mail.ru" TargetMode="External"/><Relationship Id="rId21" Type="http://schemas.openxmlformats.org/officeDocument/2006/relationships/hyperlink" Target="mailto:shimr@chinatelecom.cn" TargetMode="External"/><Relationship Id="rId34" Type="http://schemas.openxmlformats.org/officeDocument/2006/relationships/hyperlink" Target="mailto:marco.obiso@itu.int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fa/t/2025/ls/sg17/sp18-sg17-oLS-00018.docx" TargetMode="External"/><Relationship Id="rId20" Type="http://schemas.openxmlformats.org/officeDocument/2006/relationships/hyperlink" Target="mailto:daichuanyou@huawei.com" TargetMode="External"/><Relationship Id="rId29" Type="http://schemas.openxmlformats.org/officeDocument/2006/relationships/hyperlink" Target="mailto:xiaoya.yang@itu.int" TargetMode="External"/><Relationship Id="rId41" Type="http://schemas.openxmlformats.org/officeDocument/2006/relationships/hyperlink" Target="mailto: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glenn.parsons@ericsson.com" TargetMode="External"/><Relationship Id="rId32" Type="http://schemas.openxmlformats.org/officeDocument/2006/relationships/hyperlink" Target="mailto:noahluozz@gmail.com" TargetMode="External"/><Relationship Id="rId37" Type="http://schemas.openxmlformats.org/officeDocument/2006/relationships/hyperlink" Target="mailto:Vanessac@anatel.gov.br" TargetMode="External"/><Relationship Id="rId40" Type="http://schemas.openxmlformats.org/officeDocument/2006/relationships/hyperlink" Target="mailto:kjwee56@hot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hangchen@cmdi.chinamobile.com" TargetMode="External"/><Relationship Id="rId23" Type="http://schemas.openxmlformats.org/officeDocument/2006/relationships/hyperlink" Target="mailto:kaoruk@nict.go.jp" TargetMode="External"/><Relationship Id="rId28" Type="http://schemas.openxmlformats.org/officeDocument/2006/relationships/hyperlink" Target="mailto:zoesc.park@sch.ac.kr" TargetMode="External"/><Relationship Id="rId36" Type="http://schemas.openxmlformats.org/officeDocument/2006/relationships/hyperlink" Target="mailto:Vahorajs@state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uanglinjuan@catr.cn" TargetMode="External"/><Relationship Id="rId31" Type="http://schemas.openxmlformats.org/officeDocument/2006/relationships/hyperlink" Target="mailto:jiaxw9@chinaunicom.cn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oesc.park@sch.ac.kr" TargetMode="External"/><Relationship Id="rId22" Type="http://schemas.openxmlformats.org/officeDocument/2006/relationships/hyperlink" Target="mailto:acm@research.att.com" TargetMode="External"/><Relationship Id="rId27" Type="http://schemas.openxmlformats.org/officeDocument/2006/relationships/hyperlink" Target="mailto:arnaud.taddei@broadcom.com" TargetMode="External"/><Relationship Id="rId30" Type="http://schemas.openxmlformats.org/officeDocument/2006/relationships/hyperlink" Target="mailto:tsbsg17@itu.int" TargetMode="External"/><Relationship Id="rId35" Type="http://schemas.openxmlformats.org/officeDocument/2006/relationships/hyperlink" Target="mailto:m-naganuma@bx.jp.nec.com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ifa/t/2025/ls/sg17/sp18-sg17-00065.docx" TargetMode="External"/><Relationship Id="rId17" Type="http://schemas.openxmlformats.org/officeDocument/2006/relationships/hyperlink" Target="https://www.itu.int/md/T25-SG17-250408-TD-WP3-0067/en" TargetMode="External"/><Relationship Id="rId25" Type="http://schemas.openxmlformats.org/officeDocument/2006/relationships/hyperlink" Target="mailto:frank.effenberger@futurewei.com" TargetMode="External"/><Relationship Id="rId33" Type="http://schemas.openxmlformats.org/officeDocument/2006/relationships/hyperlink" Target="mailto:tsagchair@nca.gov.sa" TargetMode="External"/><Relationship Id="rId38" Type="http://schemas.openxmlformats.org/officeDocument/2006/relationships/hyperlink" Target="mailto:Orhan.Osmani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de00b352c05b58cef17abb3499389e64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e52e1c64bb159f512eb49ac7e5cabf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FB964-2648-4EA7-A6FB-096C5AEAF72B}"/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3.xml><?xml version="1.0" encoding="utf-8"?>
<ds:datastoreItem xmlns:ds="http://schemas.openxmlformats.org/officeDocument/2006/customXml" ds:itemID="{E156D120-7A8D-4235-A055-A06BCD8FB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Basic_Document.dotx</Template>
  <TotalTime>2</TotalTime>
  <Pages>3</Pages>
  <Words>704</Words>
  <Characters>4534</Characters>
  <Application>Microsoft Office Word</Application>
  <DocSecurity>0</DocSecurity>
  <Lines>238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LS/o/r on request to update security contacts and to provide information on security-related Recommendations or other texts under development [to All ITU-T SGs; TSAG; ITU-D SG 2; ITU-R SG4 and SG5]</vt:lpstr>
      <vt:lpstr>LS/o on the progress of the Correspondence Group on AI Security (CG-AISEC) [to TSAG, ITU-T SGs, ETSI SAI, OECD, IEEE AIS Trust and Agency Committee, ISO/IEC JTC 1/SC 27/WG 4 &amp; WG5, and ISO/IEC JTC 1/SC 42/WG 3]</vt:lpstr>
    </vt:vector>
  </TitlesOfParts>
  <Manager>ITU-T</Manager>
  <Company>International Telecommunication Union (ITU)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request to update security contacts and to provide information on security-related Recommendations or other texts under development (reply to SG11-LS52, SG20-LS83, SG15-LS90, SG2-LS54, SG5-LS15, ITU-R SG 4-Document 4/TEMP/2, ITU-D SG 2-2/416-E)</dc:title>
  <dc:creator>ITU-T Study Group 17</dc:creator>
  <dc:description>TSAG-TD295  For: Geneva, 26-30 January 2026_x000d_Document date: _x000d_Saved by ITU51017913 at 11:51:30 AM on 1/12/2026</dc:description>
  <cp:lastModifiedBy>TSB</cp:lastModifiedBy>
  <cp:revision>5</cp:revision>
  <cp:lastPrinted>2016-12-23T12:52:00Z</cp:lastPrinted>
  <dcterms:created xsi:type="dcterms:W3CDTF">2026-01-12T10:51:00Z</dcterms:created>
  <dcterms:modified xsi:type="dcterms:W3CDTF">2026-01-12T10:52:00Z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TSAG-TD295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1/17</vt:lpwstr>
  </property>
  <property fmtid="{D5CDD505-2E9C-101B-9397-08002B2CF9AE}" pid="7" name="Docdest">
    <vt:lpwstr>Geneva, 26-30 January 2026</vt:lpwstr>
  </property>
  <property fmtid="{D5CDD505-2E9C-101B-9397-08002B2CF9AE}" pid="8" name="Docauthor">
    <vt:lpwstr>ITU-T Study Group 17</vt:lpwstr>
  </property>
  <property fmtid="{D5CDD505-2E9C-101B-9397-08002B2CF9AE}" pid="9" name="KSOProductBuildVer">
    <vt:lpwstr>2052-11.8.2.12265</vt:lpwstr>
  </property>
  <property fmtid="{D5CDD505-2E9C-101B-9397-08002B2CF9AE}" pid="10" name="ICV">
    <vt:lpwstr>7BA40E326F1643E5AF9458CC93C7EE4F</vt:lpwstr>
  </property>
</Properties>
</file>