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jc w:val="center"/>
        <w:tblLayout w:type="fixed"/>
        <w:tblCellMar>
          <w:left w:w="57" w:type="dxa"/>
          <w:right w:w="57" w:type="dxa"/>
        </w:tblCellMar>
        <w:tblLook w:val="0000" w:firstRow="0" w:lastRow="0" w:firstColumn="0" w:lastColumn="0" w:noHBand="0" w:noVBand="0"/>
      </w:tblPr>
      <w:tblGrid>
        <w:gridCol w:w="1134"/>
        <w:gridCol w:w="194"/>
        <w:gridCol w:w="4059"/>
        <w:gridCol w:w="4333"/>
      </w:tblGrid>
      <w:tr w:rsidR="00CB7141" w:rsidRPr="0037415F" w14:paraId="7A89FAA3" w14:textId="77777777" w:rsidTr="00CB2ECA">
        <w:trPr>
          <w:cantSplit/>
          <w:jc w:val="center"/>
        </w:trPr>
        <w:tc>
          <w:tcPr>
            <w:tcW w:w="1134" w:type="dxa"/>
            <w:vMerge w:val="restart"/>
            <w:vAlign w:val="center"/>
          </w:tcPr>
          <w:p w14:paraId="4832F425" w14:textId="77777777" w:rsidR="00CB7141" w:rsidRPr="00567F52" w:rsidRDefault="00CB7141" w:rsidP="00CB2ECA">
            <w:pPr>
              <w:spacing w:before="0"/>
              <w:jc w:val="center"/>
            </w:pPr>
            <w:bookmarkStart w:id="0" w:name="dnum" w:colFirst="2" w:colLast="2"/>
            <w:bookmarkStart w:id="1" w:name="dsg" w:colFirst="1" w:colLast="1"/>
            <w:bookmarkStart w:id="2" w:name="dtableau"/>
            <w:r>
              <w:rPr>
                <w:noProof/>
              </w:rPr>
              <w:drawing>
                <wp:inline distT="0" distB="0" distL="0" distR="0" wp14:anchorId="47F94BD2" wp14:editId="41DE8EBB">
                  <wp:extent cx="647700" cy="704850"/>
                  <wp:effectExtent l="0" t="0" r="0" b="0"/>
                  <wp:docPr id="1778068098" name="Picture 177806809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253" w:type="dxa"/>
            <w:gridSpan w:val="2"/>
            <w:vMerge w:val="restart"/>
          </w:tcPr>
          <w:p w14:paraId="65CD029C" w14:textId="77777777" w:rsidR="00CB7141" w:rsidRPr="00F70513" w:rsidRDefault="00CB7141" w:rsidP="00CB7141">
            <w:pPr>
              <w:rPr>
                <w:sz w:val="16"/>
                <w:szCs w:val="16"/>
              </w:rPr>
            </w:pPr>
            <w:r w:rsidRPr="00F70513">
              <w:rPr>
                <w:sz w:val="16"/>
                <w:szCs w:val="16"/>
              </w:rPr>
              <w:t>INTERNATIONAL TELECOMMUNICATION UNION</w:t>
            </w:r>
          </w:p>
          <w:p w14:paraId="04EA0C58" w14:textId="77777777" w:rsidR="00CB7141" w:rsidRPr="006264C9" w:rsidRDefault="00CB7141" w:rsidP="00CB7141">
            <w:pPr>
              <w:rPr>
                <w:b/>
                <w:bCs/>
                <w:sz w:val="26"/>
                <w:szCs w:val="26"/>
              </w:rPr>
            </w:pPr>
            <w:r w:rsidRPr="006264C9">
              <w:rPr>
                <w:b/>
                <w:bCs/>
                <w:sz w:val="26"/>
                <w:szCs w:val="26"/>
              </w:rPr>
              <w:t>TELECOMMUNICATION</w:t>
            </w:r>
            <w:r w:rsidRPr="006264C9">
              <w:rPr>
                <w:b/>
                <w:bCs/>
                <w:sz w:val="26"/>
                <w:szCs w:val="26"/>
              </w:rPr>
              <w:br/>
              <w:t>STANDARDIZATION SECTOR</w:t>
            </w:r>
          </w:p>
          <w:p w14:paraId="21E82E23" w14:textId="77777777" w:rsidR="00CB7141" w:rsidRPr="007F664D" w:rsidRDefault="00CB7141" w:rsidP="00CB7141">
            <w:pPr>
              <w:rPr>
                <w:sz w:val="20"/>
                <w:szCs w:val="20"/>
              </w:rPr>
            </w:pPr>
            <w:r w:rsidRPr="006264C9">
              <w:rPr>
                <w:sz w:val="20"/>
                <w:szCs w:val="20"/>
              </w:rPr>
              <w:t xml:space="preserve">STUDY PERIOD </w:t>
            </w:r>
            <w:r>
              <w:rPr>
                <w:sz w:val="20"/>
                <w:szCs w:val="20"/>
              </w:rPr>
              <w:t>2025-2028</w:t>
            </w:r>
          </w:p>
        </w:tc>
        <w:tc>
          <w:tcPr>
            <w:tcW w:w="4333" w:type="dxa"/>
            <w:vAlign w:val="center"/>
          </w:tcPr>
          <w:p w14:paraId="633EC7F5" w14:textId="1CF15902" w:rsidR="00CB7141" w:rsidRPr="00D17BED" w:rsidRDefault="00CB7141" w:rsidP="00CB7141">
            <w:pPr>
              <w:pStyle w:val="Docnumber"/>
              <w:rPr>
                <w:rFonts w:eastAsia="DengXian"/>
                <w:highlight w:val="yellow"/>
                <w:lang w:eastAsia="zh-CN"/>
              </w:rPr>
            </w:pPr>
            <w:r w:rsidRPr="00634725">
              <w:t>TSAG-TD</w:t>
            </w:r>
            <w:r w:rsidR="00634725" w:rsidRPr="00634725">
              <w:t>249</w:t>
            </w:r>
            <w:r w:rsidR="0054688E">
              <w:t>R1</w:t>
            </w:r>
          </w:p>
        </w:tc>
      </w:tr>
      <w:bookmarkEnd w:id="0"/>
      <w:tr w:rsidR="00CB7141" w:rsidRPr="0095099F" w14:paraId="5BD4E097" w14:textId="77777777" w:rsidTr="00CB2ECA">
        <w:trPr>
          <w:cantSplit/>
          <w:jc w:val="center"/>
        </w:trPr>
        <w:tc>
          <w:tcPr>
            <w:tcW w:w="1134" w:type="dxa"/>
            <w:vMerge/>
          </w:tcPr>
          <w:p w14:paraId="1A6129FE" w14:textId="77777777" w:rsidR="00CB7141" w:rsidRPr="00072A4E" w:rsidRDefault="00CB7141" w:rsidP="00CB7141">
            <w:pPr>
              <w:rPr>
                <w:smallCaps/>
                <w:sz w:val="20"/>
              </w:rPr>
            </w:pPr>
          </w:p>
        </w:tc>
        <w:tc>
          <w:tcPr>
            <w:tcW w:w="4253" w:type="dxa"/>
            <w:gridSpan w:val="2"/>
            <w:vMerge/>
          </w:tcPr>
          <w:p w14:paraId="1C94A29C" w14:textId="77777777" w:rsidR="00CB7141" w:rsidRPr="00072A4E" w:rsidRDefault="00CB7141" w:rsidP="00CB7141">
            <w:pPr>
              <w:rPr>
                <w:smallCaps/>
                <w:sz w:val="20"/>
              </w:rPr>
            </w:pPr>
          </w:p>
        </w:tc>
        <w:tc>
          <w:tcPr>
            <w:tcW w:w="4333" w:type="dxa"/>
          </w:tcPr>
          <w:p w14:paraId="0D2EEA08" w14:textId="1FB6EC7E" w:rsidR="00CB7141" w:rsidRPr="00CB7141" w:rsidRDefault="00CB7141" w:rsidP="00CB7141">
            <w:pPr>
              <w:tabs>
                <w:tab w:val="left" w:pos="794"/>
                <w:tab w:val="left" w:pos="1191"/>
                <w:tab w:val="left" w:pos="1588"/>
                <w:tab w:val="left" w:pos="1985"/>
              </w:tabs>
              <w:overflowPunct w:val="0"/>
              <w:autoSpaceDE w:val="0"/>
              <w:autoSpaceDN w:val="0"/>
              <w:adjustRightInd w:val="0"/>
              <w:jc w:val="right"/>
              <w:textAlignment w:val="baseline"/>
              <w:rPr>
                <w:b/>
                <w:bCs/>
                <w:smallCaps/>
                <w:sz w:val="28"/>
                <w:szCs w:val="28"/>
              </w:rPr>
            </w:pPr>
            <w:r w:rsidRPr="00CB7141">
              <w:rPr>
                <w:b/>
                <w:bCs/>
                <w:smallCaps/>
                <w:sz w:val="28"/>
                <w:szCs w:val="28"/>
              </w:rPr>
              <w:t>TSAG</w:t>
            </w:r>
          </w:p>
        </w:tc>
      </w:tr>
      <w:tr w:rsidR="00650B92" w:rsidRPr="0037415F" w14:paraId="7E8DF654" w14:textId="77777777" w:rsidTr="00CB2ECA">
        <w:trPr>
          <w:cantSplit/>
          <w:jc w:val="center"/>
        </w:trPr>
        <w:tc>
          <w:tcPr>
            <w:tcW w:w="1134" w:type="dxa"/>
            <w:vMerge/>
            <w:tcBorders>
              <w:bottom w:val="single" w:sz="12" w:space="0" w:color="auto"/>
            </w:tcBorders>
          </w:tcPr>
          <w:p w14:paraId="10B8D6BA" w14:textId="77777777" w:rsidR="00650B92" w:rsidRPr="0037415F" w:rsidRDefault="00650B92" w:rsidP="00650B92">
            <w:pPr>
              <w:rPr>
                <w:b/>
                <w:bCs/>
                <w:sz w:val="26"/>
              </w:rPr>
            </w:pPr>
          </w:p>
        </w:tc>
        <w:tc>
          <w:tcPr>
            <w:tcW w:w="4253" w:type="dxa"/>
            <w:gridSpan w:val="2"/>
            <w:vMerge/>
            <w:tcBorders>
              <w:bottom w:val="single" w:sz="12" w:space="0" w:color="auto"/>
            </w:tcBorders>
          </w:tcPr>
          <w:p w14:paraId="1E125731" w14:textId="77777777" w:rsidR="00650B92" w:rsidRPr="0037415F" w:rsidRDefault="00650B92" w:rsidP="00650B92">
            <w:pPr>
              <w:rPr>
                <w:b/>
                <w:bCs/>
                <w:sz w:val="26"/>
              </w:rPr>
            </w:pPr>
          </w:p>
        </w:tc>
        <w:tc>
          <w:tcPr>
            <w:tcW w:w="4333" w:type="dxa"/>
            <w:tcBorders>
              <w:bottom w:val="single" w:sz="12" w:space="0" w:color="auto"/>
            </w:tcBorders>
            <w:vAlign w:val="center"/>
          </w:tcPr>
          <w:p w14:paraId="40A7C06D" w14:textId="15711857" w:rsidR="00650B92" w:rsidRPr="00333E15" w:rsidRDefault="00650B92" w:rsidP="00650B92">
            <w:pPr>
              <w:pStyle w:val="TSBHeaderRight14"/>
            </w:pPr>
            <w:r w:rsidRPr="00D16EFC">
              <w:t>Original: English</w:t>
            </w:r>
          </w:p>
        </w:tc>
      </w:tr>
      <w:tr w:rsidR="00FC0B9B" w:rsidRPr="00CB2ECA" w14:paraId="71E51303" w14:textId="77777777" w:rsidTr="00CB2ECA">
        <w:trPr>
          <w:cantSplit/>
          <w:jc w:val="center"/>
        </w:trPr>
        <w:tc>
          <w:tcPr>
            <w:tcW w:w="1328" w:type="dxa"/>
            <w:gridSpan w:val="2"/>
          </w:tcPr>
          <w:p w14:paraId="272FE177" w14:textId="79002E0B" w:rsidR="00FC0B9B" w:rsidRPr="00CB2ECA" w:rsidRDefault="00FC0B9B" w:rsidP="001B31F6">
            <w:pPr>
              <w:rPr>
                <w:b/>
                <w:bCs/>
              </w:rPr>
            </w:pPr>
            <w:bookmarkStart w:id="3" w:name="dbluepink" w:colFirst="1" w:colLast="1"/>
            <w:bookmarkStart w:id="4" w:name="dmeeting" w:colFirst="2" w:colLast="2"/>
            <w:bookmarkEnd w:id="1"/>
          </w:p>
        </w:tc>
        <w:tc>
          <w:tcPr>
            <w:tcW w:w="4059" w:type="dxa"/>
          </w:tcPr>
          <w:p w14:paraId="72E949E6" w14:textId="7A28598B" w:rsidR="00FC0B9B" w:rsidRPr="00CB2ECA" w:rsidRDefault="00FC0B9B" w:rsidP="001B31F6">
            <w:pPr>
              <w:pStyle w:val="TSBHeaderQuestion"/>
            </w:pPr>
          </w:p>
        </w:tc>
        <w:tc>
          <w:tcPr>
            <w:tcW w:w="4333" w:type="dxa"/>
          </w:tcPr>
          <w:p w14:paraId="7AC4FB2E" w14:textId="08E318FB" w:rsidR="00FC0B9B" w:rsidRPr="00CB2ECA" w:rsidRDefault="00CB7141" w:rsidP="001B31F6">
            <w:pPr>
              <w:pStyle w:val="VenueDate"/>
            </w:pPr>
            <w:r w:rsidRPr="00CB2ECA">
              <w:rPr>
                <w:rFonts w:eastAsia="Malgun Gothic"/>
                <w:lang w:eastAsia="ko-KR"/>
              </w:rPr>
              <w:t>Geneva, 26-30 January 2026</w:t>
            </w:r>
          </w:p>
        </w:tc>
      </w:tr>
      <w:tr w:rsidR="00FC0B9B" w:rsidRPr="00CB2ECA" w14:paraId="24B0DADC" w14:textId="77777777" w:rsidTr="0053366C">
        <w:trPr>
          <w:cantSplit/>
          <w:jc w:val="center"/>
        </w:trPr>
        <w:tc>
          <w:tcPr>
            <w:tcW w:w="9720" w:type="dxa"/>
            <w:gridSpan w:val="4"/>
          </w:tcPr>
          <w:p w14:paraId="7C174B4E" w14:textId="3F01B3D7" w:rsidR="00FC0B9B" w:rsidRPr="00CB2ECA" w:rsidRDefault="00CB7141" w:rsidP="001B31F6">
            <w:pPr>
              <w:jc w:val="center"/>
              <w:rPr>
                <w:b/>
                <w:bCs/>
              </w:rPr>
            </w:pPr>
            <w:bookmarkStart w:id="5" w:name="dtitle" w:colFirst="0" w:colLast="0"/>
            <w:bookmarkEnd w:id="3"/>
            <w:bookmarkEnd w:id="4"/>
            <w:r w:rsidRPr="00CB2ECA">
              <w:rPr>
                <w:b/>
                <w:bCs/>
              </w:rPr>
              <w:t>TD</w:t>
            </w:r>
          </w:p>
        </w:tc>
      </w:tr>
      <w:tr w:rsidR="00FC0B9B" w:rsidRPr="00CB2ECA" w14:paraId="0F83AB3A" w14:textId="77777777" w:rsidTr="0053366C">
        <w:trPr>
          <w:cantSplit/>
          <w:jc w:val="center"/>
        </w:trPr>
        <w:tc>
          <w:tcPr>
            <w:tcW w:w="1328" w:type="dxa"/>
            <w:gridSpan w:val="2"/>
          </w:tcPr>
          <w:p w14:paraId="2FC8F693" w14:textId="77777777" w:rsidR="00FC0B9B" w:rsidRPr="00CB2ECA" w:rsidRDefault="00FC0B9B" w:rsidP="001B31F6">
            <w:pPr>
              <w:rPr>
                <w:b/>
                <w:bCs/>
              </w:rPr>
            </w:pPr>
            <w:bookmarkStart w:id="6" w:name="dsource" w:colFirst="1" w:colLast="1"/>
            <w:bookmarkEnd w:id="5"/>
            <w:r w:rsidRPr="00CB2ECA">
              <w:rPr>
                <w:b/>
                <w:bCs/>
              </w:rPr>
              <w:t>Source:</w:t>
            </w:r>
          </w:p>
        </w:tc>
        <w:tc>
          <w:tcPr>
            <w:tcW w:w="8392" w:type="dxa"/>
            <w:gridSpan w:val="2"/>
          </w:tcPr>
          <w:p w14:paraId="4BA83846" w14:textId="67C236F2" w:rsidR="00FC0B9B" w:rsidRPr="00CB2ECA" w:rsidRDefault="00B90B37" w:rsidP="001B31F6">
            <w:pPr>
              <w:pStyle w:val="TSBHeaderSource"/>
              <w:rPr>
                <w:rFonts w:eastAsia="MS Mincho"/>
                <w:highlight w:val="yellow"/>
              </w:rPr>
            </w:pPr>
            <w:r w:rsidRPr="00CB2ECA">
              <w:t>Co-Chairs, JCA-MV</w:t>
            </w:r>
          </w:p>
        </w:tc>
      </w:tr>
      <w:tr w:rsidR="00FC0B9B" w:rsidRPr="00CB2ECA" w14:paraId="0473A501" w14:textId="77777777" w:rsidTr="0053366C">
        <w:trPr>
          <w:cantSplit/>
          <w:jc w:val="center"/>
        </w:trPr>
        <w:tc>
          <w:tcPr>
            <w:tcW w:w="1328" w:type="dxa"/>
            <w:gridSpan w:val="2"/>
          </w:tcPr>
          <w:p w14:paraId="494C82B9" w14:textId="77777777" w:rsidR="00FC0B9B" w:rsidRPr="00CB2ECA" w:rsidRDefault="00FC0B9B" w:rsidP="001B31F6">
            <w:bookmarkStart w:id="7" w:name="dtitle1" w:colFirst="1" w:colLast="1"/>
            <w:bookmarkEnd w:id="6"/>
            <w:r w:rsidRPr="00CB2ECA">
              <w:rPr>
                <w:b/>
                <w:bCs/>
              </w:rPr>
              <w:t>Title:</w:t>
            </w:r>
          </w:p>
        </w:tc>
        <w:tc>
          <w:tcPr>
            <w:tcW w:w="8392" w:type="dxa"/>
            <w:gridSpan w:val="2"/>
          </w:tcPr>
          <w:p w14:paraId="173FC4F5" w14:textId="70705B13" w:rsidR="00FC0B9B" w:rsidRPr="00CB2ECA" w:rsidRDefault="00FC0B9B" w:rsidP="001B31F6">
            <w:pPr>
              <w:pStyle w:val="TSBHeaderTitle"/>
              <w:rPr>
                <w:highlight w:val="yellow"/>
              </w:rPr>
            </w:pPr>
            <w:r w:rsidRPr="00CB2ECA">
              <w:t xml:space="preserve">Report of </w:t>
            </w:r>
            <w:r w:rsidR="00045C1A" w:rsidRPr="00CB2ECA">
              <w:t xml:space="preserve">the </w:t>
            </w:r>
            <w:r w:rsidR="00045C1A" w:rsidRPr="00CB2ECA">
              <w:rPr>
                <w:rFonts w:eastAsia="Malgun Gothic"/>
                <w:lang w:eastAsia="ko-KR"/>
              </w:rPr>
              <w:t>first</w:t>
            </w:r>
            <w:r w:rsidR="00045C1A" w:rsidRPr="00CB2ECA">
              <w:t xml:space="preserve"> meeting of the Joint Coordination Activity on Metaverse Standardization (JCA-MV)</w:t>
            </w:r>
            <w:r w:rsidR="00CB7141" w:rsidRPr="00CB2ECA">
              <w:t xml:space="preserve"> </w:t>
            </w:r>
            <w:r w:rsidR="00CB7141" w:rsidRPr="00CB2ECA">
              <w:rPr>
                <w:rFonts w:eastAsia="MS Mincho"/>
              </w:rPr>
              <w:t>(</w:t>
            </w:r>
            <w:r w:rsidR="00CB7141" w:rsidRPr="00CB2ECA">
              <w:t xml:space="preserve">Geneva, </w:t>
            </w:r>
            <w:r w:rsidR="001411D4" w:rsidRPr="001411D4">
              <w:t>9 October 2025</w:t>
            </w:r>
            <w:r w:rsidR="00CB7141" w:rsidRPr="00CB2ECA">
              <w:rPr>
                <w:rFonts w:eastAsia="MS Mincho"/>
              </w:rPr>
              <w:t>)</w:t>
            </w:r>
          </w:p>
        </w:tc>
      </w:tr>
      <w:bookmarkEnd w:id="2"/>
      <w:bookmarkEnd w:id="7"/>
      <w:tr w:rsidR="00DA4225" w:rsidRPr="0054688E" w14:paraId="1D055F39" w14:textId="77777777" w:rsidTr="00CB2ECA">
        <w:trPr>
          <w:cantSplit/>
          <w:jc w:val="center"/>
        </w:trPr>
        <w:tc>
          <w:tcPr>
            <w:tcW w:w="1328" w:type="dxa"/>
            <w:gridSpan w:val="2"/>
            <w:tcBorders>
              <w:top w:val="single" w:sz="6" w:space="0" w:color="auto"/>
              <w:bottom w:val="single" w:sz="6" w:space="0" w:color="auto"/>
            </w:tcBorders>
          </w:tcPr>
          <w:p w14:paraId="638DBB1A" w14:textId="77777777" w:rsidR="00DA4225" w:rsidRPr="00CB2ECA" w:rsidRDefault="00DA4225" w:rsidP="00DA4225">
            <w:pPr>
              <w:rPr>
                <w:b/>
                <w:bCs/>
              </w:rPr>
            </w:pPr>
            <w:r w:rsidRPr="00CB2ECA">
              <w:rPr>
                <w:b/>
                <w:bCs/>
              </w:rPr>
              <w:t>Contact:</w:t>
            </w:r>
          </w:p>
        </w:tc>
        <w:tc>
          <w:tcPr>
            <w:tcW w:w="4059" w:type="dxa"/>
            <w:tcBorders>
              <w:top w:val="single" w:sz="6" w:space="0" w:color="auto"/>
              <w:bottom w:val="single" w:sz="6" w:space="0" w:color="auto"/>
            </w:tcBorders>
          </w:tcPr>
          <w:p w14:paraId="4F4FC6EF" w14:textId="401D40BB" w:rsidR="00DA4225" w:rsidRPr="00CB2ECA" w:rsidRDefault="00774B03" w:rsidP="00DA4225">
            <w:pPr>
              <w:tabs>
                <w:tab w:val="left" w:pos="794"/>
              </w:tabs>
              <w:rPr>
                <w:highlight w:val="yellow"/>
              </w:rPr>
            </w:pPr>
            <w:sdt>
              <w:sdtPr>
                <w:alias w:val="ContactNameOrgCountry"/>
                <w:tag w:val="ContactNameOrgCountry"/>
                <w:id w:val="1579015063"/>
                <w:placeholder>
                  <w:docPart w:val="455E8ABF9B404CFB8881D0952F09EC03"/>
                </w:placeholder>
                <w:text w:multiLine="1"/>
              </w:sdtPr>
              <w:sdtEndPr/>
              <w:sdtContent>
                <w:r w:rsidR="00CB7141" w:rsidRPr="00CB2ECA">
                  <w:t>Shin-Gak Kang</w:t>
                </w:r>
                <w:r w:rsidR="00CB7141" w:rsidRPr="00CB2ECA">
                  <w:br/>
                  <w:t>ETRI, Korea (Republic of); Co-chair JCA-MV</w:t>
                </w:r>
              </w:sdtContent>
            </w:sdt>
          </w:p>
        </w:tc>
        <w:tc>
          <w:tcPr>
            <w:tcW w:w="4333" w:type="dxa"/>
            <w:tcBorders>
              <w:top w:val="single" w:sz="6" w:space="0" w:color="auto"/>
              <w:bottom w:val="single" w:sz="6" w:space="0" w:color="auto"/>
            </w:tcBorders>
          </w:tcPr>
          <w:sdt>
            <w:sdtPr>
              <w:alias w:val="ContactTelFaxEmail"/>
              <w:tag w:val="ContactTelFaxEmail"/>
              <w:id w:val="-1718506183"/>
              <w:placeholder>
                <w:docPart w:val="D90AF331AB70492898C733BEDFDAC064"/>
              </w:placeholder>
            </w:sdtPr>
            <w:sdtEndPr/>
            <w:sdtContent>
              <w:p w14:paraId="428FADA5" w14:textId="32707816" w:rsidR="00DA4225" w:rsidRPr="001411D4" w:rsidRDefault="00DA4225" w:rsidP="00634725">
                <w:pPr>
                  <w:tabs>
                    <w:tab w:val="left" w:pos="794"/>
                  </w:tabs>
                  <w:rPr>
                    <w:lang w:val="pt-PT"/>
                  </w:rPr>
                </w:pPr>
                <w:r w:rsidRPr="001411D4">
                  <w:rPr>
                    <w:lang w:val="pt-PT"/>
                  </w:rPr>
                  <w:t xml:space="preserve">Tel: </w:t>
                </w:r>
                <w:r w:rsidR="00CB7141" w:rsidRPr="001411D4">
                  <w:rPr>
                    <w:lang w:val="pt-PT"/>
                  </w:rPr>
                  <w:tab/>
                </w:r>
                <w:r w:rsidRPr="001411D4">
                  <w:rPr>
                    <w:lang w:val="pt-PT"/>
                  </w:rPr>
                  <w:t>+82 42 860 6117</w:t>
                </w:r>
                <w:r w:rsidRPr="001411D4">
                  <w:rPr>
                    <w:lang w:val="pt-PT"/>
                  </w:rPr>
                  <w:br/>
                  <w:t>E</w:t>
                </w:r>
                <w:r w:rsidR="00CB7141" w:rsidRPr="001411D4">
                  <w:rPr>
                    <w:lang w:val="pt-PT"/>
                  </w:rPr>
                  <w:t>-</w:t>
                </w:r>
                <w:r w:rsidRPr="001411D4">
                  <w:rPr>
                    <w:lang w:val="pt-PT"/>
                  </w:rPr>
                  <w:t xml:space="preserve">mail: </w:t>
                </w:r>
                <w:hyperlink r:id="rId9" w:history="1">
                  <w:r w:rsidRPr="001411D4">
                    <w:rPr>
                      <w:rStyle w:val="Hyperlink"/>
                      <w:lang w:val="pt-PT"/>
                    </w:rPr>
                    <w:t>sgkang@etri.re.kr</w:t>
                  </w:r>
                </w:hyperlink>
              </w:p>
            </w:sdtContent>
          </w:sdt>
        </w:tc>
      </w:tr>
      <w:tr w:rsidR="00DA4225" w:rsidRPr="0054688E" w14:paraId="3EE73C18" w14:textId="77777777" w:rsidTr="00CB2ECA">
        <w:trPr>
          <w:cantSplit/>
          <w:jc w:val="center"/>
        </w:trPr>
        <w:tc>
          <w:tcPr>
            <w:tcW w:w="1328" w:type="dxa"/>
            <w:gridSpan w:val="2"/>
            <w:tcBorders>
              <w:top w:val="single" w:sz="6" w:space="0" w:color="auto"/>
              <w:bottom w:val="single" w:sz="6" w:space="0" w:color="auto"/>
            </w:tcBorders>
          </w:tcPr>
          <w:p w14:paraId="7222BDBC" w14:textId="77777777" w:rsidR="00DA4225" w:rsidRPr="00CB2ECA" w:rsidRDefault="00DA4225" w:rsidP="00DA4225">
            <w:pPr>
              <w:rPr>
                <w:b/>
                <w:bCs/>
              </w:rPr>
            </w:pPr>
            <w:r w:rsidRPr="00CB2ECA">
              <w:rPr>
                <w:b/>
                <w:bCs/>
              </w:rPr>
              <w:t>Contact:</w:t>
            </w:r>
          </w:p>
        </w:tc>
        <w:tc>
          <w:tcPr>
            <w:tcW w:w="4059" w:type="dxa"/>
            <w:tcBorders>
              <w:top w:val="single" w:sz="6" w:space="0" w:color="auto"/>
              <w:bottom w:val="single" w:sz="6" w:space="0" w:color="auto"/>
            </w:tcBorders>
          </w:tcPr>
          <w:p w14:paraId="39D5BFB2" w14:textId="0763A479" w:rsidR="00DA4225" w:rsidRPr="00CB2ECA" w:rsidRDefault="00774B03" w:rsidP="00DA4225">
            <w:pPr>
              <w:tabs>
                <w:tab w:val="left" w:pos="794"/>
              </w:tabs>
              <w:rPr>
                <w:rFonts w:eastAsia="MS Mincho"/>
              </w:rPr>
            </w:pPr>
            <w:sdt>
              <w:sdtPr>
                <w:alias w:val="ContactNameOrgCountry"/>
                <w:tag w:val="ContactNameOrgCountry"/>
                <w:id w:val="337507668"/>
                <w:placeholder>
                  <w:docPart w:val="978CDDA94B3E45A4A67F5FC7B8069E49"/>
                </w:placeholder>
                <w:text w:multiLine="1"/>
              </w:sdtPr>
              <w:sdtEndPr/>
              <w:sdtContent>
                <w:r w:rsidR="00CB7141" w:rsidRPr="00CB2ECA">
                  <w:t>Muath S. AlRumayh</w:t>
                </w:r>
                <w:r w:rsidR="00CB7141" w:rsidRPr="00CB2ECA">
                  <w:br/>
                  <w:t>Communications, Space &amp; Technology Commission (CST), Saudi Arabia; Co-chair JCA-MV</w:t>
                </w:r>
              </w:sdtContent>
            </w:sdt>
          </w:p>
        </w:tc>
        <w:tc>
          <w:tcPr>
            <w:tcW w:w="4333" w:type="dxa"/>
            <w:tcBorders>
              <w:top w:val="single" w:sz="6" w:space="0" w:color="auto"/>
              <w:bottom w:val="single" w:sz="6" w:space="0" w:color="auto"/>
            </w:tcBorders>
          </w:tcPr>
          <w:sdt>
            <w:sdtPr>
              <w:alias w:val="ContactTelFaxEmail"/>
              <w:tag w:val="ContactTelFaxEmail"/>
              <w:id w:val="93527452"/>
              <w:placeholder>
                <w:docPart w:val="035DD3C8A9C14748AE54CCBA2F8894B1"/>
              </w:placeholder>
            </w:sdtPr>
            <w:sdtEndPr/>
            <w:sdtContent>
              <w:p w14:paraId="35E9EB90" w14:textId="1D868E60" w:rsidR="00DA4225" w:rsidRPr="001411D4" w:rsidRDefault="00DA4225" w:rsidP="00DA4225">
                <w:pPr>
                  <w:tabs>
                    <w:tab w:val="left" w:pos="794"/>
                  </w:tabs>
                  <w:rPr>
                    <w:lang w:val="pt-PT"/>
                  </w:rPr>
                </w:pPr>
                <w:r w:rsidRPr="001411D4">
                  <w:rPr>
                    <w:lang w:val="pt-PT"/>
                  </w:rPr>
                  <w:t xml:space="preserve">Tel: </w:t>
                </w:r>
                <w:r w:rsidR="00CB7141" w:rsidRPr="001411D4">
                  <w:rPr>
                    <w:lang w:val="pt-PT"/>
                  </w:rPr>
                  <w:tab/>
                </w:r>
                <w:r w:rsidRPr="001411D4">
                  <w:rPr>
                    <w:lang w:val="pt-PT"/>
                  </w:rPr>
                  <w:t>+966 11 461 9660</w:t>
                </w:r>
                <w:r w:rsidRPr="001411D4">
                  <w:rPr>
                    <w:lang w:val="pt-PT"/>
                  </w:rPr>
                  <w:br/>
                  <w:t>E</w:t>
                </w:r>
                <w:r w:rsidR="00CB7141" w:rsidRPr="001411D4">
                  <w:rPr>
                    <w:lang w:val="pt-PT"/>
                  </w:rPr>
                  <w:t>-</w:t>
                </w:r>
                <w:r w:rsidRPr="001411D4">
                  <w:rPr>
                    <w:lang w:val="pt-PT"/>
                  </w:rPr>
                  <w:t xml:space="preserve">mail: </w:t>
                </w:r>
                <w:hyperlink r:id="rId10" w:history="1">
                  <w:r w:rsidRPr="001411D4">
                    <w:rPr>
                      <w:rStyle w:val="Hyperlink"/>
                      <w:lang w:val="pt-PT"/>
                    </w:rPr>
                    <w:t>mrumayh@cst.gov.sa</w:t>
                  </w:r>
                </w:hyperlink>
              </w:p>
            </w:sdtContent>
          </w:sdt>
          <w:p w14:paraId="0DCE5032" w14:textId="360D43AC" w:rsidR="00DA4225" w:rsidRPr="001411D4" w:rsidRDefault="00DA4225" w:rsidP="00DA4225">
            <w:pPr>
              <w:tabs>
                <w:tab w:val="left" w:pos="794"/>
              </w:tabs>
              <w:spacing w:before="0"/>
              <w:rPr>
                <w:lang w:val="pt-PT"/>
              </w:rPr>
            </w:pPr>
          </w:p>
        </w:tc>
      </w:tr>
      <w:tr w:rsidR="00CB7141" w:rsidRPr="00774B03" w14:paraId="68AF1A8C" w14:textId="77777777" w:rsidTr="00CB2ECA">
        <w:trPr>
          <w:cantSplit/>
          <w:jc w:val="center"/>
        </w:trPr>
        <w:tc>
          <w:tcPr>
            <w:tcW w:w="1328" w:type="dxa"/>
            <w:gridSpan w:val="2"/>
            <w:tcBorders>
              <w:top w:val="single" w:sz="6" w:space="0" w:color="auto"/>
              <w:bottom w:val="single" w:sz="6" w:space="0" w:color="auto"/>
            </w:tcBorders>
          </w:tcPr>
          <w:p w14:paraId="2C94DF87" w14:textId="5C8DF08E" w:rsidR="00CB7141" w:rsidRPr="00CB2ECA" w:rsidRDefault="00CB7141" w:rsidP="00DA4225">
            <w:pPr>
              <w:rPr>
                <w:b/>
                <w:bCs/>
              </w:rPr>
            </w:pPr>
            <w:r w:rsidRPr="00CB2ECA">
              <w:rPr>
                <w:b/>
                <w:bCs/>
              </w:rPr>
              <w:t>Contact:</w:t>
            </w:r>
          </w:p>
        </w:tc>
        <w:tc>
          <w:tcPr>
            <w:tcW w:w="4059" w:type="dxa"/>
            <w:tcBorders>
              <w:top w:val="single" w:sz="6" w:space="0" w:color="auto"/>
              <w:bottom w:val="single" w:sz="6" w:space="0" w:color="auto"/>
            </w:tcBorders>
          </w:tcPr>
          <w:p w14:paraId="5700260F" w14:textId="77777777" w:rsidR="00CB7141" w:rsidRPr="00CB2ECA" w:rsidRDefault="00CB7141" w:rsidP="00DA4225">
            <w:pPr>
              <w:tabs>
                <w:tab w:val="left" w:pos="794"/>
              </w:tabs>
            </w:pPr>
            <w:r w:rsidRPr="00CB2ECA">
              <w:t>Yining Zhao</w:t>
            </w:r>
          </w:p>
          <w:p w14:paraId="66500ED0" w14:textId="54CE2893" w:rsidR="00CB7141" w:rsidRPr="00CB2ECA" w:rsidRDefault="00CB7141" w:rsidP="00CB7141">
            <w:pPr>
              <w:tabs>
                <w:tab w:val="left" w:pos="794"/>
              </w:tabs>
              <w:spacing w:before="0"/>
            </w:pPr>
            <w:r w:rsidRPr="00CB2ECA">
              <w:t>TSB; Secretary JCA-MV</w:t>
            </w:r>
          </w:p>
        </w:tc>
        <w:tc>
          <w:tcPr>
            <w:tcW w:w="4333" w:type="dxa"/>
            <w:tcBorders>
              <w:top w:val="single" w:sz="6" w:space="0" w:color="auto"/>
              <w:bottom w:val="single" w:sz="6" w:space="0" w:color="auto"/>
            </w:tcBorders>
          </w:tcPr>
          <w:p w14:paraId="28553A6C" w14:textId="183E8B4A" w:rsidR="00CB7141" w:rsidRPr="001411D4" w:rsidRDefault="00CB7141" w:rsidP="00DA4225">
            <w:pPr>
              <w:tabs>
                <w:tab w:val="left" w:pos="794"/>
              </w:tabs>
              <w:rPr>
                <w:lang w:val="pt-PT"/>
              </w:rPr>
            </w:pPr>
            <w:r w:rsidRPr="001411D4">
              <w:rPr>
                <w:lang w:val="pt-PT"/>
              </w:rPr>
              <w:t xml:space="preserve">E-mail: </w:t>
            </w:r>
            <w:hyperlink r:id="rId11" w:history="1">
              <w:r w:rsidRPr="001411D4">
                <w:rPr>
                  <w:rStyle w:val="Hyperlink"/>
                  <w:lang w:val="pt-PT"/>
                </w:rPr>
                <w:t>yining.zhao@itu.int</w:t>
              </w:r>
            </w:hyperlink>
            <w:r w:rsidRPr="001411D4">
              <w:rPr>
                <w:lang w:val="pt-PT"/>
              </w:rPr>
              <w:t xml:space="preserve"> </w:t>
            </w:r>
          </w:p>
        </w:tc>
      </w:tr>
    </w:tbl>
    <w:p w14:paraId="60F9E915" w14:textId="77777777" w:rsidR="00FC0B9B" w:rsidRPr="001411D4" w:rsidRDefault="00FC0B9B" w:rsidP="006B708E">
      <w:pPr>
        <w:pStyle w:val="TOCHeading"/>
        <w:spacing w:before="0"/>
        <w:rPr>
          <w:rFonts w:ascii="Times New Roman" w:hAnsi="Times New Roman"/>
          <w:color w:val="000000"/>
          <w:sz w:val="24"/>
          <w:szCs w:val="24"/>
          <w:lang w:val="pt-PT"/>
        </w:rPr>
      </w:pPr>
    </w:p>
    <w:tbl>
      <w:tblPr>
        <w:tblW w:w="9720" w:type="dxa"/>
        <w:jc w:val="center"/>
        <w:tblLayout w:type="fixed"/>
        <w:tblCellMar>
          <w:left w:w="57" w:type="dxa"/>
          <w:right w:w="57" w:type="dxa"/>
        </w:tblCellMar>
        <w:tblLook w:val="0000" w:firstRow="0" w:lastRow="0" w:firstColumn="0" w:lastColumn="0" w:noHBand="0" w:noVBand="0"/>
      </w:tblPr>
      <w:tblGrid>
        <w:gridCol w:w="1418"/>
        <w:gridCol w:w="8302"/>
      </w:tblGrid>
      <w:tr w:rsidR="006B708E" w:rsidRPr="00CB2ECA" w14:paraId="3F7B4986" w14:textId="77777777" w:rsidTr="0053366C">
        <w:trPr>
          <w:cantSplit/>
          <w:jc w:val="center"/>
        </w:trPr>
        <w:tc>
          <w:tcPr>
            <w:tcW w:w="1418" w:type="dxa"/>
          </w:tcPr>
          <w:p w14:paraId="4713E72F" w14:textId="77777777" w:rsidR="006B708E" w:rsidRPr="00CB2ECA" w:rsidRDefault="006B708E" w:rsidP="001B31F6">
            <w:pPr>
              <w:rPr>
                <w:b/>
                <w:bCs/>
              </w:rPr>
            </w:pPr>
            <w:r w:rsidRPr="00CB2ECA">
              <w:rPr>
                <w:b/>
                <w:bCs/>
              </w:rPr>
              <w:t>Abstract:</w:t>
            </w:r>
          </w:p>
        </w:tc>
        <w:tc>
          <w:tcPr>
            <w:tcW w:w="8302" w:type="dxa"/>
          </w:tcPr>
          <w:p w14:paraId="6198D6F4" w14:textId="634D8EF1" w:rsidR="006B708E" w:rsidRPr="00CB2ECA" w:rsidRDefault="006B708E" w:rsidP="001B31F6">
            <w:pPr>
              <w:pStyle w:val="TSBHeaderSummary"/>
              <w:rPr>
                <w:highlight w:val="yellow"/>
              </w:rPr>
            </w:pPr>
            <w:r w:rsidRPr="00CB2ECA">
              <w:rPr>
                <w:rFonts w:eastAsia="MS Mincho"/>
              </w:rPr>
              <w:t xml:space="preserve">This document contains the report of </w:t>
            </w:r>
            <w:r w:rsidR="00871480" w:rsidRPr="00CB2ECA">
              <w:rPr>
                <w:rFonts w:eastAsia="MS Mincho"/>
              </w:rPr>
              <w:t>the first meeting of JCA-MV</w:t>
            </w:r>
            <w:r w:rsidRPr="00CB2ECA">
              <w:rPr>
                <w:rFonts w:eastAsia="MS Mincho"/>
              </w:rPr>
              <w:t xml:space="preserve"> (</w:t>
            </w:r>
            <w:r w:rsidRPr="00CB2ECA">
              <w:t xml:space="preserve">Geneva, </w:t>
            </w:r>
            <w:r w:rsidR="001411D4" w:rsidRPr="001411D4">
              <w:t>9 October 2025</w:t>
            </w:r>
            <w:r w:rsidRPr="00CB2ECA">
              <w:rPr>
                <w:rFonts w:eastAsia="MS Mincho"/>
              </w:rPr>
              <w:t>).</w:t>
            </w:r>
          </w:p>
        </w:tc>
      </w:tr>
    </w:tbl>
    <w:p w14:paraId="6D7C62CA" w14:textId="77777777" w:rsidR="00650B92" w:rsidRPr="00CB2ECA" w:rsidRDefault="00650B92" w:rsidP="006B708E"/>
    <w:p w14:paraId="1A2A1642" w14:textId="5614EEB5" w:rsidR="00F94F67" w:rsidRPr="00CB2ECA" w:rsidRDefault="00F94F67" w:rsidP="00F94F67">
      <w:pPr>
        <w:pStyle w:val="TOC1"/>
        <w:spacing w:before="0" w:line="360" w:lineRule="auto"/>
        <w:rPr>
          <w:szCs w:val="24"/>
        </w:rPr>
      </w:pPr>
      <w:r w:rsidRPr="00CB2ECA">
        <w:rPr>
          <w:szCs w:val="24"/>
        </w:rPr>
        <w:br w:type="page"/>
      </w:r>
    </w:p>
    <w:p w14:paraId="5BA48F02" w14:textId="46493BBD" w:rsidR="00F94F67" w:rsidRPr="00392D26" w:rsidRDefault="00F94F67" w:rsidP="002E7F41">
      <w:pPr>
        <w:pStyle w:val="Heading1"/>
        <w:tabs>
          <w:tab w:val="left" w:pos="5280"/>
        </w:tabs>
        <w:rPr>
          <w:lang w:eastAsia="ko-KR"/>
        </w:rPr>
      </w:pPr>
      <w:bookmarkStart w:id="8" w:name="_Toc425508347"/>
      <w:bookmarkStart w:id="9" w:name="_Toc457898437"/>
      <w:bookmarkStart w:id="10" w:name="_Toc513934961"/>
      <w:bookmarkStart w:id="11" w:name="_Toc211339048"/>
      <w:r w:rsidRPr="00392D26">
        <w:rPr>
          <w:lang w:eastAsia="ko-KR"/>
        </w:rPr>
        <w:lastRenderedPageBreak/>
        <w:t>1</w:t>
      </w:r>
      <w:r w:rsidRPr="00392D26">
        <w:rPr>
          <w:lang w:eastAsia="ko-KR"/>
        </w:rPr>
        <w:tab/>
      </w:r>
      <w:bookmarkEnd w:id="8"/>
      <w:bookmarkEnd w:id="9"/>
      <w:bookmarkEnd w:id="10"/>
      <w:r w:rsidR="00DE5EC2">
        <w:rPr>
          <w:lang w:eastAsia="ko-KR"/>
        </w:rPr>
        <w:t>Executive Summary</w:t>
      </w:r>
      <w:bookmarkEnd w:id="11"/>
      <w:r w:rsidR="002E7F41">
        <w:rPr>
          <w:lang w:eastAsia="ko-KR"/>
        </w:rPr>
        <w:tab/>
      </w:r>
    </w:p>
    <w:p w14:paraId="40909421" w14:textId="48661E46" w:rsidR="00C16B7C" w:rsidRDefault="00C16B7C" w:rsidP="00F54A3C">
      <w:pPr>
        <w:rPr>
          <w:lang w:eastAsia="ko-KR"/>
        </w:rPr>
      </w:pPr>
      <w:r w:rsidRPr="00C16B7C">
        <w:rPr>
          <w:lang w:eastAsia="ko-KR"/>
        </w:rPr>
        <w:t>The first meeting of the Joint Coordination Activity on Metaverse Standardization (JCA-MV) was held in Geneva</w:t>
      </w:r>
      <w:r>
        <w:rPr>
          <w:lang w:eastAsia="ko-KR"/>
        </w:rPr>
        <w:t>, with remote participation,</w:t>
      </w:r>
      <w:r w:rsidRPr="00C16B7C">
        <w:rPr>
          <w:lang w:eastAsia="ko-KR"/>
        </w:rPr>
        <w:t xml:space="preserve"> on 9 October 2025, from 11:15 to 13:40 </w:t>
      </w:r>
      <w:r>
        <w:rPr>
          <w:lang w:eastAsia="ko-KR"/>
        </w:rPr>
        <w:t>Geneva time</w:t>
      </w:r>
      <w:r w:rsidRPr="00C16B7C">
        <w:rPr>
          <w:lang w:eastAsia="ko-KR"/>
        </w:rPr>
        <w:t>, in conjunction with the meeting of ITU-T Study Group 21 (</w:t>
      </w:r>
      <w:r>
        <w:rPr>
          <w:lang w:eastAsia="ko-KR"/>
        </w:rPr>
        <w:t>Geneva,</w:t>
      </w:r>
      <w:r w:rsidRPr="00C16B7C">
        <w:rPr>
          <w:lang w:eastAsia="ko-KR"/>
        </w:rPr>
        <w:t xml:space="preserve"> 6–17 October 2025).</w:t>
      </w:r>
    </w:p>
    <w:p w14:paraId="65B793E1" w14:textId="769168FC" w:rsidR="00C55D0A" w:rsidRDefault="00377BDD" w:rsidP="00C55D0A">
      <w:pPr>
        <w:rPr>
          <w:lang w:eastAsia="ko-KR"/>
        </w:rPr>
      </w:pPr>
      <w:r w:rsidRPr="00377BDD">
        <w:rPr>
          <w:lang w:eastAsia="ko-KR"/>
        </w:rPr>
        <w:t>The meeting was chaired by the JCA-MV Co-Chairs, Mr Shin-Gak Kang (ETRI, Republic of Korea) and Mr Muath AlRumayh (CST, Saudi Arabia), with the support of Ms Yining Zhao (JCA-MV Secretariat). A total of 54 participants joined the meeting, both on-site and remotely</w:t>
      </w:r>
      <w:r w:rsidR="00C55D0A">
        <w:rPr>
          <w:lang w:eastAsia="ko-KR"/>
        </w:rPr>
        <w:t xml:space="preserve">.  </w:t>
      </w:r>
    </w:p>
    <w:p w14:paraId="0F1D7E5A" w14:textId="35665FA6" w:rsidR="00377BDD" w:rsidRDefault="00377BDD" w:rsidP="00377BDD">
      <w:pPr>
        <w:rPr>
          <w:lang w:eastAsia="ko-KR"/>
        </w:rPr>
      </w:pPr>
      <w:r>
        <w:rPr>
          <w:lang w:eastAsia="ko-KR"/>
        </w:rPr>
        <w:t>Key outcomes included:</w:t>
      </w:r>
    </w:p>
    <w:p w14:paraId="7DB69E36" w14:textId="057F798D" w:rsidR="00377BDD" w:rsidRDefault="00377BDD" w:rsidP="005515DB">
      <w:pPr>
        <w:pStyle w:val="ListParagraph"/>
        <w:numPr>
          <w:ilvl w:val="0"/>
          <w:numId w:val="32"/>
        </w:numPr>
        <w:rPr>
          <w:lang w:eastAsia="ko-KR"/>
        </w:rPr>
      </w:pPr>
      <w:r>
        <w:rPr>
          <w:lang w:eastAsia="ko-KR"/>
        </w:rPr>
        <w:t>Revie</w:t>
      </w:r>
      <w:r w:rsidR="005515DB">
        <w:rPr>
          <w:lang w:eastAsia="ko-KR"/>
        </w:rPr>
        <w:t>w</w:t>
      </w:r>
      <w:r>
        <w:rPr>
          <w:lang w:eastAsia="ko-KR"/>
        </w:rPr>
        <w:t xml:space="preserve"> and noting of liaison statements from ITU-T Study Groups, TSAG, and external organizations;</w:t>
      </w:r>
    </w:p>
    <w:p w14:paraId="7D222934" w14:textId="259A9A19" w:rsidR="00377BDD" w:rsidRDefault="00377BDD" w:rsidP="005515DB">
      <w:pPr>
        <w:pStyle w:val="ListParagraph"/>
        <w:numPr>
          <w:ilvl w:val="0"/>
          <w:numId w:val="32"/>
        </w:numPr>
        <w:rPr>
          <w:lang w:eastAsia="ko-KR"/>
        </w:rPr>
      </w:pPr>
      <w:r>
        <w:rPr>
          <w:lang w:eastAsia="ko-KR"/>
        </w:rPr>
        <w:t xml:space="preserve">Agreement to initiate the development of a Metaverse Standardization Roadmap as a major JCA-MV deliverable, with </w:t>
      </w:r>
      <w:r w:rsidR="005515DB">
        <w:rPr>
          <w:lang w:eastAsia="ko-KR"/>
        </w:rPr>
        <w:t xml:space="preserve">three </w:t>
      </w:r>
      <w:r>
        <w:rPr>
          <w:lang w:eastAsia="ko-KR"/>
        </w:rPr>
        <w:t>designated editors;</w:t>
      </w:r>
    </w:p>
    <w:p w14:paraId="16DFFA28" w14:textId="0B1D8802" w:rsidR="00377BDD" w:rsidRDefault="00D57B35" w:rsidP="005515DB">
      <w:pPr>
        <w:pStyle w:val="ListParagraph"/>
        <w:numPr>
          <w:ilvl w:val="0"/>
          <w:numId w:val="32"/>
        </w:numPr>
        <w:rPr>
          <w:lang w:eastAsia="ko-KR"/>
        </w:rPr>
      </w:pPr>
      <w:r>
        <w:rPr>
          <w:lang w:eastAsia="ko-KR"/>
        </w:rPr>
        <w:t>Brief</w:t>
      </w:r>
      <w:r w:rsidR="004F26E0">
        <w:rPr>
          <w:lang w:eastAsia="ko-KR"/>
        </w:rPr>
        <w:t xml:space="preserve"> d</w:t>
      </w:r>
      <w:r w:rsidR="00377BDD">
        <w:rPr>
          <w:lang w:eastAsia="ko-KR"/>
        </w:rPr>
        <w:t>iscussion on the definition of “metaverse”, noting the need for harmonization through the Standardization Committee for Vocabulary (SCV);</w:t>
      </w:r>
    </w:p>
    <w:p w14:paraId="0EDC3076" w14:textId="22D03E20" w:rsidR="00377BDD" w:rsidRDefault="00377BDD" w:rsidP="005515DB">
      <w:pPr>
        <w:pStyle w:val="ListParagraph"/>
        <w:numPr>
          <w:ilvl w:val="0"/>
          <w:numId w:val="32"/>
        </w:numPr>
        <w:rPr>
          <w:lang w:eastAsia="ko-KR"/>
        </w:rPr>
      </w:pPr>
      <w:r>
        <w:rPr>
          <w:lang w:eastAsia="ko-KR"/>
        </w:rPr>
        <w:t>Agreement to prepare outgoing liaison statements to relevant SDOs and forums to establish coordination and collect input for the roadmap; and</w:t>
      </w:r>
    </w:p>
    <w:p w14:paraId="03D4F0BF" w14:textId="6B4C6253" w:rsidR="00F54A3C" w:rsidRDefault="00377BDD" w:rsidP="003C0E5A">
      <w:pPr>
        <w:pStyle w:val="ListParagraph"/>
        <w:numPr>
          <w:ilvl w:val="0"/>
          <w:numId w:val="32"/>
        </w:numPr>
        <w:rPr>
          <w:lang w:eastAsia="ko-KR"/>
        </w:rPr>
      </w:pPr>
      <w:r>
        <w:rPr>
          <w:lang w:eastAsia="ko-KR"/>
        </w:rPr>
        <w:t>Confirmation that the next JCA-MV meeting will be held in conjunction with the ITU-T Study Group 20 meeting in May 2026 (Geneva).</w:t>
      </w:r>
    </w:p>
    <w:p w14:paraId="6761356E" w14:textId="58AC948C" w:rsidR="00DE5EC2" w:rsidRPr="00392D26" w:rsidRDefault="00DE5EC2" w:rsidP="00DE5EC2">
      <w:pPr>
        <w:pStyle w:val="Heading1"/>
        <w:tabs>
          <w:tab w:val="center" w:pos="4819"/>
        </w:tabs>
        <w:rPr>
          <w:lang w:eastAsia="ko-KR"/>
        </w:rPr>
      </w:pPr>
      <w:bookmarkStart w:id="12" w:name="_Toc211339049"/>
      <w:r>
        <w:rPr>
          <w:lang w:eastAsia="ko-KR"/>
        </w:rPr>
        <w:t>2</w:t>
      </w:r>
      <w:r w:rsidRPr="00392D26">
        <w:rPr>
          <w:lang w:eastAsia="ko-KR"/>
        </w:rPr>
        <w:tab/>
      </w:r>
      <w:r>
        <w:rPr>
          <w:lang w:eastAsia="ko-KR"/>
        </w:rPr>
        <w:t>Opening of the meeting</w:t>
      </w:r>
      <w:bookmarkEnd w:id="12"/>
    </w:p>
    <w:p w14:paraId="14168F16" w14:textId="2E150232" w:rsidR="00DE5EC2" w:rsidRDefault="00396711" w:rsidP="003C0E5A">
      <w:pPr>
        <w:rPr>
          <w:lang w:eastAsia="ko-KR"/>
        </w:rPr>
      </w:pPr>
      <w:r w:rsidRPr="00396711">
        <w:rPr>
          <w:lang w:eastAsia="ko-KR"/>
        </w:rPr>
        <w:t xml:space="preserve">The meeting was opened by the Co-Chairs, Mr Shin-Gak Kang and Mr Muath AlRumayh, at 11:15 </w:t>
      </w:r>
      <w:r>
        <w:rPr>
          <w:lang w:eastAsia="ko-KR"/>
        </w:rPr>
        <w:t>Geneva time</w:t>
      </w:r>
      <w:r w:rsidRPr="00396711">
        <w:rPr>
          <w:lang w:eastAsia="ko-KR"/>
        </w:rPr>
        <w:t xml:space="preserve">. </w:t>
      </w:r>
      <w:r w:rsidR="004F3CE3" w:rsidRPr="004F3CE3">
        <w:rPr>
          <w:lang w:eastAsia="ko-KR"/>
        </w:rPr>
        <w:t xml:space="preserve">They welcomed all participants attending in person and remotely, and encouraged </w:t>
      </w:r>
      <w:r w:rsidR="004F3CE3">
        <w:rPr>
          <w:lang w:eastAsia="ko-KR"/>
        </w:rPr>
        <w:t xml:space="preserve">close </w:t>
      </w:r>
      <w:r w:rsidR="004F3CE3" w:rsidRPr="004F3CE3">
        <w:rPr>
          <w:lang w:eastAsia="ko-KR"/>
        </w:rPr>
        <w:t>collaboration and active engagement through the work of JCA-MV</w:t>
      </w:r>
      <w:r w:rsidR="00B93075">
        <w:rPr>
          <w:lang w:eastAsia="ko-KR"/>
        </w:rPr>
        <w:t xml:space="preserve">. </w:t>
      </w:r>
    </w:p>
    <w:p w14:paraId="7B187D14" w14:textId="410B46CF" w:rsidR="0084087B" w:rsidRPr="00392D26" w:rsidRDefault="008362CB" w:rsidP="0084087B">
      <w:pPr>
        <w:pStyle w:val="Heading1"/>
        <w:tabs>
          <w:tab w:val="center" w:pos="4819"/>
        </w:tabs>
        <w:rPr>
          <w:lang w:eastAsia="ko-KR"/>
        </w:rPr>
      </w:pPr>
      <w:bookmarkStart w:id="13" w:name="_Toc211339050"/>
      <w:r>
        <w:rPr>
          <w:lang w:eastAsia="ko-KR"/>
        </w:rPr>
        <w:t>3</w:t>
      </w:r>
      <w:r w:rsidR="0084087B" w:rsidRPr="00392D26">
        <w:rPr>
          <w:lang w:eastAsia="ko-KR"/>
        </w:rPr>
        <w:tab/>
      </w:r>
      <w:r w:rsidRPr="008362CB">
        <w:rPr>
          <w:lang w:eastAsia="ko-KR"/>
        </w:rPr>
        <w:t>Approval of the agenda</w:t>
      </w:r>
      <w:bookmarkEnd w:id="13"/>
    </w:p>
    <w:p w14:paraId="5CA087FE" w14:textId="77777777" w:rsidR="0028121B" w:rsidRDefault="00435CAF" w:rsidP="0084087B">
      <w:pPr>
        <w:rPr>
          <w:lang w:eastAsia="ko-KR"/>
        </w:rPr>
      </w:pPr>
      <w:r w:rsidRPr="00435CAF">
        <w:rPr>
          <w:lang w:eastAsia="ko-KR"/>
        </w:rPr>
        <w:t>The draft agenda,</w:t>
      </w:r>
      <w:r>
        <w:rPr>
          <w:lang w:eastAsia="ko-KR"/>
        </w:rPr>
        <w:t xml:space="preserve"> </w:t>
      </w:r>
      <w:r w:rsidR="000F229E" w:rsidRPr="000F229E">
        <w:rPr>
          <w:lang w:eastAsia="ko-KR"/>
        </w:rPr>
        <w:t>as contained in</w:t>
      </w:r>
      <w:r w:rsidR="000F229E">
        <w:rPr>
          <w:lang w:eastAsia="ko-KR"/>
        </w:rPr>
        <w:t xml:space="preserve"> </w:t>
      </w:r>
      <w:hyperlink r:id="rId12" w:history="1">
        <w:r w:rsidR="001660D0" w:rsidRPr="009D40CE">
          <w:rPr>
            <w:rStyle w:val="Hyperlink"/>
            <w:lang w:eastAsia="ko-KR"/>
          </w:rPr>
          <w:t>JCA-MV-Doc-001-R2</w:t>
        </w:r>
      </w:hyperlink>
      <w:r w:rsidR="000F229E">
        <w:rPr>
          <w:lang w:eastAsia="ko-KR"/>
        </w:rPr>
        <w:t xml:space="preserve">, </w:t>
      </w:r>
      <w:r w:rsidR="000F229E" w:rsidRPr="000F229E">
        <w:rPr>
          <w:lang w:eastAsia="ko-KR"/>
        </w:rPr>
        <w:t>was presented and approved without modification.</w:t>
      </w:r>
    </w:p>
    <w:p w14:paraId="681D57F2" w14:textId="7C2A357F" w:rsidR="00DD09D3" w:rsidRDefault="00DD09D3" w:rsidP="0084087B">
      <w:pPr>
        <w:rPr>
          <w:rFonts w:eastAsia="Malgun Gothic"/>
          <w:lang w:eastAsia="ko-KR"/>
        </w:rPr>
      </w:pPr>
      <w:r w:rsidRPr="00DD09D3">
        <w:rPr>
          <w:rFonts w:eastAsia="Malgun Gothic"/>
          <w:lang w:eastAsia="ko-KR"/>
        </w:rPr>
        <w:t xml:space="preserve">It was noted that the input document on “Current status of standardization work related to metaverse of ITU-T SG21,” as contained in </w:t>
      </w:r>
      <w:hyperlink r:id="rId13" w:history="1">
        <w:r w:rsidRPr="00CE4462">
          <w:rPr>
            <w:rStyle w:val="Hyperlink"/>
          </w:rPr>
          <w:t>JCA-MV-Doc-019</w:t>
        </w:r>
      </w:hyperlink>
      <w:r w:rsidRPr="00DD09D3">
        <w:rPr>
          <w:rFonts w:eastAsia="Malgun Gothic"/>
          <w:lang w:eastAsia="ko-KR"/>
        </w:rPr>
        <w:t>, was received after the contribution deadline. The meeting agreed to present the document, considering that it is an information document.</w:t>
      </w:r>
    </w:p>
    <w:p w14:paraId="4F86C268" w14:textId="5DA37865" w:rsidR="0084087B" w:rsidRPr="00392D26" w:rsidRDefault="00083927" w:rsidP="0084087B">
      <w:pPr>
        <w:pStyle w:val="Heading1"/>
        <w:tabs>
          <w:tab w:val="center" w:pos="4819"/>
        </w:tabs>
        <w:rPr>
          <w:lang w:eastAsia="ko-KR"/>
        </w:rPr>
      </w:pPr>
      <w:bookmarkStart w:id="14" w:name="_Toc211339051"/>
      <w:r>
        <w:rPr>
          <w:lang w:eastAsia="ko-KR"/>
        </w:rPr>
        <w:t>4</w:t>
      </w:r>
      <w:r w:rsidR="0084087B" w:rsidRPr="00392D26">
        <w:rPr>
          <w:lang w:eastAsia="ko-KR"/>
        </w:rPr>
        <w:tab/>
      </w:r>
      <w:r w:rsidRPr="00083927">
        <w:rPr>
          <w:lang w:eastAsia="ko-KR"/>
        </w:rPr>
        <w:tab/>
        <w:t>Review of JCA-MV working methods including the documentation for the meeting</w:t>
      </w:r>
      <w:bookmarkEnd w:id="14"/>
    </w:p>
    <w:p w14:paraId="537D184A" w14:textId="7D90CDD6" w:rsidR="008B1312" w:rsidRDefault="0072151C" w:rsidP="0084087B">
      <w:r w:rsidRPr="0072151C">
        <w:rPr>
          <w:lang w:eastAsia="ko-KR"/>
        </w:rPr>
        <w:t>Practical information on the working tools for the JCA-MV</w:t>
      </w:r>
      <w:r>
        <w:rPr>
          <w:lang w:eastAsia="ko-KR"/>
        </w:rPr>
        <w:t xml:space="preserve">, as contained in </w:t>
      </w:r>
      <w:hyperlink r:id="rId14" w:history="1">
        <w:r w:rsidR="008B1312" w:rsidRPr="00D22ED6">
          <w:rPr>
            <w:rStyle w:val="Hyperlink"/>
            <w:rFonts w:eastAsia="Malgun Gothic"/>
            <w:bCs/>
          </w:rPr>
          <w:t>JCA-MV-Doc-002</w:t>
        </w:r>
      </w:hyperlink>
      <w:r w:rsidR="008B1312">
        <w:t xml:space="preserve">, was presented by the JCA-MV Secretariat. </w:t>
      </w:r>
    </w:p>
    <w:p w14:paraId="7B05CAEC" w14:textId="77777777" w:rsidR="006B79DA" w:rsidRDefault="006B79DA" w:rsidP="006B79DA">
      <w:pPr>
        <w:rPr>
          <w:lang w:eastAsia="ko-KR"/>
        </w:rPr>
      </w:pPr>
      <w:r>
        <w:rPr>
          <w:lang w:eastAsia="ko-KR"/>
        </w:rPr>
        <w:t>Following the meeting, informal consultations were held among the Co-Chairs regarding this matter.</w:t>
      </w:r>
    </w:p>
    <w:p w14:paraId="2846CC87" w14:textId="77777777" w:rsidR="006B79DA" w:rsidRDefault="006B79DA" w:rsidP="006B79DA">
      <w:pPr>
        <w:rPr>
          <w:lang w:eastAsia="ko-KR"/>
        </w:rPr>
      </w:pPr>
      <w:r>
        <w:rPr>
          <w:lang w:eastAsia="ko-KR"/>
        </w:rPr>
        <w:t>The Co-Chairs agreed on the following approach:</w:t>
      </w:r>
    </w:p>
    <w:p w14:paraId="3F211635" w14:textId="77777777" w:rsidR="006B79DA" w:rsidRPr="00433C18" w:rsidRDefault="006B79DA" w:rsidP="006B79DA">
      <w:pPr>
        <w:rPr>
          <w:lang w:eastAsia="ko-KR"/>
        </w:rPr>
      </w:pPr>
      <w:r w:rsidRPr="00433C18">
        <w:rPr>
          <w:lang w:eastAsia="ko-KR"/>
        </w:rPr>
        <w:t>The JCA-MV will continue using the FTP area for document posting to maintain consistency and continuity.</w:t>
      </w:r>
    </w:p>
    <w:p w14:paraId="52348EAE" w14:textId="0B0D02E3" w:rsidR="00C535AD" w:rsidRPr="00392D26" w:rsidRDefault="00C535AD" w:rsidP="00C535AD">
      <w:pPr>
        <w:pStyle w:val="Heading1"/>
        <w:tabs>
          <w:tab w:val="center" w:pos="4819"/>
        </w:tabs>
        <w:rPr>
          <w:lang w:eastAsia="ko-KR"/>
        </w:rPr>
      </w:pPr>
      <w:bookmarkStart w:id="15" w:name="_Toc211339052"/>
      <w:r>
        <w:rPr>
          <w:lang w:eastAsia="ko-KR"/>
        </w:rPr>
        <w:t>5</w:t>
      </w:r>
      <w:r w:rsidRPr="00392D26">
        <w:rPr>
          <w:lang w:eastAsia="ko-KR"/>
        </w:rPr>
        <w:tab/>
      </w:r>
      <w:r w:rsidR="005E5737" w:rsidRPr="005E5737">
        <w:rPr>
          <w:lang w:eastAsia="ko-KR"/>
        </w:rPr>
        <w:t>Review the results of TSAG meeting regarding the establishment of JCA-MV</w:t>
      </w:r>
      <w:bookmarkEnd w:id="15"/>
      <w:r w:rsidR="005E5737" w:rsidRPr="005E5737">
        <w:rPr>
          <w:lang w:eastAsia="ko-KR"/>
        </w:rPr>
        <w:t xml:space="preserve"> </w:t>
      </w:r>
    </w:p>
    <w:p w14:paraId="1DD12A7C" w14:textId="77777777" w:rsidR="00144004" w:rsidRDefault="00A436FC" w:rsidP="00144004">
      <w:pPr>
        <w:pStyle w:val="ListParagraph"/>
        <w:numPr>
          <w:ilvl w:val="1"/>
          <w:numId w:val="26"/>
        </w:numPr>
        <w:rPr>
          <w:b/>
          <w:bCs/>
        </w:rPr>
      </w:pPr>
      <w:r w:rsidRPr="00144004">
        <w:rPr>
          <w:b/>
          <w:bCs/>
        </w:rPr>
        <w:t xml:space="preserve">       </w:t>
      </w:r>
      <w:bookmarkStart w:id="16" w:name="_Hlk211331081"/>
      <w:r w:rsidR="00144004" w:rsidRPr="00144004">
        <w:rPr>
          <w:b/>
          <w:bCs/>
        </w:rPr>
        <w:t>LS/i on common definition on “metaverse” [from ITU-T SG17]</w:t>
      </w:r>
      <w:bookmarkEnd w:id="16"/>
    </w:p>
    <w:p w14:paraId="7E47C35F" w14:textId="74D0198E" w:rsidR="0059000D" w:rsidRDefault="0059000D" w:rsidP="00144004">
      <w:r w:rsidRPr="0059000D">
        <w:rPr>
          <w:lang w:eastAsia="ko-KR"/>
        </w:rPr>
        <w:lastRenderedPageBreak/>
        <w:t>LS/i on common definition on “metaverse” [from ITU-T SG17]</w:t>
      </w:r>
      <w:r>
        <w:rPr>
          <w:lang w:eastAsia="ko-KR"/>
        </w:rPr>
        <w:t xml:space="preserve">, as contained in </w:t>
      </w:r>
      <w:hyperlink r:id="rId15" w:history="1">
        <w:r w:rsidR="00B95D4E" w:rsidRPr="00D22ED6">
          <w:rPr>
            <w:rStyle w:val="Hyperlink"/>
            <w:bCs/>
          </w:rPr>
          <w:t>JCA-</w:t>
        </w:r>
        <w:r w:rsidR="00B95D4E" w:rsidRPr="00D22ED6">
          <w:rPr>
            <w:rStyle w:val="Hyperlink"/>
            <w:lang w:eastAsia="en-US"/>
          </w:rPr>
          <w:t>MV</w:t>
        </w:r>
        <w:r w:rsidR="00B95D4E" w:rsidRPr="00D22ED6">
          <w:rPr>
            <w:rStyle w:val="Hyperlink"/>
            <w:bCs/>
          </w:rPr>
          <w:t>-Doc-004</w:t>
        </w:r>
      </w:hyperlink>
      <w:r w:rsidR="00B95D4E">
        <w:t xml:space="preserve">, </w:t>
      </w:r>
      <w:r w:rsidR="00BD1ED1" w:rsidRPr="00BD1ED1">
        <w:t>was presented and noted. Further discussion on the definition of “metaverse” is provided in Clause 9 of this report</w:t>
      </w:r>
      <w:r w:rsidR="00E6290A">
        <w:t xml:space="preserve">. </w:t>
      </w:r>
    </w:p>
    <w:p w14:paraId="084F7C1E" w14:textId="77777777" w:rsidR="00623AC3" w:rsidRDefault="00623AC3" w:rsidP="00144004">
      <w:pPr>
        <w:rPr>
          <w:lang w:eastAsia="ko-KR"/>
        </w:rPr>
      </w:pPr>
    </w:p>
    <w:p w14:paraId="09B34D57" w14:textId="0E5E404C" w:rsidR="00E6290A" w:rsidRDefault="00E6290A" w:rsidP="00E6290A">
      <w:pPr>
        <w:pStyle w:val="ListParagraph"/>
        <w:numPr>
          <w:ilvl w:val="1"/>
          <w:numId w:val="26"/>
        </w:numPr>
        <w:rPr>
          <w:b/>
          <w:bCs/>
        </w:rPr>
      </w:pPr>
      <w:r>
        <w:t xml:space="preserve">   </w:t>
      </w:r>
      <w:r w:rsidRPr="00144004">
        <w:rPr>
          <w:b/>
          <w:bCs/>
        </w:rPr>
        <w:t xml:space="preserve">    </w:t>
      </w:r>
      <w:r w:rsidR="00631478" w:rsidRPr="00631478">
        <w:rPr>
          <w:b/>
          <w:bCs/>
        </w:rPr>
        <w:t>LS/i on Metaverse application enablement [from 3GPP TSG SA]</w:t>
      </w:r>
    </w:p>
    <w:p w14:paraId="10A6EB13" w14:textId="77777777" w:rsidR="00C05C35" w:rsidRDefault="00631478" w:rsidP="00C05C35">
      <w:r w:rsidRPr="00631478">
        <w:t>LS/i on Metaverse application enablement [from 3GPP TSG SA]</w:t>
      </w:r>
      <w:r>
        <w:t xml:space="preserve">, as contained in </w:t>
      </w:r>
      <w:hyperlink r:id="rId16" w:history="1">
        <w:r w:rsidR="003F36B3" w:rsidRPr="00D22ED6">
          <w:rPr>
            <w:rStyle w:val="Hyperlink"/>
            <w:bCs/>
          </w:rPr>
          <w:t>JCA-</w:t>
        </w:r>
        <w:r w:rsidR="003F36B3" w:rsidRPr="00D22ED6">
          <w:rPr>
            <w:rStyle w:val="Hyperlink"/>
            <w:lang w:eastAsia="en-US"/>
          </w:rPr>
          <w:t>MV</w:t>
        </w:r>
        <w:r w:rsidR="003F36B3" w:rsidRPr="00D22ED6">
          <w:rPr>
            <w:rStyle w:val="Hyperlink"/>
            <w:bCs/>
          </w:rPr>
          <w:t>-Doc-007</w:t>
        </w:r>
      </w:hyperlink>
      <w:r w:rsidR="003F36B3">
        <w:t xml:space="preserve">, </w:t>
      </w:r>
      <w:r w:rsidR="00C05C35">
        <w:t>was received by TSAG. It was presented and noted by JCA-MV.</w:t>
      </w:r>
    </w:p>
    <w:p w14:paraId="0005B50A" w14:textId="77499E50" w:rsidR="002E7F41" w:rsidRPr="005A764A" w:rsidRDefault="002E7F41" w:rsidP="00C05C35">
      <w:pPr>
        <w:rPr>
          <w:lang w:val="en-US"/>
        </w:rPr>
      </w:pPr>
      <w:r w:rsidRPr="002E7F41">
        <w:rPr>
          <w:lang w:val="en-US"/>
        </w:rPr>
        <w:t>It was noted that collaboration with 3GPP should continue through a future liaison statement, as the relevant work under 3GPP TSG SA has made significant progress.</w:t>
      </w:r>
    </w:p>
    <w:p w14:paraId="1A1CE99D" w14:textId="6249DB8B" w:rsidR="00631478" w:rsidRDefault="00C05C35" w:rsidP="00C05C35">
      <w:r>
        <w:t>It was agreed that JCA-MV would send out an outgoing liaison statement to all relevant SDOs and groups to request contact points and input information</w:t>
      </w:r>
      <w:r w:rsidR="00B15154">
        <w:t xml:space="preserve"> on metaverse standardization work</w:t>
      </w:r>
      <w:r w:rsidR="00EA0B56">
        <w:t>.</w:t>
      </w:r>
      <w:r>
        <w:t xml:space="preserve"> </w:t>
      </w:r>
      <w:r w:rsidR="00EA0B56">
        <w:t xml:space="preserve"> </w:t>
      </w:r>
      <w:r w:rsidRPr="00BD1ED1">
        <w:t>Further</w:t>
      </w:r>
      <w:r>
        <w:t xml:space="preserve"> information on the outgoing liaison statement is provided in Clause </w:t>
      </w:r>
      <w:r w:rsidR="001C0C39">
        <w:t xml:space="preserve">10 of this report. </w:t>
      </w:r>
    </w:p>
    <w:p w14:paraId="376732CA" w14:textId="77777777" w:rsidR="00623AC3" w:rsidRPr="00EA0B56" w:rsidRDefault="00623AC3" w:rsidP="00C05C35"/>
    <w:p w14:paraId="15022B7A" w14:textId="3BBB1D43" w:rsidR="00A436FC" w:rsidRPr="003F02D4" w:rsidRDefault="00EA0B56" w:rsidP="00A436FC">
      <w:pPr>
        <w:pStyle w:val="ListParagraph"/>
        <w:keepNext/>
        <w:keepLines/>
        <w:numPr>
          <w:ilvl w:val="1"/>
          <w:numId w:val="26"/>
        </w:numPr>
        <w:tabs>
          <w:tab w:val="left" w:pos="284"/>
          <w:tab w:val="left" w:pos="1191"/>
          <w:tab w:val="left" w:pos="1588"/>
          <w:tab w:val="left" w:pos="1985"/>
        </w:tabs>
        <w:overflowPunct w:val="0"/>
        <w:autoSpaceDE w:val="0"/>
        <w:autoSpaceDN w:val="0"/>
        <w:adjustRightInd w:val="0"/>
        <w:contextualSpacing/>
        <w:textAlignment w:val="baseline"/>
      </w:pPr>
      <w:r>
        <w:t xml:space="preserve">   </w:t>
      </w:r>
      <w:r w:rsidRPr="00144004">
        <w:rPr>
          <w:b/>
          <w:bCs/>
        </w:rPr>
        <w:t xml:space="preserve">    </w:t>
      </w:r>
      <w:r w:rsidR="00AB7872" w:rsidRPr="00AB7872">
        <w:rPr>
          <w:b/>
          <w:bCs/>
        </w:rPr>
        <w:t>IEC/ISO/ITU-T SPCG Recommendation on new ITU-T proposal on new Joint Coordination Activities (JCA) on metaverse standardization</w:t>
      </w:r>
    </w:p>
    <w:p w14:paraId="2030C0B6" w14:textId="77777777" w:rsidR="00A0676E" w:rsidRDefault="00AB7872" w:rsidP="0084087B">
      <w:r w:rsidRPr="00AB7872">
        <w:t>IEC/ISO/ITU-T SPCG Recommendation on new ITU-T proposal on new Joint Coordination Activities (JCA) on metaverse standardization</w:t>
      </w:r>
      <w:r>
        <w:t xml:space="preserve">, as contained in </w:t>
      </w:r>
      <w:hyperlink r:id="rId17" w:history="1">
        <w:r w:rsidR="00C061B5" w:rsidRPr="00D22ED6">
          <w:rPr>
            <w:rStyle w:val="Hyperlink"/>
            <w:lang w:eastAsia="en-US"/>
          </w:rPr>
          <w:t>JCA-MV-Doc-008</w:t>
        </w:r>
      </w:hyperlink>
      <w:r w:rsidR="00C061B5">
        <w:t xml:space="preserve">, was presented by Ms </w:t>
      </w:r>
      <w:r w:rsidR="00CB7D27">
        <w:t xml:space="preserve">Kaoru Mizuno, SPCG Secretariat. </w:t>
      </w:r>
      <w:r w:rsidR="00113BEE" w:rsidRPr="00113BEE">
        <w:t>The document recommends that JCA-MV consider establishing liaisons in priority with ISO/IEC JTC 1 SC 24, SC 29 and SC 36, and take into account the work of the ISO/IEC Joint Standardization Evaluation Group (JSEG) 15 on Metaverse, whose final report is expected by Q3 2025</w:t>
      </w:r>
      <w:r w:rsidR="00563486" w:rsidRPr="00563486">
        <w:t>.</w:t>
      </w:r>
      <w:r w:rsidR="00563486">
        <w:t xml:space="preserve"> </w:t>
      </w:r>
      <w:r w:rsidR="00623AC3" w:rsidRPr="00623AC3">
        <w:t>The SPCG Secretariat also informed the meeting that a new IEC/ISO Joint Systems Committee (JSyC) on Metaverse will be established following ISO approval. The information was noted by JCA-MV</w:t>
      </w:r>
      <w:r w:rsidR="001E3A7E">
        <w:t xml:space="preserve">. </w:t>
      </w:r>
    </w:p>
    <w:p w14:paraId="768451B7" w14:textId="3035EF79" w:rsidR="00A436FC" w:rsidRPr="00392D26" w:rsidRDefault="00F51F84" w:rsidP="0084087B">
      <w:r>
        <w:t xml:space="preserve">It was agreed to </w:t>
      </w:r>
      <w:r w:rsidR="00957522">
        <w:t>take into account</w:t>
      </w:r>
      <w:r>
        <w:t xml:space="preserve"> the requests from SPCG when JCA-MV prepare</w:t>
      </w:r>
      <w:r w:rsidR="00B30CCF">
        <w:t>s</w:t>
      </w:r>
      <w:r>
        <w:t xml:space="preserve"> t</w:t>
      </w:r>
      <w:r w:rsidR="00B30CCF">
        <w:t>he outgoing liaison statements to relevant groups.</w:t>
      </w:r>
    </w:p>
    <w:p w14:paraId="3BFAE37F" w14:textId="3284FF62" w:rsidR="0084087B" w:rsidRPr="00392D26" w:rsidRDefault="005E5737" w:rsidP="0084087B">
      <w:pPr>
        <w:pStyle w:val="Heading1"/>
        <w:tabs>
          <w:tab w:val="center" w:pos="4819"/>
        </w:tabs>
        <w:rPr>
          <w:lang w:eastAsia="ko-KR"/>
        </w:rPr>
      </w:pPr>
      <w:bookmarkStart w:id="17" w:name="_Toc211339053"/>
      <w:r>
        <w:rPr>
          <w:lang w:eastAsia="ko-KR"/>
        </w:rPr>
        <w:t>6</w:t>
      </w:r>
      <w:r w:rsidR="0084087B" w:rsidRPr="00392D26">
        <w:rPr>
          <w:lang w:eastAsia="ko-KR"/>
        </w:rPr>
        <w:tab/>
      </w:r>
      <w:r w:rsidR="00B06B35" w:rsidRPr="00B06B35">
        <w:rPr>
          <w:lang w:eastAsia="ko-KR"/>
        </w:rPr>
        <w:t>Review the Terms of Reference of JCA-MV</w:t>
      </w:r>
      <w:bookmarkEnd w:id="17"/>
    </w:p>
    <w:p w14:paraId="4FE256B9" w14:textId="70A8FA5D" w:rsidR="00560CD9" w:rsidRDefault="00560CD9" w:rsidP="0084087B">
      <w:pPr>
        <w:rPr>
          <w:lang w:eastAsia="ko-KR"/>
        </w:rPr>
      </w:pPr>
      <w:r w:rsidRPr="00560CD9">
        <w:rPr>
          <w:lang w:eastAsia="ko-KR"/>
        </w:rPr>
        <w:t xml:space="preserve">The JCA-MV Co-Chair provided a brief background on the establishment of JCA-MV by TSAG at its </w:t>
      </w:r>
      <w:r w:rsidR="008C5707">
        <w:rPr>
          <w:lang w:eastAsia="ko-KR"/>
        </w:rPr>
        <w:t xml:space="preserve">May </w:t>
      </w:r>
      <w:r w:rsidRPr="00560CD9">
        <w:rPr>
          <w:lang w:eastAsia="ko-KR"/>
        </w:rPr>
        <w:t>2025 meeting and introduced the Terms of Reference, which were approved by TSAG.</w:t>
      </w:r>
    </w:p>
    <w:p w14:paraId="2EBE7A8A" w14:textId="33F7A10E" w:rsidR="00560CD9" w:rsidRDefault="00560CD9" w:rsidP="0084087B">
      <w:pPr>
        <w:rPr>
          <w:lang w:eastAsia="ko-KR"/>
        </w:rPr>
      </w:pPr>
      <w:r w:rsidRPr="00560CD9">
        <w:rPr>
          <w:lang w:eastAsia="ko-KR"/>
        </w:rPr>
        <w:t>The Co-Chair encouraged JCA-MV participants to propose modifications, if needed, at future JCA-MV meetings.</w:t>
      </w:r>
    </w:p>
    <w:p w14:paraId="5BAEFF62" w14:textId="7FB47241" w:rsidR="00623AC3" w:rsidRDefault="00623AC3" w:rsidP="0084087B">
      <w:r w:rsidRPr="00623AC3">
        <w:t>The Terms of Reference of JCA-MV,</w:t>
      </w:r>
      <w:r>
        <w:t xml:space="preserve"> </w:t>
      </w:r>
      <w:r>
        <w:rPr>
          <w:bCs/>
          <w:lang w:eastAsia="ko-KR"/>
        </w:rPr>
        <w:t xml:space="preserve">as contained in </w:t>
      </w:r>
      <w:hyperlink r:id="rId18" w:history="1">
        <w:r w:rsidRPr="00D22ED6">
          <w:rPr>
            <w:rStyle w:val="Hyperlink"/>
            <w:rFonts w:eastAsia="Malgun Gothic"/>
            <w:bCs/>
          </w:rPr>
          <w:t>JCA-MV-Doc-003</w:t>
        </w:r>
      </w:hyperlink>
      <w:r>
        <w:t xml:space="preserve">, </w:t>
      </w:r>
      <w:r w:rsidR="00315147" w:rsidRPr="00315147">
        <w:t xml:space="preserve">were </w:t>
      </w:r>
      <w:r w:rsidR="00EC076D" w:rsidRPr="00EC076D">
        <w:t>noted by the meeting</w:t>
      </w:r>
      <w:r w:rsidR="00315147" w:rsidRPr="00315147">
        <w:t>.</w:t>
      </w:r>
    </w:p>
    <w:p w14:paraId="3AF0B6FC" w14:textId="7DDA890E" w:rsidR="00190E00" w:rsidRPr="00392D26" w:rsidRDefault="00190E00" w:rsidP="00190E00">
      <w:pPr>
        <w:pStyle w:val="Heading1"/>
        <w:tabs>
          <w:tab w:val="center" w:pos="4819"/>
        </w:tabs>
        <w:rPr>
          <w:lang w:eastAsia="ko-KR"/>
        </w:rPr>
      </w:pPr>
      <w:bookmarkStart w:id="18" w:name="_Toc211339054"/>
      <w:r>
        <w:rPr>
          <w:lang w:eastAsia="ko-KR"/>
        </w:rPr>
        <w:t>7</w:t>
      </w:r>
      <w:r w:rsidRPr="00392D26">
        <w:rPr>
          <w:lang w:eastAsia="ko-KR"/>
        </w:rPr>
        <w:tab/>
      </w:r>
      <w:r>
        <w:rPr>
          <w:lang w:eastAsia="ko-KR"/>
        </w:rPr>
        <w:t xml:space="preserve">Incoming </w:t>
      </w:r>
      <w:r w:rsidRPr="00190E00">
        <w:rPr>
          <w:lang w:eastAsia="ko-KR"/>
        </w:rPr>
        <w:t>liaison statements</w:t>
      </w:r>
      <w:bookmarkEnd w:id="18"/>
    </w:p>
    <w:p w14:paraId="22FC0926" w14:textId="518C45EE" w:rsidR="00036E63" w:rsidRPr="00036E63" w:rsidRDefault="00036E63" w:rsidP="00036E63">
      <w:pPr>
        <w:rPr>
          <w:b/>
          <w:bCs/>
        </w:rPr>
      </w:pPr>
      <w:r>
        <w:rPr>
          <w:b/>
          <w:bCs/>
        </w:rPr>
        <w:t xml:space="preserve">7.1         </w:t>
      </w:r>
      <w:r w:rsidRPr="00036E63">
        <w:rPr>
          <w:b/>
          <w:bCs/>
        </w:rPr>
        <w:t>LS/i on streamlining JCA operations [From TSAG]</w:t>
      </w:r>
    </w:p>
    <w:p w14:paraId="39F7B213" w14:textId="60E41313" w:rsidR="00036E63" w:rsidRDefault="00036E63" w:rsidP="00036E63">
      <w:r w:rsidRPr="009455A2">
        <w:t>LS/i on streamlining JCA operations [From TSAG]</w:t>
      </w:r>
      <w:r>
        <w:t xml:space="preserve">, as contained in </w:t>
      </w:r>
      <w:hyperlink r:id="rId19" w:history="1">
        <w:r w:rsidRPr="00D22ED6">
          <w:rPr>
            <w:rStyle w:val="Hyperlink"/>
            <w:lang w:eastAsia="en-US"/>
          </w:rPr>
          <w:t>JCA-MV-Doc-005</w:t>
        </w:r>
      </w:hyperlink>
      <w:r>
        <w:t xml:space="preserve">, </w:t>
      </w:r>
      <w:r w:rsidR="00EC076D" w:rsidRPr="00EC076D">
        <w:t>was presented and noted</w:t>
      </w:r>
      <w:r>
        <w:t xml:space="preserve">. </w:t>
      </w:r>
    </w:p>
    <w:p w14:paraId="048EC0E6" w14:textId="77777777" w:rsidR="00036E63" w:rsidRDefault="00036E63" w:rsidP="00036E63">
      <w:pPr>
        <w:rPr>
          <w:lang w:eastAsia="ko-KR"/>
        </w:rPr>
      </w:pPr>
    </w:p>
    <w:p w14:paraId="6E775060" w14:textId="5B4781AC" w:rsidR="00036E63" w:rsidRPr="00036E63" w:rsidRDefault="00036E63" w:rsidP="00036E63">
      <w:pPr>
        <w:rPr>
          <w:b/>
          <w:bCs/>
        </w:rPr>
      </w:pPr>
      <w:r w:rsidRPr="00036E63">
        <w:rPr>
          <w:b/>
          <w:bCs/>
        </w:rPr>
        <w:t>7.</w:t>
      </w:r>
      <w:r>
        <w:rPr>
          <w:b/>
          <w:bCs/>
        </w:rPr>
        <w:t>2</w:t>
      </w:r>
      <w:r w:rsidRPr="00036E63">
        <w:rPr>
          <w:b/>
          <w:bCs/>
        </w:rPr>
        <w:t xml:space="preserve">         LS/r/i on revised text of Question 9/21 on metaverse (reply to SG21-LS76) [From TSAG]</w:t>
      </w:r>
    </w:p>
    <w:p w14:paraId="72536C08" w14:textId="54F7D63C" w:rsidR="00036E63" w:rsidRDefault="00036E63" w:rsidP="00036E63">
      <w:r w:rsidRPr="00B07511">
        <w:lastRenderedPageBreak/>
        <w:t>LS/r/i on revised text of Question 9/21 on metaverse (reply to SG21-LS76) [From TSAG]</w:t>
      </w:r>
      <w:r>
        <w:t xml:space="preserve">, as contained in </w:t>
      </w:r>
      <w:hyperlink r:id="rId20" w:history="1">
        <w:r w:rsidRPr="00D22ED6">
          <w:rPr>
            <w:rStyle w:val="Hyperlink"/>
            <w:lang w:eastAsia="en-US"/>
          </w:rPr>
          <w:t>JCA-MV-Doc-006</w:t>
        </w:r>
      </w:hyperlink>
      <w:r>
        <w:t xml:space="preserve">, </w:t>
      </w:r>
      <w:r w:rsidR="00EC076D" w:rsidRPr="00EC076D">
        <w:t xml:space="preserve">was presented and </w:t>
      </w:r>
      <w:r w:rsidR="00B30CCF">
        <w:t xml:space="preserve">it was </w:t>
      </w:r>
      <w:r w:rsidR="00EC076D" w:rsidRPr="00EC076D">
        <w:t>noted</w:t>
      </w:r>
      <w:r w:rsidR="00957522">
        <w:t xml:space="preserve"> that the revised text of Q9/21 was approved at the SG21 opening session on 6 October 2025</w:t>
      </w:r>
      <w:r>
        <w:t xml:space="preserve">. </w:t>
      </w:r>
    </w:p>
    <w:p w14:paraId="4169FF51" w14:textId="77777777" w:rsidR="00036E63" w:rsidRDefault="00036E63" w:rsidP="00036E63">
      <w:pPr>
        <w:rPr>
          <w:lang w:eastAsia="ko-KR"/>
        </w:rPr>
      </w:pPr>
    </w:p>
    <w:p w14:paraId="0564642C" w14:textId="372F6788" w:rsidR="00036E63" w:rsidRPr="003F02D4" w:rsidRDefault="00036E63" w:rsidP="00036E63">
      <w:pPr>
        <w:keepNext/>
        <w:keepLines/>
        <w:tabs>
          <w:tab w:val="left" w:pos="284"/>
          <w:tab w:val="left" w:pos="1191"/>
          <w:tab w:val="left" w:pos="1588"/>
          <w:tab w:val="left" w:pos="1985"/>
        </w:tabs>
        <w:overflowPunct w:val="0"/>
        <w:autoSpaceDE w:val="0"/>
        <w:autoSpaceDN w:val="0"/>
        <w:adjustRightInd w:val="0"/>
        <w:contextualSpacing/>
        <w:textAlignment w:val="baseline"/>
      </w:pPr>
      <w:r w:rsidRPr="00036E63">
        <w:rPr>
          <w:b/>
          <w:bCs/>
        </w:rPr>
        <w:t>7.</w:t>
      </w:r>
      <w:r>
        <w:rPr>
          <w:b/>
          <w:bCs/>
        </w:rPr>
        <w:t>3</w:t>
      </w:r>
      <w:r w:rsidRPr="00036E63">
        <w:rPr>
          <w:b/>
          <w:bCs/>
        </w:rPr>
        <w:t xml:space="preserve">         </w:t>
      </w:r>
      <w:r w:rsidR="00957522">
        <w:rPr>
          <w:b/>
          <w:bCs/>
        </w:rPr>
        <w:t>Liaison statements on</w:t>
      </w:r>
      <w:r w:rsidRPr="00036E63">
        <w:rPr>
          <w:b/>
          <w:bCs/>
        </w:rPr>
        <w:t xml:space="preserve"> initiation of two new work items related to identity for metaverse </w:t>
      </w:r>
    </w:p>
    <w:p w14:paraId="0BA6A4CC" w14:textId="45B74A83" w:rsidR="00957522" w:rsidRDefault="00957522" w:rsidP="00957522">
      <w:pPr>
        <w:rPr>
          <w:lang w:eastAsia="ko-KR"/>
        </w:rPr>
      </w:pPr>
      <w:r w:rsidRPr="001A08EC">
        <w:rPr>
          <w:lang w:eastAsia="ko-KR"/>
        </w:rPr>
        <w:t xml:space="preserve">The following </w:t>
      </w:r>
      <w:r>
        <w:rPr>
          <w:lang w:eastAsia="ko-KR"/>
        </w:rPr>
        <w:t>liaison statements on</w:t>
      </w:r>
      <w:r w:rsidRPr="00957522">
        <w:t xml:space="preserve"> </w:t>
      </w:r>
      <w:r w:rsidRPr="00957522">
        <w:rPr>
          <w:lang w:eastAsia="ko-KR"/>
        </w:rPr>
        <w:t xml:space="preserve">the initiation of two new work items related to identity for metaverse </w:t>
      </w:r>
      <w:r w:rsidRPr="001A08EC">
        <w:rPr>
          <w:lang w:eastAsia="ko-KR"/>
        </w:rPr>
        <w:t>from ITU-T Study Groups</w:t>
      </w:r>
      <w:r>
        <w:rPr>
          <w:lang w:eastAsia="ko-KR"/>
        </w:rPr>
        <w:t xml:space="preserve"> </w:t>
      </w:r>
      <w:r w:rsidRPr="001A08EC">
        <w:rPr>
          <w:lang w:eastAsia="ko-KR"/>
        </w:rPr>
        <w:t xml:space="preserve">20 and 21 were presented and </w:t>
      </w:r>
      <w:r>
        <w:rPr>
          <w:lang w:eastAsia="ko-KR"/>
        </w:rPr>
        <w:t>discussed:</w:t>
      </w:r>
    </w:p>
    <w:p w14:paraId="4D9EBFBE" w14:textId="1C397809" w:rsidR="00957522" w:rsidRDefault="00957522" w:rsidP="00957522">
      <w:pPr>
        <w:pStyle w:val="ListParagraph"/>
        <w:numPr>
          <w:ilvl w:val="0"/>
          <w:numId w:val="30"/>
        </w:numPr>
      </w:pPr>
      <w:hyperlink r:id="rId21" w:history="1">
        <w:r w:rsidRPr="005C1D1A">
          <w:rPr>
            <w:rStyle w:val="Hyperlink"/>
            <w:bCs/>
            <w:lang w:eastAsia="en-US"/>
          </w:rPr>
          <w:t>JCA-MV-Doc-010</w:t>
        </w:r>
      </w:hyperlink>
      <w:r>
        <w:t xml:space="preserve">: </w:t>
      </w:r>
      <w:r w:rsidRPr="00957522">
        <w:t>LS/i/r on the initiation of two new work items related to identity for metaverse (reply to SG20-LS9) [from ITU-T Study Group 21]</w:t>
      </w:r>
    </w:p>
    <w:p w14:paraId="7763A9CC" w14:textId="0AF3152E" w:rsidR="00036E63" w:rsidRDefault="00957522" w:rsidP="005A764A">
      <w:pPr>
        <w:pStyle w:val="ListParagraph"/>
        <w:numPr>
          <w:ilvl w:val="0"/>
          <w:numId w:val="30"/>
        </w:numPr>
      </w:pPr>
      <w:hyperlink r:id="rId22" w:history="1">
        <w:r w:rsidRPr="0084358D">
          <w:rPr>
            <w:rStyle w:val="Hyperlink"/>
            <w:bCs/>
            <w:lang w:eastAsia="en-US"/>
          </w:rPr>
          <w:t>JCA-MV-Doc-017</w:t>
        </w:r>
      </w:hyperlink>
      <w:r>
        <w:t xml:space="preserve">: </w:t>
      </w:r>
      <w:r w:rsidRPr="005A764A">
        <w:t>LS/i/r on the initiation of two new work items related to identity for metaverse (reply to SG21-LS82) [from ITU-T SG20]</w:t>
      </w:r>
    </w:p>
    <w:p w14:paraId="0DA89950" w14:textId="40669621" w:rsidR="00D37B3B" w:rsidRDefault="00D37B3B" w:rsidP="00D37B3B">
      <w:r>
        <w:t>The ITU-T Study Group 21 expert</w:t>
      </w:r>
      <w:r w:rsidR="00334822">
        <w:t>s</w:t>
      </w:r>
      <w:r>
        <w:t xml:space="preserve"> appreciated the response from ITU-T Study Group 20 and indicated that a further response may be sent to ITU-T Study Group 20 after the conclusion of the current ITU-T Study Group 21 meeting.</w:t>
      </w:r>
    </w:p>
    <w:p w14:paraId="7425EAB4" w14:textId="76FF502D" w:rsidR="002E7F41" w:rsidRPr="005A764A" w:rsidRDefault="002E7F41" w:rsidP="00D37B3B">
      <w:pPr>
        <w:rPr>
          <w:lang w:val="en-US"/>
        </w:rPr>
      </w:pPr>
      <w:r w:rsidRPr="002E7F41">
        <w:rPr>
          <w:lang w:val="en-US"/>
        </w:rPr>
        <w:t>The JCA-MV Co-Chair, Mr Shin-Gak Kang, expressed the view that the liaison statements exchanged between SG20 and SG21 demonstrate good collaboration and coordination. He encouraged both Study Groups to continue working closely together in developing the relevant Recommendations, in line with the directions outlined in the liaison statements.</w:t>
      </w:r>
    </w:p>
    <w:p w14:paraId="58C5F36F" w14:textId="7E8D030F" w:rsidR="00036E63" w:rsidRDefault="00D37B3B" w:rsidP="00D37B3B">
      <w:r>
        <w:t>Experts from ITU-T Study Group 20 and ITU-T Study Group 21 agreed to collaborate closely regarding Draft Recommendation ITU-T Y.metaID</w:t>
      </w:r>
      <w:r w:rsidR="00036E63" w:rsidRPr="00062911">
        <w:t>, “Framework and requirements for identity visualization in and across metaverse”</w:t>
      </w:r>
      <w:r w:rsidR="00036E63">
        <w:t>.</w:t>
      </w:r>
    </w:p>
    <w:p w14:paraId="32DCEE67" w14:textId="77777777" w:rsidR="00036E63" w:rsidRDefault="00036E63" w:rsidP="00036E63"/>
    <w:p w14:paraId="3D18C4E3" w14:textId="12F3C590" w:rsidR="00036E63" w:rsidRPr="003F02D4" w:rsidRDefault="00036E63" w:rsidP="00036E63">
      <w:pPr>
        <w:keepNext/>
        <w:keepLines/>
        <w:tabs>
          <w:tab w:val="left" w:pos="284"/>
          <w:tab w:val="left" w:pos="1191"/>
          <w:tab w:val="left" w:pos="1588"/>
          <w:tab w:val="left" w:pos="1985"/>
        </w:tabs>
        <w:overflowPunct w:val="0"/>
        <w:autoSpaceDE w:val="0"/>
        <w:autoSpaceDN w:val="0"/>
        <w:adjustRightInd w:val="0"/>
        <w:contextualSpacing/>
        <w:textAlignment w:val="baseline"/>
      </w:pPr>
      <w:r w:rsidRPr="00036E63">
        <w:rPr>
          <w:b/>
          <w:bCs/>
        </w:rPr>
        <w:t>7.</w:t>
      </w:r>
      <w:r>
        <w:rPr>
          <w:b/>
          <w:bCs/>
        </w:rPr>
        <w:t>4</w:t>
      </w:r>
      <w:r w:rsidRPr="00036E63">
        <w:rPr>
          <w:b/>
          <w:bCs/>
        </w:rPr>
        <w:t xml:space="preserve">         </w:t>
      </w:r>
      <w:r w:rsidR="00740DF7">
        <w:rPr>
          <w:b/>
          <w:bCs/>
        </w:rPr>
        <w:t>Liaison statement</w:t>
      </w:r>
      <w:r w:rsidRPr="00036E63">
        <w:rPr>
          <w:b/>
          <w:bCs/>
        </w:rPr>
        <w:t xml:space="preserve"> on the initiation of draft new Recommendation ITU-T Y.MetaExpSys “Requirements of Metaverse Experience System for Tourist Places”</w:t>
      </w:r>
    </w:p>
    <w:p w14:paraId="394E8DA6" w14:textId="06A9BE1D" w:rsidR="00740DF7" w:rsidRDefault="00740DF7" w:rsidP="00740DF7">
      <w:pPr>
        <w:rPr>
          <w:lang w:eastAsia="ko-KR"/>
        </w:rPr>
      </w:pPr>
      <w:r w:rsidRPr="001A08EC">
        <w:rPr>
          <w:lang w:eastAsia="ko-KR"/>
        </w:rPr>
        <w:t xml:space="preserve">The following </w:t>
      </w:r>
      <w:r>
        <w:rPr>
          <w:lang w:eastAsia="ko-KR"/>
        </w:rPr>
        <w:t>liaison statements on</w:t>
      </w:r>
      <w:r w:rsidRPr="00957522">
        <w:t xml:space="preserve"> </w:t>
      </w:r>
      <w:r w:rsidRPr="00957522">
        <w:rPr>
          <w:lang w:eastAsia="ko-KR"/>
        </w:rPr>
        <w:t xml:space="preserve">the initiation of </w:t>
      </w:r>
      <w:r w:rsidRPr="00740DF7">
        <w:rPr>
          <w:lang w:eastAsia="ko-KR"/>
        </w:rPr>
        <w:t>draft new Recommendation ITU-T Y.MetaExpSys</w:t>
      </w:r>
      <w:r>
        <w:rPr>
          <w:lang w:eastAsia="ko-KR"/>
        </w:rPr>
        <w:t xml:space="preserve"> from </w:t>
      </w:r>
      <w:r w:rsidRPr="001A08EC">
        <w:rPr>
          <w:lang w:eastAsia="ko-KR"/>
        </w:rPr>
        <w:t>ITU-T Study Groups</w:t>
      </w:r>
      <w:r>
        <w:rPr>
          <w:lang w:eastAsia="ko-KR"/>
        </w:rPr>
        <w:t xml:space="preserve"> </w:t>
      </w:r>
      <w:r w:rsidRPr="001A08EC">
        <w:rPr>
          <w:lang w:eastAsia="ko-KR"/>
        </w:rPr>
        <w:t xml:space="preserve">20 and 21 were presented and </w:t>
      </w:r>
      <w:r>
        <w:rPr>
          <w:lang w:eastAsia="ko-KR"/>
        </w:rPr>
        <w:t>discussed:</w:t>
      </w:r>
    </w:p>
    <w:p w14:paraId="7C08FDB8" w14:textId="6D84B938" w:rsidR="00740DF7" w:rsidRDefault="00740DF7" w:rsidP="00740DF7">
      <w:pPr>
        <w:pStyle w:val="ListParagraph"/>
        <w:numPr>
          <w:ilvl w:val="0"/>
          <w:numId w:val="30"/>
        </w:numPr>
      </w:pPr>
      <w:hyperlink r:id="rId23" w:history="1">
        <w:r w:rsidRPr="00B30671">
          <w:rPr>
            <w:rStyle w:val="Hyperlink"/>
            <w:bCs/>
            <w:lang w:eastAsia="en-US"/>
          </w:rPr>
          <w:t>JCA-MV-Doc-009</w:t>
        </w:r>
      </w:hyperlink>
      <w:r>
        <w:t xml:space="preserve">: </w:t>
      </w:r>
      <w:r w:rsidRPr="00E61A51">
        <w:t>LS/i/r on the initiation of draft new Recommendation ITU-T Y.MetaExpSys “Requirements of Metaverse Experience System for Tourist Places” (reply to SG20-LS37) [from ITU-T Study Group 21]</w:t>
      </w:r>
    </w:p>
    <w:p w14:paraId="7FFA7E24" w14:textId="5D75D8DE" w:rsidR="00740DF7" w:rsidRDefault="00740DF7" w:rsidP="00740DF7">
      <w:pPr>
        <w:pStyle w:val="ListParagraph"/>
        <w:numPr>
          <w:ilvl w:val="0"/>
          <w:numId w:val="30"/>
        </w:numPr>
      </w:pPr>
      <w:hyperlink r:id="rId24" w:history="1">
        <w:r w:rsidRPr="001E2610">
          <w:rPr>
            <w:rStyle w:val="Hyperlink"/>
            <w:bCs/>
            <w:lang w:eastAsia="en-US"/>
          </w:rPr>
          <w:t>JCA-MV-Doc-018</w:t>
        </w:r>
      </w:hyperlink>
      <w:r>
        <w:t xml:space="preserve">: </w:t>
      </w:r>
      <w:r w:rsidRPr="000771A8">
        <w:t>LS/i/r on the draft Recommendation ITU-T Y.MetaExpSys “Requirements of Metaverse Experience System for Tourist Places” (reply to SG21-LS80) [from ITU-T SG20]</w:t>
      </w:r>
    </w:p>
    <w:p w14:paraId="6D054E55" w14:textId="738970D6" w:rsidR="00036E63" w:rsidRDefault="000C1F65" w:rsidP="00036E63">
      <w:r w:rsidRPr="000C1F65">
        <w:t xml:space="preserve">The Q2/20 Rapporteur </w:t>
      </w:r>
      <w:r w:rsidR="00D85B37">
        <w:t>invited</w:t>
      </w:r>
      <w:r w:rsidRPr="000C1F65">
        <w:t xml:space="preserve"> relevant experts from ITU-T Study Group 21 to participate in the upcoming Q2/20 meeting with a view to strengthening collaboration and receiving input</w:t>
      </w:r>
      <w:r w:rsidR="00D7392C">
        <w:t>s</w:t>
      </w:r>
      <w:r w:rsidR="00036E63">
        <w:t xml:space="preserve">. </w:t>
      </w:r>
    </w:p>
    <w:p w14:paraId="4A4209D9" w14:textId="5C15E247" w:rsidR="00DE0CBC" w:rsidRPr="0023237D" w:rsidRDefault="00A55F3B" w:rsidP="00334822">
      <w:r w:rsidRPr="005A764A">
        <w:t>The WP2/21 Chair, Mr Hideki Y</w:t>
      </w:r>
      <w:r w:rsidR="00E35D06" w:rsidRPr="005A764A">
        <w:t>amamoto,</w:t>
      </w:r>
      <w:r w:rsidR="0023237D" w:rsidRPr="005A764A">
        <w:t xml:space="preserve"> mentioned that a joint development </w:t>
      </w:r>
      <w:r w:rsidR="0023237D">
        <w:t>work</w:t>
      </w:r>
      <w:r w:rsidR="0023237D" w:rsidRPr="005A764A">
        <w:t xml:space="preserve"> including dual </w:t>
      </w:r>
      <w:r w:rsidR="0023237D">
        <w:t>R</w:t>
      </w:r>
      <w:r w:rsidR="0023237D" w:rsidRPr="005A764A">
        <w:t xml:space="preserve">ecommendation number assignment is necessary. </w:t>
      </w:r>
      <w:r w:rsidR="0063340C" w:rsidRPr="004E64D3">
        <w:t xml:space="preserve">It was </w:t>
      </w:r>
      <w:r w:rsidR="0063340C">
        <w:t>noted</w:t>
      </w:r>
      <w:r w:rsidR="0063340C" w:rsidRPr="004E64D3">
        <w:t xml:space="preserve"> that further discussion will be held at this SG21 meeting and the relevant LS will be sent to SG20.</w:t>
      </w:r>
    </w:p>
    <w:p w14:paraId="2877285F" w14:textId="27ABABA7" w:rsidR="00960A5C" w:rsidRDefault="00960A5C" w:rsidP="00960A5C">
      <w:r>
        <w:t>The SG20 Vice-chair, Mr Ramy Ahmed Fathy, emphasized the importance of collaboration and coordination among study groups within ITU. He highlighted that each study group has a specific area of focus and standardization viewpoint and perspectives, and all study groups contribute to the Union’s work in a complementary manner. He noted as a clarifying example that while Study Group 21 plays a key role in multimedia and rendering technologies, Study Group 20 address frameworks, architectures and use cases…etc., from IoT, digital twin, and smart sustainable cities perspectives.</w:t>
      </w:r>
    </w:p>
    <w:p w14:paraId="1FCF9373" w14:textId="7E547ECD" w:rsidR="00960A5C" w:rsidRDefault="00960A5C" w:rsidP="00960A5C">
      <w:r>
        <w:lastRenderedPageBreak/>
        <w:t>He encouraged maintaining an open and cooperative spirit to ensure consistency across ITU-T Recommendations.</w:t>
      </w:r>
    </w:p>
    <w:p w14:paraId="11034745" w14:textId="632F6122" w:rsidR="00842690" w:rsidRDefault="00842690" w:rsidP="00036E63">
      <w:r w:rsidRPr="00842690">
        <w:t>Experts from ITU-T Study Group 20 and ITU-T Study Group 21 agreed to collaborate closely on the draft Recommendation ITU-T Y.MetaExpSys “Requirements of Metaverse Experience System for Tourist Places.”</w:t>
      </w:r>
      <w:r w:rsidR="00A0676E">
        <w:t xml:space="preserve"> </w:t>
      </w:r>
      <w:r w:rsidR="003B20E8" w:rsidRPr="003B20E8">
        <w:rPr>
          <w:lang w:val="en-US"/>
        </w:rPr>
        <w:t>Both Study Groups were encouraged to continue their collaboration in developing the relevant Recommendations, in accordance with the directions outlined in the liaison statements.</w:t>
      </w:r>
    </w:p>
    <w:p w14:paraId="1CF64054" w14:textId="07CE5B3A" w:rsidR="0084087B" w:rsidRPr="00392D26" w:rsidRDefault="005E5737" w:rsidP="0084087B">
      <w:pPr>
        <w:pStyle w:val="Heading1"/>
        <w:tabs>
          <w:tab w:val="center" w:pos="4819"/>
        </w:tabs>
        <w:rPr>
          <w:lang w:eastAsia="ko-KR"/>
        </w:rPr>
      </w:pPr>
      <w:bookmarkStart w:id="19" w:name="_Toc211339055"/>
      <w:r>
        <w:rPr>
          <w:lang w:eastAsia="ko-KR"/>
        </w:rPr>
        <w:t>8</w:t>
      </w:r>
      <w:r w:rsidR="0084087B" w:rsidRPr="00392D26">
        <w:rPr>
          <w:lang w:eastAsia="ko-KR"/>
        </w:rPr>
        <w:tab/>
      </w:r>
      <w:r w:rsidR="00005CAF" w:rsidRPr="00005CAF">
        <w:rPr>
          <w:lang w:eastAsia="ko-KR"/>
        </w:rPr>
        <w:tab/>
        <w:t>Review of standardization efforts in ITU-T Study Groups, other SDOs and Forums</w:t>
      </w:r>
      <w:bookmarkEnd w:id="19"/>
    </w:p>
    <w:p w14:paraId="6CEF76C0" w14:textId="636EB992" w:rsidR="00C830AD" w:rsidRDefault="001A08EC" w:rsidP="003C0E5A">
      <w:pPr>
        <w:rPr>
          <w:lang w:eastAsia="ko-KR"/>
        </w:rPr>
      </w:pPr>
      <w:r w:rsidRPr="001A08EC">
        <w:rPr>
          <w:lang w:eastAsia="ko-KR"/>
        </w:rPr>
        <w:t>The following input documents from ITU-T Study Groups 12, 20 and 21 were presented and noted by JCA-MV</w:t>
      </w:r>
      <w:r w:rsidR="00C830AD">
        <w:rPr>
          <w:lang w:eastAsia="ko-KR"/>
        </w:rPr>
        <w:t xml:space="preserve">: </w:t>
      </w:r>
    </w:p>
    <w:p w14:paraId="4EC9CD41" w14:textId="77777777" w:rsidR="00AB0206" w:rsidRDefault="00AB0206" w:rsidP="00AB0206">
      <w:pPr>
        <w:pStyle w:val="ListParagraph"/>
        <w:numPr>
          <w:ilvl w:val="0"/>
          <w:numId w:val="30"/>
        </w:numPr>
      </w:pPr>
      <w:hyperlink r:id="rId25" w:history="1">
        <w:r w:rsidRPr="00FA07D6">
          <w:rPr>
            <w:rStyle w:val="Hyperlink"/>
          </w:rPr>
          <w:t>JCA-MV-Doc-015</w:t>
        </w:r>
      </w:hyperlink>
      <w:r>
        <w:t xml:space="preserve">: </w:t>
      </w:r>
      <w:r w:rsidRPr="00912B1E">
        <w:t>ITU-T SG12 (Performance, QoS and QoE) work related to metaverse</w:t>
      </w:r>
    </w:p>
    <w:p w14:paraId="2ED42583" w14:textId="77777777" w:rsidR="00AB0206" w:rsidRDefault="00AB0206" w:rsidP="00AB0206">
      <w:pPr>
        <w:pStyle w:val="ListParagraph"/>
        <w:numPr>
          <w:ilvl w:val="0"/>
          <w:numId w:val="30"/>
        </w:numPr>
      </w:pPr>
      <w:hyperlink r:id="rId26" w:history="1">
        <w:r>
          <w:rPr>
            <w:rStyle w:val="Hyperlink"/>
          </w:rPr>
          <w:t>JCA-MV-Doc-016-R1</w:t>
        </w:r>
      </w:hyperlink>
      <w:r>
        <w:t xml:space="preserve">: </w:t>
      </w:r>
      <w:r w:rsidRPr="00D33C9A">
        <w:t>Work related to metaverse in ITU-T Study Group 20 (Internet of Things, digital twins and smart sustainable cities and communities)</w:t>
      </w:r>
    </w:p>
    <w:p w14:paraId="1A21BD3A" w14:textId="13B6CA7C" w:rsidR="00C830AD" w:rsidRDefault="00AB0206" w:rsidP="003C0E5A">
      <w:pPr>
        <w:pStyle w:val="ListParagraph"/>
        <w:numPr>
          <w:ilvl w:val="0"/>
          <w:numId w:val="30"/>
        </w:numPr>
      </w:pPr>
      <w:hyperlink r:id="rId27" w:history="1">
        <w:r w:rsidRPr="00CE4462">
          <w:rPr>
            <w:rStyle w:val="Hyperlink"/>
          </w:rPr>
          <w:t>JCA-MV-Doc-019</w:t>
        </w:r>
      </w:hyperlink>
      <w:r>
        <w:t xml:space="preserve">: </w:t>
      </w:r>
      <w:r w:rsidRPr="00985B88">
        <w:t>Current status of standardization work related to metaverse of ITU-T SG21</w:t>
      </w:r>
    </w:p>
    <w:p w14:paraId="4C038ED3" w14:textId="26CDEAB5" w:rsidR="003D5269" w:rsidRPr="005A764A" w:rsidRDefault="003B20E8" w:rsidP="005A764A">
      <w:pPr>
        <w:rPr>
          <w:lang w:val="en-US" w:eastAsia="ko-KR"/>
        </w:rPr>
      </w:pPr>
      <w:r w:rsidRPr="003B20E8">
        <w:rPr>
          <w:lang w:val="en-US" w:eastAsia="ko-KR"/>
        </w:rPr>
        <w:t>It was confirmed that the information submitted by the Study Groups will be used in the future development of the metaverse standardization roadmap by the JCA-MV.</w:t>
      </w:r>
    </w:p>
    <w:p w14:paraId="4A4A305D" w14:textId="4AFFD3B0" w:rsidR="00F97156" w:rsidRPr="00F97156" w:rsidRDefault="00DB0336" w:rsidP="00F97156">
      <w:pPr>
        <w:pStyle w:val="Heading1"/>
        <w:rPr>
          <w:lang w:eastAsia="ko-KR"/>
        </w:rPr>
      </w:pPr>
      <w:bookmarkStart w:id="20" w:name="_Toc211339056"/>
      <w:r>
        <w:rPr>
          <w:lang w:eastAsia="ko-KR"/>
        </w:rPr>
        <w:t>9</w:t>
      </w:r>
      <w:r w:rsidR="00F94F67" w:rsidRPr="00392D26">
        <w:rPr>
          <w:lang w:eastAsia="ko-KR"/>
        </w:rPr>
        <w:tab/>
      </w:r>
      <w:r w:rsidR="00C535AD" w:rsidRPr="00C535AD">
        <w:rPr>
          <w:lang w:eastAsia="ko-KR"/>
        </w:rPr>
        <w:t>Review of input documents for JCA-MV meeting</w:t>
      </w:r>
      <w:bookmarkEnd w:id="20"/>
    </w:p>
    <w:p w14:paraId="695EEE27" w14:textId="73971029" w:rsidR="001D1292" w:rsidRPr="00036E63" w:rsidRDefault="009B4AEB" w:rsidP="001D1292">
      <w:pPr>
        <w:rPr>
          <w:b/>
          <w:bCs/>
        </w:rPr>
      </w:pPr>
      <w:r>
        <w:rPr>
          <w:b/>
          <w:bCs/>
        </w:rPr>
        <w:t>9</w:t>
      </w:r>
      <w:r w:rsidR="001D1292">
        <w:rPr>
          <w:b/>
          <w:bCs/>
        </w:rPr>
        <w:t xml:space="preserve">.1        </w:t>
      </w:r>
      <w:r>
        <w:rPr>
          <w:b/>
          <w:bCs/>
        </w:rPr>
        <w:t xml:space="preserve">Discussion </w:t>
      </w:r>
      <w:r w:rsidR="005B2BD4" w:rsidRPr="005B2BD4">
        <w:rPr>
          <w:b/>
          <w:bCs/>
        </w:rPr>
        <w:t>about definition of “metaverse” in ITU-T (Electronics and Telecommunications Research Institute (ETRI) (Korea (Rep. of))</w:t>
      </w:r>
    </w:p>
    <w:p w14:paraId="33336609" w14:textId="4BE9B942" w:rsidR="00000B4C" w:rsidRDefault="00000B4C" w:rsidP="001D1292">
      <w:r w:rsidRPr="00000B4C">
        <w:t>Discussion about definition of “metaverse” in ITU-T</w:t>
      </w:r>
      <w:r>
        <w:t xml:space="preserve">, as contained in </w:t>
      </w:r>
      <w:hyperlink r:id="rId28" w:history="1">
        <w:r w:rsidR="00253223" w:rsidRPr="00545BB9">
          <w:rPr>
            <w:rStyle w:val="Hyperlink"/>
            <w:bCs/>
            <w:lang w:eastAsia="en-US"/>
          </w:rPr>
          <w:t>JCA-MV-Doc-012</w:t>
        </w:r>
      </w:hyperlink>
      <w:r w:rsidR="00253223">
        <w:t xml:space="preserve">, was presented and discussed. </w:t>
      </w:r>
    </w:p>
    <w:p w14:paraId="1F49E02F" w14:textId="750A236D" w:rsidR="00685F01" w:rsidRPr="005A764A" w:rsidRDefault="00685F01" w:rsidP="001D1292">
      <w:pPr>
        <w:rPr>
          <w:lang w:val="en-US"/>
        </w:rPr>
      </w:pPr>
      <w:r>
        <w:rPr>
          <w:lang w:val="en-US"/>
        </w:rPr>
        <w:t xml:space="preserve">It was noted that </w:t>
      </w:r>
      <w:r w:rsidRPr="004E3932">
        <w:t xml:space="preserve">the definition of metaverse </w:t>
      </w:r>
      <w:r>
        <w:t xml:space="preserve">has been </w:t>
      </w:r>
      <w:r w:rsidRPr="004E3932">
        <w:t xml:space="preserve">developed by the Focus Group on </w:t>
      </w:r>
      <w:r>
        <w:t>m</w:t>
      </w:r>
      <w:r w:rsidRPr="004E3932">
        <w:t xml:space="preserve">etaverse </w:t>
      </w:r>
      <w:r>
        <w:t xml:space="preserve">(FG-MV) over the discussions of 18 months </w:t>
      </w:r>
      <w:r w:rsidRPr="004E3932">
        <w:t>and agreed by experts from diverse backgrounds.</w:t>
      </w:r>
      <w:r>
        <w:t xml:space="preserve"> Considering this, </w:t>
      </w:r>
      <w:hyperlink r:id="rId29" w:history="1">
        <w:r w:rsidR="000F77E2" w:rsidRPr="00545BB9">
          <w:rPr>
            <w:rStyle w:val="Hyperlink"/>
            <w:bCs/>
            <w:lang w:eastAsia="en-US"/>
          </w:rPr>
          <w:t>JCA-MV-Doc-012</w:t>
        </w:r>
      </w:hyperlink>
      <w:r w:rsidR="000F77E2">
        <w:t xml:space="preserve"> </w:t>
      </w:r>
      <w:r>
        <w:rPr>
          <w:lang w:val="en-US"/>
        </w:rPr>
        <w:t>suggests that the metaverse definition developed by FG-MV</w:t>
      </w:r>
      <w:r w:rsidR="001A2A69">
        <w:rPr>
          <w:lang w:val="en-US"/>
        </w:rPr>
        <w:t xml:space="preserve"> should be kept but it can provide additional information under the definition as a “Note”</w:t>
      </w:r>
      <w:r w:rsidR="00B43F0A">
        <w:rPr>
          <w:lang w:val="en-US"/>
        </w:rPr>
        <w:t>,</w:t>
      </w:r>
      <w:r w:rsidR="001A2A69">
        <w:rPr>
          <w:lang w:val="en-US"/>
        </w:rPr>
        <w:t xml:space="preserve"> if it is necessary for the </w:t>
      </w:r>
      <w:r w:rsidR="00B43F0A">
        <w:rPr>
          <w:lang w:val="en-US"/>
        </w:rPr>
        <w:t xml:space="preserve">development of </w:t>
      </w:r>
      <w:r w:rsidR="001A2A69">
        <w:rPr>
          <w:lang w:val="en-US"/>
        </w:rPr>
        <w:t>specific Recommendation</w:t>
      </w:r>
      <w:r w:rsidR="00B43F0A">
        <w:rPr>
          <w:lang w:val="en-US"/>
        </w:rPr>
        <w:t xml:space="preserve">. </w:t>
      </w:r>
    </w:p>
    <w:p w14:paraId="00213E49" w14:textId="51720C2C" w:rsidR="00253223" w:rsidRDefault="00FA2FD2" w:rsidP="001D1292">
      <w:r w:rsidRPr="00FA2FD2">
        <w:t>It was noted that a refined definition of “metaverse” has been included in Recommendation</w:t>
      </w:r>
      <w:r w:rsidR="00FE5D58">
        <w:t xml:space="preserve"> ITU-T </w:t>
      </w:r>
      <w:r w:rsidR="00FE5D58" w:rsidRPr="00FE5D58">
        <w:t>Y.4238</w:t>
      </w:r>
      <w:r w:rsidR="00FE5D58">
        <w:t xml:space="preserve"> “</w:t>
      </w:r>
      <w:r w:rsidR="00E1764D" w:rsidRPr="00E1764D">
        <w:t>Requirements for integrating virtual and physical worlds through digital twins in the metaverse</w:t>
      </w:r>
      <w:r w:rsidR="00FE5D58">
        <w:t>”</w:t>
      </w:r>
      <w:r w:rsidR="00E1764D">
        <w:t xml:space="preserve">, </w:t>
      </w:r>
      <w:r w:rsidR="004E3932" w:rsidRPr="004E3932">
        <w:t>which was consented during the ITU-T Study Group 20 meeting held from 15 to 25 September 2025. A liaison statement has been agreed to be sent to TSAG and the Standardization Committee for Vocabulary (SCV) for further consideration</w:t>
      </w:r>
      <w:r w:rsidR="00E06E02">
        <w:t xml:space="preserve">. </w:t>
      </w:r>
    </w:p>
    <w:p w14:paraId="5B1A654B" w14:textId="4879499C" w:rsidR="004E3932" w:rsidRDefault="004E3932" w:rsidP="001D1292">
      <w:r w:rsidRPr="00FF211C">
        <w:t xml:space="preserve">It was also noted that the definition of metaverse developed by the Focus Group on </w:t>
      </w:r>
      <w:r w:rsidR="00676A0F" w:rsidRPr="00FF211C">
        <w:t>m</w:t>
      </w:r>
      <w:r w:rsidRPr="00FF211C">
        <w:t xml:space="preserve">etaverse was discussed and agreed by experts from diverse backgrounds. </w:t>
      </w:r>
    </w:p>
    <w:p w14:paraId="2F08F4F7" w14:textId="6A8B649E" w:rsidR="004E3932" w:rsidRDefault="00334822" w:rsidP="001D1292">
      <w:r>
        <w:t xml:space="preserve">Some experts </w:t>
      </w:r>
      <w:r w:rsidR="004E3932" w:rsidRPr="004E3932">
        <w:t xml:space="preserve">highlighted that it </w:t>
      </w:r>
      <w:r w:rsidR="002E5376">
        <w:t xml:space="preserve">would be beneficial </w:t>
      </w:r>
      <w:r w:rsidR="004E3932" w:rsidRPr="004E3932">
        <w:t xml:space="preserve">to </w:t>
      </w:r>
      <w:r w:rsidR="002E5376">
        <w:t xml:space="preserve">consider </w:t>
      </w:r>
      <w:r w:rsidR="004E3932" w:rsidRPr="004E3932">
        <w:t>hav</w:t>
      </w:r>
      <w:r w:rsidR="002E5376">
        <w:t>ing</w:t>
      </w:r>
      <w:r w:rsidR="004E3932" w:rsidRPr="004E3932">
        <w:t xml:space="preserve"> one unified definition of “metaverse” within ITU.</w:t>
      </w:r>
    </w:p>
    <w:p w14:paraId="06651D89" w14:textId="77DECBDB" w:rsidR="00E06E02" w:rsidRDefault="00FB5C3C" w:rsidP="001D1292">
      <w:r w:rsidRPr="00FB5C3C">
        <w:t>In addition, the European Commission’s work on virtual worlds, available at</w:t>
      </w:r>
      <w:r>
        <w:t xml:space="preserve"> </w:t>
      </w:r>
      <w:hyperlink r:id="rId30" w:history="1">
        <w:r w:rsidR="002F4469" w:rsidRPr="00E760B6">
          <w:rPr>
            <w:rStyle w:val="Hyperlink"/>
          </w:rPr>
          <w:t>https://digital-strategy.ec.europa.eu/en/library/eu-initiative-virtual-worlds-head-start-next-technological-transition</w:t>
        </w:r>
      </w:hyperlink>
      <w:r w:rsidR="002F4469">
        <w:t xml:space="preserve"> was noted by the meeting. </w:t>
      </w:r>
    </w:p>
    <w:p w14:paraId="57620294" w14:textId="105CBCD1" w:rsidR="001F2677" w:rsidRDefault="00A96CA9" w:rsidP="001D1292">
      <w:r>
        <w:t>I</w:t>
      </w:r>
      <w:r w:rsidR="00FB5C3C" w:rsidRPr="00FB5C3C">
        <w:t>t was agreed that the definition of “metaverse” should b</w:t>
      </w:r>
      <w:r w:rsidR="00685F01">
        <w:rPr>
          <w:lang w:val="en-US" w:eastAsia="ko-KR"/>
        </w:rPr>
        <w:t>e further discussed in JCA-MV in collaboration with</w:t>
      </w:r>
      <w:r w:rsidR="00FB5C3C" w:rsidRPr="00FB5C3C">
        <w:t xml:space="preserve"> ITU-T SCV</w:t>
      </w:r>
      <w:r w:rsidR="00581DF7">
        <w:t xml:space="preserve">. </w:t>
      </w:r>
    </w:p>
    <w:p w14:paraId="1C68708B" w14:textId="77777777" w:rsidR="001D1292" w:rsidRDefault="001D1292" w:rsidP="001D1292">
      <w:pPr>
        <w:rPr>
          <w:lang w:eastAsia="ko-KR"/>
        </w:rPr>
      </w:pPr>
    </w:p>
    <w:p w14:paraId="6DB2580A" w14:textId="7ECBFAF4" w:rsidR="001D1292" w:rsidRPr="00036E63" w:rsidRDefault="0051085A" w:rsidP="001D1292">
      <w:pPr>
        <w:rPr>
          <w:b/>
          <w:bCs/>
        </w:rPr>
      </w:pPr>
      <w:r>
        <w:rPr>
          <w:b/>
          <w:bCs/>
        </w:rPr>
        <w:lastRenderedPageBreak/>
        <w:t>9</w:t>
      </w:r>
      <w:r w:rsidR="001D1292" w:rsidRPr="00036E63">
        <w:rPr>
          <w:b/>
          <w:bCs/>
        </w:rPr>
        <w:t>.</w:t>
      </w:r>
      <w:r w:rsidR="001D1292">
        <w:rPr>
          <w:b/>
          <w:bCs/>
        </w:rPr>
        <w:t>2</w:t>
      </w:r>
      <w:r w:rsidR="001D1292" w:rsidRPr="00036E63">
        <w:rPr>
          <w:b/>
          <w:bCs/>
        </w:rPr>
        <w:t xml:space="preserve">         </w:t>
      </w:r>
      <w:r w:rsidR="00EE4226">
        <w:rPr>
          <w:b/>
          <w:bCs/>
        </w:rPr>
        <w:t>Development of a</w:t>
      </w:r>
      <w:r w:rsidR="00EE4226" w:rsidRPr="00802492">
        <w:rPr>
          <w:b/>
          <w:bCs/>
        </w:rPr>
        <w:t xml:space="preserve"> </w:t>
      </w:r>
      <w:r w:rsidR="00802492" w:rsidRPr="00802492">
        <w:rPr>
          <w:b/>
          <w:bCs/>
        </w:rPr>
        <w:t>new deliverable on “metaverse standardization roadmap”</w:t>
      </w:r>
    </w:p>
    <w:p w14:paraId="35FEDBCA" w14:textId="5133176F" w:rsidR="00EE4226" w:rsidRDefault="00EE4226" w:rsidP="00EE4226">
      <w:pPr>
        <w:rPr>
          <w:lang w:eastAsia="ko-KR"/>
        </w:rPr>
      </w:pPr>
      <w:r w:rsidRPr="001A08EC">
        <w:rPr>
          <w:lang w:eastAsia="ko-KR"/>
        </w:rPr>
        <w:t xml:space="preserve">The following input documents </w:t>
      </w:r>
      <w:r>
        <w:rPr>
          <w:lang w:eastAsia="ko-KR"/>
        </w:rPr>
        <w:t>related to metaverse standardization roadmap</w:t>
      </w:r>
      <w:r w:rsidRPr="001A08EC">
        <w:rPr>
          <w:lang w:eastAsia="ko-KR"/>
        </w:rPr>
        <w:t xml:space="preserve"> were presented and </w:t>
      </w:r>
      <w:r>
        <w:rPr>
          <w:lang w:eastAsia="ko-KR"/>
        </w:rPr>
        <w:t>discussed</w:t>
      </w:r>
      <w:r w:rsidRPr="001A08EC">
        <w:rPr>
          <w:lang w:eastAsia="ko-KR"/>
        </w:rPr>
        <w:t xml:space="preserve"> by JCA-MV</w:t>
      </w:r>
      <w:r>
        <w:rPr>
          <w:lang w:eastAsia="ko-KR"/>
        </w:rPr>
        <w:t xml:space="preserve">: </w:t>
      </w:r>
    </w:p>
    <w:p w14:paraId="0D429AE5" w14:textId="7E914C18" w:rsidR="00EE4226" w:rsidRDefault="00EE4226" w:rsidP="00EE4226">
      <w:pPr>
        <w:pStyle w:val="ListParagraph"/>
        <w:numPr>
          <w:ilvl w:val="0"/>
          <w:numId w:val="30"/>
        </w:numPr>
      </w:pPr>
      <w:hyperlink r:id="rId31" w:history="1">
        <w:r w:rsidRPr="007D1AC6">
          <w:rPr>
            <w:rStyle w:val="Hyperlink"/>
            <w:bCs/>
            <w:lang w:eastAsia="en-US"/>
          </w:rPr>
          <w:t>JCA-MV-Doc-011</w:t>
        </w:r>
      </w:hyperlink>
      <w:r>
        <w:t xml:space="preserve">: </w:t>
      </w:r>
      <w:r w:rsidRPr="00EE4226">
        <w:t>Proposed new deliverable on “metaverse standardization roadmap” for JCA-MV</w:t>
      </w:r>
      <w:r>
        <w:t xml:space="preserve"> [</w:t>
      </w:r>
      <w:r w:rsidRPr="00EE4226">
        <w:t>National Institute of Information and Communications Technology (NICT), Oki Electric Industry Company Ltd. (OKI</w:t>
      </w:r>
      <w:r>
        <w:t>)]</w:t>
      </w:r>
    </w:p>
    <w:p w14:paraId="4F3CF3BF" w14:textId="42D90AD7" w:rsidR="00EE4226" w:rsidRDefault="00EE4226" w:rsidP="00EE4226">
      <w:pPr>
        <w:pStyle w:val="ListParagraph"/>
        <w:numPr>
          <w:ilvl w:val="0"/>
          <w:numId w:val="30"/>
        </w:numPr>
      </w:pPr>
      <w:hyperlink r:id="rId32" w:history="1">
        <w:r w:rsidRPr="001C3E6A">
          <w:rPr>
            <w:rStyle w:val="Hyperlink"/>
            <w:bCs/>
            <w:lang w:eastAsia="en-US"/>
          </w:rPr>
          <w:t>JCA-MV-Doc-014</w:t>
        </w:r>
      </w:hyperlink>
      <w:r>
        <w:t xml:space="preserve">: </w:t>
      </w:r>
      <w:r w:rsidRPr="00EE4226">
        <w:t>Proposal for a new work item, “Metaverse Standardization Roadmap” within JCA-MV (Electronics and Telecommunications Research Institute (ETRI) (Korea (Rep. of))</w:t>
      </w:r>
    </w:p>
    <w:p w14:paraId="08145A77" w14:textId="0D9BF4E0" w:rsidR="00E0130C" w:rsidRDefault="00E0130C" w:rsidP="001D1292">
      <w:r>
        <w:t xml:space="preserve">It was noted that JCA-MV was tasked to </w:t>
      </w:r>
      <w:r w:rsidR="003014F8" w:rsidRPr="00080C24">
        <w:rPr>
          <w:i/>
          <w:iCs/>
        </w:rPr>
        <w:t>develop, maintain and update a roadmap for metaverse standardization, taking into account ongoing and published standard deliverables from ITU, other relevant standard development organizations (SDOs), consortia, and forums</w:t>
      </w:r>
      <w:r w:rsidR="00080C24">
        <w:t xml:space="preserve">, </w:t>
      </w:r>
      <w:r w:rsidR="00080C24" w:rsidRPr="00080C24">
        <w:t>as outlined in the</w:t>
      </w:r>
      <w:r w:rsidR="00080C24">
        <w:t xml:space="preserve"> </w:t>
      </w:r>
      <w:hyperlink r:id="rId33" w:history="1">
        <w:r w:rsidR="003014F8" w:rsidRPr="003014F8">
          <w:rPr>
            <w:rStyle w:val="Hyperlink"/>
          </w:rPr>
          <w:t>Terms of Reference of JCA-MV</w:t>
        </w:r>
      </w:hyperlink>
      <w:r w:rsidR="003014F8">
        <w:t>.</w:t>
      </w:r>
    </w:p>
    <w:p w14:paraId="1CB89CE5" w14:textId="4AD82A88" w:rsidR="003014F8" w:rsidRDefault="00723CCC" w:rsidP="001D1292">
      <w:r w:rsidRPr="00723CCC">
        <w:t xml:space="preserve">It was agreed to initiate the development of the Metaverse Standardization Roadmap within JCA-MV. The </w:t>
      </w:r>
      <w:r w:rsidR="00EE4226">
        <w:t>detail</w:t>
      </w:r>
      <w:r w:rsidR="00334822">
        <w:t>ed</w:t>
      </w:r>
      <w:r w:rsidR="00EE4226">
        <w:t xml:space="preserve"> </w:t>
      </w:r>
      <w:r w:rsidRPr="00723CCC">
        <w:t>scope of the deliverable will be further discussed via the mailing list and at future JCA-MV meetings</w:t>
      </w:r>
      <w:r w:rsidR="00AF2B24">
        <w:t xml:space="preserve">. </w:t>
      </w:r>
    </w:p>
    <w:p w14:paraId="78AF3434" w14:textId="6A1DE101" w:rsidR="00AF2B24" w:rsidRDefault="00A54D66" w:rsidP="001D1292">
      <w:r w:rsidRPr="00A54D66">
        <w:t>The following experts were appointed as editors of this deliverable</w:t>
      </w:r>
      <w:r w:rsidR="00546D37">
        <w:t>:</w:t>
      </w:r>
    </w:p>
    <w:p w14:paraId="28B3F431" w14:textId="2CC7F1B1" w:rsidR="009C1D19" w:rsidRDefault="00A54D66" w:rsidP="00F97156">
      <w:pPr>
        <w:pStyle w:val="ListParagraph"/>
        <w:numPr>
          <w:ilvl w:val="0"/>
          <w:numId w:val="31"/>
        </w:numPr>
      </w:pPr>
      <w:r>
        <w:t xml:space="preserve">Mr </w:t>
      </w:r>
      <w:r w:rsidR="00323E64">
        <w:t>Hideki Yamamoto, OKI, Japan</w:t>
      </w:r>
    </w:p>
    <w:p w14:paraId="35A55A85" w14:textId="36BC96D6" w:rsidR="00323E64" w:rsidRDefault="00A54D66" w:rsidP="00F97156">
      <w:pPr>
        <w:pStyle w:val="ListParagraph"/>
        <w:numPr>
          <w:ilvl w:val="0"/>
          <w:numId w:val="31"/>
        </w:numPr>
      </w:pPr>
      <w:r>
        <w:t xml:space="preserve">Ms </w:t>
      </w:r>
      <w:r w:rsidR="00F97156">
        <w:t>Jungha Hong, ETRI, Korea (Republic of)</w:t>
      </w:r>
    </w:p>
    <w:p w14:paraId="277F92BB" w14:textId="77777777" w:rsidR="00EE4226" w:rsidRDefault="00EE4226" w:rsidP="00EE4226">
      <w:pPr>
        <w:pStyle w:val="ListParagraph"/>
        <w:numPr>
          <w:ilvl w:val="0"/>
          <w:numId w:val="31"/>
        </w:numPr>
      </w:pPr>
      <w:r>
        <w:t>Mr Hideo Imanaka, NICT, Japan</w:t>
      </w:r>
    </w:p>
    <w:p w14:paraId="5BA80F31" w14:textId="07835910" w:rsidR="00546D37" w:rsidRDefault="00FF211C" w:rsidP="001D1292">
      <w:pPr>
        <w:rPr>
          <w:lang w:val="en-US"/>
        </w:rPr>
      </w:pPr>
      <w:r w:rsidRPr="00FF211C">
        <w:rPr>
          <w:lang w:val="en-US"/>
        </w:rPr>
        <w:t>Editors were requested to prepare an initial draft of the metaverse standardization roadmap, taking into account the above inputs, for further review and discussion.</w:t>
      </w:r>
    </w:p>
    <w:p w14:paraId="2287D5D6" w14:textId="77777777" w:rsidR="00FF211C" w:rsidRPr="005A764A" w:rsidRDefault="00FF211C" w:rsidP="001D1292">
      <w:pPr>
        <w:rPr>
          <w:lang w:val="en-US"/>
        </w:rPr>
      </w:pPr>
    </w:p>
    <w:p w14:paraId="1A7835FB" w14:textId="20CDBA6B" w:rsidR="00F97156" w:rsidRPr="00036E63" w:rsidRDefault="00F97156" w:rsidP="00F97156">
      <w:pPr>
        <w:rPr>
          <w:b/>
          <w:bCs/>
        </w:rPr>
      </w:pPr>
      <w:r>
        <w:rPr>
          <w:b/>
          <w:bCs/>
        </w:rPr>
        <w:t>9</w:t>
      </w:r>
      <w:r w:rsidRPr="00036E63">
        <w:rPr>
          <w:b/>
          <w:bCs/>
        </w:rPr>
        <w:t>.</w:t>
      </w:r>
      <w:r>
        <w:rPr>
          <w:b/>
          <w:bCs/>
        </w:rPr>
        <w:t>3</w:t>
      </w:r>
      <w:r w:rsidRPr="00036E63">
        <w:rPr>
          <w:b/>
          <w:bCs/>
        </w:rPr>
        <w:t xml:space="preserve">         </w:t>
      </w:r>
      <w:r w:rsidR="00871492" w:rsidRPr="00871492">
        <w:rPr>
          <w:b/>
          <w:bCs/>
        </w:rPr>
        <w:t>Standardization status of ITU FG-MV deliverables and consideration of future work (Electronics and Telecommunications Research Institute (ETRI) (Korea (Rep. of))</w:t>
      </w:r>
    </w:p>
    <w:p w14:paraId="7321EE33" w14:textId="77777777" w:rsidR="00C73537" w:rsidRDefault="00871492" w:rsidP="00F94F67">
      <w:r w:rsidRPr="00871492">
        <w:t>Standardization status of ITU FG-MV deliverables and consideration of future work</w:t>
      </w:r>
      <w:r>
        <w:t xml:space="preserve">, as contained in </w:t>
      </w:r>
      <w:hyperlink r:id="rId34" w:history="1">
        <w:r w:rsidR="00D41195" w:rsidRPr="00C25A3E">
          <w:rPr>
            <w:rStyle w:val="Hyperlink"/>
            <w:bCs/>
            <w:lang w:eastAsia="en-US"/>
          </w:rPr>
          <w:t>JCA-MV-Doc-013</w:t>
        </w:r>
      </w:hyperlink>
      <w:r w:rsidR="00D41195">
        <w:t>, was presented and noted.</w:t>
      </w:r>
    </w:p>
    <w:p w14:paraId="6661D3C3" w14:textId="1442160A" w:rsidR="00FF211C" w:rsidRDefault="00FF211C" w:rsidP="00F94F67">
      <w:r w:rsidRPr="00FF211C">
        <w:t>The JCA-MV encouraged the relevant ITU-T Study Groups to proceed with subsequent standards-development work, taking into account the deliverables and unfinished work items developed by the FG-MV.</w:t>
      </w:r>
    </w:p>
    <w:p w14:paraId="7C4510CC" w14:textId="57236628" w:rsidR="007D14E2" w:rsidRPr="009D40CE" w:rsidRDefault="007D14E2" w:rsidP="007D14E2">
      <w:pPr>
        <w:pStyle w:val="Heading1"/>
        <w:rPr>
          <w:lang w:eastAsia="ko-KR"/>
        </w:rPr>
      </w:pPr>
      <w:bookmarkStart w:id="21" w:name="_Toc211339057"/>
      <w:r w:rsidRPr="009D40CE">
        <w:rPr>
          <w:lang w:eastAsia="ko-KR"/>
        </w:rPr>
        <w:t>1</w:t>
      </w:r>
      <w:r w:rsidR="00AD2DF2" w:rsidRPr="002B49C6">
        <w:rPr>
          <w:lang w:eastAsia="ko-KR"/>
        </w:rPr>
        <w:t>0</w:t>
      </w:r>
      <w:r w:rsidRPr="009D40CE">
        <w:rPr>
          <w:lang w:eastAsia="ko-KR"/>
        </w:rPr>
        <w:tab/>
      </w:r>
      <w:r w:rsidR="00EB1BFD" w:rsidRPr="002B49C6">
        <w:rPr>
          <w:lang w:eastAsia="ko-KR"/>
        </w:rPr>
        <w:t>Outgoing liaison statements</w:t>
      </w:r>
      <w:bookmarkEnd w:id="21"/>
    </w:p>
    <w:p w14:paraId="62EAB409" w14:textId="4C342AB7" w:rsidR="00B6310C" w:rsidRDefault="002B49C6" w:rsidP="007D14E2">
      <w:r w:rsidRPr="002B49C6">
        <w:rPr>
          <w:lang w:eastAsia="ko-KR"/>
        </w:rPr>
        <w:t>Draft list of relevant groups and entities for potential liaison activities</w:t>
      </w:r>
      <w:r>
        <w:rPr>
          <w:lang w:eastAsia="ko-KR"/>
        </w:rPr>
        <w:t xml:space="preserve">, as contained in </w:t>
      </w:r>
      <w:hyperlink r:id="rId35" w:history="1">
        <w:r w:rsidR="00B6310C" w:rsidRPr="009B3739">
          <w:rPr>
            <w:rStyle w:val="Hyperlink"/>
            <w:lang w:eastAsia="ko-KR"/>
          </w:rPr>
          <w:t>JCA-MV-Doc-020</w:t>
        </w:r>
      </w:hyperlink>
      <w:r w:rsidR="00B6310C">
        <w:t xml:space="preserve">, was presented and noted. </w:t>
      </w:r>
      <w:r w:rsidR="00A920C3" w:rsidRPr="00A920C3">
        <w:t>JCA-MV participants were encouraged to provide additional input to the list of relevant groups and entities.</w:t>
      </w:r>
    </w:p>
    <w:p w14:paraId="00A251C2" w14:textId="713BA534" w:rsidR="007D14E2" w:rsidRDefault="00A920C3" w:rsidP="007D14E2">
      <w:pPr>
        <w:rPr>
          <w:lang w:eastAsia="ko-KR"/>
        </w:rPr>
      </w:pPr>
      <w:r w:rsidRPr="00A920C3">
        <w:rPr>
          <w:lang w:eastAsia="ko-KR"/>
        </w:rPr>
        <w:t>It was agreed to prepare an outgoing liaison statement to the relevant groups and entities,</w:t>
      </w:r>
      <w:r>
        <w:rPr>
          <w:lang w:eastAsia="ko-KR"/>
        </w:rPr>
        <w:t xml:space="preserve"> </w:t>
      </w:r>
      <w:r w:rsidR="00E5199B" w:rsidRPr="00E5199B">
        <w:t>requesting them to appoint liaison representatives to participate in JCA-MV</w:t>
      </w:r>
      <w:r w:rsidR="0041450D">
        <w:t xml:space="preserve"> as a focal point</w:t>
      </w:r>
      <w:r w:rsidR="00E5199B" w:rsidRPr="00E5199B">
        <w:t xml:space="preserve"> and to provide input information to </w:t>
      </w:r>
      <w:r w:rsidR="00BA722E">
        <w:t xml:space="preserve">develop </w:t>
      </w:r>
      <w:r w:rsidR="00E5199B" w:rsidRPr="00E5199B">
        <w:t>the deliverable on the Metaverse Standardization Roadmap.</w:t>
      </w:r>
    </w:p>
    <w:p w14:paraId="75664978" w14:textId="036E06B0" w:rsidR="00FF211C" w:rsidRPr="00392D26" w:rsidRDefault="00FF211C" w:rsidP="007D14E2">
      <w:pPr>
        <w:rPr>
          <w:lang w:eastAsia="ko-KR"/>
        </w:rPr>
      </w:pPr>
      <w:r w:rsidRPr="00FF211C">
        <w:rPr>
          <w:lang w:eastAsia="ko-KR"/>
        </w:rPr>
        <w:t>It was noted that a template would be required to collect information from each relevant group, and it was requested to prepare a provisional version in conjunction with the development of the initial roadmap document.</w:t>
      </w:r>
    </w:p>
    <w:p w14:paraId="77C33657" w14:textId="5A6B0E91" w:rsidR="009A22F1" w:rsidRDefault="009A22F1" w:rsidP="00F94F67">
      <w:pPr>
        <w:rPr>
          <w:lang w:eastAsia="ko-KR"/>
        </w:rPr>
      </w:pPr>
      <w:r w:rsidRPr="009A22F1">
        <w:rPr>
          <w:lang w:eastAsia="ko-KR"/>
        </w:rPr>
        <w:t>The draft outgoing liaison statement will be circulated to the JCA-MV mailing list for review and approval, allowing a period of two weeks for comments once distributed.</w:t>
      </w:r>
    </w:p>
    <w:p w14:paraId="5A73B6C4" w14:textId="39BCE83E" w:rsidR="00EB1BFD" w:rsidRPr="00EB1BFD" w:rsidRDefault="00EB1BFD" w:rsidP="00EB1BFD">
      <w:pPr>
        <w:pStyle w:val="Heading1"/>
        <w:rPr>
          <w:lang w:eastAsia="ko-KR"/>
        </w:rPr>
      </w:pPr>
      <w:bookmarkStart w:id="22" w:name="_Toc211339058"/>
      <w:r w:rsidRPr="00EB1BFD">
        <w:rPr>
          <w:lang w:eastAsia="ko-KR"/>
        </w:rPr>
        <w:lastRenderedPageBreak/>
        <w:t>1</w:t>
      </w:r>
      <w:r w:rsidR="003E0EAF">
        <w:rPr>
          <w:lang w:eastAsia="ko-KR"/>
        </w:rPr>
        <w:t>1</w:t>
      </w:r>
      <w:r w:rsidRPr="00EB1BFD">
        <w:rPr>
          <w:lang w:eastAsia="ko-KR"/>
        </w:rPr>
        <w:tab/>
      </w:r>
      <w:r>
        <w:rPr>
          <w:lang w:eastAsia="ko-KR"/>
        </w:rPr>
        <w:t>Future meetings</w:t>
      </w:r>
      <w:bookmarkEnd w:id="22"/>
    </w:p>
    <w:p w14:paraId="38D682B5" w14:textId="77777777" w:rsidR="00935BED" w:rsidRDefault="00195482" w:rsidP="00525D20">
      <w:pPr>
        <w:rPr>
          <w:lang w:eastAsia="ko-KR"/>
        </w:rPr>
      </w:pPr>
      <w:r w:rsidRPr="00195482">
        <w:t>The next meeting of JCA-MV will be held in conjunction with the next meeting of ITU-T Study Group 20 and its collocated events, which will take place from 11 to 22 May 2026 in Geneva</w:t>
      </w:r>
      <w:r w:rsidR="00525D20" w:rsidRPr="00C463F9">
        <w:t>.</w:t>
      </w:r>
    </w:p>
    <w:p w14:paraId="32E184A3" w14:textId="6DCE28E1" w:rsidR="00935BED" w:rsidRDefault="00935BED" w:rsidP="00525D20">
      <w:pPr>
        <w:rPr>
          <w:lang w:eastAsia="ko-KR"/>
        </w:rPr>
      </w:pPr>
      <w:r w:rsidRPr="00935BED">
        <w:rPr>
          <w:lang w:eastAsia="ko-KR"/>
        </w:rPr>
        <w:t>Future JCA-MV meetings may be held to further discuss the metaverse definition and develop and review a draft</w:t>
      </w:r>
      <w:r w:rsidR="0025625F">
        <w:rPr>
          <w:lang w:val="en-US" w:eastAsia="ko-KR"/>
        </w:rPr>
        <w:t xml:space="preserve"> deliverable on metaverse standardization </w:t>
      </w:r>
      <w:r w:rsidRPr="00935BED">
        <w:rPr>
          <w:lang w:eastAsia="ko-KR"/>
        </w:rPr>
        <w:t>roadmap.</w:t>
      </w:r>
    </w:p>
    <w:p w14:paraId="3F538AF9" w14:textId="28D7A2E3" w:rsidR="003E0EAF" w:rsidRPr="00EB1BFD" w:rsidRDefault="003E0EAF" w:rsidP="003E0EAF">
      <w:pPr>
        <w:pStyle w:val="Heading1"/>
        <w:rPr>
          <w:lang w:eastAsia="ko-KR"/>
        </w:rPr>
      </w:pPr>
      <w:bookmarkStart w:id="23" w:name="_Toc211339059"/>
      <w:r w:rsidRPr="00EB1BFD">
        <w:rPr>
          <w:lang w:eastAsia="ko-KR"/>
        </w:rPr>
        <w:t>1</w:t>
      </w:r>
      <w:r>
        <w:rPr>
          <w:lang w:eastAsia="ko-KR"/>
        </w:rPr>
        <w:t>2</w:t>
      </w:r>
      <w:r w:rsidRPr="00EB1BFD">
        <w:rPr>
          <w:lang w:eastAsia="ko-KR"/>
        </w:rPr>
        <w:tab/>
      </w:r>
      <w:r>
        <w:rPr>
          <w:lang w:eastAsia="ko-KR"/>
        </w:rPr>
        <w:t>Meeting report</w:t>
      </w:r>
      <w:bookmarkEnd w:id="23"/>
    </w:p>
    <w:p w14:paraId="264A0518" w14:textId="417B6F67" w:rsidR="003E0EAF" w:rsidRDefault="00DB5882" w:rsidP="00F94F67">
      <w:pPr>
        <w:rPr>
          <w:lang w:eastAsia="ko-KR"/>
        </w:rPr>
      </w:pPr>
      <w:r w:rsidRPr="00DB5882">
        <w:rPr>
          <w:lang w:eastAsia="ko-KR"/>
        </w:rPr>
        <w:t>It was agreed that the draft meeting report would be circulated to the JCA-MV mailing list for review and approval, allowing a period of two weeks for comments once distributed</w:t>
      </w:r>
      <w:r w:rsidR="003E0EAF">
        <w:rPr>
          <w:lang w:eastAsia="ko-KR"/>
        </w:rPr>
        <w:t xml:space="preserve">. </w:t>
      </w:r>
    </w:p>
    <w:p w14:paraId="61FEAB35" w14:textId="502ADF6D" w:rsidR="00EB1BFD" w:rsidRPr="00EB1BFD" w:rsidRDefault="00EB1BFD" w:rsidP="00EB1BFD">
      <w:pPr>
        <w:pStyle w:val="Heading1"/>
        <w:rPr>
          <w:lang w:eastAsia="ko-KR"/>
        </w:rPr>
      </w:pPr>
      <w:bookmarkStart w:id="24" w:name="_Toc211339060"/>
      <w:r w:rsidRPr="00EB1BFD">
        <w:rPr>
          <w:lang w:eastAsia="ko-KR"/>
        </w:rPr>
        <w:t>1</w:t>
      </w:r>
      <w:r>
        <w:rPr>
          <w:lang w:eastAsia="ko-KR"/>
        </w:rPr>
        <w:t>3</w:t>
      </w:r>
      <w:r w:rsidRPr="00EB1BFD">
        <w:rPr>
          <w:lang w:eastAsia="ko-KR"/>
        </w:rPr>
        <w:tab/>
      </w:r>
      <w:r>
        <w:rPr>
          <w:lang w:eastAsia="ko-KR"/>
        </w:rPr>
        <w:t>Any other business</w:t>
      </w:r>
      <w:bookmarkEnd w:id="24"/>
    </w:p>
    <w:p w14:paraId="78C2BDF7" w14:textId="2D5B6C1A" w:rsidR="00EB1BFD" w:rsidRDefault="001A288E" w:rsidP="00F94F67">
      <w:pPr>
        <w:rPr>
          <w:lang w:eastAsia="ko-KR"/>
        </w:rPr>
      </w:pPr>
      <w:r>
        <w:rPr>
          <w:lang w:eastAsia="ko-KR"/>
        </w:rPr>
        <w:t xml:space="preserve">None. </w:t>
      </w:r>
    </w:p>
    <w:p w14:paraId="7C99C90B" w14:textId="44712152" w:rsidR="00EB1BFD" w:rsidRPr="00EB1BFD" w:rsidRDefault="00EB1BFD" w:rsidP="003E0EAF">
      <w:pPr>
        <w:pStyle w:val="Heading1"/>
        <w:tabs>
          <w:tab w:val="left" w:pos="567"/>
          <w:tab w:val="left" w:pos="1134"/>
          <w:tab w:val="left" w:pos="1701"/>
          <w:tab w:val="left" w:pos="2268"/>
          <w:tab w:val="left" w:pos="2835"/>
          <w:tab w:val="left" w:pos="4185"/>
        </w:tabs>
        <w:rPr>
          <w:lang w:eastAsia="ko-KR"/>
        </w:rPr>
      </w:pPr>
      <w:bookmarkStart w:id="25" w:name="_Toc211339061"/>
      <w:r w:rsidRPr="00EB1BFD">
        <w:rPr>
          <w:lang w:eastAsia="ko-KR"/>
        </w:rPr>
        <w:t>1</w:t>
      </w:r>
      <w:r>
        <w:rPr>
          <w:lang w:eastAsia="ko-KR"/>
        </w:rPr>
        <w:t>4</w:t>
      </w:r>
      <w:r w:rsidRPr="00EB1BFD">
        <w:rPr>
          <w:lang w:eastAsia="ko-KR"/>
        </w:rPr>
        <w:tab/>
      </w:r>
      <w:r>
        <w:rPr>
          <w:lang w:eastAsia="ko-KR"/>
        </w:rPr>
        <w:t>Closure of the meeting</w:t>
      </w:r>
      <w:bookmarkEnd w:id="25"/>
      <w:r w:rsidR="003E0EAF">
        <w:rPr>
          <w:lang w:eastAsia="ko-KR"/>
        </w:rPr>
        <w:tab/>
      </w:r>
    </w:p>
    <w:p w14:paraId="5840EBD1" w14:textId="484FFAE1" w:rsidR="00BC4B79" w:rsidRDefault="00DB5882" w:rsidP="00BC4B79">
      <w:pPr>
        <w:rPr>
          <w:rFonts w:eastAsia="Malgun Gothic"/>
          <w:lang w:eastAsia="ko-KR"/>
        </w:rPr>
      </w:pPr>
      <w:bookmarkStart w:id="26" w:name="_Toc404851246"/>
      <w:bookmarkStart w:id="27" w:name="_Toc404851372"/>
      <w:bookmarkStart w:id="28" w:name="_Toc404851433"/>
      <w:bookmarkStart w:id="29" w:name="_Toc404851250"/>
      <w:bookmarkStart w:id="30" w:name="_Toc404851376"/>
      <w:bookmarkStart w:id="31" w:name="_Toc404851437"/>
      <w:bookmarkEnd w:id="26"/>
      <w:bookmarkEnd w:id="27"/>
      <w:bookmarkEnd w:id="28"/>
      <w:bookmarkEnd w:id="29"/>
      <w:bookmarkEnd w:id="30"/>
      <w:bookmarkEnd w:id="31"/>
      <w:r w:rsidRPr="00DB5882">
        <w:t>The meeting closed at 13:40 hours (Geneva time). The JCA-MV Co-Chairs kindly thanked all delegates for their attention and participation in the JCA-MV meeting and expressed appreciation to the TSB for its support during the meeting</w:t>
      </w:r>
      <w:r w:rsidR="00BC4B79">
        <w:rPr>
          <w:rFonts w:eastAsia="Malgun Gothic"/>
          <w:lang w:eastAsia="ko-KR"/>
        </w:rPr>
        <w:t xml:space="preserve">. </w:t>
      </w:r>
    </w:p>
    <w:p w14:paraId="6A9A7F93" w14:textId="4DA38D63" w:rsidR="00A879D5" w:rsidRPr="00392D26" w:rsidRDefault="00A879D5" w:rsidP="00F94F67"/>
    <w:p w14:paraId="441D2AD4" w14:textId="77777777" w:rsidR="00840718" w:rsidRPr="00BC4B79" w:rsidRDefault="00A26DCD" w:rsidP="00A26DCD">
      <w:pPr>
        <w:jc w:val="center"/>
      </w:pPr>
      <w:r w:rsidRPr="00BC4B79">
        <w:t>_____________</w:t>
      </w:r>
    </w:p>
    <w:sectPr w:rsidR="00840718" w:rsidRPr="00BC4B79" w:rsidSect="00B50927">
      <w:headerReference w:type="default" r:id="rId36"/>
      <w:pgSz w:w="11907" w:h="16840"/>
      <w:pgMar w:top="850" w:right="1138" w:bottom="1138" w:left="113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05BF" w14:textId="77777777" w:rsidR="00BA5916" w:rsidRDefault="00BA5916">
      <w:r>
        <w:separator/>
      </w:r>
    </w:p>
  </w:endnote>
  <w:endnote w:type="continuationSeparator" w:id="0">
    <w:p w14:paraId="6DBFA608" w14:textId="77777777" w:rsidR="00BA5916" w:rsidRDefault="00BA5916">
      <w:r>
        <w:continuationSeparator/>
      </w:r>
    </w:p>
  </w:endnote>
  <w:endnote w:type="continuationNotice" w:id="1">
    <w:p w14:paraId="0E2EDCC9" w14:textId="77777777" w:rsidR="00BA5916" w:rsidRDefault="00BA59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
    <w:altName w:val="Yu Gothic"/>
    <w:charset w:val="80"/>
    <w:family w:val="auto"/>
    <w:pitch w:val="default"/>
    <w:sig w:usb0="00000000" w:usb1="0000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70FD" w14:textId="77777777" w:rsidR="00BA5916" w:rsidRDefault="00BA5916">
      <w:r>
        <w:separator/>
      </w:r>
    </w:p>
  </w:footnote>
  <w:footnote w:type="continuationSeparator" w:id="0">
    <w:p w14:paraId="5907F5E3" w14:textId="77777777" w:rsidR="00BA5916" w:rsidRDefault="00BA5916">
      <w:r>
        <w:continuationSeparator/>
      </w:r>
    </w:p>
  </w:footnote>
  <w:footnote w:type="continuationNotice" w:id="1">
    <w:p w14:paraId="04BA47EA" w14:textId="77777777" w:rsidR="00BA5916" w:rsidRDefault="00BA591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0EF4" w14:textId="77777777" w:rsidR="002366BD" w:rsidRPr="00CF5ED0" w:rsidRDefault="002366BD" w:rsidP="00CF5ED0">
    <w:pPr>
      <w:pStyle w:val="Header"/>
    </w:pPr>
    <w:r w:rsidRPr="00CF5ED0">
      <w:t xml:space="preserve">- </w:t>
    </w:r>
    <w:r w:rsidRPr="00CF5ED0">
      <w:fldChar w:fldCharType="begin"/>
    </w:r>
    <w:r w:rsidRPr="00CF5ED0">
      <w:instrText xml:space="preserve"> PAGE  \* MERGEFORMAT </w:instrText>
    </w:r>
    <w:r w:rsidRPr="00CF5ED0">
      <w:fldChar w:fldCharType="separate"/>
    </w:r>
    <w:r>
      <w:rPr>
        <w:noProof/>
      </w:rPr>
      <w:t>3</w:t>
    </w:r>
    <w:r w:rsidRPr="00CF5ED0">
      <w:fldChar w:fldCharType="end"/>
    </w:r>
    <w:r w:rsidRPr="00CF5ED0">
      <w:t xml:space="preserve"> -</w:t>
    </w:r>
  </w:p>
  <w:p w14:paraId="24FE7E9C" w14:textId="56666D00" w:rsidR="002366BD" w:rsidRPr="00CF5ED0" w:rsidRDefault="00CB7141" w:rsidP="00CB7141">
    <w:pPr>
      <w:pStyle w:val="Header"/>
      <w:spacing w:after="240"/>
    </w:pPr>
    <w:r w:rsidRPr="00CB7141">
      <w:t>TSAG-TD</w:t>
    </w:r>
    <w:r w:rsidR="00634725">
      <w:t>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B859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9459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6CD2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C0F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4091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2848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481D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8C79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489C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E252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9C0746"/>
    <w:multiLevelType w:val="multilevel"/>
    <w:tmpl w:val="4DC4BA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32641C"/>
    <w:multiLevelType w:val="hybridMultilevel"/>
    <w:tmpl w:val="863C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97EFD"/>
    <w:multiLevelType w:val="hybridMultilevel"/>
    <w:tmpl w:val="07B287A0"/>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3" w15:restartNumberingAfterBreak="0">
    <w:nsid w:val="3E9A5D48"/>
    <w:multiLevelType w:val="hybridMultilevel"/>
    <w:tmpl w:val="98544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455080"/>
    <w:multiLevelType w:val="multilevel"/>
    <w:tmpl w:val="4AF2B622"/>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0A3226"/>
    <w:multiLevelType w:val="hybridMultilevel"/>
    <w:tmpl w:val="2266EB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20642"/>
    <w:multiLevelType w:val="hybridMultilevel"/>
    <w:tmpl w:val="6F58E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595801"/>
    <w:multiLevelType w:val="multilevel"/>
    <w:tmpl w:val="ADBCB05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A142211"/>
    <w:multiLevelType w:val="hybridMultilevel"/>
    <w:tmpl w:val="94CCD766"/>
    <w:lvl w:ilvl="0" w:tplc="08090005">
      <w:start w:val="1"/>
      <w:numFmt w:val="bullet"/>
      <w:lvlText w:val=""/>
      <w:lvlJc w:val="left"/>
      <w:pPr>
        <w:ind w:left="720" w:hanging="360"/>
      </w:pPr>
      <w:rPr>
        <w:rFonts w:ascii="Wingdings" w:hAnsi="Wingdings" w:hint="default"/>
      </w:rPr>
    </w:lvl>
    <w:lvl w:ilvl="1" w:tplc="0E3A4BA4">
      <w:start w:val="1"/>
      <w:numFmt w:val="bullet"/>
      <w:lvlText w:val="o"/>
      <w:lvlJc w:val="left"/>
      <w:pPr>
        <w:ind w:left="1440" w:hanging="360"/>
      </w:pPr>
      <w:rPr>
        <w:rFonts w:ascii="Courier New" w:hAnsi="Courier New" w:cs="Courier New" w:hint="default"/>
        <w:color w:val="0000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5B4D06"/>
    <w:multiLevelType w:val="hybridMultilevel"/>
    <w:tmpl w:val="557C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86329"/>
    <w:multiLevelType w:val="hybridMultilevel"/>
    <w:tmpl w:val="DF684F46"/>
    <w:lvl w:ilvl="0" w:tplc="6A2A4C02">
      <w:start w:val="1"/>
      <w:numFmt w:val="bullet"/>
      <w:lvlText w:val="•"/>
      <w:lvlJc w:val="left"/>
      <w:pPr>
        <w:ind w:left="800" w:hanging="400"/>
      </w:pPr>
      <w:rPr>
        <w:rFonts w:ascii="Gulim" w:hAnsi="Gulim"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37754FC"/>
    <w:multiLevelType w:val="hybridMultilevel"/>
    <w:tmpl w:val="09B26A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F2489"/>
    <w:multiLevelType w:val="hybridMultilevel"/>
    <w:tmpl w:val="B4466D2C"/>
    <w:lvl w:ilvl="0" w:tplc="C370132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5B73A1"/>
    <w:multiLevelType w:val="hybridMultilevel"/>
    <w:tmpl w:val="4FB67F9E"/>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8F48EA"/>
    <w:multiLevelType w:val="multilevel"/>
    <w:tmpl w:val="0CFCA19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B160813"/>
    <w:multiLevelType w:val="hybridMultilevel"/>
    <w:tmpl w:val="F03A805E"/>
    <w:lvl w:ilvl="0" w:tplc="08090005">
      <w:start w:val="1"/>
      <w:numFmt w:val="bullet"/>
      <w:lvlText w:val=""/>
      <w:lvlJc w:val="left"/>
      <w:pPr>
        <w:tabs>
          <w:tab w:val="num" w:pos="720"/>
        </w:tabs>
        <w:ind w:left="720" w:hanging="360"/>
      </w:pPr>
      <w:rPr>
        <w:rFonts w:ascii="Wingdings" w:hAnsi="Wingdings" w:hint="default"/>
      </w:rPr>
    </w:lvl>
    <w:lvl w:ilvl="1" w:tplc="FD16D122">
      <w:start w:val="1"/>
      <w:numFmt w:val="bullet"/>
      <w:lvlText w:val="•"/>
      <w:lvlJc w:val="left"/>
      <w:pPr>
        <w:tabs>
          <w:tab w:val="num" w:pos="1440"/>
        </w:tabs>
        <w:ind w:left="1440" w:hanging="360"/>
      </w:pPr>
      <w:rPr>
        <w:rFonts w:ascii="Arial" w:hAnsi="Arial" w:hint="default"/>
      </w:rPr>
    </w:lvl>
    <w:lvl w:ilvl="2" w:tplc="82602C8C">
      <w:start w:val="1"/>
      <w:numFmt w:val="bullet"/>
      <w:lvlText w:val="•"/>
      <w:lvlJc w:val="left"/>
      <w:pPr>
        <w:tabs>
          <w:tab w:val="num" w:pos="2160"/>
        </w:tabs>
        <w:ind w:left="2160" w:hanging="360"/>
      </w:pPr>
      <w:rPr>
        <w:rFonts w:ascii="Arial" w:hAnsi="Arial" w:hint="default"/>
      </w:rPr>
    </w:lvl>
    <w:lvl w:ilvl="3" w:tplc="54444FDC" w:tentative="1">
      <w:start w:val="1"/>
      <w:numFmt w:val="bullet"/>
      <w:lvlText w:val="•"/>
      <w:lvlJc w:val="left"/>
      <w:pPr>
        <w:tabs>
          <w:tab w:val="num" w:pos="2880"/>
        </w:tabs>
        <w:ind w:left="2880" w:hanging="360"/>
      </w:pPr>
      <w:rPr>
        <w:rFonts w:ascii="Arial" w:hAnsi="Arial" w:hint="default"/>
      </w:rPr>
    </w:lvl>
    <w:lvl w:ilvl="4" w:tplc="35F44740" w:tentative="1">
      <w:start w:val="1"/>
      <w:numFmt w:val="bullet"/>
      <w:lvlText w:val="•"/>
      <w:lvlJc w:val="left"/>
      <w:pPr>
        <w:tabs>
          <w:tab w:val="num" w:pos="3600"/>
        </w:tabs>
        <w:ind w:left="3600" w:hanging="360"/>
      </w:pPr>
      <w:rPr>
        <w:rFonts w:ascii="Arial" w:hAnsi="Arial" w:hint="default"/>
      </w:rPr>
    </w:lvl>
    <w:lvl w:ilvl="5" w:tplc="DC8EBD1E" w:tentative="1">
      <w:start w:val="1"/>
      <w:numFmt w:val="bullet"/>
      <w:lvlText w:val="•"/>
      <w:lvlJc w:val="left"/>
      <w:pPr>
        <w:tabs>
          <w:tab w:val="num" w:pos="4320"/>
        </w:tabs>
        <w:ind w:left="4320" w:hanging="360"/>
      </w:pPr>
      <w:rPr>
        <w:rFonts w:ascii="Arial" w:hAnsi="Arial" w:hint="default"/>
      </w:rPr>
    </w:lvl>
    <w:lvl w:ilvl="6" w:tplc="D4AA205E" w:tentative="1">
      <w:start w:val="1"/>
      <w:numFmt w:val="bullet"/>
      <w:lvlText w:val="•"/>
      <w:lvlJc w:val="left"/>
      <w:pPr>
        <w:tabs>
          <w:tab w:val="num" w:pos="5040"/>
        </w:tabs>
        <w:ind w:left="5040" w:hanging="360"/>
      </w:pPr>
      <w:rPr>
        <w:rFonts w:ascii="Arial" w:hAnsi="Arial" w:hint="default"/>
      </w:rPr>
    </w:lvl>
    <w:lvl w:ilvl="7" w:tplc="14D6B058" w:tentative="1">
      <w:start w:val="1"/>
      <w:numFmt w:val="bullet"/>
      <w:lvlText w:val="•"/>
      <w:lvlJc w:val="left"/>
      <w:pPr>
        <w:tabs>
          <w:tab w:val="num" w:pos="5760"/>
        </w:tabs>
        <w:ind w:left="5760" w:hanging="360"/>
      </w:pPr>
      <w:rPr>
        <w:rFonts w:ascii="Arial" w:hAnsi="Arial" w:hint="default"/>
      </w:rPr>
    </w:lvl>
    <w:lvl w:ilvl="8" w:tplc="C8D640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5A7C1D"/>
    <w:multiLevelType w:val="hybridMultilevel"/>
    <w:tmpl w:val="0D0022B6"/>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DF417A"/>
    <w:multiLevelType w:val="hybridMultilevel"/>
    <w:tmpl w:val="06C07648"/>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2B62A8"/>
    <w:multiLevelType w:val="hybridMultilevel"/>
    <w:tmpl w:val="2BB2A3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72F5D"/>
    <w:multiLevelType w:val="hybridMultilevel"/>
    <w:tmpl w:val="FB8A7764"/>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1" w15:restartNumberingAfterBreak="0">
    <w:nsid w:val="7BD57972"/>
    <w:multiLevelType w:val="multilevel"/>
    <w:tmpl w:val="D3ACF0C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71901487">
    <w:abstractNumId w:val="9"/>
  </w:num>
  <w:num w:numId="2" w16cid:durableId="1480687198">
    <w:abstractNumId w:val="7"/>
  </w:num>
  <w:num w:numId="3" w16cid:durableId="457451862">
    <w:abstractNumId w:val="6"/>
  </w:num>
  <w:num w:numId="4" w16cid:durableId="1472792331">
    <w:abstractNumId w:val="5"/>
  </w:num>
  <w:num w:numId="5" w16cid:durableId="760375500">
    <w:abstractNumId w:val="4"/>
  </w:num>
  <w:num w:numId="6" w16cid:durableId="1746680066">
    <w:abstractNumId w:val="8"/>
  </w:num>
  <w:num w:numId="7" w16cid:durableId="287396822">
    <w:abstractNumId w:val="3"/>
  </w:num>
  <w:num w:numId="8" w16cid:durableId="1055467038">
    <w:abstractNumId w:val="2"/>
  </w:num>
  <w:num w:numId="9" w16cid:durableId="420221856">
    <w:abstractNumId w:val="1"/>
  </w:num>
  <w:num w:numId="10" w16cid:durableId="1816215819">
    <w:abstractNumId w:val="0"/>
  </w:num>
  <w:num w:numId="11" w16cid:durableId="1921788306">
    <w:abstractNumId w:val="14"/>
  </w:num>
  <w:num w:numId="12" w16cid:durableId="2022002290">
    <w:abstractNumId w:val="22"/>
  </w:num>
  <w:num w:numId="13" w16cid:durableId="1303536245">
    <w:abstractNumId w:val="25"/>
  </w:num>
  <w:num w:numId="14" w16cid:durableId="1368525117">
    <w:abstractNumId w:val="26"/>
  </w:num>
  <w:num w:numId="15" w16cid:durableId="1685354283">
    <w:abstractNumId w:val="27"/>
  </w:num>
  <w:num w:numId="16" w16cid:durableId="78067241">
    <w:abstractNumId w:val="29"/>
  </w:num>
  <w:num w:numId="17" w16cid:durableId="687948394">
    <w:abstractNumId w:val="23"/>
  </w:num>
  <w:num w:numId="18" w16cid:durableId="2052337922">
    <w:abstractNumId w:val="12"/>
  </w:num>
  <w:num w:numId="19" w16cid:durableId="1843206521">
    <w:abstractNumId w:val="11"/>
  </w:num>
  <w:num w:numId="20" w16cid:durableId="796875694">
    <w:abstractNumId w:val="18"/>
  </w:num>
  <w:num w:numId="21" w16cid:durableId="1834103647">
    <w:abstractNumId w:val="16"/>
  </w:num>
  <w:num w:numId="22" w16cid:durableId="1913662769">
    <w:abstractNumId w:val="13"/>
  </w:num>
  <w:num w:numId="23" w16cid:durableId="555167271">
    <w:abstractNumId w:val="19"/>
  </w:num>
  <w:num w:numId="24" w16cid:durableId="113791134">
    <w:abstractNumId w:val="20"/>
  </w:num>
  <w:num w:numId="25" w16cid:durableId="1080252540">
    <w:abstractNumId w:val="31"/>
  </w:num>
  <w:num w:numId="26" w16cid:durableId="1375349775">
    <w:abstractNumId w:val="17"/>
  </w:num>
  <w:num w:numId="27" w16cid:durableId="1299990905">
    <w:abstractNumId w:val="24"/>
  </w:num>
  <w:num w:numId="28" w16cid:durableId="1768845023">
    <w:abstractNumId w:val="10"/>
  </w:num>
  <w:num w:numId="29" w16cid:durableId="1625769724">
    <w:abstractNumId w:val="30"/>
  </w:num>
  <w:num w:numId="30" w16cid:durableId="903950897">
    <w:abstractNumId w:val="15"/>
  </w:num>
  <w:num w:numId="31" w16cid:durableId="1770931424">
    <w:abstractNumId w:val="28"/>
  </w:num>
  <w:num w:numId="32" w16cid:durableId="127444019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intFractionalCharacterWidth/>
  <w:embedSystemFonts/>
  <w:bordersDoNotSurroundHeader/>
  <w:bordersDoNotSurroundFooter/>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E"/>
    <w:rsid w:val="00000B4C"/>
    <w:rsid w:val="0000240E"/>
    <w:rsid w:val="00003563"/>
    <w:rsid w:val="00005CAF"/>
    <w:rsid w:val="000079DF"/>
    <w:rsid w:val="00010DF1"/>
    <w:rsid w:val="00010E60"/>
    <w:rsid w:val="00013A77"/>
    <w:rsid w:val="00013BD4"/>
    <w:rsid w:val="00015F35"/>
    <w:rsid w:val="00016F96"/>
    <w:rsid w:val="0002330A"/>
    <w:rsid w:val="00023E44"/>
    <w:rsid w:val="0002579A"/>
    <w:rsid w:val="00025AFC"/>
    <w:rsid w:val="00027C1A"/>
    <w:rsid w:val="000301BE"/>
    <w:rsid w:val="0003183B"/>
    <w:rsid w:val="000320DE"/>
    <w:rsid w:val="0003273E"/>
    <w:rsid w:val="000335BA"/>
    <w:rsid w:val="00033820"/>
    <w:rsid w:val="000341FC"/>
    <w:rsid w:val="00034412"/>
    <w:rsid w:val="00034F3B"/>
    <w:rsid w:val="0003611D"/>
    <w:rsid w:val="00036646"/>
    <w:rsid w:val="00036E63"/>
    <w:rsid w:val="00036EFE"/>
    <w:rsid w:val="000378AB"/>
    <w:rsid w:val="0004077D"/>
    <w:rsid w:val="00040835"/>
    <w:rsid w:val="000408BD"/>
    <w:rsid w:val="000424E7"/>
    <w:rsid w:val="000429CB"/>
    <w:rsid w:val="000431D8"/>
    <w:rsid w:val="00044E01"/>
    <w:rsid w:val="00045C1A"/>
    <w:rsid w:val="00045E61"/>
    <w:rsid w:val="00046FE6"/>
    <w:rsid w:val="00051DE2"/>
    <w:rsid w:val="00053D3F"/>
    <w:rsid w:val="000550B6"/>
    <w:rsid w:val="00055178"/>
    <w:rsid w:val="00057708"/>
    <w:rsid w:val="000617E0"/>
    <w:rsid w:val="00062911"/>
    <w:rsid w:val="00063BBC"/>
    <w:rsid w:val="00064D25"/>
    <w:rsid w:val="00064DE6"/>
    <w:rsid w:val="000657AE"/>
    <w:rsid w:val="00066259"/>
    <w:rsid w:val="000712A5"/>
    <w:rsid w:val="00072386"/>
    <w:rsid w:val="00075FD0"/>
    <w:rsid w:val="000771A8"/>
    <w:rsid w:val="00080C24"/>
    <w:rsid w:val="00082451"/>
    <w:rsid w:val="00082C3A"/>
    <w:rsid w:val="00082FA7"/>
    <w:rsid w:val="000834B8"/>
    <w:rsid w:val="00083927"/>
    <w:rsid w:val="00083CAF"/>
    <w:rsid w:val="00083F56"/>
    <w:rsid w:val="00087531"/>
    <w:rsid w:val="000876E8"/>
    <w:rsid w:val="000878A6"/>
    <w:rsid w:val="00090472"/>
    <w:rsid w:val="00091975"/>
    <w:rsid w:val="00092F95"/>
    <w:rsid w:val="000949C3"/>
    <w:rsid w:val="0009500C"/>
    <w:rsid w:val="00095377"/>
    <w:rsid w:val="000A0283"/>
    <w:rsid w:val="000A097D"/>
    <w:rsid w:val="000A4C54"/>
    <w:rsid w:val="000A6C80"/>
    <w:rsid w:val="000A70F5"/>
    <w:rsid w:val="000A7E28"/>
    <w:rsid w:val="000B1803"/>
    <w:rsid w:val="000B1E11"/>
    <w:rsid w:val="000B30D6"/>
    <w:rsid w:val="000B3E39"/>
    <w:rsid w:val="000B4E53"/>
    <w:rsid w:val="000B4FCE"/>
    <w:rsid w:val="000B5DF1"/>
    <w:rsid w:val="000B7293"/>
    <w:rsid w:val="000C1F65"/>
    <w:rsid w:val="000C26CC"/>
    <w:rsid w:val="000C391F"/>
    <w:rsid w:val="000C4EF3"/>
    <w:rsid w:val="000C6C2A"/>
    <w:rsid w:val="000C72ED"/>
    <w:rsid w:val="000D0E6F"/>
    <w:rsid w:val="000D11A1"/>
    <w:rsid w:val="000D1E05"/>
    <w:rsid w:val="000D1E7D"/>
    <w:rsid w:val="000D317A"/>
    <w:rsid w:val="000D44D1"/>
    <w:rsid w:val="000D65F9"/>
    <w:rsid w:val="000D7CFB"/>
    <w:rsid w:val="000E0183"/>
    <w:rsid w:val="000E042C"/>
    <w:rsid w:val="000E0A13"/>
    <w:rsid w:val="000E0D01"/>
    <w:rsid w:val="000E15F7"/>
    <w:rsid w:val="000E243C"/>
    <w:rsid w:val="000E2B2B"/>
    <w:rsid w:val="000E39DD"/>
    <w:rsid w:val="000E48AF"/>
    <w:rsid w:val="000E4EA2"/>
    <w:rsid w:val="000E4EEF"/>
    <w:rsid w:val="000E5711"/>
    <w:rsid w:val="000E5C2E"/>
    <w:rsid w:val="000E65D2"/>
    <w:rsid w:val="000E76E0"/>
    <w:rsid w:val="000E7DDB"/>
    <w:rsid w:val="000F09CB"/>
    <w:rsid w:val="000F1080"/>
    <w:rsid w:val="000F1A04"/>
    <w:rsid w:val="000F229E"/>
    <w:rsid w:val="000F36C4"/>
    <w:rsid w:val="000F387B"/>
    <w:rsid w:val="000F3DB3"/>
    <w:rsid w:val="000F4DD1"/>
    <w:rsid w:val="000F5979"/>
    <w:rsid w:val="000F5E36"/>
    <w:rsid w:val="000F69F4"/>
    <w:rsid w:val="000F77E2"/>
    <w:rsid w:val="000F7D18"/>
    <w:rsid w:val="00102023"/>
    <w:rsid w:val="00103ACB"/>
    <w:rsid w:val="00105A99"/>
    <w:rsid w:val="00106D65"/>
    <w:rsid w:val="00111BD2"/>
    <w:rsid w:val="00113BEE"/>
    <w:rsid w:val="00113F7E"/>
    <w:rsid w:val="001154A6"/>
    <w:rsid w:val="0011596C"/>
    <w:rsid w:val="00115FE7"/>
    <w:rsid w:val="00116DC8"/>
    <w:rsid w:val="00117582"/>
    <w:rsid w:val="00120490"/>
    <w:rsid w:val="00120DCB"/>
    <w:rsid w:val="001245B7"/>
    <w:rsid w:val="00124C23"/>
    <w:rsid w:val="0013028A"/>
    <w:rsid w:val="001304A3"/>
    <w:rsid w:val="00134DBA"/>
    <w:rsid w:val="00135BAE"/>
    <w:rsid w:val="00136F79"/>
    <w:rsid w:val="001411D4"/>
    <w:rsid w:val="001413B6"/>
    <w:rsid w:val="00142B55"/>
    <w:rsid w:val="00143711"/>
    <w:rsid w:val="00144004"/>
    <w:rsid w:val="00145AC2"/>
    <w:rsid w:val="00145DF7"/>
    <w:rsid w:val="00145E06"/>
    <w:rsid w:val="00146FE5"/>
    <w:rsid w:val="00150DFE"/>
    <w:rsid w:val="00154DE8"/>
    <w:rsid w:val="00156AA4"/>
    <w:rsid w:val="00160E20"/>
    <w:rsid w:val="00160EDA"/>
    <w:rsid w:val="00162BA0"/>
    <w:rsid w:val="00164951"/>
    <w:rsid w:val="001660D0"/>
    <w:rsid w:val="00166F07"/>
    <w:rsid w:val="001674A1"/>
    <w:rsid w:val="001701D7"/>
    <w:rsid w:val="00170E2A"/>
    <w:rsid w:val="001732E6"/>
    <w:rsid w:val="00173B98"/>
    <w:rsid w:val="00174E11"/>
    <w:rsid w:val="00175077"/>
    <w:rsid w:val="00175F3F"/>
    <w:rsid w:val="00180AC2"/>
    <w:rsid w:val="0018179B"/>
    <w:rsid w:val="001820BA"/>
    <w:rsid w:val="001824D9"/>
    <w:rsid w:val="001836C6"/>
    <w:rsid w:val="00183FBC"/>
    <w:rsid w:val="0018521C"/>
    <w:rsid w:val="00185B0D"/>
    <w:rsid w:val="00190338"/>
    <w:rsid w:val="001906E6"/>
    <w:rsid w:val="00190E00"/>
    <w:rsid w:val="00194CA6"/>
    <w:rsid w:val="00195482"/>
    <w:rsid w:val="00195BFD"/>
    <w:rsid w:val="001975FB"/>
    <w:rsid w:val="001A08EC"/>
    <w:rsid w:val="001A1A09"/>
    <w:rsid w:val="001A1C58"/>
    <w:rsid w:val="001A1FFC"/>
    <w:rsid w:val="001A21DA"/>
    <w:rsid w:val="001A288E"/>
    <w:rsid w:val="001A2A69"/>
    <w:rsid w:val="001A6BA0"/>
    <w:rsid w:val="001A74C8"/>
    <w:rsid w:val="001A7BF8"/>
    <w:rsid w:val="001B2075"/>
    <w:rsid w:val="001B28A9"/>
    <w:rsid w:val="001B2FC7"/>
    <w:rsid w:val="001B3BFB"/>
    <w:rsid w:val="001B4D67"/>
    <w:rsid w:val="001B53A7"/>
    <w:rsid w:val="001B6CAA"/>
    <w:rsid w:val="001B6CFC"/>
    <w:rsid w:val="001C0C39"/>
    <w:rsid w:val="001C3A8B"/>
    <w:rsid w:val="001C6572"/>
    <w:rsid w:val="001D1292"/>
    <w:rsid w:val="001D2C7C"/>
    <w:rsid w:val="001D53B4"/>
    <w:rsid w:val="001D6EC1"/>
    <w:rsid w:val="001E04AB"/>
    <w:rsid w:val="001E120A"/>
    <w:rsid w:val="001E1A07"/>
    <w:rsid w:val="001E2618"/>
    <w:rsid w:val="001E3A7E"/>
    <w:rsid w:val="001E46ED"/>
    <w:rsid w:val="001F1228"/>
    <w:rsid w:val="001F15A9"/>
    <w:rsid w:val="001F2334"/>
    <w:rsid w:val="001F2677"/>
    <w:rsid w:val="001F3466"/>
    <w:rsid w:val="001F6166"/>
    <w:rsid w:val="001F7A93"/>
    <w:rsid w:val="00200B08"/>
    <w:rsid w:val="00201BDE"/>
    <w:rsid w:val="002029C6"/>
    <w:rsid w:val="002034D8"/>
    <w:rsid w:val="00205ED5"/>
    <w:rsid w:val="00206D38"/>
    <w:rsid w:val="0021084E"/>
    <w:rsid w:val="00210FE0"/>
    <w:rsid w:val="00211BE1"/>
    <w:rsid w:val="002132C4"/>
    <w:rsid w:val="0021344C"/>
    <w:rsid w:val="00214918"/>
    <w:rsid w:val="0022052D"/>
    <w:rsid w:val="0022071A"/>
    <w:rsid w:val="00220A44"/>
    <w:rsid w:val="00220CE3"/>
    <w:rsid w:val="00220F6A"/>
    <w:rsid w:val="00221A16"/>
    <w:rsid w:val="00222F23"/>
    <w:rsid w:val="00223147"/>
    <w:rsid w:val="0022358B"/>
    <w:rsid w:val="00223F5A"/>
    <w:rsid w:val="00223FC8"/>
    <w:rsid w:val="00224592"/>
    <w:rsid w:val="002248E1"/>
    <w:rsid w:val="00224C80"/>
    <w:rsid w:val="00226C9C"/>
    <w:rsid w:val="00226F53"/>
    <w:rsid w:val="00227C05"/>
    <w:rsid w:val="002304E8"/>
    <w:rsid w:val="0023167A"/>
    <w:rsid w:val="0023237D"/>
    <w:rsid w:val="00232C4B"/>
    <w:rsid w:val="00234F84"/>
    <w:rsid w:val="002354A7"/>
    <w:rsid w:val="002356F4"/>
    <w:rsid w:val="00235C4A"/>
    <w:rsid w:val="00235DBD"/>
    <w:rsid w:val="002366BD"/>
    <w:rsid w:val="00240084"/>
    <w:rsid w:val="00240EE9"/>
    <w:rsid w:val="00243B22"/>
    <w:rsid w:val="0024404C"/>
    <w:rsid w:val="00244219"/>
    <w:rsid w:val="00244453"/>
    <w:rsid w:val="00244A1B"/>
    <w:rsid w:val="00244FE3"/>
    <w:rsid w:val="00245C64"/>
    <w:rsid w:val="00246090"/>
    <w:rsid w:val="00247BD5"/>
    <w:rsid w:val="002518B4"/>
    <w:rsid w:val="00253157"/>
    <w:rsid w:val="00253223"/>
    <w:rsid w:val="0025625F"/>
    <w:rsid w:val="00256B3B"/>
    <w:rsid w:val="00260DC0"/>
    <w:rsid w:val="00262FC9"/>
    <w:rsid w:val="00263795"/>
    <w:rsid w:val="00265B16"/>
    <w:rsid w:val="002664E2"/>
    <w:rsid w:val="00267FBD"/>
    <w:rsid w:val="00270382"/>
    <w:rsid w:val="00272C89"/>
    <w:rsid w:val="00273178"/>
    <w:rsid w:val="00273CDB"/>
    <w:rsid w:val="002759C1"/>
    <w:rsid w:val="002807B2"/>
    <w:rsid w:val="0028121B"/>
    <w:rsid w:val="00281F3D"/>
    <w:rsid w:val="00282B80"/>
    <w:rsid w:val="0028308A"/>
    <w:rsid w:val="00283A64"/>
    <w:rsid w:val="00283BB1"/>
    <w:rsid w:val="002842BB"/>
    <w:rsid w:val="00284674"/>
    <w:rsid w:val="00284CF2"/>
    <w:rsid w:val="002858A0"/>
    <w:rsid w:val="0028629C"/>
    <w:rsid w:val="00287B77"/>
    <w:rsid w:val="0029031B"/>
    <w:rsid w:val="002910B2"/>
    <w:rsid w:val="00291E4E"/>
    <w:rsid w:val="002929D3"/>
    <w:rsid w:val="002932BA"/>
    <w:rsid w:val="00293448"/>
    <w:rsid w:val="002945E0"/>
    <w:rsid w:val="00296248"/>
    <w:rsid w:val="00296AAE"/>
    <w:rsid w:val="00296BBA"/>
    <w:rsid w:val="00296F63"/>
    <w:rsid w:val="00297F00"/>
    <w:rsid w:val="00297F3D"/>
    <w:rsid w:val="002A1819"/>
    <w:rsid w:val="002A22F3"/>
    <w:rsid w:val="002A3090"/>
    <w:rsid w:val="002A41EE"/>
    <w:rsid w:val="002A657B"/>
    <w:rsid w:val="002A6E34"/>
    <w:rsid w:val="002A6EFE"/>
    <w:rsid w:val="002B0B9F"/>
    <w:rsid w:val="002B13C8"/>
    <w:rsid w:val="002B1871"/>
    <w:rsid w:val="002B2D7C"/>
    <w:rsid w:val="002B33AA"/>
    <w:rsid w:val="002B39E0"/>
    <w:rsid w:val="002B4346"/>
    <w:rsid w:val="002B49C6"/>
    <w:rsid w:val="002B7E22"/>
    <w:rsid w:val="002C1DF1"/>
    <w:rsid w:val="002C3B6A"/>
    <w:rsid w:val="002C3F92"/>
    <w:rsid w:val="002C4679"/>
    <w:rsid w:val="002C727B"/>
    <w:rsid w:val="002D1092"/>
    <w:rsid w:val="002D2922"/>
    <w:rsid w:val="002D333A"/>
    <w:rsid w:val="002D367F"/>
    <w:rsid w:val="002D5904"/>
    <w:rsid w:val="002D5E45"/>
    <w:rsid w:val="002D5F5A"/>
    <w:rsid w:val="002D6D88"/>
    <w:rsid w:val="002E00B0"/>
    <w:rsid w:val="002E0832"/>
    <w:rsid w:val="002E14A7"/>
    <w:rsid w:val="002E20FE"/>
    <w:rsid w:val="002E2DE0"/>
    <w:rsid w:val="002E3BCB"/>
    <w:rsid w:val="002E47B8"/>
    <w:rsid w:val="002E5376"/>
    <w:rsid w:val="002E567A"/>
    <w:rsid w:val="002E7F41"/>
    <w:rsid w:val="002F062A"/>
    <w:rsid w:val="002F0B17"/>
    <w:rsid w:val="002F36B4"/>
    <w:rsid w:val="002F392B"/>
    <w:rsid w:val="002F4469"/>
    <w:rsid w:val="002F6339"/>
    <w:rsid w:val="003014F8"/>
    <w:rsid w:val="00303288"/>
    <w:rsid w:val="003040F7"/>
    <w:rsid w:val="003056B7"/>
    <w:rsid w:val="003059C7"/>
    <w:rsid w:val="003065F2"/>
    <w:rsid w:val="00312899"/>
    <w:rsid w:val="0031496B"/>
    <w:rsid w:val="00315147"/>
    <w:rsid w:val="00320CFB"/>
    <w:rsid w:val="0032356F"/>
    <w:rsid w:val="00323E64"/>
    <w:rsid w:val="00327821"/>
    <w:rsid w:val="003279CC"/>
    <w:rsid w:val="0033069D"/>
    <w:rsid w:val="0033212D"/>
    <w:rsid w:val="0033234D"/>
    <w:rsid w:val="003330FE"/>
    <w:rsid w:val="00333424"/>
    <w:rsid w:val="00334822"/>
    <w:rsid w:val="00335FB8"/>
    <w:rsid w:val="0033635E"/>
    <w:rsid w:val="00336FD1"/>
    <w:rsid w:val="00337C09"/>
    <w:rsid w:val="003409CA"/>
    <w:rsid w:val="0034412B"/>
    <w:rsid w:val="00344473"/>
    <w:rsid w:val="003449A7"/>
    <w:rsid w:val="003463ED"/>
    <w:rsid w:val="003465B2"/>
    <w:rsid w:val="00346674"/>
    <w:rsid w:val="00350B78"/>
    <w:rsid w:val="00351B48"/>
    <w:rsid w:val="00354462"/>
    <w:rsid w:val="00355E5A"/>
    <w:rsid w:val="00357103"/>
    <w:rsid w:val="00357978"/>
    <w:rsid w:val="00360608"/>
    <w:rsid w:val="0036106C"/>
    <w:rsid w:val="00362A7F"/>
    <w:rsid w:val="00363684"/>
    <w:rsid w:val="0036415D"/>
    <w:rsid w:val="0036596B"/>
    <w:rsid w:val="0036629F"/>
    <w:rsid w:val="003677DB"/>
    <w:rsid w:val="00370018"/>
    <w:rsid w:val="003706FC"/>
    <w:rsid w:val="00372364"/>
    <w:rsid w:val="00377BDD"/>
    <w:rsid w:val="00380384"/>
    <w:rsid w:val="00381BDB"/>
    <w:rsid w:val="00382685"/>
    <w:rsid w:val="0038304B"/>
    <w:rsid w:val="00384979"/>
    <w:rsid w:val="003850B3"/>
    <w:rsid w:val="00385377"/>
    <w:rsid w:val="003877B3"/>
    <w:rsid w:val="00392D26"/>
    <w:rsid w:val="00393492"/>
    <w:rsid w:val="00393659"/>
    <w:rsid w:val="00394972"/>
    <w:rsid w:val="0039525D"/>
    <w:rsid w:val="00396711"/>
    <w:rsid w:val="00397BBE"/>
    <w:rsid w:val="003A0CAB"/>
    <w:rsid w:val="003A23AB"/>
    <w:rsid w:val="003A254E"/>
    <w:rsid w:val="003A300E"/>
    <w:rsid w:val="003A3F32"/>
    <w:rsid w:val="003A6E82"/>
    <w:rsid w:val="003B20E8"/>
    <w:rsid w:val="003B367D"/>
    <w:rsid w:val="003B3CA3"/>
    <w:rsid w:val="003B46E4"/>
    <w:rsid w:val="003B5F70"/>
    <w:rsid w:val="003B6034"/>
    <w:rsid w:val="003B78EA"/>
    <w:rsid w:val="003C0E5A"/>
    <w:rsid w:val="003C151F"/>
    <w:rsid w:val="003C4CF1"/>
    <w:rsid w:val="003C54DF"/>
    <w:rsid w:val="003C7454"/>
    <w:rsid w:val="003C7627"/>
    <w:rsid w:val="003D1BE9"/>
    <w:rsid w:val="003D1FD1"/>
    <w:rsid w:val="003D2C31"/>
    <w:rsid w:val="003D31CD"/>
    <w:rsid w:val="003D3858"/>
    <w:rsid w:val="003D3BFA"/>
    <w:rsid w:val="003D447F"/>
    <w:rsid w:val="003D5269"/>
    <w:rsid w:val="003D64BC"/>
    <w:rsid w:val="003D74EE"/>
    <w:rsid w:val="003D766A"/>
    <w:rsid w:val="003E0EAF"/>
    <w:rsid w:val="003E1404"/>
    <w:rsid w:val="003E2CFF"/>
    <w:rsid w:val="003E319A"/>
    <w:rsid w:val="003E3505"/>
    <w:rsid w:val="003E5247"/>
    <w:rsid w:val="003E7630"/>
    <w:rsid w:val="003F02D4"/>
    <w:rsid w:val="003F0F5B"/>
    <w:rsid w:val="003F1684"/>
    <w:rsid w:val="003F16FE"/>
    <w:rsid w:val="003F1EFF"/>
    <w:rsid w:val="003F2830"/>
    <w:rsid w:val="003F3352"/>
    <w:rsid w:val="003F36B3"/>
    <w:rsid w:val="003F36E6"/>
    <w:rsid w:val="003F6DF3"/>
    <w:rsid w:val="003F7724"/>
    <w:rsid w:val="003F794B"/>
    <w:rsid w:val="0040058E"/>
    <w:rsid w:val="00400C50"/>
    <w:rsid w:val="00402B69"/>
    <w:rsid w:val="00403AE7"/>
    <w:rsid w:val="00404738"/>
    <w:rsid w:val="00404AAB"/>
    <w:rsid w:val="00404EAE"/>
    <w:rsid w:val="00410177"/>
    <w:rsid w:val="004107DB"/>
    <w:rsid w:val="004107E9"/>
    <w:rsid w:val="004141D3"/>
    <w:rsid w:val="0041450D"/>
    <w:rsid w:val="0041508B"/>
    <w:rsid w:val="004152C3"/>
    <w:rsid w:val="00416271"/>
    <w:rsid w:val="004162F4"/>
    <w:rsid w:val="0042008A"/>
    <w:rsid w:val="00420AD3"/>
    <w:rsid w:val="0042322B"/>
    <w:rsid w:val="00424453"/>
    <w:rsid w:val="00430509"/>
    <w:rsid w:val="00430D78"/>
    <w:rsid w:val="00430F7D"/>
    <w:rsid w:val="00432715"/>
    <w:rsid w:val="00433C18"/>
    <w:rsid w:val="00433E0B"/>
    <w:rsid w:val="00435076"/>
    <w:rsid w:val="00435CAF"/>
    <w:rsid w:val="004377F2"/>
    <w:rsid w:val="004405E9"/>
    <w:rsid w:val="004406EC"/>
    <w:rsid w:val="0044070D"/>
    <w:rsid w:val="00440F52"/>
    <w:rsid w:val="00442753"/>
    <w:rsid w:val="00442C64"/>
    <w:rsid w:val="00443579"/>
    <w:rsid w:val="00443DF8"/>
    <w:rsid w:val="00445EE9"/>
    <w:rsid w:val="00450397"/>
    <w:rsid w:val="0045173A"/>
    <w:rsid w:val="00452A8F"/>
    <w:rsid w:val="004546D3"/>
    <w:rsid w:val="00455001"/>
    <w:rsid w:val="00455912"/>
    <w:rsid w:val="004578B2"/>
    <w:rsid w:val="0046186B"/>
    <w:rsid w:val="004619DA"/>
    <w:rsid w:val="00462024"/>
    <w:rsid w:val="004623DF"/>
    <w:rsid w:val="00462682"/>
    <w:rsid w:val="00463099"/>
    <w:rsid w:val="00465D9E"/>
    <w:rsid w:val="00465DEC"/>
    <w:rsid w:val="00465FD0"/>
    <w:rsid w:val="00466451"/>
    <w:rsid w:val="0046647C"/>
    <w:rsid w:val="00467CEC"/>
    <w:rsid w:val="00470638"/>
    <w:rsid w:val="00471328"/>
    <w:rsid w:val="0047178D"/>
    <w:rsid w:val="00472063"/>
    <w:rsid w:val="0047367A"/>
    <w:rsid w:val="004738B7"/>
    <w:rsid w:val="00473D69"/>
    <w:rsid w:val="004743F1"/>
    <w:rsid w:val="00474D7E"/>
    <w:rsid w:val="00477EB4"/>
    <w:rsid w:val="00482F5C"/>
    <w:rsid w:val="004872A5"/>
    <w:rsid w:val="00487EF1"/>
    <w:rsid w:val="0049022E"/>
    <w:rsid w:val="0049139A"/>
    <w:rsid w:val="00491901"/>
    <w:rsid w:val="00494DAF"/>
    <w:rsid w:val="004950A2"/>
    <w:rsid w:val="00495C77"/>
    <w:rsid w:val="00497488"/>
    <w:rsid w:val="004A094A"/>
    <w:rsid w:val="004A30A8"/>
    <w:rsid w:val="004A3D5D"/>
    <w:rsid w:val="004A5240"/>
    <w:rsid w:val="004A5EDC"/>
    <w:rsid w:val="004B172C"/>
    <w:rsid w:val="004B5437"/>
    <w:rsid w:val="004B5CEB"/>
    <w:rsid w:val="004B66B8"/>
    <w:rsid w:val="004C1C7F"/>
    <w:rsid w:val="004C325E"/>
    <w:rsid w:val="004C3A8E"/>
    <w:rsid w:val="004C4184"/>
    <w:rsid w:val="004C705B"/>
    <w:rsid w:val="004C756A"/>
    <w:rsid w:val="004C7589"/>
    <w:rsid w:val="004D0177"/>
    <w:rsid w:val="004D022D"/>
    <w:rsid w:val="004D5460"/>
    <w:rsid w:val="004D64F2"/>
    <w:rsid w:val="004D6B69"/>
    <w:rsid w:val="004D6E55"/>
    <w:rsid w:val="004D7444"/>
    <w:rsid w:val="004E05A1"/>
    <w:rsid w:val="004E0957"/>
    <w:rsid w:val="004E1310"/>
    <w:rsid w:val="004E1983"/>
    <w:rsid w:val="004E3932"/>
    <w:rsid w:val="004E4C34"/>
    <w:rsid w:val="004E7849"/>
    <w:rsid w:val="004F1E18"/>
    <w:rsid w:val="004F26E0"/>
    <w:rsid w:val="004F2821"/>
    <w:rsid w:val="004F284A"/>
    <w:rsid w:val="004F2886"/>
    <w:rsid w:val="004F3CE3"/>
    <w:rsid w:val="004F4AE3"/>
    <w:rsid w:val="004F5AC8"/>
    <w:rsid w:val="004F612A"/>
    <w:rsid w:val="00500A6F"/>
    <w:rsid w:val="00502867"/>
    <w:rsid w:val="00503D0E"/>
    <w:rsid w:val="00506913"/>
    <w:rsid w:val="0051085A"/>
    <w:rsid w:val="005115E5"/>
    <w:rsid w:val="00514444"/>
    <w:rsid w:val="0051707F"/>
    <w:rsid w:val="00521BA7"/>
    <w:rsid w:val="005235B3"/>
    <w:rsid w:val="00524DC6"/>
    <w:rsid w:val="00525832"/>
    <w:rsid w:val="00525D20"/>
    <w:rsid w:val="00526E3C"/>
    <w:rsid w:val="00530353"/>
    <w:rsid w:val="0053245F"/>
    <w:rsid w:val="0053310F"/>
    <w:rsid w:val="0053316E"/>
    <w:rsid w:val="0053366C"/>
    <w:rsid w:val="0053494C"/>
    <w:rsid w:val="005369E1"/>
    <w:rsid w:val="00536FD8"/>
    <w:rsid w:val="0054050E"/>
    <w:rsid w:val="0054081A"/>
    <w:rsid w:val="00540DAC"/>
    <w:rsid w:val="005413DA"/>
    <w:rsid w:val="005436E0"/>
    <w:rsid w:val="00543722"/>
    <w:rsid w:val="00545BA6"/>
    <w:rsid w:val="00545D16"/>
    <w:rsid w:val="0054688E"/>
    <w:rsid w:val="00546BED"/>
    <w:rsid w:val="00546D37"/>
    <w:rsid w:val="00547257"/>
    <w:rsid w:val="005515DB"/>
    <w:rsid w:val="00552B39"/>
    <w:rsid w:val="00553A9A"/>
    <w:rsid w:val="00554568"/>
    <w:rsid w:val="00554ABB"/>
    <w:rsid w:val="0055596E"/>
    <w:rsid w:val="005567FE"/>
    <w:rsid w:val="0055736C"/>
    <w:rsid w:val="00557916"/>
    <w:rsid w:val="00560CD9"/>
    <w:rsid w:val="00561666"/>
    <w:rsid w:val="00563486"/>
    <w:rsid w:val="00563527"/>
    <w:rsid w:val="00566BCA"/>
    <w:rsid w:val="00570491"/>
    <w:rsid w:val="00571FA2"/>
    <w:rsid w:val="0057206A"/>
    <w:rsid w:val="005722BB"/>
    <w:rsid w:val="00572A49"/>
    <w:rsid w:val="005731E2"/>
    <w:rsid w:val="005737C6"/>
    <w:rsid w:val="005743AB"/>
    <w:rsid w:val="0057470E"/>
    <w:rsid w:val="00576696"/>
    <w:rsid w:val="0057783D"/>
    <w:rsid w:val="00581DF7"/>
    <w:rsid w:val="00581FD6"/>
    <w:rsid w:val="005846A0"/>
    <w:rsid w:val="005851C9"/>
    <w:rsid w:val="0058530C"/>
    <w:rsid w:val="00586A0B"/>
    <w:rsid w:val="00586CA0"/>
    <w:rsid w:val="00587184"/>
    <w:rsid w:val="0059000D"/>
    <w:rsid w:val="00590A73"/>
    <w:rsid w:val="0059273A"/>
    <w:rsid w:val="00592D9C"/>
    <w:rsid w:val="00593BD7"/>
    <w:rsid w:val="00594A5A"/>
    <w:rsid w:val="0059616B"/>
    <w:rsid w:val="00596B76"/>
    <w:rsid w:val="005A07DB"/>
    <w:rsid w:val="005A1D60"/>
    <w:rsid w:val="005A3C2D"/>
    <w:rsid w:val="005A5DEC"/>
    <w:rsid w:val="005A6096"/>
    <w:rsid w:val="005A7147"/>
    <w:rsid w:val="005A764A"/>
    <w:rsid w:val="005A7C73"/>
    <w:rsid w:val="005B01BF"/>
    <w:rsid w:val="005B1619"/>
    <w:rsid w:val="005B2BD4"/>
    <w:rsid w:val="005B4235"/>
    <w:rsid w:val="005B544D"/>
    <w:rsid w:val="005B5A25"/>
    <w:rsid w:val="005C0359"/>
    <w:rsid w:val="005C1A5A"/>
    <w:rsid w:val="005C1F50"/>
    <w:rsid w:val="005C235C"/>
    <w:rsid w:val="005C617F"/>
    <w:rsid w:val="005C79BD"/>
    <w:rsid w:val="005D02FE"/>
    <w:rsid w:val="005D1FC7"/>
    <w:rsid w:val="005D4EBF"/>
    <w:rsid w:val="005D5108"/>
    <w:rsid w:val="005D5375"/>
    <w:rsid w:val="005D54FF"/>
    <w:rsid w:val="005E5737"/>
    <w:rsid w:val="005F1F77"/>
    <w:rsid w:val="005F6CBE"/>
    <w:rsid w:val="0060179F"/>
    <w:rsid w:val="006030DE"/>
    <w:rsid w:val="00604108"/>
    <w:rsid w:val="00604F6B"/>
    <w:rsid w:val="006059A2"/>
    <w:rsid w:val="0061094A"/>
    <w:rsid w:val="006144DA"/>
    <w:rsid w:val="0061649B"/>
    <w:rsid w:val="00616AF2"/>
    <w:rsid w:val="00617FED"/>
    <w:rsid w:val="006202B9"/>
    <w:rsid w:val="00620B18"/>
    <w:rsid w:val="00622A73"/>
    <w:rsid w:val="0062307B"/>
    <w:rsid w:val="00623AC3"/>
    <w:rsid w:val="00624376"/>
    <w:rsid w:val="006260EB"/>
    <w:rsid w:val="00630671"/>
    <w:rsid w:val="00630EE1"/>
    <w:rsid w:val="0063102C"/>
    <w:rsid w:val="00631478"/>
    <w:rsid w:val="00631610"/>
    <w:rsid w:val="0063340C"/>
    <w:rsid w:val="00633EB7"/>
    <w:rsid w:val="00634725"/>
    <w:rsid w:val="00636044"/>
    <w:rsid w:val="00636FCE"/>
    <w:rsid w:val="0064013B"/>
    <w:rsid w:val="00640FAA"/>
    <w:rsid w:val="006413A6"/>
    <w:rsid w:val="00641972"/>
    <w:rsid w:val="00643273"/>
    <w:rsid w:val="006432F6"/>
    <w:rsid w:val="00647CEA"/>
    <w:rsid w:val="00650698"/>
    <w:rsid w:val="00650B92"/>
    <w:rsid w:val="00651C02"/>
    <w:rsid w:val="00651D88"/>
    <w:rsid w:val="00651DFC"/>
    <w:rsid w:val="0065245B"/>
    <w:rsid w:val="006531C8"/>
    <w:rsid w:val="00653A4A"/>
    <w:rsid w:val="0065417E"/>
    <w:rsid w:val="00654554"/>
    <w:rsid w:val="00654E2B"/>
    <w:rsid w:val="00655B7A"/>
    <w:rsid w:val="00655CBB"/>
    <w:rsid w:val="0066013A"/>
    <w:rsid w:val="0066245B"/>
    <w:rsid w:val="00662C1C"/>
    <w:rsid w:val="00664E5C"/>
    <w:rsid w:val="00665D36"/>
    <w:rsid w:val="00666892"/>
    <w:rsid w:val="006713A4"/>
    <w:rsid w:val="0067333C"/>
    <w:rsid w:val="0067346F"/>
    <w:rsid w:val="00673647"/>
    <w:rsid w:val="00674E5E"/>
    <w:rsid w:val="00674F6E"/>
    <w:rsid w:val="00676A0F"/>
    <w:rsid w:val="0068076F"/>
    <w:rsid w:val="006817C1"/>
    <w:rsid w:val="00681901"/>
    <w:rsid w:val="00681ACC"/>
    <w:rsid w:val="00682399"/>
    <w:rsid w:val="006846D1"/>
    <w:rsid w:val="00684A9D"/>
    <w:rsid w:val="00685056"/>
    <w:rsid w:val="00685F01"/>
    <w:rsid w:val="006870F3"/>
    <w:rsid w:val="00687BCC"/>
    <w:rsid w:val="00687CC0"/>
    <w:rsid w:val="00690BDD"/>
    <w:rsid w:val="00691271"/>
    <w:rsid w:val="0069159A"/>
    <w:rsid w:val="00691F85"/>
    <w:rsid w:val="006931C6"/>
    <w:rsid w:val="00693C4E"/>
    <w:rsid w:val="00694ED0"/>
    <w:rsid w:val="00697761"/>
    <w:rsid w:val="006A4534"/>
    <w:rsid w:val="006A460A"/>
    <w:rsid w:val="006A581D"/>
    <w:rsid w:val="006A5987"/>
    <w:rsid w:val="006A6280"/>
    <w:rsid w:val="006A63EC"/>
    <w:rsid w:val="006B1523"/>
    <w:rsid w:val="006B1B1F"/>
    <w:rsid w:val="006B1E46"/>
    <w:rsid w:val="006B3A25"/>
    <w:rsid w:val="006B3B62"/>
    <w:rsid w:val="006B3F1F"/>
    <w:rsid w:val="006B4040"/>
    <w:rsid w:val="006B708E"/>
    <w:rsid w:val="006B74CA"/>
    <w:rsid w:val="006B74FF"/>
    <w:rsid w:val="006B79DA"/>
    <w:rsid w:val="006B7A8C"/>
    <w:rsid w:val="006C1482"/>
    <w:rsid w:val="006C2739"/>
    <w:rsid w:val="006C4079"/>
    <w:rsid w:val="006C40DB"/>
    <w:rsid w:val="006C4309"/>
    <w:rsid w:val="006C61DF"/>
    <w:rsid w:val="006C65FD"/>
    <w:rsid w:val="006C6911"/>
    <w:rsid w:val="006D0474"/>
    <w:rsid w:val="006D22BC"/>
    <w:rsid w:val="006D46CB"/>
    <w:rsid w:val="006D52D6"/>
    <w:rsid w:val="006D541C"/>
    <w:rsid w:val="006D5ABC"/>
    <w:rsid w:val="006D74E6"/>
    <w:rsid w:val="006E048F"/>
    <w:rsid w:val="006E0AEC"/>
    <w:rsid w:val="006E21C7"/>
    <w:rsid w:val="006E38C2"/>
    <w:rsid w:val="006E3CB1"/>
    <w:rsid w:val="006E3FDB"/>
    <w:rsid w:val="006E628E"/>
    <w:rsid w:val="006F04D3"/>
    <w:rsid w:val="006F32A7"/>
    <w:rsid w:val="006F40D1"/>
    <w:rsid w:val="006F4350"/>
    <w:rsid w:val="006F4B31"/>
    <w:rsid w:val="006F6260"/>
    <w:rsid w:val="006F7546"/>
    <w:rsid w:val="00700433"/>
    <w:rsid w:val="00702579"/>
    <w:rsid w:val="0070423D"/>
    <w:rsid w:val="00710619"/>
    <w:rsid w:val="00710A65"/>
    <w:rsid w:val="00711A62"/>
    <w:rsid w:val="0071266E"/>
    <w:rsid w:val="0071298B"/>
    <w:rsid w:val="00712AEF"/>
    <w:rsid w:val="00715850"/>
    <w:rsid w:val="007174BD"/>
    <w:rsid w:val="0072151C"/>
    <w:rsid w:val="00722422"/>
    <w:rsid w:val="00723CCC"/>
    <w:rsid w:val="007246E7"/>
    <w:rsid w:val="00724971"/>
    <w:rsid w:val="007254E0"/>
    <w:rsid w:val="007264C0"/>
    <w:rsid w:val="007305D3"/>
    <w:rsid w:val="0073188A"/>
    <w:rsid w:val="007325DD"/>
    <w:rsid w:val="007337CC"/>
    <w:rsid w:val="0073389A"/>
    <w:rsid w:val="00735F03"/>
    <w:rsid w:val="00740DF7"/>
    <w:rsid w:val="0074162F"/>
    <w:rsid w:val="00741DC3"/>
    <w:rsid w:val="0074328B"/>
    <w:rsid w:val="00743F05"/>
    <w:rsid w:val="00744547"/>
    <w:rsid w:val="0074688B"/>
    <w:rsid w:val="007503EE"/>
    <w:rsid w:val="007510AE"/>
    <w:rsid w:val="007512AD"/>
    <w:rsid w:val="00753BAC"/>
    <w:rsid w:val="00754B6F"/>
    <w:rsid w:val="00761692"/>
    <w:rsid w:val="007621C5"/>
    <w:rsid w:val="00762E0E"/>
    <w:rsid w:val="00766C8E"/>
    <w:rsid w:val="007678AE"/>
    <w:rsid w:val="007709F4"/>
    <w:rsid w:val="00771015"/>
    <w:rsid w:val="00773B1F"/>
    <w:rsid w:val="00773E0A"/>
    <w:rsid w:val="00774B03"/>
    <w:rsid w:val="00775AFC"/>
    <w:rsid w:val="0077702D"/>
    <w:rsid w:val="00777155"/>
    <w:rsid w:val="007772DB"/>
    <w:rsid w:val="00780038"/>
    <w:rsid w:val="007806DF"/>
    <w:rsid w:val="007852EF"/>
    <w:rsid w:val="0078564B"/>
    <w:rsid w:val="00786DA6"/>
    <w:rsid w:val="00786E98"/>
    <w:rsid w:val="00787C1A"/>
    <w:rsid w:val="007909E4"/>
    <w:rsid w:val="00793010"/>
    <w:rsid w:val="0079345A"/>
    <w:rsid w:val="007936DA"/>
    <w:rsid w:val="007944AF"/>
    <w:rsid w:val="00796827"/>
    <w:rsid w:val="00796C57"/>
    <w:rsid w:val="00796D99"/>
    <w:rsid w:val="007979F2"/>
    <w:rsid w:val="007A07EC"/>
    <w:rsid w:val="007A0E55"/>
    <w:rsid w:val="007A16C4"/>
    <w:rsid w:val="007A22E3"/>
    <w:rsid w:val="007A30BC"/>
    <w:rsid w:val="007A502D"/>
    <w:rsid w:val="007A69A2"/>
    <w:rsid w:val="007A7CC9"/>
    <w:rsid w:val="007B19A4"/>
    <w:rsid w:val="007B27BB"/>
    <w:rsid w:val="007B34CB"/>
    <w:rsid w:val="007B3722"/>
    <w:rsid w:val="007B3B18"/>
    <w:rsid w:val="007B5471"/>
    <w:rsid w:val="007B5A9C"/>
    <w:rsid w:val="007B6050"/>
    <w:rsid w:val="007B6D91"/>
    <w:rsid w:val="007B7DD1"/>
    <w:rsid w:val="007C2664"/>
    <w:rsid w:val="007C3663"/>
    <w:rsid w:val="007C36AB"/>
    <w:rsid w:val="007C5663"/>
    <w:rsid w:val="007C77A9"/>
    <w:rsid w:val="007C7BF6"/>
    <w:rsid w:val="007C7F53"/>
    <w:rsid w:val="007D14E2"/>
    <w:rsid w:val="007D1AD3"/>
    <w:rsid w:val="007D2C48"/>
    <w:rsid w:val="007D3D6D"/>
    <w:rsid w:val="007D4FC1"/>
    <w:rsid w:val="007D684F"/>
    <w:rsid w:val="007E132F"/>
    <w:rsid w:val="007E2062"/>
    <w:rsid w:val="007E21DB"/>
    <w:rsid w:val="007E44F9"/>
    <w:rsid w:val="007E5798"/>
    <w:rsid w:val="007E5E9E"/>
    <w:rsid w:val="007E6D0C"/>
    <w:rsid w:val="007E6EFA"/>
    <w:rsid w:val="007E72BC"/>
    <w:rsid w:val="007E7E99"/>
    <w:rsid w:val="007F1AD1"/>
    <w:rsid w:val="007F4280"/>
    <w:rsid w:val="007F4D65"/>
    <w:rsid w:val="007F679C"/>
    <w:rsid w:val="00800038"/>
    <w:rsid w:val="00801912"/>
    <w:rsid w:val="00802492"/>
    <w:rsid w:val="00803FCF"/>
    <w:rsid w:val="008042AA"/>
    <w:rsid w:val="00804AB4"/>
    <w:rsid w:val="0080506D"/>
    <w:rsid w:val="00806408"/>
    <w:rsid w:val="00812E9C"/>
    <w:rsid w:val="008134CA"/>
    <w:rsid w:val="00813B4F"/>
    <w:rsid w:val="00814BD6"/>
    <w:rsid w:val="00816086"/>
    <w:rsid w:val="00816636"/>
    <w:rsid w:val="00816853"/>
    <w:rsid w:val="00816A47"/>
    <w:rsid w:val="0081729B"/>
    <w:rsid w:val="008202B2"/>
    <w:rsid w:val="00820BAC"/>
    <w:rsid w:val="00822DF2"/>
    <w:rsid w:val="008246BC"/>
    <w:rsid w:val="00824C76"/>
    <w:rsid w:val="00825FCF"/>
    <w:rsid w:val="00826040"/>
    <w:rsid w:val="00830AF7"/>
    <w:rsid w:val="008322B6"/>
    <w:rsid w:val="00832A32"/>
    <w:rsid w:val="00833583"/>
    <w:rsid w:val="00833E77"/>
    <w:rsid w:val="00834249"/>
    <w:rsid w:val="00835F91"/>
    <w:rsid w:val="008362CB"/>
    <w:rsid w:val="00836C6B"/>
    <w:rsid w:val="00837C71"/>
    <w:rsid w:val="00840718"/>
    <w:rsid w:val="0084087B"/>
    <w:rsid w:val="00840893"/>
    <w:rsid w:val="008413AA"/>
    <w:rsid w:val="00841D0E"/>
    <w:rsid w:val="00842690"/>
    <w:rsid w:val="008426FF"/>
    <w:rsid w:val="00842842"/>
    <w:rsid w:val="00842AF7"/>
    <w:rsid w:val="00844302"/>
    <w:rsid w:val="0084550A"/>
    <w:rsid w:val="00846370"/>
    <w:rsid w:val="00847288"/>
    <w:rsid w:val="008516C4"/>
    <w:rsid w:val="008517C0"/>
    <w:rsid w:val="00851B71"/>
    <w:rsid w:val="0085232E"/>
    <w:rsid w:val="00852553"/>
    <w:rsid w:val="00857326"/>
    <w:rsid w:val="008604E6"/>
    <w:rsid w:val="00860D3E"/>
    <w:rsid w:val="00861B64"/>
    <w:rsid w:val="00862824"/>
    <w:rsid w:val="0086308D"/>
    <w:rsid w:val="00863511"/>
    <w:rsid w:val="00864102"/>
    <w:rsid w:val="0086488A"/>
    <w:rsid w:val="00867897"/>
    <w:rsid w:val="00867EAE"/>
    <w:rsid w:val="00871480"/>
    <w:rsid w:val="00871492"/>
    <w:rsid w:val="008719F7"/>
    <w:rsid w:val="00873C51"/>
    <w:rsid w:val="00874910"/>
    <w:rsid w:val="00876AB7"/>
    <w:rsid w:val="00876C7D"/>
    <w:rsid w:val="00880C5F"/>
    <w:rsid w:val="00880FC2"/>
    <w:rsid w:val="008861B5"/>
    <w:rsid w:val="00886969"/>
    <w:rsid w:val="0089024B"/>
    <w:rsid w:val="00890F76"/>
    <w:rsid w:val="00893308"/>
    <w:rsid w:val="008A015A"/>
    <w:rsid w:val="008A04FA"/>
    <w:rsid w:val="008A0D9E"/>
    <w:rsid w:val="008A1EC1"/>
    <w:rsid w:val="008A48D8"/>
    <w:rsid w:val="008A69BC"/>
    <w:rsid w:val="008A7059"/>
    <w:rsid w:val="008A7B25"/>
    <w:rsid w:val="008B1312"/>
    <w:rsid w:val="008B13A3"/>
    <w:rsid w:val="008B1634"/>
    <w:rsid w:val="008B319A"/>
    <w:rsid w:val="008B4533"/>
    <w:rsid w:val="008B56D8"/>
    <w:rsid w:val="008C00D0"/>
    <w:rsid w:val="008C0B98"/>
    <w:rsid w:val="008C0DC5"/>
    <w:rsid w:val="008C377B"/>
    <w:rsid w:val="008C39D6"/>
    <w:rsid w:val="008C5707"/>
    <w:rsid w:val="008C70CF"/>
    <w:rsid w:val="008C7B1B"/>
    <w:rsid w:val="008D0246"/>
    <w:rsid w:val="008D1966"/>
    <w:rsid w:val="008D320C"/>
    <w:rsid w:val="008D473B"/>
    <w:rsid w:val="008D4D63"/>
    <w:rsid w:val="008D6555"/>
    <w:rsid w:val="008E2AC9"/>
    <w:rsid w:val="008E2D63"/>
    <w:rsid w:val="008E5BCC"/>
    <w:rsid w:val="008E6B13"/>
    <w:rsid w:val="008E6DBB"/>
    <w:rsid w:val="008E70DC"/>
    <w:rsid w:val="008F10BC"/>
    <w:rsid w:val="008F1413"/>
    <w:rsid w:val="008F3916"/>
    <w:rsid w:val="008F5558"/>
    <w:rsid w:val="009011D8"/>
    <w:rsid w:val="00901672"/>
    <w:rsid w:val="009036E8"/>
    <w:rsid w:val="009037AC"/>
    <w:rsid w:val="00903E39"/>
    <w:rsid w:val="0090525A"/>
    <w:rsid w:val="009065B9"/>
    <w:rsid w:val="00910E4B"/>
    <w:rsid w:val="00910EE6"/>
    <w:rsid w:val="00911BCE"/>
    <w:rsid w:val="00912D89"/>
    <w:rsid w:val="00912DDB"/>
    <w:rsid w:val="009140CF"/>
    <w:rsid w:val="00914556"/>
    <w:rsid w:val="00914874"/>
    <w:rsid w:val="00915B7E"/>
    <w:rsid w:val="00915CC8"/>
    <w:rsid w:val="00920574"/>
    <w:rsid w:val="00920A30"/>
    <w:rsid w:val="00922A06"/>
    <w:rsid w:val="009248D0"/>
    <w:rsid w:val="00924DA4"/>
    <w:rsid w:val="00924F45"/>
    <w:rsid w:val="00926CC8"/>
    <w:rsid w:val="00927620"/>
    <w:rsid w:val="00932123"/>
    <w:rsid w:val="0093276C"/>
    <w:rsid w:val="00935BED"/>
    <w:rsid w:val="009376A4"/>
    <w:rsid w:val="00940AB4"/>
    <w:rsid w:val="00940C64"/>
    <w:rsid w:val="009416EC"/>
    <w:rsid w:val="00943097"/>
    <w:rsid w:val="009449A6"/>
    <w:rsid w:val="009455A2"/>
    <w:rsid w:val="009460B6"/>
    <w:rsid w:val="00946D17"/>
    <w:rsid w:val="0094744E"/>
    <w:rsid w:val="00950B5B"/>
    <w:rsid w:val="0095109B"/>
    <w:rsid w:val="00951B5E"/>
    <w:rsid w:val="0095230D"/>
    <w:rsid w:val="00953E0E"/>
    <w:rsid w:val="009560EF"/>
    <w:rsid w:val="009571EB"/>
    <w:rsid w:val="0095749F"/>
    <w:rsid w:val="00957522"/>
    <w:rsid w:val="00960A5C"/>
    <w:rsid w:val="00961BAA"/>
    <w:rsid w:val="00962B8F"/>
    <w:rsid w:val="00962EB0"/>
    <w:rsid w:val="0096317D"/>
    <w:rsid w:val="00964A1B"/>
    <w:rsid w:val="0096507C"/>
    <w:rsid w:val="0096594A"/>
    <w:rsid w:val="00965C0B"/>
    <w:rsid w:val="00967450"/>
    <w:rsid w:val="00967466"/>
    <w:rsid w:val="009706D6"/>
    <w:rsid w:val="0097150F"/>
    <w:rsid w:val="009725B1"/>
    <w:rsid w:val="00972850"/>
    <w:rsid w:val="0097367A"/>
    <w:rsid w:val="0097387B"/>
    <w:rsid w:val="00974AD6"/>
    <w:rsid w:val="0097521B"/>
    <w:rsid w:val="009755F4"/>
    <w:rsid w:val="00975C61"/>
    <w:rsid w:val="00977718"/>
    <w:rsid w:val="00982925"/>
    <w:rsid w:val="009833EA"/>
    <w:rsid w:val="00983AA0"/>
    <w:rsid w:val="00984052"/>
    <w:rsid w:val="0099092B"/>
    <w:rsid w:val="0099235B"/>
    <w:rsid w:val="00993FA1"/>
    <w:rsid w:val="009958BA"/>
    <w:rsid w:val="00995E96"/>
    <w:rsid w:val="0099641D"/>
    <w:rsid w:val="00997C8B"/>
    <w:rsid w:val="00997E6E"/>
    <w:rsid w:val="009A0BE9"/>
    <w:rsid w:val="009A1063"/>
    <w:rsid w:val="009A19A8"/>
    <w:rsid w:val="009A1FA4"/>
    <w:rsid w:val="009A22F1"/>
    <w:rsid w:val="009A78C9"/>
    <w:rsid w:val="009B0E0C"/>
    <w:rsid w:val="009B4AEB"/>
    <w:rsid w:val="009B63B1"/>
    <w:rsid w:val="009B7B8E"/>
    <w:rsid w:val="009C0276"/>
    <w:rsid w:val="009C0830"/>
    <w:rsid w:val="009C0CDD"/>
    <w:rsid w:val="009C0F02"/>
    <w:rsid w:val="009C1D19"/>
    <w:rsid w:val="009C3D36"/>
    <w:rsid w:val="009C4435"/>
    <w:rsid w:val="009C4CCE"/>
    <w:rsid w:val="009C59A8"/>
    <w:rsid w:val="009C6BA4"/>
    <w:rsid w:val="009C6EC9"/>
    <w:rsid w:val="009C70A8"/>
    <w:rsid w:val="009C76A8"/>
    <w:rsid w:val="009C7D12"/>
    <w:rsid w:val="009D0FB2"/>
    <w:rsid w:val="009D1950"/>
    <w:rsid w:val="009D23EA"/>
    <w:rsid w:val="009D2409"/>
    <w:rsid w:val="009D40CE"/>
    <w:rsid w:val="009D4A21"/>
    <w:rsid w:val="009D6176"/>
    <w:rsid w:val="009D76A1"/>
    <w:rsid w:val="009E2C5B"/>
    <w:rsid w:val="009E4188"/>
    <w:rsid w:val="009E43FB"/>
    <w:rsid w:val="009E79C2"/>
    <w:rsid w:val="009F3A4D"/>
    <w:rsid w:val="009F3A7C"/>
    <w:rsid w:val="009F3F12"/>
    <w:rsid w:val="009F483F"/>
    <w:rsid w:val="009F4F4A"/>
    <w:rsid w:val="009F50F1"/>
    <w:rsid w:val="009F6B27"/>
    <w:rsid w:val="00A00A3B"/>
    <w:rsid w:val="00A02D5B"/>
    <w:rsid w:val="00A02F4D"/>
    <w:rsid w:val="00A041F4"/>
    <w:rsid w:val="00A05465"/>
    <w:rsid w:val="00A05731"/>
    <w:rsid w:val="00A0676E"/>
    <w:rsid w:val="00A071A4"/>
    <w:rsid w:val="00A10097"/>
    <w:rsid w:val="00A119D6"/>
    <w:rsid w:val="00A133AC"/>
    <w:rsid w:val="00A16B2A"/>
    <w:rsid w:val="00A16BF5"/>
    <w:rsid w:val="00A210CB"/>
    <w:rsid w:val="00A21475"/>
    <w:rsid w:val="00A2199F"/>
    <w:rsid w:val="00A21D0B"/>
    <w:rsid w:val="00A249D5"/>
    <w:rsid w:val="00A26DCD"/>
    <w:rsid w:val="00A3147B"/>
    <w:rsid w:val="00A36CF0"/>
    <w:rsid w:val="00A41542"/>
    <w:rsid w:val="00A42859"/>
    <w:rsid w:val="00A436FC"/>
    <w:rsid w:val="00A44730"/>
    <w:rsid w:val="00A46C58"/>
    <w:rsid w:val="00A47B5A"/>
    <w:rsid w:val="00A5071C"/>
    <w:rsid w:val="00A50FFE"/>
    <w:rsid w:val="00A52DB1"/>
    <w:rsid w:val="00A52E7B"/>
    <w:rsid w:val="00A54D66"/>
    <w:rsid w:val="00A54F05"/>
    <w:rsid w:val="00A557D0"/>
    <w:rsid w:val="00A559A3"/>
    <w:rsid w:val="00A55F3B"/>
    <w:rsid w:val="00A5609A"/>
    <w:rsid w:val="00A56487"/>
    <w:rsid w:val="00A5658C"/>
    <w:rsid w:val="00A57FD2"/>
    <w:rsid w:val="00A61358"/>
    <w:rsid w:val="00A61519"/>
    <w:rsid w:val="00A64358"/>
    <w:rsid w:val="00A67CC3"/>
    <w:rsid w:val="00A67E1E"/>
    <w:rsid w:val="00A705F7"/>
    <w:rsid w:val="00A70863"/>
    <w:rsid w:val="00A732F1"/>
    <w:rsid w:val="00A74522"/>
    <w:rsid w:val="00A746E9"/>
    <w:rsid w:val="00A75621"/>
    <w:rsid w:val="00A81763"/>
    <w:rsid w:val="00A84CCF"/>
    <w:rsid w:val="00A84D95"/>
    <w:rsid w:val="00A84E7B"/>
    <w:rsid w:val="00A85CC0"/>
    <w:rsid w:val="00A8601A"/>
    <w:rsid w:val="00A8748E"/>
    <w:rsid w:val="00A879D5"/>
    <w:rsid w:val="00A90CEA"/>
    <w:rsid w:val="00A920C3"/>
    <w:rsid w:val="00A92342"/>
    <w:rsid w:val="00A927E9"/>
    <w:rsid w:val="00A96CA9"/>
    <w:rsid w:val="00A96EF5"/>
    <w:rsid w:val="00A97179"/>
    <w:rsid w:val="00A97E82"/>
    <w:rsid w:val="00AA1AA4"/>
    <w:rsid w:val="00AA1C09"/>
    <w:rsid w:val="00AA4C6A"/>
    <w:rsid w:val="00AA6F83"/>
    <w:rsid w:val="00AA7D2A"/>
    <w:rsid w:val="00AB0081"/>
    <w:rsid w:val="00AB0206"/>
    <w:rsid w:val="00AB07EA"/>
    <w:rsid w:val="00AB107B"/>
    <w:rsid w:val="00AB1C91"/>
    <w:rsid w:val="00AB1E9B"/>
    <w:rsid w:val="00AB396B"/>
    <w:rsid w:val="00AB3C79"/>
    <w:rsid w:val="00AB3D86"/>
    <w:rsid w:val="00AB60EE"/>
    <w:rsid w:val="00AB7872"/>
    <w:rsid w:val="00AB7CB0"/>
    <w:rsid w:val="00AC12D4"/>
    <w:rsid w:val="00AC1CBF"/>
    <w:rsid w:val="00AC37AF"/>
    <w:rsid w:val="00AC3927"/>
    <w:rsid w:val="00AC5EF1"/>
    <w:rsid w:val="00AD0064"/>
    <w:rsid w:val="00AD0492"/>
    <w:rsid w:val="00AD0C42"/>
    <w:rsid w:val="00AD1AD2"/>
    <w:rsid w:val="00AD2DF2"/>
    <w:rsid w:val="00AD6F3A"/>
    <w:rsid w:val="00AD7B97"/>
    <w:rsid w:val="00AE0464"/>
    <w:rsid w:val="00AE1A10"/>
    <w:rsid w:val="00AE2DD5"/>
    <w:rsid w:val="00AE2F20"/>
    <w:rsid w:val="00AE32AB"/>
    <w:rsid w:val="00AE623A"/>
    <w:rsid w:val="00AE6B04"/>
    <w:rsid w:val="00AF0B41"/>
    <w:rsid w:val="00AF1695"/>
    <w:rsid w:val="00AF276A"/>
    <w:rsid w:val="00AF2B24"/>
    <w:rsid w:val="00AF5083"/>
    <w:rsid w:val="00B03BC9"/>
    <w:rsid w:val="00B0529B"/>
    <w:rsid w:val="00B056A7"/>
    <w:rsid w:val="00B059F9"/>
    <w:rsid w:val="00B062F1"/>
    <w:rsid w:val="00B06AAE"/>
    <w:rsid w:val="00B06B35"/>
    <w:rsid w:val="00B06D18"/>
    <w:rsid w:val="00B07511"/>
    <w:rsid w:val="00B1077C"/>
    <w:rsid w:val="00B1493F"/>
    <w:rsid w:val="00B14E66"/>
    <w:rsid w:val="00B15154"/>
    <w:rsid w:val="00B15B16"/>
    <w:rsid w:val="00B16BDD"/>
    <w:rsid w:val="00B2151A"/>
    <w:rsid w:val="00B21F13"/>
    <w:rsid w:val="00B22F75"/>
    <w:rsid w:val="00B2345C"/>
    <w:rsid w:val="00B241D2"/>
    <w:rsid w:val="00B24949"/>
    <w:rsid w:val="00B26E68"/>
    <w:rsid w:val="00B2788D"/>
    <w:rsid w:val="00B30CCF"/>
    <w:rsid w:val="00B31479"/>
    <w:rsid w:val="00B3149B"/>
    <w:rsid w:val="00B31D4C"/>
    <w:rsid w:val="00B32261"/>
    <w:rsid w:val="00B325BF"/>
    <w:rsid w:val="00B33699"/>
    <w:rsid w:val="00B33D7D"/>
    <w:rsid w:val="00B36D5F"/>
    <w:rsid w:val="00B37383"/>
    <w:rsid w:val="00B4123F"/>
    <w:rsid w:val="00B41BCC"/>
    <w:rsid w:val="00B429DD"/>
    <w:rsid w:val="00B42E33"/>
    <w:rsid w:val="00B42F2A"/>
    <w:rsid w:val="00B43463"/>
    <w:rsid w:val="00B43F0A"/>
    <w:rsid w:val="00B45932"/>
    <w:rsid w:val="00B47305"/>
    <w:rsid w:val="00B50927"/>
    <w:rsid w:val="00B52DC3"/>
    <w:rsid w:val="00B53CF9"/>
    <w:rsid w:val="00B5427D"/>
    <w:rsid w:val="00B5523E"/>
    <w:rsid w:val="00B5624A"/>
    <w:rsid w:val="00B57897"/>
    <w:rsid w:val="00B57FD8"/>
    <w:rsid w:val="00B611DA"/>
    <w:rsid w:val="00B61765"/>
    <w:rsid w:val="00B62C49"/>
    <w:rsid w:val="00B62DC0"/>
    <w:rsid w:val="00B6310C"/>
    <w:rsid w:val="00B639E0"/>
    <w:rsid w:val="00B652D7"/>
    <w:rsid w:val="00B65C47"/>
    <w:rsid w:val="00B667BD"/>
    <w:rsid w:val="00B67515"/>
    <w:rsid w:val="00B71C50"/>
    <w:rsid w:val="00B72691"/>
    <w:rsid w:val="00B7466C"/>
    <w:rsid w:val="00B74740"/>
    <w:rsid w:val="00B75B2A"/>
    <w:rsid w:val="00B75BCB"/>
    <w:rsid w:val="00B8149D"/>
    <w:rsid w:val="00B86933"/>
    <w:rsid w:val="00B87B68"/>
    <w:rsid w:val="00B90B37"/>
    <w:rsid w:val="00B91980"/>
    <w:rsid w:val="00B92092"/>
    <w:rsid w:val="00B93075"/>
    <w:rsid w:val="00B95C37"/>
    <w:rsid w:val="00B95D4E"/>
    <w:rsid w:val="00B96FDE"/>
    <w:rsid w:val="00B97830"/>
    <w:rsid w:val="00B97A39"/>
    <w:rsid w:val="00BA2B81"/>
    <w:rsid w:val="00BA2F0F"/>
    <w:rsid w:val="00BA3F1D"/>
    <w:rsid w:val="00BA4D62"/>
    <w:rsid w:val="00BA5916"/>
    <w:rsid w:val="00BA612F"/>
    <w:rsid w:val="00BA722E"/>
    <w:rsid w:val="00BA7C05"/>
    <w:rsid w:val="00BA7CAC"/>
    <w:rsid w:val="00BB02BB"/>
    <w:rsid w:val="00BB0D84"/>
    <w:rsid w:val="00BB25EF"/>
    <w:rsid w:val="00BB324F"/>
    <w:rsid w:val="00BB5431"/>
    <w:rsid w:val="00BB67A4"/>
    <w:rsid w:val="00BC0643"/>
    <w:rsid w:val="00BC074C"/>
    <w:rsid w:val="00BC2C78"/>
    <w:rsid w:val="00BC4B79"/>
    <w:rsid w:val="00BC5861"/>
    <w:rsid w:val="00BC5A8B"/>
    <w:rsid w:val="00BD1261"/>
    <w:rsid w:val="00BD1CA0"/>
    <w:rsid w:val="00BD1ED1"/>
    <w:rsid w:val="00BD2583"/>
    <w:rsid w:val="00BD26B3"/>
    <w:rsid w:val="00BD6DDA"/>
    <w:rsid w:val="00BD7A67"/>
    <w:rsid w:val="00BE0251"/>
    <w:rsid w:val="00BE0491"/>
    <w:rsid w:val="00BE049E"/>
    <w:rsid w:val="00BE0B83"/>
    <w:rsid w:val="00BE1198"/>
    <w:rsid w:val="00BE23B2"/>
    <w:rsid w:val="00BE4EEA"/>
    <w:rsid w:val="00BF0E58"/>
    <w:rsid w:val="00BF0F67"/>
    <w:rsid w:val="00BF1E0D"/>
    <w:rsid w:val="00BF3BD8"/>
    <w:rsid w:val="00BF3C78"/>
    <w:rsid w:val="00BF43BB"/>
    <w:rsid w:val="00BF45BC"/>
    <w:rsid w:val="00BF4F77"/>
    <w:rsid w:val="00BF63C4"/>
    <w:rsid w:val="00BF63D1"/>
    <w:rsid w:val="00BF6663"/>
    <w:rsid w:val="00BF6C2D"/>
    <w:rsid w:val="00BF6DFC"/>
    <w:rsid w:val="00C03B94"/>
    <w:rsid w:val="00C05C35"/>
    <w:rsid w:val="00C061B5"/>
    <w:rsid w:val="00C0795D"/>
    <w:rsid w:val="00C1015E"/>
    <w:rsid w:val="00C10C95"/>
    <w:rsid w:val="00C1107A"/>
    <w:rsid w:val="00C162E3"/>
    <w:rsid w:val="00C16B7C"/>
    <w:rsid w:val="00C16C93"/>
    <w:rsid w:val="00C202B9"/>
    <w:rsid w:val="00C245DD"/>
    <w:rsid w:val="00C24918"/>
    <w:rsid w:val="00C24A67"/>
    <w:rsid w:val="00C24CC7"/>
    <w:rsid w:val="00C27B2A"/>
    <w:rsid w:val="00C30244"/>
    <w:rsid w:val="00C327B2"/>
    <w:rsid w:val="00C327B3"/>
    <w:rsid w:val="00C331E7"/>
    <w:rsid w:val="00C33E5B"/>
    <w:rsid w:val="00C34533"/>
    <w:rsid w:val="00C349A6"/>
    <w:rsid w:val="00C34E6A"/>
    <w:rsid w:val="00C34FEC"/>
    <w:rsid w:val="00C40F9C"/>
    <w:rsid w:val="00C437DD"/>
    <w:rsid w:val="00C455F8"/>
    <w:rsid w:val="00C463F9"/>
    <w:rsid w:val="00C46D26"/>
    <w:rsid w:val="00C47567"/>
    <w:rsid w:val="00C502D2"/>
    <w:rsid w:val="00C51932"/>
    <w:rsid w:val="00C521D6"/>
    <w:rsid w:val="00C52B60"/>
    <w:rsid w:val="00C535AD"/>
    <w:rsid w:val="00C53896"/>
    <w:rsid w:val="00C543CD"/>
    <w:rsid w:val="00C55D0A"/>
    <w:rsid w:val="00C57BCF"/>
    <w:rsid w:val="00C6192E"/>
    <w:rsid w:val="00C623C2"/>
    <w:rsid w:val="00C627F8"/>
    <w:rsid w:val="00C630C2"/>
    <w:rsid w:val="00C63FA4"/>
    <w:rsid w:val="00C64D43"/>
    <w:rsid w:val="00C653C3"/>
    <w:rsid w:val="00C66102"/>
    <w:rsid w:val="00C66735"/>
    <w:rsid w:val="00C67C82"/>
    <w:rsid w:val="00C70A6A"/>
    <w:rsid w:val="00C70B9C"/>
    <w:rsid w:val="00C70CC5"/>
    <w:rsid w:val="00C723A5"/>
    <w:rsid w:val="00C73537"/>
    <w:rsid w:val="00C73C74"/>
    <w:rsid w:val="00C745B8"/>
    <w:rsid w:val="00C74DBE"/>
    <w:rsid w:val="00C75CA5"/>
    <w:rsid w:val="00C75D8A"/>
    <w:rsid w:val="00C77748"/>
    <w:rsid w:val="00C830AD"/>
    <w:rsid w:val="00C839E5"/>
    <w:rsid w:val="00C84B63"/>
    <w:rsid w:val="00C86E8B"/>
    <w:rsid w:val="00C87707"/>
    <w:rsid w:val="00C87F57"/>
    <w:rsid w:val="00C90726"/>
    <w:rsid w:val="00C93DA1"/>
    <w:rsid w:val="00C94E6F"/>
    <w:rsid w:val="00C95712"/>
    <w:rsid w:val="00C96089"/>
    <w:rsid w:val="00CA197A"/>
    <w:rsid w:val="00CA2279"/>
    <w:rsid w:val="00CA26DD"/>
    <w:rsid w:val="00CA27C9"/>
    <w:rsid w:val="00CA3245"/>
    <w:rsid w:val="00CA3AF0"/>
    <w:rsid w:val="00CA3EF1"/>
    <w:rsid w:val="00CA3F33"/>
    <w:rsid w:val="00CA4191"/>
    <w:rsid w:val="00CA48ED"/>
    <w:rsid w:val="00CA5D7D"/>
    <w:rsid w:val="00CA5DD3"/>
    <w:rsid w:val="00CA5E16"/>
    <w:rsid w:val="00CA72F4"/>
    <w:rsid w:val="00CB006D"/>
    <w:rsid w:val="00CB0E47"/>
    <w:rsid w:val="00CB1961"/>
    <w:rsid w:val="00CB199B"/>
    <w:rsid w:val="00CB2600"/>
    <w:rsid w:val="00CB27E6"/>
    <w:rsid w:val="00CB2ECA"/>
    <w:rsid w:val="00CB53A0"/>
    <w:rsid w:val="00CB7141"/>
    <w:rsid w:val="00CB7D27"/>
    <w:rsid w:val="00CC0005"/>
    <w:rsid w:val="00CC030F"/>
    <w:rsid w:val="00CC1F0A"/>
    <w:rsid w:val="00CC3137"/>
    <w:rsid w:val="00CC34A1"/>
    <w:rsid w:val="00CC3663"/>
    <w:rsid w:val="00CC417A"/>
    <w:rsid w:val="00CC4300"/>
    <w:rsid w:val="00CC6021"/>
    <w:rsid w:val="00CC760A"/>
    <w:rsid w:val="00CD1F2F"/>
    <w:rsid w:val="00CD254A"/>
    <w:rsid w:val="00CD30B8"/>
    <w:rsid w:val="00CD34E2"/>
    <w:rsid w:val="00CD65A7"/>
    <w:rsid w:val="00CE0E34"/>
    <w:rsid w:val="00CE2EAA"/>
    <w:rsid w:val="00CE2F88"/>
    <w:rsid w:val="00CE3090"/>
    <w:rsid w:val="00CE4F56"/>
    <w:rsid w:val="00CE56C7"/>
    <w:rsid w:val="00CF5ED0"/>
    <w:rsid w:val="00CF6CF0"/>
    <w:rsid w:val="00CF74E9"/>
    <w:rsid w:val="00CF7714"/>
    <w:rsid w:val="00D0230E"/>
    <w:rsid w:val="00D025EE"/>
    <w:rsid w:val="00D037C7"/>
    <w:rsid w:val="00D0696D"/>
    <w:rsid w:val="00D10484"/>
    <w:rsid w:val="00D10548"/>
    <w:rsid w:val="00D10B0E"/>
    <w:rsid w:val="00D10C06"/>
    <w:rsid w:val="00D1158C"/>
    <w:rsid w:val="00D115C9"/>
    <w:rsid w:val="00D119C3"/>
    <w:rsid w:val="00D11E68"/>
    <w:rsid w:val="00D143A9"/>
    <w:rsid w:val="00D145C1"/>
    <w:rsid w:val="00D14A45"/>
    <w:rsid w:val="00D1515D"/>
    <w:rsid w:val="00D160EC"/>
    <w:rsid w:val="00D16A7D"/>
    <w:rsid w:val="00D16EFC"/>
    <w:rsid w:val="00D17BED"/>
    <w:rsid w:val="00D21A51"/>
    <w:rsid w:val="00D22167"/>
    <w:rsid w:val="00D22451"/>
    <w:rsid w:val="00D26290"/>
    <w:rsid w:val="00D312A3"/>
    <w:rsid w:val="00D31D98"/>
    <w:rsid w:val="00D31F1E"/>
    <w:rsid w:val="00D3204E"/>
    <w:rsid w:val="00D32909"/>
    <w:rsid w:val="00D33EC1"/>
    <w:rsid w:val="00D3423E"/>
    <w:rsid w:val="00D35ECF"/>
    <w:rsid w:val="00D37B3B"/>
    <w:rsid w:val="00D41195"/>
    <w:rsid w:val="00D41AB0"/>
    <w:rsid w:val="00D4275A"/>
    <w:rsid w:val="00D42AE2"/>
    <w:rsid w:val="00D44086"/>
    <w:rsid w:val="00D4439E"/>
    <w:rsid w:val="00D45B36"/>
    <w:rsid w:val="00D50E72"/>
    <w:rsid w:val="00D5308F"/>
    <w:rsid w:val="00D548C8"/>
    <w:rsid w:val="00D55087"/>
    <w:rsid w:val="00D5617C"/>
    <w:rsid w:val="00D570CA"/>
    <w:rsid w:val="00D57654"/>
    <w:rsid w:val="00D5772F"/>
    <w:rsid w:val="00D57B35"/>
    <w:rsid w:val="00D57C80"/>
    <w:rsid w:val="00D60F14"/>
    <w:rsid w:val="00D62757"/>
    <w:rsid w:val="00D628E2"/>
    <w:rsid w:val="00D63CBD"/>
    <w:rsid w:val="00D6767F"/>
    <w:rsid w:val="00D67864"/>
    <w:rsid w:val="00D67E8D"/>
    <w:rsid w:val="00D712BB"/>
    <w:rsid w:val="00D71567"/>
    <w:rsid w:val="00D717FE"/>
    <w:rsid w:val="00D71BBD"/>
    <w:rsid w:val="00D71C9D"/>
    <w:rsid w:val="00D7392C"/>
    <w:rsid w:val="00D75B70"/>
    <w:rsid w:val="00D75ED3"/>
    <w:rsid w:val="00D76568"/>
    <w:rsid w:val="00D818D3"/>
    <w:rsid w:val="00D81944"/>
    <w:rsid w:val="00D82915"/>
    <w:rsid w:val="00D83AAA"/>
    <w:rsid w:val="00D85B37"/>
    <w:rsid w:val="00D85C77"/>
    <w:rsid w:val="00D91941"/>
    <w:rsid w:val="00D91A56"/>
    <w:rsid w:val="00D91D7D"/>
    <w:rsid w:val="00D92087"/>
    <w:rsid w:val="00D93396"/>
    <w:rsid w:val="00D9354A"/>
    <w:rsid w:val="00D941EF"/>
    <w:rsid w:val="00D95261"/>
    <w:rsid w:val="00D95716"/>
    <w:rsid w:val="00D96145"/>
    <w:rsid w:val="00D9687C"/>
    <w:rsid w:val="00D96E69"/>
    <w:rsid w:val="00D96F48"/>
    <w:rsid w:val="00D97824"/>
    <w:rsid w:val="00DA4225"/>
    <w:rsid w:val="00DA4473"/>
    <w:rsid w:val="00DA756E"/>
    <w:rsid w:val="00DA7929"/>
    <w:rsid w:val="00DB0336"/>
    <w:rsid w:val="00DB0C18"/>
    <w:rsid w:val="00DB299F"/>
    <w:rsid w:val="00DB2ADC"/>
    <w:rsid w:val="00DB3265"/>
    <w:rsid w:val="00DB4218"/>
    <w:rsid w:val="00DB5882"/>
    <w:rsid w:val="00DB6852"/>
    <w:rsid w:val="00DB6AAC"/>
    <w:rsid w:val="00DC08C0"/>
    <w:rsid w:val="00DC0D14"/>
    <w:rsid w:val="00DC21D5"/>
    <w:rsid w:val="00DC478C"/>
    <w:rsid w:val="00DC4AB8"/>
    <w:rsid w:val="00DC6783"/>
    <w:rsid w:val="00DD09D3"/>
    <w:rsid w:val="00DD4732"/>
    <w:rsid w:val="00DD48C6"/>
    <w:rsid w:val="00DD5BB5"/>
    <w:rsid w:val="00DE0CBC"/>
    <w:rsid w:val="00DE0E02"/>
    <w:rsid w:val="00DE1700"/>
    <w:rsid w:val="00DE3BAC"/>
    <w:rsid w:val="00DE598B"/>
    <w:rsid w:val="00DE5EC2"/>
    <w:rsid w:val="00DE6C7A"/>
    <w:rsid w:val="00DF139F"/>
    <w:rsid w:val="00DF2CD2"/>
    <w:rsid w:val="00DF34DF"/>
    <w:rsid w:val="00DF6EF0"/>
    <w:rsid w:val="00DF7561"/>
    <w:rsid w:val="00E00588"/>
    <w:rsid w:val="00E009A0"/>
    <w:rsid w:val="00E0130C"/>
    <w:rsid w:val="00E01679"/>
    <w:rsid w:val="00E02456"/>
    <w:rsid w:val="00E025FF"/>
    <w:rsid w:val="00E050FE"/>
    <w:rsid w:val="00E060B1"/>
    <w:rsid w:val="00E06E02"/>
    <w:rsid w:val="00E103A4"/>
    <w:rsid w:val="00E11653"/>
    <w:rsid w:val="00E125EE"/>
    <w:rsid w:val="00E12B6A"/>
    <w:rsid w:val="00E134FE"/>
    <w:rsid w:val="00E152B9"/>
    <w:rsid w:val="00E15FC8"/>
    <w:rsid w:val="00E16DE0"/>
    <w:rsid w:val="00E1764D"/>
    <w:rsid w:val="00E20AF1"/>
    <w:rsid w:val="00E2170B"/>
    <w:rsid w:val="00E21F48"/>
    <w:rsid w:val="00E22A4A"/>
    <w:rsid w:val="00E24470"/>
    <w:rsid w:val="00E272AC"/>
    <w:rsid w:val="00E27FE7"/>
    <w:rsid w:val="00E30626"/>
    <w:rsid w:val="00E34394"/>
    <w:rsid w:val="00E35D06"/>
    <w:rsid w:val="00E35FC9"/>
    <w:rsid w:val="00E3600A"/>
    <w:rsid w:val="00E40F11"/>
    <w:rsid w:val="00E43FF2"/>
    <w:rsid w:val="00E504AA"/>
    <w:rsid w:val="00E5199B"/>
    <w:rsid w:val="00E51C1B"/>
    <w:rsid w:val="00E52A0B"/>
    <w:rsid w:val="00E52BBD"/>
    <w:rsid w:val="00E53357"/>
    <w:rsid w:val="00E54656"/>
    <w:rsid w:val="00E54AA6"/>
    <w:rsid w:val="00E54B7F"/>
    <w:rsid w:val="00E5543B"/>
    <w:rsid w:val="00E61A2C"/>
    <w:rsid w:val="00E61A51"/>
    <w:rsid w:val="00E622B6"/>
    <w:rsid w:val="00E6290A"/>
    <w:rsid w:val="00E62A4E"/>
    <w:rsid w:val="00E651F9"/>
    <w:rsid w:val="00E66DFE"/>
    <w:rsid w:val="00E72167"/>
    <w:rsid w:val="00E72E68"/>
    <w:rsid w:val="00E73287"/>
    <w:rsid w:val="00E733ED"/>
    <w:rsid w:val="00E76C66"/>
    <w:rsid w:val="00E825D6"/>
    <w:rsid w:val="00E82763"/>
    <w:rsid w:val="00E83446"/>
    <w:rsid w:val="00E85D8C"/>
    <w:rsid w:val="00E94C19"/>
    <w:rsid w:val="00E96707"/>
    <w:rsid w:val="00E968AE"/>
    <w:rsid w:val="00E969A6"/>
    <w:rsid w:val="00E96BD0"/>
    <w:rsid w:val="00E96C73"/>
    <w:rsid w:val="00E9734C"/>
    <w:rsid w:val="00EA0B56"/>
    <w:rsid w:val="00EA1938"/>
    <w:rsid w:val="00EA2572"/>
    <w:rsid w:val="00EA379A"/>
    <w:rsid w:val="00EA3E11"/>
    <w:rsid w:val="00EA3E15"/>
    <w:rsid w:val="00EA4729"/>
    <w:rsid w:val="00EA4E2E"/>
    <w:rsid w:val="00EA5257"/>
    <w:rsid w:val="00EB1BFD"/>
    <w:rsid w:val="00EC076D"/>
    <w:rsid w:val="00EC443C"/>
    <w:rsid w:val="00EC6102"/>
    <w:rsid w:val="00EC6DBB"/>
    <w:rsid w:val="00ED2892"/>
    <w:rsid w:val="00ED367A"/>
    <w:rsid w:val="00ED61A5"/>
    <w:rsid w:val="00ED6AD1"/>
    <w:rsid w:val="00EE15DB"/>
    <w:rsid w:val="00EE25DB"/>
    <w:rsid w:val="00EE389F"/>
    <w:rsid w:val="00EE4226"/>
    <w:rsid w:val="00EE4982"/>
    <w:rsid w:val="00EE53A1"/>
    <w:rsid w:val="00EE771C"/>
    <w:rsid w:val="00EE7B4E"/>
    <w:rsid w:val="00EF00F8"/>
    <w:rsid w:val="00EF03CD"/>
    <w:rsid w:val="00EF0566"/>
    <w:rsid w:val="00EF09B0"/>
    <w:rsid w:val="00EF1EBE"/>
    <w:rsid w:val="00EF40F8"/>
    <w:rsid w:val="00EF53E4"/>
    <w:rsid w:val="00EF5B74"/>
    <w:rsid w:val="00EF61D1"/>
    <w:rsid w:val="00EF7906"/>
    <w:rsid w:val="00F00241"/>
    <w:rsid w:val="00F03CCE"/>
    <w:rsid w:val="00F0546D"/>
    <w:rsid w:val="00F05E44"/>
    <w:rsid w:val="00F10EF8"/>
    <w:rsid w:val="00F129E2"/>
    <w:rsid w:val="00F131D3"/>
    <w:rsid w:val="00F1371F"/>
    <w:rsid w:val="00F14635"/>
    <w:rsid w:val="00F154AA"/>
    <w:rsid w:val="00F1641F"/>
    <w:rsid w:val="00F169F8"/>
    <w:rsid w:val="00F16E02"/>
    <w:rsid w:val="00F17A0E"/>
    <w:rsid w:val="00F17B2C"/>
    <w:rsid w:val="00F23D34"/>
    <w:rsid w:val="00F24782"/>
    <w:rsid w:val="00F254DB"/>
    <w:rsid w:val="00F266F9"/>
    <w:rsid w:val="00F26F5E"/>
    <w:rsid w:val="00F27275"/>
    <w:rsid w:val="00F2733A"/>
    <w:rsid w:val="00F2796C"/>
    <w:rsid w:val="00F27F93"/>
    <w:rsid w:val="00F304C2"/>
    <w:rsid w:val="00F30672"/>
    <w:rsid w:val="00F30B75"/>
    <w:rsid w:val="00F31286"/>
    <w:rsid w:val="00F32E0F"/>
    <w:rsid w:val="00F3392C"/>
    <w:rsid w:val="00F36D3D"/>
    <w:rsid w:val="00F37BFD"/>
    <w:rsid w:val="00F41C8A"/>
    <w:rsid w:val="00F50BB9"/>
    <w:rsid w:val="00F51276"/>
    <w:rsid w:val="00F51F84"/>
    <w:rsid w:val="00F535F0"/>
    <w:rsid w:val="00F54A3C"/>
    <w:rsid w:val="00F5753D"/>
    <w:rsid w:val="00F60B1D"/>
    <w:rsid w:val="00F60E2E"/>
    <w:rsid w:val="00F616D3"/>
    <w:rsid w:val="00F624AF"/>
    <w:rsid w:val="00F6256B"/>
    <w:rsid w:val="00F6317A"/>
    <w:rsid w:val="00F6375D"/>
    <w:rsid w:val="00F641A1"/>
    <w:rsid w:val="00F66BF3"/>
    <w:rsid w:val="00F67220"/>
    <w:rsid w:val="00F67A09"/>
    <w:rsid w:val="00F67E0C"/>
    <w:rsid w:val="00F70383"/>
    <w:rsid w:val="00F70401"/>
    <w:rsid w:val="00F72EB1"/>
    <w:rsid w:val="00F7362C"/>
    <w:rsid w:val="00F73A41"/>
    <w:rsid w:val="00F73AC6"/>
    <w:rsid w:val="00F74675"/>
    <w:rsid w:val="00F81C70"/>
    <w:rsid w:val="00F826EA"/>
    <w:rsid w:val="00F82C33"/>
    <w:rsid w:val="00F856E0"/>
    <w:rsid w:val="00F85933"/>
    <w:rsid w:val="00F86A02"/>
    <w:rsid w:val="00F93540"/>
    <w:rsid w:val="00F94302"/>
    <w:rsid w:val="00F94F67"/>
    <w:rsid w:val="00F9609A"/>
    <w:rsid w:val="00F96820"/>
    <w:rsid w:val="00F96B08"/>
    <w:rsid w:val="00F96C19"/>
    <w:rsid w:val="00F9701A"/>
    <w:rsid w:val="00F97156"/>
    <w:rsid w:val="00FA0B2E"/>
    <w:rsid w:val="00FA1147"/>
    <w:rsid w:val="00FA12E8"/>
    <w:rsid w:val="00FA2054"/>
    <w:rsid w:val="00FA2FD2"/>
    <w:rsid w:val="00FA5599"/>
    <w:rsid w:val="00FA56D8"/>
    <w:rsid w:val="00FA5A74"/>
    <w:rsid w:val="00FB1CF6"/>
    <w:rsid w:val="00FB2103"/>
    <w:rsid w:val="00FB3439"/>
    <w:rsid w:val="00FB3CBC"/>
    <w:rsid w:val="00FB4DF7"/>
    <w:rsid w:val="00FB5C3C"/>
    <w:rsid w:val="00FB6F67"/>
    <w:rsid w:val="00FB7FE2"/>
    <w:rsid w:val="00FC05F0"/>
    <w:rsid w:val="00FC0B9B"/>
    <w:rsid w:val="00FC0D5A"/>
    <w:rsid w:val="00FC20D3"/>
    <w:rsid w:val="00FC355A"/>
    <w:rsid w:val="00FC3570"/>
    <w:rsid w:val="00FC3B9E"/>
    <w:rsid w:val="00FC6770"/>
    <w:rsid w:val="00FC6EA0"/>
    <w:rsid w:val="00FC7D9F"/>
    <w:rsid w:val="00FD09AF"/>
    <w:rsid w:val="00FD2272"/>
    <w:rsid w:val="00FD3958"/>
    <w:rsid w:val="00FD397A"/>
    <w:rsid w:val="00FD65DF"/>
    <w:rsid w:val="00FD7EAA"/>
    <w:rsid w:val="00FE1231"/>
    <w:rsid w:val="00FE1847"/>
    <w:rsid w:val="00FE3181"/>
    <w:rsid w:val="00FE484C"/>
    <w:rsid w:val="00FE5D58"/>
    <w:rsid w:val="00FE6C55"/>
    <w:rsid w:val="00FE788D"/>
    <w:rsid w:val="00FF211C"/>
    <w:rsid w:val="00FF3D29"/>
    <w:rsid w:val="00FF4ED9"/>
    <w:rsid w:val="00FF77F9"/>
    <w:rsid w:val="0163EB5C"/>
    <w:rsid w:val="0CDF23EE"/>
    <w:rsid w:val="256D771B"/>
    <w:rsid w:val="2EDD7ED8"/>
    <w:rsid w:val="3878A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7A7E4"/>
  <w15:chartTrackingRefBased/>
  <w15:docId w15:val="{A4F89E4F-8005-424E-9352-3F49FB4D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Default Paragraph Font" w:uiPriority="1"/>
    <w:lsdException w:name="Hyperlink" w:uiPriority="99" w:qFormat="1"/>
    <w:lsdException w:name="Strong" w:uiPriority="22"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D20"/>
    <w:pPr>
      <w:spacing w:before="120"/>
    </w:pPr>
    <w:rPr>
      <w:rFonts w:eastAsia="Calibri"/>
      <w:sz w:val="24"/>
      <w:szCs w:val="24"/>
      <w:lang w:eastAsia="ja-JP"/>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F26F5E"/>
    <w:pPr>
      <w:keepNext/>
      <w:keepLines/>
      <w:tabs>
        <w:tab w:val="left" w:pos="794"/>
        <w:tab w:val="left" w:pos="1191"/>
        <w:tab w:val="left" w:pos="1588"/>
        <w:tab w:val="left" w:pos="1985"/>
      </w:tabs>
      <w:spacing w:before="480"/>
      <w:jc w:val="center"/>
    </w:pPr>
    <w:rPr>
      <w:b/>
      <w:sz w:val="28"/>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rsid w:val="00F26F5E"/>
  </w:style>
  <w:style w:type="character" w:customStyle="1" w:styleId="Artdef">
    <w:name w:val="Art_def"/>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
    <w:name w:val="Figure"/>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pPr>
      <w:keepNext/>
      <w:keepLines/>
      <w:spacing w:before="20" w:after="20"/>
    </w:pPr>
    <w:rPr>
      <w:sz w:val="18"/>
    </w:rPr>
  </w:style>
  <w:style w:type="paragraph" w:customStyle="1" w:styleId="FigureNotitle">
    <w:name w:val="Figure_No &amp; title"/>
    <w:basedOn w:val="Normal"/>
    <w:next w:val="Normal"/>
    <w:qFormat/>
    <w:rsid w:val="00F26F5E"/>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paragraph" w:customStyle="1" w:styleId="FooterQP">
    <w:name w:val="Footer_QP"/>
    <w:basedOn w:val="Normal"/>
    <w:pPr>
      <w:tabs>
        <w:tab w:val="left" w:pos="907"/>
        <w:tab w:val="right" w:pos="8789"/>
        <w:tab w:val="right" w:pos="9639"/>
      </w:tabs>
      <w:spacing w:before="0"/>
    </w:pPr>
    <w:rPr>
      <w:b/>
      <w:sz w:val="22"/>
    </w:rPr>
  </w:style>
  <w:style w:type="character" w:styleId="FootnoteReference">
    <w:name w:val="footnote reference"/>
    <w:rPr>
      <w:position w:val="6"/>
      <w:sz w:val="18"/>
    </w:rPr>
  </w:style>
  <w:style w:type="paragraph" w:customStyle="1" w:styleId="Note">
    <w:name w:val="Note"/>
    <w:basedOn w:val="Normal"/>
    <w:rsid w:val="00F26F5E"/>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pPr>
      <w:keepLines/>
      <w:tabs>
        <w:tab w:val="left" w:pos="255"/>
      </w:tabs>
      <w:ind w:left="255" w:hanging="255"/>
    </w:pPr>
  </w:style>
  <w:style w:type="paragraph" w:customStyle="1" w:styleId="Formal">
    <w:name w:val="Formal"/>
    <w:basedOn w:val="Normal"/>
    <w:rsid w:val="00F26F5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link w:val="HeaderChar"/>
    <w:rsid w:val="00F26F5E"/>
    <w:pPr>
      <w:overflowPunct w:val="0"/>
      <w:autoSpaceDE w:val="0"/>
      <w:autoSpaceDN w:val="0"/>
      <w:adjustRightInd w:val="0"/>
      <w:spacing w:before="0"/>
      <w:jc w:val="center"/>
      <w:textAlignment w:val="baseline"/>
    </w:pPr>
    <w:rPr>
      <w:rFonts w:eastAsia="Times New Roman"/>
      <w:sz w:val="18"/>
      <w:szCs w:val="20"/>
      <w:lang w:eastAsia="en-US"/>
    </w:rPr>
  </w:style>
  <w:style w:type="paragraph" w:customStyle="1" w:styleId="Headingb">
    <w:name w:val="Heading_b"/>
    <w:basedOn w:val="Normal"/>
    <w:next w:val="Normal"/>
    <w:qFormat/>
    <w:rsid w:val="00F26F5E"/>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F26F5E"/>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style>
  <w:style w:type="character" w:customStyle="1" w:styleId="Recdef">
    <w:name w:val="Rec_def"/>
    <w:rPr>
      <w:b/>
    </w:rPr>
  </w:style>
  <w:style w:type="paragraph" w:customStyle="1" w:styleId="Reftext">
    <w:name w:val="Ref_text"/>
    <w:basedOn w:val="Normal"/>
    <w:rsid w:val="00F26F5E"/>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spacing w:before="624"/>
      <w:jc w:val="center"/>
    </w:pPr>
    <w:rPr>
      <w:b/>
    </w:rPr>
  </w:style>
  <w:style w:type="paragraph" w:customStyle="1" w:styleId="Section2">
    <w:name w:val="Section_2"/>
    <w:basedOn w:val="Normal"/>
    <w:next w:val="Normal"/>
    <w:pPr>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rPr>
      <w:b/>
      <w:color w:val="auto"/>
    </w:rPr>
  </w:style>
  <w:style w:type="paragraph" w:customStyle="1" w:styleId="Tablehead">
    <w:name w:val="Table_head"/>
    <w:basedOn w:val="Normal"/>
    <w:next w:val="Normal"/>
    <w:rsid w:val="00F26F5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26F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F26F5E"/>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link w:val="TabletextChar"/>
    <w:rsid w:val="00F26F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uiPriority w:val="39"/>
    <w:rsid w:val="00F26F5E"/>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F26F5E"/>
    <w:pPr>
      <w:tabs>
        <w:tab w:val="clear" w:pos="964"/>
      </w:tabs>
      <w:spacing w:before="80"/>
      <w:ind w:left="1531" w:hanging="851"/>
    </w:pPr>
  </w:style>
  <w:style w:type="paragraph" w:styleId="TOC3">
    <w:name w:val="toc 3"/>
    <w:basedOn w:val="TOC2"/>
    <w:uiPriority w:val="39"/>
    <w:rsid w:val="00F26F5E"/>
    <w:pPr>
      <w:ind w:left="2269"/>
    </w:p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character" w:styleId="Hyperlink">
    <w:name w:val="Hyperlink"/>
    <w:aliases w:val="超级链接,CEO_Hyperlink,超?级链,Style 58,超????,하이퍼링크2,超链接1,하이퍼링크21,超?级链ïÈ,õ±?级链,õ±链ïÈ1,õ±???,超?级链?,Style?,S,超??级链Ú,fL????,fL?级,超??级链,超?级链Ú,’´?级链,’´????,’´??级链Ú,’´??级"/>
    <w:uiPriority w:val="99"/>
    <w:qFormat/>
    <w:rsid w:val="00F26F5E"/>
    <w:rPr>
      <w:color w:val="0000FF"/>
      <w:u w:val="single"/>
    </w:rPr>
  </w:style>
  <w:style w:type="character" w:styleId="CommentReference">
    <w:name w:val="annotation reference"/>
    <w:rsid w:val="00A879D5"/>
    <w:rPr>
      <w:sz w:val="16"/>
      <w:szCs w:val="16"/>
    </w:rPr>
  </w:style>
  <w:style w:type="paragraph" w:styleId="CommentText">
    <w:name w:val="annotation text"/>
    <w:basedOn w:val="Normal"/>
    <w:link w:val="CommentTextChar"/>
    <w:rsid w:val="00A879D5"/>
    <w:pPr>
      <w:tabs>
        <w:tab w:val="left" w:pos="794"/>
        <w:tab w:val="left" w:pos="1191"/>
        <w:tab w:val="left" w:pos="1588"/>
        <w:tab w:val="left" w:pos="1985"/>
      </w:tabs>
    </w:pPr>
    <w:rPr>
      <w:rFonts w:eastAsia="MS Mincho"/>
      <w:sz w:val="20"/>
    </w:rPr>
  </w:style>
  <w:style w:type="character" w:customStyle="1" w:styleId="CommentTextChar">
    <w:name w:val="Comment Text Char"/>
    <w:link w:val="CommentText"/>
    <w:rsid w:val="00A879D5"/>
    <w:rPr>
      <w:rFonts w:eastAsia="MS Mincho"/>
      <w:lang w:val="en-GB" w:eastAsia="en-US"/>
    </w:rPr>
  </w:style>
  <w:style w:type="paragraph" w:styleId="BalloonText">
    <w:name w:val="Balloon Text"/>
    <w:basedOn w:val="Normal"/>
    <w:link w:val="BalloonTextChar"/>
    <w:rsid w:val="00A879D5"/>
    <w:pPr>
      <w:spacing w:before="0"/>
    </w:pPr>
    <w:rPr>
      <w:rFonts w:ascii="Segoe UI" w:hAnsi="Segoe UI" w:cs="Segoe UI"/>
      <w:sz w:val="18"/>
      <w:szCs w:val="18"/>
    </w:rPr>
  </w:style>
  <w:style w:type="character" w:customStyle="1" w:styleId="BalloonTextChar">
    <w:name w:val="Balloon Text Char"/>
    <w:link w:val="BalloonText"/>
    <w:rsid w:val="00A879D5"/>
    <w:rPr>
      <w:rFonts w:ascii="Segoe UI" w:hAnsi="Segoe UI" w:cs="Segoe UI"/>
      <w:sz w:val="18"/>
      <w:szCs w:val="18"/>
      <w:lang w:val="en-GB" w:eastAsia="en-US"/>
    </w:rPr>
  </w:style>
  <w:style w:type="paragraph" w:customStyle="1" w:styleId="Docnumber">
    <w:name w:val="Docnumber"/>
    <w:basedOn w:val="Normal"/>
    <w:link w:val="DocnumberChar"/>
    <w:qFormat/>
    <w:rsid w:val="00B65C47"/>
    <w:pPr>
      <w:jc w:val="right"/>
    </w:pPr>
    <w:rPr>
      <w:b/>
      <w:bCs/>
      <w:sz w:val="32"/>
    </w:rPr>
  </w:style>
  <w:style w:type="character" w:customStyle="1" w:styleId="DocnumberChar">
    <w:name w:val="Docnumber Char"/>
    <w:link w:val="Docnumber"/>
    <w:rsid w:val="00B65C47"/>
    <w:rPr>
      <w:rFonts w:eastAsia="Calibri"/>
      <w:b/>
      <w:bCs/>
      <w:sz w:val="32"/>
      <w:szCs w:val="24"/>
      <w:lang w:val="en-GB" w:eastAsia="ja-JP"/>
    </w:rPr>
  </w:style>
  <w:style w:type="paragraph" w:styleId="CommentSubject">
    <w:name w:val="annotation subject"/>
    <w:basedOn w:val="CommentText"/>
    <w:next w:val="CommentText"/>
    <w:link w:val="CommentSubjectChar"/>
    <w:rsid w:val="00F3392C"/>
    <w:rPr>
      <w:rFonts w:eastAsia="Times New Roman"/>
      <w:b/>
      <w:bCs/>
    </w:rPr>
  </w:style>
  <w:style w:type="character" w:customStyle="1" w:styleId="CommentSubjectChar">
    <w:name w:val="Comment Subject Char"/>
    <w:link w:val="CommentSubject"/>
    <w:rsid w:val="00F3392C"/>
    <w:rPr>
      <w:rFonts w:eastAsia="MS Mincho"/>
      <w:b/>
      <w:bCs/>
      <w:lang w:val="en-GB" w:eastAsia="en-US"/>
    </w:rPr>
  </w:style>
  <w:style w:type="paragraph" w:styleId="Revision">
    <w:name w:val="Revision"/>
    <w:hidden/>
    <w:uiPriority w:val="99"/>
    <w:semiHidden/>
    <w:rsid w:val="00F3392C"/>
    <w:rPr>
      <w:sz w:val="24"/>
      <w:lang w:eastAsia="en-US"/>
    </w:rPr>
  </w:style>
  <w:style w:type="paragraph" w:customStyle="1" w:styleId="CorrectionSeparatorBegin">
    <w:name w:val="Correction Separator Begin"/>
    <w:basedOn w:val="Normal"/>
    <w:rsid w:val="00F26F5E"/>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F26F5E"/>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F26F5E"/>
    <w:rPr>
      <w:b/>
      <w:bCs/>
    </w:rPr>
  </w:style>
  <w:style w:type="paragraph" w:customStyle="1" w:styleId="Normalbeforetable">
    <w:name w:val="Normal before table"/>
    <w:basedOn w:val="Normal"/>
    <w:rsid w:val="00F26F5E"/>
    <w:pPr>
      <w:keepNext/>
      <w:spacing w:after="120"/>
    </w:pPr>
    <w:rPr>
      <w:rFonts w:eastAsia="????"/>
      <w:lang w:eastAsia="en-US"/>
    </w:rPr>
  </w:style>
  <w:style w:type="character" w:customStyle="1" w:styleId="ReftextArial9pt">
    <w:name w:val="Ref_text Arial 9 pt"/>
    <w:rsid w:val="00F26F5E"/>
    <w:rPr>
      <w:rFonts w:ascii="Arial" w:hAnsi="Arial" w:cs="Arial"/>
      <w:sz w:val="18"/>
      <w:szCs w:val="18"/>
    </w:rPr>
  </w:style>
  <w:style w:type="paragraph" w:styleId="TableofFigures">
    <w:name w:val="table of figures"/>
    <w:basedOn w:val="Normal"/>
    <w:next w:val="Normal"/>
    <w:uiPriority w:val="99"/>
    <w:rsid w:val="00F26F5E"/>
    <w:pPr>
      <w:tabs>
        <w:tab w:val="right" w:leader="dot" w:pos="9639"/>
      </w:tabs>
    </w:pPr>
    <w:rPr>
      <w:rFonts w:eastAsia="MS Mincho"/>
    </w:rPr>
  </w:style>
  <w:style w:type="character" w:customStyle="1" w:styleId="HeaderChar">
    <w:name w:val="Header Char"/>
    <w:link w:val="Header"/>
    <w:rsid w:val="00F26F5E"/>
    <w:rPr>
      <w:sz w:val="18"/>
      <w:lang w:val="en-GB"/>
    </w:rPr>
  </w:style>
  <w:style w:type="paragraph" w:styleId="Caption">
    <w:name w:val="caption"/>
    <w:basedOn w:val="Normal"/>
    <w:next w:val="Normal"/>
    <w:semiHidden/>
    <w:unhideWhenUsed/>
    <w:rsid w:val="00F26F5E"/>
    <w:rPr>
      <w:b/>
      <w:bCs/>
      <w:sz w:val="20"/>
      <w:szCs w:val="20"/>
    </w:rPr>
  </w:style>
  <w:style w:type="paragraph" w:styleId="Bibliography">
    <w:name w:val="Bibliography"/>
    <w:basedOn w:val="Normal"/>
    <w:next w:val="Normal"/>
    <w:uiPriority w:val="37"/>
    <w:semiHidden/>
    <w:unhideWhenUsed/>
    <w:rsid w:val="00F26F5E"/>
  </w:style>
  <w:style w:type="paragraph" w:styleId="BlockText">
    <w:name w:val="Block Text"/>
    <w:basedOn w:val="Normal"/>
    <w:rsid w:val="00F26F5E"/>
    <w:pPr>
      <w:spacing w:after="120"/>
      <w:ind w:left="1440" w:right="1440"/>
    </w:pPr>
  </w:style>
  <w:style w:type="paragraph" w:styleId="BodyText">
    <w:name w:val="Body Text"/>
    <w:basedOn w:val="Normal"/>
    <w:link w:val="BodyTextChar"/>
    <w:rsid w:val="00F26F5E"/>
    <w:pPr>
      <w:spacing w:after="120"/>
    </w:pPr>
  </w:style>
  <w:style w:type="character" w:customStyle="1" w:styleId="BodyTextChar">
    <w:name w:val="Body Text Char"/>
    <w:link w:val="BodyText"/>
    <w:rsid w:val="00F26F5E"/>
    <w:rPr>
      <w:rFonts w:eastAsia="Calibri"/>
      <w:sz w:val="24"/>
      <w:szCs w:val="24"/>
      <w:lang w:val="en-GB" w:eastAsia="ja-JP"/>
    </w:rPr>
  </w:style>
  <w:style w:type="paragraph" w:styleId="BodyText2">
    <w:name w:val="Body Text 2"/>
    <w:basedOn w:val="Normal"/>
    <w:link w:val="BodyText2Char"/>
    <w:rsid w:val="00F26F5E"/>
    <w:pPr>
      <w:spacing w:after="120" w:line="480" w:lineRule="auto"/>
    </w:pPr>
  </w:style>
  <w:style w:type="character" w:customStyle="1" w:styleId="BodyText2Char">
    <w:name w:val="Body Text 2 Char"/>
    <w:link w:val="BodyText2"/>
    <w:rsid w:val="00F26F5E"/>
    <w:rPr>
      <w:rFonts w:eastAsia="Calibri"/>
      <w:sz w:val="24"/>
      <w:szCs w:val="24"/>
      <w:lang w:val="en-GB" w:eastAsia="ja-JP"/>
    </w:rPr>
  </w:style>
  <w:style w:type="paragraph" w:styleId="BodyText3">
    <w:name w:val="Body Text 3"/>
    <w:basedOn w:val="Normal"/>
    <w:link w:val="BodyText3Char"/>
    <w:rsid w:val="00F26F5E"/>
    <w:pPr>
      <w:spacing w:after="120"/>
    </w:pPr>
    <w:rPr>
      <w:sz w:val="16"/>
      <w:szCs w:val="16"/>
    </w:rPr>
  </w:style>
  <w:style w:type="character" w:customStyle="1" w:styleId="BodyText3Char">
    <w:name w:val="Body Text 3 Char"/>
    <w:link w:val="BodyText3"/>
    <w:rsid w:val="00F26F5E"/>
    <w:rPr>
      <w:rFonts w:eastAsia="Calibri"/>
      <w:sz w:val="16"/>
      <w:szCs w:val="16"/>
      <w:lang w:val="en-GB" w:eastAsia="ja-JP"/>
    </w:rPr>
  </w:style>
  <w:style w:type="paragraph" w:styleId="BodyTextFirstIndent">
    <w:name w:val="Body Text First Indent"/>
    <w:basedOn w:val="BodyText"/>
    <w:link w:val="BodyTextFirstIndentChar"/>
    <w:rsid w:val="00F26F5E"/>
    <w:pPr>
      <w:ind w:firstLine="210"/>
    </w:pPr>
  </w:style>
  <w:style w:type="character" w:customStyle="1" w:styleId="BodyTextFirstIndentChar">
    <w:name w:val="Body Text First Indent Char"/>
    <w:link w:val="BodyTextFirstIndent"/>
    <w:rsid w:val="00F26F5E"/>
    <w:rPr>
      <w:rFonts w:eastAsia="Calibri"/>
      <w:sz w:val="24"/>
      <w:szCs w:val="24"/>
      <w:lang w:val="en-GB" w:eastAsia="ja-JP"/>
    </w:rPr>
  </w:style>
  <w:style w:type="paragraph" w:styleId="BodyTextIndent">
    <w:name w:val="Body Text Indent"/>
    <w:basedOn w:val="Normal"/>
    <w:link w:val="BodyTextIndentChar"/>
    <w:rsid w:val="00F26F5E"/>
    <w:pPr>
      <w:spacing w:after="120"/>
      <w:ind w:left="283"/>
    </w:pPr>
  </w:style>
  <w:style w:type="character" w:customStyle="1" w:styleId="BodyTextIndentChar">
    <w:name w:val="Body Text Indent Char"/>
    <w:link w:val="BodyTextIndent"/>
    <w:rsid w:val="00F26F5E"/>
    <w:rPr>
      <w:rFonts w:eastAsia="Calibri"/>
      <w:sz w:val="24"/>
      <w:szCs w:val="24"/>
      <w:lang w:val="en-GB" w:eastAsia="ja-JP"/>
    </w:rPr>
  </w:style>
  <w:style w:type="paragraph" w:styleId="BodyTextFirstIndent2">
    <w:name w:val="Body Text First Indent 2"/>
    <w:basedOn w:val="BodyTextIndent"/>
    <w:link w:val="BodyTextFirstIndent2Char"/>
    <w:rsid w:val="00F26F5E"/>
    <w:pPr>
      <w:ind w:firstLine="210"/>
    </w:pPr>
  </w:style>
  <w:style w:type="character" w:customStyle="1" w:styleId="BodyTextFirstIndent2Char">
    <w:name w:val="Body Text First Indent 2 Char"/>
    <w:link w:val="BodyTextFirstIndent2"/>
    <w:rsid w:val="00F26F5E"/>
    <w:rPr>
      <w:rFonts w:eastAsia="Calibri"/>
      <w:sz w:val="24"/>
      <w:szCs w:val="24"/>
      <w:lang w:val="en-GB" w:eastAsia="ja-JP"/>
    </w:rPr>
  </w:style>
  <w:style w:type="paragraph" w:styleId="BodyTextIndent2">
    <w:name w:val="Body Text Indent 2"/>
    <w:basedOn w:val="Normal"/>
    <w:link w:val="BodyTextIndent2Char"/>
    <w:rsid w:val="00F26F5E"/>
    <w:pPr>
      <w:spacing w:after="120" w:line="480" w:lineRule="auto"/>
      <w:ind w:left="283"/>
    </w:pPr>
  </w:style>
  <w:style w:type="character" w:customStyle="1" w:styleId="BodyTextIndent2Char">
    <w:name w:val="Body Text Indent 2 Char"/>
    <w:link w:val="BodyTextIndent2"/>
    <w:rsid w:val="00F26F5E"/>
    <w:rPr>
      <w:rFonts w:eastAsia="Calibri"/>
      <w:sz w:val="24"/>
      <w:szCs w:val="24"/>
      <w:lang w:val="en-GB" w:eastAsia="ja-JP"/>
    </w:rPr>
  </w:style>
  <w:style w:type="paragraph" w:styleId="BodyTextIndent3">
    <w:name w:val="Body Text Indent 3"/>
    <w:basedOn w:val="Normal"/>
    <w:link w:val="BodyTextIndent3Char"/>
    <w:rsid w:val="00F26F5E"/>
    <w:pPr>
      <w:spacing w:after="120"/>
      <w:ind w:left="283"/>
    </w:pPr>
    <w:rPr>
      <w:sz w:val="16"/>
      <w:szCs w:val="16"/>
    </w:rPr>
  </w:style>
  <w:style w:type="character" w:customStyle="1" w:styleId="BodyTextIndent3Char">
    <w:name w:val="Body Text Indent 3 Char"/>
    <w:link w:val="BodyTextIndent3"/>
    <w:rsid w:val="00F26F5E"/>
    <w:rPr>
      <w:rFonts w:eastAsia="Calibri"/>
      <w:sz w:val="16"/>
      <w:szCs w:val="16"/>
      <w:lang w:val="en-GB" w:eastAsia="ja-JP"/>
    </w:rPr>
  </w:style>
  <w:style w:type="character" w:styleId="BookTitle">
    <w:name w:val="Book Title"/>
    <w:uiPriority w:val="33"/>
    <w:rsid w:val="00F26F5E"/>
    <w:rPr>
      <w:b/>
      <w:bCs/>
      <w:i/>
      <w:iCs/>
      <w:spacing w:val="5"/>
    </w:rPr>
  </w:style>
  <w:style w:type="paragraph" w:styleId="Closing">
    <w:name w:val="Closing"/>
    <w:basedOn w:val="Normal"/>
    <w:link w:val="ClosingChar"/>
    <w:rsid w:val="00F26F5E"/>
    <w:pPr>
      <w:ind w:left="4252"/>
    </w:pPr>
  </w:style>
  <w:style w:type="character" w:customStyle="1" w:styleId="ClosingChar">
    <w:name w:val="Closing Char"/>
    <w:link w:val="Closing"/>
    <w:rsid w:val="00F26F5E"/>
    <w:rPr>
      <w:rFonts w:eastAsia="Calibri"/>
      <w:sz w:val="24"/>
      <w:szCs w:val="24"/>
      <w:lang w:val="en-GB" w:eastAsia="ja-JP"/>
    </w:rPr>
  </w:style>
  <w:style w:type="paragraph" w:styleId="Date">
    <w:name w:val="Date"/>
    <w:basedOn w:val="Normal"/>
    <w:next w:val="Normal"/>
    <w:link w:val="DateChar"/>
    <w:rsid w:val="00F26F5E"/>
  </w:style>
  <w:style w:type="character" w:customStyle="1" w:styleId="DateChar">
    <w:name w:val="Date Char"/>
    <w:link w:val="Date"/>
    <w:rsid w:val="00F26F5E"/>
    <w:rPr>
      <w:rFonts w:eastAsia="Calibri"/>
      <w:sz w:val="24"/>
      <w:szCs w:val="24"/>
      <w:lang w:val="en-GB" w:eastAsia="ja-JP"/>
    </w:rPr>
  </w:style>
  <w:style w:type="paragraph" w:styleId="DocumentMap">
    <w:name w:val="Document Map"/>
    <w:basedOn w:val="Normal"/>
    <w:link w:val="DocumentMapChar"/>
    <w:rsid w:val="00F26F5E"/>
    <w:rPr>
      <w:rFonts w:ascii="Segoe UI" w:hAnsi="Segoe UI" w:cs="Segoe UI"/>
      <w:sz w:val="16"/>
      <w:szCs w:val="16"/>
    </w:rPr>
  </w:style>
  <w:style w:type="character" w:customStyle="1" w:styleId="DocumentMapChar">
    <w:name w:val="Document Map Char"/>
    <w:link w:val="DocumentMap"/>
    <w:rsid w:val="00F26F5E"/>
    <w:rPr>
      <w:rFonts w:ascii="Segoe UI" w:eastAsia="Calibri" w:hAnsi="Segoe UI" w:cs="Segoe UI"/>
      <w:sz w:val="16"/>
      <w:szCs w:val="16"/>
      <w:lang w:val="en-GB" w:eastAsia="ja-JP"/>
    </w:rPr>
  </w:style>
  <w:style w:type="paragraph" w:styleId="E-mailSignature">
    <w:name w:val="E-mail Signature"/>
    <w:basedOn w:val="Normal"/>
    <w:link w:val="E-mailSignatureChar"/>
    <w:rsid w:val="00F26F5E"/>
  </w:style>
  <w:style w:type="character" w:customStyle="1" w:styleId="E-mailSignatureChar">
    <w:name w:val="E-mail Signature Char"/>
    <w:link w:val="E-mailSignature"/>
    <w:rsid w:val="00F26F5E"/>
    <w:rPr>
      <w:rFonts w:eastAsia="Calibri"/>
      <w:sz w:val="24"/>
      <w:szCs w:val="24"/>
      <w:lang w:val="en-GB" w:eastAsia="ja-JP"/>
    </w:rPr>
  </w:style>
  <w:style w:type="character" w:styleId="Emphasis">
    <w:name w:val="Emphasis"/>
    <w:rsid w:val="00F26F5E"/>
    <w:rPr>
      <w:i/>
      <w:iCs/>
    </w:rPr>
  </w:style>
  <w:style w:type="paragraph" w:styleId="EndnoteText">
    <w:name w:val="endnote text"/>
    <w:basedOn w:val="Normal"/>
    <w:link w:val="EndnoteTextChar"/>
    <w:rsid w:val="00F26F5E"/>
    <w:rPr>
      <w:sz w:val="20"/>
      <w:szCs w:val="20"/>
    </w:rPr>
  </w:style>
  <w:style w:type="character" w:customStyle="1" w:styleId="EndnoteTextChar">
    <w:name w:val="Endnote Text Char"/>
    <w:link w:val="EndnoteText"/>
    <w:rsid w:val="00F26F5E"/>
    <w:rPr>
      <w:rFonts w:eastAsia="Calibri"/>
      <w:lang w:val="en-GB" w:eastAsia="ja-JP"/>
    </w:rPr>
  </w:style>
  <w:style w:type="paragraph" w:styleId="EnvelopeAddress">
    <w:name w:val="envelope address"/>
    <w:basedOn w:val="Normal"/>
    <w:rsid w:val="00F26F5E"/>
    <w:pPr>
      <w:framePr w:w="7920" w:h="1980" w:hRule="exact" w:hSpace="180" w:wrap="auto" w:hAnchor="page" w:xAlign="center" w:yAlign="bottom"/>
      <w:ind w:left="2880"/>
    </w:pPr>
    <w:rPr>
      <w:rFonts w:ascii="Calibri Light" w:eastAsia="Times New Roman" w:hAnsi="Calibri Light"/>
    </w:rPr>
  </w:style>
  <w:style w:type="paragraph" w:styleId="EnvelopeReturn">
    <w:name w:val="envelope return"/>
    <w:basedOn w:val="Normal"/>
    <w:rsid w:val="00F26F5E"/>
    <w:rPr>
      <w:rFonts w:ascii="Calibri Light" w:eastAsia="Times New Roman" w:hAnsi="Calibri Light"/>
      <w:sz w:val="20"/>
      <w:szCs w:val="20"/>
    </w:rPr>
  </w:style>
  <w:style w:type="character" w:styleId="FollowedHyperlink">
    <w:name w:val="FollowedHyperlink"/>
    <w:rsid w:val="00F26F5E"/>
    <w:rPr>
      <w:color w:val="954F72"/>
      <w:u w:val="single"/>
    </w:rPr>
  </w:style>
  <w:style w:type="character" w:styleId="HTMLAcronym">
    <w:name w:val="HTML Acronym"/>
    <w:basedOn w:val="DefaultParagraphFont"/>
    <w:rsid w:val="00F26F5E"/>
  </w:style>
  <w:style w:type="paragraph" w:styleId="HTMLAddress">
    <w:name w:val="HTML Address"/>
    <w:basedOn w:val="Normal"/>
    <w:link w:val="HTMLAddressChar"/>
    <w:rsid w:val="00F26F5E"/>
    <w:rPr>
      <w:i/>
      <w:iCs/>
    </w:rPr>
  </w:style>
  <w:style w:type="character" w:customStyle="1" w:styleId="HTMLAddressChar">
    <w:name w:val="HTML Address Char"/>
    <w:link w:val="HTMLAddress"/>
    <w:rsid w:val="00F26F5E"/>
    <w:rPr>
      <w:rFonts w:eastAsia="Calibri"/>
      <w:i/>
      <w:iCs/>
      <w:sz w:val="24"/>
      <w:szCs w:val="24"/>
      <w:lang w:val="en-GB" w:eastAsia="ja-JP"/>
    </w:rPr>
  </w:style>
  <w:style w:type="character" w:styleId="HTMLCite">
    <w:name w:val="HTML Cite"/>
    <w:rsid w:val="00F26F5E"/>
    <w:rPr>
      <w:i/>
      <w:iCs/>
    </w:rPr>
  </w:style>
  <w:style w:type="character" w:styleId="HTMLCode">
    <w:name w:val="HTML Code"/>
    <w:rsid w:val="00F26F5E"/>
    <w:rPr>
      <w:rFonts w:ascii="Courier New" w:hAnsi="Courier New" w:cs="Courier New"/>
      <w:sz w:val="20"/>
      <w:szCs w:val="20"/>
    </w:rPr>
  </w:style>
  <w:style w:type="character" w:styleId="HTMLDefinition">
    <w:name w:val="HTML Definition"/>
    <w:rsid w:val="00F26F5E"/>
    <w:rPr>
      <w:i/>
      <w:iCs/>
    </w:rPr>
  </w:style>
  <w:style w:type="character" w:styleId="HTMLKeyboard">
    <w:name w:val="HTML Keyboard"/>
    <w:rsid w:val="00F26F5E"/>
    <w:rPr>
      <w:rFonts w:ascii="Courier New" w:hAnsi="Courier New" w:cs="Courier New"/>
      <w:sz w:val="20"/>
      <w:szCs w:val="20"/>
    </w:rPr>
  </w:style>
  <w:style w:type="paragraph" w:styleId="HTMLPreformatted">
    <w:name w:val="HTML Preformatted"/>
    <w:basedOn w:val="Normal"/>
    <w:link w:val="HTMLPreformattedChar"/>
    <w:rsid w:val="00F26F5E"/>
    <w:rPr>
      <w:rFonts w:ascii="Courier New" w:hAnsi="Courier New" w:cs="Courier New"/>
      <w:sz w:val="20"/>
      <w:szCs w:val="20"/>
    </w:rPr>
  </w:style>
  <w:style w:type="character" w:customStyle="1" w:styleId="HTMLPreformattedChar">
    <w:name w:val="HTML Preformatted Char"/>
    <w:link w:val="HTMLPreformatted"/>
    <w:rsid w:val="00F26F5E"/>
    <w:rPr>
      <w:rFonts w:ascii="Courier New" w:eastAsia="Calibri" w:hAnsi="Courier New" w:cs="Courier New"/>
      <w:lang w:val="en-GB" w:eastAsia="ja-JP"/>
    </w:rPr>
  </w:style>
  <w:style w:type="character" w:styleId="HTMLSample">
    <w:name w:val="HTML Sample"/>
    <w:rsid w:val="00F26F5E"/>
    <w:rPr>
      <w:rFonts w:ascii="Courier New" w:hAnsi="Courier New" w:cs="Courier New"/>
    </w:rPr>
  </w:style>
  <w:style w:type="character" w:styleId="HTMLTypewriter">
    <w:name w:val="HTML Typewriter"/>
    <w:rsid w:val="00F26F5E"/>
    <w:rPr>
      <w:rFonts w:ascii="Courier New" w:hAnsi="Courier New" w:cs="Courier New"/>
      <w:sz w:val="20"/>
      <w:szCs w:val="20"/>
    </w:rPr>
  </w:style>
  <w:style w:type="character" w:styleId="HTMLVariable">
    <w:name w:val="HTML Variable"/>
    <w:rsid w:val="00F26F5E"/>
    <w:rPr>
      <w:i/>
      <w:iCs/>
    </w:rPr>
  </w:style>
  <w:style w:type="paragraph" w:styleId="Index4">
    <w:name w:val="index 4"/>
    <w:basedOn w:val="Normal"/>
    <w:next w:val="Normal"/>
    <w:autoRedefine/>
    <w:rsid w:val="00F26F5E"/>
    <w:pPr>
      <w:ind w:left="960" w:hanging="240"/>
    </w:pPr>
  </w:style>
  <w:style w:type="paragraph" w:styleId="Index5">
    <w:name w:val="index 5"/>
    <w:basedOn w:val="Normal"/>
    <w:next w:val="Normal"/>
    <w:autoRedefine/>
    <w:rsid w:val="00F26F5E"/>
    <w:pPr>
      <w:ind w:left="1200" w:hanging="240"/>
    </w:pPr>
  </w:style>
  <w:style w:type="paragraph" w:styleId="Index6">
    <w:name w:val="index 6"/>
    <w:basedOn w:val="Normal"/>
    <w:next w:val="Normal"/>
    <w:autoRedefine/>
    <w:rsid w:val="00F26F5E"/>
    <w:pPr>
      <w:ind w:left="1440" w:hanging="240"/>
    </w:pPr>
  </w:style>
  <w:style w:type="paragraph" w:styleId="Index7">
    <w:name w:val="index 7"/>
    <w:basedOn w:val="Normal"/>
    <w:next w:val="Normal"/>
    <w:autoRedefine/>
    <w:rsid w:val="00F26F5E"/>
    <w:pPr>
      <w:ind w:left="1680" w:hanging="240"/>
    </w:pPr>
  </w:style>
  <w:style w:type="paragraph" w:styleId="Index8">
    <w:name w:val="index 8"/>
    <w:basedOn w:val="Normal"/>
    <w:next w:val="Normal"/>
    <w:autoRedefine/>
    <w:rsid w:val="00F26F5E"/>
    <w:pPr>
      <w:ind w:left="1920" w:hanging="240"/>
    </w:pPr>
  </w:style>
  <w:style w:type="paragraph" w:styleId="Index9">
    <w:name w:val="index 9"/>
    <w:basedOn w:val="Normal"/>
    <w:next w:val="Normal"/>
    <w:autoRedefine/>
    <w:rsid w:val="00F26F5E"/>
    <w:pPr>
      <w:ind w:left="2160" w:hanging="240"/>
    </w:pPr>
  </w:style>
  <w:style w:type="paragraph" w:styleId="IndexHeading">
    <w:name w:val="index heading"/>
    <w:basedOn w:val="Normal"/>
    <w:next w:val="Index1"/>
    <w:rsid w:val="00F26F5E"/>
    <w:rPr>
      <w:rFonts w:ascii="Calibri Light" w:eastAsia="Times New Roman" w:hAnsi="Calibri Light"/>
      <w:b/>
      <w:bCs/>
    </w:rPr>
  </w:style>
  <w:style w:type="character" w:styleId="IntenseEmphasis">
    <w:name w:val="Intense Emphasis"/>
    <w:uiPriority w:val="21"/>
    <w:rsid w:val="00F26F5E"/>
    <w:rPr>
      <w:i/>
      <w:iCs/>
      <w:color w:val="5B9BD5"/>
    </w:rPr>
  </w:style>
  <w:style w:type="paragraph" w:styleId="IntenseQuote">
    <w:name w:val="Intense Quote"/>
    <w:basedOn w:val="Normal"/>
    <w:next w:val="Normal"/>
    <w:link w:val="IntenseQuoteChar"/>
    <w:uiPriority w:val="30"/>
    <w:rsid w:val="00F26F5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F26F5E"/>
    <w:rPr>
      <w:rFonts w:eastAsia="Calibri"/>
      <w:i/>
      <w:iCs/>
      <w:color w:val="5B9BD5"/>
      <w:sz w:val="24"/>
      <w:szCs w:val="24"/>
      <w:lang w:val="en-GB" w:eastAsia="ja-JP"/>
    </w:rPr>
  </w:style>
  <w:style w:type="character" w:styleId="IntenseReference">
    <w:name w:val="Intense Reference"/>
    <w:uiPriority w:val="32"/>
    <w:rsid w:val="00F26F5E"/>
    <w:rPr>
      <w:b/>
      <w:bCs/>
      <w:smallCaps/>
      <w:color w:val="5B9BD5"/>
      <w:spacing w:val="5"/>
    </w:rPr>
  </w:style>
  <w:style w:type="character" w:styleId="LineNumber">
    <w:name w:val="line number"/>
    <w:basedOn w:val="DefaultParagraphFont"/>
    <w:rsid w:val="00F26F5E"/>
  </w:style>
  <w:style w:type="paragraph" w:styleId="List">
    <w:name w:val="List"/>
    <w:basedOn w:val="Normal"/>
    <w:rsid w:val="00F26F5E"/>
    <w:pPr>
      <w:ind w:left="283" w:hanging="283"/>
      <w:contextualSpacing/>
    </w:pPr>
  </w:style>
  <w:style w:type="paragraph" w:styleId="List2">
    <w:name w:val="List 2"/>
    <w:basedOn w:val="Normal"/>
    <w:rsid w:val="00F26F5E"/>
    <w:pPr>
      <w:ind w:left="566" w:hanging="283"/>
      <w:contextualSpacing/>
    </w:pPr>
  </w:style>
  <w:style w:type="paragraph" w:styleId="List3">
    <w:name w:val="List 3"/>
    <w:basedOn w:val="Normal"/>
    <w:rsid w:val="00F26F5E"/>
    <w:pPr>
      <w:ind w:left="849" w:hanging="283"/>
      <w:contextualSpacing/>
    </w:pPr>
  </w:style>
  <w:style w:type="paragraph" w:styleId="List4">
    <w:name w:val="List 4"/>
    <w:basedOn w:val="Normal"/>
    <w:rsid w:val="00F26F5E"/>
    <w:pPr>
      <w:ind w:left="1132" w:hanging="283"/>
      <w:contextualSpacing/>
    </w:pPr>
  </w:style>
  <w:style w:type="paragraph" w:styleId="List5">
    <w:name w:val="List 5"/>
    <w:basedOn w:val="Normal"/>
    <w:rsid w:val="00F26F5E"/>
    <w:pPr>
      <w:ind w:left="1415" w:hanging="283"/>
      <w:contextualSpacing/>
    </w:pPr>
  </w:style>
  <w:style w:type="paragraph" w:styleId="ListBullet">
    <w:name w:val="List Bullet"/>
    <w:basedOn w:val="Normal"/>
    <w:rsid w:val="00F26F5E"/>
    <w:pPr>
      <w:numPr>
        <w:numId w:val="1"/>
      </w:numPr>
      <w:contextualSpacing/>
    </w:pPr>
  </w:style>
  <w:style w:type="paragraph" w:styleId="ListBullet2">
    <w:name w:val="List Bullet 2"/>
    <w:basedOn w:val="Normal"/>
    <w:rsid w:val="00F26F5E"/>
    <w:pPr>
      <w:numPr>
        <w:numId w:val="2"/>
      </w:numPr>
      <w:contextualSpacing/>
    </w:pPr>
  </w:style>
  <w:style w:type="paragraph" w:styleId="ListBullet3">
    <w:name w:val="List Bullet 3"/>
    <w:basedOn w:val="Normal"/>
    <w:rsid w:val="00F26F5E"/>
    <w:pPr>
      <w:numPr>
        <w:numId w:val="3"/>
      </w:numPr>
      <w:contextualSpacing/>
    </w:pPr>
  </w:style>
  <w:style w:type="paragraph" w:styleId="ListBullet4">
    <w:name w:val="List Bullet 4"/>
    <w:basedOn w:val="Normal"/>
    <w:rsid w:val="00F26F5E"/>
    <w:pPr>
      <w:numPr>
        <w:numId w:val="4"/>
      </w:numPr>
      <w:contextualSpacing/>
    </w:pPr>
  </w:style>
  <w:style w:type="paragraph" w:styleId="ListBullet5">
    <w:name w:val="List Bullet 5"/>
    <w:basedOn w:val="Normal"/>
    <w:rsid w:val="00F26F5E"/>
    <w:pPr>
      <w:numPr>
        <w:numId w:val="5"/>
      </w:numPr>
      <w:contextualSpacing/>
    </w:pPr>
  </w:style>
  <w:style w:type="paragraph" w:styleId="ListContinue">
    <w:name w:val="List Continue"/>
    <w:basedOn w:val="Normal"/>
    <w:rsid w:val="00F26F5E"/>
    <w:pPr>
      <w:spacing w:after="120"/>
      <w:ind w:left="283"/>
      <w:contextualSpacing/>
    </w:pPr>
  </w:style>
  <w:style w:type="paragraph" w:styleId="ListContinue2">
    <w:name w:val="List Continue 2"/>
    <w:basedOn w:val="Normal"/>
    <w:rsid w:val="00F26F5E"/>
    <w:pPr>
      <w:spacing w:after="120"/>
      <w:ind w:left="566"/>
      <w:contextualSpacing/>
    </w:pPr>
  </w:style>
  <w:style w:type="paragraph" w:styleId="ListContinue3">
    <w:name w:val="List Continue 3"/>
    <w:basedOn w:val="Normal"/>
    <w:rsid w:val="00F26F5E"/>
    <w:pPr>
      <w:spacing w:after="120"/>
      <w:ind w:left="849"/>
      <w:contextualSpacing/>
    </w:pPr>
  </w:style>
  <w:style w:type="paragraph" w:styleId="ListContinue4">
    <w:name w:val="List Continue 4"/>
    <w:basedOn w:val="Normal"/>
    <w:rsid w:val="00F26F5E"/>
    <w:pPr>
      <w:spacing w:after="120"/>
      <w:ind w:left="1132"/>
      <w:contextualSpacing/>
    </w:pPr>
  </w:style>
  <w:style w:type="paragraph" w:styleId="ListContinue5">
    <w:name w:val="List Continue 5"/>
    <w:basedOn w:val="Normal"/>
    <w:rsid w:val="00F26F5E"/>
    <w:pPr>
      <w:spacing w:after="120"/>
      <w:ind w:left="1415"/>
      <w:contextualSpacing/>
    </w:pPr>
  </w:style>
  <w:style w:type="paragraph" w:styleId="ListNumber">
    <w:name w:val="List Number"/>
    <w:basedOn w:val="Normal"/>
    <w:rsid w:val="00F26F5E"/>
    <w:pPr>
      <w:numPr>
        <w:numId w:val="6"/>
      </w:numPr>
      <w:contextualSpacing/>
    </w:pPr>
  </w:style>
  <w:style w:type="paragraph" w:styleId="ListNumber2">
    <w:name w:val="List Number 2"/>
    <w:basedOn w:val="Normal"/>
    <w:rsid w:val="00F26F5E"/>
    <w:pPr>
      <w:numPr>
        <w:numId w:val="7"/>
      </w:numPr>
      <w:contextualSpacing/>
    </w:pPr>
  </w:style>
  <w:style w:type="paragraph" w:styleId="ListNumber3">
    <w:name w:val="List Number 3"/>
    <w:basedOn w:val="Normal"/>
    <w:rsid w:val="00F26F5E"/>
    <w:pPr>
      <w:numPr>
        <w:numId w:val="8"/>
      </w:numPr>
      <w:contextualSpacing/>
    </w:pPr>
  </w:style>
  <w:style w:type="paragraph" w:styleId="ListNumber4">
    <w:name w:val="List Number 4"/>
    <w:basedOn w:val="Normal"/>
    <w:rsid w:val="00F26F5E"/>
    <w:pPr>
      <w:numPr>
        <w:numId w:val="9"/>
      </w:numPr>
      <w:contextualSpacing/>
    </w:pPr>
  </w:style>
  <w:style w:type="paragraph" w:styleId="ListNumber5">
    <w:name w:val="List Number 5"/>
    <w:basedOn w:val="Normal"/>
    <w:rsid w:val="00F26F5E"/>
    <w:pPr>
      <w:numPr>
        <w:numId w:val="10"/>
      </w:numPr>
      <w:contextualSpacing/>
    </w:p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
    <w:basedOn w:val="Normal"/>
    <w:link w:val="ListParagraphChar"/>
    <w:uiPriority w:val="34"/>
    <w:qFormat/>
    <w:rsid w:val="00F26F5E"/>
    <w:pPr>
      <w:ind w:left="720"/>
    </w:pPr>
  </w:style>
  <w:style w:type="paragraph" w:styleId="MacroText">
    <w:name w:val="macro"/>
    <w:link w:val="MacroTextChar"/>
    <w:rsid w:val="00F26F5E"/>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eastAsia="Calibri" w:hAnsi="Courier New" w:cs="Courier New"/>
      <w:lang w:eastAsia="ja-JP"/>
    </w:rPr>
  </w:style>
  <w:style w:type="character" w:customStyle="1" w:styleId="MacroTextChar">
    <w:name w:val="Macro Text Char"/>
    <w:link w:val="MacroText"/>
    <w:rsid w:val="00F26F5E"/>
    <w:rPr>
      <w:rFonts w:ascii="Courier New" w:eastAsia="Calibri" w:hAnsi="Courier New" w:cs="Courier New"/>
      <w:lang w:val="en-GB" w:eastAsia="ja-JP"/>
    </w:rPr>
  </w:style>
  <w:style w:type="paragraph" w:styleId="MessageHeader">
    <w:name w:val="Message Header"/>
    <w:basedOn w:val="Normal"/>
    <w:link w:val="MessageHeaderChar"/>
    <w:rsid w:val="00F26F5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rPr>
  </w:style>
  <w:style w:type="character" w:customStyle="1" w:styleId="MessageHeaderChar">
    <w:name w:val="Message Header Char"/>
    <w:link w:val="MessageHeader"/>
    <w:rsid w:val="00F26F5E"/>
    <w:rPr>
      <w:rFonts w:ascii="Calibri Light" w:eastAsia="Times New Roman" w:hAnsi="Calibri Light" w:cs="Times New Roman"/>
      <w:sz w:val="24"/>
      <w:szCs w:val="24"/>
      <w:shd w:val="pct20" w:color="auto" w:fill="auto"/>
      <w:lang w:val="en-GB" w:eastAsia="ja-JP"/>
    </w:rPr>
  </w:style>
  <w:style w:type="paragraph" w:styleId="NoSpacing">
    <w:name w:val="No Spacing"/>
    <w:uiPriority w:val="1"/>
    <w:rsid w:val="00F26F5E"/>
    <w:rPr>
      <w:rFonts w:eastAsia="Calibri"/>
      <w:sz w:val="24"/>
      <w:szCs w:val="24"/>
      <w:lang w:eastAsia="ja-JP"/>
    </w:rPr>
  </w:style>
  <w:style w:type="paragraph" w:styleId="NormalWeb">
    <w:name w:val="Normal (Web)"/>
    <w:basedOn w:val="Normal"/>
    <w:uiPriority w:val="99"/>
    <w:rsid w:val="00F26F5E"/>
  </w:style>
  <w:style w:type="paragraph" w:styleId="NormalIndent">
    <w:name w:val="Normal Indent"/>
    <w:basedOn w:val="Normal"/>
    <w:rsid w:val="00F26F5E"/>
    <w:pPr>
      <w:ind w:left="720"/>
    </w:pPr>
  </w:style>
  <w:style w:type="paragraph" w:styleId="NoteHeading">
    <w:name w:val="Note Heading"/>
    <w:basedOn w:val="Normal"/>
    <w:next w:val="Normal"/>
    <w:link w:val="NoteHeadingChar"/>
    <w:rsid w:val="00F26F5E"/>
  </w:style>
  <w:style w:type="character" w:customStyle="1" w:styleId="NoteHeadingChar">
    <w:name w:val="Note Heading Char"/>
    <w:link w:val="NoteHeading"/>
    <w:rsid w:val="00F26F5E"/>
    <w:rPr>
      <w:rFonts w:eastAsia="Calibri"/>
      <w:sz w:val="24"/>
      <w:szCs w:val="24"/>
      <w:lang w:val="en-GB" w:eastAsia="ja-JP"/>
    </w:rPr>
  </w:style>
  <w:style w:type="character" w:styleId="PlaceholderText">
    <w:name w:val="Placeholder Text"/>
    <w:uiPriority w:val="99"/>
    <w:semiHidden/>
    <w:rsid w:val="00F26F5E"/>
    <w:rPr>
      <w:color w:val="808080"/>
    </w:rPr>
  </w:style>
  <w:style w:type="paragraph" w:styleId="PlainText">
    <w:name w:val="Plain Text"/>
    <w:basedOn w:val="Normal"/>
    <w:link w:val="PlainTextChar"/>
    <w:rsid w:val="00F26F5E"/>
    <w:rPr>
      <w:rFonts w:ascii="Courier New" w:hAnsi="Courier New" w:cs="Courier New"/>
      <w:sz w:val="20"/>
      <w:szCs w:val="20"/>
    </w:rPr>
  </w:style>
  <w:style w:type="character" w:customStyle="1" w:styleId="PlainTextChar">
    <w:name w:val="Plain Text Char"/>
    <w:link w:val="PlainText"/>
    <w:rsid w:val="00F26F5E"/>
    <w:rPr>
      <w:rFonts w:ascii="Courier New" w:eastAsia="Calibri" w:hAnsi="Courier New" w:cs="Courier New"/>
      <w:lang w:val="en-GB" w:eastAsia="ja-JP"/>
    </w:rPr>
  </w:style>
  <w:style w:type="paragraph" w:styleId="Quote">
    <w:name w:val="Quote"/>
    <w:basedOn w:val="Normal"/>
    <w:next w:val="Normal"/>
    <w:link w:val="QuoteChar"/>
    <w:uiPriority w:val="29"/>
    <w:rsid w:val="00F26F5E"/>
    <w:pPr>
      <w:spacing w:before="200" w:after="160"/>
      <w:ind w:left="864" w:right="864"/>
      <w:jc w:val="center"/>
    </w:pPr>
    <w:rPr>
      <w:i/>
      <w:iCs/>
      <w:color w:val="404040"/>
    </w:rPr>
  </w:style>
  <w:style w:type="character" w:customStyle="1" w:styleId="QuoteChar">
    <w:name w:val="Quote Char"/>
    <w:link w:val="Quote"/>
    <w:uiPriority w:val="29"/>
    <w:rsid w:val="00F26F5E"/>
    <w:rPr>
      <w:rFonts w:eastAsia="Calibri"/>
      <w:i/>
      <w:iCs/>
      <w:color w:val="404040"/>
      <w:sz w:val="24"/>
      <w:szCs w:val="24"/>
      <w:lang w:val="en-GB" w:eastAsia="ja-JP"/>
    </w:rPr>
  </w:style>
  <w:style w:type="paragraph" w:styleId="Salutation">
    <w:name w:val="Salutation"/>
    <w:basedOn w:val="Normal"/>
    <w:next w:val="Normal"/>
    <w:link w:val="SalutationChar"/>
    <w:rsid w:val="00F26F5E"/>
  </w:style>
  <w:style w:type="character" w:customStyle="1" w:styleId="SalutationChar">
    <w:name w:val="Salutation Char"/>
    <w:link w:val="Salutation"/>
    <w:rsid w:val="00F26F5E"/>
    <w:rPr>
      <w:rFonts w:eastAsia="Calibri"/>
      <w:sz w:val="24"/>
      <w:szCs w:val="24"/>
      <w:lang w:val="en-GB" w:eastAsia="ja-JP"/>
    </w:rPr>
  </w:style>
  <w:style w:type="paragraph" w:styleId="Signature">
    <w:name w:val="Signature"/>
    <w:basedOn w:val="Normal"/>
    <w:link w:val="SignatureChar"/>
    <w:rsid w:val="00F26F5E"/>
    <w:pPr>
      <w:ind w:left="4252"/>
    </w:pPr>
  </w:style>
  <w:style w:type="character" w:customStyle="1" w:styleId="SignatureChar">
    <w:name w:val="Signature Char"/>
    <w:link w:val="Signature"/>
    <w:rsid w:val="00F26F5E"/>
    <w:rPr>
      <w:rFonts w:eastAsia="Calibri"/>
      <w:sz w:val="24"/>
      <w:szCs w:val="24"/>
      <w:lang w:val="en-GB" w:eastAsia="ja-JP"/>
    </w:rPr>
  </w:style>
  <w:style w:type="character" w:styleId="Strong">
    <w:name w:val="Strong"/>
    <w:uiPriority w:val="22"/>
    <w:qFormat/>
    <w:rsid w:val="00F26F5E"/>
    <w:rPr>
      <w:b/>
      <w:bCs/>
    </w:rPr>
  </w:style>
  <w:style w:type="paragraph" w:styleId="Subtitle">
    <w:name w:val="Subtitle"/>
    <w:basedOn w:val="Normal"/>
    <w:next w:val="Normal"/>
    <w:link w:val="SubtitleChar"/>
    <w:rsid w:val="00F26F5E"/>
    <w:pPr>
      <w:spacing w:after="60"/>
      <w:jc w:val="center"/>
      <w:outlineLvl w:val="1"/>
    </w:pPr>
    <w:rPr>
      <w:rFonts w:ascii="Calibri Light" w:eastAsia="Times New Roman" w:hAnsi="Calibri Light"/>
    </w:rPr>
  </w:style>
  <w:style w:type="character" w:customStyle="1" w:styleId="SubtitleChar">
    <w:name w:val="Subtitle Char"/>
    <w:link w:val="Subtitle"/>
    <w:rsid w:val="00F26F5E"/>
    <w:rPr>
      <w:rFonts w:ascii="Calibri Light" w:eastAsia="Times New Roman" w:hAnsi="Calibri Light" w:cs="Times New Roman"/>
      <w:sz w:val="24"/>
      <w:szCs w:val="24"/>
      <w:lang w:val="en-GB" w:eastAsia="ja-JP"/>
    </w:rPr>
  </w:style>
  <w:style w:type="character" w:styleId="SubtleEmphasis">
    <w:name w:val="Subtle Emphasis"/>
    <w:uiPriority w:val="19"/>
    <w:rsid w:val="00F26F5E"/>
    <w:rPr>
      <w:i/>
      <w:iCs/>
      <w:color w:val="404040"/>
    </w:rPr>
  </w:style>
  <w:style w:type="character" w:styleId="SubtleReference">
    <w:name w:val="Subtle Reference"/>
    <w:uiPriority w:val="31"/>
    <w:rsid w:val="00F26F5E"/>
    <w:rPr>
      <w:smallCaps/>
      <w:color w:val="5A5A5A"/>
    </w:rPr>
  </w:style>
  <w:style w:type="paragraph" w:styleId="TableofAuthorities">
    <w:name w:val="table of authorities"/>
    <w:basedOn w:val="Normal"/>
    <w:next w:val="Normal"/>
    <w:rsid w:val="00F26F5E"/>
    <w:pPr>
      <w:ind w:left="240" w:hanging="240"/>
    </w:pPr>
  </w:style>
  <w:style w:type="paragraph" w:styleId="Title">
    <w:name w:val="Title"/>
    <w:basedOn w:val="Normal"/>
    <w:next w:val="Normal"/>
    <w:link w:val="TitleChar"/>
    <w:rsid w:val="00F26F5E"/>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F26F5E"/>
    <w:rPr>
      <w:rFonts w:ascii="Calibri Light" w:eastAsia="Times New Roman" w:hAnsi="Calibri Light" w:cs="Times New Roman"/>
      <w:b/>
      <w:bCs/>
      <w:kern w:val="28"/>
      <w:sz w:val="32"/>
      <w:szCs w:val="32"/>
      <w:lang w:val="en-GB" w:eastAsia="ja-JP"/>
    </w:rPr>
  </w:style>
  <w:style w:type="paragraph" w:styleId="TOAHeading">
    <w:name w:val="toa heading"/>
    <w:basedOn w:val="Normal"/>
    <w:next w:val="Normal"/>
    <w:rsid w:val="00F26F5E"/>
    <w:rPr>
      <w:rFonts w:ascii="Calibri Light" w:eastAsia="Times New Roman" w:hAnsi="Calibri Light"/>
      <w:b/>
      <w:bCs/>
    </w:rPr>
  </w:style>
  <w:style w:type="paragraph" w:styleId="TOC9">
    <w:name w:val="toc 9"/>
    <w:basedOn w:val="Normal"/>
    <w:next w:val="Normal"/>
    <w:autoRedefine/>
    <w:uiPriority w:val="39"/>
    <w:rsid w:val="00F26F5E"/>
    <w:pPr>
      <w:ind w:left="1920"/>
    </w:pPr>
  </w:style>
  <w:style w:type="paragraph" w:styleId="TOCHeading">
    <w:name w:val="TOC Heading"/>
    <w:basedOn w:val="Heading1"/>
    <w:next w:val="Normal"/>
    <w:uiPriority w:val="39"/>
    <w:unhideWhenUsed/>
    <w:qFormat/>
    <w:rsid w:val="00F26F5E"/>
    <w:pPr>
      <w:keepLines w:val="0"/>
      <w:spacing w:before="240" w:after="60"/>
      <w:ind w:left="0" w:firstLine="0"/>
      <w:outlineLvl w:val="9"/>
    </w:pPr>
    <w:rPr>
      <w:rFonts w:ascii="Calibri Light" w:eastAsia="Times New Roman" w:hAnsi="Calibri Light"/>
      <w:bCs/>
      <w:kern w:val="32"/>
      <w:sz w:val="32"/>
      <w:szCs w:val="32"/>
    </w:rPr>
  </w:style>
  <w:style w:type="character" w:customStyle="1" w:styleId="description">
    <w:name w:val="description"/>
    <w:rsid w:val="00EE15DB"/>
  </w:style>
  <w:style w:type="character" w:customStyle="1" w:styleId="v-label-h4">
    <w:name w:val="v-label-h4"/>
    <w:rsid w:val="00EE15DB"/>
  </w:style>
  <w:style w:type="character" w:styleId="UnresolvedMention">
    <w:name w:val="Unresolved Mention"/>
    <w:uiPriority w:val="99"/>
    <w:semiHidden/>
    <w:unhideWhenUsed/>
    <w:rsid w:val="00F9609A"/>
    <w:rPr>
      <w:color w:val="605E5C"/>
      <w:shd w:val="clear" w:color="auto" w:fill="E1DFDD"/>
    </w:rPr>
  </w:style>
  <w:style w:type="character" w:customStyle="1" w:styleId="Heading2Char">
    <w:name w:val="Heading 2 Char"/>
    <w:link w:val="Heading2"/>
    <w:rsid w:val="00F94F67"/>
    <w:rPr>
      <w:rFonts w:eastAsia="Calibri"/>
      <w:b/>
      <w:sz w:val="24"/>
      <w:szCs w:val="24"/>
      <w:lang w:eastAsia="ja-JP"/>
    </w:rPr>
  </w:style>
  <w:style w:type="character" w:customStyle="1" w:styleId="Heading3Char">
    <w:name w:val="Heading 3 Char"/>
    <w:link w:val="Heading3"/>
    <w:rsid w:val="00F94F67"/>
    <w:rPr>
      <w:rFonts w:eastAsia="Calibri"/>
      <w:b/>
      <w:sz w:val="24"/>
      <w:szCs w:val="24"/>
      <w:lang w:eastAsia="ja-JP"/>
    </w:rPr>
  </w:style>
  <w:style w:type="character" w:customStyle="1" w:styleId="TabletextChar">
    <w:name w:val="Table_text Char"/>
    <w:link w:val="Tabletext"/>
    <w:locked/>
    <w:rsid w:val="00F94F67"/>
    <w:rPr>
      <w:sz w:val="22"/>
      <w:lang w:eastAsia="en-US"/>
    </w:rPr>
  </w:style>
  <w:style w:type="character" w:customStyle="1" w:styleId="FootnoteTextChar">
    <w:name w:val="Footnote Text Char"/>
    <w:link w:val="FootnoteText"/>
    <w:rsid w:val="00F94F67"/>
    <w:rPr>
      <w:sz w:val="24"/>
      <w:lang w:eastAsia="en-US"/>
    </w:rPr>
  </w:style>
  <w:style w:type="paragraph" w:customStyle="1" w:styleId="Default">
    <w:name w:val="Default"/>
    <w:rsid w:val="00F94F67"/>
    <w:pPr>
      <w:autoSpaceDE w:val="0"/>
      <w:autoSpaceDN w:val="0"/>
      <w:adjustRightInd w:val="0"/>
    </w:pPr>
    <w:rPr>
      <w:rFonts w:eastAsia="SimSun"/>
      <w:color w:val="000000"/>
      <w:sz w:val="24"/>
      <w:szCs w:val="24"/>
      <w:lang w:val="en-US" w:eastAsia="zh-CN"/>
    </w:rPr>
  </w:style>
  <w:style w:type="table" w:styleId="TableGrid">
    <w:name w:val="Table Grid"/>
    <w:basedOn w:val="TableNormal"/>
    <w:rsid w:val="00F94F67"/>
    <w:rPr>
      <w:rFonts w:ascii="CG Times" w:eastAsia="SimSun" w:hAnsi="CG Times"/>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scription">
    <w:name w:val="documentdescription"/>
    <w:basedOn w:val="Normal"/>
    <w:rsid w:val="00F94F67"/>
    <w:pPr>
      <w:spacing w:before="100" w:beforeAutospacing="1" w:after="100" w:afterAutospacing="1"/>
    </w:pPr>
    <w:rPr>
      <w:rFonts w:ascii="Gulim" w:eastAsia="Gulim" w:hAnsi="Gulim" w:cs="Gulim"/>
      <w:lang w:val="en-US" w:eastAsia="ko-KR"/>
    </w:rPr>
  </w:style>
  <w:style w:type="character" w:customStyle="1" w:styleId="apple-style-span">
    <w:name w:val="apple-style-span"/>
    <w:rsid w:val="00F94F67"/>
  </w:style>
  <w:style w:type="character" w:customStyle="1" w:styleId="apple-converted-space">
    <w:name w:val="apple-converted-space"/>
    <w:rsid w:val="00F94F67"/>
  </w:style>
  <w:style w:type="character" w:customStyle="1" w:styleId="highlightedsearchterm">
    <w:name w:val="highlightedsearchterm"/>
    <w:rsid w:val="00F94F67"/>
  </w:style>
  <w:style w:type="paragraph" w:customStyle="1" w:styleId="LSDeadline">
    <w:name w:val="LSDeadline"/>
    <w:basedOn w:val="Normal"/>
    <w:rsid w:val="00F94F67"/>
    <w:pPr>
      <w:tabs>
        <w:tab w:val="left" w:pos="794"/>
        <w:tab w:val="left" w:pos="1191"/>
        <w:tab w:val="left" w:pos="1588"/>
        <w:tab w:val="left" w:pos="1985"/>
      </w:tabs>
      <w:overflowPunct w:val="0"/>
      <w:autoSpaceDE w:val="0"/>
      <w:autoSpaceDN w:val="0"/>
      <w:adjustRightInd w:val="0"/>
      <w:textAlignment w:val="baseline"/>
    </w:pPr>
    <w:rPr>
      <w:rFonts w:eastAsia="MS Mincho"/>
      <w:b/>
      <w:bCs/>
      <w:lang w:eastAsia="en-US"/>
    </w:rPr>
  </w:style>
  <w:style w:type="paragraph" w:customStyle="1" w:styleId="LSForAction">
    <w:name w:val="LSForAction"/>
    <w:basedOn w:val="Normal"/>
    <w:rsid w:val="00F94F67"/>
    <w:pPr>
      <w:tabs>
        <w:tab w:val="left" w:pos="794"/>
        <w:tab w:val="left" w:pos="1191"/>
        <w:tab w:val="left" w:pos="1588"/>
        <w:tab w:val="left" w:pos="1985"/>
      </w:tabs>
      <w:overflowPunct w:val="0"/>
      <w:autoSpaceDE w:val="0"/>
      <w:autoSpaceDN w:val="0"/>
      <w:adjustRightInd w:val="0"/>
      <w:textAlignment w:val="baseline"/>
    </w:pPr>
    <w:rPr>
      <w:rFonts w:eastAsia="MS Mincho"/>
      <w:b/>
      <w:bCs/>
      <w:lang w:eastAsia="en-US"/>
    </w:rPr>
  </w:style>
  <w:style w:type="paragraph" w:customStyle="1" w:styleId="LSForInfo">
    <w:name w:val="LSForInfo"/>
    <w:basedOn w:val="LSForAction"/>
    <w:rsid w:val="00F94F67"/>
  </w:style>
  <w:style w:type="paragraph" w:customStyle="1" w:styleId="a">
    <w:name w:val="列出段落"/>
    <w:basedOn w:val="Normal"/>
    <w:uiPriority w:val="99"/>
    <w:rsid w:val="00F94F67"/>
    <w:pPr>
      <w:spacing w:before="0" w:after="200" w:line="276" w:lineRule="auto"/>
      <w:ind w:left="720"/>
      <w:contextualSpacing/>
    </w:pPr>
    <w:rPr>
      <w:rFonts w:ascii="Calibri" w:eastAsia="SimSun" w:hAnsi="Calibri"/>
      <w:sz w:val="22"/>
      <w:szCs w:val="22"/>
      <w:lang w:val="en-US" w:eastAsia="en-US"/>
    </w:rPr>
  </w:style>
  <w:style w:type="paragraph" w:customStyle="1" w:styleId="xmsonospacing">
    <w:name w:val="x_msonospacing"/>
    <w:basedOn w:val="Normal"/>
    <w:rsid w:val="00F94F67"/>
    <w:pPr>
      <w:spacing w:before="100" w:beforeAutospacing="1" w:after="100" w:afterAutospacing="1"/>
    </w:pPr>
    <w:rPr>
      <w:rFonts w:eastAsia="SimSun"/>
      <w:lang w:val="en-US" w:eastAsia="zh-CN"/>
    </w:rPr>
  </w:style>
  <w:style w:type="paragraph" w:customStyle="1" w:styleId="enuk">
    <w:name w:val="enuk"/>
    <w:basedOn w:val="Normal"/>
    <w:qFormat/>
    <w:rsid w:val="00F94F67"/>
    <w:pPr>
      <w:tabs>
        <w:tab w:val="left" w:pos="794"/>
        <w:tab w:val="left" w:pos="1191"/>
        <w:tab w:val="left" w:pos="1588"/>
        <w:tab w:val="left" w:pos="1985"/>
      </w:tabs>
      <w:overflowPunct w:val="0"/>
      <w:autoSpaceDE w:val="0"/>
      <w:autoSpaceDN w:val="0"/>
      <w:adjustRightInd w:val="0"/>
      <w:textAlignment w:val="baseline"/>
    </w:pPr>
    <w:rPr>
      <w:rFonts w:eastAsia="SimSun"/>
      <w:lang w:eastAsia="ko-KR"/>
    </w:rPr>
  </w:style>
  <w:style w:type="character" w:customStyle="1" w:styleId="UnresolvedMention1">
    <w:name w:val="Unresolved Mention1"/>
    <w:uiPriority w:val="99"/>
    <w:semiHidden/>
    <w:unhideWhenUsed/>
    <w:rsid w:val="00F94F67"/>
    <w:rPr>
      <w:color w:val="605E5C"/>
      <w:shd w:val="clear" w:color="auto" w:fill="E1DFDD"/>
    </w:rPr>
  </w:style>
  <w:style w:type="paragraph" w:customStyle="1" w:styleId="04xlpa">
    <w:name w:val="_04xlpa"/>
    <w:basedOn w:val="Normal"/>
    <w:rsid w:val="00F94F67"/>
    <w:pPr>
      <w:spacing w:before="100" w:beforeAutospacing="1" w:after="100" w:afterAutospacing="1"/>
    </w:pPr>
    <w:rPr>
      <w:rFonts w:eastAsia="Times New Roman"/>
      <w:lang w:eastAsia="en-GB"/>
    </w:rPr>
  </w:style>
  <w:style w:type="character" w:customStyle="1" w:styleId="jsgrdq">
    <w:name w:val="jsgrdq"/>
    <w:rsid w:val="00F94F67"/>
  </w:style>
  <w:style w:type="paragraph" w:customStyle="1" w:styleId="TableParagraph">
    <w:name w:val="Table Paragraph"/>
    <w:basedOn w:val="Normal"/>
    <w:uiPriority w:val="1"/>
    <w:qFormat/>
    <w:rsid w:val="00402B69"/>
    <w:pPr>
      <w:widowControl w:val="0"/>
      <w:autoSpaceDE w:val="0"/>
      <w:autoSpaceDN w:val="0"/>
      <w:spacing w:before="0"/>
    </w:pPr>
    <w:rPr>
      <w:rFonts w:eastAsia="Times New Roman"/>
      <w:sz w:val="22"/>
      <w:szCs w:val="22"/>
      <w:lang w:val="en-US" w:eastAsia="en-US"/>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basedOn w:val="DefaultParagraphFont"/>
    <w:link w:val="ListParagraph"/>
    <w:uiPriority w:val="34"/>
    <w:qFormat/>
    <w:locked/>
    <w:rsid w:val="00402B69"/>
    <w:rPr>
      <w:rFonts w:eastAsia="Calibri"/>
      <w:sz w:val="24"/>
      <w:szCs w:val="24"/>
      <w:lang w:eastAsia="ja-JP"/>
    </w:rPr>
  </w:style>
  <w:style w:type="character" w:customStyle="1" w:styleId="ui-provider">
    <w:name w:val="ui-provider"/>
    <w:basedOn w:val="DefaultParagraphFont"/>
    <w:rsid w:val="001F6166"/>
  </w:style>
  <w:style w:type="character" w:customStyle="1" w:styleId="normaltextrun">
    <w:name w:val="normaltextrun"/>
    <w:basedOn w:val="DefaultParagraphFont"/>
    <w:rsid w:val="00EF09B0"/>
  </w:style>
  <w:style w:type="paragraph" w:customStyle="1" w:styleId="TSBHeaderQuestion">
    <w:name w:val="TSBHeaderQuestion"/>
    <w:basedOn w:val="Normal"/>
    <w:qFormat/>
    <w:rsid w:val="0032356F"/>
    <w:rPr>
      <w:rFonts w:eastAsia="DengXian"/>
      <w:lang w:eastAsia="en-GB"/>
    </w:rPr>
  </w:style>
  <w:style w:type="paragraph" w:customStyle="1" w:styleId="TSBHeaderRight14">
    <w:name w:val="TSBHeaderRight14"/>
    <w:basedOn w:val="Normal"/>
    <w:qFormat/>
    <w:rsid w:val="0032356F"/>
    <w:pPr>
      <w:jc w:val="right"/>
    </w:pPr>
    <w:rPr>
      <w:rFonts w:eastAsia="DengXian"/>
      <w:b/>
      <w:bCs/>
      <w:sz w:val="28"/>
      <w:szCs w:val="28"/>
      <w:lang w:eastAsia="en-GB"/>
    </w:rPr>
  </w:style>
  <w:style w:type="paragraph" w:customStyle="1" w:styleId="TSBHeaderSource">
    <w:name w:val="TSBHeaderSource"/>
    <w:basedOn w:val="Normal"/>
    <w:qFormat/>
    <w:rsid w:val="0032356F"/>
    <w:rPr>
      <w:rFonts w:eastAsia="DengXian"/>
      <w:lang w:eastAsia="en-GB"/>
    </w:rPr>
  </w:style>
  <w:style w:type="paragraph" w:customStyle="1" w:styleId="TSBHeaderTitle">
    <w:name w:val="TSBHeaderTitle"/>
    <w:basedOn w:val="Normal"/>
    <w:qFormat/>
    <w:rsid w:val="0032356F"/>
    <w:rPr>
      <w:rFonts w:eastAsia="DengXian"/>
      <w:lang w:eastAsia="en-GB"/>
    </w:rPr>
  </w:style>
  <w:style w:type="paragraph" w:customStyle="1" w:styleId="VenueDate">
    <w:name w:val="VenueDate"/>
    <w:basedOn w:val="Normal"/>
    <w:qFormat/>
    <w:rsid w:val="0032356F"/>
    <w:pPr>
      <w:jc w:val="right"/>
    </w:pPr>
    <w:rPr>
      <w:rFonts w:eastAsia="DengXian"/>
      <w:lang w:eastAsia="en-GB"/>
    </w:rPr>
  </w:style>
  <w:style w:type="character" w:customStyle="1" w:styleId="Heading4Char">
    <w:name w:val="Heading 4 Char"/>
    <w:basedOn w:val="DefaultParagraphFont"/>
    <w:link w:val="Heading4"/>
    <w:rsid w:val="000F387B"/>
    <w:rPr>
      <w:rFonts w:eastAsia="Calibri"/>
      <w:b/>
      <w:sz w:val="24"/>
      <w:szCs w:val="24"/>
      <w:lang w:eastAsia="ja-JP"/>
    </w:rPr>
  </w:style>
  <w:style w:type="character" w:customStyle="1" w:styleId="Heading1Char">
    <w:name w:val="Heading 1 Char"/>
    <w:basedOn w:val="DefaultParagraphFont"/>
    <w:link w:val="Heading1"/>
    <w:rsid w:val="000F1080"/>
    <w:rPr>
      <w:rFonts w:eastAsia="Calibri"/>
      <w:b/>
      <w:sz w:val="24"/>
      <w:szCs w:val="24"/>
      <w:lang w:eastAsia="ja-JP"/>
    </w:rPr>
  </w:style>
  <w:style w:type="character" w:customStyle="1" w:styleId="scxw168955374">
    <w:name w:val="scxw168955374"/>
    <w:basedOn w:val="DefaultParagraphFont"/>
    <w:rsid w:val="00FC0B9B"/>
  </w:style>
  <w:style w:type="character" w:customStyle="1" w:styleId="eop">
    <w:name w:val="eop"/>
    <w:basedOn w:val="DefaultParagraphFont"/>
    <w:rsid w:val="00FC0B9B"/>
  </w:style>
  <w:style w:type="paragraph" w:customStyle="1" w:styleId="paragraph">
    <w:name w:val="paragraph"/>
    <w:basedOn w:val="Normal"/>
    <w:rsid w:val="00FC0B9B"/>
    <w:pPr>
      <w:spacing w:before="100" w:beforeAutospacing="1" w:after="100" w:afterAutospacing="1"/>
    </w:pPr>
    <w:rPr>
      <w:rFonts w:eastAsia="Times New Roman"/>
      <w:lang w:eastAsia="en-GB"/>
    </w:rPr>
  </w:style>
  <w:style w:type="paragraph" w:customStyle="1" w:styleId="TSBHeaderSummary">
    <w:name w:val="TSBHeaderSummary"/>
    <w:basedOn w:val="Normal"/>
    <w:rsid w:val="006B708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1304">
      <w:bodyDiv w:val="1"/>
      <w:marLeft w:val="0"/>
      <w:marRight w:val="0"/>
      <w:marTop w:val="0"/>
      <w:marBottom w:val="0"/>
      <w:divBdr>
        <w:top w:val="none" w:sz="0" w:space="0" w:color="auto"/>
        <w:left w:val="none" w:sz="0" w:space="0" w:color="auto"/>
        <w:bottom w:val="none" w:sz="0" w:space="0" w:color="auto"/>
        <w:right w:val="none" w:sz="0" w:space="0" w:color="auto"/>
      </w:divBdr>
    </w:div>
    <w:div w:id="215821835">
      <w:bodyDiv w:val="1"/>
      <w:marLeft w:val="0"/>
      <w:marRight w:val="0"/>
      <w:marTop w:val="0"/>
      <w:marBottom w:val="0"/>
      <w:divBdr>
        <w:top w:val="none" w:sz="0" w:space="0" w:color="auto"/>
        <w:left w:val="none" w:sz="0" w:space="0" w:color="auto"/>
        <w:bottom w:val="none" w:sz="0" w:space="0" w:color="auto"/>
        <w:right w:val="none" w:sz="0" w:space="0" w:color="auto"/>
      </w:divBdr>
    </w:div>
    <w:div w:id="234167043">
      <w:bodyDiv w:val="1"/>
      <w:marLeft w:val="0"/>
      <w:marRight w:val="0"/>
      <w:marTop w:val="0"/>
      <w:marBottom w:val="0"/>
      <w:divBdr>
        <w:top w:val="none" w:sz="0" w:space="0" w:color="auto"/>
        <w:left w:val="none" w:sz="0" w:space="0" w:color="auto"/>
        <w:bottom w:val="none" w:sz="0" w:space="0" w:color="auto"/>
        <w:right w:val="none" w:sz="0" w:space="0" w:color="auto"/>
      </w:divBdr>
    </w:div>
    <w:div w:id="268590167">
      <w:bodyDiv w:val="1"/>
      <w:marLeft w:val="0"/>
      <w:marRight w:val="0"/>
      <w:marTop w:val="0"/>
      <w:marBottom w:val="0"/>
      <w:divBdr>
        <w:top w:val="none" w:sz="0" w:space="0" w:color="auto"/>
        <w:left w:val="none" w:sz="0" w:space="0" w:color="auto"/>
        <w:bottom w:val="none" w:sz="0" w:space="0" w:color="auto"/>
        <w:right w:val="none" w:sz="0" w:space="0" w:color="auto"/>
      </w:divBdr>
    </w:div>
    <w:div w:id="338243194">
      <w:bodyDiv w:val="1"/>
      <w:marLeft w:val="0"/>
      <w:marRight w:val="0"/>
      <w:marTop w:val="0"/>
      <w:marBottom w:val="0"/>
      <w:divBdr>
        <w:top w:val="none" w:sz="0" w:space="0" w:color="auto"/>
        <w:left w:val="none" w:sz="0" w:space="0" w:color="auto"/>
        <w:bottom w:val="none" w:sz="0" w:space="0" w:color="auto"/>
        <w:right w:val="none" w:sz="0" w:space="0" w:color="auto"/>
      </w:divBdr>
      <w:divsChild>
        <w:div w:id="170996913">
          <w:marLeft w:val="763"/>
          <w:marRight w:val="0"/>
          <w:marTop w:val="160"/>
          <w:marBottom w:val="0"/>
          <w:divBdr>
            <w:top w:val="none" w:sz="0" w:space="0" w:color="auto"/>
            <w:left w:val="none" w:sz="0" w:space="0" w:color="auto"/>
            <w:bottom w:val="none" w:sz="0" w:space="0" w:color="auto"/>
            <w:right w:val="none" w:sz="0" w:space="0" w:color="auto"/>
          </w:divBdr>
        </w:div>
        <w:div w:id="1268122537">
          <w:marLeft w:val="389"/>
          <w:marRight w:val="0"/>
          <w:marTop w:val="320"/>
          <w:marBottom w:val="0"/>
          <w:divBdr>
            <w:top w:val="none" w:sz="0" w:space="0" w:color="auto"/>
            <w:left w:val="none" w:sz="0" w:space="0" w:color="auto"/>
            <w:bottom w:val="none" w:sz="0" w:space="0" w:color="auto"/>
            <w:right w:val="none" w:sz="0" w:space="0" w:color="auto"/>
          </w:divBdr>
        </w:div>
        <w:div w:id="1423800371">
          <w:marLeft w:val="763"/>
          <w:marRight w:val="0"/>
          <w:marTop w:val="160"/>
          <w:marBottom w:val="0"/>
          <w:divBdr>
            <w:top w:val="none" w:sz="0" w:space="0" w:color="auto"/>
            <w:left w:val="none" w:sz="0" w:space="0" w:color="auto"/>
            <w:bottom w:val="none" w:sz="0" w:space="0" w:color="auto"/>
            <w:right w:val="none" w:sz="0" w:space="0" w:color="auto"/>
          </w:divBdr>
        </w:div>
        <w:div w:id="1693149831">
          <w:marLeft w:val="763"/>
          <w:marRight w:val="0"/>
          <w:marTop w:val="160"/>
          <w:marBottom w:val="0"/>
          <w:divBdr>
            <w:top w:val="none" w:sz="0" w:space="0" w:color="auto"/>
            <w:left w:val="none" w:sz="0" w:space="0" w:color="auto"/>
            <w:bottom w:val="none" w:sz="0" w:space="0" w:color="auto"/>
            <w:right w:val="none" w:sz="0" w:space="0" w:color="auto"/>
          </w:divBdr>
        </w:div>
      </w:divsChild>
    </w:div>
    <w:div w:id="439645177">
      <w:bodyDiv w:val="1"/>
      <w:marLeft w:val="0"/>
      <w:marRight w:val="0"/>
      <w:marTop w:val="0"/>
      <w:marBottom w:val="0"/>
      <w:divBdr>
        <w:top w:val="none" w:sz="0" w:space="0" w:color="auto"/>
        <w:left w:val="none" w:sz="0" w:space="0" w:color="auto"/>
        <w:bottom w:val="none" w:sz="0" w:space="0" w:color="auto"/>
        <w:right w:val="none" w:sz="0" w:space="0" w:color="auto"/>
      </w:divBdr>
    </w:div>
    <w:div w:id="460542846">
      <w:bodyDiv w:val="1"/>
      <w:marLeft w:val="0"/>
      <w:marRight w:val="0"/>
      <w:marTop w:val="0"/>
      <w:marBottom w:val="0"/>
      <w:divBdr>
        <w:top w:val="none" w:sz="0" w:space="0" w:color="auto"/>
        <w:left w:val="none" w:sz="0" w:space="0" w:color="auto"/>
        <w:bottom w:val="none" w:sz="0" w:space="0" w:color="auto"/>
        <w:right w:val="none" w:sz="0" w:space="0" w:color="auto"/>
      </w:divBdr>
    </w:div>
    <w:div w:id="603005008">
      <w:bodyDiv w:val="1"/>
      <w:marLeft w:val="0"/>
      <w:marRight w:val="0"/>
      <w:marTop w:val="0"/>
      <w:marBottom w:val="0"/>
      <w:divBdr>
        <w:top w:val="none" w:sz="0" w:space="0" w:color="auto"/>
        <w:left w:val="none" w:sz="0" w:space="0" w:color="auto"/>
        <w:bottom w:val="none" w:sz="0" w:space="0" w:color="auto"/>
        <w:right w:val="none" w:sz="0" w:space="0" w:color="auto"/>
      </w:divBdr>
    </w:div>
    <w:div w:id="873469634">
      <w:bodyDiv w:val="1"/>
      <w:marLeft w:val="0"/>
      <w:marRight w:val="0"/>
      <w:marTop w:val="0"/>
      <w:marBottom w:val="0"/>
      <w:divBdr>
        <w:top w:val="none" w:sz="0" w:space="0" w:color="auto"/>
        <w:left w:val="none" w:sz="0" w:space="0" w:color="auto"/>
        <w:bottom w:val="none" w:sz="0" w:space="0" w:color="auto"/>
        <w:right w:val="none" w:sz="0" w:space="0" w:color="auto"/>
      </w:divBdr>
    </w:div>
    <w:div w:id="1205286639">
      <w:bodyDiv w:val="1"/>
      <w:marLeft w:val="0"/>
      <w:marRight w:val="0"/>
      <w:marTop w:val="0"/>
      <w:marBottom w:val="0"/>
      <w:divBdr>
        <w:top w:val="none" w:sz="0" w:space="0" w:color="auto"/>
        <w:left w:val="none" w:sz="0" w:space="0" w:color="auto"/>
        <w:bottom w:val="none" w:sz="0" w:space="0" w:color="auto"/>
        <w:right w:val="none" w:sz="0" w:space="0" w:color="auto"/>
      </w:divBdr>
    </w:div>
    <w:div w:id="1211916317">
      <w:bodyDiv w:val="1"/>
      <w:marLeft w:val="0"/>
      <w:marRight w:val="0"/>
      <w:marTop w:val="0"/>
      <w:marBottom w:val="0"/>
      <w:divBdr>
        <w:top w:val="none" w:sz="0" w:space="0" w:color="auto"/>
        <w:left w:val="none" w:sz="0" w:space="0" w:color="auto"/>
        <w:bottom w:val="none" w:sz="0" w:space="0" w:color="auto"/>
        <w:right w:val="none" w:sz="0" w:space="0" w:color="auto"/>
      </w:divBdr>
    </w:div>
    <w:div w:id="1213344451">
      <w:bodyDiv w:val="1"/>
      <w:marLeft w:val="0"/>
      <w:marRight w:val="0"/>
      <w:marTop w:val="0"/>
      <w:marBottom w:val="0"/>
      <w:divBdr>
        <w:top w:val="none" w:sz="0" w:space="0" w:color="auto"/>
        <w:left w:val="none" w:sz="0" w:space="0" w:color="auto"/>
        <w:bottom w:val="none" w:sz="0" w:space="0" w:color="auto"/>
        <w:right w:val="none" w:sz="0" w:space="0" w:color="auto"/>
      </w:divBdr>
    </w:div>
    <w:div w:id="1237322495">
      <w:bodyDiv w:val="1"/>
      <w:marLeft w:val="0"/>
      <w:marRight w:val="0"/>
      <w:marTop w:val="0"/>
      <w:marBottom w:val="0"/>
      <w:divBdr>
        <w:top w:val="none" w:sz="0" w:space="0" w:color="auto"/>
        <w:left w:val="none" w:sz="0" w:space="0" w:color="auto"/>
        <w:bottom w:val="none" w:sz="0" w:space="0" w:color="auto"/>
        <w:right w:val="none" w:sz="0" w:space="0" w:color="auto"/>
      </w:divBdr>
      <w:divsChild>
        <w:div w:id="318313252">
          <w:marLeft w:val="389"/>
          <w:marRight w:val="0"/>
          <w:marTop w:val="320"/>
          <w:marBottom w:val="0"/>
          <w:divBdr>
            <w:top w:val="none" w:sz="0" w:space="0" w:color="auto"/>
            <w:left w:val="none" w:sz="0" w:space="0" w:color="auto"/>
            <w:bottom w:val="none" w:sz="0" w:space="0" w:color="auto"/>
            <w:right w:val="none" w:sz="0" w:space="0" w:color="auto"/>
          </w:divBdr>
        </w:div>
        <w:div w:id="1006325250">
          <w:marLeft w:val="763"/>
          <w:marRight w:val="0"/>
          <w:marTop w:val="160"/>
          <w:marBottom w:val="0"/>
          <w:divBdr>
            <w:top w:val="none" w:sz="0" w:space="0" w:color="auto"/>
            <w:left w:val="none" w:sz="0" w:space="0" w:color="auto"/>
            <w:bottom w:val="none" w:sz="0" w:space="0" w:color="auto"/>
            <w:right w:val="none" w:sz="0" w:space="0" w:color="auto"/>
          </w:divBdr>
        </w:div>
        <w:div w:id="1033918453">
          <w:marLeft w:val="763"/>
          <w:marRight w:val="0"/>
          <w:marTop w:val="160"/>
          <w:marBottom w:val="0"/>
          <w:divBdr>
            <w:top w:val="none" w:sz="0" w:space="0" w:color="auto"/>
            <w:left w:val="none" w:sz="0" w:space="0" w:color="auto"/>
            <w:bottom w:val="none" w:sz="0" w:space="0" w:color="auto"/>
            <w:right w:val="none" w:sz="0" w:space="0" w:color="auto"/>
          </w:divBdr>
        </w:div>
        <w:div w:id="1094402133">
          <w:marLeft w:val="763"/>
          <w:marRight w:val="0"/>
          <w:marTop w:val="160"/>
          <w:marBottom w:val="0"/>
          <w:divBdr>
            <w:top w:val="none" w:sz="0" w:space="0" w:color="auto"/>
            <w:left w:val="none" w:sz="0" w:space="0" w:color="auto"/>
            <w:bottom w:val="none" w:sz="0" w:space="0" w:color="auto"/>
            <w:right w:val="none" w:sz="0" w:space="0" w:color="auto"/>
          </w:divBdr>
        </w:div>
      </w:divsChild>
    </w:div>
    <w:div w:id="1291859961">
      <w:bodyDiv w:val="1"/>
      <w:marLeft w:val="0"/>
      <w:marRight w:val="0"/>
      <w:marTop w:val="0"/>
      <w:marBottom w:val="0"/>
      <w:divBdr>
        <w:top w:val="none" w:sz="0" w:space="0" w:color="auto"/>
        <w:left w:val="none" w:sz="0" w:space="0" w:color="auto"/>
        <w:bottom w:val="none" w:sz="0" w:space="0" w:color="auto"/>
        <w:right w:val="none" w:sz="0" w:space="0" w:color="auto"/>
      </w:divBdr>
    </w:div>
    <w:div w:id="1336304949">
      <w:bodyDiv w:val="1"/>
      <w:marLeft w:val="0"/>
      <w:marRight w:val="0"/>
      <w:marTop w:val="0"/>
      <w:marBottom w:val="0"/>
      <w:divBdr>
        <w:top w:val="none" w:sz="0" w:space="0" w:color="auto"/>
        <w:left w:val="none" w:sz="0" w:space="0" w:color="auto"/>
        <w:bottom w:val="none" w:sz="0" w:space="0" w:color="auto"/>
        <w:right w:val="none" w:sz="0" w:space="0" w:color="auto"/>
      </w:divBdr>
    </w:div>
    <w:div w:id="1448308255">
      <w:bodyDiv w:val="1"/>
      <w:marLeft w:val="0"/>
      <w:marRight w:val="0"/>
      <w:marTop w:val="0"/>
      <w:marBottom w:val="0"/>
      <w:divBdr>
        <w:top w:val="none" w:sz="0" w:space="0" w:color="auto"/>
        <w:left w:val="none" w:sz="0" w:space="0" w:color="auto"/>
        <w:bottom w:val="none" w:sz="0" w:space="0" w:color="auto"/>
        <w:right w:val="none" w:sz="0" w:space="0" w:color="auto"/>
      </w:divBdr>
    </w:div>
    <w:div w:id="1457063835">
      <w:bodyDiv w:val="1"/>
      <w:marLeft w:val="0"/>
      <w:marRight w:val="0"/>
      <w:marTop w:val="0"/>
      <w:marBottom w:val="0"/>
      <w:divBdr>
        <w:top w:val="none" w:sz="0" w:space="0" w:color="auto"/>
        <w:left w:val="none" w:sz="0" w:space="0" w:color="auto"/>
        <w:bottom w:val="none" w:sz="0" w:space="0" w:color="auto"/>
        <w:right w:val="none" w:sz="0" w:space="0" w:color="auto"/>
      </w:divBdr>
    </w:div>
    <w:div w:id="1856112050">
      <w:bodyDiv w:val="1"/>
      <w:marLeft w:val="0"/>
      <w:marRight w:val="0"/>
      <w:marTop w:val="0"/>
      <w:marBottom w:val="0"/>
      <w:divBdr>
        <w:top w:val="none" w:sz="0" w:space="0" w:color="auto"/>
        <w:left w:val="none" w:sz="0" w:space="0" w:color="auto"/>
        <w:bottom w:val="none" w:sz="0" w:space="0" w:color="auto"/>
        <w:right w:val="none" w:sz="0" w:space="0" w:color="auto"/>
      </w:divBdr>
    </w:div>
    <w:div w:id="1892763305">
      <w:bodyDiv w:val="1"/>
      <w:marLeft w:val="0"/>
      <w:marRight w:val="0"/>
      <w:marTop w:val="0"/>
      <w:marBottom w:val="0"/>
      <w:divBdr>
        <w:top w:val="none" w:sz="0" w:space="0" w:color="auto"/>
        <w:left w:val="none" w:sz="0" w:space="0" w:color="auto"/>
        <w:bottom w:val="none" w:sz="0" w:space="0" w:color="auto"/>
        <w:right w:val="none" w:sz="0" w:space="0" w:color="auto"/>
      </w:divBdr>
    </w:div>
    <w:div w:id="20575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ifa/t/sftp/jcamv/2510/In/JCA-MV-Doc-019-SG21.docx" TargetMode="External"/><Relationship Id="rId18" Type="http://schemas.openxmlformats.org/officeDocument/2006/relationships/hyperlink" Target="https://www.itu.int/ifa/t/sftp/jcamv/2510/In/JCA-MV-Doc-003-ToR.docx" TargetMode="External"/><Relationship Id="rId26" Type="http://schemas.openxmlformats.org/officeDocument/2006/relationships/hyperlink" Target="https://www.itu.int/ifa/t/sftp/jcamv/2510/In/JCA-MV-Doc-016r1-SG20.docx" TargetMode="External"/><Relationship Id="rId39" Type="http://schemas.openxmlformats.org/officeDocument/2006/relationships/theme" Target="theme/theme1.xml"/><Relationship Id="rId21" Type="http://schemas.openxmlformats.org/officeDocument/2006/relationships/hyperlink" Target="https://www.itu.int/ifa/t/sftp/jcamv/2510/In/JCA-MV-Doc-010-ls-SG21-new-work-tems.docx" TargetMode="External"/><Relationship Id="rId34" Type="http://schemas.openxmlformats.org/officeDocument/2006/relationships/hyperlink" Target="https://www.itu.int/ifa/t/sftp/jcamv/2510/In/JCA-MV-Doc-013-ETRI-standardization-status.docx"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ifa/t/sftp/jcamv/2510/In/JCA-MV-Doc-007-3GPP-metaverse.docx" TargetMode="External"/><Relationship Id="rId20" Type="http://schemas.openxmlformats.org/officeDocument/2006/relationships/hyperlink" Target="https://www.itu.int/ifa/t/sftp/jcamv/2510/In/JCA-MV-Doc-006-ls-TSAG-NewQ.zip" TargetMode="External"/><Relationship Id="rId29" Type="http://schemas.openxmlformats.org/officeDocument/2006/relationships/hyperlink" Target="https://www.itu.int/ifa/t/sftp/jcamv/2510/In/JCA-MV-Doc-012-ETRI-definition.docx"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ining.zhao@itu.int" TargetMode="External"/><Relationship Id="rId24" Type="http://schemas.openxmlformats.org/officeDocument/2006/relationships/hyperlink" Target="https://www.itu.int/ifa/t/sftp/jcamv/2510/In/JCA-MV-Doc-018-ls-SG20-Y.MetaExpSys.docx" TargetMode="External"/><Relationship Id="rId32" Type="http://schemas.openxmlformats.org/officeDocument/2006/relationships/hyperlink" Target="https://www.itu.int/ifa/t/sftp/jcamv/2510/In/JCA-MV-Doc-014-ETRI-NWI-standardization-roadmap.docx"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itu.int/ifa/t/sftp/jcamv/2510/In/JCA-MV-Doc-004-metaverse%20definition.docx" TargetMode="External"/><Relationship Id="rId23" Type="http://schemas.openxmlformats.org/officeDocument/2006/relationships/hyperlink" Target="https://www.itu.int/ifa/t/sftp/jcamv/2510/In/JCA-MV-Doc-009-ls-SG21-Y.MetaExpSys.docx" TargetMode="External"/><Relationship Id="rId28" Type="http://schemas.openxmlformats.org/officeDocument/2006/relationships/hyperlink" Target="https://www.itu.int/ifa/t/sftp/jcamv/2510/In/JCA-MV-Doc-012-ETRI-definition.docx" TargetMode="External"/><Relationship Id="rId36" Type="http://schemas.openxmlformats.org/officeDocument/2006/relationships/header" Target="header1.xml"/><Relationship Id="rId10" Type="http://schemas.openxmlformats.org/officeDocument/2006/relationships/hyperlink" Target="mailto:mrumayh@cst.gov.sa" TargetMode="External"/><Relationship Id="rId19" Type="http://schemas.openxmlformats.org/officeDocument/2006/relationships/hyperlink" Target="https://www.itu.int/ifa/t/sftp/jcamv/2510/In/JCA-MV-Doc-005-ls-TSAG-streamlining-JCA.zip" TargetMode="External"/><Relationship Id="rId31" Type="http://schemas.openxmlformats.org/officeDocument/2006/relationships/hyperlink" Target="https://www.itu.int/ifa/t/sftp/jcamv/2510/In/JCA-MV-Doc-011-metaverse-roadmap.docx" TargetMode="External"/><Relationship Id="rId4" Type="http://schemas.openxmlformats.org/officeDocument/2006/relationships/settings" Target="settings.xml"/><Relationship Id="rId9" Type="http://schemas.openxmlformats.org/officeDocument/2006/relationships/hyperlink" Target="mailto:sgkang@etri.re.kr" TargetMode="External"/><Relationship Id="rId14" Type="http://schemas.openxmlformats.org/officeDocument/2006/relationships/hyperlink" Target="https://www.itu.int/ifa/t/sftp/jcamv/2510/In/JCA-MV-Doc-002-working%20methods.docx" TargetMode="External"/><Relationship Id="rId22" Type="http://schemas.openxmlformats.org/officeDocument/2006/relationships/hyperlink" Target="https://www.itu.int/ifa/t/sftp/jcamv/2510/In/JCA-MV-Doc-017-ls-SG20-work-items-on-identity-for-metaverse.docx" TargetMode="External"/><Relationship Id="rId27" Type="http://schemas.openxmlformats.org/officeDocument/2006/relationships/hyperlink" Target="https://www.itu.int/ifa/t/sftp/jcamv/2510/In/JCA-MV-Doc-019-SG21.docx" TargetMode="External"/><Relationship Id="rId30" Type="http://schemas.openxmlformats.org/officeDocument/2006/relationships/hyperlink" Target="https://digital-strategy.ec.europa.eu/en/library/eu-initiative-virtual-worlds-head-start-next-technological-transition" TargetMode="External"/><Relationship Id="rId35" Type="http://schemas.openxmlformats.org/officeDocument/2006/relationships/hyperlink" Target="https://www.itu.int/ifa/t/sftp/jcamv/2510/In/JCA-MV-Doc-020-draft-list-of-relevant-groups.docx"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ifa/t/sftp/jcamv/2510/In/JCA-MV-Doc-001r2-draft%20agenda.docx" TargetMode="External"/><Relationship Id="rId17" Type="http://schemas.openxmlformats.org/officeDocument/2006/relationships/hyperlink" Target="https://www.itu.int/ifa/t/sftp/jcamv/2510/In/JCA-MV-Doc-008-SPCG.zip" TargetMode="External"/><Relationship Id="rId25" Type="http://schemas.openxmlformats.org/officeDocument/2006/relationships/hyperlink" Target="https://www.itu.int/ifa/t/sftp/jcamv/2510/In/JCA-MV-Doc-015-SG12.docx" TargetMode="External"/><Relationship Id="rId33" Type="http://schemas.openxmlformats.org/officeDocument/2006/relationships/hyperlink" Target="https://www.itu.int/en/ITU-T/jca/mv/Pages/tor.aspx" TargetMode="External"/><Relationship Id="rId38"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E8ABF9B404CFB8881D0952F09EC03"/>
        <w:category>
          <w:name w:val="General"/>
          <w:gallery w:val="placeholder"/>
        </w:category>
        <w:types>
          <w:type w:val="bbPlcHdr"/>
        </w:types>
        <w:behaviors>
          <w:behavior w:val="content"/>
        </w:behaviors>
        <w:guid w:val="{3B7045A4-EAD8-4D66-AD78-E362D3CABB00}"/>
      </w:docPartPr>
      <w:docPartBody>
        <w:p w:rsidR="00BD193E" w:rsidRDefault="00BD193E" w:rsidP="00BD193E">
          <w:pPr>
            <w:pStyle w:val="455E8ABF9B404CFB8881D0952F09EC03"/>
          </w:pPr>
          <w:r>
            <w:rPr>
              <w:rStyle w:val="PlaceholderText"/>
              <w:rFonts w:hint="eastAsia"/>
            </w:rPr>
            <w:t>Click here to enter text.</w:t>
          </w:r>
        </w:p>
      </w:docPartBody>
    </w:docPart>
    <w:docPart>
      <w:docPartPr>
        <w:name w:val="D90AF331AB70492898C733BEDFDAC064"/>
        <w:category>
          <w:name w:val="General"/>
          <w:gallery w:val="placeholder"/>
        </w:category>
        <w:types>
          <w:type w:val="bbPlcHdr"/>
        </w:types>
        <w:behaviors>
          <w:behavior w:val="content"/>
        </w:behaviors>
        <w:guid w:val="{A1C945E7-103A-40CF-84D7-335177E8BD97}"/>
      </w:docPartPr>
      <w:docPartBody>
        <w:p w:rsidR="00BD193E" w:rsidRDefault="00BD193E" w:rsidP="00BD193E">
          <w:pPr>
            <w:pStyle w:val="D90AF331AB70492898C733BEDFDAC064"/>
          </w:pPr>
          <w:r>
            <w:rPr>
              <w:rStyle w:val="PlaceholderText"/>
              <w:rFonts w:hint="eastAsia"/>
            </w:rPr>
            <w:t>Click here to enter text.</w:t>
          </w:r>
        </w:p>
      </w:docPartBody>
    </w:docPart>
    <w:docPart>
      <w:docPartPr>
        <w:name w:val="978CDDA94B3E45A4A67F5FC7B8069E49"/>
        <w:category>
          <w:name w:val="General"/>
          <w:gallery w:val="placeholder"/>
        </w:category>
        <w:types>
          <w:type w:val="bbPlcHdr"/>
        </w:types>
        <w:behaviors>
          <w:behavior w:val="content"/>
        </w:behaviors>
        <w:guid w:val="{B65B0EF7-EACB-4613-8F2F-FD7083D95435}"/>
      </w:docPartPr>
      <w:docPartBody>
        <w:p w:rsidR="00BD193E" w:rsidRDefault="00BD193E" w:rsidP="00BD193E">
          <w:pPr>
            <w:pStyle w:val="978CDDA94B3E45A4A67F5FC7B8069E49"/>
          </w:pPr>
          <w:r>
            <w:rPr>
              <w:rStyle w:val="PlaceholderText"/>
              <w:rFonts w:hint="eastAsia"/>
            </w:rPr>
            <w:t>Click here to enter text.</w:t>
          </w:r>
        </w:p>
      </w:docPartBody>
    </w:docPart>
    <w:docPart>
      <w:docPartPr>
        <w:name w:val="035DD3C8A9C14748AE54CCBA2F8894B1"/>
        <w:category>
          <w:name w:val="General"/>
          <w:gallery w:val="placeholder"/>
        </w:category>
        <w:types>
          <w:type w:val="bbPlcHdr"/>
        </w:types>
        <w:behaviors>
          <w:behavior w:val="content"/>
        </w:behaviors>
        <w:guid w:val="{E5A636AE-530C-4AD1-BA59-109BC87B0994}"/>
      </w:docPartPr>
      <w:docPartBody>
        <w:p w:rsidR="00BD193E" w:rsidRDefault="00BD193E" w:rsidP="00BD193E">
          <w:pPr>
            <w:pStyle w:val="035DD3C8A9C14748AE54CCBA2F8894B1"/>
          </w:pPr>
          <w:r>
            <w:rPr>
              <w:rStyle w:val="PlaceholderText"/>
              <w:rFonts w:hint="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
    <w:altName w:val="Yu Gothic"/>
    <w:charset w:val="80"/>
    <w:family w:val="auto"/>
    <w:pitch w:val="default"/>
    <w:sig w:usb0="00000000" w:usb1="0000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3E"/>
    <w:rsid w:val="00296AAE"/>
    <w:rsid w:val="002A7289"/>
    <w:rsid w:val="003D3BFA"/>
    <w:rsid w:val="005D0DDA"/>
    <w:rsid w:val="00630EE1"/>
    <w:rsid w:val="00636FCE"/>
    <w:rsid w:val="00666892"/>
    <w:rsid w:val="006C7F9B"/>
    <w:rsid w:val="00715850"/>
    <w:rsid w:val="00722422"/>
    <w:rsid w:val="00780038"/>
    <w:rsid w:val="007909E4"/>
    <w:rsid w:val="00822D2D"/>
    <w:rsid w:val="0090525A"/>
    <w:rsid w:val="00B003E1"/>
    <w:rsid w:val="00B4123F"/>
    <w:rsid w:val="00B42E33"/>
    <w:rsid w:val="00BD193E"/>
    <w:rsid w:val="00D26290"/>
    <w:rsid w:val="00D501D6"/>
    <w:rsid w:val="00E7379F"/>
    <w:rsid w:val="00F137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93E"/>
  </w:style>
  <w:style w:type="paragraph" w:customStyle="1" w:styleId="455E8ABF9B404CFB8881D0952F09EC03">
    <w:name w:val="455E8ABF9B404CFB8881D0952F09EC03"/>
    <w:rsid w:val="00BD193E"/>
  </w:style>
  <w:style w:type="paragraph" w:customStyle="1" w:styleId="D90AF331AB70492898C733BEDFDAC064">
    <w:name w:val="D90AF331AB70492898C733BEDFDAC064"/>
    <w:rsid w:val="00BD193E"/>
  </w:style>
  <w:style w:type="paragraph" w:customStyle="1" w:styleId="978CDDA94B3E45A4A67F5FC7B8069E49">
    <w:name w:val="978CDDA94B3E45A4A67F5FC7B8069E49"/>
    <w:rsid w:val="00BD193E"/>
  </w:style>
  <w:style w:type="paragraph" w:customStyle="1" w:styleId="035DD3C8A9C14748AE54CCBA2F8894B1">
    <w:name w:val="035DD3C8A9C14748AE54CCBA2F8894B1"/>
    <w:rsid w:val="00BD1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53CE4-27AB-44B9-92D8-163C32630F16}">
  <ds:schemaRefs>
    <ds:schemaRef ds:uri="http://schemas.openxmlformats.org/officeDocument/2006/bibliography"/>
  </ds:schemaRefs>
</ds:datastoreItem>
</file>

<file path=customXml/itemProps2.xml><?xml version="1.0" encoding="utf-8"?>
<ds:datastoreItem xmlns:ds="http://schemas.openxmlformats.org/officeDocument/2006/customXml" ds:itemID="{1C7666B0-7498-4A94-B5C7-EE9A5B82503E}"/>
</file>

<file path=customXml/itemProps3.xml><?xml version="1.0" encoding="utf-8"?>
<ds:datastoreItem xmlns:ds="http://schemas.openxmlformats.org/officeDocument/2006/customXml" ds:itemID="{EB0667BF-C1B6-437C-A5A4-13D768C6CDD3}"/>
</file>

<file path=customXml/itemProps4.xml><?xml version="1.0" encoding="utf-8"?>
<ds:datastoreItem xmlns:ds="http://schemas.openxmlformats.org/officeDocument/2006/customXml" ds:itemID="{0727CC47-AA1E-44AF-891F-E9DB20FD4487}"/>
</file>

<file path=docProps/app.xml><?xml version="1.0" encoding="utf-8"?>
<Properties xmlns="http://schemas.openxmlformats.org/officeDocument/2006/extended-properties" xmlns:vt="http://schemas.openxmlformats.org/officeDocument/2006/docPropsVTypes">
  <Template>ItutBasic-Template.dot</Template>
  <TotalTime>1</TotalTime>
  <Pages>7</Pages>
  <Words>2351</Words>
  <Characters>16042</Characters>
  <Application>Microsoft Office Word</Application>
  <DocSecurity>0</DocSecurity>
  <Lines>553</Lines>
  <Paragraphs>238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Draft Report of the 30th JCA-IoT and SC&amp;C meeting (Geneva, 16 January 2025)</vt:lpstr>
      <vt:lpstr>Draft Report of the 30th JCA-IoT and SC&amp;C meeting (Geneva, 16 January 2025)</vt:lpstr>
    </vt:vector>
  </TitlesOfParts>
  <Manager>ITU-T</Manager>
  <Company>International Telecommunication Union (ITU)</Company>
  <LinksUpToDate>false</LinksUpToDate>
  <CharactersWithSpaces>18155</CharactersWithSpaces>
  <SharedDoc>false</SharedDoc>
  <HLinks>
    <vt:vector size="234" baseType="variant">
      <vt:variant>
        <vt:i4>4849689</vt:i4>
      </vt:variant>
      <vt:variant>
        <vt:i4>159</vt:i4>
      </vt:variant>
      <vt:variant>
        <vt:i4>0</vt:i4>
      </vt:variant>
      <vt:variant>
        <vt:i4>5</vt:i4>
      </vt:variant>
      <vt:variant>
        <vt:lpwstr>https://www.itu.int/ifa/t/sftp/jcaiot/2501/In/jca-iotscc-i-487-draft-ols-SyC-Smart-Cities-JWG16.docx</vt:lpwstr>
      </vt:variant>
      <vt:variant>
        <vt:lpwstr/>
      </vt:variant>
      <vt:variant>
        <vt:i4>5373958</vt:i4>
      </vt:variant>
      <vt:variant>
        <vt:i4>156</vt:i4>
      </vt:variant>
      <vt:variant>
        <vt:i4>0</vt:i4>
      </vt:variant>
      <vt:variant>
        <vt:i4>5</vt:i4>
      </vt:variant>
      <vt:variant>
        <vt:lpwstr>https://www.itu.int/md/T25-SG20-C-0010/en</vt:lpwstr>
      </vt:variant>
      <vt:variant>
        <vt:lpwstr/>
      </vt:variant>
      <vt:variant>
        <vt:i4>131160</vt:i4>
      </vt:variant>
      <vt:variant>
        <vt:i4>153</vt:i4>
      </vt:variant>
      <vt:variant>
        <vt:i4>0</vt:i4>
      </vt:variant>
      <vt:variant>
        <vt:i4>5</vt:i4>
      </vt:variant>
      <vt:variant>
        <vt:lpwstr>https://www.itu.int/ITU-T/recommendations/rec.aspx?rec=14176</vt:lpwstr>
      </vt:variant>
      <vt:variant>
        <vt:lpwstr/>
      </vt:variant>
      <vt:variant>
        <vt:i4>4587638</vt:i4>
      </vt:variant>
      <vt:variant>
        <vt:i4>150</vt:i4>
      </vt:variant>
      <vt:variant>
        <vt:i4>0</vt:i4>
      </vt:variant>
      <vt:variant>
        <vt:i4>5</vt:i4>
      </vt:variant>
      <vt:variant>
        <vt:lpwstr>https://www.itu.int/ifa/t/sftp/jcaiot/2501/In/jca-iotscc-i-485_Updates of Standards Roadmap.docx</vt:lpwstr>
      </vt:variant>
      <vt:variant>
        <vt:lpwstr/>
      </vt:variant>
      <vt:variant>
        <vt:i4>6488169</vt:i4>
      </vt:variant>
      <vt:variant>
        <vt:i4>147</vt:i4>
      </vt:variant>
      <vt:variant>
        <vt:i4>0</vt:i4>
      </vt:variant>
      <vt:variant>
        <vt:i4>5</vt:i4>
      </vt:variant>
      <vt:variant>
        <vt:lpwstr>https://www.itu.int/net4/itu-t/landscape</vt:lpwstr>
      </vt:variant>
      <vt:variant>
        <vt:lpwstr>?topic=0.78&amp;workgroup=1&amp;searchValue=&amp;page=1&amp;sort=Revelance</vt:lpwstr>
      </vt:variant>
      <vt:variant>
        <vt:i4>4849689</vt:i4>
      </vt:variant>
      <vt:variant>
        <vt:i4>144</vt:i4>
      </vt:variant>
      <vt:variant>
        <vt:i4>0</vt:i4>
      </vt:variant>
      <vt:variant>
        <vt:i4>5</vt:i4>
      </vt:variant>
      <vt:variant>
        <vt:lpwstr>https://www.itu.int/ifa/t/sftp/jcaiot/2501/In/jca-iotscc-i-487-draft-ols-SyC-Smart-Cities-JWG16.docx</vt:lpwstr>
      </vt:variant>
      <vt:variant>
        <vt:lpwstr/>
      </vt:variant>
      <vt:variant>
        <vt:i4>5898350</vt:i4>
      </vt:variant>
      <vt:variant>
        <vt:i4>141</vt:i4>
      </vt:variant>
      <vt:variant>
        <vt:i4>0</vt:i4>
      </vt:variant>
      <vt:variant>
        <vt:i4>5</vt:i4>
      </vt:variant>
      <vt:variant>
        <vt:lpwstr>https://www.itu.int/ifa/t/sftp/jcaiot/2501/In/jca-iotscc-i-484_SyC-Smart-Cities-JWG16.zip</vt:lpwstr>
      </vt:variant>
      <vt:variant>
        <vt:lpwstr/>
      </vt:variant>
      <vt:variant>
        <vt:i4>6946940</vt:i4>
      </vt:variant>
      <vt:variant>
        <vt:i4>138</vt:i4>
      </vt:variant>
      <vt:variant>
        <vt:i4>0</vt:i4>
      </vt:variant>
      <vt:variant>
        <vt:i4>5</vt:i4>
      </vt:variant>
      <vt:variant>
        <vt:lpwstr>https://www.itu.int/ifa/t/sftp/jcaiot/2501/In/jca-iotscc-i-489-CTIA-Town-Square.zip</vt:lpwstr>
      </vt:variant>
      <vt:variant>
        <vt:lpwstr/>
      </vt:variant>
      <vt:variant>
        <vt:i4>7077958</vt:i4>
      </vt:variant>
      <vt:variant>
        <vt:i4>135</vt:i4>
      </vt:variant>
      <vt:variant>
        <vt:i4>0</vt:i4>
      </vt:variant>
      <vt:variant>
        <vt:i4>5</vt:i4>
      </vt:variant>
      <vt:variant>
        <vt:lpwstr>https://www.itu.int/ifa/t/sftp/jcaiot/2501/In/jca-iotscc-i-483_J-SCTF-TFG5.zip</vt:lpwstr>
      </vt:variant>
      <vt:variant>
        <vt:lpwstr/>
      </vt:variant>
      <vt:variant>
        <vt:i4>2162774</vt:i4>
      </vt:variant>
      <vt:variant>
        <vt:i4>132</vt:i4>
      </vt:variant>
      <vt:variant>
        <vt:i4>0</vt:i4>
      </vt:variant>
      <vt:variant>
        <vt:i4>5</vt:i4>
      </vt:variant>
      <vt:variant>
        <vt:lpwstr>https://www.itu.int/ifa/t/sftp/jcaiot/2501/In/jca-iotscc-i-492_ATSC.zip</vt:lpwstr>
      </vt:variant>
      <vt:variant>
        <vt:lpwstr/>
      </vt:variant>
      <vt:variant>
        <vt:i4>2883651</vt:i4>
      </vt:variant>
      <vt:variant>
        <vt:i4>129</vt:i4>
      </vt:variant>
      <vt:variant>
        <vt:i4>0</vt:i4>
      </vt:variant>
      <vt:variant>
        <vt:i4>5</vt:i4>
      </vt:variant>
      <vt:variant>
        <vt:lpwstr>https://www.itu.int/ifa/t/sftp/jcaiot/2501/In/jca-iotscc-i-491_OASC.zip</vt:lpwstr>
      </vt:variant>
      <vt:variant>
        <vt:lpwstr/>
      </vt:variant>
      <vt:variant>
        <vt:i4>4259965</vt:i4>
      </vt:variant>
      <vt:variant>
        <vt:i4>126</vt:i4>
      </vt:variant>
      <vt:variant>
        <vt:i4>0</vt:i4>
      </vt:variant>
      <vt:variant>
        <vt:i4>5</vt:i4>
      </vt:variant>
      <vt:variant>
        <vt:lpwstr>https://www.itu.int/ifa/t/sftp/jcaiot/2501/In/jca-iotscc-i-490_LoRa-Alliance.zip</vt:lpwstr>
      </vt:variant>
      <vt:variant>
        <vt:lpwstr/>
      </vt:variant>
      <vt:variant>
        <vt:i4>2555927</vt:i4>
      </vt:variant>
      <vt:variant>
        <vt:i4>123</vt:i4>
      </vt:variant>
      <vt:variant>
        <vt:i4>0</vt:i4>
      </vt:variant>
      <vt:variant>
        <vt:i4>5</vt:i4>
      </vt:variant>
      <vt:variant>
        <vt:lpwstr>https://www.itu.int/ifa/t/sftp/jcaiot/2501/In/jca-iotscc-i-486_European-Commission.zip</vt:lpwstr>
      </vt:variant>
      <vt:variant>
        <vt:lpwstr/>
      </vt:variant>
      <vt:variant>
        <vt:i4>5177413</vt:i4>
      </vt:variant>
      <vt:variant>
        <vt:i4>120</vt:i4>
      </vt:variant>
      <vt:variant>
        <vt:i4>0</vt:i4>
      </vt:variant>
      <vt:variant>
        <vt:i4>5</vt:i4>
      </vt:variant>
      <vt:variant>
        <vt:lpwstr>https://www.itu.int/metaverse/virtual-worlds/</vt:lpwstr>
      </vt:variant>
      <vt:variant>
        <vt:lpwstr/>
      </vt:variant>
      <vt:variant>
        <vt:i4>5177413</vt:i4>
      </vt:variant>
      <vt:variant>
        <vt:i4>117</vt:i4>
      </vt:variant>
      <vt:variant>
        <vt:i4>0</vt:i4>
      </vt:variant>
      <vt:variant>
        <vt:i4>5</vt:i4>
      </vt:variant>
      <vt:variant>
        <vt:lpwstr>https://www.itu.int/metaverse/virtual-worlds/</vt:lpwstr>
      </vt:variant>
      <vt:variant>
        <vt:lpwstr/>
      </vt:variant>
      <vt:variant>
        <vt:i4>7209017</vt:i4>
      </vt:variant>
      <vt:variant>
        <vt:i4>114</vt:i4>
      </vt:variant>
      <vt:variant>
        <vt:i4>0</vt:i4>
      </vt:variant>
      <vt:variant>
        <vt:i4>5</vt:i4>
      </vt:variant>
      <vt:variant>
        <vt:lpwstr>https://www.itu.int/metaverse/</vt:lpwstr>
      </vt:variant>
      <vt:variant>
        <vt:lpwstr/>
      </vt:variant>
      <vt:variant>
        <vt:i4>2031709</vt:i4>
      </vt:variant>
      <vt:variant>
        <vt:i4>111</vt:i4>
      </vt:variant>
      <vt:variant>
        <vt:i4>0</vt:i4>
      </vt:variant>
      <vt:variant>
        <vt:i4>5</vt:i4>
      </vt:variant>
      <vt:variant>
        <vt:lpwstr>https://www.itu.int/metaverse/un-virtual-worlds-day/</vt:lpwstr>
      </vt:variant>
      <vt:variant>
        <vt:lpwstr/>
      </vt:variant>
      <vt:variant>
        <vt:i4>7012355</vt:i4>
      </vt:variant>
      <vt:variant>
        <vt:i4>108</vt:i4>
      </vt:variant>
      <vt:variant>
        <vt:i4>0</vt:i4>
      </vt:variant>
      <vt:variant>
        <vt:i4>5</vt:i4>
      </vt:variant>
      <vt:variant>
        <vt:lpwstr>https://www.itu.int/ifa/t/sftp/jcaiot/2501/In/jca-iotscc-i-488r1_Citiverse-initiative.docx</vt:lpwstr>
      </vt:variant>
      <vt:variant>
        <vt:lpwstr/>
      </vt:variant>
      <vt:variant>
        <vt:i4>5439563</vt:i4>
      </vt:variant>
      <vt:variant>
        <vt:i4>105</vt:i4>
      </vt:variant>
      <vt:variant>
        <vt:i4>0</vt:i4>
      </vt:variant>
      <vt:variant>
        <vt:i4>5</vt:i4>
      </vt:variant>
      <vt:variant>
        <vt:lpwstr>https://u4ssc.itu.int/u4ssc-hub/</vt:lpwstr>
      </vt:variant>
      <vt:variant>
        <vt:lpwstr/>
      </vt:variant>
      <vt:variant>
        <vt:i4>5701717</vt:i4>
      </vt:variant>
      <vt:variant>
        <vt:i4>102</vt:i4>
      </vt:variant>
      <vt:variant>
        <vt:i4>0</vt:i4>
      </vt:variant>
      <vt:variant>
        <vt:i4>5</vt:i4>
      </vt:variant>
      <vt:variant>
        <vt:lpwstr>https://gss.itu.int/</vt:lpwstr>
      </vt:variant>
      <vt:variant>
        <vt:lpwstr/>
      </vt:variant>
      <vt:variant>
        <vt:i4>2097207</vt:i4>
      </vt:variant>
      <vt:variant>
        <vt:i4>99</vt:i4>
      </vt:variant>
      <vt:variant>
        <vt:i4>0</vt:i4>
      </vt:variant>
      <vt:variant>
        <vt:i4>5</vt:i4>
      </vt:variant>
      <vt:variant>
        <vt:lpwstr>https://www.itu.int/net/epub/TSB/2024-U4SSC-Key-Performance-Indicators-for-People-Centered-Cities-For-city-leaders/index.html</vt:lpwstr>
      </vt:variant>
      <vt:variant>
        <vt:lpwstr>p=1</vt:lpwstr>
      </vt:variant>
      <vt:variant>
        <vt:i4>5636163</vt:i4>
      </vt:variant>
      <vt:variant>
        <vt:i4>96</vt:i4>
      </vt:variant>
      <vt:variant>
        <vt:i4>0</vt:i4>
      </vt:variant>
      <vt:variant>
        <vt:i4>5</vt:i4>
      </vt:variant>
      <vt:variant>
        <vt:lpwstr>https://u4ssc.itu.int/u4ssc-kpi/</vt:lpwstr>
      </vt:variant>
      <vt:variant>
        <vt:lpwstr/>
      </vt:variant>
      <vt:variant>
        <vt:i4>1507416</vt:i4>
      </vt:variant>
      <vt:variant>
        <vt:i4>93</vt:i4>
      </vt:variant>
      <vt:variant>
        <vt:i4>0</vt:i4>
      </vt:variant>
      <vt:variant>
        <vt:i4>5</vt:i4>
      </vt:variant>
      <vt:variant>
        <vt:lpwstr>https://www.itu.int/net/epub/TSB/2024-U4SSC-Initiative-Connecting-Communities-Empowering-People/index.html</vt:lpwstr>
      </vt:variant>
      <vt:variant>
        <vt:lpwstr>p=1</vt:lpwstr>
      </vt:variant>
      <vt:variant>
        <vt:i4>5439561</vt:i4>
      </vt:variant>
      <vt:variant>
        <vt:i4>90</vt:i4>
      </vt:variant>
      <vt:variant>
        <vt:i4>0</vt:i4>
      </vt:variant>
      <vt:variant>
        <vt:i4>5</vt:i4>
      </vt:variant>
      <vt:variant>
        <vt:lpwstr>https://www.itu.int/net/epub/TSB/2024-U4SSC-Data-and-API-requirements-for-centralized-smart-city-platforms/index.html</vt:lpwstr>
      </vt:variant>
      <vt:variant>
        <vt:lpwstr/>
      </vt:variant>
      <vt:variant>
        <vt:i4>5832704</vt:i4>
      </vt:variant>
      <vt:variant>
        <vt:i4>87</vt:i4>
      </vt:variant>
      <vt:variant>
        <vt:i4>0</vt:i4>
      </vt:variant>
      <vt:variant>
        <vt:i4>5</vt:i4>
      </vt:variant>
      <vt:variant>
        <vt:lpwstr>https://www.itu.int/net/epub/TSB/2024-U4SSC-Policy-benchmarks-for-digital-transformation-of-people-centre/index.html</vt:lpwstr>
      </vt:variant>
      <vt:variant>
        <vt:lpwstr/>
      </vt:variant>
      <vt:variant>
        <vt:i4>6226004</vt:i4>
      </vt:variant>
      <vt:variant>
        <vt:i4>84</vt:i4>
      </vt:variant>
      <vt:variant>
        <vt:i4>0</vt:i4>
      </vt:variant>
      <vt:variant>
        <vt:i4>5</vt:i4>
      </vt:variant>
      <vt:variant>
        <vt:lpwstr>https://u4ssc.itu.int/wp-content/uploads/2024/09/2024-09-19-U4SSC-Outcome-Document-final.pdf</vt:lpwstr>
      </vt:variant>
      <vt:variant>
        <vt:lpwstr/>
      </vt:variant>
      <vt:variant>
        <vt:i4>3342392</vt:i4>
      </vt:variant>
      <vt:variant>
        <vt:i4>81</vt:i4>
      </vt:variant>
      <vt:variant>
        <vt:i4>0</vt:i4>
      </vt:variant>
      <vt:variant>
        <vt:i4>5</vt:i4>
      </vt:variant>
      <vt:variant>
        <vt:lpwstr>https://u4ssc.itu.int/latest-meetings/8th-meeting/</vt:lpwstr>
      </vt:variant>
      <vt:variant>
        <vt:lpwstr/>
      </vt:variant>
      <vt:variant>
        <vt:i4>1441852</vt:i4>
      </vt:variant>
      <vt:variant>
        <vt:i4>78</vt:i4>
      </vt:variant>
      <vt:variant>
        <vt:i4>0</vt:i4>
      </vt:variant>
      <vt:variant>
        <vt:i4>5</vt:i4>
      </vt:variant>
      <vt:variant>
        <vt:lpwstr>https://www.itu.int/ifa/t/sftp/jcaiot/2501/In/jca-iotscc-i-482_U4SSC.docx</vt:lpwstr>
      </vt:variant>
      <vt:variant>
        <vt:lpwstr/>
      </vt:variant>
      <vt:variant>
        <vt:i4>2162692</vt:i4>
      </vt:variant>
      <vt:variant>
        <vt:i4>75</vt:i4>
      </vt:variant>
      <vt:variant>
        <vt:i4>0</vt:i4>
      </vt:variant>
      <vt:variant>
        <vt:i4>5</vt:i4>
      </vt:variant>
      <vt:variant>
        <vt:lpwstr>https://www.itu.int/ifa/t/sftp/jcaiot/2501/In/jca-iotssc-i-493_J-SCTF.docx</vt:lpwstr>
      </vt:variant>
      <vt:variant>
        <vt:lpwstr/>
      </vt:variant>
      <vt:variant>
        <vt:i4>3997697</vt:i4>
      </vt:variant>
      <vt:variant>
        <vt:i4>72</vt:i4>
      </vt:variant>
      <vt:variant>
        <vt:i4>0</vt:i4>
      </vt:variant>
      <vt:variant>
        <vt:i4>5</vt:i4>
      </vt:variant>
      <vt:variant>
        <vt:lpwstr>https://www.itu.int/ifa/t/sftp/jcaiot/2407/Out/jca-iotssc-o-073-draft_report.docx</vt:lpwstr>
      </vt:variant>
      <vt:variant>
        <vt:lpwstr/>
      </vt:variant>
      <vt:variant>
        <vt:i4>1638444</vt:i4>
      </vt:variant>
      <vt:variant>
        <vt:i4>69</vt:i4>
      </vt:variant>
      <vt:variant>
        <vt:i4>0</vt:i4>
      </vt:variant>
      <vt:variant>
        <vt:i4>5</vt:i4>
      </vt:variant>
      <vt:variant>
        <vt:lpwstr>mailto:jca-iot@lists.itu.int</vt:lpwstr>
      </vt:variant>
      <vt:variant>
        <vt:lpwstr/>
      </vt:variant>
      <vt:variant>
        <vt:i4>589890</vt:i4>
      </vt:variant>
      <vt:variant>
        <vt:i4>66</vt:i4>
      </vt:variant>
      <vt:variant>
        <vt:i4>0</vt:i4>
      </vt:variant>
      <vt:variant>
        <vt:i4>5</vt:i4>
      </vt:variant>
      <vt:variant>
        <vt:lpwstr>http://www.itu.int/en/ITU-T/jca/iot/Pages/lists.aspx</vt:lpwstr>
      </vt:variant>
      <vt:variant>
        <vt:lpwstr/>
      </vt:variant>
      <vt:variant>
        <vt:i4>3473455</vt:i4>
      </vt:variant>
      <vt:variant>
        <vt:i4>63</vt:i4>
      </vt:variant>
      <vt:variant>
        <vt:i4>0</vt:i4>
      </vt:variant>
      <vt:variant>
        <vt:i4>5</vt:i4>
      </vt:variant>
      <vt:variant>
        <vt:lpwstr>http://www.itu.int/en/ITU-T/jca/iot</vt:lpwstr>
      </vt:variant>
      <vt:variant>
        <vt:lpwstr/>
      </vt:variant>
      <vt:variant>
        <vt:i4>6815851</vt:i4>
      </vt:variant>
      <vt:variant>
        <vt:i4>60</vt:i4>
      </vt:variant>
      <vt:variant>
        <vt:i4>0</vt:i4>
      </vt:variant>
      <vt:variant>
        <vt:i4>5</vt:i4>
      </vt:variant>
      <vt:variant>
        <vt:lpwstr>https://www.itu.int/ifa/t/sftp/jcaiot/</vt:lpwstr>
      </vt:variant>
      <vt:variant>
        <vt:lpwstr/>
      </vt:variant>
      <vt:variant>
        <vt:i4>5701749</vt:i4>
      </vt:variant>
      <vt:variant>
        <vt:i4>57</vt:i4>
      </vt:variant>
      <vt:variant>
        <vt:i4>0</vt:i4>
      </vt:variant>
      <vt:variant>
        <vt:i4>5</vt:i4>
      </vt:variant>
      <vt:variant>
        <vt:lpwstr>https://www.itu.int/ifa/t/sftp/jcaiot/2501/In/jca-iotscc-i-481r1_draft_agenda_January2025.docx</vt:lpwstr>
      </vt:variant>
      <vt:variant>
        <vt:lpwstr/>
      </vt:variant>
      <vt:variant>
        <vt:i4>3473519</vt:i4>
      </vt:variant>
      <vt:variant>
        <vt:i4>54</vt:i4>
      </vt:variant>
      <vt:variant>
        <vt:i4>0</vt:i4>
      </vt:variant>
      <vt:variant>
        <vt:i4>5</vt:i4>
      </vt:variant>
      <vt:variant>
        <vt:lpwstr>https://www.itu.int/en/ITU-T/jca/iot/Pages/default.aspx</vt:lpwstr>
      </vt:variant>
      <vt:variant>
        <vt:lpwstr/>
      </vt:variant>
      <vt:variant>
        <vt:i4>720937</vt:i4>
      </vt:variant>
      <vt:variant>
        <vt:i4>6</vt:i4>
      </vt:variant>
      <vt:variant>
        <vt:i4>0</vt:i4>
      </vt:variant>
      <vt:variant>
        <vt:i4>5</vt:i4>
      </vt:variant>
      <vt:variant>
        <vt:lpwstr>mailto:tsbjcaiot@itu.int</vt:lpwstr>
      </vt:variant>
      <vt:variant>
        <vt:lpwstr/>
      </vt:variant>
      <vt:variant>
        <vt:i4>7340127</vt:i4>
      </vt:variant>
      <vt:variant>
        <vt:i4>3</vt:i4>
      </vt:variant>
      <vt:variant>
        <vt:i4>0</vt:i4>
      </vt:variant>
      <vt:variant>
        <vt:i4>5</vt:i4>
      </vt:variant>
      <vt:variant>
        <vt:lpwstr>mailto:toruyamada@nec.com</vt:lpwstr>
      </vt:variant>
      <vt:variant>
        <vt:lpwstr/>
      </vt:variant>
      <vt:variant>
        <vt:i4>2621458</vt:i4>
      </vt:variant>
      <vt:variant>
        <vt:i4>0</vt:i4>
      </vt:variant>
      <vt:variant>
        <vt:i4>0</vt:i4>
      </vt:variant>
      <vt:variant>
        <vt:i4>5</vt:i4>
      </vt:variant>
      <vt:variant>
        <vt:lpwstr>mailto:emanuele.nastri@mise.gov.it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30th JCA-IoT and SC&amp;C meeting (Geneva, 16 January 2025)</dc:title>
  <dc:subject/>
  <dc:creator>JCA-IoT and SC&amp;C Co-Conveners</dc:creator>
  <cp:keywords/>
  <dc:description>SG20-TD296  For: Geneva, 15-24 January 2025_x000d_Document date: _x000d_Saved by ITU51017730 at 20:03:03 on 20/01/2025</dc:description>
  <cp:lastModifiedBy>TSB</cp:lastModifiedBy>
  <cp:revision>4</cp:revision>
  <cp:lastPrinted>2025-09-26T06:58:00Z</cp:lastPrinted>
  <dcterms:created xsi:type="dcterms:W3CDTF">2026-01-14T11:17:00Z</dcterms:created>
  <dcterms:modified xsi:type="dcterms:W3CDTF">2026-01-14T11:18:00Z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SG20-TD296</vt:lpwstr>
  </property>
  <property fmtid="{D5CDD505-2E9C-101B-9397-08002B2CF9AE}" pid="3" name="Docdate">
    <vt:lpwstr/>
  </property>
  <property fmtid="{D5CDD505-2E9C-101B-9397-08002B2CF9AE}" pid="4" name="Docorlang">
    <vt:lpwstr/>
  </property>
  <property fmtid="{D5CDD505-2E9C-101B-9397-08002B2CF9AE}" pid="5" name="Docbluepink">
    <vt:lpwstr>All/20</vt:lpwstr>
  </property>
  <property fmtid="{D5CDD505-2E9C-101B-9397-08002B2CF9AE}" pid="6" name="Docdest">
    <vt:lpwstr>Geneva, 15-24 January 2025</vt:lpwstr>
  </property>
  <property fmtid="{D5CDD505-2E9C-101B-9397-08002B2CF9AE}" pid="7" name="Docauthor">
    <vt:lpwstr>JCA-IoT and SC&amp;C Co-Conveners</vt:lpwstr>
  </property>
  <property fmtid="{D5CDD505-2E9C-101B-9397-08002B2CF9AE}" pid="8" name="GrammarlyDocumentId">
    <vt:lpwstr>00c1e4f9b7aeacd2bc754b1b6d735c2f961552ba378cca4e0494af6ba1bcc585</vt:lpwstr>
  </property>
  <property fmtid="{D5CDD505-2E9C-101B-9397-08002B2CF9AE}" pid="9" name="ContentTypeId">
    <vt:lpwstr>0x010100A77651819BF4BD4A99FFF36FD7E4E96D</vt:lpwstr>
  </property>
</Properties>
</file>