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600"/>
        <w:gridCol w:w="3200"/>
        <w:gridCol w:w="226"/>
        <w:gridCol w:w="4026"/>
      </w:tblGrid>
      <w:tr w:rsidR="00F32BB9" w:rsidRPr="00F32BB9" w14:paraId="2DDA9F39" w14:textId="77777777" w:rsidTr="00F32BB9">
        <w:trPr>
          <w:cantSplit/>
        </w:trPr>
        <w:tc>
          <w:tcPr>
            <w:tcW w:w="1132" w:type="dxa"/>
            <w:vMerge w:val="restart"/>
            <w:vAlign w:val="center"/>
          </w:tcPr>
          <w:p w14:paraId="3133C145" w14:textId="77777777" w:rsidR="00F32BB9" w:rsidRPr="00F32BB9" w:rsidRDefault="00F32BB9" w:rsidP="00F32BB9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F32BB9">
              <w:rPr>
                <w:noProof/>
              </w:rPr>
              <w:drawing>
                <wp:inline distT="0" distB="0" distL="0" distR="0" wp14:anchorId="7EB71C5F" wp14:editId="51C857A1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4"/>
            <w:vMerge w:val="restart"/>
          </w:tcPr>
          <w:p w14:paraId="298A3CD3" w14:textId="77777777" w:rsidR="00F32BB9" w:rsidRPr="00F32BB9" w:rsidRDefault="00F32BB9" w:rsidP="00F32BB9">
            <w:pPr>
              <w:rPr>
                <w:sz w:val="16"/>
                <w:szCs w:val="16"/>
              </w:rPr>
            </w:pPr>
            <w:r w:rsidRPr="00F32BB9">
              <w:rPr>
                <w:sz w:val="16"/>
                <w:szCs w:val="16"/>
              </w:rPr>
              <w:t>INTERNATIONAL TELECOMMUNICATION UNION</w:t>
            </w:r>
          </w:p>
          <w:p w14:paraId="374C4371" w14:textId="77777777" w:rsidR="00F32BB9" w:rsidRPr="00F32BB9" w:rsidRDefault="00F32BB9" w:rsidP="00F32BB9">
            <w:pPr>
              <w:rPr>
                <w:b/>
                <w:bCs/>
                <w:sz w:val="26"/>
                <w:szCs w:val="26"/>
              </w:rPr>
            </w:pPr>
            <w:r w:rsidRPr="00F32BB9">
              <w:rPr>
                <w:b/>
                <w:bCs/>
                <w:sz w:val="26"/>
                <w:szCs w:val="26"/>
              </w:rPr>
              <w:t>TELECOMMUNICATION</w:t>
            </w:r>
            <w:r w:rsidRPr="00F32BB9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3C42943" w14:textId="7FEC1CCE" w:rsidR="00F32BB9" w:rsidRPr="00F32BB9" w:rsidRDefault="00F32BB9" w:rsidP="00F32BB9">
            <w:pPr>
              <w:rPr>
                <w:sz w:val="20"/>
                <w:szCs w:val="20"/>
              </w:rPr>
            </w:pPr>
            <w:r w:rsidRPr="00F32BB9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026" w:type="dxa"/>
            <w:vAlign w:val="center"/>
          </w:tcPr>
          <w:p w14:paraId="176F8F56" w14:textId="5D539FDB" w:rsidR="00F32BB9" w:rsidRPr="00F32BB9" w:rsidRDefault="00F32BB9" w:rsidP="00F32BB9">
            <w:pPr>
              <w:pStyle w:val="Docnumber"/>
            </w:pPr>
            <w:r>
              <w:t>TSAG-TD239</w:t>
            </w:r>
            <w:r w:rsidR="00F270FA">
              <w:t>R1</w:t>
            </w:r>
          </w:p>
        </w:tc>
      </w:tr>
      <w:tr w:rsidR="00F32BB9" w:rsidRPr="00F32BB9" w14:paraId="3E7938D2" w14:textId="77777777" w:rsidTr="00F32BB9">
        <w:trPr>
          <w:cantSplit/>
        </w:trPr>
        <w:tc>
          <w:tcPr>
            <w:tcW w:w="1132" w:type="dxa"/>
            <w:vMerge/>
          </w:tcPr>
          <w:p w14:paraId="371B2466" w14:textId="77777777" w:rsidR="00F32BB9" w:rsidRPr="00F32BB9" w:rsidRDefault="00F32BB9" w:rsidP="00F32BB9">
            <w:pPr>
              <w:rPr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481" w:type="dxa"/>
            <w:gridSpan w:val="4"/>
            <w:vMerge/>
          </w:tcPr>
          <w:p w14:paraId="27503CF7" w14:textId="77777777" w:rsidR="00F32BB9" w:rsidRPr="00F32BB9" w:rsidRDefault="00F32BB9" w:rsidP="00F32BB9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4C3F9663" w14:textId="738F6F5E" w:rsidR="00F32BB9" w:rsidRPr="00F32BB9" w:rsidRDefault="00F32BB9" w:rsidP="00F32BB9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F32BB9" w:rsidRPr="00F32BB9" w14:paraId="21CC411F" w14:textId="77777777" w:rsidTr="00F32BB9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4B85967F" w14:textId="77777777" w:rsidR="00F32BB9" w:rsidRPr="00F32BB9" w:rsidRDefault="00F32BB9" w:rsidP="00F32BB9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4"/>
            <w:vMerge/>
            <w:tcBorders>
              <w:bottom w:val="single" w:sz="12" w:space="0" w:color="auto"/>
            </w:tcBorders>
          </w:tcPr>
          <w:p w14:paraId="5EEB678B" w14:textId="77777777" w:rsidR="00F32BB9" w:rsidRPr="00F32BB9" w:rsidRDefault="00F32BB9" w:rsidP="00F32BB9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07F01E6F" w14:textId="77777777" w:rsidR="00F32BB9" w:rsidRPr="00F32BB9" w:rsidRDefault="00F32BB9" w:rsidP="00F32BB9">
            <w:pPr>
              <w:pStyle w:val="TSBHeaderRight14"/>
            </w:pPr>
            <w:r w:rsidRPr="00F32BB9">
              <w:t>Original: English</w:t>
            </w:r>
          </w:p>
        </w:tc>
      </w:tr>
      <w:tr w:rsidR="00F32BB9" w:rsidRPr="00F32BB9" w14:paraId="52DC5742" w14:textId="77777777" w:rsidTr="00F32BB9">
        <w:trPr>
          <w:cantSplit/>
        </w:trPr>
        <w:tc>
          <w:tcPr>
            <w:tcW w:w="1587" w:type="dxa"/>
            <w:gridSpan w:val="2"/>
          </w:tcPr>
          <w:p w14:paraId="33EB0FF7" w14:textId="7DF9E6A7" w:rsidR="00F32BB9" w:rsidRPr="00F32BB9" w:rsidRDefault="00F32BB9" w:rsidP="00F32BB9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</w:p>
        </w:tc>
        <w:tc>
          <w:tcPr>
            <w:tcW w:w="4026" w:type="dxa"/>
            <w:gridSpan w:val="3"/>
          </w:tcPr>
          <w:p w14:paraId="5BD03811" w14:textId="20BFED28" w:rsidR="00F32BB9" w:rsidRPr="00F32BB9" w:rsidRDefault="00F32BB9" w:rsidP="00F32BB9">
            <w:pPr>
              <w:pStyle w:val="TSBHeaderQuestion"/>
            </w:pPr>
          </w:p>
        </w:tc>
        <w:tc>
          <w:tcPr>
            <w:tcW w:w="4026" w:type="dxa"/>
          </w:tcPr>
          <w:p w14:paraId="5E03CD00" w14:textId="3CE94D93" w:rsidR="00F32BB9" w:rsidRPr="00F32BB9" w:rsidRDefault="00F32BB9" w:rsidP="00F32BB9">
            <w:pPr>
              <w:pStyle w:val="VenueDate"/>
            </w:pPr>
            <w:r w:rsidRPr="00F32BB9">
              <w:t>Geneva, 26-30 January 2026</w:t>
            </w:r>
          </w:p>
        </w:tc>
      </w:tr>
      <w:tr w:rsidR="00F32BB9" w:rsidRPr="00F32BB9" w14:paraId="799DBA3A" w14:textId="77777777" w:rsidTr="005F7827">
        <w:trPr>
          <w:cantSplit/>
        </w:trPr>
        <w:tc>
          <w:tcPr>
            <w:tcW w:w="9639" w:type="dxa"/>
            <w:gridSpan w:val="6"/>
          </w:tcPr>
          <w:p w14:paraId="19512AB9" w14:textId="77777777" w:rsidR="00F32BB9" w:rsidRPr="00F32BB9" w:rsidRDefault="00F32BB9" w:rsidP="00F32BB9">
            <w:pPr>
              <w:jc w:val="center"/>
              <w:rPr>
                <w:b/>
                <w:bCs/>
              </w:rPr>
            </w:pPr>
            <w:bookmarkStart w:id="5" w:name="ddoctype"/>
            <w:bookmarkEnd w:id="3"/>
            <w:bookmarkEnd w:id="4"/>
            <w:r w:rsidRPr="00F32BB9">
              <w:rPr>
                <w:b/>
                <w:bCs/>
              </w:rPr>
              <w:t>TD</w:t>
            </w:r>
          </w:p>
          <w:p w14:paraId="6A0C6C25" w14:textId="2D17C4F8" w:rsidR="00F32BB9" w:rsidRPr="00F32BB9" w:rsidRDefault="00F32BB9" w:rsidP="001D32DF">
            <w:pPr>
              <w:spacing w:before="0"/>
              <w:jc w:val="center"/>
              <w:rPr>
                <w:b/>
                <w:bCs/>
              </w:rPr>
            </w:pPr>
            <w:r w:rsidRPr="00F32BB9">
              <w:rPr>
                <w:b/>
                <w:bCs/>
              </w:rPr>
              <w:t xml:space="preserve">(Ref.: </w:t>
            </w:r>
            <w:hyperlink r:id="rId11" w:history="1">
              <w:r w:rsidR="001D32DF" w:rsidRPr="001D32DF">
                <w:rPr>
                  <w:rStyle w:val="Hyperlink"/>
                  <w:b/>
                  <w:bCs/>
                </w:rPr>
                <w:t>SG20-LS96</w:t>
              </w:r>
            </w:hyperlink>
            <w:r w:rsidRPr="00F32BB9">
              <w:rPr>
                <w:b/>
                <w:bCs/>
              </w:rPr>
              <w:t>)</w:t>
            </w:r>
          </w:p>
        </w:tc>
      </w:tr>
      <w:tr w:rsidR="00F32BB9" w:rsidRPr="00F32BB9" w14:paraId="74E0D565" w14:textId="77777777" w:rsidTr="00F32BB9">
        <w:trPr>
          <w:cantSplit/>
        </w:trPr>
        <w:tc>
          <w:tcPr>
            <w:tcW w:w="1587" w:type="dxa"/>
            <w:gridSpan w:val="2"/>
          </w:tcPr>
          <w:p w14:paraId="32FE4DC4" w14:textId="77777777" w:rsidR="00F32BB9" w:rsidRPr="00F32BB9" w:rsidRDefault="00F32BB9" w:rsidP="00F32BB9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F32BB9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4"/>
          </w:tcPr>
          <w:p w14:paraId="60FA1412" w14:textId="5D51CCE7" w:rsidR="00F32BB9" w:rsidRPr="00F32BB9" w:rsidRDefault="00F32BB9" w:rsidP="00F32BB9">
            <w:pPr>
              <w:pStyle w:val="TSBHeaderSource"/>
            </w:pPr>
            <w:r w:rsidRPr="00F32BB9">
              <w:t>ITU-T Study Group 20</w:t>
            </w:r>
          </w:p>
        </w:tc>
      </w:tr>
      <w:tr w:rsidR="00F32BB9" w:rsidRPr="00F32BB9" w14:paraId="6A4BF306" w14:textId="77777777" w:rsidTr="00F32BB9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7067823E" w14:textId="77777777" w:rsidR="00F32BB9" w:rsidRPr="00F32BB9" w:rsidRDefault="00F32BB9" w:rsidP="00F32BB9">
            <w:pPr>
              <w:rPr>
                <w:b/>
                <w:bCs/>
              </w:rPr>
            </w:pPr>
            <w:bookmarkStart w:id="7" w:name="dtitle1" w:colFirst="1" w:colLast="1"/>
            <w:bookmarkEnd w:id="6"/>
            <w:r w:rsidRPr="00F32BB9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4"/>
            <w:tcBorders>
              <w:bottom w:val="single" w:sz="8" w:space="0" w:color="auto"/>
            </w:tcBorders>
          </w:tcPr>
          <w:p w14:paraId="4DFC7CC8" w14:textId="01A8EA01" w:rsidR="00F32BB9" w:rsidRPr="00F32BB9" w:rsidRDefault="00F32BB9" w:rsidP="00F32BB9">
            <w:pPr>
              <w:pStyle w:val="TSBHeaderTitle"/>
            </w:pPr>
            <w:r w:rsidRPr="00F32BB9">
              <w:t>LS/</w:t>
            </w:r>
            <w:proofErr w:type="spellStart"/>
            <w:r>
              <w:t>i</w:t>
            </w:r>
            <w:proofErr w:type="spellEnd"/>
            <w:r>
              <w:t>/</w:t>
            </w:r>
            <w:r w:rsidRPr="00F32BB9">
              <w:t>r on streamlining JCA operations (reply to TSAG-LS9)</w:t>
            </w:r>
            <w:r>
              <w:t xml:space="preserve"> [from ITU-T SG20]</w:t>
            </w:r>
          </w:p>
        </w:tc>
      </w:tr>
      <w:bookmarkEnd w:id="1"/>
      <w:bookmarkEnd w:id="7"/>
      <w:tr w:rsidR="00D34C00" w:rsidRPr="002A2018" w14:paraId="37215224" w14:textId="77777777" w:rsidTr="00693BC7">
        <w:trPr>
          <w:cantSplit/>
          <w:trHeight w:val="357"/>
        </w:trPr>
        <w:tc>
          <w:tcPr>
            <w:tcW w:w="9639" w:type="dxa"/>
            <w:gridSpan w:val="6"/>
            <w:tcBorders>
              <w:top w:val="single" w:sz="12" w:space="0" w:color="auto"/>
            </w:tcBorders>
          </w:tcPr>
          <w:p w14:paraId="51A4B785" w14:textId="77777777" w:rsidR="00D34C00" w:rsidRPr="002A2018" w:rsidRDefault="00D34C00" w:rsidP="001B0455">
            <w:pPr>
              <w:jc w:val="center"/>
              <w:rPr>
                <w:b/>
              </w:rPr>
            </w:pPr>
            <w:r w:rsidRPr="002A2018">
              <w:rPr>
                <w:b/>
              </w:rPr>
              <w:t>LIAISON STATEMENT</w:t>
            </w:r>
          </w:p>
        </w:tc>
      </w:tr>
      <w:tr w:rsidR="00D34C00" w:rsidRPr="002A2018" w14:paraId="33E173F0" w14:textId="77777777" w:rsidTr="00693BC7">
        <w:trPr>
          <w:cantSplit/>
          <w:trHeight w:val="357"/>
        </w:trPr>
        <w:tc>
          <w:tcPr>
            <w:tcW w:w="2187" w:type="dxa"/>
            <w:gridSpan w:val="3"/>
          </w:tcPr>
          <w:p w14:paraId="14590D57" w14:textId="77777777" w:rsidR="00D34C00" w:rsidRPr="002A2018" w:rsidRDefault="00D34C00" w:rsidP="001B0455">
            <w:pPr>
              <w:rPr>
                <w:b/>
                <w:bCs/>
              </w:rPr>
            </w:pPr>
            <w:r w:rsidRPr="002A2018">
              <w:rPr>
                <w:b/>
                <w:bCs/>
              </w:rPr>
              <w:t>For action to:</w:t>
            </w:r>
          </w:p>
        </w:tc>
        <w:tc>
          <w:tcPr>
            <w:tcW w:w="7452" w:type="dxa"/>
            <w:gridSpan w:val="3"/>
          </w:tcPr>
          <w:p w14:paraId="3761896A" w14:textId="27E5AB66" w:rsidR="00D34C00" w:rsidRPr="002A2018" w:rsidRDefault="00D34C00" w:rsidP="001B0455">
            <w:r w:rsidRPr="002A2018">
              <w:t>-</w:t>
            </w:r>
          </w:p>
        </w:tc>
      </w:tr>
      <w:tr w:rsidR="00D34C00" w:rsidRPr="002A2018" w14:paraId="00A13633" w14:textId="77777777" w:rsidTr="00693BC7">
        <w:trPr>
          <w:cantSplit/>
          <w:trHeight w:val="357"/>
        </w:trPr>
        <w:tc>
          <w:tcPr>
            <w:tcW w:w="2187" w:type="dxa"/>
            <w:gridSpan w:val="3"/>
          </w:tcPr>
          <w:p w14:paraId="6B297C27" w14:textId="77777777" w:rsidR="00D34C00" w:rsidRPr="002A2018" w:rsidRDefault="00D34C00" w:rsidP="001B0455">
            <w:pPr>
              <w:rPr>
                <w:b/>
                <w:bCs/>
              </w:rPr>
            </w:pPr>
            <w:r w:rsidRPr="002A2018">
              <w:rPr>
                <w:b/>
                <w:bCs/>
              </w:rPr>
              <w:t>For information to:</w:t>
            </w:r>
          </w:p>
        </w:tc>
        <w:tc>
          <w:tcPr>
            <w:tcW w:w="7452" w:type="dxa"/>
            <w:gridSpan w:val="3"/>
          </w:tcPr>
          <w:p w14:paraId="318CC653" w14:textId="15B00647" w:rsidR="00D34C00" w:rsidRPr="002A2018" w:rsidRDefault="00D34C00" w:rsidP="001B0455">
            <w:r w:rsidRPr="002A2018">
              <w:rPr>
                <w:rFonts w:eastAsia="Yu Mincho"/>
                <w:lang w:eastAsia="ja-JP"/>
              </w:rPr>
              <w:t>TSAG</w:t>
            </w:r>
          </w:p>
        </w:tc>
      </w:tr>
      <w:tr w:rsidR="00D34C00" w:rsidRPr="002A2018" w14:paraId="0C444A2A" w14:textId="77777777" w:rsidTr="00693BC7">
        <w:trPr>
          <w:cantSplit/>
          <w:trHeight w:val="357"/>
        </w:trPr>
        <w:tc>
          <w:tcPr>
            <w:tcW w:w="2187" w:type="dxa"/>
            <w:gridSpan w:val="3"/>
          </w:tcPr>
          <w:p w14:paraId="43A8E00D" w14:textId="77777777" w:rsidR="00D34C00" w:rsidRPr="002A2018" w:rsidRDefault="00D34C00" w:rsidP="001B0455">
            <w:pPr>
              <w:rPr>
                <w:b/>
                <w:bCs/>
              </w:rPr>
            </w:pPr>
            <w:r w:rsidRPr="002A2018">
              <w:rPr>
                <w:b/>
                <w:bCs/>
              </w:rPr>
              <w:t>Approval:</w:t>
            </w:r>
          </w:p>
        </w:tc>
        <w:tc>
          <w:tcPr>
            <w:tcW w:w="7452" w:type="dxa"/>
            <w:gridSpan w:val="3"/>
          </w:tcPr>
          <w:p w14:paraId="40A81BEE" w14:textId="47D5B665" w:rsidR="00D34C00" w:rsidRPr="00F32BB9" w:rsidRDefault="00D34C00" w:rsidP="001B0455">
            <w:r w:rsidRPr="00F32BB9">
              <w:t>ITU-T Study Group 20 (Geneva, 25 September 2025)</w:t>
            </w:r>
          </w:p>
        </w:tc>
      </w:tr>
      <w:tr w:rsidR="00D34C00" w:rsidRPr="002A2018" w14:paraId="26AFCB5E" w14:textId="77777777" w:rsidTr="00693BC7">
        <w:trPr>
          <w:cantSplit/>
          <w:trHeight w:val="357"/>
        </w:trPr>
        <w:tc>
          <w:tcPr>
            <w:tcW w:w="2187" w:type="dxa"/>
            <w:gridSpan w:val="3"/>
            <w:tcBorders>
              <w:bottom w:val="single" w:sz="12" w:space="0" w:color="auto"/>
            </w:tcBorders>
          </w:tcPr>
          <w:p w14:paraId="32DDD26C" w14:textId="77777777" w:rsidR="00D34C00" w:rsidRPr="002A2018" w:rsidRDefault="00D34C00" w:rsidP="001B0455">
            <w:r w:rsidRPr="002A2018">
              <w:rPr>
                <w:b/>
              </w:rPr>
              <w:t>Deadline:</w:t>
            </w:r>
          </w:p>
        </w:tc>
        <w:tc>
          <w:tcPr>
            <w:tcW w:w="7452" w:type="dxa"/>
            <w:gridSpan w:val="3"/>
            <w:tcBorders>
              <w:bottom w:val="single" w:sz="12" w:space="0" w:color="auto"/>
            </w:tcBorders>
          </w:tcPr>
          <w:p w14:paraId="02DE56AD" w14:textId="35D3A484" w:rsidR="00D34C00" w:rsidRPr="002A2018" w:rsidRDefault="00B92DD7" w:rsidP="001B0455">
            <w:r w:rsidRPr="002A2018">
              <w:t>-</w:t>
            </w:r>
          </w:p>
        </w:tc>
      </w:tr>
      <w:tr w:rsidR="00D34C00" w:rsidRPr="00F270FA" w14:paraId="4440A961" w14:textId="77777777" w:rsidTr="00693BC7">
        <w:trPr>
          <w:trHeight w:val="204"/>
        </w:trPr>
        <w:tc>
          <w:tcPr>
            <w:tcW w:w="2187" w:type="dxa"/>
            <w:gridSpan w:val="3"/>
            <w:tcBorders>
              <w:bottom w:val="single" w:sz="12" w:space="0" w:color="auto"/>
            </w:tcBorders>
          </w:tcPr>
          <w:p w14:paraId="2E85CAC8" w14:textId="77777777" w:rsidR="00D34C00" w:rsidRPr="002A2018" w:rsidRDefault="00D34C00" w:rsidP="001B0455">
            <w:pPr>
              <w:rPr>
                <w:b/>
                <w:bCs/>
              </w:rPr>
            </w:pPr>
            <w:r w:rsidRPr="002A2018">
              <w:rPr>
                <w:b/>
                <w:bCs/>
              </w:rPr>
              <w:t>Contact:</w:t>
            </w:r>
          </w:p>
        </w:tc>
        <w:tc>
          <w:tcPr>
            <w:tcW w:w="3200" w:type="dxa"/>
            <w:tcBorders>
              <w:bottom w:val="single" w:sz="12" w:space="0" w:color="auto"/>
            </w:tcBorders>
          </w:tcPr>
          <w:p w14:paraId="5DC126EF" w14:textId="77777777" w:rsidR="00D34C00" w:rsidRPr="002A2018" w:rsidRDefault="00D34C00" w:rsidP="001B0455">
            <w:pPr>
              <w:pStyle w:val="Docnumber"/>
              <w:jc w:val="left"/>
              <w:rPr>
                <w:b w:val="0"/>
                <w:bCs w:val="0"/>
                <w:sz w:val="24"/>
              </w:rPr>
            </w:pPr>
            <w:r w:rsidRPr="002A2018">
              <w:rPr>
                <w:b w:val="0"/>
                <w:bCs w:val="0"/>
                <w:sz w:val="24"/>
              </w:rPr>
              <w:t>Hyoung Jun Kim</w:t>
            </w:r>
            <w:r w:rsidRPr="002A2018">
              <w:rPr>
                <w:b w:val="0"/>
                <w:bCs w:val="0"/>
                <w:sz w:val="24"/>
              </w:rPr>
              <w:br/>
              <w:t>Study Group 20 Chair</w:t>
            </w:r>
          </w:p>
        </w:tc>
        <w:tc>
          <w:tcPr>
            <w:tcW w:w="4252" w:type="dxa"/>
            <w:gridSpan w:val="2"/>
            <w:tcBorders>
              <w:bottom w:val="single" w:sz="12" w:space="0" w:color="auto"/>
            </w:tcBorders>
          </w:tcPr>
          <w:p w14:paraId="55FF7537" w14:textId="77777777" w:rsidR="00D34C00" w:rsidRPr="002A2018" w:rsidRDefault="00D34C00" w:rsidP="001B0455">
            <w:pPr>
              <w:rPr>
                <w:lang w:val="de-DE"/>
              </w:rPr>
            </w:pPr>
            <w:r w:rsidRPr="002A2018">
              <w:rPr>
                <w:lang w:val="de-DE"/>
              </w:rPr>
              <w:t xml:space="preserve">E-mail: </w:t>
            </w:r>
            <w:r>
              <w:fldChar w:fldCharType="begin"/>
            </w:r>
            <w:r w:rsidRPr="00F270FA">
              <w:rPr>
                <w:lang w:val="fr-CH"/>
              </w:rPr>
              <w:instrText>HYPERLINK "mailto:khj@etri.re.kr"</w:instrText>
            </w:r>
            <w:r>
              <w:fldChar w:fldCharType="separate"/>
            </w:r>
            <w:r w:rsidRPr="002A2018">
              <w:rPr>
                <w:rStyle w:val="Hyperlink"/>
                <w:lang w:val="de-DE"/>
              </w:rPr>
              <w:t>khj@etri.re.kr</w:t>
            </w:r>
            <w:r>
              <w:fldChar w:fldCharType="end"/>
            </w:r>
            <w:r w:rsidRPr="002A2018">
              <w:rPr>
                <w:lang w:val="de-DE"/>
              </w:rPr>
              <w:t xml:space="preserve"> </w:t>
            </w:r>
          </w:p>
        </w:tc>
      </w:tr>
      <w:tr w:rsidR="00D34C00" w:rsidRPr="00F270FA" w14:paraId="42AD3C82" w14:textId="77777777" w:rsidTr="00693BC7">
        <w:trPr>
          <w:trHeight w:val="204"/>
        </w:trPr>
        <w:tc>
          <w:tcPr>
            <w:tcW w:w="2187" w:type="dxa"/>
            <w:gridSpan w:val="3"/>
            <w:tcBorders>
              <w:bottom w:val="single" w:sz="12" w:space="0" w:color="auto"/>
            </w:tcBorders>
          </w:tcPr>
          <w:p w14:paraId="7FAEC560" w14:textId="77777777" w:rsidR="00D34C00" w:rsidRPr="002A2018" w:rsidRDefault="00D34C00" w:rsidP="001B0455">
            <w:pPr>
              <w:rPr>
                <w:b/>
                <w:bCs/>
              </w:rPr>
            </w:pPr>
            <w:r w:rsidRPr="002A2018">
              <w:rPr>
                <w:b/>
                <w:bCs/>
              </w:rPr>
              <w:t>Contact:</w:t>
            </w:r>
          </w:p>
        </w:tc>
        <w:tc>
          <w:tcPr>
            <w:tcW w:w="3200" w:type="dxa"/>
            <w:tcBorders>
              <w:bottom w:val="single" w:sz="12" w:space="0" w:color="auto"/>
            </w:tcBorders>
          </w:tcPr>
          <w:p w14:paraId="6ED6FD97" w14:textId="6C8D7EDD" w:rsidR="00D34C00" w:rsidRPr="002A2018" w:rsidRDefault="00D34C00" w:rsidP="001B0455">
            <w:pPr>
              <w:pStyle w:val="Docnumber"/>
              <w:jc w:val="left"/>
              <w:rPr>
                <w:rFonts w:eastAsia="Malgun Gothic"/>
                <w:b w:val="0"/>
                <w:bCs w:val="0"/>
                <w:sz w:val="24"/>
                <w:lang w:eastAsia="ko-KR"/>
              </w:rPr>
            </w:pPr>
            <w:r w:rsidRPr="002A2018">
              <w:rPr>
                <w:b w:val="0"/>
                <w:bCs w:val="0"/>
                <w:sz w:val="24"/>
              </w:rPr>
              <w:t>Emanuele Nastri</w:t>
            </w:r>
            <w:r w:rsidRPr="002A2018">
              <w:rPr>
                <w:rFonts w:eastAsia="Malgun Gothic"/>
                <w:b w:val="0"/>
                <w:bCs w:val="0"/>
                <w:sz w:val="24"/>
              </w:rPr>
              <w:br/>
            </w:r>
            <w:r w:rsidR="002A2018" w:rsidRPr="002A2018">
              <w:rPr>
                <w:b w:val="0"/>
                <w:bCs w:val="0"/>
                <w:sz w:val="24"/>
              </w:rPr>
              <w:t>JCA-IoT, DT and SSC&amp;C Co-convener</w:t>
            </w:r>
          </w:p>
        </w:tc>
        <w:tc>
          <w:tcPr>
            <w:tcW w:w="4252" w:type="dxa"/>
            <w:gridSpan w:val="2"/>
            <w:tcBorders>
              <w:bottom w:val="single" w:sz="12" w:space="0" w:color="auto"/>
            </w:tcBorders>
          </w:tcPr>
          <w:p w14:paraId="48CB84AA" w14:textId="2BA5EDEC" w:rsidR="00D34C00" w:rsidRPr="002A2018" w:rsidRDefault="00D34C00" w:rsidP="001B0455">
            <w:pPr>
              <w:rPr>
                <w:lang w:val="de-DE"/>
              </w:rPr>
            </w:pPr>
            <w:r w:rsidRPr="002A2018">
              <w:rPr>
                <w:lang w:val="de-DE"/>
              </w:rPr>
              <w:t xml:space="preserve">Tel.: </w:t>
            </w:r>
            <w:r w:rsidR="002A2018" w:rsidRPr="002A2018">
              <w:rPr>
                <w:lang w:val="de-DE"/>
              </w:rPr>
              <w:tab/>
            </w:r>
            <w:r w:rsidRPr="002A2018">
              <w:rPr>
                <w:lang w:val="de-DE"/>
              </w:rPr>
              <w:t>+39 06 54445835</w:t>
            </w:r>
            <w:r w:rsidRPr="002A2018">
              <w:rPr>
                <w:lang w:val="de-DE"/>
              </w:rPr>
              <w:br/>
              <w:t xml:space="preserve">E-mail: </w:t>
            </w:r>
            <w:r>
              <w:fldChar w:fldCharType="begin"/>
            </w:r>
            <w:r w:rsidRPr="00F270FA">
              <w:rPr>
                <w:lang w:val="fr-CH"/>
              </w:rPr>
              <w:instrText>HYPERLINK "mailto:emanuele.nastri@mise.gov.it"</w:instrText>
            </w:r>
            <w:r>
              <w:fldChar w:fldCharType="separate"/>
            </w:r>
            <w:r w:rsidRPr="002A2018">
              <w:rPr>
                <w:rStyle w:val="Hyperlink"/>
                <w:lang w:val="de-DE"/>
              </w:rPr>
              <w:t>emanuele.nastri@mise.gov.it</w:t>
            </w:r>
            <w:r>
              <w:fldChar w:fldCharType="end"/>
            </w:r>
            <w:r w:rsidRPr="002A2018">
              <w:rPr>
                <w:lang w:val="de-DE"/>
              </w:rPr>
              <w:t xml:space="preserve"> </w:t>
            </w:r>
          </w:p>
        </w:tc>
      </w:tr>
      <w:tr w:rsidR="00D34C00" w:rsidRPr="00F270FA" w14:paraId="003AEB80" w14:textId="77777777" w:rsidTr="00693BC7">
        <w:trPr>
          <w:trHeight w:val="204"/>
        </w:trPr>
        <w:tc>
          <w:tcPr>
            <w:tcW w:w="2187" w:type="dxa"/>
            <w:gridSpan w:val="3"/>
            <w:tcBorders>
              <w:bottom w:val="single" w:sz="4" w:space="0" w:color="auto"/>
            </w:tcBorders>
          </w:tcPr>
          <w:p w14:paraId="0AF71D66" w14:textId="77777777" w:rsidR="00D34C00" w:rsidRPr="002A2018" w:rsidRDefault="00D34C00" w:rsidP="001B0455">
            <w:pPr>
              <w:rPr>
                <w:b/>
                <w:bCs/>
              </w:rPr>
            </w:pPr>
            <w:r w:rsidRPr="002A2018">
              <w:rPr>
                <w:b/>
                <w:bCs/>
              </w:rPr>
              <w:t>Contact:</w:t>
            </w: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14:paraId="452F812F" w14:textId="081E0316" w:rsidR="00D34C00" w:rsidRPr="002A2018" w:rsidRDefault="00D34C00" w:rsidP="001B0455">
            <w:pPr>
              <w:pStyle w:val="Docnumber"/>
              <w:jc w:val="left"/>
              <w:rPr>
                <w:rFonts w:eastAsia="Malgun Gothic"/>
                <w:b w:val="0"/>
                <w:bCs w:val="0"/>
                <w:sz w:val="24"/>
                <w:lang w:eastAsia="ko-KR"/>
              </w:rPr>
            </w:pPr>
            <w:r w:rsidRPr="002A2018">
              <w:rPr>
                <w:b w:val="0"/>
                <w:bCs w:val="0"/>
                <w:sz w:val="24"/>
              </w:rPr>
              <w:t>Toru Yamada</w:t>
            </w:r>
            <w:r w:rsidRPr="002A2018">
              <w:rPr>
                <w:rFonts w:eastAsia="Malgun Gothic"/>
                <w:b w:val="0"/>
                <w:sz w:val="24"/>
              </w:rPr>
              <w:br/>
            </w:r>
            <w:r w:rsidR="002A2018" w:rsidRPr="002A2018">
              <w:rPr>
                <w:b w:val="0"/>
                <w:bCs w:val="0"/>
                <w:sz w:val="24"/>
              </w:rPr>
              <w:t>JCA-IoT, DT and SSC&amp;C Co-convener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4A7BCB94" w14:textId="2F730BE9" w:rsidR="00D34C00" w:rsidRPr="002A2018" w:rsidRDefault="00D34C00" w:rsidP="001B0455">
            <w:pPr>
              <w:rPr>
                <w:lang w:val="de-DE"/>
              </w:rPr>
            </w:pPr>
            <w:r w:rsidRPr="002A2018">
              <w:rPr>
                <w:lang w:val="de-DE"/>
              </w:rPr>
              <w:t>Tel.: +81 80 8818 3452</w:t>
            </w:r>
          </w:p>
          <w:p w14:paraId="0A3DCF00" w14:textId="77777777" w:rsidR="00D34C00" w:rsidRPr="002A2018" w:rsidRDefault="00D34C00" w:rsidP="002A2018">
            <w:pPr>
              <w:spacing w:before="0"/>
              <w:rPr>
                <w:lang w:val="de-DE"/>
              </w:rPr>
            </w:pPr>
            <w:r w:rsidRPr="002A2018">
              <w:rPr>
                <w:lang w:val="de-DE"/>
              </w:rPr>
              <w:t xml:space="preserve">E-mail: </w:t>
            </w:r>
            <w:hyperlink r:id="rId12" w:history="1">
              <w:r w:rsidRPr="002A2018">
                <w:rPr>
                  <w:rStyle w:val="Hyperlink"/>
                  <w:lang w:val="de-DE"/>
                </w:rPr>
                <w:t>toruyamada@nec.com</w:t>
              </w:r>
            </w:hyperlink>
            <w:r w:rsidRPr="002A2018">
              <w:rPr>
                <w:lang w:val="de-DE"/>
              </w:rPr>
              <w:t xml:space="preserve"> </w:t>
            </w:r>
          </w:p>
        </w:tc>
      </w:tr>
    </w:tbl>
    <w:p w14:paraId="3B8C45EC" w14:textId="77777777" w:rsidR="00D34C00" w:rsidRPr="002A2018" w:rsidRDefault="00D34C00" w:rsidP="001B0455">
      <w:pPr>
        <w:rPr>
          <w:lang w:val="de-DE"/>
        </w:rPr>
      </w:pPr>
    </w:p>
    <w:tbl>
      <w:tblPr>
        <w:tblW w:w="964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8222"/>
      </w:tblGrid>
      <w:tr w:rsidR="00D34C00" w:rsidRPr="002A2018" w14:paraId="1B4EF0A7" w14:textId="77777777" w:rsidTr="00693BC7">
        <w:trPr>
          <w:cantSplit/>
        </w:trPr>
        <w:tc>
          <w:tcPr>
            <w:tcW w:w="1418" w:type="dxa"/>
          </w:tcPr>
          <w:p w14:paraId="5E9932B6" w14:textId="77777777" w:rsidR="00D34C00" w:rsidRPr="002A2018" w:rsidRDefault="00D34C00" w:rsidP="001B0455">
            <w:pPr>
              <w:rPr>
                <w:b/>
                <w:bCs/>
              </w:rPr>
            </w:pPr>
            <w:r w:rsidRPr="002A2018">
              <w:rPr>
                <w:b/>
                <w:bCs/>
              </w:rPr>
              <w:t>Abstract:</w:t>
            </w:r>
          </w:p>
        </w:tc>
        <w:sdt>
          <w:sdtPr>
            <w:rPr>
              <w:rFonts w:eastAsia="Yu Mincho"/>
              <w:lang w:eastAsia="ja-JP"/>
            </w:rPr>
            <w:alias w:val="Abstract"/>
            <w:tag w:val="Abstract"/>
            <w:id w:val="1707609662"/>
            <w:placeholder>
              <w:docPart w:val="AC0DB3A0E7964AF0888BBE32E9775488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EndPr/>
          <w:sdtContent>
            <w:tc>
              <w:tcPr>
                <w:tcW w:w="8222" w:type="dxa"/>
              </w:tcPr>
              <w:p w14:paraId="363B483C" w14:textId="3425E9F6" w:rsidR="00D34C00" w:rsidRPr="002A2018" w:rsidRDefault="00B92DD7" w:rsidP="001B0455">
                <w:pPr>
                  <w:pStyle w:val="TSBHeaderSummary"/>
                  <w:rPr>
                    <w:highlight w:val="yellow"/>
                  </w:rPr>
                </w:pPr>
                <w:r w:rsidRPr="002A2018">
                  <w:rPr>
                    <w:rFonts w:eastAsia="Yu Mincho"/>
                    <w:lang w:eastAsia="ja-JP"/>
                  </w:rPr>
                  <w:t>This liaison statement contains the activity report of Joint Coordination Activity on Internet of Things, digital twins and smart sustainable cities and communities (JCA-IoT, DT and SSC&amp;C) in response to TSAG LS9.</w:t>
                </w:r>
              </w:p>
            </w:tc>
          </w:sdtContent>
        </w:sdt>
      </w:tr>
    </w:tbl>
    <w:p w14:paraId="3484C6BA" w14:textId="6FEB87ED" w:rsidR="00D34C00" w:rsidRPr="002A2018" w:rsidRDefault="00D34C00" w:rsidP="002A2018">
      <w:pPr>
        <w:spacing w:before="240"/>
        <w:jc w:val="both"/>
        <w:rPr>
          <w:rFonts w:eastAsia="Yu Mincho"/>
          <w:lang w:eastAsia="ja-JP"/>
        </w:rPr>
      </w:pPr>
      <w:r w:rsidRPr="002A2018">
        <w:rPr>
          <w:rFonts w:eastAsia="Yu Mincho"/>
          <w:lang w:eastAsia="ja-JP"/>
        </w:rPr>
        <w:t xml:space="preserve">This liaison statement answers </w:t>
      </w:r>
      <w:hyperlink r:id="rId13" w:tooltip="ITU-T ftp file restricted to TIES access only" w:history="1">
        <w:r w:rsidRPr="002A2018">
          <w:rPr>
            <w:rStyle w:val="Hyperlink"/>
          </w:rPr>
          <w:t>TSAG-LS9</w:t>
        </w:r>
      </w:hyperlink>
      <w:r w:rsidRPr="002A2018">
        <w:t>.</w:t>
      </w:r>
    </w:p>
    <w:p w14:paraId="45C5BD7D" w14:textId="58D3C8FF" w:rsidR="005E0059" w:rsidRPr="002A2018" w:rsidRDefault="00FE73C2" w:rsidP="001B0455">
      <w:pPr>
        <w:jc w:val="both"/>
        <w:rPr>
          <w:rFonts w:eastAsia="Yu Mincho"/>
          <w:lang w:val="en-US" w:eastAsia="ja-JP"/>
        </w:rPr>
      </w:pPr>
      <w:r w:rsidRPr="002A2018">
        <w:rPr>
          <w:rFonts w:eastAsia="Yu Mincho"/>
          <w:lang w:eastAsia="ja-JP"/>
        </w:rPr>
        <w:t xml:space="preserve">The </w:t>
      </w:r>
      <w:r w:rsidR="00EE08F7" w:rsidRPr="002A2018">
        <w:rPr>
          <w:rFonts w:eastAsia="Yu Mincho"/>
          <w:lang w:eastAsia="ja-JP"/>
        </w:rPr>
        <w:t>31</w:t>
      </w:r>
      <w:r w:rsidR="00EE08F7" w:rsidRPr="002A2018">
        <w:rPr>
          <w:rFonts w:eastAsia="Yu Mincho"/>
          <w:vertAlign w:val="superscript"/>
          <w:lang w:eastAsia="ja-JP"/>
        </w:rPr>
        <w:t>st</w:t>
      </w:r>
      <w:r w:rsidRPr="002A2018">
        <w:rPr>
          <w:rFonts w:eastAsia="Yu Mincho"/>
          <w:lang w:eastAsia="ja-JP"/>
        </w:rPr>
        <w:t xml:space="preserve"> </w:t>
      </w:r>
      <w:r w:rsidR="005F3E34" w:rsidRPr="002A2018">
        <w:rPr>
          <w:rFonts w:eastAsia="Yu Mincho"/>
          <w:lang w:eastAsia="ja-JP"/>
        </w:rPr>
        <w:t xml:space="preserve">meeting </w:t>
      </w:r>
      <w:r w:rsidR="00114176" w:rsidRPr="002A2018">
        <w:rPr>
          <w:rFonts w:eastAsia="Yu Mincho"/>
          <w:lang w:eastAsia="ja-JP"/>
        </w:rPr>
        <w:t xml:space="preserve">of </w:t>
      </w:r>
      <w:r w:rsidR="00B92DD7" w:rsidRPr="002A2018">
        <w:rPr>
          <w:rFonts w:eastAsia="Yu Mincho"/>
          <w:lang w:eastAsia="ja-JP"/>
        </w:rPr>
        <w:t xml:space="preserve">Joint Coordination Activity on Internet of Things, digital twins and smart sustainable cities and communities (JCA-IoT, DT and SSC&amp;C) </w:t>
      </w:r>
      <w:r w:rsidRPr="002A2018">
        <w:rPr>
          <w:rFonts w:eastAsia="Yu Mincho"/>
          <w:lang w:eastAsia="ja-JP"/>
        </w:rPr>
        <w:t xml:space="preserve">was held on </w:t>
      </w:r>
      <w:proofErr w:type="gramStart"/>
      <w:r w:rsidRPr="002A2018">
        <w:rPr>
          <w:rFonts w:eastAsia="Yu Mincho"/>
          <w:lang w:eastAsia="ja-JP"/>
        </w:rPr>
        <w:t>26 September 2025</w:t>
      </w:r>
      <w:r w:rsidR="00426525" w:rsidRPr="002A2018">
        <w:rPr>
          <w:rFonts w:eastAsia="Yu Mincho"/>
          <w:lang w:eastAsia="ja-JP"/>
        </w:rPr>
        <w:t>,</w:t>
      </w:r>
      <w:r w:rsidRPr="002A2018">
        <w:rPr>
          <w:rFonts w:eastAsia="Yu Mincho"/>
          <w:lang w:eastAsia="ja-JP"/>
        </w:rPr>
        <w:t xml:space="preserve"> and</w:t>
      </w:r>
      <w:proofErr w:type="gramEnd"/>
      <w:r w:rsidRPr="002A2018">
        <w:rPr>
          <w:rFonts w:eastAsia="Yu Mincho"/>
          <w:lang w:eastAsia="ja-JP"/>
        </w:rPr>
        <w:t xml:space="preserve"> reviewed a liaison statement from TSAG [</w:t>
      </w:r>
      <w:r w:rsidR="00EE08F7" w:rsidRPr="002A2018">
        <w:rPr>
          <w:rFonts w:eastAsia="Yu Mincho"/>
          <w:lang w:eastAsia="ja-JP"/>
        </w:rPr>
        <w:t>TSAG LS9</w:t>
      </w:r>
      <w:r w:rsidRPr="002A2018">
        <w:rPr>
          <w:rFonts w:eastAsia="Yu Mincho"/>
          <w:lang w:eastAsia="ja-JP"/>
        </w:rPr>
        <w:t xml:space="preserve">]. </w:t>
      </w:r>
      <w:r w:rsidR="009E3D3E" w:rsidRPr="002A2018">
        <w:rPr>
          <w:rFonts w:eastAsia="Yu Mincho"/>
          <w:lang w:eastAsia="ja-JP"/>
        </w:rPr>
        <w:t>In response to</w:t>
      </w:r>
      <w:r w:rsidR="007309F0" w:rsidRPr="002A2018">
        <w:rPr>
          <w:rFonts w:eastAsia="Yu Mincho"/>
          <w:lang w:eastAsia="ja-JP"/>
        </w:rPr>
        <w:t xml:space="preserve"> [TSAG LS9], </w:t>
      </w:r>
      <w:r w:rsidR="00AE608A" w:rsidRPr="002A2018">
        <w:rPr>
          <w:rFonts w:eastAsia="Yu Mincho"/>
          <w:lang w:eastAsia="ja-JP"/>
        </w:rPr>
        <w:t>JCA</w:t>
      </w:r>
      <w:r w:rsidR="003E3660" w:rsidRPr="002A2018">
        <w:rPr>
          <w:rFonts w:eastAsia="Yu Mincho"/>
          <w:lang w:eastAsia="ja-JP"/>
        </w:rPr>
        <w:t>-</w:t>
      </w:r>
      <w:r w:rsidR="00AE608A" w:rsidRPr="002A2018">
        <w:rPr>
          <w:rFonts w:eastAsia="Yu Mincho"/>
          <w:lang w:eastAsia="ja-JP"/>
        </w:rPr>
        <w:t xml:space="preserve">IoT, DT and SSC&amp;C </w:t>
      </w:r>
      <w:r w:rsidR="00D274AD" w:rsidRPr="002A2018">
        <w:rPr>
          <w:rFonts w:eastAsia="Yu Mincho"/>
          <w:lang w:val="en-US" w:eastAsia="ja-JP"/>
        </w:rPr>
        <w:t>would like to provide the following information regarding our recent activities and highlight their significance.</w:t>
      </w:r>
    </w:p>
    <w:p w14:paraId="40A57B13" w14:textId="5C70D844" w:rsidR="005E0059" w:rsidRPr="002A2018" w:rsidRDefault="00244E13" w:rsidP="001B0455">
      <w:pPr>
        <w:jc w:val="both"/>
        <w:rPr>
          <w:rFonts w:eastAsia="Yu Mincho"/>
          <w:b/>
          <w:bCs/>
          <w:u w:val="single"/>
        </w:rPr>
      </w:pPr>
      <w:r w:rsidRPr="002A2018">
        <w:rPr>
          <w:rFonts w:eastAsia="Yu Mincho"/>
          <w:b/>
          <w:bCs/>
          <w:u w:val="single"/>
        </w:rPr>
        <w:t>Ro</w:t>
      </w:r>
      <w:r w:rsidR="005E0059" w:rsidRPr="002A2018">
        <w:rPr>
          <w:rFonts w:eastAsia="Yu Mincho"/>
          <w:b/>
          <w:bCs/>
          <w:u w:val="single"/>
        </w:rPr>
        <w:t xml:space="preserve">les of </w:t>
      </w:r>
      <w:r w:rsidR="00114176" w:rsidRPr="002A2018">
        <w:rPr>
          <w:rFonts w:eastAsia="Yu Mincho"/>
          <w:b/>
          <w:bCs/>
          <w:u w:val="single"/>
        </w:rPr>
        <w:t xml:space="preserve">ITU-T </w:t>
      </w:r>
      <w:r w:rsidR="005E0059" w:rsidRPr="002A2018">
        <w:rPr>
          <w:rFonts w:eastAsia="Yu Mincho"/>
          <w:b/>
          <w:bCs/>
          <w:u w:val="single"/>
        </w:rPr>
        <w:t>JCA IoT, DT and SSC&amp;C</w:t>
      </w:r>
    </w:p>
    <w:p w14:paraId="69BD63C9" w14:textId="4FD2CD88" w:rsidR="00244E13" w:rsidRPr="002A2018" w:rsidRDefault="00244E13" w:rsidP="001B0455">
      <w:pPr>
        <w:tabs>
          <w:tab w:val="left" w:pos="1230"/>
        </w:tabs>
        <w:jc w:val="both"/>
        <w:rPr>
          <w:rFonts w:eastAsia="Yu Mincho"/>
          <w:lang w:eastAsia="ja-JP"/>
        </w:rPr>
      </w:pPr>
      <w:r w:rsidRPr="002A2018">
        <w:t>The scope of the JCA-IoT,</w:t>
      </w:r>
      <w:r w:rsidRPr="002A2018">
        <w:rPr>
          <w:rFonts w:eastAsia="MS Mincho"/>
          <w:lang w:eastAsia="ja-JP"/>
        </w:rPr>
        <w:t xml:space="preserve"> DT</w:t>
      </w:r>
      <w:r w:rsidRPr="002A2018">
        <w:t xml:space="preserve"> and S</w:t>
      </w:r>
      <w:r w:rsidRPr="002A2018">
        <w:rPr>
          <w:rFonts w:eastAsia="MS Mincho"/>
          <w:lang w:eastAsia="ja-JP"/>
        </w:rPr>
        <w:t>S</w:t>
      </w:r>
      <w:r w:rsidRPr="002A2018">
        <w:t>C&amp;C</w:t>
      </w:r>
      <w:r w:rsidRPr="002A2018">
        <w:rPr>
          <w:b/>
          <w:bCs/>
        </w:rPr>
        <w:t xml:space="preserve"> </w:t>
      </w:r>
      <w:r w:rsidRPr="002A2018">
        <w:t>is to coordinate the ITU-T work on the “Internet of Things</w:t>
      </w:r>
      <w:r w:rsidRPr="002A2018">
        <w:rPr>
          <w:rFonts w:eastAsia="MS Mincho"/>
          <w:lang w:eastAsia="ja-JP"/>
        </w:rPr>
        <w:t>, digital twins</w:t>
      </w:r>
      <w:r w:rsidRPr="002A2018">
        <w:t xml:space="preserve"> and smart </w:t>
      </w:r>
      <w:r w:rsidRPr="002A2018">
        <w:rPr>
          <w:rFonts w:eastAsia="MS Mincho"/>
          <w:lang w:eastAsia="ja-JP"/>
        </w:rPr>
        <w:t xml:space="preserve">sustainable </w:t>
      </w:r>
      <w:r w:rsidRPr="002A2018">
        <w:t xml:space="preserve">cities and communities” and provide a visible contact point for </w:t>
      </w:r>
      <w:r w:rsidRPr="002A2018">
        <w:rPr>
          <w:rFonts w:eastAsia="MS Mincho"/>
          <w:lang w:eastAsia="ja-JP"/>
        </w:rPr>
        <w:t>Internet of Things (</w:t>
      </w:r>
      <w:r w:rsidRPr="002A2018">
        <w:t>IoT</w:t>
      </w:r>
      <w:r w:rsidRPr="002A2018">
        <w:rPr>
          <w:rFonts w:eastAsia="MS Mincho"/>
          <w:lang w:eastAsia="ja-JP"/>
        </w:rPr>
        <w:t>), digital twins (DT),</w:t>
      </w:r>
      <w:r w:rsidRPr="002A2018">
        <w:t xml:space="preserve"> </w:t>
      </w:r>
      <w:proofErr w:type="spellStart"/>
      <w:r w:rsidRPr="002A2018">
        <w:rPr>
          <w:rFonts w:eastAsia="MS Mincho"/>
          <w:lang w:eastAsia="ja-JP"/>
        </w:rPr>
        <w:t>citiverse</w:t>
      </w:r>
      <w:proofErr w:type="spellEnd"/>
      <w:r w:rsidRPr="002A2018">
        <w:rPr>
          <w:rFonts w:eastAsia="MS Mincho"/>
          <w:lang w:eastAsia="ja-JP"/>
        </w:rPr>
        <w:t xml:space="preserve"> </w:t>
      </w:r>
      <w:r w:rsidRPr="002A2018">
        <w:t xml:space="preserve">and </w:t>
      </w:r>
      <w:r w:rsidRPr="002A2018">
        <w:rPr>
          <w:rFonts w:eastAsia="MS Mincho"/>
          <w:lang w:eastAsia="ja-JP"/>
        </w:rPr>
        <w:t>their</w:t>
      </w:r>
      <w:r w:rsidRPr="002A2018">
        <w:t xml:space="preserve"> applications, including smart </w:t>
      </w:r>
      <w:r w:rsidRPr="002A2018">
        <w:rPr>
          <w:rFonts w:eastAsia="MS Mincho"/>
          <w:lang w:eastAsia="ja-JP"/>
        </w:rPr>
        <w:t xml:space="preserve">sustainable </w:t>
      </w:r>
      <w:r w:rsidRPr="002A2018">
        <w:t>cities and communities (S</w:t>
      </w:r>
      <w:r w:rsidRPr="002A2018">
        <w:rPr>
          <w:rFonts w:eastAsia="MS Mincho"/>
          <w:lang w:eastAsia="ja-JP"/>
        </w:rPr>
        <w:t>S</w:t>
      </w:r>
      <w:r w:rsidRPr="002A2018">
        <w:t xml:space="preserve">C&amp;C) activities in ITU-T, to seek co-operation from external bodies working in the field of IoT, </w:t>
      </w:r>
      <w:r w:rsidRPr="002A2018">
        <w:rPr>
          <w:rFonts w:eastAsia="MS Mincho"/>
          <w:lang w:eastAsia="ja-JP"/>
        </w:rPr>
        <w:t xml:space="preserve">DT </w:t>
      </w:r>
      <w:r w:rsidRPr="002A2018">
        <w:t>and S</w:t>
      </w:r>
      <w:r w:rsidRPr="002A2018">
        <w:rPr>
          <w:rFonts w:eastAsia="MS Mincho"/>
          <w:lang w:eastAsia="ja-JP"/>
        </w:rPr>
        <w:t>S</w:t>
      </w:r>
      <w:r w:rsidRPr="002A2018">
        <w:t>C&amp;C</w:t>
      </w:r>
      <w:r w:rsidR="00426525" w:rsidRPr="002A2018">
        <w:t>,</w:t>
      </w:r>
      <w:r w:rsidRPr="002A2018">
        <w:t xml:space="preserve"> and enable effective two-way communication with these bodies. External bodies include representatives from relevant SDOs such as IEC, ISO or relevant academia, consortia or forums.</w:t>
      </w:r>
    </w:p>
    <w:p w14:paraId="1B18B0D4" w14:textId="77777777" w:rsidR="00794E60" w:rsidRPr="002A2018" w:rsidRDefault="00244E13" w:rsidP="001B0455">
      <w:pPr>
        <w:tabs>
          <w:tab w:val="left" w:pos="1230"/>
          <w:tab w:val="left" w:pos="2690"/>
        </w:tabs>
        <w:jc w:val="both"/>
        <w:rPr>
          <w:rFonts w:eastAsia="Yu Mincho"/>
          <w:lang w:eastAsia="ja-JP"/>
        </w:rPr>
      </w:pPr>
      <w:r w:rsidRPr="002A2018">
        <w:rPr>
          <w:rFonts w:eastAsia="Yu Mincho"/>
          <w:lang w:eastAsia="ja-JP"/>
        </w:rPr>
        <w:t>Especially</w:t>
      </w:r>
      <w:r w:rsidR="003E3660" w:rsidRPr="002A2018">
        <w:rPr>
          <w:rFonts w:eastAsia="Yu Mincho"/>
          <w:lang w:eastAsia="ja-JP"/>
        </w:rPr>
        <w:t xml:space="preserve">, </w:t>
      </w:r>
      <w:r w:rsidR="00A70AD3" w:rsidRPr="002A2018">
        <w:rPr>
          <w:rFonts w:eastAsia="Yu Mincho"/>
          <w:lang w:eastAsia="ja-JP"/>
        </w:rPr>
        <w:t xml:space="preserve">in January 2025, </w:t>
      </w:r>
      <w:r w:rsidR="003E3660" w:rsidRPr="002A2018">
        <w:rPr>
          <w:rFonts w:eastAsia="Yu Mincho"/>
          <w:lang w:eastAsia="ja-JP"/>
        </w:rPr>
        <w:t xml:space="preserve">JCA-IoT, DT and SSC&amp;C </w:t>
      </w:r>
      <w:r w:rsidR="00CF152A" w:rsidRPr="002A2018">
        <w:rPr>
          <w:rFonts w:eastAsia="Yu Mincho"/>
          <w:lang w:eastAsia="ja-JP"/>
        </w:rPr>
        <w:t>established</w:t>
      </w:r>
      <w:r w:rsidR="00A70AD3" w:rsidRPr="002A2018">
        <w:rPr>
          <w:rFonts w:eastAsia="Yu Mincho"/>
          <w:lang w:eastAsia="ja-JP"/>
        </w:rPr>
        <w:t xml:space="preserve"> </w:t>
      </w:r>
      <w:r w:rsidR="003E3660" w:rsidRPr="002A2018">
        <w:rPr>
          <w:rFonts w:eastAsia="Yu Mincho"/>
          <w:lang w:eastAsia="ja-JP"/>
        </w:rPr>
        <w:t xml:space="preserve">a mechanism </w:t>
      </w:r>
      <w:r w:rsidR="00C6511B" w:rsidRPr="002A2018">
        <w:rPr>
          <w:rFonts w:eastAsia="Malgun Gothic"/>
          <w:lang w:eastAsia="ko-KR"/>
        </w:rPr>
        <w:t xml:space="preserve">for continuous updates of the Joint IEC-ISO-ITU Smart Cities Standards Map, as proposed by the IEC-ISO-ITU </w:t>
      </w:r>
      <w:r w:rsidR="00C6511B" w:rsidRPr="002A2018">
        <w:rPr>
          <w:rFonts w:eastAsia="Malgun Gothic"/>
          <w:lang w:eastAsia="ko-KR"/>
        </w:rPr>
        <w:lastRenderedPageBreak/>
        <w:t>Joint Smart Cities Task Force (J-SCTF).</w:t>
      </w:r>
      <w:r w:rsidR="00AF093B" w:rsidRPr="002A2018">
        <w:rPr>
          <w:rFonts w:eastAsia="Yu Mincho"/>
          <w:lang w:eastAsia="ja-JP"/>
        </w:rPr>
        <w:t xml:space="preserve"> ISO and IEC </w:t>
      </w:r>
      <w:r w:rsidR="0021394F" w:rsidRPr="002A2018">
        <w:rPr>
          <w:rFonts w:eastAsia="Yu Mincho"/>
          <w:lang w:eastAsia="ja-JP"/>
        </w:rPr>
        <w:t xml:space="preserve">have </w:t>
      </w:r>
      <w:r w:rsidR="00AF093B" w:rsidRPr="002A2018">
        <w:rPr>
          <w:rFonts w:eastAsia="Yu Mincho"/>
          <w:lang w:eastAsia="ja-JP"/>
        </w:rPr>
        <w:t xml:space="preserve">appointed </w:t>
      </w:r>
      <w:r w:rsidR="0021394F" w:rsidRPr="002A2018">
        <w:rPr>
          <w:rFonts w:eastAsia="Malgun Gothic"/>
          <w:lang w:eastAsia="ko-KR"/>
        </w:rPr>
        <w:t>contact person</w:t>
      </w:r>
      <w:r w:rsidR="00C21B98" w:rsidRPr="002A2018">
        <w:rPr>
          <w:rFonts w:eastAsia="Yu Mincho"/>
          <w:lang w:eastAsia="ja-JP"/>
        </w:rPr>
        <w:t>s</w:t>
      </w:r>
      <w:r w:rsidR="0021394F" w:rsidRPr="002A2018">
        <w:rPr>
          <w:rFonts w:eastAsia="Malgun Gothic"/>
          <w:lang w:eastAsia="ko-KR"/>
        </w:rPr>
        <w:t xml:space="preserve"> for the ongoing updates to the Joint IEC-ISO-ITU Smart Cities Standards Map.</w:t>
      </w:r>
      <w:r w:rsidR="00730013" w:rsidRPr="002A2018">
        <w:rPr>
          <w:rFonts w:eastAsia="Yu Mincho"/>
          <w:lang w:eastAsia="ja-JP"/>
        </w:rPr>
        <w:t xml:space="preserve"> JCA-IoT, DT and SSC&amp;C </w:t>
      </w:r>
      <w:proofErr w:type="gramStart"/>
      <w:r w:rsidR="00730013" w:rsidRPr="002A2018">
        <w:rPr>
          <w:rFonts w:eastAsia="Yu Mincho"/>
          <w:lang w:eastAsia="ja-JP"/>
        </w:rPr>
        <w:t>plays</w:t>
      </w:r>
      <w:proofErr w:type="gramEnd"/>
      <w:r w:rsidR="00730013" w:rsidRPr="002A2018">
        <w:rPr>
          <w:rFonts w:eastAsia="Yu Mincho"/>
          <w:lang w:eastAsia="ja-JP"/>
        </w:rPr>
        <w:t xml:space="preserve"> a</w:t>
      </w:r>
      <w:r w:rsidR="008826D9" w:rsidRPr="002A2018">
        <w:rPr>
          <w:rFonts w:eastAsia="Yu Mincho"/>
          <w:lang w:eastAsia="ja-JP"/>
        </w:rPr>
        <w:t xml:space="preserve"> key</w:t>
      </w:r>
      <w:r w:rsidR="00730013" w:rsidRPr="002A2018">
        <w:rPr>
          <w:rFonts w:eastAsia="Yu Mincho"/>
          <w:lang w:eastAsia="ja-JP"/>
        </w:rPr>
        <w:t xml:space="preserve"> role </w:t>
      </w:r>
      <w:r w:rsidR="00794E60" w:rsidRPr="002A2018">
        <w:rPr>
          <w:rFonts w:eastAsia="Yu Mincho"/>
          <w:lang w:eastAsia="ja-JP"/>
        </w:rPr>
        <w:t>in maintaining this Standards Map, which is essential for avoiding duplication in our standardization efforts.</w:t>
      </w:r>
    </w:p>
    <w:p w14:paraId="35EB6B37" w14:textId="3CFE6DB6" w:rsidR="005E0059" w:rsidRPr="002A2018" w:rsidRDefault="005E0059" w:rsidP="001B0455">
      <w:pPr>
        <w:jc w:val="both"/>
        <w:rPr>
          <w:rFonts w:eastAsia="Yu Mincho"/>
          <w:b/>
          <w:bCs/>
          <w:u w:val="single"/>
        </w:rPr>
      </w:pPr>
      <w:r w:rsidRPr="002A2018">
        <w:rPr>
          <w:rFonts w:eastAsia="Yu Mincho"/>
          <w:b/>
          <w:bCs/>
          <w:u w:val="single"/>
        </w:rPr>
        <w:t>Activity details</w:t>
      </w:r>
    </w:p>
    <w:p w14:paraId="671180FD" w14:textId="77777777" w:rsidR="00EA78DD" w:rsidRPr="002A2018" w:rsidRDefault="00EA78DD" w:rsidP="001B0455">
      <w:pPr>
        <w:jc w:val="both"/>
        <w:rPr>
          <w:rFonts w:eastAsia="Yu Mincho"/>
          <w:lang w:eastAsia="ja-JP"/>
        </w:rPr>
      </w:pPr>
      <w:r w:rsidRPr="002A2018">
        <w:rPr>
          <w:rFonts w:eastAsia="Yu Mincho"/>
          <w:lang w:eastAsia="ja-JP"/>
        </w:rPr>
        <w:t>Below is a summary of recent activities of JCA IoT, DT and SSC&amp;C:</w:t>
      </w:r>
    </w:p>
    <w:p w14:paraId="21607963" w14:textId="77777777" w:rsidR="005A6189" w:rsidRPr="002A2018" w:rsidRDefault="005A6189" w:rsidP="001B0455">
      <w:pPr>
        <w:jc w:val="both"/>
        <w:rPr>
          <w:rFonts w:eastAsia="Yu Mincho"/>
          <w:lang w:eastAsia="ja-JP"/>
        </w:rPr>
      </w:pPr>
    </w:p>
    <w:tbl>
      <w:tblPr>
        <w:tblW w:w="96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04"/>
        <w:gridCol w:w="1132"/>
        <w:gridCol w:w="1132"/>
        <w:gridCol w:w="1132"/>
        <w:gridCol w:w="1132"/>
        <w:gridCol w:w="1132"/>
        <w:gridCol w:w="1132"/>
      </w:tblGrid>
      <w:tr w:rsidR="005E480A" w:rsidRPr="002A2018" w14:paraId="5C647789" w14:textId="77777777" w:rsidTr="00B92DD7">
        <w:trPr>
          <w:trHeight w:val="369"/>
        </w:trPr>
        <w:tc>
          <w:tcPr>
            <w:tcW w:w="2904" w:type="dxa"/>
            <w:noWrap/>
            <w:vAlign w:val="bottom"/>
            <w:hideMark/>
          </w:tcPr>
          <w:p w14:paraId="6E134D94" w14:textId="77777777" w:rsidR="005E480A" w:rsidRPr="002A2018" w:rsidRDefault="005E480A" w:rsidP="001B0455">
            <w:pPr>
              <w:rPr>
                <w:rFonts w:eastAsia="Times New Roman"/>
                <w:lang w:val="en-US" w:eastAsia="ja-JP"/>
              </w:rPr>
            </w:pPr>
          </w:p>
        </w:tc>
        <w:tc>
          <w:tcPr>
            <w:tcW w:w="1132" w:type="dxa"/>
            <w:noWrap/>
            <w:vAlign w:val="bottom"/>
            <w:hideMark/>
          </w:tcPr>
          <w:p w14:paraId="75942A43" w14:textId="6F115F9A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Jul 2022</w:t>
            </w:r>
          </w:p>
        </w:tc>
        <w:tc>
          <w:tcPr>
            <w:tcW w:w="1132" w:type="dxa"/>
            <w:noWrap/>
            <w:vAlign w:val="bottom"/>
            <w:hideMark/>
          </w:tcPr>
          <w:p w14:paraId="50264426" w14:textId="088D84DE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Jan 2023</w:t>
            </w:r>
          </w:p>
        </w:tc>
        <w:tc>
          <w:tcPr>
            <w:tcW w:w="1132" w:type="dxa"/>
            <w:noWrap/>
            <w:vAlign w:val="bottom"/>
            <w:hideMark/>
          </w:tcPr>
          <w:p w14:paraId="671150BA" w14:textId="382EFE1C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Sep 2023</w:t>
            </w:r>
          </w:p>
        </w:tc>
        <w:tc>
          <w:tcPr>
            <w:tcW w:w="1132" w:type="dxa"/>
            <w:noWrap/>
            <w:vAlign w:val="bottom"/>
            <w:hideMark/>
          </w:tcPr>
          <w:p w14:paraId="1E52D121" w14:textId="7DD73A41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Jul 2024</w:t>
            </w:r>
          </w:p>
        </w:tc>
        <w:tc>
          <w:tcPr>
            <w:tcW w:w="1132" w:type="dxa"/>
            <w:noWrap/>
            <w:vAlign w:val="bottom"/>
            <w:hideMark/>
          </w:tcPr>
          <w:p w14:paraId="6A2DA57E" w14:textId="44E2D7C2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Jan 2025</w:t>
            </w:r>
          </w:p>
        </w:tc>
        <w:tc>
          <w:tcPr>
            <w:tcW w:w="1132" w:type="dxa"/>
            <w:noWrap/>
            <w:vAlign w:val="bottom"/>
            <w:hideMark/>
          </w:tcPr>
          <w:p w14:paraId="7432D00D" w14:textId="4D7C08F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Sep 2025</w:t>
            </w:r>
          </w:p>
        </w:tc>
      </w:tr>
      <w:tr w:rsidR="005E480A" w:rsidRPr="002A2018" w14:paraId="69A6267F" w14:textId="77777777" w:rsidTr="00B92DD7">
        <w:trPr>
          <w:trHeight w:val="369"/>
        </w:trPr>
        <w:tc>
          <w:tcPr>
            <w:tcW w:w="2904" w:type="dxa"/>
            <w:noWrap/>
            <w:vAlign w:val="bottom"/>
            <w:hideMark/>
          </w:tcPr>
          <w:p w14:paraId="154AA381" w14:textId="77777777" w:rsidR="005E480A" w:rsidRPr="002A2018" w:rsidRDefault="005E480A" w:rsidP="001B0455">
            <w:pPr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Number of Participants</w:t>
            </w:r>
          </w:p>
        </w:tc>
        <w:tc>
          <w:tcPr>
            <w:tcW w:w="1132" w:type="dxa"/>
            <w:noWrap/>
            <w:vAlign w:val="bottom"/>
            <w:hideMark/>
          </w:tcPr>
          <w:p w14:paraId="6B6F5272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75</w:t>
            </w:r>
          </w:p>
        </w:tc>
        <w:tc>
          <w:tcPr>
            <w:tcW w:w="1132" w:type="dxa"/>
            <w:noWrap/>
            <w:vAlign w:val="bottom"/>
            <w:hideMark/>
          </w:tcPr>
          <w:p w14:paraId="28BABD4D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78</w:t>
            </w:r>
          </w:p>
        </w:tc>
        <w:tc>
          <w:tcPr>
            <w:tcW w:w="1132" w:type="dxa"/>
            <w:noWrap/>
            <w:vAlign w:val="bottom"/>
            <w:hideMark/>
          </w:tcPr>
          <w:p w14:paraId="1EFCFD61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130</w:t>
            </w:r>
          </w:p>
        </w:tc>
        <w:tc>
          <w:tcPr>
            <w:tcW w:w="1132" w:type="dxa"/>
            <w:noWrap/>
            <w:vAlign w:val="bottom"/>
            <w:hideMark/>
          </w:tcPr>
          <w:p w14:paraId="6A9133E0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167</w:t>
            </w:r>
          </w:p>
        </w:tc>
        <w:tc>
          <w:tcPr>
            <w:tcW w:w="1132" w:type="dxa"/>
            <w:noWrap/>
            <w:vAlign w:val="bottom"/>
            <w:hideMark/>
          </w:tcPr>
          <w:p w14:paraId="5F7FF6B5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112</w:t>
            </w:r>
          </w:p>
        </w:tc>
        <w:tc>
          <w:tcPr>
            <w:tcW w:w="1132" w:type="dxa"/>
            <w:noWrap/>
            <w:vAlign w:val="bottom"/>
            <w:hideMark/>
          </w:tcPr>
          <w:p w14:paraId="4B2871E4" w14:textId="04A6A8B6" w:rsidR="005E480A" w:rsidRPr="002A2018" w:rsidRDefault="00B419D1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>
              <w:rPr>
                <w:rFonts w:eastAsia="Yu Gothic"/>
                <w:color w:val="000000"/>
                <w:lang w:val="en-US" w:eastAsia="ja-JP"/>
              </w:rPr>
              <w:t>165</w:t>
            </w:r>
          </w:p>
        </w:tc>
      </w:tr>
      <w:tr w:rsidR="005E480A" w:rsidRPr="002A2018" w14:paraId="4CB8B4C3" w14:textId="77777777" w:rsidTr="00B92DD7">
        <w:trPr>
          <w:trHeight w:val="369"/>
        </w:trPr>
        <w:tc>
          <w:tcPr>
            <w:tcW w:w="2904" w:type="dxa"/>
            <w:noWrap/>
            <w:vAlign w:val="bottom"/>
            <w:hideMark/>
          </w:tcPr>
          <w:p w14:paraId="261FBAD8" w14:textId="77777777" w:rsidR="005E480A" w:rsidRPr="002A2018" w:rsidRDefault="005E480A" w:rsidP="001B0455">
            <w:pPr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Number of Input Docs</w:t>
            </w:r>
          </w:p>
        </w:tc>
        <w:tc>
          <w:tcPr>
            <w:tcW w:w="1132" w:type="dxa"/>
            <w:noWrap/>
            <w:vAlign w:val="bottom"/>
            <w:hideMark/>
          </w:tcPr>
          <w:p w14:paraId="2A4FA8BE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9</w:t>
            </w:r>
          </w:p>
        </w:tc>
        <w:tc>
          <w:tcPr>
            <w:tcW w:w="1132" w:type="dxa"/>
            <w:noWrap/>
            <w:vAlign w:val="bottom"/>
            <w:hideMark/>
          </w:tcPr>
          <w:p w14:paraId="4D09444F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10</w:t>
            </w:r>
          </w:p>
        </w:tc>
        <w:tc>
          <w:tcPr>
            <w:tcW w:w="1132" w:type="dxa"/>
            <w:noWrap/>
            <w:vAlign w:val="bottom"/>
            <w:hideMark/>
          </w:tcPr>
          <w:p w14:paraId="778E68E2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11</w:t>
            </w:r>
          </w:p>
        </w:tc>
        <w:tc>
          <w:tcPr>
            <w:tcW w:w="1132" w:type="dxa"/>
            <w:noWrap/>
            <w:vAlign w:val="bottom"/>
            <w:hideMark/>
          </w:tcPr>
          <w:p w14:paraId="2D5A8C4E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12</w:t>
            </w:r>
          </w:p>
        </w:tc>
        <w:tc>
          <w:tcPr>
            <w:tcW w:w="1132" w:type="dxa"/>
            <w:noWrap/>
            <w:vAlign w:val="bottom"/>
            <w:hideMark/>
          </w:tcPr>
          <w:p w14:paraId="05C55CE3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14</w:t>
            </w:r>
          </w:p>
        </w:tc>
        <w:tc>
          <w:tcPr>
            <w:tcW w:w="1132" w:type="dxa"/>
            <w:noWrap/>
            <w:vAlign w:val="bottom"/>
            <w:hideMark/>
          </w:tcPr>
          <w:p w14:paraId="7F892E0D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11</w:t>
            </w:r>
          </w:p>
        </w:tc>
      </w:tr>
      <w:tr w:rsidR="005E480A" w:rsidRPr="002A2018" w14:paraId="2CC5E459" w14:textId="77777777" w:rsidTr="00B92DD7">
        <w:trPr>
          <w:trHeight w:val="369"/>
        </w:trPr>
        <w:tc>
          <w:tcPr>
            <w:tcW w:w="2904" w:type="dxa"/>
            <w:noWrap/>
            <w:vAlign w:val="bottom"/>
            <w:hideMark/>
          </w:tcPr>
          <w:p w14:paraId="64FB8969" w14:textId="379B6326" w:rsidR="005E480A" w:rsidRPr="002A2018" w:rsidRDefault="005E480A" w:rsidP="001B0455">
            <w:pPr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Deliverables</w:t>
            </w:r>
          </w:p>
        </w:tc>
        <w:tc>
          <w:tcPr>
            <w:tcW w:w="1132" w:type="dxa"/>
            <w:noWrap/>
            <w:vAlign w:val="bottom"/>
            <w:hideMark/>
          </w:tcPr>
          <w:p w14:paraId="20D3628E" w14:textId="5F37887D" w:rsidR="005E480A" w:rsidRPr="002A2018" w:rsidRDefault="001B7CC7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1</w:t>
            </w:r>
            <w:r w:rsidR="005E208B" w:rsidRPr="002A2018">
              <w:rPr>
                <w:rFonts w:eastAsia="Yu Gothic"/>
                <w:color w:val="000000"/>
                <w:lang w:val="en-US" w:eastAsia="ja-JP"/>
              </w:rPr>
              <w:t>*</w:t>
            </w:r>
          </w:p>
        </w:tc>
        <w:tc>
          <w:tcPr>
            <w:tcW w:w="1132" w:type="dxa"/>
            <w:noWrap/>
            <w:vAlign w:val="bottom"/>
            <w:hideMark/>
          </w:tcPr>
          <w:p w14:paraId="68789A28" w14:textId="707BFB86" w:rsidR="005E480A" w:rsidRPr="002A2018" w:rsidRDefault="001B7CC7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1</w:t>
            </w:r>
            <w:r w:rsidR="005E208B" w:rsidRPr="002A2018">
              <w:rPr>
                <w:rFonts w:eastAsia="Yu Gothic"/>
                <w:color w:val="000000"/>
                <w:lang w:val="en-US" w:eastAsia="ja-JP"/>
              </w:rPr>
              <w:t>*</w:t>
            </w:r>
          </w:p>
        </w:tc>
        <w:tc>
          <w:tcPr>
            <w:tcW w:w="1132" w:type="dxa"/>
            <w:noWrap/>
            <w:vAlign w:val="bottom"/>
            <w:hideMark/>
          </w:tcPr>
          <w:p w14:paraId="75BECFB0" w14:textId="5F6D34E5" w:rsidR="005E480A" w:rsidRPr="002A2018" w:rsidRDefault="001B7CC7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1</w:t>
            </w:r>
            <w:r w:rsidR="005E208B" w:rsidRPr="002A2018">
              <w:rPr>
                <w:rFonts w:eastAsia="Yu Gothic"/>
                <w:color w:val="000000"/>
                <w:lang w:val="en-US" w:eastAsia="ja-JP"/>
              </w:rPr>
              <w:t>*</w:t>
            </w:r>
          </w:p>
        </w:tc>
        <w:tc>
          <w:tcPr>
            <w:tcW w:w="1132" w:type="dxa"/>
            <w:noWrap/>
            <w:vAlign w:val="bottom"/>
            <w:hideMark/>
          </w:tcPr>
          <w:p w14:paraId="34328701" w14:textId="7B9320B6" w:rsidR="005E480A" w:rsidRPr="002A2018" w:rsidRDefault="001B7CC7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1</w:t>
            </w:r>
            <w:r w:rsidR="005E208B" w:rsidRPr="002A2018">
              <w:rPr>
                <w:rFonts w:eastAsia="Yu Gothic"/>
                <w:color w:val="000000"/>
                <w:lang w:val="en-US" w:eastAsia="ja-JP"/>
              </w:rPr>
              <w:t>*</w:t>
            </w:r>
          </w:p>
        </w:tc>
        <w:tc>
          <w:tcPr>
            <w:tcW w:w="1132" w:type="dxa"/>
            <w:noWrap/>
            <w:vAlign w:val="bottom"/>
            <w:hideMark/>
          </w:tcPr>
          <w:p w14:paraId="1171F2C7" w14:textId="565AD90E" w:rsidR="005E480A" w:rsidRPr="002A2018" w:rsidRDefault="001B7CC7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1</w:t>
            </w:r>
            <w:r w:rsidR="005E208B" w:rsidRPr="002A2018">
              <w:rPr>
                <w:rFonts w:eastAsia="Yu Gothic"/>
                <w:color w:val="000000"/>
                <w:lang w:val="en-US" w:eastAsia="ja-JP"/>
              </w:rPr>
              <w:t>*</w:t>
            </w:r>
          </w:p>
        </w:tc>
        <w:tc>
          <w:tcPr>
            <w:tcW w:w="1132" w:type="dxa"/>
            <w:noWrap/>
            <w:vAlign w:val="bottom"/>
            <w:hideMark/>
          </w:tcPr>
          <w:p w14:paraId="5B7B85B9" w14:textId="47DECD8D" w:rsidR="005E480A" w:rsidRPr="002A2018" w:rsidRDefault="005E208B" w:rsidP="001B0455">
            <w:pPr>
              <w:wordWrap w:val="0"/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2* **</w:t>
            </w:r>
          </w:p>
        </w:tc>
      </w:tr>
      <w:tr w:rsidR="005E480A" w:rsidRPr="002A2018" w14:paraId="2C88E72A" w14:textId="77777777" w:rsidTr="00B92DD7">
        <w:trPr>
          <w:trHeight w:val="369"/>
        </w:trPr>
        <w:tc>
          <w:tcPr>
            <w:tcW w:w="2904" w:type="dxa"/>
            <w:noWrap/>
            <w:vAlign w:val="bottom"/>
            <w:hideMark/>
          </w:tcPr>
          <w:p w14:paraId="3ED5F184" w14:textId="77777777" w:rsidR="005E480A" w:rsidRPr="002A2018" w:rsidRDefault="005E480A" w:rsidP="001B0455">
            <w:pPr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Number of Output LSs</w:t>
            </w:r>
          </w:p>
        </w:tc>
        <w:tc>
          <w:tcPr>
            <w:tcW w:w="1132" w:type="dxa"/>
            <w:noWrap/>
            <w:vAlign w:val="bottom"/>
            <w:hideMark/>
          </w:tcPr>
          <w:p w14:paraId="309F1DDC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3</w:t>
            </w:r>
          </w:p>
        </w:tc>
        <w:tc>
          <w:tcPr>
            <w:tcW w:w="1132" w:type="dxa"/>
            <w:noWrap/>
            <w:vAlign w:val="bottom"/>
            <w:hideMark/>
          </w:tcPr>
          <w:p w14:paraId="634950A5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1</w:t>
            </w:r>
          </w:p>
        </w:tc>
        <w:tc>
          <w:tcPr>
            <w:tcW w:w="1132" w:type="dxa"/>
            <w:noWrap/>
            <w:vAlign w:val="bottom"/>
            <w:hideMark/>
          </w:tcPr>
          <w:p w14:paraId="0EA7ADF9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1</w:t>
            </w:r>
          </w:p>
        </w:tc>
        <w:tc>
          <w:tcPr>
            <w:tcW w:w="1132" w:type="dxa"/>
            <w:noWrap/>
            <w:vAlign w:val="bottom"/>
            <w:hideMark/>
          </w:tcPr>
          <w:p w14:paraId="51C9EFBD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0</w:t>
            </w:r>
          </w:p>
        </w:tc>
        <w:tc>
          <w:tcPr>
            <w:tcW w:w="1132" w:type="dxa"/>
            <w:noWrap/>
            <w:vAlign w:val="bottom"/>
            <w:hideMark/>
          </w:tcPr>
          <w:p w14:paraId="4AFF0E09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3</w:t>
            </w:r>
          </w:p>
        </w:tc>
        <w:tc>
          <w:tcPr>
            <w:tcW w:w="1132" w:type="dxa"/>
            <w:noWrap/>
            <w:vAlign w:val="bottom"/>
            <w:hideMark/>
          </w:tcPr>
          <w:p w14:paraId="35CA4A15" w14:textId="2967BDE3" w:rsidR="005E480A" w:rsidRPr="002A2018" w:rsidRDefault="00B419D1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>
              <w:rPr>
                <w:rFonts w:eastAsia="Yu Gothic"/>
                <w:color w:val="000000"/>
                <w:lang w:val="en-US" w:eastAsia="ja-JP"/>
              </w:rPr>
              <w:t>0</w:t>
            </w:r>
          </w:p>
        </w:tc>
      </w:tr>
      <w:tr w:rsidR="005E480A" w:rsidRPr="002A2018" w14:paraId="14AA0988" w14:textId="77777777" w:rsidTr="00B92DD7">
        <w:trPr>
          <w:trHeight w:val="369"/>
        </w:trPr>
        <w:tc>
          <w:tcPr>
            <w:tcW w:w="2904" w:type="dxa"/>
            <w:noWrap/>
            <w:vAlign w:val="bottom"/>
            <w:hideMark/>
          </w:tcPr>
          <w:p w14:paraId="1B190070" w14:textId="77777777" w:rsidR="005E480A" w:rsidRPr="002A2018" w:rsidRDefault="005E480A" w:rsidP="001B0455">
            <w:pPr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Number of Contact Points</w:t>
            </w:r>
          </w:p>
        </w:tc>
        <w:tc>
          <w:tcPr>
            <w:tcW w:w="1132" w:type="dxa"/>
            <w:noWrap/>
            <w:vAlign w:val="bottom"/>
            <w:hideMark/>
          </w:tcPr>
          <w:p w14:paraId="29329BC9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50</w:t>
            </w:r>
          </w:p>
        </w:tc>
        <w:tc>
          <w:tcPr>
            <w:tcW w:w="1132" w:type="dxa"/>
            <w:noWrap/>
            <w:vAlign w:val="bottom"/>
            <w:hideMark/>
          </w:tcPr>
          <w:p w14:paraId="158F325B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50</w:t>
            </w:r>
          </w:p>
        </w:tc>
        <w:tc>
          <w:tcPr>
            <w:tcW w:w="1132" w:type="dxa"/>
            <w:noWrap/>
            <w:vAlign w:val="bottom"/>
            <w:hideMark/>
          </w:tcPr>
          <w:p w14:paraId="318B99B6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50</w:t>
            </w:r>
          </w:p>
        </w:tc>
        <w:tc>
          <w:tcPr>
            <w:tcW w:w="1132" w:type="dxa"/>
            <w:noWrap/>
            <w:vAlign w:val="bottom"/>
            <w:hideMark/>
          </w:tcPr>
          <w:p w14:paraId="5394ADFD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50</w:t>
            </w:r>
          </w:p>
        </w:tc>
        <w:tc>
          <w:tcPr>
            <w:tcW w:w="1132" w:type="dxa"/>
            <w:noWrap/>
            <w:vAlign w:val="bottom"/>
            <w:hideMark/>
          </w:tcPr>
          <w:p w14:paraId="09E398B5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50</w:t>
            </w:r>
          </w:p>
        </w:tc>
        <w:tc>
          <w:tcPr>
            <w:tcW w:w="1132" w:type="dxa"/>
            <w:noWrap/>
            <w:vAlign w:val="bottom"/>
            <w:hideMark/>
          </w:tcPr>
          <w:p w14:paraId="7B660A67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50</w:t>
            </w:r>
          </w:p>
        </w:tc>
      </w:tr>
      <w:tr w:rsidR="005E480A" w:rsidRPr="002A2018" w14:paraId="5103BC2D" w14:textId="77777777" w:rsidTr="00B92DD7">
        <w:trPr>
          <w:trHeight w:val="369"/>
        </w:trPr>
        <w:tc>
          <w:tcPr>
            <w:tcW w:w="2904" w:type="dxa"/>
            <w:noWrap/>
            <w:vAlign w:val="bottom"/>
            <w:hideMark/>
          </w:tcPr>
          <w:p w14:paraId="5A3C6079" w14:textId="77777777" w:rsidR="005E480A" w:rsidRPr="002A2018" w:rsidRDefault="005E480A" w:rsidP="001B0455">
            <w:pPr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 xml:space="preserve">Update of </w:t>
            </w:r>
            <w:proofErr w:type="spellStart"/>
            <w:r w:rsidRPr="002A2018">
              <w:rPr>
                <w:rFonts w:eastAsia="Yu Gothic"/>
                <w:color w:val="000000"/>
                <w:lang w:val="en-US" w:eastAsia="ja-JP"/>
              </w:rPr>
              <w:t>ToR</w:t>
            </w:r>
            <w:proofErr w:type="spellEnd"/>
          </w:p>
        </w:tc>
        <w:tc>
          <w:tcPr>
            <w:tcW w:w="1132" w:type="dxa"/>
            <w:noWrap/>
            <w:vAlign w:val="bottom"/>
            <w:hideMark/>
          </w:tcPr>
          <w:p w14:paraId="594DF964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No</w:t>
            </w:r>
          </w:p>
        </w:tc>
        <w:tc>
          <w:tcPr>
            <w:tcW w:w="1132" w:type="dxa"/>
            <w:noWrap/>
            <w:vAlign w:val="bottom"/>
            <w:hideMark/>
          </w:tcPr>
          <w:p w14:paraId="1F655FB3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No</w:t>
            </w:r>
          </w:p>
        </w:tc>
        <w:tc>
          <w:tcPr>
            <w:tcW w:w="1132" w:type="dxa"/>
            <w:noWrap/>
            <w:vAlign w:val="bottom"/>
            <w:hideMark/>
          </w:tcPr>
          <w:p w14:paraId="0F151EDC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No</w:t>
            </w:r>
          </w:p>
        </w:tc>
        <w:tc>
          <w:tcPr>
            <w:tcW w:w="1132" w:type="dxa"/>
            <w:noWrap/>
            <w:vAlign w:val="bottom"/>
            <w:hideMark/>
          </w:tcPr>
          <w:p w14:paraId="384DA6AE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No</w:t>
            </w:r>
          </w:p>
        </w:tc>
        <w:tc>
          <w:tcPr>
            <w:tcW w:w="1132" w:type="dxa"/>
            <w:noWrap/>
            <w:vAlign w:val="bottom"/>
            <w:hideMark/>
          </w:tcPr>
          <w:p w14:paraId="16002300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Yes</w:t>
            </w:r>
          </w:p>
        </w:tc>
        <w:tc>
          <w:tcPr>
            <w:tcW w:w="1132" w:type="dxa"/>
            <w:noWrap/>
            <w:vAlign w:val="bottom"/>
            <w:hideMark/>
          </w:tcPr>
          <w:p w14:paraId="1E4B7CE9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No</w:t>
            </w:r>
          </w:p>
        </w:tc>
      </w:tr>
    </w:tbl>
    <w:p w14:paraId="36F23331" w14:textId="77777777" w:rsidR="00480C89" w:rsidRPr="002A2018" w:rsidRDefault="00480C89" w:rsidP="001B0455">
      <w:pPr>
        <w:jc w:val="both"/>
        <w:rPr>
          <w:rFonts w:eastAsia="Yu Mincho"/>
          <w:lang w:eastAsia="ja-JP"/>
        </w:rPr>
      </w:pPr>
    </w:p>
    <w:p w14:paraId="7554B5B7" w14:textId="0D60CF21" w:rsidR="00480C89" w:rsidRPr="002A2018" w:rsidRDefault="001B7CC7" w:rsidP="001B0455">
      <w:pPr>
        <w:jc w:val="both"/>
        <w:rPr>
          <w:rFonts w:eastAsia="Yu Gothic"/>
          <w:color w:val="0563C1"/>
          <w:u w:val="single"/>
          <w:lang w:val="en-US" w:eastAsia="ja-JP"/>
        </w:rPr>
      </w:pPr>
      <w:r w:rsidRPr="002A2018">
        <w:rPr>
          <w:rFonts w:eastAsia="Yu Mincho"/>
          <w:lang w:eastAsia="ja-JP"/>
        </w:rPr>
        <w:t>*</w:t>
      </w:r>
      <w:r w:rsidR="00855199" w:rsidRPr="002A2018">
        <w:rPr>
          <w:rFonts w:eastAsia="Yu Gothic"/>
          <w:lang w:val="en-US" w:eastAsia="ja-JP"/>
        </w:rPr>
        <w:t xml:space="preserve">Update of </w:t>
      </w:r>
      <w:r w:rsidR="002A2018" w:rsidRPr="002A2018">
        <w:rPr>
          <w:rFonts w:eastAsia="Yu Gothic"/>
          <w:lang w:val="en-US" w:eastAsia="ja-JP"/>
        </w:rPr>
        <w:t>Supplement ITU-T Y.Suppl.</w:t>
      </w:r>
      <w:r w:rsidR="00480C89" w:rsidRPr="002A2018">
        <w:rPr>
          <w:rFonts w:eastAsia="Yu Gothic"/>
          <w:lang w:val="en-US" w:eastAsia="ja-JP"/>
        </w:rPr>
        <w:t>58: Internet of Things and smart cities and communities standards roadmap</w:t>
      </w:r>
      <w:r w:rsidR="002A2018" w:rsidRPr="002A2018">
        <w:rPr>
          <w:rFonts w:eastAsia="Yu Gothic"/>
          <w:lang w:val="en-US" w:eastAsia="ja-JP"/>
        </w:rPr>
        <w:t xml:space="preserve"> to </w:t>
      </w:r>
      <w:hyperlink r:id="rId14" w:history="1">
        <w:r w:rsidR="002A2018" w:rsidRPr="00E5728C">
          <w:rPr>
            <w:rStyle w:val="Hyperlink"/>
            <w:rFonts w:eastAsia="Yu Gothic"/>
            <w:lang w:val="en-US" w:eastAsia="ja-JP"/>
          </w:rPr>
          <w:t>Supplement ITU-T Y.Suppl.58</w:t>
        </w:r>
      </w:hyperlink>
      <w:r w:rsidR="002A2018" w:rsidRPr="002A2018">
        <w:rPr>
          <w:rFonts w:eastAsia="Yu Gothic"/>
          <w:lang w:val="en-US" w:eastAsia="ja-JP"/>
        </w:rPr>
        <w:t xml:space="preserve"> on Global Standards Landscape for Internet of things, digital twins and smart sustainable cities and communities.</w:t>
      </w:r>
    </w:p>
    <w:p w14:paraId="67F42B05" w14:textId="77974312" w:rsidR="005E480A" w:rsidRPr="002A2018" w:rsidRDefault="005E208B" w:rsidP="001B0455">
      <w:pPr>
        <w:tabs>
          <w:tab w:val="left" w:pos="1170"/>
        </w:tabs>
        <w:jc w:val="both"/>
        <w:rPr>
          <w:rFonts w:eastAsia="Yu Mincho"/>
          <w:lang w:val="en-US" w:eastAsia="ja-JP"/>
        </w:rPr>
      </w:pPr>
      <w:r w:rsidRPr="002A2018">
        <w:rPr>
          <w:rFonts w:eastAsia="Yu Mincho"/>
          <w:lang w:val="en-US" w:eastAsia="ja-JP"/>
        </w:rPr>
        <w:t>**</w:t>
      </w:r>
      <w:r w:rsidR="00855199" w:rsidRPr="002A2018">
        <w:rPr>
          <w:rFonts w:eastAsia="Yu Mincho"/>
          <w:lang w:val="en-US" w:eastAsia="ja-JP"/>
        </w:rPr>
        <w:t xml:space="preserve">Creation of </w:t>
      </w:r>
      <w:hyperlink r:id="rId15" w:history="1">
        <w:r w:rsidR="00F55C3E" w:rsidRPr="002A2018">
          <w:rPr>
            <w:rStyle w:val="Hyperlink"/>
            <w:rFonts w:eastAsia="Malgun Gothic"/>
            <w:lang w:eastAsia="ko-KR"/>
          </w:rPr>
          <w:t>IEC-ISO-ITU Smart Cities Standards Map</w:t>
        </w:r>
      </w:hyperlink>
    </w:p>
    <w:p w14:paraId="68960E2D" w14:textId="14908774" w:rsidR="0052057F" w:rsidRPr="002A2018" w:rsidRDefault="0024694D" w:rsidP="001B0455">
      <w:pPr>
        <w:jc w:val="both"/>
        <w:rPr>
          <w:rFonts w:eastAsia="Yu Mincho"/>
          <w:lang w:eastAsia="ja-JP"/>
        </w:rPr>
      </w:pPr>
      <w:r w:rsidRPr="002A2018">
        <w:t xml:space="preserve">TSAG is kindly </w:t>
      </w:r>
      <w:r w:rsidR="00C50BB6" w:rsidRPr="002A2018">
        <w:t xml:space="preserve">invited </w:t>
      </w:r>
      <w:r w:rsidRPr="002A2018">
        <w:t>to</w:t>
      </w:r>
      <w:r w:rsidR="00C50BB6" w:rsidRPr="002A2018">
        <w:t xml:space="preserve"> review</w:t>
      </w:r>
      <w:r w:rsidRPr="002A2018">
        <w:t xml:space="preserve"> the </w:t>
      </w:r>
      <w:r w:rsidR="005E0059" w:rsidRPr="002A2018">
        <w:rPr>
          <w:rFonts w:eastAsia="Yu Mincho"/>
          <w:lang w:eastAsia="ja-JP"/>
        </w:rPr>
        <w:t>above information</w:t>
      </w:r>
      <w:r w:rsidR="00163329" w:rsidRPr="002A2018">
        <w:rPr>
          <w:rFonts w:eastAsia="Yu Mincho"/>
          <w:lang w:eastAsia="ja-JP"/>
        </w:rPr>
        <w:t>. JCA</w:t>
      </w:r>
      <w:r w:rsidR="00D34C00" w:rsidRPr="002A2018">
        <w:rPr>
          <w:rFonts w:eastAsia="Yu Mincho"/>
          <w:lang w:eastAsia="ja-JP"/>
        </w:rPr>
        <w:t>-</w:t>
      </w:r>
      <w:r w:rsidR="00163329" w:rsidRPr="002A2018">
        <w:rPr>
          <w:rFonts w:eastAsia="Yu Mincho"/>
          <w:lang w:eastAsia="ja-JP"/>
        </w:rPr>
        <w:t xml:space="preserve">IoT, DT and SSC&amp;C is looking forward to </w:t>
      </w:r>
      <w:r w:rsidR="00D02547" w:rsidRPr="002A2018">
        <w:rPr>
          <w:rFonts w:eastAsia="Yu Mincho"/>
          <w:lang w:eastAsia="ja-JP"/>
        </w:rPr>
        <w:t xml:space="preserve">receiving </w:t>
      </w:r>
      <w:r w:rsidR="00163329" w:rsidRPr="002A2018">
        <w:rPr>
          <w:rFonts w:eastAsia="Yu Mincho"/>
          <w:lang w:eastAsia="ja-JP"/>
        </w:rPr>
        <w:t>your feedback on our activities.</w:t>
      </w:r>
    </w:p>
    <w:p w14:paraId="76F6B096" w14:textId="138D411C" w:rsidR="00D34C00" w:rsidRPr="002A2018" w:rsidRDefault="00D34C00" w:rsidP="001B0455">
      <w:pPr>
        <w:jc w:val="center"/>
      </w:pPr>
      <w:r w:rsidRPr="002A2018">
        <w:rPr>
          <w:rFonts w:eastAsia="Yu Mincho"/>
          <w:lang w:eastAsia="ja-JP"/>
        </w:rPr>
        <w:t>_____________</w:t>
      </w:r>
    </w:p>
    <w:p w14:paraId="6CD87313" w14:textId="209546BF" w:rsidR="00C50BB6" w:rsidRPr="002A2018" w:rsidRDefault="00C15CF6" w:rsidP="001B0455">
      <w:pPr>
        <w:tabs>
          <w:tab w:val="left" w:pos="3170"/>
        </w:tabs>
        <w:rPr>
          <w:rFonts w:eastAsia="Yu Mincho"/>
          <w:b/>
          <w:bCs/>
          <w:lang w:eastAsia="ja-JP"/>
        </w:rPr>
      </w:pPr>
      <w:r w:rsidRPr="002A2018">
        <w:rPr>
          <w:rFonts w:eastAsia="Yu Mincho"/>
          <w:b/>
          <w:bCs/>
          <w:lang w:eastAsia="ja-JP"/>
        </w:rPr>
        <w:tab/>
      </w:r>
    </w:p>
    <w:sectPr w:rsidR="00C50BB6" w:rsidRPr="002A2018" w:rsidSect="00F32BB9">
      <w:headerReference w:type="default" r:id="rId16"/>
      <w:pgSz w:w="11907" w:h="16840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F1E94" w14:textId="77777777" w:rsidR="006F1918" w:rsidRDefault="006F1918">
      <w:r>
        <w:separator/>
      </w:r>
    </w:p>
  </w:endnote>
  <w:endnote w:type="continuationSeparator" w:id="0">
    <w:p w14:paraId="77EE01B0" w14:textId="77777777" w:rsidR="006F1918" w:rsidRDefault="006F1918">
      <w:r>
        <w:continuationSeparator/>
      </w:r>
    </w:p>
  </w:endnote>
  <w:endnote w:type="continuationNotice" w:id="1">
    <w:p w14:paraId="6F4A6AB0" w14:textId="77777777" w:rsidR="006F1918" w:rsidRDefault="006F191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??">
    <w:altName w:val="Yu Gothic"/>
    <w:charset w:val="80"/>
    <w:family w:val="auto"/>
    <w:pitch w:val="default"/>
    <w:sig w:usb0="00000000" w:usb1="0000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7E846" w14:textId="77777777" w:rsidR="006F1918" w:rsidRDefault="006F1918">
      <w:r>
        <w:separator/>
      </w:r>
    </w:p>
  </w:footnote>
  <w:footnote w:type="continuationSeparator" w:id="0">
    <w:p w14:paraId="46183DB3" w14:textId="77777777" w:rsidR="006F1918" w:rsidRDefault="006F1918">
      <w:r>
        <w:continuationSeparator/>
      </w:r>
    </w:p>
  </w:footnote>
  <w:footnote w:type="continuationNotice" w:id="1">
    <w:p w14:paraId="4BBAC822" w14:textId="77777777" w:rsidR="006F1918" w:rsidRDefault="006F191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120A" w14:textId="4794EE3B" w:rsidR="001B0455" w:rsidRPr="00F32BB9" w:rsidRDefault="00F32BB9" w:rsidP="00F32BB9">
    <w:pPr>
      <w:pStyle w:val="Header"/>
    </w:pPr>
    <w:r w:rsidRPr="00F32BB9">
      <w:t xml:space="preserve">- </w:t>
    </w:r>
    <w:r w:rsidRPr="00F32BB9">
      <w:fldChar w:fldCharType="begin"/>
    </w:r>
    <w:r w:rsidRPr="00F32BB9">
      <w:instrText xml:space="preserve"> PAGE  \* MERGEFORMAT </w:instrText>
    </w:r>
    <w:r w:rsidRPr="00F32BB9">
      <w:fldChar w:fldCharType="separate"/>
    </w:r>
    <w:r w:rsidRPr="00F32BB9">
      <w:rPr>
        <w:noProof/>
      </w:rPr>
      <w:t>1</w:t>
    </w:r>
    <w:r w:rsidRPr="00F32BB9">
      <w:fldChar w:fldCharType="end"/>
    </w:r>
    <w:r w:rsidRPr="00F32BB9">
      <w:t xml:space="preserve"> -</w:t>
    </w:r>
  </w:p>
  <w:p w14:paraId="6564A8C5" w14:textId="79EECE9D" w:rsidR="00F32BB9" w:rsidRPr="00F32BB9" w:rsidRDefault="00EF3C51" w:rsidP="00F32BB9">
    <w:pPr>
      <w:pStyle w:val="Header"/>
      <w:spacing w:after="240"/>
    </w:pPr>
    <w:r>
      <w:t>TSAG-TD239</w:t>
    </w:r>
    <w:r w:rsidR="00F270FA">
      <w:t>R1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7A46CB"/>
    <w:multiLevelType w:val="hybridMultilevel"/>
    <w:tmpl w:val="518243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941AD"/>
    <w:multiLevelType w:val="hybridMultilevel"/>
    <w:tmpl w:val="86FCE6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E1369"/>
    <w:multiLevelType w:val="hybridMultilevel"/>
    <w:tmpl w:val="F684ACFC"/>
    <w:lvl w:ilvl="0" w:tplc="6ABAF686"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632641C"/>
    <w:multiLevelType w:val="hybridMultilevel"/>
    <w:tmpl w:val="863C1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93022"/>
    <w:multiLevelType w:val="hybridMultilevel"/>
    <w:tmpl w:val="A7AC2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810D8"/>
    <w:multiLevelType w:val="hybridMultilevel"/>
    <w:tmpl w:val="A15000EA"/>
    <w:lvl w:ilvl="0" w:tplc="04090001">
      <w:start w:val="1"/>
      <w:numFmt w:val="bullet"/>
      <w:lvlText w:val="?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893299">
    <w:abstractNumId w:val="0"/>
  </w:num>
  <w:num w:numId="2" w16cid:durableId="824199548">
    <w:abstractNumId w:val="0"/>
  </w:num>
  <w:num w:numId="3" w16cid:durableId="862784033">
    <w:abstractNumId w:val="0"/>
  </w:num>
  <w:num w:numId="4" w16cid:durableId="624777605">
    <w:abstractNumId w:val="0"/>
  </w:num>
  <w:num w:numId="5" w16cid:durableId="1486779585">
    <w:abstractNumId w:val="0"/>
  </w:num>
  <w:num w:numId="6" w16cid:durableId="2074497481">
    <w:abstractNumId w:val="6"/>
  </w:num>
  <w:num w:numId="7" w16cid:durableId="425880235">
    <w:abstractNumId w:val="1"/>
  </w:num>
  <w:num w:numId="8" w16cid:durableId="61490237">
    <w:abstractNumId w:val="5"/>
  </w:num>
  <w:num w:numId="9" w16cid:durableId="1143040669">
    <w:abstractNumId w:val="4"/>
  </w:num>
  <w:num w:numId="10" w16cid:durableId="722409887">
    <w:abstractNumId w:val="2"/>
  </w:num>
  <w:num w:numId="11" w16cid:durableId="2048524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intFractionalCharacterWidth/>
  <w:bordersDoNotSurroundHeader/>
  <w:bordersDoNotSurroundFooter/>
  <w:proofState w:spelling="clean" w:grammar="clean"/>
  <w:defaultTabStop w:val="567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A6"/>
    <w:rsid w:val="00012280"/>
    <w:rsid w:val="0006610B"/>
    <w:rsid w:val="000665A1"/>
    <w:rsid w:val="00084223"/>
    <w:rsid w:val="00092EA8"/>
    <w:rsid w:val="000956F2"/>
    <w:rsid w:val="00096E50"/>
    <w:rsid w:val="000A454C"/>
    <w:rsid w:val="000A58B2"/>
    <w:rsid w:val="000C2027"/>
    <w:rsid w:val="000C7060"/>
    <w:rsid w:val="000F3EE7"/>
    <w:rsid w:val="00107580"/>
    <w:rsid w:val="00114176"/>
    <w:rsid w:val="00136251"/>
    <w:rsid w:val="001421DB"/>
    <w:rsid w:val="00154830"/>
    <w:rsid w:val="00155672"/>
    <w:rsid w:val="00163329"/>
    <w:rsid w:val="001750B3"/>
    <w:rsid w:val="0018181F"/>
    <w:rsid w:val="00190D45"/>
    <w:rsid w:val="001A064A"/>
    <w:rsid w:val="001A603B"/>
    <w:rsid w:val="001A6CC0"/>
    <w:rsid w:val="001A73D8"/>
    <w:rsid w:val="001B0399"/>
    <w:rsid w:val="001B0455"/>
    <w:rsid w:val="001B7CC7"/>
    <w:rsid w:val="001D32DF"/>
    <w:rsid w:val="001E1AFD"/>
    <w:rsid w:val="001E4430"/>
    <w:rsid w:val="001F086E"/>
    <w:rsid w:val="001F1D85"/>
    <w:rsid w:val="0021394F"/>
    <w:rsid w:val="0021633F"/>
    <w:rsid w:val="0022241F"/>
    <w:rsid w:val="002320A6"/>
    <w:rsid w:val="00244E13"/>
    <w:rsid w:val="0024694D"/>
    <w:rsid w:val="00260C77"/>
    <w:rsid w:val="00273BAE"/>
    <w:rsid w:val="0028038B"/>
    <w:rsid w:val="00297C14"/>
    <w:rsid w:val="002A2018"/>
    <w:rsid w:val="002A63EB"/>
    <w:rsid w:val="002A6D2B"/>
    <w:rsid w:val="002B178D"/>
    <w:rsid w:val="002B1D5B"/>
    <w:rsid w:val="002B2417"/>
    <w:rsid w:val="002B6153"/>
    <w:rsid w:val="002D0A46"/>
    <w:rsid w:val="002D3D0D"/>
    <w:rsid w:val="002E5650"/>
    <w:rsid w:val="002F1ED5"/>
    <w:rsid w:val="003011DC"/>
    <w:rsid w:val="00324AA1"/>
    <w:rsid w:val="00327F58"/>
    <w:rsid w:val="00330FE8"/>
    <w:rsid w:val="003335EA"/>
    <w:rsid w:val="0036458B"/>
    <w:rsid w:val="0037536A"/>
    <w:rsid w:val="003831A1"/>
    <w:rsid w:val="003873F0"/>
    <w:rsid w:val="003B184E"/>
    <w:rsid w:val="003C23F4"/>
    <w:rsid w:val="003C3E66"/>
    <w:rsid w:val="003D3BFA"/>
    <w:rsid w:val="003D5C6F"/>
    <w:rsid w:val="003E3660"/>
    <w:rsid w:val="004068D6"/>
    <w:rsid w:val="0042522C"/>
    <w:rsid w:val="00426525"/>
    <w:rsid w:val="004520DE"/>
    <w:rsid w:val="00460F8F"/>
    <w:rsid w:val="00464878"/>
    <w:rsid w:val="0047683F"/>
    <w:rsid w:val="00480C89"/>
    <w:rsid w:val="00487CD8"/>
    <w:rsid w:val="00491779"/>
    <w:rsid w:val="0049713E"/>
    <w:rsid w:val="004A6757"/>
    <w:rsid w:val="004C6882"/>
    <w:rsid w:val="004E310F"/>
    <w:rsid w:val="004E34AD"/>
    <w:rsid w:val="004F7EA4"/>
    <w:rsid w:val="0052057F"/>
    <w:rsid w:val="0052652A"/>
    <w:rsid w:val="00532F9F"/>
    <w:rsid w:val="005374F3"/>
    <w:rsid w:val="005416D2"/>
    <w:rsid w:val="00550281"/>
    <w:rsid w:val="005529F1"/>
    <w:rsid w:val="00552B8B"/>
    <w:rsid w:val="00557F53"/>
    <w:rsid w:val="0056177E"/>
    <w:rsid w:val="00563595"/>
    <w:rsid w:val="005737C6"/>
    <w:rsid w:val="005A6189"/>
    <w:rsid w:val="005D69BA"/>
    <w:rsid w:val="005E0059"/>
    <w:rsid w:val="005E208B"/>
    <w:rsid w:val="005E480A"/>
    <w:rsid w:val="005F3E34"/>
    <w:rsid w:val="00606B39"/>
    <w:rsid w:val="006120A9"/>
    <w:rsid w:val="00616ECB"/>
    <w:rsid w:val="006209A2"/>
    <w:rsid w:val="00626A04"/>
    <w:rsid w:val="006626C8"/>
    <w:rsid w:val="006711E9"/>
    <w:rsid w:val="00686235"/>
    <w:rsid w:val="0068787E"/>
    <w:rsid w:val="00690FE1"/>
    <w:rsid w:val="006D5204"/>
    <w:rsid w:val="006D52D6"/>
    <w:rsid w:val="006D75E1"/>
    <w:rsid w:val="006E01EA"/>
    <w:rsid w:val="006F1918"/>
    <w:rsid w:val="00704492"/>
    <w:rsid w:val="00711008"/>
    <w:rsid w:val="00730013"/>
    <w:rsid w:val="007309F0"/>
    <w:rsid w:val="007366A3"/>
    <w:rsid w:val="00752CF8"/>
    <w:rsid w:val="00752D0E"/>
    <w:rsid w:val="00752DC1"/>
    <w:rsid w:val="0075385C"/>
    <w:rsid w:val="00772496"/>
    <w:rsid w:val="007879B5"/>
    <w:rsid w:val="00794E60"/>
    <w:rsid w:val="007A79B8"/>
    <w:rsid w:val="007B3B18"/>
    <w:rsid w:val="007C13F4"/>
    <w:rsid w:val="007D73B4"/>
    <w:rsid w:val="007E6B37"/>
    <w:rsid w:val="007F1EDA"/>
    <w:rsid w:val="00831733"/>
    <w:rsid w:val="00855199"/>
    <w:rsid w:val="00855F0D"/>
    <w:rsid w:val="0087029D"/>
    <w:rsid w:val="008826D9"/>
    <w:rsid w:val="00890E85"/>
    <w:rsid w:val="00893ADC"/>
    <w:rsid w:val="008A12DC"/>
    <w:rsid w:val="008A5DAE"/>
    <w:rsid w:val="008B5E73"/>
    <w:rsid w:val="008D379C"/>
    <w:rsid w:val="008D3DAA"/>
    <w:rsid w:val="008D6183"/>
    <w:rsid w:val="008E030D"/>
    <w:rsid w:val="008E5EBD"/>
    <w:rsid w:val="008E65E6"/>
    <w:rsid w:val="008E793A"/>
    <w:rsid w:val="009042C1"/>
    <w:rsid w:val="009115AC"/>
    <w:rsid w:val="009118C1"/>
    <w:rsid w:val="00923F71"/>
    <w:rsid w:val="00934B38"/>
    <w:rsid w:val="00943F1D"/>
    <w:rsid w:val="0095274C"/>
    <w:rsid w:val="009605B7"/>
    <w:rsid w:val="009622CF"/>
    <w:rsid w:val="00965A46"/>
    <w:rsid w:val="00995624"/>
    <w:rsid w:val="00996961"/>
    <w:rsid w:val="009C4C21"/>
    <w:rsid w:val="009D637D"/>
    <w:rsid w:val="009E3D3E"/>
    <w:rsid w:val="00A01B95"/>
    <w:rsid w:val="00A037BE"/>
    <w:rsid w:val="00A11CC5"/>
    <w:rsid w:val="00A22270"/>
    <w:rsid w:val="00A246B8"/>
    <w:rsid w:val="00A36E69"/>
    <w:rsid w:val="00A43A18"/>
    <w:rsid w:val="00A57B65"/>
    <w:rsid w:val="00A61CBF"/>
    <w:rsid w:val="00A65199"/>
    <w:rsid w:val="00A660F9"/>
    <w:rsid w:val="00A66B73"/>
    <w:rsid w:val="00A70AD3"/>
    <w:rsid w:val="00A70F59"/>
    <w:rsid w:val="00A80D67"/>
    <w:rsid w:val="00A92188"/>
    <w:rsid w:val="00A9566F"/>
    <w:rsid w:val="00AC4BCD"/>
    <w:rsid w:val="00AC6604"/>
    <w:rsid w:val="00AD396D"/>
    <w:rsid w:val="00AE608A"/>
    <w:rsid w:val="00AF093B"/>
    <w:rsid w:val="00B10F6F"/>
    <w:rsid w:val="00B2470B"/>
    <w:rsid w:val="00B4123F"/>
    <w:rsid w:val="00B419D1"/>
    <w:rsid w:val="00B44BDE"/>
    <w:rsid w:val="00B52C4B"/>
    <w:rsid w:val="00B60AE3"/>
    <w:rsid w:val="00B730B9"/>
    <w:rsid w:val="00B737E7"/>
    <w:rsid w:val="00B75648"/>
    <w:rsid w:val="00B77436"/>
    <w:rsid w:val="00B92DD7"/>
    <w:rsid w:val="00B93402"/>
    <w:rsid w:val="00BB4167"/>
    <w:rsid w:val="00BB5CEC"/>
    <w:rsid w:val="00BB607D"/>
    <w:rsid w:val="00BB6D8C"/>
    <w:rsid w:val="00BC4C02"/>
    <w:rsid w:val="00BD7373"/>
    <w:rsid w:val="00C15CF6"/>
    <w:rsid w:val="00C21B98"/>
    <w:rsid w:val="00C34807"/>
    <w:rsid w:val="00C365BA"/>
    <w:rsid w:val="00C50BB6"/>
    <w:rsid w:val="00C607C8"/>
    <w:rsid w:val="00C6511B"/>
    <w:rsid w:val="00C65C26"/>
    <w:rsid w:val="00C84B5F"/>
    <w:rsid w:val="00C9079A"/>
    <w:rsid w:val="00CA0067"/>
    <w:rsid w:val="00CA3EAA"/>
    <w:rsid w:val="00CA6931"/>
    <w:rsid w:val="00CB318F"/>
    <w:rsid w:val="00CC1B3E"/>
    <w:rsid w:val="00CC773A"/>
    <w:rsid w:val="00CD1755"/>
    <w:rsid w:val="00CE1839"/>
    <w:rsid w:val="00CF152A"/>
    <w:rsid w:val="00D02547"/>
    <w:rsid w:val="00D03207"/>
    <w:rsid w:val="00D05E0E"/>
    <w:rsid w:val="00D1412F"/>
    <w:rsid w:val="00D15114"/>
    <w:rsid w:val="00D153C6"/>
    <w:rsid w:val="00D1589A"/>
    <w:rsid w:val="00D274AD"/>
    <w:rsid w:val="00D34C00"/>
    <w:rsid w:val="00D479C0"/>
    <w:rsid w:val="00D47C8F"/>
    <w:rsid w:val="00D63AC5"/>
    <w:rsid w:val="00D87221"/>
    <w:rsid w:val="00D95384"/>
    <w:rsid w:val="00DB2F9E"/>
    <w:rsid w:val="00DD5FA6"/>
    <w:rsid w:val="00DE42F9"/>
    <w:rsid w:val="00E22BD4"/>
    <w:rsid w:val="00E42C78"/>
    <w:rsid w:val="00E50362"/>
    <w:rsid w:val="00E5728C"/>
    <w:rsid w:val="00E60C88"/>
    <w:rsid w:val="00E92CC5"/>
    <w:rsid w:val="00EA78DD"/>
    <w:rsid w:val="00EC1CE9"/>
    <w:rsid w:val="00EC6891"/>
    <w:rsid w:val="00ED7F77"/>
    <w:rsid w:val="00EE08F7"/>
    <w:rsid w:val="00EF3482"/>
    <w:rsid w:val="00EF3C51"/>
    <w:rsid w:val="00EF6B1E"/>
    <w:rsid w:val="00F2446F"/>
    <w:rsid w:val="00F2513A"/>
    <w:rsid w:val="00F270FA"/>
    <w:rsid w:val="00F32BB9"/>
    <w:rsid w:val="00F33B5D"/>
    <w:rsid w:val="00F36F95"/>
    <w:rsid w:val="00F55C3E"/>
    <w:rsid w:val="00F66E96"/>
    <w:rsid w:val="00F721B7"/>
    <w:rsid w:val="00F8504F"/>
    <w:rsid w:val="00FA1D7B"/>
    <w:rsid w:val="00FC52E8"/>
    <w:rsid w:val="00FD05BA"/>
    <w:rsid w:val="00FE73C2"/>
    <w:rsid w:val="00FF0D1C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4A133"/>
  <w15:docId w15:val="{448849CD-E09E-465F-ABC7-2D6C6B81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1918"/>
    <w:pPr>
      <w:spacing w:before="120"/>
    </w:pPr>
    <w:rPr>
      <w:rFonts w:eastAsia="DengXian"/>
      <w:sz w:val="24"/>
      <w:szCs w:val="24"/>
    </w:rPr>
  </w:style>
  <w:style w:type="paragraph" w:styleId="Heading1">
    <w:name w:val="heading 1"/>
    <w:basedOn w:val="Normal"/>
    <w:next w:val="Normal"/>
    <w:qFormat/>
    <w:rsid w:val="0079336F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79336F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79336F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79336F"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79336F"/>
    <w:pPr>
      <w:outlineLvl w:val="4"/>
    </w:pPr>
  </w:style>
  <w:style w:type="paragraph" w:styleId="Heading6">
    <w:name w:val="heading 6"/>
    <w:basedOn w:val="Heading4"/>
    <w:next w:val="Normal"/>
    <w:qFormat/>
    <w:rsid w:val="0079336F"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79336F"/>
    <w:pPr>
      <w:outlineLvl w:val="6"/>
    </w:pPr>
  </w:style>
  <w:style w:type="paragraph" w:styleId="Heading8">
    <w:name w:val="heading 8"/>
    <w:basedOn w:val="Heading6"/>
    <w:next w:val="Normal"/>
    <w:qFormat/>
    <w:rsid w:val="0079336F"/>
    <w:pPr>
      <w:outlineLvl w:val="7"/>
    </w:pPr>
  </w:style>
  <w:style w:type="paragraph" w:styleId="Heading9">
    <w:name w:val="heading 9"/>
    <w:basedOn w:val="Heading6"/>
    <w:next w:val="Normal"/>
    <w:qFormat/>
    <w:rsid w:val="0079336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771918"/>
    <w:pPr>
      <w:keepNext/>
      <w:keepLines/>
      <w:spacing w:before="480"/>
      <w:jc w:val="center"/>
    </w:pPr>
    <w:rPr>
      <w:rFonts w:eastAsia="Times New Roman"/>
      <w:b/>
      <w:sz w:val="28"/>
      <w:lang w:eastAsia="en-US"/>
    </w:rPr>
  </w:style>
  <w:style w:type="character" w:customStyle="1" w:styleId="Appdef">
    <w:name w:val="App_def"/>
    <w:rsid w:val="0079336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9336F"/>
  </w:style>
  <w:style w:type="paragraph" w:customStyle="1" w:styleId="AppendixNotitle">
    <w:name w:val="Appendix_No &amp; title"/>
    <w:basedOn w:val="AnnexNotitle"/>
    <w:next w:val="Normal"/>
    <w:rsid w:val="00771918"/>
  </w:style>
  <w:style w:type="character" w:customStyle="1" w:styleId="Artdef">
    <w:name w:val="Art_def"/>
    <w:rsid w:val="0079336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9336F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9336F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9336F"/>
  </w:style>
  <w:style w:type="paragraph" w:customStyle="1" w:styleId="Arttitle">
    <w:name w:val="Art_title"/>
    <w:basedOn w:val="Normal"/>
    <w:next w:val="Normal"/>
    <w:rsid w:val="0079336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79336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79336F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79336F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79336F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rsid w:val="0079336F"/>
    <w:rPr>
      <w:vertAlign w:val="superscript"/>
    </w:rPr>
  </w:style>
  <w:style w:type="paragraph" w:customStyle="1" w:styleId="enumlev1">
    <w:name w:val="enumlev1"/>
    <w:basedOn w:val="Normal"/>
    <w:rsid w:val="0079336F"/>
    <w:pPr>
      <w:spacing w:before="80"/>
      <w:ind w:left="794" w:hanging="794"/>
    </w:pPr>
  </w:style>
  <w:style w:type="paragraph" w:customStyle="1" w:styleId="enumlev2">
    <w:name w:val="enumlev2"/>
    <w:basedOn w:val="enumlev1"/>
    <w:rsid w:val="0079336F"/>
    <w:pPr>
      <w:ind w:left="1191" w:hanging="397"/>
    </w:pPr>
  </w:style>
  <w:style w:type="paragraph" w:customStyle="1" w:styleId="enumlev3">
    <w:name w:val="enumlev3"/>
    <w:basedOn w:val="enumlev2"/>
    <w:rsid w:val="0079336F"/>
    <w:pPr>
      <w:ind w:left="1588"/>
    </w:pPr>
  </w:style>
  <w:style w:type="paragraph" w:customStyle="1" w:styleId="Equation">
    <w:name w:val="Equation"/>
    <w:basedOn w:val="Normal"/>
    <w:rsid w:val="0079336F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79336F"/>
    <w:pPr>
      <w:tabs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77191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legend">
    <w:name w:val="Figure_legend"/>
    <w:basedOn w:val="Normal"/>
    <w:rsid w:val="0079336F"/>
    <w:pPr>
      <w:keepNext/>
      <w:keepLines/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771918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igureNoBR">
    <w:name w:val="Figure_No_BR"/>
    <w:basedOn w:val="Normal"/>
    <w:next w:val="Normal"/>
    <w:rsid w:val="0079336F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79336F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79336F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79336F"/>
    <w:pPr>
      <w:keepLines/>
      <w:spacing w:before="240" w:after="120"/>
      <w:jc w:val="center"/>
    </w:pPr>
  </w:style>
  <w:style w:type="paragraph" w:styleId="Footer">
    <w:name w:val="footer"/>
    <w:basedOn w:val="Normal"/>
    <w:rsid w:val="0079336F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79336F"/>
    <w:pPr>
      <w:tabs>
        <w:tab w:val="clear" w:pos="5954"/>
        <w:tab w:val="clear" w:pos="9639"/>
      </w:tabs>
      <w:spacing w:before="40"/>
    </w:pPr>
    <w:rPr>
      <w:caps w:val="0"/>
      <w:noProof w:val="0"/>
    </w:rPr>
  </w:style>
  <w:style w:type="paragraph" w:customStyle="1" w:styleId="FooterQP">
    <w:name w:val="Footer_QP"/>
    <w:basedOn w:val="Normal"/>
    <w:rsid w:val="0079336F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rsid w:val="0079336F"/>
    <w:rPr>
      <w:position w:val="6"/>
      <w:sz w:val="18"/>
    </w:rPr>
  </w:style>
  <w:style w:type="paragraph" w:customStyle="1" w:styleId="Note">
    <w:name w:val="Note"/>
    <w:basedOn w:val="Normal"/>
    <w:rsid w:val="0077191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te"/>
    <w:rsid w:val="0079336F"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Normal"/>
    <w:rsid w:val="0077191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rsid w:val="00771918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Headingb">
    <w:name w:val="Heading_b"/>
    <w:basedOn w:val="Normal"/>
    <w:next w:val="Normal"/>
    <w:rsid w:val="00771918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771918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styleId="Index1">
    <w:name w:val="index 1"/>
    <w:basedOn w:val="Normal"/>
    <w:next w:val="Normal"/>
    <w:rsid w:val="0079336F"/>
  </w:style>
  <w:style w:type="paragraph" w:styleId="Index2">
    <w:name w:val="index 2"/>
    <w:basedOn w:val="Normal"/>
    <w:next w:val="Normal"/>
    <w:rsid w:val="0079336F"/>
    <w:pPr>
      <w:ind w:left="283"/>
    </w:pPr>
  </w:style>
  <w:style w:type="paragraph" w:styleId="Index3">
    <w:name w:val="index 3"/>
    <w:basedOn w:val="Normal"/>
    <w:next w:val="Normal"/>
    <w:rsid w:val="0079336F"/>
    <w:pPr>
      <w:ind w:left="566"/>
    </w:pPr>
  </w:style>
  <w:style w:type="paragraph" w:customStyle="1" w:styleId="Normalaftertitle">
    <w:name w:val="Normal_after_title"/>
    <w:basedOn w:val="Normal"/>
    <w:next w:val="Normal"/>
    <w:rsid w:val="0079336F"/>
    <w:pPr>
      <w:spacing w:before="360"/>
    </w:pPr>
  </w:style>
  <w:style w:type="character" w:styleId="PageNumber">
    <w:name w:val="page number"/>
    <w:basedOn w:val="DefaultParagraphFont"/>
    <w:rsid w:val="0079336F"/>
  </w:style>
  <w:style w:type="paragraph" w:customStyle="1" w:styleId="PartNo">
    <w:name w:val="Part_No"/>
    <w:basedOn w:val="Normal"/>
    <w:next w:val="Normal"/>
    <w:rsid w:val="0079336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79336F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79336F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79336F"/>
    <w:pPr>
      <w:keepNext/>
      <w:keepLines/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79336F"/>
  </w:style>
  <w:style w:type="paragraph" w:customStyle="1" w:styleId="RecNo">
    <w:name w:val="Rec_No"/>
    <w:basedOn w:val="Normal"/>
    <w:next w:val="Normal"/>
    <w:rsid w:val="0077191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QuestionNo">
    <w:name w:val="Question_No"/>
    <w:basedOn w:val="RecNo"/>
    <w:next w:val="Normal"/>
    <w:rsid w:val="0079336F"/>
  </w:style>
  <w:style w:type="paragraph" w:customStyle="1" w:styleId="RecNoBR">
    <w:name w:val="Rec_No_BR"/>
    <w:basedOn w:val="Normal"/>
    <w:next w:val="Normal"/>
    <w:rsid w:val="0079336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79336F"/>
  </w:style>
  <w:style w:type="paragraph" w:customStyle="1" w:styleId="Recref">
    <w:name w:val="Rec_ref"/>
    <w:basedOn w:val="Normal"/>
    <w:next w:val="Recdate"/>
    <w:rsid w:val="0079336F"/>
    <w:pPr>
      <w:keepNext/>
      <w:keepLines/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79336F"/>
  </w:style>
  <w:style w:type="paragraph" w:customStyle="1" w:styleId="Rectitle">
    <w:name w:val="Rec_title"/>
    <w:basedOn w:val="Normal"/>
    <w:next w:val="Normal"/>
    <w:rsid w:val="0077191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Questiontitle">
    <w:name w:val="Question_title"/>
    <w:basedOn w:val="Rectitle"/>
    <w:next w:val="Questionref"/>
    <w:rsid w:val="0079336F"/>
  </w:style>
  <w:style w:type="character" w:customStyle="1" w:styleId="Recdef">
    <w:name w:val="Rec_def"/>
    <w:rsid w:val="0079336F"/>
    <w:rPr>
      <w:b/>
    </w:rPr>
  </w:style>
  <w:style w:type="paragraph" w:customStyle="1" w:styleId="Reftext">
    <w:name w:val="Ref_text"/>
    <w:basedOn w:val="Normal"/>
    <w:rsid w:val="00771918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Reftitle">
    <w:name w:val="Ref_title"/>
    <w:basedOn w:val="Normal"/>
    <w:next w:val="Reftext"/>
    <w:rsid w:val="0079336F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79336F"/>
  </w:style>
  <w:style w:type="paragraph" w:customStyle="1" w:styleId="RepNo">
    <w:name w:val="Rep_No"/>
    <w:basedOn w:val="RecNo"/>
    <w:next w:val="Normal"/>
    <w:rsid w:val="0079336F"/>
  </w:style>
  <w:style w:type="paragraph" w:customStyle="1" w:styleId="RepNoBR">
    <w:name w:val="Rep_No_BR"/>
    <w:basedOn w:val="RecNoBR"/>
    <w:next w:val="Normal"/>
    <w:rsid w:val="0079336F"/>
  </w:style>
  <w:style w:type="paragraph" w:customStyle="1" w:styleId="Repref">
    <w:name w:val="Rep_ref"/>
    <w:basedOn w:val="Recref"/>
    <w:next w:val="Repdate"/>
    <w:rsid w:val="0079336F"/>
  </w:style>
  <w:style w:type="paragraph" w:customStyle="1" w:styleId="Reptitle">
    <w:name w:val="Rep_title"/>
    <w:basedOn w:val="Rectitle"/>
    <w:next w:val="Repref"/>
    <w:rsid w:val="0079336F"/>
  </w:style>
  <w:style w:type="paragraph" w:customStyle="1" w:styleId="Resdate">
    <w:name w:val="Res_date"/>
    <w:basedOn w:val="Recdate"/>
    <w:next w:val="Normalaftertitle"/>
    <w:rsid w:val="0079336F"/>
  </w:style>
  <w:style w:type="character" w:customStyle="1" w:styleId="Resdef">
    <w:name w:val="Res_def"/>
    <w:rsid w:val="0079336F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79336F"/>
  </w:style>
  <w:style w:type="paragraph" w:customStyle="1" w:styleId="ResNoBR">
    <w:name w:val="Res_No_BR"/>
    <w:basedOn w:val="RecNoBR"/>
    <w:next w:val="Normal"/>
    <w:rsid w:val="0079336F"/>
  </w:style>
  <w:style w:type="paragraph" w:customStyle="1" w:styleId="Resref">
    <w:name w:val="Res_ref"/>
    <w:basedOn w:val="Recref"/>
    <w:next w:val="Resdate"/>
    <w:rsid w:val="0079336F"/>
  </w:style>
  <w:style w:type="paragraph" w:customStyle="1" w:styleId="Restitle">
    <w:name w:val="Res_title"/>
    <w:basedOn w:val="Rectitle"/>
    <w:next w:val="Resref"/>
    <w:rsid w:val="0079336F"/>
  </w:style>
  <w:style w:type="paragraph" w:customStyle="1" w:styleId="Section1">
    <w:name w:val="Section_1"/>
    <w:basedOn w:val="Normal"/>
    <w:next w:val="Normal"/>
    <w:rsid w:val="0079336F"/>
    <w:pPr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79336F"/>
    <w:pPr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79336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79336F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79336F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79336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rsid w:val="0079336F"/>
    <w:rPr>
      <w:b/>
      <w:color w:val="auto"/>
    </w:rPr>
  </w:style>
  <w:style w:type="paragraph" w:customStyle="1" w:styleId="Tablehead">
    <w:name w:val="Table_head"/>
    <w:basedOn w:val="Normal"/>
    <w:next w:val="Normal"/>
    <w:rsid w:val="00771918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77191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rsid w:val="0077191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NoBR">
    <w:name w:val="Table_No_BR"/>
    <w:basedOn w:val="Normal"/>
    <w:next w:val="TabletitleBR"/>
    <w:rsid w:val="0079336F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79336F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77191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itle1">
    <w:name w:val="Title 1"/>
    <w:basedOn w:val="Source"/>
    <w:next w:val="Normal"/>
    <w:rsid w:val="0079336F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79336F"/>
  </w:style>
  <w:style w:type="paragraph" w:customStyle="1" w:styleId="Title3">
    <w:name w:val="Title 3"/>
    <w:basedOn w:val="Title2"/>
    <w:next w:val="Normal"/>
    <w:rsid w:val="0079336F"/>
    <w:rPr>
      <w:caps w:val="0"/>
    </w:rPr>
  </w:style>
  <w:style w:type="paragraph" w:customStyle="1" w:styleId="Title4">
    <w:name w:val="Title 4"/>
    <w:basedOn w:val="Title3"/>
    <w:next w:val="Heading1"/>
    <w:rsid w:val="00771918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szCs w:val="20"/>
      <w:lang w:eastAsia="en-US"/>
    </w:rPr>
  </w:style>
  <w:style w:type="paragraph" w:customStyle="1" w:styleId="toc0">
    <w:name w:val="toc 0"/>
    <w:basedOn w:val="Normal"/>
    <w:next w:val="TOC1"/>
    <w:rsid w:val="0079336F"/>
    <w:pPr>
      <w:tabs>
        <w:tab w:val="right" w:pos="9639"/>
      </w:tabs>
    </w:pPr>
    <w:rPr>
      <w:b/>
    </w:rPr>
  </w:style>
  <w:style w:type="paragraph" w:styleId="TOC1">
    <w:name w:val="toc 1"/>
    <w:basedOn w:val="Normal"/>
    <w:rsid w:val="00771918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rsid w:val="00771918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771918"/>
    <w:pPr>
      <w:ind w:left="2269"/>
    </w:pPr>
  </w:style>
  <w:style w:type="paragraph" w:styleId="TOC4">
    <w:name w:val="toc 4"/>
    <w:basedOn w:val="TOC3"/>
    <w:rsid w:val="0079336F"/>
  </w:style>
  <w:style w:type="paragraph" w:styleId="TOC5">
    <w:name w:val="toc 5"/>
    <w:basedOn w:val="TOC4"/>
    <w:rsid w:val="0079336F"/>
  </w:style>
  <w:style w:type="paragraph" w:styleId="TOC6">
    <w:name w:val="toc 6"/>
    <w:basedOn w:val="TOC4"/>
    <w:rsid w:val="0079336F"/>
  </w:style>
  <w:style w:type="paragraph" w:styleId="TOC7">
    <w:name w:val="toc 7"/>
    <w:basedOn w:val="TOC4"/>
    <w:rsid w:val="0079336F"/>
  </w:style>
  <w:style w:type="paragraph" w:styleId="TOC8">
    <w:name w:val="toc 8"/>
    <w:basedOn w:val="TOC4"/>
    <w:rsid w:val="0079336F"/>
  </w:style>
  <w:style w:type="character" w:styleId="Hyperlink">
    <w:name w:val="Hyperlink"/>
    <w:aliases w:val="超级链接,Style 58,超?级链,超????,하이퍼링크2,하이퍼링크21,超链接1,CEO_Hyperlink,超?级链ïÈ,õ±?级链,õ±链ïÈ1,õ±???,超?级链?,Style?,S,超??级链Ú,fL????,fL?级,超??级链,超?级链Ú,’´?级链,’´????,’´??级链Ú,’´??级"/>
    <w:qFormat/>
    <w:rsid w:val="00771918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4244BE"/>
  </w:style>
  <w:style w:type="paragraph" w:styleId="BalloonText">
    <w:name w:val="Balloon Text"/>
    <w:basedOn w:val="Normal"/>
    <w:rsid w:val="004C23D3"/>
    <w:rPr>
      <w:rFonts w:ascii="Tahoma" w:hAnsi="Tahoma" w:cs="Tahoma"/>
      <w:sz w:val="16"/>
      <w:szCs w:val="16"/>
    </w:rPr>
  </w:style>
  <w:style w:type="paragraph" w:customStyle="1" w:styleId="Docnumber">
    <w:name w:val="Docnumber"/>
    <w:basedOn w:val="Normal"/>
    <w:link w:val="DocnumberChar"/>
    <w:qFormat/>
    <w:rsid w:val="009E7527"/>
    <w:pPr>
      <w:jc w:val="right"/>
    </w:pPr>
    <w:rPr>
      <w:b/>
      <w:bCs/>
      <w:sz w:val="32"/>
    </w:rPr>
  </w:style>
  <w:style w:type="character" w:customStyle="1" w:styleId="DocnumberChar">
    <w:name w:val="Docnumber Char"/>
    <w:link w:val="Docnumber"/>
    <w:rsid w:val="009E7527"/>
    <w:rPr>
      <w:rFonts w:eastAsia="DengXian"/>
      <w:b/>
      <w:bCs/>
      <w:sz w:val="32"/>
      <w:szCs w:val="24"/>
      <w:lang w:eastAsia="ja-JP"/>
    </w:rPr>
  </w:style>
  <w:style w:type="paragraph" w:customStyle="1" w:styleId="CorrectionSeparatorBegin">
    <w:name w:val="Correction Separator Begin"/>
    <w:basedOn w:val="Normal"/>
    <w:rsid w:val="00771918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lang w:val="en-US" w:eastAsia="en-US"/>
    </w:rPr>
  </w:style>
  <w:style w:type="paragraph" w:customStyle="1" w:styleId="CorrectionSeparatorEnd">
    <w:name w:val="Correction Separator End"/>
    <w:basedOn w:val="Normal"/>
    <w:rsid w:val="00771918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lang w:val="en-US" w:eastAsia="en-US"/>
    </w:rPr>
  </w:style>
  <w:style w:type="paragraph" w:customStyle="1" w:styleId="Headingib">
    <w:name w:val="Heading_ib"/>
    <w:basedOn w:val="Headingi"/>
    <w:next w:val="Normal"/>
    <w:rsid w:val="00771918"/>
    <w:rPr>
      <w:b/>
      <w:bCs/>
    </w:rPr>
  </w:style>
  <w:style w:type="paragraph" w:customStyle="1" w:styleId="Normalbeforetable">
    <w:name w:val="Normal before table"/>
    <w:basedOn w:val="Normal"/>
    <w:rsid w:val="00771918"/>
    <w:pPr>
      <w:keepNext/>
      <w:spacing w:after="120"/>
    </w:pPr>
    <w:rPr>
      <w:rFonts w:eastAsia="????"/>
      <w:lang w:eastAsia="en-US"/>
    </w:rPr>
  </w:style>
  <w:style w:type="character" w:customStyle="1" w:styleId="ReftextArial9pt">
    <w:name w:val="Ref_text Arial 9 pt"/>
    <w:rsid w:val="00771918"/>
    <w:rPr>
      <w:rFonts w:ascii="Arial" w:hAnsi="Arial" w:cs="Arial"/>
      <w:sz w:val="18"/>
      <w:szCs w:val="18"/>
    </w:rPr>
  </w:style>
  <w:style w:type="paragraph" w:styleId="TableofFigures">
    <w:name w:val="table of figures"/>
    <w:basedOn w:val="Normal"/>
    <w:next w:val="Normal"/>
    <w:rsid w:val="00771918"/>
    <w:pPr>
      <w:tabs>
        <w:tab w:val="right" w:leader="dot" w:pos="9639"/>
      </w:tabs>
    </w:pPr>
    <w:rPr>
      <w:rFonts w:eastAsia="MS Mincho"/>
    </w:rPr>
  </w:style>
  <w:style w:type="character" w:customStyle="1" w:styleId="HeaderChar">
    <w:name w:val="Header Char"/>
    <w:link w:val="Header"/>
    <w:rsid w:val="00771918"/>
    <w:rPr>
      <w:rFonts w:eastAsia="Times New Roman"/>
      <w:sz w:val="18"/>
      <w:lang w:eastAsia="en-US"/>
    </w:rPr>
  </w:style>
  <w:style w:type="paragraph" w:customStyle="1" w:styleId="TSBHeaderQuestion">
    <w:name w:val="TSBHeaderQuestion"/>
    <w:basedOn w:val="Normal"/>
    <w:qFormat/>
    <w:rsid w:val="00771918"/>
  </w:style>
  <w:style w:type="paragraph" w:customStyle="1" w:styleId="TSBHeaderRight14">
    <w:name w:val="TSBHeaderRight14"/>
    <w:basedOn w:val="Normal"/>
    <w:qFormat/>
    <w:rsid w:val="00771918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qFormat/>
    <w:rsid w:val="00771918"/>
  </w:style>
  <w:style w:type="paragraph" w:customStyle="1" w:styleId="TSBHeaderSummary">
    <w:name w:val="TSBHeaderSummary"/>
    <w:basedOn w:val="Normal"/>
    <w:rsid w:val="00771918"/>
  </w:style>
  <w:style w:type="paragraph" w:customStyle="1" w:styleId="TSBHeaderTitle">
    <w:name w:val="TSBHeaderTitle"/>
    <w:basedOn w:val="Normal"/>
    <w:qFormat/>
    <w:rsid w:val="00771918"/>
  </w:style>
  <w:style w:type="paragraph" w:customStyle="1" w:styleId="VenueDate">
    <w:name w:val="VenueDate"/>
    <w:basedOn w:val="Normal"/>
    <w:qFormat/>
    <w:rsid w:val="00771918"/>
    <w:pPr>
      <w:jc w:val="right"/>
    </w:pPr>
  </w:style>
  <w:style w:type="paragraph" w:styleId="Caption">
    <w:name w:val="caption"/>
    <w:basedOn w:val="Normal"/>
    <w:next w:val="Normal"/>
    <w:qFormat/>
    <w:rsid w:val="00771918"/>
    <w:pPr>
      <w:spacing w:before="0" w:after="200"/>
    </w:pPr>
    <w:rPr>
      <w:i/>
      <w:iCs/>
      <w:color w:val="44546A"/>
      <w:sz w:val="18"/>
      <w:szCs w:val="18"/>
    </w:rPr>
  </w:style>
  <w:style w:type="character" w:customStyle="1" w:styleId="UnresolvedMention1">
    <w:name w:val="Unresolved Mention1"/>
    <w:basedOn w:val="DefaultParagraphFont"/>
    <w:rsid w:val="00F721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F721B7"/>
    <w:pPr>
      <w:ind w:left="720"/>
      <w:contextualSpacing/>
    </w:pPr>
    <w:rPr>
      <w:rFonts w:eastAsiaTheme="minorHAnsi"/>
      <w:lang w:eastAsia="ja-JP"/>
    </w:rPr>
  </w:style>
  <w:style w:type="character" w:styleId="PlaceholderText">
    <w:name w:val="Placeholder Text"/>
    <w:basedOn w:val="DefaultParagraphFont"/>
    <w:uiPriority w:val="99"/>
    <w:qFormat/>
    <w:rsid w:val="008B5E73"/>
    <w:rPr>
      <w:rFonts w:ascii="Times New Roman" w:hAnsi="Times New Roman"/>
      <w:color w:val="808080"/>
    </w:rPr>
  </w:style>
  <w:style w:type="paragraph" w:styleId="Revision">
    <w:name w:val="Revision"/>
    <w:hidden/>
    <w:rsid w:val="007A79B8"/>
    <w:rPr>
      <w:rFonts w:eastAsia="DengXian"/>
      <w:sz w:val="24"/>
      <w:szCs w:val="24"/>
    </w:rPr>
  </w:style>
  <w:style w:type="character" w:styleId="CommentReference">
    <w:name w:val="annotation reference"/>
    <w:basedOn w:val="DefaultParagraphFont"/>
    <w:rsid w:val="009115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15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15AC"/>
    <w:rPr>
      <w:rFonts w:eastAsia="DengXian"/>
    </w:rPr>
  </w:style>
  <w:style w:type="paragraph" w:styleId="CommentSubject">
    <w:name w:val="annotation subject"/>
    <w:basedOn w:val="CommentText"/>
    <w:next w:val="CommentText"/>
    <w:link w:val="CommentSubjectChar"/>
    <w:rsid w:val="009115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15AC"/>
    <w:rPr>
      <w:rFonts w:eastAsia="DengXian"/>
      <w:b/>
      <w:bCs/>
    </w:rPr>
  </w:style>
  <w:style w:type="paragraph" w:customStyle="1" w:styleId="Default">
    <w:name w:val="Default"/>
    <w:rsid w:val="00B10F6F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F0D1C"/>
    <w:rPr>
      <w:color w:val="605E5C"/>
      <w:shd w:val="clear" w:color="auto" w:fill="E1DFDD"/>
    </w:rPr>
  </w:style>
  <w:style w:type="paragraph" w:styleId="NormalWeb">
    <w:name w:val="Normal (Web)"/>
    <w:basedOn w:val="Normal"/>
    <w:rsid w:val="00D274AD"/>
  </w:style>
  <w:style w:type="character" w:styleId="UnresolvedMention">
    <w:name w:val="Unresolved Mention"/>
    <w:basedOn w:val="DefaultParagraphFont"/>
    <w:uiPriority w:val="99"/>
    <w:semiHidden/>
    <w:unhideWhenUsed/>
    <w:rsid w:val="00E57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9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handle.itu.int/11.1002/ls/sp18-tsag-oLS-00009.zip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oruyamada@nec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ifa/t/2025/ls/sg20/sp18-sg20-00096.docx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tu.int/en/ITU-T/jca/iot/Documents/Joint-IEC-ISO-ITU-Smart-cities-standards-map.xlsx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ITU-T/workprog/wp_item.aspx?isn=2356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0DB3A0E7964AF0888BBE32E9775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EFC7F-D0CF-4AC0-8AF7-D97056FBF376}"/>
      </w:docPartPr>
      <w:docPartBody>
        <w:p w:rsidR="00754806" w:rsidRDefault="005B0321" w:rsidP="005B0321">
          <w:pPr>
            <w:pStyle w:val="AC0DB3A0E7964AF0888BBE32E9775488"/>
          </w:pPr>
          <w:r w:rsidRPr="00136DDD"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??">
    <w:altName w:val="Yu Gothic"/>
    <w:charset w:val="80"/>
    <w:family w:val="auto"/>
    <w:pitch w:val="default"/>
    <w:sig w:usb0="00000000" w:usb1="0000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309"/>
    <w:rsid w:val="00033413"/>
    <w:rsid w:val="000C22B9"/>
    <w:rsid w:val="003011DC"/>
    <w:rsid w:val="00323A5C"/>
    <w:rsid w:val="00381597"/>
    <w:rsid w:val="003C23F4"/>
    <w:rsid w:val="003D3BFA"/>
    <w:rsid w:val="00460F8F"/>
    <w:rsid w:val="0049713E"/>
    <w:rsid w:val="004A6757"/>
    <w:rsid w:val="004B6FBB"/>
    <w:rsid w:val="005737C6"/>
    <w:rsid w:val="005B0321"/>
    <w:rsid w:val="005E1DD0"/>
    <w:rsid w:val="00604457"/>
    <w:rsid w:val="006711E9"/>
    <w:rsid w:val="00671D38"/>
    <w:rsid w:val="006D52D6"/>
    <w:rsid w:val="00752DC1"/>
    <w:rsid w:val="00754806"/>
    <w:rsid w:val="007B3B18"/>
    <w:rsid w:val="00831733"/>
    <w:rsid w:val="00835A02"/>
    <w:rsid w:val="008F1AF3"/>
    <w:rsid w:val="00923F71"/>
    <w:rsid w:val="00A81C18"/>
    <w:rsid w:val="00B4123F"/>
    <w:rsid w:val="00C34807"/>
    <w:rsid w:val="00C84B5F"/>
    <w:rsid w:val="00D15114"/>
    <w:rsid w:val="00E22BD4"/>
    <w:rsid w:val="00E4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5B0321"/>
    <w:rPr>
      <w:rFonts w:ascii="Times New Roman" w:hAnsi="Times New Roman"/>
      <w:color w:val="808080"/>
    </w:rPr>
  </w:style>
  <w:style w:type="paragraph" w:customStyle="1" w:styleId="AC0DB3A0E7964AF0888BBE32E9775488">
    <w:name w:val="AC0DB3A0E7964AF0888BBE32E9775488"/>
    <w:rsid w:val="005B032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c26913cd499e69eb7eaa24e794ebf989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5be8555adb278486e95af341cc20b67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6BBC9-422B-4855-89C2-0317904BCD7C}">
  <ds:schemaRefs>
    <ds:schemaRef ds:uri="http://schemas.microsoft.com/office/2006/metadata/properties"/>
    <ds:schemaRef ds:uri="http://schemas.microsoft.com/office/infopath/2007/PartnerControls"/>
    <ds:schemaRef ds:uri="ac5439de-9cc5-4e90-8e70-2953ebc9e111"/>
    <ds:schemaRef ds:uri="679e6f32-35e2-40a7-b746-37bf0ed22ca1"/>
  </ds:schemaRefs>
</ds:datastoreItem>
</file>

<file path=customXml/itemProps2.xml><?xml version="1.0" encoding="utf-8"?>
<ds:datastoreItem xmlns:ds="http://schemas.openxmlformats.org/officeDocument/2006/customXml" ds:itemID="{D9AEB84E-E0BB-46DC-BE37-71A06A3AC0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F51EE-E4A0-4624-B044-592A3138B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65285-f1bb-4675-b7f4-28c4ccc98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3343</Characters>
  <Application>Microsoft Office Word</Application>
  <DocSecurity>4</DocSecurity>
  <Lines>115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LS/o on Revised Title and Terms of Reference of JCA-IoT and SC&amp;C [to TSAG, All ITU-T Study Groups, ITU-R WP1A, ITU-R WP1B, ITU-R WP5A and ITU-D SG2]</vt:lpstr>
    </vt:vector>
  </TitlesOfParts>
  <Manager>ITU-T</Manager>
  <Company>International Telecommunication Union (ITU)</Company>
  <LinksUpToDate>false</LinksUpToDate>
  <CharactersWithSpaces>3873</CharactersWithSpaces>
  <SharedDoc>false</SharedDoc>
  <HLinks>
    <vt:vector size="18" baseType="variant">
      <vt:variant>
        <vt:i4>5373958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https://www.itu.int/md/T25-SG20-C-0010/en</vt:lpwstr>
      </vt:variant>
      <vt:variant>
        <vt:lpwstr/>
      </vt:variant>
      <vt:variant>
        <vt:i4>7340127</vt:i4>
      </vt:variant>
      <vt:variant>
        <vt:i4>3</vt:i4>
      </vt:variant>
      <vt:variant>
        <vt:i4>0</vt:i4>
      </vt:variant>
      <vt:variant>
        <vt:i4>5</vt:i4>
      </vt:variant>
      <vt:variant>
        <vt:lpwstr>mailto:toruyamada@nec.com</vt:lpwstr>
      </vt:variant>
      <vt:variant>
        <vt:lpwstr/>
      </vt:variant>
      <vt:variant>
        <vt:i4>2621458</vt:i4>
      </vt:variant>
      <vt:variant>
        <vt:i4>0</vt:i4>
      </vt:variant>
      <vt:variant>
        <vt:i4>0</vt:i4>
      </vt:variant>
      <vt:variant>
        <vt:i4>5</vt:i4>
      </vt:variant>
      <vt:variant>
        <vt:lpwstr>mailto:emanuele.nastri@mise.gov.it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streamlining JCA operations (reply to TSAG-LS9)</dc:title>
  <dc:creator>ITU-T Study Group 20</dc:creator>
  <cp:keywords>All/JCA-IoT and SC&amp;C</cp:keywords>
  <dc:description>TSAG-TD239  For: Geneva, 26-30 January 2026_x000d_Document date: _x000d_Saved by ITU51017913 at 3:48:32 PM on 11/18/2025</dc:description>
  <cp:lastModifiedBy>TSB</cp:lastModifiedBy>
  <cp:revision>2</cp:revision>
  <dcterms:created xsi:type="dcterms:W3CDTF">2026-01-14T11:20:00Z</dcterms:created>
  <dcterms:modified xsi:type="dcterms:W3CDTF">2026-01-14T11:20:00Z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TSAG-TD239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All/20</vt:lpwstr>
  </property>
  <property fmtid="{D5CDD505-2E9C-101B-9397-08002B2CF9AE}" pid="6" name="Docdest">
    <vt:lpwstr>Geneva, 26-30 January 2026</vt:lpwstr>
  </property>
  <property fmtid="{D5CDD505-2E9C-101B-9397-08002B2CF9AE}" pid="7" name="Docauthor">
    <vt:lpwstr>ITU-T Study Group 20</vt:lpwstr>
  </property>
  <property fmtid="{D5CDD505-2E9C-101B-9397-08002B2CF9AE}" pid="8" name="MSIP_Label_3c0b8f5e-a60e-4a82-afde-6afffc7420ba_Enabled">
    <vt:lpwstr>true</vt:lpwstr>
  </property>
  <property fmtid="{D5CDD505-2E9C-101B-9397-08002B2CF9AE}" pid="9" name="MSIP_Label_3c0b8f5e-a60e-4a82-afde-6afffc7420ba_SetDate">
    <vt:lpwstr>2025-09-18T08:32:07Z</vt:lpwstr>
  </property>
  <property fmtid="{D5CDD505-2E9C-101B-9397-08002B2CF9AE}" pid="10" name="MSIP_Label_3c0b8f5e-a60e-4a82-afde-6afffc7420ba_Method">
    <vt:lpwstr>Standard</vt:lpwstr>
  </property>
  <property fmtid="{D5CDD505-2E9C-101B-9397-08002B2CF9AE}" pid="11" name="MSIP_Label_3c0b8f5e-a60e-4a82-afde-6afffc7420ba_Name">
    <vt:lpwstr>未分類</vt:lpwstr>
  </property>
  <property fmtid="{D5CDD505-2E9C-101B-9397-08002B2CF9AE}" pid="12" name="MSIP_Label_3c0b8f5e-a60e-4a82-afde-6afffc7420ba_SiteId">
    <vt:lpwstr>e67df547-9d0d-4f4d-9161-51c6ed1f7d11</vt:lpwstr>
  </property>
  <property fmtid="{D5CDD505-2E9C-101B-9397-08002B2CF9AE}" pid="13" name="MSIP_Label_3c0b8f5e-a60e-4a82-afde-6afffc7420ba_ActionId">
    <vt:lpwstr>11ff1c16-1f92-4eea-bb6d-48eb63bb2f21</vt:lpwstr>
  </property>
  <property fmtid="{D5CDD505-2E9C-101B-9397-08002B2CF9AE}" pid="14" name="MSIP_Label_3c0b8f5e-a60e-4a82-afde-6afffc7420ba_ContentBits">
    <vt:lpwstr>0</vt:lpwstr>
  </property>
  <property fmtid="{D5CDD505-2E9C-101B-9397-08002B2CF9AE}" pid="15" name="ContentTypeId">
    <vt:lpwstr>0x010100A77651819BF4BD4A99FFF36FD7E4E96D</vt:lpwstr>
  </property>
  <property fmtid="{D5CDD505-2E9C-101B-9397-08002B2CF9AE}" pid="16" name="docLang">
    <vt:lpwstr>en</vt:lpwstr>
  </property>
  <property fmtid="{D5CDD505-2E9C-101B-9397-08002B2CF9AE}" pid="17" name="MediaServiceImageTags">
    <vt:lpwstr/>
  </property>
</Properties>
</file>