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04"/>
        <w:gridCol w:w="151"/>
        <w:gridCol w:w="540"/>
        <w:gridCol w:w="3402"/>
        <w:gridCol w:w="84"/>
        <w:gridCol w:w="4026"/>
      </w:tblGrid>
      <w:tr w:rsidR="00C6149D" w:rsidRPr="00C6149D" w14:paraId="73ED3EE5" w14:textId="77777777" w:rsidTr="00C6149D">
        <w:trPr>
          <w:cantSplit/>
        </w:trPr>
        <w:tc>
          <w:tcPr>
            <w:tcW w:w="1132" w:type="dxa"/>
            <w:vMerge w:val="restart"/>
            <w:vAlign w:val="center"/>
          </w:tcPr>
          <w:p w14:paraId="7D730AD0" w14:textId="77777777" w:rsidR="00C6149D" w:rsidRPr="00C6149D" w:rsidRDefault="00C6149D" w:rsidP="00C6149D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C6149D">
              <w:rPr>
                <w:noProof/>
              </w:rPr>
              <w:drawing>
                <wp:inline distT="0" distB="0" distL="0" distR="0" wp14:anchorId="4696C31A" wp14:editId="20C788C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4172CFCA" w14:textId="77777777" w:rsidR="00C6149D" w:rsidRPr="00C6149D" w:rsidRDefault="00C6149D" w:rsidP="00C6149D">
            <w:pPr>
              <w:rPr>
                <w:sz w:val="16"/>
                <w:szCs w:val="16"/>
              </w:rPr>
            </w:pPr>
            <w:r w:rsidRPr="00C6149D">
              <w:rPr>
                <w:sz w:val="16"/>
                <w:szCs w:val="16"/>
              </w:rPr>
              <w:t>INTERNATIONAL TELECOMMUNICATION UNION</w:t>
            </w:r>
          </w:p>
          <w:p w14:paraId="6C9A4688" w14:textId="77777777" w:rsidR="00C6149D" w:rsidRPr="00C6149D" w:rsidRDefault="00C6149D" w:rsidP="00C6149D">
            <w:pPr>
              <w:rPr>
                <w:b/>
                <w:bCs/>
                <w:sz w:val="26"/>
                <w:szCs w:val="26"/>
              </w:rPr>
            </w:pPr>
            <w:r w:rsidRPr="00C6149D">
              <w:rPr>
                <w:b/>
                <w:bCs/>
                <w:sz w:val="26"/>
                <w:szCs w:val="26"/>
              </w:rPr>
              <w:t>TELECOMMUNICATION</w:t>
            </w:r>
            <w:r w:rsidRPr="00C6149D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590BA8D" w14:textId="5C0251C0" w:rsidR="00C6149D" w:rsidRPr="00C6149D" w:rsidRDefault="00C6149D" w:rsidP="00C6149D">
            <w:pPr>
              <w:rPr>
                <w:sz w:val="20"/>
                <w:szCs w:val="20"/>
              </w:rPr>
            </w:pPr>
            <w:r w:rsidRPr="00C6149D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4C51A9D5" w14:textId="25EDFB7F" w:rsidR="00C6149D" w:rsidRPr="00C6149D" w:rsidRDefault="00C6149D" w:rsidP="00C6149D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TSAG-TD236</w:t>
            </w:r>
          </w:p>
        </w:tc>
      </w:tr>
      <w:tr w:rsidR="00C6149D" w:rsidRPr="00C6149D" w14:paraId="55E833FC" w14:textId="77777777" w:rsidTr="00C6149D">
        <w:trPr>
          <w:cantSplit/>
        </w:trPr>
        <w:tc>
          <w:tcPr>
            <w:tcW w:w="1132" w:type="dxa"/>
            <w:vMerge/>
          </w:tcPr>
          <w:p w14:paraId="6F92D452" w14:textId="77777777" w:rsidR="00C6149D" w:rsidRPr="00C6149D" w:rsidRDefault="00C6149D" w:rsidP="00C6149D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6EE834D0" w14:textId="77777777" w:rsidR="00C6149D" w:rsidRPr="00C6149D" w:rsidRDefault="00C6149D" w:rsidP="00C6149D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5D3F0679" w14:textId="54C85EE9" w:rsidR="00C6149D" w:rsidRPr="00C6149D" w:rsidRDefault="00C6149D" w:rsidP="00C6149D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C6149D" w:rsidRPr="00C6149D" w14:paraId="70A1EC6D" w14:textId="77777777" w:rsidTr="00C6149D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81F3731" w14:textId="77777777" w:rsidR="00C6149D" w:rsidRPr="00C6149D" w:rsidRDefault="00C6149D" w:rsidP="00C6149D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70953B2C" w14:textId="77777777" w:rsidR="00C6149D" w:rsidRPr="00C6149D" w:rsidRDefault="00C6149D" w:rsidP="00C6149D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80C082A" w14:textId="77777777" w:rsidR="00C6149D" w:rsidRPr="00C6149D" w:rsidRDefault="00C6149D" w:rsidP="00C6149D">
            <w:pPr>
              <w:pStyle w:val="TSBHeaderRight14"/>
            </w:pPr>
            <w:r w:rsidRPr="00C6149D">
              <w:t>Original: English</w:t>
            </w:r>
          </w:p>
        </w:tc>
      </w:tr>
      <w:tr w:rsidR="00C6149D" w:rsidRPr="00C6149D" w14:paraId="62241601" w14:textId="77777777" w:rsidTr="00C6149D">
        <w:trPr>
          <w:cantSplit/>
        </w:trPr>
        <w:tc>
          <w:tcPr>
            <w:tcW w:w="1587" w:type="dxa"/>
            <w:gridSpan w:val="3"/>
          </w:tcPr>
          <w:p w14:paraId="0EF80225" w14:textId="0E4C8961" w:rsidR="00C6149D" w:rsidRPr="00C6149D" w:rsidRDefault="00C6149D" w:rsidP="00C6149D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5B76F252" w14:textId="64D303FA" w:rsidR="00C6149D" w:rsidRPr="00C6149D" w:rsidRDefault="00C6149D" w:rsidP="00C6149D">
            <w:pPr>
              <w:pStyle w:val="TSBHeaderQuestion"/>
            </w:pPr>
          </w:p>
        </w:tc>
        <w:tc>
          <w:tcPr>
            <w:tcW w:w="4026" w:type="dxa"/>
          </w:tcPr>
          <w:p w14:paraId="7D3B2C6C" w14:textId="6AB31969" w:rsidR="00C6149D" w:rsidRPr="00C6149D" w:rsidRDefault="00C6149D" w:rsidP="00C6149D">
            <w:pPr>
              <w:pStyle w:val="VenueDate"/>
            </w:pPr>
            <w:r w:rsidRPr="00C6149D">
              <w:t>Geneva, 26-30 January 2026</w:t>
            </w:r>
          </w:p>
        </w:tc>
      </w:tr>
      <w:tr w:rsidR="00C6149D" w:rsidRPr="00C6149D" w14:paraId="7E34EAF3" w14:textId="77777777" w:rsidTr="005F7827">
        <w:trPr>
          <w:cantSplit/>
        </w:trPr>
        <w:tc>
          <w:tcPr>
            <w:tcW w:w="9639" w:type="dxa"/>
            <w:gridSpan w:val="7"/>
          </w:tcPr>
          <w:p w14:paraId="746BD128" w14:textId="77777777" w:rsidR="00C6149D" w:rsidRPr="00C6149D" w:rsidRDefault="00C6149D" w:rsidP="00C6149D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C6149D">
              <w:rPr>
                <w:b/>
                <w:bCs/>
              </w:rPr>
              <w:t>TD</w:t>
            </w:r>
          </w:p>
          <w:p w14:paraId="1D6D1E6D" w14:textId="46302FE1" w:rsidR="00C6149D" w:rsidRPr="00C6149D" w:rsidRDefault="00C6149D" w:rsidP="00C6149D">
            <w:pPr>
              <w:spacing w:before="0"/>
              <w:jc w:val="center"/>
              <w:rPr>
                <w:b/>
                <w:bCs/>
              </w:rPr>
            </w:pPr>
            <w:r w:rsidRPr="00C6149D">
              <w:rPr>
                <w:b/>
                <w:bCs/>
              </w:rPr>
              <w:t xml:space="preserve">(Ref.: </w:t>
            </w:r>
            <w:hyperlink r:id="rId12" w:history="1">
              <w:r w:rsidRPr="00277E65">
                <w:rPr>
                  <w:rStyle w:val="Hyperlink"/>
                  <w:rFonts w:ascii="Times New Roman" w:hAnsi="Times New Roman"/>
                  <w:b/>
                  <w:bCs/>
                </w:rPr>
                <w:t>SG3-LS14</w:t>
              </w:r>
            </w:hyperlink>
            <w:r w:rsidRPr="00C6149D">
              <w:rPr>
                <w:b/>
                <w:bCs/>
              </w:rPr>
              <w:t>)</w:t>
            </w:r>
          </w:p>
        </w:tc>
      </w:tr>
      <w:tr w:rsidR="00C6149D" w:rsidRPr="00C6149D" w14:paraId="634363B0" w14:textId="77777777" w:rsidTr="00C6149D">
        <w:trPr>
          <w:cantSplit/>
        </w:trPr>
        <w:tc>
          <w:tcPr>
            <w:tcW w:w="1587" w:type="dxa"/>
            <w:gridSpan w:val="3"/>
          </w:tcPr>
          <w:p w14:paraId="4F2664B0" w14:textId="77777777" w:rsidR="00C6149D" w:rsidRPr="00C6149D" w:rsidRDefault="00C6149D" w:rsidP="00C6149D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C6149D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0EF189E2" w14:textId="73E2CE0C" w:rsidR="00C6149D" w:rsidRPr="00C6149D" w:rsidRDefault="00C6149D" w:rsidP="00C6149D">
            <w:pPr>
              <w:pStyle w:val="TSBHeaderSource"/>
            </w:pPr>
            <w:r w:rsidRPr="00C6149D">
              <w:t>ITU-T Study Group 3</w:t>
            </w:r>
          </w:p>
        </w:tc>
      </w:tr>
      <w:tr w:rsidR="00C6149D" w:rsidRPr="00C6149D" w14:paraId="6F485FF9" w14:textId="77777777" w:rsidTr="00C6149D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2B5446CF" w14:textId="77777777" w:rsidR="00C6149D" w:rsidRPr="00C6149D" w:rsidRDefault="00C6149D" w:rsidP="00C6149D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C6149D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5B2D2DF1" w14:textId="32E192B0" w:rsidR="00C6149D" w:rsidRPr="00C6149D" w:rsidRDefault="00C6149D" w:rsidP="00C6149D">
            <w:pPr>
              <w:pStyle w:val="TSBHeaderTitle"/>
            </w:pPr>
            <w:r w:rsidRPr="00C6149D">
              <w:t>LS/</w:t>
            </w:r>
            <w:r w:rsidR="00277E65">
              <w:t>i/</w:t>
            </w:r>
            <w:r w:rsidRPr="00C6149D">
              <w:t>r on ITU-T Standards Success Stories (reply to TSAG-LS5 and TSAG-LS14)</w:t>
            </w:r>
            <w:r w:rsidR="00277E65">
              <w:t xml:space="preserve"> [from ITU-T SG3]</w:t>
            </w:r>
          </w:p>
        </w:tc>
      </w:tr>
      <w:bookmarkEnd w:id="1"/>
      <w:bookmarkEnd w:id="7"/>
      <w:tr w:rsidR="006E5BCA" w:rsidRPr="00593041" w14:paraId="0292FED8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1CEB1BB7" w14:textId="77777777" w:rsidR="00064C08" w:rsidRPr="00593041" w:rsidRDefault="00064C08" w:rsidP="00913DC2">
            <w:pPr>
              <w:jc w:val="center"/>
              <w:rPr>
                <w:b/>
              </w:rPr>
            </w:pPr>
            <w:r w:rsidRPr="00593041">
              <w:rPr>
                <w:b/>
              </w:rPr>
              <w:t>LIAISON STATEMENT</w:t>
            </w:r>
          </w:p>
        </w:tc>
      </w:tr>
      <w:tr w:rsidR="006E5BCA" w:rsidRPr="00593041" w14:paraId="58DCD060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5C476342" w14:textId="77777777" w:rsidR="00064C08" w:rsidRPr="00593041" w:rsidRDefault="00064C08" w:rsidP="00913DC2">
            <w:pPr>
              <w:rPr>
                <w:b/>
                <w:bCs/>
              </w:rPr>
            </w:pPr>
            <w:r w:rsidRPr="00593041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39B7BD10" w14:textId="05EBCB6C" w:rsidR="00064C08" w:rsidRPr="00593041" w:rsidRDefault="00276B59" w:rsidP="00913DC2">
            <w:pPr>
              <w:pStyle w:val="LSForAction"/>
            </w:pPr>
            <w:r>
              <w:t>-</w:t>
            </w:r>
          </w:p>
        </w:tc>
      </w:tr>
      <w:tr w:rsidR="006E5BCA" w:rsidRPr="00593041" w14:paraId="114FBD2B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2A32CA3E" w14:textId="77777777" w:rsidR="00064C08" w:rsidRPr="00593041" w:rsidRDefault="00064C08" w:rsidP="00913DC2">
            <w:pPr>
              <w:rPr>
                <w:b/>
                <w:bCs/>
              </w:rPr>
            </w:pPr>
            <w:r w:rsidRPr="00593041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79857E6B" w14:textId="5B029E06" w:rsidR="00064C08" w:rsidRPr="00593041" w:rsidRDefault="00276B59" w:rsidP="00913DC2">
            <w:pPr>
              <w:pStyle w:val="LSForInfo"/>
            </w:pPr>
            <w:r>
              <w:t>TSAG</w:t>
            </w:r>
          </w:p>
        </w:tc>
      </w:tr>
      <w:tr w:rsidR="006E5BCA" w:rsidRPr="00593041" w14:paraId="02ED3E84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3B18DC7C" w14:textId="77777777" w:rsidR="00064C08" w:rsidRPr="00593041" w:rsidRDefault="00064C08" w:rsidP="00913DC2">
            <w:pPr>
              <w:rPr>
                <w:b/>
                <w:bCs/>
              </w:rPr>
            </w:pPr>
            <w:r w:rsidRPr="00593041"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43CF4DEC" w14:textId="696158EF" w:rsidR="00064C08" w:rsidRPr="00593041" w:rsidRDefault="00064C08" w:rsidP="00913DC2">
            <w:r w:rsidRPr="00593041">
              <w:t xml:space="preserve">ITU-T Study Group </w:t>
            </w:r>
            <w:r w:rsidR="00EF11F7">
              <w:t>3</w:t>
            </w:r>
            <w:r w:rsidRPr="00593041">
              <w:t xml:space="preserve"> meeting (</w:t>
            </w:r>
            <w:r w:rsidR="00D22C80">
              <w:t>Geneva</w:t>
            </w:r>
            <w:r w:rsidR="00D22C80" w:rsidRPr="000B6D5D">
              <w:t xml:space="preserve">, </w:t>
            </w:r>
            <w:r w:rsidR="0018561D">
              <w:t>7</w:t>
            </w:r>
            <w:r w:rsidR="00D22C80">
              <w:t xml:space="preserve"> </w:t>
            </w:r>
            <w:r w:rsidR="0018561D">
              <w:t>November</w:t>
            </w:r>
            <w:r w:rsidR="00D22C80">
              <w:t xml:space="preserve"> 2025</w:t>
            </w:r>
            <w:r w:rsidRPr="00593041">
              <w:t>)</w:t>
            </w:r>
          </w:p>
        </w:tc>
      </w:tr>
      <w:tr w:rsidR="006E5BCA" w:rsidRPr="00593041" w14:paraId="055D6331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6283F105" w14:textId="77777777" w:rsidR="00064C08" w:rsidRPr="00593041" w:rsidRDefault="00064C08" w:rsidP="00913DC2">
            <w:pPr>
              <w:rPr>
                <w:b/>
                <w:bCs/>
              </w:rPr>
            </w:pPr>
            <w:r w:rsidRPr="00593041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</w:tcBorders>
          </w:tcPr>
          <w:p w14:paraId="7AC226F4" w14:textId="718C4C37" w:rsidR="00064C08" w:rsidRPr="00593041" w:rsidRDefault="00107498" w:rsidP="00913DC2">
            <w:pPr>
              <w:pStyle w:val="LSDeadline"/>
            </w:pPr>
            <w:r>
              <w:t>-</w:t>
            </w:r>
          </w:p>
        </w:tc>
      </w:tr>
      <w:tr w:rsidR="00D22C80" w:rsidRPr="002B099A" w14:paraId="1A3FF4C1" w14:textId="77777777" w:rsidTr="00913DC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D79B7" w14:textId="77777777" w:rsidR="00D22C80" w:rsidRDefault="00D22C80" w:rsidP="00913DC2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D33420" w14:textId="47D702E1" w:rsidR="00D22C80" w:rsidRPr="00526676" w:rsidRDefault="0018561D" w:rsidP="00913DC2">
            <w:pPr>
              <w:pStyle w:val="LSDeadline"/>
              <w:rPr>
                <w:rFonts w:eastAsiaTheme="minorEastAsia"/>
                <w:szCs w:val="24"/>
                <w:lang w:eastAsia="ja-JP"/>
              </w:rPr>
            </w:pPr>
            <w:r>
              <w:rPr>
                <w:rFonts w:asciiTheme="majorBidi" w:hAnsiTheme="majorBidi" w:cstheme="majorBidi"/>
              </w:rPr>
              <w:t>Ahmed</w:t>
            </w:r>
            <w:r w:rsidR="00D22C80" w:rsidRPr="007154A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Said</w:t>
            </w:r>
            <w:r w:rsidR="00D22C80" w:rsidRPr="007154A7">
              <w:rPr>
                <w:rFonts w:asciiTheme="majorBidi" w:hAnsiTheme="majorBidi" w:cstheme="majorBidi"/>
              </w:rPr>
              <w:br/>
              <w:t>SG</w:t>
            </w:r>
            <w:r>
              <w:rPr>
                <w:rFonts w:asciiTheme="majorBidi" w:hAnsiTheme="majorBidi" w:cstheme="majorBidi"/>
              </w:rPr>
              <w:t>3</w:t>
            </w:r>
            <w:r w:rsidR="00D22C80" w:rsidRPr="007154A7">
              <w:rPr>
                <w:rFonts w:asciiTheme="majorBidi" w:hAnsiTheme="majorBidi" w:cstheme="majorBidi"/>
              </w:rPr>
              <w:t xml:space="preserve"> Chair</w:t>
            </w:r>
            <w:r w:rsidR="00D22C80" w:rsidRPr="007154A7"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396E0" w14:textId="042C0DFB" w:rsidR="00D22C80" w:rsidRPr="00913DC2" w:rsidRDefault="00D22C80" w:rsidP="00913DC2">
            <w:pPr>
              <w:pStyle w:val="LSDeadline"/>
              <w:rPr>
                <w:rFonts w:eastAsiaTheme="minorEastAsia"/>
                <w:szCs w:val="24"/>
                <w:lang w:val="pt-BR" w:eastAsia="ja-JP"/>
              </w:rPr>
            </w:pPr>
            <w:r>
              <w:rPr>
                <w:rFonts w:asciiTheme="majorBidi" w:hAnsiTheme="majorBidi" w:cstheme="majorBidi"/>
                <w:lang w:val="de-AT"/>
              </w:rPr>
              <w:t xml:space="preserve">E-mail: </w:t>
            </w:r>
            <w:hyperlink r:id="rId13" w:history="1">
              <w:r w:rsidR="00107498" w:rsidRPr="000C5A5A">
                <w:rPr>
                  <w:color w:val="0000FF"/>
                  <w:szCs w:val="24"/>
                  <w:u w:val="single"/>
                  <w:lang w:val="pt-BR" w:eastAsia="ja-JP"/>
                </w:rPr>
                <w:t>asaid@tra.gov.eg</w:t>
              </w:r>
            </w:hyperlink>
          </w:p>
        </w:tc>
      </w:tr>
    </w:tbl>
    <w:p w14:paraId="1690D1BB" w14:textId="77777777" w:rsidR="00FE3BB1" w:rsidRPr="00913DC2" w:rsidRDefault="00FE3BB1" w:rsidP="00913DC2">
      <w:pPr>
        <w:rPr>
          <w:lang w:val="pt-BR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2"/>
        <w:gridCol w:w="8046"/>
      </w:tblGrid>
      <w:tr w:rsidR="006E5BCA" w:rsidRPr="00276B59" w14:paraId="1F2EABDB" w14:textId="77777777" w:rsidTr="00913DC2">
        <w:trPr>
          <w:cantSplit/>
          <w:trHeight w:val="467"/>
        </w:trPr>
        <w:tc>
          <w:tcPr>
            <w:tcW w:w="826" w:type="pct"/>
          </w:tcPr>
          <w:p w14:paraId="147B8950" w14:textId="77777777" w:rsidR="00FE3BB1" w:rsidRPr="00593041" w:rsidRDefault="001C32D0" w:rsidP="00913DC2">
            <w:pPr>
              <w:rPr>
                <w:b/>
                <w:bCs/>
              </w:rPr>
            </w:pPr>
            <w:r w:rsidRPr="00593041">
              <w:rPr>
                <w:b/>
                <w:bCs/>
              </w:rPr>
              <w:t>Abstract:</w:t>
            </w:r>
          </w:p>
        </w:tc>
        <w:tc>
          <w:tcPr>
            <w:tcW w:w="4174" w:type="pct"/>
          </w:tcPr>
          <w:p w14:paraId="624F81AD" w14:textId="1B024F0E" w:rsidR="00FE3BB1" w:rsidRPr="00276B59" w:rsidRDefault="00276B59" w:rsidP="00913DC2">
            <w:r w:rsidRPr="00276B59">
              <w:t>This liaison statement replies to TS</w:t>
            </w:r>
            <w:r>
              <w:t xml:space="preserve">AG on the </w:t>
            </w:r>
            <w:r w:rsidR="005D47C5" w:rsidRPr="005D47C5">
              <w:t>ITU-T Standards Success Stories</w:t>
            </w:r>
            <w:r w:rsidR="005D47C5">
              <w:t xml:space="preserve"> from ITU-T Study Group 3.</w:t>
            </w:r>
          </w:p>
        </w:tc>
      </w:tr>
    </w:tbl>
    <w:p w14:paraId="3CA873A6" w14:textId="7604D75F" w:rsidR="00C6161E" w:rsidRPr="00A204CC" w:rsidRDefault="001C32D0" w:rsidP="00C6161E">
      <w:pPr>
        <w:tabs>
          <w:tab w:val="left" w:pos="1560"/>
          <w:tab w:val="left" w:pos="1588"/>
          <w:tab w:val="left" w:pos="1985"/>
        </w:tabs>
        <w:overflowPunct w:val="0"/>
        <w:spacing w:before="360"/>
      </w:pPr>
      <w:r w:rsidRPr="00593041">
        <w:t xml:space="preserve">ITU-T </w:t>
      </w:r>
      <w:r w:rsidR="00AA5252">
        <w:t>Study Group (</w:t>
      </w:r>
      <w:r w:rsidRPr="00593041">
        <w:t>SG</w:t>
      </w:r>
      <w:r w:rsidR="0018561D">
        <w:t>3</w:t>
      </w:r>
      <w:r w:rsidR="00107498">
        <w:t>)</w:t>
      </w:r>
      <w:r w:rsidRPr="00593041">
        <w:t xml:space="preserve"> </w:t>
      </w:r>
      <w:r w:rsidR="0018561D">
        <w:t xml:space="preserve">would </w:t>
      </w:r>
      <w:r w:rsidR="00C6161E">
        <w:t xml:space="preserve">like to inform TSAG that at its one-day SG3 Plenary meeting (Geneva, 7 November 2025), </w:t>
      </w:r>
      <w:hyperlink r:id="rId14" w:history="1">
        <w:r w:rsidR="00C6161E" w:rsidRPr="00720955">
          <w:rPr>
            <w:rStyle w:val="Hyperlink"/>
            <w:rFonts w:eastAsia="MS Mincho"/>
          </w:rPr>
          <w:t>TSAG-LS5</w:t>
        </w:r>
      </w:hyperlink>
      <w:r w:rsidR="00C6161E">
        <w:t xml:space="preserve"> </w:t>
      </w:r>
      <w:r w:rsidR="00C6161E" w:rsidRPr="00C6161E">
        <w:t xml:space="preserve">and </w:t>
      </w:r>
      <w:hyperlink r:id="rId15" w:tooltip="ITU-T ftp file restricted to TIES access only" w:history="1">
        <w:r w:rsidR="00C6161E">
          <w:rPr>
            <w:rStyle w:val="Hyperlink"/>
          </w:rPr>
          <w:t>TSAG-LS14</w:t>
        </w:r>
      </w:hyperlink>
      <w:r w:rsidR="00C6161E">
        <w:t xml:space="preserve"> were reviewed and discussed. It was agreed for SG3 to continue discussions and inviting additional input on its g</w:t>
      </w:r>
      <w:r w:rsidR="00C6161E" w:rsidRPr="00C6161E">
        <w:t xml:space="preserve">eneral distribution </w:t>
      </w:r>
      <w:r w:rsidR="00C6161E">
        <w:t xml:space="preserve">mailing </w:t>
      </w:r>
      <w:r w:rsidR="00C6161E" w:rsidRPr="00C6161E">
        <w:t>list</w:t>
      </w:r>
      <w:r w:rsidR="00C6161E">
        <w:t xml:space="preserve"> (</w:t>
      </w:r>
      <w:hyperlink r:id="rId16" w:history="1">
        <w:r w:rsidR="00C6161E" w:rsidRPr="00842E60">
          <w:rPr>
            <w:rStyle w:val="Hyperlink"/>
            <w:rFonts w:ascii="Times New Roman" w:hAnsi="Times New Roman"/>
          </w:rPr>
          <w:t>t25sg3all@lists.itu.int</w:t>
        </w:r>
      </w:hyperlink>
      <w:r w:rsidR="00C6161E">
        <w:t xml:space="preserve">). </w:t>
      </w:r>
    </w:p>
    <w:p w14:paraId="50F25309" w14:textId="0669BC35" w:rsidR="00C6161E" w:rsidRDefault="00C6161E" w:rsidP="00107498">
      <w:pPr>
        <w:tabs>
          <w:tab w:val="left" w:pos="1560"/>
          <w:tab w:val="left" w:pos="1588"/>
          <w:tab w:val="left" w:pos="1985"/>
        </w:tabs>
        <w:overflowPunct w:val="0"/>
      </w:pPr>
      <w:r>
        <w:t xml:space="preserve">We would also like to inform TSAG that the next SG3 meeting is scheduled in Geneva from 14 to 22 April 2026 and that we plan </w:t>
      </w:r>
      <w:r w:rsidRPr="00C6161E">
        <w:t xml:space="preserve">to develop a coordinated response </w:t>
      </w:r>
      <w:r>
        <w:t xml:space="preserve">to TSAG at this meeting. </w:t>
      </w:r>
    </w:p>
    <w:p w14:paraId="47310D47" w14:textId="5C4151F7" w:rsidR="003B7D26" w:rsidRPr="00593041" w:rsidRDefault="0018561D" w:rsidP="00107498">
      <w:pPr>
        <w:tabs>
          <w:tab w:val="left" w:pos="1560"/>
          <w:tab w:val="left" w:pos="1588"/>
          <w:tab w:val="left" w:pos="1985"/>
        </w:tabs>
        <w:overflowPunct w:val="0"/>
      </w:pPr>
      <w:r>
        <w:t xml:space="preserve">ITU-T </w:t>
      </w:r>
      <w:r w:rsidR="005C232B" w:rsidRPr="00593041">
        <w:t>SG</w:t>
      </w:r>
      <w:r>
        <w:t>3</w:t>
      </w:r>
      <w:r w:rsidR="005C232B" w:rsidRPr="00593041">
        <w:t xml:space="preserve"> looks forward to </w:t>
      </w:r>
      <w:r w:rsidR="00C6161E">
        <w:t>continuing collaborating</w:t>
      </w:r>
      <w:r w:rsidR="00677B16" w:rsidRPr="00677B16">
        <w:rPr>
          <w:lang w:val="en-US"/>
        </w:rPr>
        <w:t xml:space="preserve"> </w:t>
      </w:r>
      <w:r w:rsidR="00C6161E">
        <w:t>with TSAG</w:t>
      </w:r>
      <w:r w:rsidR="00677B16">
        <w:t>.</w:t>
      </w:r>
    </w:p>
    <w:p w14:paraId="3FD731E9" w14:textId="77777777" w:rsidR="00FE3BB1" w:rsidRPr="00593041" w:rsidRDefault="001C32D0" w:rsidP="00913DC2">
      <w:pPr>
        <w:spacing w:after="120"/>
        <w:jc w:val="center"/>
      </w:pPr>
      <w:r w:rsidRPr="00593041">
        <w:t>_______________________</w:t>
      </w:r>
    </w:p>
    <w:sectPr w:rsidR="00FE3BB1" w:rsidRPr="00593041" w:rsidSect="00C6149D">
      <w:headerReference w:type="default" r:id="rId17"/>
      <w:pgSz w:w="11906" w:h="16838"/>
      <w:pgMar w:top="1134" w:right="1134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72B7" w14:textId="77777777" w:rsidR="00C96BD0" w:rsidRDefault="00C96BD0">
      <w:pPr>
        <w:spacing w:before="0"/>
      </w:pPr>
      <w:r>
        <w:separator/>
      </w:r>
    </w:p>
  </w:endnote>
  <w:endnote w:type="continuationSeparator" w:id="0">
    <w:p w14:paraId="42040C7F" w14:textId="77777777" w:rsidR="00C96BD0" w:rsidRDefault="00C96BD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B018" w14:textId="77777777" w:rsidR="00C96BD0" w:rsidRDefault="00C96BD0">
      <w:pPr>
        <w:spacing w:before="0"/>
      </w:pPr>
      <w:r>
        <w:separator/>
      </w:r>
    </w:p>
  </w:footnote>
  <w:footnote w:type="continuationSeparator" w:id="0">
    <w:p w14:paraId="3C03F697" w14:textId="77777777" w:rsidR="00C96BD0" w:rsidRDefault="00C96BD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3227" w14:textId="3459C3F1" w:rsidR="00F34ED7" w:rsidRPr="00C6149D" w:rsidRDefault="00C6149D" w:rsidP="00C6149D">
    <w:pPr>
      <w:pStyle w:val="Header"/>
      <w:rPr>
        <w:sz w:val="18"/>
      </w:rPr>
    </w:pPr>
    <w:r w:rsidRPr="00C6149D">
      <w:rPr>
        <w:sz w:val="18"/>
      </w:rPr>
      <w:t xml:space="preserve">- </w:t>
    </w:r>
    <w:r w:rsidRPr="00C6149D">
      <w:rPr>
        <w:sz w:val="18"/>
      </w:rPr>
      <w:fldChar w:fldCharType="begin"/>
    </w:r>
    <w:r w:rsidRPr="00C6149D">
      <w:rPr>
        <w:sz w:val="18"/>
      </w:rPr>
      <w:instrText xml:space="preserve"> PAGE  \* MERGEFORMAT </w:instrText>
    </w:r>
    <w:r w:rsidRPr="00C6149D">
      <w:rPr>
        <w:sz w:val="18"/>
      </w:rPr>
      <w:fldChar w:fldCharType="separate"/>
    </w:r>
    <w:r w:rsidRPr="00C6149D">
      <w:rPr>
        <w:noProof/>
        <w:sz w:val="18"/>
      </w:rPr>
      <w:t>1</w:t>
    </w:r>
    <w:r w:rsidRPr="00C6149D">
      <w:rPr>
        <w:sz w:val="18"/>
      </w:rPr>
      <w:fldChar w:fldCharType="end"/>
    </w:r>
    <w:r w:rsidRPr="00C6149D">
      <w:rPr>
        <w:sz w:val="18"/>
      </w:rPr>
      <w:t xml:space="preserve"> -</w:t>
    </w:r>
  </w:p>
  <w:p w14:paraId="19D3289A" w14:textId="14351DE4" w:rsidR="00C6149D" w:rsidRPr="00C6149D" w:rsidRDefault="00C6149D" w:rsidP="00C6149D">
    <w:pPr>
      <w:pStyle w:val="Header"/>
      <w:spacing w:after="240"/>
      <w:rPr>
        <w:sz w:val="18"/>
      </w:rPr>
    </w:pPr>
    <w:r w:rsidRPr="00C6149D">
      <w:rPr>
        <w:sz w:val="18"/>
      </w:rPr>
      <w:fldChar w:fldCharType="begin"/>
    </w:r>
    <w:r w:rsidRPr="00C6149D">
      <w:rPr>
        <w:sz w:val="18"/>
      </w:rPr>
      <w:instrText xml:space="preserve"> STYLEREF  Docnumber  </w:instrText>
    </w:r>
    <w:r w:rsidRPr="00C6149D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4FE4E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eastAsia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AE23622"/>
    <w:lvl w:ilvl="0" w:tplc="02EA3360"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D08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F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E8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A7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89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0C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B978CA"/>
    <w:multiLevelType w:val="hybridMultilevel"/>
    <w:tmpl w:val="62969ADE"/>
    <w:lvl w:ilvl="0" w:tplc="7B18AD7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A980141"/>
    <w:multiLevelType w:val="multilevel"/>
    <w:tmpl w:val="1A980141"/>
    <w:lvl w:ilvl="0">
      <w:start w:val="3"/>
      <w:numFmt w:val="decimal"/>
      <w:lvlText w:val="%1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B6075E2"/>
    <w:multiLevelType w:val="multilevel"/>
    <w:tmpl w:val="4DA4E9EE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Theme="majorBidi" w:eastAsia="Times New Roman" w:hAnsiTheme="majorBidi" w:cstheme="majorBid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/>
        <w:b/>
      </w:rPr>
    </w:lvl>
  </w:abstractNum>
  <w:abstractNum w:abstractNumId="6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27F59"/>
    <w:multiLevelType w:val="multilevel"/>
    <w:tmpl w:val="48FC60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206FC"/>
    <w:multiLevelType w:val="multilevel"/>
    <w:tmpl w:val="B7EC85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FF7EF5"/>
    <w:multiLevelType w:val="hybridMultilevel"/>
    <w:tmpl w:val="308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4028"/>
    <w:multiLevelType w:val="multilevel"/>
    <w:tmpl w:val="4964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10C7F"/>
    <w:multiLevelType w:val="multilevel"/>
    <w:tmpl w:val="45683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0FA19F6"/>
    <w:multiLevelType w:val="multilevel"/>
    <w:tmpl w:val="60FA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55AD1"/>
    <w:multiLevelType w:val="hybridMultilevel"/>
    <w:tmpl w:val="A6940FBA"/>
    <w:lvl w:ilvl="0" w:tplc="D05E5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66E11B38"/>
    <w:multiLevelType w:val="multilevel"/>
    <w:tmpl w:val="48FC60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CC1FDD"/>
    <w:multiLevelType w:val="multilevel"/>
    <w:tmpl w:val="305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B664A4D"/>
    <w:multiLevelType w:val="multilevel"/>
    <w:tmpl w:val="533CAB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C842E1C"/>
    <w:multiLevelType w:val="multilevel"/>
    <w:tmpl w:val="48FC60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3686335">
    <w:abstractNumId w:val="8"/>
  </w:num>
  <w:num w:numId="2" w16cid:durableId="1399400260">
    <w:abstractNumId w:val="15"/>
  </w:num>
  <w:num w:numId="3" w16cid:durableId="1550921122">
    <w:abstractNumId w:val="11"/>
  </w:num>
  <w:num w:numId="4" w16cid:durableId="742459375">
    <w:abstractNumId w:val="2"/>
  </w:num>
  <w:num w:numId="5" w16cid:durableId="1163157114">
    <w:abstractNumId w:val="1"/>
  </w:num>
  <w:num w:numId="6" w16cid:durableId="1150097482">
    <w:abstractNumId w:val="0"/>
  </w:num>
  <w:num w:numId="7" w16cid:durableId="662781547">
    <w:abstractNumId w:val="10"/>
  </w:num>
  <w:num w:numId="8" w16cid:durableId="32317014">
    <w:abstractNumId w:val="13"/>
  </w:num>
  <w:num w:numId="9" w16cid:durableId="1141113793">
    <w:abstractNumId w:val="6"/>
  </w:num>
  <w:num w:numId="10" w16cid:durableId="1809123746">
    <w:abstractNumId w:val="3"/>
  </w:num>
  <w:num w:numId="11" w16cid:durableId="306279264">
    <w:abstractNumId w:val="9"/>
  </w:num>
  <w:num w:numId="12" w16cid:durableId="463038081">
    <w:abstractNumId w:val="12"/>
  </w:num>
  <w:num w:numId="13" w16cid:durableId="1774012778">
    <w:abstractNumId w:val="4"/>
  </w:num>
  <w:num w:numId="14" w16cid:durableId="28340422">
    <w:abstractNumId w:val="16"/>
  </w:num>
  <w:num w:numId="15" w16cid:durableId="1347361969">
    <w:abstractNumId w:val="7"/>
  </w:num>
  <w:num w:numId="16" w16cid:durableId="1476949393">
    <w:abstractNumId w:val="14"/>
  </w:num>
  <w:num w:numId="17" w16cid:durableId="882013623">
    <w:abstractNumId w:val="17"/>
  </w:num>
  <w:num w:numId="18" w16cid:durableId="63841336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06161"/>
    <w:rsid w:val="000178E5"/>
    <w:rsid w:val="00041425"/>
    <w:rsid w:val="00041C8A"/>
    <w:rsid w:val="00042096"/>
    <w:rsid w:val="00062148"/>
    <w:rsid w:val="00064C08"/>
    <w:rsid w:val="000653D2"/>
    <w:rsid w:val="000843EE"/>
    <w:rsid w:val="00086DED"/>
    <w:rsid w:val="00097B3A"/>
    <w:rsid w:val="000A4878"/>
    <w:rsid w:val="000B11F8"/>
    <w:rsid w:val="000B2BDA"/>
    <w:rsid w:val="000C3267"/>
    <w:rsid w:val="000C5389"/>
    <w:rsid w:val="00107498"/>
    <w:rsid w:val="00124B95"/>
    <w:rsid w:val="00153A39"/>
    <w:rsid w:val="001571D3"/>
    <w:rsid w:val="00163E8D"/>
    <w:rsid w:val="00164489"/>
    <w:rsid w:val="0018561D"/>
    <w:rsid w:val="001A5C52"/>
    <w:rsid w:val="001C10D5"/>
    <w:rsid w:val="001C32D0"/>
    <w:rsid w:val="001E23D2"/>
    <w:rsid w:val="002008D0"/>
    <w:rsid w:val="00206C14"/>
    <w:rsid w:val="00243391"/>
    <w:rsid w:val="00265C8A"/>
    <w:rsid w:val="00276777"/>
    <w:rsid w:val="00276B59"/>
    <w:rsid w:val="00277E65"/>
    <w:rsid w:val="00287D07"/>
    <w:rsid w:val="00293348"/>
    <w:rsid w:val="002B099A"/>
    <w:rsid w:val="002B1912"/>
    <w:rsid w:val="00300E8B"/>
    <w:rsid w:val="0031120D"/>
    <w:rsid w:val="00325CBA"/>
    <w:rsid w:val="00332914"/>
    <w:rsid w:val="0036615F"/>
    <w:rsid w:val="00385723"/>
    <w:rsid w:val="0039473B"/>
    <w:rsid w:val="003A1260"/>
    <w:rsid w:val="003B61C7"/>
    <w:rsid w:val="003B7D26"/>
    <w:rsid w:val="003C0801"/>
    <w:rsid w:val="003C16C2"/>
    <w:rsid w:val="003C7CFC"/>
    <w:rsid w:val="003D5BCF"/>
    <w:rsid w:val="003D65CF"/>
    <w:rsid w:val="003F0E60"/>
    <w:rsid w:val="004009BA"/>
    <w:rsid w:val="00405F7F"/>
    <w:rsid w:val="004133E6"/>
    <w:rsid w:val="00447A3F"/>
    <w:rsid w:val="0045148B"/>
    <w:rsid w:val="00470983"/>
    <w:rsid w:val="00477E0B"/>
    <w:rsid w:val="0048111D"/>
    <w:rsid w:val="00492DDE"/>
    <w:rsid w:val="004A0968"/>
    <w:rsid w:val="004B7E11"/>
    <w:rsid w:val="004E557A"/>
    <w:rsid w:val="00500F44"/>
    <w:rsid w:val="00506ABD"/>
    <w:rsid w:val="005213A0"/>
    <w:rsid w:val="0052589E"/>
    <w:rsid w:val="0053279E"/>
    <w:rsid w:val="00541F69"/>
    <w:rsid w:val="0055196A"/>
    <w:rsid w:val="00551CDB"/>
    <w:rsid w:val="005524F9"/>
    <w:rsid w:val="0057678C"/>
    <w:rsid w:val="00593041"/>
    <w:rsid w:val="005962E7"/>
    <w:rsid w:val="005B4BBD"/>
    <w:rsid w:val="005B6D37"/>
    <w:rsid w:val="005C232B"/>
    <w:rsid w:val="005D3272"/>
    <w:rsid w:val="005D47C5"/>
    <w:rsid w:val="005E1030"/>
    <w:rsid w:val="005F1EBA"/>
    <w:rsid w:val="006152AE"/>
    <w:rsid w:val="00623465"/>
    <w:rsid w:val="00677B16"/>
    <w:rsid w:val="00697B33"/>
    <w:rsid w:val="006B1D4D"/>
    <w:rsid w:val="006B4BA1"/>
    <w:rsid w:val="006B626C"/>
    <w:rsid w:val="006C7CA4"/>
    <w:rsid w:val="006D6898"/>
    <w:rsid w:val="006E5BCA"/>
    <w:rsid w:val="006E605E"/>
    <w:rsid w:val="006F5A22"/>
    <w:rsid w:val="006F71F3"/>
    <w:rsid w:val="007416CF"/>
    <w:rsid w:val="00743BC3"/>
    <w:rsid w:val="00765E1E"/>
    <w:rsid w:val="00771F49"/>
    <w:rsid w:val="0077283B"/>
    <w:rsid w:val="0078151A"/>
    <w:rsid w:val="00786D7D"/>
    <w:rsid w:val="00793D87"/>
    <w:rsid w:val="007A435B"/>
    <w:rsid w:val="007A470B"/>
    <w:rsid w:val="007B1376"/>
    <w:rsid w:val="007B78E6"/>
    <w:rsid w:val="007C39CD"/>
    <w:rsid w:val="007D4BAB"/>
    <w:rsid w:val="007E377A"/>
    <w:rsid w:val="007E4840"/>
    <w:rsid w:val="00800D0F"/>
    <w:rsid w:val="00807976"/>
    <w:rsid w:val="008112C6"/>
    <w:rsid w:val="00816504"/>
    <w:rsid w:val="00817F0C"/>
    <w:rsid w:val="00823351"/>
    <w:rsid w:val="0084111C"/>
    <w:rsid w:val="0084427D"/>
    <w:rsid w:val="008475C7"/>
    <w:rsid w:val="008513AA"/>
    <w:rsid w:val="00857A01"/>
    <w:rsid w:val="00864455"/>
    <w:rsid w:val="00864BFE"/>
    <w:rsid w:val="008745BA"/>
    <w:rsid w:val="00882950"/>
    <w:rsid w:val="00883922"/>
    <w:rsid w:val="008B1FAD"/>
    <w:rsid w:val="008C6570"/>
    <w:rsid w:val="008C7B4A"/>
    <w:rsid w:val="008D3BC6"/>
    <w:rsid w:val="008E27BC"/>
    <w:rsid w:val="008F1FE2"/>
    <w:rsid w:val="00904CA3"/>
    <w:rsid w:val="0091254D"/>
    <w:rsid w:val="00913DC2"/>
    <w:rsid w:val="00931011"/>
    <w:rsid w:val="00936122"/>
    <w:rsid w:val="0094479A"/>
    <w:rsid w:val="009505B4"/>
    <w:rsid w:val="00966451"/>
    <w:rsid w:val="009722EF"/>
    <w:rsid w:val="0099486F"/>
    <w:rsid w:val="009B62B4"/>
    <w:rsid w:val="009E171B"/>
    <w:rsid w:val="009E18DF"/>
    <w:rsid w:val="00A204CC"/>
    <w:rsid w:val="00A31ACF"/>
    <w:rsid w:val="00A344D6"/>
    <w:rsid w:val="00A4451D"/>
    <w:rsid w:val="00A95B17"/>
    <w:rsid w:val="00AA0E1F"/>
    <w:rsid w:val="00AA1AF3"/>
    <w:rsid w:val="00AA5252"/>
    <w:rsid w:val="00AA578A"/>
    <w:rsid w:val="00AB074D"/>
    <w:rsid w:val="00AC41D7"/>
    <w:rsid w:val="00AF54CE"/>
    <w:rsid w:val="00B06023"/>
    <w:rsid w:val="00B15CFF"/>
    <w:rsid w:val="00B4539D"/>
    <w:rsid w:val="00B7377B"/>
    <w:rsid w:val="00B83A26"/>
    <w:rsid w:val="00BC5378"/>
    <w:rsid w:val="00C04A67"/>
    <w:rsid w:val="00C0640F"/>
    <w:rsid w:val="00C112CD"/>
    <w:rsid w:val="00C16800"/>
    <w:rsid w:val="00C21C0C"/>
    <w:rsid w:val="00C54AD2"/>
    <w:rsid w:val="00C6149D"/>
    <w:rsid w:val="00C6161E"/>
    <w:rsid w:val="00C70663"/>
    <w:rsid w:val="00C7734B"/>
    <w:rsid w:val="00C95E02"/>
    <w:rsid w:val="00C96BD0"/>
    <w:rsid w:val="00CA7B71"/>
    <w:rsid w:val="00CB247E"/>
    <w:rsid w:val="00CB4F2C"/>
    <w:rsid w:val="00CC1EF7"/>
    <w:rsid w:val="00CE5801"/>
    <w:rsid w:val="00D11776"/>
    <w:rsid w:val="00D13BA2"/>
    <w:rsid w:val="00D14499"/>
    <w:rsid w:val="00D20464"/>
    <w:rsid w:val="00D22C80"/>
    <w:rsid w:val="00D32FB1"/>
    <w:rsid w:val="00D3606D"/>
    <w:rsid w:val="00D433B4"/>
    <w:rsid w:val="00D47306"/>
    <w:rsid w:val="00D81E67"/>
    <w:rsid w:val="00D84F2F"/>
    <w:rsid w:val="00DB1FB6"/>
    <w:rsid w:val="00DC0669"/>
    <w:rsid w:val="00DD469B"/>
    <w:rsid w:val="00E126ED"/>
    <w:rsid w:val="00E14AC2"/>
    <w:rsid w:val="00E14FF0"/>
    <w:rsid w:val="00E1749B"/>
    <w:rsid w:val="00E37586"/>
    <w:rsid w:val="00E742F6"/>
    <w:rsid w:val="00EB5141"/>
    <w:rsid w:val="00EC18B3"/>
    <w:rsid w:val="00ED7318"/>
    <w:rsid w:val="00EE1EF2"/>
    <w:rsid w:val="00EE5A5D"/>
    <w:rsid w:val="00EF11F7"/>
    <w:rsid w:val="00EF53E8"/>
    <w:rsid w:val="00F1527F"/>
    <w:rsid w:val="00F25755"/>
    <w:rsid w:val="00F34ED7"/>
    <w:rsid w:val="00F41487"/>
    <w:rsid w:val="00F45CD6"/>
    <w:rsid w:val="00F60562"/>
    <w:rsid w:val="00F67ACB"/>
    <w:rsid w:val="00F75BAF"/>
    <w:rsid w:val="00FA79AA"/>
    <w:rsid w:val="00FD76DA"/>
    <w:rsid w:val="00FE2DB7"/>
    <w:rsid w:val="00FE2F53"/>
    <w:rsid w:val="00FE3BB1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7480"/>
  <w15:docId w15:val="{BCABF3D9-17E7-41F1-94B6-90FE875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14630"/>
    <w:rPr>
      <w:rFonts w:ascii="Times New Roman" w:hAnsi="Times New Roman"/>
      <w:color w:val="808080"/>
    </w:rPr>
  </w:style>
  <w:style w:type="character" w:customStyle="1" w:styleId="DocnumberChar">
    <w:name w:val="Docnumber Char"/>
    <w:link w:val="Docnumber"/>
    <w:qFormat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-">
    <w:name w:val="Интернет-ссылка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a">
    <w:name w:val="Верхний колонтитул Знак"/>
    <w:basedOn w:val="DefaultParagraphFont"/>
    <w:qFormat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a0">
    <w:name w:val="Нижний колонтитул Знак"/>
    <w:basedOn w:val="DefaultParagraphFont"/>
    <w:uiPriority w:val="99"/>
    <w:qFormat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Выделение1"/>
    <w:basedOn w:val="DefaultParagraphFont"/>
    <w:uiPriority w:val="20"/>
    <w:qFormat/>
    <w:rsid w:val="00394DBF"/>
    <w:rPr>
      <w:i/>
      <w:iCs/>
    </w:rPr>
  </w:style>
  <w:style w:type="character" w:customStyle="1" w:styleId="a1">
    <w:name w:val="Подзаголовок Знак"/>
    <w:basedOn w:val="DefaultParagraphFont"/>
    <w:uiPriority w:val="11"/>
    <w:qFormat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character" w:customStyle="1" w:styleId="2">
    <w:name w:val="Цитата 2 Знак"/>
    <w:basedOn w:val="DefaultParagraphFont"/>
    <w:uiPriority w:val="29"/>
    <w:qFormat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a2">
    <w:name w:val="Текст выноски Знак"/>
    <w:basedOn w:val="DefaultParagraphFont"/>
    <w:uiPriority w:val="99"/>
    <w:semiHidden/>
    <w:qFormat/>
    <w:rsid w:val="006A7C27"/>
    <w:rPr>
      <w:rFonts w:ascii="Segoe UI" w:hAnsi="Segoe UI" w:cs="Segoe UI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4A65"/>
    <w:rPr>
      <w:color w:val="954F72" w:themeColor="followedHyperlink"/>
      <w:u w:val="single"/>
    </w:rPr>
  </w:style>
  <w:style w:type="character" w:customStyle="1" w:styleId="a3">
    <w:name w:val="Абзац списка Знак"/>
    <w:uiPriority w:val="34"/>
    <w:qFormat/>
    <w:locked/>
    <w:rsid w:val="00AF719A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Label1">
    <w:name w:val="ListLabel 1"/>
    <w:qFormat/>
    <w:rsid w:val="00D81E67"/>
    <w:rPr>
      <w:rFonts w:cs="Times New Roman"/>
    </w:rPr>
  </w:style>
  <w:style w:type="character" w:customStyle="1" w:styleId="ListLabel2">
    <w:name w:val="ListLabel 2"/>
    <w:qFormat/>
    <w:rsid w:val="00D81E67"/>
    <w:rPr>
      <w:rFonts w:cs="Times New Roman"/>
    </w:rPr>
  </w:style>
  <w:style w:type="character" w:customStyle="1" w:styleId="ListLabel3">
    <w:name w:val="ListLabel 3"/>
    <w:qFormat/>
    <w:rsid w:val="00D81E67"/>
    <w:rPr>
      <w:rFonts w:cs="Courier New"/>
    </w:rPr>
  </w:style>
  <w:style w:type="character" w:customStyle="1" w:styleId="ListLabel4">
    <w:name w:val="ListLabel 4"/>
    <w:qFormat/>
    <w:rsid w:val="00D81E67"/>
    <w:rPr>
      <w:rFonts w:cs="Courier New"/>
    </w:rPr>
  </w:style>
  <w:style w:type="character" w:customStyle="1" w:styleId="ListLabel5">
    <w:name w:val="ListLabel 5"/>
    <w:qFormat/>
    <w:rsid w:val="00D81E67"/>
    <w:rPr>
      <w:rFonts w:cs="Courier New"/>
    </w:rPr>
  </w:style>
  <w:style w:type="character" w:customStyle="1" w:styleId="ListLabel6">
    <w:name w:val="ListLabel 6"/>
    <w:qFormat/>
    <w:rsid w:val="00D81E67"/>
    <w:rPr>
      <w:rFonts w:ascii="Times New Roman" w:hAnsi="Times New Roman"/>
      <w:lang w:val="pt-BR"/>
    </w:rPr>
  </w:style>
  <w:style w:type="character" w:customStyle="1" w:styleId="ListLabel7">
    <w:name w:val="ListLabel 7"/>
    <w:qFormat/>
    <w:rsid w:val="00D81E67"/>
    <w:rPr>
      <w:rFonts w:ascii="Times New Roman" w:hAnsi="Times New Roman"/>
    </w:rPr>
  </w:style>
  <w:style w:type="character" w:customStyle="1" w:styleId="ListLabel48">
    <w:name w:val="ListLabel 48"/>
    <w:qFormat/>
    <w:rsid w:val="00D81E67"/>
  </w:style>
  <w:style w:type="character" w:customStyle="1" w:styleId="ListLabel49">
    <w:name w:val="ListLabel 49"/>
    <w:qFormat/>
    <w:rsid w:val="00D81E67"/>
    <w:rPr>
      <w:rFonts w:cs="Symbol"/>
    </w:rPr>
  </w:style>
  <w:style w:type="character" w:customStyle="1" w:styleId="ListLabel50">
    <w:name w:val="ListLabel 50"/>
    <w:qFormat/>
    <w:rsid w:val="00D81E67"/>
    <w:rPr>
      <w:lang w:val="pt-BR"/>
    </w:rPr>
  </w:style>
  <w:style w:type="character" w:customStyle="1" w:styleId="ListLabel51">
    <w:name w:val="ListLabel 51"/>
    <w:qFormat/>
    <w:rsid w:val="00D81E67"/>
  </w:style>
  <w:style w:type="character" w:customStyle="1" w:styleId="ListLabel52">
    <w:name w:val="ListLabel 52"/>
    <w:qFormat/>
    <w:rsid w:val="00D81E67"/>
  </w:style>
  <w:style w:type="character" w:customStyle="1" w:styleId="a4">
    <w:name w:val="Маркеры списка"/>
    <w:qFormat/>
    <w:rsid w:val="00D81E67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81E67"/>
  </w:style>
  <w:style w:type="paragraph" w:customStyle="1" w:styleId="10">
    <w:name w:val="Заголовок1"/>
    <w:basedOn w:val="Normal"/>
    <w:next w:val="BodyText"/>
    <w:qFormat/>
    <w:rsid w:val="00D81E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81E67"/>
    <w:pPr>
      <w:spacing w:before="0" w:after="140" w:line="276" w:lineRule="auto"/>
    </w:pPr>
  </w:style>
  <w:style w:type="paragraph" w:styleId="List">
    <w:name w:val="List"/>
    <w:basedOn w:val="BodyText"/>
    <w:rsid w:val="00D81E67"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11">
    <w:name w:val="Указатель1"/>
    <w:basedOn w:val="Normal"/>
    <w:qFormat/>
    <w:rsid w:val="00D81E67"/>
    <w:pPr>
      <w:suppressLineNumbers/>
    </w:pPr>
    <w:rPr>
      <w:rFonts w:cs="Mangal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paragraph" w:customStyle="1" w:styleId="AnnexNotitle">
    <w:name w:val="Annex_No &amp; title"/>
    <w:basedOn w:val="Normal"/>
    <w:next w:val="Normal"/>
    <w:qFormat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94DBF"/>
  </w:style>
  <w:style w:type="paragraph" w:customStyle="1" w:styleId="CorrectionSeparatorBegin">
    <w:name w:val="Correction Separator Begin"/>
    <w:basedOn w:val="Normal"/>
    <w:qFormat/>
    <w:rsid w:val="00394DBF"/>
    <w:pPr>
      <w:keepNext/>
      <w:pBdr>
        <w:bottom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94DBF"/>
    <w:pPr>
      <w:pBdr>
        <w:top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a6">
    <w:name w:val="Фигура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uiPriority w:val="99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94DBF"/>
    <w:pPr>
      <w:overflowPunct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link w:val="TableNotitleChar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TOC2">
    <w:name w:val="toc 2"/>
    <w:aliases w:val="Quote Char,TOC 2 Char Char,Quote Char Char Char,TOC 2 Char Char Char Char,Quote Char Char Char Char Char,TOC 2 Char Char Char Char Char Char,Quote Char Char Char Char Char Char Char,TOC 2 Char Char Char Char Char Char Char Char"/>
    <w:basedOn w:val="TOC1"/>
    <w:link w:val="Quote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paragraph" w:styleId="Header">
    <w:name w:val="header"/>
    <w:basedOn w:val="Normal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paragraph" w:styleId="Subtitle">
    <w:name w:val="Subtitle"/>
    <w:basedOn w:val="Normal"/>
    <w:next w:val="Normal"/>
    <w:uiPriority w:val="11"/>
    <w:qFormat/>
    <w:rsid w:val="00394DBF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aliases w:val="TOC 2 Char,Quote Char Char,TOC 2 Char Char Char,Quote Char Char Char Char,TOC 2 Char Char Char Char Char,Quote Char Char Char Char Char Char,TOC 2 Char Char Char Char Char Char Char,Quote Char Char Char Char Char Char Char Char"/>
    <w:basedOn w:val="Normal"/>
    <w:next w:val="Normal"/>
    <w:link w:val="TOC2"/>
    <w:uiPriority w:val="29"/>
    <w:qFormat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uiPriority w:val="99"/>
    <w:semiHidden/>
    <w:unhideWhenUsed/>
    <w:qFormat/>
    <w:rsid w:val="006A7C27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LSDeadline">
    <w:name w:val="LSDeadline"/>
    <w:basedOn w:val="LSForAction"/>
    <w:next w:val="Normal"/>
    <w:qFormat/>
    <w:rsid w:val="00556A5B"/>
    <w:rPr>
      <w:bCs w:val="0"/>
    </w:rPr>
  </w:style>
  <w:style w:type="paragraph" w:customStyle="1" w:styleId="LSForAction">
    <w:name w:val="LSForAction"/>
    <w:basedOn w:val="Normal"/>
    <w:qFormat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  <w:rsid w:val="00CD6848"/>
  </w:style>
  <w:style w:type="paragraph" w:customStyle="1" w:styleId="LSForComment">
    <w:name w:val="LSForComment"/>
    <w:basedOn w:val="LSForAction"/>
    <w:next w:val="Normal"/>
    <w:qFormat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rsid w:val="00E87795"/>
    <w:pPr>
      <w:ind w:left="1191" w:hanging="397"/>
    </w:pPr>
  </w:style>
  <w:style w:type="paragraph" w:customStyle="1" w:styleId="enumlev3">
    <w:name w:val="enumlev3"/>
    <w:basedOn w:val="enumlev2"/>
    <w:qFormat/>
    <w:rsid w:val="00E87795"/>
    <w:pPr>
      <w:ind w:left="1588"/>
    </w:pPr>
  </w:style>
  <w:style w:type="paragraph" w:customStyle="1" w:styleId="LSSource">
    <w:name w:val="LSSource"/>
    <w:basedOn w:val="LSForAction"/>
    <w:next w:val="Normal"/>
    <w:qFormat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sid w:val="00556A5B"/>
    <w:rPr>
      <w:rFonts w:eastAsiaTheme="minorHAnsi"/>
      <w:bCs w:val="0"/>
    </w:rPr>
  </w:style>
  <w:style w:type="paragraph" w:styleId="NormalWeb">
    <w:name w:val="Normal (Web)"/>
    <w:basedOn w:val="Normal"/>
    <w:uiPriority w:val="99"/>
    <w:unhideWhenUsed/>
    <w:qFormat/>
    <w:rsid w:val="00B2648F"/>
    <w:pPr>
      <w:spacing w:beforeAutospacing="1" w:afterAutospacing="1"/>
    </w:pPr>
    <w:rPr>
      <w:rFonts w:eastAsia="Times New Roman"/>
      <w:lang w:val="en-US" w:eastAsia="zh-CN"/>
    </w:rPr>
  </w:style>
  <w:style w:type="paragraph" w:styleId="ListParagraph">
    <w:name w:val="List Paragraph"/>
    <w:aliases w:val="Citation List,List Paragraph Char Char,List Paragraph1,Bullets,list1,b1,Number_1,Normal Sentence,Colorful List - Accent 11,ListPar1,new,SGLText List Paragraph,List Paragraph2,List Paragraph11,Bullet 1,b1 + Justified,List Paragraph21"/>
    <w:basedOn w:val="Normal"/>
    <w:link w:val="ListParagraphChar"/>
    <w:uiPriority w:val="34"/>
    <w:qFormat/>
    <w:rsid w:val="00AF719A"/>
    <w:pPr>
      <w:ind w:firstLine="420"/>
    </w:pPr>
  </w:style>
  <w:style w:type="paragraph" w:customStyle="1" w:styleId="DocumentMap">
    <w:name w:val="DocumentMap"/>
    <w:qFormat/>
    <w:rsid w:val="00D81E67"/>
    <w:rPr>
      <w:rFonts w:eastAsia="Times New Roman" w:cs="Calibri"/>
      <w:sz w:val="22"/>
      <w:szCs w:val="28"/>
      <w:lang w:val="ru-RU" w:eastAsia="ru-RU" w:bidi="th-TH"/>
    </w:rPr>
  </w:style>
  <w:style w:type="paragraph" w:customStyle="1" w:styleId="a7">
    <w:name w:val="Содержимое таблицы"/>
    <w:basedOn w:val="Normal"/>
    <w:qFormat/>
    <w:rsid w:val="00D81E67"/>
    <w:pPr>
      <w:suppressLineNumbers/>
    </w:pPr>
  </w:style>
  <w:style w:type="paragraph" w:customStyle="1" w:styleId="a8">
    <w:name w:val="Заголовок таблицы"/>
    <w:basedOn w:val="a7"/>
    <w:qFormat/>
    <w:rsid w:val="00D81E67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itleChar">
    <w:name w:val="Table_No &amp; title Char"/>
    <w:basedOn w:val="DefaultParagraphFont"/>
    <w:link w:val="TableNotitle"/>
    <w:rsid w:val="0078151A"/>
    <w:rPr>
      <w:rFonts w:ascii="Times New Roman" w:hAnsi="Times New Roman" w:cs="Times New Roman"/>
      <w:b/>
      <w:sz w:val="24"/>
      <w:szCs w:val="20"/>
      <w:lang w:val="en-GB" w:eastAsia="ja-JP"/>
    </w:rPr>
  </w:style>
  <w:style w:type="character" w:customStyle="1" w:styleId="tlid-translation">
    <w:name w:val="tlid-translation"/>
    <w:basedOn w:val="DefaultParagraphFont"/>
    <w:rsid w:val="00F67ACB"/>
  </w:style>
  <w:style w:type="paragraph" w:customStyle="1" w:styleId="15">
    <w:name w:val="15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paragraph" w:customStyle="1" w:styleId="16">
    <w:name w:val="16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character" w:customStyle="1" w:styleId="jlqj4b">
    <w:name w:val="jlqj4b"/>
    <w:basedOn w:val="DefaultParagraphFont"/>
    <w:rsid w:val="009722EF"/>
  </w:style>
  <w:style w:type="character" w:styleId="Hyperlink">
    <w:name w:val="Hyperlink"/>
    <w:aliases w:val="CEO_Hyperlink,超级链接,超?级链,Style 58,超????,超链接1,하이퍼링크2,하이퍼링크21,超??级链Ú,fL????,fL?级,超??级链,超?级链Ú,’´?级链,’´????,’´??级链Ú,’´??级"/>
    <w:basedOn w:val="DefaultParagraphFont"/>
    <w:qFormat/>
    <w:rsid w:val="00816504"/>
    <w:rPr>
      <w:rFonts w:asciiTheme="majorBidi" w:hAnsiTheme="majorBidi"/>
      <w:color w:val="0000FF"/>
      <w:u w:val="single"/>
    </w:rPr>
  </w:style>
  <w:style w:type="paragraph" w:styleId="Revision">
    <w:name w:val="Revision"/>
    <w:hidden/>
    <w:uiPriority w:val="99"/>
    <w:semiHidden/>
    <w:rsid w:val="0057678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rynqvb">
    <w:name w:val="rynqvb"/>
    <w:basedOn w:val="DefaultParagraphFont"/>
    <w:rsid w:val="0052589E"/>
  </w:style>
  <w:style w:type="paragraph" w:customStyle="1" w:styleId="Note">
    <w:name w:val="Note"/>
    <w:basedOn w:val="Normal"/>
    <w:qFormat/>
    <w:rsid w:val="007E48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jc w:val="both"/>
    </w:pPr>
    <w:rPr>
      <w:rFonts w:eastAsia="Times New Roman"/>
      <w:sz w:val="22"/>
      <w:szCs w:val="20"/>
      <w:lang w:eastAsia="en-US"/>
    </w:rPr>
  </w:style>
  <w:style w:type="character" w:customStyle="1" w:styleId="Bold">
    <w:name w:val="Bold"/>
    <w:basedOn w:val="DefaultParagraphFont"/>
    <w:qFormat/>
    <w:rsid w:val="000843EE"/>
    <w:rPr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7B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7B3A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7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B3A"/>
    <w:rPr>
      <w:rFonts w:ascii="Times New Roman" w:hAnsi="Times New Roman" w:cs="Times New Roman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24B95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List Paragraph Char Char Char,List Paragraph1 Char,Bullets Char,list1 Char,b1 Char,Number_1 Char,Normal Sentence Char,Colorful List - Accent 11 Char,ListPar1 Char,new Char,SGLText List Paragraph Char,Bullet 1 Char"/>
    <w:link w:val="ListParagraph"/>
    <w:uiPriority w:val="34"/>
    <w:locked/>
    <w:rsid w:val="00F41487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TSBHeaderQuestion">
    <w:name w:val="TSBHeaderQuestion"/>
    <w:basedOn w:val="Normal"/>
    <w:qFormat/>
    <w:rsid w:val="00B15CFF"/>
    <w:rPr>
      <w:rFonts w:eastAsia="DengXian"/>
      <w:lang w:eastAsia="en-GB"/>
    </w:rPr>
  </w:style>
  <w:style w:type="paragraph" w:customStyle="1" w:styleId="TSBHeaderRight14">
    <w:name w:val="TSBHeaderRight14"/>
    <w:basedOn w:val="Normal"/>
    <w:qFormat/>
    <w:rsid w:val="00B15CFF"/>
    <w:pPr>
      <w:jc w:val="right"/>
    </w:pPr>
    <w:rPr>
      <w:rFonts w:eastAsia="DengXian"/>
      <w:b/>
      <w:bCs/>
      <w:sz w:val="28"/>
      <w:szCs w:val="28"/>
      <w:lang w:eastAsia="en-GB"/>
    </w:rPr>
  </w:style>
  <w:style w:type="paragraph" w:customStyle="1" w:styleId="TSBHeaderSource">
    <w:name w:val="TSBHeaderSource"/>
    <w:basedOn w:val="Normal"/>
    <w:qFormat/>
    <w:rsid w:val="00B15CFF"/>
    <w:rPr>
      <w:rFonts w:eastAsia="DengXian"/>
      <w:lang w:eastAsia="en-GB"/>
    </w:rPr>
  </w:style>
  <w:style w:type="paragraph" w:customStyle="1" w:styleId="TSBHeaderSummary">
    <w:name w:val="TSBHeaderSummary"/>
    <w:basedOn w:val="Normal"/>
    <w:rsid w:val="00B15CFF"/>
    <w:rPr>
      <w:rFonts w:eastAsia="DengXian"/>
      <w:lang w:eastAsia="en-GB"/>
    </w:rPr>
  </w:style>
  <w:style w:type="paragraph" w:customStyle="1" w:styleId="TSBHeaderTitle">
    <w:name w:val="TSBHeaderTitle"/>
    <w:basedOn w:val="Normal"/>
    <w:qFormat/>
    <w:rsid w:val="00B15CFF"/>
    <w:rPr>
      <w:rFonts w:eastAsia="DengXian"/>
      <w:lang w:eastAsia="en-GB"/>
    </w:rPr>
  </w:style>
  <w:style w:type="paragraph" w:customStyle="1" w:styleId="VenueDate">
    <w:name w:val="VenueDate"/>
    <w:basedOn w:val="Normal"/>
    <w:qFormat/>
    <w:rsid w:val="00B15CFF"/>
    <w:pPr>
      <w:jc w:val="right"/>
    </w:pPr>
    <w:rPr>
      <w:rFonts w:eastAsia="DengXi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aid@tra.gov.e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3/sp18-sg3-00014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25sg3all@lists.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handle.itu.int/11.1002/ls/sp18-tsag-00014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fa/t/2025/ls/tsag/sp18-tsag-oLS-0000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ae224c8b7f8298e1bcbde162efd48a34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0d653724f2da3d61e3a20380024392e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819A7-D0FA-4F84-829F-8CE4B53AC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AFE50-8568-49F8-927F-7F390907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1353</Characters>
  <Application>Microsoft Office Word</Application>
  <DocSecurity>0</DocSecurity>
  <Lines>64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LS/i on SCV activity in SG2 [from ITU-T SG2]</vt:lpstr>
      <vt:lpstr>LS/o to SG20 regarding SG2 work on certain aspects of IoT naming, numbering and identification [to ITU-T SG20]</vt:lpstr>
    </vt:vector>
  </TitlesOfParts>
  <Manager>ITU-T</Manager>
  <Company>International Telecommunication Union (ITU)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ITU-T Standards Success Stories (reply to TSAG-LS5 and TSAG-LS14)</dc:title>
  <dc:creator>ITU-T Study Group 3</dc:creator>
  <cp:keywords>SCV; terms; definitions</cp:keywords>
  <dc:description>TSAG-TD236  For: Geneva, 26-30 January 2026_x000d_Document date: _x000d_Saved by ITU51017913 at 2:04:07 PM on 11/13/2025</dc:description>
  <cp:lastModifiedBy>TSB</cp:lastModifiedBy>
  <cp:revision>4</cp:revision>
  <cp:lastPrinted>2016-12-23T12:52:00Z</cp:lastPrinted>
  <dcterms:created xsi:type="dcterms:W3CDTF">2025-11-13T13:03:00Z</dcterms:created>
  <dcterms:modified xsi:type="dcterms:W3CDTF">2025-11-13T13:04:00Z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ITU</vt:lpwstr>
  </property>
  <property fmtid="{D5CDD505-2E9C-101B-9397-08002B2CF9AE}" pid="4" name="DocSecurity">
    <vt:i4>0</vt:i4>
  </property>
  <property fmtid="{D5CDD505-2E9C-101B-9397-08002B2CF9AE}" pid="5" name="Docauthor">
    <vt:lpwstr>ITU-T Study Group 3</vt:lpwstr>
  </property>
  <property fmtid="{D5CDD505-2E9C-101B-9397-08002B2CF9AE}" pid="6" name="Docbluepink">
    <vt:lpwstr>All/3</vt:lpwstr>
  </property>
  <property fmtid="{D5CDD505-2E9C-101B-9397-08002B2CF9AE}" pid="7" name="Docdate">
    <vt:lpwstr/>
  </property>
  <property fmtid="{D5CDD505-2E9C-101B-9397-08002B2CF9AE}" pid="8" name="Docdest">
    <vt:lpwstr>Geneva, 26-30 January 2026</vt:lpwstr>
  </property>
  <property fmtid="{D5CDD505-2E9C-101B-9397-08002B2CF9AE}" pid="9" name="Docnum">
    <vt:lpwstr>TSAG-TD236</vt:lpwstr>
  </property>
  <property fmtid="{D5CDD505-2E9C-101B-9397-08002B2CF9AE}" pid="10" name="Docorlang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0x010100D2CD680B30BB974182019C0A85BB9ECD</vt:lpwstr>
  </property>
  <property fmtid="{D5CDD505-2E9C-101B-9397-08002B2CF9AE}" pid="16" name="MediaServiceImageTags">
    <vt:lpwstr/>
  </property>
</Properties>
</file>