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30"/>
        <w:gridCol w:w="288"/>
        <w:gridCol w:w="3455"/>
        <w:gridCol w:w="738"/>
        <w:gridCol w:w="4028"/>
      </w:tblGrid>
      <w:tr w:rsidR="009E0A8E" w:rsidRPr="009E0A8E" w14:paraId="3821F351" w14:textId="77777777" w:rsidTr="00142D17">
        <w:trPr>
          <w:cantSplit/>
        </w:trPr>
        <w:tc>
          <w:tcPr>
            <w:tcW w:w="1130" w:type="dxa"/>
            <w:vMerge w:val="restart"/>
            <w:vAlign w:val="center"/>
          </w:tcPr>
          <w:p w14:paraId="118E2003" w14:textId="68582868" w:rsidR="009E0A8E" w:rsidRPr="009E0A8E" w:rsidRDefault="005F3664" w:rsidP="009E0A8E">
            <w:pPr>
              <w:spacing w:after="0"/>
              <w:jc w:val="center"/>
              <w:rPr>
                <w:sz w:val="20"/>
                <w:szCs w:val="20"/>
              </w:rPr>
            </w:pPr>
            <w:bookmarkStart w:id="0" w:name="dnum" w:colFirst="2" w:colLast="2"/>
            <w:bookmarkStart w:id="1" w:name="dtableau"/>
            <w:r>
              <w:rPr>
                <w:sz w:val="20"/>
                <w:szCs w:val="20"/>
              </w:rPr>
              <w:t xml:space="preserve">         </w:t>
            </w:r>
            <w:r w:rsidR="009E0A8E" w:rsidRPr="009E0A8E">
              <w:rPr>
                <w:noProof/>
              </w:rPr>
              <w:drawing>
                <wp:inline distT="0" distB="0" distL="0" distR="0" wp14:anchorId="68FF6D9D" wp14:editId="2A1D0D5B">
                  <wp:extent cx="647700" cy="70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8">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3"/>
            <w:vMerge w:val="restart"/>
          </w:tcPr>
          <w:p w14:paraId="146EBFC0" w14:textId="77777777" w:rsidR="009E0A8E" w:rsidRPr="009E0A8E" w:rsidRDefault="009E0A8E" w:rsidP="009E0A8E">
            <w:pPr>
              <w:spacing w:before="120"/>
              <w:rPr>
                <w:sz w:val="16"/>
                <w:szCs w:val="16"/>
              </w:rPr>
            </w:pPr>
            <w:r w:rsidRPr="009E0A8E">
              <w:rPr>
                <w:sz w:val="16"/>
                <w:szCs w:val="16"/>
              </w:rPr>
              <w:t>INTERNATIONAL TELECOMMUNICATION UNION</w:t>
            </w:r>
          </w:p>
          <w:p w14:paraId="77BEE61D" w14:textId="77777777" w:rsidR="009E0A8E" w:rsidRPr="009E0A8E" w:rsidRDefault="009E0A8E" w:rsidP="009E0A8E">
            <w:pPr>
              <w:spacing w:before="120"/>
              <w:rPr>
                <w:b/>
                <w:bCs/>
                <w:sz w:val="26"/>
                <w:szCs w:val="26"/>
              </w:rPr>
            </w:pPr>
            <w:r w:rsidRPr="009E0A8E">
              <w:rPr>
                <w:b/>
                <w:bCs/>
                <w:sz w:val="26"/>
                <w:szCs w:val="26"/>
              </w:rPr>
              <w:t>TELECOMMUNICATION</w:t>
            </w:r>
            <w:r w:rsidRPr="009E0A8E">
              <w:rPr>
                <w:b/>
                <w:bCs/>
                <w:sz w:val="26"/>
                <w:szCs w:val="26"/>
              </w:rPr>
              <w:br/>
              <w:t>STANDARDIZATION SECTOR</w:t>
            </w:r>
          </w:p>
          <w:p w14:paraId="718EDDAB" w14:textId="77777777" w:rsidR="009E0A8E" w:rsidRPr="009E0A8E" w:rsidRDefault="009E0A8E" w:rsidP="009E0A8E">
            <w:pPr>
              <w:spacing w:before="120"/>
              <w:rPr>
                <w:sz w:val="20"/>
                <w:szCs w:val="20"/>
              </w:rPr>
            </w:pPr>
            <w:r w:rsidRPr="009E0A8E">
              <w:rPr>
                <w:sz w:val="20"/>
                <w:szCs w:val="20"/>
              </w:rPr>
              <w:t xml:space="preserve">STUDY PERIOD </w:t>
            </w:r>
            <w:bookmarkStart w:id="2" w:name="dstudyperiod"/>
            <w:r w:rsidRPr="009E0A8E">
              <w:rPr>
                <w:sz w:val="20"/>
              </w:rPr>
              <w:t>2022</w:t>
            </w:r>
            <w:r w:rsidRPr="009E0A8E">
              <w:rPr>
                <w:sz w:val="20"/>
                <w:szCs w:val="20"/>
              </w:rPr>
              <w:t>-</w:t>
            </w:r>
            <w:r w:rsidRPr="009E0A8E">
              <w:rPr>
                <w:sz w:val="20"/>
              </w:rPr>
              <w:t>2024</w:t>
            </w:r>
            <w:bookmarkEnd w:id="2"/>
          </w:p>
        </w:tc>
        <w:tc>
          <w:tcPr>
            <w:tcW w:w="4028" w:type="dxa"/>
            <w:vAlign w:val="center"/>
          </w:tcPr>
          <w:p w14:paraId="10DAE222" w14:textId="74BFFE8F" w:rsidR="009E0A8E" w:rsidRPr="009E0A8E" w:rsidRDefault="009E0A8E" w:rsidP="009E0A8E">
            <w:pPr>
              <w:pStyle w:val="Docnumber"/>
              <w:rPr>
                <w:sz w:val="32"/>
              </w:rPr>
            </w:pPr>
            <w:r>
              <w:rPr>
                <w:sz w:val="32"/>
              </w:rPr>
              <w:t>SG17-</w:t>
            </w:r>
            <w:r w:rsidR="00DA44E0">
              <w:rPr>
                <w:sz w:val="32"/>
              </w:rPr>
              <w:t>TD</w:t>
            </w:r>
            <w:r w:rsidR="00142D17">
              <w:rPr>
                <w:sz w:val="32"/>
              </w:rPr>
              <w:t>87</w:t>
            </w:r>
            <w:r w:rsidR="00263A33">
              <w:rPr>
                <w:sz w:val="32"/>
              </w:rPr>
              <w:t>R</w:t>
            </w:r>
            <w:r w:rsidR="00DC702A">
              <w:rPr>
                <w:sz w:val="32"/>
              </w:rPr>
              <w:t>2</w:t>
            </w:r>
            <w:r w:rsidR="00E10097">
              <w:rPr>
                <w:sz w:val="32"/>
              </w:rPr>
              <w:t>/WP3</w:t>
            </w:r>
          </w:p>
        </w:tc>
      </w:tr>
      <w:tr w:rsidR="009E0A8E" w:rsidRPr="009E0A8E" w14:paraId="4510AB32" w14:textId="77777777" w:rsidTr="00142D17">
        <w:trPr>
          <w:cantSplit/>
        </w:trPr>
        <w:tc>
          <w:tcPr>
            <w:tcW w:w="1130" w:type="dxa"/>
            <w:vMerge/>
          </w:tcPr>
          <w:p w14:paraId="0980306A" w14:textId="77777777" w:rsidR="009E0A8E" w:rsidRPr="009E0A8E" w:rsidRDefault="009E0A8E" w:rsidP="009E0A8E">
            <w:pPr>
              <w:spacing w:before="120"/>
              <w:rPr>
                <w:smallCaps/>
                <w:sz w:val="20"/>
              </w:rPr>
            </w:pPr>
            <w:bookmarkStart w:id="3" w:name="dsg" w:colFirst="2" w:colLast="2"/>
            <w:bookmarkEnd w:id="0"/>
          </w:p>
        </w:tc>
        <w:tc>
          <w:tcPr>
            <w:tcW w:w="4481" w:type="dxa"/>
            <w:gridSpan w:val="3"/>
            <w:vMerge/>
          </w:tcPr>
          <w:p w14:paraId="15CDF8A6" w14:textId="77777777" w:rsidR="009E0A8E" w:rsidRPr="009E0A8E" w:rsidRDefault="009E0A8E" w:rsidP="009E0A8E">
            <w:pPr>
              <w:spacing w:before="120"/>
              <w:rPr>
                <w:smallCaps/>
                <w:sz w:val="20"/>
              </w:rPr>
            </w:pPr>
          </w:p>
        </w:tc>
        <w:tc>
          <w:tcPr>
            <w:tcW w:w="4028" w:type="dxa"/>
          </w:tcPr>
          <w:p w14:paraId="19C8BD3E" w14:textId="387230F8" w:rsidR="009E0A8E" w:rsidRPr="009E0A8E" w:rsidRDefault="009E0A8E" w:rsidP="009E0A8E">
            <w:pPr>
              <w:pStyle w:val="TSBHeaderRight14"/>
              <w:rPr>
                <w:smallCaps/>
              </w:rPr>
            </w:pPr>
            <w:r>
              <w:rPr>
                <w:smallCaps/>
              </w:rPr>
              <w:t>STUDY GROUP 17</w:t>
            </w:r>
          </w:p>
        </w:tc>
      </w:tr>
      <w:bookmarkEnd w:id="3"/>
      <w:tr w:rsidR="009E0A8E" w:rsidRPr="009E0A8E" w14:paraId="094CC25E" w14:textId="77777777" w:rsidTr="00142D17">
        <w:trPr>
          <w:cantSplit/>
        </w:trPr>
        <w:tc>
          <w:tcPr>
            <w:tcW w:w="1130" w:type="dxa"/>
            <w:vMerge/>
            <w:tcBorders>
              <w:bottom w:val="single" w:sz="12" w:space="0" w:color="auto"/>
            </w:tcBorders>
          </w:tcPr>
          <w:p w14:paraId="2B84756E" w14:textId="77777777" w:rsidR="009E0A8E" w:rsidRPr="009E0A8E" w:rsidRDefault="009E0A8E" w:rsidP="009E0A8E">
            <w:pPr>
              <w:spacing w:before="120"/>
              <w:rPr>
                <w:b/>
                <w:bCs/>
                <w:sz w:val="26"/>
              </w:rPr>
            </w:pPr>
          </w:p>
        </w:tc>
        <w:tc>
          <w:tcPr>
            <w:tcW w:w="4481" w:type="dxa"/>
            <w:gridSpan w:val="3"/>
            <w:vMerge/>
            <w:tcBorders>
              <w:bottom w:val="single" w:sz="12" w:space="0" w:color="auto"/>
            </w:tcBorders>
          </w:tcPr>
          <w:p w14:paraId="1399D5C1" w14:textId="77777777" w:rsidR="009E0A8E" w:rsidRPr="009E0A8E" w:rsidRDefault="009E0A8E" w:rsidP="009E0A8E">
            <w:pPr>
              <w:spacing w:before="120"/>
              <w:rPr>
                <w:b/>
                <w:bCs/>
                <w:sz w:val="26"/>
              </w:rPr>
            </w:pPr>
          </w:p>
        </w:tc>
        <w:tc>
          <w:tcPr>
            <w:tcW w:w="4028" w:type="dxa"/>
            <w:tcBorders>
              <w:bottom w:val="single" w:sz="12" w:space="0" w:color="auto"/>
            </w:tcBorders>
            <w:vAlign w:val="center"/>
          </w:tcPr>
          <w:p w14:paraId="0FAA09F5" w14:textId="77777777" w:rsidR="009E0A8E" w:rsidRPr="009E0A8E" w:rsidRDefault="009E0A8E" w:rsidP="009E0A8E">
            <w:pPr>
              <w:pStyle w:val="TSBHeaderRight14"/>
            </w:pPr>
            <w:r w:rsidRPr="009E0A8E">
              <w:t>Original: English</w:t>
            </w:r>
          </w:p>
        </w:tc>
      </w:tr>
      <w:tr w:rsidR="00031F84" w:rsidRPr="009E0A8E" w14:paraId="4DBE101A" w14:textId="77777777" w:rsidTr="00142D17">
        <w:trPr>
          <w:cantSplit/>
        </w:trPr>
        <w:tc>
          <w:tcPr>
            <w:tcW w:w="1418" w:type="dxa"/>
            <w:gridSpan w:val="2"/>
            <w:vAlign w:val="center"/>
          </w:tcPr>
          <w:p w14:paraId="60C932C3" w14:textId="3D3E9899" w:rsidR="00031F84" w:rsidRPr="00D8726E" w:rsidRDefault="00142D17" w:rsidP="00142D17">
            <w:pPr>
              <w:spacing w:before="120"/>
              <w:rPr>
                <w:b/>
                <w:bCs/>
                <w:sz w:val="24"/>
              </w:rPr>
            </w:pPr>
            <w:bookmarkStart w:id="4" w:name="dbluepink" w:colFirst="1" w:colLast="1"/>
            <w:bookmarkStart w:id="5" w:name="dmeeting" w:colFirst="2" w:colLast="2"/>
            <w:r>
              <w:rPr>
                <w:b/>
                <w:bCs/>
                <w:sz w:val="24"/>
              </w:rPr>
              <w:t>Question:</w:t>
            </w:r>
            <w:r w:rsidR="005F3664">
              <w:rPr>
                <w:b/>
                <w:bCs/>
                <w:sz w:val="24"/>
              </w:rPr>
              <w:t xml:space="preserve">                                           </w:t>
            </w:r>
          </w:p>
        </w:tc>
        <w:tc>
          <w:tcPr>
            <w:tcW w:w="4193" w:type="dxa"/>
            <w:gridSpan w:val="2"/>
          </w:tcPr>
          <w:p w14:paraId="21AD5FE6" w14:textId="56757A0C" w:rsidR="00031F84" w:rsidRPr="00D8726E" w:rsidRDefault="00031F84" w:rsidP="00031F84">
            <w:pPr>
              <w:pStyle w:val="TSBHeaderQuestion"/>
            </w:pPr>
            <w:r w:rsidRPr="00D8726E">
              <w:t>1/17</w:t>
            </w:r>
          </w:p>
        </w:tc>
        <w:tc>
          <w:tcPr>
            <w:tcW w:w="4028" w:type="dxa"/>
          </w:tcPr>
          <w:p w14:paraId="1344B41A" w14:textId="754DA721" w:rsidR="00031F84" w:rsidRPr="00D8726E" w:rsidRDefault="00031F84" w:rsidP="00031F84">
            <w:pPr>
              <w:pStyle w:val="VenueDate"/>
            </w:pPr>
            <w:r w:rsidRPr="00D8726E">
              <w:t xml:space="preserve">Geneva, </w:t>
            </w:r>
            <w:r w:rsidR="00994E60">
              <w:t>3</w:t>
            </w:r>
            <w:r w:rsidR="0064780C">
              <w:t>-1</w:t>
            </w:r>
            <w:r w:rsidR="00994E60">
              <w:t>1</w:t>
            </w:r>
            <w:r w:rsidR="0064780C">
              <w:t xml:space="preserve"> </w:t>
            </w:r>
            <w:r w:rsidR="00994E60">
              <w:t>December</w:t>
            </w:r>
            <w:r w:rsidRPr="00D8726E">
              <w:t xml:space="preserve"> 202</w:t>
            </w:r>
            <w:r w:rsidR="0064780C">
              <w:t>5</w:t>
            </w:r>
          </w:p>
        </w:tc>
      </w:tr>
      <w:tr w:rsidR="009E0A8E" w:rsidRPr="009E0A8E" w14:paraId="3A38422E" w14:textId="77777777" w:rsidTr="00142D17">
        <w:trPr>
          <w:cantSplit/>
        </w:trPr>
        <w:tc>
          <w:tcPr>
            <w:tcW w:w="9639" w:type="dxa"/>
            <w:gridSpan w:val="5"/>
          </w:tcPr>
          <w:p w14:paraId="0F7C9A4D" w14:textId="53BA4C45" w:rsidR="009E0A8E" w:rsidRPr="00D8726E" w:rsidRDefault="009E0A8E" w:rsidP="009E0A8E">
            <w:pPr>
              <w:spacing w:before="120"/>
              <w:jc w:val="center"/>
              <w:rPr>
                <w:b/>
                <w:bCs/>
                <w:sz w:val="24"/>
              </w:rPr>
            </w:pPr>
            <w:bookmarkStart w:id="6" w:name="ddoctype"/>
            <w:bookmarkEnd w:id="4"/>
            <w:bookmarkEnd w:id="5"/>
            <w:r w:rsidRPr="00D8726E">
              <w:rPr>
                <w:b/>
                <w:bCs/>
                <w:sz w:val="24"/>
              </w:rPr>
              <w:t>TD</w:t>
            </w:r>
          </w:p>
        </w:tc>
      </w:tr>
      <w:tr w:rsidR="009E0A8E" w:rsidRPr="009E0A8E" w14:paraId="16A7538A" w14:textId="77777777" w:rsidTr="00142D17">
        <w:trPr>
          <w:cantSplit/>
        </w:trPr>
        <w:tc>
          <w:tcPr>
            <w:tcW w:w="1418" w:type="dxa"/>
            <w:gridSpan w:val="2"/>
          </w:tcPr>
          <w:p w14:paraId="1B4FC01F" w14:textId="77777777" w:rsidR="009E0A8E" w:rsidRPr="00D8726E" w:rsidRDefault="009E0A8E" w:rsidP="009E0A8E">
            <w:pPr>
              <w:spacing w:before="120"/>
              <w:rPr>
                <w:b/>
                <w:bCs/>
                <w:sz w:val="24"/>
              </w:rPr>
            </w:pPr>
            <w:bookmarkStart w:id="7" w:name="dsource" w:colFirst="1" w:colLast="1"/>
            <w:bookmarkEnd w:id="6"/>
            <w:r w:rsidRPr="00D8726E">
              <w:rPr>
                <w:b/>
                <w:bCs/>
                <w:sz w:val="24"/>
              </w:rPr>
              <w:t>Source:</w:t>
            </w:r>
          </w:p>
        </w:tc>
        <w:tc>
          <w:tcPr>
            <w:tcW w:w="8221" w:type="dxa"/>
            <w:gridSpan w:val="3"/>
          </w:tcPr>
          <w:p w14:paraId="5D8A1DD5" w14:textId="00724E64" w:rsidR="009E0A8E" w:rsidRPr="00D8726E" w:rsidRDefault="009E0A8E" w:rsidP="009E0A8E">
            <w:pPr>
              <w:pStyle w:val="TSBHeaderSource"/>
            </w:pPr>
            <w:r w:rsidRPr="00D8726E">
              <w:t>Q1</w:t>
            </w:r>
            <w:r w:rsidR="00366261" w:rsidRPr="00D8726E">
              <w:t>/17</w:t>
            </w:r>
            <w:r w:rsidRPr="00D8726E">
              <w:t xml:space="preserve"> </w:t>
            </w:r>
            <w:r w:rsidR="00366261" w:rsidRPr="00D8726E">
              <w:t>C</w:t>
            </w:r>
            <w:r w:rsidRPr="00D8726E">
              <w:t>o-Rapporteurs, Editor of LSG report</w:t>
            </w:r>
          </w:p>
        </w:tc>
      </w:tr>
      <w:tr w:rsidR="009E0A8E" w:rsidRPr="009E0A8E" w14:paraId="7EDFC116" w14:textId="77777777" w:rsidTr="00142D17">
        <w:trPr>
          <w:cantSplit/>
        </w:trPr>
        <w:tc>
          <w:tcPr>
            <w:tcW w:w="1418" w:type="dxa"/>
            <w:gridSpan w:val="2"/>
            <w:tcBorders>
              <w:bottom w:val="single" w:sz="8" w:space="0" w:color="auto"/>
            </w:tcBorders>
          </w:tcPr>
          <w:p w14:paraId="2C3CA2D6" w14:textId="77777777" w:rsidR="009E0A8E" w:rsidRPr="00D8726E" w:rsidRDefault="009E0A8E" w:rsidP="009E0A8E">
            <w:pPr>
              <w:spacing w:before="120"/>
              <w:rPr>
                <w:b/>
                <w:bCs/>
                <w:sz w:val="24"/>
              </w:rPr>
            </w:pPr>
            <w:bookmarkStart w:id="8" w:name="dtitle1" w:colFirst="1" w:colLast="1"/>
            <w:bookmarkEnd w:id="7"/>
            <w:r w:rsidRPr="00D8726E">
              <w:rPr>
                <w:b/>
                <w:bCs/>
                <w:sz w:val="24"/>
              </w:rPr>
              <w:t>Title:</w:t>
            </w:r>
          </w:p>
        </w:tc>
        <w:tc>
          <w:tcPr>
            <w:tcW w:w="8221" w:type="dxa"/>
            <w:gridSpan w:val="3"/>
            <w:tcBorders>
              <w:bottom w:val="single" w:sz="8" w:space="0" w:color="auto"/>
            </w:tcBorders>
          </w:tcPr>
          <w:p w14:paraId="2D3FAD15" w14:textId="458FE03B" w:rsidR="009E0A8E" w:rsidRPr="00D8726E" w:rsidRDefault="009E0A8E" w:rsidP="009E0A8E">
            <w:pPr>
              <w:pStyle w:val="TSBHeaderTitle"/>
            </w:pPr>
            <w:r w:rsidRPr="00D8726E">
              <w:t>Study Group 17 report as the lead study group on security</w:t>
            </w:r>
          </w:p>
        </w:tc>
      </w:tr>
      <w:bookmarkEnd w:id="1"/>
      <w:bookmarkEnd w:id="8"/>
      <w:tr w:rsidR="00EB013A" w:rsidRPr="00ED350F" w14:paraId="2558E35B" w14:textId="77777777" w:rsidTr="00142D17">
        <w:trPr>
          <w:cantSplit/>
        </w:trPr>
        <w:tc>
          <w:tcPr>
            <w:tcW w:w="1418" w:type="dxa"/>
            <w:gridSpan w:val="2"/>
            <w:tcBorders>
              <w:top w:val="single" w:sz="8" w:space="0" w:color="auto"/>
              <w:bottom w:val="single" w:sz="8" w:space="0" w:color="auto"/>
            </w:tcBorders>
          </w:tcPr>
          <w:p w14:paraId="2C25D763" w14:textId="3678CCA8" w:rsidR="00EB013A" w:rsidRPr="00D8726E" w:rsidRDefault="00EB013A" w:rsidP="00EB013A">
            <w:pPr>
              <w:spacing w:before="120" w:after="0" w:line="240" w:lineRule="auto"/>
              <w:rPr>
                <w:b/>
                <w:bCs/>
                <w:sz w:val="24"/>
              </w:rPr>
            </w:pPr>
            <w:r w:rsidRPr="00D8726E">
              <w:rPr>
                <w:b/>
                <w:bCs/>
                <w:sz w:val="24"/>
              </w:rPr>
              <w:t>Contact:</w:t>
            </w:r>
          </w:p>
        </w:tc>
        <w:tc>
          <w:tcPr>
            <w:tcW w:w="3455" w:type="dxa"/>
            <w:tcBorders>
              <w:top w:val="single" w:sz="8" w:space="0" w:color="auto"/>
              <w:bottom w:val="single" w:sz="8" w:space="0" w:color="auto"/>
            </w:tcBorders>
          </w:tcPr>
          <w:p w14:paraId="42C4B1A1" w14:textId="2ECA8EC9" w:rsidR="00EB013A" w:rsidRPr="00D8726E" w:rsidRDefault="0064780C" w:rsidP="00EB013A">
            <w:pPr>
              <w:spacing w:before="120" w:after="0" w:line="240" w:lineRule="auto"/>
              <w:rPr>
                <w:sz w:val="24"/>
              </w:rPr>
            </w:pPr>
            <w:r>
              <w:rPr>
                <w:sz w:val="24"/>
                <w:lang w:eastAsia="zh-CN"/>
              </w:rPr>
              <w:t>Arnaud Tad</w:t>
            </w:r>
            <w:r w:rsidR="00FF3BCF">
              <w:rPr>
                <w:sz w:val="24"/>
                <w:lang w:eastAsia="zh-CN"/>
              </w:rPr>
              <w:t>d</w:t>
            </w:r>
            <w:r>
              <w:rPr>
                <w:sz w:val="24"/>
                <w:lang w:eastAsia="zh-CN"/>
              </w:rPr>
              <w:t>ei</w:t>
            </w:r>
            <w:r w:rsidR="00A4599A" w:rsidRPr="00D8726E">
              <w:rPr>
                <w:sz w:val="24"/>
                <w:lang w:eastAsia="zh-CN"/>
              </w:rPr>
              <w:br/>
              <w:t>SG17 Chairman</w:t>
            </w:r>
          </w:p>
        </w:tc>
        <w:tc>
          <w:tcPr>
            <w:tcW w:w="4766" w:type="dxa"/>
            <w:gridSpan w:val="2"/>
            <w:tcBorders>
              <w:top w:val="single" w:sz="8" w:space="0" w:color="auto"/>
              <w:bottom w:val="single" w:sz="8" w:space="0" w:color="auto"/>
            </w:tcBorders>
          </w:tcPr>
          <w:p w14:paraId="0EDF3DF7" w14:textId="042C3626" w:rsidR="00EB013A" w:rsidRPr="00EF3273" w:rsidRDefault="00EB013A" w:rsidP="00EB013A">
            <w:pPr>
              <w:spacing w:before="120" w:after="0" w:line="240" w:lineRule="auto"/>
              <w:rPr>
                <w:sz w:val="24"/>
                <w:lang w:val="it-CH"/>
              </w:rPr>
            </w:pPr>
            <w:r w:rsidRPr="00EF3273">
              <w:rPr>
                <w:sz w:val="24"/>
                <w:lang w:val="it-CH"/>
              </w:rPr>
              <w:t xml:space="preserve">E-mail: </w:t>
            </w:r>
            <w:hyperlink r:id="rId9" w:history="1">
              <w:r w:rsidR="00C43936" w:rsidRPr="00EF3273">
                <w:rPr>
                  <w:rStyle w:val="Hyperlink"/>
                  <w:rFonts w:ascii="Times New Roman" w:hAnsi="Times New Roman"/>
                  <w:sz w:val="24"/>
                  <w:lang w:val="it-CH"/>
                </w:rPr>
                <w:t>arnaud.taddei@broadcom.com</w:t>
              </w:r>
            </w:hyperlink>
            <w:r w:rsidR="00C43936" w:rsidRPr="00EF3273">
              <w:rPr>
                <w:lang w:val="it-CH"/>
              </w:rPr>
              <w:t xml:space="preserve"> </w:t>
            </w:r>
          </w:p>
        </w:tc>
      </w:tr>
      <w:tr w:rsidR="00B13EA1" w:rsidRPr="00ED350F" w14:paraId="53C509B5" w14:textId="77777777" w:rsidTr="00142D17">
        <w:trPr>
          <w:cantSplit/>
        </w:trPr>
        <w:tc>
          <w:tcPr>
            <w:tcW w:w="1418" w:type="dxa"/>
            <w:gridSpan w:val="2"/>
            <w:tcBorders>
              <w:top w:val="single" w:sz="8" w:space="0" w:color="auto"/>
              <w:bottom w:val="single" w:sz="8" w:space="0" w:color="auto"/>
            </w:tcBorders>
          </w:tcPr>
          <w:p w14:paraId="752A4395" w14:textId="3BEE3929" w:rsidR="00B13EA1" w:rsidRPr="00D8726E" w:rsidRDefault="00B13EA1" w:rsidP="00B13EA1">
            <w:pPr>
              <w:spacing w:before="120" w:after="0" w:line="240" w:lineRule="auto"/>
              <w:rPr>
                <w:b/>
                <w:bCs/>
                <w:sz w:val="24"/>
              </w:rPr>
            </w:pPr>
            <w:r w:rsidRPr="00D8726E">
              <w:rPr>
                <w:b/>
                <w:bCs/>
                <w:sz w:val="24"/>
              </w:rPr>
              <w:t>Contact:</w:t>
            </w:r>
          </w:p>
        </w:tc>
        <w:tc>
          <w:tcPr>
            <w:tcW w:w="3455" w:type="dxa"/>
            <w:tcBorders>
              <w:top w:val="single" w:sz="8" w:space="0" w:color="auto"/>
              <w:bottom w:val="single" w:sz="8" w:space="0" w:color="auto"/>
            </w:tcBorders>
          </w:tcPr>
          <w:p w14:paraId="716F9EE4" w14:textId="49EBCF9C" w:rsidR="00B13EA1" w:rsidRPr="00D8726E" w:rsidRDefault="009706D1" w:rsidP="00B13EA1">
            <w:pPr>
              <w:spacing w:before="120" w:after="0" w:line="240" w:lineRule="auto"/>
              <w:rPr>
                <w:sz w:val="24"/>
              </w:rPr>
            </w:pPr>
            <w:r w:rsidRPr="009706D1">
              <w:rPr>
                <w:sz w:val="24"/>
              </w:rPr>
              <w:t>Sungchae P</w:t>
            </w:r>
            <w:r>
              <w:rPr>
                <w:sz w:val="24"/>
              </w:rPr>
              <w:t>ark</w:t>
            </w:r>
            <w:r w:rsidR="00B13EA1" w:rsidRPr="00D8726E">
              <w:rPr>
                <w:sz w:val="24"/>
              </w:rPr>
              <w:br/>
            </w:r>
            <w:r>
              <w:rPr>
                <w:sz w:val="24"/>
              </w:rPr>
              <w:t>Co-</w:t>
            </w:r>
            <w:r w:rsidR="00B13EA1" w:rsidRPr="00D8726E">
              <w:rPr>
                <w:sz w:val="24"/>
              </w:rPr>
              <w:t>Rapporteur of Q1/17</w:t>
            </w:r>
          </w:p>
        </w:tc>
        <w:tc>
          <w:tcPr>
            <w:tcW w:w="4766" w:type="dxa"/>
            <w:gridSpan w:val="2"/>
            <w:tcBorders>
              <w:top w:val="single" w:sz="8" w:space="0" w:color="auto"/>
              <w:bottom w:val="single" w:sz="8" w:space="0" w:color="auto"/>
            </w:tcBorders>
          </w:tcPr>
          <w:p w14:paraId="622F8318" w14:textId="1BCA44DF" w:rsidR="00B13EA1" w:rsidRPr="00EF3273" w:rsidRDefault="00B13EA1" w:rsidP="00B13EA1">
            <w:pPr>
              <w:spacing w:before="120" w:after="0" w:line="240" w:lineRule="auto"/>
              <w:rPr>
                <w:sz w:val="24"/>
                <w:lang w:val="it-CH"/>
              </w:rPr>
            </w:pPr>
            <w:r w:rsidRPr="00EF3273">
              <w:rPr>
                <w:sz w:val="24"/>
                <w:lang w:val="it-CH"/>
              </w:rPr>
              <w:t xml:space="preserve">E-mail: </w:t>
            </w:r>
            <w:hyperlink r:id="rId10" w:history="1">
              <w:r w:rsidR="009706D1" w:rsidRPr="00EF3273">
                <w:rPr>
                  <w:rStyle w:val="Hyperlink"/>
                  <w:rFonts w:ascii="Times New Roman" w:hAnsi="Times New Roman"/>
                  <w:sz w:val="24"/>
                  <w:lang w:val="it-CH"/>
                </w:rPr>
                <w:t>zoesc.park@sch.ac.kr</w:t>
              </w:r>
            </w:hyperlink>
          </w:p>
        </w:tc>
      </w:tr>
      <w:tr w:rsidR="009706D1" w:rsidRPr="00ED350F" w14:paraId="46F10372" w14:textId="77777777" w:rsidTr="00142D17">
        <w:trPr>
          <w:cantSplit/>
        </w:trPr>
        <w:tc>
          <w:tcPr>
            <w:tcW w:w="1418" w:type="dxa"/>
            <w:gridSpan w:val="2"/>
            <w:tcBorders>
              <w:top w:val="single" w:sz="8" w:space="0" w:color="auto"/>
              <w:bottom w:val="single" w:sz="8" w:space="0" w:color="auto"/>
            </w:tcBorders>
          </w:tcPr>
          <w:p w14:paraId="2AF66DBF" w14:textId="584572A9" w:rsidR="009706D1" w:rsidRPr="00D8726E" w:rsidRDefault="009706D1" w:rsidP="00B13EA1">
            <w:pPr>
              <w:spacing w:before="120" w:after="0" w:line="240" w:lineRule="auto"/>
              <w:rPr>
                <w:b/>
                <w:bCs/>
                <w:sz w:val="24"/>
              </w:rPr>
            </w:pPr>
            <w:r>
              <w:rPr>
                <w:b/>
                <w:bCs/>
                <w:sz w:val="24"/>
              </w:rPr>
              <w:t>Contact:</w:t>
            </w:r>
          </w:p>
        </w:tc>
        <w:tc>
          <w:tcPr>
            <w:tcW w:w="3455" w:type="dxa"/>
            <w:tcBorders>
              <w:top w:val="single" w:sz="8" w:space="0" w:color="auto"/>
              <w:bottom w:val="single" w:sz="8" w:space="0" w:color="auto"/>
            </w:tcBorders>
          </w:tcPr>
          <w:p w14:paraId="59E7E8CD" w14:textId="38136766" w:rsidR="009706D1" w:rsidRDefault="009706D1" w:rsidP="009706D1">
            <w:pPr>
              <w:spacing w:before="120" w:after="0" w:line="0" w:lineRule="atLeast"/>
              <w:ind w:left="11" w:hanging="11"/>
              <w:rPr>
                <w:sz w:val="24"/>
              </w:rPr>
            </w:pPr>
            <w:r>
              <w:rPr>
                <w:sz w:val="24"/>
              </w:rPr>
              <w:t>Chen Zhang</w:t>
            </w:r>
          </w:p>
          <w:p w14:paraId="4ADCF77A" w14:textId="5FBFBDF9" w:rsidR="009706D1" w:rsidRPr="009706D1" w:rsidRDefault="009706D1" w:rsidP="009706D1">
            <w:pPr>
              <w:spacing w:after="0" w:line="240" w:lineRule="auto"/>
              <w:ind w:left="11" w:hanging="11"/>
              <w:rPr>
                <w:sz w:val="24"/>
              </w:rPr>
            </w:pPr>
            <w:r>
              <w:rPr>
                <w:sz w:val="24"/>
              </w:rPr>
              <w:t>Co-Rapporteur of Q1/17</w:t>
            </w:r>
          </w:p>
        </w:tc>
        <w:tc>
          <w:tcPr>
            <w:tcW w:w="4766" w:type="dxa"/>
            <w:gridSpan w:val="2"/>
            <w:tcBorders>
              <w:top w:val="single" w:sz="8" w:space="0" w:color="auto"/>
              <w:bottom w:val="single" w:sz="8" w:space="0" w:color="auto"/>
            </w:tcBorders>
          </w:tcPr>
          <w:p w14:paraId="1A0EDAEA" w14:textId="1E104802" w:rsidR="009706D1" w:rsidRPr="00EF3273" w:rsidRDefault="009706D1" w:rsidP="00B13EA1">
            <w:pPr>
              <w:spacing w:before="120" w:after="0" w:line="240" w:lineRule="auto"/>
              <w:rPr>
                <w:sz w:val="24"/>
                <w:lang w:val="it-CH"/>
              </w:rPr>
            </w:pPr>
            <w:r w:rsidRPr="00EF3273">
              <w:rPr>
                <w:sz w:val="24"/>
                <w:lang w:val="it-CH"/>
              </w:rPr>
              <w:t xml:space="preserve">E-mail: </w:t>
            </w:r>
            <w:hyperlink r:id="rId11" w:history="1">
              <w:r w:rsidRPr="00EF3273">
                <w:rPr>
                  <w:rStyle w:val="Hyperlink"/>
                  <w:rFonts w:ascii="Times New Roman" w:hAnsi="Times New Roman"/>
                  <w:sz w:val="24"/>
                  <w:lang w:val="it-CH"/>
                </w:rPr>
                <w:t>zhangchen@cmdi.chinamobile.com</w:t>
              </w:r>
            </w:hyperlink>
          </w:p>
        </w:tc>
      </w:tr>
      <w:tr w:rsidR="00B13EA1" w:rsidRPr="00ED350F" w14:paraId="230C8842" w14:textId="77777777" w:rsidTr="00142D17">
        <w:trPr>
          <w:cantSplit/>
        </w:trPr>
        <w:tc>
          <w:tcPr>
            <w:tcW w:w="1418" w:type="dxa"/>
            <w:gridSpan w:val="2"/>
            <w:tcBorders>
              <w:top w:val="single" w:sz="8" w:space="0" w:color="auto"/>
              <w:bottom w:val="single" w:sz="8" w:space="0" w:color="auto"/>
            </w:tcBorders>
          </w:tcPr>
          <w:p w14:paraId="55F3652F" w14:textId="0714C733" w:rsidR="00B13EA1" w:rsidRPr="00D8726E" w:rsidRDefault="00B13EA1" w:rsidP="00B13EA1">
            <w:pPr>
              <w:spacing w:before="120" w:after="0" w:line="240" w:lineRule="auto"/>
              <w:rPr>
                <w:b/>
                <w:bCs/>
                <w:sz w:val="24"/>
              </w:rPr>
            </w:pPr>
            <w:r w:rsidRPr="00D8726E">
              <w:rPr>
                <w:b/>
                <w:bCs/>
                <w:sz w:val="24"/>
              </w:rPr>
              <w:t>Contact:</w:t>
            </w:r>
          </w:p>
        </w:tc>
        <w:tc>
          <w:tcPr>
            <w:tcW w:w="3455" w:type="dxa"/>
            <w:tcBorders>
              <w:top w:val="single" w:sz="8" w:space="0" w:color="auto"/>
              <w:bottom w:val="single" w:sz="8" w:space="0" w:color="auto"/>
            </w:tcBorders>
          </w:tcPr>
          <w:p w14:paraId="757D9576" w14:textId="18BD8C3F" w:rsidR="00A4599A" w:rsidRPr="00D8726E" w:rsidRDefault="00C13F5C" w:rsidP="00A4599A">
            <w:pPr>
              <w:spacing w:before="120" w:after="0" w:line="240" w:lineRule="auto"/>
              <w:rPr>
                <w:rFonts w:eastAsiaTheme="minorEastAsia"/>
                <w:sz w:val="24"/>
                <w:lang w:eastAsia="ko-KR"/>
              </w:rPr>
            </w:pPr>
            <w:r w:rsidRPr="00D8726E">
              <w:rPr>
                <w:rFonts w:eastAsiaTheme="minorEastAsia" w:hint="eastAsia"/>
                <w:sz w:val="24"/>
                <w:lang w:eastAsia="ko-KR"/>
              </w:rPr>
              <w:t>G</w:t>
            </w:r>
            <w:r w:rsidRPr="00D8726E">
              <w:rPr>
                <w:rFonts w:eastAsiaTheme="minorEastAsia"/>
                <w:sz w:val="24"/>
                <w:lang w:eastAsia="ko-KR"/>
              </w:rPr>
              <w:t>eorges Sebek</w:t>
            </w:r>
            <w:r w:rsidR="00A4599A" w:rsidRPr="00D8726E">
              <w:rPr>
                <w:rFonts w:eastAsiaTheme="minorEastAsia"/>
                <w:sz w:val="24"/>
                <w:lang w:eastAsia="ko-KR"/>
              </w:rPr>
              <w:br/>
              <w:t>Editor</w:t>
            </w:r>
          </w:p>
        </w:tc>
        <w:tc>
          <w:tcPr>
            <w:tcW w:w="4766" w:type="dxa"/>
            <w:gridSpan w:val="2"/>
            <w:tcBorders>
              <w:top w:val="single" w:sz="8" w:space="0" w:color="auto"/>
              <w:bottom w:val="single" w:sz="8" w:space="0" w:color="auto"/>
            </w:tcBorders>
          </w:tcPr>
          <w:p w14:paraId="6DDBC474" w14:textId="10BFE144" w:rsidR="00B13EA1" w:rsidRPr="00EF3273" w:rsidRDefault="00C13F5C" w:rsidP="00B13EA1">
            <w:pPr>
              <w:spacing w:before="120" w:after="0" w:line="240" w:lineRule="auto"/>
              <w:rPr>
                <w:sz w:val="24"/>
                <w:lang w:val="it-CH"/>
              </w:rPr>
            </w:pPr>
            <w:r w:rsidRPr="00EF3273">
              <w:rPr>
                <w:sz w:val="24"/>
                <w:lang w:val="it-CH"/>
              </w:rPr>
              <w:t xml:space="preserve">E-mail: </w:t>
            </w:r>
            <w:hyperlink r:id="rId12" w:history="1">
              <w:r w:rsidR="00DD7012" w:rsidRPr="00EF3273">
                <w:rPr>
                  <w:rStyle w:val="Hyperlink"/>
                  <w:rFonts w:ascii="Times New Roman" w:hAnsi="Times New Roman"/>
                  <w:sz w:val="24"/>
                  <w:lang w:val="it-CH"/>
                </w:rPr>
                <w:t>bgsebek@gmail.com</w:t>
              </w:r>
            </w:hyperlink>
            <w:r w:rsidR="00DD7012" w:rsidRPr="00EF3273">
              <w:rPr>
                <w:sz w:val="24"/>
                <w:lang w:val="it-CH"/>
              </w:rPr>
              <w:t xml:space="preserve"> </w:t>
            </w:r>
          </w:p>
        </w:tc>
      </w:tr>
    </w:tbl>
    <w:p w14:paraId="7C845544" w14:textId="7BC812E0" w:rsidR="00B56D31" w:rsidRPr="00EF3273" w:rsidRDefault="00B56D31" w:rsidP="00925796">
      <w:pPr>
        <w:spacing w:after="144" w:line="259" w:lineRule="auto"/>
        <w:rPr>
          <w:sz w:val="24"/>
          <w:lang w:val="it-CH"/>
        </w:rPr>
      </w:pPr>
    </w:p>
    <w:p w14:paraId="43326F93" w14:textId="77777777" w:rsidR="00DE0995" w:rsidRPr="00EF3273" w:rsidRDefault="00DE0995" w:rsidP="00DE0995">
      <w:pPr>
        <w:spacing w:after="144" w:line="259" w:lineRule="auto"/>
        <w:rPr>
          <w:sz w:val="24"/>
        </w:rPr>
      </w:pPr>
      <w:r w:rsidRPr="00EF3273">
        <w:rPr>
          <w:sz w:val="24"/>
        </w:rPr>
        <w:t>ITU-T Study Group 17 is very active in fulfilling its lead role on security. Twelve Questions in SG17, as well as certain security activities within Questions of other study groups work to shape the ICT security landscape and interact with a wide range of related standards bodies.</w:t>
      </w:r>
    </w:p>
    <w:p w14:paraId="7DBB5C8D" w14:textId="00EF3598" w:rsidR="00295812" w:rsidRPr="00EF3273" w:rsidRDefault="00DE0995" w:rsidP="00DE0995">
      <w:pPr>
        <w:spacing w:after="144" w:line="259" w:lineRule="auto"/>
        <w:rPr>
          <w:sz w:val="24"/>
        </w:rPr>
      </w:pPr>
      <w:r w:rsidRPr="00EF3273">
        <w:rPr>
          <w:sz w:val="24"/>
        </w:rPr>
        <w:t>For additional information, please see the Lead Study Group on security web page at: http://www.itu.int/ITU-T/studygroups/com17/tel-security.html</w:t>
      </w:r>
    </w:p>
    <w:tbl>
      <w:tblPr>
        <w:tblStyle w:val="TableGrid"/>
        <w:tblW w:w="0" w:type="auto"/>
        <w:tblLook w:val="04A0" w:firstRow="1" w:lastRow="0" w:firstColumn="1" w:lastColumn="0" w:noHBand="0" w:noVBand="1"/>
      </w:tblPr>
      <w:tblGrid>
        <w:gridCol w:w="9628"/>
      </w:tblGrid>
      <w:tr w:rsidR="0089745F" w:rsidRPr="00DE0995" w14:paraId="7AC5E459" w14:textId="77777777" w:rsidTr="0089745F">
        <w:tc>
          <w:tcPr>
            <w:tcW w:w="9628" w:type="dxa"/>
          </w:tcPr>
          <w:p w14:paraId="7B41A0A5" w14:textId="0174B282" w:rsidR="0089745F" w:rsidRDefault="00DE0995" w:rsidP="0055679E">
            <w:pPr>
              <w:spacing w:after="120"/>
              <w:ind w:left="0" w:firstLine="0"/>
              <w:rPr>
                <w:sz w:val="24"/>
              </w:rPr>
            </w:pPr>
            <w:r>
              <w:rPr>
                <w:sz w:val="24"/>
              </w:rPr>
              <w:t>Highlights of the hot topics under development</w:t>
            </w:r>
          </w:p>
          <w:p w14:paraId="27F861DF" w14:textId="77777777" w:rsidR="00DE0995" w:rsidRDefault="00DE0995" w:rsidP="00DE0995">
            <w:pPr>
              <w:pStyle w:val="ListParagraph"/>
              <w:numPr>
                <w:ilvl w:val="0"/>
                <w:numId w:val="22"/>
              </w:numPr>
              <w:tabs>
                <w:tab w:val="left" w:pos="794"/>
                <w:tab w:val="left" w:pos="1191"/>
                <w:tab w:val="left" w:pos="1588"/>
                <w:tab w:val="left" w:pos="1985"/>
              </w:tabs>
              <w:overflowPunct w:val="0"/>
              <w:autoSpaceDE w:val="0"/>
              <w:autoSpaceDN w:val="0"/>
              <w:adjustRightInd w:val="0"/>
              <w:spacing w:before="120" w:after="0" w:line="240" w:lineRule="auto"/>
              <w:contextualSpacing w:val="0"/>
              <w:jc w:val="both"/>
              <w:textAlignment w:val="baseline"/>
            </w:pPr>
            <w:r>
              <w:t xml:space="preserve">agentic AI: security, trust framework and </w:t>
            </w:r>
            <w:r w:rsidRPr="002001A8">
              <w:t>identity management</w:t>
            </w:r>
            <w:r>
              <w:t xml:space="preserve"> </w:t>
            </w:r>
          </w:p>
          <w:p w14:paraId="7ECF7256" w14:textId="77777777" w:rsidR="00DE0995" w:rsidRPr="002001A8" w:rsidRDefault="00DE0995" w:rsidP="00DE0995">
            <w:pPr>
              <w:pStyle w:val="ListParagraph"/>
              <w:numPr>
                <w:ilvl w:val="0"/>
                <w:numId w:val="22"/>
              </w:numPr>
              <w:tabs>
                <w:tab w:val="left" w:pos="794"/>
                <w:tab w:val="left" w:pos="1191"/>
                <w:tab w:val="left" w:pos="1588"/>
                <w:tab w:val="left" w:pos="1985"/>
              </w:tabs>
              <w:overflowPunct w:val="0"/>
              <w:autoSpaceDE w:val="0"/>
              <w:autoSpaceDN w:val="0"/>
              <w:adjustRightInd w:val="0"/>
              <w:spacing w:before="120" w:after="0" w:line="240" w:lineRule="auto"/>
              <w:contextualSpacing w:val="0"/>
              <w:jc w:val="both"/>
              <w:textAlignment w:val="baseline"/>
            </w:pPr>
            <w:r>
              <w:t>identity management and trust management framework</w:t>
            </w:r>
          </w:p>
          <w:p w14:paraId="776254A2" w14:textId="77777777" w:rsidR="00DE0995" w:rsidRPr="002001A8" w:rsidRDefault="00DE0995" w:rsidP="00DE0995">
            <w:pPr>
              <w:pStyle w:val="ListParagraph"/>
              <w:numPr>
                <w:ilvl w:val="0"/>
                <w:numId w:val="22"/>
              </w:numPr>
              <w:tabs>
                <w:tab w:val="left" w:pos="794"/>
                <w:tab w:val="left" w:pos="1191"/>
                <w:tab w:val="left" w:pos="1588"/>
                <w:tab w:val="left" w:pos="1985"/>
              </w:tabs>
              <w:overflowPunct w:val="0"/>
              <w:autoSpaceDE w:val="0"/>
              <w:autoSpaceDN w:val="0"/>
              <w:adjustRightInd w:val="0"/>
              <w:spacing w:before="120" w:after="0" w:line="240" w:lineRule="auto"/>
              <w:contextualSpacing w:val="0"/>
              <w:jc w:val="both"/>
              <w:textAlignment w:val="baseline"/>
            </w:pPr>
            <w:r w:rsidRPr="002001A8">
              <w:t>security of generative AI systems, AI applications and AI cloud</w:t>
            </w:r>
          </w:p>
          <w:p w14:paraId="1255D3C0" w14:textId="77777777" w:rsidR="00DE0995" w:rsidRPr="002001A8" w:rsidRDefault="00DE0995" w:rsidP="00DE0995">
            <w:pPr>
              <w:pStyle w:val="ListParagraph"/>
              <w:numPr>
                <w:ilvl w:val="0"/>
                <w:numId w:val="22"/>
              </w:numPr>
              <w:tabs>
                <w:tab w:val="left" w:pos="794"/>
                <w:tab w:val="left" w:pos="1191"/>
                <w:tab w:val="left" w:pos="1588"/>
                <w:tab w:val="left" w:pos="1985"/>
              </w:tabs>
              <w:overflowPunct w:val="0"/>
              <w:autoSpaceDE w:val="0"/>
              <w:autoSpaceDN w:val="0"/>
              <w:adjustRightInd w:val="0"/>
              <w:spacing w:before="120" w:after="0" w:line="240" w:lineRule="auto"/>
              <w:contextualSpacing w:val="0"/>
              <w:jc w:val="both"/>
              <w:textAlignment w:val="baseline"/>
            </w:pPr>
            <w:r w:rsidRPr="002001A8">
              <w:t>computing power network security</w:t>
            </w:r>
          </w:p>
          <w:p w14:paraId="01A91AD6" w14:textId="77777777" w:rsidR="00DE0995" w:rsidRPr="002001A8" w:rsidRDefault="00DE0995" w:rsidP="00DE0995">
            <w:pPr>
              <w:pStyle w:val="ListParagraph"/>
              <w:numPr>
                <w:ilvl w:val="0"/>
                <w:numId w:val="22"/>
              </w:numPr>
              <w:tabs>
                <w:tab w:val="left" w:pos="794"/>
                <w:tab w:val="left" w:pos="1191"/>
                <w:tab w:val="left" w:pos="1588"/>
                <w:tab w:val="left" w:pos="1985"/>
              </w:tabs>
              <w:overflowPunct w:val="0"/>
              <w:autoSpaceDE w:val="0"/>
              <w:autoSpaceDN w:val="0"/>
              <w:adjustRightInd w:val="0"/>
              <w:spacing w:before="120" w:after="0" w:line="240" w:lineRule="auto"/>
              <w:contextualSpacing w:val="0"/>
              <w:jc w:val="both"/>
              <w:textAlignment w:val="baseline"/>
            </w:pPr>
            <w:r w:rsidRPr="002001A8">
              <w:t>intelligent transport system and autonomous driving security</w:t>
            </w:r>
          </w:p>
          <w:p w14:paraId="4F772C0E" w14:textId="77777777" w:rsidR="00DE0995" w:rsidRPr="002001A8" w:rsidRDefault="00DE0995" w:rsidP="00DE0995">
            <w:pPr>
              <w:pStyle w:val="ListParagraph"/>
              <w:numPr>
                <w:ilvl w:val="0"/>
                <w:numId w:val="22"/>
              </w:numPr>
              <w:tabs>
                <w:tab w:val="left" w:pos="794"/>
                <w:tab w:val="left" w:pos="1191"/>
                <w:tab w:val="left" w:pos="1588"/>
                <w:tab w:val="left" w:pos="1985"/>
              </w:tabs>
              <w:overflowPunct w:val="0"/>
              <w:autoSpaceDE w:val="0"/>
              <w:autoSpaceDN w:val="0"/>
              <w:adjustRightInd w:val="0"/>
              <w:spacing w:before="120" w:after="0" w:line="240" w:lineRule="auto"/>
              <w:contextualSpacing w:val="0"/>
              <w:jc w:val="both"/>
              <w:textAlignment w:val="baseline"/>
            </w:pPr>
            <w:r w:rsidRPr="002001A8">
              <w:t>Quantum readiness</w:t>
            </w:r>
            <w:r>
              <w:t xml:space="preserve"> and new essential Quantum Key Distribution work</w:t>
            </w:r>
          </w:p>
          <w:p w14:paraId="29E1E44A" w14:textId="77777777" w:rsidR="00DE0995" w:rsidRPr="002001A8" w:rsidRDefault="00DE0995" w:rsidP="00DE0995">
            <w:pPr>
              <w:pStyle w:val="ListParagraph"/>
              <w:numPr>
                <w:ilvl w:val="0"/>
                <w:numId w:val="22"/>
              </w:numPr>
              <w:tabs>
                <w:tab w:val="left" w:pos="794"/>
                <w:tab w:val="left" w:pos="1191"/>
                <w:tab w:val="left" w:pos="1588"/>
                <w:tab w:val="left" w:pos="1985"/>
              </w:tabs>
              <w:overflowPunct w:val="0"/>
              <w:autoSpaceDE w:val="0"/>
              <w:autoSpaceDN w:val="0"/>
              <w:adjustRightInd w:val="0"/>
              <w:spacing w:before="120" w:after="0" w:line="240" w:lineRule="auto"/>
              <w:contextualSpacing w:val="0"/>
              <w:jc w:val="both"/>
              <w:textAlignment w:val="baseline"/>
            </w:pPr>
            <w:r w:rsidRPr="002001A8">
              <w:t xml:space="preserve">Intelligent Transport System security </w:t>
            </w:r>
          </w:p>
          <w:p w14:paraId="59FFA999" w14:textId="77777777" w:rsidR="00DE0995" w:rsidRDefault="00DE0995" w:rsidP="00DE0995">
            <w:pPr>
              <w:pStyle w:val="ListParagraph"/>
              <w:numPr>
                <w:ilvl w:val="0"/>
                <w:numId w:val="22"/>
              </w:numPr>
              <w:tabs>
                <w:tab w:val="left" w:pos="794"/>
                <w:tab w:val="left" w:pos="1191"/>
                <w:tab w:val="left" w:pos="1588"/>
                <w:tab w:val="left" w:pos="1985"/>
              </w:tabs>
              <w:overflowPunct w:val="0"/>
              <w:autoSpaceDE w:val="0"/>
              <w:autoSpaceDN w:val="0"/>
              <w:adjustRightInd w:val="0"/>
              <w:spacing w:before="120" w:after="0" w:line="240" w:lineRule="auto"/>
              <w:contextualSpacing w:val="0"/>
              <w:jc w:val="both"/>
              <w:textAlignment w:val="baseline"/>
            </w:pPr>
            <w:r w:rsidRPr="002001A8">
              <w:t>Public key and privilege management Infrastructure as foundation for digital trust</w:t>
            </w:r>
          </w:p>
          <w:p w14:paraId="401A2DB2" w14:textId="77777777" w:rsidR="00DE0995" w:rsidRDefault="00DE0995" w:rsidP="00DE0995">
            <w:pPr>
              <w:pStyle w:val="ListParagraph"/>
              <w:numPr>
                <w:ilvl w:val="0"/>
                <w:numId w:val="22"/>
              </w:numPr>
              <w:tabs>
                <w:tab w:val="left" w:pos="794"/>
                <w:tab w:val="left" w:pos="1191"/>
                <w:tab w:val="left" w:pos="1588"/>
                <w:tab w:val="left" w:pos="1985"/>
              </w:tabs>
              <w:overflowPunct w:val="0"/>
              <w:autoSpaceDE w:val="0"/>
              <w:autoSpaceDN w:val="0"/>
              <w:adjustRightInd w:val="0"/>
              <w:spacing w:before="120" w:after="0" w:line="240" w:lineRule="auto"/>
              <w:contextualSpacing w:val="0"/>
              <w:jc w:val="both"/>
              <w:textAlignment w:val="baseline"/>
            </w:pPr>
            <w:r>
              <w:t>Digital Emblems</w:t>
            </w:r>
          </w:p>
          <w:p w14:paraId="4757DAB5" w14:textId="77777777" w:rsidR="00DE0995" w:rsidRDefault="00DE0995" w:rsidP="00DE0995">
            <w:pPr>
              <w:pStyle w:val="ListParagraph"/>
              <w:numPr>
                <w:ilvl w:val="0"/>
                <w:numId w:val="22"/>
              </w:numPr>
              <w:tabs>
                <w:tab w:val="left" w:pos="794"/>
                <w:tab w:val="left" w:pos="1191"/>
                <w:tab w:val="left" w:pos="1588"/>
                <w:tab w:val="left" w:pos="1985"/>
              </w:tabs>
              <w:overflowPunct w:val="0"/>
              <w:autoSpaceDE w:val="0"/>
              <w:autoSpaceDN w:val="0"/>
              <w:adjustRightInd w:val="0"/>
              <w:spacing w:before="120" w:after="0" w:line="240" w:lineRule="auto"/>
              <w:contextualSpacing w:val="0"/>
              <w:jc w:val="both"/>
              <w:textAlignment w:val="baseline"/>
            </w:pPr>
            <w:r>
              <w:t xml:space="preserve">Parental control </w:t>
            </w:r>
          </w:p>
          <w:p w14:paraId="106E31D1" w14:textId="77777777" w:rsidR="00DE0995" w:rsidRDefault="00DE0995" w:rsidP="00DE0995">
            <w:pPr>
              <w:pStyle w:val="ListParagraph"/>
              <w:numPr>
                <w:ilvl w:val="0"/>
                <w:numId w:val="22"/>
              </w:numPr>
              <w:tabs>
                <w:tab w:val="left" w:pos="794"/>
                <w:tab w:val="left" w:pos="1191"/>
                <w:tab w:val="left" w:pos="1588"/>
                <w:tab w:val="left" w:pos="1985"/>
              </w:tabs>
              <w:overflowPunct w:val="0"/>
              <w:autoSpaceDE w:val="0"/>
              <w:autoSpaceDN w:val="0"/>
              <w:adjustRightInd w:val="0"/>
              <w:spacing w:before="120" w:after="0" w:line="240" w:lineRule="auto"/>
              <w:contextualSpacing w:val="0"/>
              <w:jc w:val="both"/>
              <w:textAlignment w:val="baseline"/>
            </w:pPr>
            <w:r>
              <w:t>Year 2000 problem is back in 2036 and 2038</w:t>
            </w:r>
          </w:p>
          <w:p w14:paraId="5465E04C" w14:textId="77777777" w:rsidR="00DE0995" w:rsidRDefault="00DE0995" w:rsidP="00DE0995">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pPr>
          </w:p>
          <w:p w14:paraId="3E84A9B0" w14:textId="2FEE5D72" w:rsidR="00DE0995" w:rsidRPr="002001A8" w:rsidRDefault="00DE0995" w:rsidP="00EF3273">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pPr>
            <w:r>
              <w:t>Achievements Highlights</w:t>
            </w:r>
          </w:p>
          <w:p w14:paraId="6F9E092B" w14:textId="77777777" w:rsidR="00DE0995" w:rsidRPr="002001A8" w:rsidRDefault="00DE0995" w:rsidP="00DE0995">
            <w:pPr>
              <w:pStyle w:val="enumlev1"/>
              <w:ind w:left="1154"/>
            </w:pPr>
            <w:r w:rsidRPr="002001A8">
              <w:t xml:space="preserve">SG17 </w:t>
            </w:r>
            <w:hyperlink r:id="rId13" w:history="1">
              <w:r w:rsidRPr="002001A8">
                <w:rPr>
                  <w:rStyle w:val="Hyperlink"/>
                </w:rPr>
                <w:t>Correspondence Groups</w:t>
              </w:r>
            </w:hyperlink>
          </w:p>
          <w:p w14:paraId="1CD2B3E7" w14:textId="77777777" w:rsidR="00DE0995" w:rsidRPr="002001A8" w:rsidRDefault="00DE0995" w:rsidP="00DE0995">
            <w:pPr>
              <w:pStyle w:val="enumlev2"/>
              <w:numPr>
                <w:ilvl w:val="0"/>
                <w:numId w:val="23"/>
              </w:numPr>
            </w:pPr>
            <w:r w:rsidRPr="002001A8">
              <w:t xml:space="preserve">Terminated: </w:t>
            </w:r>
          </w:p>
          <w:p w14:paraId="5A4C735E" w14:textId="77777777" w:rsidR="00DE0995" w:rsidRPr="002001A8" w:rsidRDefault="00DE0995" w:rsidP="00DE0995">
            <w:pPr>
              <w:pStyle w:val="enumlev2"/>
              <w:numPr>
                <w:ilvl w:val="1"/>
                <w:numId w:val="24"/>
              </w:numPr>
              <w:ind w:firstLine="540"/>
            </w:pPr>
            <w:r w:rsidRPr="002001A8">
              <w:t xml:space="preserve">CG-SECAPA (Correspondence Group on Security Capability and Architecture), </w:t>
            </w:r>
          </w:p>
          <w:p w14:paraId="41F2BDCE" w14:textId="77777777" w:rsidR="00DE0995" w:rsidRPr="002001A8" w:rsidRDefault="00DE0995" w:rsidP="00DE0995">
            <w:pPr>
              <w:pStyle w:val="enumlev2"/>
              <w:numPr>
                <w:ilvl w:val="1"/>
                <w:numId w:val="24"/>
              </w:numPr>
              <w:tabs>
                <w:tab w:val="clear" w:pos="794"/>
                <w:tab w:val="left" w:pos="1710"/>
              </w:tabs>
              <w:ind w:left="1620"/>
            </w:pPr>
            <w:r w:rsidRPr="002001A8">
              <w:lastRenderedPageBreak/>
              <w:t>CG-AISEC-STRAT (Correspondence group on Strategy for AI security in Telecommunication/ICTs).</w:t>
            </w:r>
          </w:p>
          <w:p w14:paraId="18686DD1" w14:textId="77777777" w:rsidR="00DE0995" w:rsidRPr="002001A8" w:rsidRDefault="00DE0995" w:rsidP="00DE0995">
            <w:pPr>
              <w:pStyle w:val="enumlev2"/>
              <w:numPr>
                <w:ilvl w:val="0"/>
                <w:numId w:val="23"/>
              </w:numPr>
            </w:pPr>
            <w:r w:rsidRPr="002001A8">
              <w:t xml:space="preserve">Continued: </w:t>
            </w:r>
          </w:p>
          <w:p w14:paraId="7949A691" w14:textId="77777777" w:rsidR="00DE0995" w:rsidRPr="002001A8" w:rsidRDefault="00DE0995" w:rsidP="00DE0995">
            <w:pPr>
              <w:pStyle w:val="enumlev2"/>
              <w:numPr>
                <w:ilvl w:val="1"/>
                <w:numId w:val="24"/>
              </w:numPr>
              <w:ind w:firstLine="540"/>
            </w:pPr>
            <w:r w:rsidRPr="002001A8">
              <w:t xml:space="preserve">CG-COP (Child online protection): continued existing ToR (ref. </w:t>
            </w:r>
            <w:hyperlink r:id="rId14" w:history="1">
              <w:r w:rsidRPr="002001A8">
                <w:t>Annex</w:t>
              </w:r>
            </w:hyperlink>
            <w:r w:rsidRPr="002001A8">
              <w:t xml:space="preserve"> G of SG17-</w:t>
            </w:r>
            <w:hyperlink r:id="rId15" w:history="1">
              <w:r w:rsidRPr="002001A8">
                <w:rPr>
                  <w:rStyle w:val="Hyperlink"/>
                </w:rPr>
                <w:t>R1</w:t>
              </w:r>
            </w:hyperlink>
            <w:r w:rsidRPr="002001A8">
              <w:t>).</w:t>
            </w:r>
          </w:p>
          <w:p w14:paraId="1987F8FF" w14:textId="77777777" w:rsidR="00DE0995" w:rsidRDefault="00DE0995" w:rsidP="00DE0995">
            <w:pPr>
              <w:pStyle w:val="enumlev2"/>
              <w:numPr>
                <w:ilvl w:val="1"/>
                <w:numId w:val="24"/>
              </w:numPr>
              <w:tabs>
                <w:tab w:val="clear" w:pos="794"/>
                <w:tab w:val="left" w:pos="1710"/>
              </w:tabs>
              <w:ind w:left="1620"/>
            </w:pPr>
            <w:r w:rsidRPr="002001A8">
              <w:t xml:space="preserve">CG-RES-MODERN (Correspondence group to SG17 restructuring and modernization): continued with slightly modified ToR in </w:t>
            </w:r>
            <w:hyperlink r:id="rId16" w:history="1">
              <w:r w:rsidRPr="002001A8">
                <w:t>TD185/P</w:t>
              </w:r>
            </w:hyperlink>
          </w:p>
          <w:p w14:paraId="10680CE8" w14:textId="1F2F263B" w:rsidR="00DE0995" w:rsidRDefault="00DE0995" w:rsidP="00DE0995">
            <w:pPr>
              <w:pStyle w:val="enumlev2"/>
              <w:numPr>
                <w:ilvl w:val="0"/>
                <w:numId w:val="22"/>
              </w:numPr>
              <w:tabs>
                <w:tab w:val="clear" w:pos="794"/>
                <w:tab w:val="left" w:pos="1710"/>
              </w:tabs>
            </w:pPr>
            <w:r>
              <w:t xml:space="preserve">Agreement on SG17 Content Week format </w:t>
            </w:r>
          </w:p>
          <w:p w14:paraId="46061FDE" w14:textId="4C958519" w:rsidR="00DE0995" w:rsidRDefault="00DE0995" w:rsidP="00DE0995">
            <w:pPr>
              <w:pStyle w:val="enumlev2"/>
              <w:numPr>
                <w:ilvl w:val="1"/>
                <w:numId w:val="22"/>
              </w:numPr>
              <w:tabs>
                <w:tab w:val="clear" w:pos="794"/>
                <w:tab w:val="left" w:pos="1710"/>
              </w:tabs>
            </w:pPr>
            <w:r>
              <w:t>First SG17 Content Week 30</w:t>
            </w:r>
            <w:r w:rsidRPr="00EF3273">
              <w:rPr>
                <w:vertAlign w:val="superscript"/>
              </w:rPr>
              <w:t>th</w:t>
            </w:r>
            <w:r>
              <w:t xml:space="preserve"> of March to 2</w:t>
            </w:r>
            <w:r w:rsidRPr="00EF3273">
              <w:rPr>
                <w:vertAlign w:val="superscript"/>
              </w:rPr>
              <w:t>nd</w:t>
            </w:r>
            <w:r>
              <w:t xml:space="preserve"> of April 2026</w:t>
            </w:r>
          </w:p>
          <w:p w14:paraId="705C2183" w14:textId="026C62B0" w:rsidR="00DE0995" w:rsidRDefault="00DE0995" w:rsidP="00EF3273">
            <w:pPr>
              <w:pStyle w:val="enumlev2"/>
              <w:numPr>
                <w:ilvl w:val="1"/>
                <w:numId w:val="22"/>
              </w:numPr>
              <w:tabs>
                <w:tab w:val="clear" w:pos="794"/>
                <w:tab w:val="left" w:pos="1710"/>
              </w:tabs>
            </w:pPr>
            <w:r>
              <w:t>Second SG17 Content Week (Planning) 7-11</w:t>
            </w:r>
            <w:r w:rsidRPr="00EF3273">
              <w:rPr>
                <w:vertAlign w:val="superscript"/>
              </w:rPr>
              <w:t>th</w:t>
            </w:r>
            <w:r>
              <w:t xml:space="preserve"> of September 2026</w:t>
            </w:r>
          </w:p>
          <w:p w14:paraId="02C3D197" w14:textId="77777777" w:rsidR="00DE0995" w:rsidRDefault="00DE0995" w:rsidP="00DE0995">
            <w:pPr>
              <w:pStyle w:val="enumlev2"/>
              <w:numPr>
                <w:ilvl w:val="0"/>
                <w:numId w:val="22"/>
              </w:numPr>
              <w:tabs>
                <w:tab w:val="clear" w:pos="794"/>
                <w:tab w:val="left" w:pos="1710"/>
              </w:tabs>
            </w:pPr>
            <w:r>
              <w:t>Agreements pending TSAG endorsement</w:t>
            </w:r>
          </w:p>
          <w:p w14:paraId="2D4C2EE6" w14:textId="77777777" w:rsidR="00DE0995" w:rsidRDefault="00DE0995" w:rsidP="00DE0995">
            <w:pPr>
              <w:pStyle w:val="enumlev2"/>
              <w:numPr>
                <w:ilvl w:val="1"/>
                <w:numId w:val="22"/>
              </w:numPr>
              <w:tabs>
                <w:tab w:val="clear" w:pos="794"/>
                <w:tab w:val="left" w:pos="1710"/>
              </w:tabs>
            </w:pPr>
            <w:r>
              <w:t>Creation of new Question 16 on AI Security</w:t>
            </w:r>
          </w:p>
          <w:p w14:paraId="5EB00B5E" w14:textId="77777777" w:rsidR="00DE0995" w:rsidRDefault="00DE0995" w:rsidP="00DE0995">
            <w:pPr>
              <w:pStyle w:val="enumlev2"/>
              <w:numPr>
                <w:ilvl w:val="1"/>
                <w:numId w:val="22"/>
              </w:numPr>
              <w:tabs>
                <w:tab w:val="clear" w:pos="794"/>
                <w:tab w:val="left" w:pos="1710"/>
              </w:tabs>
            </w:pPr>
            <w:r>
              <w:t>Merge of Question 3 and Question 10</w:t>
            </w:r>
          </w:p>
          <w:p w14:paraId="22B0EF84" w14:textId="77777777" w:rsidR="00DE0995" w:rsidRDefault="00DE0995" w:rsidP="00DE0995">
            <w:pPr>
              <w:pStyle w:val="enumlev2"/>
              <w:numPr>
                <w:ilvl w:val="1"/>
                <w:numId w:val="22"/>
              </w:numPr>
              <w:tabs>
                <w:tab w:val="clear" w:pos="794"/>
                <w:tab w:val="left" w:pos="1710"/>
              </w:tabs>
            </w:pPr>
            <w:r>
              <w:t>Amendment of Question 7</w:t>
            </w:r>
          </w:p>
          <w:p w14:paraId="78E150AC" w14:textId="77777777" w:rsidR="00DE0995" w:rsidRDefault="00DE0995" w:rsidP="00DE0995">
            <w:pPr>
              <w:pStyle w:val="enumlev2"/>
              <w:numPr>
                <w:ilvl w:val="1"/>
                <w:numId w:val="22"/>
              </w:numPr>
              <w:tabs>
                <w:tab w:val="clear" w:pos="794"/>
                <w:tab w:val="left" w:pos="1710"/>
              </w:tabs>
            </w:pPr>
            <w:r>
              <w:t>Termination of JCA-COP</w:t>
            </w:r>
          </w:p>
          <w:p w14:paraId="76E0DFC0" w14:textId="77777777" w:rsidR="00DE0995" w:rsidRDefault="00DE0995" w:rsidP="00DE0995">
            <w:pPr>
              <w:pStyle w:val="enumlev2"/>
              <w:numPr>
                <w:ilvl w:val="1"/>
                <w:numId w:val="22"/>
              </w:numPr>
              <w:tabs>
                <w:tab w:val="clear" w:pos="794"/>
                <w:tab w:val="left" w:pos="1710"/>
              </w:tabs>
            </w:pPr>
            <w:r>
              <w:t>Creation of JRG-CQR</w:t>
            </w:r>
          </w:p>
          <w:p w14:paraId="14FE3CD2" w14:textId="398FE34A" w:rsidR="00DE0995" w:rsidRDefault="00DE0995" w:rsidP="00DE0995">
            <w:pPr>
              <w:pStyle w:val="enumlev2"/>
              <w:numPr>
                <w:ilvl w:val="0"/>
                <w:numId w:val="22"/>
              </w:numPr>
              <w:tabs>
                <w:tab w:val="clear" w:pos="794"/>
                <w:tab w:val="left" w:pos="1710"/>
              </w:tabs>
            </w:pPr>
            <w:r>
              <w:t>Agreements on Workshops in 2026</w:t>
            </w:r>
          </w:p>
          <w:p w14:paraId="7B3AE226" w14:textId="5BFB1CE0" w:rsidR="00DE0995" w:rsidRDefault="00DE0995" w:rsidP="00DE0995">
            <w:pPr>
              <w:pStyle w:val="enumlev2"/>
              <w:numPr>
                <w:ilvl w:val="1"/>
                <w:numId w:val="22"/>
              </w:numPr>
              <w:tabs>
                <w:tab w:val="clear" w:pos="794"/>
                <w:tab w:val="left" w:pos="1710"/>
              </w:tabs>
            </w:pPr>
            <w:r>
              <w:t>30-31</w:t>
            </w:r>
            <w:r w:rsidRPr="00EF3273">
              <w:rPr>
                <w:vertAlign w:val="superscript"/>
              </w:rPr>
              <w:t>st</w:t>
            </w:r>
            <w:r>
              <w:t xml:space="preserve"> of March </w:t>
            </w:r>
            <w:r w:rsidR="006F1C3D">
              <w:t xml:space="preserve">Workshop on </w:t>
            </w:r>
            <w:r w:rsidR="006F1C3D" w:rsidRPr="006F1C3D">
              <w:t>Trustable and Interoperable Digital Identities for Human and Agentic AI</w:t>
            </w:r>
          </w:p>
          <w:p w14:paraId="74C4449E" w14:textId="6C4669D7" w:rsidR="00DE0995" w:rsidRDefault="00DE0995" w:rsidP="00DE0995">
            <w:pPr>
              <w:pStyle w:val="enumlev2"/>
              <w:numPr>
                <w:ilvl w:val="1"/>
                <w:numId w:val="22"/>
              </w:numPr>
              <w:tabs>
                <w:tab w:val="clear" w:pos="794"/>
                <w:tab w:val="left" w:pos="1710"/>
              </w:tabs>
            </w:pPr>
            <w:r>
              <w:t>14</w:t>
            </w:r>
            <w:r w:rsidRPr="00EF3273">
              <w:rPr>
                <w:vertAlign w:val="superscript"/>
              </w:rPr>
              <w:t>th</w:t>
            </w:r>
            <w:r>
              <w:t xml:space="preserve"> of May</w:t>
            </w:r>
            <w:r w:rsidR="006F1C3D">
              <w:t xml:space="preserve"> X.509 Day including a workshop on PQC migration with GSMA</w:t>
            </w:r>
          </w:p>
          <w:p w14:paraId="08B2C2EA" w14:textId="25DE9694" w:rsidR="00DE0995" w:rsidRDefault="00DE0995" w:rsidP="00DE0995">
            <w:pPr>
              <w:pStyle w:val="enumlev2"/>
              <w:numPr>
                <w:ilvl w:val="1"/>
                <w:numId w:val="22"/>
              </w:numPr>
              <w:tabs>
                <w:tab w:val="clear" w:pos="794"/>
                <w:tab w:val="left" w:pos="1710"/>
              </w:tabs>
            </w:pPr>
            <w:bookmarkStart w:id="9" w:name="OLE_LINK11"/>
            <w:r>
              <w:t xml:space="preserve">3rd of June </w:t>
            </w:r>
            <w:r w:rsidR="006F1C3D">
              <w:t>Workshop on G</w:t>
            </w:r>
            <w:r w:rsidR="006F1C3D" w:rsidRPr="006F1C3D">
              <w:t>lobally interoperable digital identity</w:t>
            </w:r>
          </w:p>
          <w:bookmarkEnd w:id="9"/>
          <w:p w14:paraId="39976DCD" w14:textId="4F31642B" w:rsidR="00DE0995" w:rsidRDefault="00DE0995" w:rsidP="00DE0995">
            <w:pPr>
              <w:pStyle w:val="enumlev2"/>
              <w:numPr>
                <w:ilvl w:val="1"/>
                <w:numId w:val="22"/>
              </w:numPr>
              <w:tabs>
                <w:tab w:val="clear" w:pos="794"/>
                <w:tab w:val="left" w:pos="1710"/>
              </w:tabs>
            </w:pPr>
            <w:r>
              <w:t>10</w:t>
            </w:r>
            <w:r w:rsidRPr="00EF3273">
              <w:rPr>
                <w:vertAlign w:val="superscript"/>
              </w:rPr>
              <w:t>th</w:t>
            </w:r>
            <w:r>
              <w:t xml:space="preserve"> of July Workshop </w:t>
            </w:r>
            <w:r w:rsidR="006F1C3D">
              <w:t xml:space="preserve">on </w:t>
            </w:r>
            <w:r w:rsidR="006F1C3D" w:rsidRPr="006F1C3D">
              <w:t>Designing the trust management for Agentic AI</w:t>
            </w:r>
          </w:p>
          <w:p w14:paraId="700D9A58" w14:textId="372F6BD2" w:rsidR="00DE0995" w:rsidRDefault="00DE0995" w:rsidP="00DE0995">
            <w:pPr>
              <w:pStyle w:val="enumlev2"/>
              <w:numPr>
                <w:ilvl w:val="1"/>
                <w:numId w:val="22"/>
              </w:numPr>
              <w:tabs>
                <w:tab w:val="clear" w:pos="794"/>
                <w:tab w:val="left" w:pos="1710"/>
              </w:tabs>
            </w:pPr>
            <w:r>
              <w:t>7</w:t>
            </w:r>
            <w:r w:rsidRPr="00EF3273">
              <w:rPr>
                <w:vertAlign w:val="superscript"/>
              </w:rPr>
              <w:t>th</w:t>
            </w:r>
            <w:r>
              <w:t xml:space="preserve"> of September (Planning) </w:t>
            </w:r>
            <w:r w:rsidR="006F1C3D">
              <w:t>Two w</w:t>
            </w:r>
            <w:r>
              <w:t>orkshops on Intelligent Transport Systems and on AI Security and Trust</w:t>
            </w:r>
          </w:p>
          <w:p w14:paraId="552A8448" w14:textId="28C692F8" w:rsidR="006F1C3D" w:rsidRDefault="006F1C3D" w:rsidP="006F1C3D">
            <w:pPr>
              <w:pStyle w:val="enumlev2"/>
              <w:numPr>
                <w:ilvl w:val="0"/>
                <w:numId w:val="22"/>
              </w:numPr>
              <w:tabs>
                <w:tab w:val="clear" w:pos="794"/>
                <w:tab w:val="left" w:pos="1710"/>
              </w:tabs>
            </w:pPr>
            <w:r>
              <w:t>Agreements on Interim RGMs</w:t>
            </w:r>
          </w:p>
          <w:p w14:paraId="41992B7F" w14:textId="22C019DA" w:rsidR="006F1C3D" w:rsidRDefault="006F1C3D" w:rsidP="006F1C3D">
            <w:pPr>
              <w:pStyle w:val="enumlev2"/>
              <w:numPr>
                <w:ilvl w:val="1"/>
                <w:numId w:val="22"/>
              </w:numPr>
              <w:tabs>
                <w:tab w:val="clear" w:pos="794"/>
                <w:tab w:val="left" w:pos="1710"/>
              </w:tabs>
            </w:pPr>
            <w:r>
              <w:t>From April to November 2025, 11 Questions had 15 RGMs</w:t>
            </w:r>
          </w:p>
          <w:p w14:paraId="6AB7BB60" w14:textId="7C129131" w:rsidR="006F1C3D" w:rsidRDefault="006F1C3D" w:rsidP="006F1C3D">
            <w:pPr>
              <w:pStyle w:val="enumlev2"/>
              <w:numPr>
                <w:ilvl w:val="1"/>
                <w:numId w:val="22"/>
              </w:numPr>
              <w:tabs>
                <w:tab w:val="clear" w:pos="794"/>
                <w:tab w:val="left" w:pos="1710"/>
              </w:tabs>
            </w:pPr>
            <w:r>
              <w:t>12 Questions plan to hold 18 RGMs before SG17 June 2026 meeting.</w:t>
            </w:r>
          </w:p>
          <w:p w14:paraId="2BF4BFF6" w14:textId="77777777" w:rsidR="00DE0995" w:rsidRDefault="00DE0995" w:rsidP="00DE0995">
            <w:pPr>
              <w:pStyle w:val="enumlev2"/>
              <w:numPr>
                <w:ilvl w:val="0"/>
                <w:numId w:val="22"/>
              </w:numPr>
              <w:tabs>
                <w:tab w:val="clear" w:pos="794"/>
                <w:tab w:val="left" w:pos="1710"/>
              </w:tabs>
            </w:pPr>
            <w:r>
              <w:t>Modernization outcome since the last meeting</w:t>
            </w:r>
          </w:p>
          <w:p w14:paraId="677519E8" w14:textId="77777777" w:rsidR="00DE0995" w:rsidRDefault="00DE0995" w:rsidP="00DE0995">
            <w:pPr>
              <w:pStyle w:val="enumlev2"/>
              <w:numPr>
                <w:ilvl w:val="1"/>
                <w:numId w:val="22"/>
              </w:numPr>
              <w:tabs>
                <w:tab w:val="clear" w:pos="794"/>
                <w:tab w:val="left" w:pos="1710"/>
              </w:tabs>
            </w:pPr>
            <w:r>
              <w:t>Efficiency: new SG17 plenary format with reinforcement of Working Party roles</w:t>
            </w:r>
          </w:p>
          <w:p w14:paraId="126FB572" w14:textId="77777777" w:rsidR="00DE0995" w:rsidRDefault="00DE0995" w:rsidP="00DE0995">
            <w:pPr>
              <w:pStyle w:val="enumlev2"/>
              <w:numPr>
                <w:ilvl w:val="2"/>
                <w:numId w:val="22"/>
              </w:numPr>
              <w:tabs>
                <w:tab w:val="clear" w:pos="794"/>
                <w:tab w:val="left" w:pos="1710"/>
              </w:tabs>
            </w:pPr>
            <w:r>
              <w:t xml:space="preserve">WP openings in parallel, </w:t>
            </w:r>
          </w:p>
          <w:p w14:paraId="629099EC" w14:textId="77777777" w:rsidR="00DE0995" w:rsidRDefault="00DE0995" w:rsidP="00DE0995">
            <w:pPr>
              <w:pStyle w:val="enumlev2"/>
              <w:numPr>
                <w:ilvl w:val="2"/>
                <w:numId w:val="22"/>
              </w:numPr>
              <w:tabs>
                <w:tab w:val="clear" w:pos="794"/>
                <w:tab w:val="left" w:pos="1710"/>
              </w:tabs>
            </w:pPr>
            <w:r>
              <w:t xml:space="preserve">Questions closing in sequence within their WP, </w:t>
            </w:r>
          </w:p>
          <w:p w14:paraId="606DE5D3" w14:textId="2EBB0DB8" w:rsidR="00DE0995" w:rsidRDefault="00DE0995" w:rsidP="00DE0995">
            <w:pPr>
              <w:pStyle w:val="enumlev2"/>
              <w:numPr>
                <w:ilvl w:val="2"/>
                <w:numId w:val="22"/>
              </w:numPr>
              <w:tabs>
                <w:tab w:val="clear" w:pos="794"/>
                <w:tab w:val="left" w:pos="1710"/>
              </w:tabs>
            </w:pPr>
            <w:r>
              <w:t>Plenary sessions to process LS/o helped gained nearly 2x4 hours of WP and SG17 closing plenary meetings times</w:t>
            </w:r>
            <w:r w:rsidR="006F1C3D">
              <w:t>,</w:t>
            </w:r>
          </w:p>
          <w:p w14:paraId="1985A109" w14:textId="1FCC0022" w:rsidR="006F1C3D" w:rsidRDefault="006F1C3D" w:rsidP="00DE0995">
            <w:pPr>
              <w:pStyle w:val="enumlev2"/>
              <w:numPr>
                <w:ilvl w:val="2"/>
                <w:numId w:val="22"/>
              </w:numPr>
              <w:tabs>
                <w:tab w:val="clear" w:pos="794"/>
                <w:tab w:val="left" w:pos="1710"/>
              </w:tabs>
            </w:pPr>
            <w:r>
              <w:t>195 sessions in this 7 days meetings vs 191 sessions in last 8-days meeting SG17 meeting in April 2025</w:t>
            </w:r>
          </w:p>
          <w:p w14:paraId="7316A97D" w14:textId="77777777" w:rsidR="00DE0995" w:rsidRDefault="00DE0995" w:rsidP="00DE0995">
            <w:pPr>
              <w:pStyle w:val="enumlev2"/>
              <w:numPr>
                <w:ilvl w:val="1"/>
                <w:numId w:val="22"/>
              </w:numPr>
              <w:tabs>
                <w:tab w:val="clear" w:pos="794"/>
                <w:tab w:val="left" w:pos="1710"/>
              </w:tabs>
            </w:pPr>
            <w:r>
              <w:t xml:space="preserve">Quality: </w:t>
            </w:r>
          </w:p>
          <w:p w14:paraId="6388E752" w14:textId="53789F81" w:rsidR="006F1C3D" w:rsidRDefault="006F1C3D" w:rsidP="00DE0995">
            <w:pPr>
              <w:pStyle w:val="enumlev2"/>
              <w:numPr>
                <w:ilvl w:val="2"/>
                <w:numId w:val="22"/>
              </w:numPr>
              <w:tabs>
                <w:tab w:val="clear" w:pos="794"/>
                <w:tab w:val="left" w:pos="1710"/>
              </w:tabs>
            </w:pPr>
            <w:r>
              <w:t xml:space="preserve">221 Contributions – new record </w:t>
            </w:r>
            <w:r w:rsidRPr="0062493B">
              <w:rPr>
                <w:szCs w:val="24"/>
                <w:lang w:eastAsia="ja-JP"/>
              </w:rPr>
              <w:t>(past meetings: 189, 187, 153, 119, 104, 101)</w:t>
            </w:r>
          </w:p>
          <w:p w14:paraId="47711872" w14:textId="3899135F" w:rsidR="00DE0995" w:rsidRDefault="00DE0995" w:rsidP="00DE0995">
            <w:pPr>
              <w:pStyle w:val="enumlev2"/>
              <w:numPr>
                <w:ilvl w:val="2"/>
                <w:numId w:val="22"/>
              </w:numPr>
              <w:tabs>
                <w:tab w:val="clear" w:pos="794"/>
                <w:tab w:val="left" w:pos="1710"/>
              </w:tabs>
            </w:pPr>
            <w:r>
              <w:t xml:space="preserve">55 new work items established out of 65 proposed (85%), </w:t>
            </w:r>
          </w:p>
          <w:p w14:paraId="58C3A6CD" w14:textId="77777777" w:rsidR="00DE0995" w:rsidRDefault="00DE0995" w:rsidP="00DE0995">
            <w:pPr>
              <w:pStyle w:val="enumlev2"/>
              <w:numPr>
                <w:ilvl w:val="2"/>
                <w:numId w:val="22"/>
              </w:numPr>
              <w:tabs>
                <w:tab w:val="clear" w:pos="794"/>
                <w:tab w:val="left" w:pos="1710"/>
              </w:tabs>
            </w:pPr>
            <w:r>
              <w:t>all WP4 first interim meeting 8 decisions were approved without reopening the texts.</w:t>
            </w:r>
          </w:p>
          <w:p w14:paraId="64E2FB0F" w14:textId="77777777" w:rsidR="00DE0995" w:rsidRDefault="00DE0995" w:rsidP="00DE0995">
            <w:pPr>
              <w:pStyle w:val="enumlev2"/>
              <w:numPr>
                <w:ilvl w:val="1"/>
                <w:numId w:val="22"/>
              </w:numPr>
              <w:tabs>
                <w:tab w:val="clear" w:pos="794"/>
                <w:tab w:val="left" w:pos="1710"/>
              </w:tabs>
              <w:rPr>
                <w:lang w:val="en-US"/>
              </w:rPr>
            </w:pPr>
            <w:r w:rsidRPr="00951903">
              <w:rPr>
                <w:lang w:val="en-US"/>
              </w:rPr>
              <w:t xml:space="preserve">Coordination: </w:t>
            </w:r>
          </w:p>
          <w:p w14:paraId="11E4CE51" w14:textId="635A0925" w:rsidR="00F91C98" w:rsidRDefault="00F91C98" w:rsidP="00DE0995">
            <w:pPr>
              <w:pStyle w:val="enumlev2"/>
              <w:numPr>
                <w:ilvl w:val="2"/>
                <w:numId w:val="22"/>
              </w:numPr>
              <w:tabs>
                <w:tab w:val="clear" w:pos="794"/>
                <w:tab w:val="left" w:pos="1710"/>
              </w:tabs>
              <w:rPr>
                <w:lang w:val="en-US"/>
              </w:rPr>
            </w:pPr>
            <w:r>
              <w:rPr>
                <w:lang w:val="en-US"/>
              </w:rPr>
              <w:lastRenderedPageBreak/>
              <w:t xml:space="preserve">166/67 LS/i/o new record </w:t>
            </w:r>
            <w:r w:rsidRPr="0062493B">
              <w:t>(past meetings: 104/54, 187/28, 89/41 60/25 61/22, 55/21, 72/21)</w:t>
            </w:r>
          </w:p>
          <w:p w14:paraId="72C66090" w14:textId="12CE5D7A" w:rsidR="00DE0995" w:rsidRDefault="00DE0995" w:rsidP="00DE0995">
            <w:pPr>
              <w:pStyle w:val="enumlev2"/>
              <w:numPr>
                <w:ilvl w:val="2"/>
                <w:numId w:val="22"/>
              </w:numPr>
              <w:tabs>
                <w:tab w:val="clear" w:pos="794"/>
                <w:tab w:val="left" w:pos="1710"/>
              </w:tabs>
              <w:rPr>
                <w:lang w:val="en-US"/>
              </w:rPr>
            </w:pPr>
            <w:r w:rsidRPr="00951903">
              <w:rPr>
                <w:lang w:val="en-US"/>
              </w:rPr>
              <w:t>CEN/CENELEC, IETF, ETSI, FIRST</w:t>
            </w:r>
            <w:r>
              <w:rPr>
                <w:lang w:val="en-US"/>
              </w:rPr>
              <w:t>, OIDF relationships reinforced</w:t>
            </w:r>
          </w:p>
          <w:p w14:paraId="3F7366A7" w14:textId="77777777" w:rsidR="00DE0995" w:rsidRDefault="00DE0995" w:rsidP="00DE0995">
            <w:pPr>
              <w:pStyle w:val="enumlev2"/>
              <w:numPr>
                <w:ilvl w:val="1"/>
                <w:numId w:val="22"/>
              </w:numPr>
              <w:tabs>
                <w:tab w:val="clear" w:pos="794"/>
                <w:tab w:val="left" w:pos="1710"/>
              </w:tabs>
              <w:rPr>
                <w:lang w:val="en-US"/>
              </w:rPr>
            </w:pPr>
            <w:r>
              <w:rPr>
                <w:lang w:val="en-US"/>
              </w:rPr>
              <w:t xml:space="preserve">Visibility: </w:t>
            </w:r>
          </w:p>
          <w:p w14:paraId="4935F58D" w14:textId="77777777" w:rsidR="00DE0995" w:rsidRDefault="00DE0995" w:rsidP="00DE0995">
            <w:pPr>
              <w:pStyle w:val="enumlev2"/>
              <w:numPr>
                <w:ilvl w:val="2"/>
                <w:numId w:val="22"/>
              </w:numPr>
              <w:tabs>
                <w:tab w:val="clear" w:pos="794"/>
                <w:tab w:val="left" w:pos="1710"/>
              </w:tabs>
              <w:rPr>
                <w:lang w:val="en-US"/>
              </w:rPr>
            </w:pPr>
            <w:r>
              <w:rPr>
                <w:lang w:val="en-US"/>
              </w:rPr>
              <w:t>SG17 workshop for newcomers in demand by 2 member states after first success in the United States</w:t>
            </w:r>
          </w:p>
          <w:p w14:paraId="3619F6BE" w14:textId="77777777" w:rsidR="00DE0995" w:rsidRDefault="00DE0995" w:rsidP="00DE0995">
            <w:pPr>
              <w:pStyle w:val="enumlev2"/>
              <w:numPr>
                <w:ilvl w:val="2"/>
                <w:numId w:val="22"/>
              </w:numPr>
              <w:tabs>
                <w:tab w:val="clear" w:pos="794"/>
                <w:tab w:val="left" w:pos="1710"/>
              </w:tabs>
              <w:rPr>
                <w:lang w:val="en-US"/>
              </w:rPr>
            </w:pPr>
            <w:r>
              <w:rPr>
                <w:lang w:val="en-US"/>
              </w:rPr>
              <w:t>TSB Communications team engaged</w:t>
            </w:r>
          </w:p>
          <w:p w14:paraId="1D1BACAB" w14:textId="77777777" w:rsidR="00DE0995" w:rsidRDefault="00DE0995" w:rsidP="00DE0995">
            <w:pPr>
              <w:pStyle w:val="enumlev2"/>
              <w:numPr>
                <w:ilvl w:val="2"/>
                <w:numId w:val="22"/>
              </w:numPr>
              <w:tabs>
                <w:tab w:val="clear" w:pos="794"/>
                <w:tab w:val="left" w:pos="1710"/>
              </w:tabs>
              <w:rPr>
                <w:lang w:val="en-US"/>
              </w:rPr>
            </w:pPr>
            <w:r>
              <w:rPr>
                <w:lang w:val="en-US"/>
              </w:rPr>
              <w:t>much improved newcomer’s session</w:t>
            </w:r>
          </w:p>
          <w:p w14:paraId="49BBE733" w14:textId="77777777" w:rsidR="00DE0995" w:rsidRDefault="00DE0995" w:rsidP="00DE0995">
            <w:pPr>
              <w:pStyle w:val="enumlev2"/>
              <w:numPr>
                <w:ilvl w:val="1"/>
                <w:numId w:val="22"/>
              </w:numPr>
              <w:tabs>
                <w:tab w:val="clear" w:pos="794"/>
                <w:tab w:val="left" w:pos="1710"/>
              </w:tabs>
              <w:rPr>
                <w:lang w:val="en-US"/>
              </w:rPr>
            </w:pPr>
            <w:r>
              <w:rPr>
                <w:lang w:val="en-US"/>
              </w:rPr>
              <w:t xml:space="preserve">Industry Engagement: </w:t>
            </w:r>
          </w:p>
          <w:p w14:paraId="48A16984" w14:textId="77777777" w:rsidR="00DE0995" w:rsidRDefault="00DE0995" w:rsidP="00DE0995">
            <w:pPr>
              <w:pStyle w:val="enumlev2"/>
              <w:numPr>
                <w:ilvl w:val="2"/>
                <w:numId w:val="22"/>
              </w:numPr>
              <w:tabs>
                <w:tab w:val="clear" w:pos="794"/>
                <w:tab w:val="left" w:pos="1710"/>
              </w:tabs>
              <w:rPr>
                <w:lang w:val="en-US"/>
              </w:rPr>
            </w:pPr>
            <w:r>
              <w:rPr>
                <w:lang w:val="en-US"/>
              </w:rPr>
              <w:t>37 engaged invited experts vs 9 at the last meeting leading to 5 formal requests for membership and around 10-15 leads in progress</w:t>
            </w:r>
          </w:p>
          <w:p w14:paraId="7359CC8F" w14:textId="77777777" w:rsidR="00DE0995" w:rsidRDefault="00DE0995" w:rsidP="00DE0995">
            <w:pPr>
              <w:pStyle w:val="enumlev2"/>
              <w:numPr>
                <w:ilvl w:val="2"/>
                <w:numId w:val="22"/>
              </w:numPr>
              <w:tabs>
                <w:tab w:val="clear" w:pos="794"/>
                <w:tab w:val="left" w:pos="1710"/>
              </w:tabs>
              <w:rPr>
                <w:lang w:val="en-US"/>
              </w:rPr>
            </w:pPr>
            <w:r>
              <w:rPr>
                <w:lang w:val="en-US"/>
              </w:rPr>
              <w:t xml:space="preserve">New type of industries as end-users attended </w:t>
            </w:r>
          </w:p>
          <w:p w14:paraId="57098175" w14:textId="77777777" w:rsidR="00DE0995" w:rsidRDefault="00DE0995" w:rsidP="00DE0995">
            <w:pPr>
              <w:pStyle w:val="enumlev2"/>
              <w:numPr>
                <w:ilvl w:val="3"/>
                <w:numId w:val="22"/>
              </w:numPr>
              <w:tabs>
                <w:tab w:val="clear" w:pos="794"/>
                <w:tab w:val="left" w:pos="1710"/>
              </w:tabs>
              <w:rPr>
                <w:lang w:val="en-US"/>
              </w:rPr>
            </w:pPr>
            <w:r>
              <w:rPr>
                <w:lang w:val="en-US"/>
              </w:rPr>
              <w:t>especially from finance sector: Statestreet, AXA, JP Morgan</w:t>
            </w:r>
          </w:p>
          <w:p w14:paraId="22B85AEB" w14:textId="77777777" w:rsidR="00DE0995" w:rsidRDefault="00DE0995" w:rsidP="00DE0995">
            <w:pPr>
              <w:pStyle w:val="enumlev2"/>
              <w:numPr>
                <w:ilvl w:val="3"/>
                <w:numId w:val="22"/>
              </w:numPr>
              <w:tabs>
                <w:tab w:val="clear" w:pos="794"/>
                <w:tab w:val="left" w:pos="1710"/>
              </w:tabs>
              <w:rPr>
                <w:lang w:val="en-US"/>
              </w:rPr>
            </w:pPr>
            <w:r>
              <w:rPr>
                <w:lang w:val="en-US"/>
              </w:rPr>
              <w:t>this is strategic in the long term to help establishing standardization in the field of security</w:t>
            </w:r>
          </w:p>
          <w:p w14:paraId="1584B50D" w14:textId="77777777" w:rsidR="00DE0995" w:rsidRDefault="00DE0995" w:rsidP="00DE0995">
            <w:pPr>
              <w:pStyle w:val="enumlev2"/>
              <w:numPr>
                <w:ilvl w:val="2"/>
                <w:numId w:val="22"/>
              </w:numPr>
              <w:tabs>
                <w:tab w:val="clear" w:pos="794"/>
                <w:tab w:val="left" w:pos="1710"/>
              </w:tabs>
              <w:rPr>
                <w:lang w:val="en-US"/>
              </w:rPr>
            </w:pPr>
            <w:r>
              <w:rPr>
                <w:lang w:val="en-US"/>
              </w:rPr>
              <w:t>Net new sector members: Thales, Cognizant, Amazon, Zscaler</w:t>
            </w:r>
          </w:p>
          <w:p w14:paraId="1F2278BC" w14:textId="77777777" w:rsidR="00DE0995" w:rsidRDefault="00DE0995" w:rsidP="00DE0995">
            <w:pPr>
              <w:pStyle w:val="enumlev2"/>
              <w:numPr>
                <w:ilvl w:val="2"/>
                <w:numId w:val="22"/>
              </w:numPr>
              <w:tabs>
                <w:tab w:val="clear" w:pos="794"/>
                <w:tab w:val="left" w:pos="1710"/>
              </w:tabs>
              <w:rPr>
                <w:lang w:val="en-US"/>
              </w:rPr>
            </w:pPr>
            <w:r>
              <w:rPr>
                <w:lang w:val="en-US"/>
              </w:rPr>
              <w:t>Net new associate members: Metomic, Logically AI, ServiceNow</w:t>
            </w:r>
          </w:p>
          <w:p w14:paraId="74F3B8C2" w14:textId="5E1037B3" w:rsidR="006F1C3D" w:rsidRPr="00951903" w:rsidRDefault="006F1C3D" w:rsidP="006F1C3D">
            <w:pPr>
              <w:pStyle w:val="enumlev2"/>
              <w:numPr>
                <w:ilvl w:val="2"/>
                <w:numId w:val="22"/>
              </w:numPr>
              <w:tabs>
                <w:tab w:val="clear" w:pos="794"/>
                <w:tab w:val="left" w:pos="1710"/>
              </w:tabs>
              <w:rPr>
                <w:lang w:val="en-US"/>
              </w:rPr>
            </w:pPr>
            <w:r>
              <w:rPr>
                <w:lang w:val="en-US"/>
              </w:rPr>
              <w:t xml:space="preserve">Engagement in general new record 408/54 Participants/Countries vs 374/57 </w:t>
            </w:r>
            <w:r>
              <w:t xml:space="preserve">(last study period </w:t>
            </w:r>
            <w:r w:rsidRPr="0062493B">
              <w:t>302/47, 292/55</w:t>
            </w:r>
            <w:r w:rsidRPr="0062493B">
              <w:rPr>
                <w:b/>
                <w:bCs/>
              </w:rPr>
              <w:t>,</w:t>
            </w:r>
            <w:r w:rsidRPr="0062493B">
              <w:t xml:space="preserve"> 292/52, 276/39</w:t>
            </w:r>
            <w:r>
              <w:t>)</w:t>
            </w:r>
          </w:p>
          <w:p w14:paraId="553BEFDF" w14:textId="77777777" w:rsidR="0089745F" w:rsidRPr="00EF3273" w:rsidRDefault="0089745F" w:rsidP="0055679E">
            <w:pPr>
              <w:spacing w:after="120"/>
              <w:ind w:left="0" w:firstLine="0"/>
              <w:rPr>
                <w:sz w:val="24"/>
              </w:rPr>
            </w:pPr>
          </w:p>
          <w:p w14:paraId="09116114" w14:textId="54B390C9" w:rsidR="0089745F" w:rsidRPr="00EF3273" w:rsidRDefault="00DE0995" w:rsidP="0055679E">
            <w:pPr>
              <w:spacing w:after="120"/>
              <w:ind w:left="0" w:firstLine="0"/>
              <w:rPr>
                <w:sz w:val="24"/>
              </w:rPr>
            </w:pPr>
            <w:r>
              <w:rPr>
                <w:sz w:val="24"/>
              </w:rPr>
              <w:t xml:space="preserve">More details in the </w:t>
            </w:r>
            <w:r w:rsidRPr="002001A8">
              <w:t>Executive Summary of the SG17 meeting (Geneva, 3-11 December)</w:t>
            </w:r>
            <w:r>
              <w:t xml:space="preserve"> SG17-</w:t>
            </w:r>
            <w:hyperlink r:id="rId17" w:history="1">
              <w:r w:rsidRPr="002001A8">
                <w:rPr>
                  <w:rStyle w:val="Hyperlink"/>
                </w:rPr>
                <w:t>TD97/P</w:t>
              </w:r>
            </w:hyperlink>
            <w:r>
              <w:t>.</w:t>
            </w:r>
          </w:p>
        </w:tc>
      </w:tr>
    </w:tbl>
    <w:p w14:paraId="5D0B3A11" w14:textId="77777777" w:rsidR="00295812" w:rsidRPr="00EF3273" w:rsidRDefault="00295812" w:rsidP="0055679E">
      <w:pPr>
        <w:spacing w:after="120"/>
        <w:ind w:left="0" w:firstLine="0"/>
        <w:rPr>
          <w:sz w:val="24"/>
        </w:rPr>
      </w:pPr>
    </w:p>
    <w:p w14:paraId="07FDFB5C" w14:textId="77777777" w:rsidR="00FC7BA1" w:rsidRPr="00D839FF" w:rsidRDefault="00FC7BA1" w:rsidP="00FC7BA1">
      <w:pPr>
        <w:pStyle w:val="Heading1"/>
        <w:tabs>
          <w:tab w:val="num" w:pos="765"/>
        </w:tabs>
        <w:spacing w:after="120" w:line="238" w:lineRule="auto"/>
        <w:ind w:left="0"/>
        <w:rPr>
          <w:b/>
          <w:bCs/>
          <w:lang w:val="en-GB"/>
        </w:rPr>
      </w:pPr>
      <w:r w:rsidRPr="00D839FF">
        <w:rPr>
          <w:b/>
          <w:bCs/>
          <w:lang w:val="en-GB"/>
        </w:rPr>
        <w:t>1</w:t>
      </w:r>
      <w:r w:rsidRPr="00D839FF">
        <w:rPr>
          <w:b/>
          <w:bCs/>
          <w:lang w:val="en-GB"/>
        </w:rPr>
        <w:tab/>
        <w:t>Achievements</w:t>
      </w:r>
    </w:p>
    <w:p w14:paraId="35A0B50A" w14:textId="1851C496" w:rsidR="00FC7BA1" w:rsidRPr="00D839FF" w:rsidRDefault="00FC7BA1" w:rsidP="00FC7BA1">
      <w:pPr>
        <w:spacing w:after="120"/>
        <w:rPr>
          <w:sz w:val="24"/>
          <w:lang w:val="en-GB" w:eastAsia="zh-CN"/>
        </w:rPr>
      </w:pPr>
      <w:r w:rsidRPr="003E1EB3">
        <w:rPr>
          <w:b/>
          <w:bCs/>
          <w:sz w:val="24"/>
          <w:lang w:val="en-GB"/>
        </w:rPr>
        <w:t>Annex 1</w:t>
      </w:r>
      <w:r w:rsidRPr="00D839FF">
        <w:rPr>
          <w:sz w:val="24"/>
          <w:lang w:val="en-GB"/>
        </w:rPr>
        <w:t xml:space="preserve"> provides a set of tables that list the results </w:t>
      </w:r>
      <w:r w:rsidR="005D5EF0" w:rsidRPr="00D839FF">
        <w:rPr>
          <w:sz w:val="24"/>
          <w:lang w:val="en-GB"/>
        </w:rPr>
        <w:t xml:space="preserve">of ITU-T SGs concerning their </w:t>
      </w:r>
      <w:r w:rsidR="005D5EF0" w:rsidRPr="00D839FF">
        <w:rPr>
          <w:sz w:val="24"/>
          <w:lang w:val="en-GB" w:eastAsia="zh-CN"/>
        </w:rPr>
        <w:t>work on security Recommendations</w:t>
      </w:r>
      <w:r w:rsidR="005D5EF0" w:rsidRPr="00D839FF">
        <w:rPr>
          <w:sz w:val="24"/>
          <w:lang w:val="en-GB"/>
        </w:rPr>
        <w:t xml:space="preserve"> </w:t>
      </w:r>
      <w:r w:rsidRPr="00D839FF">
        <w:rPr>
          <w:sz w:val="24"/>
          <w:lang w:val="en-GB"/>
        </w:rPr>
        <w:t>sinc</w:t>
      </w:r>
      <w:r w:rsidRPr="00162B7A">
        <w:rPr>
          <w:sz w:val="24"/>
          <w:lang w:val="en-GB"/>
        </w:rPr>
        <w:t xml:space="preserve">e the </w:t>
      </w:r>
      <w:r w:rsidR="00994E60" w:rsidRPr="00994E60">
        <w:rPr>
          <w:sz w:val="24"/>
        </w:rPr>
        <w:t>08 - 17 April 2025</w:t>
      </w:r>
      <w:r w:rsidR="00994E60">
        <w:rPr>
          <w:sz w:val="24"/>
          <w:lang w:val="en-GB"/>
        </w:rPr>
        <w:t xml:space="preserve"> </w:t>
      </w:r>
      <w:r w:rsidR="005B1D07" w:rsidRPr="00162B7A">
        <w:rPr>
          <w:sz w:val="24"/>
          <w:lang w:val="en-GB"/>
        </w:rPr>
        <w:t xml:space="preserve">SG17 </w:t>
      </w:r>
      <w:r w:rsidRPr="00162B7A">
        <w:rPr>
          <w:sz w:val="24"/>
          <w:lang w:val="en-GB"/>
        </w:rPr>
        <w:t>meeting</w:t>
      </w:r>
      <w:r w:rsidR="00DB3432">
        <w:rPr>
          <w:sz w:val="24"/>
          <w:lang w:val="en-GB"/>
        </w:rPr>
        <w:t xml:space="preserve"> reported to TSAG in </w:t>
      </w:r>
      <w:hyperlink r:id="rId18" w:history="1">
        <w:r w:rsidR="00994E60" w:rsidRPr="00994E60">
          <w:rPr>
            <w:rStyle w:val="Hyperlink"/>
            <w:rFonts w:ascii="Times New Roman" w:hAnsi="Times New Roman"/>
            <w:lang w:val="en-GB"/>
          </w:rPr>
          <w:t>SG17-TD65R1/WP3</w:t>
        </w:r>
      </w:hyperlink>
      <w:r w:rsidR="00DA44E0">
        <w:rPr>
          <w:sz w:val="24"/>
          <w:lang w:val="en-GB" w:eastAsia="zh-CN"/>
        </w:rPr>
        <w:t>.</w:t>
      </w:r>
      <w:r w:rsidR="003261D9">
        <w:rPr>
          <w:sz w:val="24"/>
          <w:lang w:val="en-GB" w:eastAsia="zh-CN"/>
        </w:rPr>
        <w:t xml:space="preserve"> Updates on the status of Recommendations as of the date of approval of this report are added as appropriate.</w:t>
      </w:r>
    </w:p>
    <w:p w14:paraId="4C216228" w14:textId="1C566F95" w:rsidR="005D5EF0" w:rsidRDefault="005D5EF0" w:rsidP="00DA44E0">
      <w:pPr>
        <w:spacing w:after="120"/>
        <w:rPr>
          <w:sz w:val="24"/>
          <w:lang w:val="en-GB"/>
        </w:rPr>
      </w:pPr>
      <w:r>
        <w:rPr>
          <w:sz w:val="24"/>
          <w:lang w:val="en-GB"/>
        </w:rPr>
        <w:t xml:space="preserve">Further to </w:t>
      </w:r>
      <w:r w:rsidR="00DB3432">
        <w:rPr>
          <w:sz w:val="24"/>
          <w:lang w:val="en-GB"/>
        </w:rPr>
        <w:t>the</w:t>
      </w:r>
      <w:r w:rsidRPr="00D839FF">
        <w:rPr>
          <w:sz w:val="24"/>
          <w:lang w:val="en-GB"/>
        </w:rPr>
        <w:t xml:space="preserve"> </w:t>
      </w:r>
      <w:r w:rsidR="00535143" w:rsidRPr="00994E60">
        <w:rPr>
          <w:sz w:val="24"/>
        </w:rPr>
        <w:t>08 - 17 April 2025</w:t>
      </w:r>
      <w:r w:rsidR="00535143">
        <w:rPr>
          <w:sz w:val="24"/>
          <w:lang w:val="en-GB"/>
        </w:rPr>
        <w:t xml:space="preserve"> </w:t>
      </w:r>
      <w:r w:rsidR="0064780C" w:rsidRPr="00162B7A">
        <w:rPr>
          <w:sz w:val="24"/>
          <w:lang w:val="en-GB"/>
        </w:rPr>
        <w:t>SG17 meeting</w:t>
      </w:r>
      <w:r>
        <w:rPr>
          <w:sz w:val="24"/>
          <w:lang w:val="en-GB"/>
        </w:rPr>
        <w:t xml:space="preserve">: </w:t>
      </w:r>
      <w:r w:rsidR="0072698C">
        <w:rPr>
          <w:sz w:val="24"/>
          <w:lang w:val="en-GB"/>
        </w:rPr>
        <w:t>7</w:t>
      </w:r>
      <w:r w:rsidR="000B74EB">
        <w:rPr>
          <w:sz w:val="24"/>
          <w:lang w:val="en-GB"/>
        </w:rPr>
        <w:t xml:space="preserve"> </w:t>
      </w:r>
      <w:r w:rsidR="00AC48C1">
        <w:rPr>
          <w:sz w:val="24"/>
          <w:lang w:val="en-GB"/>
        </w:rPr>
        <w:t>AAP Recommendations were approved</w:t>
      </w:r>
      <w:r w:rsidR="00EC1A1B">
        <w:rPr>
          <w:sz w:val="24"/>
          <w:lang w:val="en-GB"/>
        </w:rPr>
        <w:t>.</w:t>
      </w:r>
    </w:p>
    <w:p w14:paraId="49F655F4" w14:textId="3320D49E" w:rsidR="00471ADC" w:rsidRPr="00471ADC" w:rsidRDefault="00471ADC" w:rsidP="00471ADC">
      <w:pPr>
        <w:spacing w:before="60" w:after="60" w:line="250" w:lineRule="auto"/>
        <w:ind w:left="0" w:firstLine="0"/>
      </w:pPr>
      <w:r>
        <w:rPr>
          <w:sz w:val="24"/>
          <w:lang w:val="en-GB"/>
        </w:rPr>
        <w:t xml:space="preserve">At the </w:t>
      </w:r>
      <w:r w:rsidRPr="00037E88">
        <w:rPr>
          <w:rFonts w:eastAsia="SimSun"/>
          <w:sz w:val="24"/>
        </w:rPr>
        <w:t>10 October 2025</w:t>
      </w:r>
      <w:r>
        <w:rPr>
          <w:rFonts w:eastAsia="SimSun"/>
          <w:sz w:val="24"/>
        </w:rPr>
        <w:t xml:space="preserve"> </w:t>
      </w:r>
      <w:r w:rsidRPr="00037E88">
        <w:rPr>
          <w:rFonts w:eastAsia="SimSun"/>
          <w:sz w:val="24"/>
        </w:rPr>
        <w:t xml:space="preserve">virtual Working Party 3/17 meeting </w:t>
      </w:r>
      <w:r w:rsidRPr="00FB00B1">
        <w:rPr>
          <w:rFonts w:eastAsia="SimSun"/>
          <w:sz w:val="24"/>
        </w:rPr>
        <w:t>1</w:t>
      </w:r>
      <w:r>
        <w:rPr>
          <w:rFonts w:eastAsia="SimSun"/>
          <w:sz w:val="24"/>
        </w:rPr>
        <w:t xml:space="preserve"> Recommendation was determined.</w:t>
      </w:r>
    </w:p>
    <w:p w14:paraId="1ABA913B" w14:textId="3CFD0FED" w:rsidR="006A1530" w:rsidRPr="003506D5" w:rsidRDefault="00363B51" w:rsidP="0093102C">
      <w:pPr>
        <w:spacing w:after="120"/>
        <w:rPr>
          <w:sz w:val="24"/>
          <w:lang w:val="en-GB"/>
        </w:rPr>
      </w:pPr>
      <w:r w:rsidRPr="001504EF">
        <w:rPr>
          <w:sz w:val="24"/>
          <w:lang w:val="en-GB"/>
        </w:rPr>
        <w:t xml:space="preserve">SG17 at </w:t>
      </w:r>
      <w:r w:rsidR="0092514E">
        <w:rPr>
          <w:sz w:val="24"/>
          <w:lang w:val="en-GB"/>
        </w:rPr>
        <w:t>the</w:t>
      </w:r>
      <w:r w:rsidR="0092514E" w:rsidRPr="001504EF">
        <w:rPr>
          <w:sz w:val="24"/>
          <w:lang w:val="en-GB"/>
        </w:rPr>
        <w:t xml:space="preserve"> </w:t>
      </w:r>
      <w:r w:rsidR="00391612">
        <w:t>0</w:t>
      </w:r>
      <w:r w:rsidR="00471ADC">
        <w:t>3</w:t>
      </w:r>
      <w:r w:rsidR="00391612">
        <w:t xml:space="preserve"> </w:t>
      </w:r>
      <w:r w:rsidR="006A3451">
        <w:t>-</w:t>
      </w:r>
      <w:r w:rsidR="00BB3E68">
        <w:t xml:space="preserve"> </w:t>
      </w:r>
      <w:r w:rsidR="006A3451">
        <w:t>1</w:t>
      </w:r>
      <w:r w:rsidR="00471ADC">
        <w:t>1</w:t>
      </w:r>
      <w:r w:rsidR="006A3451">
        <w:t xml:space="preserve"> </w:t>
      </w:r>
      <w:r w:rsidR="00471ADC">
        <w:t>December</w:t>
      </w:r>
      <w:r w:rsidR="006A3451" w:rsidRPr="00D8726E">
        <w:t xml:space="preserve"> 202</w:t>
      </w:r>
      <w:r w:rsidR="006A3451">
        <w:t xml:space="preserve">5 </w:t>
      </w:r>
      <w:r w:rsidRPr="001504EF">
        <w:rPr>
          <w:sz w:val="24"/>
          <w:lang w:val="en-GB"/>
        </w:rPr>
        <w:t>meeting</w:t>
      </w:r>
      <w:r w:rsidR="0048489C" w:rsidRPr="001504EF">
        <w:rPr>
          <w:sz w:val="24"/>
          <w:lang w:val="en-GB"/>
        </w:rPr>
        <w:t xml:space="preserve">: approved </w:t>
      </w:r>
      <w:r w:rsidR="007948D8">
        <w:rPr>
          <w:sz w:val="24"/>
          <w:lang w:val="en-GB"/>
        </w:rPr>
        <w:t xml:space="preserve">9 </w:t>
      </w:r>
      <w:r w:rsidR="00B42525">
        <w:rPr>
          <w:sz w:val="24"/>
          <w:lang w:val="en-GB"/>
        </w:rPr>
        <w:t xml:space="preserve">TAP </w:t>
      </w:r>
      <w:r w:rsidR="0048489C" w:rsidRPr="001504EF">
        <w:rPr>
          <w:sz w:val="24"/>
          <w:lang w:val="en-GB"/>
        </w:rPr>
        <w:t>Recommendation</w:t>
      </w:r>
      <w:r w:rsidR="00BD6EC2">
        <w:rPr>
          <w:sz w:val="24"/>
          <w:lang w:val="en-GB"/>
        </w:rPr>
        <w:t>s</w:t>
      </w:r>
      <w:r w:rsidR="0048489C" w:rsidRPr="001504EF">
        <w:rPr>
          <w:sz w:val="24"/>
          <w:lang w:val="en-GB"/>
        </w:rPr>
        <w:t xml:space="preserve">, determined </w:t>
      </w:r>
      <w:r w:rsidR="007948D8" w:rsidRPr="00AD3AFE">
        <w:rPr>
          <w:sz w:val="24"/>
          <w:lang w:val="en-GB"/>
        </w:rPr>
        <w:t>9</w:t>
      </w:r>
      <w:r w:rsidR="007948D8">
        <w:rPr>
          <w:sz w:val="24"/>
          <w:highlight w:val="yellow"/>
          <w:lang w:val="en-GB"/>
        </w:rPr>
        <w:t xml:space="preserve"> </w:t>
      </w:r>
      <w:r w:rsidR="0048489C" w:rsidRPr="001504EF">
        <w:rPr>
          <w:sz w:val="24"/>
          <w:lang w:val="en-GB"/>
        </w:rPr>
        <w:t xml:space="preserve">Recommendations, consented </w:t>
      </w:r>
      <w:r w:rsidR="00AD3AFE">
        <w:rPr>
          <w:sz w:val="24"/>
          <w:lang w:val="en-GB"/>
        </w:rPr>
        <w:t>8</w:t>
      </w:r>
      <w:r w:rsidR="007948D8" w:rsidRPr="001504EF">
        <w:rPr>
          <w:sz w:val="24"/>
          <w:lang w:val="en-GB"/>
        </w:rPr>
        <w:t xml:space="preserve"> </w:t>
      </w:r>
      <w:r w:rsidR="0048489C" w:rsidRPr="001504EF">
        <w:rPr>
          <w:sz w:val="24"/>
          <w:lang w:val="en-GB"/>
        </w:rPr>
        <w:t xml:space="preserve">Recommendations and agreed </w:t>
      </w:r>
      <w:r w:rsidR="00AD3AFE">
        <w:rPr>
          <w:sz w:val="24"/>
          <w:lang w:val="en-GB"/>
        </w:rPr>
        <w:t>11</w:t>
      </w:r>
      <w:r w:rsidR="007948D8" w:rsidRPr="001504EF">
        <w:rPr>
          <w:sz w:val="24"/>
          <w:lang w:val="en-GB"/>
        </w:rPr>
        <w:t xml:space="preserve"> </w:t>
      </w:r>
      <w:r w:rsidR="0048489C" w:rsidRPr="001504EF">
        <w:rPr>
          <w:sz w:val="24"/>
          <w:lang w:val="en-GB"/>
        </w:rPr>
        <w:t>text</w:t>
      </w:r>
      <w:r w:rsidR="00945EF9">
        <w:rPr>
          <w:sz w:val="24"/>
          <w:lang w:val="en-GB"/>
        </w:rPr>
        <w:t>s</w:t>
      </w:r>
      <w:r w:rsidR="0048489C" w:rsidRPr="001504EF">
        <w:rPr>
          <w:sz w:val="24"/>
          <w:lang w:val="en-GB"/>
        </w:rPr>
        <w:t>.</w:t>
      </w:r>
      <w:r w:rsidR="00D45DBF" w:rsidRPr="001504EF">
        <w:rPr>
          <w:sz w:val="24"/>
          <w:lang w:val="en-GB"/>
        </w:rPr>
        <w:t xml:space="preserve"> </w:t>
      </w:r>
      <w:r w:rsidR="003506D5" w:rsidRPr="001504EF">
        <w:rPr>
          <w:sz w:val="24"/>
          <w:lang w:val="en-GB"/>
        </w:rPr>
        <w:t xml:space="preserve">The meeting agreed </w:t>
      </w:r>
      <w:r w:rsidR="00094D6B" w:rsidRPr="001504EF">
        <w:rPr>
          <w:sz w:val="24"/>
          <w:lang w:val="en-GB"/>
        </w:rPr>
        <w:t xml:space="preserve">to initiate work on </w:t>
      </w:r>
      <w:r w:rsidR="007948D8">
        <w:rPr>
          <w:sz w:val="24"/>
          <w:lang w:val="en-GB"/>
        </w:rPr>
        <w:t>4</w:t>
      </w:r>
      <w:r w:rsidR="005318C2">
        <w:rPr>
          <w:sz w:val="24"/>
          <w:lang w:val="en-GB"/>
        </w:rPr>
        <w:t>1</w:t>
      </w:r>
      <w:r w:rsidR="007948D8" w:rsidRPr="00366261">
        <w:rPr>
          <w:sz w:val="24"/>
          <w:lang w:val="en-GB"/>
        </w:rPr>
        <w:t xml:space="preserve"> </w:t>
      </w:r>
      <w:r w:rsidR="00094D6B" w:rsidRPr="00366261">
        <w:rPr>
          <w:sz w:val="24"/>
          <w:lang w:val="en-GB"/>
        </w:rPr>
        <w:t>new</w:t>
      </w:r>
      <w:r w:rsidR="00094D6B" w:rsidRPr="00D61798">
        <w:rPr>
          <w:sz w:val="24"/>
          <w:lang w:val="en-GB"/>
        </w:rPr>
        <w:t xml:space="preserve"> work items.</w:t>
      </w:r>
    </w:p>
    <w:p w14:paraId="3613B25C" w14:textId="77777777" w:rsidR="00FC7BA1" w:rsidRPr="00D839FF" w:rsidRDefault="00FC7BA1" w:rsidP="00FC7BA1">
      <w:pPr>
        <w:pStyle w:val="Heading1"/>
        <w:tabs>
          <w:tab w:val="num" w:pos="765"/>
          <w:tab w:val="center" w:pos="4819"/>
          <w:tab w:val="left" w:pos="5233"/>
        </w:tabs>
        <w:spacing w:after="120" w:line="238" w:lineRule="auto"/>
        <w:ind w:left="0"/>
        <w:rPr>
          <w:b/>
          <w:bCs/>
          <w:lang w:val="en-GB"/>
        </w:rPr>
      </w:pPr>
      <w:r w:rsidRPr="00D839FF">
        <w:rPr>
          <w:b/>
          <w:bCs/>
          <w:lang w:val="en-GB"/>
        </w:rPr>
        <w:t>2</w:t>
      </w:r>
      <w:r w:rsidRPr="00D839FF">
        <w:rPr>
          <w:b/>
          <w:bCs/>
          <w:lang w:val="en-GB"/>
        </w:rPr>
        <w:tab/>
        <w:t>Ongoing work</w:t>
      </w:r>
    </w:p>
    <w:p w14:paraId="2CAE4D90" w14:textId="7439B540" w:rsidR="00FC7BA1" w:rsidRPr="00D839FF" w:rsidRDefault="00FC7BA1" w:rsidP="00FC7BA1">
      <w:pPr>
        <w:spacing w:after="120"/>
        <w:rPr>
          <w:sz w:val="24"/>
          <w:lang w:val="en-GB"/>
        </w:rPr>
      </w:pPr>
      <w:r w:rsidRPr="003E1EB3">
        <w:rPr>
          <w:b/>
          <w:bCs/>
          <w:sz w:val="24"/>
          <w:lang w:val="en-GB"/>
        </w:rPr>
        <w:t>Annex 2</w:t>
      </w:r>
      <w:r w:rsidRPr="00D839FF">
        <w:rPr>
          <w:sz w:val="24"/>
          <w:lang w:val="en-GB"/>
        </w:rPr>
        <w:t xml:space="preserve"> lists Recommendations and other texts on security currently under development in ITU-T SGs.</w:t>
      </w:r>
      <w:r w:rsidR="003261D9">
        <w:rPr>
          <w:sz w:val="24"/>
          <w:lang w:val="en-GB"/>
        </w:rPr>
        <w:t xml:space="preserve"> </w:t>
      </w:r>
      <w:r w:rsidR="003261D9">
        <w:rPr>
          <w:sz w:val="24"/>
          <w:lang w:val="en-GB" w:eastAsia="zh-CN"/>
        </w:rPr>
        <w:t>Updates on the status of Recommendations as of the date of approval of this report are added as appropriate.</w:t>
      </w:r>
    </w:p>
    <w:p w14:paraId="35E2547F" w14:textId="77777777" w:rsidR="00FC7BA1" w:rsidRPr="00D839FF" w:rsidRDefault="00FC7BA1" w:rsidP="00FC7BA1">
      <w:pPr>
        <w:pStyle w:val="Heading1"/>
        <w:tabs>
          <w:tab w:val="num" w:pos="765"/>
        </w:tabs>
        <w:spacing w:after="120" w:line="238" w:lineRule="auto"/>
        <w:ind w:left="0"/>
        <w:rPr>
          <w:b/>
          <w:bCs/>
          <w:lang w:val="en-GB"/>
        </w:rPr>
      </w:pPr>
      <w:r w:rsidRPr="00D839FF">
        <w:rPr>
          <w:b/>
          <w:bCs/>
          <w:lang w:val="en-GB"/>
        </w:rPr>
        <w:t>3</w:t>
      </w:r>
      <w:r w:rsidRPr="00D839FF">
        <w:rPr>
          <w:b/>
          <w:bCs/>
          <w:lang w:val="en-GB"/>
        </w:rPr>
        <w:tab/>
        <w:t>SG17 as Lead Study Group on Security</w:t>
      </w:r>
    </w:p>
    <w:p w14:paraId="46D0550B" w14:textId="77777777" w:rsidR="00FC7BA1" w:rsidRPr="00D839FF" w:rsidRDefault="00FC7BA1" w:rsidP="00FC7BA1">
      <w:pPr>
        <w:spacing w:after="120"/>
        <w:rPr>
          <w:sz w:val="24"/>
          <w:lang w:val="en-GB"/>
        </w:rPr>
      </w:pPr>
      <w:r w:rsidRPr="00D839FF">
        <w:rPr>
          <w:sz w:val="24"/>
          <w:lang w:val="en-GB"/>
        </w:rPr>
        <w:t>SG17 work on security considers:</w:t>
      </w:r>
    </w:p>
    <w:p w14:paraId="415B56B8" w14:textId="61CD3DCA" w:rsidR="00FC7BA1" w:rsidRPr="00D839FF" w:rsidRDefault="00FC7BA1" w:rsidP="00FC7BA1">
      <w:pPr>
        <w:numPr>
          <w:ilvl w:val="0"/>
          <w:numId w:val="5"/>
        </w:numPr>
        <w:tabs>
          <w:tab w:val="left" w:pos="720"/>
          <w:tab w:val="left" w:pos="1191"/>
          <w:tab w:val="left" w:pos="1588"/>
          <w:tab w:val="left" w:pos="1985"/>
        </w:tabs>
        <w:overflowPunct w:val="0"/>
        <w:autoSpaceDE w:val="0"/>
        <w:autoSpaceDN w:val="0"/>
        <w:adjustRightInd w:val="0"/>
        <w:spacing w:after="120" w:line="240" w:lineRule="auto"/>
        <w:rPr>
          <w:bCs/>
          <w:sz w:val="24"/>
          <w:lang w:val="en-GB"/>
        </w:rPr>
      </w:pPr>
      <w:r w:rsidRPr="00D839FF">
        <w:rPr>
          <w:rFonts w:eastAsia="Malgun Gothic"/>
          <w:bCs/>
          <w:sz w:val="24"/>
          <w:lang w:val="en-GB" w:eastAsia="ko-KR"/>
        </w:rPr>
        <w:t>I</w:t>
      </w:r>
      <w:r w:rsidRPr="00D839FF">
        <w:rPr>
          <w:bCs/>
          <w:sz w:val="24"/>
          <w:lang w:val="en-GB"/>
        </w:rPr>
        <w:t>mplementation of WTSA-</w:t>
      </w:r>
      <w:r w:rsidR="004133B5">
        <w:rPr>
          <w:bCs/>
          <w:sz w:val="24"/>
          <w:lang w:val="en-GB"/>
        </w:rPr>
        <w:t>2</w:t>
      </w:r>
      <w:r w:rsidR="002231CB">
        <w:rPr>
          <w:bCs/>
          <w:sz w:val="24"/>
          <w:lang w:val="en-GB"/>
        </w:rPr>
        <w:t>4</w:t>
      </w:r>
      <w:r w:rsidRPr="00D839FF">
        <w:rPr>
          <w:bCs/>
          <w:sz w:val="24"/>
          <w:lang w:val="en-GB"/>
        </w:rPr>
        <w:t xml:space="preserve"> Resolutions 2, 7, 11, 18, 32, 40, 44, 50, 52, 54, 58,</w:t>
      </w:r>
      <w:r w:rsidR="00563D5A">
        <w:rPr>
          <w:bCs/>
          <w:sz w:val="24"/>
          <w:lang w:val="en-GB"/>
        </w:rPr>
        <w:t xml:space="preserve"> </w:t>
      </w:r>
      <w:r w:rsidRPr="00D839FF">
        <w:rPr>
          <w:bCs/>
          <w:sz w:val="24"/>
          <w:lang w:val="en-GB"/>
        </w:rPr>
        <w:t>64, 65, 67, 73, 75, 76</w:t>
      </w:r>
      <w:r w:rsidR="003A08FB">
        <w:rPr>
          <w:bCs/>
          <w:sz w:val="24"/>
          <w:lang w:val="en-GB"/>
        </w:rPr>
        <w:t>,</w:t>
      </w:r>
      <w:r w:rsidRPr="00D839FF">
        <w:rPr>
          <w:bCs/>
          <w:sz w:val="24"/>
          <w:lang w:val="en-GB"/>
        </w:rPr>
        <w:t xml:space="preserve"> 77, 78, 84, 86, 89, 90, 92, 93, 94, 96, 97</w:t>
      </w:r>
      <w:r w:rsidR="00563D5A">
        <w:rPr>
          <w:bCs/>
          <w:sz w:val="24"/>
          <w:lang w:val="en-GB"/>
        </w:rPr>
        <w:t>,</w:t>
      </w:r>
      <w:r w:rsidRPr="00D839FF">
        <w:rPr>
          <w:bCs/>
          <w:sz w:val="24"/>
          <w:lang w:val="en-GB"/>
        </w:rPr>
        <w:t xml:space="preserve"> 9</w:t>
      </w:r>
      <w:r w:rsidR="00C25DF4">
        <w:rPr>
          <w:bCs/>
          <w:sz w:val="24"/>
          <w:lang w:val="en-GB"/>
        </w:rPr>
        <w:t>8</w:t>
      </w:r>
      <w:r w:rsidR="002231CB">
        <w:rPr>
          <w:bCs/>
          <w:sz w:val="24"/>
          <w:lang w:val="en-GB"/>
        </w:rPr>
        <w:t>, 101,</w:t>
      </w:r>
      <w:r w:rsidR="007A0A17">
        <w:rPr>
          <w:bCs/>
          <w:sz w:val="24"/>
          <w:lang w:val="en-GB"/>
        </w:rPr>
        <w:t xml:space="preserve"> </w:t>
      </w:r>
      <w:r w:rsidR="002231CB">
        <w:rPr>
          <w:bCs/>
          <w:sz w:val="24"/>
          <w:lang w:val="en-GB"/>
        </w:rPr>
        <w:t xml:space="preserve">103, 104, </w:t>
      </w:r>
      <w:r w:rsidR="007A0A17">
        <w:rPr>
          <w:bCs/>
          <w:sz w:val="24"/>
          <w:lang w:val="en-GB"/>
        </w:rPr>
        <w:t>105</w:t>
      </w:r>
      <w:r w:rsidR="007017D8">
        <w:rPr>
          <w:bCs/>
          <w:sz w:val="24"/>
          <w:lang w:val="en-GB"/>
        </w:rPr>
        <w:t xml:space="preserve"> and Actions 10 and 13</w:t>
      </w:r>
      <w:r w:rsidR="00704A26">
        <w:rPr>
          <w:bCs/>
          <w:sz w:val="24"/>
          <w:lang w:val="en-GB"/>
        </w:rPr>
        <w:t>.</w:t>
      </w:r>
    </w:p>
    <w:p w14:paraId="681AB4DF" w14:textId="0155E02C" w:rsidR="00FC7BA1" w:rsidRPr="00D839FF" w:rsidRDefault="00FC7BA1" w:rsidP="00FC7BA1">
      <w:pPr>
        <w:numPr>
          <w:ilvl w:val="0"/>
          <w:numId w:val="5"/>
        </w:numPr>
        <w:tabs>
          <w:tab w:val="left" w:pos="720"/>
          <w:tab w:val="left" w:pos="794"/>
          <w:tab w:val="left" w:pos="1191"/>
          <w:tab w:val="left" w:pos="1588"/>
          <w:tab w:val="left" w:pos="1985"/>
        </w:tabs>
        <w:overflowPunct w:val="0"/>
        <w:autoSpaceDE w:val="0"/>
        <w:autoSpaceDN w:val="0"/>
        <w:adjustRightInd w:val="0"/>
        <w:spacing w:after="120" w:line="240" w:lineRule="auto"/>
        <w:rPr>
          <w:sz w:val="24"/>
          <w:lang w:val="en-GB"/>
        </w:rPr>
      </w:pPr>
      <w:r w:rsidRPr="00D839FF">
        <w:rPr>
          <w:rFonts w:eastAsia="Malgun Gothic"/>
          <w:bCs/>
          <w:sz w:val="24"/>
          <w:lang w:val="en-GB" w:eastAsia="ko-KR"/>
        </w:rPr>
        <w:t>I</w:t>
      </w:r>
      <w:r w:rsidRPr="00D839FF">
        <w:rPr>
          <w:bCs/>
          <w:sz w:val="24"/>
          <w:lang w:val="en-GB"/>
        </w:rPr>
        <w:t>mplementation</w:t>
      </w:r>
      <w:r w:rsidRPr="00D839FF">
        <w:rPr>
          <w:sz w:val="24"/>
          <w:lang w:val="en-GB"/>
        </w:rPr>
        <w:t xml:space="preserve"> of </w:t>
      </w:r>
      <w:r w:rsidRPr="00D839FF">
        <w:rPr>
          <w:bCs/>
          <w:sz w:val="24"/>
          <w:lang w:val="en-GB"/>
        </w:rPr>
        <w:t>PP-</w:t>
      </w:r>
      <w:r w:rsidR="004F042D">
        <w:rPr>
          <w:bCs/>
          <w:sz w:val="24"/>
          <w:lang w:val="en-GB"/>
        </w:rPr>
        <w:t>22</w:t>
      </w:r>
      <w:r w:rsidRPr="00D839FF">
        <w:rPr>
          <w:bCs/>
          <w:sz w:val="24"/>
          <w:lang w:val="en-GB"/>
        </w:rPr>
        <w:t xml:space="preserve"> Resolutions 101, 123, 130, 136, 174, 177, 178, 179, 181, 188, 189, 197, 200, 201, </w:t>
      </w:r>
      <w:r w:rsidRPr="00D839FF">
        <w:rPr>
          <w:sz w:val="24"/>
          <w:lang w:val="en-GB"/>
        </w:rPr>
        <w:t>204, 205, 20</w:t>
      </w:r>
      <w:r w:rsidR="004F042D">
        <w:rPr>
          <w:sz w:val="24"/>
          <w:lang w:val="en-GB"/>
        </w:rPr>
        <w:t>9, 214 and 215</w:t>
      </w:r>
      <w:r w:rsidR="004F042D">
        <w:rPr>
          <w:rFonts w:eastAsia="Malgun Gothic"/>
          <w:bCs/>
          <w:sz w:val="24"/>
          <w:lang w:val="en-GB" w:eastAsia="ko-KR"/>
        </w:rPr>
        <w:t>; and of PP-22 decision 14.</w:t>
      </w:r>
    </w:p>
    <w:p w14:paraId="747C11D8" w14:textId="01069632" w:rsidR="00FE34CA" w:rsidRPr="00FE34CA" w:rsidRDefault="00FC7BA1" w:rsidP="00FE34CA">
      <w:pPr>
        <w:numPr>
          <w:ilvl w:val="0"/>
          <w:numId w:val="5"/>
        </w:numPr>
        <w:tabs>
          <w:tab w:val="left" w:pos="720"/>
          <w:tab w:val="left" w:pos="794"/>
          <w:tab w:val="left" w:pos="1191"/>
          <w:tab w:val="left" w:pos="1588"/>
          <w:tab w:val="left" w:pos="1985"/>
        </w:tabs>
        <w:overflowPunct w:val="0"/>
        <w:autoSpaceDE w:val="0"/>
        <w:autoSpaceDN w:val="0"/>
        <w:adjustRightInd w:val="0"/>
        <w:spacing w:after="120" w:line="240" w:lineRule="auto"/>
        <w:rPr>
          <w:sz w:val="24"/>
          <w:lang w:val="en-GB"/>
        </w:rPr>
      </w:pPr>
      <w:r w:rsidRPr="00D839FF">
        <w:rPr>
          <w:rFonts w:eastAsia="Malgun Gothic"/>
          <w:bCs/>
          <w:sz w:val="24"/>
          <w:lang w:val="en-GB" w:eastAsia="ko-KR"/>
        </w:rPr>
        <w:t>I</w:t>
      </w:r>
      <w:r w:rsidRPr="00D839FF">
        <w:rPr>
          <w:bCs/>
          <w:sz w:val="24"/>
          <w:lang w:val="en-GB"/>
        </w:rPr>
        <w:t>mplementation</w:t>
      </w:r>
      <w:r w:rsidRPr="00D839FF">
        <w:rPr>
          <w:sz w:val="24"/>
          <w:lang w:val="en-GB"/>
        </w:rPr>
        <w:t xml:space="preserve"> of </w:t>
      </w:r>
      <w:r w:rsidRPr="00D839FF">
        <w:rPr>
          <w:bCs/>
          <w:sz w:val="24"/>
          <w:lang w:val="en-GB"/>
        </w:rPr>
        <w:t>WTDC</w:t>
      </w:r>
      <w:r w:rsidR="008F1C67">
        <w:rPr>
          <w:bCs/>
          <w:sz w:val="24"/>
          <w:lang w:val="en-GB"/>
        </w:rPr>
        <w:t>-25</w:t>
      </w:r>
      <w:r w:rsidRPr="00D839FF">
        <w:rPr>
          <w:bCs/>
          <w:sz w:val="24"/>
          <w:lang w:val="en-GB"/>
        </w:rPr>
        <w:t xml:space="preserve"> Resolutions </w:t>
      </w:r>
      <w:r w:rsidR="0097578F" w:rsidRPr="00AD3AFE">
        <w:rPr>
          <w:bCs/>
          <w:sz w:val="24"/>
          <w:lang w:val="en-GB"/>
        </w:rPr>
        <w:t>will be considered at next SG17 meeting</w:t>
      </w:r>
      <w:r w:rsidR="0097578F" w:rsidRPr="00652269">
        <w:rPr>
          <w:bCs/>
          <w:sz w:val="24"/>
          <w:highlight w:val="yellow"/>
          <w:lang w:val="en-GB"/>
        </w:rPr>
        <w:t>.</w:t>
      </w:r>
    </w:p>
    <w:p w14:paraId="2088C655" w14:textId="081B1D01" w:rsidR="00FE34CA" w:rsidRDefault="00FE34CA" w:rsidP="00FC7BA1">
      <w:pPr>
        <w:spacing w:after="120"/>
        <w:rPr>
          <w:sz w:val="24"/>
          <w:lang w:val="en-GB"/>
        </w:rPr>
      </w:pPr>
      <w:r>
        <w:rPr>
          <w:sz w:val="24"/>
          <w:lang w:val="en-GB"/>
        </w:rPr>
        <w:t xml:space="preserve">This is reflected, respectively, in </w:t>
      </w:r>
      <w:hyperlink r:id="rId19" w:history="1">
        <w:r w:rsidR="005A413C" w:rsidRPr="0097578F">
          <w:rPr>
            <w:rStyle w:val="Hyperlink"/>
            <w:rFonts w:ascii="Times New Roman" w:hAnsi="Times New Roman"/>
            <w:sz w:val="24"/>
            <w:lang w:val="en-GB"/>
          </w:rPr>
          <w:t>TD141</w:t>
        </w:r>
        <w:r w:rsidR="005A413C" w:rsidRPr="0097578F">
          <w:rPr>
            <w:rStyle w:val="Hyperlink"/>
            <w:rFonts w:ascii="Times New Roman" w:hAnsi="Times New Roman"/>
          </w:rPr>
          <w:t>/P</w:t>
        </w:r>
      </w:hyperlink>
      <w:r w:rsidR="004A28E2">
        <w:rPr>
          <w:sz w:val="24"/>
          <w:lang w:val="en-GB"/>
        </w:rPr>
        <w:t xml:space="preserve"> and</w:t>
      </w:r>
      <w:r>
        <w:rPr>
          <w:sz w:val="24"/>
          <w:lang w:val="en-GB"/>
        </w:rPr>
        <w:t xml:space="preserve"> </w:t>
      </w:r>
      <w:hyperlink r:id="rId20" w:history="1">
        <w:r w:rsidRPr="0097578F">
          <w:rPr>
            <w:rStyle w:val="Hyperlink"/>
            <w:rFonts w:ascii="Times New Roman" w:hAnsi="Times New Roman"/>
            <w:sz w:val="24"/>
            <w:lang w:val="en-GB"/>
          </w:rPr>
          <w:t>TD14</w:t>
        </w:r>
        <w:r w:rsidR="005A413C" w:rsidRPr="0097578F">
          <w:rPr>
            <w:rStyle w:val="Hyperlink"/>
            <w:rFonts w:ascii="Times New Roman" w:hAnsi="Times New Roman"/>
            <w:sz w:val="24"/>
            <w:lang w:val="en-GB"/>
          </w:rPr>
          <w:t>2</w:t>
        </w:r>
        <w:r w:rsidRPr="0097578F">
          <w:rPr>
            <w:rStyle w:val="Hyperlink"/>
            <w:rFonts w:ascii="Times New Roman" w:hAnsi="Times New Roman"/>
            <w:sz w:val="24"/>
            <w:lang w:val="en-GB"/>
          </w:rPr>
          <w:t>/P</w:t>
        </w:r>
      </w:hyperlink>
      <w:r>
        <w:rPr>
          <w:sz w:val="24"/>
          <w:lang w:val="en-GB"/>
        </w:rPr>
        <w:t>.</w:t>
      </w:r>
    </w:p>
    <w:p w14:paraId="1BC10469" w14:textId="42D92C64" w:rsidR="00FC7BA1" w:rsidRPr="00D839FF" w:rsidRDefault="00FC7BA1" w:rsidP="00FC7BA1">
      <w:pPr>
        <w:spacing w:after="120"/>
        <w:rPr>
          <w:sz w:val="24"/>
          <w:lang w:val="en-GB"/>
        </w:rPr>
      </w:pPr>
      <w:r w:rsidRPr="00D839FF">
        <w:rPr>
          <w:sz w:val="24"/>
          <w:lang w:val="en-GB"/>
        </w:rPr>
        <w:t>SG17 promotes the work on security and has many efforts including:</w:t>
      </w:r>
    </w:p>
    <w:p w14:paraId="56D2E498" w14:textId="26239AD6" w:rsidR="00FC7BA1" w:rsidRPr="00D839FF" w:rsidRDefault="003B44B8" w:rsidP="00FC7BA1">
      <w:pPr>
        <w:pStyle w:val="ListParagraph"/>
        <w:numPr>
          <w:ilvl w:val="0"/>
          <w:numId w:val="6"/>
        </w:numPr>
        <w:tabs>
          <w:tab w:val="left" w:pos="794"/>
          <w:tab w:val="left" w:pos="1191"/>
          <w:tab w:val="left" w:pos="1588"/>
          <w:tab w:val="left" w:pos="1985"/>
        </w:tabs>
        <w:overflowPunct w:val="0"/>
        <w:autoSpaceDE w:val="0"/>
        <w:autoSpaceDN w:val="0"/>
        <w:adjustRightInd w:val="0"/>
        <w:spacing w:after="120" w:line="240" w:lineRule="auto"/>
        <w:ind w:left="360"/>
        <w:contextualSpacing w:val="0"/>
        <w:rPr>
          <w:bCs/>
          <w:sz w:val="24"/>
          <w:lang w:val="en-GB"/>
        </w:rPr>
      </w:pPr>
      <w:r w:rsidRPr="003B44B8">
        <w:rPr>
          <w:bCs/>
          <w:sz w:val="24"/>
          <w:lang w:val="en-GB"/>
        </w:rPr>
        <w:t>Security Manual</w:t>
      </w:r>
    </w:p>
    <w:p w14:paraId="168EB2D0" w14:textId="27CA6F79" w:rsidR="00192AD9" w:rsidRPr="00D553AA" w:rsidRDefault="00FC7BA1" w:rsidP="00192AD9">
      <w:pPr>
        <w:tabs>
          <w:tab w:val="left" w:pos="360"/>
        </w:tabs>
        <w:spacing w:after="120"/>
        <w:ind w:left="0" w:firstLine="0"/>
        <w:rPr>
          <w:sz w:val="24"/>
          <w:lang w:val="en-GB"/>
        </w:rPr>
      </w:pPr>
      <w:r w:rsidRPr="00D553AA">
        <w:rPr>
          <w:sz w:val="24"/>
          <w:lang w:val="en-GB"/>
        </w:rPr>
        <w:t xml:space="preserve">SG17 agreed the </w:t>
      </w:r>
      <w:r w:rsidR="00A124B0" w:rsidRPr="00D553AA">
        <w:rPr>
          <w:sz w:val="24"/>
          <w:lang w:val="en-GB"/>
        </w:rPr>
        <w:t>8</w:t>
      </w:r>
      <w:r w:rsidR="00A124B0" w:rsidRPr="00D553AA">
        <w:rPr>
          <w:sz w:val="24"/>
          <w:vertAlign w:val="superscript"/>
          <w:lang w:val="en-GB"/>
        </w:rPr>
        <w:t>th</w:t>
      </w:r>
      <w:r w:rsidR="00A124B0" w:rsidRPr="00D553AA">
        <w:rPr>
          <w:sz w:val="24"/>
          <w:lang w:val="en-GB"/>
        </w:rPr>
        <w:t xml:space="preserve"> </w:t>
      </w:r>
      <w:r w:rsidRPr="00D553AA">
        <w:rPr>
          <w:sz w:val="24"/>
          <w:lang w:val="en-GB"/>
        </w:rPr>
        <w:t>edition of the Security Manual in September 202</w:t>
      </w:r>
      <w:r w:rsidR="0035347E" w:rsidRPr="00D553AA">
        <w:rPr>
          <w:sz w:val="24"/>
          <w:lang w:val="en-GB"/>
        </w:rPr>
        <w:t>4</w:t>
      </w:r>
      <w:r w:rsidRPr="00D553AA">
        <w:rPr>
          <w:sz w:val="24"/>
          <w:lang w:val="en-GB"/>
        </w:rPr>
        <w:t xml:space="preserve">. It is now published as </w:t>
      </w:r>
      <w:hyperlink r:id="rId21" w:history="1">
        <w:r w:rsidRPr="00D553AA">
          <w:rPr>
            <w:rStyle w:val="Hyperlink"/>
            <w:rFonts w:ascii="Times New Roman" w:hAnsi="Times New Roman"/>
            <w:sz w:val="24"/>
            <w:lang w:val="en-GB"/>
          </w:rPr>
          <w:t>ITU-T Technical Report XSTR-SEC-MANUAL</w:t>
        </w:r>
      </w:hyperlink>
      <w:r w:rsidR="00D957A5" w:rsidRPr="00D553AA">
        <w:rPr>
          <w:sz w:val="24"/>
          <w:lang w:val="en-GB"/>
        </w:rPr>
        <w:t xml:space="preserve">, </w:t>
      </w:r>
      <w:r w:rsidR="00D957A5" w:rsidRPr="00D553AA">
        <w:rPr>
          <w:i/>
          <w:iCs/>
          <w:sz w:val="24"/>
          <w:lang w:val="en-GB"/>
        </w:rPr>
        <w:t>Security in telecommunications and information technology</w:t>
      </w:r>
      <w:r w:rsidR="00192AD9" w:rsidRPr="00D553AA">
        <w:rPr>
          <w:i/>
          <w:iCs/>
          <w:sz w:val="24"/>
          <w:lang w:val="en-GB"/>
        </w:rPr>
        <w:t xml:space="preserve"> – An overview of issues and the deployment of existing ITU-T Recommendations for secure </w:t>
      </w:r>
      <w:r w:rsidR="00D957A5" w:rsidRPr="00D553AA">
        <w:rPr>
          <w:i/>
          <w:iCs/>
          <w:sz w:val="24"/>
          <w:lang w:val="en-GB"/>
        </w:rPr>
        <w:t>telecommunications</w:t>
      </w:r>
      <w:r w:rsidRPr="00D553AA">
        <w:rPr>
          <w:sz w:val="24"/>
          <w:lang w:val="en-GB"/>
        </w:rPr>
        <w:t xml:space="preserve">. </w:t>
      </w:r>
    </w:p>
    <w:p w14:paraId="2004DCFF" w14:textId="77DE0C44" w:rsidR="00E43518" w:rsidRPr="00D839FF" w:rsidRDefault="00FC7BA1" w:rsidP="00FC7BA1">
      <w:pPr>
        <w:tabs>
          <w:tab w:val="left" w:pos="360"/>
        </w:tabs>
        <w:spacing w:after="120"/>
        <w:rPr>
          <w:sz w:val="24"/>
          <w:lang w:val="en-GB"/>
        </w:rPr>
      </w:pPr>
      <w:r w:rsidRPr="00D839FF">
        <w:rPr>
          <w:sz w:val="24"/>
          <w:lang w:val="en-GB"/>
        </w:rPr>
        <w:t>b)</w:t>
      </w:r>
      <w:r w:rsidRPr="00D839FF">
        <w:rPr>
          <w:sz w:val="24"/>
          <w:lang w:val="en-GB"/>
        </w:rPr>
        <w:tab/>
      </w:r>
      <w:r w:rsidR="00E43518" w:rsidRPr="00E43518">
        <w:rPr>
          <w:sz w:val="24"/>
          <w:lang w:val="en-GB"/>
        </w:rPr>
        <w:t>Successful use of security standards</w:t>
      </w:r>
    </w:p>
    <w:p w14:paraId="5DA5CC0B" w14:textId="0E4B4C2C" w:rsidR="00FC7BA1" w:rsidRDefault="00FC7BA1" w:rsidP="00E43518">
      <w:pPr>
        <w:tabs>
          <w:tab w:val="left" w:pos="360"/>
        </w:tabs>
        <w:spacing w:after="120"/>
        <w:rPr>
          <w:color w:val="000000" w:themeColor="text1"/>
          <w:sz w:val="24"/>
          <w:lang w:val="en-GB"/>
        </w:rPr>
      </w:pPr>
      <w:r w:rsidRPr="00D553AA">
        <w:rPr>
          <w:rStyle w:val="Hyperlink"/>
          <w:rFonts w:ascii="Times New Roman" w:hAnsi="Times New Roman"/>
          <w:bCs/>
          <w:color w:val="auto"/>
          <w:sz w:val="24"/>
          <w:u w:val="none"/>
          <w:lang w:val="en-GB"/>
        </w:rPr>
        <w:t>SG17 agreed the 2</w:t>
      </w:r>
      <w:r w:rsidRPr="00D553AA">
        <w:rPr>
          <w:rStyle w:val="Hyperlink"/>
          <w:rFonts w:ascii="Times New Roman" w:hAnsi="Times New Roman"/>
          <w:bCs/>
          <w:color w:val="auto"/>
          <w:sz w:val="24"/>
          <w:u w:val="none"/>
          <w:vertAlign w:val="superscript"/>
          <w:lang w:val="en-GB"/>
        </w:rPr>
        <w:t>nd</w:t>
      </w:r>
      <w:r w:rsidRPr="00D553AA">
        <w:rPr>
          <w:rStyle w:val="Hyperlink"/>
          <w:rFonts w:ascii="Times New Roman" w:hAnsi="Times New Roman"/>
          <w:bCs/>
          <w:color w:val="auto"/>
          <w:sz w:val="24"/>
          <w:u w:val="none"/>
          <w:lang w:val="en-GB"/>
        </w:rPr>
        <w:t xml:space="preserve"> edition to</w:t>
      </w:r>
      <w:r w:rsidR="00E43518" w:rsidRPr="00D553AA">
        <w:rPr>
          <w:rStyle w:val="Hyperlink"/>
          <w:rFonts w:ascii="Times New Roman" w:hAnsi="Times New Roman"/>
          <w:bCs/>
          <w:color w:val="auto"/>
          <w:sz w:val="24"/>
          <w:u w:val="none"/>
          <w:lang w:val="en-GB"/>
        </w:rPr>
        <w:t xml:space="preserve"> </w:t>
      </w:r>
      <w:hyperlink r:id="rId22" w:history="1">
        <w:r w:rsidR="00B8304B" w:rsidRPr="00D553AA">
          <w:rPr>
            <w:rStyle w:val="Hyperlink"/>
            <w:rFonts w:ascii="Times New Roman" w:hAnsi="Times New Roman"/>
            <w:bCs/>
            <w:sz w:val="24"/>
            <w:lang w:val="en-GB"/>
          </w:rPr>
          <w:t>X</w:t>
        </w:r>
        <w:r w:rsidR="00E43518" w:rsidRPr="00D553AA">
          <w:rPr>
            <w:rStyle w:val="Hyperlink"/>
            <w:rFonts w:ascii="Times New Roman" w:hAnsi="Times New Roman"/>
            <w:bCs/>
            <w:sz w:val="24"/>
            <w:lang w:val="en-GB"/>
          </w:rPr>
          <w:t>STR-SUSS</w:t>
        </w:r>
      </w:hyperlink>
      <w:r w:rsidR="000F3573" w:rsidRPr="00D553AA">
        <w:rPr>
          <w:rStyle w:val="Hyperlink"/>
          <w:rFonts w:ascii="Times New Roman" w:hAnsi="Times New Roman"/>
          <w:bCs/>
          <w:color w:val="auto"/>
          <w:sz w:val="24"/>
          <w:u w:val="none"/>
          <w:lang w:val="en-GB"/>
        </w:rPr>
        <w:t>,</w:t>
      </w:r>
      <w:r w:rsidRPr="00D553AA">
        <w:rPr>
          <w:rStyle w:val="Hyperlink"/>
          <w:rFonts w:ascii="Times New Roman" w:hAnsi="Times New Roman"/>
          <w:bCs/>
          <w:color w:val="auto"/>
          <w:sz w:val="24"/>
          <w:u w:val="none"/>
          <w:lang w:val="en-GB"/>
        </w:rPr>
        <w:t xml:space="preserve"> </w:t>
      </w:r>
      <w:r w:rsidRPr="00D553AA">
        <w:rPr>
          <w:rStyle w:val="Hyperlink"/>
          <w:rFonts w:ascii="Times New Roman" w:hAnsi="Times New Roman"/>
          <w:bCs/>
          <w:i/>
          <w:iCs/>
          <w:color w:val="auto"/>
          <w:sz w:val="24"/>
          <w:u w:val="none"/>
          <w:lang w:val="en-GB"/>
        </w:rPr>
        <w:t>Technical Report on successful use of security standards</w:t>
      </w:r>
      <w:r w:rsidRPr="00D553AA">
        <w:rPr>
          <w:rStyle w:val="Hyperlink"/>
          <w:rFonts w:ascii="Times New Roman" w:hAnsi="Times New Roman"/>
          <w:bCs/>
          <w:color w:val="auto"/>
          <w:sz w:val="24"/>
          <w:u w:val="none"/>
          <w:lang w:val="en-GB"/>
        </w:rPr>
        <w:t xml:space="preserve"> in September 2020.  Th</w:t>
      </w:r>
      <w:r w:rsidR="00A124B0" w:rsidRPr="00D553AA">
        <w:rPr>
          <w:rStyle w:val="Hyperlink"/>
          <w:rFonts w:ascii="Times New Roman" w:hAnsi="Times New Roman"/>
          <w:bCs/>
          <w:color w:val="auto"/>
          <w:sz w:val="24"/>
          <w:u w:val="none"/>
          <w:lang w:val="en-GB"/>
        </w:rPr>
        <w:t>e Technical Report</w:t>
      </w:r>
      <w:r w:rsidRPr="00D553AA">
        <w:rPr>
          <w:color w:val="000000" w:themeColor="text1"/>
          <w:sz w:val="24"/>
          <w:lang w:val="en-GB"/>
        </w:rPr>
        <w:t xml:space="preserve"> presents examples of how ITU-T Recommendations are used today in the marketplace to help protect networks, people, data and critical </w:t>
      </w:r>
      <w:r w:rsidRPr="00D553AA">
        <w:rPr>
          <w:color w:val="auto"/>
          <w:sz w:val="24"/>
          <w:lang w:val="en-GB"/>
        </w:rPr>
        <w:t>infrastructure. It is intended to help users</w:t>
      </w:r>
      <w:r w:rsidRPr="00D553AA">
        <w:rPr>
          <w:color w:val="000000" w:themeColor="text1"/>
          <w:sz w:val="24"/>
          <w:lang w:val="en-GB"/>
        </w:rPr>
        <w:t>, especially those from developing countries, to gain a better understanding of the value of using security-related ITU-T Recommendations in a variety of contexts (</w:t>
      </w:r>
      <w:r w:rsidR="00871A7B" w:rsidRPr="00D553AA">
        <w:rPr>
          <w:color w:val="000000" w:themeColor="text1"/>
          <w:sz w:val="24"/>
          <w:lang w:val="en-GB"/>
        </w:rPr>
        <w:t>e.g.,</w:t>
      </w:r>
      <w:r w:rsidRPr="00D553AA">
        <w:rPr>
          <w:color w:val="000000" w:themeColor="text1"/>
          <w:sz w:val="24"/>
          <w:lang w:val="en-GB"/>
        </w:rPr>
        <w:t xml:space="preserve"> business, commerce, government, industry).</w:t>
      </w:r>
      <w:r w:rsidR="00D553AA">
        <w:rPr>
          <w:color w:val="000000" w:themeColor="text1"/>
          <w:sz w:val="24"/>
          <w:lang w:val="en-GB"/>
        </w:rPr>
        <w:t xml:space="preserve"> </w:t>
      </w:r>
      <w:r w:rsidR="00652269" w:rsidRPr="00AD3AFE">
        <w:rPr>
          <w:color w:val="000000" w:themeColor="text1"/>
          <w:sz w:val="24"/>
          <w:lang w:val="en-GB"/>
        </w:rPr>
        <w:t xml:space="preserve">Q1/17 </w:t>
      </w:r>
      <w:r w:rsidR="007A14E0">
        <w:rPr>
          <w:color w:val="000000" w:themeColor="text1"/>
          <w:sz w:val="24"/>
          <w:lang w:val="en-GB"/>
        </w:rPr>
        <w:t xml:space="preserve">is </w:t>
      </w:r>
      <w:r w:rsidR="00652269" w:rsidRPr="00AD3AFE">
        <w:rPr>
          <w:color w:val="000000" w:themeColor="text1"/>
          <w:sz w:val="24"/>
          <w:lang w:val="en-GB"/>
        </w:rPr>
        <w:t>call</w:t>
      </w:r>
      <w:r w:rsidR="007A14E0">
        <w:rPr>
          <w:color w:val="000000" w:themeColor="text1"/>
          <w:sz w:val="24"/>
          <w:lang w:val="en-GB"/>
        </w:rPr>
        <w:t>ing</w:t>
      </w:r>
      <w:r w:rsidR="00652269" w:rsidRPr="00AD3AFE">
        <w:rPr>
          <w:color w:val="000000" w:themeColor="text1"/>
          <w:sz w:val="24"/>
          <w:lang w:val="en-GB"/>
        </w:rPr>
        <w:t xml:space="preserve"> for contributions </w:t>
      </w:r>
      <w:r w:rsidR="007A14E0">
        <w:rPr>
          <w:color w:val="000000" w:themeColor="text1"/>
          <w:sz w:val="24"/>
          <w:lang w:val="en-GB"/>
        </w:rPr>
        <w:t>for</w:t>
      </w:r>
      <w:r w:rsidR="007A14E0" w:rsidRPr="00AD3AFE">
        <w:rPr>
          <w:color w:val="000000" w:themeColor="text1"/>
          <w:sz w:val="24"/>
          <w:lang w:val="en-GB"/>
        </w:rPr>
        <w:t xml:space="preserve"> </w:t>
      </w:r>
      <w:r w:rsidR="00652269" w:rsidRPr="00AD3AFE">
        <w:rPr>
          <w:color w:val="000000" w:themeColor="text1"/>
          <w:sz w:val="24"/>
          <w:lang w:val="en-GB"/>
        </w:rPr>
        <w:t>progress</w:t>
      </w:r>
      <w:r w:rsidR="007A14E0">
        <w:rPr>
          <w:color w:val="000000" w:themeColor="text1"/>
          <w:sz w:val="24"/>
          <w:lang w:val="en-GB"/>
        </w:rPr>
        <w:t>ing</w:t>
      </w:r>
      <w:r w:rsidR="00652269" w:rsidRPr="00AD3AFE">
        <w:rPr>
          <w:color w:val="000000" w:themeColor="text1"/>
          <w:sz w:val="24"/>
          <w:lang w:val="en-GB"/>
        </w:rPr>
        <w:t xml:space="preserve"> this work and look for an editor</w:t>
      </w:r>
      <w:r w:rsidR="00652269" w:rsidRPr="007948D8">
        <w:rPr>
          <w:color w:val="000000" w:themeColor="text1"/>
          <w:sz w:val="24"/>
          <w:lang w:val="en-GB"/>
        </w:rPr>
        <w:t>.</w:t>
      </w:r>
    </w:p>
    <w:p w14:paraId="3C91ACC5" w14:textId="515A6E5A" w:rsidR="00FC7BA1" w:rsidRPr="00645BEA" w:rsidRDefault="00FC7BA1" w:rsidP="00645BEA">
      <w:pPr>
        <w:tabs>
          <w:tab w:val="left" w:pos="426"/>
          <w:tab w:val="left" w:pos="1134"/>
        </w:tabs>
        <w:spacing w:after="120"/>
        <w:rPr>
          <w:rStyle w:val="Hyperlink"/>
          <w:rFonts w:ascii="Times New Roman" w:hAnsi="Times New Roman"/>
          <w:color w:val="000000" w:themeColor="text1"/>
          <w:sz w:val="24"/>
          <w:lang w:val="en-GB"/>
        </w:rPr>
      </w:pPr>
      <w:r w:rsidRPr="00645BEA">
        <w:rPr>
          <w:rStyle w:val="Hyperlink"/>
          <w:rFonts w:ascii="Times New Roman" w:hAnsi="Times New Roman"/>
          <w:bCs/>
          <w:color w:val="auto"/>
          <w:sz w:val="24"/>
          <w:u w:val="none"/>
          <w:lang w:val="en-GB"/>
        </w:rPr>
        <w:t>c)</w:t>
      </w:r>
      <w:r w:rsidRPr="00645BEA">
        <w:rPr>
          <w:rStyle w:val="Hyperlink"/>
          <w:rFonts w:ascii="Times New Roman" w:hAnsi="Times New Roman"/>
          <w:bCs/>
          <w:color w:val="auto"/>
          <w:sz w:val="24"/>
          <w:u w:val="none"/>
          <w:lang w:val="en-GB"/>
        </w:rPr>
        <w:tab/>
      </w:r>
      <w:r w:rsidR="000F3573" w:rsidRPr="00645BEA">
        <w:rPr>
          <w:bCs/>
          <w:sz w:val="24"/>
          <w:lang w:val="en-GB"/>
        </w:rPr>
        <w:t xml:space="preserve">ICT Security Standards </w:t>
      </w:r>
      <w:r w:rsidR="005677B2" w:rsidRPr="00645BEA">
        <w:rPr>
          <w:bCs/>
          <w:sz w:val="24"/>
          <w:lang w:val="en-GB"/>
        </w:rPr>
        <w:t>Roadmap</w:t>
      </w:r>
    </w:p>
    <w:p w14:paraId="3B9DD530" w14:textId="55AFBF1C" w:rsidR="00FC7BA1" w:rsidRPr="00D839FF" w:rsidRDefault="00FC7BA1" w:rsidP="00FC7BA1">
      <w:pPr>
        <w:spacing w:after="120"/>
        <w:rPr>
          <w:bCs/>
          <w:sz w:val="24"/>
          <w:lang w:val="en-GB" w:eastAsia="zh-CN"/>
        </w:rPr>
      </w:pPr>
      <w:r w:rsidRPr="00D839FF">
        <w:rPr>
          <w:bCs/>
          <w:sz w:val="24"/>
          <w:lang w:val="en-GB" w:eastAsia="zh-CN"/>
        </w:rPr>
        <w:t xml:space="preserve">SG17 actively maintains the </w:t>
      </w:r>
      <w:hyperlink r:id="rId23" w:history="1">
        <w:r w:rsidRPr="00D839FF">
          <w:rPr>
            <w:rStyle w:val="Hyperlink"/>
            <w:rFonts w:ascii="Times New Roman" w:hAnsi="Times New Roman"/>
            <w:bCs/>
            <w:sz w:val="24"/>
            <w:lang w:val="en-GB" w:eastAsia="zh-CN"/>
          </w:rPr>
          <w:t>ICT security standards database</w:t>
        </w:r>
      </w:hyperlink>
      <w:r w:rsidRPr="00D839FF">
        <w:rPr>
          <w:bCs/>
          <w:sz w:val="24"/>
          <w:lang w:val="en-GB" w:eastAsia="zh-CN"/>
        </w:rPr>
        <w:t xml:space="preserve"> (i.e., Part 2 of the </w:t>
      </w:r>
      <w:r w:rsidRPr="00D839FF">
        <w:rPr>
          <w:bCs/>
          <w:sz w:val="24"/>
          <w:lang w:val="en-GB"/>
        </w:rPr>
        <w:t>ICT Security Standards Roadmap</w:t>
      </w:r>
      <w:r w:rsidRPr="00D839FF">
        <w:rPr>
          <w:rStyle w:val="Hyperlink"/>
          <w:rFonts w:ascii="Times New Roman" w:hAnsi="Times New Roman"/>
          <w:bCs/>
          <w:color w:val="000000" w:themeColor="text1"/>
          <w:sz w:val="24"/>
          <w:u w:val="none"/>
          <w:lang w:val="en-GB"/>
        </w:rPr>
        <w:t xml:space="preserve">) </w:t>
      </w:r>
      <w:r w:rsidRPr="00D839FF">
        <w:rPr>
          <w:bCs/>
          <w:sz w:val="24"/>
          <w:lang w:val="en-GB" w:eastAsia="zh-CN"/>
        </w:rPr>
        <w:t xml:space="preserve">of approved standards, which is an important tool for standard developers in avoiding duplication. </w:t>
      </w:r>
    </w:p>
    <w:p w14:paraId="132E6403" w14:textId="01824743" w:rsidR="0020389E" w:rsidRPr="004F042D" w:rsidRDefault="00FC7BA1" w:rsidP="00FC7BA1">
      <w:pPr>
        <w:spacing w:after="120"/>
        <w:rPr>
          <w:bCs/>
          <w:i/>
          <w:iCs/>
          <w:sz w:val="22"/>
          <w:szCs w:val="22"/>
          <w:lang w:val="en-GB"/>
        </w:rPr>
      </w:pPr>
      <w:r w:rsidRPr="004F042D">
        <w:rPr>
          <w:bCs/>
          <w:sz w:val="24"/>
          <w:lang w:val="en-GB" w:eastAsia="zh-CN"/>
        </w:rPr>
        <w:t xml:space="preserve">At the </w:t>
      </w:r>
      <w:r w:rsidR="002231CB">
        <w:t>0</w:t>
      </w:r>
      <w:r w:rsidR="004358B0">
        <w:t>3</w:t>
      </w:r>
      <w:r w:rsidR="002231CB">
        <w:t xml:space="preserve"> </w:t>
      </w:r>
      <w:r w:rsidR="00391612">
        <w:t>-</w:t>
      </w:r>
      <w:r w:rsidR="002231CB">
        <w:t xml:space="preserve"> 1</w:t>
      </w:r>
      <w:r w:rsidR="004358B0">
        <w:t>1</w:t>
      </w:r>
      <w:r w:rsidR="002231CB">
        <w:t xml:space="preserve"> </w:t>
      </w:r>
      <w:r w:rsidR="004358B0">
        <w:t>December</w:t>
      </w:r>
      <w:r w:rsidR="002231CB">
        <w:t xml:space="preserve"> 2025</w:t>
      </w:r>
      <w:r w:rsidR="0028108B">
        <w:t xml:space="preserve"> </w:t>
      </w:r>
      <w:r w:rsidRPr="004F042D">
        <w:rPr>
          <w:bCs/>
          <w:sz w:val="24"/>
          <w:lang w:val="en-GB" w:eastAsia="zh-CN"/>
        </w:rPr>
        <w:t>SG17</w:t>
      </w:r>
      <w:r w:rsidR="00DE6BF2" w:rsidRPr="004F042D">
        <w:rPr>
          <w:bCs/>
          <w:sz w:val="24"/>
          <w:lang w:val="en-GB" w:eastAsia="zh-CN"/>
        </w:rPr>
        <w:t xml:space="preserve"> meeting</w:t>
      </w:r>
      <w:r w:rsidRPr="004F042D">
        <w:rPr>
          <w:bCs/>
          <w:sz w:val="24"/>
          <w:lang w:val="en-GB"/>
        </w:rPr>
        <w:t xml:space="preserve">, </w:t>
      </w:r>
      <w:r w:rsidR="00147B68">
        <w:rPr>
          <w:rFonts w:eastAsia="SimSun"/>
          <w:sz w:val="24"/>
          <w:lang w:val="en-GB" w:eastAsia="en-US"/>
        </w:rPr>
        <w:t>72</w:t>
      </w:r>
      <w:r w:rsidR="00147B68" w:rsidRPr="0028108B">
        <w:rPr>
          <w:rFonts w:eastAsia="SimSun"/>
          <w:sz w:val="24"/>
          <w:lang w:val="en-GB" w:eastAsia="en-US"/>
        </w:rPr>
        <w:t xml:space="preserve"> </w:t>
      </w:r>
      <w:r w:rsidR="0028108B" w:rsidRPr="0028108B">
        <w:rPr>
          <w:rFonts w:eastAsia="SimSun"/>
          <w:sz w:val="24"/>
          <w:lang w:val="en-GB" w:eastAsia="en-US"/>
        </w:rPr>
        <w:t xml:space="preserve">new security standards </w:t>
      </w:r>
      <w:r w:rsidR="0035347E">
        <w:rPr>
          <w:rFonts w:eastAsia="SimSun"/>
          <w:sz w:val="24"/>
          <w:lang w:val="en-GB" w:eastAsia="en-US"/>
        </w:rPr>
        <w:t>identified</w:t>
      </w:r>
      <w:r w:rsidR="0028108B" w:rsidRPr="0028108B">
        <w:rPr>
          <w:rFonts w:eastAsia="SimSun"/>
          <w:sz w:val="24"/>
          <w:lang w:val="en-GB" w:eastAsia="en-US"/>
        </w:rPr>
        <w:t xml:space="preserve"> in </w:t>
      </w:r>
      <w:r w:rsidR="00147B68">
        <w:rPr>
          <w:rFonts w:eastAsia="SimSun"/>
          <w:sz w:val="24"/>
          <w:lang w:val="en-GB" w:eastAsia="en-US"/>
        </w:rPr>
        <w:t xml:space="preserve">6 </w:t>
      </w:r>
      <w:r w:rsidR="0028108B" w:rsidRPr="0028108B">
        <w:rPr>
          <w:rFonts w:eastAsia="SimSun"/>
          <w:sz w:val="24"/>
          <w:lang w:val="en-GB" w:eastAsia="en-US"/>
        </w:rPr>
        <w:t>SDOs</w:t>
      </w:r>
      <w:r w:rsidRPr="004F042D">
        <w:rPr>
          <w:bCs/>
          <w:sz w:val="24"/>
          <w:lang w:val="en-GB"/>
        </w:rPr>
        <w:t xml:space="preserve"> were added to </w:t>
      </w:r>
      <w:r w:rsidR="0081020D" w:rsidRPr="004F042D">
        <w:rPr>
          <w:bCs/>
          <w:sz w:val="24"/>
          <w:lang w:val="en-GB"/>
        </w:rPr>
        <w:t>the database</w:t>
      </w:r>
      <w:r w:rsidR="004F042D" w:rsidRPr="004F042D">
        <w:rPr>
          <w:bCs/>
          <w:sz w:val="24"/>
          <w:lang w:val="en-GB"/>
        </w:rPr>
        <w:t>.</w:t>
      </w:r>
    </w:p>
    <w:p w14:paraId="78A5C3CC" w14:textId="6DD9D80D" w:rsidR="00FC7BA1" w:rsidRPr="003D216E" w:rsidRDefault="00C40B6E" w:rsidP="00F31C37">
      <w:pPr>
        <w:tabs>
          <w:tab w:val="left" w:pos="426"/>
          <w:tab w:val="left" w:pos="1134"/>
        </w:tabs>
        <w:spacing w:after="120" w:line="250" w:lineRule="auto"/>
        <w:ind w:left="11" w:hanging="11"/>
        <w:rPr>
          <w:rStyle w:val="Hyperlink"/>
          <w:rFonts w:ascii="Times New Roman" w:hAnsi="Times New Roman"/>
          <w:bCs/>
          <w:color w:val="auto"/>
          <w:sz w:val="24"/>
          <w:lang w:val="en-GB"/>
        </w:rPr>
      </w:pPr>
      <w:r w:rsidRPr="00F31C37">
        <w:rPr>
          <w:rStyle w:val="Hyperlink"/>
          <w:rFonts w:ascii="Times New Roman" w:hAnsi="Times New Roman"/>
          <w:color w:val="auto"/>
        </w:rPr>
        <w:tab/>
      </w:r>
      <w:r w:rsidR="00FC7BA1" w:rsidRPr="003D216E">
        <w:rPr>
          <w:rStyle w:val="Hyperlink"/>
          <w:rFonts w:ascii="Times New Roman" w:hAnsi="Times New Roman"/>
          <w:bCs/>
          <w:color w:val="auto"/>
          <w:sz w:val="24"/>
          <w:lang w:val="en-GB"/>
        </w:rPr>
        <w:t>d)</w:t>
      </w:r>
      <w:r w:rsidR="00FC7BA1" w:rsidRPr="003D216E">
        <w:rPr>
          <w:rStyle w:val="Hyperlink"/>
          <w:rFonts w:ascii="Times New Roman" w:hAnsi="Times New Roman"/>
          <w:bCs/>
          <w:color w:val="auto"/>
          <w:sz w:val="24"/>
          <w:lang w:val="en-GB"/>
        </w:rPr>
        <w:tab/>
      </w:r>
      <w:r w:rsidR="00D141A6" w:rsidRPr="003D216E">
        <w:rPr>
          <w:rStyle w:val="Hyperlink"/>
          <w:rFonts w:ascii="Times New Roman" w:hAnsi="Times New Roman"/>
          <w:color w:val="auto"/>
        </w:rPr>
        <w:t>Security Compendium</w:t>
      </w:r>
    </w:p>
    <w:p w14:paraId="0A5572FB" w14:textId="01B1CADC" w:rsidR="00FC7BA1" w:rsidRPr="00A216AB" w:rsidRDefault="00FC7BA1" w:rsidP="00FC7BA1">
      <w:pPr>
        <w:spacing w:after="120"/>
        <w:rPr>
          <w:bCs/>
          <w:sz w:val="24"/>
          <w:lang w:val="en-GB" w:eastAsia="zh-CN"/>
        </w:rPr>
      </w:pPr>
      <w:r w:rsidRPr="00A216AB">
        <w:rPr>
          <w:bCs/>
          <w:sz w:val="24"/>
          <w:lang w:val="en-GB" w:eastAsia="zh-CN"/>
        </w:rPr>
        <w:t xml:space="preserve">SG17 also continues updating the </w:t>
      </w:r>
      <w:hyperlink r:id="rId24" w:history="1">
        <w:r w:rsidRPr="00A216AB">
          <w:rPr>
            <w:rStyle w:val="Hyperlink"/>
            <w:rFonts w:ascii="Times New Roman" w:hAnsi="Times New Roman"/>
            <w:bCs/>
            <w:sz w:val="24"/>
            <w:lang w:val="en-GB" w:eastAsia="zh-CN"/>
          </w:rPr>
          <w:t>Security Compendium</w:t>
        </w:r>
      </w:hyperlink>
      <w:r w:rsidRPr="00A216AB">
        <w:rPr>
          <w:bCs/>
          <w:sz w:val="24"/>
          <w:lang w:val="en-GB" w:eastAsia="zh-CN"/>
        </w:rPr>
        <w:t xml:space="preserve"> that provides information on ITU security standardization activities, including the catalogue of ITU-T Recommendations dealing with security and the catalogue of ITU-T approved security definitions.</w:t>
      </w:r>
    </w:p>
    <w:p w14:paraId="1032B5BF" w14:textId="5384B2BD" w:rsidR="0020389E" w:rsidRDefault="0020389E" w:rsidP="005677B2">
      <w:pPr>
        <w:spacing w:after="120"/>
        <w:rPr>
          <w:bCs/>
          <w:sz w:val="24"/>
          <w:lang w:val="en-GB" w:eastAsia="zh-CN"/>
        </w:rPr>
      </w:pPr>
      <w:r w:rsidRPr="00A216AB">
        <w:rPr>
          <w:bCs/>
          <w:sz w:val="24"/>
          <w:lang w:val="en-GB" w:eastAsia="zh-CN"/>
        </w:rPr>
        <w:t xml:space="preserve">At the </w:t>
      </w:r>
      <w:r w:rsidR="00BB3E68" w:rsidRPr="00A216AB">
        <w:t>0</w:t>
      </w:r>
      <w:r w:rsidR="004358B0">
        <w:t>3</w:t>
      </w:r>
      <w:r w:rsidR="00BB3E68" w:rsidRPr="00A216AB">
        <w:t xml:space="preserve"> </w:t>
      </w:r>
      <w:r w:rsidR="00391612" w:rsidRPr="00A216AB">
        <w:t>-</w:t>
      </w:r>
      <w:r w:rsidR="00BB3E68" w:rsidRPr="00A216AB">
        <w:t xml:space="preserve"> 1</w:t>
      </w:r>
      <w:r w:rsidR="004358B0">
        <w:t>1</w:t>
      </w:r>
      <w:r w:rsidR="00BB3E68" w:rsidRPr="00A216AB">
        <w:t xml:space="preserve"> </w:t>
      </w:r>
      <w:r w:rsidR="004358B0">
        <w:t>December</w:t>
      </w:r>
      <w:r w:rsidR="008F0FA2" w:rsidRPr="00A216AB">
        <w:t xml:space="preserve"> </w:t>
      </w:r>
      <w:r w:rsidR="00391612" w:rsidRPr="00A216AB">
        <w:t xml:space="preserve">2025 </w:t>
      </w:r>
      <w:r w:rsidRPr="00A216AB">
        <w:rPr>
          <w:bCs/>
          <w:sz w:val="24"/>
          <w:lang w:val="en-GB" w:eastAsia="zh-CN"/>
        </w:rPr>
        <w:t xml:space="preserve">SG17 meeting, </w:t>
      </w:r>
      <w:r w:rsidR="00BE5FD0">
        <w:rPr>
          <w:bCs/>
          <w:sz w:val="24"/>
          <w:lang w:val="en-GB" w:eastAsia="zh-CN"/>
        </w:rPr>
        <w:t>101</w:t>
      </w:r>
      <w:r w:rsidR="00BB3E68" w:rsidRPr="00A216AB">
        <w:rPr>
          <w:bCs/>
          <w:sz w:val="24"/>
          <w:lang w:val="en-GB" w:eastAsia="zh-CN"/>
        </w:rPr>
        <w:t xml:space="preserve"> </w:t>
      </w:r>
      <w:r w:rsidRPr="00A216AB">
        <w:rPr>
          <w:bCs/>
          <w:sz w:val="24"/>
          <w:lang w:val="en-GB" w:eastAsia="zh-CN"/>
        </w:rPr>
        <w:t xml:space="preserve">definitions, </w:t>
      </w:r>
      <w:r w:rsidR="00BE5FD0">
        <w:rPr>
          <w:bCs/>
          <w:sz w:val="24"/>
          <w:lang w:val="en-GB" w:eastAsia="zh-CN"/>
        </w:rPr>
        <w:t>210</w:t>
      </w:r>
      <w:r w:rsidR="00391612" w:rsidRPr="00A216AB">
        <w:rPr>
          <w:bCs/>
          <w:sz w:val="24"/>
          <w:lang w:val="en-GB" w:eastAsia="zh-CN"/>
        </w:rPr>
        <w:t xml:space="preserve"> </w:t>
      </w:r>
      <w:r w:rsidRPr="00A216AB">
        <w:rPr>
          <w:bCs/>
          <w:sz w:val="24"/>
          <w:lang w:val="en-GB" w:eastAsia="zh-CN"/>
        </w:rPr>
        <w:t xml:space="preserve">abbreviations and </w:t>
      </w:r>
      <w:r w:rsidR="00BE5FD0">
        <w:rPr>
          <w:bCs/>
          <w:sz w:val="24"/>
          <w:lang w:val="en-GB" w:eastAsia="zh-CN"/>
        </w:rPr>
        <w:t>14</w:t>
      </w:r>
      <w:r w:rsidR="00BB3E68" w:rsidRPr="00A216AB">
        <w:rPr>
          <w:bCs/>
          <w:sz w:val="24"/>
          <w:lang w:val="en-GB" w:eastAsia="zh-CN"/>
        </w:rPr>
        <w:t xml:space="preserve"> </w:t>
      </w:r>
      <w:r w:rsidRPr="00A216AB">
        <w:rPr>
          <w:bCs/>
          <w:sz w:val="24"/>
          <w:lang w:val="en-GB" w:eastAsia="zh-CN"/>
        </w:rPr>
        <w:t>Recommendations were added to the Compendium.</w:t>
      </w:r>
      <w:r w:rsidR="007754BA">
        <w:rPr>
          <w:bCs/>
          <w:sz w:val="24"/>
          <w:lang w:val="en-GB" w:eastAsia="zh-CN"/>
        </w:rPr>
        <w:t xml:space="preserve"> </w:t>
      </w:r>
    </w:p>
    <w:p w14:paraId="789C7C5E" w14:textId="31D6FEC8" w:rsidR="00BF77BB" w:rsidRDefault="00BF77BB" w:rsidP="00BF77BB">
      <w:pPr>
        <w:tabs>
          <w:tab w:val="left" w:pos="426"/>
        </w:tabs>
        <w:spacing w:after="120"/>
        <w:rPr>
          <w:bCs/>
          <w:sz w:val="24"/>
          <w:u w:val="single"/>
          <w:lang w:val="en-GB" w:eastAsia="zh-CN"/>
        </w:rPr>
      </w:pPr>
      <w:r w:rsidRPr="00BF77BB">
        <w:rPr>
          <w:bCs/>
          <w:sz w:val="24"/>
          <w:u w:val="single"/>
          <w:lang w:val="en-GB" w:eastAsia="zh-CN"/>
        </w:rPr>
        <w:t>e)</w:t>
      </w:r>
      <w:r w:rsidRPr="00BF77BB">
        <w:rPr>
          <w:bCs/>
          <w:sz w:val="24"/>
          <w:u w:val="single"/>
          <w:lang w:val="en-GB" w:eastAsia="zh-CN"/>
        </w:rPr>
        <w:tab/>
        <w:t>Workshop</w:t>
      </w:r>
    </w:p>
    <w:p w14:paraId="6021092C" w14:textId="6F52CA1D" w:rsidR="001A10EF" w:rsidRPr="00826A7C" w:rsidRDefault="00794A33" w:rsidP="00826A7C">
      <w:pPr>
        <w:spacing w:after="120"/>
        <w:rPr>
          <w:bCs/>
          <w:sz w:val="24"/>
          <w:lang w:val="en-GB" w:eastAsia="zh-CN"/>
        </w:rPr>
      </w:pPr>
      <w:r>
        <w:rPr>
          <w:bCs/>
          <w:sz w:val="24"/>
          <w:lang w:val="en-GB" w:eastAsia="zh-CN"/>
        </w:rPr>
        <w:t xml:space="preserve">Study Group 17 experts contributed to the AI For Good Summit in Geneva. On the 11 September 2025 a session was held on </w:t>
      </w:r>
      <w:hyperlink r:id="rId25" w:tgtFrame="_blank" w:history="1">
        <w:r w:rsidRPr="00652269">
          <w:rPr>
            <w:bCs/>
            <w:color w:val="4472C4" w:themeColor="accent1"/>
            <w:sz w:val="24"/>
            <w:u w:val="single"/>
            <w:lang w:eastAsia="zh-CN"/>
          </w:rPr>
          <w:t>Challenging the status quo of AI security</w:t>
        </w:r>
      </w:hyperlink>
      <w:r w:rsidRPr="00652269">
        <w:rPr>
          <w:bCs/>
          <w:color w:val="4472C4" w:themeColor="accent1"/>
          <w:sz w:val="24"/>
          <w:u w:val="single"/>
          <w:lang w:val="en-GB" w:eastAsia="zh-CN"/>
        </w:rPr>
        <w:t>.</w:t>
      </w:r>
    </w:p>
    <w:p w14:paraId="23F98E5C" w14:textId="77777777" w:rsidR="00652269" w:rsidRPr="00652269" w:rsidRDefault="001A10EF" w:rsidP="00652269">
      <w:pPr>
        <w:spacing w:after="120"/>
        <w:rPr>
          <w:bCs/>
          <w:sz w:val="24"/>
          <w:lang w:val="en-GB" w:eastAsia="zh-CN"/>
        </w:rPr>
      </w:pPr>
      <w:r w:rsidRPr="00652269">
        <w:rPr>
          <w:bCs/>
          <w:sz w:val="24"/>
          <w:lang w:val="en-GB" w:eastAsia="zh-CN"/>
        </w:rPr>
        <w:t>SG17 position at the International AI Standardization Summit (2-3 Dec 2025) in Korea</w:t>
      </w:r>
      <w:r w:rsidRPr="00652269" w:rsidDel="001A10EF">
        <w:rPr>
          <w:bCs/>
          <w:sz w:val="24"/>
          <w:lang w:val="en-GB" w:eastAsia="zh-CN"/>
        </w:rPr>
        <w:t xml:space="preserve"> </w:t>
      </w:r>
      <w:r w:rsidRPr="00652269">
        <w:rPr>
          <w:bCs/>
          <w:sz w:val="24"/>
          <w:lang w:val="en-GB" w:eastAsia="zh-CN"/>
        </w:rPr>
        <w:t xml:space="preserve">is given in </w:t>
      </w:r>
      <w:hyperlink r:id="rId26" w:history="1">
        <w:r w:rsidRPr="00652269">
          <w:rPr>
            <w:lang w:val="en-GB"/>
          </w:rPr>
          <w:t>TD0147/PLEN</w:t>
        </w:r>
      </w:hyperlink>
    </w:p>
    <w:p w14:paraId="7A833451" w14:textId="7D4039E2" w:rsidR="00FC7BA1" w:rsidRPr="00D839FF" w:rsidRDefault="00FC7BA1" w:rsidP="00FC7BA1">
      <w:pPr>
        <w:pStyle w:val="Heading1"/>
        <w:tabs>
          <w:tab w:val="num" w:pos="765"/>
        </w:tabs>
        <w:spacing w:after="120" w:line="238" w:lineRule="auto"/>
        <w:ind w:left="0"/>
        <w:jc w:val="both"/>
        <w:rPr>
          <w:b/>
          <w:bCs/>
          <w:lang w:val="en-GB"/>
        </w:rPr>
      </w:pPr>
      <w:r w:rsidRPr="00C560F9">
        <w:rPr>
          <w:b/>
          <w:bCs/>
          <w:lang w:val="en-GB"/>
        </w:rPr>
        <w:t>4</w:t>
      </w:r>
      <w:r w:rsidRPr="00C560F9">
        <w:rPr>
          <w:b/>
          <w:bCs/>
          <w:lang w:val="en-GB"/>
        </w:rPr>
        <w:tab/>
        <w:t>Collaboration with other SGs and other Sectors</w:t>
      </w:r>
    </w:p>
    <w:p w14:paraId="167AFF9D" w14:textId="6C1F50B0" w:rsidR="00FC7BA1" w:rsidRPr="0035347E" w:rsidRDefault="00DE6BF2" w:rsidP="0035347E">
      <w:pPr>
        <w:pStyle w:val="ListParagraph"/>
        <w:numPr>
          <w:ilvl w:val="0"/>
          <w:numId w:val="7"/>
        </w:numPr>
        <w:tabs>
          <w:tab w:val="left" w:pos="851"/>
          <w:tab w:val="left" w:pos="1191"/>
          <w:tab w:val="left" w:pos="1588"/>
          <w:tab w:val="left" w:pos="1985"/>
        </w:tabs>
        <w:overflowPunct w:val="0"/>
        <w:autoSpaceDE w:val="0"/>
        <w:autoSpaceDN w:val="0"/>
        <w:adjustRightInd w:val="0"/>
        <w:spacing w:after="120" w:line="240" w:lineRule="auto"/>
        <w:contextualSpacing w:val="0"/>
        <w:rPr>
          <w:bCs/>
          <w:sz w:val="24"/>
          <w:lang w:val="en-GB"/>
        </w:rPr>
      </w:pPr>
      <w:r>
        <w:rPr>
          <w:bCs/>
          <w:sz w:val="24"/>
          <w:lang w:val="en-GB"/>
        </w:rPr>
        <w:t>S</w:t>
      </w:r>
      <w:r w:rsidR="00FC7BA1" w:rsidRPr="00D839FF">
        <w:rPr>
          <w:bCs/>
          <w:sz w:val="24"/>
          <w:lang w:val="en-GB"/>
        </w:rPr>
        <w:t xml:space="preserve">ee </w:t>
      </w:r>
      <w:r w:rsidR="00FC7BA1" w:rsidRPr="003E1EB3">
        <w:rPr>
          <w:b/>
          <w:sz w:val="24"/>
          <w:lang w:val="en-GB"/>
        </w:rPr>
        <w:t xml:space="preserve">Annex </w:t>
      </w:r>
      <w:r w:rsidRPr="003E1EB3">
        <w:rPr>
          <w:b/>
          <w:sz w:val="24"/>
          <w:lang w:val="en-GB"/>
        </w:rPr>
        <w:t>3</w:t>
      </w:r>
      <w:r>
        <w:rPr>
          <w:bCs/>
          <w:sz w:val="24"/>
          <w:lang w:val="en-GB"/>
        </w:rPr>
        <w:t xml:space="preserve"> for </w:t>
      </w:r>
      <w:r w:rsidR="00401BA8">
        <w:rPr>
          <w:bCs/>
          <w:sz w:val="24"/>
          <w:lang w:val="en-GB"/>
        </w:rPr>
        <w:t>current</w:t>
      </w:r>
      <w:r w:rsidRPr="00D839FF">
        <w:rPr>
          <w:bCs/>
          <w:sz w:val="24"/>
          <w:lang w:val="en-GB"/>
        </w:rPr>
        <w:t xml:space="preserve"> </w:t>
      </w:r>
      <w:r w:rsidR="00BB3E68">
        <w:rPr>
          <w:bCs/>
          <w:sz w:val="24"/>
          <w:lang w:val="en-GB"/>
        </w:rPr>
        <w:t xml:space="preserve">ITU </w:t>
      </w:r>
      <w:r w:rsidRPr="00D839FF">
        <w:rPr>
          <w:bCs/>
          <w:sz w:val="24"/>
          <w:lang w:val="en-GB"/>
        </w:rPr>
        <w:t>security contacts</w:t>
      </w:r>
      <w:r w:rsidR="00FC7BA1" w:rsidRPr="00D839FF">
        <w:rPr>
          <w:bCs/>
          <w:sz w:val="24"/>
          <w:lang w:val="en-GB"/>
        </w:rPr>
        <w:t>.</w:t>
      </w:r>
      <w:r w:rsidR="0035347E">
        <w:rPr>
          <w:bCs/>
          <w:sz w:val="24"/>
          <w:lang w:val="en-GB"/>
        </w:rPr>
        <w:t xml:space="preserve"> This list is in the process of being updated for this study period.</w:t>
      </w:r>
    </w:p>
    <w:p w14:paraId="07ACEB00" w14:textId="61DE0F37" w:rsidR="00FC7BA1" w:rsidRPr="00AD3AFE" w:rsidRDefault="00FC7BA1" w:rsidP="00FC7BA1">
      <w:pPr>
        <w:pStyle w:val="ListParagraph"/>
        <w:numPr>
          <w:ilvl w:val="0"/>
          <w:numId w:val="7"/>
        </w:numPr>
        <w:tabs>
          <w:tab w:val="left" w:pos="709"/>
          <w:tab w:val="left" w:pos="851"/>
          <w:tab w:val="left" w:pos="1588"/>
          <w:tab w:val="left" w:pos="1985"/>
        </w:tabs>
        <w:overflowPunct w:val="0"/>
        <w:autoSpaceDE w:val="0"/>
        <w:autoSpaceDN w:val="0"/>
        <w:adjustRightInd w:val="0"/>
        <w:spacing w:after="120" w:line="240" w:lineRule="auto"/>
        <w:contextualSpacing w:val="0"/>
        <w:rPr>
          <w:bCs/>
          <w:sz w:val="24"/>
          <w:lang w:val="en-GB"/>
        </w:rPr>
      </w:pPr>
      <w:r w:rsidRPr="00D141A6">
        <w:rPr>
          <w:bCs/>
          <w:sz w:val="24"/>
          <w:lang w:val="en-GB"/>
        </w:rPr>
        <w:t xml:space="preserve">In this reporting period, SG17 received and treated liaison statements on security matters </w:t>
      </w:r>
      <w:r w:rsidRPr="00625FC9">
        <w:rPr>
          <w:bCs/>
          <w:sz w:val="24"/>
          <w:lang w:val="en-GB"/>
        </w:rPr>
        <w:t xml:space="preserve">coming from: </w:t>
      </w:r>
      <w:r w:rsidR="001F5203" w:rsidRPr="00D031B3">
        <w:rPr>
          <w:bCs/>
          <w:sz w:val="24"/>
          <w:lang w:val="en-GB"/>
        </w:rPr>
        <w:t>ITU-R SG4</w:t>
      </w:r>
      <w:r w:rsidR="00D031B3" w:rsidRPr="00D031B3">
        <w:rPr>
          <w:bCs/>
          <w:sz w:val="24"/>
          <w:lang w:val="en-GB"/>
        </w:rPr>
        <w:t>,</w:t>
      </w:r>
      <w:r w:rsidR="001F5203" w:rsidRPr="00D031B3">
        <w:rPr>
          <w:bCs/>
          <w:sz w:val="24"/>
          <w:lang w:val="en-GB"/>
        </w:rPr>
        <w:t xml:space="preserve"> </w:t>
      </w:r>
      <w:r w:rsidR="00D031B3" w:rsidRPr="00D031B3">
        <w:rPr>
          <w:sz w:val="24"/>
        </w:rPr>
        <w:t>WP 1B,</w:t>
      </w:r>
      <w:r w:rsidR="00D031B3" w:rsidRPr="00D031B3">
        <w:rPr>
          <w:bCs/>
          <w:sz w:val="24"/>
          <w:lang w:val="en-GB"/>
        </w:rPr>
        <w:t xml:space="preserve"> </w:t>
      </w:r>
      <w:r w:rsidR="00D93D8E" w:rsidRPr="00D031B3">
        <w:rPr>
          <w:bCs/>
          <w:sz w:val="24"/>
          <w:lang w:val="en-GB"/>
        </w:rPr>
        <w:t>WP 5</w:t>
      </w:r>
      <w:r w:rsidR="00D031B3" w:rsidRPr="00D031B3">
        <w:rPr>
          <w:bCs/>
          <w:sz w:val="24"/>
          <w:lang w:val="en-GB"/>
        </w:rPr>
        <w:t>C</w:t>
      </w:r>
      <w:r w:rsidR="0000039A" w:rsidRPr="00D031B3">
        <w:rPr>
          <w:bCs/>
          <w:sz w:val="24"/>
          <w:lang w:val="en-GB"/>
        </w:rPr>
        <w:t>;</w:t>
      </w:r>
      <w:r w:rsidR="00D93D8E" w:rsidRPr="00D031B3">
        <w:rPr>
          <w:bCs/>
          <w:sz w:val="24"/>
          <w:lang w:val="en-GB"/>
        </w:rPr>
        <w:t xml:space="preserve"> </w:t>
      </w:r>
      <w:r w:rsidRPr="00D031B3">
        <w:rPr>
          <w:bCs/>
          <w:sz w:val="24"/>
          <w:lang w:val="en-GB"/>
        </w:rPr>
        <w:t xml:space="preserve">ITU-T </w:t>
      </w:r>
      <w:r w:rsidR="0000039A" w:rsidRPr="00D031B3">
        <w:rPr>
          <w:bCs/>
          <w:sz w:val="24"/>
          <w:lang w:val="en-GB"/>
        </w:rPr>
        <w:t xml:space="preserve">SG2, </w:t>
      </w:r>
      <w:r w:rsidR="00D031B3" w:rsidRPr="00D031B3">
        <w:rPr>
          <w:bCs/>
          <w:sz w:val="24"/>
          <w:lang w:val="en-GB"/>
        </w:rPr>
        <w:t xml:space="preserve">SG3, </w:t>
      </w:r>
      <w:r w:rsidR="00FE0713" w:rsidRPr="00D031B3">
        <w:rPr>
          <w:bCs/>
          <w:sz w:val="24"/>
          <w:lang w:val="en-GB"/>
        </w:rPr>
        <w:t>SG5,</w:t>
      </w:r>
      <w:r w:rsidRPr="00D031B3">
        <w:rPr>
          <w:bCs/>
          <w:sz w:val="24"/>
          <w:lang w:val="en-GB"/>
        </w:rPr>
        <w:t xml:space="preserve"> SG11, </w:t>
      </w:r>
      <w:r w:rsidR="002729BF" w:rsidRPr="00D031B3">
        <w:rPr>
          <w:bCs/>
          <w:sz w:val="24"/>
          <w:lang w:val="en-GB"/>
        </w:rPr>
        <w:t xml:space="preserve"> </w:t>
      </w:r>
      <w:r w:rsidR="001F5203" w:rsidRPr="00D031B3">
        <w:rPr>
          <w:bCs/>
          <w:sz w:val="24"/>
          <w:lang w:val="en-GB"/>
        </w:rPr>
        <w:t xml:space="preserve">WP1/13, </w:t>
      </w:r>
      <w:r w:rsidR="00D031B3" w:rsidRPr="00D031B3">
        <w:rPr>
          <w:bCs/>
          <w:sz w:val="24"/>
          <w:lang w:val="en-GB"/>
        </w:rPr>
        <w:t xml:space="preserve">WP2/13, WP3/13, </w:t>
      </w:r>
      <w:r w:rsidR="001F5203" w:rsidRPr="00D031B3">
        <w:rPr>
          <w:bCs/>
          <w:sz w:val="24"/>
          <w:lang w:val="en-GB"/>
        </w:rPr>
        <w:t xml:space="preserve">WP4/13, </w:t>
      </w:r>
      <w:r w:rsidRPr="00D031B3">
        <w:rPr>
          <w:bCs/>
          <w:sz w:val="24"/>
          <w:lang w:val="en-GB"/>
        </w:rPr>
        <w:t>SG13</w:t>
      </w:r>
      <w:r w:rsidR="00591C6A" w:rsidRPr="00D031B3">
        <w:rPr>
          <w:bCs/>
          <w:sz w:val="24"/>
          <w:lang w:val="en-GB"/>
        </w:rPr>
        <w:t xml:space="preserve">, </w:t>
      </w:r>
      <w:r w:rsidR="00D93D8E" w:rsidRPr="00D031B3">
        <w:rPr>
          <w:bCs/>
          <w:sz w:val="24"/>
          <w:lang w:val="en-GB"/>
        </w:rPr>
        <w:t>SG15,</w:t>
      </w:r>
      <w:r w:rsidR="0000039A" w:rsidRPr="00D031B3">
        <w:rPr>
          <w:bCs/>
          <w:sz w:val="24"/>
          <w:lang w:val="en-GB"/>
        </w:rPr>
        <w:t xml:space="preserve"> </w:t>
      </w:r>
      <w:r w:rsidR="00D544A0" w:rsidRPr="00D031B3">
        <w:rPr>
          <w:bCs/>
          <w:sz w:val="24"/>
          <w:lang w:val="en-GB"/>
        </w:rPr>
        <w:t xml:space="preserve">SG20, SG21, </w:t>
      </w:r>
      <w:r w:rsidRPr="00D031B3">
        <w:rPr>
          <w:bCs/>
          <w:sz w:val="24"/>
          <w:lang w:val="en-GB"/>
        </w:rPr>
        <w:t>TSAG</w:t>
      </w:r>
      <w:r w:rsidR="00D455AE" w:rsidRPr="00D031B3">
        <w:rPr>
          <w:bCs/>
          <w:sz w:val="24"/>
          <w:lang w:val="en-GB"/>
        </w:rPr>
        <w:t>;</w:t>
      </w:r>
      <w:r w:rsidRPr="00D031B3">
        <w:rPr>
          <w:bCs/>
          <w:sz w:val="24"/>
          <w:lang w:val="en-GB"/>
        </w:rPr>
        <w:t xml:space="preserve"> </w:t>
      </w:r>
      <w:r w:rsidR="00D93D8E" w:rsidRPr="00D031B3">
        <w:rPr>
          <w:bCs/>
          <w:sz w:val="24"/>
          <w:lang w:val="en-GB"/>
        </w:rPr>
        <w:t>FG-A</w:t>
      </w:r>
      <w:r w:rsidR="00FE0713" w:rsidRPr="00D031B3">
        <w:rPr>
          <w:bCs/>
          <w:sz w:val="24"/>
          <w:lang w:val="en-GB"/>
        </w:rPr>
        <w:t>IN</w:t>
      </w:r>
      <w:r w:rsidR="00D93D8E" w:rsidRPr="00D031B3">
        <w:rPr>
          <w:bCs/>
          <w:sz w:val="24"/>
          <w:lang w:val="en-GB"/>
        </w:rPr>
        <w:t>N,</w:t>
      </w:r>
      <w:r w:rsidR="00591C6A" w:rsidRPr="00D031B3">
        <w:rPr>
          <w:bCs/>
          <w:sz w:val="24"/>
          <w:lang w:val="en-GB"/>
        </w:rPr>
        <w:t xml:space="preserve"> </w:t>
      </w:r>
      <w:r w:rsidR="00D031B3" w:rsidRPr="00D031B3">
        <w:rPr>
          <w:sz w:val="24"/>
        </w:rPr>
        <w:t>JCA-AI/ML,</w:t>
      </w:r>
      <w:r w:rsidR="00D031B3" w:rsidRPr="00D031B3">
        <w:rPr>
          <w:bCs/>
          <w:sz w:val="24"/>
          <w:lang w:val="en-GB"/>
        </w:rPr>
        <w:t xml:space="preserve"> </w:t>
      </w:r>
      <w:r w:rsidRPr="00D031B3">
        <w:rPr>
          <w:bCs/>
          <w:sz w:val="24"/>
          <w:lang w:val="en-GB"/>
        </w:rPr>
        <w:t xml:space="preserve">JCA-IMT2020; </w:t>
      </w:r>
      <w:r w:rsidR="00FE0713" w:rsidRPr="00D031B3">
        <w:rPr>
          <w:bCs/>
          <w:sz w:val="24"/>
          <w:lang w:val="en-GB"/>
        </w:rPr>
        <w:t xml:space="preserve"> </w:t>
      </w:r>
      <w:r w:rsidR="00166670" w:rsidRPr="00AD3AFE">
        <w:rPr>
          <w:bCs/>
          <w:sz w:val="24"/>
          <w:lang w:val="en-GB"/>
        </w:rPr>
        <w:t xml:space="preserve">JCA-MV; </w:t>
      </w:r>
      <w:r w:rsidRPr="00AD3AFE">
        <w:rPr>
          <w:bCs/>
          <w:sz w:val="24"/>
          <w:lang w:val="en-GB"/>
        </w:rPr>
        <w:t>SCV.</w:t>
      </w:r>
    </w:p>
    <w:p w14:paraId="0FC024FC" w14:textId="42B22360" w:rsidR="00FC7BA1" w:rsidRPr="00AD3AFE" w:rsidRDefault="00FC7BA1" w:rsidP="00FC7BA1">
      <w:pPr>
        <w:pStyle w:val="ListParagraph"/>
        <w:numPr>
          <w:ilvl w:val="0"/>
          <w:numId w:val="7"/>
        </w:numPr>
        <w:tabs>
          <w:tab w:val="left" w:pos="709"/>
          <w:tab w:val="left" w:pos="851"/>
          <w:tab w:val="left" w:pos="1588"/>
          <w:tab w:val="left" w:pos="1985"/>
        </w:tabs>
        <w:overflowPunct w:val="0"/>
        <w:autoSpaceDE w:val="0"/>
        <w:autoSpaceDN w:val="0"/>
        <w:adjustRightInd w:val="0"/>
        <w:spacing w:after="120" w:line="240" w:lineRule="auto"/>
        <w:contextualSpacing w:val="0"/>
        <w:rPr>
          <w:bCs/>
          <w:sz w:val="24"/>
          <w:lang w:val="en-GB"/>
        </w:rPr>
      </w:pPr>
      <w:r w:rsidRPr="00AD3AFE">
        <w:rPr>
          <w:bCs/>
          <w:sz w:val="24"/>
          <w:lang w:val="en-GB"/>
        </w:rPr>
        <w:t>In this reporting period, SG17 sent liaison statements to:</w:t>
      </w:r>
      <w:r w:rsidR="007A65E5" w:rsidRPr="00AD3AFE">
        <w:rPr>
          <w:bCs/>
          <w:sz w:val="24"/>
          <w:lang w:val="en-GB"/>
        </w:rPr>
        <w:t xml:space="preserve"> </w:t>
      </w:r>
      <w:r w:rsidR="007A65E5" w:rsidRPr="00AD3AFE">
        <w:rPr>
          <w:bCs/>
          <w:sz w:val="24"/>
        </w:rPr>
        <w:t xml:space="preserve">ITU-T SG2, </w:t>
      </w:r>
      <w:r w:rsidR="00D34871" w:rsidRPr="00AD3AFE">
        <w:rPr>
          <w:bCs/>
          <w:sz w:val="24"/>
        </w:rPr>
        <w:t xml:space="preserve">SG3, SG5, </w:t>
      </w:r>
      <w:r w:rsidR="007A65E5" w:rsidRPr="00AD3AFE">
        <w:rPr>
          <w:bCs/>
          <w:sz w:val="24"/>
        </w:rPr>
        <w:t xml:space="preserve">SG11, </w:t>
      </w:r>
      <w:r w:rsidR="0092521C" w:rsidRPr="00AD3AFE">
        <w:rPr>
          <w:bCs/>
          <w:sz w:val="24"/>
        </w:rPr>
        <w:t xml:space="preserve">SG12, </w:t>
      </w:r>
      <w:r w:rsidR="007A65E5" w:rsidRPr="00AD3AFE">
        <w:rPr>
          <w:bCs/>
          <w:sz w:val="24"/>
        </w:rPr>
        <w:t xml:space="preserve">SG13, </w:t>
      </w:r>
      <w:r w:rsidR="00D34871" w:rsidRPr="00AD3AFE">
        <w:rPr>
          <w:bCs/>
          <w:sz w:val="24"/>
        </w:rPr>
        <w:t xml:space="preserve">SG15, SG20, SG21, </w:t>
      </w:r>
      <w:r w:rsidR="00463F71" w:rsidRPr="00AD3AFE">
        <w:rPr>
          <w:bCs/>
          <w:sz w:val="24"/>
        </w:rPr>
        <w:t>Q5/21, WG5/</w:t>
      </w:r>
      <w:r w:rsidR="00C005C4" w:rsidRPr="00AD3AFE">
        <w:rPr>
          <w:bCs/>
          <w:sz w:val="24"/>
        </w:rPr>
        <w:t xml:space="preserve">21, </w:t>
      </w:r>
      <w:r w:rsidR="007A65E5" w:rsidRPr="00AD3AFE">
        <w:rPr>
          <w:bCs/>
          <w:sz w:val="24"/>
        </w:rPr>
        <w:t>TSAG, JCA-QKDN</w:t>
      </w:r>
      <w:r w:rsidR="00C005C4" w:rsidRPr="00AD3AFE">
        <w:rPr>
          <w:bCs/>
          <w:sz w:val="24"/>
        </w:rPr>
        <w:t>, SCV, FG-AINN</w:t>
      </w:r>
      <w:r w:rsidR="00CA0373" w:rsidRPr="00AD3AFE">
        <w:rPr>
          <w:bCs/>
          <w:sz w:val="24"/>
        </w:rPr>
        <w:t>, JCA-IMT2020</w:t>
      </w:r>
      <w:r w:rsidR="00FA3BBA" w:rsidRPr="00AD3AFE">
        <w:rPr>
          <w:bCs/>
          <w:sz w:val="24"/>
        </w:rPr>
        <w:t>, JCA-MV</w:t>
      </w:r>
      <w:r w:rsidR="0092521C" w:rsidRPr="00AD3AFE">
        <w:rPr>
          <w:bCs/>
          <w:sz w:val="24"/>
        </w:rPr>
        <w:t xml:space="preserve">; ITU-R </w:t>
      </w:r>
      <w:r w:rsidR="0092521C" w:rsidRPr="00AD3AFE">
        <w:t>SG4, SG5</w:t>
      </w:r>
      <w:r w:rsidR="00FA3BBA" w:rsidRPr="00AD3AFE">
        <w:t>; CITS</w:t>
      </w:r>
      <w:r w:rsidR="00AD3AFE" w:rsidRPr="00AD3AFE">
        <w:t>.</w:t>
      </w:r>
    </w:p>
    <w:p w14:paraId="5957A40C" w14:textId="77777777" w:rsidR="00FC7BA1" w:rsidRPr="00D839FF" w:rsidRDefault="00FC7BA1" w:rsidP="00FC7BA1">
      <w:pPr>
        <w:pStyle w:val="Heading1"/>
        <w:tabs>
          <w:tab w:val="num" w:pos="765"/>
        </w:tabs>
        <w:spacing w:after="120"/>
        <w:ind w:left="0"/>
        <w:jc w:val="both"/>
        <w:rPr>
          <w:b/>
          <w:bCs/>
          <w:lang w:val="en-GB"/>
        </w:rPr>
      </w:pPr>
      <w:r w:rsidRPr="00D839FF">
        <w:rPr>
          <w:b/>
          <w:bCs/>
          <w:lang w:val="en-GB"/>
        </w:rPr>
        <w:t>5</w:t>
      </w:r>
      <w:r w:rsidRPr="00D839FF">
        <w:rPr>
          <w:b/>
          <w:bCs/>
          <w:lang w:val="en-GB"/>
        </w:rPr>
        <w:tab/>
        <w:t>Collaboration with other organizations</w:t>
      </w:r>
    </w:p>
    <w:p w14:paraId="123D4BA9" w14:textId="4B91BB52" w:rsidR="00FC7BA1" w:rsidRDefault="00FC7BA1" w:rsidP="00FC7BA1">
      <w:pPr>
        <w:spacing w:after="120"/>
        <w:rPr>
          <w:sz w:val="24"/>
          <w:lang w:val="en-GB"/>
        </w:rPr>
      </w:pPr>
      <w:r w:rsidRPr="00D839FF">
        <w:rPr>
          <w:sz w:val="24"/>
          <w:lang w:val="en-GB"/>
        </w:rPr>
        <w:t>SG17 collaborates with a broad array of standardization bodies and forums on telecommunication security.</w:t>
      </w:r>
    </w:p>
    <w:p w14:paraId="548C4A11" w14:textId="4FC46820" w:rsidR="00FC7BA1" w:rsidRPr="00066982" w:rsidRDefault="00FC7BA1" w:rsidP="00D839FF">
      <w:pPr>
        <w:tabs>
          <w:tab w:val="left" w:pos="426"/>
        </w:tabs>
        <w:spacing w:after="120" w:line="250" w:lineRule="auto"/>
        <w:ind w:left="360" w:hanging="360"/>
        <w:rPr>
          <w:bCs/>
          <w:sz w:val="24"/>
          <w:highlight w:val="yellow"/>
          <w:lang w:val="en-GB"/>
        </w:rPr>
      </w:pPr>
      <w:r w:rsidRPr="00451C57">
        <w:rPr>
          <w:bCs/>
          <w:sz w:val="24"/>
          <w:lang w:val="en-GB"/>
        </w:rPr>
        <w:t>a)</w:t>
      </w:r>
      <w:r w:rsidRPr="00451C57">
        <w:rPr>
          <w:bCs/>
          <w:sz w:val="24"/>
          <w:lang w:val="en-GB"/>
        </w:rPr>
        <w:tab/>
        <w:t>In this reporting period, SG17 received and treated liaison statements on security matters coming from</w:t>
      </w:r>
      <w:r w:rsidR="00D578D0">
        <w:rPr>
          <w:bCs/>
          <w:sz w:val="24"/>
          <w:lang w:val="en-GB"/>
        </w:rPr>
        <w:t>:</w:t>
      </w:r>
      <w:r w:rsidR="00D544A0">
        <w:rPr>
          <w:bCs/>
          <w:sz w:val="24"/>
          <w:lang w:val="en-GB"/>
        </w:rPr>
        <w:t xml:space="preserve"> </w:t>
      </w:r>
      <w:r w:rsidR="001F5203" w:rsidRPr="00D031B3">
        <w:rPr>
          <w:sz w:val="24"/>
        </w:rPr>
        <w:t>ETSI TC CYBER WG EUSR</w:t>
      </w:r>
      <w:r w:rsidR="006E43DD">
        <w:rPr>
          <w:sz w:val="24"/>
        </w:rPr>
        <w:t>, ETSI TC SAI</w:t>
      </w:r>
      <w:r w:rsidR="0092521C">
        <w:rPr>
          <w:sz w:val="24"/>
        </w:rPr>
        <w:t xml:space="preserve">; </w:t>
      </w:r>
      <w:r w:rsidR="00166670" w:rsidRPr="00D031B3">
        <w:rPr>
          <w:bCs/>
          <w:sz w:val="24"/>
          <w:lang w:val="en-GB"/>
        </w:rPr>
        <w:t xml:space="preserve">ISO/IEC JTC1/SC27; </w:t>
      </w:r>
      <w:r w:rsidR="002729BF" w:rsidRPr="00D031B3">
        <w:rPr>
          <w:bCs/>
          <w:sz w:val="24"/>
          <w:lang w:val="en-GB"/>
        </w:rPr>
        <w:t>ISO/IEC JTC1/SC27/WG</w:t>
      </w:r>
      <w:r w:rsidR="001F5203" w:rsidRPr="00D031B3">
        <w:rPr>
          <w:bCs/>
          <w:sz w:val="24"/>
          <w:lang w:val="en-GB"/>
        </w:rPr>
        <w:t>3</w:t>
      </w:r>
      <w:r w:rsidR="002729BF" w:rsidRPr="00D031B3">
        <w:rPr>
          <w:bCs/>
          <w:sz w:val="24"/>
          <w:lang w:val="en-GB"/>
        </w:rPr>
        <w:t xml:space="preserve">; </w:t>
      </w:r>
      <w:r w:rsidRPr="00D031B3">
        <w:rPr>
          <w:bCs/>
          <w:sz w:val="24"/>
          <w:lang w:val="en-GB"/>
        </w:rPr>
        <w:t>ISO/IEC JTC1/SC27/WG5</w:t>
      </w:r>
      <w:r w:rsidR="00C25DF4" w:rsidRPr="00D031B3">
        <w:rPr>
          <w:bCs/>
          <w:sz w:val="24"/>
          <w:lang w:val="en-GB"/>
        </w:rPr>
        <w:t>;</w:t>
      </w:r>
      <w:r w:rsidR="00FE0713" w:rsidRPr="00D031B3">
        <w:rPr>
          <w:bCs/>
          <w:sz w:val="24"/>
          <w:lang w:val="en-GB"/>
        </w:rPr>
        <w:t xml:space="preserve"> </w:t>
      </w:r>
      <w:r w:rsidR="00166670" w:rsidRPr="00D031B3">
        <w:rPr>
          <w:bCs/>
          <w:sz w:val="24"/>
          <w:lang w:val="en-GB"/>
        </w:rPr>
        <w:t>3GPP TSG SA WG5,</w:t>
      </w:r>
      <w:r w:rsidR="002729BF" w:rsidRPr="00D031B3">
        <w:rPr>
          <w:bCs/>
          <w:sz w:val="24"/>
          <w:lang w:val="en-GB"/>
        </w:rPr>
        <w:t xml:space="preserve"> </w:t>
      </w:r>
      <w:r w:rsidR="00625FC9" w:rsidRPr="00D031B3">
        <w:rPr>
          <w:bCs/>
          <w:sz w:val="24"/>
          <w:lang w:val="en-GB"/>
        </w:rPr>
        <w:t>OASIS</w:t>
      </w:r>
      <w:r w:rsidR="00166670" w:rsidRPr="00D031B3">
        <w:rPr>
          <w:bCs/>
          <w:sz w:val="24"/>
          <w:lang w:val="en-GB"/>
        </w:rPr>
        <w:t>;</w:t>
      </w:r>
      <w:r w:rsidR="001F5203" w:rsidRPr="00D031B3">
        <w:rPr>
          <w:bCs/>
          <w:sz w:val="24"/>
          <w:lang w:val="en-GB"/>
        </w:rPr>
        <w:t xml:space="preserve"> IETF</w:t>
      </w:r>
      <w:r w:rsidRPr="00D93D8E">
        <w:rPr>
          <w:bCs/>
          <w:sz w:val="24"/>
          <w:lang w:val="en-GB"/>
        </w:rPr>
        <w:t>.</w:t>
      </w:r>
    </w:p>
    <w:p w14:paraId="25024671" w14:textId="51E0EF36" w:rsidR="003030FA" w:rsidRDefault="00FC7BA1" w:rsidP="00D839FF">
      <w:pPr>
        <w:tabs>
          <w:tab w:val="left" w:pos="426"/>
        </w:tabs>
        <w:spacing w:after="120" w:line="250" w:lineRule="auto"/>
        <w:ind w:left="360" w:hanging="360"/>
        <w:rPr>
          <w:rFonts w:asciiTheme="majorBidi" w:eastAsia="SimSun" w:hAnsiTheme="majorBidi" w:cstheme="majorBidi"/>
          <w:sz w:val="24"/>
        </w:rPr>
      </w:pPr>
      <w:r w:rsidRPr="005318C2">
        <w:rPr>
          <w:bCs/>
          <w:sz w:val="24"/>
          <w:lang w:val="en-GB"/>
        </w:rPr>
        <w:t>b)</w:t>
      </w:r>
      <w:r w:rsidRPr="005318C2">
        <w:rPr>
          <w:bCs/>
          <w:sz w:val="24"/>
          <w:lang w:val="en-GB"/>
        </w:rPr>
        <w:tab/>
        <w:t>In this reporting period, SG17 sent liaison statements to:</w:t>
      </w:r>
      <w:r w:rsidR="007A65E5" w:rsidRPr="005318C2">
        <w:rPr>
          <w:bCs/>
          <w:sz w:val="24"/>
          <w:lang w:val="en-GB"/>
        </w:rPr>
        <w:t xml:space="preserve"> </w:t>
      </w:r>
      <w:r w:rsidR="007A65E5" w:rsidRPr="005318C2">
        <w:rPr>
          <w:bCs/>
          <w:sz w:val="24"/>
        </w:rPr>
        <w:t>ETSI ISG-QKD</w:t>
      </w:r>
      <w:r w:rsidR="0092521C" w:rsidRPr="005318C2">
        <w:rPr>
          <w:bCs/>
          <w:sz w:val="24"/>
        </w:rPr>
        <w:t>,</w:t>
      </w:r>
      <w:r w:rsidR="0092521C" w:rsidRPr="005318C2">
        <w:rPr>
          <w:szCs w:val="22"/>
          <w:lang w:eastAsia="zh-CN"/>
        </w:rPr>
        <w:t xml:space="preserve"> ETSI TC CYBER, </w:t>
      </w:r>
      <w:r w:rsidR="0092521C" w:rsidRPr="005318C2">
        <w:t>ETSI TC HF</w:t>
      </w:r>
      <w:r w:rsidR="00463F71" w:rsidRPr="005318C2">
        <w:t>, ETSI SAI</w:t>
      </w:r>
      <w:r w:rsidR="007A65E5" w:rsidRPr="005318C2">
        <w:rPr>
          <w:bCs/>
          <w:sz w:val="24"/>
        </w:rPr>
        <w:t xml:space="preserve">; </w:t>
      </w:r>
      <w:r w:rsidR="00CA0373" w:rsidRPr="005318C2">
        <w:rPr>
          <w:bCs/>
          <w:sz w:val="24"/>
          <w:lang w:val="en-GB"/>
        </w:rPr>
        <w:t>3GPP TSG SA WG5</w:t>
      </w:r>
      <w:r w:rsidR="0010266A" w:rsidRPr="005318C2">
        <w:rPr>
          <w:bCs/>
          <w:sz w:val="24"/>
          <w:lang w:val="en-GB"/>
        </w:rPr>
        <w:t xml:space="preserve">, 3GPP SA3; </w:t>
      </w:r>
      <w:r w:rsidR="00463F71" w:rsidRPr="005318C2">
        <w:rPr>
          <w:bCs/>
          <w:sz w:val="24"/>
        </w:rPr>
        <w:t xml:space="preserve">IETF, </w:t>
      </w:r>
      <w:r w:rsidR="0092521C" w:rsidRPr="005318C2">
        <w:t>IETF DIEM, IETF ART/SEC Areas, IAB; IEEE (2089.1)</w:t>
      </w:r>
      <w:r w:rsidR="0092521C" w:rsidRPr="005318C2">
        <w:rPr>
          <w:lang w:eastAsia="zh-CN"/>
        </w:rPr>
        <w:t>;</w:t>
      </w:r>
      <w:r w:rsidR="0092521C" w:rsidRPr="005318C2">
        <w:t xml:space="preserve"> </w:t>
      </w:r>
      <w:r w:rsidR="00FA3BBA" w:rsidRPr="005318C2">
        <w:rPr>
          <w:lang w:val="en-GB"/>
        </w:rPr>
        <w:t xml:space="preserve">ISO/IEC JTC 1/SC 24, </w:t>
      </w:r>
      <w:r w:rsidR="0092521C" w:rsidRPr="005318C2">
        <w:rPr>
          <w:szCs w:val="22"/>
          <w:lang w:eastAsia="zh-CN"/>
        </w:rPr>
        <w:t xml:space="preserve">ISO/IEC JTC 1/SC 27, </w:t>
      </w:r>
      <w:r w:rsidR="00C005C4" w:rsidRPr="005318C2">
        <w:rPr>
          <w:bCs/>
          <w:sz w:val="24"/>
        </w:rPr>
        <w:t xml:space="preserve">ISO/IEC JTC1/SC27 WG1, </w:t>
      </w:r>
      <w:r w:rsidR="007A65E5" w:rsidRPr="005318C2">
        <w:rPr>
          <w:bCs/>
          <w:sz w:val="24"/>
        </w:rPr>
        <w:t>ISO/IEC JTC1/SC27 WG2, ISO/IEC JTC1/SC27 WG3</w:t>
      </w:r>
      <w:r w:rsidR="00D34871" w:rsidRPr="005318C2">
        <w:rPr>
          <w:bCs/>
          <w:sz w:val="24"/>
        </w:rPr>
        <w:t xml:space="preserve">, </w:t>
      </w:r>
      <w:r w:rsidR="00B62731" w:rsidRPr="005318C2">
        <w:rPr>
          <w:bCs/>
          <w:sz w:val="24"/>
          <w:lang w:val="en-GB"/>
        </w:rPr>
        <w:t xml:space="preserve">ISO/IEC JTC 1/SC27/WG4, </w:t>
      </w:r>
      <w:r w:rsidR="00D34871" w:rsidRPr="005318C2">
        <w:rPr>
          <w:bCs/>
          <w:sz w:val="24"/>
        </w:rPr>
        <w:t>ISO/IEC JTC1/SC27 WG5</w:t>
      </w:r>
      <w:r w:rsidR="0092521C" w:rsidRPr="005318C2">
        <w:rPr>
          <w:bCs/>
          <w:sz w:val="24"/>
        </w:rPr>
        <w:t xml:space="preserve">, </w:t>
      </w:r>
      <w:r w:rsidR="0092521C" w:rsidRPr="005318C2">
        <w:rPr>
          <w:szCs w:val="22"/>
          <w:lang w:eastAsia="zh-CN"/>
        </w:rPr>
        <w:t xml:space="preserve">ISO/IEC JTC 1/SC 42, ISO/IEC JTC 1/SC 41; </w:t>
      </w:r>
      <w:r w:rsidR="0010266A" w:rsidRPr="005318C2">
        <w:rPr>
          <w:szCs w:val="22"/>
          <w:lang w:eastAsia="zh-CN"/>
        </w:rPr>
        <w:t xml:space="preserve">NIST; </w:t>
      </w:r>
      <w:r w:rsidR="00463F71" w:rsidRPr="005318C2">
        <w:rPr>
          <w:szCs w:val="22"/>
          <w:lang w:eastAsia="zh-CN"/>
        </w:rPr>
        <w:t>CEN/CENELE</w:t>
      </w:r>
      <w:r w:rsidR="00077A1B" w:rsidRPr="005318C2">
        <w:rPr>
          <w:szCs w:val="22"/>
          <w:lang w:eastAsia="zh-CN"/>
        </w:rPr>
        <w:t>C</w:t>
      </w:r>
      <w:r w:rsidR="00463F71">
        <w:rPr>
          <w:szCs w:val="22"/>
          <w:lang w:eastAsia="zh-CN"/>
        </w:rPr>
        <w:t xml:space="preserve"> TC21</w:t>
      </w:r>
      <w:r w:rsidR="00077A1B">
        <w:rPr>
          <w:szCs w:val="22"/>
          <w:lang w:eastAsia="zh-CN"/>
        </w:rPr>
        <w:t xml:space="preserve">; </w:t>
      </w:r>
      <w:r w:rsidR="0092521C" w:rsidRPr="009D33F7">
        <w:rPr>
          <w:szCs w:val="22"/>
          <w:lang w:eastAsia="zh-CN"/>
        </w:rPr>
        <w:t>IEC TC 65</w:t>
      </w:r>
      <w:r w:rsidR="005318C2">
        <w:rPr>
          <w:szCs w:val="22"/>
          <w:lang w:eastAsia="zh-CN"/>
        </w:rPr>
        <w:t>.</w:t>
      </w:r>
    </w:p>
    <w:p w14:paraId="0C97FCE5" w14:textId="77777777" w:rsidR="003030FA" w:rsidRDefault="003030FA">
      <w:pPr>
        <w:spacing w:after="0" w:line="240" w:lineRule="auto"/>
        <w:ind w:left="0" w:firstLine="0"/>
        <w:rPr>
          <w:rFonts w:asciiTheme="majorBidi" w:eastAsia="SimSun" w:hAnsiTheme="majorBidi" w:cstheme="majorBidi"/>
          <w:sz w:val="24"/>
        </w:rPr>
      </w:pPr>
      <w:r>
        <w:rPr>
          <w:rFonts w:asciiTheme="majorBidi" w:eastAsia="SimSun" w:hAnsiTheme="majorBidi" w:cstheme="majorBidi"/>
          <w:sz w:val="24"/>
        </w:rPr>
        <w:br w:type="page"/>
      </w:r>
    </w:p>
    <w:p w14:paraId="200E625C" w14:textId="77777777" w:rsidR="00410039" w:rsidRDefault="00410039" w:rsidP="001F5A0C">
      <w:pPr>
        <w:jc w:val="center"/>
        <w:rPr>
          <w:b/>
          <w:bCs/>
        </w:rPr>
      </w:pPr>
      <w:r w:rsidRPr="001F5A0C">
        <w:rPr>
          <w:b/>
          <w:bCs/>
        </w:rPr>
        <w:t>Annex 1</w:t>
      </w:r>
    </w:p>
    <w:p w14:paraId="62E02FC6" w14:textId="77777777" w:rsidR="00410039" w:rsidRDefault="00410039" w:rsidP="001F5A0C">
      <w:pPr>
        <w:spacing w:after="0"/>
        <w:jc w:val="center"/>
        <w:rPr>
          <w:b/>
          <w:bCs/>
        </w:rPr>
      </w:pPr>
      <w:r>
        <w:rPr>
          <w:b/>
          <w:bCs/>
        </w:rPr>
        <w:t>Achievements of ITU-T Study Groups on Security</w:t>
      </w:r>
    </w:p>
    <w:p w14:paraId="4D959C4A" w14:textId="1709FDE0" w:rsidR="00410039" w:rsidRPr="001F5A0C" w:rsidRDefault="00410039" w:rsidP="001F5A0C">
      <w:pPr>
        <w:jc w:val="center"/>
      </w:pPr>
      <w:r w:rsidRPr="001F5A0C">
        <w:t>(17 April 2025</w:t>
      </w:r>
      <w:r w:rsidR="00994E60">
        <w:t xml:space="preserve"> – 11 December 2025</w:t>
      </w:r>
      <w:r w:rsidRPr="001F5A0C">
        <w:t>)</w:t>
      </w:r>
    </w:p>
    <w:p w14:paraId="44FB6169" w14:textId="77777777" w:rsidR="00410039" w:rsidRPr="001F5A0C" w:rsidRDefault="00410039" w:rsidP="00410039">
      <w:pPr>
        <w:pStyle w:val="ListParagraph"/>
        <w:numPr>
          <w:ilvl w:val="0"/>
          <w:numId w:val="17"/>
        </w:numPr>
        <w:spacing w:after="160" w:line="278" w:lineRule="auto"/>
        <w:rPr>
          <w:b/>
          <w:bCs/>
        </w:rPr>
      </w:pPr>
      <w:r>
        <w:rPr>
          <w:b/>
          <w:bCs/>
        </w:rPr>
        <w:t>TAP Recommendations</w:t>
      </w:r>
    </w:p>
    <w:p w14:paraId="794EB729" w14:textId="30B15C2F" w:rsidR="00410039" w:rsidRPr="005762A9" w:rsidRDefault="00410039" w:rsidP="005762A9">
      <w:pPr>
        <w:rPr>
          <w:b/>
          <w:bCs/>
        </w:rPr>
      </w:pPr>
      <w:r w:rsidRPr="00C11665">
        <w:rPr>
          <w:b/>
          <w:bCs/>
        </w:rPr>
        <w:t>Recommendations approved</w:t>
      </w:r>
    </w:p>
    <w:tbl>
      <w:tblPr>
        <w:tblW w:w="5000" w:type="pct"/>
        <w:tblBorders>
          <w:top w:val="single" w:sz="6" w:space="0" w:color="C6C6C6"/>
          <w:left w:val="single" w:sz="6" w:space="0" w:color="C6C6C6"/>
          <w:bottom w:val="single" w:sz="6" w:space="0" w:color="C6C6C6"/>
          <w:right w:val="single" w:sz="6" w:space="0" w:color="C6C6C6"/>
        </w:tblBorders>
        <w:tblCellMar>
          <w:left w:w="0" w:type="dxa"/>
          <w:right w:w="0" w:type="dxa"/>
        </w:tblCellMar>
        <w:tblLook w:val="04A0" w:firstRow="1" w:lastRow="0" w:firstColumn="1" w:lastColumn="0" w:noHBand="0" w:noVBand="1"/>
      </w:tblPr>
      <w:tblGrid>
        <w:gridCol w:w="853"/>
        <w:gridCol w:w="1691"/>
        <w:gridCol w:w="7078"/>
      </w:tblGrid>
      <w:tr w:rsidR="00410039" w:rsidRPr="005318C2" w14:paraId="1AA67E92" w14:textId="77777777" w:rsidTr="00F76569">
        <w:tc>
          <w:tcPr>
            <w:tcW w:w="853"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5BD59A67" w14:textId="77777777" w:rsidR="00410039" w:rsidRPr="005318C2" w:rsidRDefault="00410039" w:rsidP="00874ECE">
            <w:pPr>
              <w:spacing w:after="0" w:line="240" w:lineRule="auto"/>
              <w:rPr>
                <w:b/>
                <w:bCs/>
                <w:color w:val="444444"/>
                <w:sz w:val="18"/>
                <w:szCs w:val="18"/>
              </w:rPr>
            </w:pPr>
            <w:r w:rsidRPr="005318C2">
              <w:rPr>
                <w:b/>
                <w:bCs/>
                <w:color w:val="444444"/>
                <w:sz w:val="18"/>
                <w:szCs w:val="18"/>
              </w:rPr>
              <w:t>Q/17</w:t>
            </w:r>
          </w:p>
        </w:tc>
        <w:tc>
          <w:tcPr>
            <w:tcW w:w="1691"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2C913AA9" w14:textId="77777777" w:rsidR="00410039" w:rsidRPr="005318C2" w:rsidRDefault="00410039" w:rsidP="00874ECE">
            <w:pPr>
              <w:spacing w:after="0" w:line="240" w:lineRule="auto"/>
              <w:rPr>
                <w:b/>
                <w:bCs/>
                <w:color w:val="444444"/>
                <w:sz w:val="18"/>
                <w:szCs w:val="18"/>
              </w:rPr>
            </w:pPr>
            <w:r w:rsidRPr="005318C2">
              <w:rPr>
                <w:b/>
                <w:bCs/>
                <w:color w:val="444444"/>
                <w:sz w:val="18"/>
                <w:szCs w:val="18"/>
              </w:rPr>
              <w:t>Acronym</w:t>
            </w:r>
          </w:p>
        </w:tc>
        <w:tc>
          <w:tcPr>
            <w:tcW w:w="7078"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5A8425AF" w14:textId="77777777" w:rsidR="00410039" w:rsidRPr="005318C2" w:rsidRDefault="00410039" w:rsidP="00874ECE">
            <w:pPr>
              <w:spacing w:after="0" w:line="240" w:lineRule="auto"/>
              <w:rPr>
                <w:b/>
                <w:bCs/>
                <w:color w:val="444444"/>
                <w:sz w:val="18"/>
                <w:szCs w:val="18"/>
              </w:rPr>
            </w:pPr>
            <w:r w:rsidRPr="005318C2">
              <w:rPr>
                <w:b/>
                <w:bCs/>
                <w:color w:val="444444"/>
                <w:sz w:val="18"/>
                <w:szCs w:val="18"/>
              </w:rPr>
              <w:t>Title</w:t>
            </w:r>
          </w:p>
        </w:tc>
      </w:tr>
      <w:tr w:rsidR="00F76569" w:rsidRPr="005318C2" w14:paraId="0ECB7ED8" w14:textId="77777777" w:rsidTr="00F76569">
        <w:tc>
          <w:tcPr>
            <w:tcW w:w="853"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00527245" w14:textId="201C5DB1" w:rsidR="00F76569" w:rsidRPr="005318C2" w:rsidRDefault="00F76569" w:rsidP="00F76569">
            <w:pPr>
              <w:spacing w:after="0" w:line="240" w:lineRule="auto"/>
              <w:rPr>
                <w:rFonts w:ascii="inherit" w:hAnsi="inherit" w:cs="Arial"/>
                <w:color w:val="444444"/>
                <w:sz w:val="18"/>
                <w:szCs w:val="18"/>
              </w:rPr>
            </w:pPr>
            <w:r w:rsidRPr="005318C2">
              <w:rPr>
                <w:sz w:val="18"/>
                <w:szCs w:val="18"/>
              </w:rPr>
              <w:t>Q3/17</w:t>
            </w:r>
          </w:p>
        </w:tc>
        <w:tc>
          <w:tcPr>
            <w:tcW w:w="1691"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75F682A0" w14:textId="13CFC5C5" w:rsidR="00F76569" w:rsidRPr="005318C2" w:rsidRDefault="00F76569" w:rsidP="00F76569">
            <w:pPr>
              <w:spacing w:after="0" w:line="240" w:lineRule="auto"/>
              <w:rPr>
                <w:rFonts w:ascii="inherit" w:hAnsi="inherit" w:cs="Arial"/>
                <w:color w:val="000000" w:themeColor="text1"/>
                <w:sz w:val="18"/>
                <w:szCs w:val="18"/>
              </w:rPr>
            </w:pPr>
            <w:r w:rsidRPr="005318C2">
              <w:rPr>
                <w:color w:val="000000" w:themeColor="text1"/>
                <w:sz w:val="18"/>
                <w:szCs w:val="18"/>
              </w:rPr>
              <w:t>X.1062</w:t>
            </w:r>
            <w:r w:rsidRPr="005318C2">
              <w:rPr>
                <w:color w:val="000000" w:themeColor="text1"/>
                <w:sz w:val="18"/>
                <w:szCs w:val="18"/>
              </w:rPr>
              <w:br/>
              <w:t>X.shcd</w:t>
            </w:r>
          </w:p>
        </w:tc>
        <w:tc>
          <w:tcPr>
            <w:tcW w:w="7078"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0CFE31DC" w14:textId="598E4742" w:rsidR="00F76569" w:rsidRPr="005318C2" w:rsidRDefault="00F76569" w:rsidP="00F76569">
            <w:pPr>
              <w:spacing w:after="0" w:line="240" w:lineRule="auto"/>
              <w:rPr>
                <w:rFonts w:ascii="inherit" w:hAnsi="inherit" w:cs="Arial"/>
                <w:color w:val="444444"/>
                <w:sz w:val="18"/>
                <w:szCs w:val="18"/>
              </w:rPr>
            </w:pPr>
            <w:r w:rsidRPr="005318C2">
              <w:rPr>
                <w:sz w:val="18"/>
                <w:szCs w:val="18"/>
              </w:rPr>
              <w:t>Framework for Security Human Capability Development</w:t>
            </w:r>
          </w:p>
        </w:tc>
      </w:tr>
      <w:tr w:rsidR="00F76569" w:rsidRPr="005318C2" w14:paraId="1BAAFDB5" w14:textId="77777777" w:rsidTr="00F76569">
        <w:tc>
          <w:tcPr>
            <w:tcW w:w="853"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2FCDE79B" w14:textId="42509DF2" w:rsidR="00F76569" w:rsidRPr="005318C2" w:rsidRDefault="00F76569" w:rsidP="00F76569">
            <w:pPr>
              <w:spacing w:after="0" w:line="240" w:lineRule="auto"/>
              <w:rPr>
                <w:rFonts w:ascii="inherit" w:hAnsi="inherit" w:cs="Arial"/>
                <w:color w:val="444444"/>
                <w:sz w:val="18"/>
                <w:szCs w:val="18"/>
              </w:rPr>
            </w:pPr>
            <w:r w:rsidRPr="005318C2">
              <w:rPr>
                <w:sz w:val="18"/>
                <w:szCs w:val="18"/>
              </w:rPr>
              <w:t>Q4/17</w:t>
            </w:r>
          </w:p>
        </w:tc>
        <w:tc>
          <w:tcPr>
            <w:tcW w:w="1691"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78809B51" w14:textId="77777777" w:rsidR="00F76569" w:rsidRPr="005318C2" w:rsidRDefault="00F76569" w:rsidP="00F76569">
            <w:pPr>
              <w:spacing w:after="0" w:line="240" w:lineRule="auto"/>
              <w:rPr>
                <w:rFonts w:asciiTheme="majorBidi" w:hAnsiTheme="majorBidi"/>
                <w:color w:val="000000" w:themeColor="text1"/>
                <w:sz w:val="18"/>
                <w:szCs w:val="18"/>
                <w:lang w:val="fr-FR"/>
              </w:rPr>
            </w:pPr>
            <w:r w:rsidRPr="005318C2">
              <w:rPr>
                <w:rFonts w:asciiTheme="majorBidi" w:hAnsiTheme="majorBidi"/>
                <w:color w:val="000000" w:themeColor="text1"/>
                <w:sz w:val="18"/>
                <w:szCs w:val="18"/>
                <w:lang w:val="fr-FR"/>
              </w:rPr>
              <w:t xml:space="preserve">X.1238 </w:t>
            </w:r>
          </w:p>
          <w:p w14:paraId="093AF58F" w14:textId="3C0AC4E4" w:rsidR="00F76569" w:rsidRPr="005318C2" w:rsidRDefault="00F76569" w:rsidP="00F76569">
            <w:pPr>
              <w:spacing w:after="0" w:line="240" w:lineRule="auto"/>
              <w:rPr>
                <w:rFonts w:ascii="inherit" w:hAnsi="inherit" w:cs="Arial"/>
                <w:color w:val="000000" w:themeColor="text1"/>
                <w:sz w:val="18"/>
                <w:szCs w:val="18"/>
                <w:lang w:val="fr-FR"/>
              </w:rPr>
            </w:pPr>
            <w:r w:rsidRPr="005318C2">
              <w:rPr>
                <w:rFonts w:asciiTheme="majorBidi" w:hAnsiTheme="majorBidi"/>
                <w:color w:val="000000" w:themeColor="text1"/>
                <w:sz w:val="18"/>
                <w:szCs w:val="18"/>
                <w:lang w:val="fr-FR"/>
              </w:rPr>
              <w:t>X.sgc-rcs</w:t>
            </w:r>
          </w:p>
        </w:tc>
        <w:tc>
          <w:tcPr>
            <w:tcW w:w="7078"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35EB3708" w14:textId="7E91EB23" w:rsidR="00F76569" w:rsidRPr="005318C2" w:rsidRDefault="00F76569" w:rsidP="00F76569">
            <w:pPr>
              <w:spacing w:after="0" w:line="240" w:lineRule="auto"/>
              <w:rPr>
                <w:rFonts w:ascii="inherit" w:hAnsi="inherit" w:cs="Arial"/>
                <w:color w:val="444444"/>
                <w:sz w:val="18"/>
                <w:szCs w:val="18"/>
              </w:rPr>
            </w:pPr>
            <w:r w:rsidRPr="005318C2">
              <w:rPr>
                <w:sz w:val="18"/>
                <w:szCs w:val="18"/>
              </w:rPr>
              <w:t>Guidelines for countering spam over rich communication service (RCS) messaging</w:t>
            </w:r>
          </w:p>
        </w:tc>
      </w:tr>
      <w:tr w:rsidR="00F76569" w:rsidRPr="005318C2" w14:paraId="4E42BF2F" w14:textId="77777777" w:rsidTr="00F76569">
        <w:tc>
          <w:tcPr>
            <w:tcW w:w="853"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09D3CD64" w14:textId="3EF688DD" w:rsidR="00F76569" w:rsidRPr="005318C2" w:rsidRDefault="00F76569" w:rsidP="00F76569">
            <w:pPr>
              <w:spacing w:after="0" w:line="240" w:lineRule="auto"/>
              <w:rPr>
                <w:rFonts w:ascii="inherit" w:hAnsi="inherit" w:cs="Arial"/>
                <w:color w:val="000000" w:themeColor="text1"/>
                <w:sz w:val="18"/>
                <w:szCs w:val="18"/>
              </w:rPr>
            </w:pPr>
            <w:r w:rsidRPr="005318C2">
              <w:rPr>
                <w:sz w:val="18"/>
                <w:szCs w:val="18"/>
              </w:rPr>
              <w:t>Q6/17</w:t>
            </w:r>
          </w:p>
        </w:tc>
        <w:tc>
          <w:tcPr>
            <w:tcW w:w="1691"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09A0F50E" w14:textId="77777777" w:rsidR="00F76569" w:rsidRPr="005318C2" w:rsidRDefault="00F76569" w:rsidP="00F76569">
            <w:pPr>
              <w:spacing w:after="0" w:line="240" w:lineRule="auto"/>
              <w:rPr>
                <w:color w:val="000000" w:themeColor="text1"/>
                <w:sz w:val="18"/>
                <w:szCs w:val="18"/>
                <w:lang w:val="fr-FR"/>
              </w:rPr>
            </w:pPr>
            <w:r w:rsidRPr="005318C2">
              <w:rPr>
                <w:color w:val="000000" w:themeColor="text1"/>
                <w:sz w:val="18"/>
                <w:szCs w:val="18"/>
                <w:lang w:val="fr-FR"/>
              </w:rPr>
              <w:t>X.1128</w:t>
            </w:r>
          </w:p>
          <w:p w14:paraId="1D7B377E" w14:textId="2D08CEDB" w:rsidR="00F76569" w:rsidRPr="005318C2" w:rsidRDefault="00F76569" w:rsidP="00F76569">
            <w:pPr>
              <w:spacing w:after="0" w:line="240" w:lineRule="auto"/>
              <w:rPr>
                <w:rFonts w:ascii="inherit" w:hAnsi="inherit" w:cs="Arial"/>
                <w:color w:val="000000" w:themeColor="text1"/>
                <w:sz w:val="18"/>
                <w:szCs w:val="18"/>
                <w:lang w:val="fr-FR"/>
              </w:rPr>
            </w:pPr>
            <w:r w:rsidRPr="005318C2">
              <w:rPr>
                <w:color w:val="000000" w:themeColor="text1"/>
                <w:sz w:val="18"/>
                <w:szCs w:val="18"/>
                <w:lang w:val="fr-FR"/>
              </w:rPr>
              <w:t>X.mt-feature</w:t>
            </w:r>
          </w:p>
        </w:tc>
        <w:tc>
          <w:tcPr>
            <w:tcW w:w="7078"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1B0C9F2A" w14:textId="3617CE1C" w:rsidR="00F76569" w:rsidRPr="005318C2" w:rsidRDefault="00F76569" w:rsidP="00F76569">
            <w:pPr>
              <w:spacing w:after="0" w:line="240" w:lineRule="auto"/>
              <w:rPr>
                <w:rFonts w:ascii="inherit" w:hAnsi="inherit" w:cs="Arial"/>
                <w:color w:val="000000" w:themeColor="text1"/>
                <w:sz w:val="18"/>
                <w:szCs w:val="18"/>
              </w:rPr>
            </w:pPr>
            <w:r w:rsidRPr="005318C2">
              <w:rPr>
                <w:sz w:val="18"/>
                <w:szCs w:val="18"/>
              </w:rPr>
              <w:t>Security features to assess mobile terminal security</w:t>
            </w:r>
          </w:p>
        </w:tc>
      </w:tr>
      <w:tr w:rsidR="00F76569" w:rsidRPr="005318C2" w14:paraId="34ED6282" w14:textId="77777777" w:rsidTr="00F76569">
        <w:tc>
          <w:tcPr>
            <w:tcW w:w="853"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71AD5F5D" w14:textId="4A4AE036" w:rsidR="00F76569" w:rsidRPr="005318C2" w:rsidRDefault="00F76569" w:rsidP="00F76569">
            <w:pPr>
              <w:spacing w:after="0" w:line="240" w:lineRule="auto"/>
              <w:rPr>
                <w:rFonts w:ascii="inherit" w:hAnsi="inherit" w:cs="Arial"/>
                <w:color w:val="444444"/>
                <w:sz w:val="18"/>
                <w:szCs w:val="18"/>
              </w:rPr>
            </w:pPr>
            <w:r w:rsidRPr="005318C2">
              <w:rPr>
                <w:sz w:val="18"/>
                <w:szCs w:val="18"/>
              </w:rPr>
              <w:t>Q6/17</w:t>
            </w:r>
          </w:p>
        </w:tc>
        <w:tc>
          <w:tcPr>
            <w:tcW w:w="1691"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2D177B8F" w14:textId="77777777" w:rsidR="00F76569" w:rsidRPr="005318C2" w:rsidRDefault="00F76569" w:rsidP="00F76569">
            <w:pPr>
              <w:spacing w:after="0" w:line="240" w:lineRule="auto"/>
              <w:rPr>
                <w:color w:val="000000" w:themeColor="text1"/>
                <w:sz w:val="18"/>
                <w:szCs w:val="18"/>
                <w:lang w:val="es-ES"/>
              </w:rPr>
            </w:pPr>
            <w:r w:rsidRPr="005318C2">
              <w:rPr>
                <w:color w:val="000000" w:themeColor="text1"/>
                <w:sz w:val="18"/>
                <w:szCs w:val="18"/>
                <w:lang w:val="es-ES"/>
              </w:rPr>
              <w:t xml:space="preserve">X.1129 </w:t>
            </w:r>
          </w:p>
          <w:p w14:paraId="23306534" w14:textId="5EAB48FB" w:rsidR="00F76569" w:rsidRPr="005318C2" w:rsidRDefault="00F76569" w:rsidP="00F76569">
            <w:pPr>
              <w:spacing w:after="0" w:line="240" w:lineRule="auto"/>
              <w:rPr>
                <w:rFonts w:ascii="inherit" w:hAnsi="inherit" w:cs="Arial"/>
                <w:color w:val="000000" w:themeColor="text1"/>
                <w:sz w:val="18"/>
                <w:szCs w:val="18"/>
              </w:rPr>
            </w:pPr>
            <w:r w:rsidRPr="005318C2">
              <w:rPr>
                <w:color w:val="000000" w:themeColor="text1"/>
                <w:sz w:val="18"/>
                <w:szCs w:val="18"/>
                <w:lang w:val="es-ES"/>
              </w:rPr>
              <w:t>X.mt-integrity</w:t>
            </w:r>
          </w:p>
        </w:tc>
        <w:tc>
          <w:tcPr>
            <w:tcW w:w="7078"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12A73D75" w14:textId="4C1F4ADA" w:rsidR="00F76569" w:rsidRPr="005318C2" w:rsidRDefault="00F76569" w:rsidP="00F76569">
            <w:pPr>
              <w:spacing w:after="0" w:line="240" w:lineRule="auto"/>
              <w:rPr>
                <w:rFonts w:ascii="inherit" w:hAnsi="inherit" w:cs="Arial"/>
                <w:color w:val="444444"/>
                <w:sz w:val="18"/>
                <w:szCs w:val="18"/>
              </w:rPr>
            </w:pPr>
            <w:r w:rsidRPr="005318C2">
              <w:rPr>
                <w:sz w:val="18"/>
                <w:szCs w:val="18"/>
              </w:rPr>
              <w:t>Security guidelines for mobile terminal integrity protection</w:t>
            </w:r>
          </w:p>
        </w:tc>
      </w:tr>
      <w:tr w:rsidR="00F76569" w:rsidRPr="005318C2" w14:paraId="71A64CBB" w14:textId="77777777" w:rsidTr="00F76569">
        <w:tc>
          <w:tcPr>
            <w:tcW w:w="853"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0A6286D6" w14:textId="13DA8A76" w:rsidR="00F76569" w:rsidRPr="005318C2" w:rsidRDefault="00F76569" w:rsidP="00F76569">
            <w:pPr>
              <w:spacing w:after="0" w:line="240" w:lineRule="auto"/>
              <w:rPr>
                <w:sz w:val="18"/>
                <w:szCs w:val="18"/>
              </w:rPr>
            </w:pPr>
            <w:r w:rsidRPr="005318C2">
              <w:rPr>
                <w:sz w:val="18"/>
                <w:szCs w:val="18"/>
              </w:rPr>
              <w:t>Q7/17</w:t>
            </w:r>
          </w:p>
        </w:tc>
        <w:tc>
          <w:tcPr>
            <w:tcW w:w="1691"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45AD5377" w14:textId="77777777" w:rsidR="00F76569" w:rsidRPr="005318C2" w:rsidRDefault="00F76569" w:rsidP="00F76569">
            <w:pPr>
              <w:spacing w:after="0" w:line="240" w:lineRule="auto"/>
              <w:rPr>
                <w:color w:val="000000" w:themeColor="text1"/>
                <w:sz w:val="18"/>
                <w:szCs w:val="18"/>
                <w:lang w:val="fr-FR"/>
              </w:rPr>
            </w:pPr>
            <w:r w:rsidRPr="005318C2">
              <w:rPr>
                <w:color w:val="000000" w:themeColor="text1"/>
                <w:sz w:val="18"/>
                <w:szCs w:val="18"/>
                <w:lang w:val="fr-FR"/>
              </w:rPr>
              <w:t xml:space="preserve">X.1130 </w:t>
            </w:r>
          </w:p>
          <w:p w14:paraId="00DB6E80" w14:textId="6F483D39" w:rsidR="00F76569" w:rsidRPr="005318C2" w:rsidRDefault="00F76569" w:rsidP="00F76569">
            <w:pPr>
              <w:spacing w:after="0" w:line="240" w:lineRule="auto"/>
              <w:rPr>
                <w:color w:val="000000" w:themeColor="text1"/>
                <w:sz w:val="18"/>
                <w:szCs w:val="18"/>
                <w:lang w:val="fr-FR"/>
              </w:rPr>
            </w:pPr>
            <w:r w:rsidRPr="005318C2">
              <w:rPr>
                <w:color w:val="000000" w:themeColor="text1"/>
                <w:sz w:val="18"/>
                <w:szCs w:val="18"/>
                <w:lang w:val="fr-FR"/>
              </w:rPr>
              <w:t>X.tg-fdma</w:t>
            </w:r>
          </w:p>
        </w:tc>
        <w:tc>
          <w:tcPr>
            <w:tcW w:w="7078"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7D2AE529" w14:textId="5E66DBC6" w:rsidR="00F76569" w:rsidRPr="005318C2" w:rsidRDefault="00F76569" w:rsidP="00F76569">
            <w:pPr>
              <w:spacing w:after="0" w:line="240" w:lineRule="auto"/>
              <w:rPr>
                <w:sz w:val="18"/>
                <w:szCs w:val="18"/>
              </w:rPr>
            </w:pPr>
            <w:r w:rsidRPr="005318C2">
              <w:rPr>
                <w:sz w:val="18"/>
                <w:szCs w:val="18"/>
              </w:rPr>
              <w:t>Technical guidelines for fraud detection of malicious applications in mobile devices</w:t>
            </w:r>
          </w:p>
        </w:tc>
      </w:tr>
      <w:tr w:rsidR="00F76569" w:rsidRPr="005318C2" w14:paraId="61F1C755" w14:textId="77777777" w:rsidTr="00F76569">
        <w:tc>
          <w:tcPr>
            <w:tcW w:w="853"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3AE15FC3" w14:textId="1378F2BB" w:rsidR="00F76569" w:rsidRPr="005318C2" w:rsidRDefault="00F76569" w:rsidP="00F76569">
            <w:pPr>
              <w:spacing w:after="0" w:line="240" w:lineRule="auto"/>
              <w:rPr>
                <w:sz w:val="18"/>
                <w:szCs w:val="18"/>
              </w:rPr>
            </w:pPr>
            <w:r w:rsidRPr="005318C2">
              <w:rPr>
                <w:sz w:val="18"/>
                <w:szCs w:val="18"/>
              </w:rPr>
              <w:t>Q7/17</w:t>
            </w:r>
          </w:p>
        </w:tc>
        <w:tc>
          <w:tcPr>
            <w:tcW w:w="1691"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16F9247F" w14:textId="77777777" w:rsidR="00F76569" w:rsidRPr="005318C2" w:rsidRDefault="00F76569" w:rsidP="00F76569">
            <w:pPr>
              <w:spacing w:after="0" w:line="240" w:lineRule="auto"/>
              <w:rPr>
                <w:color w:val="000000" w:themeColor="text1"/>
                <w:sz w:val="18"/>
                <w:szCs w:val="18"/>
                <w:lang w:val="fr-FR"/>
              </w:rPr>
            </w:pPr>
            <w:r w:rsidRPr="005318C2">
              <w:rPr>
                <w:color w:val="000000" w:themeColor="text1"/>
                <w:sz w:val="18"/>
                <w:szCs w:val="18"/>
                <w:lang w:val="fr-FR"/>
              </w:rPr>
              <w:t xml:space="preserve">X.1457 </w:t>
            </w:r>
          </w:p>
          <w:p w14:paraId="732393BA" w14:textId="20667DE9" w:rsidR="00F76569" w:rsidRPr="005318C2" w:rsidRDefault="00F76569" w:rsidP="00F76569">
            <w:pPr>
              <w:spacing w:after="0" w:line="240" w:lineRule="auto"/>
              <w:rPr>
                <w:color w:val="000000" w:themeColor="text1"/>
                <w:sz w:val="18"/>
                <w:szCs w:val="18"/>
                <w:lang w:val="fr-FR"/>
              </w:rPr>
            </w:pPr>
            <w:r w:rsidRPr="005318C2">
              <w:rPr>
                <w:color w:val="000000" w:themeColor="text1"/>
                <w:sz w:val="18"/>
                <w:szCs w:val="18"/>
                <w:lang w:val="fr-FR"/>
              </w:rPr>
              <w:t>X.str-irs</w:t>
            </w:r>
          </w:p>
        </w:tc>
        <w:tc>
          <w:tcPr>
            <w:tcW w:w="7078"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36E7493F" w14:textId="271A8386" w:rsidR="00F76569" w:rsidRPr="005318C2" w:rsidRDefault="00F76569" w:rsidP="00F76569">
            <w:pPr>
              <w:spacing w:after="0" w:line="240" w:lineRule="auto"/>
              <w:rPr>
                <w:sz w:val="18"/>
                <w:szCs w:val="18"/>
              </w:rPr>
            </w:pPr>
            <w:r w:rsidRPr="005318C2">
              <w:rPr>
                <w:sz w:val="18"/>
                <w:szCs w:val="18"/>
              </w:rPr>
              <w:t>Security threats and requirements for information recommendation service</w:t>
            </w:r>
          </w:p>
        </w:tc>
      </w:tr>
      <w:tr w:rsidR="00F76569" w:rsidRPr="005318C2" w14:paraId="36F81B70" w14:textId="77777777" w:rsidTr="00F76569">
        <w:tc>
          <w:tcPr>
            <w:tcW w:w="853"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5204F646" w14:textId="674173B3" w:rsidR="00F76569" w:rsidRPr="005318C2" w:rsidRDefault="00F76569" w:rsidP="00F76569">
            <w:pPr>
              <w:spacing w:after="0" w:line="240" w:lineRule="auto"/>
              <w:rPr>
                <w:sz w:val="18"/>
                <w:szCs w:val="18"/>
              </w:rPr>
            </w:pPr>
            <w:r w:rsidRPr="005318C2">
              <w:rPr>
                <w:sz w:val="18"/>
                <w:szCs w:val="18"/>
              </w:rPr>
              <w:t>Q8/17</w:t>
            </w:r>
          </w:p>
        </w:tc>
        <w:tc>
          <w:tcPr>
            <w:tcW w:w="1691"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2EAE59F6" w14:textId="77777777" w:rsidR="00F76569" w:rsidRPr="005318C2" w:rsidRDefault="00F76569" w:rsidP="00F76569">
            <w:pPr>
              <w:spacing w:after="0" w:line="240" w:lineRule="auto"/>
              <w:rPr>
                <w:color w:val="000000" w:themeColor="text1"/>
                <w:sz w:val="18"/>
                <w:szCs w:val="18"/>
              </w:rPr>
            </w:pPr>
            <w:r w:rsidRPr="005318C2">
              <w:rPr>
                <w:color w:val="000000" w:themeColor="text1"/>
                <w:sz w:val="18"/>
                <w:szCs w:val="18"/>
              </w:rPr>
              <w:t xml:space="preserve">X.1649 </w:t>
            </w:r>
          </w:p>
          <w:p w14:paraId="2368CF0C" w14:textId="20D88D38" w:rsidR="00F76569" w:rsidRPr="005318C2" w:rsidRDefault="00F76569" w:rsidP="00F76569">
            <w:pPr>
              <w:spacing w:after="0" w:line="240" w:lineRule="auto"/>
              <w:rPr>
                <w:color w:val="000000" w:themeColor="text1"/>
                <w:sz w:val="18"/>
                <w:szCs w:val="18"/>
              </w:rPr>
            </w:pPr>
            <w:r w:rsidRPr="005318C2">
              <w:rPr>
                <w:color w:val="000000" w:themeColor="text1"/>
                <w:sz w:val="18"/>
                <w:szCs w:val="18"/>
              </w:rPr>
              <w:t>X.sgmc</w:t>
            </w:r>
          </w:p>
        </w:tc>
        <w:tc>
          <w:tcPr>
            <w:tcW w:w="7078"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06DBBD41" w14:textId="0DBA59B4" w:rsidR="00F76569" w:rsidRPr="005318C2" w:rsidRDefault="00F76569" w:rsidP="00F76569">
            <w:pPr>
              <w:spacing w:after="0" w:line="240" w:lineRule="auto"/>
              <w:rPr>
                <w:sz w:val="18"/>
                <w:szCs w:val="18"/>
              </w:rPr>
            </w:pPr>
            <w:r w:rsidRPr="005318C2">
              <w:rPr>
                <w:sz w:val="18"/>
                <w:szCs w:val="18"/>
              </w:rPr>
              <w:t>Security guidelines for multi-cloud</w:t>
            </w:r>
          </w:p>
        </w:tc>
      </w:tr>
      <w:tr w:rsidR="00F76569" w:rsidRPr="005318C2" w14:paraId="1970F541" w14:textId="77777777" w:rsidTr="00F76569">
        <w:tc>
          <w:tcPr>
            <w:tcW w:w="853"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6DF192E8" w14:textId="1D7D7F47" w:rsidR="00F76569" w:rsidRPr="005318C2" w:rsidRDefault="00F76569" w:rsidP="00F76569">
            <w:pPr>
              <w:spacing w:after="0" w:line="240" w:lineRule="auto"/>
              <w:rPr>
                <w:sz w:val="18"/>
                <w:szCs w:val="18"/>
              </w:rPr>
            </w:pPr>
            <w:r w:rsidRPr="005318C2">
              <w:rPr>
                <w:sz w:val="18"/>
                <w:szCs w:val="18"/>
              </w:rPr>
              <w:t>Q8/17</w:t>
            </w:r>
          </w:p>
        </w:tc>
        <w:tc>
          <w:tcPr>
            <w:tcW w:w="1691"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40613768" w14:textId="77777777" w:rsidR="00F76569" w:rsidRPr="005318C2" w:rsidRDefault="00F76569" w:rsidP="00F76569">
            <w:pPr>
              <w:spacing w:after="0" w:line="240" w:lineRule="auto"/>
              <w:rPr>
                <w:color w:val="000000" w:themeColor="text1"/>
                <w:sz w:val="18"/>
                <w:szCs w:val="18"/>
              </w:rPr>
            </w:pPr>
            <w:r w:rsidRPr="005318C2">
              <w:rPr>
                <w:color w:val="000000" w:themeColor="text1"/>
                <w:sz w:val="18"/>
                <w:szCs w:val="18"/>
              </w:rPr>
              <w:t xml:space="preserve">X.1753 </w:t>
            </w:r>
          </w:p>
          <w:p w14:paraId="679DBD3F" w14:textId="73BD4DDE" w:rsidR="00F76569" w:rsidRPr="005318C2" w:rsidRDefault="00F76569" w:rsidP="00F76569">
            <w:pPr>
              <w:spacing w:after="0" w:line="240" w:lineRule="auto"/>
              <w:rPr>
                <w:color w:val="000000" w:themeColor="text1"/>
                <w:sz w:val="18"/>
                <w:szCs w:val="18"/>
              </w:rPr>
            </w:pPr>
            <w:r w:rsidRPr="005318C2">
              <w:rPr>
                <w:color w:val="000000" w:themeColor="text1"/>
                <w:sz w:val="18"/>
                <w:szCs w:val="18"/>
              </w:rPr>
              <w:t>X.gdsml</w:t>
            </w:r>
          </w:p>
        </w:tc>
        <w:tc>
          <w:tcPr>
            <w:tcW w:w="7078"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29721A8A" w14:textId="7D1FE8B0" w:rsidR="00F76569" w:rsidRPr="005318C2" w:rsidRDefault="00F76569" w:rsidP="00F76569">
            <w:pPr>
              <w:spacing w:after="0" w:line="240" w:lineRule="auto"/>
              <w:rPr>
                <w:sz w:val="18"/>
                <w:szCs w:val="18"/>
              </w:rPr>
            </w:pPr>
            <w:r w:rsidRPr="005318C2">
              <w:rPr>
                <w:sz w:val="18"/>
                <w:szCs w:val="18"/>
              </w:rPr>
              <w:t>Guidelines for data security using machine learning in big data infrastructure</w:t>
            </w:r>
          </w:p>
        </w:tc>
      </w:tr>
      <w:tr w:rsidR="00F76569" w:rsidRPr="00F76569" w14:paraId="7438C602" w14:textId="77777777" w:rsidTr="00F76569">
        <w:tc>
          <w:tcPr>
            <w:tcW w:w="853"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5C4FC72F" w14:textId="411130AA" w:rsidR="00F76569" w:rsidRPr="005318C2" w:rsidRDefault="00F76569" w:rsidP="00F76569">
            <w:pPr>
              <w:spacing w:after="0" w:line="240" w:lineRule="auto"/>
              <w:rPr>
                <w:sz w:val="18"/>
                <w:szCs w:val="18"/>
              </w:rPr>
            </w:pPr>
            <w:r w:rsidRPr="005318C2">
              <w:rPr>
                <w:sz w:val="18"/>
                <w:szCs w:val="18"/>
              </w:rPr>
              <w:t>Q8/17</w:t>
            </w:r>
          </w:p>
        </w:tc>
        <w:tc>
          <w:tcPr>
            <w:tcW w:w="1691"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7B9937DA" w14:textId="78FB88F4" w:rsidR="00F76569" w:rsidRPr="005318C2" w:rsidRDefault="00F76569" w:rsidP="00F76569">
            <w:pPr>
              <w:spacing w:after="0" w:line="240" w:lineRule="auto"/>
              <w:rPr>
                <w:color w:val="000000" w:themeColor="text1"/>
                <w:sz w:val="18"/>
                <w:szCs w:val="18"/>
              </w:rPr>
            </w:pPr>
            <w:r w:rsidRPr="005318C2">
              <w:rPr>
                <w:rFonts w:asciiTheme="majorBidi" w:hAnsiTheme="majorBidi"/>
                <w:color w:val="000000" w:themeColor="text1"/>
                <w:sz w:val="18"/>
                <w:szCs w:val="18"/>
              </w:rPr>
              <w:t>X.1631rev</w:t>
            </w:r>
          </w:p>
        </w:tc>
        <w:tc>
          <w:tcPr>
            <w:tcW w:w="7078"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4000A7F9" w14:textId="3EC0DCB8" w:rsidR="00F76569" w:rsidRPr="00F76569" w:rsidRDefault="00F76569" w:rsidP="00F76569">
            <w:pPr>
              <w:spacing w:after="0" w:line="240" w:lineRule="auto"/>
              <w:rPr>
                <w:sz w:val="18"/>
                <w:szCs w:val="18"/>
              </w:rPr>
            </w:pPr>
            <w:r w:rsidRPr="005318C2">
              <w:rPr>
                <w:sz w:val="18"/>
                <w:szCs w:val="18"/>
              </w:rPr>
              <w:t>Information security, cybersecurity and privacy protection — Information security controls based on ISO/IEC 27002 for cloud services</w:t>
            </w:r>
          </w:p>
        </w:tc>
      </w:tr>
    </w:tbl>
    <w:p w14:paraId="33DA0C9A" w14:textId="70E9C8E7" w:rsidR="00691B57" w:rsidRDefault="00691B57" w:rsidP="00691B57">
      <w:pPr>
        <w:spacing w:before="60" w:after="60" w:line="250" w:lineRule="auto"/>
        <w:ind w:left="0" w:firstLine="720"/>
      </w:pPr>
      <w:r>
        <w:t>Other ITU-T Study Group</w:t>
      </w:r>
      <w:r w:rsidR="00305CD3">
        <w:t>s</w:t>
      </w:r>
    </w:p>
    <w:tbl>
      <w:tblPr>
        <w:tblW w:w="5005" w:type="pct"/>
        <w:tblBorders>
          <w:top w:val="single" w:sz="6" w:space="0" w:color="C6C6C6"/>
          <w:left w:val="single" w:sz="6" w:space="0" w:color="C6C6C6"/>
          <w:bottom w:val="single" w:sz="6" w:space="0" w:color="C6C6C6"/>
          <w:right w:val="single" w:sz="6" w:space="0" w:color="C6C6C6"/>
        </w:tblBorders>
        <w:tblCellMar>
          <w:left w:w="0" w:type="dxa"/>
          <w:right w:w="0" w:type="dxa"/>
        </w:tblCellMar>
        <w:tblLook w:val="04A0" w:firstRow="1" w:lastRow="0" w:firstColumn="1" w:lastColumn="0" w:noHBand="0" w:noVBand="1"/>
      </w:tblPr>
      <w:tblGrid>
        <w:gridCol w:w="829"/>
        <w:gridCol w:w="1819"/>
        <w:gridCol w:w="6975"/>
        <w:gridCol w:w="9"/>
      </w:tblGrid>
      <w:tr w:rsidR="00691B57" w:rsidRPr="002B17FB" w14:paraId="3EACC1F9" w14:textId="77777777" w:rsidTr="002763E1">
        <w:trPr>
          <w:gridAfter w:val="1"/>
          <w:wAfter w:w="9" w:type="dxa"/>
        </w:trPr>
        <w:tc>
          <w:tcPr>
            <w:tcW w:w="833"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705C3661" w14:textId="5D1AFDE6" w:rsidR="00691B57" w:rsidRPr="00E92DFF" w:rsidRDefault="00691B57" w:rsidP="00BC781B">
            <w:pPr>
              <w:spacing w:after="0" w:line="240" w:lineRule="auto"/>
              <w:rPr>
                <w:b/>
                <w:bCs/>
                <w:color w:val="444444"/>
                <w:sz w:val="18"/>
                <w:szCs w:val="18"/>
              </w:rPr>
            </w:pPr>
            <w:r>
              <w:rPr>
                <w:b/>
                <w:bCs/>
                <w:color w:val="444444"/>
                <w:sz w:val="18"/>
                <w:szCs w:val="18"/>
              </w:rPr>
              <w:t>SGx</w:t>
            </w:r>
            <w:r>
              <w:rPr>
                <w:b/>
                <w:bCs/>
                <w:color w:val="444444"/>
                <w:sz w:val="18"/>
                <w:szCs w:val="18"/>
              </w:rPr>
              <w:br/>
            </w:r>
            <w:r w:rsidRPr="00E92DFF">
              <w:rPr>
                <w:b/>
                <w:bCs/>
                <w:color w:val="444444"/>
                <w:sz w:val="18"/>
                <w:szCs w:val="18"/>
              </w:rPr>
              <w:t>Q</w:t>
            </w:r>
            <w:r>
              <w:rPr>
                <w:b/>
                <w:bCs/>
                <w:color w:val="444444"/>
                <w:sz w:val="18"/>
                <w:szCs w:val="18"/>
              </w:rPr>
              <w:t>/x</w:t>
            </w:r>
          </w:p>
        </w:tc>
        <w:tc>
          <w:tcPr>
            <w:tcW w:w="1719"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1C9F0D25" w14:textId="77777777" w:rsidR="00691B57" w:rsidRPr="00E92DFF" w:rsidRDefault="00691B57" w:rsidP="00BC781B">
            <w:pPr>
              <w:spacing w:after="0" w:line="240" w:lineRule="auto"/>
              <w:rPr>
                <w:b/>
                <w:bCs/>
                <w:color w:val="444444"/>
                <w:sz w:val="18"/>
                <w:szCs w:val="18"/>
              </w:rPr>
            </w:pPr>
            <w:r w:rsidRPr="00E92DFF">
              <w:rPr>
                <w:b/>
                <w:bCs/>
                <w:color w:val="444444"/>
                <w:sz w:val="18"/>
                <w:szCs w:val="18"/>
              </w:rPr>
              <w:t>Acronym</w:t>
            </w:r>
          </w:p>
        </w:tc>
        <w:tc>
          <w:tcPr>
            <w:tcW w:w="7071"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1CC7F91E" w14:textId="77777777" w:rsidR="00691B57" w:rsidRPr="00E92DFF" w:rsidRDefault="00691B57" w:rsidP="00BC781B">
            <w:pPr>
              <w:spacing w:after="0" w:line="240" w:lineRule="auto"/>
              <w:rPr>
                <w:b/>
                <w:bCs/>
                <w:color w:val="444444"/>
                <w:sz w:val="18"/>
                <w:szCs w:val="18"/>
              </w:rPr>
            </w:pPr>
            <w:r w:rsidRPr="00E92DFF">
              <w:rPr>
                <w:b/>
                <w:bCs/>
                <w:color w:val="444444"/>
                <w:sz w:val="18"/>
                <w:szCs w:val="18"/>
              </w:rPr>
              <w:t>Title</w:t>
            </w:r>
          </w:p>
        </w:tc>
      </w:tr>
      <w:tr w:rsidR="002763E1" w:rsidRPr="00CA0580" w14:paraId="0FAB3C12" w14:textId="77777777" w:rsidTr="002763E1">
        <w:trPr>
          <w:gridAfter w:val="1"/>
          <w:wAfter w:w="9" w:type="dxa"/>
        </w:trPr>
        <w:tc>
          <w:tcPr>
            <w:tcW w:w="833"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049A51A4" w14:textId="5D0CD98F" w:rsidR="002763E1" w:rsidRPr="007006D0" w:rsidRDefault="00006C26" w:rsidP="002763E1">
            <w:pPr>
              <w:spacing w:after="0" w:line="240" w:lineRule="auto"/>
              <w:rPr>
                <w:rFonts w:ascii="inherit" w:hAnsi="inherit" w:cs="Arial"/>
                <w:color w:val="444444"/>
                <w:sz w:val="18"/>
                <w:szCs w:val="18"/>
              </w:rPr>
            </w:pPr>
            <w:r>
              <w:rPr>
                <w:rFonts w:ascii="inherit" w:hAnsi="inherit" w:cs="Arial"/>
                <w:color w:val="444444"/>
                <w:sz w:val="18"/>
                <w:szCs w:val="18"/>
              </w:rPr>
              <w:t>SG20</w:t>
            </w:r>
            <w:r>
              <w:rPr>
                <w:rFonts w:ascii="inherit" w:hAnsi="inherit" w:cs="Arial"/>
                <w:color w:val="444444"/>
                <w:sz w:val="18"/>
                <w:szCs w:val="18"/>
              </w:rPr>
              <w:br/>
              <w:t>Q6</w:t>
            </w:r>
          </w:p>
        </w:tc>
        <w:tc>
          <w:tcPr>
            <w:tcW w:w="0" w:type="auto"/>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2F3AAE70" w14:textId="641F66F3" w:rsidR="002763E1" w:rsidRPr="007006D0" w:rsidRDefault="002763E1" w:rsidP="002763E1">
            <w:pPr>
              <w:spacing w:after="0" w:line="240" w:lineRule="auto"/>
              <w:rPr>
                <w:rFonts w:ascii="inherit" w:hAnsi="inherit" w:cs="Arial"/>
                <w:color w:val="444444"/>
                <w:sz w:val="18"/>
                <w:szCs w:val="18"/>
              </w:rPr>
            </w:pPr>
            <w:r w:rsidRPr="002C707B">
              <w:rPr>
                <w:rFonts w:eastAsia="SimSun"/>
                <w:sz w:val="18"/>
                <w:szCs w:val="18"/>
                <w:lang w:val="fr-FR"/>
              </w:rPr>
              <w:t>Y.4814 (Y.IoT-acs-fra)</w:t>
            </w:r>
          </w:p>
        </w:tc>
        <w:tc>
          <w:tcPr>
            <w:tcW w:w="7071"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7942B874" w14:textId="23BD600E" w:rsidR="002763E1" w:rsidRPr="007006D0" w:rsidRDefault="002763E1" w:rsidP="002763E1">
            <w:pPr>
              <w:spacing w:after="0" w:line="240" w:lineRule="auto"/>
              <w:rPr>
                <w:rFonts w:ascii="inherit" w:hAnsi="inherit" w:cs="Arial"/>
                <w:color w:val="444444"/>
                <w:sz w:val="18"/>
                <w:szCs w:val="18"/>
              </w:rPr>
            </w:pPr>
            <w:r w:rsidRPr="000E3EB0">
              <w:rPr>
                <w:rFonts w:eastAsia="SimSun"/>
                <w:bCs/>
                <w:sz w:val="18"/>
                <w:szCs w:val="18"/>
              </w:rPr>
              <w:t>Functional requirements and architecture of access control service of IoT platform enabled by zero trust in decentralized environments</w:t>
            </w:r>
            <w:r>
              <w:rPr>
                <w:rFonts w:eastAsia="SimSun"/>
                <w:bCs/>
                <w:sz w:val="18"/>
                <w:szCs w:val="18"/>
              </w:rPr>
              <w:t xml:space="preserve"> </w:t>
            </w:r>
            <w:r w:rsidRPr="0059687A">
              <w:rPr>
                <w:i/>
                <w:iCs/>
                <w:color w:val="0000FF"/>
                <w:sz w:val="18"/>
                <w:szCs w:val="18"/>
                <w:shd w:val="clear" w:color="auto" w:fill="FFFFFF"/>
              </w:rPr>
              <w:t>Approved on 2025-09-23</w:t>
            </w:r>
          </w:p>
        </w:tc>
      </w:tr>
      <w:tr w:rsidR="002763E1" w:rsidRPr="00CA0580" w14:paraId="1C1BBC8E" w14:textId="77777777" w:rsidTr="002763E1">
        <w:tc>
          <w:tcPr>
            <w:tcW w:w="833"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0A50413D" w14:textId="039F7B2E" w:rsidR="002763E1" w:rsidRPr="007006D0" w:rsidRDefault="002763E1" w:rsidP="002763E1">
            <w:pPr>
              <w:spacing w:after="0" w:line="240" w:lineRule="auto"/>
              <w:rPr>
                <w:rFonts w:ascii="inherit" w:hAnsi="inherit" w:cs="Arial"/>
                <w:color w:val="444444"/>
                <w:sz w:val="18"/>
                <w:szCs w:val="18"/>
              </w:rPr>
            </w:pPr>
          </w:p>
        </w:tc>
        <w:tc>
          <w:tcPr>
            <w:tcW w:w="0" w:type="auto"/>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43E367D3" w14:textId="7D18C3B2" w:rsidR="002763E1" w:rsidRPr="007006D0" w:rsidRDefault="002763E1" w:rsidP="002763E1">
            <w:pPr>
              <w:spacing w:after="0" w:line="240" w:lineRule="auto"/>
              <w:rPr>
                <w:rFonts w:ascii="inherit" w:hAnsi="inherit" w:cs="Arial"/>
                <w:color w:val="444444"/>
                <w:sz w:val="18"/>
                <w:szCs w:val="18"/>
              </w:rPr>
            </w:pPr>
          </w:p>
        </w:tc>
        <w:tc>
          <w:tcPr>
            <w:tcW w:w="7080" w:type="dxa"/>
            <w:gridSpan w:val="2"/>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0612D901" w14:textId="663813F4" w:rsidR="002763E1" w:rsidRPr="007006D0" w:rsidRDefault="002763E1" w:rsidP="002763E1">
            <w:pPr>
              <w:spacing w:after="0" w:line="240" w:lineRule="auto"/>
              <w:rPr>
                <w:rFonts w:ascii="inherit" w:hAnsi="inherit" w:cs="Arial"/>
                <w:color w:val="444444"/>
                <w:sz w:val="18"/>
                <w:szCs w:val="18"/>
              </w:rPr>
            </w:pPr>
          </w:p>
        </w:tc>
      </w:tr>
    </w:tbl>
    <w:p w14:paraId="50369B45" w14:textId="77777777" w:rsidR="00691B57" w:rsidRDefault="00691B57" w:rsidP="002C707B">
      <w:pPr>
        <w:spacing w:before="60" w:after="60" w:line="250" w:lineRule="auto"/>
      </w:pPr>
    </w:p>
    <w:p w14:paraId="67BEF5CF" w14:textId="57DDCE3B" w:rsidR="00410039" w:rsidRPr="005762A9" w:rsidRDefault="00410039" w:rsidP="00AD3AFE">
      <w:pPr>
        <w:spacing w:before="60" w:after="60" w:line="250" w:lineRule="auto"/>
        <w:ind w:left="0" w:firstLine="0"/>
        <w:rPr>
          <w:b/>
          <w:bCs/>
        </w:rPr>
      </w:pPr>
      <w:r>
        <w:rPr>
          <w:b/>
          <w:bCs/>
        </w:rPr>
        <w:t xml:space="preserve">Draft </w:t>
      </w:r>
      <w:r w:rsidRPr="00C11665">
        <w:rPr>
          <w:b/>
          <w:bCs/>
        </w:rPr>
        <w:t>Recommendations not approved</w:t>
      </w:r>
    </w:p>
    <w:tbl>
      <w:tblPr>
        <w:tblW w:w="5000" w:type="pct"/>
        <w:tblBorders>
          <w:top w:val="single" w:sz="6" w:space="0" w:color="C6C6C6"/>
          <w:left w:val="single" w:sz="6" w:space="0" w:color="C6C6C6"/>
          <w:bottom w:val="single" w:sz="6" w:space="0" w:color="C6C6C6"/>
          <w:right w:val="single" w:sz="6" w:space="0" w:color="C6C6C6"/>
        </w:tblBorders>
        <w:tblCellMar>
          <w:left w:w="0" w:type="dxa"/>
          <w:right w:w="0" w:type="dxa"/>
        </w:tblCellMar>
        <w:tblLook w:val="04A0" w:firstRow="1" w:lastRow="0" w:firstColumn="1" w:lastColumn="0" w:noHBand="0" w:noVBand="1"/>
      </w:tblPr>
      <w:tblGrid>
        <w:gridCol w:w="900"/>
        <w:gridCol w:w="1665"/>
        <w:gridCol w:w="7057"/>
      </w:tblGrid>
      <w:tr w:rsidR="00410039" w:rsidRPr="000A2DB6" w14:paraId="770DA088" w14:textId="77777777" w:rsidTr="005318C2">
        <w:tc>
          <w:tcPr>
            <w:tcW w:w="90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23E8F971" w14:textId="77777777" w:rsidR="00410039" w:rsidRPr="000A2DB6" w:rsidRDefault="00410039" w:rsidP="00BC781B">
            <w:pPr>
              <w:spacing w:after="0" w:line="240" w:lineRule="auto"/>
              <w:rPr>
                <w:rFonts w:ascii="inherit" w:hAnsi="inherit" w:cs="Arial"/>
                <w:color w:val="444444"/>
                <w:sz w:val="18"/>
                <w:szCs w:val="18"/>
              </w:rPr>
            </w:pPr>
            <w:r w:rsidRPr="000A2DB6">
              <w:rPr>
                <w:rFonts w:ascii="inherit" w:hAnsi="inherit" w:cs="Arial"/>
                <w:b/>
                <w:bCs/>
                <w:color w:val="444444"/>
                <w:sz w:val="18"/>
                <w:szCs w:val="18"/>
                <w:bdr w:val="none" w:sz="0" w:space="0" w:color="auto" w:frame="1"/>
              </w:rPr>
              <w:t>Q/17</w:t>
            </w:r>
          </w:p>
        </w:tc>
        <w:tc>
          <w:tcPr>
            <w:tcW w:w="1665"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3BB62577" w14:textId="77777777" w:rsidR="00410039" w:rsidRPr="000A2DB6" w:rsidRDefault="00410039" w:rsidP="00BC781B">
            <w:pPr>
              <w:spacing w:after="0" w:line="240" w:lineRule="auto"/>
              <w:rPr>
                <w:rFonts w:ascii="inherit" w:hAnsi="inherit" w:cs="Arial"/>
                <w:color w:val="444444"/>
                <w:sz w:val="18"/>
                <w:szCs w:val="18"/>
              </w:rPr>
            </w:pPr>
            <w:r w:rsidRPr="000A2DB6">
              <w:rPr>
                <w:rFonts w:ascii="inherit" w:hAnsi="inherit" w:cs="Arial"/>
                <w:b/>
                <w:bCs/>
                <w:color w:val="444444"/>
                <w:sz w:val="18"/>
                <w:szCs w:val="18"/>
                <w:bdr w:val="none" w:sz="0" w:space="0" w:color="auto" w:frame="1"/>
              </w:rPr>
              <w:t>Acronym</w:t>
            </w:r>
          </w:p>
        </w:tc>
        <w:tc>
          <w:tcPr>
            <w:tcW w:w="7057"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5C80FA9" w14:textId="77777777" w:rsidR="00410039" w:rsidRPr="000A2DB6" w:rsidRDefault="00410039" w:rsidP="00BC781B">
            <w:pPr>
              <w:spacing w:after="0" w:line="240" w:lineRule="auto"/>
              <w:rPr>
                <w:rFonts w:ascii="inherit" w:hAnsi="inherit" w:cs="Arial"/>
                <w:color w:val="444444"/>
                <w:sz w:val="18"/>
                <w:szCs w:val="18"/>
              </w:rPr>
            </w:pPr>
            <w:r w:rsidRPr="000A2DB6">
              <w:rPr>
                <w:rFonts w:ascii="inherit" w:hAnsi="inherit" w:cs="Arial"/>
                <w:b/>
                <w:bCs/>
                <w:color w:val="444444"/>
                <w:sz w:val="18"/>
                <w:szCs w:val="18"/>
                <w:bdr w:val="none" w:sz="0" w:space="0" w:color="auto" w:frame="1"/>
              </w:rPr>
              <w:t>Title</w:t>
            </w:r>
          </w:p>
        </w:tc>
      </w:tr>
      <w:tr w:rsidR="00410039" w:rsidRPr="000A2DB6" w14:paraId="2DEFA129" w14:textId="77777777" w:rsidTr="005318C2">
        <w:tc>
          <w:tcPr>
            <w:tcW w:w="90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60D46EF3" w14:textId="599D3847" w:rsidR="00410039" w:rsidRPr="000A2DB6" w:rsidRDefault="00410039" w:rsidP="00BC781B">
            <w:pPr>
              <w:spacing w:after="0" w:line="240" w:lineRule="auto"/>
              <w:rPr>
                <w:rFonts w:ascii="inherit" w:hAnsi="inherit" w:cs="Arial"/>
                <w:color w:val="444444"/>
                <w:sz w:val="18"/>
                <w:szCs w:val="18"/>
              </w:rPr>
            </w:pPr>
          </w:p>
        </w:tc>
        <w:tc>
          <w:tcPr>
            <w:tcW w:w="1665"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0B14F8C" w14:textId="521F7981" w:rsidR="00410039" w:rsidRPr="000A2DB6" w:rsidRDefault="00410039" w:rsidP="00BC781B">
            <w:pPr>
              <w:spacing w:after="0" w:line="240" w:lineRule="auto"/>
              <w:rPr>
                <w:rFonts w:ascii="inherit" w:hAnsi="inherit" w:cs="Arial"/>
                <w:color w:val="444444"/>
                <w:sz w:val="18"/>
                <w:szCs w:val="18"/>
              </w:rPr>
            </w:pPr>
          </w:p>
        </w:tc>
        <w:tc>
          <w:tcPr>
            <w:tcW w:w="7057"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3D457D95" w14:textId="3B59E9ED" w:rsidR="00410039" w:rsidRPr="000A2DB6" w:rsidRDefault="00410039" w:rsidP="00BC781B">
            <w:pPr>
              <w:spacing w:after="0" w:line="240" w:lineRule="auto"/>
              <w:rPr>
                <w:rFonts w:ascii="inherit" w:hAnsi="inherit" w:cs="Arial"/>
                <w:color w:val="444444"/>
                <w:sz w:val="18"/>
                <w:szCs w:val="18"/>
              </w:rPr>
            </w:pPr>
          </w:p>
        </w:tc>
      </w:tr>
    </w:tbl>
    <w:p w14:paraId="44C05B78" w14:textId="553A1505" w:rsidR="00410039" w:rsidRPr="002B17FB" w:rsidRDefault="00410039" w:rsidP="005318C2">
      <w:pPr>
        <w:spacing w:before="60" w:after="60" w:line="250" w:lineRule="auto"/>
      </w:pPr>
    </w:p>
    <w:p w14:paraId="36E1213A" w14:textId="65AB9231" w:rsidR="008108E5" w:rsidRDefault="00410039" w:rsidP="00E74EA9">
      <w:pPr>
        <w:spacing w:before="60" w:after="60" w:line="250" w:lineRule="auto"/>
        <w:ind w:left="0" w:firstLine="0"/>
        <w:rPr>
          <w:b/>
          <w:bCs/>
        </w:rPr>
      </w:pPr>
      <w:r w:rsidRPr="00C11665">
        <w:rPr>
          <w:b/>
          <w:bCs/>
        </w:rPr>
        <w:t>Draft Recommendations Determined or Re determined</w:t>
      </w:r>
    </w:p>
    <w:p w14:paraId="6BE4AB51" w14:textId="29E38CCD" w:rsidR="0092514E" w:rsidRPr="00E92DFF" w:rsidRDefault="00C72447" w:rsidP="0092514E">
      <w:pPr>
        <w:spacing w:before="60" w:after="60" w:line="250" w:lineRule="auto"/>
        <w:ind w:left="0" w:firstLine="720"/>
      </w:pPr>
      <w:r w:rsidRPr="00037E88">
        <w:rPr>
          <w:rFonts w:eastAsia="SimSun"/>
          <w:sz w:val="24"/>
        </w:rPr>
        <w:t>Working Party 3/17 Plenary meeting (virtual, 10 October 2025)</w:t>
      </w:r>
    </w:p>
    <w:tbl>
      <w:tblPr>
        <w:tblW w:w="5005" w:type="pct"/>
        <w:tblBorders>
          <w:top w:val="single" w:sz="6" w:space="0" w:color="C6C6C6"/>
          <w:left w:val="single" w:sz="6" w:space="0" w:color="C6C6C6"/>
          <w:bottom w:val="single" w:sz="6" w:space="0" w:color="C6C6C6"/>
          <w:right w:val="single" w:sz="6" w:space="0" w:color="C6C6C6"/>
        </w:tblBorders>
        <w:tblCellMar>
          <w:left w:w="0" w:type="dxa"/>
          <w:right w:w="0" w:type="dxa"/>
        </w:tblCellMar>
        <w:tblLook w:val="04A0" w:firstRow="1" w:lastRow="0" w:firstColumn="1" w:lastColumn="0" w:noHBand="0" w:noVBand="1"/>
      </w:tblPr>
      <w:tblGrid>
        <w:gridCol w:w="887"/>
        <w:gridCol w:w="1597"/>
        <w:gridCol w:w="7139"/>
        <w:gridCol w:w="9"/>
      </w:tblGrid>
      <w:tr w:rsidR="0092514E" w:rsidRPr="000A2DB6" w14:paraId="725D8524" w14:textId="77777777" w:rsidTr="00C72447">
        <w:trPr>
          <w:gridAfter w:val="1"/>
          <w:wAfter w:w="9" w:type="dxa"/>
        </w:trPr>
        <w:tc>
          <w:tcPr>
            <w:tcW w:w="887"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3E8D3AB0" w14:textId="77777777" w:rsidR="0092514E" w:rsidRPr="000A2DB6" w:rsidRDefault="0092514E" w:rsidP="00EC76C8">
            <w:pPr>
              <w:spacing w:after="0" w:line="240" w:lineRule="auto"/>
              <w:rPr>
                <w:rFonts w:ascii="inherit" w:hAnsi="inherit" w:cs="Arial"/>
                <w:color w:val="444444"/>
                <w:sz w:val="18"/>
                <w:szCs w:val="18"/>
              </w:rPr>
            </w:pPr>
            <w:r w:rsidRPr="000A2DB6">
              <w:rPr>
                <w:rFonts w:ascii="inherit" w:hAnsi="inherit" w:cs="Arial"/>
                <w:b/>
                <w:bCs/>
                <w:color w:val="444444"/>
                <w:sz w:val="18"/>
                <w:szCs w:val="18"/>
                <w:bdr w:val="none" w:sz="0" w:space="0" w:color="auto" w:frame="1"/>
              </w:rPr>
              <w:t>Q/17</w:t>
            </w:r>
          </w:p>
        </w:tc>
        <w:tc>
          <w:tcPr>
            <w:tcW w:w="1597"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4B1139F1" w14:textId="77777777" w:rsidR="0092514E" w:rsidRPr="000A2DB6" w:rsidRDefault="0092514E" w:rsidP="00EC76C8">
            <w:pPr>
              <w:spacing w:after="0" w:line="240" w:lineRule="auto"/>
              <w:rPr>
                <w:rFonts w:ascii="inherit" w:hAnsi="inherit" w:cs="Arial"/>
                <w:color w:val="444444"/>
                <w:sz w:val="18"/>
                <w:szCs w:val="18"/>
              </w:rPr>
            </w:pPr>
            <w:r w:rsidRPr="000A2DB6">
              <w:rPr>
                <w:rFonts w:ascii="inherit" w:hAnsi="inherit" w:cs="Arial"/>
                <w:b/>
                <w:bCs/>
                <w:color w:val="444444"/>
                <w:sz w:val="18"/>
                <w:szCs w:val="18"/>
                <w:bdr w:val="none" w:sz="0" w:space="0" w:color="auto" w:frame="1"/>
              </w:rPr>
              <w:t>Acronym</w:t>
            </w:r>
          </w:p>
        </w:tc>
        <w:tc>
          <w:tcPr>
            <w:tcW w:w="7139"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6EE8C1BE" w14:textId="77777777" w:rsidR="0092514E" w:rsidRPr="000A2DB6" w:rsidRDefault="0092514E" w:rsidP="00EC76C8">
            <w:pPr>
              <w:spacing w:after="0" w:line="240" w:lineRule="auto"/>
              <w:rPr>
                <w:rFonts w:ascii="inherit" w:hAnsi="inherit" w:cs="Arial"/>
                <w:color w:val="444444"/>
                <w:sz w:val="18"/>
                <w:szCs w:val="18"/>
              </w:rPr>
            </w:pPr>
            <w:r w:rsidRPr="000A2DB6">
              <w:rPr>
                <w:rFonts w:ascii="inherit" w:hAnsi="inherit" w:cs="Arial"/>
                <w:b/>
                <w:bCs/>
                <w:color w:val="444444"/>
                <w:sz w:val="18"/>
                <w:szCs w:val="18"/>
                <w:bdr w:val="none" w:sz="0" w:space="0" w:color="auto" w:frame="1"/>
              </w:rPr>
              <w:t>Title</w:t>
            </w:r>
          </w:p>
        </w:tc>
      </w:tr>
      <w:tr w:rsidR="0092514E" w:rsidRPr="006D0F15" w14:paraId="4EF42B00" w14:textId="77777777" w:rsidTr="00C72447">
        <w:tc>
          <w:tcPr>
            <w:tcW w:w="887"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tcPr>
          <w:p w14:paraId="79554ABA" w14:textId="00B2FE1F" w:rsidR="0092514E" w:rsidRPr="006D0F15" w:rsidRDefault="00C72447" w:rsidP="0092514E">
            <w:pPr>
              <w:spacing w:after="0" w:line="240" w:lineRule="auto"/>
              <w:rPr>
                <w:rFonts w:ascii="inherit" w:hAnsi="inherit" w:cs="Arial"/>
                <w:b/>
                <w:bCs/>
                <w:color w:val="444444"/>
                <w:sz w:val="18"/>
                <w:szCs w:val="18"/>
                <w:bdr w:val="none" w:sz="0" w:space="0" w:color="auto" w:frame="1"/>
              </w:rPr>
            </w:pPr>
            <w:r w:rsidRPr="006D0F15">
              <w:rPr>
                <w:sz w:val="18"/>
                <w:szCs w:val="18"/>
                <w:lang w:eastAsia="ja-JP"/>
              </w:rPr>
              <w:t>Q3/17</w:t>
            </w:r>
          </w:p>
        </w:tc>
        <w:tc>
          <w:tcPr>
            <w:tcW w:w="1597"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tcPr>
          <w:p w14:paraId="1DC7F3D4" w14:textId="0756120A" w:rsidR="0092514E" w:rsidRPr="006D0F15" w:rsidRDefault="00C72447" w:rsidP="0092514E">
            <w:pPr>
              <w:spacing w:after="0" w:line="240" w:lineRule="auto"/>
              <w:rPr>
                <w:rFonts w:eastAsia="SimSun"/>
                <w:sz w:val="18"/>
                <w:szCs w:val="18"/>
                <w:lang w:val="fr-FR"/>
              </w:rPr>
            </w:pPr>
            <w:r w:rsidRPr="00E46214">
              <w:rPr>
                <w:rFonts w:eastAsia="SimSun"/>
                <w:sz w:val="18"/>
                <w:szCs w:val="18"/>
                <w:lang w:val="fr-FR"/>
              </w:rPr>
              <w:t>ITU-T X.1058 | ISO/IEC 29151</w:t>
            </w:r>
          </w:p>
          <w:p w14:paraId="5820B868" w14:textId="72D491C4" w:rsidR="006D0F15" w:rsidRPr="006D0F15" w:rsidRDefault="006D0F15" w:rsidP="006D0F15">
            <w:pPr>
              <w:spacing w:after="0" w:line="240" w:lineRule="auto"/>
              <w:rPr>
                <w:rFonts w:ascii="inherit" w:hAnsi="inherit" w:cs="Arial"/>
                <w:color w:val="444444"/>
                <w:sz w:val="18"/>
                <w:szCs w:val="18"/>
                <w:bdr w:val="none" w:sz="0" w:space="0" w:color="auto" w:frame="1"/>
                <w:lang w:val="fr-FR"/>
              </w:rPr>
            </w:pPr>
            <w:r w:rsidRPr="006D0F15">
              <w:rPr>
                <w:rFonts w:ascii="inherit" w:hAnsi="inherit" w:cs="Arial"/>
                <w:color w:val="444444"/>
                <w:sz w:val="18"/>
                <w:szCs w:val="18"/>
                <w:bdr w:val="none" w:sz="0" w:space="0" w:color="auto" w:frame="1"/>
                <w:lang w:val="fr-FR"/>
              </w:rPr>
              <w:t>(Revised)</w:t>
            </w:r>
          </w:p>
        </w:tc>
        <w:tc>
          <w:tcPr>
            <w:tcW w:w="7148" w:type="dxa"/>
            <w:gridSpan w:val="2"/>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tcPr>
          <w:p w14:paraId="7A4F4AC4" w14:textId="3733F81E" w:rsidR="0092514E" w:rsidRPr="006D0F15" w:rsidRDefault="00C72447" w:rsidP="0092514E">
            <w:pPr>
              <w:spacing w:after="0" w:line="240" w:lineRule="auto"/>
              <w:rPr>
                <w:rFonts w:ascii="inherit" w:hAnsi="inherit" w:cs="Arial"/>
                <w:b/>
                <w:bCs/>
                <w:color w:val="444444"/>
                <w:sz w:val="18"/>
                <w:szCs w:val="18"/>
                <w:bdr w:val="none" w:sz="0" w:space="0" w:color="auto" w:frame="1"/>
              </w:rPr>
            </w:pPr>
            <w:r w:rsidRPr="006D0F15">
              <w:rPr>
                <w:rFonts w:eastAsia="SimSun"/>
                <w:sz w:val="18"/>
                <w:szCs w:val="18"/>
              </w:rPr>
              <w:t>Information security, cybersecurity and privacy protection – Controls, requirements, and guidance for personally identifiable information protection</w:t>
            </w:r>
          </w:p>
        </w:tc>
      </w:tr>
    </w:tbl>
    <w:p w14:paraId="66EFAE11" w14:textId="22F66218" w:rsidR="003B4B50" w:rsidRDefault="003B4B50" w:rsidP="00E74EA9">
      <w:pPr>
        <w:spacing w:before="60" w:after="60" w:line="250" w:lineRule="auto"/>
        <w:ind w:left="0" w:firstLine="708"/>
      </w:pPr>
      <w:r>
        <w:t>Decision at SG17 meeting (virtual, 6 February 2026)</w:t>
      </w:r>
    </w:p>
    <w:p w14:paraId="1520F393" w14:textId="12734783" w:rsidR="00F65257" w:rsidRPr="00F65257" w:rsidRDefault="00F65257" w:rsidP="00E74EA9">
      <w:pPr>
        <w:spacing w:before="60" w:after="60" w:line="250" w:lineRule="auto"/>
        <w:ind w:left="0" w:firstLine="708"/>
      </w:pPr>
      <w:r w:rsidRPr="0032505C">
        <w:t>0</w:t>
      </w:r>
      <w:r w:rsidR="00C72447">
        <w:t>3</w:t>
      </w:r>
      <w:r w:rsidRPr="0032505C">
        <w:t xml:space="preserve"> – 1</w:t>
      </w:r>
      <w:r w:rsidR="00C72447">
        <w:t>1</w:t>
      </w:r>
      <w:r w:rsidRPr="0032505C">
        <w:t xml:space="preserve"> </w:t>
      </w:r>
      <w:r w:rsidR="00C72447">
        <w:t>December</w:t>
      </w:r>
      <w:r w:rsidRPr="0032505C">
        <w:t xml:space="preserve"> 2025 SG17 meeting</w:t>
      </w:r>
    </w:p>
    <w:tbl>
      <w:tblPr>
        <w:tblW w:w="5000" w:type="pct"/>
        <w:tblBorders>
          <w:top w:val="single" w:sz="6" w:space="0" w:color="C6C6C6"/>
          <w:left w:val="single" w:sz="6" w:space="0" w:color="C6C6C6"/>
          <w:bottom w:val="single" w:sz="6" w:space="0" w:color="C6C6C6"/>
          <w:right w:val="single" w:sz="6" w:space="0" w:color="C6C6C6"/>
        </w:tblBorders>
        <w:tblCellMar>
          <w:left w:w="0" w:type="dxa"/>
          <w:right w:w="0" w:type="dxa"/>
        </w:tblCellMar>
        <w:tblLook w:val="04A0" w:firstRow="1" w:lastRow="0" w:firstColumn="1" w:lastColumn="0" w:noHBand="0" w:noVBand="1"/>
      </w:tblPr>
      <w:tblGrid>
        <w:gridCol w:w="900"/>
        <w:gridCol w:w="1665"/>
        <w:gridCol w:w="7057"/>
      </w:tblGrid>
      <w:tr w:rsidR="00410039" w:rsidRPr="005318C2" w14:paraId="71A733BA" w14:textId="77777777" w:rsidTr="006F2C81">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2B4F5AC7" w14:textId="77777777" w:rsidR="00410039" w:rsidRPr="005318C2" w:rsidRDefault="00410039" w:rsidP="00BC781B">
            <w:pPr>
              <w:spacing w:after="0" w:line="240" w:lineRule="auto"/>
              <w:rPr>
                <w:rFonts w:ascii="inherit" w:hAnsi="inherit" w:cs="Arial"/>
                <w:color w:val="444444"/>
                <w:sz w:val="18"/>
                <w:szCs w:val="18"/>
              </w:rPr>
            </w:pPr>
            <w:r w:rsidRPr="005318C2">
              <w:rPr>
                <w:rFonts w:ascii="inherit" w:hAnsi="inherit" w:cs="Arial"/>
                <w:b/>
                <w:bCs/>
                <w:color w:val="444444"/>
                <w:sz w:val="18"/>
                <w:szCs w:val="18"/>
                <w:bdr w:val="none" w:sz="0" w:space="0" w:color="auto" w:frame="1"/>
              </w:rPr>
              <w:t>Q/17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1E5A43FC" w14:textId="77777777" w:rsidR="00410039" w:rsidRPr="005318C2" w:rsidRDefault="00410039" w:rsidP="00BC781B">
            <w:pPr>
              <w:spacing w:after="0" w:line="240" w:lineRule="auto"/>
              <w:rPr>
                <w:rFonts w:ascii="inherit" w:hAnsi="inherit" w:cs="Arial"/>
                <w:color w:val="444444"/>
                <w:sz w:val="18"/>
                <w:szCs w:val="18"/>
              </w:rPr>
            </w:pPr>
            <w:r w:rsidRPr="005318C2">
              <w:rPr>
                <w:rFonts w:ascii="inherit" w:hAnsi="inherit" w:cs="Arial"/>
                <w:b/>
                <w:bCs/>
                <w:color w:val="444444"/>
                <w:sz w:val="18"/>
                <w:szCs w:val="18"/>
                <w:bdr w:val="none" w:sz="0" w:space="0" w:color="auto" w:frame="1"/>
              </w:rPr>
              <w:t>Acronym</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07EEDD29" w14:textId="77777777" w:rsidR="00410039" w:rsidRPr="005318C2" w:rsidRDefault="00410039" w:rsidP="00BC781B">
            <w:pPr>
              <w:spacing w:after="0" w:line="240" w:lineRule="auto"/>
              <w:rPr>
                <w:rFonts w:ascii="inherit" w:hAnsi="inherit" w:cs="Arial"/>
                <w:color w:val="444444"/>
                <w:sz w:val="18"/>
                <w:szCs w:val="18"/>
              </w:rPr>
            </w:pPr>
            <w:r w:rsidRPr="005318C2">
              <w:rPr>
                <w:rFonts w:ascii="inherit" w:hAnsi="inherit" w:cs="Arial"/>
                <w:b/>
                <w:bCs/>
                <w:color w:val="444444"/>
                <w:sz w:val="18"/>
                <w:szCs w:val="18"/>
                <w:bdr w:val="none" w:sz="0" w:space="0" w:color="auto" w:frame="1"/>
              </w:rPr>
              <w:t>Title</w:t>
            </w:r>
          </w:p>
        </w:tc>
      </w:tr>
      <w:tr w:rsidR="00EB5BB6" w:rsidRPr="005318C2" w14:paraId="31C84D8D" w14:textId="77777777" w:rsidTr="005B75F0">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36784B80" w14:textId="4831C385" w:rsidR="00EB5BB6" w:rsidRPr="005318C2" w:rsidRDefault="00EB5BB6" w:rsidP="00EB5BB6">
            <w:pPr>
              <w:spacing w:after="0" w:line="240" w:lineRule="auto"/>
              <w:rPr>
                <w:rFonts w:ascii="inherit" w:hAnsi="inherit" w:cs="Arial"/>
                <w:color w:val="444444"/>
                <w:sz w:val="18"/>
                <w:szCs w:val="18"/>
              </w:rPr>
            </w:pPr>
            <w:r w:rsidRPr="005318C2">
              <w:rPr>
                <w:sz w:val="18"/>
                <w:szCs w:val="18"/>
              </w:rPr>
              <w:t>Q2/17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3FF53AC0" w14:textId="5DADF61B" w:rsidR="00EB5BB6" w:rsidRPr="005318C2" w:rsidRDefault="00CA0373" w:rsidP="00EB5BB6">
            <w:pPr>
              <w:spacing w:after="0" w:line="240" w:lineRule="auto"/>
              <w:rPr>
                <w:rFonts w:ascii="inherit" w:hAnsi="inherit" w:cs="Arial"/>
                <w:color w:val="000000" w:themeColor="text1"/>
                <w:sz w:val="18"/>
                <w:szCs w:val="18"/>
              </w:rPr>
            </w:pPr>
            <w:r w:rsidRPr="005318C2">
              <w:rPr>
                <w:color w:val="000000" w:themeColor="text1"/>
                <w:sz w:val="18"/>
                <w:szCs w:val="18"/>
              </w:rPr>
              <w:t>X.1821</w:t>
            </w:r>
            <w:r w:rsidRPr="005318C2">
              <w:rPr>
                <w:color w:val="000000" w:themeColor="text1"/>
                <w:sz w:val="18"/>
                <w:szCs w:val="18"/>
              </w:rPr>
              <w:br/>
            </w:r>
            <w:r w:rsidR="00EB5BB6" w:rsidRPr="005318C2">
              <w:rPr>
                <w:color w:val="000000" w:themeColor="text1"/>
                <w:sz w:val="18"/>
                <w:szCs w:val="18"/>
              </w:rPr>
              <w:t>X.5Gsec-asra</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3DDBBC01" w14:textId="095CE0F8" w:rsidR="00EB5BB6" w:rsidRPr="005318C2" w:rsidRDefault="00EB5BB6" w:rsidP="00EB5BB6">
            <w:pPr>
              <w:spacing w:after="0" w:line="240" w:lineRule="auto"/>
              <w:rPr>
                <w:rFonts w:ascii="inherit" w:hAnsi="inherit" w:cs="Arial"/>
                <w:color w:val="444444"/>
                <w:sz w:val="18"/>
                <w:szCs w:val="18"/>
              </w:rPr>
            </w:pPr>
            <w:r w:rsidRPr="005318C2">
              <w:rPr>
                <w:sz w:val="18"/>
                <w:szCs w:val="18"/>
              </w:rPr>
              <w:t xml:space="preserve">Guidelines and Technical Requirements for Analysis of </w:t>
            </w:r>
            <w:r w:rsidR="00884ECE" w:rsidRPr="005318C2">
              <w:rPr>
                <w:sz w:val="18"/>
                <w:szCs w:val="18"/>
              </w:rPr>
              <w:t>IMT-2020/</w:t>
            </w:r>
            <w:r w:rsidRPr="005318C2">
              <w:rPr>
                <w:sz w:val="18"/>
                <w:szCs w:val="18"/>
              </w:rPr>
              <w:t xml:space="preserve">5G Network Asset Security Risk </w:t>
            </w:r>
          </w:p>
        </w:tc>
      </w:tr>
      <w:tr w:rsidR="00EB5BB6" w:rsidRPr="005318C2" w14:paraId="6E06D092" w14:textId="77777777" w:rsidTr="005B75F0">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69D1383C" w14:textId="0A5E2B50" w:rsidR="00EB5BB6" w:rsidRPr="005318C2" w:rsidRDefault="00EB5BB6" w:rsidP="00EB5BB6">
            <w:pPr>
              <w:spacing w:after="0" w:line="240" w:lineRule="auto"/>
              <w:rPr>
                <w:rFonts w:ascii="inherit" w:hAnsi="inherit" w:cs="Arial"/>
                <w:color w:val="444444"/>
                <w:sz w:val="18"/>
                <w:szCs w:val="18"/>
              </w:rPr>
            </w:pPr>
            <w:r w:rsidRPr="005318C2">
              <w:rPr>
                <w:sz w:val="18"/>
                <w:szCs w:val="18"/>
              </w:rPr>
              <w:t>Q4/17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1A674DFC" w14:textId="7B9E1A89" w:rsidR="00EB5BB6" w:rsidRPr="00EF3273" w:rsidRDefault="00EB5BB6" w:rsidP="00EB5BB6">
            <w:pPr>
              <w:spacing w:after="0" w:line="240" w:lineRule="auto"/>
              <w:rPr>
                <w:rFonts w:ascii="inherit" w:hAnsi="inherit" w:cs="Arial"/>
                <w:color w:val="000000" w:themeColor="text1"/>
                <w:sz w:val="18"/>
                <w:szCs w:val="18"/>
              </w:rPr>
            </w:pPr>
            <w:r w:rsidRPr="00EF3273">
              <w:rPr>
                <w:color w:val="000000" w:themeColor="text1"/>
                <w:sz w:val="18"/>
                <w:szCs w:val="18"/>
              </w:rPr>
              <w:t>X.st-ssc</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08277D83" w14:textId="5ED0B14F" w:rsidR="00EB5BB6" w:rsidRPr="005318C2" w:rsidRDefault="00EB5BB6" w:rsidP="00EB5BB6">
            <w:pPr>
              <w:spacing w:after="0" w:line="240" w:lineRule="auto"/>
              <w:rPr>
                <w:rFonts w:ascii="inherit" w:hAnsi="inherit" w:cs="Arial"/>
                <w:color w:val="444444"/>
                <w:sz w:val="18"/>
                <w:szCs w:val="18"/>
              </w:rPr>
            </w:pPr>
            <w:r w:rsidRPr="005318C2">
              <w:rPr>
                <w:sz w:val="18"/>
                <w:szCs w:val="18"/>
              </w:rPr>
              <w:t>Security threats of software supply chain</w:t>
            </w:r>
          </w:p>
        </w:tc>
      </w:tr>
      <w:tr w:rsidR="00EB5BB6" w:rsidRPr="005318C2" w14:paraId="59C31153" w14:textId="77777777" w:rsidTr="005B75F0">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1F75FB77" w14:textId="3940A088" w:rsidR="00EB5BB6" w:rsidRPr="005318C2" w:rsidRDefault="00EB5BB6" w:rsidP="00EB5BB6">
            <w:pPr>
              <w:spacing w:after="0" w:line="240" w:lineRule="auto"/>
              <w:rPr>
                <w:rFonts w:ascii="inherit" w:hAnsi="inherit" w:cs="Arial"/>
                <w:color w:val="auto"/>
                <w:sz w:val="18"/>
                <w:szCs w:val="18"/>
              </w:rPr>
            </w:pPr>
            <w:r w:rsidRPr="005318C2">
              <w:rPr>
                <w:sz w:val="18"/>
                <w:szCs w:val="18"/>
              </w:rPr>
              <w:t>Q6/17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0C3CCAAB" w14:textId="6129B1CE" w:rsidR="00EB5BB6" w:rsidRPr="00EF3273" w:rsidRDefault="00CA0373" w:rsidP="00EB5BB6">
            <w:pPr>
              <w:spacing w:after="0" w:line="240" w:lineRule="auto"/>
              <w:rPr>
                <w:rFonts w:ascii="inherit" w:hAnsi="inherit" w:cs="Arial"/>
                <w:color w:val="000000" w:themeColor="text1"/>
                <w:sz w:val="18"/>
                <w:szCs w:val="18"/>
              </w:rPr>
            </w:pPr>
            <w:r w:rsidRPr="00EF3273">
              <w:rPr>
                <w:color w:val="000000" w:themeColor="text1"/>
                <w:sz w:val="18"/>
                <w:szCs w:val="18"/>
              </w:rPr>
              <w:t>X.1350</w:t>
            </w:r>
            <w:r w:rsidRPr="00EF3273">
              <w:rPr>
                <w:color w:val="000000" w:themeColor="text1"/>
                <w:sz w:val="18"/>
                <w:szCs w:val="18"/>
              </w:rPr>
              <w:br/>
            </w:r>
            <w:r w:rsidR="00EB5BB6" w:rsidRPr="00EF3273">
              <w:rPr>
                <w:color w:val="000000" w:themeColor="text1"/>
                <w:sz w:val="18"/>
                <w:szCs w:val="18"/>
              </w:rPr>
              <w:t>X.sr-iiot</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1337ABB6" w14:textId="6DCE3CCF" w:rsidR="00EB5BB6" w:rsidRPr="005318C2" w:rsidRDefault="00EB5BB6" w:rsidP="00EB5BB6">
            <w:pPr>
              <w:spacing w:after="0" w:line="240" w:lineRule="auto"/>
              <w:rPr>
                <w:rFonts w:ascii="inherit" w:hAnsi="inherit" w:cs="Arial"/>
                <w:color w:val="auto"/>
                <w:sz w:val="18"/>
                <w:szCs w:val="18"/>
              </w:rPr>
            </w:pPr>
            <w:r w:rsidRPr="005318C2">
              <w:rPr>
                <w:sz w:val="18"/>
                <w:szCs w:val="18"/>
              </w:rPr>
              <w:t>Security requirements for the industrial Internet of things based smart manufacturing reference model</w:t>
            </w:r>
          </w:p>
        </w:tc>
      </w:tr>
      <w:tr w:rsidR="00EB5BB6" w:rsidRPr="005318C2" w14:paraId="4AEE1CA7" w14:textId="77777777" w:rsidTr="005B75F0">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02CDE2FF" w14:textId="1BFFB7EE" w:rsidR="00EB5BB6" w:rsidRPr="005318C2" w:rsidRDefault="00EB5BB6" w:rsidP="00EB5BB6">
            <w:pPr>
              <w:spacing w:after="0" w:line="240" w:lineRule="auto"/>
              <w:rPr>
                <w:rFonts w:ascii="inherit" w:hAnsi="inherit" w:cs="Arial"/>
                <w:color w:val="444444"/>
                <w:sz w:val="18"/>
                <w:szCs w:val="18"/>
              </w:rPr>
            </w:pPr>
            <w:r w:rsidRPr="005318C2">
              <w:rPr>
                <w:sz w:val="18"/>
                <w:szCs w:val="18"/>
              </w:rPr>
              <w:t>Q7/17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2F89F19B" w14:textId="34CA25B2" w:rsidR="00EB5BB6" w:rsidRPr="00EF3273" w:rsidRDefault="000137CB" w:rsidP="00EB5BB6">
            <w:pPr>
              <w:spacing w:after="0" w:line="240" w:lineRule="auto"/>
              <w:rPr>
                <w:rFonts w:ascii="inherit" w:hAnsi="inherit" w:cs="Arial"/>
                <w:color w:val="000000" w:themeColor="text1"/>
                <w:sz w:val="18"/>
                <w:szCs w:val="18"/>
              </w:rPr>
            </w:pPr>
            <w:r w:rsidRPr="00EF3273">
              <w:rPr>
                <w:color w:val="000000" w:themeColor="text1"/>
                <w:sz w:val="18"/>
                <w:szCs w:val="18"/>
              </w:rPr>
              <w:t>X.2200</w:t>
            </w:r>
            <w:r w:rsidRPr="00EF3273">
              <w:rPr>
                <w:color w:val="000000" w:themeColor="text1"/>
                <w:sz w:val="18"/>
                <w:szCs w:val="18"/>
              </w:rPr>
              <w:br/>
            </w:r>
            <w:r w:rsidR="00EB5BB6" w:rsidRPr="00EF3273">
              <w:rPr>
                <w:color w:val="000000" w:themeColor="text1"/>
                <w:sz w:val="18"/>
                <w:szCs w:val="18"/>
              </w:rPr>
              <w:t>X.ig-dw</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5A069E27" w14:textId="78A03EC9" w:rsidR="00EB5BB6" w:rsidRPr="005318C2" w:rsidRDefault="00EB5BB6" w:rsidP="00EB5BB6">
            <w:pPr>
              <w:spacing w:after="0" w:line="240" w:lineRule="auto"/>
              <w:rPr>
                <w:rFonts w:ascii="inherit" w:hAnsi="inherit" w:cs="Arial"/>
                <w:color w:val="444444"/>
                <w:sz w:val="18"/>
                <w:szCs w:val="18"/>
              </w:rPr>
            </w:pPr>
            <w:r w:rsidRPr="005318C2">
              <w:rPr>
                <w:sz w:val="18"/>
                <w:szCs w:val="18"/>
              </w:rPr>
              <w:t>Implementation guidelines for digital watermarking</w:t>
            </w:r>
          </w:p>
        </w:tc>
      </w:tr>
      <w:tr w:rsidR="000137CB" w:rsidRPr="005318C2" w14:paraId="57F99598" w14:textId="77777777" w:rsidTr="005B75F0">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112CB991" w14:textId="30AFAC51" w:rsidR="000137CB" w:rsidRPr="005318C2" w:rsidRDefault="000137CB" w:rsidP="00EB5BB6">
            <w:pPr>
              <w:spacing w:after="0" w:line="240" w:lineRule="auto"/>
              <w:rPr>
                <w:sz w:val="18"/>
                <w:szCs w:val="18"/>
              </w:rPr>
            </w:pPr>
            <w:r w:rsidRPr="005318C2">
              <w:rPr>
                <w:sz w:val="18"/>
                <w:szCs w:val="18"/>
              </w:rPr>
              <w:t>Q7/17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7BD7B235" w14:textId="02EAAE29" w:rsidR="000137CB" w:rsidRPr="00EF3273" w:rsidRDefault="000137CB" w:rsidP="00EB5BB6">
            <w:pPr>
              <w:spacing w:after="0" w:line="240" w:lineRule="auto"/>
              <w:rPr>
                <w:color w:val="000000" w:themeColor="text1"/>
                <w:sz w:val="18"/>
                <w:szCs w:val="18"/>
              </w:rPr>
            </w:pPr>
            <w:r w:rsidRPr="00EF3273">
              <w:rPr>
                <w:color w:val="000000" w:themeColor="text1"/>
                <w:sz w:val="18"/>
                <w:szCs w:val="18"/>
              </w:rPr>
              <w:t>X.1910</w:t>
            </w:r>
            <w:r w:rsidRPr="00EF3273">
              <w:rPr>
                <w:color w:val="000000" w:themeColor="text1"/>
                <w:sz w:val="18"/>
                <w:szCs w:val="18"/>
              </w:rPr>
              <w:br/>
              <w:t>X.tc-idd</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1CDCA6D9" w14:textId="3CFB7B15" w:rsidR="000137CB" w:rsidRPr="005318C2" w:rsidRDefault="00B52753" w:rsidP="00EB5BB6">
            <w:pPr>
              <w:spacing w:after="0" w:line="240" w:lineRule="auto"/>
              <w:rPr>
                <w:sz w:val="18"/>
                <w:szCs w:val="18"/>
              </w:rPr>
            </w:pPr>
            <w:r w:rsidRPr="005318C2">
              <w:rPr>
                <w:sz w:val="18"/>
                <w:szCs w:val="18"/>
                <w:lang w:val="en-GB"/>
              </w:rPr>
              <w:t>Technical capabilities of interactive deception risk detection</w:t>
            </w:r>
          </w:p>
        </w:tc>
      </w:tr>
      <w:tr w:rsidR="000137CB" w:rsidRPr="005318C2" w14:paraId="41E3F64D" w14:textId="77777777" w:rsidTr="005B75F0">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6FEE46FF" w14:textId="3F332528" w:rsidR="000137CB" w:rsidRPr="005318C2" w:rsidRDefault="000137CB" w:rsidP="00EB5BB6">
            <w:pPr>
              <w:spacing w:after="0" w:line="240" w:lineRule="auto"/>
              <w:rPr>
                <w:sz w:val="18"/>
                <w:szCs w:val="18"/>
              </w:rPr>
            </w:pPr>
            <w:r w:rsidRPr="005318C2">
              <w:rPr>
                <w:sz w:val="18"/>
                <w:szCs w:val="18"/>
              </w:rPr>
              <w:t>Q.8/17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2326A3A4" w14:textId="3866FF02" w:rsidR="000137CB" w:rsidRPr="00EF3273" w:rsidRDefault="004650C0" w:rsidP="00EB5BB6">
            <w:pPr>
              <w:spacing w:after="0" w:line="240" w:lineRule="auto"/>
              <w:rPr>
                <w:color w:val="000000" w:themeColor="text1"/>
                <w:sz w:val="18"/>
                <w:szCs w:val="18"/>
              </w:rPr>
            </w:pPr>
            <w:r w:rsidRPr="00EF3273">
              <w:rPr>
                <w:color w:val="000000" w:themeColor="text1"/>
                <w:sz w:val="18"/>
                <w:szCs w:val="18"/>
                <w:lang w:val="en-GB"/>
              </w:rPr>
              <w:t>X.1651</w:t>
            </w:r>
            <w:r w:rsidRPr="00EF3273">
              <w:rPr>
                <w:color w:val="000000" w:themeColor="text1"/>
                <w:sz w:val="18"/>
                <w:szCs w:val="18"/>
                <w:lang w:val="en-GB"/>
              </w:rPr>
              <w:br/>
              <w:t>X.soar-cc</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1C609FED" w14:textId="09FC19EC" w:rsidR="000137CB" w:rsidRPr="005318C2" w:rsidRDefault="00B52753" w:rsidP="00EB5BB6">
            <w:pPr>
              <w:spacing w:after="0" w:line="240" w:lineRule="auto"/>
              <w:rPr>
                <w:sz w:val="18"/>
                <w:szCs w:val="18"/>
              </w:rPr>
            </w:pPr>
            <w:r w:rsidRPr="005318C2">
              <w:rPr>
                <w:sz w:val="18"/>
                <w:szCs w:val="18"/>
                <w:lang w:val="en-GB"/>
              </w:rPr>
              <w:t>Framework of Security Orchestration, Automation and Response for cloud computing</w:t>
            </w:r>
          </w:p>
        </w:tc>
      </w:tr>
      <w:tr w:rsidR="000137CB" w:rsidRPr="005318C2" w14:paraId="5995C856" w14:textId="77777777" w:rsidTr="005B75F0">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2A0EFC6E" w14:textId="661B6101" w:rsidR="000137CB" w:rsidRPr="005318C2" w:rsidRDefault="000137CB" w:rsidP="00EB5BB6">
            <w:pPr>
              <w:spacing w:after="0" w:line="240" w:lineRule="auto"/>
              <w:rPr>
                <w:sz w:val="18"/>
                <w:szCs w:val="18"/>
              </w:rPr>
            </w:pPr>
            <w:r w:rsidRPr="005318C2">
              <w:rPr>
                <w:sz w:val="18"/>
                <w:szCs w:val="18"/>
              </w:rPr>
              <w:t>Q8/17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1BF6CCE6" w14:textId="0EDC574A" w:rsidR="000137CB" w:rsidRPr="00EF3273" w:rsidRDefault="004650C0" w:rsidP="00EB5BB6">
            <w:pPr>
              <w:spacing w:after="0" w:line="240" w:lineRule="auto"/>
              <w:rPr>
                <w:color w:val="000000" w:themeColor="text1"/>
                <w:sz w:val="18"/>
                <w:szCs w:val="18"/>
              </w:rPr>
            </w:pPr>
            <w:r w:rsidRPr="00EF3273">
              <w:rPr>
                <w:color w:val="000000" w:themeColor="text1"/>
                <w:sz w:val="18"/>
                <w:szCs w:val="18"/>
              </w:rPr>
              <w:t>X.1607</w:t>
            </w:r>
            <w:r w:rsidRPr="00EF3273">
              <w:rPr>
                <w:color w:val="000000" w:themeColor="text1"/>
                <w:sz w:val="18"/>
                <w:szCs w:val="18"/>
              </w:rPr>
              <w:br/>
              <w:t>X.asm-cc</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661F4B39" w14:textId="1E8B1245" w:rsidR="000137CB" w:rsidRPr="005318C2" w:rsidRDefault="00B52753" w:rsidP="00EB5BB6">
            <w:pPr>
              <w:spacing w:after="0" w:line="240" w:lineRule="auto"/>
              <w:rPr>
                <w:sz w:val="18"/>
                <w:szCs w:val="18"/>
              </w:rPr>
            </w:pPr>
            <w:r w:rsidRPr="005318C2">
              <w:rPr>
                <w:sz w:val="18"/>
                <w:szCs w:val="18"/>
                <w:lang w:val="en-GB"/>
              </w:rPr>
              <w:t>Requirements of Attack Surface Management for cloud computing</w:t>
            </w:r>
          </w:p>
        </w:tc>
      </w:tr>
      <w:tr w:rsidR="000137CB" w:rsidRPr="005318C2" w14:paraId="3AEBEC0B" w14:textId="77777777" w:rsidTr="005B75F0">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68DAD6BB" w14:textId="2E24D7AD" w:rsidR="000137CB" w:rsidRPr="005318C2" w:rsidRDefault="000137CB" w:rsidP="00EB5BB6">
            <w:pPr>
              <w:spacing w:after="0" w:line="240" w:lineRule="auto"/>
              <w:rPr>
                <w:sz w:val="18"/>
                <w:szCs w:val="18"/>
              </w:rPr>
            </w:pPr>
            <w:r w:rsidRPr="005318C2">
              <w:rPr>
                <w:sz w:val="18"/>
                <w:szCs w:val="18"/>
              </w:rPr>
              <w:t>Q14/17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2E6CA5B8" w14:textId="7DB59ACD" w:rsidR="000137CB" w:rsidRPr="00EF3273" w:rsidRDefault="004650C0" w:rsidP="00EB5BB6">
            <w:pPr>
              <w:spacing w:after="0" w:line="240" w:lineRule="auto"/>
              <w:rPr>
                <w:color w:val="000000" w:themeColor="text1"/>
                <w:sz w:val="18"/>
                <w:szCs w:val="18"/>
              </w:rPr>
            </w:pPr>
            <w:r w:rsidRPr="00EF3273">
              <w:rPr>
                <w:color w:val="000000" w:themeColor="text1"/>
                <w:sz w:val="18"/>
                <w:szCs w:val="18"/>
              </w:rPr>
              <w:t>X.1418</w:t>
            </w:r>
            <w:r w:rsidRPr="00EF3273">
              <w:rPr>
                <w:color w:val="000000" w:themeColor="text1"/>
                <w:sz w:val="18"/>
                <w:szCs w:val="18"/>
              </w:rPr>
              <w:br/>
            </w:r>
            <w:r w:rsidRPr="00EF3273">
              <w:rPr>
                <w:color w:val="000000" w:themeColor="text1"/>
                <w:sz w:val="18"/>
                <w:szCs w:val="18"/>
                <w:lang w:val="en-GB"/>
              </w:rPr>
              <w:t>X.sg-dcs</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191E4FE6" w14:textId="157E0A1C" w:rsidR="000137CB" w:rsidRPr="005318C2" w:rsidRDefault="00B52753" w:rsidP="00EB5BB6">
            <w:pPr>
              <w:spacing w:after="0" w:line="240" w:lineRule="auto"/>
              <w:rPr>
                <w:sz w:val="18"/>
                <w:szCs w:val="18"/>
              </w:rPr>
            </w:pPr>
            <w:r w:rsidRPr="005318C2">
              <w:rPr>
                <w:sz w:val="18"/>
                <w:szCs w:val="18"/>
                <w:lang w:val="en-GB"/>
              </w:rPr>
              <w:t>Security guidelines for DLT-based digital collection services</w:t>
            </w:r>
          </w:p>
        </w:tc>
      </w:tr>
      <w:tr w:rsidR="000137CB" w:rsidRPr="00EB5BB6" w14:paraId="14948803" w14:textId="77777777" w:rsidTr="005B75F0">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67448BD0" w14:textId="1A84D90A" w:rsidR="000137CB" w:rsidRPr="005318C2" w:rsidRDefault="000137CB" w:rsidP="00EB5BB6">
            <w:pPr>
              <w:spacing w:after="0" w:line="240" w:lineRule="auto"/>
              <w:rPr>
                <w:sz w:val="18"/>
                <w:szCs w:val="18"/>
              </w:rPr>
            </w:pPr>
            <w:r w:rsidRPr="005318C2">
              <w:rPr>
                <w:sz w:val="18"/>
                <w:szCs w:val="18"/>
              </w:rPr>
              <w:t>Q14/17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4BB49D94" w14:textId="5A61FD99" w:rsidR="000137CB" w:rsidRPr="00EF3273" w:rsidRDefault="004650C0" w:rsidP="00EB5BB6">
            <w:pPr>
              <w:spacing w:after="0" w:line="240" w:lineRule="auto"/>
              <w:rPr>
                <w:color w:val="000000" w:themeColor="text1"/>
                <w:sz w:val="18"/>
                <w:szCs w:val="18"/>
              </w:rPr>
            </w:pPr>
            <w:r w:rsidRPr="00EF3273">
              <w:rPr>
                <w:color w:val="000000" w:themeColor="text1"/>
                <w:sz w:val="18"/>
                <w:szCs w:val="18"/>
                <w:lang w:val="en-GB"/>
              </w:rPr>
              <w:t>X.1417</w:t>
            </w:r>
            <w:r w:rsidRPr="00EF3273">
              <w:rPr>
                <w:color w:val="000000" w:themeColor="text1"/>
                <w:sz w:val="18"/>
                <w:szCs w:val="18"/>
                <w:lang w:val="en-GB"/>
              </w:rPr>
              <w:br/>
              <w:t>X.sr-dpts</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6B0E09A2" w14:textId="5EE343F9" w:rsidR="000137CB" w:rsidRPr="00EB5BB6" w:rsidRDefault="00B52753" w:rsidP="00EB5BB6">
            <w:pPr>
              <w:spacing w:after="0" w:line="240" w:lineRule="auto"/>
              <w:rPr>
                <w:sz w:val="18"/>
                <w:szCs w:val="18"/>
              </w:rPr>
            </w:pPr>
            <w:r w:rsidRPr="005318C2">
              <w:rPr>
                <w:sz w:val="18"/>
                <w:szCs w:val="18"/>
                <w:lang w:val="en-GB"/>
              </w:rPr>
              <w:t>Security requirements for DLT data on permissioned DLT-based distributed power trading systems</w:t>
            </w:r>
          </w:p>
        </w:tc>
      </w:tr>
    </w:tbl>
    <w:p w14:paraId="1092AF3A" w14:textId="41B5E22A" w:rsidR="00410039" w:rsidRDefault="00691B57" w:rsidP="00691B57">
      <w:pPr>
        <w:spacing w:before="60" w:after="60" w:line="250" w:lineRule="auto"/>
        <w:ind w:left="0" w:firstLine="720"/>
      </w:pPr>
      <w:r>
        <w:t xml:space="preserve">Other </w:t>
      </w:r>
      <w:r w:rsidR="00A175CB">
        <w:t xml:space="preserve">ITU-T </w:t>
      </w:r>
      <w:r>
        <w:t>Study Groups</w:t>
      </w:r>
    </w:p>
    <w:tbl>
      <w:tblPr>
        <w:tblW w:w="5000" w:type="pct"/>
        <w:tblBorders>
          <w:top w:val="single" w:sz="6" w:space="0" w:color="C6C6C6"/>
          <w:left w:val="single" w:sz="6" w:space="0" w:color="C6C6C6"/>
          <w:bottom w:val="single" w:sz="6" w:space="0" w:color="C6C6C6"/>
          <w:right w:val="single" w:sz="6" w:space="0" w:color="C6C6C6"/>
        </w:tblBorders>
        <w:tblCellMar>
          <w:left w:w="0" w:type="dxa"/>
          <w:right w:w="0" w:type="dxa"/>
        </w:tblCellMar>
        <w:tblLook w:val="04A0" w:firstRow="1" w:lastRow="0" w:firstColumn="1" w:lastColumn="0" w:noHBand="0" w:noVBand="1"/>
      </w:tblPr>
      <w:tblGrid>
        <w:gridCol w:w="900"/>
        <w:gridCol w:w="1665"/>
        <w:gridCol w:w="7057"/>
      </w:tblGrid>
      <w:tr w:rsidR="00F65257" w:rsidRPr="000A2DB6" w14:paraId="59D0D332" w14:textId="77777777" w:rsidTr="00BC781B">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74FD703A" w14:textId="37D5D0D6" w:rsidR="00F65257" w:rsidRPr="000A2DB6" w:rsidRDefault="00F65257" w:rsidP="00BC781B">
            <w:pPr>
              <w:spacing w:after="0" w:line="240" w:lineRule="auto"/>
              <w:rPr>
                <w:rFonts w:ascii="inherit" w:hAnsi="inherit" w:cs="Arial"/>
                <w:color w:val="444444"/>
                <w:sz w:val="18"/>
                <w:szCs w:val="18"/>
              </w:rPr>
            </w:pPr>
            <w:r>
              <w:rPr>
                <w:rFonts w:ascii="inherit" w:hAnsi="inherit" w:cs="Arial"/>
                <w:b/>
                <w:bCs/>
                <w:color w:val="444444"/>
                <w:sz w:val="18"/>
                <w:szCs w:val="18"/>
                <w:bdr w:val="none" w:sz="0" w:space="0" w:color="auto" w:frame="1"/>
              </w:rPr>
              <w:t>SGx</w:t>
            </w:r>
            <w:r>
              <w:rPr>
                <w:rFonts w:ascii="inherit" w:hAnsi="inherit" w:cs="Arial"/>
                <w:b/>
                <w:bCs/>
                <w:color w:val="444444"/>
                <w:sz w:val="18"/>
                <w:szCs w:val="18"/>
                <w:bdr w:val="none" w:sz="0" w:space="0" w:color="auto" w:frame="1"/>
              </w:rPr>
              <w:br/>
            </w:r>
            <w:r w:rsidRPr="000A2DB6">
              <w:rPr>
                <w:rFonts w:ascii="inherit" w:hAnsi="inherit" w:cs="Arial"/>
                <w:b/>
                <w:bCs/>
                <w:color w:val="444444"/>
                <w:sz w:val="18"/>
                <w:szCs w:val="18"/>
                <w:bdr w:val="none" w:sz="0" w:space="0" w:color="auto" w:frame="1"/>
              </w:rPr>
              <w:t>Q</w:t>
            </w:r>
            <w:r>
              <w:rPr>
                <w:rFonts w:ascii="inherit" w:hAnsi="inherit" w:cs="Arial"/>
                <w:b/>
                <w:bCs/>
                <w:color w:val="444444"/>
                <w:sz w:val="18"/>
                <w:szCs w:val="18"/>
                <w:bdr w:val="none" w:sz="0" w:space="0" w:color="auto" w:frame="1"/>
              </w:rPr>
              <w:t>/x</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39C7507D" w14:textId="77777777" w:rsidR="00F65257" w:rsidRPr="000A2DB6" w:rsidRDefault="00F65257" w:rsidP="00BC781B">
            <w:pPr>
              <w:spacing w:after="0" w:line="240" w:lineRule="auto"/>
              <w:rPr>
                <w:rFonts w:ascii="inherit" w:hAnsi="inherit" w:cs="Arial"/>
                <w:color w:val="444444"/>
                <w:sz w:val="18"/>
                <w:szCs w:val="18"/>
              </w:rPr>
            </w:pPr>
            <w:r w:rsidRPr="000A2DB6">
              <w:rPr>
                <w:rFonts w:ascii="inherit" w:hAnsi="inherit" w:cs="Arial"/>
                <w:b/>
                <w:bCs/>
                <w:color w:val="444444"/>
                <w:sz w:val="18"/>
                <w:szCs w:val="18"/>
                <w:bdr w:val="none" w:sz="0" w:space="0" w:color="auto" w:frame="1"/>
              </w:rPr>
              <w:t>Acronym</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2E67A926" w14:textId="77777777" w:rsidR="00F65257" w:rsidRPr="000A2DB6" w:rsidRDefault="00F65257" w:rsidP="00BC781B">
            <w:pPr>
              <w:spacing w:after="0" w:line="240" w:lineRule="auto"/>
              <w:rPr>
                <w:rFonts w:ascii="inherit" w:hAnsi="inherit" w:cs="Arial"/>
                <w:color w:val="444444"/>
                <w:sz w:val="18"/>
                <w:szCs w:val="18"/>
              </w:rPr>
            </w:pPr>
            <w:r w:rsidRPr="000A2DB6">
              <w:rPr>
                <w:rFonts w:ascii="inherit" w:hAnsi="inherit" w:cs="Arial"/>
                <w:b/>
                <w:bCs/>
                <w:color w:val="444444"/>
                <w:sz w:val="18"/>
                <w:szCs w:val="18"/>
                <w:bdr w:val="none" w:sz="0" w:space="0" w:color="auto" w:frame="1"/>
              </w:rPr>
              <w:t>Title</w:t>
            </w:r>
          </w:p>
        </w:tc>
      </w:tr>
      <w:tr w:rsidR="00716EB0" w:rsidRPr="002B17FB" w14:paraId="3E75469A" w14:textId="77777777" w:rsidTr="00E30992">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54D0ADC2" w14:textId="77777777" w:rsidR="00716EB0" w:rsidRDefault="00716EB0" w:rsidP="002763E1">
            <w:pPr>
              <w:spacing w:after="0" w:line="240" w:lineRule="auto"/>
              <w:rPr>
                <w:rFonts w:ascii="inherit" w:hAnsi="inherit" w:cs="Arial"/>
                <w:color w:val="444444"/>
                <w:sz w:val="18"/>
                <w:szCs w:val="18"/>
              </w:rPr>
            </w:pPr>
            <w:r>
              <w:rPr>
                <w:rFonts w:ascii="inherit" w:hAnsi="inherit" w:cs="Arial"/>
                <w:color w:val="444444"/>
                <w:sz w:val="18"/>
                <w:szCs w:val="18"/>
              </w:rPr>
              <w:t>SG13</w:t>
            </w:r>
          </w:p>
          <w:p w14:paraId="670D6676" w14:textId="521DE4A0" w:rsidR="00716EB0" w:rsidRDefault="00716EB0" w:rsidP="002763E1">
            <w:pPr>
              <w:spacing w:after="0" w:line="240" w:lineRule="auto"/>
              <w:rPr>
                <w:rFonts w:ascii="inherit" w:hAnsi="inherit" w:cs="Arial"/>
                <w:color w:val="444444"/>
                <w:sz w:val="18"/>
                <w:szCs w:val="18"/>
              </w:rPr>
            </w:pPr>
            <w:r>
              <w:rPr>
                <w:rFonts w:ascii="inherit" w:hAnsi="inherit" w:cs="Arial"/>
                <w:color w:val="444444"/>
                <w:sz w:val="18"/>
                <w:szCs w:val="18"/>
              </w:rPr>
              <w:t>Q23</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0820A2A0" w14:textId="1483C4F8" w:rsidR="00716EB0" w:rsidRPr="00716EB0" w:rsidRDefault="00716EB0" w:rsidP="002763E1">
            <w:pPr>
              <w:spacing w:after="0" w:line="240" w:lineRule="auto"/>
              <w:rPr>
                <w:rFonts w:eastAsia="SimSun"/>
                <w:sz w:val="18"/>
                <w:szCs w:val="18"/>
              </w:rPr>
            </w:pPr>
            <w:r w:rsidRPr="00EF3273">
              <w:rPr>
                <w:rFonts w:eastAsia="SimSun"/>
                <w:sz w:val="18"/>
                <w:szCs w:val="18"/>
                <w:lang w:val="en-GB"/>
              </w:rPr>
              <w:t>Y.</w:t>
            </w:r>
            <w:r w:rsidRPr="00EF3273">
              <w:rPr>
                <w:rFonts w:eastAsia="SimSun"/>
                <w:sz w:val="18"/>
                <w:szCs w:val="18"/>
              </w:rPr>
              <w:t>3221</w:t>
            </w:r>
            <w:r>
              <w:rPr>
                <w:rFonts w:eastAsia="SimSun"/>
                <w:sz w:val="18"/>
                <w:szCs w:val="18"/>
              </w:rPr>
              <w:br/>
            </w:r>
            <w:r w:rsidRPr="00EF3273">
              <w:rPr>
                <w:rFonts w:eastAsia="SimSun"/>
                <w:sz w:val="18"/>
                <w:szCs w:val="18"/>
                <w:lang w:val="en-GB"/>
              </w:rPr>
              <w:t>Y.FMSC-</w:t>
            </w:r>
            <w:r w:rsidRPr="00EF3273">
              <w:rPr>
                <w:rFonts w:eastAsia="SimSun"/>
                <w:sz w:val="18"/>
                <w:szCs w:val="18"/>
              </w:rPr>
              <w:t>LDS</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670B7ADC" w14:textId="09631B55" w:rsidR="00716EB0" w:rsidRPr="00716EB0" w:rsidRDefault="00716EB0" w:rsidP="00716EB0">
            <w:pPr>
              <w:spacing w:after="0" w:line="240" w:lineRule="auto"/>
              <w:rPr>
                <w:rFonts w:eastAsia="SimSun"/>
                <w:sz w:val="18"/>
                <w:szCs w:val="18"/>
              </w:rPr>
            </w:pPr>
            <w:r w:rsidRPr="00EF3273">
              <w:rPr>
                <w:rFonts w:eastAsia="SimSun"/>
                <w:sz w:val="18"/>
                <w:szCs w:val="18"/>
                <w:lang w:val="en-GB"/>
              </w:rPr>
              <w:t xml:space="preserve">Fixed, mobile and satellite convergence – </w:t>
            </w:r>
            <w:r w:rsidRPr="00EF3273">
              <w:rPr>
                <w:rFonts w:eastAsia="SimSun"/>
                <w:sz w:val="18"/>
                <w:szCs w:val="18"/>
              </w:rPr>
              <w:t>Local data switching</w:t>
            </w:r>
            <w:r w:rsidRPr="00EF3273">
              <w:rPr>
                <w:rFonts w:eastAsia="SimSun"/>
                <w:sz w:val="18"/>
                <w:szCs w:val="18"/>
                <w:lang w:val="en-GB"/>
              </w:rPr>
              <w:t xml:space="preserve"> for IMT-2020 </w:t>
            </w:r>
            <w:r w:rsidRPr="00EF3273">
              <w:rPr>
                <w:rFonts w:eastAsia="SimSun"/>
                <w:sz w:val="18"/>
                <w:szCs w:val="18"/>
              </w:rPr>
              <w:t xml:space="preserve">networks </w:t>
            </w:r>
            <w:r w:rsidRPr="00EF3273">
              <w:rPr>
                <w:rFonts w:eastAsia="SimSun"/>
                <w:sz w:val="18"/>
                <w:szCs w:val="18"/>
                <w:lang w:val="en-GB"/>
              </w:rPr>
              <w:t>and beyond</w:t>
            </w:r>
            <w:r w:rsidR="00E26508">
              <w:rPr>
                <w:rFonts w:eastAsia="SimSun"/>
                <w:sz w:val="18"/>
                <w:szCs w:val="18"/>
                <w:lang w:val="en-GB"/>
              </w:rPr>
              <w:t xml:space="preserve"> </w:t>
            </w:r>
            <w:r w:rsidR="00E26508" w:rsidRPr="00EF3273">
              <w:rPr>
                <w:i/>
                <w:iCs/>
                <w:color w:val="0000FF"/>
                <w:sz w:val="18"/>
                <w:szCs w:val="18"/>
                <w:shd w:val="clear" w:color="auto" w:fill="FFFFFF"/>
              </w:rPr>
              <w:t>Determined 2025-07-25</w:t>
            </w:r>
          </w:p>
        </w:tc>
      </w:tr>
      <w:tr w:rsidR="002A1336" w:rsidRPr="002B17FB" w14:paraId="3C5DE8BF" w14:textId="77777777" w:rsidTr="00E30992">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15009E9F" w14:textId="77777777" w:rsidR="002A1336" w:rsidRDefault="002A1336" w:rsidP="002763E1">
            <w:pPr>
              <w:spacing w:after="0" w:line="240" w:lineRule="auto"/>
              <w:rPr>
                <w:rFonts w:ascii="inherit" w:hAnsi="inherit" w:cs="Arial"/>
                <w:color w:val="444444"/>
                <w:sz w:val="18"/>
                <w:szCs w:val="18"/>
              </w:rPr>
            </w:pPr>
            <w:r>
              <w:rPr>
                <w:rFonts w:ascii="inherit" w:hAnsi="inherit" w:cs="Arial"/>
                <w:color w:val="444444"/>
                <w:sz w:val="18"/>
                <w:szCs w:val="18"/>
              </w:rPr>
              <w:t>SG13</w:t>
            </w:r>
          </w:p>
          <w:p w14:paraId="5119EB8D" w14:textId="5907A0AF" w:rsidR="002A1336" w:rsidRDefault="002A1336" w:rsidP="002763E1">
            <w:pPr>
              <w:spacing w:after="0" w:line="240" w:lineRule="auto"/>
              <w:rPr>
                <w:rFonts w:ascii="inherit" w:hAnsi="inherit" w:cs="Arial"/>
                <w:color w:val="444444"/>
                <w:sz w:val="18"/>
                <w:szCs w:val="18"/>
              </w:rPr>
            </w:pPr>
            <w:r>
              <w:rPr>
                <w:rFonts w:ascii="inherit" w:hAnsi="inherit" w:cs="Arial"/>
                <w:color w:val="444444"/>
                <w:sz w:val="18"/>
                <w:szCs w:val="18"/>
              </w:rPr>
              <w:t>Q1</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7AE8F130" w14:textId="77777777" w:rsidR="002A1336" w:rsidRDefault="002A1336" w:rsidP="002763E1">
            <w:pPr>
              <w:spacing w:after="0" w:line="240" w:lineRule="auto"/>
              <w:rPr>
                <w:rFonts w:eastAsia="SimSun"/>
                <w:sz w:val="18"/>
                <w:szCs w:val="18"/>
              </w:rPr>
            </w:pPr>
            <w:r w:rsidRPr="00EF3273">
              <w:rPr>
                <w:rFonts w:eastAsia="SimSun"/>
              </w:rPr>
              <w:t>Y.2257</w:t>
            </w:r>
          </w:p>
          <w:p w14:paraId="6A6E720A" w14:textId="3BA89DF1" w:rsidR="002A1336" w:rsidRPr="002A1336" w:rsidRDefault="002A1336" w:rsidP="002763E1">
            <w:pPr>
              <w:spacing w:after="0" w:line="240" w:lineRule="auto"/>
              <w:rPr>
                <w:rFonts w:eastAsia="SimSun"/>
                <w:sz w:val="18"/>
                <w:szCs w:val="18"/>
                <w:lang w:val="en-GB"/>
              </w:rPr>
            </w:pPr>
            <w:r w:rsidRPr="00EF3273">
              <w:rPr>
                <w:rFonts w:eastAsia="SimSun"/>
              </w:rPr>
              <w:t>Y.fdcs</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2A19D71B" w14:textId="5CC76F53" w:rsidR="002A1336" w:rsidRPr="002A1336" w:rsidRDefault="002A1336" w:rsidP="00716EB0">
            <w:pPr>
              <w:spacing w:after="0" w:line="240" w:lineRule="auto"/>
              <w:rPr>
                <w:rFonts w:eastAsia="SimSun"/>
                <w:sz w:val="18"/>
                <w:szCs w:val="18"/>
                <w:lang w:val="en-GB"/>
              </w:rPr>
            </w:pPr>
            <w:r w:rsidRPr="002A1336">
              <w:rPr>
                <w:rFonts w:eastAsia="SimSun"/>
                <w:sz w:val="18"/>
                <w:szCs w:val="18"/>
              </w:rPr>
              <w:t>Service model of federated data cooperation in multi-access edge computing of future networks</w:t>
            </w:r>
            <w:r>
              <w:rPr>
                <w:rFonts w:eastAsia="SimSun"/>
                <w:sz w:val="18"/>
                <w:szCs w:val="18"/>
              </w:rPr>
              <w:t xml:space="preserve"> </w:t>
            </w:r>
            <w:r w:rsidRPr="00EF3273">
              <w:rPr>
                <w:i/>
                <w:iCs/>
                <w:color w:val="0000FF"/>
                <w:sz w:val="18"/>
                <w:szCs w:val="18"/>
                <w:shd w:val="clear" w:color="auto" w:fill="FFFFFF"/>
              </w:rPr>
              <w:t>Determined on 2025-11-06</w:t>
            </w:r>
          </w:p>
        </w:tc>
      </w:tr>
      <w:tr w:rsidR="00305975" w:rsidRPr="00305975" w14:paraId="3D76843C" w14:textId="77777777" w:rsidTr="00E30992">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5C093154" w14:textId="55FFDA1E" w:rsidR="00305975" w:rsidRDefault="00305975" w:rsidP="002763E1">
            <w:pPr>
              <w:spacing w:after="0" w:line="240" w:lineRule="auto"/>
              <w:rPr>
                <w:rFonts w:ascii="inherit" w:hAnsi="inherit" w:cs="Arial"/>
                <w:color w:val="444444"/>
                <w:sz w:val="18"/>
                <w:szCs w:val="18"/>
              </w:rPr>
            </w:pPr>
            <w:r>
              <w:rPr>
                <w:rFonts w:ascii="inherit" w:hAnsi="inherit" w:cs="Arial"/>
                <w:color w:val="444444"/>
                <w:sz w:val="18"/>
                <w:szCs w:val="18"/>
              </w:rPr>
              <w:t>SG20</w:t>
            </w:r>
            <w:r>
              <w:rPr>
                <w:rFonts w:ascii="inherit" w:hAnsi="inherit" w:cs="Arial"/>
                <w:color w:val="444444"/>
                <w:sz w:val="18"/>
                <w:szCs w:val="18"/>
              </w:rPr>
              <w:br/>
              <w:t>Q6</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67B642E6" w14:textId="11555FCE" w:rsidR="00305975" w:rsidRPr="00EF3273" w:rsidRDefault="00305975" w:rsidP="002763E1">
            <w:pPr>
              <w:spacing w:after="0" w:line="240" w:lineRule="auto"/>
              <w:rPr>
                <w:rFonts w:eastAsia="SimSun"/>
                <w:sz w:val="18"/>
                <w:szCs w:val="18"/>
                <w:lang w:val="de-CH"/>
              </w:rPr>
            </w:pPr>
            <w:r w:rsidRPr="00EF3273">
              <w:rPr>
                <w:rFonts w:eastAsia="SimSun"/>
                <w:sz w:val="18"/>
                <w:szCs w:val="18"/>
                <w:lang w:val="de-CH"/>
              </w:rPr>
              <w:t>Y.4813</w:t>
            </w:r>
            <w:r w:rsidRPr="00EF3273">
              <w:rPr>
                <w:rFonts w:eastAsia="SimSun"/>
                <w:sz w:val="18"/>
                <w:szCs w:val="18"/>
                <w:lang w:val="de-CH"/>
              </w:rPr>
              <w:br/>
              <w:t>Y.iepi-dm-sa</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56315429" w14:textId="114C49B2" w:rsidR="00305975" w:rsidRPr="00EF3273" w:rsidRDefault="00305975" w:rsidP="002763E1">
            <w:pPr>
              <w:spacing w:after="0" w:line="240" w:lineRule="auto"/>
              <w:rPr>
                <w:rFonts w:eastAsia="SimSun"/>
                <w:bCs/>
                <w:sz w:val="18"/>
                <w:szCs w:val="18"/>
                <w:lang w:val="en-GB"/>
              </w:rPr>
            </w:pPr>
            <w:r w:rsidRPr="00305975">
              <w:rPr>
                <w:rFonts w:eastAsia="SimSun"/>
                <w:bCs/>
                <w:sz w:val="18"/>
                <w:szCs w:val="18"/>
                <w:lang w:val="en-GB"/>
              </w:rPr>
              <w:t>Security assessment framework of data management for IoT-based electric power infrastructure</w:t>
            </w:r>
            <w:r>
              <w:rPr>
                <w:rFonts w:eastAsia="SimSun"/>
                <w:bCs/>
                <w:sz w:val="18"/>
                <w:szCs w:val="18"/>
                <w:lang w:val="en-GB"/>
              </w:rPr>
              <w:t xml:space="preserve"> </w:t>
            </w:r>
            <w:r w:rsidRPr="00EF3273">
              <w:rPr>
                <w:i/>
                <w:iCs/>
                <w:color w:val="0000FF"/>
                <w:sz w:val="18"/>
                <w:szCs w:val="18"/>
                <w:shd w:val="clear" w:color="auto" w:fill="FFFFFF"/>
              </w:rPr>
              <w:t>Determined on 2025-01-24</w:t>
            </w:r>
          </w:p>
        </w:tc>
      </w:tr>
      <w:tr w:rsidR="002763E1" w:rsidRPr="002B17FB" w14:paraId="36F08864" w14:textId="77777777" w:rsidTr="00E30992">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456CAC7D" w14:textId="77777777" w:rsidR="002763E1" w:rsidRDefault="002763E1" w:rsidP="002763E1">
            <w:pPr>
              <w:spacing w:after="0" w:line="240" w:lineRule="auto"/>
              <w:rPr>
                <w:rFonts w:ascii="inherit" w:hAnsi="inherit" w:cs="Arial"/>
                <w:color w:val="444444"/>
                <w:sz w:val="18"/>
                <w:szCs w:val="18"/>
              </w:rPr>
            </w:pPr>
            <w:r>
              <w:rPr>
                <w:rFonts w:ascii="inherit" w:hAnsi="inherit" w:cs="Arial"/>
                <w:color w:val="444444"/>
                <w:sz w:val="18"/>
                <w:szCs w:val="18"/>
              </w:rPr>
              <w:t>SG20</w:t>
            </w:r>
          </w:p>
          <w:p w14:paraId="3B430E70" w14:textId="6D249E3F" w:rsidR="002763E1" w:rsidRPr="007006D0" w:rsidRDefault="002763E1" w:rsidP="002763E1">
            <w:pPr>
              <w:spacing w:after="0" w:line="240" w:lineRule="auto"/>
              <w:rPr>
                <w:rFonts w:ascii="inherit" w:hAnsi="inherit" w:cs="Arial"/>
                <w:color w:val="444444"/>
                <w:sz w:val="18"/>
                <w:szCs w:val="18"/>
              </w:rPr>
            </w:pPr>
            <w:r>
              <w:rPr>
                <w:rFonts w:ascii="inherit" w:hAnsi="inherit" w:cs="Arial"/>
                <w:color w:val="444444"/>
                <w:sz w:val="18"/>
                <w:szCs w:val="18"/>
              </w:rPr>
              <w:t>Q6</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2BC54BE8" w14:textId="77777777" w:rsidR="002A1336" w:rsidRDefault="002763E1" w:rsidP="002763E1">
            <w:pPr>
              <w:spacing w:after="0" w:line="240" w:lineRule="auto"/>
              <w:rPr>
                <w:rFonts w:eastAsia="SimSun"/>
                <w:sz w:val="18"/>
                <w:szCs w:val="18"/>
              </w:rPr>
            </w:pPr>
            <w:r>
              <w:rPr>
                <w:rFonts w:eastAsia="SimSun"/>
                <w:sz w:val="18"/>
                <w:szCs w:val="18"/>
              </w:rPr>
              <w:t>Y.4816</w:t>
            </w:r>
          </w:p>
          <w:p w14:paraId="168DC066" w14:textId="2E6A6C8C" w:rsidR="002763E1" w:rsidRPr="007006D0" w:rsidRDefault="002763E1" w:rsidP="002763E1">
            <w:pPr>
              <w:spacing w:after="0" w:line="240" w:lineRule="auto"/>
              <w:rPr>
                <w:rFonts w:ascii="inherit" w:hAnsi="inherit" w:cs="Arial"/>
                <w:color w:val="444444"/>
                <w:sz w:val="18"/>
                <w:szCs w:val="18"/>
              </w:rPr>
            </w:pPr>
            <w:r w:rsidRPr="002C707B">
              <w:rPr>
                <w:rFonts w:eastAsia="SimSun"/>
                <w:sz w:val="18"/>
                <w:szCs w:val="18"/>
              </w:rPr>
              <w:t>Y.bsis-sec</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571AB722" w14:textId="075FF0A4" w:rsidR="002763E1" w:rsidRPr="007006D0" w:rsidRDefault="002763E1" w:rsidP="002763E1">
            <w:pPr>
              <w:spacing w:after="0" w:line="240" w:lineRule="auto"/>
              <w:rPr>
                <w:rFonts w:ascii="inherit" w:hAnsi="inherit" w:cs="Arial"/>
                <w:color w:val="444444"/>
                <w:sz w:val="18"/>
                <w:szCs w:val="18"/>
              </w:rPr>
            </w:pPr>
            <w:r w:rsidRPr="004C142E">
              <w:rPr>
                <w:rFonts w:eastAsia="SimSun"/>
                <w:bCs/>
                <w:sz w:val="18"/>
                <w:szCs w:val="18"/>
              </w:rPr>
              <w:t>Security requirements and capabilities of base station inspection services using unmanned aerial vehicles</w:t>
            </w:r>
            <w:r>
              <w:rPr>
                <w:rFonts w:eastAsia="SimSun"/>
                <w:bCs/>
                <w:sz w:val="18"/>
                <w:szCs w:val="18"/>
              </w:rPr>
              <w:t xml:space="preserve"> </w:t>
            </w:r>
            <w:r w:rsidRPr="00F962F1">
              <w:rPr>
                <w:i/>
                <w:iCs/>
                <w:color w:val="0000FF"/>
                <w:sz w:val="18"/>
                <w:szCs w:val="18"/>
                <w:shd w:val="clear" w:color="auto" w:fill="FFFFFF"/>
              </w:rPr>
              <w:t>Determined on 2025-09-25</w:t>
            </w:r>
          </w:p>
        </w:tc>
      </w:tr>
      <w:tr w:rsidR="002763E1" w:rsidRPr="0090572F" w14:paraId="69F7FF45" w14:textId="77777777" w:rsidTr="00E30992">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7AF7EC42" w14:textId="046F2498" w:rsidR="002763E1" w:rsidRPr="007006D0" w:rsidRDefault="0090572F" w:rsidP="002763E1">
            <w:pPr>
              <w:spacing w:after="0" w:line="240" w:lineRule="auto"/>
              <w:rPr>
                <w:rFonts w:ascii="inherit" w:hAnsi="inherit" w:cs="Arial"/>
                <w:color w:val="444444"/>
                <w:sz w:val="18"/>
                <w:szCs w:val="18"/>
              </w:rPr>
            </w:pPr>
            <w:r w:rsidRPr="00EA0AD3">
              <w:rPr>
                <w:sz w:val="18"/>
                <w:szCs w:val="18"/>
              </w:rPr>
              <w:t>SG1</w:t>
            </w:r>
            <w:r>
              <w:rPr>
                <w:sz w:val="18"/>
                <w:szCs w:val="18"/>
              </w:rPr>
              <w:t>1</w:t>
            </w:r>
            <w:r>
              <w:rPr>
                <w:sz w:val="18"/>
                <w:szCs w:val="18"/>
              </w:rPr>
              <w:br/>
              <w:t>Q4</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142FA820" w14:textId="29DC9FA0" w:rsidR="002763E1" w:rsidRPr="00D15BEE" w:rsidRDefault="0090572F" w:rsidP="002763E1">
            <w:pPr>
              <w:spacing w:after="0" w:line="240" w:lineRule="auto"/>
              <w:rPr>
                <w:rFonts w:ascii="inherit" w:hAnsi="inherit" w:cs="Arial"/>
                <w:color w:val="444444"/>
                <w:sz w:val="18"/>
                <w:szCs w:val="18"/>
                <w:lang w:val="fr-FR"/>
              </w:rPr>
            </w:pPr>
            <w:r w:rsidRPr="000E7670">
              <w:rPr>
                <w:sz w:val="18"/>
                <w:szCs w:val="18"/>
                <w:lang w:val="fr-FR"/>
              </w:rPr>
              <w:t xml:space="preserve">Q.5015 </w:t>
            </w:r>
            <w:r w:rsidR="00C67B0B">
              <w:rPr>
                <w:sz w:val="18"/>
                <w:szCs w:val="18"/>
                <w:lang w:val="fr-FR"/>
              </w:rPr>
              <w:br/>
            </w:r>
            <w:r w:rsidRPr="000E7670">
              <w:rPr>
                <w:sz w:val="18"/>
                <w:szCs w:val="18"/>
                <w:lang w:val="fr-FR"/>
              </w:rPr>
              <w:t>Q.cco-mec</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035188C1" w14:textId="623EA34E" w:rsidR="002763E1" w:rsidRPr="00D15BEE" w:rsidRDefault="0090572F" w:rsidP="002763E1">
            <w:pPr>
              <w:spacing w:after="0" w:line="240" w:lineRule="auto"/>
              <w:rPr>
                <w:rFonts w:ascii="inherit" w:hAnsi="inherit" w:cs="Arial"/>
                <w:color w:val="444444"/>
                <w:sz w:val="18"/>
                <w:szCs w:val="18"/>
                <w:lang w:val="en-GB"/>
              </w:rPr>
            </w:pPr>
            <w:r w:rsidRPr="00EA0AD3">
              <w:rPr>
                <w:sz w:val="18"/>
                <w:szCs w:val="18"/>
              </w:rPr>
              <w:t>Signalling requirements for orchestration supporting confidential computing in multi-access edge computing</w:t>
            </w:r>
            <w:r>
              <w:rPr>
                <w:sz w:val="18"/>
                <w:szCs w:val="18"/>
              </w:rPr>
              <w:t xml:space="preserve"> </w:t>
            </w:r>
            <w:r w:rsidRPr="005318C2">
              <w:rPr>
                <w:i/>
                <w:iCs/>
                <w:color w:val="0000FF"/>
                <w:sz w:val="18"/>
                <w:szCs w:val="18"/>
                <w:shd w:val="clear" w:color="auto" w:fill="FFFFFF"/>
              </w:rPr>
              <w:t>Determined on 2025-26-11</w:t>
            </w:r>
          </w:p>
        </w:tc>
      </w:tr>
    </w:tbl>
    <w:p w14:paraId="6658F632" w14:textId="0C842E54" w:rsidR="00410039" w:rsidRPr="00C97374" w:rsidRDefault="00410039" w:rsidP="002427E1">
      <w:pPr>
        <w:pStyle w:val="ListParagraph"/>
        <w:numPr>
          <w:ilvl w:val="0"/>
          <w:numId w:val="17"/>
        </w:numPr>
        <w:spacing w:before="120" w:after="120" w:line="278" w:lineRule="auto"/>
        <w:ind w:left="714" w:hanging="357"/>
        <w:rPr>
          <w:b/>
          <w:bCs/>
        </w:rPr>
      </w:pPr>
      <w:r w:rsidRPr="00C97374">
        <w:rPr>
          <w:b/>
          <w:bCs/>
        </w:rPr>
        <w:t>AAP Recommendations</w:t>
      </w:r>
      <w:r>
        <w:rPr>
          <w:b/>
          <w:bCs/>
        </w:rPr>
        <w:t xml:space="preserve"> </w:t>
      </w:r>
      <w:r w:rsidRPr="00C97374">
        <w:rPr>
          <w:b/>
          <w:bCs/>
        </w:rPr>
        <w:t xml:space="preserve">(from </w:t>
      </w:r>
      <w:r w:rsidR="00C72447">
        <w:rPr>
          <w:b/>
          <w:bCs/>
        </w:rPr>
        <w:t>17</w:t>
      </w:r>
      <w:r w:rsidRPr="00C97374">
        <w:rPr>
          <w:b/>
          <w:bCs/>
        </w:rPr>
        <w:t xml:space="preserve"> </w:t>
      </w:r>
      <w:r w:rsidR="00C72447">
        <w:rPr>
          <w:b/>
          <w:bCs/>
        </w:rPr>
        <w:t>April</w:t>
      </w:r>
      <w:r w:rsidRPr="00C97374">
        <w:rPr>
          <w:b/>
          <w:bCs/>
        </w:rPr>
        <w:t xml:space="preserve"> 202</w:t>
      </w:r>
      <w:r w:rsidR="00C72447">
        <w:rPr>
          <w:b/>
          <w:bCs/>
        </w:rPr>
        <w:t>5</w:t>
      </w:r>
      <w:r w:rsidRPr="00C97374">
        <w:rPr>
          <w:b/>
          <w:bCs/>
        </w:rPr>
        <w:t>)</w:t>
      </w:r>
    </w:p>
    <w:p w14:paraId="0CF1D3C4" w14:textId="4A0495DA" w:rsidR="00410039" w:rsidRPr="005762A9" w:rsidRDefault="00410039" w:rsidP="005762A9">
      <w:pPr>
        <w:ind w:left="0" w:firstLine="0"/>
        <w:rPr>
          <w:b/>
          <w:bCs/>
        </w:rPr>
      </w:pPr>
      <w:r w:rsidRPr="00602F33">
        <w:rPr>
          <w:b/>
          <w:bCs/>
        </w:rPr>
        <w:t xml:space="preserve">Approved </w:t>
      </w:r>
    </w:p>
    <w:tbl>
      <w:tblPr>
        <w:tblW w:w="5000" w:type="pct"/>
        <w:tblBorders>
          <w:top w:val="single" w:sz="6" w:space="0" w:color="C6C6C6"/>
          <w:left w:val="single" w:sz="6" w:space="0" w:color="C6C6C6"/>
          <w:bottom w:val="single" w:sz="6" w:space="0" w:color="C6C6C6"/>
          <w:right w:val="single" w:sz="6" w:space="0" w:color="C6C6C6"/>
        </w:tblBorders>
        <w:tblCellMar>
          <w:left w:w="0" w:type="dxa"/>
          <w:right w:w="0" w:type="dxa"/>
        </w:tblCellMar>
        <w:tblLook w:val="04A0" w:firstRow="1" w:lastRow="0" w:firstColumn="1" w:lastColumn="0" w:noHBand="0" w:noVBand="1"/>
      </w:tblPr>
      <w:tblGrid>
        <w:gridCol w:w="900"/>
        <w:gridCol w:w="1665"/>
        <w:gridCol w:w="7057"/>
      </w:tblGrid>
      <w:tr w:rsidR="00410039" w:rsidRPr="00407795" w14:paraId="7B37C256" w14:textId="77777777" w:rsidTr="006D0F15">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3455CDC3" w14:textId="77777777" w:rsidR="00410039" w:rsidRPr="00407795" w:rsidRDefault="00410039" w:rsidP="00BC781B">
            <w:pPr>
              <w:spacing w:after="0" w:line="240" w:lineRule="auto"/>
              <w:rPr>
                <w:rFonts w:ascii="inherit" w:hAnsi="inherit" w:cs="Arial"/>
                <w:color w:val="444444"/>
                <w:sz w:val="18"/>
                <w:szCs w:val="18"/>
              </w:rPr>
            </w:pPr>
            <w:r w:rsidRPr="00407795">
              <w:rPr>
                <w:rFonts w:ascii="inherit" w:hAnsi="inherit" w:cs="Arial"/>
                <w:b/>
                <w:bCs/>
                <w:color w:val="444444"/>
                <w:sz w:val="18"/>
                <w:szCs w:val="18"/>
                <w:bdr w:val="none" w:sz="0" w:space="0" w:color="auto" w:frame="1"/>
              </w:rPr>
              <w:t>Q/17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5AC37739" w14:textId="77777777" w:rsidR="00410039" w:rsidRPr="00407795" w:rsidRDefault="00410039" w:rsidP="00BC781B">
            <w:pPr>
              <w:spacing w:after="0" w:line="240" w:lineRule="auto"/>
              <w:rPr>
                <w:rFonts w:ascii="inherit" w:hAnsi="inherit" w:cs="Arial"/>
                <w:color w:val="444444"/>
                <w:sz w:val="18"/>
                <w:szCs w:val="18"/>
              </w:rPr>
            </w:pPr>
            <w:r w:rsidRPr="00407795">
              <w:rPr>
                <w:rFonts w:ascii="inherit" w:hAnsi="inherit" w:cs="Arial"/>
                <w:b/>
                <w:bCs/>
                <w:color w:val="444444"/>
                <w:sz w:val="18"/>
                <w:szCs w:val="18"/>
                <w:bdr w:val="none" w:sz="0" w:space="0" w:color="auto" w:frame="1"/>
              </w:rPr>
              <w:t>Acronym</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17C1A731" w14:textId="77777777" w:rsidR="00410039" w:rsidRPr="00407795" w:rsidRDefault="00410039" w:rsidP="00BC781B">
            <w:pPr>
              <w:spacing w:after="0" w:line="240" w:lineRule="auto"/>
              <w:rPr>
                <w:rFonts w:ascii="inherit" w:hAnsi="inherit" w:cs="Arial"/>
                <w:color w:val="444444"/>
                <w:sz w:val="18"/>
                <w:szCs w:val="18"/>
              </w:rPr>
            </w:pPr>
            <w:r w:rsidRPr="00407795">
              <w:rPr>
                <w:rFonts w:ascii="inherit" w:hAnsi="inherit" w:cs="Arial"/>
                <w:b/>
                <w:bCs/>
                <w:color w:val="444444"/>
                <w:sz w:val="18"/>
                <w:szCs w:val="18"/>
                <w:bdr w:val="none" w:sz="0" w:space="0" w:color="auto" w:frame="1"/>
              </w:rPr>
              <w:t>Title</w:t>
            </w:r>
          </w:p>
        </w:tc>
      </w:tr>
      <w:tr w:rsidR="006D0F15" w:rsidRPr="00407795" w14:paraId="50F48BF6" w14:textId="77777777" w:rsidTr="006D0F15">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25275EA5" w14:textId="284CFE09" w:rsidR="006D0F15" w:rsidRPr="006D0F15" w:rsidRDefault="006D0F15" w:rsidP="006D0F15">
            <w:pPr>
              <w:spacing w:after="0" w:line="240" w:lineRule="auto"/>
              <w:rPr>
                <w:rFonts w:ascii="inherit" w:hAnsi="inherit" w:cs="Arial"/>
                <w:color w:val="444444"/>
                <w:sz w:val="18"/>
                <w:szCs w:val="18"/>
              </w:rPr>
            </w:pPr>
            <w:r w:rsidRPr="006D0F15">
              <w:rPr>
                <w:rFonts w:ascii="inherit" w:hAnsi="inherit" w:cs="Arial"/>
                <w:color w:val="444444"/>
                <w:sz w:val="18"/>
                <w:szCs w:val="18"/>
              </w:rPr>
              <w:t>Q2/17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7266AE17" w14:textId="2CBA584B" w:rsidR="006D0F15" w:rsidRPr="006D0F15" w:rsidRDefault="006D0F15" w:rsidP="006D0F15">
            <w:pPr>
              <w:spacing w:after="0" w:line="240" w:lineRule="auto"/>
              <w:rPr>
                <w:rFonts w:ascii="inherit" w:hAnsi="inherit" w:cs="Arial"/>
                <w:color w:val="444444"/>
                <w:sz w:val="18"/>
                <w:szCs w:val="18"/>
              </w:rPr>
            </w:pPr>
            <w:r w:rsidRPr="006D0F15">
              <w:rPr>
                <w:rFonts w:ascii="inherit" w:hAnsi="inherit" w:cs="Arial"/>
                <w:color w:val="444444"/>
                <w:sz w:val="18"/>
                <w:szCs w:val="18"/>
              </w:rPr>
              <w:t>X.1010 (X.so-sap)</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68319380" w14:textId="03D9F17E" w:rsidR="006D0F15" w:rsidRPr="006D0F15" w:rsidRDefault="006D0F15" w:rsidP="006D0F15">
            <w:pPr>
              <w:spacing w:after="0" w:line="240" w:lineRule="auto"/>
              <w:rPr>
                <w:rFonts w:ascii="inherit" w:hAnsi="inherit" w:cs="Arial"/>
                <w:color w:val="444444"/>
                <w:sz w:val="18"/>
                <w:szCs w:val="18"/>
              </w:rPr>
            </w:pPr>
            <w:r w:rsidRPr="006D0F15">
              <w:rPr>
                <w:rFonts w:ascii="inherit" w:hAnsi="inherit" w:cs="Arial"/>
                <w:color w:val="444444"/>
                <w:sz w:val="18"/>
                <w:szCs w:val="18"/>
              </w:rPr>
              <w:t xml:space="preserve">Guidelines for security orchestration of service access process </w:t>
            </w:r>
            <w:r w:rsidRPr="0059687A">
              <w:rPr>
                <w:i/>
                <w:iCs/>
                <w:color w:val="0000FF"/>
                <w:sz w:val="18"/>
                <w:szCs w:val="18"/>
                <w:shd w:val="clear" w:color="auto" w:fill="FFFFFF"/>
              </w:rPr>
              <w:t>Approved on 2025-05-29</w:t>
            </w:r>
          </w:p>
        </w:tc>
      </w:tr>
      <w:tr w:rsidR="0091329F" w:rsidRPr="00407795" w14:paraId="331094AF" w14:textId="77777777" w:rsidTr="006D0F15">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50AA3CE0" w14:textId="22BA1DBA" w:rsidR="0091329F" w:rsidRPr="00407795" w:rsidRDefault="0091329F" w:rsidP="0091329F">
            <w:pPr>
              <w:spacing w:after="0" w:line="240" w:lineRule="auto"/>
              <w:rPr>
                <w:rFonts w:ascii="inherit" w:hAnsi="inherit" w:cs="Arial"/>
                <w:color w:val="444444"/>
                <w:sz w:val="18"/>
                <w:szCs w:val="18"/>
              </w:rPr>
            </w:pPr>
            <w:r w:rsidRPr="006D0F15">
              <w:rPr>
                <w:rFonts w:ascii="inherit" w:hAnsi="inherit" w:cs="Arial"/>
                <w:color w:val="444444"/>
                <w:sz w:val="18"/>
                <w:szCs w:val="18"/>
              </w:rPr>
              <w:t>Q4/17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2DEE356B" w14:textId="5913342C" w:rsidR="0091329F" w:rsidRPr="00407795" w:rsidRDefault="0091329F" w:rsidP="0091329F">
            <w:pPr>
              <w:spacing w:after="0" w:line="240" w:lineRule="auto"/>
              <w:rPr>
                <w:rFonts w:ascii="inherit" w:hAnsi="inherit" w:cs="Arial"/>
                <w:color w:val="444444"/>
                <w:sz w:val="18"/>
                <w:szCs w:val="18"/>
              </w:rPr>
            </w:pPr>
            <w:r w:rsidRPr="006D0F15">
              <w:rPr>
                <w:rFonts w:ascii="inherit" w:hAnsi="inherit" w:cs="Arial"/>
                <w:color w:val="444444"/>
                <w:sz w:val="18"/>
                <w:szCs w:val="18"/>
              </w:rPr>
              <w:t>X.1646 (X.SecaaS)</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26840DC2" w14:textId="50C56063" w:rsidR="0091329F" w:rsidRPr="00407795" w:rsidRDefault="0091329F" w:rsidP="0091329F">
            <w:pPr>
              <w:spacing w:after="0" w:line="240" w:lineRule="auto"/>
              <w:rPr>
                <w:rFonts w:ascii="inherit" w:hAnsi="inherit" w:cs="Arial"/>
                <w:color w:val="444444"/>
                <w:sz w:val="18"/>
                <w:szCs w:val="18"/>
              </w:rPr>
            </w:pPr>
            <w:r w:rsidRPr="006D0F15">
              <w:rPr>
                <w:rFonts w:ascii="inherit" w:hAnsi="inherit" w:cs="Arial"/>
                <w:color w:val="444444"/>
                <w:sz w:val="18"/>
                <w:szCs w:val="18"/>
              </w:rPr>
              <w:t>Security threats to be identified in the domain of security as a service</w:t>
            </w:r>
            <w:r>
              <w:rPr>
                <w:rFonts w:ascii="inherit" w:hAnsi="inherit" w:cs="Arial"/>
                <w:color w:val="444444"/>
                <w:sz w:val="18"/>
                <w:szCs w:val="18"/>
              </w:rPr>
              <w:t xml:space="preserve"> </w:t>
            </w:r>
            <w:r w:rsidRPr="0059687A">
              <w:rPr>
                <w:i/>
                <w:iCs/>
                <w:color w:val="0000FF"/>
                <w:sz w:val="18"/>
                <w:szCs w:val="18"/>
                <w:shd w:val="clear" w:color="auto" w:fill="FFFFFF"/>
              </w:rPr>
              <w:t>Approved on 2025-05-29</w:t>
            </w:r>
          </w:p>
        </w:tc>
      </w:tr>
      <w:tr w:rsidR="0091329F" w:rsidRPr="00407795" w14:paraId="2E9418EA" w14:textId="77777777" w:rsidTr="006D0F15">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1E24C2CF" w14:textId="3F0F9F17" w:rsidR="0091329F" w:rsidRPr="00407795" w:rsidRDefault="0091329F" w:rsidP="0091329F">
            <w:pPr>
              <w:spacing w:after="0" w:line="240" w:lineRule="auto"/>
              <w:rPr>
                <w:rFonts w:ascii="inherit" w:hAnsi="inherit" w:cs="Arial"/>
                <w:color w:val="444444"/>
                <w:sz w:val="18"/>
                <w:szCs w:val="18"/>
              </w:rPr>
            </w:pPr>
            <w:r w:rsidRPr="006D0F15">
              <w:rPr>
                <w:rFonts w:ascii="inherit" w:hAnsi="inherit" w:cs="Arial"/>
                <w:color w:val="444444"/>
                <w:sz w:val="18"/>
                <w:szCs w:val="18"/>
              </w:rPr>
              <w:t>Q7/17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035252C0" w14:textId="55570920" w:rsidR="0091329F" w:rsidRPr="00407795" w:rsidRDefault="0091329F" w:rsidP="0091329F">
            <w:pPr>
              <w:spacing w:after="0" w:line="240" w:lineRule="auto"/>
              <w:rPr>
                <w:rFonts w:ascii="inherit" w:hAnsi="inherit" w:cs="Arial"/>
                <w:color w:val="444444"/>
                <w:sz w:val="18"/>
                <w:szCs w:val="18"/>
              </w:rPr>
            </w:pPr>
            <w:r w:rsidRPr="006D0F15">
              <w:rPr>
                <w:rFonts w:ascii="inherit" w:hAnsi="inherit" w:cs="Arial"/>
                <w:color w:val="444444"/>
                <w:sz w:val="18"/>
                <w:szCs w:val="18"/>
              </w:rPr>
              <w:t>X.2013 (X.smdtf)</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083D312C" w14:textId="0705ED51" w:rsidR="0091329F" w:rsidRPr="00407795" w:rsidRDefault="0091329F" w:rsidP="0091329F">
            <w:pPr>
              <w:spacing w:after="0" w:line="240" w:lineRule="auto"/>
              <w:rPr>
                <w:rFonts w:ascii="inherit" w:hAnsi="inherit" w:cs="Arial"/>
                <w:color w:val="444444"/>
                <w:sz w:val="18"/>
                <w:szCs w:val="18"/>
              </w:rPr>
            </w:pPr>
            <w:r w:rsidRPr="006D0F15">
              <w:rPr>
                <w:rFonts w:ascii="inherit" w:hAnsi="inherit" w:cs="Arial"/>
                <w:color w:val="444444"/>
                <w:sz w:val="18"/>
                <w:szCs w:val="18"/>
              </w:rPr>
              <w:t>Security measures for digital twin federation in smart cities and communities</w:t>
            </w:r>
            <w:r>
              <w:rPr>
                <w:rFonts w:ascii="inherit" w:hAnsi="inherit" w:cs="Arial"/>
                <w:color w:val="444444"/>
                <w:sz w:val="18"/>
                <w:szCs w:val="18"/>
              </w:rPr>
              <w:t xml:space="preserve"> </w:t>
            </w:r>
            <w:r w:rsidRPr="0059687A">
              <w:rPr>
                <w:i/>
                <w:iCs/>
                <w:color w:val="0000FF"/>
                <w:sz w:val="18"/>
                <w:szCs w:val="18"/>
                <w:shd w:val="clear" w:color="auto" w:fill="FFFFFF"/>
              </w:rPr>
              <w:t>Approved on 2025-05-29</w:t>
            </w:r>
          </w:p>
        </w:tc>
      </w:tr>
      <w:tr w:rsidR="0091329F" w:rsidRPr="00407795" w14:paraId="707C55AC" w14:textId="77777777" w:rsidTr="006D0F15">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028C8EC3" w14:textId="096DE3FE" w:rsidR="0091329F" w:rsidRPr="00407795" w:rsidRDefault="0091329F" w:rsidP="0091329F">
            <w:pPr>
              <w:spacing w:after="0" w:line="240" w:lineRule="auto"/>
              <w:rPr>
                <w:rFonts w:ascii="inherit" w:hAnsi="inherit" w:cs="Arial"/>
                <w:color w:val="444444"/>
                <w:sz w:val="18"/>
                <w:szCs w:val="18"/>
              </w:rPr>
            </w:pPr>
            <w:r w:rsidRPr="006D0F15">
              <w:rPr>
                <w:rFonts w:ascii="inherit" w:hAnsi="inherit" w:cs="Arial"/>
                <w:color w:val="444444"/>
                <w:sz w:val="18"/>
                <w:szCs w:val="18"/>
              </w:rPr>
              <w:t>Q7/17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654D7730" w14:textId="57D03727" w:rsidR="0091329F" w:rsidRPr="00407795" w:rsidRDefault="0091329F" w:rsidP="0091329F">
            <w:pPr>
              <w:spacing w:after="0" w:line="240" w:lineRule="auto"/>
              <w:rPr>
                <w:rFonts w:ascii="inherit" w:hAnsi="inherit" w:cs="Arial"/>
                <w:color w:val="444444"/>
                <w:sz w:val="18"/>
                <w:szCs w:val="18"/>
              </w:rPr>
            </w:pPr>
            <w:r w:rsidRPr="006D0F15">
              <w:rPr>
                <w:rFonts w:ascii="inherit" w:hAnsi="inherit" w:cs="Arial"/>
                <w:color w:val="444444"/>
                <w:sz w:val="18"/>
                <w:szCs w:val="18"/>
              </w:rPr>
              <w:t>X.2050 (X.srmpc)</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67E2524E" w14:textId="69E0AFA1" w:rsidR="0091329F" w:rsidRPr="00407795" w:rsidRDefault="0091329F" w:rsidP="0091329F">
            <w:pPr>
              <w:spacing w:after="0" w:line="240" w:lineRule="auto"/>
              <w:rPr>
                <w:rFonts w:ascii="inherit" w:hAnsi="inherit" w:cs="Arial"/>
                <w:color w:val="444444"/>
                <w:sz w:val="18"/>
                <w:szCs w:val="18"/>
              </w:rPr>
            </w:pPr>
            <w:r w:rsidRPr="006D0F15">
              <w:rPr>
                <w:rFonts w:ascii="inherit" w:hAnsi="inherit" w:cs="Arial"/>
                <w:color w:val="444444"/>
                <w:sz w:val="18"/>
                <w:szCs w:val="18"/>
              </w:rPr>
              <w:t>Security requirements for monitoring physical city assets</w:t>
            </w:r>
            <w:r>
              <w:rPr>
                <w:rFonts w:ascii="inherit" w:hAnsi="inherit" w:cs="Arial"/>
                <w:color w:val="444444"/>
                <w:sz w:val="18"/>
                <w:szCs w:val="18"/>
              </w:rPr>
              <w:t xml:space="preserve"> </w:t>
            </w:r>
            <w:r w:rsidRPr="0059687A">
              <w:rPr>
                <w:i/>
                <w:iCs/>
                <w:color w:val="0000FF"/>
                <w:sz w:val="18"/>
                <w:szCs w:val="18"/>
                <w:shd w:val="clear" w:color="auto" w:fill="FFFFFF"/>
              </w:rPr>
              <w:t>Approved on 2025-05-29</w:t>
            </w:r>
          </w:p>
        </w:tc>
      </w:tr>
      <w:tr w:rsidR="0091329F" w:rsidRPr="00407795" w14:paraId="5466D5B0" w14:textId="77777777" w:rsidTr="006D0F15">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6CEF916E" w14:textId="6BBE92DF" w:rsidR="0091329F" w:rsidRPr="00407795" w:rsidRDefault="0091329F" w:rsidP="0091329F">
            <w:pPr>
              <w:spacing w:after="0" w:line="240" w:lineRule="auto"/>
              <w:rPr>
                <w:rFonts w:ascii="inherit" w:hAnsi="inherit" w:cs="Arial"/>
                <w:color w:val="444444"/>
                <w:sz w:val="18"/>
                <w:szCs w:val="18"/>
              </w:rPr>
            </w:pPr>
            <w:r w:rsidRPr="006D0F15">
              <w:rPr>
                <w:rFonts w:ascii="inherit" w:hAnsi="inherit" w:cs="Arial"/>
                <w:color w:val="444444"/>
                <w:sz w:val="18"/>
                <w:szCs w:val="18"/>
              </w:rPr>
              <w:t>Q8/17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3DAB2305" w14:textId="0915579F" w:rsidR="0091329F" w:rsidRPr="00407795" w:rsidRDefault="0091329F" w:rsidP="0091329F">
            <w:pPr>
              <w:spacing w:after="0" w:line="240" w:lineRule="auto"/>
              <w:rPr>
                <w:rFonts w:ascii="inherit" w:hAnsi="inherit" w:cs="Arial"/>
                <w:color w:val="444444"/>
                <w:sz w:val="18"/>
                <w:szCs w:val="18"/>
              </w:rPr>
            </w:pPr>
            <w:r w:rsidRPr="006D0F15">
              <w:rPr>
                <w:rFonts w:ascii="inherit" w:hAnsi="inherit" w:cs="Arial"/>
                <w:color w:val="444444"/>
                <w:sz w:val="18"/>
                <w:szCs w:val="18"/>
              </w:rPr>
              <w:t>X.1650 (X.sgsc)</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696B4C9B" w14:textId="12CF23BD" w:rsidR="0091329F" w:rsidRPr="00407795" w:rsidRDefault="0091329F" w:rsidP="0091329F">
            <w:pPr>
              <w:spacing w:after="0" w:line="240" w:lineRule="auto"/>
              <w:rPr>
                <w:rFonts w:ascii="inherit" w:hAnsi="inherit" w:cs="Arial"/>
                <w:color w:val="444444"/>
                <w:sz w:val="18"/>
                <w:szCs w:val="18"/>
              </w:rPr>
            </w:pPr>
            <w:r w:rsidRPr="006D0F15">
              <w:rPr>
                <w:rFonts w:ascii="inherit" w:hAnsi="inherit" w:cs="Arial"/>
                <w:color w:val="444444"/>
                <w:sz w:val="18"/>
                <w:szCs w:val="18"/>
              </w:rPr>
              <w:t>Security guidelines for serverless computing</w:t>
            </w:r>
            <w:r>
              <w:rPr>
                <w:rFonts w:ascii="inherit" w:hAnsi="inherit" w:cs="Arial"/>
                <w:color w:val="444444"/>
                <w:sz w:val="18"/>
                <w:szCs w:val="18"/>
              </w:rPr>
              <w:t xml:space="preserve"> </w:t>
            </w:r>
            <w:r w:rsidRPr="0059687A">
              <w:rPr>
                <w:i/>
                <w:iCs/>
                <w:color w:val="0000FF"/>
                <w:sz w:val="18"/>
                <w:szCs w:val="18"/>
                <w:shd w:val="clear" w:color="auto" w:fill="FFFFFF"/>
              </w:rPr>
              <w:t>Approved on 2025-05-29</w:t>
            </w:r>
          </w:p>
        </w:tc>
      </w:tr>
      <w:tr w:rsidR="0091329F" w:rsidRPr="00407795" w14:paraId="798EE396" w14:textId="77777777" w:rsidTr="006D0F15">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082092B0" w14:textId="2F9ACD3F" w:rsidR="0091329F" w:rsidRPr="00407795" w:rsidRDefault="0091329F" w:rsidP="0091329F">
            <w:pPr>
              <w:spacing w:after="0" w:line="240" w:lineRule="auto"/>
              <w:rPr>
                <w:rFonts w:ascii="inherit" w:hAnsi="inherit" w:cs="Arial"/>
                <w:color w:val="444444"/>
                <w:sz w:val="18"/>
                <w:szCs w:val="18"/>
              </w:rPr>
            </w:pPr>
            <w:r w:rsidRPr="006D0F15">
              <w:rPr>
                <w:rFonts w:ascii="inherit" w:hAnsi="inherit" w:cs="Arial"/>
                <w:color w:val="444444"/>
                <w:sz w:val="18"/>
                <w:szCs w:val="18"/>
              </w:rPr>
              <w:t>Q14/17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64A823EE" w14:textId="60C0BD94" w:rsidR="0091329F" w:rsidRPr="00407795" w:rsidRDefault="0091329F" w:rsidP="0091329F">
            <w:pPr>
              <w:spacing w:after="0" w:line="240" w:lineRule="auto"/>
              <w:rPr>
                <w:rFonts w:ascii="inherit" w:hAnsi="inherit" w:cs="Arial"/>
                <w:color w:val="444444"/>
                <w:sz w:val="18"/>
                <w:szCs w:val="18"/>
              </w:rPr>
            </w:pPr>
            <w:r w:rsidRPr="006D0F15">
              <w:rPr>
                <w:rFonts w:ascii="inherit" w:hAnsi="inherit" w:cs="Arial"/>
                <w:color w:val="444444"/>
                <w:sz w:val="18"/>
                <w:szCs w:val="18"/>
              </w:rPr>
              <w:t>X.1414 (X.dlt-ccs-fr)</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217751EE" w14:textId="5D35D2D8" w:rsidR="0091329F" w:rsidRPr="00407795" w:rsidRDefault="0091329F" w:rsidP="0091329F">
            <w:pPr>
              <w:spacing w:after="0" w:line="240" w:lineRule="auto"/>
              <w:rPr>
                <w:rFonts w:ascii="inherit" w:hAnsi="inherit" w:cs="Arial"/>
                <w:color w:val="444444"/>
                <w:sz w:val="18"/>
                <w:szCs w:val="18"/>
              </w:rPr>
            </w:pPr>
            <w:r w:rsidRPr="006D0F15">
              <w:rPr>
                <w:rFonts w:ascii="inherit" w:hAnsi="inherit" w:cs="Arial"/>
                <w:color w:val="444444"/>
                <w:sz w:val="18"/>
                <w:szCs w:val="18"/>
              </w:rPr>
              <w:t>Security requirements and framework of cross-chain service for DLT systems</w:t>
            </w:r>
            <w:r>
              <w:rPr>
                <w:rFonts w:ascii="inherit" w:hAnsi="inherit" w:cs="Arial"/>
                <w:color w:val="444444"/>
                <w:sz w:val="18"/>
                <w:szCs w:val="18"/>
              </w:rPr>
              <w:t xml:space="preserve"> </w:t>
            </w:r>
            <w:r w:rsidRPr="0059687A">
              <w:rPr>
                <w:i/>
                <w:iCs/>
                <w:color w:val="0000FF"/>
                <w:sz w:val="18"/>
                <w:szCs w:val="18"/>
                <w:shd w:val="clear" w:color="auto" w:fill="FFFFFF"/>
              </w:rPr>
              <w:t>Approved on 2025-05-29</w:t>
            </w:r>
          </w:p>
        </w:tc>
      </w:tr>
      <w:tr w:rsidR="0091329F" w:rsidRPr="00407795" w14:paraId="305330FB" w14:textId="77777777" w:rsidTr="006D0F15">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113851E0" w14:textId="028AD784" w:rsidR="0091329F" w:rsidRPr="006D0F15" w:rsidRDefault="0091329F" w:rsidP="0091329F">
            <w:pPr>
              <w:spacing w:after="0" w:line="240" w:lineRule="auto"/>
              <w:rPr>
                <w:rFonts w:ascii="inherit" w:hAnsi="inherit" w:cs="Arial"/>
                <w:color w:val="444444"/>
                <w:sz w:val="18"/>
                <w:szCs w:val="18"/>
              </w:rPr>
            </w:pPr>
            <w:r w:rsidRPr="006D0F15">
              <w:rPr>
                <w:rFonts w:ascii="inherit" w:hAnsi="inherit" w:cs="Arial"/>
                <w:color w:val="444444"/>
                <w:sz w:val="18"/>
                <w:szCs w:val="18"/>
              </w:rPr>
              <w:t>Q14/17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38A9B8BF" w14:textId="237A9DA0" w:rsidR="0091329F" w:rsidRPr="006D0F15" w:rsidRDefault="0091329F" w:rsidP="0091329F">
            <w:pPr>
              <w:spacing w:after="0" w:line="240" w:lineRule="auto"/>
              <w:rPr>
                <w:rFonts w:ascii="inherit" w:hAnsi="inherit" w:cs="Arial"/>
                <w:color w:val="444444"/>
                <w:sz w:val="18"/>
                <w:szCs w:val="18"/>
              </w:rPr>
            </w:pPr>
            <w:r w:rsidRPr="006D0F15">
              <w:rPr>
                <w:rFonts w:ascii="inherit" w:hAnsi="inherit" w:cs="Arial"/>
                <w:color w:val="444444"/>
                <w:sz w:val="18"/>
                <w:szCs w:val="18"/>
              </w:rPr>
              <w:t>X.1413 (</w:t>
            </w:r>
            <w:hyperlink r:id="rId27" w:tooltip="See more details" w:history="1">
              <w:r w:rsidRPr="006D0F15">
                <w:rPr>
                  <w:rFonts w:ascii="inherit" w:hAnsi="inherit" w:cs="Arial"/>
                  <w:color w:val="444444"/>
                  <w:sz w:val="18"/>
                  <w:szCs w:val="18"/>
                </w:rPr>
                <w:t>X.sc-dlt</w:t>
              </w:r>
            </w:hyperlink>
            <w:r w:rsidRPr="006D0F15">
              <w:rPr>
                <w:rFonts w:ascii="inherit" w:hAnsi="inherit" w:cs="Arial"/>
                <w:color w:val="444444"/>
                <w:sz w:val="18"/>
                <w:szCs w:val="18"/>
              </w:rPr>
              <w:t>)</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62213DF8" w14:textId="31FDBF39" w:rsidR="0091329F" w:rsidRPr="006D0F15" w:rsidRDefault="0091329F" w:rsidP="0091329F">
            <w:pPr>
              <w:spacing w:after="0" w:line="240" w:lineRule="auto"/>
              <w:rPr>
                <w:rFonts w:ascii="inherit" w:hAnsi="inherit" w:cs="Arial"/>
                <w:color w:val="444444"/>
                <w:sz w:val="18"/>
                <w:szCs w:val="18"/>
              </w:rPr>
            </w:pPr>
            <w:r w:rsidRPr="006D0F15">
              <w:rPr>
                <w:rFonts w:ascii="inherit" w:hAnsi="inherit" w:cs="Arial"/>
                <w:color w:val="444444"/>
                <w:sz w:val="18"/>
                <w:szCs w:val="18"/>
              </w:rPr>
              <w:t>Security controls for distributed ledger technology</w:t>
            </w:r>
            <w:r>
              <w:rPr>
                <w:rFonts w:ascii="inherit" w:hAnsi="inherit" w:cs="Arial"/>
                <w:color w:val="444444"/>
                <w:sz w:val="18"/>
                <w:szCs w:val="18"/>
              </w:rPr>
              <w:t xml:space="preserve"> </w:t>
            </w:r>
            <w:r w:rsidRPr="0059687A">
              <w:rPr>
                <w:i/>
                <w:iCs/>
                <w:color w:val="0000FF"/>
                <w:sz w:val="18"/>
                <w:szCs w:val="18"/>
                <w:shd w:val="clear" w:color="auto" w:fill="FFFFFF"/>
              </w:rPr>
              <w:t>Approved on 2025-05-29</w:t>
            </w:r>
          </w:p>
        </w:tc>
      </w:tr>
    </w:tbl>
    <w:p w14:paraId="6B26A20F" w14:textId="25FD59E8" w:rsidR="00A175CB" w:rsidRDefault="00A175CB" w:rsidP="00A175CB">
      <w:pPr>
        <w:spacing w:before="60" w:after="60" w:line="250" w:lineRule="auto"/>
        <w:ind w:left="0" w:firstLine="720"/>
      </w:pPr>
      <w:r>
        <w:t>Other ITU-T Study Groups</w:t>
      </w:r>
    </w:p>
    <w:tbl>
      <w:tblPr>
        <w:tblW w:w="5000" w:type="pct"/>
        <w:tblBorders>
          <w:top w:val="single" w:sz="6" w:space="0" w:color="C6C6C6"/>
          <w:left w:val="single" w:sz="6" w:space="0" w:color="C6C6C6"/>
          <w:bottom w:val="single" w:sz="6" w:space="0" w:color="C6C6C6"/>
          <w:right w:val="single" w:sz="6" w:space="0" w:color="C6C6C6"/>
        </w:tblBorders>
        <w:tblCellMar>
          <w:left w:w="0" w:type="dxa"/>
          <w:right w:w="0" w:type="dxa"/>
        </w:tblCellMar>
        <w:tblLook w:val="04A0" w:firstRow="1" w:lastRow="0" w:firstColumn="1" w:lastColumn="0" w:noHBand="0" w:noVBand="1"/>
      </w:tblPr>
      <w:tblGrid>
        <w:gridCol w:w="887"/>
        <w:gridCol w:w="1645"/>
        <w:gridCol w:w="7090"/>
      </w:tblGrid>
      <w:tr w:rsidR="00EE6CCE" w:rsidRPr="000A2DB6" w14:paraId="4D7927B4" w14:textId="77777777" w:rsidTr="002427E1">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66BEBE20" w14:textId="7FB0AE43" w:rsidR="000235F1" w:rsidRPr="000A2DB6" w:rsidRDefault="000235F1" w:rsidP="00BC781B">
            <w:pPr>
              <w:spacing w:after="0" w:line="240" w:lineRule="auto"/>
              <w:rPr>
                <w:rFonts w:ascii="inherit" w:hAnsi="inherit" w:cs="Arial"/>
                <w:color w:val="444444"/>
                <w:sz w:val="18"/>
                <w:szCs w:val="18"/>
              </w:rPr>
            </w:pPr>
            <w:r>
              <w:rPr>
                <w:rFonts w:ascii="inherit" w:hAnsi="inherit" w:cs="Arial"/>
                <w:b/>
                <w:bCs/>
                <w:color w:val="444444"/>
                <w:sz w:val="18"/>
                <w:szCs w:val="18"/>
                <w:bdr w:val="none" w:sz="0" w:space="0" w:color="auto" w:frame="1"/>
              </w:rPr>
              <w:t>SGx</w:t>
            </w:r>
            <w:r>
              <w:rPr>
                <w:rFonts w:ascii="inherit" w:hAnsi="inherit" w:cs="Arial"/>
                <w:b/>
                <w:bCs/>
                <w:color w:val="444444"/>
                <w:sz w:val="18"/>
                <w:szCs w:val="18"/>
                <w:bdr w:val="none" w:sz="0" w:space="0" w:color="auto" w:frame="1"/>
              </w:rPr>
              <w:br/>
            </w:r>
            <w:r w:rsidRPr="000A2DB6">
              <w:rPr>
                <w:rFonts w:ascii="inherit" w:hAnsi="inherit" w:cs="Arial"/>
                <w:b/>
                <w:bCs/>
                <w:color w:val="444444"/>
                <w:sz w:val="18"/>
                <w:szCs w:val="18"/>
                <w:bdr w:val="none" w:sz="0" w:space="0" w:color="auto" w:frame="1"/>
              </w:rPr>
              <w:t>Q/</w:t>
            </w:r>
            <w:r>
              <w:rPr>
                <w:rFonts w:ascii="inherit" w:hAnsi="inherit" w:cs="Arial"/>
                <w:b/>
                <w:bCs/>
                <w:color w:val="444444"/>
                <w:sz w:val="18"/>
                <w:szCs w:val="18"/>
                <w:bdr w:val="none" w:sz="0" w:space="0" w:color="auto" w:frame="1"/>
              </w:rPr>
              <w:t>x</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3E90B2BC" w14:textId="77777777" w:rsidR="000235F1" w:rsidRPr="000A2DB6" w:rsidRDefault="000235F1" w:rsidP="00BC781B">
            <w:pPr>
              <w:spacing w:after="0" w:line="240" w:lineRule="auto"/>
              <w:rPr>
                <w:rFonts w:ascii="inherit" w:hAnsi="inherit" w:cs="Arial"/>
                <w:color w:val="444444"/>
                <w:sz w:val="18"/>
                <w:szCs w:val="18"/>
              </w:rPr>
            </w:pPr>
            <w:r w:rsidRPr="000A2DB6">
              <w:rPr>
                <w:rFonts w:ascii="inherit" w:hAnsi="inherit" w:cs="Arial"/>
                <w:b/>
                <w:bCs/>
                <w:color w:val="444444"/>
                <w:sz w:val="18"/>
                <w:szCs w:val="18"/>
                <w:bdr w:val="none" w:sz="0" w:space="0" w:color="auto" w:frame="1"/>
              </w:rPr>
              <w:t>Acronym</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5025995B" w14:textId="77777777" w:rsidR="000235F1" w:rsidRPr="000A2DB6" w:rsidRDefault="000235F1" w:rsidP="00BC781B">
            <w:pPr>
              <w:spacing w:after="0" w:line="240" w:lineRule="auto"/>
              <w:rPr>
                <w:rFonts w:ascii="inherit" w:hAnsi="inherit" w:cs="Arial"/>
                <w:color w:val="444444"/>
                <w:sz w:val="18"/>
                <w:szCs w:val="18"/>
              </w:rPr>
            </w:pPr>
            <w:r w:rsidRPr="000A2DB6">
              <w:rPr>
                <w:rFonts w:ascii="inherit" w:hAnsi="inherit" w:cs="Arial"/>
                <w:b/>
                <w:bCs/>
                <w:color w:val="444444"/>
                <w:sz w:val="18"/>
                <w:szCs w:val="18"/>
                <w:bdr w:val="none" w:sz="0" w:space="0" w:color="auto" w:frame="1"/>
              </w:rPr>
              <w:t>Title</w:t>
            </w:r>
          </w:p>
        </w:tc>
      </w:tr>
      <w:tr w:rsidR="002763E1" w:rsidRPr="007006D0" w14:paraId="57FF4D5D" w14:textId="77777777" w:rsidTr="002427E1">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4993D360" w14:textId="56BE4004" w:rsidR="002763E1" w:rsidRDefault="002763E1" w:rsidP="002763E1">
            <w:pPr>
              <w:spacing w:after="0" w:line="240" w:lineRule="auto"/>
              <w:rPr>
                <w:rFonts w:ascii="inherit" w:hAnsi="inherit" w:cs="Arial"/>
                <w:color w:val="444444"/>
                <w:sz w:val="18"/>
                <w:szCs w:val="18"/>
              </w:rPr>
            </w:pPr>
            <w:r>
              <w:rPr>
                <w:rFonts w:ascii="inherit" w:hAnsi="inherit" w:cs="Arial"/>
                <w:color w:val="444444"/>
                <w:sz w:val="18"/>
                <w:szCs w:val="18"/>
              </w:rPr>
              <w:t>SG2</w:t>
            </w:r>
            <w:r>
              <w:rPr>
                <w:rFonts w:ascii="inherit" w:hAnsi="inherit" w:cs="Arial"/>
                <w:color w:val="444444"/>
                <w:sz w:val="18"/>
                <w:szCs w:val="18"/>
              </w:rPr>
              <w:br/>
              <w:t>Q5</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4720D6D4" w14:textId="4CEE1104" w:rsidR="002763E1" w:rsidRPr="00F962F1" w:rsidRDefault="002763E1" w:rsidP="00EF3273">
            <w:pPr>
              <w:spacing w:before="40" w:after="40" w:line="240" w:lineRule="auto"/>
              <w:rPr>
                <w:color w:val="000000" w:themeColor="text1"/>
                <w:sz w:val="18"/>
                <w:szCs w:val="18"/>
                <w:bdr w:val="none" w:sz="0" w:space="0" w:color="auto" w:frame="1"/>
              </w:rPr>
            </w:pPr>
            <w:r w:rsidRPr="00F962F1">
              <w:rPr>
                <w:color w:val="000000" w:themeColor="text1"/>
                <w:sz w:val="18"/>
                <w:szCs w:val="18"/>
                <w:bdr w:val="none" w:sz="0" w:space="0" w:color="auto" w:frame="1"/>
              </w:rPr>
              <w:t>M.3374</w:t>
            </w:r>
            <w:r w:rsidR="00F766D0">
              <w:rPr>
                <w:color w:val="000000" w:themeColor="text1"/>
                <w:sz w:val="18"/>
                <w:szCs w:val="18"/>
                <w:bdr w:val="none" w:sz="0" w:space="0" w:color="auto" w:frame="1"/>
              </w:rPr>
              <w:br/>
            </w:r>
            <w:r w:rsidRPr="006C0688">
              <w:rPr>
                <w:sz w:val="18"/>
                <w:szCs w:val="18"/>
              </w:rPr>
              <w:t>M.rcpnm</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51DE4B65" w14:textId="36051843" w:rsidR="002763E1" w:rsidRPr="006C0688" w:rsidRDefault="002763E1" w:rsidP="002763E1">
            <w:pPr>
              <w:spacing w:after="0" w:line="240" w:lineRule="auto"/>
              <w:rPr>
                <w:sz w:val="18"/>
                <w:szCs w:val="18"/>
              </w:rPr>
            </w:pPr>
            <w:r w:rsidRPr="006C0688">
              <w:rPr>
                <w:sz w:val="18"/>
                <w:szCs w:val="18"/>
              </w:rPr>
              <w:t>Requirements for computing power network management</w:t>
            </w:r>
            <w:r>
              <w:rPr>
                <w:sz w:val="18"/>
                <w:szCs w:val="18"/>
              </w:rPr>
              <w:t xml:space="preserve"> </w:t>
            </w:r>
            <w:r w:rsidRPr="0059687A">
              <w:rPr>
                <w:i/>
                <w:iCs/>
                <w:color w:val="0000FF"/>
                <w:sz w:val="18"/>
                <w:szCs w:val="18"/>
                <w:shd w:val="clear" w:color="auto" w:fill="FFFFFF"/>
              </w:rPr>
              <w:t>Approved on 2025-10-14</w:t>
            </w:r>
          </w:p>
        </w:tc>
      </w:tr>
      <w:tr w:rsidR="00E74006" w:rsidRPr="007006D0" w14:paraId="486B5507" w14:textId="77777777" w:rsidTr="002427E1">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5D0766F4" w14:textId="05DAFECA" w:rsidR="00E74006" w:rsidRDefault="00E74006" w:rsidP="002763E1">
            <w:pPr>
              <w:spacing w:after="0" w:line="240" w:lineRule="auto"/>
              <w:rPr>
                <w:rFonts w:ascii="inherit" w:hAnsi="inherit" w:cs="Arial"/>
                <w:color w:val="444444"/>
                <w:sz w:val="18"/>
                <w:szCs w:val="18"/>
              </w:rPr>
            </w:pPr>
            <w:r>
              <w:rPr>
                <w:rFonts w:ascii="inherit" w:hAnsi="inherit" w:cs="Arial"/>
                <w:color w:val="444444"/>
                <w:sz w:val="18"/>
                <w:szCs w:val="18"/>
              </w:rPr>
              <w:t>SG13</w:t>
            </w:r>
            <w:r>
              <w:rPr>
                <w:rFonts w:ascii="inherit" w:hAnsi="inherit" w:cs="Arial"/>
                <w:color w:val="444444"/>
                <w:sz w:val="18"/>
                <w:szCs w:val="18"/>
              </w:rPr>
              <w:br/>
              <w:t>Q2</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00057975" w14:textId="1FACD052" w:rsidR="00E74006" w:rsidRPr="00E74006" w:rsidRDefault="00E74006" w:rsidP="00F766D0">
            <w:pPr>
              <w:spacing w:before="40" w:after="40" w:line="240" w:lineRule="auto"/>
              <w:rPr>
                <w:color w:val="000000" w:themeColor="text1"/>
                <w:sz w:val="18"/>
                <w:szCs w:val="18"/>
                <w:bdr w:val="none" w:sz="0" w:space="0" w:color="auto" w:frame="1"/>
              </w:rPr>
            </w:pPr>
            <w:r w:rsidRPr="00EF3273">
              <w:rPr>
                <w:color w:val="000000" w:themeColor="text1"/>
                <w:sz w:val="18"/>
                <w:szCs w:val="18"/>
                <w:bdr w:val="none" w:sz="0" w:space="0" w:color="auto" w:frame="1"/>
              </w:rPr>
              <w:t>Y.2500</w:t>
            </w:r>
            <w:r>
              <w:rPr>
                <w:color w:val="000000" w:themeColor="text1"/>
                <w:sz w:val="18"/>
                <w:szCs w:val="18"/>
                <w:bdr w:val="none" w:sz="0" w:space="0" w:color="auto" w:frame="1"/>
              </w:rPr>
              <w:br/>
            </w:r>
            <w:r w:rsidRPr="00EF3273">
              <w:rPr>
                <w:color w:val="000000" w:themeColor="text1"/>
                <w:sz w:val="18"/>
                <w:szCs w:val="18"/>
                <w:bdr w:val="none" w:sz="0" w:space="0" w:color="auto" w:frame="1"/>
              </w:rPr>
              <w:t>Y.CPN-DF</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6D1136AC" w14:textId="1BF0E457" w:rsidR="00E74006" w:rsidRPr="006C0688" w:rsidRDefault="00E74006" w:rsidP="002763E1">
            <w:pPr>
              <w:spacing w:after="0" w:line="240" w:lineRule="auto"/>
              <w:rPr>
                <w:sz w:val="18"/>
                <w:szCs w:val="18"/>
              </w:rPr>
            </w:pPr>
            <w:r w:rsidRPr="00E74006">
              <w:rPr>
                <w:sz w:val="18"/>
                <w:szCs w:val="18"/>
              </w:rPr>
              <w:t>Computing power network - Terms and definitions</w:t>
            </w:r>
            <w:r>
              <w:rPr>
                <w:sz w:val="18"/>
                <w:szCs w:val="18"/>
              </w:rPr>
              <w:t xml:space="preserve"> </w:t>
            </w:r>
            <w:r w:rsidRPr="0059687A">
              <w:rPr>
                <w:i/>
                <w:iCs/>
                <w:color w:val="0000FF"/>
                <w:sz w:val="18"/>
                <w:szCs w:val="18"/>
                <w:shd w:val="clear" w:color="auto" w:fill="FFFFFF"/>
              </w:rPr>
              <w:t>Approved on 2025-08-29</w:t>
            </w:r>
          </w:p>
        </w:tc>
      </w:tr>
      <w:tr w:rsidR="00F766D0" w:rsidRPr="007006D0" w14:paraId="1B93B761" w14:textId="77777777" w:rsidTr="002427E1">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0B93EDF9" w14:textId="77777777" w:rsidR="00F766D0" w:rsidRDefault="00F766D0" w:rsidP="002763E1">
            <w:pPr>
              <w:spacing w:after="0" w:line="240" w:lineRule="auto"/>
              <w:rPr>
                <w:rFonts w:ascii="inherit" w:hAnsi="inherit" w:cs="Arial"/>
                <w:color w:val="444444"/>
                <w:sz w:val="18"/>
                <w:szCs w:val="18"/>
              </w:rPr>
            </w:pPr>
            <w:r>
              <w:rPr>
                <w:rFonts w:ascii="inherit" w:hAnsi="inherit" w:cs="Arial"/>
                <w:color w:val="444444"/>
                <w:sz w:val="18"/>
                <w:szCs w:val="18"/>
              </w:rPr>
              <w:t>SG13</w:t>
            </w:r>
          </w:p>
          <w:p w14:paraId="71CA0FDE" w14:textId="4DFE9B05" w:rsidR="00F766D0" w:rsidRDefault="00F766D0" w:rsidP="002763E1">
            <w:pPr>
              <w:spacing w:after="0" w:line="240" w:lineRule="auto"/>
              <w:rPr>
                <w:rFonts w:ascii="inherit" w:hAnsi="inherit" w:cs="Arial"/>
                <w:color w:val="444444"/>
                <w:sz w:val="18"/>
                <w:szCs w:val="18"/>
              </w:rPr>
            </w:pPr>
            <w:r>
              <w:rPr>
                <w:rFonts w:ascii="inherit" w:hAnsi="inherit" w:cs="Arial"/>
                <w:color w:val="444444"/>
                <w:sz w:val="18"/>
                <w:szCs w:val="18"/>
              </w:rPr>
              <w:t>Q7</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6FCFB4ED" w14:textId="194701D1" w:rsidR="00F766D0" w:rsidRPr="00F766D0" w:rsidRDefault="00F766D0" w:rsidP="00EF3273">
            <w:pPr>
              <w:spacing w:before="40" w:after="40" w:line="240" w:lineRule="auto"/>
              <w:rPr>
                <w:color w:val="000000" w:themeColor="text1"/>
                <w:sz w:val="18"/>
                <w:szCs w:val="18"/>
                <w:bdr w:val="none" w:sz="0" w:space="0" w:color="auto" w:frame="1"/>
              </w:rPr>
            </w:pPr>
            <w:r w:rsidRPr="00EF3273">
              <w:rPr>
                <w:color w:val="000000" w:themeColor="text1"/>
                <w:sz w:val="18"/>
                <w:szCs w:val="18"/>
                <w:bdr w:val="none" w:sz="0" w:space="0" w:color="auto" w:frame="1"/>
              </w:rPr>
              <w:t>Y.366</w:t>
            </w:r>
            <w:r w:rsidR="00FA6BFE">
              <w:rPr>
                <w:color w:val="000000" w:themeColor="text1"/>
                <w:sz w:val="18"/>
                <w:szCs w:val="18"/>
                <w:bdr w:val="none" w:sz="0" w:space="0" w:color="auto" w:frame="1"/>
              </w:rPr>
              <w:t>1</w:t>
            </w:r>
            <w:r>
              <w:rPr>
                <w:color w:val="000000" w:themeColor="text1"/>
                <w:sz w:val="18"/>
                <w:szCs w:val="18"/>
                <w:bdr w:val="none" w:sz="0" w:space="0" w:color="auto" w:frame="1"/>
              </w:rPr>
              <w:br/>
            </w:r>
            <w:r w:rsidRPr="00EF3273">
              <w:rPr>
                <w:color w:val="000000" w:themeColor="text1"/>
                <w:sz w:val="18"/>
                <w:szCs w:val="18"/>
                <w:bdr w:val="none" w:sz="0" w:space="0" w:color="auto" w:frame="1"/>
              </w:rPr>
              <w:t>Y.bDDN-AM-COINO</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0E5CDCEA" w14:textId="4E94634B" w:rsidR="00F766D0" w:rsidRPr="006C0688" w:rsidRDefault="00F766D0" w:rsidP="002763E1">
            <w:pPr>
              <w:spacing w:after="0" w:line="240" w:lineRule="auto"/>
              <w:rPr>
                <w:sz w:val="18"/>
                <w:szCs w:val="18"/>
              </w:rPr>
            </w:pPr>
            <w:r w:rsidRPr="00F766D0">
              <w:rPr>
                <w:sz w:val="18"/>
                <w:szCs w:val="18"/>
              </w:rPr>
              <w:t>Big data driven networking - architecture and mechanism for customer-oriented intelligent network operation</w:t>
            </w:r>
            <w:r>
              <w:rPr>
                <w:sz w:val="18"/>
                <w:szCs w:val="18"/>
              </w:rPr>
              <w:t xml:space="preserve"> </w:t>
            </w:r>
            <w:r w:rsidRPr="0059687A">
              <w:rPr>
                <w:i/>
                <w:iCs/>
                <w:color w:val="0000FF"/>
                <w:sz w:val="18"/>
                <w:szCs w:val="18"/>
                <w:shd w:val="clear" w:color="auto" w:fill="FFFFFF"/>
              </w:rPr>
              <w:t>Approved on 2025-08-29</w:t>
            </w:r>
          </w:p>
        </w:tc>
      </w:tr>
      <w:tr w:rsidR="002763E1" w:rsidRPr="007006D0" w14:paraId="5EF445D9" w14:textId="77777777" w:rsidTr="002427E1">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3BF4F098" w14:textId="39E84140" w:rsidR="002763E1" w:rsidRPr="00EE6CCE" w:rsidRDefault="002763E1" w:rsidP="002763E1">
            <w:pPr>
              <w:spacing w:after="0" w:line="240" w:lineRule="auto"/>
              <w:rPr>
                <w:rFonts w:ascii="inherit" w:hAnsi="inherit" w:cs="Arial"/>
                <w:color w:val="444444"/>
                <w:sz w:val="18"/>
                <w:szCs w:val="18"/>
              </w:rPr>
            </w:pPr>
            <w:r>
              <w:rPr>
                <w:rFonts w:ascii="inherit" w:hAnsi="inherit" w:cs="Arial"/>
                <w:color w:val="444444"/>
                <w:sz w:val="18"/>
                <w:szCs w:val="18"/>
              </w:rPr>
              <w:t>SG13</w:t>
            </w:r>
            <w:r>
              <w:rPr>
                <w:rFonts w:ascii="inherit" w:hAnsi="inherit" w:cs="Arial"/>
                <w:color w:val="444444"/>
                <w:sz w:val="18"/>
                <w:szCs w:val="18"/>
              </w:rPr>
              <w:br/>
              <w:t>Q17</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3EBEC6A5" w14:textId="640FB6D8" w:rsidR="002763E1" w:rsidRPr="00EE6CCE" w:rsidRDefault="002763E1" w:rsidP="00EF3273">
            <w:pPr>
              <w:spacing w:before="40" w:after="40" w:line="240" w:lineRule="auto"/>
              <w:rPr>
                <w:rFonts w:ascii="inherit" w:hAnsi="inherit" w:cs="Arial"/>
                <w:color w:val="444444"/>
                <w:sz w:val="18"/>
                <w:szCs w:val="18"/>
              </w:rPr>
            </w:pPr>
            <w:r w:rsidRPr="00F962F1">
              <w:rPr>
                <w:color w:val="000000" w:themeColor="text1"/>
                <w:sz w:val="18"/>
                <w:szCs w:val="18"/>
                <w:bdr w:val="none" w:sz="0" w:space="0" w:color="auto" w:frame="1"/>
              </w:rPr>
              <w:t>Y.3701</w:t>
            </w:r>
            <w:r>
              <w:rPr>
                <w:color w:val="000000" w:themeColor="text1"/>
                <w:sz w:val="18"/>
                <w:szCs w:val="18"/>
                <w:bdr w:val="none" w:sz="0" w:space="0" w:color="auto" w:frame="1"/>
              </w:rPr>
              <w:br/>
            </w:r>
            <w:r w:rsidRPr="006C0688">
              <w:rPr>
                <w:sz w:val="18"/>
                <w:szCs w:val="18"/>
              </w:rPr>
              <w:t>Y.cdp-reqts</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37D77019" w14:textId="2F212C22" w:rsidR="002763E1" w:rsidRPr="00EE6CCE" w:rsidRDefault="002763E1" w:rsidP="002763E1">
            <w:pPr>
              <w:spacing w:after="0" w:line="240" w:lineRule="auto"/>
              <w:rPr>
                <w:rFonts w:ascii="inherit" w:hAnsi="inherit" w:cs="Arial"/>
                <w:color w:val="444444"/>
                <w:sz w:val="18"/>
                <w:szCs w:val="18"/>
              </w:rPr>
            </w:pPr>
            <w:r w:rsidRPr="006C0688">
              <w:rPr>
                <w:sz w:val="18"/>
                <w:szCs w:val="18"/>
              </w:rPr>
              <w:t>Data handling – Functional requirements of collaborative data processing in data platform</w:t>
            </w:r>
            <w:r>
              <w:rPr>
                <w:sz w:val="18"/>
                <w:szCs w:val="18"/>
              </w:rPr>
              <w:t xml:space="preserve"> </w:t>
            </w:r>
            <w:r w:rsidRPr="0059687A">
              <w:rPr>
                <w:i/>
                <w:iCs/>
                <w:color w:val="0000FF"/>
                <w:sz w:val="18"/>
                <w:szCs w:val="18"/>
                <w:shd w:val="clear" w:color="auto" w:fill="FFFFFF"/>
              </w:rPr>
              <w:t>Approved on 2025-08-29</w:t>
            </w:r>
          </w:p>
        </w:tc>
      </w:tr>
      <w:tr w:rsidR="0041076F" w:rsidRPr="002851F8" w14:paraId="25F97DA0" w14:textId="77777777" w:rsidTr="00D774BC">
        <w:trPr>
          <w:trHeight w:val="148"/>
        </w:trPr>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59501073" w14:textId="77777777" w:rsidR="0041076F" w:rsidRDefault="0041076F" w:rsidP="00D774BC">
            <w:pPr>
              <w:spacing w:after="0" w:line="240" w:lineRule="auto"/>
              <w:ind w:left="0" w:firstLine="0"/>
              <w:rPr>
                <w:sz w:val="18"/>
                <w:szCs w:val="18"/>
              </w:rPr>
            </w:pPr>
            <w:r>
              <w:rPr>
                <w:sz w:val="18"/>
                <w:szCs w:val="18"/>
              </w:rPr>
              <w:t>SG13</w:t>
            </w:r>
          </w:p>
          <w:p w14:paraId="6F93F98B" w14:textId="77777777" w:rsidR="0041076F" w:rsidRDefault="0041076F" w:rsidP="00D774BC">
            <w:pPr>
              <w:spacing w:after="0" w:line="240" w:lineRule="auto"/>
              <w:ind w:left="0" w:firstLine="0"/>
              <w:rPr>
                <w:sz w:val="18"/>
                <w:szCs w:val="18"/>
              </w:rPr>
            </w:pPr>
            <w:r>
              <w:rPr>
                <w:sz w:val="18"/>
                <w:szCs w:val="18"/>
              </w:rPr>
              <w:t>Q19</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1AD94DAC" w14:textId="77777777" w:rsidR="0041076F" w:rsidRPr="002851F8" w:rsidRDefault="0041076F" w:rsidP="00D774BC">
            <w:pPr>
              <w:spacing w:after="0" w:line="240" w:lineRule="auto"/>
              <w:rPr>
                <w:sz w:val="18"/>
                <w:szCs w:val="18"/>
                <w:lang w:val="fr-FR"/>
              </w:rPr>
            </w:pPr>
            <w:r w:rsidRPr="00D774BC">
              <w:rPr>
                <w:sz w:val="18"/>
                <w:szCs w:val="18"/>
                <w:lang w:val="fr-FR"/>
              </w:rPr>
              <w:t>Y.3556</w:t>
            </w:r>
            <w:r>
              <w:rPr>
                <w:sz w:val="18"/>
                <w:szCs w:val="18"/>
                <w:lang w:val="fr-FR"/>
              </w:rPr>
              <w:br/>
            </w:r>
            <w:r w:rsidRPr="00D774BC">
              <w:rPr>
                <w:sz w:val="18"/>
                <w:szCs w:val="18"/>
                <w:lang w:val="fr-FR"/>
              </w:rPr>
              <w:t>Y.ccmm-reqts</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1D8582D9" w14:textId="77777777" w:rsidR="0041076F" w:rsidRPr="00D774BC" w:rsidRDefault="0041076F" w:rsidP="00D774BC">
            <w:pPr>
              <w:spacing w:after="0" w:line="240" w:lineRule="auto"/>
              <w:rPr>
                <w:sz w:val="18"/>
                <w:szCs w:val="18"/>
                <w:lang w:val="en-GB"/>
              </w:rPr>
            </w:pPr>
            <w:r w:rsidRPr="00D774BC">
              <w:rPr>
                <w:sz w:val="18"/>
                <w:szCs w:val="18"/>
                <w:shd w:val="clear" w:color="auto" w:fill="FFFFFF"/>
              </w:rPr>
              <w:t>Cloud computing - Framework and functional requirements of microservice monitoring</w:t>
            </w:r>
            <w:r>
              <w:rPr>
                <w:sz w:val="18"/>
                <w:szCs w:val="18"/>
                <w:shd w:val="clear" w:color="auto" w:fill="FFFFFF"/>
              </w:rPr>
              <w:t xml:space="preserve"> </w:t>
            </w:r>
            <w:r w:rsidRPr="00D774BC">
              <w:rPr>
                <w:i/>
                <w:iCs/>
                <w:color w:val="0000FF"/>
                <w:sz w:val="18"/>
                <w:szCs w:val="18"/>
                <w:shd w:val="clear" w:color="auto" w:fill="FFFFFF"/>
              </w:rPr>
              <w:t>Approved on 2025-08-29</w:t>
            </w:r>
          </w:p>
        </w:tc>
      </w:tr>
      <w:tr w:rsidR="0041076F" w:rsidRPr="002851F8" w14:paraId="403772EA" w14:textId="77777777" w:rsidTr="00D774BC">
        <w:trPr>
          <w:trHeight w:val="148"/>
        </w:trPr>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6F551ED7" w14:textId="77777777" w:rsidR="0041076F" w:rsidRDefault="0041076F" w:rsidP="00D774BC">
            <w:pPr>
              <w:spacing w:after="0" w:line="240" w:lineRule="auto"/>
              <w:ind w:left="0" w:firstLine="0"/>
              <w:rPr>
                <w:sz w:val="18"/>
                <w:szCs w:val="18"/>
              </w:rPr>
            </w:pPr>
            <w:r>
              <w:rPr>
                <w:sz w:val="18"/>
                <w:szCs w:val="18"/>
              </w:rPr>
              <w:t>SG13</w:t>
            </w:r>
            <w:r>
              <w:rPr>
                <w:sz w:val="18"/>
                <w:szCs w:val="18"/>
              </w:rPr>
              <w:br/>
              <w:t>Q19</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2F8D1565" w14:textId="77777777" w:rsidR="0041076F" w:rsidRPr="002851F8" w:rsidRDefault="0041076F" w:rsidP="00D774BC">
            <w:pPr>
              <w:spacing w:after="0" w:line="240" w:lineRule="auto"/>
              <w:rPr>
                <w:sz w:val="18"/>
                <w:szCs w:val="18"/>
                <w:lang w:val="fr-FR"/>
              </w:rPr>
            </w:pPr>
            <w:r w:rsidRPr="00D774BC">
              <w:rPr>
                <w:sz w:val="18"/>
                <w:szCs w:val="18"/>
                <w:shd w:val="clear" w:color="auto" w:fill="FFFFFF"/>
              </w:rPr>
              <w:t>Y.3557</w:t>
            </w:r>
            <w:r w:rsidRPr="00D774BC">
              <w:rPr>
                <w:sz w:val="18"/>
                <w:szCs w:val="18"/>
                <w:shd w:val="clear" w:color="auto" w:fill="FFFFFF"/>
              </w:rPr>
              <w:br/>
              <w:t>Y.ccimvc</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527A7DC3" w14:textId="77777777" w:rsidR="0041076F" w:rsidRPr="002851F8" w:rsidRDefault="0041076F" w:rsidP="00D774BC">
            <w:pPr>
              <w:spacing w:after="0" w:line="240" w:lineRule="auto"/>
              <w:rPr>
                <w:sz w:val="18"/>
                <w:szCs w:val="18"/>
              </w:rPr>
            </w:pPr>
            <w:r w:rsidRPr="00D774BC">
              <w:rPr>
                <w:sz w:val="18"/>
                <w:szCs w:val="18"/>
                <w:shd w:val="clear" w:color="auto" w:fill="FFFFFF"/>
              </w:rPr>
              <w:t>Cloud computing - Functional requirements of management for virtual machine and container integration</w:t>
            </w:r>
            <w:r>
              <w:rPr>
                <w:sz w:val="18"/>
                <w:szCs w:val="18"/>
                <w:shd w:val="clear" w:color="auto" w:fill="FFFFFF"/>
              </w:rPr>
              <w:t xml:space="preserve"> </w:t>
            </w:r>
            <w:r w:rsidRPr="00D774BC">
              <w:rPr>
                <w:i/>
                <w:iCs/>
                <w:color w:val="0000FF"/>
                <w:sz w:val="18"/>
                <w:szCs w:val="18"/>
                <w:shd w:val="clear" w:color="auto" w:fill="FFFFFF"/>
              </w:rPr>
              <w:t>Approved on 2025-08-29</w:t>
            </w:r>
          </w:p>
        </w:tc>
      </w:tr>
      <w:tr w:rsidR="0041076F" w:rsidRPr="002851F8" w14:paraId="371788E9" w14:textId="77777777" w:rsidTr="00D774BC">
        <w:trPr>
          <w:trHeight w:val="148"/>
        </w:trPr>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2A404304" w14:textId="77777777" w:rsidR="0041076F" w:rsidRDefault="0041076F" w:rsidP="00D774BC">
            <w:pPr>
              <w:spacing w:after="0" w:line="240" w:lineRule="auto"/>
              <w:ind w:left="0" w:firstLine="0"/>
              <w:rPr>
                <w:sz w:val="18"/>
                <w:szCs w:val="18"/>
              </w:rPr>
            </w:pPr>
            <w:r>
              <w:rPr>
                <w:sz w:val="18"/>
                <w:szCs w:val="18"/>
              </w:rPr>
              <w:t>SG13</w:t>
            </w:r>
          </w:p>
          <w:p w14:paraId="7E57B948" w14:textId="77777777" w:rsidR="0041076F" w:rsidRDefault="0041076F" w:rsidP="00D774BC">
            <w:pPr>
              <w:spacing w:after="0" w:line="240" w:lineRule="auto"/>
              <w:ind w:left="0" w:firstLine="0"/>
              <w:rPr>
                <w:sz w:val="18"/>
                <w:szCs w:val="18"/>
              </w:rPr>
            </w:pPr>
            <w:r>
              <w:rPr>
                <w:sz w:val="18"/>
                <w:szCs w:val="18"/>
              </w:rPr>
              <w:t>Q18</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066BEE47" w14:textId="77777777" w:rsidR="0041076F" w:rsidRPr="002851F8" w:rsidRDefault="0041076F" w:rsidP="00D774BC">
            <w:pPr>
              <w:spacing w:after="0" w:line="240" w:lineRule="auto"/>
              <w:rPr>
                <w:sz w:val="18"/>
                <w:szCs w:val="18"/>
                <w:lang w:val="fr-FR"/>
              </w:rPr>
            </w:pPr>
            <w:r w:rsidRPr="00D774BC">
              <w:rPr>
                <w:sz w:val="18"/>
                <w:szCs w:val="18"/>
                <w:lang w:val="fr-FR"/>
              </w:rPr>
              <w:t>Y.3555</w:t>
            </w:r>
            <w:r>
              <w:rPr>
                <w:sz w:val="18"/>
                <w:szCs w:val="18"/>
                <w:lang w:val="fr-FR"/>
              </w:rPr>
              <w:br/>
            </w:r>
            <w:r w:rsidRPr="00D774BC">
              <w:rPr>
                <w:sz w:val="18"/>
                <w:szCs w:val="18"/>
                <w:lang w:val="fr-FR"/>
              </w:rPr>
              <w:t>Y.mc-arch</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75A0DBA7" w14:textId="77777777" w:rsidR="0041076F" w:rsidRPr="00D774BC" w:rsidRDefault="0041076F" w:rsidP="00D774BC">
            <w:pPr>
              <w:spacing w:after="0" w:line="240" w:lineRule="auto"/>
              <w:rPr>
                <w:sz w:val="18"/>
                <w:szCs w:val="18"/>
                <w:lang w:val="en-GB"/>
              </w:rPr>
            </w:pPr>
            <w:r w:rsidRPr="002851F8">
              <w:rPr>
                <w:sz w:val="18"/>
                <w:szCs w:val="18"/>
              </w:rPr>
              <w:t>Cloud computing - Functional architecture for multi-cloud</w:t>
            </w:r>
            <w:r>
              <w:rPr>
                <w:sz w:val="18"/>
                <w:szCs w:val="18"/>
              </w:rPr>
              <w:t xml:space="preserve"> </w:t>
            </w:r>
            <w:r w:rsidRPr="00D774BC">
              <w:rPr>
                <w:i/>
                <w:iCs/>
                <w:color w:val="0000FF"/>
                <w:sz w:val="18"/>
                <w:szCs w:val="18"/>
                <w:shd w:val="clear" w:color="auto" w:fill="FFFFFF"/>
              </w:rPr>
              <w:t>Approved on 2025-08-29</w:t>
            </w:r>
          </w:p>
        </w:tc>
      </w:tr>
      <w:tr w:rsidR="002763E1" w:rsidRPr="007006D0" w14:paraId="4A5EF323" w14:textId="77777777" w:rsidTr="002427E1">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0F181054" w14:textId="5FB71F17" w:rsidR="002763E1" w:rsidRPr="00EE6CCE" w:rsidRDefault="002763E1" w:rsidP="002763E1">
            <w:pPr>
              <w:spacing w:after="0" w:line="240" w:lineRule="auto"/>
              <w:rPr>
                <w:rFonts w:ascii="inherit" w:hAnsi="inherit" w:cs="Arial"/>
                <w:color w:val="444444"/>
                <w:sz w:val="18"/>
                <w:szCs w:val="18"/>
              </w:rPr>
            </w:pPr>
            <w:r>
              <w:rPr>
                <w:rFonts w:ascii="inherit" w:hAnsi="inherit" w:cs="Arial"/>
                <w:color w:val="444444"/>
                <w:sz w:val="18"/>
                <w:szCs w:val="18"/>
              </w:rPr>
              <w:t>SG13</w:t>
            </w:r>
            <w:r>
              <w:rPr>
                <w:rFonts w:ascii="inherit" w:hAnsi="inherit" w:cs="Arial"/>
                <w:color w:val="444444"/>
                <w:sz w:val="18"/>
                <w:szCs w:val="18"/>
              </w:rPr>
              <w:br/>
              <w:t>Q21</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293720F6" w14:textId="362D902E" w:rsidR="002763E1" w:rsidRPr="00EE6CCE" w:rsidRDefault="002763E1" w:rsidP="00EF3273">
            <w:pPr>
              <w:spacing w:after="0" w:line="240" w:lineRule="auto"/>
              <w:rPr>
                <w:rFonts w:ascii="inherit" w:hAnsi="inherit" w:cs="Arial"/>
                <w:color w:val="444444"/>
                <w:sz w:val="18"/>
                <w:szCs w:val="18"/>
              </w:rPr>
            </w:pPr>
            <w:r w:rsidRPr="00D10C55">
              <w:rPr>
                <w:sz w:val="18"/>
                <w:szCs w:val="18"/>
              </w:rPr>
              <w:t>Y.3165</w:t>
            </w:r>
            <w:r>
              <w:rPr>
                <w:sz w:val="18"/>
                <w:szCs w:val="18"/>
              </w:rPr>
              <w:br/>
            </w:r>
            <w:r w:rsidRPr="006C0688">
              <w:rPr>
                <w:sz w:val="18"/>
                <w:szCs w:val="18"/>
              </w:rPr>
              <w:t>Y.CCO-req</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42F84AEB" w14:textId="0D010A6F" w:rsidR="002763E1" w:rsidRPr="00EE6CCE" w:rsidRDefault="002763E1" w:rsidP="002763E1">
            <w:pPr>
              <w:spacing w:after="0" w:line="240" w:lineRule="auto"/>
              <w:rPr>
                <w:rFonts w:ascii="inherit" w:hAnsi="inherit" w:cs="Arial"/>
                <w:color w:val="444444"/>
                <w:sz w:val="18"/>
                <w:szCs w:val="18"/>
              </w:rPr>
            </w:pPr>
            <w:r w:rsidRPr="006C0688">
              <w:rPr>
                <w:sz w:val="18"/>
                <w:szCs w:val="18"/>
                <w:lang w:val="en-GB"/>
              </w:rPr>
              <w:t>Requirements of orchestration supporting confidential computing for network slices in IMT-2020 networks and beyond</w:t>
            </w:r>
            <w:r>
              <w:rPr>
                <w:sz w:val="18"/>
                <w:szCs w:val="18"/>
                <w:lang w:val="en-GB"/>
              </w:rPr>
              <w:t xml:space="preserve"> </w:t>
            </w:r>
            <w:r w:rsidRPr="0059687A">
              <w:rPr>
                <w:i/>
                <w:iCs/>
                <w:color w:val="0000FF"/>
                <w:sz w:val="18"/>
                <w:szCs w:val="18"/>
                <w:shd w:val="clear" w:color="auto" w:fill="FFFFFF"/>
              </w:rPr>
              <w:t>Approved on 2025-08-29</w:t>
            </w:r>
          </w:p>
        </w:tc>
      </w:tr>
      <w:tr w:rsidR="00E74006" w:rsidRPr="0044541A" w14:paraId="3480EBB8" w14:textId="77777777" w:rsidTr="00D774BC">
        <w:trPr>
          <w:trHeight w:val="148"/>
        </w:trPr>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062CA7BD" w14:textId="77777777" w:rsidR="00E74006" w:rsidRDefault="00E74006" w:rsidP="00D774BC">
            <w:pPr>
              <w:spacing w:after="0" w:line="240" w:lineRule="auto"/>
              <w:rPr>
                <w:sz w:val="18"/>
                <w:szCs w:val="18"/>
              </w:rPr>
            </w:pPr>
            <w:r>
              <w:rPr>
                <w:sz w:val="18"/>
                <w:szCs w:val="18"/>
              </w:rPr>
              <w:t>SG13</w:t>
            </w:r>
          </w:p>
          <w:p w14:paraId="7A2BC3CA" w14:textId="77777777" w:rsidR="00E74006" w:rsidRDefault="00E74006" w:rsidP="00D774BC">
            <w:pPr>
              <w:spacing w:after="0" w:line="240" w:lineRule="auto"/>
              <w:rPr>
                <w:sz w:val="18"/>
                <w:szCs w:val="18"/>
              </w:rPr>
            </w:pPr>
            <w:r>
              <w:rPr>
                <w:sz w:val="18"/>
                <w:szCs w:val="18"/>
              </w:rPr>
              <w:t>Q20</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7C031D2E" w14:textId="77777777" w:rsidR="00E74006" w:rsidRPr="00EF3273" w:rsidRDefault="00E74006" w:rsidP="00D774BC">
            <w:pPr>
              <w:spacing w:after="0" w:line="240" w:lineRule="auto"/>
              <w:rPr>
                <w:sz w:val="18"/>
                <w:szCs w:val="18"/>
                <w:lang w:val="it-CH"/>
              </w:rPr>
            </w:pPr>
            <w:r w:rsidRPr="00EF3273">
              <w:rPr>
                <w:sz w:val="18"/>
                <w:szCs w:val="18"/>
                <w:lang w:val="it-CH"/>
              </w:rPr>
              <w:t>Y.3166</w:t>
            </w:r>
            <w:r w:rsidRPr="00EF3273">
              <w:rPr>
                <w:sz w:val="18"/>
                <w:szCs w:val="18"/>
                <w:lang w:val="it-CH"/>
              </w:rPr>
              <w:br/>
              <w:t>Y.U2USM-req-fra</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1E837735" w14:textId="77777777" w:rsidR="00E74006" w:rsidRPr="00D774BC" w:rsidRDefault="00E74006" w:rsidP="00D774BC">
            <w:pPr>
              <w:spacing w:after="0" w:line="240" w:lineRule="auto"/>
              <w:rPr>
                <w:sz w:val="18"/>
                <w:szCs w:val="18"/>
                <w:lang w:val="en-GB"/>
              </w:rPr>
            </w:pPr>
            <w:r w:rsidRPr="0044541A">
              <w:rPr>
                <w:sz w:val="18"/>
                <w:szCs w:val="18"/>
              </w:rPr>
              <w:t>Future networks including IMT-2020 network - Requirements and framework for the support of UE-to-UE session management</w:t>
            </w:r>
            <w:r>
              <w:rPr>
                <w:sz w:val="18"/>
                <w:szCs w:val="18"/>
              </w:rPr>
              <w:t xml:space="preserve"> </w:t>
            </w:r>
            <w:r w:rsidRPr="00D774BC">
              <w:rPr>
                <w:i/>
                <w:iCs/>
                <w:color w:val="0000FF"/>
                <w:sz w:val="18"/>
                <w:szCs w:val="18"/>
                <w:shd w:val="clear" w:color="auto" w:fill="FFFFFF"/>
              </w:rPr>
              <w:t>Approved on 2025-08-29</w:t>
            </w:r>
          </w:p>
        </w:tc>
      </w:tr>
      <w:tr w:rsidR="006350E7" w:rsidRPr="0044541A" w14:paraId="5707331A" w14:textId="77777777" w:rsidTr="00D774BC">
        <w:trPr>
          <w:trHeight w:val="148"/>
        </w:trPr>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26B71A94" w14:textId="59FF8903" w:rsidR="006350E7" w:rsidRDefault="006350E7" w:rsidP="00D774BC">
            <w:pPr>
              <w:spacing w:after="0" w:line="240" w:lineRule="auto"/>
              <w:rPr>
                <w:sz w:val="18"/>
                <w:szCs w:val="18"/>
              </w:rPr>
            </w:pPr>
            <w:r>
              <w:rPr>
                <w:sz w:val="18"/>
                <w:szCs w:val="18"/>
              </w:rPr>
              <w:t>SG13</w:t>
            </w:r>
            <w:r>
              <w:rPr>
                <w:sz w:val="18"/>
                <w:szCs w:val="18"/>
              </w:rPr>
              <w:br/>
              <w:t>Q20</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598373C2" w14:textId="266BE12D" w:rsidR="006350E7" w:rsidRPr="006350E7" w:rsidRDefault="006350E7" w:rsidP="00D774BC">
            <w:pPr>
              <w:spacing w:after="0" w:line="240" w:lineRule="auto"/>
              <w:rPr>
                <w:sz w:val="18"/>
                <w:szCs w:val="18"/>
                <w:lang w:val="en-GB"/>
              </w:rPr>
            </w:pPr>
            <w:r w:rsidRPr="00EF3273">
              <w:rPr>
                <w:sz w:val="18"/>
                <w:szCs w:val="18"/>
              </w:rPr>
              <w:t>Y.3064</w:t>
            </w:r>
            <w:r>
              <w:rPr>
                <w:sz w:val="18"/>
                <w:szCs w:val="18"/>
              </w:rPr>
              <w:br/>
            </w:r>
            <w:r w:rsidRPr="00EF3273">
              <w:rPr>
                <w:sz w:val="18"/>
                <w:szCs w:val="18"/>
              </w:rPr>
              <w:t>Y.KM-AN</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22FCCB12" w14:textId="09105C12" w:rsidR="006350E7" w:rsidRPr="0044541A" w:rsidRDefault="006350E7" w:rsidP="00D774BC">
            <w:pPr>
              <w:spacing w:after="0" w:line="240" w:lineRule="auto"/>
              <w:rPr>
                <w:sz w:val="18"/>
                <w:szCs w:val="18"/>
              </w:rPr>
            </w:pPr>
            <w:r w:rsidRPr="006350E7">
              <w:rPr>
                <w:sz w:val="18"/>
                <w:szCs w:val="18"/>
              </w:rPr>
              <w:t>Autonomous Networks - Knowledge Management</w:t>
            </w:r>
            <w:r>
              <w:rPr>
                <w:sz w:val="18"/>
                <w:szCs w:val="18"/>
              </w:rPr>
              <w:t xml:space="preserve"> </w:t>
            </w:r>
            <w:r w:rsidRPr="00D774BC">
              <w:rPr>
                <w:i/>
                <w:iCs/>
                <w:color w:val="0000FF"/>
                <w:sz w:val="18"/>
                <w:szCs w:val="18"/>
                <w:shd w:val="clear" w:color="auto" w:fill="FFFFFF"/>
              </w:rPr>
              <w:t>Approved on 2025-12-14</w:t>
            </w:r>
          </w:p>
        </w:tc>
      </w:tr>
      <w:tr w:rsidR="006350E7" w:rsidRPr="00736BB9" w14:paraId="5CF7F27C" w14:textId="77777777" w:rsidTr="00D774BC">
        <w:trPr>
          <w:trHeight w:val="148"/>
        </w:trPr>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6FCC8E84" w14:textId="017D089F" w:rsidR="006350E7" w:rsidRDefault="006350E7" w:rsidP="00D774BC">
            <w:pPr>
              <w:spacing w:after="0" w:line="240" w:lineRule="auto"/>
              <w:rPr>
                <w:sz w:val="18"/>
                <w:szCs w:val="18"/>
              </w:rPr>
            </w:pPr>
            <w:r>
              <w:rPr>
                <w:sz w:val="18"/>
                <w:szCs w:val="18"/>
              </w:rPr>
              <w:t>SG13</w:t>
            </w:r>
            <w:r>
              <w:rPr>
                <w:sz w:val="18"/>
                <w:szCs w:val="18"/>
              </w:rPr>
              <w:br/>
              <w:t>Q20</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15845039" w14:textId="2C13B33E" w:rsidR="006350E7" w:rsidRPr="00EF3273" w:rsidRDefault="006350E7" w:rsidP="00D774BC">
            <w:pPr>
              <w:spacing w:after="0" w:line="240" w:lineRule="auto"/>
              <w:rPr>
                <w:sz w:val="18"/>
                <w:szCs w:val="18"/>
                <w:lang w:val="it-CH"/>
              </w:rPr>
            </w:pPr>
            <w:r w:rsidRPr="00EF3273">
              <w:rPr>
                <w:sz w:val="18"/>
                <w:szCs w:val="18"/>
                <w:lang w:val="it-CH"/>
              </w:rPr>
              <w:t>Y.3327</w:t>
            </w:r>
            <w:r w:rsidRPr="00EF3273">
              <w:rPr>
                <w:sz w:val="18"/>
                <w:szCs w:val="18"/>
                <w:lang w:val="it-CH"/>
              </w:rPr>
              <w:br/>
              <w:t>Y.IMT2020-NCE-fra</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10064E56" w14:textId="20120563" w:rsidR="006350E7" w:rsidRPr="00EF3273" w:rsidRDefault="00736BB9" w:rsidP="00D774BC">
            <w:pPr>
              <w:spacing w:after="0" w:line="240" w:lineRule="auto"/>
              <w:rPr>
                <w:sz w:val="18"/>
                <w:szCs w:val="18"/>
                <w:lang w:val="en-GB"/>
              </w:rPr>
            </w:pPr>
            <w:r w:rsidRPr="00736BB9">
              <w:rPr>
                <w:sz w:val="18"/>
                <w:szCs w:val="18"/>
              </w:rPr>
              <w:t>Future networks including IMT-2020 - Framework for network complexity evaluation</w:t>
            </w:r>
            <w:r>
              <w:rPr>
                <w:sz w:val="18"/>
                <w:szCs w:val="18"/>
              </w:rPr>
              <w:t xml:space="preserve"> </w:t>
            </w:r>
            <w:r w:rsidRPr="00D774BC">
              <w:rPr>
                <w:i/>
                <w:iCs/>
                <w:color w:val="0000FF"/>
                <w:sz w:val="18"/>
                <w:szCs w:val="18"/>
                <w:shd w:val="clear" w:color="auto" w:fill="FFFFFF"/>
              </w:rPr>
              <w:t>Approved on 2025-12-14</w:t>
            </w:r>
          </w:p>
        </w:tc>
      </w:tr>
      <w:tr w:rsidR="00884666" w:rsidRPr="00884666" w14:paraId="49A18376" w14:textId="77777777" w:rsidTr="00D774BC">
        <w:trPr>
          <w:trHeight w:val="148"/>
        </w:trPr>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02C18B32" w14:textId="47054260" w:rsidR="00884666" w:rsidRDefault="00884666" w:rsidP="00D774BC">
            <w:pPr>
              <w:spacing w:after="0" w:line="240" w:lineRule="auto"/>
              <w:rPr>
                <w:sz w:val="18"/>
                <w:szCs w:val="18"/>
              </w:rPr>
            </w:pPr>
            <w:r>
              <w:rPr>
                <w:sz w:val="18"/>
                <w:szCs w:val="18"/>
              </w:rPr>
              <w:t>SG13</w:t>
            </w:r>
            <w:r>
              <w:rPr>
                <w:sz w:val="18"/>
                <w:szCs w:val="18"/>
              </w:rPr>
              <w:br/>
              <w:t>Q21</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56059FA1" w14:textId="68503524" w:rsidR="00884666" w:rsidRPr="00EF3273" w:rsidRDefault="00884666" w:rsidP="00D774BC">
            <w:pPr>
              <w:spacing w:after="0" w:line="240" w:lineRule="auto"/>
              <w:rPr>
                <w:sz w:val="18"/>
                <w:szCs w:val="18"/>
                <w:lang w:val="it-CH"/>
              </w:rPr>
            </w:pPr>
            <w:r w:rsidRPr="00EF3273">
              <w:rPr>
                <w:sz w:val="18"/>
                <w:szCs w:val="18"/>
                <w:lang w:val="it-CH"/>
              </w:rPr>
              <w:t>Y.3402</w:t>
            </w:r>
            <w:r w:rsidRPr="00EF3273">
              <w:rPr>
                <w:sz w:val="18"/>
                <w:szCs w:val="18"/>
                <w:lang w:val="it-CH"/>
              </w:rPr>
              <w:br/>
              <w:t>Y.M&amp;O-CNC-fra</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30C9D29C" w14:textId="2B9F966A" w:rsidR="00884666" w:rsidRPr="00EF3273" w:rsidRDefault="00884666" w:rsidP="00D774BC">
            <w:pPr>
              <w:spacing w:after="0" w:line="240" w:lineRule="auto"/>
              <w:rPr>
                <w:sz w:val="18"/>
                <w:szCs w:val="18"/>
                <w:lang w:val="en-GB"/>
              </w:rPr>
            </w:pPr>
            <w:r w:rsidRPr="00884666">
              <w:rPr>
                <w:sz w:val="18"/>
                <w:szCs w:val="18"/>
              </w:rPr>
              <w:t>Coordination of networking and computing in IMT-2020 networks and beyond -Management and orchestration</w:t>
            </w:r>
            <w:r>
              <w:rPr>
                <w:sz w:val="18"/>
                <w:szCs w:val="18"/>
              </w:rPr>
              <w:t xml:space="preserve"> </w:t>
            </w:r>
            <w:r w:rsidRPr="00D774BC">
              <w:rPr>
                <w:i/>
                <w:iCs/>
                <w:color w:val="0000FF"/>
                <w:sz w:val="18"/>
                <w:szCs w:val="18"/>
                <w:shd w:val="clear" w:color="auto" w:fill="FFFFFF"/>
              </w:rPr>
              <w:t>Approved on 2025-12-14</w:t>
            </w:r>
          </w:p>
        </w:tc>
      </w:tr>
      <w:tr w:rsidR="00884666" w:rsidRPr="00884666" w14:paraId="1BBF2E5E" w14:textId="77777777" w:rsidTr="00D774BC">
        <w:trPr>
          <w:trHeight w:val="148"/>
        </w:trPr>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685BBC1D" w14:textId="318AB78A" w:rsidR="00884666" w:rsidRDefault="006350E7" w:rsidP="00D774BC">
            <w:pPr>
              <w:spacing w:after="0" w:line="240" w:lineRule="auto"/>
              <w:rPr>
                <w:sz w:val="18"/>
                <w:szCs w:val="18"/>
              </w:rPr>
            </w:pPr>
            <w:r>
              <w:rPr>
                <w:sz w:val="18"/>
                <w:szCs w:val="18"/>
              </w:rPr>
              <w:t>SG13</w:t>
            </w:r>
            <w:r>
              <w:rPr>
                <w:sz w:val="18"/>
                <w:szCs w:val="18"/>
              </w:rPr>
              <w:br/>
              <w:t>Q21</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224C87E4" w14:textId="4CCAFC9A" w:rsidR="00884666" w:rsidRPr="006350E7" w:rsidRDefault="006350E7" w:rsidP="00D774BC">
            <w:pPr>
              <w:spacing w:after="0" w:line="240" w:lineRule="auto"/>
              <w:rPr>
                <w:sz w:val="18"/>
                <w:szCs w:val="18"/>
                <w:lang w:val="fr-FR"/>
              </w:rPr>
            </w:pPr>
            <w:r w:rsidRPr="00EF3273">
              <w:rPr>
                <w:sz w:val="18"/>
                <w:szCs w:val="18"/>
              </w:rPr>
              <w:t>Y.3189</w:t>
            </w:r>
            <w:r>
              <w:rPr>
                <w:sz w:val="18"/>
                <w:szCs w:val="18"/>
              </w:rPr>
              <w:br/>
            </w:r>
            <w:r w:rsidRPr="00EF3273">
              <w:rPr>
                <w:sz w:val="18"/>
                <w:szCs w:val="18"/>
              </w:rPr>
              <w:t>Y.STI-NS</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6D060A1F" w14:textId="6823A158" w:rsidR="00884666" w:rsidRPr="00884666" w:rsidRDefault="006350E7" w:rsidP="00D774BC">
            <w:pPr>
              <w:spacing w:after="0" w:line="240" w:lineRule="auto"/>
              <w:rPr>
                <w:sz w:val="18"/>
                <w:szCs w:val="18"/>
              </w:rPr>
            </w:pPr>
            <w:r w:rsidRPr="006350E7">
              <w:rPr>
                <w:sz w:val="18"/>
                <w:szCs w:val="18"/>
              </w:rPr>
              <w:t>Network slicing in satellite-terrestrial integration in IMT-2020 networks and beyond</w:t>
            </w:r>
            <w:r>
              <w:rPr>
                <w:sz w:val="18"/>
                <w:szCs w:val="18"/>
              </w:rPr>
              <w:t xml:space="preserve"> </w:t>
            </w:r>
            <w:r w:rsidRPr="00D774BC">
              <w:rPr>
                <w:i/>
                <w:iCs/>
                <w:color w:val="0000FF"/>
                <w:sz w:val="18"/>
                <w:szCs w:val="18"/>
                <w:shd w:val="clear" w:color="auto" w:fill="FFFFFF"/>
              </w:rPr>
              <w:t>Approved on 2025-12-14</w:t>
            </w:r>
          </w:p>
        </w:tc>
      </w:tr>
      <w:tr w:rsidR="007D3FE7" w:rsidRPr="007006D0" w14:paraId="666EB3FB" w14:textId="77777777" w:rsidTr="002427E1">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5F7CBCAD" w14:textId="67184364" w:rsidR="007D3FE7" w:rsidRDefault="007D3FE7" w:rsidP="002763E1">
            <w:pPr>
              <w:spacing w:after="0" w:line="240" w:lineRule="auto"/>
              <w:rPr>
                <w:rFonts w:ascii="inherit" w:hAnsi="inherit" w:cs="Arial"/>
                <w:color w:val="444444"/>
                <w:sz w:val="18"/>
                <w:szCs w:val="18"/>
              </w:rPr>
            </w:pPr>
            <w:r>
              <w:rPr>
                <w:rFonts w:ascii="inherit" w:hAnsi="inherit" w:cs="Arial"/>
                <w:color w:val="444444"/>
                <w:sz w:val="18"/>
                <w:szCs w:val="18"/>
              </w:rPr>
              <w:t>SG13</w:t>
            </w:r>
            <w:r>
              <w:rPr>
                <w:rFonts w:ascii="inherit" w:hAnsi="inherit" w:cs="Arial"/>
                <w:color w:val="444444"/>
                <w:sz w:val="18"/>
                <w:szCs w:val="18"/>
              </w:rPr>
              <w:br/>
              <w:t>Q23</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4F5F10E4" w14:textId="15CD2A58" w:rsidR="007D3FE7" w:rsidRPr="00D10C55" w:rsidRDefault="007D3FE7" w:rsidP="00EF3273">
            <w:pPr>
              <w:spacing w:after="0" w:line="240" w:lineRule="auto"/>
              <w:rPr>
                <w:sz w:val="18"/>
                <w:szCs w:val="18"/>
              </w:rPr>
            </w:pPr>
            <w:r w:rsidRPr="007D3FE7">
              <w:rPr>
                <w:sz w:val="18"/>
                <w:szCs w:val="18"/>
                <w:lang w:val="en-GB"/>
              </w:rPr>
              <w:t>Y.3223</w:t>
            </w:r>
            <w:r>
              <w:rPr>
                <w:sz w:val="18"/>
                <w:szCs w:val="18"/>
                <w:lang w:val="en-GB"/>
              </w:rPr>
              <w:br/>
            </w:r>
            <w:r w:rsidRPr="007D3FE7">
              <w:rPr>
                <w:sz w:val="18"/>
                <w:szCs w:val="18"/>
                <w:lang w:val="en-GB"/>
              </w:rPr>
              <w:t>Y.FMSC-MEC</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0D17D5B8" w14:textId="1206DD1E" w:rsidR="007D3FE7" w:rsidRPr="006C0688" w:rsidRDefault="007D3FE7" w:rsidP="002763E1">
            <w:pPr>
              <w:spacing w:after="0" w:line="240" w:lineRule="auto"/>
              <w:rPr>
                <w:sz w:val="18"/>
                <w:szCs w:val="18"/>
                <w:lang w:val="en-GB"/>
              </w:rPr>
            </w:pPr>
            <w:r w:rsidRPr="007D3FE7">
              <w:rPr>
                <w:sz w:val="18"/>
                <w:szCs w:val="18"/>
              </w:rPr>
              <w:t>Fixed, mobile and satellite convergence - Multi-access edge computing for IMT-2020 networks and beyond</w:t>
            </w:r>
            <w:r>
              <w:rPr>
                <w:sz w:val="18"/>
                <w:szCs w:val="18"/>
              </w:rPr>
              <w:t xml:space="preserve"> </w:t>
            </w:r>
            <w:r w:rsidRPr="00EF3273">
              <w:rPr>
                <w:i/>
                <w:iCs/>
                <w:color w:val="0000FF"/>
                <w:sz w:val="18"/>
                <w:szCs w:val="18"/>
                <w:shd w:val="clear" w:color="auto" w:fill="FFFFFF"/>
              </w:rPr>
              <w:t>Approved on 2025-08-29</w:t>
            </w:r>
          </w:p>
        </w:tc>
      </w:tr>
      <w:tr w:rsidR="007D3FE7" w:rsidRPr="00D276F8" w14:paraId="4C7FE934" w14:textId="77777777" w:rsidTr="002427E1">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79046B49" w14:textId="298BA0D1" w:rsidR="007D3FE7" w:rsidRPr="007006D0" w:rsidRDefault="007D3FE7" w:rsidP="007D3FE7">
            <w:pPr>
              <w:spacing w:after="0" w:line="240" w:lineRule="auto"/>
              <w:rPr>
                <w:rFonts w:ascii="inherit" w:hAnsi="inherit" w:cs="Arial"/>
                <w:color w:val="444444"/>
                <w:sz w:val="18"/>
                <w:szCs w:val="18"/>
              </w:rPr>
            </w:pPr>
            <w:r>
              <w:rPr>
                <w:sz w:val="18"/>
                <w:szCs w:val="18"/>
              </w:rPr>
              <w:t>SG13</w:t>
            </w:r>
            <w:r>
              <w:rPr>
                <w:sz w:val="18"/>
                <w:szCs w:val="18"/>
              </w:rPr>
              <w:br/>
              <w:t>Q23</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3994B798" w14:textId="5DB6D999" w:rsidR="007D3FE7" w:rsidRPr="00D276F8" w:rsidRDefault="007D3FE7" w:rsidP="007D3FE7">
            <w:pPr>
              <w:spacing w:after="0" w:line="240" w:lineRule="auto"/>
              <w:rPr>
                <w:rFonts w:ascii="inherit" w:hAnsi="inherit" w:cs="Arial"/>
                <w:color w:val="444444"/>
                <w:sz w:val="18"/>
                <w:szCs w:val="18"/>
              </w:rPr>
            </w:pPr>
            <w:r w:rsidRPr="00D774BC">
              <w:rPr>
                <w:sz w:val="18"/>
                <w:szCs w:val="18"/>
              </w:rPr>
              <w:t>Y.3224</w:t>
            </w:r>
            <w:r>
              <w:rPr>
                <w:sz w:val="18"/>
                <w:szCs w:val="18"/>
              </w:rPr>
              <w:br/>
            </w:r>
            <w:r w:rsidRPr="00D774BC">
              <w:rPr>
                <w:sz w:val="18"/>
                <w:szCs w:val="18"/>
              </w:rPr>
              <w:t>Y.FMSC-InNetFL</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19542799" w14:textId="4AC6A304" w:rsidR="007D3FE7" w:rsidRPr="00D276F8" w:rsidRDefault="007D3FE7" w:rsidP="007D3FE7">
            <w:pPr>
              <w:spacing w:after="0" w:line="240" w:lineRule="auto"/>
              <w:rPr>
                <w:rFonts w:ascii="inherit" w:hAnsi="inherit" w:cs="Arial"/>
                <w:color w:val="444444"/>
                <w:sz w:val="18"/>
                <w:szCs w:val="18"/>
              </w:rPr>
            </w:pPr>
            <w:r w:rsidRPr="007D3FE7">
              <w:rPr>
                <w:sz w:val="18"/>
                <w:szCs w:val="18"/>
              </w:rPr>
              <w:t>Fixed, mobile and satellite convergence - Requirements and framework for in-network aggregated federated learning for enabling AI in IMT-2020 networks and beyond</w:t>
            </w:r>
            <w:r>
              <w:rPr>
                <w:sz w:val="18"/>
                <w:szCs w:val="18"/>
              </w:rPr>
              <w:t xml:space="preserve"> </w:t>
            </w:r>
            <w:r w:rsidRPr="00D774BC">
              <w:rPr>
                <w:i/>
                <w:iCs/>
                <w:color w:val="0000FF"/>
                <w:sz w:val="18"/>
                <w:szCs w:val="18"/>
                <w:shd w:val="clear" w:color="auto" w:fill="FFFFFF"/>
              </w:rPr>
              <w:t>Approved on 2025-08-29</w:t>
            </w:r>
          </w:p>
        </w:tc>
      </w:tr>
      <w:tr w:rsidR="00884666" w:rsidRPr="00884666" w14:paraId="4A5CE316" w14:textId="77777777" w:rsidTr="002427E1">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790E0B06" w14:textId="0C32E297" w:rsidR="00884666" w:rsidRDefault="00884666" w:rsidP="007D3FE7">
            <w:pPr>
              <w:spacing w:after="0" w:line="240" w:lineRule="auto"/>
              <w:rPr>
                <w:sz w:val="18"/>
                <w:szCs w:val="18"/>
              </w:rPr>
            </w:pPr>
            <w:r>
              <w:rPr>
                <w:sz w:val="18"/>
                <w:szCs w:val="18"/>
              </w:rPr>
              <w:t>SG13</w:t>
            </w:r>
            <w:r>
              <w:rPr>
                <w:sz w:val="18"/>
                <w:szCs w:val="18"/>
              </w:rPr>
              <w:br/>
              <w:t>Q23</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2AC9D08E" w14:textId="3383BCD3" w:rsidR="00884666" w:rsidRPr="00EF3273" w:rsidRDefault="00884666" w:rsidP="007D3FE7">
            <w:pPr>
              <w:spacing w:after="0" w:line="240" w:lineRule="auto"/>
              <w:rPr>
                <w:sz w:val="18"/>
                <w:szCs w:val="18"/>
                <w:lang w:val="fr-FR"/>
              </w:rPr>
            </w:pPr>
            <w:r w:rsidRPr="00EF3273">
              <w:rPr>
                <w:sz w:val="18"/>
                <w:szCs w:val="18"/>
                <w:lang w:val="fr-FR"/>
              </w:rPr>
              <w:t>Y.3225</w:t>
            </w:r>
            <w:r>
              <w:rPr>
                <w:sz w:val="18"/>
                <w:szCs w:val="18"/>
                <w:lang w:val="fr-FR"/>
              </w:rPr>
              <w:br/>
            </w:r>
            <w:r w:rsidRPr="00EF3273">
              <w:rPr>
                <w:sz w:val="18"/>
                <w:szCs w:val="18"/>
                <w:lang w:val="fr-FR"/>
              </w:rPr>
              <w:t>Y.FMSC-CNC</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1B52964E" w14:textId="046461E8" w:rsidR="00884666" w:rsidRPr="00EF3273" w:rsidRDefault="00884666" w:rsidP="007D3FE7">
            <w:pPr>
              <w:spacing w:after="0" w:line="240" w:lineRule="auto"/>
              <w:rPr>
                <w:sz w:val="18"/>
                <w:szCs w:val="18"/>
                <w:lang w:val="en-GB"/>
              </w:rPr>
            </w:pPr>
            <w:r w:rsidRPr="00884666">
              <w:rPr>
                <w:sz w:val="18"/>
                <w:szCs w:val="18"/>
              </w:rPr>
              <w:t>Fixed, mobile and satellite convergence - Coordination of networking and computing for IMT-2020 networks and beyond</w:t>
            </w:r>
            <w:r>
              <w:rPr>
                <w:sz w:val="18"/>
                <w:szCs w:val="18"/>
              </w:rPr>
              <w:t xml:space="preserve"> </w:t>
            </w:r>
            <w:r w:rsidRPr="00EF3273">
              <w:rPr>
                <w:i/>
                <w:iCs/>
                <w:color w:val="0000FF"/>
                <w:sz w:val="18"/>
                <w:szCs w:val="18"/>
                <w:shd w:val="clear" w:color="auto" w:fill="FFFFFF"/>
              </w:rPr>
              <w:t>Approved on 2025-12-14</w:t>
            </w:r>
          </w:p>
        </w:tc>
      </w:tr>
      <w:tr w:rsidR="00631611" w:rsidRPr="00D276F8" w14:paraId="7B97BE16" w14:textId="77777777" w:rsidTr="002427E1">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7040ED0E" w14:textId="72068A4A" w:rsidR="00631611" w:rsidRDefault="00631611" w:rsidP="007D3FE7">
            <w:pPr>
              <w:spacing w:after="0" w:line="240" w:lineRule="auto"/>
              <w:rPr>
                <w:sz w:val="18"/>
                <w:szCs w:val="18"/>
              </w:rPr>
            </w:pPr>
            <w:r>
              <w:rPr>
                <w:sz w:val="18"/>
                <w:szCs w:val="18"/>
              </w:rPr>
              <w:t>SG20</w:t>
            </w:r>
            <w:r>
              <w:rPr>
                <w:sz w:val="18"/>
                <w:szCs w:val="18"/>
              </w:rPr>
              <w:br/>
              <w:t>Q20</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05D3251B" w14:textId="40A07C12" w:rsidR="00631611" w:rsidRPr="00631611" w:rsidRDefault="00631611" w:rsidP="007D3FE7">
            <w:pPr>
              <w:spacing w:after="0" w:line="240" w:lineRule="auto"/>
              <w:rPr>
                <w:sz w:val="18"/>
                <w:szCs w:val="18"/>
              </w:rPr>
            </w:pPr>
            <w:r w:rsidRPr="00EF3273">
              <w:rPr>
                <w:sz w:val="18"/>
                <w:szCs w:val="18"/>
              </w:rPr>
              <w:t>Y.4513</w:t>
            </w:r>
            <w:r>
              <w:rPr>
                <w:sz w:val="18"/>
                <w:szCs w:val="18"/>
              </w:rPr>
              <w:br/>
            </w:r>
            <w:r w:rsidRPr="00EF3273">
              <w:rPr>
                <w:sz w:val="18"/>
                <w:szCs w:val="18"/>
              </w:rPr>
              <w:t>Y.DT-CS</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10432965" w14:textId="082C677E" w:rsidR="00631611" w:rsidRPr="007D3FE7" w:rsidRDefault="00631611" w:rsidP="007D3FE7">
            <w:pPr>
              <w:spacing w:after="0" w:line="240" w:lineRule="auto"/>
              <w:rPr>
                <w:sz w:val="18"/>
                <w:szCs w:val="18"/>
              </w:rPr>
            </w:pPr>
            <w:r w:rsidRPr="00631611">
              <w:rPr>
                <w:sz w:val="18"/>
                <w:szCs w:val="18"/>
              </w:rPr>
              <w:t>Requirements and functional architecture for blockchain-based sustainable and cooperative digital twin creation system</w:t>
            </w:r>
            <w:r>
              <w:rPr>
                <w:sz w:val="18"/>
                <w:szCs w:val="18"/>
              </w:rPr>
              <w:t xml:space="preserve"> </w:t>
            </w:r>
            <w:r w:rsidRPr="00D774BC">
              <w:rPr>
                <w:i/>
                <w:iCs/>
                <w:color w:val="0000FF"/>
                <w:sz w:val="18"/>
                <w:szCs w:val="18"/>
                <w:shd w:val="clear" w:color="auto" w:fill="FFFFFF"/>
              </w:rPr>
              <w:t>Approved on 2025-08-29</w:t>
            </w:r>
          </w:p>
        </w:tc>
      </w:tr>
    </w:tbl>
    <w:p w14:paraId="7177D7B9" w14:textId="77777777" w:rsidR="00410039" w:rsidRPr="002C707B" w:rsidRDefault="00410039" w:rsidP="000235F1">
      <w:pPr>
        <w:rPr>
          <w:rFonts w:ascii="inherit" w:hAnsi="inherit" w:cs="Arial"/>
          <w:color w:val="444444"/>
          <w:sz w:val="18"/>
          <w:szCs w:val="18"/>
          <w:lang w:val="en-GB"/>
        </w:rPr>
      </w:pPr>
    </w:p>
    <w:p w14:paraId="7E89ADCE" w14:textId="67750D75" w:rsidR="00410039" w:rsidRPr="002F128A" w:rsidRDefault="00410039" w:rsidP="002F128A">
      <w:pPr>
        <w:ind w:firstLine="0"/>
        <w:rPr>
          <w:b/>
          <w:bCs/>
          <w:lang w:val="en-GB"/>
        </w:rPr>
      </w:pPr>
      <w:r w:rsidRPr="00C861C1">
        <w:rPr>
          <w:b/>
          <w:bCs/>
          <w:lang w:val="en-GB"/>
        </w:rPr>
        <w:t>Draft Recommendations Consented</w:t>
      </w:r>
    </w:p>
    <w:tbl>
      <w:tblPr>
        <w:tblW w:w="5000" w:type="pct"/>
        <w:tblBorders>
          <w:top w:val="single" w:sz="6" w:space="0" w:color="C6C6C6"/>
          <w:left w:val="single" w:sz="6" w:space="0" w:color="C6C6C6"/>
          <w:bottom w:val="single" w:sz="6" w:space="0" w:color="C6C6C6"/>
          <w:right w:val="single" w:sz="6" w:space="0" w:color="C6C6C6"/>
        </w:tblBorders>
        <w:tblCellMar>
          <w:left w:w="0" w:type="dxa"/>
          <w:right w:w="0" w:type="dxa"/>
        </w:tblCellMar>
        <w:tblLook w:val="04A0" w:firstRow="1" w:lastRow="0" w:firstColumn="1" w:lastColumn="0" w:noHBand="0" w:noVBand="1"/>
      </w:tblPr>
      <w:tblGrid>
        <w:gridCol w:w="897"/>
        <w:gridCol w:w="1777"/>
        <w:gridCol w:w="6948"/>
      </w:tblGrid>
      <w:tr w:rsidR="00410039" w:rsidRPr="005318C2" w14:paraId="035CE74F" w14:textId="77777777" w:rsidTr="00486D91">
        <w:tc>
          <w:tcPr>
            <w:tcW w:w="89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02DDAAEE" w14:textId="77777777" w:rsidR="00410039" w:rsidRPr="005318C2" w:rsidRDefault="00410039" w:rsidP="00BC781B">
            <w:pPr>
              <w:spacing w:after="0" w:line="240" w:lineRule="auto"/>
              <w:rPr>
                <w:rFonts w:ascii="inherit" w:hAnsi="inherit" w:cs="Arial"/>
                <w:color w:val="444444"/>
                <w:sz w:val="18"/>
                <w:szCs w:val="18"/>
              </w:rPr>
            </w:pPr>
            <w:r w:rsidRPr="005318C2">
              <w:rPr>
                <w:rFonts w:ascii="inherit" w:hAnsi="inherit" w:cs="Arial"/>
                <w:b/>
                <w:bCs/>
                <w:color w:val="444444"/>
                <w:sz w:val="18"/>
                <w:szCs w:val="18"/>
                <w:bdr w:val="none" w:sz="0" w:space="0" w:color="auto" w:frame="1"/>
              </w:rPr>
              <w:t>Q/17</w:t>
            </w:r>
          </w:p>
        </w:tc>
        <w:tc>
          <w:tcPr>
            <w:tcW w:w="177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0CF31FF1" w14:textId="77777777" w:rsidR="00410039" w:rsidRPr="005318C2" w:rsidRDefault="00410039" w:rsidP="00BC781B">
            <w:pPr>
              <w:spacing w:after="0" w:line="240" w:lineRule="auto"/>
              <w:rPr>
                <w:rFonts w:ascii="inherit" w:hAnsi="inherit" w:cs="Arial"/>
                <w:color w:val="444444"/>
                <w:sz w:val="18"/>
                <w:szCs w:val="18"/>
              </w:rPr>
            </w:pPr>
            <w:r w:rsidRPr="005318C2">
              <w:rPr>
                <w:rFonts w:ascii="inherit" w:hAnsi="inherit" w:cs="Arial"/>
                <w:b/>
                <w:bCs/>
                <w:color w:val="444444"/>
                <w:sz w:val="18"/>
                <w:szCs w:val="18"/>
                <w:bdr w:val="none" w:sz="0" w:space="0" w:color="auto" w:frame="1"/>
              </w:rPr>
              <w:t>Acronym</w:t>
            </w:r>
          </w:p>
        </w:tc>
        <w:tc>
          <w:tcPr>
            <w:tcW w:w="6948"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661D0BDC" w14:textId="77777777" w:rsidR="00410039" w:rsidRPr="005318C2" w:rsidRDefault="00410039" w:rsidP="00BC781B">
            <w:pPr>
              <w:spacing w:after="0" w:line="240" w:lineRule="auto"/>
              <w:rPr>
                <w:rFonts w:ascii="inherit" w:hAnsi="inherit" w:cs="Arial"/>
                <w:color w:val="444444"/>
                <w:sz w:val="18"/>
                <w:szCs w:val="18"/>
              </w:rPr>
            </w:pPr>
            <w:r w:rsidRPr="005318C2">
              <w:rPr>
                <w:rFonts w:ascii="inherit" w:hAnsi="inherit" w:cs="Arial"/>
                <w:b/>
                <w:bCs/>
                <w:color w:val="444444"/>
                <w:sz w:val="18"/>
                <w:szCs w:val="18"/>
                <w:bdr w:val="none" w:sz="0" w:space="0" w:color="auto" w:frame="1"/>
              </w:rPr>
              <w:t>Title</w:t>
            </w:r>
          </w:p>
        </w:tc>
      </w:tr>
      <w:tr w:rsidR="00842BD6" w:rsidRPr="005318C2" w14:paraId="03C5B033" w14:textId="77777777" w:rsidTr="00486D91">
        <w:tc>
          <w:tcPr>
            <w:tcW w:w="89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49D64272" w14:textId="671898B0" w:rsidR="00842BD6" w:rsidRPr="005318C2" w:rsidRDefault="00842BD6" w:rsidP="00842BD6">
            <w:pPr>
              <w:spacing w:after="0" w:line="240" w:lineRule="auto"/>
              <w:rPr>
                <w:rFonts w:ascii="inherit" w:hAnsi="inherit" w:cs="Arial"/>
                <w:color w:val="444444"/>
                <w:sz w:val="18"/>
                <w:szCs w:val="18"/>
              </w:rPr>
            </w:pPr>
            <w:r w:rsidRPr="005318C2">
              <w:rPr>
                <w:sz w:val="18"/>
                <w:szCs w:val="18"/>
              </w:rPr>
              <w:t>Q3/17</w:t>
            </w:r>
          </w:p>
        </w:tc>
        <w:tc>
          <w:tcPr>
            <w:tcW w:w="177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3BBFF564" w14:textId="44FFA63A" w:rsidR="00842BD6" w:rsidRPr="005318C2" w:rsidRDefault="00842BD6" w:rsidP="00842BD6">
            <w:pPr>
              <w:spacing w:after="0" w:line="240" w:lineRule="auto"/>
              <w:rPr>
                <w:rFonts w:ascii="inherit" w:hAnsi="inherit" w:cs="Arial"/>
                <w:color w:val="000000" w:themeColor="text1"/>
                <w:sz w:val="18"/>
                <w:szCs w:val="18"/>
              </w:rPr>
            </w:pPr>
            <w:r w:rsidRPr="005318C2">
              <w:rPr>
                <w:color w:val="000000" w:themeColor="text1"/>
                <w:sz w:val="18"/>
                <w:szCs w:val="18"/>
              </w:rPr>
              <w:t>X.1060rev</w:t>
            </w:r>
          </w:p>
        </w:tc>
        <w:tc>
          <w:tcPr>
            <w:tcW w:w="6948"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4E35DF55" w14:textId="528675FE" w:rsidR="00842BD6" w:rsidRPr="005318C2" w:rsidRDefault="00842BD6" w:rsidP="00842BD6">
            <w:pPr>
              <w:spacing w:after="0" w:line="240" w:lineRule="auto"/>
              <w:rPr>
                <w:rFonts w:ascii="inherit" w:hAnsi="inherit" w:cs="Arial"/>
                <w:color w:val="444444"/>
                <w:sz w:val="18"/>
                <w:szCs w:val="18"/>
              </w:rPr>
            </w:pPr>
            <w:r w:rsidRPr="005318C2">
              <w:rPr>
                <w:sz w:val="18"/>
                <w:szCs w:val="18"/>
              </w:rPr>
              <w:t>Framework for the creation and operation of a cyber defence/security centre</w:t>
            </w:r>
          </w:p>
        </w:tc>
      </w:tr>
      <w:tr w:rsidR="00842BD6" w:rsidRPr="005318C2" w14:paraId="4CFF1559" w14:textId="77777777" w:rsidTr="00486D91">
        <w:tc>
          <w:tcPr>
            <w:tcW w:w="89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31EF075C" w14:textId="0B696B44" w:rsidR="00842BD6" w:rsidRPr="005318C2" w:rsidRDefault="00842BD6" w:rsidP="00842BD6">
            <w:pPr>
              <w:spacing w:after="0" w:line="240" w:lineRule="auto"/>
              <w:rPr>
                <w:rFonts w:ascii="inherit" w:hAnsi="inherit" w:cs="Arial"/>
                <w:color w:val="444444"/>
                <w:sz w:val="18"/>
                <w:szCs w:val="18"/>
              </w:rPr>
            </w:pPr>
            <w:r w:rsidRPr="005318C2">
              <w:rPr>
                <w:sz w:val="18"/>
                <w:szCs w:val="18"/>
              </w:rPr>
              <w:t>Q4/17</w:t>
            </w:r>
          </w:p>
        </w:tc>
        <w:tc>
          <w:tcPr>
            <w:tcW w:w="177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39FA2412" w14:textId="6644C8F2" w:rsidR="00842BD6" w:rsidRPr="005318C2" w:rsidRDefault="00842BD6" w:rsidP="00842BD6">
            <w:pPr>
              <w:spacing w:after="0" w:line="240" w:lineRule="auto"/>
              <w:ind w:left="0" w:firstLine="0"/>
              <w:rPr>
                <w:rFonts w:ascii="inherit" w:hAnsi="inherit" w:cs="Arial"/>
                <w:color w:val="000000" w:themeColor="text1"/>
                <w:sz w:val="18"/>
                <w:szCs w:val="18"/>
              </w:rPr>
            </w:pPr>
            <w:hyperlink r:id="rId28" w:anchor="/t-wp/item?isn=21672" w:history="1">
              <w:r w:rsidRPr="005318C2">
                <w:rPr>
                  <w:color w:val="000000" w:themeColor="text1"/>
                  <w:sz w:val="18"/>
                  <w:szCs w:val="18"/>
                </w:rPr>
                <w:t>X.dtns</w:t>
              </w:r>
            </w:hyperlink>
          </w:p>
        </w:tc>
        <w:tc>
          <w:tcPr>
            <w:tcW w:w="6948"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4C46A399" w14:textId="77DDE36C" w:rsidR="00842BD6" w:rsidRPr="005318C2" w:rsidRDefault="00842BD6" w:rsidP="00842BD6">
            <w:pPr>
              <w:spacing w:after="0" w:line="240" w:lineRule="auto"/>
              <w:rPr>
                <w:rFonts w:ascii="inherit" w:hAnsi="inherit" w:cs="Arial"/>
                <w:color w:val="444444"/>
                <w:sz w:val="18"/>
                <w:szCs w:val="18"/>
              </w:rPr>
            </w:pPr>
            <w:r w:rsidRPr="005318C2">
              <w:rPr>
                <w:sz w:val="18"/>
                <w:szCs w:val="18"/>
              </w:rPr>
              <w:t>Guidelines of using digital twin of network for network security</w:t>
            </w:r>
          </w:p>
        </w:tc>
      </w:tr>
      <w:tr w:rsidR="00842BD6" w:rsidRPr="005318C2" w14:paraId="578B0580" w14:textId="77777777" w:rsidTr="00486D91">
        <w:tc>
          <w:tcPr>
            <w:tcW w:w="89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217D9E04" w14:textId="28608E63" w:rsidR="00842BD6" w:rsidRPr="005318C2" w:rsidRDefault="00842BD6" w:rsidP="00842BD6">
            <w:pPr>
              <w:spacing w:after="0" w:line="240" w:lineRule="auto"/>
              <w:rPr>
                <w:rFonts w:ascii="inherit" w:hAnsi="inherit" w:cs="Arial"/>
                <w:color w:val="444444"/>
                <w:sz w:val="18"/>
                <w:szCs w:val="18"/>
              </w:rPr>
            </w:pPr>
            <w:r w:rsidRPr="005318C2">
              <w:rPr>
                <w:sz w:val="18"/>
                <w:szCs w:val="18"/>
              </w:rPr>
              <w:t>Q4/17</w:t>
            </w:r>
          </w:p>
        </w:tc>
        <w:tc>
          <w:tcPr>
            <w:tcW w:w="177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6B23C4E9" w14:textId="67C1554E" w:rsidR="00842BD6" w:rsidRPr="005318C2" w:rsidRDefault="00842BD6" w:rsidP="00842BD6">
            <w:pPr>
              <w:spacing w:after="0" w:line="240" w:lineRule="auto"/>
              <w:rPr>
                <w:rFonts w:ascii="inherit" w:hAnsi="inherit" w:cs="Arial"/>
                <w:color w:val="000000" w:themeColor="text1"/>
                <w:sz w:val="18"/>
                <w:szCs w:val="18"/>
              </w:rPr>
            </w:pPr>
            <w:r w:rsidRPr="005318C2">
              <w:rPr>
                <w:color w:val="000000" w:themeColor="text1"/>
                <w:sz w:val="18"/>
                <w:szCs w:val="18"/>
              </w:rPr>
              <w:t>X.nspam</w:t>
            </w:r>
          </w:p>
        </w:tc>
        <w:tc>
          <w:tcPr>
            <w:tcW w:w="6948"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56460718" w14:textId="7E866541" w:rsidR="00842BD6" w:rsidRPr="005318C2" w:rsidRDefault="00842BD6" w:rsidP="00842BD6">
            <w:pPr>
              <w:spacing w:after="0" w:line="240" w:lineRule="auto"/>
              <w:rPr>
                <w:rFonts w:ascii="inherit" w:hAnsi="inherit" w:cs="Arial"/>
                <w:color w:val="444444"/>
                <w:sz w:val="18"/>
                <w:szCs w:val="18"/>
              </w:rPr>
            </w:pPr>
            <w:r w:rsidRPr="005318C2">
              <w:rPr>
                <w:sz w:val="18"/>
                <w:szCs w:val="18"/>
              </w:rPr>
              <w:t>Security framework for network storage protection against malware attacks</w:t>
            </w:r>
          </w:p>
        </w:tc>
      </w:tr>
      <w:tr w:rsidR="004650C0" w:rsidRPr="005318C2" w14:paraId="7637FE40" w14:textId="77777777" w:rsidTr="00486D91">
        <w:tc>
          <w:tcPr>
            <w:tcW w:w="89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2A416522" w14:textId="6B8D21B1" w:rsidR="004650C0" w:rsidRPr="005318C2" w:rsidRDefault="004650C0" w:rsidP="00842BD6">
            <w:pPr>
              <w:spacing w:after="0" w:line="240" w:lineRule="auto"/>
              <w:rPr>
                <w:sz w:val="18"/>
                <w:szCs w:val="18"/>
              </w:rPr>
            </w:pPr>
            <w:r w:rsidRPr="005318C2">
              <w:rPr>
                <w:sz w:val="18"/>
                <w:szCs w:val="18"/>
              </w:rPr>
              <w:t>Q8/17</w:t>
            </w:r>
          </w:p>
        </w:tc>
        <w:tc>
          <w:tcPr>
            <w:tcW w:w="177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29D1A3F1" w14:textId="48D14E9F" w:rsidR="004650C0" w:rsidRPr="005318C2" w:rsidRDefault="004650C0" w:rsidP="00842BD6">
            <w:pPr>
              <w:spacing w:after="0" w:line="240" w:lineRule="auto"/>
              <w:rPr>
                <w:color w:val="000000" w:themeColor="text1"/>
                <w:sz w:val="18"/>
                <w:szCs w:val="18"/>
                <w:lang w:val="fr-FR"/>
              </w:rPr>
            </w:pPr>
            <w:r w:rsidRPr="005318C2">
              <w:rPr>
                <w:color w:val="000000" w:themeColor="text1"/>
                <w:sz w:val="18"/>
                <w:szCs w:val="18"/>
                <w:lang w:val="fr-FR"/>
              </w:rPr>
              <w:t>X.1416</w:t>
            </w:r>
            <w:r w:rsidRPr="005318C2">
              <w:rPr>
                <w:color w:val="000000" w:themeColor="text1"/>
                <w:sz w:val="18"/>
                <w:szCs w:val="18"/>
                <w:lang w:val="fr-FR"/>
              </w:rPr>
              <w:br/>
              <w:t>X.mbaas-cs-sec</w:t>
            </w:r>
          </w:p>
        </w:tc>
        <w:tc>
          <w:tcPr>
            <w:tcW w:w="6948"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6A8B1F2D" w14:textId="5EE1DA1A" w:rsidR="004650C0" w:rsidRPr="005318C2" w:rsidRDefault="00B52753" w:rsidP="00842BD6">
            <w:pPr>
              <w:spacing w:after="0" w:line="240" w:lineRule="auto"/>
              <w:rPr>
                <w:sz w:val="18"/>
                <w:szCs w:val="18"/>
                <w:lang w:val="en-GB"/>
              </w:rPr>
            </w:pPr>
            <w:r w:rsidRPr="005318C2">
              <w:rPr>
                <w:sz w:val="18"/>
                <w:szCs w:val="18"/>
                <w:lang w:val="en-GB"/>
              </w:rPr>
              <w:t>Security requirements and framework of collaboration service for multiple blockchain as a service platforms</w:t>
            </w:r>
          </w:p>
        </w:tc>
      </w:tr>
      <w:tr w:rsidR="004650C0" w:rsidRPr="005318C2" w14:paraId="18933D2C" w14:textId="77777777" w:rsidTr="00486D91">
        <w:tc>
          <w:tcPr>
            <w:tcW w:w="89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77100B36" w14:textId="1E0CF910" w:rsidR="004650C0" w:rsidRPr="005318C2" w:rsidRDefault="004650C0" w:rsidP="00842BD6">
            <w:pPr>
              <w:spacing w:after="0" w:line="240" w:lineRule="auto"/>
              <w:rPr>
                <w:sz w:val="18"/>
                <w:szCs w:val="18"/>
              </w:rPr>
            </w:pPr>
            <w:r w:rsidRPr="005318C2">
              <w:rPr>
                <w:sz w:val="18"/>
                <w:szCs w:val="18"/>
              </w:rPr>
              <w:t>Q14/17</w:t>
            </w:r>
          </w:p>
        </w:tc>
        <w:tc>
          <w:tcPr>
            <w:tcW w:w="177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3D8B02AA" w14:textId="44363503" w:rsidR="004650C0" w:rsidRPr="005318C2" w:rsidRDefault="004650C0" w:rsidP="00842BD6">
            <w:pPr>
              <w:spacing w:after="0" w:line="240" w:lineRule="auto"/>
              <w:rPr>
                <w:color w:val="000000" w:themeColor="text1"/>
                <w:sz w:val="18"/>
                <w:szCs w:val="18"/>
              </w:rPr>
            </w:pPr>
            <w:r w:rsidRPr="005318C2">
              <w:rPr>
                <w:color w:val="000000" w:themeColor="text1"/>
                <w:sz w:val="18"/>
                <w:szCs w:val="18"/>
                <w:lang w:val="en-GB"/>
              </w:rPr>
              <w:t>X.1400</w:t>
            </w:r>
            <w:r w:rsidRPr="005318C2">
              <w:rPr>
                <w:color w:val="000000" w:themeColor="text1"/>
                <w:sz w:val="18"/>
                <w:szCs w:val="18"/>
                <w:lang w:val="en-GB"/>
              </w:rPr>
              <w:br/>
              <w:t>X.1400rev</w:t>
            </w:r>
          </w:p>
        </w:tc>
        <w:tc>
          <w:tcPr>
            <w:tcW w:w="6948"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18F20AC1" w14:textId="5980A700" w:rsidR="004650C0" w:rsidRPr="005318C2" w:rsidRDefault="00B52753" w:rsidP="00842BD6">
            <w:pPr>
              <w:spacing w:after="0" w:line="240" w:lineRule="auto"/>
              <w:rPr>
                <w:sz w:val="18"/>
                <w:szCs w:val="18"/>
              </w:rPr>
            </w:pPr>
            <w:r w:rsidRPr="005318C2">
              <w:rPr>
                <w:sz w:val="18"/>
                <w:szCs w:val="18"/>
                <w:lang w:val="en-GB"/>
              </w:rPr>
              <w:t>Terms and definitions for distributed ledger technology</w:t>
            </w:r>
          </w:p>
        </w:tc>
      </w:tr>
      <w:tr w:rsidR="004650C0" w:rsidRPr="005318C2" w14:paraId="28F2C08B" w14:textId="77777777" w:rsidTr="00486D91">
        <w:tc>
          <w:tcPr>
            <w:tcW w:w="89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7A6736B0" w14:textId="28AB1C03" w:rsidR="004650C0" w:rsidRPr="005318C2" w:rsidRDefault="004650C0" w:rsidP="00842BD6">
            <w:pPr>
              <w:spacing w:after="0" w:line="240" w:lineRule="auto"/>
              <w:rPr>
                <w:sz w:val="18"/>
                <w:szCs w:val="18"/>
              </w:rPr>
            </w:pPr>
            <w:r w:rsidRPr="005318C2">
              <w:rPr>
                <w:sz w:val="18"/>
                <w:szCs w:val="18"/>
              </w:rPr>
              <w:t>Q14/17</w:t>
            </w:r>
          </w:p>
        </w:tc>
        <w:tc>
          <w:tcPr>
            <w:tcW w:w="177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64A9FD17" w14:textId="179B7F72" w:rsidR="004650C0" w:rsidRPr="005318C2" w:rsidRDefault="004650C0" w:rsidP="00842BD6">
            <w:pPr>
              <w:spacing w:after="0" w:line="240" w:lineRule="auto"/>
              <w:rPr>
                <w:color w:val="000000" w:themeColor="text1"/>
                <w:sz w:val="18"/>
                <w:szCs w:val="18"/>
                <w:lang w:val="fr-FR"/>
              </w:rPr>
            </w:pPr>
            <w:r w:rsidRPr="005318C2">
              <w:rPr>
                <w:color w:val="000000" w:themeColor="text1"/>
                <w:sz w:val="18"/>
                <w:szCs w:val="18"/>
                <w:lang w:val="fr-FR"/>
              </w:rPr>
              <w:t>X.1415</w:t>
            </w:r>
            <w:r w:rsidRPr="005318C2">
              <w:rPr>
                <w:color w:val="000000" w:themeColor="text1"/>
                <w:sz w:val="18"/>
                <w:szCs w:val="18"/>
                <w:lang w:val="fr-FR"/>
              </w:rPr>
              <w:br/>
              <w:t>X.DLT-dgi</w:t>
            </w:r>
          </w:p>
        </w:tc>
        <w:tc>
          <w:tcPr>
            <w:tcW w:w="6948"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685F3EA2" w14:textId="640AA334" w:rsidR="004650C0" w:rsidRPr="005318C2" w:rsidRDefault="00B52753" w:rsidP="00842BD6">
            <w:pPr>
              <w:spacing w:after="0" w:line="240" w:lineRule="auto"/>
              <w:rPr>
                <w:sz w:val="18"/>
                <w:szCs w:val="18"/>
                <w:lang w:val="en-GB"/>
              </w:rPr>
            </w:pPr>
            <w:r w:rsidRPr="005318C2">
              <w:rPr>
                <w:sz w:val="18"/>
                <w:szCs w:val="18"/>
                <w:lang w:val="en-GB"/>
              </w:rPr>
              <w:t>Security requirements of DLT gateway for interoperability</w:t>
            </w:r>
          </w:p>
        </w:tc>
      </w:tr>
      <w:tr w:rsidR="00842BD6" w:rsidRPr="005318C2" w14:paraId="01F5891E" w14:textId="77777777" w:rsidTr="00486D91">
        <w:tc>
          <w:tcPr>
            <w:tcW w:w="89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1D341F6C" w14:textId="4399FC65" w:rsidR="00842BD6" w:rsidRPr="005318C2" w:rsidRDefault="00842BD6" w:rsidP="00842BD6">
            <w:pPr>
              <w:spacing w:after="0" w:line="240" w:lineRule="auto"/>
              <w:rPr>
                <w:strike/>
                <w:sz w:val="18"/>
                <w:szCs w:val="18"/>
              </w:rPr>
            </w:pPr>
            <w:r w:rsidRPr="005318C2">
              <w:rPr>
                <w:sz w:val="18"/>
                <w:szCs w:val="18"/>
              </w:rPr>
              <w:t>Q15/17</w:t>
            </w:r>
          </w:p>
        </w:tc>
        <w:tc>
          <w:tcPr>
            <w:tcW w:w="177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73A6215D" w14:textId="3D682333" w:rsidR="00842BD6" w:rsidRPr="005318C2" w:rsidRDefault="00842BD6" w:rsidP="00842BD6">
            <w:pPr>
              <w:spacing w:after="0" w:line="240" w:lineRule="auto"/>
              <w:rPr>
                <w:strike/>
                <w:color w:val="000000" w:themeColor="text1"/>
                <w:sz w:val="18"/>
                <w:szCs w:val="18"/>
                <w:lang w:val="fr-FR"/>
              </w:rPr>
            </w:pPr>
            <w:r w:rsidRPr="005318C2">
              <w:rPr>
                <w:color w:val="000000" w:themeColor="text1"/>
                <w:sz w:val="18"/>
                <w:szCs w:val="18"/>
                <w:lang w:val="fr-FR"/>
              </w:rPr>
              <w:t xml:space="preserve">X.1711 </w:t>
            </w:r>
            <w:r w:rsidR="007A14E0" w:rsidRPr="005318C2">
              <w:rPr>
                <w:color w:val="000000" w:themeColor="text1"/>
                <w:sz w:val="18"/>
                <w:szCs w:val="18"/>
                <w:lang w:val="fr-FR"/>
              </w:rPr>
              <w:br/>
            </w:r>
            <w:r w:rsidR="007A14E0" w:rsidRPr="005318C2">
              <w:rPr>
                <w:sz w:val="18"/>
                <w:szCs w:val="18"/>
                <w:lang w:val="fr-FR"/>
              </w:rPr>
              <w:t>X.sec_QKD_profr</w:t>
            </w:r>
            <w:r w:rsidR="007A14E0" w:rsidRPr="005318C2">
              <w:rPr>
                <w:lang w:val="fr-FR"/>
              </w:rPr>
              <w:t xml:space="preserve"> </w:t>
            </w:r>
            <w:r w:rsidRPr="005318C2">
              <w:fldChar w:fldCharType="begin"/>
            </w:r>
            <w:r w:rsidR="00A326DA" w:rsidRPr="005318C2" w:rsidDel="00A326DA">
              <w:rPr>
                <w:lang w:val="fr-FR"/>
              </w:rPr>
              <w:instrText xml:space="preserve"> </w:instrText>
            </w:r>
            <w:r w:rsidRPr="005318C2">
              <w:fldChar w:fldCharType="separate"/>
            </w:r>
            <w:r w:rsidRPr="005318C2">
              <w:rPr>
                <w:color w:val="000000" w:themeColor="text1"/>
                <w:sz w:val="18"/>
                <w:szCs w:val="18"/>
                <w:lang w:val="fr-FR"/>
              </w:rPr>
              <w:t>X.sec_QKD_profr</w:t>
            </w:r>
            <w:r w:rsidRPr="005318C2">
              <w:fldChar w:fldCharType="end"/>
            </w:r>
          </w:p>
        </w:tc>
        <w:tc>
          <w:tcPr>
            <w:tcW w:w="6948"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475AD04A" w14:textId="626774ED" w:rsidR="00842BD6" w:rsidRPr="005318C2" w:rsidRDefault="00842BD6" w:rsidP="00842BD6">
            <w:pPr>
              <w:spacing w:after="0" w:line="240" w:lineRule="auto"/>
              <w:rPr>
                <w:strike/>
                <w:sz w:val="18"/>
                <w:szCs w:val="18"/>
              </w:rPr>
            </w:pPr>
            <w:r w:rsidRPr="005318C2">
              <w:rPr>
                <w:sz w:val="18"/>
                <w:szCs w:val="18"/>
              </w:rPr>
              <w:t>Framework of quantum key distribution (QKD) protocols in QKD network</w:t>
            </w:r>
          </w:p>
        </w:tc>
      </w:tr>
      <w:tr w:rsidR="00842BD6" w:rsidRPr="002F128A" w14:paraId="78E66BAF" w14:textId="77777777" w:rsidTr="00486D91">
        <w:tc>
          <w:tcPr>
            <w:tcW w:w="89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0D0AC141" w14:textId="3ABE10D6" w:rsidR="00842BD6" w:rsidRPr="005318C2" w:rsidRDefault="00842BD6" w:rsidP="00842BD6">
            <w:pPr>
              <w:spacing w:after="0" w:line="240" w:lineRule="auto"/>
              <w:rPr>
                <w:sz w:val="18"/>
                <w:szCs w:val="18"/>
              </w:rPr>
            </w:pPr>
            <w:r w:rsidRPr="005318C2">
              <w:rPr>
                <w:sz w:val="18"/>
                <w:szCs w:val="18"/>
              </w:rPr>
              <w:t>Q15/17</w:t>
            </w:r>
          </w:p>
        </w:tc>
        <w:tc>
          <w:tcPr>
            <w:tcW w:w="177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70A4967A" w14:textId="07F0E4C1" w:rsidR="00842BD6" w:rsidRPr="005318C2" w:rsidRDefault="00842BD6" w:rsidP="00842BD6">
            <w:pPr>
              <w:spacing w:after="0" w:line="240" w:lineRule="auto"/>
              <w:rPr>
                <w:color w:val="000000" w:themeColor="text1"/>
                <w:sz w:val="18"/>
                <w:szCs w:val="18"/>
                <w:lang w:val="fr-FR"/>
              </w:rPr>
            </w:pPr>
            <w:r w:rsidRPr="005318C2">
              <w:rPr>
                <w:color w:val="000000" w:themeColor="text1"/>
                <w:sz w:val="18"/>
                <w:szCs w:val="18"/>
                <w:lang w:val="fr-FR"/>
              </w:rPr>
              <w:t xml:space="preserve">X.1718 </w:t>
            </w:r>
            <w:hyperlink r:id="rId29" w:anchor="/t-wp/item?isn=21806" w:history="1">
              <w:r w:rsidRPr="005318C2">
                <w:rPr>
                  <w:color w:val="000000" w:themeColor="text1"/>
                  <w:sz w:val="18"/>
                  <w:szCs w:val="18"/>
                </w:rPr>
                <w:t>X.sec_QKDNi</w:t>
              </w:r>
            </w:hyperlink>
          </w:p>
        </w:tc>
        <w:tc>
          <w:tcPr>
            <w:tcW w:w="6948"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752DCB8A" w14:textId="7F4A0688" w:rsidR="00842BD6" w:rsidRPr="002F128A" w:rsidRDefault="00842BD6" w:rsidP="00842BD6">
            <w:pPr>
              <w:spacing w:after="0" w:line="240" w:lineRule="auto"/>
              <w:rPr>
                <w:sz w:val="18"/>
                <w:szCs w:val="18"/>
              </w:rPr>
            </w:pPr>
            <w:r w:rsidRPr="005318C2">
              <w:rPr>
                <w:sz w:val="18"/>
                <w:szCs w:val="18"/>
              </w:rPr>
              <w:t>Security requirements for Quantum Key Distribution Network interworking</w:t>
            </w:r>
            <w:r w:rsidR="003B627D" w:rsidRPr="005318C2">
              <w:rPr>
                <w:sz w:val="18"/>
                <w:szCs w:val="18"/>
              </w:rPr>
              <w:t xml:space="preserve"> (QKDNi)</w:t>
            </w:r>
          </w:p>
        </w:tc>
      </w:tr>
    </w:tbl>
    <w:p w14:paraId="47C68C6A" w14:textId="77777777" w:rsidR="003D3BD6" w:rsidRDefault="003D3BD6" w:rsidP="003D3BD6">
      <w:pPr>
        <w:spacing w:before="60" w:after="60" w:line="250" w:lineRule="auto"/>
        <w:ind w:left="0" w:firstLine="720"/>
      </w:pPr>
      <w:r>
        <w:t>Other ITU-T Study Groups</w:t>
      </w:r>
    </w:p>
    <w:tbl>
      <w:tblPr>
        <w:tblW w:w="5000" w:type="pct"/>
        <w:tblBorders>
          <w:top w:val="single" w:sz="6" w:space="0" w:color="C6C6C6"/>
          <w:left w:val="single" w:sz="6" w:space="0" w:color="C6C6C6"/>
          <w:bottom w:val="single" w:sz="6" w:space="0" w:color="C6C6C6"/>
          <w:right w:val="single" w:sz="6" w:space="0" w:color="C6C6C6"/>
        </w:tblBorders>
        <w:tblCellMar>
          <w:left w:w="0" w:type="dxa"/>
          <w:right w:w="0" w:type="dxa"/>
        </w:tblCellMar>
        <w:tblLook w:val="04A0" w:firstRow="1" w:lastRow="0" w:firstColumn="1" w:lastColumn="0" w:noHBand="0" w:noVBand="1"/>
      </w:tblPr>
      <w:tblGrid>
        <w:gridCol w:w="887"/>
        <w:gridCol w:w="1645"/>
        <w:gridCol w:w="7090"/>
      </w:tblGrid>
      <w:tr w:rsidR="003D3BD6" w:rsidRPr="000A2DB6" w14:paraId="08BDCA52" w14:textId="77777777" w:rsidTr="00645D65">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27059D25" w14:textId="77777777" w:rsidR="003D3BD6" w:rsidRPr="000A2DB6" w:rsidRDefault="003D3BD6" w:rsidP="00645D65">
            <w:pPr>
              <w:spacing w:after="0" w:line="240" w:lineRule="auto"/>
              <w:rPr>
                <w:rFonts w:ascii="inherit" w:hAnsi="inherit" w:cs="Arial"/>
                <w:color w:val="444444"/>
                <w:sz w:val="18"/>
                <w:szCs w:val="18"/>
              </w:rPr>
            </w:pPr>
            <w:r>
              <w:rPr>
                <w:rFonts w:ascii="inherit" w:hAnsi="inherit" w:cs="Arial"/>
                <w:b/>
                <w:bCs/>
                <w:color w:val="444444"/>
                <w:sz w:val="18"/>
                <w:szCs w:val="18"/>
                <w:bdr w:val="none" w:sz="0" w:space="0" w:color="auto" w:frame="1"/>
              </w:rPr>
              <w:t>SGx</w:t>
            </w:r>
            <w:r>
              <w:rPr>
                <w:rFonts w:ascii="inherit" w:hAnsi="inherit" w:cs="Arial"/>
                <w:b/>
                <w:bCs/>
                <w:color w:val="444444"/>
                <w:sz w:val="18"/>
                <w:szCs w:val="18"/>
                <w:bdr w:val="none" w:sz="0" w:space="0" w:color="auto" w:frame="1"/>
              </w:rPr>
              <w:br/>
            </w:r>
            <w:r w:rsidRPr="000A2DB6">
              <w:rPr>
                <w:rFonts w:ascii="inherit" w:hAnsi="inherit" w:cs="Arial"/>
                <w:b/>
                <w:bCs/>
                <w:color w:val="444444"/>
                <w:sz w:val="18"/>
                <w:szCs w:val="18"/>
                <w:bdr w:val="none" w:sz="0" w:space="0" w:color="auto" w:frame="1"/>
              </w:rPr>
              <w:t>Q/</w:t>
            </w:r>
            <w:r>
              <w:rPr>
                <w:rFonts w:ascii="inherit" w:hAnsi="inherit" w:cs="Arial"/>
                <w:b/>
                <w:bCs/>
                <w:color w:val="444444"/>
                <w:sz w:val="18"/>
                <w:szCs w:val="18"/>
                <w:bdr w:val="none" w:sz="0" w:space="0" w:color="auto" w:frame="1"/>
              </w:rPr>
              <w:t>x</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1D6A57BB" w14:textId="77777777" w:rsidR="003D3BD6" w:rsidRPr="000A2DB6" w:rsidRDefault="003D3BD6" w:rsidP="00645D65">
            <w:pPr>
              <w:spacing w:after="0" w:line="240" w:lineRule="auto"/>
              <w:rPr>
                <w:rFonts w:ascii="inherit" w:hAnsi="inherit" w:cs="Arial"/>
                <w:color w:val="444444"/>
                <w:sz w:val="18"/>
                <w:szCs w:val="18"/>
              </w:rPr>
            </w:pPr>
            <w:r w:rsidRPr="000A2DB6">
              <w:rPr>
                <w:rFonts w:ascii="inherit" w:hAnsi="inherit" w:cs="Arial"/>
                <w:b/>
                <w:bCs/>
                <w:color w:val="444444"/>
                <w:sz w:val="18"/>
                <w:szCs w:val="18"/>
                <w:bdr w:val="none" w:sz="0" w:space="0" w:color="auto" w:frame="1"/>
              </w:rPr>
              <w:t>Acronym</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13B458C2" w14:textId="77777777" w:rsidR="003D3BD6" w:rsidRPr="000A2DB6" w:rsidRDefault="003D3BD6" w:rsidP="00645D65">
            <w:pPr>
              <w:spacing w:after="0" w:line="240" w:lineRule="auto"/>
              <w:rPr>
                <w:rFonts w:ascii="inherit" w:hAnsi="inherit" w:cs="Arial"/>
                <w:color w:val="444444"/>
                <w:sz w:val="18"/>
                <w:szCs w:val="18"/>
              </w:rPr>
            </w:pPr>
            <w:r w:rsidRPr="000A2DB6">
              <w:rPr>
                <w:rFonts w:ascii="inherit" w:hAnsi="inherit" w:cs="Arial"/>
                <w:b/>
                <w:bCs/>
                <w:color w:val="444444"/>
                <w:sz w:val="18"/>
                <w:szCs w:val="18"/>
                <w:bdr w:val="none" w:sz="0" w:space="0" w:color="auto" w:frame="1"/>
              </w:rPr>
              <w:t>Title</w:t>
            </w:r>
          </w:p>
        </w:tc>
      </w:tr>
      <w:tr w:rsidR="00BD3EC6" w:rsidRPr="00BD3EC6" w14:paraId="796A05A3" w14:textId="77777777" w:rsidTr="00645D65">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60F58159" w14:textId="0326757C" w:rsidR="00BD3EC6" w:rsidRPr="00EF3273" w:rsidRDefault="00BD3EC6" w:rsidP="00645D65">
            <w:pPr>
              <w:spacing w:after="0" w:line="240" w:lineRule="auto"/>
              <w:rPr>
                <w:rFonts w:ascii="inherit" w:hAnsi="inherit" w:cs="Arial"/>
                <w:color w:val="444444"/>
                <w:sz w:val="18"/>
                <w:szCs w:val="18"/>
                <w:bdr w:val="none" w:sz="0" w:space="0" w:color="auto" w:frame="1"/>
              </w:rPr>
            </w:pPr>
            <w:r w:rsidRPr="00EF3273">
              <w:rPr>
                <w:rFonts w:ascii="inherit" w:hAnsi="inherit" w:cs="Arial"/>
                <w:color w:val="444444"/>
                <w:sz w:val="18"/>
                <w:szCs w:val="18"/>
                <w:bdr w:val="none" w:sz="0" w:space="0" w:color="auto" w:frame="1"/>
              </w:rPr>
              <w:t>SG11</w:t>
            </w:r>
            <w:r w:rsidRPr="00EF3273">
              <w:rPr>
                <w:rFonts w:ascii="inherit" w:hAnsi="inherit" w:cs="Arial"/>
                <w:color w:val="444444"/>
                <w:sz w:val="18"/>
                <w:szCs w:val="18"/>
                <w:bdr w:val="none" w:sz="0" w:space="0" w:color="auto" w:frame="1"/>
              </w:rPr>
              <w:br/>
              <w:t>Q2</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457011D1" w14:textId="74441EB0" w:rsidR="00BD3EC6" w:rsidRPr="00EF3273" w:rsidRDefault="00BD3EC6" w:rsidP="00645D65">
            <w:pPr>
              <w:spacing w:after="0" w:line="240" w:lineRule="auto"/>
              <w:rPr>
                <w:rFonts w:ascii="inherit" w:hAnsi="inherit" w:cs="Arial"/>
                <w:color w:val="444444"/>
                <w:sz w:val="18"/>
                <w:szCs w:val="18"/>
                <w:bdr w:val="none" w:sz="0" w:space="0" w:color="auto" w:frame="1"/>
                <w:lang w:val="fr-FR"/>
              </w:rPr>
            </w:pPr>
            <w:r w:rsidRPr="00EF3273">
              <w:rPr>
                <w:rFonts w:ascii="inherit" w:hAnsi="inherit" w:cs="Arial"/>
                <w:color w:val="444444"/>
                <w:sz w:val="18"/>
                <w:szCs w:val="18"/>
                <w:bdr w:val="none" w:sz="0" w:space="0" w:color="auto" w:frame="1"/>
                <w:lang w:val="fr-FR"/>
              </w:rPr>
              <w:t>Q.4165</w:t>
            </w:r>
            <w:r>
              <w:rPr>
                <w:rFonts w:ascii="inherit" w:hAnsi="inherit" w:cs="Arial"/>
                <w:color w:val="444444"/>
                <w:sz w:val="18"/>
                <w:szCs w:val="18"/>
                <w:bdr w:val="none" w:sz="0" w:space="0" w:color="auto" w:frame="1"/>
                <w:lang w:val="fr-FR"/>
              </w:rPr>
              <w:br/>
            </w:r>
            <w:r w:rsidRPr="00EF3273">
              <w:rPr>
                <w:rFonts w:ascii="inherit" w:hAnsi="inherit" w:cs="Arial"/>
                <w:color w:val="444444"/>
                <w:sz w:val="18"/>
                <w:szCs w:val="18"/>
                <w:bdr w:val="none" w:sz="0" w:space="0" w:color="auto" w:frame="1"/>
                <w:lang w:val="fr-FR"/>
              </w:rPr>
              <w:t>Q.QKDNi_profr</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77685AA3" w14:textId="1513111A" w:rsidR="00BD3EC6" w:rsidRPr="00EF3273" w:rsidRDefault="00BD3EC6" w:rsidP="00645D65">
            <w:pPr>
              <w:spacing w:after="0" w:line="240" w:lineRule="auto"/>
              <w:rPr>
                <w:rFonts w:ascii="inherit" w:hAnsi="inherit" w:cs="Arial"/>
                <w:color w:val="444444"/>
                <w:sz w:val="18"/>
                <w:szCs w:val="18"/>
                <w:bdr w:val="none" w:sz="0" w:space="0" w:color="auto" w:frame="1"/>
                <w:lang w:val="en-GB"/>
              </w:rPr>
            </w:pPr>
            <w:r w:rsidRPr="00EF3273">
              <w:rPr>
                <w:rFonts w:ascii="inherit" w:hAnsi="inherit" w:cs="Arial"/>
                <w:color w:val="444444"/>
                <w:sz w:val="18"/>
                <w:szCs w:val="18"/>
                <w:bdr w:val="none" w:sz="0" w:space="0" w:color="auto" w:frame="1"/>
                <w:lang w:val="en-GB"/>
              </w:rPr>
              <w:t>Quantum key distribution network interworking - Protocol framework</w:t>
            </w:r>
            <w:r>
              <w:rPr>
                <w:rFonts w:ascii="inherit" w:hAnsi="inherit" w:cs="Arial"/>
                <w:color w:val="444444"/>
                <w:sz w:val="18"/>
                <w:szCs w:val="18"/>
                <w:bdr w:val="none" w:sz="0" w:space="0" w:color="auto" w:frame="1"/>
                <w:lang w:val="en-GB"/>
              </w:rPr>
              <w:t xml:space="preserve"> </w:t>
            </w:r>
            <w:r w:rsidRPr="00EF3273">
              <w:rPr>
                <w:i/>
                <w:iCs/>
                <w:color w:val="0000FF"/>
                <w:sz w:val="18"/>
                <w:szCs w:val="18"/>
                <w:shd w:val="clear" w:color="auto" w:fill="FFFFFF"/>
              </w:rPr>
              <w:t>Consented on 2025-11-26</w:t>
            </w:r>
          </w:p>
        </w:tc>
      </w:tr>
      <w:tr w:rsidR="009266CF" w:rsidRPr="009266CF" w14:paraId="105D17E7" w14:textId="77777777" w:rsidTr="003D3BD6">
        <w:trPr>
          <w:trHeight w:val="148"/>
        </w:trPr>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75D99A72" w14:textId="5959402B" w:rsidR="009266CF" w:rsidRPr="00D15BEE" w:rsidRDefault="009266CF" w:rsidP="003D3BD6">
            <w:pPr>
              <w:spacing w:after="0" w:line="240" w:lineRule="auto"/>
              <w:rPr>
                <w:sz w:val="18"/>
                <w:szCs w:val="18"/>
              </w:rPr>
            </w:pPr>
            <w:r>
              <w:rPr>
                <w:sz w:val="18"/>
                <w:szCs w:val="18"/>
              </w:rPr>
              <w:t>SG11</w:t>
            </w:r>
            <w:r>
              <w:rPr>
                <w:sz w:val="18"/>
                <w:szCs w:val="18"/>
              </w:rPr>
              <w:br/>
              <w:t>Q12</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3806EEF7" w14:textId="43E8BD25" w:rsidR="009266CF" w:rsidRPr="00EF3273" w:rsidRDefault="009266CF" w:rsidP="003D3BD6">
            <w:pPr>
              <w:spacing w:after="0" w:line="240" w:lineRule="auto"/>
              <w:rPr>
                <w:sz w:val="18"/>
                <w:szCs w:val="18"/>
                <w:lang w:val="fr-FR"/>
              </w:rPr>
            </w:pPr>
            <w:r w:rsidRPr="00EF3273">
              <w:rPr>
                <w:sz w:val="18"/>
                <w:szCs w:val="18"/>
                <w:lang w:val="fr-FR"/>
              </w:rPr>
              <w:t>Q.4080</w:t>
            </w:r>
            <w:r>
              <w:rPr>
                <w:sz w:val="18"/>
                <w:szCs w:val="18"/>
                <w:lang w:val="fr-FR"/>
              </w:rPr>
              <w:br/>
            </w:r>
            <w:r w:rsidRPr="00EF3273">
              <w:rPr>
                <w:sz w:val="18"/>
                <w:szCs w:val="18"/>
                <w:lang w:val="fr-FR"/>
              </w:rPr>
              <w:t>Q.MUD_IOT</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7D0A549D" w14:textId="19FA613C" w:rsidR="009266CF" w:rsidRPr="00EF3273" w:rsidRDefault="009266CF" w:rsidP="003D3BD6">
            <w:pPr>
              <w:spacing w:after="0" w:line="240" w:lineRule="auto"/>
              <w:rPr>
                <w:sz w:val="18"/>
                <w:szCs w:val="18"/>
                <w:lang w:val="en-GB"/>
              </w:rPr>
            </w:pPr>
            <w:r w:rsidRPr="009266CF">
              <w:rPr>
                <w:sz w:val="18"/>
                <w:szCs w:val="18"/>
              </w:rPr>
              <w:t>Framework for testing and monitoring internet of things devices and networks using technical requirements from manufacturer usage description</w:t>
            </w:r>
            <w:r>
              <w:rPr>
                <w:sz w:val="18"/>
                <w:szCs w:val="18"/>
              </w:rPr>
              <w:t xml:space="preserve"> </w:t>
            </w:r>
            <w:r w:rsidRPr="00EF3273">
              <w:rPr>
                <w:i/>
                <w:iCs/>
                <w:color w:val="0000FF"/>
                <w:sz w:val="18"/>
                <w:szCs w:val="18"/>
                <w:shd w:val="clear" w:color="auto" w:fill="FFFFFF"/>
              </w:rPr>
              <w:t>Consented on 2025-11-26</w:t>
            </w:r>
          </w:p>
        </w:tc>
      </w:tr>
      <w:tr w:rsidR="003D3BD6" w:rsidRPr="007006D0" w14:paraId="78D45EC8" w14:textId="77777777" w:rsidTr="003D3BD6">
        <w:trPr>
          <w:trHeight w:val="148"/>
        </w:trPr>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60703F45" w14:textId="77777777" w:rsidR="003D3BD6" w:rsidRPr="00D15BEE" w:rsidRDefault="003D3BD6" w:rsidP="003D3BD6">
            <w:pPr>
              <w:spacing w:after="0" w:line="240" w:lineRule="auto"/>
              <w:rPr>
                <w:sz w:val="18"/>
                <w:szCs w:val="18"/>
              </w:rPr>
            </w:pPr>
            <w:r w:rsidRPr="00D15BEE">
              <w:rPr>
                <w:sz w:val="18"/>
                <w:szCs w:val="18"/>
              </w:rPr>
              <w:t>SG21</w:t>
            </w:r>
          </w:p>
          <w:p w14:paraId="740755F9" w14:textId="4D381A20" w:rsidR="003D3BD6" w:rsidRPr="00EE7AC5" w:rsidRDefault="003D3BD6" w:rsidP="003D3BD6">
            <w:pPr>
              <w:spacing w:after="0" w:line="240" w:lineRule="auto"/>
              <w:rPr>
                <w:rFonts w:ascii="inherit" w:hAnsi="inherit" w:cs="Arial"/>
                <w:color w:val="444444"/>
                <w:sz w:val="18"/>
                <w:szCs w:val="18"/>
              </w:rPr>
            </w:pPr>
            <w:r w:rsidRPr="00D15BEE">
              <w:rPr>
                <w:sz w:val="18"/>
                <w:szCs w:val="18"/>
              </w:rPr>
              <w:t>Q5</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587A1569" w14:textId="1F463A4C" w:rsidR="003D3BD6" w:rsidRPr="00EE6CCE" w:rsidRDefault="003D3BD6" w:rsidP="003D3BD6">
            <w:pPr>
              <w:spacing w:after="0" w:line="240" w:lineRule="auto"/>
              <w:rPr>
                <w:rFonts w:ascii="inherit" w:hAnsi="inherit" w:cs="Arial"/>
                <w:color w:val="444444"/>
                <w:sz w:val="18"/>
                <w:szCs w:val="18"/>
              </w:rPr>
            </w:pPr>
            <w:r w:rsidRPr="008E0A8A">
              <w:rPr>
                <w:sz w:val="18"/>
                <w:szCs w:val="18"/>
              </w:rPr>
              <w:t>F.AICP-HA</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hideMark/>
          </w:tcPr>
          <w:p w14:paraId="5E9442D2" w14:textId="007ACAF6" w:rsidR="003D3BD6" w:rsidRPr="00EE6CCE" w:rsidRDefault="003D3BD6" w:rsidP="003D3BD6">
            <w:pPr>
              <w:spacing w:after="0" w:line="240" w:lineRule="auto"/>
              <w:rPr>
                <w:rFonts w:ascii="inherit" w:hAnsi="inherit" w:cs="Arial"/>
                <w:color w:val="444444"/>
                <w:sz w:val="18"/>
                <w:szCs w:val="18"/>
              </w:rPr>
            </w:pPr>
            <w:r>
              <w:rPr>
                <w:sz w:val="18"/>
                <w:szCs w:val="18"/>
              </w:rPr>
              <w:t>T</w:t>
            </w:r>
            <w:r w:rsidRPr="008E0A8A">
              <w:rPr>
                <w:sz w:val="18"/>
                <w:szCs w:val="18"/>
              </w:rPr>
              <w:t>echnical specification for artificial intelligence cloud platform - high availability requirements</w:t>
            </w:r>
            <w:r>
              <w:rPr>
                <w:sz w:val="18"/>
                <w:szCs w:val="18"/>
              </w:rPr>
              <w:t xml:space="preserve">  </w:t>
            </w:r>
            <w:r w:rsidRPr="0050490C">
              <w:rPr>
                <w:i/>
                <w:iCs/>
                <w:color w:val="0000FF"/>
                <w:sz w:val="18"/>
                <w:szCs w:val="18"/>
                <w:shd w:val="clear" w:color="auto" w:fill="FFFFFF"/>
              </w:rPr>
              <w:t>Consented on 2025-10-17</w:t>
            </w:r>
          </w:p>
        </w:tc>
      </w:tr>
      <w:tr w:rsidR="003D3BD6" w:rsidRPr="007006D0" w14:paraId="13B1B2DA" w14:textId="77777777" w:rsidTr="003D3BD6">
        <w:trPr>
          <w:trHeight w:val="148"/>
        </w:trPr>
        <w:tc>
          <w:tcPr>
            <w:tcW w:w="88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6F34BCA4" w14:textId="77777777" w:rsidR="003D3BD6" w:rsidRPr="00D15BEE" w:rsidRDefault="003D3BD6" w:rsidP="003D3BD6">
            <w:pPr>
              <w:spacing w:after="0" w:line="240" w:lineRule="auto"/>
              <w:rPr>
                <w:sz w:val="18"/>
                <w:szCs w:val="18"/>
              </w:rPr>
            </w:pPr>
            <w:r w:rsidRPr="00D15BEE">
              <w:rPr>
                <w:sz w:val="18"/>
                <w:szCs w:val="18"/>
              </w:rPr>
              <w:t>SG21</w:t>
            </w:r>
          </w:p>
          <w:p w14:paraId="7F8C288D" w14:textId="5535DEBB" w:rsidR="003D3BD6" w:rsidRPr="00D15BEE" w:rsidRDefault="003D3BD6" w:rsidP="003D3BD6">
            <w:pPr>
              <w:spacing w:after="0" w:line="240" w:lineRule="auto"/>
              <w:rPr>
                <w:sz w:val="18"/>
                <w:szCs w:val="18"/>
              </w:rPr>
            </w:pPr>
            <w:r w:rsidRPr="00D15BEE">
              <w:rPr>
                <w:sz w:val="18"/>
                <w:szCs w:val="18"/>
              </w:rPr>
              <w:t>Q5</w:t>
            </w:r>
          </w:p>
        </w:tc>
        <w:tc>
          <w:tcPr>
            <w:tcW w:w="164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3EFCABE6" w14:textId="44B49D66" w:rsidR="003D3BD6" w:rsidRPr="008E0A8A" w:rsidRDefault="003D3BD6" w:rsidP="003D3BD6">
            <w:pPr>
              <w:spacing w:after="0" w:line="240" w:lineRule="auto"/>
              <w:rPr>
                <w:sz w:val="18"/>
                <w:szCs w:val="18"/>
              </w:rPr>
            </w:pPr>
            <w:r w:rsidRPr="008E0A8A">
              <w:rPr>
                <w:sz w:val="18"/>
                <w:szCs w:val="18"/>
              </w:rPr>
              <w:t>F.AICP-IO</w:t>
            </w:r>
          </w:p>
        </w:tc>
        <w:tc>
          <w:tcPr>
            <w:tcW w:w="709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vAlign w:val="center"/>
          </w:tcPr>
          <w:p w14:paraId="7E5B6800" w14:textId="59B8FE4E" w:rsidR="003D3BD6" w:rsidRDefault="003D3BD6" w:rsidP="003D3BD6">
            <w:pPr>
              <w:spacing w:after="0" w:line="240" w:lineRule="auto"/>
              <w:rPr>
                <w:sz w:val="18"/>
                <w:szCs w:val="18"/>
              </w:rPr>
            </w:pPr>
            <w:r w:rsidRPr="008E0A8A">
              <w:rPr>
                <w:sz w:val="18"/>
                <w:szCs w:val="18"/>
              </w:rPr>
              <w:t>Technical specification for artificial intelligence cloud platform - Inference optimization</w:t>
            </w:r>
            <w:r>
              <w:rPr>
                <w:sz w:val="18"/>
                <w:szCs w:val="18"/>
              </w:rPr>
              <w:t xml:space="preserve"> </w:t>
            </w:r>
            <w:r w:rsidRPr="0050490C">
              <w:rPr>
                <w:i/>
                <w:iCs/>
                <w:color w:val="0000FF"/>
                <w:sz w:val="18"/>
                <w:szCs w:val="18"/>
              </w:rPr>
              <w:t>Consented on 2025-10-17</w:t>
            </w:r>
            <w:r>
              <w:rPr>
                <w:rFonts w:ascii="Arial" w:hAnsi="Arial" w:cs="Arial"/>
                <w:color w:val="444444"/>
                <w:sz w:val="18"/>
                <w:szCs w:val="18"/>
                <w:shd w:val="clear" w:color="auto" w:fill="FFFFFF"/>
              </w:rPr>
              <w:t> </w:t>
            </w:r>
          </w:p>
        </w:tc>
      </w:tr>
    </w:tbl>
    <w:p w14:paraId="187BD93D" w14:textId="77777777" w:rsidR="003D3BD6" w:rsidRPr="003D3BD6" w:rsidRDefault="003D3BD6" w:rsidP="003D3BD6">
      <w:pPr>
        <w:pStyle w:val="ListParagraph"/>
        <w:spacing w:after="160" w:line="278" w:lineRule="auto"/>
        <w:ind w:firstLine="0"/>
        <w:rPr>
          <w:b/>
          <w:bCs/>
          <w:i/>
          <w:iCs/>
          <w:highlight w:val="green"/>
        </w:rPr>
      </w:pPr>
    </w:p>
    <w:p w14:paraId="2EFC6114" w14:textId="31418702" w:rsidR="00410039" w:rsidRPr="005318C2" w:rsidRDefault="00410039" w:rsidP="002F128A">
      <w:pPr>
        <w:pStyle w:val="ListParagraph"/>
        <w:numPr>
          <w:ilvl w:val="0"/>
          <w:numId w:val="17"/>
        </w:numPr>
        <w:spacing w:after="160" w:line="278" w:lineRule="auto"/>
        <w:rPr>
          <w:b/>
          <w:bCs/>
          <w:i/>
          <w:iCs/>
        </w:rPr>
      </w:pPr>
      <w:r w:rsidRPr="005318C2">
        <w:rPr>
          <w:b/>
          <w:bCs/>
        </w:rPr>
        <w:t>Supplements, Appendices, Technical Papers and Technical reports agreed</w:t>
      </w:r>
    </w:p>
    <w:tbl>
      <w:tblPr>
        <w:tblW w:w="5000" w:type="pct"/>
        <w:tblBorders>
          <w:top w:val="single" w:sz="6" w:space="0" w:color="C6C6C6"/>
          <w:left w:val="single" w:sz="6" w:space="0" w:color="C6C6C6"/>
          <w:bottom w:val="single" w:sz="6" w:space="0" w:color="C6C6C6"/>
          <w:right w:val="single" w:sz="6" w:space="0" w:color="C6C6C6"/>
        </w:tblBorders>
        <w:tblCellMar>
          <w:left w:w="0" w:type="dxa"/>
          <w:right w:w="0" w:type="dxa"/>
        </w:tblCellMar>
        <w:tblLook w:val="04A0" w:firstRow="1" w:lastRow="0" w:firstColumn="1" w:lastColumn="0" w:noHBand="0" w:noVBand="1"/>
      </w:tblPr>
      <w:tblGrid>
        <w:gridCol w:w="900"/>
        <w:gridCol w:w="1665"/>
        <w:gridCol w:w="7057"/>
      </w:tblGrid>
      <w:tr w:rsidR="00410039" w:rsidRPr="005318C2" w14:paraId="561018BE" w14:textId="77777777" w:rsidTr="00CF3661">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232500E7" w14:textId="77777777" w:rsidR="00410039" w:rsidRPr="005318C2" w:rsidRDefault="00410039" w:rsidP="00BC781B">
            <w:pPr>
              <w:spacing w:after="0" w:line="240" w:lineRule="auto"/>
              <w:rPr>
                <w:rFonts w:ascii="inherit" w:hAnsi="inherit" w:cs="Arial"/>
                <w:color w:val="444444"/>
                <w:sz w:val="18"/>
                <w:szCs w:val="18"/>
              </w:rPr>
            </w:pPr>
            <w:r w:rsidRPr="005318C2">
              <w:rPr>
                <w:rFonts w:ascii="inherit" w:hAnsi="inherit" w:cs="Arial"/>
                <w:b/>
                <w:bCs/>
                <w:color w:val="444444"/>
                <w:sz w:val="18"/>
                <w:szCs w:val="18"/>
                <w:bdr w:val="none" w:sz="0" w:space="0" w:color="auto" w:frame="1"/>
              </w:rPr>
              <w:t>Q/17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5DA06014" w14:textId="77777777" w:rsidR="00410039" w:rsidRPr="005318C2" w:rsidRDefault="00410039" w:rsidP="00BC781B">
            <w:pPr>
              <w:spacing w:after="0" w:line="240" w:lineRule="auto"/>
              <w:rPr>
                <w:rFonts w:ascii="inherit" w:hAnsi="inherit" w:cs="Arial"/>
                <w:color w:val="444444"/>
                <w:sz w:val="18"/>
                <w:szCs w:val="18"/>
              </w:rPr>
            </w:pPr>
            <w:r w:rsidRPr="005318C2">
              <w:rPr>
                <w:rFonts w:ascii="inherit" w:hAnsi="inherit" w:cs="Arial"/>
                <w:b/>
                <w:bCs/>
                <w:color w:val="444444"/>
                <w:sz w:val="18"/>
                <w:szCs w:val="18"/>
                <w:bdr w:val="none" w:sz="0" w:space="0" w:color="auto" w:frame="1"/>
              </w:rPr>
              <w:t>Acronym</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6C92C803" w14:textId="77777777" w:rsidR="00410039" w:rsidRPr="005318C2" w:rsidRDefault="00410039" w:rsidP="00BC781B">
            <w:pPr>
              <w:spacing w:after="0" w:line="240" w:lineRule="auto"/>
              <w:rPr>
                <w:rFonts w:ascii="inherit" w:hAnsi="inherit" w:cs="Arial"/>
                <w:color w:val="444444"/>
                <w:sz w:val="18"/>
                <w:szCs w:val="18"/>
              </w:rPr>
            </w:pPr>
            <w:r w:rsidRPr="005318C2">
              <w:rPr>
                <w:rFonts w:ascii="inherit" w:hAnsi="inherit" w:cs="Arial"/>
                <w:b/>
                <w:bCs/>
                <w:color w:val="444444"/>
                <w:sz w:val="18"/>
                <w:szCs w:val="18"/>
                <w:bdr w:val="none" w:sz="0" w:space="0" w:color="auto" w:frame="1"/>
              </w:rPr>
              <w:t>Title</w:t>
            </w:r>
          </w:p>
        </w:tc>
      </w:tr>
      <w:tr w:rsidR="002F128A" w:rsidRPr="005318C2" w14:paraId="174579AA" w14:textId="77777777" w:rsidTr="00CF3661">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42922264" w14:textId="1CA2316B" w:rsidR="002F128A" w:rsidRPr="005318C2" w:rsidRDefault="002F128A" w:rsidP="002F128A">
            <w:pPr>
              <w:spacing w:after="0" w:line="240" w:lineRule="auto"/>
              <w:rPr>
                <w:rFonts w:ascii="inherit" w:hAnsi="inherit" w:cs="Arial"/>
                <w:color w:val="444444"/>
                <w:sz w:val="18"/>
                <w:szCs w:val="18"/>
              </w:rPr>
            </w:pPr>
            <w:r w:rsidRPr="005318C2">
              <w:rPr>
                <w:sz w:val="18"/>
                <w:szCs w:val="18"/>
              </w:rPr>
              <w:t>Q1/17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7B3E2958" w14:textId="796F73B7" w:rsidR="002F128A" w:rsidRPr="005318C2" w:rsidRDefault="002F128A" w:rsidP="002F128A">
            <w:pPr>
              <w:spacing w:after="0" w:line="240" w:lineRule="auto"/>
              <w:rPr>
                <w:rFonts w:ascii="inherit" w:hAnsi="inherit" w:cs="Arial"/>
                <w:color w:val="000000" w:themeColor="text1"/>
                <w:sz w:val="18"/>
                <w:szCs w:val="18"/>
              </w:rPr>
            </w:pPr>
            <w:r w:rsidRPr="005318C2">
              <w:rPr>
                <w:color w:val="000000" w:themeColor="text1"/>
                <w:sz w:val="18"/>
                <w:szCs w:val="18"/>
              </w:rPr>
              <w:t>Security Compendium</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1AC51F10" w14:textId="03D4EC08" w:rsidR="002F128A" w:rsidRPr="005318C2" w:rsidRDefault="002F128A" w:rsidP="002F128A">
            <w:pPr>
              <w:spacing w:after="0" w:line="240" w:lineRule="auto"/>
              <w:rPr>
                <w:rFonts w:ascii="inherit" w:hAnsi="inherit" w:cs="Arial"/>
                <w:color w:val="444444"/>
                <w:sz w:val="18"/>
                <w:szCs w:val="18"/>
              </w:rPr>
            </w:pPr>
            <w:r w:rsidRPr="005318C2">
              <w:rPr>
                <w:sz w:val="18"/>
                <w:szCs w:val="18"/>
              </w:rPr>
              <w:t>ICT Security Compendium</w:t>
            </w:r>
          </w:p>
        </w:tc>
      </w:tr>
      <w:tr w:rsidR="002F128A" w:rsidRPr="005318C2" w14:paraId="3D585148" w14:textId="77777777" w:rsidTr="00CF3661">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1052B321" w14:textId="1A6F92E0" w:rsidR="002F128A" w:rsidRPr="005318C2" w:rsidRDefault="002F128A" w:rsidP="002F128A">
            <w:pPr>
              <w:spacing w:after="0" w:line="240" w:lineRule="auto"/>
              <w:rPr>
                <w:rFonts w:ascii="inherit" w:hAnsi="inherit" w:cs="Arial"/>
                <w:color w:val="444444"/>
                <w:sz w:val="18"/>
                <w:szCs w:val="18"/>
              </w:rPr>
            </w:pPr>
            <w:r w:rsidRPr="005318C2">
              <w:rPr>
                <w:sz w:val="18"/>
                <w:szCs w:val="18"/>
              </w:rPr>
              <w:t>Q1/17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4FAEB4B5" w14:textId="7F3DC557" w:rsidR="002F128A" w:rsidRPr="005318C2" w:rsidRDefault="002F128A" w:rsidP="002F128A">
            <w:pPr>
              <w:spacing w:after="0" w:line="240" w:lineRule="auto"/>
              <w:rPr>
                <w:rFonts w:ascii="inherit" w:hAnsi="inherit" w:cs="Arial"/>
                <w:color w:val="000000" w:themeColor="text1"/>
                <w:sz w:val="18"/>
                <w:szCs w:val="18"/>
              </w:rPr>
            </w:pPr>
            <w:r w:rsidRPr="005318C2">
              <w:rPr>
                <w:color w:val="000000" w:themeColor="text1"/>
                <w:sz w:val="18"/>
                <w:szCs w:val="18"/>
              </w:rPr>
              <w:t>Security standards roadmap</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7C5754AC" w14:textId="688BC673" w:rsidR="002F128A" w:rsidRPr="005318C2" w:rsidRDefault="002F128A" w:rsidP="002F128A">
            <w:pPr>
              <w:spacing w:after="0" w:line="240" w:lineRule="auto"/>
              <w:rPr>
                <w:rFonts w:ascii="inherit" w:hAnsi="inherit" w:cs="Arial"/>
                <w:color w:val="444444"/>
                <w:sz w:val="18"/>
                <w:szCs w:val="18"/>
              </w:rPr>
            </w:pPr>
            <w:r w:rsidRPr="005318C2">
              <w:rPr>
                <w:sz w:val="18"/>
                <w:szCs w:val="18"/>
              </w:rPr>
              <w:t>ICT Security standards roadmap</w:t>
            </w:r>
          </w:p>
        </w:tc>
      </w:tr>
      <w:tr w:rsidR="002F128A" w:rsidRPr="005318C2" w14:paraId="3AD38CD1" w14:textId="77777777" w:rsidTr="00CF3661">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53BDF1D2" w14:textId="55491D8A" w:rsidR="002F128A" w:rsidRPr="005318C2" w:rsidRDefault="002F128A" w:rsidP="002F128A">
            <w:pPr>
              <w:spacing w:after="0" w:line="240" w:lineRule="auto"/>
              <w:rPr>
                <w:rFonts w:ascii="inherit" w:hAnsi="inherit" w:cs="Arial"/>
                <w:color w:val="444444"/>
                <w:sz w:val="18"/>
                <w:szCs w:val="18"/>
              </w:rPr>
            </w:pPr>
            <w:r w:rsidRPr="005318C2">
              <w:rPr>
                <w:sz w:val="18"/>
                <w:szCs w:val="18"/>
              </w:rPr>
              <w:t>Q1/17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38F2E07A" w14:textId="5C9C43BC" w:rsidR="002F128A" w:rsidRPr="005318C2" w:rsidRDefault="002F128A" w:rsidP="002F128A">
            <w:pPr>
              <w:spacing w:after="0" w:line="240" w:lineRule="auto"/>
              <w:rPr>
                <w:rFonts w:ascii="inherit" w:hAnsi="inherit" w:cs="Arial"/>
                <w:color w:val="000000" w:themeColor="text1"/>
                <w:sz w:val="18"/>
                <w:szCs w:val="18"/>
              </w:rPr>
            </w:pPr>
            <w:r w:rsidRPr="005318C2">
              <w:rPr>
                <w:color w:val="000000" w:themeColor="text1"/>
                <w:sz w:val="18"/>
                <w:szCs w:val="18"/>
              </w:rPr>
              <w:t>SG17 implementation of WTSA Res</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589A8455" w14:textId="07E1281A" w:rsidR="002F128A" w:rsidRPr="005318C2" w:rsidRDefault="002F128A" w:rsidP="002F128A">
            <w:pPr>
              <w:spacing w:after="0" w:line="240" w:lineRule="auto"/>
              <w:rPr>
                <w:rFonts w:ascii="inherit" w:hAnsi="inherit" w:cs="Arial"/>
                <w:color w:val="444444"/>
                <w:sz w:val="18"/>
                <w:szCs w:val="18"/>
              </w:rPr>
            </w:pPr>
            <w:r w:rsidRPr="005318C2">
              <w:rPr>
                <w:sz w:val="18"/>
                <w:szCs w:val="18"/>
              </w:rPr>
              <w:t>SG17 activities and achievements in support of the most recent Resolutions of the WTSA</w:t>
            </w:r>
          </w:p>
        </w:tc>
      </w:tr>
      <w:tr w:rsidR="002F128A" w:rsidRPr="005318C2" w14:paraId="1841DD8D" w14:textId="77777777" w:rsidTr="00CF3661">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3E3D7BEA" w14:textId="63CC23EB" w:rsidR="002F128A" w:rsidRPr="005318C2" w:rsidRDefault="002F128A" w:rsidP="002F128A">
            <w:pPr>
              <w:spacing w:after="0" w:line="240" w:lineRule="auto"/>
              <w:rPr>
                <w:rFonts w:ascii="inherit" w:hAnsi="inherit" w:cs="Arial"/>
                <w:color w:val="444444"/>
                <w:sz w:val="18"/>
                <w:szCs w:val="18"/>
              </w:rPr>
            </w:pPr>
            <w:r w:rsidRPr="005318C2">
              <w:rPr>
                <w:sz w:val="18"/>
                <w:szCs w:val="18"/>
              </w:rPr>
              <w:t>Q2/17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57C79846" w14:textId="4F5F46B0" w:rsidR="002F128A" w:rsidRPr="005318C2" w:rsidRDefault="002F128A" w:rsidP="002F128A">
            <w:pPr>
              <w:spacing w:after="0" w:line="240" w:lineRule="auto"/>
              <w:rPr>
                <w:rFonts w:ascii="inherit" w:hAnsi="inherit" w:cs="Arial"/>
                <w:color w:val="000000" w:themeColor="text1"/>
                <w:sz w:val="18"/>
                <w:szCs w:val="18"/>
              </w:rPr>
            </w:pPr>
            <w:r w:rsidRPr="005318C2">
              <w:rPr>
                <w:color w:val="000000" w:themeColor="text1"/>
                <w:sz w:val="18"/>
                <w:szCs w:val="18"/>
              </w:rPr>
              <w:t>XSTR.sd-cnc</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1F298E39" w14:textId="4C7D2DCC" w:rsidR="002F128A" w:rsidRPr="005318C2" w:rsidRDefault="002F128A" w:rsidP="002F128A">
            <w:pPr>
              <w:spacing w:after="0" w:line="240" w:lineRule="auto"/>
              <w:rPr>
                <w:rFonts w:ascii="inherit" w:hAnsi="inherit" w:cs="Arial"/>
                <w:color w:val="444444"/>
                <w:sz w:val="18"/>
                <w:szCs w:val="18"/>
              </w:rPr>
            </w:pPr>
            <w:r w:rsidRPr="005318C2">
              <w:rPr>
                <w:sz w:val="18"/>
                <w:szCs w:val="18"/>
              </w:rPr>
              <w:t>Technical report: Security guidelines for data of coordination of networking and computing</w:t>
            </w:r>
          </w:p>
        </w:tc>
      </w:tr>
      <w:tr w:rsidR="002F128A" w:rsidRPr="005318C2" w14:paraId="79FE0442" w14:textId="77777777" w:rsidTr="00CF3661">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0677F557" w14:textId="7952C851" w:rsidR="002F128A" w:rsidRPr="005318C2" w:rsidRDefault="002F128A" w:rsidP="002F128A">
            <w:pPr>
              <w:spacing w:after="0" w:line="240" w:lineRule="auto"/>
              <w:rPr>
                <w:rFonts w:ascii="inherit" w:hAnsi="inherit" w:cs="Arial"/>
                <w:color w:val="444444"/>
                <w:sz w:val="18"/>
                <w:szCs w:val="18"/>
              </w:rPr>
            </w:pPr>
            <w:r w:rsidRPr="005318C2">
              <w:rPr>
                <w:sz w:val="18"/>
                <w:szCs w:val="18"/>
              </w:rPr>
              <w:t>Q2/17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430BB072" w14:textId="6323FBD0" w:rsidR="002F128A" w:rsidRPr="005318C2" w:rsidRDefault="002F128A" w:rsidP="002F128A">
            <w:pPr>
              <w:spacing w:after="0" w:line="240" w:lineRule="auto"/>
              <w:rPr>
                <w:rFonts w:ascii="inherit" w:hAnsi="inherit" w:cs="Arial"/>
                <w:color w:val="000000" w:themeColor="text1"/>
                <w:sz w:val="18"/>
                <w:szCs w:val="18"/>
              </w:rPr>
            </w:pPr>
            <w:r w:rsidRPr="005318C2">
              <w:rPr>
                <w:color w:val="000000" w:themeColor="text1"/>
                <w:sz w:val="18"/>
                <w:szCs w:val="18"/>
              </w:rPr>
              <w:t>XSTR.sg-lmcs</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327CD4D7" w14:textId="45E633D2" w:rsidR="002F128A" w:rsidRPr="005318C2" w:rsidRDefault="002F128A" w:rsidP="002F128A">
            <w:pPr>
              <w:spacing w:after="0" w:line="240" w:lineRule="auto"/>
              <w:rPr>
                <w:rFonts w:ascii="inherit" w:hAnsi="inherit" w:cs="Arial"/>
                <w:color w:val="444444"/>
                <w:sz w:val="18"/>
                <w:szCs w:val="18"/>
              </w:rPr>
            </w:pPr>
            <w:r w:rsidRPr="005318C2">
              <w:rPr>
                <w:sz w:val="18"/>
                <w:szCs w:val="18"/>
              </w:rPr>
              <w:t>Technical report: Security guidelines for DLT-based lifecycle management of computing services</w:t>
            </w:r>
          </w:p>
        </w:tc>
      </w:tr>
      <w:tr w:rsidR="002F128A" w:rsidRPr="005318C2" w14:paraId="6C37F806" w14:textId="77777777" w:rsidTr="00CF3661">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61C79CD7" w14:textId="3A32DDCA" w:rsidR="002F128A" w:rsidRPr="005318C2" w:rsidRDefault="002F128A" w:rsidP="002F128A">
            <w:pPr>
              <w:spacing w:after="0" w:line="240" w:lineRule="auto"/>
              <w:rPr>
                <w:sz w:val="18"/>
                <w:szCs w:val="18"/>
              </w:rPr>
            </w:pPr>
            <w:r w:rsidRPr="005318C2">
              <w:rPr>
                <w:sz w:val="18"/>
                <w:szCs w:val="18"/>
              </w:rPr>
              <w:t>Q6/17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41D8E01D" w14:textId="6E9093FE" w:rsidR="002F128A" w:rsidRPr="005318C2" w:rsidRDefault="002F128A" w:rsidP="002F128A">
            <w:pPr>
              <w:spacing w:after="0" w:line="240" w:lineRule="auto"/>
              <w:rPr>
                <w:color w:val="000000" w:themeColor="text1"/>
                <w:sz w:val="18"/>
                <w:szCs w:val="18"/>
              </w:rPr>
            </w:pPr>
            <w:r w:rsidRPr="005318C2">
              <w:rPr>
                <w:color w:val="000000" w:themeColor="text1"/>
                <w:sz w:val="18"/>
                <w:szCs w:val="18"/>
              </w:rPr>
              <w:t>XSTR.trust-metaverse</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381A839D" w14:textId="0124B363" w:rsidR="002F128A" w:rsidRPr="005318C2" w:rsidRDefault="002F128A" w:rsidP="002F128A">
            <w:pPr>
              <w:spacing w:after="0" w:line="240" w:lineRule="auto"/>
              <w:rPr>
                <w:sz w:val="18"/>
                <w:szCs w:val="18"/>
              </w:rPr>
            </w:pPr>
            <w:r w:rsidRPr="005318C2">
              <w:rPr>
                <w:sz w:val="18"/>
                <w:szCs w:val="18"/>
              </w:rPr>
              <w:t>Technical Report: Technical challenges to achieving trustworthy metaverses</w:t>
            </w:r>
          </w:p>
        </w:tc>
      </w:tr>
      <w:tr w:rsidR="002F128A" w:rsidRPr="005318C2" w14:paraId="7809D68C" w14:textId="77777777" w:rsidTr="00CF3661">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67DFA8B5" w14:textId="2C78A907" w:rsidR="002F128A" w:rsidRPr="005318C2" w:rsidRDefault="002F128A" w:rsidP="002F128A">
            <w:pPr>
              <w:spacing w:after="0" w:line="240" w:lineRule="auto"/>
              <w:rPr>
                <w:sz w:val="18"/>
                <w:szCs w:val="18"/>
              </w:rPr>
            </w:pPr>
            <w:r w:rsidRPr="005318C2">
              <w:rPr>
                <w:sz w:val="18"/>
                <w:szCs w:val="18"/>
              </w:rPr>
              <w:t>Q7/17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0A582710" w14:textId="2BF9483D" w:rsidR="002F128A" w:rsidRPr="005318C2" w:rsidRDefault="002F128A" w:rsidP="002F128A">
            <w:pPr>
              <w:spacing w:after="0" w:line="240" w:lineRule="auto"/>
              <w:rPr>
                <w:color w:val="000000" w:themeColor="text1"/>
                <w:sz w:val="18"/>
                <w:szCs w:val="18"/>
              </w:rPr>
            </w:pPr>
            <w:hyperlink r:id="rId30" w:anchor="/t-wp/item?isn=22270" w:history="1">
              <w:r w:rsidRPr="005318C2">
                <w:rPr>
                  <w:color w:val="000000" w:themeColor="text1"/>
                  <w:sz w:val="18"/>
                  <w:szCs w:val="18"/>
                </w:rPr>
                <w:t>XSTR.AIsec</w:t>
              </w:r>
            </w:hyperlink>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72DF353A" w14:textId="62424EF5" w:rsidR="002F128A" w:rsidRPr="005318C2" w:rsidRDefault="002F128A" w:rsidP="00A11134">
            <w:pPr>
              <w:spacing w:after="0" w:line="240" w:lineRule="auto"/>
              <w:ind w:left="0" w:firstLine="0"/>
              <w:rPr>
                <w:sz w:val="18"/>
                <w:szCs w:val="18"/>
              </w:rPr>
            </w:pPr>
            <w:r w:rsidRPr="005318C2">
              <w:rPr>
                <w:sz w:val="18"/>
                <w:szCs w:val="18"/>
              </w:rPr>
              <w:t xml:space="preserve">Artificial intelligence security standardization </w:t>
            </w:r>
            <w:r w:rsidR="00B52753" w:rsidRPr="005318C2">
              <w:rPr>
                <w:sz w:val="18"/>
                <w:szCs w:val="18"/>
              </w:rPr>
              <w:t>overview</w:t>
            </w:r>
          </w:p>
        </w:tc>
      </w:tr>
      <w:tr w:rsidR="002F128A" w:rsidRPr="005318C2" w14:paraId="0142298D" w14:textId="77777777" w:rsidTr="00CF3661">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6457BCA9" w14:textId="6240C7A2" w:rsidR="002F128A" w:rsidRPr="005318C2" w:rsidRDefault="002F128A" w:rsidP="002F128A">
            <w:pPr>
              <w:spacing w:after="0" w:line="240" w:lineRule="auto"/>
              <w:rPr>
                <w:sz w:val="18"/>
                <w:szCs w:val="18"/>
              </w:rPr>
            </w:pPr>
            <w:r w:rsidRPr="005318C2">
              <w:rPr>
                <w:sz w:val="18"/>
                <w:szCs w:val="18"/>
              </w:rPr>
              <w:t>Q7/17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14ED7E55" w14:textId="6A3781A5" w:rsidR="002F128A" w:rsidRPr="005318C2" w:rsidRDefault="002F128A" w:rsidP="002F128A">
            <w:pPr>
              <w:spacing w:after="0" w:line="240" w:lineRule="auto"/>
              <w:rPr>
                <w:color w:val="000000" w:themeColor="text1"/>
                <w:sz w:val="18"/>
                <w:szCs w:val="18"/>
              </w:rPr>
            </w:pPr>
            <w:hyperlink r:id="rId31" w:anchor="/t-wp/item?isn=21738" w:history="1">
              <w:r w:rsidRPr="005318C2">
                <w:rPr>
                  <w:color w:val="000000" w:themeColor="text1"/>
                  <w:sz w:val="18"/>
                  <w:szCs w:val="18"/>
                </w:rPr>
                <w:t>XSTR.dpama</w:t>
              </w:r>
            </w:hyperlink>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76143BAC" w14:textId="6270BFED" w:rsidR="002F128A" w:rsidRPr="005318C2" w:rsidRDefault="00B52753" w:rsidP="002F128A">
            <w:pPr>
              <w:spacing w:after="0" w:line="240" w:lineRule="auto"/>
              <w:rPr>
                <w:sz w:val="18"/>
                <w:szCs w:val="18"/>
              </w:rPr>
            </w:pPr>
            <w:r w:rsidRPr="005318C2">
              <w:rPr>
                <w:sz w:val="18"/>
                <w:szCs w:val="18"/>
              </w:rPr>
              <w:t>A l</w:t>
            </w:r>
            <w:r w:rsidR="002F128A" w:rsidRPr="005318C2">
              <w:rPr>
                <w:sz w:val="18"/>
                <w:szCs w:val="18"/>
              </w:rPr>
              <w:t>andscape analysis for data protection of avatars in metaverse applications</w:t>
            </w:r>
          </w:p>
        </w:tc>
      </w:tr>
      <w:tr w:rsidR="002F128A" w:rsidRPr="005318C2" w14:paraId="646375A5" w14:textId="77777777" w:rsidTr="00CF3661">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4A8058CD" w14:textId="56A5209E" w:rsidR="002F128A" w:rsidRPr="005318C2" w:rsidRDefault="002F128A" w:rsidP="002F128A">
            <w:pPr>
              <w:spacing w:after="0" w:line="240" w:lineRule="auto"/>
              <w:rPr>
                <w:sz w:val="18"/>
                <w:szCs w:val="18"/>
              </w:rPr>
            </w:pPr>
            <w:r w:rsidRPr="005318C2">
              <w:rPr>
                <w:sz w:val="18"/>
                <w:szCs w:val="18"/>
              </w:rPr>
              <w:t>Q7/17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38DB96AD" w14:textId="17E139E6" w:rsidR="002F128A" w:rsidRPr="005318C2" w:rsidRDefault="002F128A" w:rsidP="002F128A">
            <w:pPr>
              <w:spacing w:after="0" w:line="240" w:lineRule="auto"/>
              <w:rPr>
                <w:color w:val="000000" w:themeColor="text1"/>
                <w:sz w:val="18"/>
                <w:szCs w:val="18"/>
              </w:rPr>
            </w:pPr>
            <w:hyperlink r:id="rId32" w:anchor="/t-wp/item?isn=22279" w:history="1">
              <w:r w:rsidRPr="005318C2">
                <w:rPr>
                  <w:color w:val="000000" w:themeColor="text1"/>
                  <w:sz w:val="18"/>
                  <w:szCs w:val="18"/>
                </w:rPr>
                <w:t>XSTR.saAIoT</w:t>
              </w:r>
            </w:hyperlink>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5B303B65" w14:textId="01A31D3E" w:rsidR="002F128A" w:rsidRPr="005318C2" w:rsidRDefault="002F128A" w:rsidP="002F128A">
            <w:pPr>
              <w:spacing w:after="0" w:line="240" w:lineRule="auto"/>
              <w:rPr>
                <w:sz w:val="18"/>
                <w:szCs w:val="18"/>
              </w:rPr>
            </w:pPr>
            <w:r w:rsidRPr="005318C2">
              <w:rPr>
                <w:sz w:val="18"/>
                <w:szCs w:val="18"/>
              </w:rPr>
              <w:t>Security Threat Analysis for Artificial Intelligence of Things on Devices</w:t>
            </w:r>
          </w:p>
        </w:tc>
      </w:tr>
      <w:tr w:rsidR="004650C0" w:rsidRPr="005318C2" w14:paraId="462D1F0B" w14:textId="77777777" w:rsidTr="00CD6D0C">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552B43AA" w14:textId="77777777" w:rsidR="004650C0" w:rsidRPr="005318C2" w:rsidRDefault="004650C0" w:rsidP="00CD6D0C">
            <w:pPr>
              <w:spacing w:after="0" w:line="240" w:lineRule="auto"/>
              <w:rPr>
                <w:sz w:val="18"/>
                <w:szCs w:val="18"/>
              </w:rPr>
            </w:pPr>
            <w:r w:rsidRPr="005318C2">
              <w:rPr>
                <w:sz w:val="18"/>
                <w:szCs w:val="18"/>
              </w:rPr>
              <w:t>Q7/17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77CFC558" w14:textId="77777777" w:rsidR="004650C0" w:rsidRPr="005318C2" w:rsidRDefault="004650C0" w:rsidP="00CD6D0C">
            <w:pPr>
              <w:spacing w:after="0" w:line="240" w:lineRule="auto"/>
              <w:rPr>
                <w:color w:val="000000" w:themeColor="text1"/>
                <w:sz w:val="18"/>
                <w:szCs w:val="18"/>
              </w:rPr>
            </w:pPr>
            <w:r w:rsidRPr="005318C2">
              <w:rPr>
                <w:color w:val="000000" w:themeColor="text1"/>
                <w:sz w:val="18"/>
                <w:szCs w:val="18"/>
              </w:rPr>
              <w:t>XSTR.se-AI</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78D2B315" w14:textId="38492133" w:rsidR="004650C0" w:rsidRPr="005318C2" w:rsidRDefault="004650C0" w:rsidP="00A11134">
            <w:pPr>
              <w:spacing w:after="0" w:line="240" w:lineRule="auto"/>
              <w:ind w:left="0" w:firstLine="0"/>
              <w:rPr>
                <w:sz w:val="18"/>
                <w:szCs w:val="18"/>
              </w:rPr>
            </w:pPr>
            <w:r w:rsidRPr="005318C2">
              <w:rPr>
                <w:sz w:val="18"/>
                <w:szCs w:val="18"/>
              </w:rPr>
              <w:t>Security Evaluation on Artificial Intelligence Technology in ICT</w:t>
            </w:r>
          </w:p>
        </w:tc>
      </w:tr>
      <w:tr w:rsidR="004650C0" w:rsidRPr="002F128A" w14:paraId="3DB82271" w14:textId="77777777" w:rsidTr="00CF3661">
        <w:tc>
          <w:tcPr>
            <w:tcW w:w="90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73F94A89" w14:textId="43462660" w:rsidR="004650C0" w:rsidRPr="005318C2" w:rsidRDefault="004650C0" w:rsidP="002F128A">
            <w:pPr>
              <w:spacing w:after="0" w:line="240" w:lineRule="auto"/>
              <w:rPr>
                <w:sz w:val="18"/>
                <w:szCs w:val="18"/>
              </w:rPr>
            </w:pPr>
            <w:r w:rsidRPr="005318C2">
              <w:rPr>
                <w:sz w:val="18"/>
                <w:szCs w:val="18"/>
              </w:rPr>
              <w:t>Q7/17</w:t>
            </w:r>
          </w:p>
        </w:tc>
        <w:tc>
          <w:tcPr>
            <w:tcW w:w="1665"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3DAD7211" w14:textId="1A5490C1" w:rsidR="004650C0" w:rsidRPr="005318C2" w:rsidRDefault="004650C0" w:rsidP="002F128A">
            <w:pPr>
              <w:spacing w:after="0" w:line="240" w:lineRule="auto"/>
              <w:rPr>
                <w:sz w:val="18"/>
                <w:szCs w:val="18"/>
              </w:rPr>
            </w:pPr>
            <w:r w:rsidRPr="005318C2">
              <w:rPr>
                <w:sz w:val="18"/>
                <w:szCs w:val="18"/>
              </w:rPr>
              <w:t>X.140</w:t>
            </w:r>
            <w:r w:rsidR="00883B72" w:rsidRPr="005318C2">
              <w:rPr>
                <w:sz w:val="18"/>
                <w:szCs w:val="18"/>
              </w:rPr>
              <w:t>8</w:t>
            </w:r>
          </w:p>
        </w:tc>
        <w:tc>
          <w:tcPr>
            <w:tcW w:w="7057"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41FDB93D" w14:textId="344417A8" w:rsidR="004650C0" w:rsidRPr="002F128A" w:rsidRDefault="00883B72" w:rsidP="002F128A">
            <w:pPr>
              <w:spacing w:after="0" w:line="240" w:lineRule="auto"/>
              <w:rPr>
                <w:sz w:val="18"/>
                <w:szCs w:val="18"/>
              </w:rPr>
            </w:pPr>
            <w:r w:rsidRPr="005318C2">
              <w:rPr>
                <w:sz w:val="18"/>
                <w:szCs w:val="18"/>
              </w:rPr>
              <w:t>Erratum</w:t>
            </w:r>
          </w:p>
        </w:tc>
      </w:tr>
    </w:tbl>
    <w:p w14:paraId="4B076F2B" w14:textId="30A2BA88" w:rsidR="00410039" w:rsidRPr="002C707B" w:rsidRDefault="00132E54" w:rsidP="00132E54">
      <w:pPr>
        <w:spacing w:before="60" w:after="60" w:line="250" w:lineRule="auto"/>
        <w:ind w:left="0" w:firstLine="720"/>
        <w:rPr>
          <w:lang w:val="en-GB"/>
        </w:rPr>
      </w:pPr>
      <w:r w:rsidRPr="002C707B">
        <w:rPr>
          <w:lang w:val="en-GB"/>
        </w:rPr>
        <w:t>Other ITU-T Study Groups</w:t>
      </w:r>
    </w:p>
    <w:tbl>
      <w:tblPr>
        <w:tblW w:w="5000" w:type="pct"/>
        <w:tblBorders>
          <w:top w:val="single" w:sz="6" w:space="0" w:color="C6C6C6"/>
          <w:left w:val="single" w:sz="6" w:space="0" w:color="C6C6C6"/>
          <w:bottom w:val="single" w:sz="6" w:space="0" w:color="C6C6C6"/>
          <w:right w:val="single" w:sz="6" w:space="0" w:color="C6C6C6"/>
        </w:tblBorders>
        <w:tblCellMar>
          <w:left w:w="0" w:type="dxa"/>
          <w:right w:w="0" w:type="dxa"/>
        </w:tblCellMar>
        <w:tblLook w:val="04A0" w:firstRow="1" w:lastRow="0" w:firstColumn="1" w:lastColumn="0" w:noHBand="0" w:noVBand="1"/>
      </w:tblPr>
      <w:tblGrid>
        <w:gridCol w:w="893"/>
        <w:gridCol w:w="1780"/>
        <w:gridCol w:w="6949"/>
      </w:tblGrid>
      <w:tr w:rsidR="00132E54" w:rsidRPr="00A7125A" w14:paraId="400DA845" w14:textId="77777777" w:rsidTr="005318C2">
        <w:tc>
          <w:tcPr>
            <w:tcW w:w="893"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14600FBA" w14:textId="73CE5B59" w:rsidR="00132E54" w:rsidRPr="002C707B" w:rsidRDefault="00132E54" w:rsidP="00BC781B">
            <w:pPr>
              <w:spacing w:after="0" w:line="240" w:lineRule="auto"/>
              <w:rPr>
                <w:rFonts w:ascii="inherit" w:hAnsi="inherit" w:cs="Arial"/>
                <w:color w:val="444444"/>
                <w:sz w:val="18"/>
                <w:szCs w:val="18"/>
              </w:rPr>
            </w:pPr>
            <w:r w:rsidRPr="002C707B">
              <w:rPr>
                <w:rFonts w:ascii="inherit" w:hAnsi="inherit" w:cs="Arial"/>
                <w:b/>
                <w:bCs/>
                <w:color w:val="444444"/>
                <w:sz w:val="18"/>
                <w:szCs w:val="18"/>
                <w:bdr w:val="none" w:sz="0" w:space="0" w:color="auto" w:frame="1"/>
              </w:rPr>
              <w:t>SGx</w:t>
            </w:r>
            <w:r w:rsidRPr="002C707B">
              <w:rPr>
                <w:rFonts w:ascii="inherit" w:hAnsi="inherit" w:cs="Arial"/>
                <w:b/>
                <w:bCs/>
                <w:color w:val="444444"/>
                <w:sz w:val="18"/>
                <w:szCs w:val="18"/>
                <w:bdr w:val="none" w:sz="0" w:space="0" w:color="auto" w:frame="1"/>
              </w:rPr>
              <w:br/>
              <w:t>Q/x</w:t>
            </w:r>
          </w:p>
        </w:tc>
        <w:tc>
          <w:tcPr>
            <w:tcW w:w="178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44480E4A" w14:textId="77777777" w:rsidR="00132E54" w:rsidRPr="002C707B" w:rsidRDefault="00132E54" w:rsidP="00BC781B">
            <w:pPr>
              <w:spacing w:after="0" w:line="240" w:lineRule="auto"/>
              <w:rPr>
                <w:rFonts w:ascii="inherit" w:hAnsi="inherit" w:cs="Arial"/>
                <w:color w:val="444444"/>
                <w:sz w:val="18"/>
                <w:szCs w:val="18"/>
              </w:rPr>
            </w:pPr>
            <w:r w:rsidRPr="002C707B">
              <w:rPr>
                <w:rFonts w:ascii="inherit" w:hAnsi="inherit" w:cs="Arial"/>
                <w:b/>
                <w:bCs/>
                <w:color w:val="444444"/>
                <w:sz w:val="18"/>
                <w:szCs w:val="18"/>
                <w:bdr w:val="none" w:sz="0" w:space="0" w:color="auto" w:frame="1"/>
              </w:rPr>
              <w:t>Acronym</w:t>
            </w:r>
          </w:p>
        </w:tc>
        <w:tc>
          <w:tcPr>
            <w:tcW w:w="6949"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hideMark/>
          </w:tcPr>
          <w:p w14:paraId="1B58FDCF" w14:textId="77777777" w:rsidR="00132E54" w:rsidRPr="002C707B" w:rsidRDefault="00132E54" w:rsidP="00BC781B">
            <w:pPr>
              <w:spacing w:after="0" w:line="240" w:lineRule="auto"/>
              <w:rPr>
                <w:rFonts w:ascii="inherit" w:hAnsi="inherit" w:cs="Arial"/>
                <w:color w:val="444444"/>
                <w:sz w:val="18"/>
                <w:szCs w:val="18"/>
              </w:rPr>
            </w:pPr>
            <w:r w:rsidRPr="002C707B">
              <w:rPr>
                <w:rFonts w:ascii="inherit" w:hAnsi="inherit" w:cs="Arial"/>
                <w:b/>
                <w:bCs/>
                <w:color w:val="444444"/>
                <w:sz w:val="18"/>
                <w:szCs w:val="18"/>
                <w:bdr w:val="none" w:sz="0" w:space="0" w:color="auto" w:frame="1"/>
              </w:rPr>
              <w:t>Title</w:t>
            </w:r>
          </w:p>
        </w:tc>
      </w:tr>
      <w:tr w:rsidR="00736BB9" w:rsidRPr="00A7125A" w14:paraId="158FEC52" w14:textId="77777777" w:rsidTr="005318C2">
        <w:tc>
          <w:tcPr>
            <w:tcW w:w="893"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5046C468" w14:textId="30997EA8" w:rsidR="00736BB9" w:rsidRDefault="00736BB9" w:rsidP="00566C1B">
            <w:pPr>
              <w:spacing w:after="0" w:line="240" w:lineRule="auto"/>
              <w:rPr>
                <w:rFonts w:ascii="inherit" w:hAnsi="inherit" w:cs="Arial"/>
                <w:color w:val="444444"/>
                <w:sz w:val="18"/>
                <w:szCs w:val="18"/>
              </w:rPr>
            </w:pPr>
            <w:r>
              <w:rPr>
                <w:rFonts w:ascii="inherit" w:hAnsi="inherit" w:cs="Arial"/>
                <w:color w:val="444444"/>
                <w:sz w:val="18"/>
                <w:szCs w:val="18"/>
              </w:rPr>
              <w:t>SG13</w:t>
            </w:r>
            <w:r>
              <w:rPr>
                <w:rFonts w:ascii="inherit" w:hAnsi="inherit" w:cs="Arial"/>
                <w:color w:val="444444"/>
                <w:sz w:val="18"/>
                <w:szCs w:val="18"/>
              </w:rPr>
              <w:br/>
              <w:t>Q2</w:t>
            </w:r>
          </w:p>
        </w:tc>
        <w:tc>
          <w:tcPr>
            <w:tcW w:w="178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45E9B3A8" w14:textId="33E03190" w:rsidR="00736BB9" w:rsidRPr="00EF3273" w:rsidRDefault="00736BB9" w:rsidP="00FA6BFE">
            <w:pPr>
              <w:spacing w:before="40" w:after="40" w:line="240" w:lineRule="auto"/>
              <w:rPr>
                <w:sz w:val="18"/>
                <w:szCs w:val="18"/>
                <w:lang w:val="en-GB"/>
              </w:rPr>
            </w:pPr>
            <w:r w:rsidRPr="00EF3273">
              <w:rPr>
                <w:sz w:val="18"/>
                <w:szCs w:val="18"/>
              </w:rPr>
              <w:t>Suppl.90 to IT-T Y. 2500 series</w:t>
            </w:r>
            <w:r>
              <w:rPr>
                <w:sz w:val="18"/>
                <w:szCs w:val="18"/>
              </w:rPr>
              <w:br/>
            </w:r>
            <w:r w:rsidRPr="00EF3273">
              <w:rPr>
                <w:sz w:val="18"/>
                <w:szCs w:val="18"/>
              </w:rPr>
              <w:t>Y.Suppl.CPN-SR</w:t>
            </w:r>
          </w:p>
        </w:tc>
        <w:tc>
          <w:tcPr>
            <w:tcW w:w="6949"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319E00C2" w14:textId="35DEDC42" w:rsidR="00736BB9" w:rsidRPr="006C0688" w:rsidRDefault="00736BB9" w:rsidP="00566C1B">
            <w:pPr>
              <w:spacing w:after="0" w:line="240" w:lineRule="auto"/>
              <w:rPr>
                <w:rFonts w:eastAsia="SimSun"/>
                <w:bCs/>
                <w:sz w:val="18"/>
                <w:szCs w:val="18"/>
              </w:rPr>
            </w:pPr>
            <w:r w:rsidRPr="00736BB9">
              <w:rPr>
                <w:rFonts w:eastAsia="SimSun"/>
                <w:bCs/>
                <w:sz w:val="18"/>
                <w:szCs w:val="18"/>
              </w:rPr>
              <w:t>Roadmap to standardization on computing power network</w:t>
            </w:r>
            <w:r>
              <w:rPr>
                <w:rFonts w:eastAsia="SimSun"/>
                <w:bCs/>
                <w:sz w:val="18"/>
                <w:szCs w:val="18"/>
              </w:rPr>
              <w:t xml:space="preserve"> </w:t>
            </w:r>
            <w:r w:rsidRPr="00EF3273">
              <w:rPr>
                <w:i/>
                <w:iCs/>
                <w:color w:val="0000FF"/>
                <w:sz w:val="18"/>
                <w:szCs w:val="18"/>
              </w:rPr>
              <w:t>Agreed on 2025-07-25</w:t>
            </w:r>
            <w:r>
              <w:rPr>
                <w:rFonts w:ascii="Arial" w:hAnsi="Arial" w:cs="Arial"/>
                <w:color w:val="444444"/>
                <w:sz w:val="18"/>
                <w:szCs w:val="18"/>
                <w:shd w:val="clear" w:color="auto" w:fill="FFFFFF"/>
              </w:rPr>
              <w:t> </w:t>
            </w:r>
          </w:p>
        </w:tc>
      </w:tr>
      <w:tr w:rsidR="00566C1B" w:rsidRPr="00A7125A" w14:paraId="72EBF068" w14:textId="77777777" w:rsidTr="005318C2">
        <w:tc>
          <w:tcPr>
            <w:tcW w:w="893"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66FD3023" w14:textId="1D6F0766" w:rsidR="00566C1B" w:rsidRPr="002C707B" w:rsidRDefault="00566C1B" w:rsidP="00566C1B">
            <w:pPr>
              <w:spacing w:after="0" w:line="240" w:lineRule="auto"/>
              <w:rPr>
                <w:rFonts w:ascii="inherit" w:hAnsi="inherit" w:cs="Arial"/>
                <w:color w:val="444444"/>
                <w:sz w:val="18"/>
                <w:szCs w:val="18"/>
              </w:rPr>
            </w:pPr>
            <w:r>
              <w:rPr>
                <w:rFonts w:ascii="inherit" w:hAnsi="inherit" w:cs="Arial"/>
                <w:color w:val="444444"/>
                <w:sz w:val="18"/>
                <w:szCs w:val="18"/>
              </w:rPr>
              <w:t>SG13</w:t>
            </w:r>
            <w:r>
              <w:rPr>
                <w:rFonts w:ascii="inherit" w:hAnsi="inherit" w:cs="Arial"/>
                <w:color w:val="444444"/>
                <w:sz w:val="18"/>
                <w:szCs w:val="18"/>
              </w:rPr>
              <w:br/>
              <w:t>Q16</w:t>
            </w:r>
          </w:p>
        </w:tc>
        <w:tc>
          <w:tcPr>
            <w:tcW w:w="178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1A2C9D16" w14:textId="5CAC5F68" w:rsidR="00566C1B" w:rsidRPr="00566C1B" w:rsidRDefault="00566C1B" w:rsidP="00EF3273">
            <w:pPr>
              <w:spacing w:before="40" w:after="40" w:line="240" w:lineRule="auto"/>
              <w:rPr>
                <w:rFonts w:ascii="inherit" w:hAnsi="inherit" w:cs="Arial"/>
                <w:color w:val="444444"/>
                <w:sz w:val="18"/>
                <w:szCs w:val="18"/>
                <w:lang w:val="fr-FR"/>
              </w:rPr>
            </w:pPr>
            <w:r w:rsidRPr="00D92197">
              <w:rPr>
                <w:sz w:val="18"/>
                <w:szCs w:val="18"/>
                <w:lang w:val="fr-FR"/>
              </w:rPr>
              <w:t>Suppl. 89 to ITU-T Y.3800-series</w:t>
            </w:r>
            <w:r>
              <w:rPr>
                <w:sz w:val="18"/>
                <w:szCs w:val="18"/>
                <w:lang w:val="fr-FR"/>
              </w:rPr>
              <w:t xml:space="preserve"> </w:t>
            </w:r>
            <w:r w:rsidRPr="00D92197">
              <w:rPr>
                <w:sz w:val="18"/>
                <w:szCs w:val="18"/>
                <w:lang w:val="fr-FR"/>
              </w:rPr>
              <w:t>(Y.supp.QKDN_sync)</w:t>
            </w:r>
          </w:p>
        </w:tc>
        <w:tc>
          <w:tcPr>
            <w:tcW w:w="6949"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3C931DD3" w14:textId="0F20C03A" w:rsidR="00566C1B" w:rsidRPr="002C707B" w:rsidRDefault="00566C1B" w:rsidP="00566C1B">
            <w:pPr>
              <w:spacing w:after="0" w:line="240" w:lineRule="auto"/>
              <w:rPr>
                <w:rFonts w:ascii="inherit" w:hAnsi="inherit" w:cs="Arial"/>
                <w:color w:val="444444"/>
                <w:sz w:val="18"/>
                <w:szCs w:val="18"/>
              </w:rPr>
            </w:pPr>
            <w:r w:rsidRPr="006C0688">
              <w:rPr>
                <w:rFonts w:eastAsia="SimSun"/>
                <w:bCs/>
                <w:sz w:val="18"/>
                <w:szCs w:val="18"/>
              </w:rPr>
              <w:t>Analysis of time synchronization in quantum key distribution networks</w:t>
            </w:r>
            <w:r>
              <w:rPr>
                <w:rFonts w:eastAsia="SimSun"/>
                <w:bCs/>
                <w:sz w:val="18"/>
                <w:szCs w:val="18"/>
              </w:rPr>
              <w:t xml:space="preserve"> </w:t>
            </w:r>
            <w:r w:rsidRPr="00EF3273">
              <w:rPr>
                <w:i/>
                <w:iCs/>
                <w:color w:val="0000FF"/>
                <w:sz w:val="18"/>
                <w:szCs w:val="18"/>
              </w:rPr>
              <w:t>Agreed on 2025-03-14</w:t>
            </w:r>
          </w:p>
        </w:tc>
      </w:tr>
      <w:tr w:rsidR="00566C1B" w:rsidRPr="00A7125A" w14:paraId="37B0D426" w14:textId="77777777" w:rsidTr="005318C2">
        <w:tc>
          <w:tcPr>
            <w:tcW w:w="893"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2FF5A9BA" w14:textId="138FD59A" w:rsidR="00566C1B" w:rsidRPr="002C707B" w:rsidRDefault="00566C1B" w:rsidP="00566C1B">
            <w:pPr>
              <w:spacing w:after="0" w:line="240" w:lineRule="auto"/>
              <w:rPr>
                <w:rFonts w:ascii="inherit" w:hAnsi="inherit" w:cs="Arial"/>
                <w:color w:val="444444"/>
                <w:sz w:val="18"/>
                <w:szCs w:val="18"/>
              </w:rPr>
            </w:pPr>
            <w:r>
              <w:rPr>
                <w:rFonts w:ascii="inherit" w:hAnsi="inherit" w:cs="Arial"/>
                <w:color w:val="444444"/>
                <w:sz w:val="18"/>
                <w:szCs w:val="18"/>
              </w:rPr>
              <w:t>SG20</w:t>
            </w:r>
            <w:r>
              <w:rPr>
                <w:rFonts w:ascii="inherit" w:hAnsi="inherit" w:cs="Arial"/>
                <w:color w:val="444444"/>
                <w:sz w:val="18"/>
                <w:szCs w:val="18"/>
              </w:rPr>
              <w:br/>
              <w:t>Q6</w:t>
            </w:r>
          </w:p>
        </w:tc>
        <w:tc>
          <w:tcPr>
            <w:tcW w:w="178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7E7D047B" w14:textId="10022EB8" w:rsidR="00566C1B" w:rsidRPr="002C707B" w:rsidRDefault="00566C1B" w:rsidP="00566C1B">
            <w:pPr>
              <w:spacing w:after="0" w:line="240" w:lineRule="auto"/>
              <w:rPr>
                <w:rFonts w:ascii="inherit" w:hAnsi="inherit" w:cs="Arial"/>
                <w:color w:val="444444"/>
                <w:sz w:val="18"/>
                <w:szCs w:val="18"/>
              </w:rPr>
            </w:pPr>
            <w:r w:rsidRPr="00352025">
              <w:rPr>
                <w:color w:val="444444"/>
                <w:sz w:val="18"/>
                <w:szCs w:val="18"/>
                <w:shd w:val="clear" w:color="auto" w:fill="FFFFFF"/>
                <w:lang w:val="en-GB"/>
              </w:rPr>
              <w:t>Y.Suppl.93</w:t>
            </w:r>
            <w:r>
              <w:rPr>
                <w:color w:val="444444"/>
                <w:sz w:val="18"/>
                <w:szCs w:val="18"/>
                <w:shd w:val="clear" w:color="auto" w:fill="FFFFFF"/>
                <w:lang w:val="en-GB"/>
              </w:rPr>
              <w:br/>
            </w:r>
            <w:r w:rsidRPr="00352025">
              <w:rPr>
                <w:color w:val="444444"/>
                <w:sz w:val="18"/>
                <w:szCs w:val="18"/>
                <w:shd w:val="clear" w:color="auto" w:fill="FFFFFF"/>
                <w:lang w:val="en-GB"/>
              </w:rPr>
              <w:t xml:space="preserve"> Y.Sup.SRS-SR</w:t>
            </w:r>
          </w:p>
        </w:tc>
        <w:tc>
          <w:tcPr>
            <w:tcW w:w="6949"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1D21E091" w14:textId="3EC6FE0B" w:rsidR="00566C1B" w:rsidRPr="002C707B" w:rsidRDefault="00566C1B" w:rsidP="00566C1B">
            <w:pPr>
              <w:spacing w:after="0" w:line="240" w:lineRule="auto"/>
              <w:rPr>
                <w:rFonts w:ascii="inherit" w:hAnsi="inherit" w:cs="Arial"/>
                <w:color w:val="444444"/>
                <w:sz w:val="18"/>
                <w:szCs w:val="18"/>
              </w:rPr>
            </w:pPr>
            <w:r w:rsidRPr="00BC2ED3">
              <w:rPr>
                <w:rFonts w:eastAsia="SimSun"/>
                <w:sz w:val="18"/>
                <w:szCs w:val="18"/>
              </w:rPr>
              <w:t>Supplement to ITU-T Y.4120 - Security threats and requirements of IoT applications for smart retail stores</w:t>
            </w:r>
            <w:r>
              <w:rPr>
                <w:rFonts w:eastAsia="SimSun"/>
                <w:sz w:val="18"/>
                <w:szCs w:val="18"/>
              </w:rPr>
              <w:t xml:space="preserve"> </w:t>
            </w:r>
            <w:r w:rsidRPr="00FC075D">
              <w:rPr>
                <w:i/>
                <w:iCs/>
                <w:color w:val="0000FF"/>
                <w:sz w:val="18"/>
                <w:szCs w:val="18"/>
              </w:rPr>
              <w:t>Agreed on 2025-09-25</w:t>
            </w:r>
          </w:p>
        </w:tc>
      </w:tr>
      <w:tr w:rsidR="00566C1B" w:rsidRPr="00CF3661" w14:paraId="17952EA2" w14:textId="77777777" w:rsidTr="005318C2">
        <w:tc>
          <w:tcPr>
            <w:tcW w:w="893"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6A6E1B8F" w14:textId="77777777" w:rsidR="00566C1B" w:rsidRDefault="001864E1" w:rsidP="00566C1B">
            <w:pPr>
              <w:spacing w:after="0" w:line="240" w:lineRule="auto"/>
              <w:rPr>
                <w:rFonts w:ascii="inherit" w:hAnsi="inherit" w:cs="Arial"/>
                <w:color w:val="444444"/>
                <w:sz w:val="18"/>
                <w:szCs w:val="18"/>
              </w:rPr>
            </w:pPr>
            <w:r>
              <w:rPr>
                <w:rFonts w:ascii="inherit" w:hAnsi="inherit" w:cs="Arial"/>
                <w:color w:val="444444"/>
                <w:sz w:val="18"/>
                <w:szCs w:val="18"/>
              </w:rPr>
              <w:t>SG13</w:t>
            </w:r>
          </w:p>
          <w:p w14:paraId="43E257DD" w14:textId="0A0CC98F" w:rsidR="001864E1" w:rsidRPr="002C707B" w:rsidRDefault="001864E1" w:rsidP="00566C1B">
            <w:pPr>
              <w:spacing w:after="0" w:line="240" w:lineRule="auto"/>
              <w:rPr>
                <w:rFonts w:ascii="inherit" w:hAnsi="inherit" w:cs="Arial"/>
                <w:color w:val="444444"/>
                <w:sz w:val="18"/>
                <w:szCs w:val="18"/>
              </w:rPr>
            </w:pPr>
            <w:r>
              <w:rPr>
                <w:rFonts w:ascii="inherit" w:hAnsi="inherit" w:cs="Arial"/>
                <w:color w:val="444444"/>
                <w:sz w:val="18"/>
                <w:szCs w:val="18"/>
              </w:rPr>
              <w:t>Q2</w:t>
            </w:r>
          </w:p>
        </w:tc>
        <w:tc>
          <w:tcPr>
            <w:tcW w:w="1780"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5D519FB6" w14:textId="7793FC30" w:rsidR="00566C1B" w:rsidRPr="002C707B" w:rsidRDefault="001864E1" w:rsidP="00566C1B">
            <w:pPr>
              <w:spacing w:after="0" w:line="240" w:lineRule="auto"/>
              <w:rPr>
                <w:rFonts w:ascii="inherit" w:hAnsi="inherit" w:cs="Arial"/>
                <w:color w:val="444444"/>
                <w:sz w:val="18"/>
                <w:szCs w:val="18"/>
              </w:rPr>
            </w:pPr>
            <w:r w:rsidRPr="00EF3273">
              <w:rPr>
                <w:color w:val="444444"/>
              </w:rPr>
              <w:t>Suppl. 94 to ITU-T Y.2300-series Y.Suppl.UC-NRS-DLT</w:t>
            </w:r>
          </w:p>
        </w:tc>
        <w:tc>
          <w:tcPr>
            <w:tcW w:w="6949" w:type="dxa"/>
            <w:tcBorders>
              <w:top w:val="single" w:sz="6" w:space="0" w:color="C6C6C6"/>
              <w:left w:val="single" w:sz="6" w:space="0" w:color="C6C6C6"/>
              <w:bottom w:val="single" w:sz="6" w:space="0" w:color="C6C6C6"/>
              <w:right w:val="single" w:sz="6" w:space="0" w:color="C6C6C6"/>
            </w:tcBorders>
            <w:tcMar>
              <w:top w:w="57" w:type="dxa"/>
              <w:left w:w="75" w:type="dxa"/>
              <w:bottom w:w="57" w:type="dxa"/>
              <w:right w:w="75" w:type="dxa"/>
            </w:tcMar>
          </w:tcPr>
          <w:p w14:paraId="1F68EE93" w14:textId="1F7BBC68" w:rsidR="00566C1B" w:rsidRPr="00132E54" w:rsidRDefault="001864E1" w:rsidP="00566C1B">
            <w:pPr>
              <w:spacing w:after="0" w:line="240" w:lineRule="auto"/>
              <w:rPr>
                <w:rFonts w:eastAsia="SimSun"/>
                <w:bCs/>
                <w:sz w:val="18"/>
                <w:szCs w:val="18"/>
              </w:rPr>
            </w:pPr>
            <w:r w:rsidRPr="001864E1">
              <w:rPr>
                <w:rFonts w:eastAsia="SimSun"/>
                <w:bCs/>
                <w:sz w:val="18"/>
                <w:szCs w:val="18"/>
              </w:rPr>
              <w:t>Use cases of network resource sharing based on distributed ledger technology for supporting large-scale deep learning models</w:t>
            </w:r>
            <w:r>
              <w:rPr>
                <w:rFonts w:eastAsia="SimSun"/>
                <w:bCs/>
                <w:sz w:val="18"/>
                <w:szCs w:val="18"/>
              </w:rPr>
              <w:t xml:space="preserve"> </w:t>
            </w:r>
            <w:r w:rsidR="00FC075D" w:rsidRPr="00EF3273">
              <w:rPr>
                <w:i/>
                <w:iCs/>
                <w:color w:val="0000FF"/>
                <w:sz w:val="18"/>
                <w:szCs w:val="18"/>
              </w:rPr>
              <w:t>Agreed on 2025-11-06</w:t>
            </w:r>
            <w:r w:rsidR="00FC075D">
              <w:rPr>
                <w:rFonts w:ascii="Arial" w:hAnsi="Arial" w:cs="Arial"/>
                <w:color w:val="444444"/>
                <w:sz w:val="18"/>
                <w:szCs w:val="18"/>
                <w:shd w:val="clear" w:color="auto" w:fill="FFFFFF"/>
              </w:rPr>
              <w:t> </w:t>
            </w:r>
          </w:p>
        </w:tc>
      </w:tr>
    </w:tbl>
    <w:p w14:paraId="219434D2" w14:textId="77777777" w:rsidR="00132E54" w:rsidRPr="00CF3661" w:rsidRDefault="00132E54" w:rsidP="00132E54">
      <w:pPr>
        <w:rPr>
          <w:lang w:val="en-GB"/>
        </w:rPr>
      </w:pPr>
    </w:p>
    <w:p w14:paraId="75069F21" w14:textId="20246E20" w:rsidR="00410039" w:rsidRPr="00A11134" w:rsidRDefault="00410039" w:rsidP="00FE664B">
      <w:pPr>
        <w:pStyle w:val="ListParagraph"/>
        <w:numPr>
          <w:ilvl w:val="0"/>
          <w:numId w:val="17"/>
        </w:numPr>
        <w:spacing w:after="160" w:line="278" w:lineRule="auto"/>
        <w:rPr>
          <w:b/>
          <w:bCs/>
          <w:i/>
          <w:iCs/>
        </w:rPr>
      </w:pPr>
      <w:r w:rsidRPr="00A11134">
        <w:rPr>
          <w:b/>
          <w:bCs/>
        </w:rPr>
        <w:t>New work items agree</w:t>
      </w:r>
    </w:p>
    <w:tbl>
      <w:tblPr>
        <w:tblW w:w="5000" w:type="pct"/>
        <w:tblBorders>
          <w:top w:val="single" w:sz="6" w:space="0" w:color="C6C6C6"/>
          <w:left w:val="single" w:sz="6" w:space="0" w:color="C6C6C6"/>
          <w:bottom w:val="single" w:sz="6" w:space="0" w:color="C6C6C6"/>
          <w:right w:val="single" w:sz="6" w:space="0" w:color="C6C6C6"/>
        </w:tblBorders>
        <w:tblCellMar>
          <w:left w:w="0" w:type="dxa"/>
          <w:right w:w="0" w:type="dxa"/>
        </w:tblCellMar>
        <w:tblLook w:val="04A0" w:firstRow="1" w:lastRow="0" w:firstColumn="1" w:lastColumn="0" w:noHBand="0" w:noVBand="1"/>
      </w:tblPr>
      <w:tblGrid>
        <w:gridCol w:w="770"/>
        <w:gridCol w:w="782"/>
        <w:gridCol w:w="1932"/>
        <w:gridCol w:w="6138"/>
      </w:tblGrid>
      <w:tr w:rsidR="004131CD" w:rsidRPr="00AF26B2" w14:paraId="70523496" w14:textId="77777777" w:rsidTr="004131CD">
        <w:tc>
          <w:tcPr>
            <w:tcW w:w="770" w:type="dxa"/>
            <w:tcBorders>
              <w:top w:val="single" w:sz="6" w:space="0" w:color="C6C6C6"/>
              <w:left w:val="single" w:sz="6" w:space="0" w:color="C6C6C6"/>
              <w:bottom w:val="single" w:sz="6" w:space="0" w:color="C6C6C6"/>
              <w:right w:val="single" w:sz="6" w:space="0" w:color="C6C6C6"/>
            </w:tcBorders>
          </w:tcPr>
          <w:p w14:paraId="2F88D3E7" w14:textId="4BA1D4C1" w:rsidR="004131CD" w:rsidRPr="00A11134" w:rsidRDefault="004131CD" w:rsidP="004131CD">
            <w:pPr>
              <w:spacing w:after="0" w:line="240" w:lineRule="auto"/>
              <w:rPr>
                <w:rFonts w:ascii="inherit" w:hAnsi="inherit" w:cs="Arial"/>
                <w:color w:val="444444"/>
                <w:sz w:val="20"/>
                <w:szCs w:val="20"/>
                <w:highlight w:val="green"/>
              </w:rPr>
            </w:pPr>
            <w:r w:rsidRPr="00AF26B2">
              <w:rPr>
                <w:rFonts w:eastAsia="SimSun"/>
                <w:b/>
                <w:bCs/>
                <w:sz w:val="20"/>
                <w:szCs w:val="20"/>
              </w:rPr>
              <w:t>Q# (number of NWI)</w:t>
            </w:r>
          </w:p>
        </w:tc>
        <w:tc>
          <w:tcPr>
            <w:tcW w:w="782" w:type="dxa"/>
            <w:tcBorders>
              <w:top w:val="single" w:sz="6" w:space="0" w:color="C6C6C6"/>
              <w:left w:val="single" w:sz="6" w:space="0" w:color="C6C6C6"/>
              <w:bottom w:val="single" w:sz="6" w:space="0" w:color="C6C6C6"/>
              <w:right w:val="single" w:sz="6" w:space="0" w:color="C6C6C6"/>
            </w:tcBorders>
          </w:tcPr>
          <w:p w14:paraId="2F3619BD" w14:textId="1A6BCED3" w:rsidR="004131CD" w:rsidRPr="00A11134" w:rsidRDefault="004131CD" w:rsidP="004131CD">
            <w:pPr>
              <w:spacing w:after="0" w:line="240" w:lineRule="auto"/>
              <w:rPr>
                <w:rFonts w:ascii="inherit" w:hAnsi="inherit" w:cs="Arial"/>
                <w:color w:val="444444"/>
                <w:sz w:val="20"/>
                <w:szCs w:val="20"/>
                <w:highlight w:val="green"/>
              </w:rPr>
            </w:pPr>
            <w:r w:rsidRPr="00AF26B2">
              <w:rPr>
                <w:rFonts w:eastAsia="SimSun"/>
                <w:b/>
                <w:bCs/>
                <w:sz w:val="20"/>
                <w:szCs w:val="20"/>
              </w:rPr>
              <w:t>C#</w:t>
            </w:r>
          </w:p>
        </w:tc>
        <w:tc>
          <w:tcPr>
            <w:tcW w:w="1932" w:type="dxa"/>
            <w:tcBorders>
              <w:top w:val="single" w:sz="6" w:space="0" w:color="C6C6C6"/>
              <w:left w:val="single" w:sz="6" w:space="0" w:color="C6C6C6"/>
              <w:bottom w:val="single" w:sz="6" w:space="0" w:color="C6C6C6"/>
              <w:right w:val="single" w:sz="6" w:space="0" w:color="C6C6C6"/>
            </w:tcBorders>
          </w:tcPr>
          <w:p w14:paraId="498632D0" w14:textId="34EA3EE8" w:rsidR="004131CD" w:rsidRPr="00A11134" w:rsidRDefault="004131CD" w:rsidP="004131CD">
            <w:pPr>
              <w:spacing w:after="0" w:line="240" w:lineRule="auto"/>
              <w:rPr>
                <w:rFonts w:ascii="inherit" w:hAnsi="inherit" w:cs="Arial"/>
                <w:color w:val="444444"/>
                <w:sz w:val="20"/>
                <w:szCs w:val="20"/>
                <w:highlight w:val="green"/>
              </w:rPr>
            </w:pPr>
            <w:r w:rsidRPr="00AF26B2">
              <w:rPr>
                <w:rFonts w:eastAsia="SimSun"/>
                <w:b/>
                <w:bCs/>
                <w:sz w:val="20"/>
                <w:szCs w:val="20"/>
              </w:rPr>
              <w:t>WI abbreviation</w:t>
            </w:r>
          </w:p>
        </w:tc>
        <w:tc>
          <w:tcPr>
            <w:tcW w:w="6138" w:type="dxa"/>
            <w:tcBorders>
              <w:top w:val="single" w:sz="6" w:space="0" w:color="C6C6C6"/>
              <w:left w:val="single" w:sz="6" w:space="0" w:color="C6C6C6"/>
              <w:bottom w:val="single" w:sz="6" w:space="0" w:color="C6C6C6"/>
              <w:right w:val="single" w:sz="6" w:space="0" w:color="C6C6C6"/>
            </w:tcBorders>
          </w:tcPr>
          <w:p w14:paraId="3C583685" w14:textId="197C2459" w:rsidR="004131CD" w:rsidRPr="00A11134" w:rsidRDefault="004131CD" w:rsidP="004131CD">
            <w:pPr>
              <w:spacing w:after="0" w:line="240" w:lineRule="auto"/>
              <w:rPr>
                <w:rFonts w:ascii="inherit" w:hAnsi="inherit" w:cs="Arial"/>
                <w:color w:val="444444"/>
                <w:sz w:val="20"/>
                <w:szCs w:val="20"/>
                <w:highlight w:val="green"/>
              </w:rPr>
            </w:pPr>
            <w:r w:rsidRPr="00AF26B2">
              <w:rPr>
                <w:rFonts w:eastAsia="SimSun"/>
                <w:b/>
                <w:bCs/>
                <w:sz w:val="20"/>
                <w:szCs w:val="20"/>
              </w:rPr>
              <w:t>Title</w:t>
            </w:r>
          </w:p>
        </w:tc>
      </w:tr>
      <w:tr w:rsidR="004131CD" w:rsidRPr="00AF26B2" w14:paraId="6D33F6F6" w14:textId="77777777" w:rsidTr="004131CD">
        <w:tc>
          <w:tcPr>
            <w:tcW w:w="770" w:type="dxa"/>
            <w:tcBorders>
              <w:top w:val="single" w:sz="6" w:space="0" w:color="C6C6C6"/>
              <w:left w:val="single" w:sz="6" w:space="0" w:color="C6C6C6"/>
              <w:bottom w:val="single" w:sz="6" w:space="0" w:color="C6C6C6"/>
              <w:right w:val="single" w:sz="6" w:space="0" w:color="C6C6C6"/>
            </w:tcBorders>
          </w:tcPr>
          <w:p w14:paraId="16EDFF54" w14:textId="4A8B2A8C" w:rsidR="004131CD" w:rsidRPr="00AF26B2" w:rsidRDefault="004131CD" w:rsidP="004131CD">
            <w:pPr>
              <w:spacing w:after="0" w:line="240" w:lineRule="auto"/>
              <w:rPr>
                <w:rFonts w:ascii="inherit" w:hAnsi="inherit" w:cs="Arial"/>
                <w:color w:val="444444"/>
                <w:sz w:val="18"/>
                <w:szCs w:val="18"/>
              </w:rPr>
            </w:pPr>
            <w:r w:rsidRPr="00A11134">
              <w:rPr>
                <w:sz w:val="18"/>
                <w:szCs w:val="18"/>
              </w:rPr>
              <w:t xml:space="preserve">1/17 </w:t>
            </w:r>
            <w:r w:rsidRPr="00A11134">
              <w:rPr>
                <w:sz w:val="18"/>
                <w:szCs w:val="18"/>
              </w:rPr>
              <w:br/>
              <w:t>(6)</w:t>
            </w:r>
          </w:p>
        </w:tc>
        <w:tc>
          <w:tcPr>
            <w:tcW w:w="782" w:type="dxa"/>
            <w:tcBorders>
              <w:top w:val="single" w:sz="6" w:space="0" w:color="C6C6C6"/>
              <w:left w:val="single" w:sz="6" w:space="0" w:color="C6C6C6"/>
              <w:bottom w:val="single" w:sz="6" w:space="0" w:color="C6C6C6"/>
              <w:right w:val="single" w:sz="6" w:space="0" w:color="C6C6C6"/>
            </w:tcBorders>
            <w:vAlign w:val="bottom"/>
          </w:tcPr>
          <w:p w14:paraId="4368FEC0" w14:textId="57EC09E2" w:rsidR="004131CD" w:rsidRPr="00AF26B2" w:rsidRDefault="004131CD" w:rsidP="004131CD">
            <w:pPr>
              <w:spacing w:after="0" w:line="240" w:lineRule="auto"/>
              <w:rPr>
                <w:rFonts w:ascii="inherit" w:hAnsi="inherit" w:cs="Arial"/>
                <w:color w:val="444444"/>
                <w:sz w:val="18"/>
                <w:szCs w:val="18"/>
                <w:highlight w:val="green"/>
              </w:rPr>
            </w:pPr>
            <w:r w:rsidRPr="00A11134">
              <w:rPr>
                <w:rFonts w:eastAsia="DengXian Light"/>
                <w:sz w:val="18"/>
                <w:szCs w:val="18"/>
              </w:rPr>
              <w:t>C418</w:t>
            </w:r>
          </w:p>
        </w:tc>
        <w:tc>
          <w:tcPr>
            <w:tcW w:w="1932" w:type="dxa"/>
            <w:tcBorders>
              <w:top w:val="single" w:sz="6" w:space="0" w:color="C6C6C6"/>
              <w:left w:val="single" w:sz="6" w:space="0" w:color="C6C6C6"/>
              <w:bottom w:val="single" w:sz="6" w:space="0" w:color="C6C6C6"/>
              <w:right w:val="single" w:sz="6" w:space="0" w:color="C6C6C6"/>
            </w:tcBorders>
          </w:tcPr>
          <w:p w14:paraId="2E01DF4C" w14:textId="154418D1" w:rsidR="004131CD" w:rsidRPr="005318C2" w:rsidRDefault="004131CD" w:rsidP="004131CD">
            <w:pPr>
              <w:spacing w:after="0" w:line="240" w:lineRule="auto"/>
              <w:rPr>
                <w:rFonts w:ascii="inherit" w:hAnsi="inherit" w:cs="Arial"/>
                <w:color w:val="444444"/>
                <w:sz w:val="18"/>
                <w:szCs w:val="18"/>
              </w:rPr>
            </w:pPr>
            <w:r w:rsidRPr="005318C2">
              <w:rPr>
                <w:sz w:val="18"/>
                <w:szCs w:val="18"/>
              </w:rPr>
              <w:t>XSTR.diem-assets**</w:t>
            </w:r>
          </w:p>
        </w:tc>
        <w:tc>
          <w:tcPr>
            <w:tcW w:w="6138" w:type="dxa"/>
            <w:tcBorders>
              <w:top w:val="single" w:sz="6" w:space="0" w:color="C6C6C6"/>
              <w:left w:val="single" w:sz="6" w:space="0" w:color="C6C6C6"/>
              <w:bottom w:val="single" w:sz="6" w:space="0" w:color="C6C6C6"/>
              <w:right w:val="single" w:sz="6" w:space="0" w:color="C6C6C6"/>
            </w:tcBorders>
            <w:vAlign w:val="bottom"/>
          </w:tcPr>
          <w:p w14:paraId="18E02E65" w14:textId="2565DACC" w:rsidR="004131CD" w:rsidRPr="00AF26B2" w:rsidRDefault="004131CD" w:rsidP="004131CD">
            <w:pPr>
              <w:spacing w:after="0" w:line="240" w:lineRule="auto"/>
              <w:rPr>
                <w:rFonts w:ascii="inherit" w:hAnsi="inherit" w:cs="Arial"/>
                <w:color w:val="444444"/>
                <w:sz w:val="18"/>
                <w:szCs w:val="18"/>
              </w:rPr>
            </w:pPr>
            <w:r w:rsidRPr="00A11134">
              <w:rPr>
                <w:sz w:val="18"/>
                <w:szCs w:val="18"/>
              </w:rPr>
              <w:t>Digital emblems as a key solution in resolving the issue of inappropriately exposed OT assets in the cyber space"</w:t>
            </w:r>
          </w:p>
        </w:tc>
      </w:tr>
      <w:tr w:rsidR="004131CD" w:rsidRPr="00AF26B2" w14:paraId="08102939" w14:textId="77777777" w:rsidTr="004131CD">
        <w:tc>
          <w:tcPr>
            <w:tcW w:w="770" w:type="dxa"/>
            <w:tcBorders>
              <w:top w:val="single" w:sz="6" w:space="0" w:color="C6C6C6"/>
              <w:left w:val="single" w:sz="6" w:space="0" w:color="C6C6C6"/>
              <w:bottom w:val="single" w:sz="6" w:space="0" w:color="C6C6C6"/>
              <w:right w:val="single" w:sz="6" w:space="0" w:color="C6C6C6"/>
            </w:tcBorders>
          </w:tcPr>
          <w:p w14:paraId="6789CC2E" w14:textId="60734351" w:rsidR="004131CD" w:rsidRPr="00AF26B2" w:rsidRDefault="004131CD" w:rsidP="004131CD">
            <w:pPr>
              <w:spacing w:after="0" w:line="240" w:lineRule="auto"/>
              <w:rPr>
                <w:rFonts w:ascii="inherit" w:hAnsi="inherit" w:cs="Arial"/>
                <w:color w:val="444444"/>
                <w:sz w:val="18"/>
                <w:szCs w:val="18"/>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2C6AEC9C" w14:textId="6514F26C" w:rsidR="004131CD" w:rsidRPr="00AF26B2" w:rsidRDefault="004131CD" w:rsidP="004131CD">
            <w:pPr>
              <w:spacing w:after="0" w:line="240" w:lineRule="auto"/>
              <w:rPr>
                <w:sz w:val="18"/>
                <w:szCs w:val="18"/>
                <w:highlight w:val="green"/>
              </w:rPr>
            </w:pPr>
            <w:r w:rsidRPr="00A11134">
              <w:rPr>
                <w:rFonts w:eastAsia="DengXian Light"/>
                <w:sz w:val="18"/>
                <w:szCs w:val="18"/>
              </w:rPr>
              <w:t>C414</w:t>
            </w:r>
          </w:p>
        </w:tc>
        <w:tc>
          <w:tcPr>
            <w:tcW w:w="1932" w:type="dxa"/>
            <w:tcBorders>
              <w:top w:val="single" w:sz="6" w:space="0" w:color="C6C6C6"/>
              <w:left w:val="single" w:sz="6" w:space="0" w:color="C6C6C6"/>
              <w:bottom w:val="single" w:sz="6" w:space="0" w:color="C6C6C6"/>
              <w:right w:val="single" w:sz="6" w:space="0" w:color="C6C6C6"/>
            </w:tcBorders>
          </w:tcPr>
          <w:p w14:paraId="1D03E5BB" w14:textId="6FA4FFCF" w:rsidR="004131CD" w:rsidRPr="005318C2" w:rsidRDefault="004131CD" w:rsidP="004131CD">
            <w:pPr>
              <w:spacing w:after="0" w:line="240" w:lineRule="auto"/>
              <w:rPr>
                <w:rFonts w:ascii="inherit" w:hAnsi="inherit" w:cs="Arial"/>
                <w:color w:val="444444"/>
                <w:sz w:val="18"/>
                <w:szCs w:val="18"/>
              </w:rPr>
            </w:pPr>
            <w:r w:rsidRPr="005318C2">
              <w:rPr>
                <w:sz w:val="18"/>
                <w:szCs w:val="18"/>
              </w:rPr>
              <w:t>XSTR.CRAMMS**</w:t>
            </w:r>
          </w:p>
        </w:tc>
        <w:tc>
          <w:tcPr>
            <w:tcW w:w="6138" w:type="dxa"/>
            <w:tcBorders>
              <w:top w:val="single" w:sz="6" w:space="0" w:color="C6C6C6"/>
              <w:left w:val="single" w:sz="6" w:space="0" w:color="C6C6C6"/>
              <w:bottom w:val="single" w:sz="6" w:space="0" w:color="C6C6C6"/>
              <w:right w:val="single" w:sz="6" w:space="0" w:color="C6C6C6"/>
            </w:tcBorders>
            <w:vAlign w:val="bottom"/>
          </w:tcPr>
          <w:p w14:paraId="3990EE3B" w14:textId="20CAEE7F" w:rsidR="004131CD" w:rsidRPr="00AF26B2" w:rsidRDefault="004131CD" w:rsidP="004131CD">
            <w:pPr>
              <w:spacing w:after="0" w:line="240" w:lineRule="auto"/>
              <w:rPr>
                <w:rFonts w:ascii="inherit" w:hAnsi="inherit" w:cs="Arial"/>
                <w:color w:val="444444"/>
                <w:sz w:val="18"/>
                <w:szCs w:val="18"/>
              </w:rPr>
            </w:pPr>
            <w:r w:rsidRPr="00A11134">
              <w:rPr>
                <w:sz w:val="18"/>
                <w:szCs w:val="18"/>
              </w:rPr>
              <w:t>Cyber Security Reference Architectures, Methodologies, Models and Strategies (CRAMMS) Roadmap</w:t>
            </w:r>
          </w:p>
        </w:tc>
      </w:tr>
      <w:tr w:rsidR="004131CD" w:rsidRPr="00AF26B2" w14:paraId="1EBE54D8" w14:textId="77777777" w:rsidTr="004131CD">
        <w:tc>
          <w:tcPr>
            <w:tcW w:w="770" w:type="dxa"/>
            <w:tcBorders>
              <w:top w:val="single" w:sz="6" w:space="0" w:color="C6C6C6"/>
              <w:left w:val="single" w:sz="6" w:space="0" w:color="C6C6C6"/>
              <w:bottom w:val="single" w:sz="6" w:space="0" w:color="C6C6C6"/>
              <w:right w:val="single" w:sz="6" w:space="0" w:color="C6C6C6"/>
            </w:tcBorders>
          </w:tcPr>
          <w:p w14:paraId="4A3415D3" w14:textId="39B1AD77" w:rsidR="004131CD" w:rsidRPr="00AF26B2" w:rsidRDefault="004131CD" w:rsidP="004131CD">
            <w:pPr>
              <w:spacing w:after="0" w:line="240" w:lineRule="auto"/>
              <w:rPr>
                <w:rFonts w:ascii="inherit" w:hAnsi="inherit" w:cs="Arial"/>
                <w:color w:val="444444"/>
                <w:sz w:val="18"/>
                <w:szCs w:val="18"/>
                <w:highlight w:val="green"/>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4B36166B" w14:textId="3ABBBF35" w:rsidR="004131CD" w:rsidRPr="00AF26B2" w:rsidRDefault="004131CD" w:rsidP="004131CD">
            <w:pPr>
              <w:spacing w:after="0" w:line="240" w:lineRule="auto"/>
              <w:rPr>
                <w:rFonts w:ascii="inherit" w:hAnsi="inherit" w:cs="Arial"/>
                <w:color w:val="444444"/>
                <w:sz w:val="18"/>
                <w:szCs w:val="18"/>
                <w:highlight w:val="green"/>
              </w:rPr>
            </w:pPr>
            <w:r w:rsidRPr="00A11134">
              <w:rPr>
                <w:rFonts w:eastAsia="DengXian Light"/>
                <w:sz w:val="18"/>
                <w:szCs w:val="18"/>
              </w:rPr>
              <w:t>C401</w:t>
            </w:r>
          </w:p>
        </w:tc>
        <w:tc>
          <w:tcPr>
            <w:tcW w:w="1932" w:type="dxa"/>
            <w:tcBorders>
              <w:top w:val="single" w:sz="6" w:space="0" w:color="C6C6C6"/>
              <w:left w:val="single" w:sz="6" w:space="0" w:color="C6C6C6"/>
              <w:bottom w:val="single" w:sz="6" w:space="0" w:color="C6C6C6"/>
              <w:right w:val="single" w:sz="6" w:space="0" w:color="C6C6C6"/>
            </w:tcBorders>
          </w:tcPr>
          <w:p w14:paraId="7506EDBF" w14:textId="044E9BBC" w:rsidR="004131CD" w:rsidRPr="005318C2" w:rsidRDefault="004131CD" w:rsidP="004131CD">
            <w:pPr>
              <w:spacing w:after="0" w:line="240" w:lineRule="auto"/>
              <w:rPr>
                <w:rFonts w:ascii="inherit" w:hAnsi="inherit" w:cs="Arial"/>
                <w:color w:val="444444"/>
                <w:sz w:val="18"/>
                <w:szCs w:val="18"/>
              </w:rPr>
            </w:pPr>
            <w:r w:rsidRPr="005318C2">
              <w:rPr>
                <w:sz w:val="18"/>
                <w:szCs w:val="18"/>
              </w:rPr>
              <w:t>X.crt</w:t>
            </w:r>
            <w:r w:rsidR="00301BF9" w:rsidRPr="005318C2">
              <w:rPr>
                <w:sz w:val="18"/>
                <w:szCs w:val="18"/>
              </w:rPr>
              <w:t>a</w:t>
            </w:r>
            <w:r w:rsidRPr="005318C2">
              <w:rPr>
                <w:sz w:val="18"/>
                <w:szCs w:val="18"/>
              </w:rPr>
              <w:t>*</w:t>
            </w:r>
          </w:p>
        </w:tc>
        <w:tc>
          <w:tcPr>
            <w:tcW w:w="6138" w:type="dxa"/>
            <w:tcBorders>
              <w:top w:val="single" w:sz="6" w:space="0" w:color="C6C6C6"/>
              <w:left w:val="single" w:sz="6" w:space="0" w:color="C6C6C6"/>
              <w:bottom w:val="single" w:sz="6" w:space="0" w:color="C6C6C6"/>
              <w:right w:val="single" w:sz="6" w:space="0" w:color="C6C6C6"/>
            </w:tcBorders>
            <w:vAlign w:val="bottom"/>
          </w:tcPr>
          <w:p w14:paraId="25DBA14A" w14:textId="68CE517A" w:rsidR="004131CD" w:rsidRPr="00AF26B2" w:rsidRDefault="00301BF9" w:rsidP="004131CD">
            <w:pPr>
              <w:spacing w:after="0" w:line="240" w:lineRule="auto"/>
              <w:rPr>
                <w:rFonts w:ascii="inherit" w:hAnsi="inherit" w:cs="Arial"/>
                <w:color w:val="444444"/>
                <w:sz w:val="18"/>
                <w:szCs w:val="18"/>
              </w:rPr>
            </w:pPr>
            <w:r>
              <w:rPr>
                <w:sz w:val="18"/>
                <w:szCs w:val="18"/>
              </w:rPr>
              <w:t xml:space="preserve">Framework for </w:t>
            </w:r>
            <w:r w:rsidR="004131CD" w:rsidRPr="00A11134">
              <w:rPr>
                <w:sz w:val="18"/>
                <w:szCs w:val="18"/>
              </w:rPr>
              <w:t>Cyber Resilience Testing and Assurance</w:t>
            </w:r>
          </w:p>
        </w:tc>
      </w:tr>
      <w:tr w:rsidR="004131CD" w:rsidRPr="00AF26B2" w14:paraId="7E17BB05" w14:textId="77777777" w:rsidTr="004131CD">
        <w:tc>
          <w:tcPr>
            <w:tcW w:w="770" w:type="dxa"/>
            <w:tcBorders>
              <w:top w:val="single" w:sz="6" w:space="0" w:color="C6C6C6"/>
              <w:left w:val="single" w:sz="6" w:space="0" w:color="C6C6C6"/>
              <w:bottom w:val="single" w:sz="6" w:space="0" w:color="C6C6C6"/>
              <w:right w:val="single" w:sz="6" w:space="0" w:color="C6C6C6"/>
            </w:tcBorders>
          </w:tcPr>
          <w:p w14:paraId="54F897C0" w14:textId="6364417B" w:rsidR="004131CD" w:rsidRPr="00AF26B2" w:rsidRDefault="004131CD" w:rsidP="004131CD">
            <w:pPr>
              <w:spacing w:after="0" w:line="240" w:lineRule="auto"/>
              <w:rPr>
                <w:rFonts w:ascii="inherit" w:hAnsi="inherit" w:cs="Arial"/>
                <w:color w:val="444444"/>
                <w:sz w:val="18"/>
                <w:szCs w:val="18"/>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5FE2823B" w14:textId="4E2E24E0" w:rsidR="004131CD" w:rsidRPr="00AF26B2" w:rsidRDefault="004131CD" w:rsidP="004131CD">
            <w:pPr>
              <w:spacing w:after="0" w:line="240" w:lineRule="auto"/>
              <w:rPr>
                <w:rFonts w:ascii="inherit" w:hAnsi="inherit" w:cs="Arial"/>
                <w:color w:val="444444"/>
                <w:sz w:val="18"/>
                <w:szCs w:val="18"/>
                <w:highlight w:val="green"/>
              </w:rPr>
            </w:pPr>
            <w:r w:rsidRPr="00A11134">
              <w:rPr>
                <w:rFonts w:eastAsia="DengXian Light"/>
                <w:sz w:val="18"/>
                <w:szCs w:val="18"/>
              </w:rPr>
              <w:t>C276</w:t>
            </w:r>
          </w:p>
        </w:tc>
        <w:tc>
          <w:tcPr>
            <w:tcW w:w="1932" w:type="dxa"/>
            <w:tcBorders>
              <w:top w:val="single" w:sz="6" w:space="0" w:color="C6C6C6"/>
              <w:left w:val="single" w:sz="6" w:space="0" w:color="C6C6C6"/>
              <w:bottom w:val="single" w:sz="6" w:space="0" w:color="C6C6C6"/>
              <w:right w:val="single" w:sz="6" w:space="0" w:color="C6C6C6"/>
            </w:tcBorders>
          </w:tcPr>
          <w:p w14:paraId="0FAAF757" w14:textId="5B497FAA" w:rsidR="004131CD" w:rsidRPr="005318C2" w:rsidRDefault="004131CD" w:rsidP="004131CD">
            <w:pPr>
              <w:spacing w:after="0" w:line="240" w:lineRule="auto"/>
              <w:rPr>
                <w:rFonts w:ascii="inherit" w:hAnsi="inherit" w:cs="Arial"/>
                <w:color w:val="444444"/>
                <w:sz w:val="18"/>
                <w:szCs w:val="18"/>
              </w:rPr>
            </w:pPr>
            <w:r w:rsidRPr="005318C2">
              <w:rPr>
                <w:sz w:val="18"/>
                <w:szCs w:val="18"/>
              </w:rPr>
              <w:t>XSTR.diem**</w:t>
            </w:r>
          </w:p>
        </w:tc>
        <w:tc>
          <w:tcPr>
            <w:tcW w:w="6138" w:type="dxa"/>
            <w:tcBorders>
              <w:top w:val="single" w:sz="6" w:space="0" w:color="C6C6C6"/>
              <w:left w:val="single" w:sz="6" w:space="0" w:color="C6C6C6"/>
              <w:bottom w:val="single" w:sz="6" w:space="0" w:color="C6C6C6"/>
              <w:right w:val="single" w:sz="6" w:space="0" w:color="C6C6C6"/>
            </w:tcBorders>
            <w:vAlign w:val="bottom"/>
          </w:tcPr>
          <w:p w14:paraId="2CDF7948" w14:textId="7D75756C" w:rsidR="004131CD" w:rsidRPr="00AF26B2" w:rsidRDefault="004131CD" w:rsidP="004131CD">
            <w:pPr>
              <w:spacing w:after="0" w:line="240" w:lineRule="auto"/>
              <w:rPr>
                <w:rFonts w:ascii="inherit" w:hAnsi="inherit" w:cs="Arial"/>
                <w:color w:val="444444"/>
                <w:sz w:val="18"/>
                <w:szCs w:val="18"/>
              </w:rPr>
            </w:pPr>
            <w:r w:rsidRPr="00A11134">
              <w:rPr>
                <w:sz w:val="18"/>
                <w:szCs w:val="18"/>
              </w:rPr>
              <w:t>Digital International Humanitarian Law Emblems</w:t>
            </w:r>
          </w:p>
        </w:tc>
      </w:tr>
      <w:tr w:rsidR="004131CD" w:rsidRPr="00AF26B2" w14:paraId="131085DC" w14:textId="77777777" w:rsidTr="004131CD">
        <w:tc>
          <w:tcPr>
            <w:tcW w:w="770" w:type="dxa"/>
            <w:tcBorders>
              <w:top w:val="single" w:sz="6" w:space="0" w:color="C6C6C6"/>
              <w:left w:val="single" w:sz="6" w:space="0" w:color="C6C6C6"/>
              <w:bottom w:val="single" w:sz="6" w:space="0" w:color="C6C6C6"/>
              <w:right w:val="single" w:sz="6" w:space="0" w:color="C6C6C6"/>
            </w:tcBorders>
          </w:tcPr>
          <w:p w14:paraId="6D279DB3" w14:textId="75D53D9E" w:rsidR="004131CD" w:rsidRPr="00AF26B2" w:rsidRDefault="004131CD" w:rsidP="004131CD">
            <w:pPr>
              <w:spacing w:after="0" w:line="240" w:lineRule="auto"/>
              <w:rPr>
                <w:rFonts w:ascii="inherit" w:hAnsi="inherit" w:cs="Arial"/>
                <w:color w:val="444444"/>
                <w:sz w:val="18"/>
                <w:szCs w:val="18"/>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23D9C84D" w14:textId="58248566" w:rsidR="004131CD" w:rsidRPr="00AF26B2" w:rsidRDefault="004131CD" w:rsidP="004131CD">
            <w:pPr>
              <w:spacing w:after="0" w:line="240" w:lineRule="auto"/>
              <w:rPr>
                <w:rFonts w:ascii="inherit" w:hAnsi="inherit" w:cs="Arial"/>
                <w:color w:val="444444"/>
                <w:sz w:val="18"/>
                <w:szCs w:val="18"/>
                <w:highlight w:val="green"/>
              </w:rPr>
            </w:pPr>
            <w:r w:rsidRPr="00A11134">
              <w:rPr>
                <w:rFonts w:eastAsia="DengXian Light"/>
                <w:sz w:val="18"/>
                <w:szCs w:val="18"/>
              </w:rPr>
              <w:t>C204</w:t>
            </w:r>
          </w:p>
        </w:tc>
        <w:tc>
          <w:tcPr>
            <w:tcW w:w="1932" w:type="dxa"/>
            <w:tcBorders>
              <w:top w:val="single" w:sz="6" w:space="0" w:color="C6C6C6"/>
              <w:left w:val="single" w:sz="6" w:space="0" w:color="C6C6C6"/>
              <w:bottom w:val="single" w:sz="6" w:space="0" w:color="C6C6C6"/>
              <w:right w:val="single" w:sz="6" w:space="0" w:color="C6C6C6"/>
            </w:tcBorders>
          </w:tcPr>
          <w:p w14:paraId="74E5F794" w14:textId="1AA243C0" w:rsidR="004131CD" w:rsidRPr="005318C2" w:rsidRDefault="004131CD" w:rsidP="004131CD">
            <w:pPr>
              <w:spacing w:after="0" w:line="240" w:lineRule="auto"/>
              <w:rPr>
                <w:rFonts w:ascii="inherit" w:hAnsi="inherit" w:cs="Arial"/>
                <w:color w:val="444444"/>
                <w:sz w:val="18"/>
                <w:szCs w:val="18"/>
              </w:rPr>
            </w:pPr>
            <w:r w:rsidRPr="005318C2">
              <w:rPr>
                <w:sz w:val="18"/>
                <w:szCs w:val="18"/>
              </w:rPr>
              <w:t>X.</w:t>
            </w:r>
            <w:r w:rsidR="00A03EEE" w:rsidRPr="005318C2">
              <w:rPr>
                <w:sz w:val="18"/>
                <w:szCs w:val="18"/>
              </w:rPr>
              <w:t>te-</w:t>
            </w:r>
            <w:r w:rsidRPr="005318C2">
              <w:rPr>
                <w:sz w:val="18"/>
                <w:szCs w:val="18"/>
              </w:rPr>
              <w:t>consent</w:t>
            </w:r>
          </w:p>
        </w:tc>
        <w:tc>
          <w:tcPr>
            <w:tcW w:w="6138" w:type="dxa"/>
            <w:tcBorders>
              <w:top w:val="single" w:sz="6" w:space="0" w:color="C6C6C6"/>
              <w:left w:val="single" w:sz="6" w:space="0" w:color="C6C6C6"/>
              <w:bottom w:val="single" w:sz="6" w:space="0" w:color="C6C6C6"/>
              <w:right w:val="single" w:sz="6" w:space="0" w:color="C6C6C6"/>
            </w:tcBorders>
            <w:vAlign w:val="bottom"/>
          </w:tcPr>
          <w:p w14:paraId="3557DF27" w14:textId="4CB2A0B2" w:rsidR="004131CD" w:rsidRPr="00AF26B2" w:rsidRDefault="00301BF9" w:rsidP="004131CD">
            <w:pPr>
              <w:spacing w:after="0" w:line="240" w:lineRule="auto"/>
              <w:rPr>
                <w:rFonts w:ascii="inherit" w:hAnsi="inherit" w:cs="Arial"/>
                <w:color w:val="444444"/>
                <w:sz w:val="18"/>
                <w:szCs w:val="18"/>
              </w:rPr>
            </w:pPr>
            <w:r>
              <w:rPr>
                <w:sz w:val="18"/>
                <w:szCs w:val="18"/>
              </w:rPr>
              <w:t xml:space="preserve">Framework for Trust Enhancing </w:t>
            </w:r>
            <w:r w:rsidR="004131CD" w:rsidRPr="00A11134">
              <w:rPr>
                <w:sz w:val="18"/>
                <w:szCs w:val="18"/>
              </w:rPr>
              <w:t>Consent Management</w:t>
            </w:r>
          </w:p>
        </w:tc>
      </w:tr>
      <w:tr w:rsidR="00301BF9" w:rsidRPr="00AF26B2" w14:paraId="24C03DF1" w14:textId="77777777" w:rsidTr="004131CD">
        <w:tc>
          <w:tcPr>
            <w:tcW w:w="770" w:type="dxa"/>
            <w:tcBorders>
              <w:top w:val="single" w:sz="6" w:space="0" w:color="C6C6C6"/>
              <w:left w:val="single" w:sz="6" w:space="0" w:color="C6C6C6"/>
              <w:bottom w:val="single" w:sz="6" w:space="0" w:color="C6C6C6"/>
              <w:right w:val="single" w:sz="6" w:space="0" w:color="C6C6C6"/>
            </w:tcBorders>
          </w:tcPr>
          <w:p w14:paraId="5B99F7CB" w14:textId="77777777" w:rsidR="00301BF9" w:rsidRPr="00AF26B2" w:rsidRDefault="00301BF9" w:rsidP="004131CD">
            <w:pPr>
              <w:spacing w:after="0" w:line="240" w:lineRule="auto"/>
              <w:rPr>
                <w:rFonts w:ascii="inherit" w:hAnsi="inherit" w:cs="Arial"/>
                <w:color w:val="444444"/>
                <w:sz w:val="18"/>
                <w:szCs w:val="18"/>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3CC40648" w14:textId="5BCBC105" w:rsidR="00301BF9" w:rsidRPr="00301BF9" w:rsidRDefault="00301BF9" w:rsidP="004131CD">
            <w:pPr>
              <w:spacing w:after="0" w:line="240" w:lineRule="auto"/>
              <w:rPr>
                <w:rFonts w:eastAsia="DengXian Light"/>
                <w:sz w:val="18"/>
                <w:szCs w:val="18"/>
              </w:rPr>
            </w:pPr>
            <w:r w:rsidRPr="00325178">
              <w:rPr>
                <w:rFonts w:eastAsia="DengXian Light"/>
                <w:sz w:val="18"/>
                <w:szCs w:val="18"/>
              </w:rPr>
              <w:t>C399</w:t>
            </w:r>
          </w:p>
        </w:tc>
        <w:tc>
          <w:tcPr>
            <w:tcW w:w="1932" w:type="dxa"/>
            <w:tcBorders>
              <w:top w:val="single" w:sz="6" w:space="0" w:color="C6C6C6"/>
              <w:left w:val="single" w:sz="6" w:space="0" w:color="C6C6C6"/>
              <w:bottom w:val="single" w:sz="6" w:space="0" w:color="C6C6C6"/>
              <w:right w:val="single" w:sz="6" w:space="0" w:color="C6C6C6"/>
            </w:tcBorders>
          </w:tcPr>
          <w:p w14:paraId="4731C256" w14:textId="347E185C" w:rsidR="00301BF9" w:rsidRPr="005318C2" w:rsidRDefault="00301BF9" w:rsidP="004131CD">
            <w:pPr>
              <w:spacing w:after="0" w:line="240" w:lineRule="auto"/>
              <w:rPr>
                <w:sz w:val="18"/>
                <w:szCs w:val="18"/>
              </w:rPr>
            </w:pPr>
            <w:r w:rsidRPr="005318C2">
              <w:rPr>
                <w:sz w:val="18"/>
                <w:szCs w:val="18"/>
              </w:rPr>
              <w:t>X.PARCEP</w:t>
            </w:r>
          </w:p>
        </w:tc>
        <w:tc>
          <w:tcPr>
            <w:tcW w:w="6138" w:type="dxa"/>
            <w:tcBorders>
              <w:top w:val="single" w:sz="6" w:space="0" w:color="C6C6C6"/>
              <w:left w:val="single" w:sz="6" w:space="0" w:color="C6C6C6"/>
              <w:bottom w:val="single" w:sz="6" w:space="0" w:color="C6C6C6"/>
              <w:right w:val="single" w:sz="6" w:space="0" w:color="C6C6C6"/>
            </w:tcBorders>
            <w:vAlign w:val="bottom"/>
          </w:tcPr>
          <w:p w14:paraId="5AF93056" w14:textId="52E2AECB" w:rsidR="00301BF9" w:rsidRPr="00301BF9" w:rsidDel="00301BF9" w:rsidRDefault="00434722" w:rsidP="004131CD">
            <w:pPr>
              <w:spacing w:after="0" w:line="240" w:lineRule="auto"/>
              <w:rPr>
                <w:sz w:val="18"/>
                <w:szCs w:val="18"/>
              </w:rPr>
            </w:pPr>
            <w:r w:rsidRPr="00325178">
              <w:rPr>
                <w:sz w:val="18"/>
                <w:szCs w:val="18"/>
              </w:rPr>
              <w:t>Interoperable Parental Control Enforcement Policies (PARCEP) for Child Online Protection</w:t>
            </w:r>
          </w:p>
        </w:tc>
      </w:tr>
      <w:tr w:rsidR="004131CD" w:rsidRPr="00AF26B2" w14:paraId="6776865C" w14:textId="77777777" w:rsidTr="004131CD">
        <w:tc>
          <w:tcPr>
            <w:tcW w:w="770" w:type="dxa"/>
            <w:tcBorders>
              <w:top w:val="single" w:sz="6" w:space="0" w:color="C6C6C6"/>
              <w:left w:val="single" w:sz="6" w:space="0" w:color="C6C6C6"/>
              <w:bottom w:val="single" w:sz="6" w:space="0" w:color="C6C6C6"/>
              <w:right w:val="single" w:sz="6" w:space="0" w:color="C6C6C6"/>
            </w:tcBorders>
          </w:tcPr>
          <w:p w14:paraId="3979B119" w14:textId="7A9AB05C" w:rsidR="004131CD" w:rsidRPr="00AF26B2" w:rsidRDefault="004131CD" w:rsidP="004131CD">
            <w:pPr>
              <w:spacing w:after="0" w:line="240" w:lineRule="auto"/>
              <w:rPr>
                <w:rFonts w:ascii="inherit" w:hAnsi="inherit" w:cs="Arial"/>
                <w:color w:val="444444"/>
                <w:sz w:val="18"/>
                <w:szCs w:val="18"/>
                <w:highlight w:val="green"/>
              </w:rPr>
            </w:pPr>
            <w:r w:rsidRPr="00A11134">
              <w:rPr>
                <w:sz w:val="18"/>
                <w:szCs w:val="18"/>
              </w:rPr>
              <w:t xml:space="preserve">2/17 </w:t>
            </w:r>
            <w:r w:rsidRPr="00A11134">
              <w:rPr>
                <w:sz w:val="18"/>
                <w:szCs w:val="18"/>
              </w:rPr>
              <w:br/>
              <w:t>(4)</w:t>
            </w:r>
          </w:p>
        </w:tc>
        <w:tc>
          <w:tcPr>
            <w:tcW w:w="782" w:type="dxa"/>
            <w:tcBorders>
              <w:top w:val="single" w:sz="6" w:space="0" w:color="C6C6C6"/>
              <w:left w:val="single" w:sz="6" w:space="0" w:color="C6C6C6"/>
              <w:bottom w:val="single" w:sz="6" w:space="0" w:color="C6C6C6"/>
              <w:right w:val="single" w:sz="6" w:space="0" w:color="C6C6C6"/>
            </w:tcBorders>
            <w:vAlign w:val="bottom"/>
          </w:tcPr>
          <w:p w14:paraId="0C8BD909" w14:textId="1B6CA58C" w:rsidR="004131CD" w:rsidRPr="00AF26B2" w:rsidRDefault="004131CD" w:rsidP="004131CD">
            <w:pPr>
              <w:spacing w:after="0" w:line="240" w:lineRule="auto"/>
              <w:rPr>
                <w:rFonts w:ascii="inherit" w:hAnsi="inherit" w:cs="Arial"/>
                <w:color w:val="444444"/>
                <w:sz w:val="18"/>
                <w:szCs w:val="18"/>
                <w:highlight w:val="green"/>
              </w:rPr>
            </w:pPr>
            <w:r w:rsidRPr="00A11134">
              <w:rPr>
                <w:rFonts w:eastAsia="DengXian Light"/>
                <w:sz w:val="18"/>
                <w:szCs w:val="18"/>
              </w:rPr>
              <w:t>C409</w:t>
            </w:r>
          </w:p>
        </w:tc>
        <w:tc>
          <w:tcPr>
            <w:tcW w:w="1932" w:type="dxa"/>
            <w:tcBorders>
              <w:top w:val="single" w:sz="6" w:space="0" w:color="C6C6C6"/>
              <w:left w:val="single" w:sz="6" w:space="0" w:color="C6C6C6"/>
              <w:bottom w:val="single" w:sz="6" w:space="0" w:color="C6C6C6"/>
              <w:right w:val="single" w:sz="6" w:space="0" w:color="C6C6C6"/>
            </w:tcBorders>
          </w:tcPr>
          <w:p w14:paraId="6C11F6A6" w14:textId="3AC7756E" w:rsidR="004131CD" w:rsidRPr="005318C2" w:rsidRDefault="004131CD" w:rsidP="004131CD">
            <w:pPr>
              <w:spacing w:after="0" w:line="240" w:lineRule="auto"/>
              <w:rPr>
                <w:rFonts w:ascii="inherit" w:hAnsi="inherit" w:cs="Arial"/>
                <w:color w:val="444444"/>
                <w:sz w:val="18"/>
                <w:szCs w:val="18"/>
              </w:rPr>
            </w:pPr>
            <w:r w:rsidRPr="005318C2">
              <w:rPr>
                <w:sz w:val="18"/>
                <w:szCs w:val="18"/>
              </w:rPr>
              <w:t>X.fast</w:t>
            </w:r>
            <w:r w:rsidR="00FA3BBA" w:rsidRPr="005318C2">
              <w:rPr>
                <w:sz w:val="18"/>
                <w:szCs w:val="18"/>
              </w:rPr>
              <w:t>*</w:t>
            </w:r>
          </w:p>
        </w:tc>
        <w:tc>
          <w:tcPr>
            <w:tcW w:w="6138" w:type="dxa"/>
            <w:tcBorders>
              <w:top w:val="single" w:sz="6" w:space="0" w:color="C6C6C6"/>
              <w:left w:val="single" w:sz="6" w:space="0" w:color="C6C6C6"/>
              <w:bottom w:val="single" w:sz="6" w:space="0" w:color="C6C6C6"/>
              <w:right w:val="single" w:sz="6" w:space="0" w:color="C6C6C6"/>
            </w:tcBorders>
            <w:vAlign w:val="bottom"/>
          </w:tcPr>
          <w:p w14:paraId="083029FB" w14:textId="10202246" w:rsidR="004131CD" w:rsidRPr="00A11134" w:rsidRDefault="004131CD" w:rsidP="00884ECE">
            <w:pPr>
              <w:spacing w:after="0" w:line="240" w:lineRule="auto"/>
              <w:rPr>
                <w:sz w:val="18"/>
                <w:szCs w:val="18"/>
              </w:rPr>
            </w:pPr>
            <w:r w:rsidRPr="00A11134">
              <w:rPr>
                <w:sz w:val="18"/>
                <w:szCs w:val="18"/>
              </w:rPr>
              <w:t>Functional Architecture of Security Testbed for Telecommunication Operators"</w:t>
            </w:r>
          </w:p>
        </w:tc>
      </w:tr>
      <w:tr w:rsidR="004131CD" w:rsidRPr="00AF26B2" w14:paraId="086213AC" w14:textId="77777777" w:rsidTr="004131CD">
        <w:tc>
          <w:tcPr>
            <w:tcW w:w="770" w:type="dxa"/>
            <w:tcBorders>
              <w:top w:val="single" w:sz="6" w:space="0" w:color="C6C6C6"/>
              <w:left w:val="single" w:sz="6" w:space="0" w:color="C6C6C6"/>
              <w:bottom w:val="single" w:sz="6" w:space="0" w:color="C6C6C6"/>
              <w:right w:val="single" w:sz="6" w:space="0" w:color="C6C6C6"/>
            </w:tcBorders>
          </w:tcPr>
          <w:p w14:paraId="0FD7BE4B" w14:textId="3A40E81E" w:rsidR="004131CD" w:rsidRPr="00AF26B2" w:rsidRDefault="004131CD" w:rsidP="004131CD">
            <w:pPr>
              <w:spacing w:after="0" w:line="240" w:lineRule="auto"/>
              <w:rPr>
                <w:rFonts w:ascii="inherit" w:hAnsi="inherit" w:cs="Arial"/>
                <w:color w:val="444444"/>
                <w:sz w:val="18"/>
                <w:szCs w:val="18"/>
                <w:highlight w:val="green"/>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62ABF61F" w14:textId="49944F46" w:rsidR="004131CD" w:rsidRPr="00A11134" w:rsidRDefault="004131CD" w:rsidP="004131CD">
            <w:pPr>
              <w:spacing w:after="0" w:line="240" w:lineRule="auto"/>
              <w:rPr>
                <w:sz w:val="18"/>
                <w:szCs w:val="18"/>
                <w:highlight w:val="green"/>
              </w:rPr>
            </w:pPr>
            <w:r w:rsidRPr="00A11134">
              <w:rPr>
                <w:rFonts w:eastAsia="DengXian Light"/>
                <w:sz w:val="18"/>
                <w:szCs w:val="18"/>
              </w:rPr>
              <w:t>C277</w:t>
            </w:r>
          </w:p>
        </w:tc>
        <w:tc>
          <w:tcPr>
            <w:tcW w:w="1932" w:type="dxa"/>
            <w:tcBorders>
              <w:top w:val="single" w:sz="6" w:space="0" w:color="C6C6C6"/>
              <w:left w:val="single" w:sz="6" w:space="0" w:color="C6C6C6"/>
              <w:bottom w:val="single" w:sz="6" w:space="0" w:color="C6C6C6"/>
              <w:right w:val="single" w:sz="6" w:space="0" w:color="C6C6C6"/>
            </w:tcBorders>
          </w:tcPr>
          <w:p w14:paraId="7A0DE9E9" w14:textId="6809CA75" w:rsidR="004131CD" w:rsidRPr="005318C2" w:rsidRDefault="004131CD" w:rsidP="004131CD">
            <w:pPr>
              <w:spacing w:after="0" w:line="240" w:lineRule="auto"/>
              <w:rPr>
                <w:rFonts w:ascii="inherit" w:hAnsi="inherit" w:cs="Arial"/>
                <w:color w:val="444444"/>
                <w:sz w:val="18"/>
                <w:szCs w:val="18"/>
              </w:rPr>
            </w:pPr>
            <w:r w:rsidRPr="005318C2">
              <w:rPr>
                <w:sz w:val="18"/>
                <w:szCs w:val="18"/>
              </w:rPr>
              <w:t>X.</w:t>
            </w:r>
            <w:r w:rsidR="00884ECE" w:rsidRPr="005318C2">
              <w:rPr>
                <w:sz w:val="18"/>
                <w:szCs w:val="18"/>
              </w:rPr>
              <w:t>5Gsec-</w:t>
            </w:r>
            <w:r w:rsidRPr="005318C2">
              <w:rPr>
                <w:sz w:val="18"/>
                <w:szCs w:val="18"/>
              </w:rPr>
              <w:t>CNC*</w:t>
            </w:r>
          </w:p>
        </w:tc>
        <w:tc>
          <w:tcPr>
            <w:tcW w:w="6138" w:type="dxa"/>
            <w:tcBorders>
              <w:top w:val="single" w:sz="6" w:space="0" w:color="C6C6C6"/>
              <w:left w:val="single" w:sz="6" w:space="0" w:color="C6C6C6"/>
              <w:bottom w:val="single" w:sz="6" w:space="0" w:color="C6C6C6"/>
              <w:right w:val="single" w:sz="6" w:space="0" w:color="C6C6C6"/>
            </w:tcBorders>
            <w:vAlign w:val="bottom"/>
          </w:tcPr>
          <w:p w14:paraId="02D38A02" w14:textId="04A00943" w:rsidR="004131CD" w:rsidRPr="00AF26B2" w:rsidRDefault="004131CD" w:rsidP="004131CD">
            <w:pPr>
              <w:spacing w:after="0" w:line="240" w:lineRule="auto"/>
              <w:rPr>
                <w:rFonts w:ascii="inherit" w:hAnsi="inherit" w:cs="Arial"/>
                <w:color w:val="444444"/>
                <w:sz w:val="18"/>
                <w:szCs w:val="18"/>
              </w:rPr>
            </w:pPr>
            <w:r w:rsidRPr="00A11134">
              <w:rPr>
                <w:sz w:val="18"/>
                <w:szCs w:val="18"/>
              </w:rPr>
              <w:t xml:space="preserve">Security </w:t>
            </w:r>
            <w:r w:rsidR="00884ECE">
              <w:rPr>
                <w:sz w:val="18"/>
                <w:szCs w:val="18"/>
              </w:rPr>
              <w:t xml:space="preserve">requirements and </w:t>
            </w:r>
            <w:r w:rsidRPr="00A11134">
              <w:rPr>
                <w:sz w:val="18"/>
                <w:szCs w:val="18"/>
              </w:rPr>
              <w:t>guidelines for Coordination of networking and computing in IMT-2020 networks and beyond</w:t>
            </w:r>
          </w:p>
        </w:tc>
      </w:tr>
      <w:tr w:rsidR="004131CD" w:rsidRPr="00AF26B2" w14:paraId="6D4289B0" w14:textId="77777777" w:rsidTr="004131CD">
        <w:tc>
          <w:tcPr>
            <w:tcW w:w="770" w:type="dxa"/>
            <w:tcBorders>
              <w:top w:val="single" w:sz="6" w:space="0" w:color="C6C6C6"/>
              <w:left w:val="single" w:sz="6" w:space="0" w:color="C6C6C6"/>
              <w:bottom w:val="single" w:sz="6" w:space="0" w:color="C6C6C6"/>
              <w:right w:val="single" w:sz="6" w:space="0" w:color="C6C6C6"/>
            </w:tcBorders>
          </w:tcPr>
          <w:p w14:paraId="2F5E3B29" w14:textId="45B1BF79" w:rsidR="004131CD" w:rsidRPr="00AF26B2" w:rsidRDefault="004131CD" w:rsidP="004131CD">
            <w:pPr>
              <w:spacing w:after="0" w:line="240" w:lineRule="auto"/>
              <w:rPr>
                <w:rFonts w:ascii="inherit" w:hAnsi="inherit" w:cs="Arial"/>
                <w:color w:val="444444"/>
                <w:sz w:val="18"/>
                <w:szCs w:val="18"/>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4D105562" w14:textId="0F104263" w:rsidR="004131CD" w:rsidRPr="00AF26B2" w:rsidRDefault="004131CD" w:rsidP="004131CD">
            <w:pPr>
              <w:spacing w:after="0" w:line="240" w:lineRule="auto"/>
              <w:rPr>
                <w:rFonts w:ascii="inherit" w:hAnsi="inherit" w:cs="Arial"/>
                <w:color w:val="444444"/>
                <w:sz w:val="18"/>
                <w:szCs w:val="18"/>
                <w:highlight w:val="green"/>
              </w:rPr>
            </w:pPr>
            <w:r w:rsidRPr="00A11134">
              <w:rPr>
                <w:rFonts w:eastAsia="DengXian Light"/>
                <w:sz w:val="18"/>
                <w:szCs w:val="18"/>
              </w:rPr>
              <w:t>C256</w:t>
            </w:r>
          </w:p>
        </w:tc>
        <w:tc>
          <w:tcPr>
            <w:tcW w:w="1932" w:type="dxa"/>
            <w:tcBorders>
              <w:top w:val="single" w:sz="6" w:space="0" w:color="C6C6C6"/>
              <w:left w:val="single" w:sz="6" w:space="0" w:color="C6C6C6"/>
              <w:bottom w:val="single" w:sz="6" w:space="0" w:color="C6C6C6"/>
              <w:right w:val="single" w:sz="6" w:space="0" w:color="C6C6C6"/>
            </w:tcBorders>
          </w:tcPr>
          <w:p w14:paraId="06A86101" w14:textId="0013AA62" w:rsidR="004131CD" w:rsidRPr="005318C2" w:rsidRDefault="004131CD" w:rsidP="004131CD">
            <w:pPr>
              <w:spacing w:after="0" w:line="240" w:lineRule="auto"/>
              <w:rPr>
                <w:rFonts w:ascii="inherit" w:hAnsi="inherit" w:cs="Arial"/>
                <w:color w:val="444444"/>
                <w:sz w:val="18"/>
                <w:szCs w:val="18"/>
              </w:rPr>
            </w:pPr>
            <w:r w:rsidRPr="005318C2">
              <w:rPr>
                <w:sz w:val="18"/>
                <w:szCs w:val="18"/>
              </w:rPr>
              <w:t>X.cpn-t</w:t>
            </w:r>
            <w:r w:rsidR="00997D61" w:rsidRPr="005318C2">
              <w:rPr>
                <w:sz w:val="18"/>
                <w:szCs w:val="18"/>
              </w:rPr>
              <w:t>c</w:t>
            </w:r>
            <w:r w:rsidRPr="005318C2">
              <w:rPr>
                <w:sz w:val="18"/>
                <w:szCs w:val="18"/>
              </w:rPr>
              <w:t>-sec</w:t>
            </w:r>
            <w:r w:rsidR="00FA3BBA" w:rsidRPr="005318C2">
              <w:rPr>
                <w:sz w:val="18"/>
                <w:szCs w:val="18"/>
              </w:rPr>
              <w:t>*</w:t>
            </w:r>
          </w:p>
        </w:tc>
        <w:tc>
          <w:tcPr>
            <w:tcW w:w="6138" w:type="dxa"/>
            <w:tcBorders>
              <w:top w:val="single" w:sz="6" w:space="0" w:color="C6C6C6"/>
              <w:left w:val="single" w:sz="6" w:space="0" w:color="C6C6C6"/>
              <w:bottom w:val="single" w:sz="6" w:space="0" w:color="C6C6C6"/>
              <w:right w:val="single" w:sz="6" w:space="0" w:color="C6C6C6"/>
            </w:tcBorders>
            <w:vAlign w:val="bottom"/>
          </w:tcPr>
          <w:p w14:paraId="049E1306" w14:textId="13A640B7" w:rsidR="004131CD" w:rsidRPr="00AF26B2" w:rsidRDefault="004131CD" w:rsidP="004131CD">
            <w:pPr>
              <w:spacing w:after="0" w:line="240" w:lineRule="auto"/>
              <w:rPr>
                <w:rFonts w:ascii="inherit" w:hAnsi="inherit" w:cs="Arial"/>
                <w:color w:val="444444"/>
                <w:sz w:val="18"/>
                <w:szCs w:val="18"/>
              </w:rPr>
            </w:pPr>
            <w:r w:rsidRPr="00A11134">
              <w:rPr>
                <w:sz w:val="18"/>
                <w:szCs w:val="18"/>
              </w:rPr>
              <w:t>Security requirements and capabilities of computing power network transaction platform</w:t>
            </w:r>
          </w:p>
        </w:tc>
      </w:tr>
      <w:tr w:rsidR="004131CD" w:rsidRPr="00AF26B2" w14:paraId="4C1653B0" w14:textId="77777777" w:rsidTr="004131CD">
        <w:tc>
          <w:tcPr>
            <w:tcW w:w="770" w:type="dxa"/>
            <w:tcBorders>
              <w:top w:val="single" w:sz="6" w:space="0" w:color="C6C6C6"/>
              <w:left w:val="single" w:sz="6" w:space="0" w:color="C6C6C6"/>
              <w:bottom w:val="single" w:sz="6" w:space="0" w:color="C6C6C6"/>
              <w:right w:val="single" w:sz="6" w:space="0" w:color="C6C6C6"/>
            </w:tcBorders>
          </w:tcPr>
          <w:p w14:paraId="5C8D51BE" w14:textId="1E417A1B" w:rsidR="004131CD" w:rsidRPr="00AF26B2" w:rsidRDefault="004131CD" w:rsidP="004131CD">
            <w:pPr>
              <w:spacing w:after="0" w:line="240" w:lineRule="auto"/>
              <w:rPr>
                <w:rFonts w:ascii="inherit" w:hAnsi="inherit" w:cs="Arial"/>
                <w:color w:val="444444"/>
                <w:sz w:val="18"/>
                <w:szCs w:val="18"/>
                <w:highlight w:val="green"/>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3485C1A9" w14:textId="008ECE31" w:rsidR="004131CD" w:rsidRPr="00AF26B2" w:rsidRDefault="004131CD" w:rsidP="004131CD">
            <w:pPr>
              <w:spacing w:after="0" w:line="240" w:lineRule="auto"/>
              <w:rPr>
                <w:rFonts w:ascii="inherit" w:hAnsi="inherit" w:cs="Arial"/>
                <w:color w:val="444444"/>
                <w:sz w:val="18"/>
                <w:szCs w:val="18"/>
                <w:highlight w:val="green"/>
              </w:rPr>
            </w:pPr>
            <w:r w:rsidRPr="00A11134">
              <w:rPr>
                <w:rFonts w:eastAsia="DengXian Light"/>
                <w:sz w:val="18"/>
                <w:szCs w:val="18"/>
              </w:rPr>
              <w:t>C241</w:t>
            </w:r>
          </w:p>
        </w:tc>
        <w:tc>
          <w:tcPr>
            <w:tcW w:w="1932" w:type="dxa"/>
            <w:tcBorders>
              <w:top w:val="single" w:sz="6" w:space="0" w:color="C6C6C6"/>
              <w:left w:val="single" w:sz="6" w:space="0" w:color="C6C6C6"/>
              <w:bottom w:val="single" w:sz="6" w:space="0" w:color="C6C6C6"/>
              <w:right w:val="single" w:sz="6" w:space="0" w:color="C6C6C6"/>
            </w:tcBorders>
          </w:tcPr>
          <w:p w14:paraId="0A634FDB" w14:textId="274149FD" w:rsidR="004131CD" w:rsidRPr="005318C2" w:rsidRDefault="004131CD" w:rsidP="004131CD">
            <w:pPr>
              <w:spacing w:after="0" w:line="240" w:lineRule="auto"/>
              <w:rPr>
                <w:rFonts w:ascii="inherit" w:hAnsi="inherit" w:cs="Arial"/>
                <w:color w:val="444444"/>
                <w:sz w:val="18"/>
                <w:szCs w:val="18"/>
              </w:rPr>
            </w:pPr>
            <w:r w:rsidRPr="005318C2">
              <w:rPr>
                <w:sz w:val="18"/>
                <w:szCs w:val="18"/>
              </w:rPr>
              <w:t>X.cpn-gw-sec</w:t>
            </w:r>
            <w:r w:rsidR="00997D61" w:rsidRPr="005318C2">
              <w:rPr>
                <w:sz w:val="18"/>
                <w:szCs w:val="18"/>
              </w:rPr>
              <w:t>*</w:t>
            </w:r>
          </w:p>
        </w:tc>
        <w:tc>
          <w:tcPr>
            <w:tcW w:w="6138" w:type="dxa"/>
            <w:tcBorders>
              <w:top w:val="single" w:sz="6" w:space="0" w:color="C6C6C6"/>
              <w:left w:val="single" w:sz="6" w:space="0" w:color="C6C6C6"/>
              <w:bottom w:val="single" w:sz="6" w:space="0" w:color="C6C6C6"/>
              <w:right w:val="single" w:sz="6" w:space="0" w:color="C6C6C6"/>
            </w:tcBorders>
            <w:vAlign w:val="bottom"/>
          </w:tcPr>
          <w:p w14:paraId="1EFB47C6" w14:textId="61087B17" w:rsidR="004131CD" w:rsidRPr="00AF26B2" w:rsidRDefault="004131CD" w:rsidP="004131CD">
            <w:pPr>
              <w:spacing w:after="0" w:line="240" w:lineRule="auto"/>
              <w:rPr>
                <w:rFonts w:ascii="inherit" w:hAnsi="inherit" w:cs="Arial"/>
                <w:color w:val="444444"/>
                <w:sz w:val="18"/>
                <w:szCs w:val="18"/>
                <w:highlight w:val="green"/>
              </w:rPr>
            </w:pPr>
            <w:r w:rsidRPr="00A11134">
              <w:rPr>
                <w:sz w:val="18"/>
                <w:szCs w:val="18"/>
              </w:rPr>
              <w:t xml:space="preserve">Security requirements and </w:t>
            </w:r>
            <w:r w:rsidR="00884ECE">
              <w:rPr>
                <w:sz w:val="18"/>
                <w:szCs w:val="18"/>
              </w:rPr>
              <w:t xml:space="preserve">security-enhanced </w:t>
            </w:r>
            <w:r w:rsidRPr="00A11134">
              <w:rPr>
                <w:sz w:val="18"/>
                <w:szCs w:val="18"/>
              </w:rPr>
              <w:t>architecture of the CPN gateway</w:t>
            </w:r>
          </w:p>
        </w:tc>
      </w:tr>
      <w:tr w:rsidR="004131CD" w:rsidRPr="00AF26B2" w14:paraId="48AF3149" w14:textId="77777777" w:rsidTr="004131CD">
        <w:tc>
          <w:tcPr>
            <w:tcW w:w="770" w:type="dxa"/>
            <w:tcBorders>
              <w:top w:val="single" w:sz="6" w:space="0" w:color="C6C6C6"/>
              <w:left w:val="single" w:sz="6" w:space="0" w:color="C6C6C6"/>
              <w:bottom w:val="single" w:sz="6" w:space="0" w:color="C6C6C6"/>
              <w:right w:val="single" w:sz="6" w:space="0" w:color="C6C6C6"/>
            </w:tcBorders>
          </w:tcPr>
          <w:p w14:paraId="39DDDEE7" w14:textId="6206B20B" w:rsidR="004131CD" w:rsidRPr="00AF26B2" w:rsidRDefault="004131CD" w:rsidP="004131CD">
            <w:pPr>
              <w:spacing w:after="0" w:line="240" w:lineRule="auto"/>
              <w:rPr>
                <w:rFonts w:ascii="inherit" w:hAnsi="inherit" w:cs="Arial"/>
                <w:color w:val="444444"/>
                <w:sz w:val="18"/>
                <w:szCs w:val="18"/>
                <w:highlight w:val="green"/>
              </w:rPr>
            </w:pPr>
            <w:r w:rsidRPr="00A11134">
              <w:rPr>
                <w:sz w:val="18"/>
                <w:szCs w:val="18"/>
              </w:rPr>
              <w:t xml:space="preserve">3/17 </w:t>
            </w:r>
            <w:r w:rsidRPr="00A11134">
              <w:rPr>
                <w:sz w:val="18"/>
                <w:szCs w:val="18"/>
              </w:rPr>
              <w:br/>
              <w:t>(1)</w:t>
            </w:r>
          </w:p>
        </w:tc>
        <w:tc>
          <w:tcPr>
            <w:tcW w:w="782" w:type="dxa"/>
            <w:tcBorders>
              <w:top w:val="single" w:sz="6" w:space="0" w:color="C6C6C6"/>
              <w:left w:val="single" w:sz="6" w:space="0" w:color="C6C6C6"/>
              <w:bottom w:val="single" w:sz="6" w:space="0" w:color="C6C6C6"/>
              <w:right w:val="single" w:sz="6" w:space="0" w:color="C6C6C6"/>
            </w:tcBorders>
          </w:tcPr>
          <w:p w14:paraId="35E94CE7" w14:textId="77777777" w:rsidR="004131CD" w:rsidRPr="00A11134" w:rsidRDefault="004131CD" w:rsidP="004131CD">
            <w:pPr>
              <w:rPr>
                <w:sz w:val="18"/>
                <w:szCs w:val="18"/>
                <w:lang w:eastAsia="zh-CN"/>
              </w:rPr>
            </w:pPr>
            <w:r w:rsidRPr="00A11134">
              <w:rPr>
                <w:rFonts w:eastAsia="DengXian Light"/>
                <w:sz w:val="18"/>
                <w:szCs w:val="18"/>
              </w:rPr>
              <w:t>C383</w:t>
            </w:r>
          </w:p>
          <w:p w14:paraId="0FBD14EB" w14:textId="4C7FC11C" w:rsidR="004131CD" w:rsidRPr="00AF26B2" w:rsidRDefault="004131CD" w:rsidP="004131CD">
            <w:pPr>
              <w:spacing w:after="0" w:line="240" w:lineRule="auto"/>
              <w:rPr>
                <w:rFonts w:ascii="inherit" w:hAnsi="inherit" w:cs="Arial"/>
                <w:color w:val="444444"/>
                <w:sz w:val="18"/>
                <w:szCs w:val="18"/>
                <w:highlight w:val="green"/>
              </w:rPr>
            </w:pPr>
          </w:p>
        </w:tc>
        <w:tc>
          <w:tcPr>
            <w:tcW w:w="1932" w:type="dxa"/>
            <w:tcBorders>
              <w:top w:val="single" w:sz="6" w:space="0" w:color="C6C6C6"/>
              <w:left w:val="single" w:sz="6" w:space="0" w:color="C6C6C6"/>
              <w:bottom w:val="single" w:sz="6" w:space="0" w:color="C6C6C6"/>
              <w:right w:val="single" w:sz="6" w:space="0" w:color="C6C6C6"/>
            </w:tcBorders>
          </w:tcPr>
          <w:p w14:paraId="63D83C68" w14:textId="2EF29C44" w:rsidR="004131CD" w:rsidRPr="005318C2" w:rsidRDefault="004131CD" w:rsidP="004131CD">
            <w:pPr>
              <w:spacing w:after="0" w:line="240" w:lineRule="auto"/>
              <w:rPr>
                <w:rFonts w:ascii="inherit" w:hAnsi="inherit" w:cs="Arial"/>
                <w:color w:val="444444"/>
                <w:sz w:val="18"/>
                <w:szCs w:val="18"/>
              </w:rPr>
            </w:pPr>
            <w:r w:rsidRPr="005318C2">
              <w:rPr>
                <w:sz w:val="18"/>
                <w:szCs w:val="18"/>
              </w:rPr>
              <w:t>X</w:t>
            </w:r>
            <w:r w:rsidR="002D3BB4" w:rsidRPr="005318C2">
              <w:rPr>
                <w:sz w:val="18"/>
                <w:szCs w:val="18"/>
              </w:rPr>
              <w:t>STR</w:t>
            </w:r>
            <w:r w:rsidRPr="005318C2">
              <w:rPr>
                <w:sz w:val="18"/>
                <w:szCs w:val="18"/>
              </w:rPr>
              <w:t>.</w:t>
            </w:r>
            <w:r w:rsidR="002D3BB4" w:rsidRPr="005318C2">
              <w:rPr>
                <w:sz w:val="18"/>
                <w:szCs w:val="18"/>
              </w:rPr>
              <w:t>AI</w:t>
            </w:r>
            <w:r w:rsidRPr="005318C2">
              <w:rPr>
                <w:sz w:val="18"/>
                <w:szCs w:val="18"/>
              </w:rPr>
              <w:t>smf</w:t>
            </w:r>
            <w:r w:rsidR="002D3BB4" w:rsidRPr="005318C2">
              <w:rPr>
                <w:sz w:val="18"/>
                <w:szCs w:val="18"/>
              </w:rPr>
              <w:t>**</w:t>
            </w:r>
          </w:p>
        </w:tc>
        <w:tc>
          <w:tcPr>
            <w:tcW w:w="6138" w:type="dxa"/>
            <w:tcBorders>
              <w:top w:val="single" w:sz="6" w:space="0" w:color="C6C6C6"/>
              <w:left w:val="single" w:sz="6" w:space="0" w:color="C6C6C6"/>
              <w:bottom w:val="single" w:sz="6" w:space="0" w:color="C6C6C6"/>
              <w:right w:val="single" w:sz="6" w:space="0" w:color="C6C6C6"/>
            </w:tcBorders>
          </w:tcPr>
          <w:p w14:paraId="79925518" w14:textId="411434AD" w:rsidR="004131CD" w:rsidRPr="00A11134" w:rsidRDefault="004131CD" w:rsidP="00A11134">
            <w:pPr>
              <w:ind w:left="0" w:firstLine="0"/>
              <w:rPr>
                <w:sz w:val="18"/>
                <w:szCs w:val="18"/>
                <w:lang w:eastAsia="zh-CN"/>
              </w:rPr>
            </w:pPr>
            <w:r w:rsidRPr="00A11134">
              <w:rPr>
                <w:sz w:val="18"/>
                <w:szCs w:val="18"/>
              </w:rPr>
              <w:t>Artificial Intelligence Security Management Framework (AISMF)</w:t>
            </w:r>
          </w:p>
        </w:tc>
      </w:tr>
      <w:tr w:rsidR="004131CD" w:rsidRPr="00AF26B2" w14:paraId="14C1EBE1" w14:textId="77777777" w:rsidTr="004131CD">
        <w:tc>
          <w:tcPr>
            <w:tcW w:w="770" w:type="dxa"/>
            <w:tcBorders>
              <w:top w:val="single" w:sz="6" w:space="0" w:color="C6C6C6"/>
              <w:left w:val="single" w:sz="6" w:space="0" w:color="C6C6C6"/>
              <w:bottom w:val="single" w:sz="6" w:space="0" w:color="C6C6C6"/>
              <w:right w:val="single" w:sz="6" w:space="0" w:color="C6C6C6"/>
            </w:tcBorders>
          </w:tcPr>
          <w:p w14:paraId="331E7051" w14:textId="7ED0D0F6" w:rsidR="004131CD" w:rsidRPr="00AF26B2" w:rsidRDefault="004131CD" w:rsidP="004131CD">
            <w:pPr>
              <w:spacing w:after="0" w:line="240" w:lineRule="auto"/>
              <w:rPr>
                <w:rFonts w:ascii="inherit" w:hAnsi="inherit" w:cs="Arial"/>
                <w:color w:val="444444"/>
                <w:sz w:val="18"/>
                <w:szCs w:val="18"/>
                <w:highlight w:val="green"/>
              </w:rPr>
            </w:pPr>
            <w:r w:rsidRPr="00A11134">
              <w:rPr>
                <w:sz w:val="18"/>
                <w:szCs w:val="18"/>
              </w:rPr>
              <w:t xml:space="preserve">4/17 </w:t>
            </w:r>
            <w:r w:rsidRPr="00A11134">
              <w:rPr>
                <w:sz w:val="18"/>
                <w:szCs w:val="18"/>
              </w:rPr>
              <w:br/>
              <w:t>(</w:t>
            </w:r>
            <w:r w:rsidR="00190FAF">
              <w:rPr>
                <w:sz w:val="18"/>
                <w:szCs w:val="18"/>
              </w:rPr>
              <w:t>5</w:t>
            </w:r>
            <w:r w:rsidRPr="00A11134">
              <w:rPr>
                <w:sz w:val="18"/>
                <w:szCs w:val="18"/>
              </w:rPr>
              <w:t>)</w:t>
            </w:r>
          </w:p>
        </w:tc>
        <w:tc>
          <w:tcPr>
            <w:tcW w:w="782" w:type="dxa"/>
            <w:tcBorders>
              <w:top w:val="single" w:sz="6" w:space="0" w:color="C6C6C6"/>
              <w:left w:val="single" w:sz="6" w:space="0" w:color="C6C6C6"/>
              <w:bottom w:val="single" w:sz="6" w:space="0" w:color="C6C6C6"/>
              <w:right w:val="single" w:sz="6" w:space="0" w:color="C6C6C6"/>
            </w:tcBorders>
            <w:vAlign w:val="bottom"/>
          </w:tcPr>
          <w:p w14:paraId="31C7A6BF" w14:textId="1D1D9397" w:rsidR="004131CD" w:rsidRPr="00AF26B2" w:rsidRDefault="004131CD" w:rsidP="00A11134">
            <w:pPr>
              <w:spacing w:after="0" w:line="240" w:lineRule="auto"/>
              <w:ind w:left="0" w:firstLine="0"/>
              <w:rPr>
                <w:rFonts w:ascii="inherit" w:hAnsi="inherit" w:cs="Arial"/>
                <w:color w:val="444444"/>
                <w:sz w:val="18"/>
                <w:szCs w:val="18"/>
                <w:highlight w:val="green"/>
              </w:rPr>
            </w:pPr>
          </w:p>
        </w:tc>
        <w:tc>
          <w:tcPr>
            <w:tcW w:w="1932" w:type="dxa"/>
            <w:tcBorders>
              <w:top w:val="single" w:sz="6" w:space="0" w:color="C6C6C6"/>
              <w:left w:val="single" w:sz="6" w:space="0" w:color="C6C6C6"/>
              <w:bottom w:val="single" w:sz="6" w:space="0" w:color="C6C6C6"/>
              <w:right w:val="single" w:sz="6" w:space="0" w:color="C6C6C6"/>
            </w:tcBorders>
          </w:tcPr>
          <w:p w14:paraId="5354C6A0" w14:textId="268C8596" w:rsidR="004131CD" w:rsidRPr="00AF26B2" w:rsidRDefault="004131CD" w:rsidP="004131CD">
            <w:pPr>
              <w:spacing w:after="0" w:line="240" w:lineRule="auto"/>
              <w:ind w:left="0" w:firstLine="0"/>
              <w:rPr>
                <w:rFonts w:ascii="inherit" w:hAnsi="inherit" w:cs="Arial"/>
                <w:color w:val="444444"/>
                <w:sz w:val="18"/>
                <w:szCs w:val="18"/>
                <w:highlight w:val="green"/>
              </w:rPr>
            </w:pPr>
          </w:p>
        </w:tc>
        <w:tc>
          <w:tcPr>
            <w:tcW w:w="6138" w:type="dxa"/>
            <w:tcBorders>
              <w:top w:val="single" w:sz="6" w:space="0" w:color="C6C6C6"/>
              <w:left w:val="single" w:sz="6" w:space="0" w:color="C6C6C6"/>
              <w:bottom w:val="single" w:sz="6" w:space="0" w:color="C6C6C6"/>
              <w:right w:val="single" w:sz="6" w:space="0" w:color="C6C6C6"/>
            </w:tcBorders>
            <w:vAlign w:val="bottom"/>
          </w:tcPr>
          <w:p w14:paraId="7654CEC6" w14:textId="00B85F1F" w:rsidR="004131CD" w:rsidRPr="00AF26B2" w:rsidRDefault="004131CD" w:rsidP="004131CD">
            <w:pPr>
              <w:spacing w:after="0" w:line="240" w:lineRule="auto"/>
              <w:rPr>
                <w:rFonts w:ascii="inherit" w:hAnsi="inherit" w:cs="Arial"/>
                <w:color w:val="444444"/>
                <w:sz w:val="18"/>
                <w:szCs w:val="18"/>
                <w:highlight w:val="green"/>
              </w:rPr>
            </w:pPr>
          </w:p>
        </w:tc>
      </w:tr>
      <w:tr w:rsidR="004131CD" w:rsidRPr="00AF26B2" w14:paraId="0A34D65E" w14:textId="77777777" w:rsidTr="004131CD">
        <w:tc>
          <w:tcPr>
            <w:tcW w:w="770" w:type="dxa"/>
            <w:tcBorders>
              <w:top w:val="single" w:sz="6" w:space="0" w:color="C6C6C6"/>
              <w:left w:val="single" w:sz="6" w:space="0" w:color="C6C6C6"/>
              <w:bottom w:val="single" w:sz="6" w:space="0" w:color="C6C6C6"/>
              <w:right w:val="single" w:sz="6" w:space="0" w:color="C6C6C6"/>
            </w:tcBorders>
          </w:tcPr>
          <w:p w14:paraId="6EDF65E4" w14:textId="47FA184D" w:rsidR="004131CD" w:rsidRPr="00AF26B2" w:rsidRDefault="004131CD" w:rsidP="004131CD">
            <w:pPr>
              <w:spacing w:after="0" w:line="240" w:lineRule="auto"/>
              <w:rPr>
                <w:rFonts w:ascii="inherit" w:hAnsi="inherit" w:cs="Arial"/>
                <w:color w:val="444444"/>
                <w:sz w:val="18"/>
                <w:szCs w:val="18"/>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0B54CF12" w14:textId="23A1C5FA" w:rsidR="004131CD" w:rsidRPr="00AF26B2" w:rsidRDefault="004131CD" w:rsidP="004131CD">
            <w:pPr>
              <w:spacing w:after="0" w:line="240" w:lineRule="auto"/>
              <w:rPr>
                <w:rFonts w:ascii="inherit" w:hAnsi="inherit" w:cs="Arial"/>
                <w:color w:val="444444"/>
                <w:sz w:val="18"/>
                <w:szCs w:val="18"/>
                <w:highlight w:val="green"/>
              </w:rPr>
            </w:pPr>
            <w:r w:rsidRPr="00A11134">
              <w:rPr>
                <w:rFonts w:eastAsia="DengXian Light"/>
                <w:sz w:val="18"/>
                <w:szCs w:val="18"/>
              </w:rPr>
              <w:t>C269</w:t>
            </w:r>
          </w:p>
        </w:tc>
        <w:tc>
          <w:tcPr>
            <w:tcW w:w="1932" w:type="dxa"/>
            <w:tcBorders>
              <w:top w:val="single" w:sz="6" w:space="0" w:color="C6C6C6"/>
              <w:left w:val="single" w:sz="6" w:space="0" w:color="C6C6C6"/>
              <w:bottom w:val="single" w:sz="6" w:space="0" w:color="C6C6C6"/>
              <w:right w:val="single" w:sz="6" w:space="0" w:color="C6C6C6"/>
            </w:tcBorders>
          </w:tcPr>
          <w:p w14:paraId="4F98A6F3" w14:textId="1034BD66" w:rsidR="004131CD" w:rsidRPr="005318C2" w:rsidRDefault="004131CD" w:rsidP="004131CD">
            <w:pPr>
              <w:spacing w:after="0" w:line="240" w:lineRule="auto"/>
              <w:rPr>
                <w:rFonts w:ascii="inherit" w:hAnsi="inherit" w:cs="Arial"/>
                <w:color w:val="444444"/>
                <w:sz w:val="18"/>
                <w:szCs w:val="18"/>
              </w:rPr>
            </w:pPr>
            <w:r w:rsidRPr="005318C2">
              <w:rPr>
                <w:sz w:val="18"/>
                <w:szCs w:val="18"/>
              </w:rPr>
              <w:t>X.SecaaS-Req</w:t>
            </w:r>
          </w:p>
        </w:tc>
        <w:tc>
          <w:tcPr>
            <w:tcW w:w="6138" w:type="dxa"/>
            <w:tcBorders>
              <w:top w:val="single" w:sz="6" w:space="0" w:color="C6C6C6"/>
              <w:left w:val="single" w:sz="6" w:space="0" w:color="C6C6C6"/>
              <w:bottom w:val="single" w:sz="6" w:space="0" w:color="C6C6C6"/>
              <w:right w:val="single" w:sz="6" w:space="0" w:color="C6C6C6"/>
            </w:tcBorders>
            <w:vAlign w:val="bottom"/>
          </w:tcPr>
          <w:p w14:paraId="2E49A812" w14:textId="4D68F6D3" w:rsidR="004131CD" w:rsidRPr="00AF26B2" w:rsidRDefault="004131CD" w:rsidP="004131CD">
            <w:pPr>
              <w:spacing w:after="0" w:line="240" w:lineRule="auto"/>
              <w:rPr>
                <w:rFonts w:ascii="inherit" w:hAnsi="inherit" w:cs="Arial"/>
                <w:color w:val="444444"/>
                <w:sz w:val="18"/>
                <w:szCs w:val="18"/>
              </w:rPr>
            </w:pPr>
            <w:r w:rsidRPr="00A11134">
              <w:rPr>
                <w:sz w:val="18"/>
                <w:szCs w:val="18"/>
              </w:rPr>
              <w:t>Security requirements in the domain of security as a service</w:t>
            </w:r>
          </w:p>
        </w:tc>
      </w:tr>
      <w:tr w:rsidR="00F1065E" w:rsidRPr="00AF26B2" w14:paraId="4C92F89C" w14:textId="77777777" w:rsidTr="004131CD">
        <w:tc>
          <w:tcPr>
            <w:tcW w:w="770" w:type="dxa"/>
            <w:tcBorders>
              <w:top w:val="single" w:sz="6" w:space="0" w:color="C6C6C6"/>
              <w:left w:val="single" w:sz="6" w:space="0" w:color="C6C6C6"/>
              <w:bottom w:val="single" w:sz="6" w:space="0" w:color="C6C6C6"/>
              <w:right w:val="single" w:sz="6" w:space="0" w:color="C6C6C6"/>
            </w:tcBorders>
          </w:tcPr>
          <w:p w14:paraId="1FB1EE69" w14:textId="77777777" w:rsidR="00F1065E" w:rsidRPr="00AF26B2" w:rsidRDefault="00F1065E" w:rsidP="00F1065E">
            <w:pPr>
              <w:spacing w:after="0" w:line="240" w:lineRule="auto"/>
              <w:rPr>
                <w:rFonts w:ascii="inherit" w:hAnsi="inherit" w:cs="Arial"/>
                <w:color w:val="444444"/>
                <w:sz w:val="18"/>
                <w:szCs w:val="18"/>
                <w:highlight w:val="green"/>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0813E300" w14:textId="2D68D12B" w:rsidR="00F1065E" w:rsidRPr="00F1065E" w:rsidRDefault="00F1065E" w:rsidP="00F1065E">
            <w:pPr>
              <w:spacing w:after="0" w:line="240" w:lineRule="auto"/>
              <w:rPr>
                <w:rFonts w:eastAsia="DengXian Light"/>
                <w:sz w:val="18"/>
                <w:szCs w:val="18"/>
              </w:rPr>
            </w:pPr>
            <w:r w:rsidRPr="00325178">
              <w:rPr>
                <w:rFonts w:eastAsia="DengXian Light"/>
                <w:sz w:val="18"/>
                <w:szCs w:val="18"/>
              </w:rPr>
              <w:t>C230</w:t>
            </w:r>
          </w:p>
        </w:tc>
        <w:tc>
          <w:tcPr>
            <w:tcW w:w="1932" w:type="dxa"/>
            <w:tcBorders>
              <w:top w:val="single" w:sz="6" w:space="0" w:color="C6C6C6"/>
              <w:left w:val="single" w:sz="6" w:space="0" w:color="C6C6C6"/>
              <w:bottom w:val="single" w:sz="6" w:space="0" w:color="C6C6C6"/>
              <w:right w:val="single" w:sz="6" w:space="0" w:color="C6C6C6"/>
            </w:tcBorders>
          </w:tcPr>
          <w:p w14:paraId="7DF83AF5" w14:textId="4672BD0F" w:rsidR="00F1065E" w:rsidRPr="005318C2" w:rsidRDefault="00F1065E" w:rsidP="00F1065E">
            <w:pPr>
              <w:spacing w:after="0" w:line="240" w:lineRule="auto"/>
              <w:rPr>
                <w:sz w:val="18"/>
                <w:szCs w:val="18"/>
              </w:rPr>
            </w:pPr>
            <w:r w:rsidRPr="005318C2">
              <w:rPr>
                <w:sz w:val="18"/>
                <w:szCs w:val="18"/>
              </w:rPr>
              <w:t>X.sim-gai*</w:t>
            </w:r>
          </w:p>
        </w:tc>
        <w:tc>
          <w:tcPr>
            <w:tcW w:w="6138" w:type="dxa"/>
            <w:tcBorders>
              <w:top w:val="single" w:sz="6" w:space="0" w:color="C6C6C6"/>
              <w:left w:val="single" w:sz="6" w:space="0" w:color="C6C6C6"/>
              <w:bottom w:val="single" w:sz="6" w:space="0" w:color="C6C6C6"/>
              <w:right w:val="single" w:sz="6" w:space="0" w:color="C6C6C6"/>
            </w:tcBorders>
            <w:vAlign w:val="bottom"/>
          </w:tcPr>
          <w:p w14:paraId="36FABF8B" w14:textId="4C5A1281" w:rsidR="00F1065E" w:rsidRPr="00F1065E" w:rsidRDefault="00F1065E" w:rsidP="00F1065E">
            <w:pPr>
              <w:spacing w:after="0" w:line="240" w:lineRule="auto"/>
              <w:rPr>
                <w:sz w:val="18"/>
                <w:szCs w:val="18"/>
              </w:rPr>
            </w:pPr>
            <w:r w:rsidRPr="00325178">
              <w:rPr>
                <w:sz w:val="18"/>
                <w:szCs w:val="18"/>
              </w:rPr>
              <w:t>Guidelines for security incident management of generative artificial intelligence services</w:t>
            </w:r>
          </w:p>
        </w:tc>
      </w:tr>
      <w:tr w:rsidR="00F1065E" w:rsidRPr="00AF26B2" w14:paraId="6CA27A48" w14:textId="77777777" w:rsidTr="004131CD">
        <w:tc>
          <w:tcPr>
            <w:tcW w:w="770" w:type="dxa"/>
            <w:tcBorders>
              <w:top w:val="single" w:sz="6" w:space="0" w:color="C6C6C6"/>
              <w:left w:val="single" w:sz="6" w:space="0" w:color="C6C6C6"/>
              <w:bottom w:val="single" w:sz="6" w:space="0" w:color="C6C6C6"/>
              <w:right w:val="single" w:sz="6" w:space="0" w:color="C6C6C6"/>
            </w:tcBorders>
          </w:tcPr>
          <w:p w14:paraId="075A4907" w14:textId="6C56A151" w:rsidR="00F1065E" w:rsidRPr="00AF26B2" w:rsidRDefault="00F1065E" w:rsidP="00F1065E">
            <w:pPr>
              <w:spacing w:after="0" w:line="240" w:lineRule="auto"/>
              <w:rPr>
                <w:rFonts w:ascii="inherit" w:hAnsi="inherit" w:cs="Arial"/>
                <w:color w:val="444444"/>
                <w:sz w:val="18"/>
                <w:szCs w:val="18"/>
                <w:highlight w:val="green"/>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2DB04A0A" w14:textId="46EA4C7C" w:rsidR="00F1065E" w:rsidRPr="00AF26B2" w:rsidRDefault="00F1065E" w:rsidP="00F1065E">
            <w:pPr>
              <w:spacing w:after="0" w:line="240" w:lineRule="auto"/>
              <w:rPr>
                <w:rFonts w:ascii="inherit" w:hAnsi="inherit" w:cs="Arial"/>
                <w:color w:val="444444"/>
                <w:sz w:val="18"/>
                <w:szCs w:val="18"/>
                <w:highlight w:val="green"/>
              </w:rPr>
            </w:pPr>
            <w:r w:rsidRPr="00A11134">
              <w:rPr>
                <w:rFonts w:eastAsia="DengXian Light"/>
                <w:sz w:val="18"/>
                <w:szCs w:val="18"/>
              </w:rPr>
              <w:t>C258</w:t>
            </w:r>
          </w:p>
        </w:tc>
        <w:tc>
          <w:tcPr>
            <w:tcW w:w="1932" w:type="dxa"/>
            <w:tcBorders>
              <w:top w:val="single" w:sz="6" w:space="0" w:color="C6C6C6"/>
              <w:left w:val="single" w:sz="6" w:space="0" w:color="C6C6C6"/>
              <w:bottom w:val="single" w:sz="6" w:space="0" w:color="C6C6C6"/>
              <w:right w:val="single" w:sz="6" w:space="0" w:color="C6C6C6"/>
            </w:tcBorders>
          </w:tcPr>
          <w:p w14:paraId="5F1539D2" w14:textId="258509C4" w:rsidR="00F1065E" w:rsidRPr="005318C2" w:rsidRDefault="00F1065E" w:rsidP="00F1065E">
            <w:pPr>
              <w:spacing w:after="0" w:line="240" w:lineRule="auto"/>
              <w:rPr>
                <w:rFonts w:ascii="inherit" w:hAnsi="inherit" w:cs="Arial"/>
                <w:color w:val="444444"/>
                <w:sz w:val="18"/>
                <w:szCs w:val="18"/>
              </w:rPr>
            </w:pPr>
            <w:r w:rsidRPr="005318C2">
              <w:rPr>
                <w:sz w:val="18"/>
                <w:szCs w:val="18"/>
              </w:rPr>
              <w:t>XSTR.da-AIcsp**</w:t>
            </w:r>
          </w:p>
        </w:tc>
        <w:tc>
          <w:tcPr>
            <w:tcW w:w="6138" w:type="dxa"/>
            <w:tcBorders>
              <w:top w:val="single" w:sz="6" w:space="0" w:color="C6C6C6"/>
              <w:left w:val="single" w:sz="6" w:space="0" w:color="C6C6C6"/>
              <w:bottom w:val="single" w:sz="6" w:space="0" w:color="C6C6C6"/>
              <w:right w:val="single" w:sz="6" w:space="0" w:color="C6C6C6"/>
            </w:tcBorders>
            <w:vAlign w:val="bottom"/>
          </w:tcPr>
          <w:p w14:paraId="4C582579" w14:textId="6AC08E9A" w:rsidR="00F1065E" w:rsidRPr="00AF26B2" w:rsidRDefault="00F1065E" w:rsidP="00F1065E">
            <w:pPr>
              <w:spacing w:after="0" w:line="240" w:lineRule="auto"/>
              <w:rPr>
                <w:rFonts w:ascii="inherit" w:hAnsi="inherit" w:cs="Arial"/>
                <w:color w:val="444444"/>
                <w:sz w:val="18"/>
                <w:szCs w:val="18"/>
                <w:highlight w:val="green"/>
              </w:rPr>
            </w:pPr>
            <w:r w:rsidRPr="00A11134">
              <w:rPr>
                <w:sz w:val="18"/>
                <w:szCs w:val="18"/>
              </w:rPr>
              <w:t>Development and Analysis of an AI-Based Cybersecurity Simulation Platform</w:t>
            </w:r>
          </w:p>
        </w:tc>
      </w:tr>
      <w:tr w:rsidR="00F1065E" w:rsidRPr="00AF26B2" w14:paraId="18B9636F" w14:textId="77777777" w:rsidTr="004131CD">
        <w:tc>
          <w:tcPr>
            <w:tcW w:w="770" w:type="dxa"/>
            <w:tcBorders>
              <w:top w:val="single" w:sz="6" w:space="0" w:color="C6C6C6"/>
              <w:left w:val="single" w:sz="6" w:space="0" w:color="C6C6C6"/>
              <w:bottom w:val="single" w:sz="6" w:space="0" w:color="C6C6C6"/>
              <w:right w:val="single" w:sz="6" w:space="0" w:color="C6C6C6"/>
            </w:tcBorders>
          </w:tcPr>
          <w:p w14:paraId="3B9AEF02" w14:textId="50864FFA" w:rsidR="00F1065E" w:rsidRPr="00AF26B2" w:rsidRDefault="00F1065E" w:rsidP="00F1065E">
            <w:pPr>
              <w:spacing w:after="0" w:line="240" w:lineRule="auto"/>
              <w:rPr>
                <w:rFonts w:ascii="inherit" w:hAnsi="inherit" w:cs="Arial"/>
                <w:color w:val="444444"/>
                <w:sz w:val="18"/>
                <w:szCs w:val="18"/>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41CFF991" w14:textId="1C907BBF" w:rsidR="00F1065E" w:rsidRPr="00AF26B2" w:rsidRDefault="00F1065E" w:rsidP="00F1065E">
            <w:pPr>
              <w:spacing w:after="0" w:line="240" w:lineRule="auto"/>
              <w:rPr>
                <w:rFonts w:ascii="inherit" w:hAnsi="inherit" w:cs="Arial"/>
                <w:color w:val="444444"/>
                <w:sz w:val="18"/>
                <w:szCs w:val="18"/>
                <w:highlight w:val="green"/>
              </w:rPr>
            </w:pPr>
            <w:r w:rsidRPr="00A11134">
              <w:rPr>
                <w:rFonts w:eastAsia="DengXian Light"/>
                <w:sz w:val="18"/>
                <w:szCs w:val="18"/>
              </w:rPr>
              <w:t>C209</w:t>
            </w:r>
          </w:p>
        </w:tc>
        <w:tc>
          <w:tcPr>
            <w:tcW w:w="1932" w:type="dxa"/>
            <w:tcBorders>
              <w:top w:val="single" w:sz="6" w:space="0" w:color="C6C6C6"/>
              <w:left w:val="single" w:sz="6" w:space="0" w:color="C6C6C6"/>
              <w:bottom w:val="single" w:sz="6" w:space="0" w:color="C6C6C6"/>
              <w:right w:val="single" w:sz="6" w:space="0" w:color="C6C6C6"/>
            </w:tcBorders>
          </w:tcPr>
          <w:p w14:paraId="62A60159" w14:textId="6DE816FD" w:rsidR="00F1065E" w:rsidRPr="005318C2" w:rsidRDefault="00F1065E" w:rsidP="00F1065E">
            <w:pPr>
              <w:spacing w:after="0" w:line="240" w:lineRule="auto"/>
              <w:rPr>
                <w:rFonts w:ascii="inherit" w:hAnsi="inherit" w:cs="Arial"/>
                <w:color w:val="444444"/>
                <w:sz w:val="18"/>
                <w:szCs w:val="18"/>
              </w:rPr>
            </w:pPr>
            <w:r w:rsidRPr="005318C2">
              <w:rPr>
                <w:sz w:val="18"/>
                <w:szCs w:val="18"/>
              </w:rPr>
              <w:t>XSTR.e2ecis**</w:t>
            </w:r>
          </w:p>
        </w:tc>
        <w:tc>
          <w:tcPr>
            <w:tcW w:w="6138" w:type="dxa"/>
            <w:tcBorders>
              <w:top w:val="single" w:sz="6" w:space="0" w:color="C6C6C6"/>
              <w:left w:val="single" w:sz="6" w:space="0" w:color="C6C6C6"/>
              <w:bottom w:val="single" w:sz="6" w:space="0" w:color="C6C6C6"/>
              <w:right w:val="single" w:sz="6" w:space="0" w:color="C6C6C6"/>
            </w:tcBorders>
            <w:vAlign w:val="bottom"/>
          </w:tcPr>
          <w:p w14:paraId="158E8CB9" w14:textId="7815D294" w:rsidR="00F1065E" w:rsidRPr="00AF26B2" w:rsidRDefault="00F1065E" w:rsidP="00F1065E">
            <w:pPr>
              <w:spacing w:after="0" w:line="240" w:lineRule="auto"/>
              <w:rPr>
                <w:rFonts w:ascii="inherit" w:hAnsi="inherit" w:cs="Arial"/>
                <w:color w:val="444444"/>
                <w:sz w:val="18"/>
                <w:szCs w:val="18"/>
              </w:rPr>
            </w:pPr>
            <w:r w:rsidRPr="00A11134">
              <w:rPr>
                <w:sz w:val="18"/>
                <w:szCs w:val="18"/>
              </w:rPr>
              <w:t>Impact of End-to-End Encryption on Privacy and Centralization</w:t>
            </w:r>
          </w:p>
        </w:tc>
      </w:tr>
      <w:tr w:rsidR="00190FAF" w:rsidRPr="00AF26B2" w14:paraId="4CD59C48" w14:textId="77777777" w:rsidTr="004131CD">
        <w:tc>
          <w:tcPr>
            <w:tcW w:w="770" w:type="dxa"/>
            <w:tcBorders>
              <w:top w:val="single" w:sz="6" w:space="0" w:color="C6C6C6"/>
              <w:left w:val="single" w:sz="6" w:space="0" w:color="C6C6C6"/>
              <w:bottom w:val="single" w:sz="6" w:space="0" w:color="C6C6C6"/>
              <w:right w:val="single" w:sz="6" w:space="0" w:color="C6C6C6"/>
            </w:tcBorders>
          </w:tcPr>
          <w:p w14:paraId="6DF7036A" w14:textId="77777777" w:rsidR="00190FAF" w:rsidRPr="00AF26B2" w:rsidRDefault="00190FAF" w:rsidP="00190FAF">
            <w:pPr>
              <w:spacing w:after="0" w:line="240" w:lineRule="auto"/>
              <w:rPr>
                <w:rFonts w:ascii="inherit" w:hAnsi="inherit" w:cs="Arial"/>
                <w:color w:val="444444"/>
                <w:sz w:val="18"/>
                <w:szCs w:val="18"/>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384AE21C" w14:textId="140472D8" w:rsidR="00190FAF" w:rsidRPr="00190FAF" w:rsidRDefault="00190FAF" w:rsidP="00190FAF">
            <w:pPr>
              <w:spacing w:after="0" w:line="240" w:lineRule="auto"/>
              <w:rPr>
                <w:rFonts w:eastAsia="DengXian Light"/>
                <w:sz w:val="18"/>
                <w:szCs w:val="18"/>
              </w:rPr>
            </w:pPr>
            <w:r w:rsidRPr="00325178">
              <w:rPr>
                <w:rFonts w:eastAsia="DengXian Light"/>
                <w:sz w:val="18"/>
                <w:szCs w:val="18"/>
              </w:rPr>
              <w:t>C396</w:t>
            </w:r>
          </w:p>
        </w:tc>
        <w:tc>
          <w:tcPr>
            <w:tcW w:w="1932" w:type="dxa"/>
            <w:tcBorders>
              <w:top w:val="single" w:sz="6" w:space="0" w:color="C6C6C6"/>
              <w:left w:val="single" w:sz="6" w:space="0" w:color="C6C6C6"/>
              <w:bottom w:val="single" w:sz="6" w:space="0" w:color="C6C6C6"/>
              <w:right w:val="single" w:sz="6" w:space="0" w:color="C6C6C6"/>
            </w:tcBorders>
          </w:tcPr>
          <w:p w14:paraId="2BD11587" w14:textId="367000EF" w:rsidR="00190FAF" w:rsidRPr="005318C2" w:rsidRDefault="00190FAF" w:rsidP="00190FAF">
            <w:pPr>
              <w:spacing w:after="0" w:line="240" w:lineRule="auto"/>
              <w:rPr>
                <w:sz w:val="18"/>
                <w:szCs w:val="18"/>
              </w:rPr>
            </w:pPr>
            <w:r w:rsidRPr="005318C2">
              <w:rPr>
                <w:sz w:val="18"/>
                <w:szCs w:val="18"/>
              </w:rPr>
              <w:t>XSTP.epoch**</w:t>
            </w:r>
          </w:p>
        </w:tc>
        <w:tc>
          <w:tcPr>
            <w:tcW w:w="6138" w:type="dxa"/>
            <w:tcBorders>
              <w:top w:val="single" w:sz="6" w:space="0" w:color="C6C6C6"/>
              <w:left w:val="single" w:sz="6" w:space="0" w:color="C6C6C6"/>
              <w:bottom w:val="single" w:sz="6" w:space="0" w:color="C6C6C6"/>
              <w:right w:val="single" w:sz="6" w:space="0" w:color="C6C6C6"/>
            </w:tcBorders>
            <w:vAlign w:val="bottom"/>
          </w:tcPr>
          <w:p w14:paraId="0F33AF37" w14:textId="0661A7F9" w:rsidR="00190FAF" w:rsidRPr="00190FAF" w:rsidDel="00F1065E" w:rsidRDefault="00190FAF" w:rsidP="00190FAF">
            <w:pPr>
              <w:spacing w:after="0" w:line="240" w:lineRule="auto"/>
              <w:rPr>
                <w:sz w:val="18"/>
                <w:szCs w:val="18"/>
              </w:rPr>
            </w:pPr>
            <w:r w:rsidRPr="00325178">
              <w:rPr>
                <w:sz w:val="18"/>
                <w:szCs w:val="18"/>
              </w:rPr>
              <w:t>Global Coordination Requirements for 2038-class rollover events</w:t>
            </w:r>
          </w:p>
        </w:tc>
      </w:tr>
      <w:tr w:rsidR="00190FAF" w:rsidRPr="00AF26B2" w14:paraId="27A9BF87" w14:textId="77777777" w:rsidTr="004131CD">
        <w:tc>
          <w:tcPr>
            <w:tcW w:w="770" w:type="dxa"/>
            <w:tcBorders>
              <w:top w:val="single" w:sz="6" w:space="0" w:color="C6C6C6"/>
              <w:left w:val="single" w:sz="6" w:space="0" w:color="C6C6C6"/>
              <w:bottom w:val="single" w:sz="6" w:space="0" w:color="C6C6C6"/>
              <w:right w:val="single" w:sz="6" w:space="0" w:color="C6C6C6"/>
            </w:tcBorders>
          </w:tcPr>
          <w:p w14:paraId="3203F6B7" w14:textId="35EE5DFF" w:rsidR="00190FAF" w:rsidRPr="00AF26B2" w:rsidRDefault="00190FAF" w:rsidP="00190FAF">
            <w:pPr>
              <w:spacing w:after="0" w:line="240" w:lineRule="auto"/>
              <w:rPr>
                <w:rFonts w:ascii="inherit" w:hAnsi="inherit" w:cs="Arial"/>
                <w:color w:val="444444"/>
                <w:sz w:val="18"/>
                <w:szCs w:val="18"/>
              </w:rPr>
            </w:pPr>
            <w:r w:rsidRPr="00A11134">
              <w:rPr>
                <w:sz w:val="18"/>
                <w:szCs w:val="18"/>
              </w:rPr>
              <w:t xml:space="preserve">6/17 </w:t>
            </w:r>
            <w:r w:rsidRPr="00A11134">
              <w:rPr>
                <w:sz w:val="18"/>
                <w:szCs w:val="18"/>
              </w:rPr>
              <w:br/>
              <w:t>(</w:t>
            </w:r>
            <w:r w:rsidR="00997D61">
              <w:rPr>
                <w:sz w:val="18"/>
                <w:szCs w:val="18"/>
              </w:rPr>
              <w:t>5</w:t>
            </w:r>
            <w:r w:rsidRPr="00A11134">
              <w:rPr>
                <w:sz w:val="18"/>
                <w:szCs w:val="18"/>
              </w:rPr>
              <w:t>)</w:t>
            </w:r>
          </w:p>
        </w:tc>
        <w:tc>
          <w:tcPr>
            <w:tcW w:w="782" w:type="dxa"/>
            <w:tcBorders>
              <w:top w:val="single" w:sz="6" w:space="0" w:color="C6C6C6"/>
              <w:left w:val="single" w:sz="6" w:space="0" w:color="C6C6C6"/>
              <w:bottom w:val="single" w:sz="6" w:space="0" w:color="C6C6C6"/>
              <w:right w:val="single" w:sz="6" w:space="0" w:color="C6C6C6"/>
            </w:tcBorders>
            <w:vAlign w:val="bottom"/>
          </w:tcPr>
          <w:p w14:paraId="5D1C91F6" w14:textId="4682FEEA" w:rsidR="00190FAF" w:rsidRPr="00A11134" w:rsidRDefault="00190FAF" w:rsidP="00190FAF">
            <w:pPr>
              <w:spacing w:after="0" w:line="240" w:lineRule="auto"/>
              <w:rPr>
                <w:sz w:val="18"/>
                <w:szCs w:val="18"/>
                <w:highlight w:val="green"/>
              </w:rPr>
            </w:pPr>
          </w:p>
        </w:tc>
        <w:tc>
          <w:tcPr>
            <w:tcW w:w="1932" w:type="dxa"/>
            <w:tcBorders>
              <w:top w:val="single" w:sz="6" w:space="0" w:color="C6C6C6"/>
              <w:left w:val="single" w:sz="6" w:space="0" w:color="C6C6C6"/>
              <w:bottom w:val="single" w:sz="6" w:space="0" w:color="C6C6C6"/>
              <w:right w:val="single" w:sz="6" w:space="0" w:color="C6C6C6"/>
            </w:tcBorders>
          </w:tcPr>
          <w:p w14:paraId="2C186F26" w14:textId="2C4184B2" w:rsidR="00190FAF" w:rsidRPr="005318C2" w:rsidRDefault="00190FAF" w:rsidP="00190FAF">
            <w:pPr>
              <w:spacing w:after="0" w:line="240" w:lineRule="auto"/>
              <w:rPr>
                <w:rFonts w:ascii="inherit" w:hAnsi="inherit" w:cs="Arial"/>
                <w:color w:val="444444"/>
                <w:sz w:val="18"/>
                <w:szCs w:val="18"/>
              </w:rPr>
            </w:pPr>
          </w:p>
        </w:tc>
        <w:tc>
          <w:tcPr>
            <w:tcW w:w="6138" w:type="dxa"/>
            <w:tcBorders>
              <w:top w:val="single" w:sz="6" w:space="0" w:color="C6C6C6"/>
              <w:left w:val="single" w:sz="6" w:space="0" w:color="C6C6C6"/>
              <w:bottom w:val="single" w:sz="6" w:space="0" w:color="C6C6C6"/>
              <w:right w:val="single" w:sz="6" w:space="0" w:color="C6C6C6"/>
            </w:tcBorders>
            <w:vAlign w:val="bottom"/>
          </w:tcPr>
          <w:p w14:paraId="406CC40B" w14:textId="1E42A130" w:rsidR="00190FAF" w:rsidRPr="00AF26B2" w:rsidRDefault="00190FAF" w:rsidP="00190FAF">
            <w:pPr>
              <w:spacing w:after="0" w:line="240" w:lineRule="auto"/>
              <w:rPr>
                <w:rFonts w:ascii="inherit" w:hAnsi="inherit" w:cs="Arial"/>
                <w:color w:val="444444"/>
                <w:sz w:val="18"/>
                <w:szCs w:val="18"/>
              </w:rPr>
            </w:pPr>
          </w:p>
        </w:tc>
      </w:tr>
      <w:tr w:rsidR="00190FAF" w:rsidRPr="00AF26B2" w14:paraId="3055D6CF" w14:textId="77777777" w:rsidTr="004131CD">
        <w:tc>
          <w:tcPr>
            <w:tcW w:w="770" w:type="dxa"/>
            <w:tcBorders>
              <w:top w:val="single" w:sz="6" w:space="0" w:color="C6C6C6"/>
              <w:left w:val="single" w:sz="6" w:space="0" w:color="C6C6C6"/>
              <w:bottom w:val="single" w:sz="6" w:space="0" w:color="C6C6C6"/>
              <w:right w:val="single" w:sz="6" w:space="0" w:color="C6C6C6"/>
            </w:tcBorders>
          </w:tcPr>
          <w:p w14:paraId="7179D09E" w14:textId="77777777" w:rsidR="00190FAF" w:rsidRPr="00AF26B2" w:rsidRDefault="00190FAF" w:rsidP="00190FAF">
            <w:pPr>
              <w:spacing w:after="0" w:line="240" w:lineRule="auto"/>
              <w:rPr>
                <w:rFonts w:ascii="inherit" w:hAnsi="inherit" w:cs="Arial"/>
                <w:color w:val="444444"/>
                <w:sz w:val="18"/>
                <w:szCs w:val="18"/>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69452ADE" w14:textId="43F573CE" w:rsidR="00190FAF" w:rsidRPr="00AF26B2" w:rsidRDefault="00190FAF" w:rsidP="00190FAF">
            <w:pPr>
              <w:spacing w:after="0" w:line="240" w:lineRule="auto"/>
              <w:rPr>
                <w:rFonts w:ascii="inherit" w:hAnsi="inherit" w:cs="Arial"/>
                <w:color w:val="444444"/>
                <w:sz w:val="18"/>
                <w:szCs w:val="18"/>
                <w:highlight w:val="green"/>
              </w:rPr>
            </w:pPr>
            <w:r w:rsidRPr="00A11134">
              <w:rPr>
                <w:rFonts w:eastAsia="DengXian Light"/>
                <w:sz w:val="18"/>
                <w:szCs w:val="18"/>
              </w:rPr>
              <w:t>C347</w:t>
            </w:r>
          </w:p>
        </w:tc>
        <w:tc>
          <w:tcPr>
            <w:tcW w:w="1932" w:type="dxa"/>
            <w:tcBorders>
              <w:top w:val="single" w:sz="6" w:space="0" w:color="C6C6C6"/>
              <w:left w:val="single" w:sz="6" w:space="0" w:color="C6C6C6"/>
              <w:bottom w:val="single" w:sz="6" w:space="0" w:color="C6C6C6"/>
              <w:right w:val="single" w:sz="6" w:space="0" w:color="C6C6C6"/>
            </w:tcBorders>
          </w:tcPr>
          <w:p w14:paraId="1D8A6F07" w14:textId="4C2ABCE0" w:rsidR="00190FAF" w:rsidRPr="005318C2" w:rsidRDefault="00190FAF" w:rsidP="00190FAF">
            <w:pPr>
              <w:spacing w:after="0" w:line="240" w:lineRule="auto"/>
              <w:rPr>
                <w:rFonts w:ascii="inherit" w:hAnsi="inherit" w:cs="Arial"/>
                <w:color w:val="444444"/>
                <w:sz w:val="18"/>
                <w:szCs w:val="18"/>
              </w:rPr>
            </w:pPr>
            <w:r w:rsidRPr="005318C2">
              <w:rPr>
                <w:sz w:val="18"/>
                <w:szCs w:val="18"/>
              </w:rPr>
              <w:t>X.sr-ppgs</w:t>
            </w:r>
            <w:r w:rsidR="00FA3BBA" w:rsidRPr="005318C2">
              <w:rPr>
                <w:sz w:val="18"/>
                <w:szCs w:val="18"/>
              </w:rPr>
              <w:t>*</w:t>
            </w:r>
          </w:p>
        </w:tc>
        <w:tc>
          <w:tcPr>
            <w:tcW w:w="6138" w:type="dxa"/>
            <w:tcBorders>
              <w:top w:val="single" w:sz="6" w:space="0" w:color="C6C6C6"/>
              <w:left w:val="single" w:sz="6" w:space="0" w:color="C6C6C6"/>
              <w:bottom w:val="single" w:sz="6" w:space="0" w:color="C6C6C6"/>
              <w:right w:val="single" w:sz="6" w:space="0" w:color="C6C6C6"/>
            </w:tcBorders>
            <w:vAlign w:val="bottom"/>
          </w:tcPr>
          <w:p w14:paraId="62D213FE" w14:textId="3877FD6B" w:rsidR="00190FAF" w:rsidRPr="00AF26B2" w:rsidRDefault="00190FAF" w:rsidP="00A11134">
            <w:pPr>
              <w:spacing w:after="0" w:line="240" w:lineRule="auto"/>
              <w:ind w:left="0" w:firstLine="0"/>
              <w:rPr>
                <w:rFonts w:ascii="inherit" w:hAnsi="inherit" w:cs="Arial"/>
                <w:color w:val="444444"/>
                <w:sz w:val="18"/>
                <w:szCs w:val="18"/>
              </w:rPr>
            </w:pPr>
            <w:r w:rsidRPr="00A11134">
              <w:rPr>
                <w:sz w:val="18"/>
                <w:szCs w:val="18"/>
              </w:rPr>
              <w:t>Cybersecurity requirements for photovoltaic power generation system"</w:t>
            </w:r>
          </w:p>
        </w:tc>
      </w:tr>
      <w:tr w:rsidR="00190FAF" w:rsidRPr="00AF26B2" w14:paraId="1F71B5BE" w14:textId="77777777" w:rsidTr="004131CD">
        <w:tc>
          <w:tcPr>
            <w:tcW w:w="770" w:type="dxa"/>
            <w:tcBorders>
              <w:top w:val="single" w:sz="6" w:space="0" w:color="C6C6C6"/>
              <w:left w:val="single" w:sz="6" w:space="0" w:color="C6C6C6"/>
              <w:bottom w:val="single" w:sz="6" w:space="0" w:color="C6C6C6"/>
              <w:right w:val="single" w:sz="6" w:space="0" w:color="C6C6C6"/>
            </w:tcBorders>
          </w:tcPr>
          <w:p w14:paraId="681E8D60" w14:textId="77777777" w:rsidR="00190FAF" w:rsidRPr="00AF26B2" w:rsidRDefault="00190FAF" w:rsidP="00190FAF">
            <w:pPr>
              <w:spacing w:after="0" w:line="240" w:lineRule="auto"/>
              <w:rPr>
                <w:rFonts w:ascii="inherit" w:hAnsi="inherit" w:cs="Arial"/>
                <w:color w:val="444444"/>
                <w:sz w:val="18"/>
                <w:szCs w:val="18"/>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77229555" w14:textId="1E4C599B" w:rsidR="00190FAF" w:rsidRPr="00AF26B2" w:rsidRDefault="00190FAF" w:rsidP="00190FAF">
            <w:pPr>
              <w:spacing w:after="0" w:line="240" w:lineRule="auto"/>
              <w:rPr>
                <w:rFonts w:ascii="inherit" w:hAnsi="inherit" w:cs="Arial"/>
                <w:color w:val="444444"/>
                <w:sz w:val="18"/>
                <w:szCs w:val="18"/>
                <w:highlight w:val="green"/>
              </w:rPr>
            </w:pPr>
            <w:r w:rsidRPr="00A11134">
              <w:rPr>
                <w:rFonts w:eastAsia="DengXian Light"/>
                <w:sz w:val="18"/>
                <w:szCs w:val="18"/>
              </w:rPr>
              <w:t>C345</w:t>
            </w:r>
          </w:p>
        </w:tc>
        <w:tc>
          <w:tcPr>
            <w:tcW w:w="1932" w:type="dxa"/>
            <w:tcBorders>
              <w:top w:val="single" w:sz="6" w:space="0" w:color="C6C6C6"/>
              <w:left w:val="single" w:sz="6" w:space="0" w:color="C6C6C6"/>
              <w:bottom w:val="single" w:sz="6" w:space="0" w:color="C6C6C6"/>
              <w:right w:val="single" w:sz="6" w:space="0" w:color="C6C6C6"/>
            </w:tcBorders>
          </w:tcPr>
          <w:p w14:paraId="04C7C895" w14:textId="7216591C" w:rsidR="00190FAF" w:rsidRPr="005318C2" w:rsidRDefault="00190FAF" w:rsidP="00190FAF">
            <w:pPr>
              <w:spacing w:after="0" w:line="240" w:lineRule="auto"/>
              <w:rPr>
                <w:rFonts w:ascii="inherit" w:hAnsi="inherit" w:cs="Arial"/>
                <w:color w:val="444444"/>
                <w:sz w:val="18"/>
                <w:szCs w:val="18"/>
              </w:rPr>
            </w:pPr>
            <w:r w:rsidRPr="005318C2">
              <w:rPr>
                <w:sz w:val="18"/>
                <w:szCs w:val="18"/>
              </w:rPr>
              <w:t>XSTR.IoTsecRM**</w:t>
            </w:r>
          </w:p>
        </w:tc>
        <w:tc>
          <w:tcPr>
            <w:tcW w:w="6138" w:type="dxa"/>
            <w:tcBorders>
              <w:top w:val="single" w:sz="6" w:space="0" w:color="C6C6C6"/>
              <w:left w:val="single" w:sz="6" w:space="0" w:color="C6C6C6"/>
              <w:bottom w:val="single" w:sz="6" w:space="0" w:color="C6C6C6"/>
              <w:right w:val="single" w:sz="6" w:space="0" w:color="C6C6C6"/>
            </w:tcBorders>
            <w:vAlign w:val="bottom"/>
          </w:tcPr>
          <w:p w14:paraId="7F66A26A" w14:textId="34766701" w:rsidR="00190FAF" w:rsidRPr="00AF26B2" w:rsidRDefault="00190FAF" w:rsidP="00190FAF">
            <w:pPr>
              <w:spacing w:after="0" w:line="240" w:lineRule="auto"/>
              <w:rPr>
                <w:rFonts w:ascii="inherit" w:hAnsi="inherit" w:cs="Arial"/>
                <w:color w:val="444444"/>
                <w:sz w:val="18"/>
                <w:szCs w:val="18"/>
              </w:rPr>
            </w:pPr>
            <w:r w:rsidRPr="00A11134">
              <w:rPr>
                <w:sz w:val="18"/>
                <w:szCs w:val="18"/>
              </w:rPr>
              <w:t>IoT security standardization roadmap</w:t>
            </w:r>
          </w:p>
        </w:tc>
      </w:tr>
      <w:tr w:rsidR="00190FAF" w:rsidRPr="00AF26B2" w14:paraId="1148E55C" w14:textId="77777777" w:rsidTr="004131CD">
        <w:tc>
          <w:tcPr>
            <w:tcW w:w="770" w:type="dxa"/>
            <w:tcBorders>
              <w:top w:val="single" w:sz="6" w:space="0" w:color="C6C6C6"/>
              <w:left w:val="single" w:sz="6" w:space="0" w:color="C6C6C6"/>
              <w:bottom w:val="single" w:sz="6" w:space="0" w:color="C6C6C6"/>
              <w:right w:val="single" w:sz="6" w:space="0" w:color="C6C6C6"/>
            </w:tcBorders>
          </w:tcPr>
          <w:p w14:paraId="3EC63C60" w14:textId="7F52C184" w:rsidR="00190FAF" w:rsidRPr="00AF26B2" w:rsidRDefault="00190FAF" w:rsidP="00190FAF">
            <w:pPr>
              <w:spacing w:after="0" w:line="240" w:lineRule="auto"/>
              <w:rPr>
                <w:rFonts w:ascii="inherit" w:hAnsi="inherit" w:cs="Arial"/>
                <w:color w:val="444444"/>
                <w:sz w:val="18"/>
                <w:szCs w:val="18"/>
                <w:highlight w:val="green"/>
              </w:rPr>
            </w:pPr>
          </w:p>
          <w:p w14:paraId="39C318A0" w14:textId="00FCBD63" w:rsidR="00190FAF" w:rsidRPr="00AF26B2" w:rsidRDefault="00190FAF" w:rsidP="00190FAF">
            <w:pPr>
              <w:spacing w:after="0" w:line="240" w:lineRule="auto"/>
              <w:rPr>
                <w:rFonts w:ascii="inherit" w:hAnsi="inherit" w:cs="Arial"/>
                <w:color w:val="444444"/>
                <w:sz w:val="18"/>
                <w:szCs w:val="18"/>
                <w:highlight w:val="green"/>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0C94866C" w14:textId="778BA51B" w:rsidR="00190FAF" w:rsidRPr="00AF26B2" w:rsidRDefault="00190FAF" w:rsidP="00190FAF">
            <w:pPr>
              <w:spacing w:after="0" w:line="240" w:lineRule="auto"/>
              <w:rPr>
                <w:rFonts w:ascii="inherit" w:hAnsi="inherit" w:cs="Arial"/>
                <w:color w:val="444444"/>
                <w:sz w:val="18"/>
                <w:szCs w:val="18"/>
                <w:highlight w:val="green"/>
              </w:rPr>
            </w:pPr>
            <w:r w:rsidRPr="00A11134">
              <w:rPr>
                <w:rFonts w:eastAsia="DengXian Light"/>
                <w:sz w:val="18"/>
                <w:szCs w:val="18"/>
              </w:rPr>
              <w:t>C314</w:t>
            </w:r>
          </w:p>
        </w:tc>
        <w:tc>
          <w:tcPr>
            <w:tcW w:w="1932" w:type="dxa"/>
            <w:tcBorders>
              <w:top w:val="single" w:sz="6" w:space="0" w:color="C6C6C6"/>
              <w:left w:val="single" w:sz="6" w:space="0" w:color="C6C6C6"/>
              <w:bottom w:val="single" w:sz="6" w:space="0" w:color="C6C6C6"/>
              <w:right w:val="single" w:sz="6" w:space="0" w:color="C6C6C6"/>
            </w:tcBorders>
          </w:tcPr>
          <w:p w14:paraId="38F59DF9" w14:textId="05B282E7" w:rsidR="00190FAF" w:rsidRPr="005318C2" w:rsidRDefault="00190FAF" w:rsidP="00190FAF">
            <w:pPr>
              <w:spacing w:after="0" w:line="240" w:lineRule="auto"/>
              <w:rPr>
                <w:rFonts w:ascii="inherit" w:hAnsi="inherit" w:cs="Arial"/>
                <w:color w:val="444444"/>
                <w:sz w:val="18"/>
                <w:szCs w:val="18"/>
              </w:rPr>
            </w:pPr>
            <w:r w:rsidRPr="005318C2">
              <w:rPr>
                <w:sz w:val="18"/>
                <w:szCs w:val="18"/>
              </w:rPr>
              <w:t>X.tdu-mv</w:t>
            </w:r>
            <w:r w:rsidR="00FA3BBA" w:rsidRPr="005318C2">
              <w:rPr>
                <w:sz w:val="18"/>
                <w:szCs w:val="18"/>
              </w:rPr>
              <w:t>*</w:t>
            </w:r>
          </w:p>
        </w:tc>
        <w:tc>
          <w:tcPr>
            <w:tcW w:w="6138" w:type="dxa"/>
            <w:tcBorders>
              <w:top w:val="single" w:sz="6" w:space="0" w:color="C6C6C6"/>
              <w:left w:val="single" w:sz="6" w:space="0" w:color="C6C6C6"/>
              <w:bottom w:val="single" w:sz="6" w:space="0" w:color="C6C6C6"/>
              <w:right w:val="single" w:sz="6" w:space="0" w:color="C6C6C6"/>
            </w:tcBorders>
            <w:vAlign w:val="bottom"/>
          </w:tcPr>
          <w:p w14:paraId="41BA30E6" w14:textId="2A111623" w:rsidR="00190FAF" w:rsidRPr="00AF26B2" w:rsidRDefault="00190FAF" w:rsidP="00190FAF">
            <w:pPr>
              <w:spacing w:after="0" w:line="240" w:lineRule="auto"/>
              <w:rPr>
                <w:rFonts w:ascii="inherit" w:hAnsi="inherit" w:cs="Arial"/>
                <w:color w:val="444444"/>
                <w:sz w:val="18"/>
                <w:szCs w:val="18"/>
                <w:highlight w:val="green"/>
              </w:rPr>
            </w:pPr>
            <w:r w:rsidRPr="00A11134">
              <w:rPr>
                <w:sz w:val="18"/>
                <w:szCs w:val="18"/>
              </w:rPr>
              <w:t>Requirements for components of trusted data use in building a trustworthy metaverse</w:t>
            </w:r>
          </w:p>
        </w:tc>
      </w:tr>
      <w:tr w:rsidR="00190FAF" w:rsidRPr="00AF26B2" w14:paraId="5C855747" w14:textId="77777777" w:rsidTr="004131CD">
        <w:tc>
          <w:tcPr>
            <w:tcW w:w="770" w:type="dxa"/>
            <w:tcBorders>
              <w:top w:val="single" w:sz="6" w:space="0" w:color="C6C6C6"/>
              <w:left w:val="single" w:sz="6" w:space="0" w:color="C6C6C6"/>
              <w:bottom w:val="single" w:sz="6" w:space="0" w:color="C6C6C6"/>
              <w:right w:val="single" w:sz="6" w:space="0" w:color="C6C6C6"/>
            </w:tcBorders>
          </w:tcPr>
          <w:p w14:paraId="706D8DE6" w14:textId="17F02BE7" w:rsidR="00190FAF" w:rsidRPr="00AF26B2" w:rsidRDefault="00190FAF" w:rsidP="00190FAF">
            <w:pPr>
              <w:spacing w:after="0" w:line="240" w:lineRule="auto"/>
              <w:rPr>
                <w:rFonts w:ascii="inherit" w:hAnsi="inherit" w:cs="Arial"/>
                <w:color w:val="444444"/>
                <w:sz w:val="18"/>
                <w:szCs w:val="18"/>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35E992DD" w14:textId="5F27FDF2" w:rsidR="00190FAF" w:rsidRPr="00AF26B2" w:rsidRDefault="00190FAF" w:rsidP="00190FAF">
            <w:pPr>
              <w:spacing w:after="0" w:line="240" w:lineRule="auto"/>
              <w:rPr>
                <w:rFonts w:ascii="inherit" w:hAnsi="inherit" w:cs="Arial"/>
                <w:color w:val="444444"/>
                <w:sz w:val="18"/>
                <w:szCs w:val="18"/>
                <w:highlight w:val="green"/>
              </w:rPr>
            </w:pPr>
            <w:r w:rsidRPr="00A11134">
              <w:rPr>
                <w:rFonts w:eastAsia="DengXian Light"/>
                <w:sz w:val="18"/>
                <w:szCs w:val="18"/>
              </w:rPr>
              <w:t>C255</w:t>
            </w:r>
          </w:p>
        </w:tc>
        <w:tc>
          <w:tcPr>
            <w:tcW w:w="1932" w:type="dxa"/>
            <w:tcBorders>
              <w:top w:val="single" w:sz="6" w:space="0" w:color="C6C6C6"/>
              <w:left w:val="single" w:sz="6" w:space="0" w:color="C6C6C6"/>
              <w:bottom w:val="single" w:sz="6" w:space="0" w:color="C6C6C6"/>
              <w:right w:val="single" w:sz="6" w:space="0" w:color="C6C6C6"/>
            </w:tcBorders>
          </w:tcPr>
          <w:p w14:paraId="5CB3E7BF" w14:textId="1C461B96" w:rsidR="00190FAF" w:rsidRPr="005318C2" w:rsidRDefault="00190FAF" w:rsidP="00190FAF">
            <w:pPr>
              <w:spacing w:after="0" w:line="240" w:lineRule="auto"/>
              <w:rPr>
                <w:rFonts w:ascii="inherit" w:hAnsi="inherit" w:cs="Arial"/>
                <w:color w:val="444444"/>
                <w:sz w:val="18"/>
                <w:szCs w:val="18"/>
              </w:rPr>
            </w:pPr>
            <w:r w:rsidRPr="005318C2">
              <w:rPr>
                <w:sz w:val="18"/>
                <w:szCs w:val="18"/>
              </w:rPr>
              <w:t>XSTR.MVDTsecRM**</w:t>
            </w:r>
          </w:p>
        </w:tc>
        <w:tc>
          <w:tcPr>
            <w:tcW w:w="6138" w:type="dxa"/>
            <w:tcBorders>
              <w:top w:val="single" w:sz="6" w:space="0" w:color="C6C6C6"/>
              <w:left w:val="single" w:sz="6" w:space="0" w:color="C6C6C6"/>
              <w:bottom w:val="single" w:sz="6" w:space="0" w:color="C6C6C6"/>
              <w:right w:val="single" w:sz="6" w:space="0" w:color="C6C6C6"/>
            </w:tcBorders>
            <w:vAlign w:val="bottom"/>
          </w:tcPr>
          <w:p w14:paraId="7CCE84D1" w14:textId="24927606" w:rsidR="00190FAF" w:rsidRPr="00AF26B2" w:rsidRDefault="00190FAF" w:rsidP="00190FAF">
            <w:pPr>
              <w:spacing w:after="0" w:line="240" w:lineRule="auto"/>
              <w:rPr>
                <w:rFonts w:ascii="inherit" w:hAnsi="inherit" w:cs="Arial"/>
                <w:color w:val="444444"/>
                <w:sz w:val="18"/>
                <w:szCs w:val="18"/>
              </w:rPr>
            </w:pPr>
            <w:r w:rsidRPr="00A11134">
              <w:rPr>
                <w:sz w:val="18"/>
                <w:szCs w:val="18"/>
              </w:rPr>
              <w:t>Metaverse and digital twin security standardization roadmap</w:t>
            </w:r>
          </w:p>
        </w:tc>
      </w:tr>
      <w:tr w:rsidR="00190FAF" w:rsidRPr="00AF26B2" w14:paraId="3AB67EA3" w14:textId="77777777" w:rsidTr="004131CD">
        <w:tc>
          <w:tcPr>
            <w:tcW w:w="770" w:type="dxa"/>
            <w:tcBorders>
              <w:top w:val="single" w:sz="6" w:space="0" w:color="C6C6C6"/>
              <w:left w:val="single" w:sz="6" w:space="0" w:color="C6C6C6"/>
              <w:bottom w:val="single" w:sz="6" w:space="0" w:color="C6C6C6"/>
              <w:right w:val="single" w:sz="6" w:space="0" w:color="C6C6C6"/>
            </w:tcBorders>
          </w:tcPr>
          <w:p w14:paraId="1A8A593A" w14:textId="623E4EFC" w:rsidR="00190FAF" w:rsidRPr="00AF26B2" w:rsidRDefault="00190FAF" w:rsidP="00190FAF">
            <w:pPr>
              <w:spacing w:after="0" w:line="240" w:lineRule="auto"/>
              <w:rPr>
                <w:rFonts w:ascii="inherit" w:hAnsi="inherit" w:cs="Arial"/>
                <w:color w:val="444444"/>
                <w:sz w:val="18"/>
                <w:szCs w:val="18"/>
                <w:highlight w:val="green"/>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488DCC81" w14:textId="4B425503" w:rsidR="00190FAF" w:rsidRPr="00AF26B2" w:rsidRDefault="00190FAF" w:rsidP="00190FAF">
            <w:pPr>
              <w:spacing w:after="0" w:line="240" w:lineRule="auto"/>
              <w:rPr>
                <w:rFonts w:ascii="inherit" w:hAnsi="inherit" w:cs="Arial"/>
                <w:color w:val="444444"/>
                <w:sz w:val="18"/>
                <w:szCs w:val="18"/>
                <w:highlight w:val="green"/>
              </w:rPr>
            </w:pPr>
            <w:r w:rsidRPr="00A11134">
              <w:rPr>
                <w:rFonts w:eastAsia="DengXian Light"/>
                <w:sz w:val="18"/>
                <w:szCs w:val="18"/>
              </w:rPr>
              <w:t>C237</w:t>
            </w:r>
          </w:p>
        </w:tc>
        <w:tc>
          <w:tcPr>
            <w:tcW w:w="1932" w:type="dxa"/>
            <w:tcBorders>
              <w:top w:val="single" w:sz="6" w:space="0" w:color="C6C6C6"/>
              <w:left w:val="single" w:sz="6" w:space="0" w:color="C6C6C6"/>
              <w:bottom w:val="single" w:sz="6" w:space="0" w:color="C6C6C6"/>
              <w:right w:val="single" w:sz="6" w:space="0" w:color="C6C6C6"/>
            </w:tcBorders>
          </w:tcPr>
          <w:p w14:paraId="02EB40D1" w14:textId="4AC43DBD" w:rsidR="00190FAF" w:rsidRPr="005318C2" w:rsidRDefault="00190FAF" w:rsidP="00190FAF">
            <w:pPr>
              <w:spacing w:after="0" w:line="240" w:lineRule="auto"/>
              <w:rPr>
                <w:rFonts w:ascii="inherit" w:hAnsi="inherit" w:cs="Arial"/>
                <w:color w:val="444444"/>
                <w:sz w:val="18"/>
                <w:szCs w:val="18"/>
              </w:rPr>
            </w:pPr>
            <w:r w:rsidRPr="005318C2">
              <w:rPr>
                <w:sz w:val="18"/>
                <w:szCs w:val="18"/>
              </w:rPr>
              <w:t>XSTR.sec-Dba-eSIM**</w:t>
            </w:r>
          </w:p>
        </w:tc>
        <w:tc>
          <w:tcPr>
            <w:tcW w:w="6138" w:type="dxa"/>
            <w:tcBorders>
              <w:top w:val="single" w:sz="6" w:space="0" w:color="C6C6C6"/>
              <w:left w:val="single" w:sz="6" w:space="0" w:color="C6C6C6"/>
              <w:bottom w:val="single" w:sz="6" w:space="0" w:color="C6C6C6"/>
              <w:right w:val="single" w:sz="6" w:space="0" w:color="C6C6C6"/>
            </w:tcBorders>
            <w:vAlign w:val="bottom"/>
          </w:tcPr>
          <w:p w14:paraId="16223E23" w14:textId="1F5925FA" w:rsidR="00190FAF" w:rsidRPr="00AF26B2" w:rsidRDefault="00190FAF" w:rsidP="00190FAF">
            <w:pPr>
              <w:spacing w:after="0" w:line="240" w:lineRule="auto"/>
              <w:rPr>
                <w:rFonts w:ascii="inherit" w:hAnsi="inherit" w:cs="Arial"/>
                <w:color w:val="444444"/>
                <w:sz w:val="18"/>
                <w:szCs w:val="18"/>
              </w:rPr>
            </w:pPr>
            <w:r w:rsidRPr="00A11134">
              <w:rPr>
                <w:sz w:val="18"/>
                <w:szCs w:val="18"/>
              </w:rPr>
              <w:t>Security considerations for DLT-based authentication of IoT devices with eSIM</w:t>
            </w:r>
          </w:p>
        </w:tc>
      </w:tr>
      <w:tr w:rsidR="00190FAF" w:rsidRPr="00AF26B2" w14:paraId="7C836C6A" w14:textId="77777777" w:rsidTr="004131CD">
        <w:tc>
          <w:tcPr>
            <w:tcW w:w="770" w:type="dxa"/>
            <w:tcBorders>
              <w:top w:val="single" w:sz="6" w:space="0" w:color="C6C6C6"/>
              <w:left w:val="single" w:sz="6" w:space="0" w:color="C6C6C6"/>
              <w:bottom w:val="single" w:sz="6" w:space="0" w:color="C6C6C6"/>
              <w:right w:val="single" w:sz="6" w:space="0" w:color="C6C6C6"/>
            </w:tcBorders>
          </w:tcPr>
          <w:p w14:paraId="1F7C9BED" w14:textId="0ECBAAF4" w:rsidR="00190FAF" w:rsidRPr="00AF26B2" w:rsidRDefault="00190FAF" w:rsidP="00190FAF">
            <w:pPr>
              <w:spacing w:after="0" w:line="240" w:lineRule="auto"/>
              <w:rPr>
                <w:rFonts w:ascii="inherit" w:hAnsi="inherit" w:cs="Arial"/>
                <w:color w:val="444444"/>
                <w:sz w:val="18"/>
                <w:szCs w:val="18"/>
                <w:highlight w:val="green"/>
              </w:rPr>
            </w:pPr>
            <w:r w:rsidRPr="00A11134">
              <w:rPr>
                <w:sz w:val="18"/>
                <w:szCs w:val="18"/>
              </w:rPr>
              <w:t xml:space="preserve">7/17 </w:t>
            </w:r>
            <w:r w:rsidRPr="00A11134">
              <w:rPr>
                <w:sz w:val="18"/>
                <w:szCs w:val="18"/>
              </w:rPr>
              <w:br/>
              <w:t>(1</w:t>
            </w:r>
            <w:r w:rsidR="00883B72">
              <w:rPr>
                <w:rFonts w:eastAsiaTheme="minorEastAsia"/>
                <w:sz w:val="18"/>
                <w:szCs w:val="18"/>
                <w:lang w:eastAsia="zh-CN"/>
              </w:rPr>
              <w:t>1</w:t>
            </w:r>
            <w:r w:rsidRPr="00A11134">
              <w:rPr>
                <w:sz w:val="18"/>
                <w:szCs w:val="18"/>
              </w:rPr>
              <w:t>)</w:t>
            </w:r>
          </w:p>
        </w:tc>
        <w:tc>
          <w:tcPr>
            <w:tcW w:w="782" w:type="dxa"/>
            <w:tcBorders>
              <w:top w:val="single" w:sz="6" w:space="0" w:color="C6C6C6"/>
              <w:left w:val="single" w:sz="6" w:space="0" w:color="C6C6C6"/>
              <w:bottom w:val="single" w:sz="6" w:space="0" w:color="C6C6C6"/>
              <w:right w:val="single" w:sz="6" w:space="0" w:color="C6C6C6"/>
            </w:tcBorders>
            <w:vAlign w:val="bottom"/>
          </w:tcPr>
          <w:p w14:paraId="0A769556" w14:textId="4AF42C08" w:rsidR="00190FAF" w:rsidRPr="00AF26B2" w:rsidRDefault="00190FAF" w:rsidP="00190FAF">
            <w:pPr>
              <w:spacing w:after="0" w:line="240" w:lineRule="auto"/>
              <w:rPr>
                <w:rFonts w:ascii="inherit" w:hAnsi="inherit" w:cs="Arial"/>
                <w:color w:val="444444"/>
                <w:sz w:val="18"/>
                <w:szCs w:val="18"/>
                <w:highlight w:val="green"/>
              </w:rPr>
            </w:pPr>
            <w:r w:rsidRPr="00A11134">
              <w:rPr>
                <w:rFonts w:eastAsia="DengXian Light"/>
                <w:sz w:val="18"/>
                <w:szCs w:val="18"/>
              </w:rPr>
              <w:t>C390</w:t>
            </w:r>
          </w:p>
        </w:tc>
        <w:tc>
          <w:tcPr>
            <w:tcW w:w="1932" w:type="dxa"/>
            <w:tcBorders>
              <w:top w:val="single" w:sz="6" w:space="0" w:color="C6C6C6"/>
              <w:left w:val="single" w:sz="6" w:space="0" w:color="C6C6C6"/>
              <w:bottom w:val="single" w:sz="6" w:space="0" w:color="C6C6C6"/>
              <w:right w:val="single" w:sz="6" w:space="0" w:color="C6C6C6"/>
            </w:tcBorders>
          </w:tcPr>
          <w:p w14:paraId="024BCD9A" w14:textId="005247AE" w:rsidR="00190FAF" w:rsidRPr="005318C2" w:rsidRDefault="00190FAF" w:rsidP="00190FAF">
            <w:pPr>
              <w:spacing w:after="0" w:line="240" w:lineRule="auto"/>
              <w:rPr>
                <w:rFonts w:ascii="inherit" w:hAnsi="inherit" w:cs="Arial"/>
                <w:color w:val="444444"/>
                <w:sz w:val="18"/>
                <w:szCs w:val="18"/>
              </w:rPr>
            </w:pPr>
            <w:r w:rsidRPr="005318C2">
              <w:rPr>
                <w:sz w:val="18"/>
                <w:szCs w:val="18"/>
              </w:rPr>
              <w:t>X.</w:t>
            </w:r>
            <w:r w:rsidR="00883B72" w:rsidRPr="005318C2">
              <w:rPr>
                <w:sz w:val="18"/>
                <w:szCs w:val="18"/>
              </w:rPr>
              <w:t>rg</w:t>
            </w:r>
            <w:r w:rsidRPr="005318C2">
              <w:rPr>
                <w:sz w:val="18"/>
                <w:szCs w:val="18"/>
              </w:rPr>
              <w:t>-dis</w:t>
            </w:r>
          </w:p>
        </w:tc>
        <w:tc>
          <w:tcPr>
            <w:tcW w:w="6138" w:type="dxa"/>
            <w:tcBorders>
              <w:top w:val="single" w:sz="6" w:space="0" w:color="C6C6C6"/>
              <w:left w:val="single" w:sz="6" w:space="0" w:color="C6C6C6"/>
              <w:bottom w:val="single" w:sz="6" w:space="0" w:color="C6C6C6"/>
              <w:right w:val="single" w:sz="6" w:space="0" w:color="C6C6C6"/>
            </w:tcBorders>
            <w:vAlign w:val="bottom"/>
          </w:tcPr>
          <w:p w14:paraId="311B39C1" w14:textId="27608372" w:rsidR="00190FAF" w:rsidRPr="00AF26B2" w:rsidRDefault="00190FAF" w:rsidP="00190FAF">
            <w:pPr>
              <w:spacing w:after="0" w:line="240" w:lineRule="auto"/>
              <w:rPr>
                <w:rFonts w:ascii="inherit" w:hAnsi="inherit" w:cs="Arial"/>
                <w:color w:val="444444"/>
                <w:sz w:val="18"/>
                <w:szCs w:val="18"/>
                <w:highlight w:val="green"/>
              </w:rPr>
            </w:pPr>
            <w:r w:rsidRPr="00A11134">
              <w:rPr>
                <w:sz w:val="18"/>
                <w:szCs w:val="18"/>
              </w:rPr>
              <w:t>Implementation Framework for Data Interaction Security in Training and Inference Stages of Generative Artificial Intelligence</w:t>
            </w:r>
          </w:p>
        </w:tc>
      </w:tr>
      <w:tr w:rsidR="00190FAF" w:rsidRPr="00AF26B2" w14:paraId="70B234A6" w14:textId="77777777" w:rsidTr="004131CD">
        <w:tc>
          <w:tcPr>
            <w:tcW w:w="770" w:type="dxa"/>
            <w:tcBorders>
              <w:top w:val="single" w:sz="6" w:space="0" w:color="C6C6C6"/>
              <w:left w:val="single" w:sz="6" w:space="0" w:color="C6C6C6"/>
              <w:bottom w:val="single" w:sz="6" w:space="0" w:color="C6C6C6"/>
              <w:right w:val="single" w:sz="6" w:space="0" w:color="C6C6C6"/>
            </w:tcBorders>
          </w:tcPr>
          <w:p w14:paraId="329B3B7D" w14:textId="6080E5E3" w:rsidR="00190FAF" w:rsidRPr="00AF26B2" w:rsidRDefault="00190FAF" w:rsidP="00190FAF">
            <w:pPr>
              <w:spacing w:after="0" w:line="240" w:lineRule="auto"/>
              <w:rPr>
                <w:rFonts w:ascii="inherit" w:hAnsi="inherit" w:cs="Arial"/>
                <w:color w:val="444444"/>
                <w:sz w:val="18"/>
                <w:szCs w:val="18"/>
                <w:highlight w:val="green"/>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0846018E" w14:textId="550D4514" w:rsidR="00190FAF" w:rsidRPr="00AF26B2" w:rsidRDefault="00190FAF" w:rsidP="00190FAF">
            <w:pPr>
              <w:spacing w:after="0" w:line="240" w:lineRule="auto"/>
              <w:rPr>
                <w:rFonts w:ascii="inherit" w:hAnsi="inherit" w:cs="Arial"/>
                <w:color w:val="444444"/>
                <w:sz w:val="18"/>
                <w:szCs w:val="18"/>
                <w:highlight w:val="green"/>
              </w:rPr>
            </w:pPr>
            <w:r w:rsidRPr="00A11134">
              <w:rPr>
                <w:rFonts w:eastAsia="DengXian Light"/>
                <w:sz w:val="18"/>
                <w:szCs w:val="18"/>
              </w:rPr>
              <w:t>C375</w:t>
            </w:r>
          </w:p>
        </w:tc>
        <w:tc>
          <w:tcPr>
            <w:tcW w:w="1932" w:type="dxa"/>
            <w:tcBorders>
              <w:top w:val="single" w:sz="6" w:space="0" w:color="C6C6C6"/>
              <w:left w:val="single" w:sz="6" w:space="0" w:color="C6C6C6"/>
              <w:bottom w:val="single" w:sz="6" w:space="0" w:color="C6C6C6"/>
              <w:right w:val="single" w:sz="6" w:space="0" w:color="C6C6C6"/>
            </w:tcBorders>
          </w:tcPr>
          <w:p w14:paraId="00B66195" w14:textId="791FEAB3" w:rsidR="00190FAF" w:rsidRPr="005318C2" w:rsidRDefault="00190FAF" w:rsidP="00190FAF">
            <w:pPr>
              <w:spacing w:after="0" w:line="240" w:lineRule="auto"/>
              <w:rPr>
                <w:rFonts w:ascii="inherit" w:hAnsi="inherit" w:cs="Arial"/>
                <w:color w:val="444444"/>
                <w:sz w:val="18"/>
                <w:szCs w:val="18"/>
              </w:rPr>
            </w:pPr>
            <w:r w:rsidRPr="005318C2">
              <w:rPr>
                <w:sz w:val="18"/>
                <w:szCs w:val="18"/>
              </w:rPr>
              <w:t>XSTR.sem-AIA**</w:t>
            </w:r>
          </w:p>
        </w:tc>
        <w:tc>
          <w:tcPr>
            <w:tcW w:w="6138" w:type="dxa"/>
            <w:tcBorders>
              <w:top w:val="single" w:sz="6" w:space="0" w:color="C6C6C6"/>
              <w:left w:val="single" w:sz="6" w:space="0" w:color="C6C6C6"/>
              <w:bottom w:val="single" w:sz="6" w:space="0" w:color="C6C6C6"/>
              <w:right w:val="single" w:sz="6" w:space="0" w:color="C6C6C6"/>
            </w:tcBorders>
            <w:vAlign w:val="bottom"/>
          </w:tcPr>
          <w:p w14:paraId="6FCA3F0F" w14:textId="587BDE72" w:rsidR="00190FAF" w:rsidRPr="00AF26B2" w:rsidRDefault="00190FAF" w:rsidP="00190FAF">
            <w:pPr>
              <w:spacing w:after="0" w:line="240" w:lineRule="auto"/>
              <w:rPr>
                <w:rFonts w:ascii="inherit" w:hAnsi="inherit" w:cs="Arial"/>
                <w:color w:val="444444"/>
                <w:sz w:val="18"/>
                <w:szCs w:val="18"/>
              </w:rPr>
            </w:pPr>
            <w:r w:rsidRPr="00A11134">
              <w:rPr>
                <w:sz w:val="18"/>
                <w:szCs w:val="18"/>
              </w:rPr>
              <w:t>Proposal for new work item XSTR.sem-AIA:  Security evaluation methods for artificial intelligence agent</w:t>
            </w:r>
          </w:p>
        </w:tc>
      </w:tr>
      <w:tr w:rsidR="00190FAF" w:rsidRPr="00AF26B2" w14:paraId="712BA5F2" w14:textId="77777777" w:rsidTr="004131CD">
        <w:tc>
          <w:tcPr>
            <w:tcW w:w="770" w:type="dxa"/>
            <w:tcBorders>
              <w:top w:val="single" w:sz="6" w:space="0" w:color="C6C6C6"/>
              <w:left w:val="single" w:sz="6" w:space="0" w:color="C6C6C6"/>
              <w:bottom w:val="single" w:sz="6" w:space="0" w:color="C6C6C6"/>
              <w:right w:val="single" w:sz="6" w:space="0" w:color="C6C6C6"/>
            </w:tcBorders>
          </w:tcPr>
          <w:p w14:paraId="70C596E0" w14:textId="5E2758B6" w:rsidR="00190FAF" w:rsidRPr="00AF26B2" w:rsidRDefault="00190FAF" w:rsidP="00190FAF">
            <w:pPr>
              <w:spacing w:after="0" w:line="240" w:lineRule="auto"/>
              <w:rPr>
                <w:rFonts w:ascii="inherit" w:hAnsi="inherit" w:cs="Arial"/>
                <w:color w:val="444444"/>
                <w:sz w:val="18"/>
                <w:szCs w:val="18"/>
                <w:highlight w:val="green"/>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6739FB92" w14:textId="23119A33" w:rsidR="00190FAF" w:rsidRPr="00AF26B2" w:rsidRDefault="00190FAF" w:rsidP="00190FAF">
            <w:pPr>
              <w:spacing w:after="0" w:line="240" w:lineRule="auto"/>
              <w:rPr>
                <w:rFonts w:ascii="inherit" w:hAnsi="inherit" w:cs="Arial"/>
                <w:color w:val="444444"/>
                <w:sz w:val="18"/>
                <w:szCs w:val="18"/>
                <w:highlight w:val="green"/>
              </w:rPr>
            </w:pPr>
            <w:r w:rsidRPr="00A11134">
              <w:rPr>
                <w:rFonts w:eastAsia="DengXian Light"/>
                <w:sz w:val="18"/>
                <w:szCs w:val="18"/>
              </w:rPr>
              <w:t>C293</w:t>
            </w:r>
          </w:p>
        </w:tc>
        <w:tc>
          <w:tcPr>
            <w:tcW w:w="1932" w:type="dxa"/>
            <w:tcBorders>
              <w:top w:val="single" w:sz="6" w:space="0" w:color="C6C6C6"/>
              <w:left w:val="single" w:sz="6" w:space="0" w:color="C6C6C6"/>
              <w:bottom w:val="single" w:sz="6" w:space="0" w:color="C6C6C6"/>
              <w:right w:val="single" w:sz="6" w:space="0" w:color="C6C6C6"/>
            </w:tcBorders>
          </w:tcPr>
          <w:p w14:paraId="3674F4F8" w14:textId="755567BF" w:rsidR="00190FAF" w:rsidRPr="005318C2" w:rsidRDefault="00190FAF" w:rsidP="00190FAF">
            <w:pPr>
              <w:spacing w:after="0" w:line="240" w:lineRule="auto"/>
              <w:rPr>
                <w:rFonts w:ascii="inherit" w:hAnsi="inherit" w:cs="Arial"/>
                <w:color w:val="444444"/>
                <w:sz w:val="18"/>
                <w:szCs w:val="18"/>
              </w:rPr>
            </w:pPr>
            <w:r w:rsidRPr="005318C2">
              <w:rPr>
                <w:sz w:val="18"/>
                <w:szCs w:val="18"/>
              </w:rPr>
              <w:t>XSTR.AI-GSB**</w:t>
            </w:r>
          </w:p>
        </w:tc>
        <w:tc>
          <w:tcPr>
            <w:tcW w:w="6138" w:type="dxa"/>
            <w:tcBorders>
              <w:top w:val="single" w:sz="6" w:space="0" w:color="C6C6C6"/>
              <w:left w:val="single" w:sz="6" w:space="0" w:color="C6C6C6"/>
              <w:bottom w:val="single" w:sz="6" w:space="0" w:color="C6C6C6"/>
              <w:right w:val="single" w:sz="6" w:space="0" w:color="C6C6C6"/>
            </w:tcBorders>
            <w:vAlign w:val="bottom"/>
          </w:tcPr>
          <w:p w14:paraId="3FE69B45" w14:textId="5CE01273" w:rsidR="00190FAF" w:rsidRPr="00AF26B2" w:rsidRDefault="00190FAF" w:rsidP="00190FAF">
            <w:pPr>
              <w:spacing w:after="0" w:line="240" w:lineRule="auto"/>
              <w:rPr>
                <w:rFonts w:ascii="inherit" w:hAnsi="inherit" w:cs="Arial"/>
                <w:color w:val="444444"/>
                <w:sz w:val="18"/>
                <w:szCs w:val="18"/>
              </w:rPr>
            </w:pPr>
            <w:r w:rsidRPr="00A11134">
              <w:rPr>
                <w:sz w:val="18"/>
                <w:szCs w:val="18"/>
              </w:rPr>
              <w:t>Guidelines of security benchmark for foundation models</w:t>
            </w:r>
          </w:p>
        </w:tc>
      </w:tr>
      <w:tr w:rsidR="00190FAF" w:rsidRPr="00AF26B2" w14:paraId="64B887A7" w14:textId="77777777" w:rsidTr="004131CD">
        <w:tc>
          <w:tcPr>
            <w:tcW w:w="770" w:type="dxa"/>
            <w:tcBorders>
              <w:top w:val="single" w:sz="6" w:space="0" w:color="C6C6C6"/>
              <w:left w:val="single" w:sz="6" w:space="0" w:color="C6C6C6"/>
              <w:bottom w:val="single" w:sz="6" w:space="0" w:color="C6C6C6"/>
              <w:right w:val="single" w:sz="6" w:space="0" w:color="C6C6C6"/>
            </w:tcBorders>
          </w:tcPr>
          <w:p w14:paraId="4C533CAA" w14:textId="77777777" w:rsidR="00190FAF" w:rsidRPr="00AF26B2" w:rsidRDefault="00190FAF" w:rsidP="00190FAF">
            <w:pPr>
              <w:spacing w:after="0" w:line="240" w:lineRule="auto"/>
              <w:rPr>
                <w:rFonts w:ascii="inherit" w:hAnsi="inherit" w:cs="Arial"/>
                <w:color w:val="444444"/>
                <w:sz w:val="18"/>
                <w:szCs w:val="18"/>
                <w:highlight w:val="green"/>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304B3268" w14:textId="2C5F9B54" w:rsidR="00190FAF" w:rsidRPr="00AF26B2" w:rsidRDefault="00190FAF" w:rsidP="00190FAF">
            <w:pPr>
              <w:spacing w:after="0" w:line="240" w:lineRule="auto"/>
              <w:rPr>
                <w:rFonts w:ascii="inherit" w:hAnsi="inherit" w:cs="Arial"/>
                <w:color w:val="444444"/>
                <w:sz w:val="18"/>
                <w:szCs w:val="18"/>
                <w:highlight w:val="green"/>
              </w:rPr>
            </w:pPr>
            <w:r w:rsidRPr="00A11134">
              <w:rPr>
                <w:rFonts w:eastAsia="DengXian Light"/>
                <w:sz w:val="18"/>
                <w:szCs w:val="18"/>
              </w:rPr>
              <w:t>C290</w:t>
            </w:r>
          </w:p>
        </w:tc>
        <w:tc>
          <w:tcPr>
            <w:tcW w:w="1932" w:type="dxa"/>
            <w:tcBorders>
              <w:top w:val="single" w:sz="6" w:space="0" w:color="C6C6C6"/>
              <w:left w:val="single" w:sz="6" w:space="0" w:color="C6C6C6"/>
              <w:bottom w:val="single" w:sz="6" w:space="0" w:color="C6C6C6"/>
              <w:right w:val="single" w:sz="6" w:space="0" w:color="C6C6C6"/>
            </w:tcBorders>
          </w:tcPr>
          <w:p w14:paraId="4FD981CB" w14:textId="6AD6B5FC" w:rsidR="00190FAF" w:rsidRPr="005318C2" w:rsidRDefault="00190FAF" w:rsidP="00190FAF">
            <w:pPr>
              <w:spacing w:after="0" w:line="240" w:lineRule="auto"/>
              <w:rPr>
                <w:rFonts w:ascii="inherit" w:hAnsi="inherit" w:cs="Arial"/>
                <w:color w:val="444444"/>
                <w:sz w:val="18"/>
                <w:szCs w:val="18"/>
              </w:rPr>
            </w:pPr>
            <w:r w:rsidRPr="005318C2">
              <w:rPr>
                <w:sz w:val="18"/>
                <w:szCs w:val="18"/>
              </w:rPr>
              <w:t>X.gavd-mas</w:t>
            </w:r>
          </w:p>
        </w:tc>
        <w:tc>
          <w:tcPr>
            <w:tcW w:w="6138" w:type="dxa"/>
            <w:tcBorders>
              <w:top w:val="single" w:sz="6" w:space="0" w:color="C6C6C6"/>
              <w:left w:val="single" w:sz="6" w:space="0" w:color="C6C6C6"/>
              <w:bottom w:val="single" w:sz="6" w:space="0" w:color="C6C6C6"/>
              <w:right w:val="single" w:sz="6" w:space="0" w:color="C6C6C6"/>
            </w:tcBorders>
            <w:vAlign w:val="bottom"/>
          </w:tcPr>
          <w:p w14:paraId="6655238F" w14:textId="4A1AB84C" w:rsidR="00190FAF" w:rsidRPr="00AF26B2" w:rsidRDefault="00190FAF" w:rsidP="00190FAF">
            <w:pPr>
              <w:spacing w:after="0" w:line="240" w:lineRule="auto"/>
              <w:rPr>
                <w:rFonts w:ascii="inherit" w:hAnsi="inherit" w:cs="Arial"/>
                <w:color w:val="444444"/>
                <w:sz w:val="18"/>
                <w:szCs w:val="18"/>
                <w:highlight w:val="green"/>
              </w:rPr>
            </w:pPr>
            <w:r w:rsidRPr="00A11134">
              <w:rPr>
                <w:sz w:val="18"/>
                <w:szCs w:val="18"/>
              </w:rPr>
              <w:t>Guidelines for application vulnerability detection based on multi-agent system</w:t>
            </w:r>
          </w:p>
        </w:tc>
      </w:tr>
      <w:tr w:rsidR="00190FAF" w:rsidRPr="00AF26B2" w14:paraId="3BD2C67C" w14:textId="77777777" w:rsidTr="004131CD">
        <w:tc>
          <w:tcPr>
            <w:tcW w:w="770" w:type="dxa"/>
            <w:tcBorders>
              <w:top w:val="single" w:sz="6" w:space="0" w:color="C6C6C6"/>
              <w:left w:val="single" w:sz="6" w:space="0" w:color="C6C6C6"/>
              <w:bottom w:val="single" w:sz="6" w:space="0" w:color="C6C6C6"/>
              <w:right w:val="single" w:sz="6" w:space="0" w:color="C6C6C6"/>
            </w:tcBorders>
          </w:tcPr>
          <w:p w14:paraId="36A43649" w14:textId="77777777" w:rsidR="00190FAF" w:rsidRPr="00AF26B2" w:rsidRDefault="00190FAF" w:rsidP="00190FAF">
            <w:pPr>
              <w:spacing w:after="0" w:line="240" w:lineRule="auto"/>
              <w:rPr>
                <w:rFonts w:ascii="inherit" w:hAnsi="inherit" w:cs="Arial"/>
                <w:color w:val="444444"/>
                <w:sz w:val="18"/>
                <w:szCs w:val="18"/>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54C3545A" w14:textId="773A4610" w:rsidR="00190FAF" w:rsidRPr="00AF26B2" w:rsidRDefault="00190FAF" w:rsidP="00190FAF">
            <w:pPr>
              <w:spacing w:after="0" w:line="240" w:lineRule="auto"/>
              <w:rPr>
                <w:rFonts w:ascii="inherit" w:hAnsi="inherit" w:cs="Arial"/>
                <w:color w:val="444444"/>
                <w:sz w:val="18"/>
                <w:szCs w:val="18"/>
                <w:highlight w:val="green"/>
              </w:rPr>
            </w:pPr>
            <w:r w:rsidRPr="00A11134">
              <w:rPr>
                <w:rFonts w:eastAsia="DengXian Light"/>
                <w:sz w:val="18"/>
                <w:szCs w:val="18"/>
              </w:rPr>
              <w:t>C252</w:t>
            </w:r>
          </w:p>
        </w:tc>
        <w:tc>
          <w:tcPr>
            <w:tcW w:w="1932" w:type="dxa"/>
            <w:tcBorders>
              <w:top w:val="single" w:sz="6" w:space="0" w:color="C6C6C6"/>
              <w:left w:val="single" w:sz="6" w:space="0" w:color="C6C6C6"/>
              <w:bottom w:val="single" w:sz="6" w:space="0" w:color="C6C6C6"/>
              <w:right w:val="single" w:sz="6" w:space="0" w:color="C6C6C6"/>
            </w:tcBorders>
          </w:tcPr>
          <w:p w14:paraId="6487E59F" w14:textId="119EC6E8" w:rsidR="00190FAF" w:rsidRPr="005318C2" w:rsidRDefault="00190FAF" w:rsidP="00190FAF">
            <w:pPr>
              <w:spacing w:after="0" w:line="240" w:lineRule="auto"/>
              <w:rPr>
                <w:rFonts w:ascii="inherit" w:hAnsi="inherit" w:cs="Arial"/>
                <w:color w:val="444444"/>
                <w:sz w:val="18"/>
                <w:szCs w:val="18"/>
              </w:rPr>
            </w:pPr>
            <w:r w:rsidRPr="005318C2">
              <w:rPr>
                <w:sz w:val="18"/>
                <w:szCs w:val="18"/>
              </w:rPr>
              <w:t>X.LLMCC</w:t>
            </w:r>
          </w:p>
        </w:tc>
        <w:tc>
          <w:tcPr>
            <w:tcW w:w="6138" w:type="dxa"/>
            <w:tcBorders>
              <w:top w:val="single" w:sz="6" w:space="0" w:color="C6C6C6"/>
              <w:left w:val="single" w:sz="6" w:space="0" w:color="C6C6C6"/>
              <w:bottom w:val="single" w:sz="6" w:space="0" w:color="C6C6C6"/>
              <w:right w:val="single" w:sz="6" w:space="0" w:color="C6C6C6"/>
            </w:tcBorders>
            <w:vAlign w:val="bottom"/>
          </w:tcPr>
          <w:p w14:paraId="4C80F84D" w14:textId="02C5D1E4" w:rsidR="00190FAF" w:rsidRPr="00AF26B2" w:rsidRDefault="00190FAF" w:rsidP="00190FAF">
            <w:pPr>
              <w:spacing w:after="0" w:line="240" w:lineRule="auto"/>
              <w:rPr>
                <w:rFonts w:ascii="inherit" w:hAnsi="inherit" w:cs="Arial"/>
                <w:color w:val="444444"/>
                <w:sz w:val="18"/>
                <w:szCs w:val="18"/>
              </w:rPr>
            </w:pPr>
            <w:r w:rsidRPr="00A11134">
              <w:rPr>
                <w:sz w:val="18"/>
                <w:szCs w:val="18"/>
              </w:rPr>
              <w:t>Guidelines for Large Language Model data security based on Confidential Computing</w:t>
            </w:r>
          </w:p>
        </w:tc>
      </w:tr>
      <w:tr w:rsidR="00190FAF" w:rsidRPr="00AF26B2" w14:paraId="3E52E246" w14:textId="77777777" w:rsidTr="004131CD">
        <w:tc>
          <w:tcPr>
            <w:tcW w:w="770" w:type="dxa"/>
            <w:tcBorders>
              <w:top w:val="single" w:sz="6" w:space="0" w:color="C6C6C6"/>
              <w:left w:val="single" w:sz="6" w:space="0" w:color="C6C6C6"/>
              <w:bottom w:val="single" w:sz="6" w:space="0" w:color="C6C6C6"/>
              <w:right w:val="single" w:sz="6" w:space="0" w:color="C6C6C6"/>
            </w:tcBorders>
          </w:tcPr>
          <w:p w14:paraId="6A4732EB" w14:textId="77777777" w:rsidR="00190FAF" w:rsidRPr="00AF26B2" w:rsidRDefault="00190FAF" w:rsidP="00190FAF">
            <w:pPr>
              <w:spacing w:after="0" w:line="240" w:lineRule="auto"/>
              <w:rPr>
                <w:rFonts w:ascii="inherit" w:hAnsi="inherit" w:cs="Arial"/>
                <w:color w:val="444444"/>
                <w:sz w:val="18"/>
                <w:szCs w:val="18"/>
                <w:highlight w:val="green"/>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48794686" w14:textId="0CBF6881" w:rsidR="00190FAF" w:rsidRPr="00A11134" w:rsidRDefault="00190FAF" w:rsidP="00190FAF">
            <w:pPr>
              <w:spacing w:after="0" w:line="240" w:lineRule="auto"/>
              <w:rPr>
                <w:rFonts w:eastAsia="DengXian Light"/>
                <w:sz w:val="18"/>
                <w:szCs w:val="18"/>
              </w:rPr>
            </w:pPr>
            <w:r w:rsidRPr="00A11134">
              <w:rPr>
                <w:rFonts w:eastAsia="DengXian Light"/>
                <w:sz w:val="18"/>
                <w:szCs w:val="18"/>
              </w:rPr>
              <w:t>C208</w:t>
            </w:r>
          </w:p>
        </w:tc>
        <w:tc>
          <w:tcPr>
            <w:tcW w:w="1932" w:type="dxa"/>
            <w:tcBorders>
              <w:top w:val="single" w:sz="6" w:space="0" w:color="C6C6C6"/>
              <w:left w:val="single" w:sz="6" w:space="0" w:color="C6C6C6"/>
              <w:bottom w:val="single" w:sz="6" w:space="0" w:color="C6C6C6"/>
              <w:right w:val="single" w:sz="6" w:space="0" w:color="C6C6C6"/>
            </w:tcBorders>
          </w:tcPr>
          <w:p w14:paraId="6F9364C2" w14:textId="2618E4DF" w:rsidR="00190FAF" w:rsidRPr="005318C2" w:rsidRDefault="00190FAF" w:rsidP="00190FAF">
            <w:pPr>
              <w:spacing w:after="0" w:line="240" w:lineRule="auto"/>
              <w:rPr>
                <w:sz w:val="18"/>
                <w:szCs w:val="18"/>
              </w:rPr>
            </w:pPr>
            <w:r w:rsidRPr="005318C2">
              <w:rPr>
                <w:sz w:val="18"/>
                <w:szCs w:val="18"/>
              </w:rPr>
              <w:t>X.sr-taimas</w:t>
            </w:r>
          </w:p>
        </w:tc>
        <w:tc>
          <w:tcPr>
            <w:tcW w:w="6138" w:type="dxa"/>
            <w:tcBorders>
              <w:top w:val="single" w:sz="6" w:space="0" w:color="C6C6C6"/>
              <w:left w:val="single" w:sz="6" w:space="0" w:color="C6C6C6"/>
              <w:bottom w:val="single" w:sz="6" w:space="0" w:color="C6C6C6"/>
              <w:right w:val="single" w:sz="6" w:space="0" w:color="C6C6C6"/>
            </w:tcBorders>
            <w:vAlign w:val="bottom"/>
          </w:tcPr>
          <w:p w14:paraId="048D5DC4" w14:textId="24CDA34A" w:rsidR="00190FAF" w:rsidRPr="00A11134" w:rsidRDefault="00190FAF" w:rsidP="00190FAF">
            <w:pPr>
              <w:spacing w:after="0" w:line="240" w:lineRule="auto"/>
              <w:rPr>
                <w:sz w:val="18"/>
                <w:szCs w:val="18"/>
              </w:rPr>
            </w:pPr>
            <w:r w:rsidRPr="00A11134">
              <w:rPr>
                <w:sz w:val="18"/>
                <w:szCs w:val="18"/>
              </w:rPr>
              <w:t>Security requirements for terminal-based artificial intelligence multi-agent system</w:t>
            </w:r>
          </w:p>
        </w:tc>
      </w:tr>
      <w:tr w:rsidR="00190FAF" w:rsidRPr="00AF26B2" w14:paraId="64309733" w14:textId="77777777" w:rsidTr="004131CD">
        <w:tc>
          <w:tcPr>
            <w:tcW w:w="770" w:type="dxa"/>
            <w:tcBorders>
              <w:top w:val="single" w:sz="6" w:space="0" w:color="C6C6C6"/>
              <w:left w:val="single" w:sz="6" w:space="0" w:color="C6C6C6"/>
              <w:bottom w:val="single" w:sz="6" w:space="0" w:color="C6C6C6"/>
              <w:right w:val="single" w:sz="6" w:space="0" w:color="C6C6C6"/>
            </w:tcBorders>
          </w:tcPr>
          <w:p w14:paraId="5AEEBB10" w14:textId="77777777" w:rsidR="00190FAF" w:rsidRPr="00AF26B2" w:rsidRDefault="00190FAF" w:rsidP="00190FAF">
            <w:pPr>
              <w:spacing w:after="0" w:line="240" w:lineRule="auto"/>
              <w:rPr>
                <w:rFonts w:ascii="inherit" w:hAnsi="inherit" w:cs="Arial"/>
                <w:color w:val="444444"/>
                <w:sz w:val="18"/>
                <w:szCs w:val="18"/>
                <w:highlight w:val="green"/>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138B327A" w14:textId="37257DEF" w:rsidR="00190FAF" w:rsidRPr="00A11134" w:rsidRDefault="00190FAF" w:rsidP="00190FAF">
            <w:pPr>
              <w:spacing w:after="0" w:line="240" w:lineRule="auto"/>
              <w:rPr>
                <w:rFonts w:eastAsia="DengXian Light"/>
                <w:sz w:val="18"/>
                <w:szCs w:val="18"/>
              </w:rPr>
            </w:pPr>
            <w:r w:rsidRPr="00A11134">
              <w:rPr>
                <w:rFonts w:eastAsia="DengXian Light"/>
                <w:sz w:val="18"/>
                <w:szCs w:val="18"/>
              </w:rPr>
              <w:t>C206</w:t>
            </w:r>
          </w:p>
        </w:tc>
        <w:tc>
          <w:tcPr>
            <w:tcW w:w="1932" w:type="dxa"/>
            <w:tcBorders>
              <w:top w:val="single" w:sz="6" w:space="0" w:color="C6C6C6"/>
              <w:left w:val="single" w:sz="6" w:space="0" w:color="C6C6C6"/>
              <w:bottom w:val="single" w:sz="6" w:space="0" w:color="C6C6C6"/>
              <w:right w:val="single" w:sz="6" w:space="0" w:color="C6C6C6"/>
            </w:tcBorders>
          </w:tcPr>
          <w:p w14:paraId="5E1C27BE" w14:textId="345CFDB6" w:rsidR="00190FAF" w:rsidRPr="005318C2" w:rsidRDefault="00190FAF" w:rsidP="00190FAF">
            <w:pPr>
              <w:spacing w:after="0" w:line="240" w:lineRule="auto"/>
              <w:rPr>
                <w:sz w:val="18"/>
                <w:szCs w:val="18"/>
              </w:rPr>
            </w:pPr>
            <w:r w:rsidRPr="005318C2">
              <w:rPr>
                <w:sz w:val="18"/>
                <w:szCs w:val="18"/>
              </w:rPr>
              <w:t>XSTR.ltf-AAI**</w:t>
            </w:r>
          </w:p>
        </w:tc>
        <w:tc>
          <w:tcPr>
            <w:tcW w:w="6138" w:type="dxa"/>
            <w:tcBorders>
              <w:top w:val="single" w:sz="6" w:space="0" w:color="C6C6C6"/>
              <w:left w:val="single" w:sz="6" w:space="0" w:color="C6C6C6"/>
              <w:bottom w:val="single" w:sz="6" w:space="0" w:color="C6C6C6"/>
              <w:right w:val="single" w:sz="6" w:space="0" w:color="C6C6C6"/>
            </w:tcBorders>
            <w:vAlign w:val="bottom"/>
          </w:tcPr>
          <w:p w14:paraId="792D916A" w14:textId="0ED4F9D3" w:rsidR="00190FAF" w:rsidRPr="00A11134" w:rsidRDefault="00190FAF" w:rsidP="00190FAF">
            <w:pPr>
              <w:spacing w:after="0" w:line="240" w:lineRule="auto"/>
              <w:rPr>
                <w:sz w:val="18"/>
                <w:szCs w:val="18"/>
              </w:rPr>
            </w:pPr>
            <w:r w:rsidRPr="00A11134">
              <w:rPr>
                <w:sz w:val="18"/>
                <w:szCs w:val="18"/>
              </w:rPr>
              <w:t>Landscape of Trust Framework for Agentic AI</w:t>
            </w:r>
          </w:p>
        </w:tc>
      </w:tr>
      <w:tr w:rsidR="00190FAF" w:rsidRPr="00AF26B2" w14:paraId="4FC49510" w14:textId="77777777" w:rsidTr="004131CD">
        <w:tc>
          <w:tcPr>
            <w:tcW w:w="770" w:type="dxa"/>
            <w:tcBorders>
              <w:top w:val="single" w:sz="6" w:space="0" w:color="C6C6C6"/>
              <w:left w:val="single" w:sz="6" w:space="0" w:color="C6C6C6"/>
              <w:bottom w:val="single" w:sz="6" w:space="0" w:color="C6C6C6"/>
              <w:right w:val="single" w:sz="6" w:space="0" w:color="C6C6C6"/>
            </w:tcBorders>
          </w:tcPr>
          <w:p w14:paraId="27BF706E" w14:textId="77777777" w:rsidR="00190FAF" w:rsidRPr="00AF26B2" w:rsidRDefault="00190FAF" w:rsidP="00190FAF">
            <w:pPr>
              <w:spacing w:after="0" w:line="240" w:lineRule="auto"/>
              <w:rPr>
                <w:rFonts w:ascii="inherit" w:hAnsi="inherit" w:cs="Arial"/>
                <w:color w:val="444444"/>
                <w:sz w:val="18"/>
                <w:szCs w:val="18"/>
                <w:highlight w:val="green"/>
              </w:rPr>
            </w:pPr>
          </w:p>
        </w:tc>
        <w:tc>
          <w:tcPr>
            <w:tcW w:w="782" w:type="dxa"/>
            <w:tcBorders>
              <w:top w:val="single" w:sz="6" w:space="0" w:color="C6C6C6"/>
              <w:left w:val="single" w:sz="6" w:space="0" w:color="C6C6C6"/>
              <w:bottom w:val="single" w:sz="6" w:space="0" w:color="C6C6C6"/>
              <w:right w:val="single" w:sz="6" w:space="0" w:color="C6C6C6"/>
            </w:tcBorders>
          </w:tcPr>
          <w:p w14:paraId="7648EFD8" w14:textId="439770D6" w:rsidR="00190FAF" w:rsidRPr="00A11134" w:rsidRDefault="00190FAF" w:rsidP="00190FAF">
            <w:pPr>
              <w:spacing w:after="0" w:line="240" w:lineRule="auto"/>
              <w:rPr>
                <w:rFonts w:eastAsia="DengXian Light"/>
                <w:sz w:val="18"/>
                <w:szCs w:val="18"/>
              </w:rPr>
            </w:pPr>
            <w:hyperlink r:id="rId33" w:history="1">
              <w:r w:rsidRPr="00A11134">
                <w:rPr>
                  <w:color w:val="0000FF"/>
                  <w:sz w:val="18"/>
                  <w:szCs w:val="18"/>
                  <w:u w:val="single"/>
                </w:rPr>
                <w:t>TD113</w:t>
              </w:r>
            </w:hyperlink>
            <w:r w:rsidRPr="00A11134">
              <w:rPr>
                <w:sz w:val="18"/>
                <w:szCs w:val="18"/>
              </w:rPr>
              <w:t xml:space="preserve">/4 </w:t>
            </w:r>
          </w:p>
        </w:tc>
        <w:tc>
          <w:tcPr>
            <w:tcW w:w="1932" w:type="dxa"/>
            <w:tcBorders>
              <w:top w:val="single" w:sz="6" w:space="0" w:color="C6C6C6"/>
              <w:left w:val="single" w:sz="6" w:space="0" w:color="C6C6C6"/>
              <w:bottom w:val="single" w:sz="6" w:space="0" w:color="C6C6C6"/>
              <w:right w:val="single" w:sz="6" w:space="0" w:color="C6C6C6"/>
            </w:tcBorders>
          </w:tcPr>
          <w:p w14:paraId="67262109" w14:textId="23D09C68" w:rsidR="00190FAF" w:rsidRPr="005318C2" w:rsidRDefault="00190FAF" w:rsidP="00190FAF">
            <w:pPr>
              <w:spacing w:after="0" w:line="240" w:lineRule="auto"/>
              <w:rPr>
                <w:sz w:val="18"/>
                <w:szCs w:val="18"/>
              </w:rPr>
            </w:pPr>
            <w:r w:rsidRPr="005318C2">
              <w:rPr>
                <w:sz w:val="18"/>
                <w:szCs w:val="18"/>
              </w:rPr>
              <w:t>X.srg-AIgis</w:t>
            </w:r>
          </w:p>
        </w:tc>
        <w:tc>
          <w:tcPr>
            <w:tcW w:w="6138" w:type="dxa"/>
            <w:tcBorders>
              <w:top w:val="single" w:sz="6" w:space="0" w:color="C6C6C6"/>
              <w:left w:val="single" w:sz="6" w:space="0" w:color="C6C6C6"/>
              <w:bottom w:val="single" w:sz="6" w:space="0" w:color="C6C6C6"/>
              <w:right w:val="single" w:sz="6" w:space="0" w:color="C6C6C6"/>
            </w:tcBorders>
          </w:tcPr>
          <w:p w14:paraId="3CCE41F1" w14:textId="150D1362" w:rsidR="00190FAF" w:rsidRPr="00A11134" w:rsidRDefault="00190FAF" w:rsidP="00190FAF">
            <w:pPr>
              <w:spacing w:after="0" w:line="240" w:lineRule="auto"/>
              <w:rPr>
                <w:sz w:val="18"/>
                <w:szCs w:val="18"/>
              </w:rPr>
            </w:pPr>
            <w:r w:rsidRPr="00A11134">
              <w:rPr>
                <w:sz w:val="18"/>
                <w:szCs w:val="18"/>
              </w:rPr>
              <w:t xml:space="preserve">Security requirements and guidelines for artificial intelligence-based image generation system  </w:t>
            </w:r>
          </w:p>
        </w:tc>
      </w:tr>
      <w:tr w:rsidR="00190FAF" w:rsidRPr="00AF26B2" w14:paraId="238E5D05" w14:textId="77777777" w:rsidTr="004131CD">
        <w:tc>
          <w:tcPr>
            <w:tcW w:w="770" w:type="dxa"/>
            <w:tcBorders>
              <w:top w:val="single" w:sz="6" w:space="0" w:color="C6C6C6"/>
              <w:left w:val="single" w:sz="6" w:space="0" w:color="C6C6C6"/>
              <w:bottom w:val="single" w:sz="6" w:space="0" w:color="C6C6C6"/>
              <w:right w:val="single" w:sz="6" w:space="0" w:color="C6C6C6"/>
            </w:tcBorders>
          </w:tcPr>
          <w:p w14:paraId="03E88B80" w14:textId="77777777" w:rsidR="00190FAF" w:rsidRPr="00AF26B2" w:rsidRDefault="00190FAF" w:rsidP="00190FAF">
            <w:pPr>
              <w:spacing w:after="0" w:line="240" w:lineRule="auto"/>
              <w:rPr>
                <w:rFonts w:ascii="inherit" w:hAnsi="inherit" w:cs="Arial"/>
                <w:color w:val="444444"/>
                <w:sz w:val="18"/>
                <w:szCs w:val="18"/>
                <w:highlight w:val="green"/>
              </w:rPr>
            </w:pPr>
          </w:p>
        </w:tc>
        <w:tc>
          <w:tcPr>
            <w:tcW w:w="782" w:type="dxa"/>
            <w:tcBorders>
              <w:top w:val="single" w:sz="6" w:space="0" w:color="C6C6C6"/>
              <w:left w:val="single" w:sz="6" w:space="0" w:color="C6C6C6"/>
              <w:bottom w:val="single" w:sz="6" w:space="0" w:color="C6C6C6"/>
              <w:right w:val="single" w:sz="6" w:space="0" w:color="C6C6C6"/>
            </w:tcBorders>
          </w:tcPr>
          <w:p w14:paraId="0B3C59C9" w14:textId="27934D61" w:rsidR="00190FAF" w:rsidRPr="00A11134" w:rsidRDefault="00190FAF" w:rsidP="00190FAF">
            <w:pPr>
              <w:spacing w:after="0" w:line="240" w:lineRule="auto"/>
              <w:rPr>
                <w:sz w:val="18"/>
                <w:szCs w:val="18"/>
              </w:rPr>
            </w:pPr>
            <w:hyperlink r:id="rId34" w:history="1">
              <w:r w:rsidRPr="00A11134">
                <w:rPr>
                  <w:color w:val="0000FF"/>
                  <w:sz w:val="18"/>
                  <w:szCs w:val="18"/>
                  <w:u w:val="single"/>
                </w:rPr>
                <w:t>TD114</w:t>
              </w:r>
            </w:hyperlink>
            <w:r w:rsidRPr="00A11134">
              <w:rPr>
                <w:sz w:val="18"/>
                <w:szCs w:val="18"/>
              </w:rPr>
              <w:t xml:space="preserve">/4 </w:t>
            </w:r>
          </w:p>
        </w:tc>
        <w:tc>
          <w:tcPr>
            <w:tcW w:w="1932" w:type="dxa"/>
            <w:tcBorders>
              <w:top w:val="single" w:sz="6" w:space="0" w:color="C6C6C6"/>
              <w:left w:val="single" w:sz="6" w:space="0" w:color="C6C6C6"/>
              <w:bottom w:val="single" w:sz="6" w:space="0" w:color="C6C6C6"/>
              <w:right w:val="single" w:sz="6" w:space="0" w:color="C6C6C6"/>
            </w:tcBorders>
          </w:tcPr>
          <w:p w14:paraId="254D34E9" w14:textId="590C3D6E" w:rsidR="00190FAF" w:rsidRPr="005318C2" w:rsidRDefault="00190FAF" w:rsidP="00190FAF">
            <w:pPr>
              <w:spacing w:after="0" w:line="240" w:lineRule="auto"/>
              <w:rPr>
                <w:sz w:val="18"/>
                <w:szCs w:val="18"/>
              </w:rPr>
            </w:pPr>
            <w:r w:rsidRPr="005318C2">
              <w:rPr>
                <w:sz w:val="18"/>
                <w:szCs w:val="18"/>
              </w:rPr>
              <w:t>X.sg-eAI</w:t>
            </w:r>
          </w:p>
        </w:tc>
        <w:tc>
          <w:tcPr>
            <w:tcW w:w="6138" w:type="dxa"/>
            <w:tcBorders>
              <w:top w:val="single" w:sz="6" w:space="0" w:color="C6C6C6"/>
              <w:left w:val="single" w:sz="6" w:space="0" w:color="C6C6C6"/>
              <w:bottom w:val="single" w:sz="6" w:space="0" w:color="C6C6C6"/>
              <w:right w:val="single" w:sz="6" w:space="0" w:color="C6C6C6"/>
            </w:tcBorders>
          </w:tcPr>
          <w:p w14:paraId="1DF38DA9" w14:textId="459D91D5" w:rsidR="00190FAF" w:rsidRPr="00A11134" w:rsidRDefault="00190FAF" w:rsidP="00190FAF">
            <w:pPr>
              <w:spacing w:after="0" w:line="240" w:lineRule="auto"/>
              <w:rPr>
                <w:sz w:val="18"/>
                <w:szCs w:val="18"/>
              </w:rPr>
            </w:pPr>
            <w:r w:rsidRPr="00A11134">
              <w:rPr>
                <w:sz w:val="18"/>
                <w:szCs w:val="18"/>
              </w:rPr>
              <w:t>Security requirements and guidelines for embodied artificial intelligence systems</w:t>
            </w:r>
          </w:p>
        </w:tc>
      </w:tr>
      <w:tr w:rsidR="00190FAF" w:rsidRPr="00AF26B2" w14:paraId="74F2D786" w14:textId="77777777" w:rsidTr="004131CD">
        <w:tc>
          <w:tcPr>
            <w:tcW w:w="770" w:type="dxa"/>
            <w:tcBorders>
              <w:top w:val="single" w:sz="6" w:space="0" w:color="C6C6C6"/>
              <w:left w:val="single" w:sz="6" w:space="0" w:color="C6C6C6"/>
              <w:bottom w:val="single" w:sz="6" w:space="0" w:color="C6C6C6"/>
              <w:right w:val="single" w:sz="6" w:space="0" w:color="C6C6C6"/>
            </w:tcBorders>
          </w:tcPr>
          <w:p w14:paraId="0B154707" w14:textId="77777777" w:rsidR="00190FAF" w:rsidRPr="00AF26B2" w:rsidRDefault="00190FAF" w:rsidP="00190FAF">
            <w:pPr>
              <w:spacing w:after="0" w:line="240" w:lineRule="auto"/>
              <w:rPr>
                <w:rFonts w:ascii="inherit" w:hAnsi="inherit" w:cs="Arial"/>
                <w:color w:val="444444"/>
                <w:sz w:val="18"/>
                <w:szCs w:val="18"/>
                <w:highlight w:val="green"/>
              </w:rPr>
            </w:pPr>
          </w:p>
        </w:tc>
        <w:tc>
          <w:tcPr>
            <w:tcW w:w="782" w:type="dxa"/>
            <w:tcBorders>
              <w:top w:val="single" w:sz="6" w:space="0" w:color="C6C6C6"/>
              <w:left w:val="single" w:sz="6" w:space="0" w:color="C6C6C6"/>
              <w:bottom w:val="single" w:sz="6" w:space="0" w:color="C6C6C6"/>
              <w:right w:val="single" w:sz="6" w:space="0" w:color="C6C6C6"/>
            </w:tcBorders>
          </w:tcPr>
          <w:p w14:paraId="4A52A17F" w14:textId="2343337B" w:rsidR="00190FAF" w:rsidRPr="00A11134" w:rsidRDefault="00190FAF" w:rsidP="00190FAF">
            <w:pPr>
              <w:spacing w:after="0" w:line="240" w:lineRule="auto"/>
              <w:rPr>
                <w:sz w:val="18"/>
                <w:szCs w:val="18"/>
              </w:rPr>
            </w:pPr>
            <w:hyperlink r:id="rId35" w:history="1">
              <w:r w:rsidRPr="00A11134">
                <w:rPr>
                  <w:color w:val="0000FF"/>
                  <w:sz w:val="18"/>
                  <w:szCs w:val="18"/>
                  <w:u w:val="single"/>
                </w:rPr>
                <w:t>TD115</w:t>
              </w:r>
            </w:hyperlink>
            <w:r w:rsidRPr="00A11134">
              <w:rPr>
                <w:sz w:val="18"/>
                <w:szCs w:val="18"/>
              </w:rPr>
              <w:t xml:space="preserve">/4 </w:t>
            </w:r>
          </w:p>
        </w:tc>
        <w:tc>
          <w:tcPr>
            <w:tcW w:w="1932" w:type="dxa"/>
            <w:tcBorders>
              <w:top w:val="single" w:sz="6" w:space="0" w:color="C6C6C6"/>
              <w:left w:val="single" w:sz="6" w:space="0" w:color="C6C6C6"/>
              <w:bottom w:val="single" w:sz="6" w:space="0" w:color="C6C6C6"/>
              <w:right w:val="single" w:sz="6" w:space="0" w:color="C6C6C6"/>
            </w:tcBorders>
          </w:tcPr>
          <w:p w14:paraId="5F0A69B0" w14:textId="641ABCA4" w:rsidR="00190FAF" w:rsidRPr="005318C2" w:rsidRDefault="00190FAF" w:rsidP="00190FAF">
            <w:pPr>
              <w:spacing w:after="0" w:line="240" w:lineRule="auto"/>
              <w:rPr>
                <w:sz w:val="18"/>
                <w:szCs w:val="18"/>
              </w:rPr>
            </w:pPr>
            <w:r w:rsidRPr="005318C2">
              <w:rPr>
                <w:sz w:val="18"/>
                <w:szCs w:val="18"/>
                <w:lang w:val="de-AT"/>
              </w:rPr>
              <w:t>X.sreg-ICS</w:t>
            </w:r>
          </w:p>
        </w:tc>
        <w:tc>
          <w:tcPr>
            <w:tcW w:w="6138" w:type="dxa"/>
            <w:tcBorders>
              <w:top w:val="single" w:sz="6" w:space="0" w:color="C6C6C6"/>
              <w:left w:val="single" w:sz="6" w:space="0" w:color="C6C6C6"/>
              <w:bottom w:val="single" w:sz="6" w:space="0" w:color="C6C6C6"/>
              <w:right w:val="single" w:sz="6" w:space="0" w:color="C6C6C6"/>
            </w:tcBorders>
          </w:tcPr>
          <w:p w14:paraId="2D857C00" w14:textId="70C3B9F0" w:rsidR="00190FAF" w:rsidRPr="00A11134" w:rsidRDefault="00190FAF" w:rsidP="00190FAF">
            <w:pPr>
              <w:spacing w:after="0" w:line="240" w:lineRule="auto"/>
              <w:rPr>
                <w:sz w:val="18"/>
                <w:szCs w:val="18"/>
              </w:rPr>
            </w:pPr>
            <w:r w:rsidRPr="00A11134">
              <w:rPr>
                <w:sz w:val="18"/>
                <w:szCs w:val="18"/>
              </w:rPr>
              <w:t>Security Requirements and Evaluation Guidelines for Intelligent Customer Services</w:t>
            </w:r>
          </w:p>
        </w:tc>
      </w:tr>
      <w:tr w:rsidR="00190FAF" w:rsidRPr="00AF26B2" w14:paraId="14B2AA2D" w14:textId="77777777" w:rsidTr="004131CD">
        <w:tc>
          <w:tcPr>
            <w:tcW w:w="770" w:type="dxa"/>
            <w:tcBorders>
              <w:top w:val="single" w:sz="6" w:space="0" w:color="C6C6C6"/>
              <w:left w:val="single" w:sz="6" w:space="0" w:color="C6C6C6"/>
              <w:bottom w:val="single" w:sz="6" w:space="0" w:color="C6C6C6"/>
              <w:right w:val="single" w:sz="6" w:space="0" w:color="C6C6C6"/>
            </w:tcBorders>
          </w:tcPr>
          <w:p w14:paraId="2E8B559D" w14:textId="77777777" w:rsidR="00190FAF" w:rsidRPr="00AF26B2" w:rsidRDefault="00190FAF" w:rsidP="00190FAF">
            <w:pPr>
              <w:spacing w:after="0" w:line="240" w:lineRule="auto"/>
              <w:rPr>
                <w:rFonts w:ascii="inherit" w:hAnsi="inherit" w:cs="Arial"/>
                <w:color w:val="444444"/>
                <w:sz w:val="18"/>
                <w:szCs w:val="18"/>
                <w:highlight w:val="green"/>
              </w:rPr>
            </w:pPr>
          </w:p>
        </w:tc>
        <w:tc>
          <w:tcPr>
            <w:tcW w:w="782" w:type="dxa"/>
            <w:tcBorders>
              <w:top w:val="single" w:sz="6" w:space="0" w:color="C6C6C6"/>
              <w:left w:val="single" w:sz="6" w:space="0" w:color="C6C6C6"/>
              <w:bottom w:val="single" w:sz="6" w:space="0" w:color="C6C6C6"/>
              <w:right w:val="single" w:sz="6" w:space="0" w:color="C6C6C6"/>
            </w:tcBorders>
          </w:tcPr>
          <w:p w14:paraId="32602C25" w14:textId="25373D91" w:rsidR="00190FAF" w:rsidRPr="00A11134" w:rsidRDefault="00190FAF" w:rsidP="00190FAF">
            <w:pPr>
              <w:spacing w:after="0" w:line="240" w:lineRule="auto"/>
              <w:rPr>
                <w:sz w:val="18"/>
                <w:szCs w:val="18"/>
              </w:rPr>
            </w:pPr>
            <w:hyperlink r:id="rId36" w:history="1">
              <w:r w:rsidRPr="00A11134">
                <w:rPr>
                  <w:color w:val="0000FF"/>
                  <w:sz w:val="18"/>
                  <w:szCs w:val="18"/>
                  <w:u w:val="single"/>
                </w:rPr>
                <w:t>TD116</w:t>
              </w:r>
            </w:hyperlink>
            <w:r w:rsidRPr="00A11134">
              <w:rPr>
                <w:sz w:val="18"/>
                <w:szCs w:val="18"/>
              </w:rPr>
              <w:t xml:space="preserve">/4 </w:t>
            </w:r>
          </w:p>
        </w:tc>
        <w:tc>
          <w:tcPr>
            <w:tcW w:w="1932" w:type="dxa"/>
            <w:tcBorders>
              <w:top w:val="single" w:sz="6" w:space="0" w:color="C6C6C6"/>
              <w:left w:val="single" w:sz="6" w:space="0" w:color="C6C6C6"/>
              <w:bottom w:val="single" w:sz="6" w:space="0" w:color="C6C6C6"/>
              <w:right w:val="single" w:sz="6" w:space="0" w:color="C6C6C6"/>
            </w:tcBorders>
          </w:tcPr>
          <w:p w14:paraId="2E8A658D" w14:textId="5341A683" w:rsidR="00190FAF" w:rsidRPr="005318C2" w:rsidRDefault="00190FAF" w:rsidP="00190FAF">
            <w:pPr>
              <w:spacing w:after="0" w:line="240" w:lineRule="auto"/>
              <w:rPr>
                <w:sz w:val="18"/>
                <w:szCs w:val="18"/>
                <w:lang w:val="de-AT"/>
              </w:rPr>
            </w:pPr>
            <w:r w:rsidRPr="005318C2">
              <w:rPr>
                <w:sz w:val="18"/>
                <w:szCs w:val="18"/>
              </w:rPr>
              <w:t>X.sg-GenAId</w:t>
            </w:r>
          </w:p>
        </w:tc>
        <w:tc>
          <w:tcPr>
            <w:tcW w:w="6138" w:type="dxa"/>
            <w:tcBorders>
              <w:top w:val="single" w:sz="6" w:space="0" w:color="C6C6C6"/>
              <w:left w:val="single" w:sz="6" w:space="0" w:color="C6C6C6"/>
              <w:bottom w:val="single" w:sz="6" w:space="0" w:color="C6C6C6"/>
              <w:right w:val="single" w:sz="6" w:space="0" w:color="C6C6C6"/>
            </w:tcBorders>
          </w:tcPr>
          <w:p w14:paraId="0E66B176" w14:textId="189DCA55" w:rsidR="00190FAF" w:rsidRPr="00A11134" w:rsidRDefault="00190FAF" w:rsidP="00190FAF">
            <w:pPr>
              <w:spacing w:after="0" w:line="240" w:lineRule="auto"/>
              <w:rPr>
                <w:sz w:val="18"/>
                <w:szCs w:val="18"/>
              </w:rPr>
            </w:pPr>
            <w:r w:rsidRPr="00A11134">
              <w:rPr>
                <w:sz w:val="18"/>
                <w:szCs w:val="18"/>
              </w:rPr>
              <w:t>Security Guidelines for Generative Artificial Intelligence Data Life Cycle</w:t>
            </w:r>
          </w:p>
        </w:tc>
      </w:tr>
      <w:tr w:rsidR="00190FAF" w:rsidRPr="00AF26B2" w14:paraId="445F553F" w14:textId="77777777" w:rsidTr="004131CD">
        <w:tc>
          <w:tcPr>
            <w:tcW w:w="770" w:type="dxa"/>
            <w:tcBorders>
              <w:top w:val="single" w:sz="6" w:space="0" w:color="C6C6C6"/>
              <w:left w:val="single" w:sz="6" w:space="0" w:color="C6C6C6"/>
              <w:bottom w:val="single" w:sz="6" w:space="0" w:color="C6C6C6"/>
              <w:right w:val="single" w:sz="6" w:space="0" w:color="C6C6C6"/>
            </w:tcBorders>
          </w:tcPr>
          <w:p w14:paraId="3131C49C" w14:textId="18562BF4" w:rsidR="00190FAF" w:rsidRPr="00AF26B2" w:rsidRDefault="00190FAF" w:rsidP="00190FAF">
            <w:pPr>
              <w:spacing w:after="0" w:line="240" w:lineRule="auto"/>
              <w:rPr>
                <w:rFonts w:ascii="inherit" w:hAnsi="inherit" w:cs="Arial"/>
                <w:color w:val="444444"/>
                <w:sz w:val="18"/>
                <w:szCs w:val="18"/>
                <w:highlight w:val="green"/>
              </w:rPr>
            </w:pPr>
            <w:r w:rsidRPr="00A11134">
              <w:rPr>
                <w:sz w:val="18"/>
                <w:szCs w:val="18"/>
              </w:rPr>
              <w:t xml:space="preserve">8/17 </w:t>
            </w:r>
            <w:r w:rsidRPr="00A11134">
              <w:rPr>
                <w:sz w:val="18"/>
                <w:szCs w:val="18"/>
              </w:rPr>
              <w:br/>
              <w:t>(3)</w:t>
            </w:r>
          </w:p>
        </w:tc>
        <w:tc>
          <w:tcPr>
            <w:tcW w:w="782" w:type="dxa"/>
            <w:tcBorders>
              <w:top w:val="single" w:sz="6" w:space="0" w:color="C6C6C6"/>
              <w:left w:val="single" w:sz="6" w:space="0" w:color="C6C6C6"/>
              <w:bottom w:val="single" w:sz="6" w:space="0" w:color="C6C6C6"/>
              <w:right w:val="single" w:sz="6" w:space="0" w:color="C6C6C6"/>
            </w:tcBorders>
            <w:vAlign w:val="bottom"/>
          </w:tcPr>
          <w:p w14:paraId="5D50660B" w14:textId="3CE0EFDB" w:rsidR="00190FAF" w:rsidRPr="00A11134" w:rsidRDefault="00190FAF" w:rsidP="00190FAF">
            <w:pPr>
              <w:spacing w:after="0" w:line="240" w:lineRule="auto"/>
              <w:rPr>
                <w:sz w:val="18"/>
                <w:szCs w:val="18"/>
              </w:rPr>
            </w:pPr>
            <w:r w:rsidRPr="00A11134">
              <w:rPr>
                <w:rFonts w:eastAsia="DengXian Light"/>
                <w:sz w:val="18"/>
                <w:szCs w:val="18"/>
              </w:rPr>
              <w:t>C382</w:t>
            </w:r>
          </w:p>
        </w:tc>
        <w:tc>
          <w:tcPr>
            <w:tcW w:w="1932" w:type="dxa"/>
            <w:tcBorders>
              <w:top w:val="single" w:sz="6" w:space="0" w:color="C6C6C6"/>
              <w:left w:val="single" w:sz="6" w:space="0" w:color="C6C6C6"/>
              <w:bottom w:val="single" w:sz="6" w:space="0" w:color="C6C6C6"/>
              <w:right w:val="single" w:sz="6" w:space="0" w:color="C6C6C6"/>
            </w:tcBorders>
          </w:tcPr>
          <w:p w14:paraId="706797DF" w14:textId="1C5E7196" w:rsidR="00190FAF" w:rsidRPr="005318C2" w:rsidRDefault="00190FAF" w:rsidP="00190FAF">
            <w:pPr>
              <w:spacing w:after="0" w:line="240" w:lineRule="auto"/>
              <w:rPr>
                <w:sz w:val="18"/>
                <w:szCs w:val="18"/>
              </w:rPr>
            </w:pPr>
            <w:r w:rsidRPr="005318C2">
              <w:rPr>
                <w:sz w:val="18"/>
                <w:szCs w:val="18"/>
              </w:rPr>
              <w:t>X.sr-aicp</w:t>
            </w:r>
          </w:p>
        </w:tc>
        <w:tc>
          <w:tcPr>
            <w:tcW w:w="6138" w:type="dxa"/>
            <w:tcBorders>
              <w:top w:val="single" w:sz="6" w:space="0" w:color="C6C6C6"/>
              <w:left w:val="single" w:sz="6" w:space="0" w:color="C6C6C6"/>
              <w:bottom w:val="single" w:sz="6" w:space="0" w:color="C6C6C6"/>
              <w:right w:val="single" w:sz="6" w:space="0" w:color="C6C6C6"/>
            </w:tcBorders>
            <w:vAlign w:val="bottom"/>
          </w:tcPr>
          <w:p w14:paraId="513A4B15" w14:textId="5C622B46" w:rsidR="00190FAF" w:rsidRPr="00A11134" w:rsidRDefault="00190FAF" w:rsidP="00A11134">
            <w:pPr>
              <w:spacing w:after="0" w:line="240" w:lineRule="auto"/>
              <w:ind w:left="0" w:firstLine="0"/>
              <w:rPr>
                <w:sz w:val="18"/>
                <w:szCs w:val="18"/>
              </w:rPr>
            </w:pPr>
            <w:r w:rsidRPr="00A11134">
              <w:rPr>
                <w:sz w:val="18"/>
                <w:szCs w:val="18"/>
              </w:rPr>
              <w:t>Security Requirements for Artificial Intelligence Cloud Platform</w:t>
            </w:r>
          </w:p>
        </w:tc>
      </w:tr>
      <w:tr w:rsidR="00190FAF" w:rsidRPr="00AF26B2" w14:paraId="7B130B74" w14:textId="77777777" w:rsidTr="004131CD">
        <w:tc>
          <w:tcPr>
            <w:tcW w:w="770" w:type="dxa"/>
            <w:tcBorders>
              <w:top w:val="single" w:sz="6" w:space="0" w:color="C6C6C6"/>
              <w:left w:val="single" w:sz="6" w:space="0" w:color="C6C6C6"/>
              <w:bottom w:val="single" w:sz="6" w:space="0" w:color="C6C6C6"/>
              <w:right w:val="single" w:sz="6" w:space="0" w:color="C6C6C6"/>
            </w:tcBorders>
          </w:tcPr>
          <w:p w14:paraId="77517E4B" w14:textId="77777777" w:rsidR="00190FAF" w:rsidRPr="00A11134" w:rsidRDefault="00190FAF" w:rsidP="00190FAF">
            <w:pPr>
              <w:spacing w:after="0" w:line="240" w:lineRule="auto"/>
              <w:rPr>
                <w:sz w:val="18"/>
                <w:szCs w:val="18"/>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0C66F66A" w14:textId="24AB52A9" w:rsidR="00190FAF" w:rsidRPr="00A11134" w:rsidRDefault="00190FAF" w:rsidP="00190FAF">
            <w:pPr>
              <w:spacing w:after="0" w:line="240" w:lineRule="auto"/>
              <w:rPr>
                <w:rFonts w:eastAsia="DengXian Light"/>
                <w:sz w:val="18"/>
                <w:szCs w:val="18"/>
              </w:rPr>
            </w:pPr>
            <w:r w:rsidRPr="00A11134">
              <w:rPr>
                <w:rFonts w:eastAsia="DengXian Light"/>
                <w:sz w:val="18"/>
                <w:szCs w:val="18"/>
              </w:rPr>
              <w:t>C285</w:t>
            </w:r>
          </w:p>
        </w:tc>
        <w:tc>
          <w:tcPr>
            <w:tcW w:w="1932" w:type="dxa"/>
            <w:tcBorders>
              <w:top w:val="single" w:sz="6" w:space="0" w:color="C6C6C6"/>
              <w:left w:val="single" w:sz="6" w:space="0" w:color="C6C6C6"/>
              <w:bottom w:val="single" w:sz="6" w:space="0" w:color="C6C6C6"/>
              <w:right w:val="single" w:sz="6" w:space="0" w:color="C6C6C6"/>
            </w:tcBorders>
          </w:tcPr>
          <w:p w14:paraId="6507FB06" w14:textId="73B52F35" w:rsidR="00190FAF" w:rsidRPr="005318C2" w:rsidRDefault="00190FAF" w:rsidP="00190FAF">
            <w:pPr>
              <w:spacing w:after="0" w:line="240" w:lineRule="auto"/>
              <w:rPr>
                <w:sz w:val="18"/>
                <w:szCs w:val="18"/>
              </w:rPr>
            </w:pPr>
            <w:r w:rsidRPr="005318C2">
              <w:rPr>
                <w:sz w:val="18"/>
                <w:szCs w:val="18"/>
              </w:rPr>
              <w:t>X.sgds</w:t>
            </w:r>
            <w:r w:rsidR="00883B72" w:rsidRPr="005318C2">
              <w:rPr>
                <w:sz w:val="18"/>
                <w:szCs w:val="18"/>
              </w:rPr>
              <w:t>-</w:t>
            </w:r>
            <w:r w:rsidR="008E36DE" w:rsidRPr="005318C2">
              <w:rPr>
                <w:sz w:val="18"/>
                <w:szCs w:val="18"/>
              </w:rPr>
              <w:t>bdi</w:t>
            </w:r>
            <w:r w:rsidRPr="005318C2">
              <w:rPr>
                <w:sz w:val="18"/>
                <w:szCs w:val="18"/>
              </w:rPr>
              <w:t>*</w:t>
            </w:r>
          </w:p>
        </w:tc>
        <w:tc>
          <w:tcPr>
            <w:tcW w:w="6138" w:type="dxa"/>
            <w:tcBorders>
              <w:top w:val="single" w:sz="6" w:space="0" w:color="C6C6C6"/>
              <w:left w:val="single" w:sz="6" w:space="0" w:color="C6C6C6"/>
              <w:bottom w:val="single" w:sz="6" w:space="0" w:color="C6C6C6"/>
              <w:right w:val="single" w:sz="6" w:space="0" w:color="C6C6C6"/>
            </w:tcBorders>
            <w:vAlign w:val="bottom"/>
          </w:tcPr>
          <w:p w14:paraId="7E36100F" w14:textId="5939563C" w:rsidR="00190FAF" w:rsidRPr="00A11134" w:rsidRDefault="00190FAF" w:rsidP="00190FAF">
            <w:pPr>
              <w:spacing w:after="0" w:line="240" w:lineRule="auto"/>
              <w:rPr>
                <w:sz w:val="18"/>
                <w:szCs w:val="18"/>
              </w:rPr>
            </w:pPr>
            <w:r w:rsidRPr="00A11134">
              <w:rPr>
                <w:sz w:val="18"/>
                <w:szCs w:val="18"/>
              </w:rPr>
              <w:t>Security guidelines for cross-domain data sharing of telecommunication operators</w:t>
            </w:r>
          </w:p>
        </w:tc>
      </w:tr>
      <w:tr w:rsidR="00190FAF" w:rsidRPr="00AF26B2" w14:paraId="1B2403E5" w14:textId="77777777" w:rsidTr="004131CD">
        <w:tc>
          <w:tcPr>
            <w:tcW w:w="770" w:type="dxa"/>
            <w:tcBorders>
              <w:top w:val="single" w:sz="6" w:space="0" w:color="C6C6C6"/>
              <w:left w:val="single" w:sz="6" w:space="0" w:color="C6C6C6"/>
              <w:bottom w:val="single" w:sz="6" w:space="0" w:color="C6C6C6"/>
              <w:right w:val="single" w:sz="6" w:space="0" w:color="C6C6C6"/>
            </w:tcBorders>
          </w:tcPr>
          <w:p w14:paraId="061DACDB" w14:textId="77777777" w:rsidR="00190FAF" w:rsidRPr="00A11134" w:rsidRDefault="00190FAF" w:rsidP="00190FAF">
            <w:pPr>
              <w:spacing w:after="0" w:line="240" w:lineRule="auto"/>
              <w:rPr>
                <w:sz w:val="18"/>
                <w:szCs w:val="18"/>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3B7CF951" w14:textId="4FB61F0A" w:rsidR="00190FAF" w:rsidRPr="00A11134" w:rsidRDefault="00190FAF" w:rsidP="00190FAF">
            <w:pPr>
              <w:spacing w:after="0" w:line="240" w:lineRule="auto"/>
              <w:rPr>
                <w:rFonts w:eastAsia="DengXian Light"/>
                <w:sz w:val="18"/>
                <w:szCs w:val="18"/>
              </w:rPr>
            </w:pPr>
            <w:r w:rsidRPr="00A11134">
              <w:rPr>
                <w:rFonts w:eastAsia="DengXian Light"/>
                <w:sz w:val="18"/>
                <w:szCs w:val="18"/>
              </w:rPr>
              <w:t>C284</w:t>
            </w:r>
          </w:p>
        </w:tc>
        <w:tc>
          <w:tcPr>
            <w:tcW w:w="1932" w:type="dxa"/>
            <w:tcBorders>
              <w:top w:val="single" w:sz="6" w:space="0" w:color="C6C6C6"/>
              <w:left w:val="single" w:sz="6" w:space="0" w:color="C6C6C6"/>
              <w:bottom w:val="single" w:sz="6" w:space="0" w:color="C6C6C6"/>
              <w:right w:val="single" w:sz="6" w:space="0" w:color="C6C6C6"/>
            </w:tcBorders>
          </w:tcPr>
          <w:p w14:paraId="44757543" w14:textId="494BACD9" w:rsidR="00190FAF" w:rsidRPr="005318C2" w:rsidRDefault="00190FAF" w:rsidP="00190FAF">
            <w:pPr>
              <w:spacing w:after="0" w:line="240" w:lineRule="auto"/>
              <w:rPr>
                <w:sz w:val="18"/>
                <w:szCs w:val="18"/>
              </w:rPr>
            </w:pPr>
            <w:r w:rsidRPr="005318C2">
              <w:rPr>
                <w:sz w:val="18"/>
                <w:szCs w:val="18"/>
              </w:rPr>
              <w:t>X.</w:t>
            </w:r>
            <w:r w:rsidR="00883B72" w:rsidRPr="005318C2">
              <w:rPr>
                <w:sz w:val="18"/>
                <w:szCs w:val="18"/>
              </w:rPr>
              <w:t>sr</w:t>
            </w:r>
            <w:r w:rsidRPr="005318C2">
              <w:rPr>
                <w:sz w:val="18"/>
                <w:szCs w:val="18"/>
              </w:rPr>
              <w:t>-</w:t>
            </w:r>
            <w:r w:rsidR="00883B72" w:rsidRPr="005318C2">
              <w:rPr>
                <w:sz w:val="18"/>
                <w:szCs w:val="18"/>
              </w:rPr>
              <w:t>Aec</w:t>
            </w:r>
            <w:r w:rsidRPr="005318C2">
              <w:rPr>
                <w:sz w:val="18"/>
                <w:szCs w:val="18"/>
              </w:rPr>
              <w:t>*</w:t>
            </w:r>
          </w:p>
        </w:tc>
        <w:tc>
          <w:tcPr>
            <w:tcW w:w="6138" w:type="dxa"/>
            <w:tcBorders>
              <w:top w:val="single" w:sz="6" w:space="0" w:color="C6C6C6"/>
              <w:left w:val="single" w:sz="6" w:space="0" w:color="C6C6C6"/>
              <w:bottom w:val="single" w:sz="6" w:space="0" w:color="C6C6C6"/>
              <w:right w:val="single" w:sz="6" w:space="0" w:color="C6C6C6"/>
            </w:tcBorders>
            <w:vAlign w:val="bottom"/>
          </w:tcPr>
          <w:p w14:paraId="69206733" w14:textId="51DDA094" w:rsidR="00190FAF" w:rsidRPr="00A11134" w:rsidRDefault="00190FAF" w:rsidP="00190FAF">
            <w:pPr>
              <w:spacing w:after="0" w:line="240" w:lineRule="auto"/>
              <w:rPr>
                <w:sz w:val="18"/>
                <w:szCs w:val="18"/>
              </w:rPr>
            </w:pPr>
            <w:r w:rsidRPr="00A11134">
              <w:rPr>
                <w:sz w:val="18"/>
                <w:szCs w:val="18"/>
              </w:rPr>
              <w:t>Security Requirements for AI-Enhanced Collaboration in Power Grid Cloud Infrastructure</w:t>
            </w:r>
          </w:p>
        </w:tc>
      </w:tr>
      <w:tr w:rsidR="00190FAF" w:rsidRPr="00AF26B2" w14:paraId="226EB950" w14:textId="77777777" w:rsidTr="004131CD">
        <w:tc>
          <w:tcPr>
            <w:tcW w:w="770" w:type="dxa"/>
            <w:tcBorders>
              <w:top w:val="single" w:sz="6" w:space="0" w:color="C6C6C6"/>
              <w:left w:val="single" w:sz="6" w:space="0" w:color="C6C6C6"/>
              <w:bottom w:val="single" w:sz="6" w:space="0" w:color="C6C6C6"/>
              <w:right w:val="single" w:sz="6" w:space="0" w:color="C6C6C6"/>
            </w:tcBorders>
          </w:tcPr>
          <w:p w14:paraId="16F11B1C" w14:textId="0A3C56EB" w:rsidR="00190FAF" w:rsidRPr="00A11134" w:rsidRDefault="00190FAF" w:rsidP="00190FAF">
            <w:pPr>
              <w:spacing w:after="0" w:line="240" w:lineRule="auto"/>
              <w:rPr>
                <w:sz w:val="18"/>
                <w:szCs w:val="18"/>
              </w:rPr>
            </w:pPr>
            <w:r w:rsidRPr="00A11134">
              <w:rPr>
                <w:sz w:val="18"/>
                <w:szCs w:val="18"/>
              </w:rPr>
              <w:t xml:space="preserve">13/17 </w:t>
            </w:r>
            <w:r w:rsidRPr="00A11134">
              <w:rPr>
                <w:sz w:val="18"/>
                <w:szCs w:val="18"/>
              </w:rPr>
              <w:br/>
              <w:t>(</w:t>
            </w:r>
            <w:r w:rsidR="00997D61">
              <w:rPr>
                <w:sz w:val="18"/>
                <w:szCs w:val="18"/>
              </w:rPr>
              <w:t>2</w:t>
            </w:r>
            <w:r w:rsidRPr="00A11134">
              <w:rPr>
                <w:sz w:val="18"/>
                <w:szCs w:val="18"/>
              </w:rPr>
              <w:t>)</w:t>
            </w:r>
          </w:p>
        </w:tc>
        <w:tc>
          <w:tcPr>
            <w:tcW w:w="782" w:type="dxa"/>
            <w:tcBorders>
              <w:top w:val="single" w:sz="6" w:space="0" w:color="C6C6C6"/>
              <w:left w:val="single" w:sz="6" w:space="0" w:color="C6C6C6"/>
              <w:bottom w:val="single" w:sz="6" w:space="0" w:color="C6C6C6"/>
              <w:right w:val="single" w:sz="6" w:space="0" w:color="C6C6C6"/>
            </w:tcBorders>
            <w:vAlign w:val="bottom"/>
          </w:tcPr>
          <w:p w14:paraId="3AA9B120" w14:textId="3BC39A3E" w:rsidR="00190FAF" w:rsidRPr="00A11134" w:rsidRDefault="00190FAF" w:rsidP="00190FAF">
            <w:pPr>
              <w:spacing w:after="0" w:line="240" w:lineRule="auto"/>
              <w:rPr>
                <w:rFonts w:eastAsia="DengXian Light"/>
                <w:color w:val="EE0000"/>
                <w:sz w:val="18"/>
                <w:szCs w:val="18"/>
              </w:rPr>
            </w:pPr>
          </w:p>
        </w:tc>
        <w:tc>
          <w:tcPr>
            <w:tcW w:w="1932" w:type="dxa"/>
            <w:tcBorders>
              <w:top w:val="single" w:sz="6" w:space="0" w:color="C6C6C6"/>
              <w:left w:val="single" w:sz="6" w:space="0" w:color="C6C6C6"/>
              <w:bottom w:val="single" w:sz="6" w:space="0" w:color="C6C6C6"/>
              <w:right w:val="single" w:sz="6" w:space="0" w:color="C6C6C6"/>
            </w:tcBorders>
          </w:tcPr>
          <w:p w14:paraId="1AFCFC0F" w14:textId="32A237B8" w:rsidR="00190FAF" w:rsidRPr="00A11134" w:rsidRDefault="00190FAF" w:rsidP="00190FAF">
            <w:pPr>
              <w:spacing w:after="0" w:line="240" w:lineRule="auto"/>
              <w:rPr>
                <w:color w:val="EE0000"/>
                <w:sz w:val="18"/>
                <w:szCs w:val="18"/>
              </w:rPr>
            </w:pPr>
          </w:p>
        </w:tc>
        <w:tc>
          <w:tcPr>
            <w:tcW w:w="6138" w:type="dxa"/>
            <w:tcBorders>
              <w:top w:val="single" w:sz="6" w:space="0" w:color="C6C6C6"/>
              <w:left w:val="single" w:sz="6" w:space="0" w:color="C6C6C6"/>
              <w:bottom w:val="single" w:sz="6" w:space="0" w:color="C6C6C6"/>
              <w:right w:val="single" w:sz="6" w:space="0" w:color="C6C6C6"/>
            </w:tcBorders>
            <w:vAlign w:val="bottom"/>
          </w:tcPr>
          <w:p w14:paraId="765E8058" w14:textId="59DC8B6F" w:rsidR="00190FAF" w:rsidRPr="00A11134" w:rsidRDefault="00190FAF" w:rsidP="00190FAF">
            <w:pPr>
              <w:spacing w:after="0" w:line="240" w:lineRule="auto"/>
              <w:rPr>
                <w:color w:val="EE0000"/>
                <w:sz w:val="18"/>
                <w:szCs w:val="18"/>
              </w:rPr>
            </w:pPr>
          </w:p>
        </w:tc>
      </w:tr>
      <w:tr w:rsidR="00190FAF" w:rsidRPr="00AF26B2" w14:paraId="60FEC0B2" w14:textId="77777777" w:rsidTr="004131CD">
        <w:tc>
          <w:tcPr>
            <w:tcW w:w="770" w:type="dxa"/>
            <w:tcBorders>
              <w:top w:val="single" w:sz="6" w:space="0" w:color="C6C6C6"/>
              <w:left w:val="single" w:sz="6" w:space="0" w:color="C6C6C6"/>
              <w:bottom w:val="single" w:sz="6" w:space="0" w:color="C6C6C6"/>
              <w:right w:val="single" w:sz="6" w:space="0" w:color="C6C6C6"/>
            </w:tcBorders>
          </w:tcPr>
          <w:p w14:paraId="7316D679" w14:textId="77777777" w:rsidR="00190FAF" w:rsidRPr="00A11134" w:rsidRDefault="00190FAF" w:rsidP="00A11134">
            <w:pPr>
              <w:spacing w:after="0" w:line="240" w:lineRule="auto"/>
              <w:ind w:left="0" w:firstLine="0"/>
              <w:rPr>
                <w:sz w:val="18"/>
                <w:szCs w:val="18"/>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4E2ECD0D" w14:textId="28334814" w:rsidR="00190FAF" w:rsidRPr="00A11134" w:rsidRDefault="00190FAF" w:rsidP="00190FAF">
            <w:pPr>
              <w:spacing w:after="0" w:line="240" w:lineRule="auto"/>
              <w:rPr>
                <w:rFonts w:eastAsia="DengXian Light"/>
                <w:sz w:val="18"/>
                <w:szCs w:val="18"/>
              </w:rPr>
            </w:pPr>
            <w:r w:rsidRPr="00A11134">
              <w:rPr>
                <w:rFonts w:eastAsia="DengXian Light"/>
                <w:sz w:val="18"/>
                <w:szCs w:val="18"/>
              </w:rPr>
              <w:t>C353</w:t>
            </w:r>
          </w:p>
        </w:tc>
        <w:tc>
          <w:tcPr>
            <w:tcW w:w="1932" w:type="dxa"/>
            <w:tcBorders>
              <w:top w:val="single" w:sz="6" w:space="0" w:color="C6C6C6"/>
              <w:left w:val="single" w:sz="6" w:space="0" w:color="C6C6C6"/>
              <w:bottom w:val="single" w:sz="6" w:space="0" w:color="C6C6C6"/>
              <w:right w:val="single" w:sz="6" w:space="0" w:color="C6C6C6"/>
            </w:tcBorders>
          </w:tcPr>
          <w:p w14:paraId="747D578B" w14:textId="5260F1D2" w:rsidR="00190FAF" w:rsidRPr="005318C2" w:rsidRDefault="00190FAF" w:rsidP="00190FAF">
            <w:pPr>
              <w:spacing w:after="0" w:line="240" w:lineRule="auto"/>
              <w:rPr>
                <w:sz w:val="18"/>
                <w:szCs w:val="18"/>
              </w:rPr>
            </w:pPr>
            <w:r w:rsidRPr="005318C2">
              <w:rPr>
                <w:sz w:val="18"/>
                <w:szCs w:val="18"/>
              </w:rPr>
              <w:t>X.abt-sec*</w:t>
            </w:r>
          </w:p>
        </w:tc>
        <w:tc>
          <w:tcPr>
            <w:tcW w:w="6138" w:type="dxa"/>
            <w:tcBorders>
              <w:top w:val="single" w:sz="6" w:space="0" w:color="C6C6C6"/>
              <w:left w:val="single" w:sz="6" w:space="0" w:color="C6C6C6"/>
              <w:bottom w:val="single" w:sz="6" w:space="0" w:color="C6C6C6"/>
              <w:right w:val="single" w:sz="6" w:space="0" w:color="C6C6C6"/>
            </w:tcBorders>
            <w:vAlign w:val="bottom"/>
          </w:tcPr>
          <w:p w14:paraId="079457F3" w14:textId="5D2A6878" w:rsidR="00190FAF" w:rsidRPr="00A11134" w:rsidRDefault="00190FAF" w:rsidP="00190FAF">
            <w:pPr>
              <w:spacing w:after="0" w:line="240" w:lineRule="auto"/>
              <w:rPr>
                <w:sz w:val="18"/>
                <w:szCs w:val="18"/>
              </w:rPr>
            </w:pPr>
            <w:r w:rsidRPr="00A11134">
              <w:rPr>
                <w:sz w:val="18"/>
                <w:szCs w:val="18"/>
              </w:rPr>
              <w:t>Security guidelines for accounting-based ticketing in intelligent transport systems</w:t>
            </w:r>
          </w:p>
        </w:tc>
      </w:tr>
      <w:tr w:rsidR="00190FAF" w:rsidRPr="00AF26B2" w14:paraId="3DA61F95" w14:textId="77777777" w:rsidTr="004131CD">
        <w:tc>
          <w:tcPr>
            <w:tcW w:w="770" w:type="dxa"/>
            <w:tcBorders>
              <w:top w:val="single" w:sz="6" w:space="0" w:color="C6C6C6"/>
              <w:left w:val="single" w:sz="6" w:space="0" w:color="C6C6C6"/>
              <w:bottom w:val="single" w:sz="6" w:space="0" w:color="C6C6C6"/>
              <w:right w:val="single" w:sz="6" w:space="0" w:color="C6C6C6"/>
            </w:tcBorders>
          </w:tcPr>
          <w:p w14:paraId="0DFC4494" w14:textId="77777777" w:rsidR="00190FAF" w:rsidRPr="00A11134" w:rsidRDefault="00190FAF" w:rsidP="00190FAF">
            <w:pPr>
              <w:spacing w:after="0" w:line="240" w:lineRule="auto"/>
              <w:rPr>
                <w:sz w:val="18"/>
                <w:szCs w:val="18"/>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21DFA4AE" w14:textId="29166654" w:rsidR="00190FAF" w:rsidRPr="00A11134" w:rsidRDefault="00190FAF" w:rsidP="00190FAF">
            <w:pPr>
              <w:spacing w:after="0" w:line="240" w:lineRule="auto"/>
              <w:rPr>
                <w:rFonts w:eastAsia="DengXian Light"/>
                <w:sz w:val="18"/>
                <w:szCs w:val="18"/>
              </w:rPr>
            </w:pPr>
            <w:r w:rsidRPr="00A11134">
              <w:rPr>
                <w:rFonts w:eastAsia="DengXian Light"/>
                <w:sz w:val="18"/>
                <w:szCs w:val="18"/>
              </w:rPr>
              <w:t>C338</w:t>
            </w:r>
          </w:p>
        </w:tc>
        <w:tc>
          <w:tcPr>
            <w:tcW w:w="1932" w:type="dxa"/>
            <w:tcBorders>
              <w:top w:val="single" w:sz="6" w:space="0" w:color="C6C6C6"/>
              <w:left w:val="single" w:sz="6" w:space="0" w:color="C6C6C6"/>
              <w:bottom w:val="single" w:sz="6" w:space="0" w:color="C6C6C6"/>
              <w:right w:val="single" w:sz="6" w:space="0" w:color="C6C6C6"/>
            </w:tcBorders>
          </w:tcPr>
          <w:p w14:paraId="1BBD628F" w14:textId="5B607E21" w:rsidR="00190FAF" w:rsidRPr="005318C2" w:rsidRDefault="00190FAF" w:rsidP="00190FAF">
            <w:pPr>
              <w:spacing w:after="0" w:line="240" w:lineRule="auto"/>
              <w:rPr>
                <w:sz w:val="18"/>
                <w:szCs w:val="18"/>
              </w:rPr>
            </w:pPr>
            <w:r w:rsidRPr="005318C2">
              <w:rPr>
                <w:sz w:val="18"/>
                <w:szCs w:val="18"/>
              </w:rPr>
              <w:t>X.1375rev*</w:t>
            </w:r>
          </w:p>
        </w:tc>
        <w:tc>
          <w:tcPr>
            <w:tcW w:w="6138" w:type="dxa"/>
            <w:tcBorders>
              <w:top w:val="single" w:sz="6" w:space="0" w:color="C6C6C6"/>
              <w:left w:val="single" w:sz="6" w:space="0" w:color="C6C6C6"/>
              <w:bottom w:val="single" w:sz="6" w:space="0" w:color="C6C6C6"/>
              <w:right w:val="single" w:sz="6" w:space="0" w:color="C6C6C6"/>
            </w:tcBorders>
            <w:vAlign w:val="bottom"/>
          </w:tcPr>
          <w:p w14:paraId="4B7AB608" w14:textId="609E9616" w:rsidR="00190FAF" w:rsidRPr="00A11134" w:rsidRDefault="00190FAF" w:rsidP="00190FAF">
            <w:pPr>
              <w:spacing w:after="0" w:line="240" w:lineRule="auto"/>
              <w:rPr>
                <w:sz w:val="18"/>
                <w:szCs w:val="18"/>
              </w:rPr>
            </w:pPr>
            <w:r w:rsidRPr="00A11134">
              <w:rPr>
                <w:sz w:val="18"/>
                <w:szCs w:val="18"/>
              </w:rPr>
              <w:t>Guidelines for an intrusion detection system for in-vehicle networks"</w:t>
            </w:r>
          </w:p>
        </w:tc>
      </w:tr>
      <w:tr w:rsidR="00190FAF" w:rsidRPr="00AF26B2" w14:paraId="16829BB8" w14:textId="77777777" w:rsidTr="004131CD">
        <w:tc>
          <w:tcPr>
            <w:tcW w:w="770" w:type="dxa"/>
            <w:tcBorders>
              <w:top w:val="single" w:sz="6" w:space="0" w:color="C6C6C6"/>
              <w:left w:val="single" w:sz="6" w:space="0" w:color="C6C6C6"/>
              <w:bottom w:val="single" w:sz="6" w:space="0" w:color="C6C6C6"/>
              <w:right w:val="single" w:sz="6" w:space="0" w:color="C6C6C6"/>
            </w:tcBorders>
          </w:tcPr>
          <w:p w14:paraId="36F20EBF" w14:textId="2B9C8DD4" w:rsidR="00190FAF" w:rsidRPr="00A11134" w:rsidRDefault="00190FAF" w:rsidP="00190FAF">
            <w:pPr>
              <w:spacing w:after="0" w:line="240" w:lineRule="auto"/>
              <w:rPr>
                <w:sz w:val="18"/>
                <w:szCs w:val="18"/>
              </w:rPr>
            </w:pPr>
            <w:r w:rsidRPr="00A11134">
              <w:rPr>
                <w:sz w:val="18"/>
                <w:szCs w:val="18"/>
              </w:rPr>
              <w:t xml:space="preserve">14/17 </w:t>
            </w:r>
            <w:r w:rsidRPr="00A11134">
              <w:rPr>
                <w:sz w:val="18"/>
                <w:szCs w:val="18"/>
              </w:rPr>
              <w:br/>
              <w:t>(1)</w:t>
            </w:r>
          </w:p>
        </w:tc>
        <w:tc>
          <w:tcPr>
            <w:tcW w:w="782" w:type="dxa"/>
            <w:tcBorders>
              <w:top w:val="single" w:sz="6" w:space="0" w:color="C6C6C6"/>
              <w:left w:val="single" w:sz="6" w:space="0" w:color="C6C6C6"/>
              <w:bottom w:val="single" w:sz="6" w:space="0" w:color="C6C6C6"/>
              <w:right w:val="single" w:sz="6" w:space="0" w:color="C6C6C6"/>
            </w:tcBorders>
          </w:tcPr>
          <w:p w14:paraId="2FF9C965" w14:textId="77777777" w:rsidR="00190FAF" w:rsidRPr="00A11134" w:rsidRDefault="00190FAF" w:rsidP="00190FAF">
            <w:pPr>
              <w:rPr>
                <w:sz w:val="18"/>
                <w:szCs w:val="18"/>
              </w:rPr>
            </w:pPr>
            <w:r w:rsidRPr="00A11134">
              <w:rPr>
                <w:sz w:val="18"/>
                <w:szCs w:val="18"/>
              </w:rPr>
              <w:t>C368</w:t>
            </w:r>
          </w:p>
          <w:p w14:paraId="7F2C790B" w14:textId="77777777" w:rsidR="00190FAF" w:rsidRPr="00A11134" w:rsidRDefault="00190FAF" w:rsidP="00190FAF">
            <w:pPr>
              <w:spacing w:after="0" w:line="240" w:lineRule="auto"/>
              <w:rPr>
                <w:rFonts w:eastAsia="DengXian Light"/>
                <w:sz w:val="18"/>
                <w:szCs w:val="18"/>
              </w:rPr>
            </w:pPr>
          </w:p>
        </w:tc>
        <w:tc>
          <w:tcPr>
            <w:tcW w:w="1932" w:type="dxa"/>
            <w:tcBorders>
              <w:top w:val="single" w:sz="6" w:space="0" w:color="C6C6C6"/>
              <w:left w:val="single" w:sz="6" w:space="0" w:color="C6C6C6"/>
              <w:bottom w:val="single" w:sz="6" w:space="0" w:color="C6C6C6"/>
              <w:right w:val="single" w:sz="6" w:space="0" w:color="C6C6C6"/>
            </w:tcBorders>
          </w:tcPr>
          <w:p w14:paraId="682C9C05" w14:textId="1CAFF731" w:rsidR="00190FAF" w:rsidRPr="005318C2" w:rsidRDefault="00190FAF" w:rsidP="00190FAF">
            <w:pPr>
              <w:spacing w:after="0" w:line="240" w:lineRule="auto"/>
              <w:rPr>
                <w:sz w:val="18"/>
                <w:szCs w:val="18"/>
              </w:rPr>
            </w:pPr>
            <w:r w:rsidRPr="005318C2">
              <w:rPr>
                <w:sz w:val="18"/>
                <w:szCs w:val="18"/>
              </w:rPr>
              <w:t>XSTR.SR4DLTsec**</w:t>
            </w:r>
          </w:p>
        </w:tc>
        <w:tc>
          <w:tcPr>
            <w:tcW w:w="6138" w:type="dxa"/>
            <w:tcBorders>
              <w:top w:val="single" w:sz="6" w:space="0" w:color="C6C6C6"/>
              <w:left w:val="single" w:sz="6" w:space="0" w:color="C6C6C6"/>
              <w:bottom w:val="single" w:sz="6" w:space="0" w:color="C6C6C6"/>
              <w:right w:val="single" w:sz="6" w:space="0" w:color="C6C6C6"/>
            </w:tcBorders>
          </w:tcPr>
          <w:p w14:paraId="126A63C8" w14:textId="0D54B120" w:rsidR="00190FAF" w:rsidRPr="00A11134" w:rsidRDefault="00190FAF" w:rsidP="00190FAF">
            <w:pPr>
              <w:rPr>
                <w:sz w:val="18"/>
                <w:szCs w:val="18"/>
                <w:lang w:eastAsia="zh-CN"/>
              </w:rPr>
            </w:pPr>
            <w:r w:rsidRPr="00A11134">
              <w:rPr>
                <w:sz w:val="18"/>
                <w:szCs w:val="18"/>
              </w:rPr>
              <w:t>Standardization roadmap for DLT security</w:t>
            </w:r>
          </w:p>
        </w:tc>
      </w:tr>
      <w:tr w:rsidR="00190FAF" w:rsidRPr="00AF26B2" w14:paraId="315A08C5" w14:textId="77777777" w:rsidTr="004131CD">
        <w:tc>
          <w:tcPr>
            <w:tcW w:w="770" w:type="dxa"/>
            <w:tcBorders>
              <w:top w:val="single" w:sz="6" w:space="0" w:color="C6C6C6"/>
              <w:left w:val="single" w:sz="6" w:space="0" w:color="C6C6C6"/>
              <w:bottom w:val="single" w:sz="6" w:space="0" w:color="C6C6C6"/>
              <w:right w:val="single" w:sz="6" w:space="0" w:color="C6C6C6"/>
            </w:tcBorders>
          </w:tcPr>
          <w:p w14:paraId="4CBA1936" w14:textId="68A3DCFA" w:rsidR="00190FAF" w:rsidRPr="00A11134" w:rsidRDefault="00190FAF" w:rsidP="00190FAF">
            <w:pPr>
              <w:spacing w:after="0" w:line="240" w:lineRule="auto"/>
              <w:rPr>
                <w:sz w:val="18"/>
                <w:szCs w:val="18"/>
              </w:rPr>
            </w:pPr>
            <w:r w:rsidRPr="00A11134">
              <w:rPr>
                <w:sz w:val="18"/>
                <w:szCs w:val="18"/>
              </w:rPr>
              <w:t xml:space="preserve">15/17 </w:t>
            </w:r>
            <w:r w:rsidRPr="00A11134">
              <w:rPr>
                <w:sz w:val="18"/>
                <w:szCs w:val="18"/>
              </w:rPr>
              <w:br/>
              <w:t>(</w:t>
            </w:r>
            <w:r w:rsidR="000D74A4">
              <w:rPr>
                <w:sz w:val="18"/>
                <w:szCs w:val="18"/>
              </w:rPr>
              <w:t>3</w:t>
            </w:r>
            <w:r w:rsidRPr="00A11134">
              <w:rPr>
                <w:sz w:val="18"/>
                <w:szCs w:val="18"/>
              </w:rPr>
              <w:t>)</w:t>
            </w:r>
          </w:p>
        </w:tc>
        <w:tc>
          <w:tcPr>
            <w:tcW w:w="782" w:type="dxa"/>
            <w:tcBorders>
              <w:top w:val="single" w:sz="6" w:space="0" w:color="C6C6C6"/>
              <w:left w:val="single" w:sz="6" w:space="0" w:color="C6C6C6"/>
              <w:bottom w:val="single" w:sz="6" w:space="0" w:color="C6C6C6"/>
              <w:right w:val="single" w:sz="6" w:space="0" w:color="C6C6C6"/>
            </w:tcBorders>
            <w:vAlign w:val="bottom"/>
          </w:tcPr>
          <w:p w14:paraId="1A660E2D" w14:textId="72D58DBB" w:rsidR="00190FAF" w:rsidRPr="00A11134" w:rsidRDefault="00190FAF" w:rsidP="00190FAF">
            <w:pPr>
              <w:rPr>
                <w:strike/>
                <w:sz w:val="18"/>
                <w:szCs w:val="18"/>
                <w:highlight w:val="yellow"/>
              </w:rPr>
            </w:pPr>
          </w:p>
        </w:tc>
        <w:tc>
          <w:tcPr>
            <w:tcW w:w="1932" w:type="dxa"/>
            <w:tcBorders>
              <w:top w:val="single" w:sz="6" w:space="0" w:color="C6C6C6"/>
              <w:left w:val="single" w:sz="6" w:space="0" w:color="C6C6C6"/>
              <w:bottom w:val="single" w:sz="6" w:space="0" w:color="C6C6C6"/>
              <w:right w:val="single" w:sz="6" w:space="0" w:color="C6C6C6"/>
            </w:tcBorders>
          </w:tcPr>
          <w:p w14:paraId="583A9ADB" w14:textId="24607774" w:rsidR="00190FAF" w:rsidRPr="00A11134" w:rsidRDefault="00190FAF" w:rsidP="00190FAF">
            <w:pPr>
              <w:spacing w:after="0" w:line="240" w:lineRule="auto"/>
              <w:rPr>
                <w:strike/>
                <w:sz w:val="18"/>
                <w:szCs w:val="18"/>
                <w:highlight w:val="yellow"/>
              </w:rPr>
            </w:pPr>
          </w:p>
        </w:tc>
        <w:tc>
          <w:tcPr>
            <w:tcW w:w="6138" w:type="dxa"/>
            <w:tcBorders>
              <w:top w:val="single" w:sz="6" w:space="0" w:color="C6C6C6"/>
              <w:left w:val="single" w:sz="6" w:space="0" w:color="C6C6C6"/>
              <w:bottom w:val="single" w:sz="6" w:space="0" w:color="C6C6C6"/>
              <w:right w:val="single" w:sz="6" w:space="0" w:color="C6C6C6"/>
            </w:tcBorders>
            <w:vAlign w:val="bottom"/>
          </w:tcPr>
          <w:p w14:paraId="5B539A79" w14:textId="0F9FBD7F" w:rsidR="00190FAF" w:rsidRPr="00A11134" w:rsidRDefault="00190FAF" w:rsidP="00A11134">
            <w:pPr>
              <w:ind w:left="0" w:firstLine="0"/>
              <w:rPr>
                <w:strike/>
                <w:sz w:val="18"/>
                <w:szCs w:val="18"/>
                <w:highlight w:val="yellow"/>
              </w:rPr>
            </w:pPr>
          </w:p>
        </w:tc>
      </w:tr>
      <w:tr w:rsidR="00190FAF" w:rsidRPr="00AF26B2" w14:paraId="376B62FC" w14:textId="77777777" w:rsidTr="004131CD">
        <w:tc>
          <w:tcPr>
            <w:tcW w:w="770" w:type="dxa"/>
            <w:tcBorders>
              <w:top w:val="single" w:sz="6" w:space="0" w:color="C6C6C6"/>
              <w:left w:val="single" w:sz="6" w:space="0" w:color="C6C6C6"/>
              <w:bottom w:val="single" w:sz="6" w:space="0" w:color="C6C6C6"/>
              <w:right w:val="single" w:sz="6" w:space="0" w:color="C6C6C6"/>
            </w:tcBorders>
          </w:tcPr>
          <w:p w14:paraId="16141C70" w14:textId="77777777" w:rsidR="00190FAF" w:rsidRPr="00A11134" w:rsidRDefault="00190FAF" w:rsidP="00190FAF">
            <w:pPr>
              <w:spacing w:after="0" w:line="240" w:lineRule="auto"/>
              <w:rPr>
                <w:sz w:val="18"/>
                <w:szCs w:val="18"/>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1C93A1B9" w14:textId="2DC12541" w:rsidR="00190FAF" w:rsidRPr="005318C2" w:rsidRDefault="00190FAF" w:rsidP="00190FAF">
            <w:pPr>
              <w:rPr>
                <w:rFonts w:eastAsia="DengXian Light"/>
                <w:sz w:val="18"/>
                <w:szCs w:val="18"/>
              </w:rPr>
            </w:pPr>
            <w:r w:rsidRPr="005318C2">
              <w:rPr>
                <w:rFonts w:eastAsia="DengXian Light"/>
                <w:sz w:val="18"/>
                <w:szCs w:val="18"/>
              </w:rPr>
              <w:t>C246</w:t>
            </w:r>
          </w:p>
        </w:tc>
        <w:tc>
          <w:tcPr>
            <w:tcW w:w="1932" w:type="dxa"/>
            <w:tcBorders>
              <w:top w:val="single" w:sz="6" w:space="0" w:color="C6C6C6"/>
              <w:left w:val="single" w:sz="6" w:space="0" w:color="C6C6C6"/>
              <w:bottom w:val="single" w:sz="6" w:space="0" w:color="C6C6C6"/>
              <w:right w:val="single" w:sz="6" w:space="0" w:color="C6C6C6"/>
            </w:tcBorders>
          </w:tcPr>
          <w:p w14:paraId="66AFF00D" w14:textId="4B3D45C2" w:rsidR="00190FAF" w:rsidRPr="00A11134" w:rsidRDefault="00190FAF" w:rsidP="00190FAF">
            <w:pPr>
              <w:spacing w:after="0" w:line="240" w:lineRule="auto"/>
              <w:rPr>
                <w:sz w:val="18"/>
                <w:szCs w:val="18"/>
                <w:lang w:val="fr-FR"/>
              </w:rPr>
            </w:pPr>
            <w:r w:rsidRPr="00A11134">
              <w:rPr>
                <w:sz w:val="18"/>
                <w:szCs w:val="18"/>
                <w:lang w:val="fr-FR"/>
              </w:rPr>
              <w:t>X.sec-QKDN-</w:t>
            </w:r>
            <w:r w:rsidR="000D74A4" w:rsidRPr="00A11134">
              <w:rPr>
                <w:sz w:val="18"/>
                <w:szCs w:val="18"/>
                <w:lang w:val="fr-FR"/>
              </w:rPr>
              <w:t>un</w:t>
            </w:r>
            <w:r w:rsidRPr="00A11134">
              <w:rPr>
                <w:sz w:val="18"/>
                <w:szCs w:val="18"/>
                <w:lang w:val="fr-FR"/>
              </w:rPr>
              <w:t>-req</w:t>
            </w:r>
          </w:p>
        </w:tc>
        <w:tc>
          <w:tcPr>
            <w:tcW w:w="6138" w:type="dxa"/>
            <w:tcBorders>
              <w:top w:val="single" w:sz="6" w:space="0" w:color="C6C6C6"/>
              <w:left w:val="single" w:sz="6" w:space="0" w:color="C6C6C6"/>
              <w:bottom w:val="single" w:sz="6" w:space="0" w:color="C6C6C6"/>
              <w:right w:val="single" w:sz="6" w:space="0" w:color="C6C6C6"/>
            </w:tcBorders>
            <w:vAlign w:val="bottom"/>
          </w:tcPr>
          <w:p w14:paraId="06990542" w14:textId="6AC5A696" w:rsidR="00190FAF" w:rsidRPr="00A11134" w:rsidRDefault="000D74A4" w:rsidP="00A11134">
            <w:pPr>
              <w:ind w:left="0" w:firstLine="0"/>
              <w:rPr>
                <w:sz w:val="18"/>
                <w:szCs w:val="18"/>
              </w:rPr>
            </w:pPr>
            <w:r w:rsidRPr="000D74A4">
              <w:rPr>
                <w:sz w:val="18"/>
                <w:szCs w:val="18"/>
              </w:rPr>
              <w:t>Security requirements and measures for the integration of quantum key distribution network and user network</w:t>
            </w:r>
          </w:p>
        </w:tc>
      </w:tr>
      <w:tr w:rsidR="00190FAF" w:rsidRPr="00AF26B2" w14:paraId="155DC674" w14:textId="77777777" w:rsidTr="004131CD">
        <w:tc>
          <w:tcPr>
            <w:tcW w:w="770" w:type="dxa"/>
            <w:tcBorders>
              <w:top w:val="single" w:sz="6" w:space="0" w:color="C6C6C6"/>
              <w:left w:val="single" w:sz="6" w:space="0" w:color="C6C6C6"/>
              <w:bottom w:val="single" w:sz="6" w:space="0" w:color="C6C6C6"/>
              <w:right w:val="single" w:sz="6" w:space="0" w:color="C6C6C6"/>
            </w:tcBorders>
          </w:tcPr>
          <w:p w14:paraId="528FCE36" w14:textId="77777777" w:rsidR="00190FAF" w:rsidRPr="00A11134" w:rsidRDefault="00190FAF" w:rsidP="00190FAF">
            <w:pPr>
              <w:spacing w:after="0" w:line="240" w:lineRule="auto"/>
              <w:rPr>
                <w:sz w:val="18"/>
                <w:szCs w:val="18"/>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71E6C68E" w14:textId="49931FCA" w:rsidR="00190FAF" w:rsidRPr="005318C2" w:rsidRDefault="00190FAF" w:rsidP="00190FAF">
            <w:pPr>
              <w:rPr>
                <w:rFonts w:eastAsia="DengXian Light"/>
                <w:sz w:val="18"/>
                <w:szCs w:val="18"/>
              </w:rPr>
            </w:pPr>
            <w:r w:rsidRPr="005318C2">
              <w:rPr>
                <w:rFonts w:eastAsia="DengXian Light"/>
                <w:sz w:val="18"/>
                <w:szCs w:val="18"/>
              </w:rPr>
              <w:t>C242</w:t>
            </w:r>
          </w:p>
        </w:tc>
        <w:tc>
          <w:tcPr>
            <w:tcW w:w="1932" w:type="dxa"/>
            <w:tcBorders>
              <w:top w:val="single" w:sz="6" w:space="0" w:color="C6C6C6"/>
              <w:left w:val="single" w:sz="6" w:space="0" w:color="C6C6C6"/>
              <w:bottom w:val="single" w:sz="6" w:space="0" w:color="C6C6C6"/>
              <w:right w:val="single" w:sz="6" w:space="0" w:color="C6C6C6"/>
            </w:tcBorders>
          </w:tcPr>
          <w:p w14:paraId="3D5C26BA" w14:textId="2C376572" w:rsidR="00190FAF" w:rsidRPr="00A11134" w:rsidRDefault="00190FAF" w:rsidP="00190FAF">
            <w:pPr>
              <w:spacing w:after="0" w:line="240" w:lineRule="auto"/>
              <w:rPr>
                <w:sz w:val="18"/>
                <w:szCs w:val="18"/>
              </w:rPr>
            </w:pPr>
            <w:r w:rsidRPr="00A11134">
              <w:rPr>
                <w:sz w:val="18"/>
                <w:szCs w:val="18"/>
              </w:rPr>
              <w:t>XSTR.QKDN-nq-ZTA**</w:t>
            </w:r>
          </w:p>
        </w:tc>
        <w:tc>
          <w:tcPr>
            <w:tcW w:w="6138" w:type="dxa"/>
            <w:tcBorders>
              <w:top w:val="single" w:sz="6" w:space="0" w:color="C6C6C6"/>
              <w:left w:val="single" w:sz="6" w:space="0" w:color="C6C6C6"/>
              <w:bottom w:val="single" w:sz="6" w:space="0" w:color="C6C6C6"/>
              <w:right w:val="single" w:sz="6" w:space="0" w:color="C6C6C6"/>
            </w:tcBorders>
            <w:vAlign w:val="bottom"/>
          </w:tcPr>
          <w:p w14:paraId="1346920D" w14:textId="556F8FC5" w:rsidR="00190FAF" w:rsidRPr="00A11134" w:rsidRDefault="00190FAF" w:rsidP="00190FAF">
            <w:pPr>
              <w:rPr>
                <w:sz w:val="18"/>
                <w:szCs w:val="18"/>
              </w:rPr>
            </w:pPr>
            <w:r w:rsidRPr="00A11134">
              <w:rPr>
                <w:sz w:val="18"/>
                <w:szCs w:val="18"/>
              </w:rPr>
              <w:t xml:space="preserve">Technical implications of applying </w:t>
            </w:r>
            <w:r w:rsidR="000D74A4" w:rsidRPr="005D7578">
              <w:rPr>
                <w:sz w:val="18"/>
                <w:szCs w:val="18"/>
              </w:rPr>
              <w:t>zero trust architecture</w:t>
            </w:r>
            <w:r w:rsidR="000D74A4" w:rsidRPr="000D74A4">
              <w:rPr>
                <w:sz w:val="18"/>
                <w:szCs w:val="18"/>
              </w:rPr>
              <w:t xml:space="preserve"> </w:t>
            </w:r>
            <w:r w:rsidR="000D74A4" w:rsidRPr="00523878">
              <w:rPr>
                <w:sz w:val="18"/>
                <w:szCs w:val="18"/>
              </w:rPr>
              <w:t>into</w:t>
            </w:r>
            <w:r w:rsidR="000D74A4" w:rsidRPr="000D74A4">
              <w:rPr>
                <w:sz w:val="18"/>
                <w:szCs w:val="18"/>
              </w:rPr>
              <w:t xml:space="preserve"> </w:t>
            </w:r>
            <w:r w:rsidR="000D74A4">
              <w:rPr>
                <w:sz w:val="18"/>
                <w:szCs w:val="18"/>
              </w:rPr>
              <w:t>quantum key distribution network</w:t>
            </w:r>
          </w:p>
        </w:tc>
      </w:tr>
      <w:tr w:rsidR="00190FAF" w:rsidRPr="00AF26B2" w14:paraId="380EA27B" w14:textId="77777777" w:rsidTr="004131CD">
        <w:tc>
          <w:tcPr>
            <w:tcW w:w="770" w:type="dxa"/>
            <w:tcBorders>
              <w:top w:val="single" w:sz="6" w:space="0" w:color="C6C6C6"/>
              <w:left w:val="single" w:sz="6" w:space="0" w:color="C6C6C6"/>
              <w:bottom w:val="single" w:sz="6" w:space="0" w:color="C6C6C6"/>
              <w:right w:val="single" w:sz="6" w:space="0" w:color="C6C6C6"/>
            </w:tcBorders>
          </w:tcPr>
          <w:p w14:paraId="1D233675" w14:textId="77777777" w:rsidR="00190FAF" w:rsidRPr="00A11134" w:rsidRDefault="00190FAF" w:rsidP="00190FAF">
            <w:pPr>
              <w:spacing w:after="0" w:line="240" w:lineRule="auto"/>
              <w:rPr>
                <w:sz w:val="18"/>
                <w:szCs w:val="18"/>
              </w:rPr>
            </w:pPr>
          </w:p>
        </w:tc>
        <w:tc>
          <w:tcPr>
            <w:tcW w:w="782" w:type="dxa"/>
            <w:tcBorders>
              <w:top w:val="single" w:sz="6" w:space="0" w:color="C6C6C6"/>
              <w:left w:val="single" w:sz="6" w:space="0" w:color="C6C6C6"/>
              <w:bottom w:val="single" w:sz="6" w:space="0" w:color="C6C6C6"/>
              <w:right w:val="single" w:sz="6" w:space="0" w:color="C6C6C6"/>
            </w:tcBorders>
            <w:vAlign w:val="bottom"/>
          </w:tcPr>
          <w:p w14:paraId="6AECDEC6" w14:textId="247C193C" w:rsidR="00190FAF" w:rsidRPr="005318C2" w:rsidRDefault="00190FAF" w:rsidP="00190FAF">
            <w:pPr>
              <w:rPr>
                <w:rFonts w:eastAsia="DengXian Light"/>
                <w:sz w:val="18"/>
                <w:szCs w:val="18"/>
              </w:rPr>
            </w:pPr>
            <w:r w:rsidRPr="005318C2">
              <w:rPr>
                <w:rFonts w:eastAsia="DengXian Light"/>
                <w:sz w:val="18"/>
                <w:szCs w:val="18"/>
              </w:rPr>
              <w:t>C220</w:t>
            </w:r>
          </w:p>
        </w:tc>
        <w:tc>
          <w:tcPr>
            <w:tcW w:w="1932" w:type="dxa"/>
            <w:tcBorders>
              <w:top w:val="single" w:sz="6" w:space="0" w:color="C6C6C6"/>
              <w:left w:val="single" w:sz="6" w:space="0" w:color="C6C6C6"/>
              <w:bottom w:val="single" w:sz="6" w:space="0" w:color="C6C6C6"/>
              <w:right w:val="single" w:sz="6" w:space="0" w:color="C6C6C6"/>
            </w:tcBorders>
          </w:tcPr>
          <w:p w14:paraId="1C2B3B95" w14:textId="47E0D063" w:rsidR="00190FAF" w:rsidRPr="00A11134" w:rsidRDefault="00190FAF" w:rsidP="00190FAF">
            <w:pPr>
              <w:spacing w:after="0" w:line="240" w:lineRule="auto"/>
              <w:rPr>
                <w:sz w:val="18"/>
                <w:szCs w:val="18"/>
              </w:rPr>
            </w:pPr>
            <w:r w:rsidRPr="00A11134">
              <w:rPr>
                <w:sz w:val="18"/>
                <w:szCs w:val="18"/>
              </w:rPr>
              <w:t>X.sec_QKDNi_ccm</w:t>
            </w:r>
          </w:p>
        </w:tc>
        <w:tc>
          <w:tcPr>
            <w:tcW w:w="6138" w:type="dxa"/>
            <w:tcBorders>
              <w:top w:val="single" w:sz="6" w:space="0" w:color="C6C6C6"/>
              <w:left w:val="single" w:sz="6" w:space="0" w:color="C6C6C6"/>
              <w:bottom w:val="single" w:sz="6" w:space="0" w:color="C6C6C6"/>
              <w:right w:val="single" w:sz="6" w:space="0" w:color="C6C6C6"/>
            </w:tcBorders>
            <w:vAlign w:val="bottom"/>
          </w:tcPr>
          <w:p w14:paraId="41997AF3" w14:textId="7E8965D3" w:rsidR="00190FAF" w:rsidRPr="00A11134" w:rsidRDefault="00190FAF" w:rsidP="00A11134">
            <w:pPr>
              <w:ind w:left="0" w:firstLine="0"/>
              <w:rPr>
                <w:sz w:val="18"/>
                <w:szCs w:val="18"/>
              </w:rPr>
            </w:pPr>
            <w:r w:rsidRPr="00A11134">
              <w:rPr>
                <w:sz w:val="18"/>
                <w:szCs w:val="18"/>
              </w:rPr>
              <w:t>Security requirements and measures for quantum key distribution network interworking - Concatenated model</w:t>
            </w:r>
          </w:p>
        </w:tc>
      </w:tr>
    </w:tbl>
    <w:p w14:paraId="5150AF62" w14:textId="1EB0D5CF" w:rsidR="00410039" w:rsidRPr="00C43936" w:rsidRDefault="00C43936" w:rsidP="00C43936">
      <w:pPr>
        <w:spacing w:after="0" w:line="240" w:lineRule="auto"/>
        <w:rPr>
          <w:rFonts w:ascii="inherit" w:hAnsi="inherit" w:cs="Arial"/>
          <w:color w:val="444444"/>
          <w:sz w:val="18"/>
          <w:szCs w:val="18"/>
        </w:rPr>
      </w:pPr>
      <w:r w:rsidRPr="000A2DB6">
        <w:rPr>
          <w:rFonts w:ascii="inherit" w:hAnsi="inherit" w:cs="Arial"/>
          <w:color w:val="444444"/>
          <w:sz w:val="18"/>
          <w:szCs w:val="18"/>
        </w:rPr>
        <w:t>* marked items are for approval by TAP; ** marked items are for approval by agreement</w:t>
      </w:r>
      <w:r w:rsidRPr="00C43936">
        <w:rPr>
          <w:rFonts w:ascii="inherit" w:hAnsi="inherit" w:cs="Arial"/>
          <w:color w:val="444444"/>
          <w:sz w:val="18"/>
          <w:szCs w:val="18"/>
        </w:rPr>
        <w:t>, Items without any mark are for approval by AAP</w:t>
      </w:r>
      <w:r w:rsidR="00815AEF">
        <w:rPr>
          <w:rFonts w:ascii="inherit" w:hAnsi="inherit" w:cs="Arial"/>
          <w:color w:val="444444"/>
          <w:sz w:val="18"/>
          <w:szCs w:val="18"/>
        </w:rPr>
        <w:t>.</w:t>
      </w:r>
    </w:p>
    <w:p w14:paraId="625273D8" w14:textId="2555E312" w:rsidR="0032505C" w:rsidRPr="002C707B" w:rsidRDefault="0032505C">
      <w:pPr>
        <w:spacing w:after="0" w:line="240" w:lineRule="auto"/>
        <w:ind w:left="0" w:firstLine="0"/>
        <w:rPr>
          <w:b/>
          <w:bCs/>
        </w:rPr>
      </w:pPr>
      <w:r w:rsidRPr="002C707B">
        <w:rPr>
          <w:b/>
          <w:bCs/>
        </w:rPr>
        <w:br w:type="page"/>
      </w:r>
    </w:p>
    <w:p w14:paraId="7DC01305" w14:textId="77777777" w:rsidR="00410039" w:rsidRDefault="00410039" w:rsidP="0032505C">
      <w:pPr>
        <w:ind w:left="0" w:firstLine="0"/>
        <w:rPr>
          <w:b/>
          <w:bCs/>
        </w:rPr>
      </w:pPr>
    </w:p>
    <w:p w14:paraId="665DFB6F" w14:textId="4CA15914" w:rsidR="007C670C" w:rsidRPr="007C670C" w:rsidRDefault="00410039" w:rsidP="00AD3AFE">
      <w:pPr>
        <w:ind w:left="0" w:firstLine="0"/>
        <w:jc w:val="center"/>
        <w:rPr>
          <w:lang w:val="en-GB"/>
        </w:rPr>
      </w:pPr>
      <w:r w:rsidRPr="006C0688">
        <w:rPr>
          <w:b/>
          <w:bCs/>
          <w:lang w:val="en-GB"/>
        </w:rPr>
        <w:t xml:space="preserve">Annex 2 </w:t>
      </w:r>
      <w:r w:rsidRPr="006C0688">
        <w:rPr>
          <w:b/>
          <w:bCs/>
          <w:lang w:val="en-GB"/>
        </w:rPr>
        <w:br/>
        <w:t>Current work plan of ITU-T Study Groups on Security</w:t>
      </w:r>
      <w:r w:rsidRPr="006C0688">
        <w:rPr>
          <w:b/>
          <w:bCs/>
          <w:lang w:val="en-GB"/>
        </w:rPr>
        <w:br/>
        <w:t>(status 1</w:t>
      </w:r>
      <w:r w:rsidR="0065598D">
        <w:rPr>
          <w:b/>
          <w:bCs/>
          <w:lang w:val="en-GB"/>
        </w:rPr>
        <w:t>1</w:t>
      </w:r>
      <w:r w:rsidRPr="006C0688">
        <w:rPr>
          <w:b/>
          <w:bCs/>
          <w:lang w:val="en-GB"/>
        </w:rPr>
        <w:t xml:space="preserve"> </w:t>
      </w:r>
      <w:r w:rsidR="0065598D">
        <w:rPr>
          <w:b/>
          <w:bCs/>
          <w:lang w:val="en-GB"/>
        </w:rPr>
        <w:t>December</w:t>
      </w:r>
      <w:r w:rsidRPr="006C0688">
        <w:rPr>
          <w:b/>
          <w:bCs/>
          <w:lang w:val="en-GB"/>
        </w:rPr>
        <w:t xml:space="preserve"> 2025)</w:t>
      </w:r>
    </w:p>
    <w:p w14:paraId="10C99C3E" w14:textId="77777777" w:rsidR="00410039" w:rsidRPr="006C0688" w:rsidRDefault="00410039" w:rsidP="006C0688">
      <w:pPr>
        <w:spacing w:before="240" w:after="120" w:line="250" w:lineRule="auto"/>
        <w:ind w:left="14" w:hanging="14"/>
        <w:rPr>
          <w:b/>
          <w:bCs/>
          <w:color w:val="auto"/>
          <w:sz w:val="24"/>
        </w:rPr>
      </w:pPr>
      <w:r w:rsidRPr="006C0688">
        <w:rPr>
          <w:b/>
          <w:bCs/>
        </w:rPr>
        <w:t>a)</w:t>
      </w:r>
      <w:r w:rsidRPr="006C0688">
        <w:rPr>
          <w:b/>
          <w:bCs/>
        </w:rPr>
        <w:tab/>
        <w:t xml:space="preserve">Recommendations planned for TAP determination </w:t>
      </w:r>
    </w:p>
    <w:tbl>
      <w:tblPr>
        <w:tblW w:w="9639"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51"/>
        <w:gridCol w:w="768"/>
        <w:gridCol w:w="1642"/>
        <w:gridCol w:w="6378"/>
      </w:tblGrid>
      <w:tr w:rsidR="00410039" w:rsidRPr="005318C2" w14:paraId="08C4F909" w14:textId="77777777" w:rsidTr="00964C9E">
        <w:trPr>
          <w:cantSplit/>
          <w:tblHeader/>
        </w:trPr>
        <w:tc>
          <w:tcPr>
            <w:tcW w:w="851" w:type="dxa"/>
            <w:tcBorders>
              <w:top w:val="single" w:sz="2" w:space="0" w:color="auto"/>
              <w:left w:val="single" w:sz="2" w:space="0" w:color="auto"/>
              <w:bottom w:val="single" w:sz="2" w:space="0" w:color="auto"/>
              <w:right w:val="single" w:sz="2" w:space="0" w:color="auto"/>
            </w:tcBorders>
            <w:vAlign w:val="center"/>
          </w:tcPr>
          <w:p w14:paraId="217BBA1C" w14:textId="77777777" w:rsidR="00410039" w:rsidRPr="005318C2" w:rsidRDefault="00410039" w:rsidP="00BC781B">
            <w:pPr>
              <w:spacing w:before="40" w:after="40" w:line="240" w:lineRule="auto"/>
              <w:ind w:left="14" w:hanging="14"/>
              <w:jc w:val="center"/>
              <w:rPr>
                <w:b/>
                <w:bCs/>
                <w:sz w:val="18"/>
                <w:szCs w:val="18"/>
              </w:rPr>
            </w:pPr>
            <w:r w:rsidRPr="005318C2">
              <w:rPr>
                <w:b/>
                <w:bCs/>
                <w:sz w:val="18"/>
                <w:szCs w:val="18"/>
              </w:rPr>
              <w:t>SG</w:t>
            </w:r>
          </w:p>
        </w:tc>
        <w:tc>
          <w:tcPr>
            <w:tcW w:w="768" w:type="dxa"/>
            <w:tcBorders>
              <w:top w:val="single" w:sz="2" w:space="0" w:color="auto"/>
              <w:left w:val="single" w:sz="2" w:space="0" w:color="auto"/>
              <w:bottom w:val="single" w:sz="2" w:space="0" w:color="auto"/>
              <w:right w:val="single" w:sz="2" w:space="0" w:color="auto"/>
            </w:tcBorders>
            <w:vAlign w:val="center"/>
          </w:tcPr>
          <w:p w14:paraId="229F97DE" w14:textId="77777777" w:rsidR="00410039" w:rsidRPr="005318C2" w:rsidRDefault="00410039" w:rsidP="00BC781B">
            <w:pPr>
              <w:spacing w:before="40" w:after="40" w:line="240" w:lineRule="auto"/>
              <w:ind w:left="14" w:hanging="14"/>
              <w:jc w:val="center"/>
              <w:rPr>
                <w:b/>
                <w:bCs/>
                <w:sz w:val="18"/>
                <w:szCs w:val="18"/>
              </w:rPr>
            </w:pPr>
            <w:r w:rsidRPr="005318C2">
              <w:rPr>
                <w:b/>
                <w:bCs/>
                <w:sz w:val="18"/>
                <w:szCs w:val="18"/>
              </w:rPr>
              <w:t>Q</w:t>
            </w:r>
          </w:p>
        </w:tc>
        <w:tc>
          <w:tcPr>
            <w:tcW w:w="1642" w:type="dxa"/>
            <w:tcBorders>
              <w:top w:val="single" w:sz="2" w:space="0" w:color="auto"/>
              <w:left w:val="single" w:sz="2" w:space="0" w:color="auto"/>
              <w:bottom w:val="single" w:sz="2" w:space="0" w:color="auto"/>
              <w:right w:val="single" w:sz="2" w:space="0" w:color="auto"/>
            </w:tcBorders>
            <w:vAlign w:val="center"/>
          </w:tcPr>
          <w:p w14:paraId="5F91F55D" w14:textId="77777777" w:rsidR="00410039" w:rsidRPr="005318C2" w:rsidRDefault="00410039" w:rsidP="00BC781B">
            <w:pPr>
              <w:spacing w:before="40" w:after="40" w:line="240" w:lineRule="auto"/>
              <w:ind w:left="14" w:hanging="14"/>
              <w:jc w:val="center"/>
              <w:rPr>
                <w:b/>
                <w:bCs/>
                <w:sz w:val="18"/>
                <w:szCs w:val="18"/>
              </w:rPr>
            </w:pPr>
            <w:r w:rsidRPr="005318C2">
              <w:rPr>
                <w:b/>
                <w:bCs/>
                <w:sz w:val="18"/>
                <w:szCs w:val="18"/>
              </w:rPr>
              <w:t>No.</w:t>
            </w:r>
          </w:p>
        </w:tc>
        <w:tc>
          <w:tcPr>
            <w:tcW w:w="6378" w:type="dxa"/>
            <w:tcBorders>
              <w:top w:val="single" w:sz="2" w:space="0" w:color="auto"/>
              <w:left w:val="single" w:sz="2" w:space="0" w:color="auto"/>
              <w:bottom w:val="single" w:sz="2" w:space="0" w:color="auto"/>
              <w:right w:val="single" w:sz="2" w:space="0" w:color="auto"/>
            </w:tcBorders>
            <w:vAlign w:val="center"/>
          </w:tcPr>
          <w:p w14:paraId="7D7EE931" w14:textId="77777777" w:rsidR="00410039" w:rsidRPr="005318C2" w:rsidRDefault="00410039" w:rsidP="00BC781B">
            <w:pPr>
              <w:spacing w:before="40" w:after="40" w:line="240" w:lineRule="auto"/>
              <w:ind w:left="14" w:hanging="14"/>
              <w:jc w:val="center"/>
              <w:rPr>
                <w:b/>
                <w:bCs/>
                <w:sz w:val="18"/>
                <w:szCs w:val="18"/>
              </w:rPr>
            </w:pPr>
            <w:r w:rsidRPr="005318C2">
              <w:rPr>
                <w:b/>
                <w:bCs/>
                <w:sz w:val="18"/>
                <w:szCs w:val="18"/>
              </w:rPr>
              <w:t>Title</w:t>
            </w:r>
          </w:p>
        </w:tc>
      </w:tr>
      <w:tr w:rsidR="00E144BA" w:rsidRPr="005318C2" w14:paraId="1263AD1F" w14:textId="77777777" w:rsidTr="00964C9E">
        <w:trPr>
          <w:cantSplit/>
        </w:trPr>
        <w:tc>
          <w:tcPr>
            <w:tcW w:w="851" w:type="dxa"/>
            <w:vAlign w:val="center"/>
          </w:tcPr>
          <w:p w14:paraId="3DA0C133" w14:textId="5CF98BD3" w:rsidR="00E144BA" w:rsidRPr="005318C2" w:rsidRDefault="00E144BA" w:rsidP="00BC781B">
            <w:pPr>
              <w:spacing w:before="40" w:after="40" w:line="240" w:lineRule="auto"/>
              <w:ind w:left="14" w:hanging="14"/>
              <w:jc w:val="center"/>
              <w:rPr>
                <w:sz w:val="18"/>
                <w:szCs w:val="18"/>
              </w:rPr>
            </w:pPr>
            <w:r w:rsidRPr="005318C2">
              <w:rPr>
                <w:sz w:val="18"/>
                <w:szCs w:val="18"/>
              </w:rPr>
              <w:t>SG1</w:t>
            </w:r>
            <w:r w:rsidR="006A6ECF" w:rsidRPr="005318C2">
              <w:rPr>
                <w:sz w:val="18"/>
                <w:szCs w:val="18"/>
              </w:rPr>
              <w:t>3</w:t>
            </w:r>
          </w:p>
        </w:tc>
        <w:tc>
          <w:tcPr>
            <w:tcW w:w="768" w:type="dxa"/>
            <w:vAlign w:val="center"/>
          </w:tcPr>
          <w:p w14:paraId="5B2092C0" w14:textId="7E8E4537" w:rsidR="00E144BA" w:rsidRPr="005318C2" w:rsidRDefault="006A6ECF" w:rsidP="00BC781B">
            <w:pPr>
              <w:spacing w:before="40" w:after="40" w:line="240" w:lineRule="auto"/>
              <w:jc w:val="center"/>
              <w:rPr>
                <w:rFonts w:eastAsia="SimSun"/>
                <w:bCs/>
                <w:sz w:val="18"/>
                <w:szCs w:val="18"/>
              </w:rPr>
            </w:pPr>
            <w:r w:rsidRPr="005318C2">
              <w:rPr>
                <w:rFonts w:eastAsia="SimSun"/>
                <w:bCs/>
                <w:sz w:val="18"/>
                <w:szCs w:val="18"/>
              </w:rPr>
              <w:t>16/13</w:t>
            </w:r>
          </w:p>
        </w:tc>
        <w:tc>
          <w:tcPr>
            <w:tcW w:w="1642" w:type="dxa"/>
            <w:vAlign w:val="center"/>
          </w:tcPr>
          <w:p w14:paraId="0BAAA5B2" w14:textId="40D2B063" w:rsidR="00E144BA" w:rsidRPr="005318C2" w:rsidRDefault="006A6ECF" w:rsidP="00BC781B">
            <w:pPr>
              <w:spacing w:before="40" w:after="40" w:line="240" w:lineRule="auto"/>
              <w:ind w:left="14" w:hanging="14"/>
              <w:jc w:val="center"/>
              <w:rPr>
                <w:sz w:val="18"/>
                <w:szCs w:val="18"/>
                <w:lang w:val="fr-FR"/>
              </w:rPr>
            </w:pPr>
            <w:r w:rsidRPr="005318C2">
              <w:rPr>
                <w:rFonts w:hint="eastAsia"/>
                <w:sz w:val="18"/>
                <w:szCs w:val="18"/>
                <w:lang w:val="en-GB"/>
              </w:rPr>
              <w:t>Y.trcm-fr</w:t>
            </w:r>
          </w:p>
        </w:tc>
        <w:tc>
          <w:tcPr>
            <w:tcW w:w="6378" w:type="dxa"/>
            <w:vAlign w:val="center"/>
          </w:tcPr>
          <w:p w14:paraId="2CA35E41" w14:textId="67C233C7" w:rsidR="00E144BA" w:rsidRPr="005318C2" w:rsidRDefault="006A6ECF" w:rsidP="00904D03">
            <w:pPr>
              <w:rPr>
                <w:sz w:val="18"/>
                <w:szCs w:val="18"/>
                <w:lang w:val="en-GB"/>
              </w:rPr>
            </w:pPr>
            <w:r w:rsidRPr="005318C2">
              <w:rPr>
                <w:sz w:val="18"/>
                <w:szCs w:val="18"/>
                <w:lang w:val="en-GB"/>
              </w:rPr>
              <w:t>Trust based Consent Management Framework for Network Provisioning</w:t>
            </w:r>
            <w:r w:rsidR="00D64813">
              <w:rPr>
                <w:sz w:val="18"/>
                <w:szCs w:val="18"/>
                <w:lang w:val="en-GB"/>
              </w:rPr>
              <w:t xml:space="preserve"> </w:t>
            </w:r>
            <w:hyperlink r:id="rId37" w:history="1">
              <w:r w:rsidR="00D64813" w:rsidRPr="00EF3273">
                <w:rPr>
                  <w:rStyle w:val="Hyperlink"/>
                  <w:rFonts w:ascii="Times New Roman" w:hAnsi="Times New Roman"/>
                  <w:i/>
                  <w:iCs/>
                </w:rPr>
                <w:t>NWI Ref. TD164/GEN</w:t>
              </w:r>
            </w:hyperlink>
          </w:p>
        </w:tc>
      </w:tr>
      <w:tr w:rsidR="00BB724B" w:rsidRPr="005318C2" w14:paraId="609D4C86" w14:textId="77777777" w:rsidTr="00964C9E">
        <w:trPr>
          <w:cantSplit/>
        </w:trPr>
        <w:tc>
          <w:tcPr>
            <w:tcW w:w="851" w:type="dxa"/>
            <w:vAlign w:val="center"/>
          </w:tcPr>
          <w:p w14:paraId="346C2C65" w14:textId="69653262" w:rsidR="00BB724B" w:rsidRPr="005318C2" w:rsidRDefault="00BB724B" w:rsidP="00BC781B">
            <w:pPr>
              <w:spacing w:before="40" w:after="40" w:line="240" w:lineRule="auto"/>
              <w:ind w:left="14" w:hanging="14"/>
              <w:jc w:val="center"/>
              <w:rPr>
                <w:sz w:val="18"/>
                <w:szCs w:val="18"/>
              </w:rPr>
            </w:pPr>
            <w:r>
              <w:rPr>
                <w:sz w:val="18"/>
                <w:szCs w:val="18"/>
              </w:rPr>
              <w:t>SG13</w:t>
            </w:r>
          </w:p>
        </w:tc>
        <w:tc>
          <w:tcPr>
            <w:tcW w:w="768" w:type="dxa"/>
            <w:vAlign w:val="center"/>
          </w:tcPr>
          <w:p w14:paraId="34EFDD42" w14:textId="53022651" w:rsidR="00BB724B" w:rsidRPr="005318C2" w:rsidRDefault="00BB724B" w:rsidP="00BC781B">
            <w:pPr>
              <w:spacing w:before="40" w:after="40" w:line="240" w:lineRule="auto"/>
              <w:jc w:val="center"/>
              <w:rPr>
                <w:rFonts w:eastAsia="SimSun"/>
                <w:bCs/>
                <w:sz w:val="18"/>
                <w:szCs w:val="18"/>
              </w:rPr>
            </w:pPr>
            <w:r>
              <w:rPr>
                <w:rFonts w:eastAsia="SimSun"/>
                <w:bCs/>
                <w:sz w:val="18"/>
                <w:szCs w:val="18"/>
              </w:rPr>
              <w:t>16/13</w:t>
            </w:r>
          </w:p>
        </w:tc>
        <w:tc>
          <w:tcPr>
            <w:tcW w:w="1642" w:type="dxa"/>
            <w:vAlign w:val="center"/>
          </w:tcPr>
          <w:p w14:paraId="7107FA26" w14:textId="6DD2577D" w:rsidR="00BB724B" w:rsidRPr="00BB724B" w:rsidRDefault="00BB724B" w:rsidP="00BC781B">
            <w:pPr>
              <w:spacing w:before="40" w:after="40" w:line="240" w:lineRule="auto"/>
              <w:ind w:left="14" w:hanging="14"/>
              <w:jc w:val="center"/>
              <w:rPr>
                <w:bCs/>
                <w:sz w:val="18"/>
                <w:szCs w:val="18"/>
                <w:lang w:val="en-GB"/>
              </w:rPr>
            </w:pPr>
            <w:r w:rsidRPr="00EF3273">
              <w:rPr>
                <w:bCs/>
                <w:sz w:val="18"/>
                <w:szCs w:val="18"/>
                <w:lang w:val="en-GB"/>
              </w:rPr>
              <w:t>Y.QKDN-GQT</w:t>
            </w:r>
          </w:p>
        </w:tc>
        <w:tc>
          <w:tcPr>
            <w:tcW w:w="6378" w:type="dxa"/>
            <w:vAlign w:val="center"/>
          </w:tcPr>
          <w:p w14:paraId="5A148774" w14:textId="34C02F9B" w:rsidR="00BB724B" w:rsidRPr="005318C2" w:rsidRDefault="00C67B0B" w:rsidP="00904D03">
            <w:pPr>
              <w:rPr>
                <w:sz w:val="18"/>
                <w:szCs w:val="18"/>
                <w:lang w:val="en-GB"/>
              </w:rPr>
            </w:pPr>
            <w:r w:rsidRPr="00C67B0B">
              <w:rPr>
                <w:sz w:val="18"/>
                <w:szCs w:val="18"/>
              </w:rPr>
              <w:t>Generic Quantum Key Distribution Network Template</w:t>
            </w:r>
            <w:r>
              <w:rPr>
                <w:sz w:val="18"/>
                <w:szCs w:val="18"/>
              </w:rPr>
              <w:t xml:space="preserve"> </w:t>
            </w:r>
            <w:hyperlink r:id="rId38" w:history="1">
              <w:r w:rsidRPr="00EF3273">
                <w:rPr>
                  <w:rStyle w:val="Hyperlink"/>
                  <w:rFonts w:ascii="Times New Roman" w:hAnsi="Times New Roman"/>
                  <w:i/>
                  <w:iCs/>
                </w:rPr>
                <w:t>Ref. TD245/GEN</w:t>
              </w:r>
            </w:hyperlink>
          </w:p>
        </w:tc>
      </w:tr>
      <w:tr w:rsidR="007E046F" w:rsidRPr="005318C2" w14:paraId="33911855" w14:textId="77777777" w:rsidTr="00EF3273">
        <w:trPr>
          <w:cantSplit/>
        </w:trPr>
        <w:tc>
          <w:tcPr>
            <w:tcW w:w="851" w:type="dxa"/>
            <w:tcBorders>
              <w:bottom w:val="single" w:sz="2" w:space="0" w:color="auto"/>
            </w:tcBorders>
            <w:vAlign w:val="center"/>
          </w:tcPr>
          <w:p w14:paraId="46ADDA4C" w14:textId="2E43B152" w:rsidR="007E046F" w:rsidRPr="005318C2" w:rsidRDefault="007E046F" w:rsidP="00BC781B">
            <w:pPr>
              <w:spacing w:before="40" w:after="40" w:line="240" w:lineRule="auto"/>
              <w:ind w:left="14" w:hanging="14"/>
              <w:jc w:val="center"/>
              <w:rPr>
                <w:sz w:val="18"/>
                <w:szCs w:val="18"/>
              </w:rPr>
            </w:pPr>
            <w:r>
              <w:rPr>
                <w:sz w:val="18"/>
                <w:szCs w:val="18"/>
              </w:rPr>
              <w:t>SG13</w:t>
            </w:r>
          </w:p>
        </w:tc>
        <w:tc>
          <w:tcPr>
            <w:tcW w:w="768" w:type="dxa"/>
            <w:tcBorders>
              <w:bottom w:val="single" w:sz="2" w:space="0" w:color="auto"/>
            </w:tcBorders>
            <w:vAlign w:val="center"/>
          </w:tcPr>
          <w:p w14:paraId="169C6C4E" w14:textId="57BDD8DD" w:rsidR="007E046F" w:rsidRPr="005318C2" w:rsidRDefault="007E046F" w:rsidP="00BC781B">
            <w:pPr>
              <w:spacing w:before="40" w:after="40" w:line="240" w:lineRule="auto"/>
              <w:jc w:val="center"/>
              <w:rPr>
                <w:rFonts w:eastAsia="SimSun"/>
                <w:bCs/>
                <w:sz w:val="18"/>
                <w:szCs w:val="18"/>
              </w:rPr>
            </w:pPr>
            <w:r>
              <w:rPr>
                <w:rFonts w:eastAsia="SimSun"/>
                <w:bCs/>
                <w:sz w:val="18"/>
                <w:szCs w:val="18"/>
              </w:rPr>
              <w:t>20/13</w:t>
            </w:r>
          </w:p>
        </w:tc>
        <w:tc>
          <w:tcPr>
            <w:tcW w:w="1642" w:type="dxa"/>
            <w:tcBorders>
              <w:bottom w:val="single" w:sz="2" w:space="0" w:color="auto"/>
            </w:tcBorders>
            <w:vAlign w:val="center"/>
          </w:tcPr>
          <w:p w14:paraId="09F3A5E2" w14:textId="500B73E3" w:rsidR="007E046F" w:rsidRPr="005318C2" w:rsidRDefault="007E046F" w:rsidP="00BC781B">
            <w:pPr>
              <w:spacing w:before="40" w:after="40" w:line="240" w:lineRule="auto"/>
              <w:ind w:left="14" w:hanging="14"/>
              <w:jc w:val="center"/>
              <w:rPr>
                <w:sz w:val="18"/>
                <w:szCs w:val="18"/>
                <w:lang w:val="en-GB"/>
              </w:rPr>
            </w:pPr>
            <w:r w:rsidRPr="007E046F">
              <w:rPr>
                <w:sz w:val="18"/>
                <w:szCs w:val="18"/>
                <w:lang w:val="en-GB"/>
              </w:rPr>
              <w:t>Y.IMT2020-UP</w:t>
            </w:r>
          </w:p>
        </w:tc>
        <w:tc>
          <w:tcPr>
            <w:tcW w:w="6378" w:type="dxa"/>
            <w:tcBorders>
              <w:bottom w:val="single" w:sz="2" w:space="0" w:color="auto"/>
            </w:tcBorders>
            <w:vAlign w:val="center"/>
          </w:tcPr>
          <w:p w14:paraId="632F95C2" w14:textId="6D7E309F" w:rsidR="007E046F" w:rsidRPr="005318C2" w:rsidRDefault="007E046F" w:rsidP="00904D03">
            <w:pPr>
              <w:rPr>
                <w:sz w:val="18"/>
                <w:szCs w:val="18"/>
                <w:lang w:val="en-GB"/>
              </w:rPr>
            </w:pPr>
            <w:r w:rsidRPr="007E046F">
              <w:rPr>
                <w:sz w:val="18"/>
                <w:szCs w:val="18"/>
                <w:lang w:val="en-GB"/>
              </w:rPr>
              <w:t>IMT-2020 networks and beyond – User plane</w:t>
            </w:r>
            <w:r>
              <w:rPr>
                <w:sz w:val="18"/>
                <w:szCs w:val="18"/>
                <w:lang w:val="en-GB"/>
              </w:rPr>
              <w:t xml:space="preserve"> </w:t>
            </w:r>
            <w:hyperlink r:id="rId39" w:history="1">
              <w:r w:rsidRPr="00EF3273">
                <w:rPr>
                  <w:rStyle w:val="Hyperlink"/>
                  <w:rFonts w:ascii="Times New Roman" w:hAnsi="Times New Roman"/>
                  <w:i/>
                  <w:iCs/>
                </w:rPr>
                <w:t>NWI Ref. TD153/GEN</w:t>
              </w:r>
            </w:hyperlink>
          </w:p>
        </w:tc>
      </w:tr>
      <w:tr w:rsidR="00A35A5B" w:rsidRPr="005318C2" w14:paraId="7AED9439" w14:textId="77777777" w:rsidTr="00EF3273">
        <w:trPr>
          <w:cantSplit/>
        </w:trPr>
        <w:tc>
          <w:tcPr>
            <w:tcW w:w="851" w:type="dxa"/>
            <w:vAlign w:val="center"/>
          </w:tcPr>
          <w:p w14:paraId="53CDC943" w14:textId="3B402AAC" w:rsidR="00A35A5B" w:rsidRPr="005318C2" w:rsidRDefault="00A35A5B" w:rsidP="00BC781B">
            <w:pPr>
              <w:spacing w:before="40" w:after="40" w:line="240" w:lineRule="auto"/>
              <w:jc w:val="center"/>
              <w:rPr>
                <w:sz w:val="18"/>
                <w:szCs w:val="18"/>
              </w:rPr>
            </w:pPr>
            <w:r>
              <w:rPr>
                <w:sz w:val="18"/>
                <w:szCs w:val="18"/>
              </w:rPr>
              <w:t>SG13</w:t>
            </w:r>
          </w:p>
        </w:tc>
        <w:tc>
          <w:tcPr>
            <w:tcW w:w="768" w:type="dxa"/>
            <w:vAlign w:val="center"/>
          </w:tcPr>
          <w:p w14:paraId="18AEE73C" w14:textId="2E00FAF9" w:rsidR="00A35A5B" w:rsidRPr="005318C2" w:rsidRDefault="00A35A5B" w:rsidP="00BC781B">
            <w:pPr>
              <w:spacing w:before="40" w:after="40" w:line="240" w:lineRule="auto"/>
              <w:jc w:val="center"/>
              <w:rPr>
                <w:rFonts w:eastAsia="SimSun"/>
                <w:bCs/>
                <w:sz w:val="18"/>
                <w:szCs w:val="18"/>
              </w:rPr>
            </w:pPr>
            <w:r>
              <w:rPr>
                <w:rFonts w:eastAsia="SimSun"/>
                <w:bCs/>
                <w:sz w:val="18"/>
                <w:szCs w:val="18"/>
              </w:rPr>
              <w:t>20/13</w:t>
            </w:r>
          </w:p>
        </w:tc>
        <w:tc>
          <w:tcPr>
            <w:tcW w:w="1642" w:type="dxa"/>
          </w:tcPr>
          <w:p w14:paraId="08E99EC0" w14:textId="4688D865" w:rsidR="00A35A5B" w:rsidRPr="00A35A5B" w:rsidRDefault="00A35A5B" w:rsidP="00BC781B">
            <w:pPr>
              <w:spacing w:before="40" w:after="40" w:line="240" w:lineRule="auto"/>
              <w:jc w:val="center"/>
              <w:rPr>
                <w:sz w:val="18"/>
                <w:szCs w:val="18"/>
                <w:lang w:val="fr-FR" w:eastAsia="ko-KR"/>
              </w:rPr>
            </w:pPr>
            <w:r w:rsidRPr="00EF3273">
              <w:rPr>
                <w:sz w:val="18"/>
                <w:szCs w:val="18"/>
                <w:lang w:val="en-GB" w:eastAsia="ko-KR"/>
              </w:rPr>
              <w:t>Y.IMT2020-CP</w:t>
            </w:r>
          </w:p>
        </w:tc>
        <w:tc>
          <w:tcPr>
            <w:tcW w:w="6378" w:type="dxa"/>
          </w:tcPr>
          <w:p w14:paraId="057BD6D6" w14:textId="120F983B" w:rsidR="00A35A5B" w:rsidRPr="00A35A5B" w:rsidRDefault="00A35A5B" w:rsidP="00A35A5B">
            <w:pPr>
              <w:spacing w:before="40" w:after="40" w:line="240" w:lineRule="auto"/>
              <w:rPr>
                <w:sz w:val="18"/>
                <w:szCs w:val="18"/>
                <w:lang w:eastAsia="zh-CN"/>
              </w:rPr>
            </w:pPr>
            <w:r w:rsidRPr="00EF3273">
              <w:rPr>
                <w:sz w:val="18"/>
                <w:szCs w:val="18"/>
                <w:lang w:val="en-GB" w:eastAsia="zh-CN"/>
              </w:rPr>
              <w:t>IMT-2020 networks and beyond – Control plane</w:t>
            </w:r>
            <w:r>
              <w:rPr>
                <w:sz w:val="18"/>
                <w:szCs w:val="18"/>
                <w:lang w:val="en-GB" w:eastAsia="zh-CN"/>
              </w:rPr>
              <w:t xml:space="preserve"> </w:t>
            </w:r>
            <w:hyperlink r:id="rId40" w:history="1">
              <w:r w:rsidRPr="00D774BC">
                <w:rPr>
                  <w:rStyle w:val="Hyperlink"/>
                  <w:rFonts w:ascii="Times New Roman" w:hAnsi="Times New Roman"/>
                  <w:i/>
                  <w:iCs/>
                  <w:sz w:val="18"/>
                  <w:szCs w:val="18"/>
                  <w:lang w:val="en-GB"/>
                </w:rPr>
                <w:t>NWI Ref. TD153/GEN</w:t>
              </w:r>
            </w:hyperlink>
          </w:p>
        </w:tc>
      </w:tr>
      <w:tr w:rsidR="00410039" w:rsidRPr="005318C2" w14:paraId="438D95EC" w14:textId="77777777" w:rsidTr="00964C9E">
        <w:trPr>
          <w:cantSplit/>
        </w:trPr>
        <w:tc>
          <w:tcPr>
            <w:tcW w:w="851" w:type="dxa"/>
            <w:shd w:val="clear" w:color="auto" w:fill="F2F2F2" w:themeFill="background1" w:themeFillShade="F2"/>
            <w:vAlign w:val="center"/>
          </w:tcPr>
          <w:p w14:paraId="56D9C528" w14:textId="77777777" w:rsidR="00410039" w:rsidRPr="005318C2" w:rsidRDefault="00410039" w:rsidP="00BC781B">
            <w:pPr>
              <w:spacing w:before="40" w:after="40" w:line="240" w:lineRule="auto"/>
              <w:jc w:val="center"/>
              <w:rPr>
                <w:sz w:val="18"/>
                <w:szCs w:val="18"/>
              </w:rPr>
            </w:pPr>
            <w:r w:rsidRPr="005318C2">
              <w:rPr>
                <w:sz w:val="18"/>
                <w:szCs w:val="18"/>
              </w:rPr>
              <w:t>SG17</w:t>
            </w:r>
          </w:p>
        </w:tc>
        <w:tc>
          <w:tcPr>
            <w:tcW w:w="768" w:type="dxa"/>
            <w:shd w:val="clear" w:color="auto" w:fill="F2F2F2" w:themeFill="background1" w:themeFillShade="F2"/>
            <w:vAlign w:val="center"/>
          </w:tcPr>
          <w:p w14:paraId="7B6D708F" w14:textId="77777777" w:rsidR="00410039" w:rsidRPr="005318C2" w:rsidRDefault="00410039" w:rsidP="00BC781B">
            <w:pPr>
              <w:spacing w:before="40" w:after="40" w:line="240" w:lineRule="auto"/>
              <w:jc w:val="center"/>
              <w:rPr>
                <w:rFonts w:eastAsia="SimSun"/>
                <w:bCs/>
                <w:sz w:val="18"/>
                <w:szCs w:val="18"/>
              </w:rPr>
            </w:pPr>
            <w:r w:rsidRPr="005318C2">
              <w:rPr>
                <w:rFonts w:eastAsia="SimSun"/>
                <w:bCs/>
                <w:sz w:val="18"/>
                <w:szCs w:val="18"/>
              </w:rPr>
              <w:t>2/17</w:t>
            </w:r>
          </w:p>
        </w:tc>
        <w:tc>
          <w:tcPr>
            <w:tcW w:w="1642" w:type="dxa"/>
            <w:shd w:val="clear" w:color="auto" w:fill="F2F2F2" w:themeFill="background1" w:themeFillShade="F2"/>
          </w:tcPr>
          <w:p w14:paraId="308426C5" w14:textId="77777777" w:rsidR="00410039" w:rsidRPr="005318C2" w:rsidRDefault="00410039" w:rsidP="00BC781B">
            <w:pPr>
              <w:spacing w:before="40" w:after="40" w:line="240" w:lineRule="auto"/>
              <w:jc w:val="center"/>
              <w:rPr>
                <w:sz w:val="18"/>
                <w:szCs w:val="18"/>
                <w:lang w:val="fr-FR" w:eastAsia="ko-KR"/>
              </w:rPr>
            </w:pPr>
            <w:r w:rsidRPr="005318C2">
              <w:rPr>
                <w:sz w:val="18"/>
                <w:szCs w:val="18"/>
                <w:lang w:val="fr-FR" w:eastAsia="ko-KR"/>
              </w:rPr>
              <w:t>X.5Gsec-asra</w:t>
            </w:r>
          </w:p>
        </w:tc>
        <w:tc>
          <w:tcPr>
            <w:tcW w:w="6378" w:type="dxa"/>
            <w:shd w:val="clear" w:color="auto" w:fill="F2F2F2" w:themeFill="background1" w:themeFillShade="F2"/>
          </w:tcPr>
          <w:p w14:paraId="58D020F7" w14:textId="77777777" w:rsidR="00410039" w:rsidRPr="005318C2" w:rsidRDefault="00410039" w:rsidP="00BC781B">
            <w:pPr>
              <w:spacing w:before="40" w:after="40" w:line="240" w:lineRule="auto"/>
              <w:rPr>
                <w:sz w:val="18"/>
                <w:szCs w:val="18"/>
                <w:lang w:eastAsia="zh-CN"/>
              </w:rPr>
            </w:pPr>
            <w:r w:rsidRPr="005318C2">
              <w:rPr>
                <w:sz w:val="18"/>
                <w:szCs w:val="18"/>
                <w:lang w:eastAsia="zh-CN"/>
              </w:rPr>
              <w:t>Guidelines and technical requirements for 5G network asset security risk analysis</w:t>
            </w:r>
          </w:p>
        </w:tc>
      </w:tr>
      <w:tr w:rsidR="00410039" w:rsidRPr="005318C2" w14:paraId="249F5DC4" w14:textId="77777777" w:rsidTr="00964C9E">
        <w:trPr>
          <w:cantSplit/>
        </w:trPr>
        <w:tc>
          <w:tcPr>
            <w:tcW w:w="851" w:type="dxa"/>
            <w:shd w:val="clear" w:color="auto" w:fill="F2F2F2" w:themeFill="background1" w:themeFillShade="F2"/>
            <w:vAlign w:val="center"/>
          </w:tcPr>
          <w:p w14:paraId="29BD51AF" w14:textId="77777777" w:rsidR="00410039" w:rsidRPr="005318C2" w:rsidRDefault="00410039" w:rsidP="00BC781B">
            <w:pPr>
              <w:spacing w:before="40" w:after="40" w:line="240" w:lineRule="auto"/>
              <w:jc w:val="center"/>
              <w:rPr>
                <w:sz w:val="18"/>
                <w:szCs w:val="18"/>
              </w:rPr>
            </w:pPr>
            <w:r w:rsidRPr="005318C2">
              <w:rPr>
                <w:sz w:val="18"/>
                <w:szCs w:val="18"/>
              </w:rPr>
              <w:t>SG17</w:t>
            </w:r>
          </w:p>
        </w:tc>
        <w:tc>
          <w:tcPr>
            <w:tcW w:w="768" w:type="dxa"/>
            <w:shd w:val="clear" w:color="auto" w:fill="F2F2F2" w:themeFill="background1" w:themeFillShade="F2"/>
            <w:vAlign w:val="center"/>
          </w:tcPr>
          <w:p w14:paraId="5EF35CF8" w14:textId="77777777" w:rsidR="00410039" w:rsidRPr="005318C2" w:rsidRDefault="00410039" w:rsidP="00BC781B">
            <w:pPr>
              <w:spacing w:before="40" w:after="40" w:line="240" w:lineRule="auto"/>
              <w:jc w:val="center"/>
              <w:rPr>
                <w:rFonts w:eastAsia="SimSun"/>
                <w:bCs/>
                <w:sz w:val="18"/>
                <w:szCs w:val="18"/>
              </w:rPr>
            </w:pPr>
            <w:r w:rsidRPr="005318C2">
              <w:rPr>
                <w:rFonts w:eastAsia="SimSun"/>
                <w:bCs/>
                <w:sz w:val="18"/>
                <w:szCs w:val="18"/>
              </w:rPr>
              <w:t>2/17</w:t>
            </w:r>
          </w:p>
        </w:tc>
        <w:tc>
          <w:tcPr>
            <w:tcW w:w="1642" w:type="dxa"/>
            <w:shd w:val="clear" w:color="auto" w:fill="F2F2F2" w:themeFill="background1" w:themeFillShade="F2"/>
          </w:tcPr>
          <w:p w14:paraId="3942915A" w14:textId="77777777" w:rsidR="00410039" w:rsidRPr="005318C2" w:rsidRDefault="00410039" w:rsidP="00BC781B">
            <w:pPr>
              <w:spacing w:before="40" w:after="40" w:line="240" w:lineRule="auto"/>
              <w:jc w:val="center"/>
              <w:rPr>
                <w:sz w:val="18"/>
                <w:szCs w:val="18"/>
                <w:lang w:val="fr-FR" w:eastAsia="ko-KR"/>
              </w:rPr>
            </w:pPr>
            <w:r w:rsidRPr="005318C2">
              <w:rPr>
                <w:color w:val="444444"/>
                <w:sz w:val="18"/>
                <w:szCs w:val="18"/>
              </w:rPr>
              <w:t>X.5Gsec-FMSC</w:t>
            </w:r>
          </w:p>
        </w:tc>
        <w:tc>
          <w:tcPr>
            <w:tcW w:w="6378" w:type="dxa"/>
            <w:shd w:val="clear" w:color="auto" w:fill="F2F2F2" w:themeFill="background1" w:themeFillShade="F2"/>
          </w:tcPr>
          <w:p w14:paraId="49CEFBD1" w14:textId="77777777" w:rsidR="00410039" w:rsidRPr="005318C2" w:rsidRDefault="00410039" w:rsidP="00BC781B">
            <w:pPr>
              <w:spacing w:before="40" w:after="40" w:line="240" w:lineRule="auto"/>
              <w:rPr>
                <w:sz w:val="18"/>
                <w:szCs w:val="18"/>
                <w:lang w:eastAsia="zh-CN"/>
              </w:rPr>
            </w:pPr>
            <w:r w:rsidRPr="005318C2">
              <w:rPr>
                <w:color w:val="444444"/>
                <w:sz w:val="18"/>
                <w:szCs w:val="18"/>
              </w:rPr>
              <w:t>Security requirements and guidelines for fixed, mobile and satellite convergence of IMT-2020 networks and beyond</w:t>
            </w:r>
          </w:p>
        </w:tc>
      </w:tr>
      <w:tr w:rsidR="00410039" w:rsidRPr="005318C2" w14:paraId="10BD60B8" w14:textId="77777777" w:rsidTr="00964C9E">
        <w:trPr>
          <w:cantSplit/>
        </w:trPr>
        <w:tc>
          <w:tcPr>
            <w:tcW w:w="851" w:type="dxa"/>
            <w:shd w:val="clear" w:color="auto" w:fill="F2F2F2" w:themeFill="background1" w:themeFillShade="F2"/>
            <w:vAlign w:val="center"/>
          </w:tcPr>
          <w:p w14:paraId="10DCDDB5" w14:textId="77777777" w:rsidR="00410039" w:rsidRPr="005318C2" w:rsidRDefault="00410039" w:rsidP="00BC781B">
            <w:pPr>
              <w:spacing w:before="40" w:after="40" w:line="240" w:lineRule="auto"/>
              <w:jc w:val="center"/>
              <w:rPr>
                <w:sz w:val="18"/>
                <w:szCs w:val="18"/>
              </w:rPr>
            </w:pPr>
            <w:r w:rsidRPr="005318C2">
              <w:rPr>
                <w:sz w:val="18"/>
                <w:szCs w:val="18"/>
              </w:rPr>
              <w:t>SG17</w:t>
            </w:r>
          </w:p>
        </w:tc>
        <w:tc>
          <w:tcPr>
            <w:tcW w:w="768" w:type="dxa"/>
            <w:shd w:val="clear" w:color="auto" w:fill="F2F2F2" w:themeFill="background1" w:themeFillShade="F2"/>
            <w:vAlign w:val="center"/>
          </w:tcPr>
          <w:p w14:paraId="04321065" w14:textId="77777777" w:rsidR="00410039" w:rsidRPr="005318C2" w:rsidRDefault="00410039" w:rsidP="00BC781B">
            <w:pPr>
              <w:spacing w:before="40" w:after="40" w:line="240" w:lineRule="auto"/>
              <w:jc w:val="center"/>
              <w:rPr>
                <w:rFonts w:eastAsia="SimSun"/>
                <w:bCs/>
                <w:sz w:val="18"/>
                <w:szCs w:val="18"/>
              </w:rPr>
            </w:pPr>
            <w:r w:rsidRPr="005318C2">
              <w:rPr>
                <w:rFonts w:eastAsia="SimSun"/>
                <w:bCs/>
                <w:sz w:val="18"/>
                <w:szCs w:val="18"/>
              </w:rPr>
              <w:t>2/17</w:t>
            </w:r>
          </w:p>
        </w:tc>
        <w:tc>
          <w:tcPr>
            <w:tcW w:w="1642" w:type="dxa"/>
            <w:shd w:val="clear" w:color="auto" w:fill="F2F2F2" w:themeFill="background1" w:themeFillShade="F2"/>
          </w:tcPr>
          <w:p w14:paraId="0FABA98B" w14:textId="77777777" w:rsidR="00410039" w:rsidRPr="005318C2" w:rsidRDefault="00410039" w:rsidP="00BC781B">
            <w:pPr>
              <w:spacing w:before="40" w:after="40" w:line="240" w:lineRule="auto"/>
              <w:jc w:val="center"/>
              <w:rPr>
                <w:sz w:val="18"/>
                <w:szCs w:val="18"/>
                <w:lang w:val="fr-FR" w:eastAsia="ko-KR"/>
              </w:rPr>
            </w:pPr>
            <w:r w:rsidRPr="005318C2">
              <w:rPr>
                <w:sz w:val="18"/>
                <w:szCs w:val="18"/>
                <w:lang w:val="fr-FR" w:eastAsia="ko-KR"/>
              </w:rPr>
              <w:t>X.ztmc</w:t>
            </w:r>
          </w:p>
        </w:tc>
        <w:tc>
          <w:tcPr>
            <w:tcW w:w="6378" w:type="dxa"/>
            <w:shd w:val="clear" w:color="auto" w:fill="F2F2F2" w:themeFill="background1" w:themeFillShade="F2"/>
          </w:tcPr>
          <w:p w14:paraId="4793EB79" w14:textId="77777777" w:rsidR="00410039" w:rsidRPr="005318C2" w:rsidRDefault="00410039" w:rsidP="00BC781B">
            <w:pPr>
              <w:spacing w:before="40" w:after="40" w:line="240" w:lineRule="auto"/>
              <w:rPr>
                <w:sz w:val="18"/>
                <w:szCs w:val="18"/>
                <w:lang w:eastAsia="zh-CN"/>
              </w:rPr>
            </w:pPr>
            <w:r w:rsidRPr="005318C2">
              <w:rPr>
                <w:sz w:val="18"/>
                <w:szCs w:val="18"/>
                <w:lang w:eastAsia="zh-CN"/>
              </w:rPr>
              <w:t>Guidelines for high level Zero trust model and its security capabilities in telecommunication networks</w:t>
            </w:r>
          </w:p>
        </w:tc>
      </w:tr>
      <w:tr w:rsidR="007A0464" w:rsidRPr="005318C2" w14:paraId="751F80D2" w14:textId="77777777" w:rsidTr="00964C9E">
        <w:trPr>
          <w:cantSplit/>
        </w:trPr>
        <w:tc>
          <w:tcPr>
            <w:tcW w:w="851" w:type="dxa"/>
            <w:shd w:val="clear" w:color="auto" w:fill="F2F2F2" w:themeFill="background1" w:themeFillShade="F2"/>
            <w:vAlign w:val="center"/>
          </w:tcPr>
          <w:p w14:paraId="3425EC55" w14:textId="54FCFC1D" w:rsidR="007A0464" w:rsidRPr="005318C2" w:rsidRDefault="007A0464" w:rsidP="007A0464">
            <w:pPr>
              <w:spacing w:before="40" w:after="40" w:line="240" w:lineRule="auto"/>
              <w:jc w:val="center"/>
              <w:rPr>
                <w:sz w:val="18"/>
                <w:szCs w:val="18"/>
              </w:rPr>
            </w:pPr>
            <w:r w:rsidRPr="005318C2">
              <w:rPr>
                <w:sz w:val="18"/>
                <w:szCs w:val="18"/>
              </w:rPr>
              <w:t>SG17</w:t>
            </w:r>
          </w:p>
        </w:tc>
        <w:tc>
          <w:tcPr>
            <w:tcW w:w="768" w:type="dxa"/>
            <w:shd w:val="clear" w:color="auto" w:fill="F2F2F2" w:themeFill="background1" w:themeFillShade="F2"/>
            <w:vAlign w:val="center"/>
          </w:tcPr>
          <w:p w14:paraId="2DE83DE4" w14:textId="7A796ED0" w:rsidR="007A0464" w:rsidRPr="005318C2" w:rsidRDefault="007A0464" w:rsidP="007A0464">
            <w:pPr>
              <w:spacing w:before="40" w:after="40" w:line="240" w:lineRule="auto"/>
              <w:jc w:val="center"/>
              <w:rPr>
                <w:rFonts w:eastAsia="SimSun"/>
                <w:bCs/>
                <w:sz w:val="18"/>
                <w:szCs w:val="18"/>
              </w:rPr>
            </w:pPr>
            <w:r w:rsidRPr="005318C2">
              <w:rPr>
                <w:rFonts w:eastAsia="SimSun"/>
                <w:bCs/>
                <w:sz w:val="18"/>
                <w:szCs w:val="18"/>
              </w:rPr>
              <w:t>2/17</w:t>
            </w:r>
          </w:p>
        </w:tc>
        <w:tc>
          <w:tcPr>
            <w:tcW w:w="1642" w:type="dxa"/>
            <w:shd w:val="clear" w:color="auto" w:fill="F2F2F2" w:themeFill="background1" w:themeFillShade="F2"/>
          </w:tcPr>
          <w:p w14:paraId="419B1278" w14:textId="34EF0FF2" w:rsidR="007A0464" w:rsidRPr="005318C2" w:rsidRDefault="007A0464" w:rsidP="007A0464">
            <w:pPr>
              <w:spacing w:before="40" w:after="40" w:line="240" w:lineRule="auto"/>
              <w:jc w:val="center"/>
              <w:rPr>
                <w:sz w:val="18"/>
                <w:szCs w:val="18"/>
                <w:lang w:val="fr-FR" w:eastAsia="ko-KR"/>
              </w:rPr>
            </w:pPr>
            <w:r w:rsidRPr="005318C2">
              <w:rPr>
                <w:rFonts w:ascii="inherit" w:hAnsi="inherit" w:cs="Arial"/>
                <w:color w:val="444444"/>
                <w:sz w:val="18"/>
                <w:szCs w:val="18"/>
              </w:rPr>
              <w:t>X.s-isac</w:t>
            </w:r>
          </w:p>
        </w:tc>
        <w:tc>
          <w:tcPr>
            <w:tcW w:w="6378" w:type="dxa"/>
            <w:shd w:val="clear" w:color="auto" w:fill="F2F2F2" w:themeFill="background1" w:themeFillShade="F2"/>
          </w:tcPr>
          <w:p w14:paraId="752059BC" w14:textId="7B36E22F" w:rsidR="007A0464" w:rsidRPr="005318C2" w:rsidRDefault="007A0464" w:rsidP="007A0464">
            <w:pPr>
              <w:spacing w:before="40" w:after="40" w:line="240" w:lineRule="auto"/>
              <w:rPr>
                <w:sz w:val="18"/>
                <w:szCs w:val="18"/>
                <w:lang w:eastAsia="zh-CN"/>
              </w:rPr>
            </w:pPr>
            <w:r w:rsidRPr="005318C2">
              <w:rPr>
                <w:rFonts w:ascii="inherit" w:hAnsi="inherit" w:cs="Arial"/>
                <w:color w:val="444444"/>
                <w:sz w:val="18"/>
                <w:szCs w:val="18"/>
              </w:rPr>
              <w:t>Security guidelines for integrated sensing and communication in IMT-2020 networks and beyond</w:t>
            </w:r>
          </w:p>
        </w:tc>
      </w:tr>
      <w:tr w:rsidR="00E34A6B" w:rsidRPr="005318C2" w14:paraId="565F5E7A" w14:textId="77777777" w:rsidTr="00AD3AFE">
        <w:trPr>
          <w:cantSplit/>
        </w:trPr>
        <w:tc>
          <w:tcPr>
            <w:tcW w:w="851" w:type="dxa"/>
            <w:shd w:val="clear" w:color="auto" w:fill="F2F2F2" w:themeFill="background1" w:themeFillShade="F2"/>
            <w:vAlign w:val="center"/>
          </w:tcPr>
          <w:p w14:paraId="5E58B6AD" w14:textId="1B51A43E" w:rsidR="00E34A6B" w:rsidRPr="005318C2" w:rsidRDefault="00E34A6B" w:rsidP="00E34A6B">
            <w:pPr>
              <w:spacing w:before="40" w:after="40" w:line="240" w:lineRule="auto"/>
              <w:jc w:val="center"/>
              <w:rPr>
                <w:sz w:val="18"/>
                <w:szCs w:val="18"/>
              </w:rPr>
            </w:pPr>
            <w:r w:rsidRPr="005318C2">
              <w:rPr>
                <w:sz w:val="18"/>
                <w:szCs w:val="18"/>
              </w:rPr>
              <w:t>SG17</w:t>
            </w:r>
          </w:p>
        </w:tc>
        <w:tc>
          <w:tcPr>
            <w:tcW w:w="768" w:type="dxa"/>
            <w:shd w:val="clear" w:color="auto" w:fill="F2F2F2" w:themeFill="background1" w:themeFillShade="F2"/>
            <w:vAlign w:val="center"/>
          </w:tcPr>
          <w:p w14:paraId="0C64EA3D" w14:textId="26169945" w:rsidR="00E34A6B" w:rsidRPr="005318C2" w:rsidRDefault="00E34A6B" w:rsidP="00E34A6B">
            <w:pPr>
              <w:spacing w:before="40" w:after="40" w:line="240" w:lineRule="auto"/>
              <w:jc w:val="center"/>
              <w:rPr>
                <w:rFonts w:eastAsia="SimSun"/>
                <w:bCs/>
                <w:sz w:val="18"/>
                <w:szCs w:val="18"/>
              </w:rPr>
            </w:pPr>
            <w:r w:rsidRPr="005318C2">
              <w:rPr>
                <w:sz w:val="18"/>
                <w:szCs w:val="18"/>
              </w:rPr>
              <w:t>2/17</w:t>
            </w:r>
          </w:p>
        </w:tc>
        <w:tc>
          <w:tcPr>
            <w:tcW w:w="1642" w:type="dxa"/>
            <w:shd w:val="clear" w:color="auto" w:fill="F2F2F2" w:themeFill="background1" w:themeFillShade="F2"/>
            <w:vAlign w:val="center"/>
          </w:tcPr>
          <w:p w14:paraId="167AD30C" w14:textId="4C02AF20" w:rsidR="00E34A6B" w:rsidRPr="005318C2" w:rsidRDefault="00E34A6B" w:rsidP="00E34A6B">
            <w:pPr>
              <w:spacing w:before="40" w:after="40" w:line="240" w:lineRule="auto"/>
              <w:jc w:val="center"/>
              <w:rPr>
                <w:rFonts w:ascii="inherit" w:hAnsi="inherit" w:cs="Arial"/>
                <w:color w:val="444444"/>
                <w:sz w:val="18"/>
                <w:szCs w:val="18"/>
              </w:rPr>
            </w:pPr>
            <w:r w:rsidRPr="005318C2">
              <w:rPr>
                <w:rFonts w:ascii="inherit" w:hAnsi="inherit" w:cs="Arial"/>
                <w:color w:val="444444"/>
                <w:sz w:val="18"/>
                <w:szCs w:val="18"/>
              </w:rPr>
              <w:t>X.uc-zt-5g</w:t>
            </w:r>
          </w:p>
        </w:tc>
        <w:tc>
          <w:tcPr>
            <w:tcW w:w="6378" w:type="dxa"/>
            <w:shd w:val="clear" w:color="auto" w:fill="F2F2F2" w:themeFill="background1" w:themeFillShade="F2"/>
            <w:vAlign w:val="center"/>
          </w:tcPr>
          <w:p w14:paraId="00FF1F46" w14:textId="1E054E45" w:rsidR="00E34A6B" w:rsidRPr="005318C2" w:rsidRDefault="00E34A6B" w:rsidP="00E34A6B">
            <w:pPr>
              <w:spacing w:before="40" w:after="40" w:line="240" w:lineRule="auto"/>
              <w:rPr>
                <w:rFonts w:ascii="inherit" w:hAnsi="inherit" w:cs="Arial"/>
                <w:color w:val="444444"/>
                <w:sz w:val="18"/>
                <w:szCs w:val="18"/>
              </w:rPr>
            </w:pPr>
            <w:r w:rsidRPr="005318C2">
              <w:rPr>
                <w:rFonts w:ascii="inherit" w:hAnsi="inherit" w:cs="Arial"/>
                <w:color w:val="444444"/>
                <w:sz w:val="18"/>
                <w:szCs w:val="18"/>
              </w:rPr>
              <w:t>Security threats associated with use cases for applying zero trust to IMT-2020 private network deployment</w:t>
            </w:r>
          </w:p>
        </w:tc>
      </w:tr>
      <w:tr w:rsidR="00E34A6B" w:rsidRPr="005318C2" w14:paraId="071E1B6B" w14:textId="77777777" w:rsidTr="00964C9E">
        <w:trPr>
          <w:cantSplit/>
        </w:trPr>
        <w:tc>
          <w:tcPr>
            <w:tcW w:w="851" w:type="dxa"/>
            <w:shd w:val="clear" w:color="auto" w:fill="F2F2F2" w:themeFill="background1" w:themeFillShade="F2"/>
            <w:vAlign w:val="center"/>
          </w:tcPr>
          <w:p w14:paraId="572AFE84" w14:textId="0CB91EB1" w:rsidR="00E34A6B" w:rsidRPr="005318C2" w:rsidRDefault="00E34A6B" w:rsidP="00E34A6B">
            <w:pPr>
              <w:spacing w:before="40" w:after="40" w:line="240" w:lineRule="auto"/>
              <w:jc w:val="center"/>
              <w:rPr>
                <w:sz w:val="18"/>
                <w:szCs w:val="18"/>
              </w:rPr>
            </w:pPr>
            <w:r w:rsidRPr="005318C2">
              <w:rPr>
                <w:sz w:val="18"/>
                <w:szCs w:val="18"/>
              </w:rPr>
              <w:t>SG17</w:t>
            </w:r>
          </w:p>
        </w:tc>
        <w:tc>
          <w:tcPr>
            <w:tcW w:w="768" w:type="dxa"/>
            <w:shd w:val="clear" w:color="auto" w:fill="F2F2F2" w:themeFill="background1" w:themeFillShade="F2"/>
            <w:vAlign w:val="center"/>
          </w:tcPr>
          <w:p w14:paraId="2772F3EF" w14:textId="3875AD21" w:rsidR="00E34A6B" w:rsidRPr="005318C2" w:rsidRDefault="00E34A6B" w:rsidP="00E34A6B">
            <w:pPr>
              <w:spacing w:before="40" w:after="40" w:line="240" w:lineRule="auto"/>
              <w:jc w:val="center"/>
              <w:rPr>
                <w:rFonts w:eastAsia="SimSun"/>
                <w:bCs/>
                <w:sz w:val="18"/>
                <w:szCs w:val="18"/>
              </w:rPr>
            </w:pPr>
            <w:r w:rsidRPr="005318C2">
              <w:rPr>
                <w:rFonts w:eastAsia="SimSun"/>
                <w:bCs/>
                <w:sz w:val="18"/>
                <w:szCs w:val="18"/>
              </w:rPr>
              <w:t>2/17</w:t>
            </w:r>
          </w:p>
        </w:tc>
        <w:tc>
          <w:tcPr>
            <w:tcW w:w="1642" w:type="dxa"/>
            <w:shd w:val="clear" w:color="auto" w:fill="F2F2F2" w:themeFill="background1" w:themeFillShade="F2"/>
          </w:tcPr>
          <w:p w14:paraId="0004D379" w14:textId="4FCCA197" w:rsidR="00E34A6B" w:rsidRPr="005318C2" w:rsidRDefault="00E34A6B" w:rsidP="00E34A6B">
            <w:pPr>
              <w:spacing w:before="40" w:after="40" w:line="240" w:lineRule="auto"/>
              <w:jc w:val="center"/>
              <w:rPr>
                <w:rFonts w:ascii="inherit" w:hAnsi="inherit" w:cs="Arial"/>
                <w:color w:val="444444"/>
                <w:sz w:val="18"/>
                <w:szCs w:val="18"/>
              </w:rPr>
            </w:pPr>
            <w:r w:rsidRPr="005318C2">
              <w:rPr>
                <w:rFonts w:ascii="inherit" w:hAnsi="inherit" w:cs="Arial"/>
                <w:color w:val="444444"/>
                <w:sz w:val="18"/>
                <w:szCs w:val="18"/>
              </w:rPr>
              <w:t>X.5Gsec-scio</w:t>
            </w:r>
          </w:p>
        </w:tc>
        <w:tc>
          <w:tcPr>
            <w:tcW w:w="6378" w:type="dxa"/>
            <w:shd w:val="clear" w:color="auto" w:fill="F2F2F2" w:themeFill="background1" w:themeFillShade="F2"/>
          </w:tcPr>
          <w:p w14:paraId="54316C8C" w14:textId="2EE1734D" w:rsidR="00E34A6B" w:rsidRPr="005318C2" w:rsidRDefault="00E34A6B" w:rsidP="00E34A6B">
            <w:pPr>
              <w:spacing w:before="40" w:after="40" w:line="240" w:lineRule="auto"/>
              <w:rPr>
                <w:rFonts w:ascii="inherit" w:hAnsi="inherit" w:cs="Arial"/>
                <w:color w:val="444444"/>
                <w:sz w:val="18"/>
                <w:szCs w:val="18"/>
              </w:rPr>
            </w:pPr>
            <w:r w:rsidRPr="005318C2">
              <w:rPr>
                <w:rFonts w:ascii="inherit" w:hAnsi="inherit" w:cs="Arial"/>
                <w:color w:val="444444"/>
                <w:sz w:val="18"/>
                <w:szCs w:val="18"/>
              </w:rPr>
              <w:t>Framework of Security Capability Intelligent Orchestration Technology for IMT-2020 Network</w:t>
            </w:r>
          </w:p>
        </w:tc>
      </w:tr>
      <w:tr w:rsidR="00E34A6B" w:rsidRPr="005318C2" w14:paraId="4D75A3FF" w14:textId="77777777" w:rsidTr="00964C9E">
        <w:trPr>
          <w:cantSplit/>
        </w:trPr>
        <w:tc>
          <w:tcPr>
            <w:tcW w:w="851" w:type="dxa"/>
            <w:shd w:val="clear" w:color="auto" w:fill="F2F2F2" w:themeFill="background1" w:themeFillShade="F2"/>
            <w:vAlign w:val="center"/>
          </w:tcPr>
          <w:p w14:paraId="5F79F25E" w14:textId="77777777" w:rsidR="00E34A6B" w:rsidRPr="005318C2" w:rsidRDefault="00E34A6B" w:rsidP="00E34A6B">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6453F110" w14:textId="77777777" w:rsidR="00E34A6B" w:rsidRPr="005318C2" w:rsidRDefault="00E34A6B" w:rsidP="00E34A6B">
            <w:pPr>
              <w:spacing w:before="40" w:after="40" w:line="240" w:lineRule="auto"/>
              <w:ind w:left="14" w:hanging="14"/>
              <w:jc w:val="center"/>
              <w:rPr>
                <w:sz w:val="18"/>
                <w:szCs w:val="18"/>
                <w:lang w:eastAsia="ko-KR"/>
              </w:rPr>
            </w:pPr>
            <w:r w:rsidRPr="005318C2">
              <w:rPr>
                <w:sz w:val="18"/>
                <w:szCs w:val="18"/>
                <w:lang w:eastAsia="ko-KR"/>
              </w:rPr>
              <w:t>4/17</w:t>
            </w:r>
          </w:p>
        </w:tc>
        <w:tc>
          <w:tcPr>
            <w:tcW w:w="1642" w:type="dxa"/>
            <w:shd w:val="clear" w:color="auto" w:fill="F2F2F2" w:themeFill="background1" w:themeFillShade="F2"/>
            <w:vAlign w:val="center"/>
          </w:tcPr>
          <w:p w14:paraId="0353E8C1" w14:textId="77777777" w:rsidR="00E34A6B" w:rsidRPr="005318C2" w:rsidRDefault="00E34A6B" w:rsidP="00E34A6B">
            <w:pPr>
              <w:spacing w:before="40" w:after="40" w:line="240" w:lineRule="auto"/>
              <w:ind w:left="14" w:hanging="14"/>
              <w:jc w:val="center"/>
              <w:rPr>
                <w:sz w:val="18"/>
                <w:szCs w:val="18"/>
                <w:lang w:eastAsia="ko-KR"/>
              </w:rPr>
            </w:pPr>
            <w:r w:rsidRPr="005318C2">
              <w:rPr>
                <w:sz w:val="18"/>
                <w:szCs w:val="18"/>
                <w:lang w:eastAsia="ko-KR"/>
              </w:rPr>
              <w:t>X.sf-dtea</w:t>
            </w:r>
          </w:p>
        </w:tc>
        <w:tc>
          <w:tcPr>
            <w:tcW w:w="6378" w:type="dxa"/>
            <w:shd w:val="clear" w:color="auto" w:fill="F2F2F2" w:themeFill="background1" w:themeFillShade="F2"/>
            <w:vAlign w:val="center"/>
          </w:tcPr>
          <w:p w14:paraId="4514E3D8" w14:textId="77777777" w:rsidR="00E34A6B" w:rsidRPr="005318C2" w:rsidRDefault="00E34A6B" w:rsidP="00E34A6B">
            <w:pPr>
              <w:spacing w:before="40" w:after="40" w:line="240" w:lineRule="auto"/>
              <w:ind w:left="14" w:hanging="14"/>
              <w:rPr>
                <w:sz w:val="18"/>
                <w:szCs w:val="18"/>
              </w:rPr>
            </w:pPr>
            <w:r w:rsidRPr="005318C2">
              <w:rPr>
                <w:sz w:val="18"/>
                <w:szCs w:val="18"/>
              </w:rPr>
              <w:t>Security framework for detecting targeted email attacks</w:t>
            </w:r>
          </w:p>
        </w:tc>
      </w:tr>
      <w:tr w:rsidR="00E34A6B" w:rsidRPr="005318C2" w14:paraId="7550148C" w14:textId="77777777" w:rsidTr="00964C9E">
        <w:trPr>
          <w:cantSplit/>
        </w:trPr>
        <w:tc>
          <w:tcPr>
            <w:tcW w:w="851" w:type="dxa"/>
            <w:shd w:val="clear" w:color="auto" w:fill="F2F2F2" w:themeFill="background1" w:themeFillShade="F2"/>
            <w:vAlign w:val="center"/>
          </w:tcPr>
          <w:p w14:paraId="352145E7" w14:textId="77777777" w:rsidR="00E34A6B" w:rsidRPr="005318C2" w:rsidRDefault="00E34A6B" w:rsidP="00E34A6B">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588387B5" w14:textId="77777777" w:rsidR="00E34A6B" w:rsidRPr="005318C2" w:rsidRDefault="00E34A6B" w:rsidP="00E34A6B">
            <w:pPr>
              <w:spacing w:before="40" w:after="40" w:line="240" w:lineRule="auto"/>
              <w:ind w:left="14" w:hanging="14"/>
              <w:jc w:val="center"/>
              <w:rPr>
                <w:rFonts w:eastAsia="SimSun"/>
                <w:bCs/>
                <w:sz w:val="18"/>
                <w:szCs w:val="18"/>
              </w:rPr>
            </w:pPr>
            <w:r w:rsidRPr="005318C2">
              <w:rPr>
                <w:rFonts w:eastAsia="SimSun"/>
                <w:bCs/>
                <w:sz w:val="18"/>
                <w:szCs w:val="18"/>
              </w:rPr>
              <w:t>4/17</w:t>
            </w:r>
          </w:p>
        </w:tc>
        <w:tc>
          <w:tcPr>
            <w:tcW w:w="1642" w:type="dxa"/>
            <w:shd w:val="clear" w:color="auto" w:fill="F2F2F2" w:themeFill="background1" w:themeFillShade="F2"/>
            <w:vAlign w:val="center"/>
          </w:tcPr>
          <w:p w14:paraId="48FA0DF5" w14:textId="77777777" w:rsidR="00E34A6B" w:rsidRPr="005318C2" w:rsidRDefault="00E34A6B" w:rsidP="00E34A6B">
            <w:pPr>
              <w:spacing w:before="40" w:after="40" w:line="240" w:lineRule="auto"/>
              <w:ind w:left="14" w:hanging="14"/>
              <w:jc w:val="center"/>
              <w:rPr>
                <w:sz w:val="18"/>
                <w:szCs w:val="18"/>
                <w:lang w:eastAsia="zh-CN"/>
              </w:rPr>
            </w:pPr>
            <w:r w:rsidRPr="005318C2">
              <w:rPr>
                <w:sz w:val="18"/>
                <w:szCs w:val="18"/>
              </w:rPr>
              <w:t>X.st-ssc</w:t>
            </w:r>
          </w:p>
        </w:tc>
        <w:tc>
          <w:tcPr>
            <w:tcW w:w="6378" w:type="dxa"/>
            <w:shd w:val="clear" w:color="auto" w:fill="F2F2F2" w:themeFill="background1" w:themeFillShade="F2"/>
          </w:tcPr>
          <w:p w14:paraId="3BF65CBA" w14:textId="77777777" w:rsidR="00E34A6B" w:rsidRPr="005318C2" w:rsidRDefault="00E34A6B" w:rsidP="00E34A6B">
            <w:pPr>
              <w:spacing w:before="40" w:after="40" w:line="240" w:lineRule="auto"/>
              <w:ind w:left="14" w:hanging="14"/>
              <w:rPr>
                <w:sz w:val="18"/>
                <w:szCs w:val="18"/>
                <w:lang w:eastAsia="zh-CN"/>
              </w:rPr>
            </w:pPr>
            <w:r w:rsidRPr="005318C2">
              <w:rPr>
                <w:sz w:val="18"/>
                <w:szCs w:val="18"/>
              </w:rPr>
              <w:t>Security threats of software supply chain</w:t>
            </w:r>
          </w:p>
        </w:tc>
      </w:tr>
      <w:tr w:rsidR="00D94C03" w:rsidRPr="005318C2" w14:paraId="1C340273" w14:textId="77777777" w:rsidTr="00A11134">
        <w:trPr>
          <w:cantSplit/>
        </w:trPr>
        <w:tc>
          <w:tcPr>
            <w:tcW w:w="851" w:type="dxa"/>
            <w:shd w:val="clear" w:color="auto" w:fill="F2F2F2" w:themeFill="background1" w:themeFillShade="F2"/>
            <w:vAlign w:val="center"/>
          </w:tcPr>
          <w:p w14:paraId="54F5CC55" w14:textId="517436AD"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74ACC7EB" w14:textId="6BB31328" w:rsidR="00D94C03" w:rsidRPr="005318C2" w:rsidRDefault="00D94C03" w:rsidP="00D94C03">
            <w:pPr>
              <w:spacing w:before="40" w:after="40" w:line="240" w:lineRule="auto"/>
              <w:ind w:left="14" w:hanging="14"/>
              <w:jc w:val="center"/>
              <w:rPr>
                <w:rFonts w:eastAsia="SimSun"/>
                <w:bCs/>
                <w:sz w:val="18"/>
                <w:szCs w:val="18"/>
              </w:rPr>
            </w:pPr>
            <w:r w:rsidRPr="005318C2">
              <w:rPr>
                <w:sz w:val="18"/>
                <w:szCs w:val="18"/>
              </w:rPr>
              <w:t>4/17</w:t>
            </w:r>
          </w:p>
        </w:tc>
        <w:tc>
          <w:tcPr>
            <w:tcW w:w="1642" w:type="dxa"/>
            <w:shd w:val="clear" w:color="auto" w:fill="F2F2F2" w:themeFill="background1" w:themeFillShade="F2"/>
            <w:vAlign w:val="center"/>
          </w:tcPr>
          <w:p w14:paraId="237E89EB" w14:textId="6B734972" w:rsidR="00D94C03" w:rsidRPr="005318C2" w:rsidRDefault="00D94C03" w:rsidP="00D94C03">
            <w:pPr>
              <w:spacing w:before="40" w:after="40" w:line="240" w:lineRule="auto"/>
              <w:ind w:left="14" w:hanging="14"/>
              <w:jc w:val="center"/>
              <w:rPr>
                <w:sz w:val="18"/>
                <w:szCs w:val="18"/>
              </w:rPr>
            </w:pPr>
            <w:hyperlink r:id="rId41" w:anchor="/t-wp/item?isn=21707" w:history="1">
              <w:r w:rsidRPr="005318C2">
                <w:rPr>
                  <w:color w:val="000000" w:themeColor="text1"/>
                  <w:sz w:val="18"/>
                  <w:szCs w:val="18"/>
                  <w:u w:val="single"/>
                </w:rPr>
                <w:t>X.stie</w:t>
              </w:r>
            </w:hyperlink>
          </w:p>
        </w:tc>
        <w:tc>
          <w:tcPr>
            <w:tcW w:w="6378" w:type="dxa"/>
            <w:shd w:val="clear" w:color="auto" w:fill="F2F2F2" w:themeFill="background1" w:themeFillShade="F2"/>
            <w:vAlign w:val="center"/>
          </w:tcPr>
          <w:p w14:paraId="487DC67A" w14:textId="5FBC3165" w:rsidR="00D94C03" w:rsidRPr="005318C2" w:rsidRDefault="00D94C03" w:rsidP="00D94C03">
            <w:pPr>
              <w:spacing w:before="40" w:after="40" w:line="240" w:lineRule="auto"/>
              <w:ind w:left="14" w:hanging="14"/>
              <w:rPr>
                <w:sz w:val="18"/>
                <w:szCs w:val="18"/>
              </w:rPr>
            </w:pPr>
            <w:r w:rsidRPr="005318C2">
              <w:rPr>
                <w:sz w:val="18"/>
                <w:szCs w:val="18"/>
              </w:rPr>
              <w:t>Structured Threat Information Expression (STIE)</w:t>
            </w:r>
          </w:p>
        </w:tc>
      </w:tr>
      <w:tr w:rsidR="00D94C03" w:rsidRPr="005318C2" w14:paraId="2BBDBD32" w14:textId="77777777" w:rsidTr="00A11134">
        <w:trPr>
          <w:cantSplit/>
        </w:trPr>
        <w:tc>
          <w:tcPr>
            <w:tcW w:w="851" w:type="dxa"/>
            <w:shd w:val="clear" w:color="auto" w:fill="F2F2F2" w:themeFill="background1" w:themeFillShade="F2"/>
            <w:vAlign w:val="center"/>
          </w:tcPr>
          <w:p w14:paraId="07D6E180" w14:textId="77292D01"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5995A75E" w14:textId="509F565E" w:rsidR="00D94C03" w:rsidRPr="005318C2" w:rsidRDefault="00D94C03" w:rsidP="00D94C03">
            <w:pPr>
              <w:spacing w:before="40" w:after="40" w:line="240" w:lineRule="auto"/>
              <w:ind w:left="14" w:hanging="14"/>
              <w:jc w:val="center"/>
              <w:rPr>
                <w:rFonts w:eastAsia="SimSun"/>
                <w:bCs/>
                <w:sz w:val="18"/>
                <w:szCs w:val="18"/>
              </w:rPr>
            </w:pPr>
            <w:r w:rsidRPr="005318C2">
              <w:rPr>
                <w:sz w:val="18"/>
                <w:szCs w:val="18"/>
              </w:rPr>
              <w:t>4/17</w:t>
            </w:r>
          </w:p>
        </w:tc>
        <w:tc>
          <w:tcPr>
            <w:tcW w:w="1642" w:type="dxa"/>
            <w:shd w:val="clear" w:color="auto" w:fill="F2F2F2" w:themeFill="background1" w:themeFillShade="F2"/>
            <w:vAlign w:val="center"/>
          </w:tcPr>
          <w:p w14:paraId="5D42A002" w14:textId="378397BF" w:rsidR="00D94C03" w:rsidRPr="005318C2" w:rsidRDefault="00D94C03" w:rsidP="00D94C03">
            <w:pPr>
              <w:spacing w:before="40" w:after="40" w:line="240" w:lineRule="auto"/>
              <w:ind w:left="14" w:hanging="14"/>
              <w:jc w:val="center"/>
              <w:rPr>
                <w:sz w:val="18"/>
                <w:szCs w:val="18"/>
              </w:rPr>
            </w:pPr>
            <w:r w:rsidRPr="005318C2">
              <w:rPr>
                <w:color w:val="000000" w:themeColor="text1"/>
                <w:sz w:val="18"/>
                <w:szCs w:val="18"/>
                <w:u w:val="single"/>
              </w:rPr>
              <w:t>X.taeii</w:t>
            </w:r>
          </w:p>
        </w:tc>
        <w:tc>
          <w:tcPr>
            <w:tcW w:w="6378" w:type="dxa"/>
            <w:shd w:val="clear" w:color="auto" w:fill="F2F2F2" w:themeFill="background1" w:themeFillShade="F2"/>
            <w:vAlign w:val="center"/>
          </w:tcPr>
          <w:p w14:paraId="600144EA" w14:textId="4AFE11B6" w:rsidR="00D94C03" w:rsidRPr="005318C2" w:rsidRDefault="00D94C03" w:rsidP="00D94C03">
            <w:pPr>
              <w:spacing w:before="40" w:after="40" w:line="240" w:lineRule="auto"/>
              <w:ind w:left="14" w:hanging="14"/>
              <w:rPr>
                <w:sz w:val="18"/>
                <w:szCs w:val="18"/>
              </w:rPr>
            </w:pPr>
            <w:r w:rsidRPr="005318C2">
              <w:rPr>
                <w:sz w:val="18"/>
                <w:szCs w:val="18"/>
              </w:rPr>
              <w:t>Trusted Automated Exchange of Intelligence Information (TAEII)</w:t>
            </w:r>
          </w:p>
        </w:tc>
      </w:tr>
      <w:tr w:rsidR="00D94C03" w:rsidRPr="005318C2" w14:paraId="158EF036" w14:textId="77777777" w:rsidTr="00964C9E">
        <w:trPr>
          <w:cantSplit/>
        </w:trPr>
        <w:tc>
          <w:tcPr>
            <w:tcW w:w="851" w:type="dxa"/>
            <w:shd w:val="clear" w:color="auto" w:fill="F2F2F2" w:themeFill="background1" w:themeFillShade="F2"/>
            <w:vAlign w:val="center"/>
          </w:tcPr>
          <w:p w14:paraId="12FB85EB" w14:textId="278BD672"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564D56BF" w14:textId="56F3FA2A" w:rsidR="00D94C03" w:rsidRPr="005318C2" w:rsidRDefault="00D94C03" w:rsidP="00D94C03">
            <w:pPr>
              <w:spacing w:before="40" w:after="40" w:line="240" w:lineRule="auto"/>
              <w:ind w:left="14" w:hanging="14"/>
              <w:jc w:val="center"/>
              <w:rPr>
                <w:rFonts w:eastAsia="SimSun"/>
                <w:bCs/>
                <w:sz w:val="18"/>
                <w:szCs w:val="18"/>
              </w:rPr>
            </w:pPr>
            <w:r w:rsidRPr="005318C2">
              <w:rPr>
                <w:rFonts w:eastAsia="SimSun"/>
                <w:bCs/>
                <w:sz w:val="18"/>
                <w:szCs w:val="18"/>
              </w:rPr>
              <w:t>4/17</w:t>
            </w:r>
          </w:p>
        </w:tc>
        <w:tc>
          <w:tcPr>
            <w:tcW w:w="1642" w:type="dxa"/>
            <w:shd w:val="clear" w:color="auto" w:fill="F2F2F2" w:themeFill="background1" w:themeFillShade="F2"/>
            <w:vAlign w:val="center"/>
          </w:tcPr>
          <w:p w14:paraId="7005C571" w14:textId="660F070B" w:rsidR="00D94C03" w:rsidRPr="005318C2" w:rsidRDefault="00D94C03" w:rsidP="00D94C03">
            <w:pPr>
              <w:spacing w:before="40" w:after="40" w:line="240" w:lineRule="auto"/>
              <w:ind w:left="14" w:hanging="14"/>
              <w:jc w:val="center"/>
              <w:rPr>
                <w:sz w:val="18"/>
                <w:szCs w:val="18"/>
              </w:rPr>
            </w:pPr>
            <w:r w:rsidRPr="005318C2">
              <w:rPr>
                <w:sz w:val="18"/>
                <w:szCs w:val="18"/>
                <w:lang w:val="en-GB"/>
              </w:rPr>
              <w:t>X.gcspcc</w:t>
            </w:r>
          </w:p>
        </w:tc>
        <w:tc>
          <w:tcPr>
            <w:tcW w:w="6378" w:type="dxa"/>
            <w:shd w:val="clear" w:color="auto" w:fill="F2F2F2" w:themeFill="background1" w:themeFillShade="F2"/>
          </w:tcPr>
          <w:p w14:paraId="28746D39" w14:textId="59B8143E" w:rsidR="00D94C03" w:rsidRPr="005318C2" w:rsidRDefault="00D94C03" w:rsidP="00D94C03">
            <w:pPr>
              <w:spacing w:before="40" w:after="40" w:line="240" w:lineRule="auto"/>
              <w:ind w:left="14" w:hanging="14"/>
              <w:rPr>
                <w:sz w:val="18"/>
                <w:szCs w:val="18"/>
              </w:rPr>
            </w:pPr>
            <w:r w:rsidRPr="005318C2">
              <w:rPr>
                <w:sz w:val="18"/>
                <w:szCs w:val="18"/>
                <w:lang w:val="en-GB"/>
              </w:rPr>
              <w:t>Guidelines of developing of cybersecurity simulation platform based on cloud computing</w:t>
            </w:r>
          </w:p>
        </w:tc>
      </w:tr>
      <w:tr w:rsidR="00D94C03" w:rsidRPr="005318C2" w14:paraId="79E7F2DD" w14:textId="77777777" w:rsidTr="00964C9E">
        <w:trPr>
          <w:cantSplit/>
        </w:trPr>
        <w:tc>
          <w:tcPr>
            <w:tcW w:w="851" w:type="dxa"/>
            <w:shd w:val="clear" w:color="auto" w:fill="F2F2F2" w:themeFill="background1" w:themeFillShade="F2"/>
            <w:vAlign w:val="center"/>
          </w:tcPr>
          <w:p w14:paraId="5F805ABC" w14:textId="0A348FF6"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5A25D821" w14:textId="346EBB3B" w:rsidR="00D94C03" w:rsidRPr="005318C2" w:rsidRDefault="00D94C03" w:rsidP="00D94C03">
            <w:pPr>
              <w:spacing w:before="40" w:after="40" w:line="240" w:lineRule="auto"/>
              <w:ind w:left="14" w:hanging="14"/>
              <w:jc w:val="center"/>
              <w:rPr>
                <w:sz w:val="18"/>
                <w:szCs w:val="18"/>
              </w:rPr>
            </w:pPr>
            <w:r w:rsidRPr="005318C2">
              <w:rPr>
                <w:rFonts w:eastAsiaTheme="minorEastAsia"/>
                <w:sz w:val="18"/>
                <w:szCs w:val="18"/>
              </w:rPr>
              <w:t>4</w:t>
            </w:r>
            <w:r w:rsidRPr="005318C2">
              <w:rPr>
                <w:sz w:val="18"/>
                <w:szCs w:val="18"/>
              </w:rPr>
              <w:t>/17</w:t>
            </w:r>
          </w:p>
        </w:tc>
        <w:tc>
          <w:tcPr>
            <w:tcW w:w="1642" w:type="dxa"/>
            <w:shd w:val="clear" w:color="auto" w:fill="F2F2F2" w:themeFill="background1" w:themeFillShade="F2"/>
            <w:vAlign w:val="center"/>
          </w:tcPr>
          <w:p w14:paraId="78E15129" w14:textId="24EAF2D9" w:rsidR="00D94C03" w:rsidRPr="005318C2" w:rsidRDefault="00D94C03" w:rsidP="00D94C03">
            <w:pPr>
              <w:spacing w:before="40" w:after="40" w:line="240" w:lineRule="auto"/>
              <w:ind w:left="14" w:hanging="14"/>
              <w:jc w:val="center"/>
              <w:rPr>
                <w:rFonts w:eastAsia="MS Mincho"/>
                <w:bCs/>
                <w:sz w:val="18"/>
                <w:szCs w:val="18"/>
              </w:rPr>
            </w:pPr>
            <w:r w:rsidRPr="005318C2">
              <w:rPr>
                <w:sz w:val="18"/>
                <w:szCs w:val="18"/>
                <w:lang w:val="en-GB"/>
              </w:rPr>
              <w:t>X.sc-sscti</w:t>
            </w:r>
          </w:p>
        </w:tc>
        <w:tc>
          <w:tcPr>
            <w:tcW w:w="6378" w:type="dxa"/>
            <w:shd w:val="clear" w:color="auto" w:fill="F2F2F2" w:themeFill="background1" w:themeFillShade="F2"/>
            <w:vAlign w:val="center"/>
          </w:tcPr>
          <w:p w14:paraId="76F396AA" w14:textId="3FAAA286" w:rsidR="00D94C03" w:rsidRPr="005318C2" w:rsidRDefault="00D94C03" w:rsidP="00D94C03">
            <w:pPr>
              <w:spacing w:before="40" w:after="40" w:line="240" w:lineRule="auto"/>
              <w:ind w:left="14" w:hanging="14"/>
              <w:rPr>
                <w:rFonts w:eastAsia="SimSun"/>
                <w:bCs/>
                <w:sz w:val="18"/>
                <w:szCs w:val="18"/>
              </w:rPr>
            </w:pPr>
            <w:r w:rsidRPr="005318C2">
              <w:rPr>
                <w:rFonts w:eastAsia="SimSun"/>
                <w:bCs/>
                <w:sz w:val="18"/>
                <w:szCs w:val="18"/>
                <w:lang w:val="en-GB"/>
              </w:rPr>
              <w:t>Guidelines on Security Capabilities for Software Supply Chain in the Telecommunications Industry</w:t>
            </w:r>
          </w:p>
        </w:tc>
      </w:tr>
      <w:tr w:rsidR="00D94C03" w:rsidRPr="005318C2" w14:paraId="141CA8BC" w14:textId="77777777" w:rsidTr="00964C9E">
        <w:trPr>
          <w:cantSplit/>
        </w:trPr>
        <w:tc>
          <w:tcPr>
            <w:tcW w:w="851" w:type="dxa"/>
            <w:shd w:val="clear" w:color="auto" w:fill="F2F2F2" w:themeFill="background1" w:themeFillShade="F2"/>
            <w:vAlign w:val="center"/>
          </w:tcPr>
          <w:p w14:paraId="5BBF1596" w14:textId="164E9E96"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4CAC0AE9" w14:textId="193D21BE" w:rsidR="00D94C03" w:rsidRPr="005318C2" w:rsidRDefault="00D94C03" w:rsidP="00D94C03">
            <w:pPr>
              <w:spacing w:before="40" w:after="40" w:line="240" w:lineRule="auto"/>
              <w:ind w:left="14" w:hanging="14"/>
              <w:jc w:val="center"/>
              <w:rPr>
                <w:sz w:val="18"/>
                <w:szCs w:val="18"/>
              </w:rPr>
            </w:pPr>
            <w:r w:rsidRPr="005318C2">
              <w:rPr>
                <w:sz w:val="18"/>
                <w:szCs w:val="18"/>
              </w:rPr>
              <w:t>4/17</w:t>
            </w:r>
          </w:p>
        </w:tc>
        <w:tc>
          <w:tcPr>
            <w:tcW w:w="1642" w:type="dxa"/>
            <w:shd w:val="clear" w:color="auto" w:fill="F2F2F2" w:themeFill="background1" w:themeFillShade="F2"/>
            <w:vAlign w:val="center"/>
          </w:tcPr>
          <w:p w14:paraId="7F2B6A4D" w14:textId="0F8371B4" w:rsidR="00D94C03" w:rsidRPr="005318C2" w:rsidRDefault="00D94C03" w:rsidP="00D94C03">
            <w:pPr>
              <w:spacing w:before="40" w:after="40" w:line="240" w:lineRule="auto"/>
              <w:ind w:left="14" w:hanging="14"/>
              <w:jc w:val="center"/>
              <w:rPr>
                <w:rFonts w:eastAsia="MS Mincho"/>
                <w:bCs/>
                <w:sz w:val="18"/>
                <w:szCs w:val="18"/>
              </w:rPr>
            </w:pPr>
            <w:r w:rsidRPr="005318C2">
              <w:rPr>
                <w:rFonts w:eastAsia="MS Mincho"/>
                <w:bCs/>
                <w:sz w:val="18"/>
                <w:szCs w:val="18"/>
                <w:lang w:val="en-GB"/>
              </w:rPr>
              <w:t>X.ssc-sa</w:t>
            </w:r>
          </w:p>
        </w:tc>
        <w:tc>
          <w:tcPr>
            <w:tcW w:w="6378" w:type="dxa"/>
            <w:shd w:val="clear" w:color="auto" w:fill="F2F2F2" w:themeFill="background1" w:themeFillShade="F2"/>
            <w:vAlign w:val="center"/>
          </w:tcPr>
          <w:p w14:paraId="3F9A0E20" w14:textId="54732522" w:rsidR="00D94C03" w:rsidRPr="005318C2" w:rsidRDefault="00D94C03" w:rsidP="00D94C03">
            <w:pPr>
              <w:spacing w:before="40" w:after="40" w:line="240" w:lineRule="auto"/>
              <w:ind w:left="14" w:hanging="14"/>
              <w:rPr>
                <w:rFonts w:eastAsia="SimSun"/>
                <w:bCs/>
                <w:sz w:val="18"/>
                <w:szCs w:val="18"/>
              </w:rPr>
            </w:pPr>
            <w:r w:rsidRPr="005318C2">
              <w:rPr>
                <w:rFonts w:eastAsia="SimSun"/>
                <w:bCs/>
                <w:sz w:val="18"/>
                <w:szCs w:val="18"/>
                <w:lang w:val="en-GB"/>
              </w:rPr>
              <w:t>Guidelines for Software Supply Chain Security Audit</w:t>
            </w:r>
          </w:p>
        </w:tc>
      </w:tr>
      <w:tr w:rsidR="00D94C03" w:rsidRPr="005318C2" w14:paraId="0F6EC330" w14:textId="77777777" w:rsidTr="00964C9E">
        <w:trPr>
          <w:cantSplit/>
        </w:trPr>
        <w:tc>
          <w:tcPr>
            <w:tcW w:w="851" w:type="dxa"/>
            <w:shd w:val="clear" w:color="auto" w:fill="F2F2F2" w:themeFill="background1" w:themeFillShade="F2"/>
            <w:vAlign w:val="center"/>
          </w:tcPr>
          <w:p w14:paraId="74CA7E6B" w14:textId="77777777"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1760CCFA" w14:textId="77777777" w:rsidR="00D94C03" w:rsidRPr="005318C2" w:rsidRDefault="00D94C03" w:rsidP="00D94C03">
            <w:pPr>
              <w:spacing w:before="40" w:after="40" w:line="240" w:lineRule="auto"/>
              <w:ind w:left="14" w:hanging="14"/>
              <w:jc w:val="center"/>
              <w:rPr>
                <w:sz w:val="18"/>
                <w:szCs w:val="18"/>
              </w:rPr>
            </w:pPr>
            <w:r w:rsidRPr="005318C2">
              <w:rPr>
                <w:sz w:val="18"/>
                <w:szCs w:val="18"/>
              </w:rPr>
              <w:t>6/17</w:t>
            </w:r>
          </w:p>
        </w:tc>
        <w:tc>
          <w:tcPr>
            <w:tcW w:w="1642" w:type="dxa"/>
            <w:shd w:val="clear" w:color="auto" w:fill="F2F2F2" w:themeFill="background1" w:themeFillShade="F2"/>
            <w:vAlign w:val="center"/>
          </w:tcPr>
          <w:p w14:paraId="77A46144" w14:textId="77777777" w:rsidR="00D94C03" w:rsidRPr="005318C2" w:rsidRDefault="00D94C03" w:rsidP="00D94C03">
            <w:pPr>
              <w:spacing w:before="40" w:after="40" w:line="240" w:lineRule="auto"/>
              <w:ind w:left="14" w:hanging="14"/>
              <w:jc w:val="center"/>
              <w:rPr>
                <w:rFonts w:eastAsia="MS Mincho"/>
                <w:bCs/>
                <w:sz w:val="18"/>
                <w:szCs w:val="18"/>
              </w:rPr>
            </w:pPr>
            <w:r w:rsidRPr="005318C2">
              <w:rPr>
                <w:rFonts w:eastAsia="MS Mincho"/>
                <w:bCs/>
                <w:sz w:val="18"/>
                <w:szCs w:val="18"/>
              </w:rPr>
              <w:t>X.sr-iiot</w:t>
            </w:r>
          </w:p>
        </w:tc>
        <w:tc>
          <w:tcPr>
            <w:tcW w:w="6378" w:type="dxa"/>
            <w:shd w:val="clear" w:color="auto" w:fill="F2F2F2" w:themeFill="background1" w:themeFillShade="F2"/>
            <w:vAlign w:val="center"/>
          </w:tcPr>
          <w:p w14:paraId="783474B9" w14:textId="77777777" w:rsidR="00D94C03" w:rsidRPr="005318C2" w:rsidRDefault="00D94C03" w:rsidP="00D94C03">
            <w:pPr>
              <w:spacing w:before="40" w:after="40" w:line="240" w:lineRule="auto"/>
              <w:ind w:left="14" w:hanging="14"/>
              <w:rPr>
                <w:rFonts w:eastAsia="SimSun"/>
                <w:bCs/>
                <w:sz w:val="18"/>
                <w:szCs w:val="18"/>
              </w:rPr>
            </w:pPr>
            <w:r w:rsidRPr="005318C2">
              <w:rPr>
                <w:rFonts w:eastAsia="SimSun"/>
                <w:bCs/>
                <w:sz w:val="18"/>
                <w:szCs w:val="18"/>
              </w:rPr>
              <w:t>Security requirements for the industrial Internet of things based smart manufacturing reference model</w:t>
            </w:r>
          </w:p>
        </w:tc>
      </w:tr>
      <w:tr w:rsidR="00D94C03" w:rsidRPr="005318C2" w14:paraId="42C76954" w14:textId="77777777" w:rsidTr="00964C9E">
        <w:trPr>
          <w:cantSplit/>
        </w:trPr>
        <w:tc>
          <w:tcPr>
            <w:tcW w:w="851" w:type="dxa"/>
            <w:shd w:val="clear" w:color="auto" w:fill="F2F2F2" w:themeFill="background1" w:themeFillShade="F2"/>
            <w:vAlign w:val="center"/>
          </w:tcPr>
          <w:p w14:paraId="2742C428" w14:textId="77777777"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476C0374" w14:textId="77777777" w:rsidR="00D94C03" w:rsidRPr="005318C2" w:rsidRDefault="00D94C03" w:rsidP="00D94C03">
            <w:pPr>
              <w:spacing w:before="40" w:after="40" w:line="240" w:lineRule="auto"/>
              <w:ind w:left="14" w:hanging="14"/>
              <w:jc w:val="center"/>
              <w:rPr>
                <w:sz w:val="18"/>
                <w:szCs w:val="18"/>
              </w:rPr>
            </w:pPr>
            <w:r w:rsidRPr="005318C2">
              <w:rPr>
                <w:sz w:val="18"/>
                <w:szCs w:val="18"/>
              </w:rPr>
              <w:t>6/17</w:t>
            </w:r>
          </w:p>
        </w:tc>
        <w:tc>
          <w:tcPr>
            <w:tcW w:w="1642" w:type="dxa"/>
            <w:shd w:val="clear" w:color="auto" w:fill="F2F2F2" w:themeFill="background1" w:themeFillShade="F2"/>
          </w:tcPr>
          <w:p w14:paraId="15CD5994" w14:textId="77777777" w:rsidR="00D94C03" w:rsidRPr="005318C2" w:rsidRDefault="00D94C03" w:rsidP="00D94C03">
            <w:pPr>
              <w:spacing w:before="40" w:after="40" w:line="240" w:lineRule="auto"/>
              <w:ind w:left="14" w:hanging="14"/>
              <w:jc w:val="center"/>
              <w:rPr>
                <w:rFonts w:eastAsia="MS Mincho"/>
                <w:bCs/>
                <w:sz w:val="18"/>
                <w:szCs w:val="18"/>
              </w:rPr>
            </w:pPr>
            <w:r w:rsidRPr="005318C2">
              <w:rPr>
                <w:sz w:val="18"/>
                <w:szCs w:val="18"/>
                <w:lang w:eastAsia="zh-CN"/>
              </w:rPr>
              <w:t>X.gnssa-iot</w:t>
            </w:r>
          </w:p>
        </w:tc>
        <w:tc>
          <w:tcPr>
            <w:tcW w:w="6378" w:type="dxa"/>
            <w:shd w:val="clear" w:color="auto" w:fill="F2F2F2" w:themeFill="background1" w:themeFillShade="F2"/>
          </w:tcPr>
          <w:p w14:paraId="01F22D7B" w14:textId="77777777" w:rsidR="00D94C03" w:rsidRPr="005318C2" w:rsidRDefault="00D94C03" w:rsidP="00D94C03">
            <w:pPr>
              <w:spacing w:before="40" w:after="40" w:line="240" w:lineRule="auto"/>
              <w:ind w:left="14" w:hanging="14"/>
              <w:rPr>
                <w:rFonts w:eastAsia="SimSun"/>
                <w:bCs/>
                <w:sz w:val="18"/>
                <w:szCs w:val="18"/>
              </w:rPr>
            </w:pPr>
            <w:r w:rsidRPr="005318C2">
              <w:rPr>
                <w:sz w:val="18"/>
                <w:szCs w:val="18"/>
                <w:lang w:eastAsia="zh-CN"/>
              </w:rPr>
              <w:t>Guidelines of implementing network security situational awareness for IoT systems</w:t>
            </w:r>
          </w:p>
        </w:tc>
      </w:tr>
      <w:tr w:rsidR="00D94C03" w:rsidRPr="005318C2" w14:paraId="22FBD4C6" w14:textId="77777777" w:rsidTr="00964C9E">
        <w:trPr>
          <w:cantSplit/>
        </w:trPr>
        <w:tc>
          <w:tcPr>
            <w:tcW w:w="851" w:type="dxa"/>
            <w:shd w:val="clear" w:color="auto" w:fill="F2F2F2" w:themeFill="background1" w:themeFillShade="F2"/>
            <w:vAlign w:val="center"/>
          </w:tcPr>
          <w:p w14:paraId="5E839E18" w14:textId="1C9C7551"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7A54E0DF" w14:textId="6C443DE0" w:rsidR="00D94C03" w:rsidRPr="005318C2" w:rsidRDefault="00D94C03" w:rsidP="00D94C03">
            <w:pPr>
              <w:spacing w:before="40" w:after="40" w:line="240" w:lineRule="auto"/>
              <w:ind w:left="14" w:hanging="14"/>
              <w:jc w:val="center"/>
              <w:rPr>
                <w:sz w:val="18"/>
                <w:szCs w:val="18"/>
              </w:rPr>
            </w:pPr>
            <w:r w:rsidRPr="005318C2">
              <w:rPr>
                <w:sz w:val="18"/>
                <w:szCs w:val="18"/>
              </w:rPr>
              <w:t>6/17</w:t>
            </w:r>
          </w:p>
        </w:tc>
        <w:tc>
          <w:tcPr>
            <w:tcW w:w="1642" w:type="dxa"/>
            <w:shd w:val="clear" w:color="auto" w:fill="F2F2F2" w:themeFill="background1" w:themeFillShade="F2"/>
          </w:tcPr>
          <w:p w14:paraId="2543C945" w14:textId="48BE0BB8" w:rsidR="00D94C03" w:rsidRPr="005318C2" w:rsidRDefault="00D94C03" w:rsidP="00D94C03">
            <w:pPr>
              <w:spacing w:before="40" w:after="40" w:line="240" w:lineRule="auto"/>
              <w:ind w:left="14" w:hanging="14"/>
              <w:jc w:val="center"/>
              <w:rPr>
                <w:sz w:val="18"/>
                <w:szCs w:val="18"/>
                <w:lang w:eastAsia="zh-CN"/>
              </w:rPr>
            </w:pPr>
            <w:r w:rsidRPr="005318C2">
              <w:rPr>
                <w:sz w:val="18"/>
                <w:szCs w:val="18"/>
                <w:lang w:eastAsia="zh-CN"/>
              </w:rPr>
              <w:t>X.sm-iot</w:t>
            </w:r>
          </w:p>
        </w:tc>
        <w:tc>
          <w:tcPr>
            <w:tcW w:w="6378" w:type="dxa"/>
            <w:shd w:val="clear" w:color="auto" w:fill="F2F2F2" w:themeFill="background1" w:themeFillShade="F2"/>
          </w:tcPr>
          <w:p w14:paraId="348D1217" w14:textId="4E504362" w:rsidR="00D94C03" w:rsidRPr="005318C2" w:rsidRDefault="00D94C03" w:rsidP="00D94C03">
            <w:pPr>
              <w:spacing w:before="40" w:after="40" w:line="240" w:lineRule="auto"/>
              <w:ind w:left="14" w:hanging="14"/>
              <w:rPr>
                <w:sz w:val="18"/>
                <w:szCs w:val="18"/>
                <w:lang w:eastAsia="zh-CN"/>
              </w:rPr>
            </w:pPr>
            <w:r w:rsidRPr="005318C2">
              <w:rPr>
                <w:sz w:val="18"/>
                <w:szCs w:val="18"/>
                <w:lang w:val="en-GB" w:eastAsia="zh-CN"/>
              </w:rPr>
              <w:t>Technical requirements of security situation monitoring for Internet of things (IoT) devices</w:t>
            </w:r>
          </w:p>
        </w:tc>
      </w:tr>
      <w:tr w:rsidR="00D94C03" w:rsidRPr="005318C2" w14:paraId="3DA5F804" w14:textId="77777777" w:rsidTr="00964C9E">
        <w:trPr>
          <w:cantSplit/>
        </w:trPr>
        <w:tc>
          <w:tcPr>
            <w:tcW w:w="851" w:type="dxa"/>
            <w:shd w:val="clear" w:color="auto" w:fill="F2F2F2" w:themeFill="background1" w:themeFillShade="F2"/>
            <w:vAlign w:val="center"/>
          </w:tcPr>
          <w:p w14:paraId="734400C4" w14:textId="77777777"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12DE675A" w14:textId="77777777" w:rsidR="00D94C03" w:rsidRPr="005318C2" w:rsidRDefault="00D94C03" w:rsidP="00D94C03">
            <w:pPr>
              <w:spacing w:before="40" w:after="40" w:line="240" w:lineRule="auto"/>
              <w:ind w:left="14" w:hanging="14"/>
              <w:jc w:val="center"/>
              <w:rPr>
                <w:rFonts w:eastAsia="SimSun"/>
                <w:sz w:val="18"/>
                <w:szCs w:val="18"/>
                <w:lang w:eastAsia="en-US"/>
              </w:rPr>
            </w:pPr>
            <w:r w:rsidRPr="005318C2">
              <w:rPr>
                <w:rFonts w:eastAsia="SimSun"/>
                <w:sz w:val="18"/>
                <w:szCs w:val="18"/>
                <w:lang w:eastAsia="en-US"/>
              </w:rPr>
              <w:t>6/17</w:t>
            </w:r>
          </w:p>
        </w:tc>
        <w:tc>
          <w:tcPr>
            <w:tcW w:w="1642" w:type="dxa"/>
            <w:shd w:val="clear" w:color="auto" w:fill="F2F2F2" w:themeFill="background1" w:themeFillShade="F2"/>
            <w:vAlign w:val="center"/>
          </w:tcPr>
          <w:p w14:paraId="792F9CD1" w14:textId="77777777" w:rsidR="00D94C03" w:rsidRPr="005318C2" w:rsidRDefault="00D94C03" w:rsidP="00D94C03">
            <w:pPr>
              <w:spacing w:before="40" w:after="40" w:line="240" w:lineRule="auto"/>
              <w:ind w:left="14" w:hanging="14"/>
              <w:jc w:val="center"/>
              <w:rPr>
                <w:rFonts w:eastAsia="SimSun"/>
                <w:sz w:val="18"/>
                <w:szCs w:val="18"/>
                <w:lang w:val="fr-FR"/>
              </w:rPr>
            </w:pPr>
            <w:r w:rsidRPr="005318C2">
              <w:rPr>
                <w:color w:val="444444"/>
                <w:sz w:val="18"/>
                <w:szCs w:val="18"/>
              </w:rPr>
              <w:t>X.stm-dpm</w:t>
            </w:r>
          </w:p>
        </w:tc>
        <w:tc>
          <w:tcPr>
            <w:tcW w:w="6378" w:type="dxa"/>
            <w:shd w:val="clear" w:color="auto" w:fill="F2F2F2" w:themeFill="background1" w:themeFillShade="F2"/>
            <w:vAlign w:val="center"/>
          </w:tcPr>
          <w:p w14:paraId="329FF5D0" w14:textId="77777777" w:rsidR="00D94C03" w:rsidRPr="005318C2" w:rsidRDefault="00D94C03" w:rsidP="00D94C03">
            <w:pPr>
              <w:spacing w:before="40" w:after="40" w:line="240" w:lineRule="auto"/>
              <w:ind w:left="14" w:hanging="14"/>
              <w:rPr>
                <w:rFonts w:eastAsia="SimSun"/>
                <w:sz w:val="18"/>
                <w:szCs w:val="18"/>
                <w:lang w:eastAsia="en-US"/>
              </w:rPr>
            </w:pPr>
            <w:r w:rsidRPr="005318C2">
              <w:rPr>
                <w:color w:val="444444"/>
                <w:sz w:val="18"/>
                <w:szCs w:val="18"/>
              </w:rPr>
              <w:t>Security for things across metaverses in aspects of data processing and management</w:t>
            </w:r>
          </w:p>
        </w:tc>
      </w:tr>
      <w:tr w:rsidR="00D94C03" w:rsidRPr="005318C2" w14:paraId="11135854" w14:textId="77777777" w:rsidTr="00964C9E">
        <w:trPr>
          <w:cantSplit/>
        </w:trPr>
        <w:tc>
          <w:tcPr>
            <w:tcW w:w="851" w:type="dxa"/>
            <w:shd w:val="clear" w:color="auto" w:fill="F2F2F2" w:themeFill="background1" w:themeFillShade="F2"/>
            <w:vAlign w:val="center"/>
          </w:tcPr>
          <w:p w14:paraId="232887EC" w14:textId="77777777"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64F333BC" w14:textId="77777777" w:rsidR="00D94C03" w:rsidRPr="005318C2" w:rsidRDefault="00D94C03" w:rsidP="00D94C03">
            <w:pPr>
              <w:spacing w:before="40" w:after="40" w:line="240" w:lineRule="auto"/>
              <w:ind w:left="14" w:hanging="14"/>
              <w:jc w:val="center"/>
              <w:rPr>
                <w:rFonts w:eastAsia="SimSun"/>
                <w:sz w:val="18"/>
                <w:szCs w:val="18"/>
                <w:lang w:eastAsia="en-US"/>
              </w:rPr>
            </w:pPr>
            <w:r w:rsidRPr="005318C2">
              <w:rPr>
                <w:rFonts w:eastAsia="SimSun"/>
                <w:sz w:val="18"/>
                <w:szCs w:val="18"/>
                <w:lang w:eastAsia="en-US"/>
              </w:rPr>
              <w:t>6/17</w:t>
            </w:r>
          </w:p>
        </w:tc>
        <w:tc>
          <w:tcPr>
            <w:tcW w:w="1642" w:type="dxa"/>
            <w:shd w:val="clear" w:color="auto" w:fill="F2F2F2" w:themeFill="background1" w:themeFillShade="F2"/>
            <w:vAlign w:val="center"/>
          </w:tcPr>
          <w:p w14:paraId="6114ACAE" w14:textId="77777777" w:rsidR="00D94C03" w:rsidRPr="005318C2" w:rsidRDefault="00D94C03" w:rsidP="00D94C03">
            <w:pPr>
              <w:spacing w:before="40" w:after="40" w:line="240" w:lineRule="auto"/>
              <w:ind w:left="14" w:hanging="14"/>
              <w:jc w:val="center"/>
              <w:rPr>
                <w:rFonts w:eastAsia="SimSun"/>
                <w:sz w:val="18"/>
                <w:szCs w:val="18"/>
                <w:lang w:val="fr-FR"/>
              </w:rPr>
            </w:pPr>
            <w:r w:rsidRPr="005318C2">
              <w:rPr>
                <w:color w:val="444444"/>
                <w:sz w:val="18"/>
                <w:szCs w:val="18"/>
              </w:rPr>
              <w:t>X.sr-smb</w:t>
            </w:r>
          </w:p>
        </w:tc>
        <w:tc>
          <w:tcPr>
            <w:tcW w:w="6378" w:type="dxa"/>
            <w:shd w:val="clear" w:color="auto" w:fill="F2F2F2" w:themeFill="background1" w:themeFillShade="F2"/>
            <w:vAlign w:val="center"/>
          </w:tcPr>
          <w:p w14:paraId="713172F0" w14:textId="77777777" w:rsidR="00D94C03" w:rsidRPr="005318C2" w:rsidRDefault="00D94C03" w:rsidP="00D94C03">
            <w:pPr>
              <w:spacing w:before="40" w:after="40" w:line="240" w:lineRule="auto"/>
              <w:ind w:left="14" w:hanging="14"/>
              <w:rPr>
                <w:rFonts w:eastAsia="SimSun"/>
                <w:sz w:val="18"/>
                <w:szCs w:val="18"/>
                <w:lang w:eastAsia="en-US"/>
              </w:rPr>
            </w:pPr>
            <w:r w:rsidRPr="005318C2">
              <w:rPr>
                <w:color w:val="444444"/>
                <w:sz w:val="18"/>
                <w:szCs w:val="18"/>
              </w:rPr>
              <w:t>Security requirements for industrial IoT data of smart manufacturing using blockchain</w:t>
            </w:r>
          </w:p>
        </w:tc>
      </w:tr>
      <w:tr w:rsidR="00D94C03" w:rsidRPr="005318C2" w14:paraId="300BD02B" w14:textId="77777777" w:rsidTr="00C10C2E">
        <w:trPr>
          <w:cantSplit/>
        </w:trPr>
        <w:tc>
          <w:tcPr>
            <w:tcW w:w="851" w:type="dxa"/>
            <w:shd w:val="clear" w:color="auto" w:fill="F2F2F2" w:themeFill="background1" w:themeFillShade="F2"/>
            <w:vAlign w:val="center"/>
          </w:tcPr>
          <w:p w14:paraId="4B83D08E" w14:textId="120CB00C"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1AE4A79D" w14:textId="56E4CB33" w:rsidR="00D94C03" w:rsidRPr="005318C2" w:rsidRDefault="00D94C03" w:rsidP="00D94C03">
            <w:pPr>
              <w:spacing w:before="40" w:after="40" w:line="240" w:lineRule="auto"/>
              <w:ind w:left="14" w:hanging="14"/>
              <w:jc w:val="center"/>
              <w:rPr>
                <w:rFonts w:eastAsia="SimSun"/>
                <w:sz w:val="18"/>
                <w:szCs w:val="18"/>
                <w:lang w:eastAsia="en-US"/>
              </w:rPr>
            </w:pPr>
            <w:r w:rsidRPr="005318C2">
              <w:rPr>
                <w:rFonts w:eastAsia="SimSun"/>
                <w:sz w:val="18"/>
                <w:szCs w:val="18"/>
                <w:lang w:eastAsia="en-US"/>
              </w:rPr>
              <w:t>6/17</w:t>
            </w:r>
          </w:p>
        </w:tc>
        <w:tc>
          <w:tcPr>
            <w:tcW w:w="1642" w:type="dxa"/>
            <w:shd w:val="clear" w:color="auto" w:fill="F2F2F2" w:themeFill="background1" w:themeFillShade="F2"/>
          </w:tcPr>
          <w:p w14:paraId="50FEE536" w14:textId="0994C91D" w:rsidR="00D94C03" w:rsidRPr="005318C2" w:rsidRDefault="00D94C03" w:rsidP="00D94C03">
            <w:pPr>
              <w:spacing w:before="40" w:after="40" w:line="240" w:lineRule="auto"/>
              <w:ind w:left="14" w:hanging="14"/>
              <w:jc w:val="center"/>
              <w:rPr>
                <w:color w:val="444444"/>
                <w:sz w:val="18"/>
                <w:szCs w:val="18"/>
              </w:rPr>
            </w:pPr>
            <w:r w:rsidRPr="005318C2">
              <w:rPr>
                <w:rFonts w:ascii="inherit" w:hAnsi="inherit" w:cs="Arial"/>
                <w:color w:val="444444"/>
                <w:sz w:val="18"/>
                <w:szCs w:val="18"/>
              </w:rPr>
              <w:t>X.sg-eimv</w:t>
            </w:r>
          </w:p>
        </w:tc>
        <w:tc>
          <w:tcPr>
            <w:tcW w:w="6378" w:type="dxa"/>
            <w:shd w:val="clear" w:color="auto" w:fill="F2F2F2" w:themeFill="background1" w:themeFillShade="F2"/>
          </w:tcPr>
          <w:p w14:paraId="5DAC24C7" w14:textId="0644DC8A" w:rsidR="00D94C03" w:rsidRPr="005318C2" w:rsidRDefault="00D94C03" w:rsidP="00D94C03">
            <w:pPr>
              <w:spacing w:before="40" w:after="40" w:line="240" w:lineRule="auto"/>
              <w:ind w:left="14" w:hanging="14"/>
              <w:rPr>
                <w:color w:val="444444"/>
                <w:sz w:val="18"/>
                <w:szCs w:val="18"/>
              </w:rPr>
            </w:pPr>
            <w:r w:rsidRPr="005318C2">
              <w:rPr>
                <w:rFonts w:ascii="inherit" w:hAnsi="inherit" w:cs="Arial"/>
                <w:color w:val="444444"/>
                <w:sz w:val="18"/>
                <w:szCs w:val="18"/>
              </w:rPr>
              <w:t>Security guidelines for enabling integration of virtual and physical worlds of the metaverse in smart city</w:t>
            </w:r>
          </w:p>
        </w:tc>
      </w:tr>
      <w:tr w:rsidR="00D94C03" w:rsidRPr="005318C2" w14:paraId="4574EEE7" w14:textId="77777777" w:rsidTr="00964C9E">
        <w:trPr>
          <w:cantSplit/>
        </w:trPr>
        <w:tc>
          <w:tcPr>
            <w:tcW w:w="851" w:type="dxa"/>
            <w:shd w:val="clear" w:color="auto" w:fill="F2F2F2" w:themeFill="background1" w:themeFillShade="F2"/>
            <w:vAlign w:val="center"/>
          </w:tcPr>
          <w:p w14:paraId="2E303AA6" w14:textId="77777777"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0B46CB9F" w14:textId="77777777" w:rsidR="00D94C03" w:rsidRPr="005318C2" w:rsidRDefault="00D94C03" w:rsidP="00D94C03">
            <w:pPr>
              <w:spacing w:before="40" w:after="40" w:line="240" w:lineRule="auto"/>
              <w:ind w:left="14" w:hanging="14"/>
              <w:jc w:val="center"/>
              <w:rPr>
                <w:sz w:val="18"/>
                <w:szCs w:val="18"/>
              </w:rPr>
            </w:pPr>
            <w:r w:rsidRPr="005318C2">
              <w:rPr>
                <w:rFonts w:eastAsia="SimSun"/>
                <w:sz w:val="18"/>
                <w:szCs w:val="18"/>
                <w:lang w:eastAsia="en-US"/>
              </w:rPr>
              <w:t>7/17</w:t>
            </w:r>
          </w:p>
        </w:tc>
        <w:tc>
          <w:tcPr>
            <w:tcW w:w="1642" w:type="dxa"/>
            <w:shd w:val="clear" w:color="auto" w:fill="F2F2F2" w:themeFill="background1" w:themeFillShade="F2"/>
            <w:vAlign w:val="center"/>
          </w:tcPr>
          <w:p w14:paraId="35FE5A05" w14:textId="77777777" w:rsidR="00D94C03" w:rsidRPr="005318C2" w:rsidRDefault="00D94C03" w:rsidP="00D94C03">
            <w:pPr>
              <w:spacing w:before="40" w:after="40" w:line="240" w:lineRule="auto"/>
              <w:ind w:left="14" w:hanging="14"/>
              <w:jc w:val="center"/>
              <w:rPr>
                <w:sz w:val="18"/>
                <w:szCs w:val="18"/>
              </w:rPr>
            </w:pPr>
            <w:r w:rsidRPr="005318C2">
              <w:rPr>
                <w:rFonts w:eastAsia="SimSun"/>
                <w:sz w:val="18"/>
                <w:szCs w:val="18"/>
                <w:lang w:val="fr-FR"/>
              </w:rPr>
              <w:t>X.sec-grp-mov</w:t>
            </w:r>
          </w:p>
        </w:tc>
        <w:tc>
          <w:tcPr>
            <w:tcW w:w="6378" w:type="dxa"/>
            <w:shd w:val="clear" w:color="auto" w:fill="F2F2F2" w:themeFill="background1" w:themeFillShade="F2"/>
            <w:vAlign w:val="center"/>
          </w:tcPr>
          <w:p w14:paraId="79D041B0" w14:textId="77777777" w:rsidR="00D94C03" w:rsidRPr="005318C2" w:rsidRDefault="00D94C03" w:rsidP="00D94C03">
            <w:pPr>
              <w:spacing w:before="40" w:after="40" w:line="240" w:lineRule="auto"/>
              <w:ind w:left="14" w:hanging="14"/>
              <w:rPr>
                <w:sz w:val="18"/>
                <w:szCs w:val="18"/>
              </w:rPr>
            </w:pPr>
            <w:r w:rsidRPr="005318C2">
              <w:rPr>
                <w:rFonts w:eastAsia="SimSun"/>
                <w:sz w:val="18"/>
                <w:szCs w:val="18"/>
                <w:lang w:eastAsia="en-US"/>
              </w:rPr>
              <w:t>Security guideline for group movement service platform</w:t>
            </w:r>
          </w:p>
        </w:tc>
      </w:tr>
      <w:tr w:rsidR="00D94C03" w:rsidRPr="005318C2" w14:paraId="3CF47471" w14:textId="77777777" w:rsidTr="00964C9E">
        <w:trPr>
          <w:cantSplit/>
        </w:trPr>
        <w:tc>
          <w:tcPr>
            <w:tcW w:w="851" w:type="dxa"/>
            <w:shd w:val="clear" w:color="auto" w:fill="F2F2F2" w:themeFill="background1" w:themeFillShade="F2"/>
            <w:vAlign w:val="center"/>
          </w:tcPr>
          <w:p w14:paraId="4CC9D0D4" w14:textId="6BBF0526"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755D3153" w14:textId="16E280DF" w:rsidR="00D94C03" w:rsidRPr="005318C2" w:rsidRDefault="00D94C03" w:rsidP="00D94C03">
            <w:pPr>
              <w:spacing w:before="40" w:after="40" w:line="240" w:lineRule="auto"/>
              <w:ind w:left="14" w:hanging="14"/>
              <w:jc w:val="center"/>
              <w:rPr>
                <w:rFonts w:eastAsia="SimSun"/>
                <w:sz w:val="18"/>
                <w:szCs w:val="18"/>
              </w:rPr>
            </w:pPr>
            <w:r w:rsidRPr="005318C2">
              <w:rPr>
                <w:sz w:val="18"/>
                <w:szCs w:val="18"/>
              </w:rPr>
              <w:t>7/17</w:t>
            </w:r>
          </w:p>
        </w:tc>
        <w:tc>
          <w:tcPr>
            <w:tcW w:w="1642" w:type="dxa"/>
            <w:shd w:val="clear" w:color="auto" w:fill="F2F2F2" w:themeFill="background1" w:themeFillShade="F2"/>
            <w:vAlign w:val="center"/>
          </w:tcPr>
          <w:p w14:paraId="133A34F7" w14:textId="72BC8333" w:rsidR="00D94C03" w:rsidRPr="005318C2" w:rsidRDefault="00D94C03" w:rsidP="00D94C03">
            <w:pPr>
              <w:spacing w:before="40" w:after="40" w:line="240" w:lineRule="auto"/>
              <w:ind w:left="14" w:hanging="14"/>
              <w:jc w:val="center"/>
              <w:rPr>
                <w:sz w:val="18"/>
                <w:szCs w:val="18"/>
              </w:rPr>
            </w:pPr>
            <w:r w:rsidRPr="005318C2">
              <w:rPr>
                <w:sz w:val="18"/>
                <w:szCs w:val="18"/>
              </w:rPr>
              <w:t>X.ig-dw</w:t>
            </w:r>
          </w:p>
        </w:tc>
        <w:tc>
          <w:tcPr>
            <w:tcW w:w="6378" w:type="dxa"/>
            <w:shd w:val="clear" w:color="auto" w:fill="F2F2F2" w:themeFill="background1" w:themeFillShade="F2"/>
            <w:vAlign w:val="center"/>
          </w:tcPr>
          <w:p w14:paraId="3B0EAC4A" w14:textId="45022939" w:rsidR="00D94C03" w:rsidRPr="005318C2" w:rsidRDefault="00D94C03" w:rsidP="00D94C03">
            <w:pPr>
              <w:spacing w:before="40" w:after="40" w:line="240" w:lineRule="auto"/>
              <w:ind w:left="14" w:hanging="14"/>
              <w:rPr>
                <w:sz w:val="18"/>
                <w:szCs w:val="18"/>
              </w:rPr>
            </w:pPr>
            <w:r w:rsidRPr="005318C2">
              <w:rPr>
                <w:sz w:val="18"/>
                <w:szCs w:val="18"/>
              </w:rPr>
              <w:t>Implementation guidelines for digital watermarking</w:t>
            </w:r>
          </w:p>
        </w:tc>
      </w:tr>
      <w:tr w:rsidR="00D94C03" w:rsidRPr="005318C2" w14:paraId="761CC810" w14:textId="77777777" w:rsidTr="00964C9E">
        <w:trPr>
          <w:cantSplit/>
        </w:trPr>
        <w:tc>
          <w:tcPr>
            <w:tcW w:w="851" w:type="dxa"/>
            <w:shd w:val="clear" w:color="auto" w:fill="F2F2F2" w:themeFill="background1" w:themeFillShade="F2"/>
            <w:vAlign w:val="center"/>
          </w:tcPr>
          <w:p w14:paraId="12E71037" w14:textId="77777777"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4565C654" w14:textId="77777777" w:rsidR="00D94C03" w:rsidRPr="005318C2" w:rsidRDefault="00D94C03" w:rsidP="00D94C03">
            <w:pPr>
              <w:spacing w:before="40" w:after="40" w:line="240" w:lineRule="auto"/>
              <w:ind w:left="14" w:hanging="14"/>
              <w:jc w:val="center"/>
              <w:rPr>
                <w:rFonts w:eastAsia="SimSun"/>
                <w:sz w:val="18"/>
                <w:szCs w:val="18"/>
              </w:rPr>
            </w:pPr>
            <w:r w:rsidRPr="005318C2">
              <w:rPr>
                <w:sz w:val="18"/>
                <w:szCs w:val="18"/>
              </w:rPr>
              <w:t>7/17</w:t>
            </w:r>
          </w:p>
        </w:tc>
        <w:tc>
          <w:tcPr>
            <w:tcW w:w="1642" w:type="dxa"/>
            <w:shd w:val="clear" w:color="auto" w:fill="F2F2F2" w:themeFill="background1" w:themeFillShade="F2"/>
          </w:tcPr>
          <w:p w14:paraId="6C764EC4" w14:textId="77777777" w:rsidR="00D94C03" w:rsidRPr="005318C2" w:rsidRDefault="00D94C03" w:rsidP="00D94C03">
            <w:pPr>
              <w:spacing w:before="40" w:after="40" w:line="240" w:lineRule="auto"/>
              <w:ind w:left="14" w:hanging="14"/>
              <w:jc w:val="center"/>
              <w:rPr>
                <w:rFonts w:eastAsia="SimSun"/>
                <w:sz w:val="18"/>
                <w:szCs w:val="18"/>
              </w:rPr>
            </w:pPr>
            <w:r w:rsidRPr="005318C2">
              <w:rPr>
                <w:sz w:val="18"/>
                <w:szCs w:val="18"/>
                <w:lang w:eastAsia="zh-CN"/>
              </w:rPr>
              <w:t>X.srgsc</w:t>
            </w:r>
          </w:p>
        </w:tc>
        <w:tc>
          <w:tcPr>
            <w:tcW w:w="6378" w:type="dxa"/>
            <w:shd w:val="clear" w:color="auto" w:fill="F2F2F2" w:themeFill="background1" w:themeFillShade="F2"/>
          </w:tcPr>
          <w:p w14:paraId="11B8B5A2" w14:textId="77777777" w:rsidR="00D94C03" w:rsidRPr="005318C2" w:rsidRDefault="00D94C03" w:rsidP="00D94C03">
            <w:pPr>
              <w:spacing w:before="40" w:after="40" w:line="240" w:lineRule="auto"/>
              <w:ind w:left="14" w:hanging="14"/>
              <w:rPr>
                <w:rFonts w:eastAsia="SimSun"/>
                <w:sz w:val="18"/>
                <w:szCs w:val="18"/>
              </w:rPr>
            </w:pPr>
            <w:r w:rsidRPr="005318C2">
              <w:rPr>
                <w:sz w:val="18"/>
                <w:szCs w:val="18"/>
                <w:lang w:eastAsia="zh-CN"/>
              </w:rPr>
              <w:t>Security requirements and guidelines of application and service for smart city platform</w:t>
            </w:r>
          </w:p>
        </w:tc>
      </w:tr>
      <w:tr w:rsidR="00D94C03" w:rsidRPr="005318C2" w14:paraId="6235F755" w14:textId="77777777" w:rsidTr="00964C9E">
        <w:trPr>
          <w:cantSplit/>
        </w:trPr>
        <w:tc>
          <w:tcPr>
            <w:tcW w:w="851" w:type="dxa"/>
            <w:shd w:val="clear" w:color="auto" w:fill="F2F2F2" w:themeFill="background1" w:themeFillShade="F2"/>
            <w:vAlign w:val="center"/>
          </w:tcPr>
          <w:p w14:paraId="0B412DB6" w14:textId="77777777"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5E834C39" w14:textId="77777777" w:rsidR="00D94C03" w:rsidRPr="005318C2" w:rsidRDefault="00D94C03" w:rsidP="00D94C03">
            <w:pPr>
              <w:spacing w:before="40" w:after="40" w:line="240" w:lineRule="auto"/>
              <w:ind w:left="14" w:hanging="14"/>
              <w:jc w:val="center"/>
              <w:rPr>
                <w:sz w:val="18"/>
                <w:szCs w:val="18"/>
              </w:rPr>
            </w:pPr>
            <w:r w:rsidRPr="005318C2">
              <w:rPr>
                <w:sz w:val="18"/>
                <w:szCs w:val="18"/>
              </w:rPr>
              <w:t>7/17</w:t>
            </w:r>
          </w:p>
        </w:tc>
        <w:tc>
          <w:tcPr>
            <w:tcW w:w="1642" w:type="dxa"/>
            <w:shd w:val="clear" w:color="auto" w:fill="F2F2F2" w:themeFill="background1" w:themeFillShade="F2"/>
          </w:tcPr>
          <w:p w14:paraId="6E100DE1" w14:textId="77777777" w:rsidR="00D94C03" w:rsidRPr="005318C2" w:rsidRDefault="00D94C03" w:rsidP="00D94C03">
            <w:pPr>
              <w:spacing w:before="40" w:after="40" w:line="240" w:lineRule="auto"/>
              <w:ind w:left="14" w:hanging="14"/>
              <w:jc w:val="center"/>
              <w:rPr>
                <w:sz w:val="18"/>
                <w:szCs w:val="18"/>
                <w:lang w:eastAsia="zh-CN"/>
              </w:rPr>
            </w:pPr>
            <w:r w:rsidRPr="005318C2">
              <w:rPr>
                <w:sz w:val="18"/>
                <w:szCs w:val="18"/>
                <w:lang w:eastAsia="zh-CN"/>
              </w:rPr>
              <w:t>X.srgsdcs</w:t>
            </w:r>
          </w:p>
        </w:tc>
        <w:tc>
          <w:tcPr>
            <w:tcW w:w="6378" w:type="dxa"/>
            <w:shd w:val="clear" w:color="auto" w:fill="F2F2F2" w:themeFill="background1" w:themeFillShade="F2"/>
          </w:tcPr>
          <w:p w14:paraId="78F17582" w14:textId="77777777" w:rsidR="00D94C03" w:rsidRPr="005318C2" w:rsidRDefault="00D94C03" w:rsidP="00D94C03">
            <w:pPr>
              <w:spacing w:before="40" w:after="40" w:line="240" w:lineRule="auto"/>
              <w:ind w:left="14" w:hanging="14"/>
              <w:rPr>
                <w:sz w:val="18"/>
                <w:szCs w:val="18"/>
                <w:lang w:eastAsia="zh-CN"/>
              </w:rPr>
            </w:pPr>
            <w:r w:rsidRPr="005318C2">
              <w:rPr>
                <w:sz w:val="18"/>
                <w:szCs w:val="18"/>
                <w:lang w:eastAsia="zh-CN"/>
              </w:rPr>
              <w:t>Security requirements and guidelines of sensing and data collection system for city infrastructure</w:t>
            </w:r>
          </w:p>
        </w:tc>
      </w:tr>
      <w:tr w:rsidR="00D94C03" w:rsidRPr="005318C2" w14:paraId="6B7582DD" w14:textId="77777777" w:rsidTr="00964C9E">
        <w:trPr>
          <w:cantSplit/>
        </w:trPr>
        <w:tc>
          <w:tcPr>
            <w:tcW w:w="851" w:type="dxa"/>
            <w:shd w:val="clear" w:color="auto" w:fill="F2F2F2" w:themeFill="background1" w:themeFillShade="F2"/>
            <w:vAlign w:val="center"/>
          </w:tcPr>
          <w:p w14:paraId="6426E41A" w14:textId="77777777" w:rsidR="00D94C03" w:rsidRPr="005318C2" w:rsidRDefault="00D94C03" w:rsidP="00D94C03">
            <w:pPr>
              <w:spacing w:before="40" w:after="40" w:line="240" w:lineRule="auto"/>
              <w:jc w:val="center"/>
              <w:rPr>
                <w:sz w:val="18"/>
                <w:szCs w:val="18"/>
              </w:rPr>
            </w:pPr>
            <w:r w:rsidRPr="005318C2">
              <w:rPr>
                <w:sz w:val="18"/>
                <w:szCs w:val="18"/>
              </w:rPr>
              <w:t>SG17</w:t>
            </w:r>
          </w:p>
        </w:tc>
        <w:tc>
          <w:tcPr>
            <w:tcW w:w="768" w:type="dxa"/>
            <w:shd w:val="clear" w:color="auto" w:fill="F2F2F2" w:themeFill="background1" w:themeFillShade="F2"/>
            <w:vAlign w:val="center"/>
          </w:tcPr>
          <w:p w14:paraId="4309A498" w14:textId="77777777" w:rsidR="00D94C03" w:rsidRPr="005318C2" w:rsidRDefault="00D94C03" w:rsidP="00D94C03">
            <w:pPr>
              <w:spacing w:before="40" w:after="40" w:line="240" w:lineRule="auto"/>
              <w:jc w:val="center"/>
              <w:rPr>
                <w:sz w:val="18"/>
                <w:szCs w:val="18"/>
              </w:rPr>
            </w:pPr>
            <w:r w:rsidRPr="005318C2">
              <w:rPr>
                <w:sz w:val="18"/>
                <w:szCs w:val="18"/>
              </w:rPr>
              <w:t>7/17</w:t>
            </w:r>
          </w:p>
        </w:tc>
        <w:tc>
          <w:tcPr>
            <w:tcW w:w="1642" w:type="dxa"/>
            <w:shd w:val="clear" w:color="auto" w:fill="F2F2F2" w:themeFill="background1" w:themeFillShade="F2"/>
          </w:tcPr>
          <w:p w14:paraId="63FC2B51" w14:textId="77777777" w:rsidR="00D94C03" w:rsidRPr="005318C2" w:rsidRDefault="00D94C03" w:rsidP="00D94C03">
            <w:pPr>
              <w:spacing w:before="40" w:after="40" w:line="240" w:lineRule="auto"/>
              <w:jc w:val="center"/>
              <w:rPr>
                <w:sz w:val="18"/>
                <w:szCs w:val="18"/>
                <w:lang w:eastAsia="zh-CN"/>
              </w:rPr>
            </w:pPr>
            <w:r w:rsidRPr="005318C2">
              <w:rPr>
                <w:sz w:val="18"/>
                <w:szCs w:val="18"/>
                <w:lang w:eastAsia="zh-CN"/>
              </w:rPr>
              <w:t>X.srgrtem</w:t>
            </w:r>
          </w:p>
        </w:tc>
        <w:tc>
          <w:tcPr>
            <w:tcW w:w="6378" w:type="dxa"/>
            <w:shd w:val="clear" w:color="auto" w:fill="F2F2F2" w:themeFill="background1" w:themeFillShade="F2"/>
          </w:tcPr>
          <w:p w14:paraId="5C16A2EF" w14:textId="77777777" w:rsidR="00D94C03" w:rsidRPr="005318C2" w:rsidRDefault="00D94C03" w:rsidP="00D94C03">
            <w:pPr>
              <w:spacing w:before="40" w:after="40" w:line="240" w:lineRule="auto"/>
              <w:ind w:left="0" w:firstLine="0"/>
              <w:rPr>
                <w:sz w:val="18"/>
                <w:szCs w:val="18"/>
                <w:lang w:eastAsia="zh-CN"/>
              </w:rPr>
            </w:pPr>
            <w:r w:rsidRPr="005318C2">
              <w:rPr>
                <w:sz w:val="18"/>
                <w:szCs w:val="18"/>
                <w:lang w:eastAsia="zh-CN"/>
              </w:rPr>
              <w:t>Security guidelines for real-time event monitoring and integrated management in smart city platforms</w:t>
            </w:r>
          </w:p>
        </w:tc>
      </w:tr>
      <w:tr w:rsidR="00D94C03" w:rsidRPr="005318C2" w14:paraId="1AD170DD" w14:textId="77777777" w:rsidTr="00964C9E">
        <w:trPr>
          <w:cantSplit/>
        </w:trPr>
        <w:tc>
          <w:tcPr>
            <w:tcW w:w="851" w:type="dxa"/>
            <w:shd w:val="clear" w:color="auto" w:fill="F2F2F2" w:themeFill="background1" w:themeFillShade="F2"/>
            <w:vAlign w:val="center"/>
          </w:tcPr>
          <w:p w14:paraId="6107AE46" w14:textId="059C52F3" w:rsidR="00D94C03" w:rsidRPr="005318C2" w:rsidRDefault="00D94C03" w:rsidP="00D94C03">
            <w:pPr>
              <w:spacing w:before="40" w:after="40" w:line="240" w:lineRule="auto"/>
              <w:jc w:val="center"/>
              <w:rPr>
                <w:sz w:val="18"/>
                <w:szCs w:val="18"/>
              </w:rPr>
            </w:pPr>
            <w:r w:rsidRPr="005318C2">
              <w:rPr>
                <w:sz w:val="18"/>
                <w:szCs w:val="18"/>
              </w:rPr>
              <w:t>SG17</w:t>
            </w:r>
          </w:p>
        </w:tc>
        <w:tc>
          <w:tcPr>
            <w:tcW w:w="768" w:type="dxa"/>
            <w:shd w:val="clear" w:color="auto" w:fill="F2F2F2" w:themeFill="background1" w:themeFillShade="F2"/>
            <w:vAlign w:val="center"/>
          </w:tcPr>
          <w:p w14:paraId="7EB5AEE8" w14:textId="5926EF52" w:rsidR="00D94C03" w:rsidRPr="005318C2" w:rsidRDefault="00D94C03" w:rsidP="00D94C03">
            <w:pPr>
              <w:spacing w:before="40" w:after="40" w:line="240" w:lineRule="auto"/>
              <w:jc w:val="center"/>
              <w:rPr>
                <w:sz w:val="18"/>
                <w:szCs w:val="18"/>
              </w:rPr>
            </w:pPr>
            <w:r w:rsidRPr="005318C2">
              <w:rPr>
                <w:sz w:val="18"/>
                <w:szCs w:val="18"/>
              </w:rPr>
              <w:t>7/17</w:t>
            </w:r>
          </w:p>
        </w:tc>
        <w:tc>
          <w:tcPr>
            <w:tcW w:w="1642" w:type="dxa"/>
            <w:shd w:val="clear" w:color="auto" w:fill="F2F2F2" w:themeFill="background1" w:themeFillShade="F2"/>
          </w:tcPr>
          <w:p w14:paraId="1B0407AC" w14:textId="4C927DAB" w:rsidR="00D94C03" w:rsidRPr="005318C2" w:rsidRDefault="00D94C03" w:rsidP="00D94C03">
            <w:pPr>
              <w:spacing w:before="40" w:after="40" w:line="240" w:lineRule="auto"/>
              <w:jc w:val="center"/>
              <w:rPr>
                <w:sz w:val="18"/>
                <w:szCs w:val="18"/>
                <w:lang w:eastAsia="zh-CN"/>
              </w:rPr>
            </w:pPr>
            <w:r w:rsidRPr="005318C2">
              <w:rPr>
                <w:rFonts w:ascii="inherit" w:hAnsi="inherit" w:cs="Arial"/>
                <w:color w:val="444444"/>
                <w:sz w:val="18"/>
                <w:szCs w:val="18"/>
              </w:rPr>
              <w:t>X.AI-App_policy</w:t>
            </w:r>
          </w:p>
        </w:tc>
        <w:tc>
          <w:tcPr>
            <w:tcW w:w="6378" w:type="dxa"/>
            <w:shd w:val="clear" w:color="auto" w:fill="F2F2F2" w:themeFill="background1" w:themeFillShade="F2"/>
          </w:tcPr>
          <w:p w14:paraId="04A72209" w14:textId="0EB34A7A" w:rsidR="00D94C03" w:rsidRPr="005318C2" w:rsidRDefault="00D94C03" w:rsidP="00D94C03">
            <w:pPr>
              <w:spacing w:before="40" w:after="40" w:line="240" w:lineRule="auto"/>
              <w:ind w:left="0" w:firstLine="0"/>
              <w:rPr>
                <w:sz w:val="18"/>
                <w:szCs w:val="18"/>
                <w:lang w:eastAsia="zh-CN"/>
              </w:rPr>
            </w:pPr>
            <w:r w:rsidRPr="005318C2">
              <w:rPr>
                <w:rFonts w:ascii="inherit" w:hAnsi="inherit" w:cs="Arial"/>
                <w:color w:val="444444"/>
                <w:sz w:val="18"/>
                <w:szCs w:val="18"/>
              </w:rPr>
              <w:t>Reference architecture for AI-assisted analysis of consistency between App's data usage behaviour and its privacy policy</w:t>
            </w:r>
          </w:p>
        </w:tc>
      </w:tr>
      <w:tr w:rsidR="00D94C03" w:rsidRPr="005318C2" w14:paraId="7BB5D5D4" w14:textId="77777777" w:rsidTr="00964C9E">
        <w:trPr>
          <w:cantSplit/>
        </w:trPr>
        <w:tc>
          <w:tcPr>
            <w:tcW w:w="851" w:type="dxa"/>
            <w:shd w:val="clear" w:color="auto" w:fill="F2F2F2" w:themeFill="background1" w:themeFillShade="F2"/>
            <w:vAlign w:val="center"/>
          </w:tcPr>
          <w:p w14:paraId="7A7D1FEF" w14:textId="45B7FBB9" w:rsidR="00D94C03" w:rsidRPr="005318C2" w:rsidRDefault="00D94C03" w:rsidP="00D94C03">
            <w:pPr>
              <w:spacing w:before="40" w:after="40" w:line="240" w:lineRule="auto"/>
              <w:jc w:val="center"/>
              <w:rPr>
                <w:sz w:val="18"/>
                <w:szCs w:val="18"/>
              </w:rPr>
            </w:pPr>
            <w:r w:rsidRPr="005318C2">
              <w:rPr>
                <w:sz w:val="18"/>
                <w:szCs w:val="18"/>
              </w:rPr>
              <w:t>SG17</w:t>
            </w:r>
          </w:p>
        </w:tc>
        <w:tc>
          <w:tcPr>
            <w:tcW w:w="768" w:type="dxa"/>
            <w:shd w:val="clear" w:color="auto" w:fill="F2F2F2" w:themeFill="background1" w:themeFillShade="F2"/>
            <w:vAlign w:val="center"/>
          </w:tcPr>
          <w:p w14:paraId="2D3F03D8" w14:textId="3E40C75E" w:rsidR="00D94C03" w:rsidRPr="005318C2" w:rsidRDefault="00D94C03" w:rsidP="00D94C03">
            <w:pPr>
              <w:spacing w:before="40" w:after="40" w:line="240" w:lineRule="auto"/>
              <w:jc w:val="center"/>
              <w:rPr>
                <w:sz w:val="18"/>
                <w:szCs w:val="18"/>
              </w:rPr>
            </w:pPr>
            <w:r w:rsidRPr="005318C2">
              <w:rPr>
                <w:sz w:val="18"/>
                <w:szCs w:val="18"/>
              </w:rPr>
              <w:t>7/17</w:t>
            </w:r>
          </w:p>
        </w:tc>
        <w:tc>
          <w:tcPr>
            <w:tcW w:w="1642" w:type="dxa"/>
            <w:shd w:val="clear" w:color="auto" w:fill="F2F2F2" w:themeFill="background1" w:themeFillShade="F2"/>
          </w:tcPr>
          <w:p w14:paraId="65833E39" w14:textId="5F471E8D" w:rsidR="00D94C03" w:rsidRPr="005318C2" w:rsidRDefault="00D94C03" w:rsidP="00D94C03">
            <w:pPr>
              <w:spacing w:before="40" w:after="40" w:line="240" w:lineRule="auto"/>
              <w:jc w:val="center"/>
              <w:rPr>
                <w:sz w:val="18"/>
                <w:szCs w:val="18"/>
                <w:lang w:eastAsia="zh-CN"/>
              </w:rPr>
            </w:pPr>
            <w:r w:rsidRPr="005318C2">
              <w:rPr>
                <w:rFonts w:ascii="inherit" w:hAnsi="inherit" w:cs="Arial"/>
                <w:color w:val="444444"/>
                <w:sz w:val="18"/>
                <w:szCs w:val="18"/>
              </w:rPr>
              <w:t>X.AI-gcd</w:t>
            </w:r>
          </w:p>
        </w:tc>
        <w:tc>
          <w:tcPr>
            <w:tcW w:w="6378" w:type="dxa"/>
            <w:shd w:val="clear" w:color="auto" w:fill="F2F2F2" w:themeFill="background1" w:themeFillShade="F2"/>
          </w:tcPr>
          <w:p w14:paraId="76F6F8DB" w14:textId="3093A490" w:rsidR="00D94C03" w:rsidRPr="005318C2" w:rsidRDefault="00D94C03" w:rsidP="00D94C03">
            <w:pPr>
              <w:spacing w:before="40" w:after="40" w:line="240" w:lineRule="auto"/>
              <w:ind w:left="0" w:firstLine="0"/>
              <w:rPr>
                <w:sz w:val="18"/>
                <w:szCs w:val="18"/>
                <w:lang w:eastAsia="zh-CN"/>
              </w:rPr>
            </w:pPr>
            <w:r w:rsidRPr="005318C2">
              <w:rPr>
                <w:rFonts w:ascii="inherit" w:hAnsi="inherit" w:cs="Arial"/>
                <w:color w:val="444444"/>
                <w:sz w:val="18"/>
                <w:szCs w:val="18"/>
              </w:rPr>
              <w:t>Technical guidelines evaluation methods for Artificial Intelligence-generated content detection</w:t>
            </w:r>
          </w:p>
        </w:tc>
      </w:tr>
      <w:tr w:rsidR="00D94C03" w:rsidRPr="005318C2" w14:paraId="22E7C4FF" w14:textId="77777777" w:rsidTr="00964C9E">
        <w:trPr>
          <w:cantSplit/>
        </w:trPr>
        <w:tc>
          <w:tcPr>
            <w:tcW w:w="851" w:type="dxa"/>
            <w:shd w:val="clear" w:color="auto" w:fill="F2F2F2" w:themeFill="background1" w:themeFillShade="F2"/>
            <w:vAlign w:val="center"/>
          </w:tcPr>
          <w:p w14:paraId="0B308601" w14:textId="562D2ED9" w:rsidR="00D94C03" w:rsidRPr="005318C2" w:rsidRDefault="00D94C03" w:rsidP="00D94C03">
            <w:pPr>
              <w:spacing w:before="40" w:after="40" w:line="240" w:lineRule="auto"/>
              <w:jc w:val="center"/>
              <w:rPr>
                <w:sz w:val="18"/>
                <w:szCs w:val="18"/>
              </w:rPr>
            </w:pPr>
            <w:r w:rsidRPr="005318C2">
              <w:rPr>
                <w:sz w:val="18"/>
                <w:szCs w:val="18"/>
              </w:rPr>
              <w:t>SG17</w:t>
            </w:r>
          </w:p>
        </w:tc>
        <w:tc>
          <w:tcPr>
            <w:tcW w:w="768" w:type="dxa"/>
            <w:shd w:val="clear" w:color="auto" w:fill="F2F2F2" w:themeFill="background1" w:themeFillShade="F2"/>
            <w:vAlign w:val="center"/>
          </w:tcPr>
          <w:p w14:paraId="5F919D58" w14:textId="1E6B2289" w:rsidR="00D94C03" w:rsidRPr="005318C2" w:rsidRDefault="00D94C03" w:rsidP="00D94C03">
            <w:pPr>
              <w:spacing w:before="40" w:after="40" w:line="240" w:lineRule="auto"/>
              <w:jc w:val="center"/>
              <w:rPr>
                <w:sz w:val="18"/>
                <w:szCs w:val="18"/>
              </w:rPr>
            </w:pPr>
            <w:r w:rsidRPr="005318C2">
              <w:rPr>
                <w:sz w:val="18"/>
                <w:szCs w:val="18"/>
              </w:rPr>
              <w:t>7/17</w:t>
            </w:r>
          </w:p>
        </w:tc>
        <w:tc>
          <w:tcPr>
            <w:tcW w:w="1642" w:type="dxa"/>
            <w:shd w:val="clear" w:color="auto" w:fill="F2F2F2" w:themeFill="background1" w:themeFillShade="F2"/>
          </w:tcPr>
          <w:p w14:paraId="704E0FA8" w14:textId="060A9B2A" w:rsidR="00D94C03" w:rsidRPr="005318C2" w:rsidRDefault="00D94C03" w:rsidP="00D94C03">
            <w:pPr>
              <w:spacing w:before="40" w:after="40" w:line="240" w:lineRule="auto"/>
              <w:jc w:val="center"/>
              <w:rPr>
                <w:sz w:val="18"/>
                <w:szCs w:val="18"/>
                <w:lang w:eastAsia="zh-CN"/>
              </w:rPr>
            </w:pPr>
            <w:r w:rsidRPr="005318C2">
              <w:rPr>
                <w:rFonts w:ascii="inherit" w:hAnsi="inherit" w:cs="Arial"/>
                <w:color w:val="444444"/>
                <w:sz w:val="18"/>
                <w:szCs w:val="18"/>
              </w:rPr>
              <w:t>X.sg-sd</w:t>
            </w:r>
          </w:p>
        </w:tc>
        <w:tc>
          <w:tcPr>
            <w:tcW w:w="6378" w:type="dxa"/>
            <w:shd w:val="clear" w:color="auto" w:fill="F2F2F2" w:themeFill="background1" w:themeFillShade="F2"/>
          </w:tcPr>
          <w:p w14:paraId="7DBBA64D" w14:textId="107E5FA6" w:rsidR="00D94C03" w:rsidRPr="005318C2" w:rsidRDefault="00D94C03" w:rsidP="00D94C03">
            <w:pPr>
              <w:spacing w:before="40" w:after="40" w:line="240" w:lineRule="auto"/>
              <w:ind w:left="0" w:firstLine="0"/>
              <w:rPr>
                <w:sz w:val="18"/>
                <w:szCs w:val="18"/>
                <w:lang w:eastAsia="zh-CN"/>
              </w:rPr>
            </w:pPr>
            <w:r w:rsidRPr="005318C2">
              <w:rPr>
                <w:rFonts w:ascii="inherit" w:hAnsi="inherit" w:cs="Arial"/>
                <w:color w:val="444444"/>
                <w:sz w:val="18"/>
                <w:szCs w:val="18"/>
              </w:rPr>
              <w:t>Security guidelines for synthetic data in the context of AI systems</w:t>
            </w:r>
          </w:p>
        </w:tc>
      </w:tr>
      <w:tr w:rsidR="00D94C03" w:rsidRPr="005318C2" w14:paraId="6F542712" w14:textId="77777777" w:rsidTr="00964C9E">
        <w:trPr>
          <w:cantSplit/>
        </w:trPr>
        <w:tc>
          <w:tcPr>
            <w:tcW w:w="851" w:type="dxa"/>
            <w:shd w:val="clear" w:color="auto" w:fill="F2F2F2" w:themeFill="background1" w:themeFillShade="F2"/>
            <w:vAlign w:val="center"/>
          </w:tcPr>
          <w:p w14:paraId="1C97E83B" w14:textId="0F18A43C" w:rsidR="00D94C03" w:rsidRPr="005318C2" w:rsidRDefault="00D94C03" w:rsidP="00D94C03">
            <w:pPr>
              <w:spacing w:before="40" w:after="40" w:line="240" w:lineRule="auto"/>
              <w:jc w:val="center"/>
              <w:rPr>
                <w:sz w:val="18"/>
                <w:szCs w:val="18"/>
              </w:rPr>
            </w:pPr>
            <w:r w:rsidRPr="005318C2">
              <w:rPr>
                <w:sz w:val="18"/>
                <w:szCs w:val="18"/>
              </w:rPr>
              <w:t>SG17</w:t>
            </w:r>
          </w:p>
        </w:tc>
        <w:tc>
          <w:tcPr>
            <w:tcW w:w="768" w:type="dxa"/>
            <w:shd w:val="clear" w:color="auto" w:fill="F2F2F2" w:themeFill="background1" w:themeFillShade="F2"/>
            <w:vAlign w:val="center"/>
          </w:tcPr>
          <w:p w14:paraId="0AB4E678" w14:textId="3F6149B2" w:rsidR="00D94C03" w:rsidRPr="005318C2" w:rsidRDefault="00D94C03" w:rsidP="00D94C03">
            <w:pPr>
              <w:spacing w:before="40" w:after="40" w:line="240" w:lineRule="auto"/>
              <w:jc w:val="center"/>
              <w:rPr>
                <w:sz w:val="18"/>
                <w:szCs w:val="18"/>
              </w:rPr>
            </w:pPr>
            <w:r w:rsidRPr="005318C2">
              <w:rPr>
                <w:sz w:val="18"/>
                <w:szCs w:val="18"/>
              </w:rPr>
              <w:t>7/17</w:t>
            </w:r>
          </w:p>
        </w:tc>
        <w:tc>
          <w:tcPr>
            <w:tcW w:w="1642" w:type="dxa"/>
            <w:shd w:val="clear" w:color="auto" w:fill="F2F2F2" w:themeFill="background1" w:themeFillShade="F2"/>
          </w:tcPr>
          <w:p w14:paraId="58FA4490" w14:textId="5765032F" w:rsidR="00D94C03" w:rsidRPr="005318C2" w:rsidRDefault="00D94C03" w:rsidP="00D94C03">
            <w:pPr>
              <w:spacing w:before="40" w:after="40" w:line="240" w:lineRule="auto"/>
              <w:jc w:val="center"/>
              <w:rPr>
                <w:sz w:val="18"/>
                <w:szCs w:val="18"/>
                <w:lang w:eastAsia="zh-CN"/>
              </w:rPr>
            </w:pPr>
            <w:r w:rsidRPr="005318C2">
              <w:rPr>
                <w:rFonts w:ascii="inherit" w:hAnsi="inherit" w:cs="Arial"/>
                <w:color w:val="444444"/>
                <w:sz w:val="18"/>
                <w:szCs w:val="18"/>
              </w:rPr>
              <w:t>X.Spud</w:t>
            </w:r>
          </w:p>
        </w:tc>
        <w:tc>
          <w:tcPr>
            <w:tcW w:w="6378" w:type="dxa"/>
            <w:shd w:val="clear" w:color="auto" w:fill="F2F2F2" w:themeFill="background1" w:themeFillShade="F2"/>
          </w:tcPr>
          <w:p w14:paraId="14252048" w14:textId="2C7A62C5" w:rsidR="00D94C03" w:rsidRPr="005318C2" w:rsidRDefault="00D94C03" w:rsidP="00D94C03">
            <w:pPr>
              <w:spacing w:before="40" w:after="40" w:line="240" w:lineRule="auto"/>
              <w:ind w:left="0" w:firstLine="0"/>
              <w:rPr>
                <w:sz w:val="18"/>
                <w:szCs w:val="18"/>
                <w:lang w:eastAsia="zh-CN"/>
              </w:rPr>
            </w:pPr>
            <w:r w:rsidRPr="005318C2">
              <w:rPr>
                <w:rFonts w:ascii="inherit" w:hAnsi="inherit" w:cs="Arial"/>
                <w:color w:val="444444"/>
                <w:sz w:val="18"/>
                <w:szCs w:val="18"/>
              </w:rPr>
              <w:t>Security requirements for pseudonymizing unstructured data</w:t>
            </w:r>
          </w:p>
        </w:tc>
      </w:tr>
      <w:tr w:rsidR="00D94C03" w:rsidRPr="005318C2" w14:paraId="4E8C18AE" w14:textId="77777777" w:rsidTr="00964C9E">
        <w:trPr>
          <w:cantSplit/>
        </w:trPr>
        <w:tc>
          <w:tcPr>
            <w:tcW w:w="851" w:type="dxa"/>
            <w:shd w:val="clear" w:color="auto" w:fill="F2F2F2" w:themeFill="background1" w:themeFillShade="F2"/>
            <w:vAlign w:val="center"/>
          </w:tcPr>
          <w:p w14:paraId="2AA984D4" w14:textId="5181782F" w:rsidR="00D94C03" w:rsidRPr="005318C2" w:rsidRDefault="00D94C03" w:rsidP="00D94C03">
            <w:pPr>
              <w:spacing w:before="40" w:after="40" w:line="240" w:lineRule="auto"/>
              <w:jc w:val="center"/>
              <w:rPr>
                <w:sz w:val="18"/>
                <w:szCs w:val="18"/>
              </w:rPr>
            </w:pPr>
            <w:r w:rsidRPr="005318C2">
              <w:rPr>
                <w:sz w:val="18"/>
                <w:szCs w:val="18"/>
              </w:rPr>
              <w:t>SG17</w:t>
            </w:r>
          </w:p>
        </w:tc>
        <w:tc>
          <w:tcPr>
            <w:tcW w:w="768" w:type="dxa"/>
            <w:shd w:val="clear" w:color="auto" w:fill="F2F2F2" w:themeFill="background1" w:themeFillShade="F2"/>
            <w:vAlign w:val="center"/>
          </w:tcPr>
          <w:p w14:paraId="445977CE" w14:textId="6EEC720C" w:rsidR="00D94C03" w:rsidRPr="005318C2" w:rsidRDefault="00D94C03" w:rsidP="00D94C03">
            <w:pPr>
              <w:spacing w:before="40" w:after="40" w:line="240" w:lineRule="auto"/>
              <w:jc w:val="center"/>
              <w:rPr>
                <w:sz w:val="18"/>
                <w:szCs w:val="18"/>
              </w:rPr>
            </w:pPr>
            <w:r w:rsidRPr="005318C2">
              <w:rPr>
                <w:sz w:val="18"/>
                <w:szCs w:val="18"/>
              </w:rPr>
              <w:t>7/17</w:t>
            </w:r>
          </w:p>
        </w:tc>
        <w:tc>
          <w:tcPr>
            <w:tcW w:w="1642" w:type="dxa"/>
            <w:shd w:val="clear" w:color="auto" w:fill="F2F2F2" w:themeFill="background1" w:themeFillShade="F2"/>
          </w:tcPr>
          <w:p w14:paraId="3755FBEB" w14:textId="47D1F7A9" w:rsidR="00D94C03" w:rsidRPr="005318C2" w:rsidRDefault="00D94C03" w:rsidP="00D94C03">
            <w:pPr>
              <w:spacing w:before="40" w:after="40" w:line="240" w:lineRule="auto"/>
              <w:jc w:val="center"/>
              <w:rPr>
                <w:sz w:val="18"/>
                <w:szCs w:val="18"/>
                <w:lang w:eastAsia="zh-CN"/>
              </w:rPr>
            </w:pPr>
            <w:r w:rsidRPr="005318C2">
              <w:rPr>
                <w:rFonts w:ascii="inherit" w:hAnsi="inherit" w:cs="Arial"/>
                <w:color w:val="444444"/>
                <w:sz w:val="18"/>
                <w:szCs w:val="18"/>
              </w:rPr>
              <w:t>X.S-AIA</w:t>
            </w:r>
          </w:p>
        </w:tc>
        <w:tc>
          <w:tcPr>
            <w:tcW w:w="6378" w:type="dxa"/>
            <w:shd w:val="clear" w:color="auto" w:fill="F2F2F2" w:themeFill="background1" w:themeFillShade="F2"/>
          </w:tcPr>
          <w:p w14:paraId="78AE374A" w14:textId="015E8794" w:rsidR="00D94C03" w:rsidRPr="005318C2" w:rsidRDefault="00D94C03" w:rsidP="00D94C03">
            <w:pPr>
              <w:spacing w:before="40" w:after="40" w:line="240" w:lineRule="auto"/>
              <w:ind w:left="0" w:firstLine="0"/>
              <w:rPr>
                <w:sz w:val="18"/>
                <w:szCs w:val="18"/>
                <w:lang w:eastAsia="zh-CN"/>
              </w:rPr>
            </w:pPr>
            <w:r w:rsidRPr="005318C2">
              <w:rPr>
                <w:rFonts w:ascii="inherit" w:hAnsi="inherit" w:cs="Arial"/>
                <w:color w:val="444444"/>
                <w:sz w:val="18"/>
                <w:szCs w:val="18"/>
              </w:rPr>
              <w:t>Security requirements and guidelines for Artificial Intelligence Agent</w:t>
            </w:r>
          </w:p>
        </w:tc>
      </w:tr>
      <w:tr w:rsidR="00D94C03" w:rsidRPr="005318C2" w14:paraId="299DEF0F" w14:textId="77777777" w:rsidTr="00964C9E">
        <w:trPr>
          <w:cantSplit/>
        </w:trPr>
        <w:tc>
          <w:tcPr>
            <w:tcW w:w="851" w:type="dxa"/>
            <w:shd w:val="clear" w:color="auto" w:fill="F2F2F2" w:themeFill="background1" w:themeFillShade="F2"/>
            <w:vAlign w:val="center"/>
          </w:tcPr>
          <w:p w14:paraId="74C6F736" w14:textId="4C83C8E1" w:rsidR="00D94C03" w:rsidRPr="005318C2" w:rsidRDefault="00D94C03" w:rsidP="00D94C03">
            <w:pPr>
              <w:spacing w:before="40" w:after="40" w:line="240" w:lineRule="auto"/>
              <w:jc w:val="center"/>
              <w:rPr>
                <w:sz w:val="18"/>
                <w:szCs w:val="18"/>
              </w:rPr>
            </w:pPr>
            <w:r w:rsidRPr="005318C2">
              <w:rPr>
                <w:sz w:val="18"/>
                <w:szCs w:val="18"/>
              </w:rPr>
              <w:t>SG17</w:t>
            </w:r>
          </w:p>
        </w:tc>
        <w:tc>
          <w:tcPr>
            <w:tcW w:w="768" w:type="dxa"/>
            <w:shd w:val="clear" w:color="auto" w:fill="F2F2F2" w:themeFill="background1" w:themeFillShade="F2"/>
            <w:vAlign w:val="center"/>
          </w:tcPr>
          <w:p w14:paraId="1006B97F" w14:textId="0FE9F8C9" w:rsidR="00D94C03" w:rsidRPr="005318C2" w:rsidRDefault="00D94C03" w:rsidP="00D94C03">
            <w:pPr>
              <w:spacing w:before="40" w:after="40" w:line="240" w:lineRule="auto"/>
              <w:jc w:val="center"/>
              <w:rPr>
                <w:sz w:val="18"/>
                <w:szCs w:val="18"/>
              </w:rPr>
            </w:pPr>
            <w:r w:rsidRPr="005318C2">
              <w:rPr>
                <w:sz w:val="18"/>
                <w:szCs w:val="18"/>
              </w:rPr>
              <w:t>7/17</w:t>
            </w:r>
          </w:p>
        </w:tc>
        <w:tc>
          <w:tcPr>
            <w:tcW w:w="1642" w:type="dxa"/>
            <w:shd w:val="clear" w:color="auto" w:fill="F2F2F2" w:themeFill="background1" w:themeFillShade="F2"/>
          </w:tcPr>
          <w:p w14:paraId="6D06FFBF" w14:textId="6DADF457" w:rsidR="00D94C03" w:rsidRPr="005318C2" w:rsidRDefault="00D94C03" w:rsidP="00D94C03">
            <w:pPr>
              <w:spacing w:before="40" w:after="40" w:line="240" w:lineRule="auto"/>
              <w:jc w:val="center"/>
              <w:rPr>
                <w:rFonts w:ascii="inherit" w:hAnsi="inherit" w:cs="Arial"/>
                <w:color w:val="444444"/>
                <w:sz w:val="18"/>
                <w:szCs w:val="18"/>
              </w:rPr>
            </w:pPr>
            <w:r w:rsidRPr="005318C2">
              <w:rPr>
                <w:rFonts w:ascii="inherit" w:hAnsi="inherit" w:cs="Arial"/>
                <w:color w:val="444444"/>
                <w:sz w:val="18"/>
                <w:szCs w:val="18"/>
              </w:rPr>
              <w:t>X.srm-fml</w:t>
            </w:r>
          </w:p>
        </w:tc>
        <w:tc>
          <w:tcPr>
            <w:tcW w:w="6378" w:type="dxa"/>
            <w:shd w:val="clear" w:color="auto" w:fill="F2F2F2" w:themeFill="background1" w:themeFillShade="F2"/>
          </w:tcPr>
          <w:p w14:paraId="408E2E95" w14:textId="7EFD9344" w:rsidR="00D94C03" w:rsidRPr="005318C2" w:rsidRDefault="00D94C03" w:rsidP="00D94C03">
            <w:pPr>
              <w:spacing w:before="40" w:after="40" w:line="240" w:lineRule="auto"/>
              <w:ind w:left="0" w:firstLine="0"/>
              <w:rPr>
                <w:rFonts w:ascii="inherit" w:hAnsi="inherit" w:cs="Arial"/>
                <w:color w:val="444444"/>
                <w:sz w:val="18"/>
                <w:szCs w:val="18"/>
              </w:rPr>
            </w:pPr>
            <w:r w:rsidRPr="005318C2">
              <w:rPr>
                <w:rFonts w:ascii="inherit" w:hAnsi="inherit" w:cs="Arial"/>
                <w:color w:val="444444"/>
                <w:sz w:val="18"/>
                <w:szCs w:val="18"/>
                <w:lang w:val="en-GB"/>
              </w:rPr>
              <w:t>Security requirements and measures of federated machine learning</w:t>
            </w:r>
          </w:p>
        </w:tc>
      </w:tr>
      <w:tr w:rsidR="00D94C03" w:rsidRPr="005318C2" w14:paraId="58FAD738" w14:textId="77777777" w:rsidTr="00964C9E">
        <w:trPr>
          <w:cantSplit/>
        </w:trPr>
        <w:tc>
          <w:tcPr>
            <w:tcW w:w="851" w:type="dxa"/>
            <w:shd w:val="clear" w:color="auto" w:fill="F2F2F2" w:themeFill="background1" w:themeFillShade="F2"/>
            <w:vAlign w:val="center"/>
          </w:tcPr>
          <w:p w14:paraId="2ECDEC08" w14:textId="0750D0B3"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2CE4C5C0" w14:textId="6738BB23" w:rsidR="00D94C03" w:rsidRPr="005318C2" w:rsidRDefault="00D94C03" w:rsidP="00D94C03">
            <w:pPr>
              <w:spacing w:before="40" w:after="40" w:line="240" w:lineRule="auto"/>
              <w:ind w:left="14" w:hanging="14"/>
              <w:jc w:val="center"/>
              <w:rPr>
                <w:rFonts w:eastAsia="SimSun"/>
                <w:sz w:val="18"/>
                <w:szCs w:val="18"/>
              </w:rPr>
            </w:pPr>
            <w:r w:rsidRPr="005318C2">
              <w:rPr>
                <w:rFonts w:eastAsia="SimSun"/>
                <w:sz w:val="18"/>
                <w:szCs w:val="18"/>
              </w:rPr>
              <w:t>7/17</w:t>
            </w:r>
          </w:p>
        </w:tc>
        <w:tc>
          <w:tcPr>
            <w:tcW w:w="1642" w:type="dxa"/>
            <w:shd w:val="clear" w:color="auto" w:fill="F2F2F2" w:themeFill="background1" w:themeFillShade="F2"/>
          </w:tcPr>
          <w:p w14:paraId="5F831E3B" w14:textId="62C8F88C" w:rsidR="00D94C03" w:rsidRPr="005318C2" w:rsidRDefault="00D94C03" w:rsidP="00D94C03">
            <w:pPr>
              <w:spacing w:before="40" w:after="40" w:line="240" w:lineRule="auto"/>
              <w:ind w:left="14" w:hanging="14"/>
              <w:jc w:val="center"/>
              <w:rPr>
                <w:rFonts w:ascii="inherit" w:hAnsi="inherit" w:cs="Arial"/>
                <w:color w:val="444444"/>
                <w:sz w:val="18"/>
                <w:szCs w:val="18"/>
              </w:rPr>
            </w:pPr>
            <w:r w:rsidRPr="005318C2">
              <w:rPr>
                <w:rFonts w:ascii="inherit" w:hAnsi="inherit" w:cs="Arial"/>
                <w:color w:val="444444"/>
                <w:sz w:val="18"/>
                <w:szCs w:val="18"/>
              </w:rPr>
              <w:t>X.sr-AI</w:t>
            </w:r>
          </w:p>
        </w:tc>
        <w:tc>
          <w:tcPr>
            <w:tcW w:w="6378" w:type="dxa"/>
            <w:shd w:val="clear" w:color="auto" w:fill="F2F2F2" w:themeFill="background1" w:themeFillShade="F2"/>
            <w:vAlign w:val="center"/>
          </w:tcPr>
          <w:p w14:paraId="442BA236" w14:textId="0A7555AF" w:rsidR="00D94C03" w:rsidRPr="005318C2" w:rsidRDefault="00D94C03" w:rsidP="00D94C03">
            <w:pPr>
              <w:spacing w:before="40" w:after="40" w:line="240" w:lineRule="auto"/>
              <w:ind w:left="14" w:hanging="14"/>
              <w:rPr>
                <w:rFonts w:ascii="inherit" w:hAnsi="inherit" w:cs="Arial"/>
                <w:color w:val="444444"/>
                <w:sz w:val="18"/>
                <w:szCs w:val="18"/>
              </w:rPr>
            </w:pPr>
            <w:r w:rsidRPr="005318C2">
              <w:rPr>
                <w:rFonts w:ascii="inherit" w:hAnsi="inherit" w:cs="Arial"/>
                <w:color w:val="444444"/>
                <w:sz w:val="18"/>
                <w:szCs w:val="18"/>
                <w:lang w:val="en-GB"/>
              </w:rPr>
              <w:t>Security requirements for AI systems</w:t>
            </w:r>
          </w:p>
        </w:tc>
      </w:tr>
      <w:tr w:rsidR="00D94C03" w:rsidRPr="005318C2" w14:paraId="54FA733C" w14:textId="77777777" w:rsidTr="00964C9E">
        <w:trPr>
          <w:cantSplit/>
        </w:trPr>
        <w:tc>
          <w:tcPr>
            <w:tcW w:w="851" w:type="dxa"/>
            <w:shd w:val="clear" w:color="auto" w:fill="F2F2F2" w:themeFill="background1" w:themeFillShade="F2"/>
            <w:vAlign w:val="center"/>
          </w:tcPr>
          <w:p w14:paraId="1FE84916" w14:textId="01001D58"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2D489C99" w14:textId="14A3CA97" w:rsidR="00D94C03" w:rsidRPr="005318C2" w:rsidRDefault="00D94C03" w:rsidP="00D94C03">
            <w:pPr>
              <w:spacing w:before="40" w:after="40" w:line="240" w:lineRule="auto"/>
              <w:ind w:left="14" w:hanging="14"/>
              <w:jc w:val="center"/>
              <w:rPr>
                <w:rFonts w:eastAsia="SimSun"/>
                <w:sz w:val="18"/>
                <w:szCs w:val="18"/>
              </w:rPr>
            </w:pPr>
            <w:r w:rsidRPr="005318C2">
              <w:rPr>
                <w:rFonts w:eastAsia="SimSun"/>
                <w:sz w:val="18"/>
                <w:szCs w:val="18"/>
              </w:rPr>
              <w:t>7/17</w:t>
            </w:r>
          </w:p>
        </w:tc>
        <w:tc>
          <w:tcPr>
            <w:tcW w:w="1642" w:type="dxa"/>
            <w:shd w:val="clear" w:color="auto" w:fill="F2F2F2" w:themeFill="background1" w:themeFillShade="F2"/>
          </w:tcPr>
          <w:p w14:paraId="55AC579F" w14:textId="1389FB5C" w:rsidR="00D94C03" w:rsidRPr="005318C2" w:rsidRDefault="00D94C03" w:rsidP="00D94C03">
            <w:pPr>
              <w:spacing w:before="40" w:after="40" w:line="240" w:lineRule="auto"/>
              <w:ind w:left="14" w:hanging="14"/>
              <w:jc w:val="center"/>
              <w:rPr>
                <w:rFonts w:ascii="inherit" w:hAnsi="inherit" w:cs="Arial"/>
                <w:color w:val="444444"/>
                <w:sz w:val="18"/>
                <w:szCs w:val="18"/>
              </w:rPr>
            </w:pPr>
            <w:r w:rsidRPr="005318C2">
              <w:rPr>
                <w:rFonts w:ascii="inherit" w:hAnsi="inherit" w:cs="Arial"/>
                <w:color w:val="444444"/>
                <w:sz w:val="18"/>
                <w:szCs w:val="18"/>
                <w:lang w:val="en-GB"/>
              </w:rPr>
              <w:t>X.</w:t>
            </w:r>
            <w:r w:rsidRPr="005318C2">
              <w:rPr>
                <w:rFonts w:ascii="inherit" w:hAnsi="inherit" w:cs="Arial"/>
                <w:color w:val="444444"/>
                <w:sz w:val="18"/>
                <w:szCs w:val="18"/>
              </w:rPr>
              <w:t>sgGenAI</w:t>
            </w:r>
          </w:p>
        </w:tc>
        <w:tc>
          <w:tcPr>
            <w:tcW w:w="6378" w:type="dxa"/>
            <w:shd w:val="clear" w:color="auto" w:fill="F2F2F2" w:themeFill="background1" w:themeFillShade="F2"/>
            <w:vAlign w:val="center"/>
          </w:tcPr>
          <w:p w14:paraId="4FAA57E3" w14:textId="31A7DEEC" w:rsidR="00D94C03" w:rsidRPr="005318C2" w:rsidRDefault="00D94C03" w:rsidP="00D94C03">
            <w:pPr>
              <w:spacing w:before="40" w:after="40" w:line="240" w:lineRule="auto"/>
              <w:ind w:left="14" w:hanging="14"/>
              <w:rPr>
                <w:rFonts w:ascii="inherit" w:hAnsi="inherit" w:cs="Arial"/>
                <w:color w:val="444444"/>
                <w:sz w:val="18"/>
                <w:szCs w:val="18"/>
              </w:rPr>
            </w:pPr>
            <w:r w:rsidRPr="005318C2">
              <w:rPr>
                <w:rFonts w:ascii="inherit" w:hAnsi="inherit" w:cs="Arial"/>
                <w:color w:val="444444"/>
                <w:sz w:val="18"/>
                <w:szCs w:val="18"/>
              </w:rPr>
              <w:t>Security Guidelines for Generative Artificial Intelligence Application Service</w:t>
            </w:r>
          </w:p>
        </w:tc>
      </w:tr>
      <w:tr w:rsidR="00D94C03" w:rsidRPr="005318C2" w14:paraId="61E7C7CA" w14:textId="77777777" w:rsidTr="00EF3273">
        <w:trPr>
          <w:cantSplit/>
        </w:trPr>
        <w:tc>
          <w:tcPr>
            <w:tcW w:w="851" w:type="dxa"/>
            <w:shd w:val="clear" w:color="auto" w:fill="F2F2F2" w:themeFill="background1" w:themeFillShade="F2"/>
            <w:vAlign w:val="center"/>
          </w:tcPr>
          <w:p w14:paraId="172BC5E3" w14:textId="77B1FA21"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055345CC" w14:textId="38F5FB94" w:rsidR="00D94C03" w:rsidRPr="005318C2" w:rsidRDefault="00D94C03" w:rsidP="00D94C03">
            <w:pPr>
              <w:spacing w:before="40" w:after="40" w:line="240" w:lineRule="auto"/>
              <w:ind w:left="14" w:hanging="14"/>
              <w:jc w:val="center"/>
              <w:rPr>
                <w:rFonts w:eastAsia="SimSun"/>
                <w:sz w:val="18"/>
                <w:szCs w:val="18"/>
              </w:rPr>
            </w:pPr>
            <w:r w:rsidRPr="005318C2">
              <w:rPr>
                <w:rFonts w:eastAsia="SimSun"/>
                <w:sz w:val="18"/>
                <w:szCs w:val="18"/>
              </w:rPr>
              <w:t>7/17</w:t>
            </w:r>
          </w:p>
        </w:tc>
        <w:tc>
          <w:tcPr>
            <w:tcW w:w="1642" w:type="dxa"/>
            <w:shd w:val="clear" w:color="auto" w:fill="F2F2F2" w:themeFill="background1" w:themeFillShade="F2"/>
          </w:tcPr>
          <w:p w14:paraId="66A95CA7" w14:textId="70BEF51D" w:rsidR="00D94C03" w:rsidRPr="00EF3273" w:rsidRDefault="00D94C03" w:rsidP="00D94C03">
            <w:pPr>
              <w:spacing w:before="40" w:after="40" w:line="240" w:lineRule="auto"/>
              <w:ind w:left="14" w:hanging="14"/>
              <w:jc w:val="center"/>
              <w:rPr>
                <w:rFonts w:ascii="inherit" w:hAnsi="inherit" w:cs="Arial"/>
                <w:color w:val="444444"/>
                <w:sz w:val="18"/>
                <w:szCs w:val="18"/>
                <w:lang w:val="de-CH"/>
              </w:rPr>
            </w:pPr>
            <w:r w:rsidRPr="00EF3273">
              <w:rPr>
                <w:rFonts w:ascii="inherit" w:hAnsi="inherit" w:cs="Arial"/>
                <w:color w:val="444444"/>
                <w:sz w:val="18"/>
                <w:szCs w:val="18"/>
                <w:lang w:val="de-CH"/>
              </w:rPr>
              <w:t>X.sr-da-GenAI</w:t>
            </w:r>
            <w:r w:rsidRPr="00EF3273">
              <w:rPr>
                <w:rFonts w:ascii="inherit" w:hAnsi="inherit" w:cs="Arial"/>
                <w:color w:val="444444"/>
                <w:sz w:val="18"/>
                <w:szCs w:val="18"/>
                <w:lang w:val="de-CH"/>
              </w:rPr>
              <w:br/>
              <w:t>X.sr-da-gai</w:t>
            </w:r>
          </w:p>
        </w:tc>
        <w:tc>
          <w:tcPr>
            <w:tcW w:w="6378" w:type="dxa"/>
            <w:tcBorders>
              <w:bottom w:val="single" w:sz="2" w:space="0" w:color="auto"/>
            </w:tcBorders>
            <w:shd w:val="clear" w:color="auto" w:fill="F2F2F2" w:themeFill="background1" w:themeFillShade="F2"/>
            <w:vAlign w:val="center"/>
          </w:tcPr>
          <w:p w14:paraId="0A545FB1" w14:textId="50C0EE72" w:rsidR="00D94C03" w:rsidRPr="005318C2" w:rsidRDefault="00D94C03" w:rsidP="00D94C03">
            <w:pPr>
              <w:spacing w:before="40" w:after="40" w:line="240" w:lineRule="auto"/>
              <w:ind w:left="14" w:hanging="14"/>
              <w:rPr>
                <w:rFonts w:ascii="inherit" w:hAnsi="inherit" w:cs="Arial"/>
                <w:color w:val="444444"/>
                <w:sz w:val="18"/>
                <w:szCs w:val="18"/>
                <w:lang w:val="en-GB"/>
              </w:rPr>
            </w:pPr>
            <w:r w:rsidRPr="005318C2">
              <w:rPr>
                <w:rFonts w:ascii="inherit" w:hAnsi="inherit" w:cs="Arial"/>
                <w:color w:val="444444"/>
                <w:sz w:val="18"/>
                <w:szCs w:val="18"/>
                <w:lang w:val="en-GB"/>
              </w:rPr>
              <w:t>Security threats and requirements for data annotation service of generative artificial intelligence</w:t>
            </w:r>
          </w:p>
        </w:tc>
      </w:tr>
      <w:tr w:rsidR="00D94C03" w:rsidRPr="005318C2" w14:paraId="75DCCCB2" w14:textId="77777777" w:rsidTr="00A11134">
        <w:trPr>
          <w:cantSplit/>
        </w:trPr>
        <w:tc>
          <w:tcPr>
            <w:tcW w:w="851" w:type="dxa"/>
            <w:shd w:val="clear" w:color="auto" w:fill="F2F2F2" w:themeFill="background1" w:themeFillShade="F2"/>
            <w:vAlign w:val="center"/>
          </w:tcPr>
          <w:p w14:paraId="454E006F" w14:textId="5D8B05F2"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5C7383A8" w14:textId="1D168E86" w:rsidR="00D94C03" w:rsidRPr="005318C2" w:rsidRDefault="00D94C03" w:rsidP="00D94C03">
            <w:pPr>
              <w:spacing w:before="40" w:after="40" w:line="240" w:lineRule="auto"/>
              <w:ind w:left="14" w:hanging="14"/>
              <w:jc w:val="center"/>
              <w:rPr>
                <w:rFonts w:eastAsia="SimSun"/>
                <w:sz w:val="18"/>
                <w:szCs w:val="18"/>
              </w:rPr>
            </w:pPr>
            <w:r w:rsidRPr="005318C2">
              <w:rPr>
                <w:rFonts w:eastAsia="SimSun"/>
                <w:sz w:val="18"/>
                <w:szCs w:val="18"/>
              </w:rPr>
              <w:t>7/17</w:t>
            </w:r>
          </w:p>
        </w:tc>
        <w:tc>
          <w:tcPr>
            <w:tcW w:w="1642" w:type="dxa"/>
            <w:shd w:val="clear" w:color="auto" w:fill="F2F2F2" w:themeFill="background1" w:themeFillShade="F2"/>
          </w:tcPr>
          <w:p w14:paraId="568E9BFF" w14:textId="22953148" w:rsidR="00D94C03" w:rsidRPr="005318C2" w:rsidRDefault="00D94C03" w:rsidP="00D94C03">
            <w:pPr>
              <w:spacing w:before="40" w:after="40" w:line="240" w:lineRule="auto"/>
              <w:ind w:left="14" w:hanging="14"/>
              <w:jc w:val="center"/>
              <w:rPr>
                <w:rFonts w:ascii="inherit" w:hAnsi="inherit" w:cs="Arial"/>
                <w:color w:val="444444"/>
                <w:sz w:val="18"/>
                <w:szCs w:val="18"/>
              </w:rPr>
            </w:pPr>
            <w:r w:rsidRPr="005318C2">
              <w:rPr>
                <w:rFonts w:ascii="inherit" w:hAnsi="inherit" w:cs="Arial"/>
                <w:color w:val="444444"/>
                <w:sz w:val="18"/>
                <w:szCs w:val="18"/>
              </w:rPr>
              <w:t>X.sgfems</w:t>
            </w:r>
          </w:p>
        </w:tc>
        <w:tc>
          <w:tcPr>
            <w:tcW w:w="6378" w:type="dxa"/>
            <w:shd w:val="clear" w:color="auto" w:fill="F2F2F2" w:themeFill="background1" w:themeFillShade="F2"/>
          </w:tcPr>
          <w:p w14:paraId="380368EB" w14:textId="49E667FE" w:rsidR="00D94C03" w:rsidRPr="00173A06" w:rsidRDefault="00173A06" w:rsidP="00D94C03">
            <w:pPr>
              <w:spacing w:before="40" w:after="40" w:line="240" w:lineRule="auto"/>
              <w:ind w:left="14" w:hanging="14"/>
              <w:rPr>
                <w:rFonts w:ascii="inherit" w:hAnsi="inherit" w:cs="Arial"/>
                <w:color w:val="444444"/>
                <w:sz w:val="18"/>
                <w:szCs w:val="18"/>
              </w:rPr>
            </w:pPr>
            <w:r w:rsidRPr="00173A06">
              <w:rPr>
                <w:sz w:val="18"/>
                <w:szCs w:val="18"/>
                <w:shd w:val="clear" w:color="auto" w:fill="FFFFFF"/>
              </w:rPr>
              <w:t xml:space="preserve"> </w:t>
            </w:r>
            <w:r w:rsidRPr="00EF3273">
              <w:rPr>
                <w:rFonts w:ascii="inherit" w:hAnsi="inherit" w:cs="Arial"/>
                <w:color w:val="444444"/>
                <w:sz w:val="18"/>
                <w:szCs w:val="18"/>
                <w:lang w:val="en-GB"/>
              </w:rPr>
              <w:t>Security requirements and guidelines for factory energy management system</w:t>
            </w:r>
          </w:p>
        </w:tc>
      </w:tr>
      <w:tr w:rsidR="00D94C03" w:rsidRPr="005318C2" w14:paraId="53952CF6" w14:textId="77777777" w:rsidTr="00964C9E">
        <w:trPr>
          <w:cantSplit/>
        </w:trPr>
        <w:tc>
          <w:tcPr>
            <w:tcW w:w="851" w:type="dxa"/>
            <w:shd w:val="clear" w:color="auto" w:fill="F2F2F2" w:themeFill="background1" w:themeFillShade="F2"/>
            <w:vAlign w:val="center"/>
          </w:tcPr>
          <w:p w14:paraId="56C88498" w14:textId="22FCF022"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6593904C" w14:textId="0AB79F8D" w:rsidR="00D94C03" w:rsidRPr="005318C2" w:rsidRDefault="00D94C03" w:rsidP="00D94C03">
            <w:pPr>
              <w:spacing w:before="40" w:after="40" w:line="240" w:lineRule="auto"/>
              <w:ind w:left="14" w:hanging="14"/>
              <w:jc w:val="center"/>
              <w:rPr>
                <w:rFonts w:eastAsia="SimSun"/>
                <w:sz w:val="18"/>
                <w:szCs w:val="18"/>
              </w:rPr>
            </w:pPr>
            <w:r w:rsidRPr="005318C2">
              <w:rPr>
                <w:rFonts w:eastAsia="SimSun"/>
                <w:sz w:val="18"/>
                <w:szCs w:val="18"/>
              </w:rPr>
              <w:t>8/17</w:t>
            </w:r>
          </w:p>
        </w:tc>
        <w:tc>
          <w:tcPr>
            <w:tcW w:w="1642" w:type="dxa"/>
            <w:shd w:val="clear" w:color="auto" w:fill="F2F2F2" w:themeFill="background1" w:themeFillShade="F2"/>
          </w:tcPr>
          <w:p w14:paraId="6913AA5E" w14:textId="0DF66D26" w:rsidR="00D94C03" w:rsidRPr="005318C2" w:rsidRDefault="00D94C03" w:rsidP="00D94C03">
            <w:pPr>
              <w:spacing w:before="40" w:after="40" w:line="240" w:lineRule="auto"/>
              <w:ind w:left="14" w:hanging="14"/>
              <w:jc w:val="center"/>
              <w:rPr>
                <w:rFonts w:eastAsia="SimSun"/>
                <w:sz w:val="18"/>
                <w:szCs w:val="18"/>
                <w:lang w:val="fr-FR"/>
              </w:rPr>
            </w:pPr>
            <w:r w:rsidRPr="005318C2">
              <w:rPr>
                <w:rFonts w:ascii="inherit" w:hAnsi="inherit" w:cs="Arial"/>
                <w:color w:val="444444"/>
                <w:sz w:val="18"/>
                <w:szCs w:val="18"/>
              </w:rPr>
              <w:t>X.gdso-cs</w:t>
            </w:r>
          </w:p>
        </w:tc>
        <w:tc>
          <w:tcPr>
            <w:tcW w:w="6378" w:type="dxa"/>
            <w:shd w:val="clear" w:color="auto" w:fill="F2F2F2" w:themeFill="background1" w:themeFillShade="F2"/>
            <w:vAlign w:val="center"/>
          </w:tcPr>
          <w:p w14:paraId="327BD488" w14:textId="7B347A3E" w:rsidR="00D94C03" w:rsidRPr="005318C2" w:rsidRDefault="00D94C03" w:rsidP="00D94C03">
            <w:pPr>
              <w:spacing w:before="40" w:after="40" w:line="240" w:lineRule="auto"/>
              <w:ind w:left="14" w:hanging="14"/>
              <w:rPr>
                <w:rFonts w:eastAsia="SimSun"/>
                <w:sz w:val="18"/>
                <w:szCs w:val="18"/>
              </w:rPr>
            </w:pPr>
            <w:r w:rsidRPr="005318C2">
              <w:rPr>
                <w:rFonts w:ascii="inherit" w:hAnsi="inherit" w:cs="Arial"/>
                <w:color w:val="444444"/>
                <w:sz w:val="18"/>
                <w:szCs w:val="18"/>
              </w:rPr>
              <w:t>Guidelines of development, security and operations (DevSecOps) for cloud service</w:t>
            </w:r>
          </w:p>
        </w:tc>
      </w:tr>
      <w:tr w:rsidR="00D94C03" w:rsidRPr="005318C2" w14:paraId="02D71D97" w14:textId="77777777" w:rsidTr="00964C9E">
        <w:trPr>
          <w:cantSplit/>
        </w:trPr>
        <w:tc>
          <w:tcPr>
            <w:tcW w:w="851" w:type="dxa"/>
            <w:shd w:val="clear" w:color="auto" w:fill="F2F2F2" w:themeFill="background1" w:themeFillShade="F2"/>
            <w:vAlign w:val="center"/>
          </w:tcPr>
          <w:p w14:paraId="1588A795" w14:textId="77777777"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3691B17B" w14:textId="77777777" w:rsidR="00D94C03" w:rsidRPr="005318C2" w:rsidRDefault="00D94C03" w:rsidP="00D94C03">
            <w:pPr>
              <w:spacing w:before="40" w:after="40" w:line="240" w:lineRule="auto"/>
              <w:ind w:left="14" w:hanging="14"/>
              <w:jc w:val="center"/>
              <w:rPr>
                <w:sz w:val="18"/>
                <w:szCs w:val="18"/>
              </w:rPr>
            </w:pPr>
            <w:r w:rsidRPr="005318C2">
              <w:rPr>
                <w:rFonts w:eastAsia="SimSun"/>
                <w:sz w:val="18"/>
                <w:szCs w:val="18"/>
              </w:rPr>
              <w:t>8/17</w:t>
            </w:r>
          </w:p>
        </w:tc>
        <w:tc>
          <w:tcPr>
            <w:tcW w:w="1642" w:type="dxa"/>
            <w:shd w:val="clear" w:color="auto" w:fill="F2F2F2" w:themeFill="background1" w:themeFillShade="F2"/>
          </w:tcPr>
          <w:p w14:paraId="0E5297EC" w14:textId="77777777" w:rsidR="00D94C03" w:rsidRPr="005318C2" w:rsidRDefault="00D94C03" w:rsidP="00D94C03">
            <w:pPr>
              <w:spacing w:before="40" w:after="40" w:line="240" w:lineRule="auto"/>
              <w:ind w:left="14" w:hanging="14"/>
              <w:jc w:val="center"/>
              <w:rPr>
                <w:sz w:val="18"/>
                <w:szCs w:val="18"/>
              </w:rPr>
            </w:pPr>
            <w:r w:rsidRPr="005318C2">
              <w:rPr>
                <w:rFonts w:eastAsia="SimSun"/>
                <w:sz w:val="18"/>
                <w:szCs w:val="18"/>
                <w:lang w:val="fr-FR"/>
              </w:rPr>
              <w:t>X.sgcnp</w:t>
            </w:r>
          </w:p>
        </w:tc>
        <w:tc>
          <w:tcPr>
            <w:tcW w:w="6378" w:type="dxa"/>
            <w:shd w:val="clear" w:color="auto" w:fill="F2F2F2" w:themeFill="background1" w:themeFillShade="F2"/>
            <w:vAlign w:val="center"/>
          </w:tcPr>
          <w:p w14:paraId="119B0337" w14:textId="77777777" w:rsidR="00D94C03" w:rsidRPr="005318C2" w:rsidRDefault="00D94C03" w:rsidP="00D94C03">
            <w:pPr>
              <w:spacing w:before="40" w:after="40" w:line="240" w:lineRule="auto"/>
              <w:ind w:left="14" w:hanging="14"/>
              <w:rPr>
                <w:sz w:val="18"/>
                <w:szCs w:val="18"/>
              </w:rPr>
            </w:pPr>
            <w:r w:rsidRPr="005318C2">
              <w:rPr>
                <w:rFonts w:eastAsia="SimSun"/>
                <w:sz w:val="18"/>
                <w:szCs w:val="18"/>
              </w:rPr>
              <w:t>Security guidelines for cloud native PaaS</w:t>
            </w:r>
          </w:p>
        </w:tc>
      </w:tr>
      <w:tr w:rsidR="00D94C03" w:rsidRPr="005318C2" w14:paraId="6F82316A" w14:textId="77777777" w:rsidTr="00964C9E">
        <w:trPr>
          <w:cantSplit/>
        </w:trPr>
        <w:tc>
          <w:tcPr>
            <w:tcW w:w="851" w:type="dxa"/>
            <w:shd w:val="clear" w:color="auto" w:fill="F2F2F2" w:themeFill="background1" w:themeFillShade="F2"/>
            <w:vAlign w:val="center"/>
          </w:tcPr>
          <w:p w14:paraId="4A66DBF4" w14:textId="77777777"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671104B8" w14:textId="77777777" w:rsidR="00D94C03" w:rsidRPr="005318C2" w:rsidRDefault="00D94C03" w:rsidP="00D94C03">
            <w:pPr>
              <w:spacing w:before="40" w:after="40" w:line="240" w:lineRule="auto"/>
              <w:ind w:left="14" w:hanging="14"/>
              <w:jc w:val="center"/>
              <w:rPr>
                <w:rFonts w:eastAsia="SimSun"/>
                <w:sz w:val="18"/>
                <w:szCs w:val="18"/>
              </w:rPr>
            </w:pPr>
            <w:r w:rsidRPr="005318C2">
              <w:rPr>
                <w:rFonts w:eastAsia="SimSun"/>
                <w:sz w:val="18"/>
                <w:szCs w:val="18"/>
              </w:rPr>
              <w:t>8/17</w:t>
            </w:r>
          </w:p>
        </w:tc>
        <w:tc>
          <w:tcPr>
            <w:tcW w:w="1642" w:type="dxa"/>
            <w:shd w:val="clear" w:color="auto" w:fill="F2F2F2" w:themeFill="background1" w:themeFillShade="F2"/>
          </w:tcPr>
          <w:p w14:paraId="12EEE1F6" w14:textId="77777777" w:rsidR="00D94C03" w:rsidRPr="005318C2" w:rsidRDefault="00D94C03" w:rsidP="00D94C03">
            <w:pPr>
              <w:spacing w:before="40" w:after="40" w:line="240" w:lineRule="auto"/>
              <w:ind w:left="14" w:hanging="14"/>
              <w:jc w:val="center"/>
              <w:rPr>
                <w:sz w:val="18"/>
                <w:szCs w:val="18"/>
                <w:lang w:eastAsia="zh-CN"/>
              </w:rPr>
            </w:pPr>
            <w:r w:rsidRPr="005318C2">
              <w:rPr>
                <w:sz w:val="18"/>
                <w:szCs w:val="18"/>
                <w:lang w:eastAsia="zh-CN"/>
              </w:rPr>
              <w:t>X.sfrms</w:t>
            </w:r>
          </w:p>
        </w:tc>
        <w:tc>
          <w:tcPr>
            <w:tcW w:w="6378" w:type="dxa"/>
            <w:shd w:val="clear" w:color="auto" w:fill="F2F2F2" w:themeFill="background1" w:themeFillShade="F2"/>
          </w:tcPr>
          <w:p w14:paraId="715F490B" w14:textId="77777777" w:rsidR="00D94C03" w:rsidRPr="005318C2" w:rsidRDefault="00D94C03" w:rsidP="00D94C03">
            <w:pPr>
              <w:spacing w:before="40" w:after="40" w:line="240" w:lineRule="auto"/>
              <w:ind w:left="14" w:hanging="14"/>
              <w:rPr>
                <w:sz w:val="18"/>
                <w:szCs w:val="18"/>
                <w:lang w:eastAsia="zh-CN"/>
              </w:rPr>
            </w:pPr>
            <w:r w:rsidRPr="005318C2">
              <w:rPr>
                <w:sz w:val="18"/>
                <w:szCs w:val="18"/>
                <w:lang w:eastAsia="zh-CN"/>
              </w:rPr>
              <w:t>Security framework and requirements of microservice for cloud computing using container technology</w:t>
            </w:r>
          </w:p>
        </w:tc>
      </w:tr>
      <w:tr w:rsidR="00D94C03" w:rsidRPr="005318C2" w14:paraId="5AC3EA57" w14:textId="77777777" w:rsidTr="00964C9E">
        <w:trPr>
          <w:cantSplit/>
        </w:trPr>
        <w:tc>
          <w:tcPr>
            <w:tcW w:w="851" w:type="dxa"/>
            <w:shd w:val="clear" w:color="auto" w:fill="F2F2F2" w:themeFill="background1" w:themeFillShade="F2"/>
            <w:vAlign w:val="center"/>
          </w:tcPr>
          <w:p w14:paraId="480F8E82" w14:textId="77777777" w:rsidR="00D94C03" w:rsidRPr="005318C2" w:rsidRDefault="00D94C03" w:rsidP="00D94C03">
            <w:pPr>
              <w:spacing w:before="40" w:after="40" w:line="240" w:lineRule="auto"/>
              <w:ind w:left="14" w:hanging="14"/>
              <w:jc w:val="center"/>
              <w:rPr>
                <w:sz w:val="18"/>
                <w:szCs w:val="18"/>
              </w:rPr>
            </w:pPr>
            <w:r w:rsidRPr="005318C2">
              <w:rPr>
                <w:sz w:val="18"/>
                <w:szCs w:val="18"/>
              </w:rPr>
              <w:t xml:space="preserve">SG17 </w:t>
            </w:r>
          </w:p>
        </w:tc>
        <w:tc>
          <w:tcPr>
            <w:tcW w:w="768" w:type="dxa"/>
            <w:shd w:val="clear" w:color="auto" w:fill="F2F2F2" w:themeFill="background1" w:themeFillShade="F2"/>
            <w:vAlign w:val="center"/>
          </w:tcPr>
          <w:p w14:paraId="17DAF0C3" w14:textId="77777777" w:rsidR="00D94C03" w:rsidRPr="005318C2" w:rsidRDefault="00D94C03" w:rsidP="00D94C03">
            <w:pPr>
              <w:spacing w:before="40" w:after="40" w:line="240" w:lineRule="auto"/>
              <w:ind w:left="14" w:hanging="14"/>
              <w:jc w:val="center"/>
              <w:rPr>
                <w:rFonts w:eastAsia="SimSun"/>
                <w:sz w:val="18"/>
                <w:szCs w:val="18"/>
              </w:rPr>
            </w:pPr>
            <w:r w:rsidRPr="005318C2">
              <w:rPr>
                <w:sz w:val="18"/>
                <w:szCs w:val="18"/>
              </w:rPr>
              <w:t>8/17</w:t>
            </w:r>
          </w:p>
        </w:tc>
        <w:tc>
          <w:tcPr>
            <w:tcW w:w="1642" w:type="dxa"/>
            <w:shd w:val="clear" w:color="auto" w:fill="F2F2F2" w:themeFill="background1" w:themeFillShade="F2"/>
          </w:tcPr>
          <w:p w14:paraId="45533305" w14:textId="77777777" w:rsidR="00D94C03" w:rsidRPr="005318C2" w:rsidRDefault="00D94C03" w:rsidP="00D94C03">
            <w:pPr>
              <w:spacing w:before="40" w:after="40" w:line="240" w:lineRule="auto"/>
              <w:ind w:left="14" w:hanging="14"/>
              <w:jc w:val="center"/>
              <w:rPr>
                <w:sz w:val="18"/>
                <w:szCs w:val="18"/>
                <w:lang w:eastAsia="zh-CN"/>
              </w:rPr>
            </w:pPr>
            <w:r w:rsidRPr="005318C2">
              <w:rPr>
                <w:sz w:val="18"/>
                <w:szCs w:val="18"/>
                <w:lang w:eastAsia="zh-CN"/>
              </w:rPr>
              <w:t>X.sg-tc</w:t>
            </w:r>
          </w:p>
        </w:tc>
        <w:tc>
          <w:tcPr>
            <w:tcW w:w="6378" w:type="dxa"/>
            <w:shd w:val="clear" w:color="auto" w:fill="F2F2F2" w:themeFill="background1" w:themeFillShade="F2"/>
          </w:tcPr>
          <w:p w14:paraId="23D919EA" w14:textId="77777777" w:rsidR="00D94C03" w:rsidRPr="005318C2" w:rsidRDefault="00D94C03" w:rsidP="00D94C03">
            <w:pPr>
              <w:spacing w:before="40" w:after="40" w:line="240" w:lineRule="auto"/>
              <w:ind w:left="14" w:hanging="14"/>
              <w:rPr>
                <w:sz w:val="18"/>
                <w:szCs w:val="18"/>
                <w:lang w:eastAsia="zh-CN"/>
              </w:rPr>
            </w:pPr>
            <w:r w:rsidRPr="005318C2">
              <w:rPr>
                <w:sz w:val="18"/>
                <w:szCs w:val="18"/>
                <w:lang w:eastAsia="zh-CN"/>
              </w:rPr>
              <w:t>Security guidelines of trusted cloud services</w:t>
            </w:r>
          </w:p>
        </w:tc>
      </w:tr>
      <w:tr w:rsidR="00D94C03" w:rsidRPr="005318C2" w14:paraId="38296D14" w14:textId="77777777" w:rsidTr="00964C9E">
        <w:trPr>
          <w:cantSplit/>
        </w:trPr>
        <w:tc>
          <w:tcPr>
            <w:tcW w:w="851" w:type="dxa"/>
            <w:shd w:val="clear" w:color="auto" w:fill="F2F2F2" w:themeFill="background1" w:themeFillShade="F2"/>
            <w:vAlign w:val="center"/>
          </w:tcPr>
          <w:p w14:paraId="2450E81C" w14:textId="77777777"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4EE54446" w14:textId="77777777" w:rsidR="00D94C03" w:rsidRPr="005318C2" w:rsidRDefault="00D94C03" w:rsidP="00D94C03">
            <w:pPr>
              <w:spacing w:before="40" w:after="40" w:line="240" w:lineRule="auto"/>
              <w:ind w:left="14" w:hanging="14"/>
              <w:jc w:val="center"/>
              <w:rPr>
                <w:rFonts w:eastAsia="SimSun"/>
                <w:sz w:val="18"/>
                <w:szCs w:val="18"/>
              </w:rPr>
            </w:pPr>
            <w:r w:rsidRPr="005318C2">
              <w:rPr>
                <w:rFonts w:eastAsia="SimSun"/>
                <w:sz w:val="18"/>
                <w:szCs w:val="18"/>
              </w:rPr>
              <w:t>8/17</w:t>
            </w:r>
          </w:p>
        </w:tc>
        <w:tc>
          <w:tcPr>
            <w:tcW w:w="1642" w:type="dxa"/>
            <w:shd w:val="clear" w:color="auto" w:fill="F2F2F2" w:themeFill="background1" w:themeFillShade="F2"/>
          </w:tcPr>
          <w:p w14:paraId="4C7923EB" w14:textId="77777777" w:rsidR="00D94C03" w:rsidRPr="005318C2" w:rsidRDefault="00D94C03" w:rsidP="00D94C03">
            <w:pPr>
              <w:spacing w:before="40" w:after="40" w:line="240" w:lineRule="auto"/>
              <w:ind w:left="14" w:hanging="14"/>
              <w:jc w:val="center"/>
              <w:rPr>
                <w:sz w:val="18"/>
                <w:szCs w:val="18"/>
                <w:lang w:eastAsia="zh-CN"/>
              </w:rPr>
            </w:pPr>
            <w:r w:rsidRPr="005318C2">
              <w:rPr>
                <w:sz w:val="18"/>
                <w:szCs w:val="18"/>
                <w:lang w:eastAsia="zh-CN"/>
              </w:rPr>
              <w:t>X.gapci</w:t>
            </w:r>
          </w:p>
        </w:tc>
        <w:tc>
          <w:tcPr>
            <w:tcW w:w="6378" w:type="dxa"/>
            <w:shd w:val="clear" w:color="auto" w:fill="F2F2F2" w:themeFill="background1" w:themeFillShade="F2"/>
          </w:tcPr>
          <w:p w14:paraId="5E63DD30" w14:textId="77777777" w:rsidR="00D94C03" w:rsidRPr="005318C2" w:rsidRDefault="00D94C03" w:rsidP="00D94C03">
            <w:pPr>
              <w:spacing w:before="40" w:after="40" w:line="240" w:lineRule="auto"/>
              <w:ind w:left="14" w:hanging="14"/>
              <w:rPr>
                <w:sz w:val="18"/>
                <w:szCs w:val="18"/>
                <w:lang w:eastAsia="zh-CN"/>
              </w:rPr>
            </w:pPr>
            <w:r w:rsidRPr="005318C2">
              <w:rPr>
                <w:sz w:val="18"/>
                <w:szCs w:val="18"/>
                <w:lang w:eastAsia="zh-CN"/>
              </w:rPr>
              <w:t>Guidelines on anti-DDoS protection for cloud infrastructure</w:t>
            </w:r>
          </w:p>
        </w:tc>
      </w:tr>
      <w:tr w:rsidR="00D94C03" w:rsidRPr="005318C2" w14:paraId="20FDA0C5" w14:textId="77777777" w:rsidTr="00964C9E">
        <w:trPr>
          <w:cantSplit/>
        </w:trPr>
        <w:tc>
          <w:tcPr>
            <w:tcW w:w="851" w:type="dxa"/>
            <w:shd w:val="clear" w:color="auto" w:fill="F2F2F2" w:themeFill="background1" w:themeFillShade="F2"/>
            <w:vAlign w:val="center"/>
          </w:tcPr>
          <w:p w14:paraId="284A6EA9" w14:textId="77777777"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4A840D6E" w14:textId="77777777" w:rsidR="00D94C03" w:rsidRPr="005318C2" w:rsidRDefault="00D94C03" w:rsidP="00D94C03">
            <w:pPr>
              <w:spacing w:before="40" w:after="40" w:line="240" w:lineRule="auto"/>
              <w:ind w:left="14" w:hanging="14"/>
              <w:jc w:val="center"/>
              <w:rPr>
                <w:rFonts w:eastAsia="SimSun"/>
                <w:sz w:val="18"/>
                <w:szCs w:val="18"/>
              </w:rPr>
            </w:pPr>
            <w:r w:rsidRPr="005318C2">
              <w:rPr>
                <w:rFonts w:eastAsia="SimSun"/>
                <w:sz w:val="18"/>
                <w:szCs w:val="18"/>
              </w:rPr>
              <w:t>8/17</w:t>
            </w:r>
          </w:p>
        </w:tc>
        <w:tc>
          <w:tcPr>
            <w:tcW w:w="1642" w:type="dxa"/>
            <w:shd w:val="clear" w:color="auto" w:fill="F2F2F2" w:themeFill="background1" w:themeFillShade="F2"/>
          </w:tcPr>
          <w:p w14:paraId="47040C1A" w14:textId="77777777" w:rsidR="00D94C03" w:rsidRPr="005318C2" w:rsidRDefault="00D94C03" w:rsidP="00D94C03">
            <w:pPr>
              <w:spacing w:before="40" w:after="40" w:line="240" w:lineRule="auto"/>
              <w:ind w:left="14" w:hanging="14"/>
              <w:jc w:val="center"/>
              <w:rPr>
                <w:sz w:val="18"/>
                <w:szCs w:val="18"/>
                <w:lang w:eastAsia="zh-CN"/>
              </w:rPr>
            </w:pPr>
            <w:r w:rsidRPr="005318C2">
              <w:rPr>
                <w:color w:val="444444"/>
                <w:sz w:val="18"/>
                <w:szCs w:val="18"/>
              </w:rPr>
              <w:t>X.sreai-ec</w:t>
            </w:r>
          </w:p>
        </w:tc>
        <w:tc>
          <w:tcPr>
            <w:tcW w:w="6378" w:type="dxa"/>
            <w:shd w:val="clear" w:color="auto" w:fill="F2F2F2" w:themeFill="background1" w:themeFillShade="F2"/>
          </w:tcPr>
          <w:p w14:paraId="015124CE" w14:textId="77777777" w:rsidR="00D94C03" w:rsidRPr="005318C2" w:rsidRDefault="00D94C03" w:rsidP="00D94C03">
            <w:pPr>
              <w:spacing w:before="40" w:after="40" w:line="240" w:lineRule="auto"/>
              <w:ind w:left="14" w:hanging="14"/>
              <w:rPr>
                <w:sz w:val="18"/>
                <w:szCs w:val="18"/>
                <w:lang w:eastAsia="zh-CN"/>
              </w:rPr>
            </w:pPr>
            <w:r w:rsidRPr="005318C2">
              <w:rPr>
                <w:color w:val="444444"/>
                <w:sz w:val="18"/>
                <w:szCs w:val="18"/>
              </w:rPr>
              <w:t>Security requirements of delivering edge AI on edge computing</w:t>
            </w:r>
          </w:p>
        </w:tc>
      </w:tr>
      <w:tr w:rsidR="00D94C03" w:rsidRPr="005318C2" w14:paraId="0C87A210" w14:textId="77777777" w:rsidTr="00964C9E">
        <w:trPr>
          <w:cantSplit/>
        </w:trPr>
        <w:tc>
          <w:tcPr>
            <w:tcW w:w="851" w:type="dxa"/>
            <w:shd w:val="clear" w:color="auto" w:fill="F2F2F2" w:themeFill="background1" w:themeFillShade="F2"/>
            <w:vAlign w:val="center"/>
          </w:tcPr>
          <w:p w14:paraId="3D0D664E" w14:textId="77777777"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461AA147" w14:textId="77777777" w:rsidR="00D94C03" w:rsidRPr="005318C2" w:rsidRDefault="00D94C03" w:rsidP="00D94C03">
            <w:pPr>
              <w:spacing w:before="40" w:after="40" w:line="240" w:lineRule="auto"/>
              <w:ind w:left="14" w:hanging="14"/>
              <w:jc w:val="center"/>
              <w:rPr>
                <w:sz w:val="18"/>
                <w:szCs w:val="18"/>
              </w:rPr>
            </w:pPr>
            <w:r w:rsidRPr="005318C2">
              <w:rPr>
                <w:sz w:val="18"/>
                <w:szCs w:val="18"/>
              </w:rPr>
              <w:t>13/17</w:t>
            </w:r>
          </w:p>
        </w:tc>
        <w:tc>
          <w:tcPr>
            <w:tcW w:w="1642" w:type="dxa"/>
            <w:shd w:val="clear" w:color="auto" w:fill="F2F2F2" w:themeFill="background1" w:themeFillShade="F2"/>
            <w:vAlign w:val="center"/>
          </w:tcPr>
          <w:p w14:paraId="06AA0859" w14:textId="77777777" w:rsidR="00D94C03" w:rsidRPr="005318C2" w:rsidRDefault="00D94C03" w:rsidP="00D94C03">
            <w:pPr>
              <w:spacing w:before="40" w:after="40" w:line="240" w:lineRule="auto"/>
              <w:ind w:left="14" w:hanging="14"/>
              <w:jc w:val="center"/>
              <w:rPr>
                <w:sz w:val="18"/>
                <w:szCs w:val="18"/>
              </w:rPr>
            </w:pPr>
            <w:r w:rsidRPr="005318C2">
              <w:rPr>
                <w:sz w:val="18"/>
                <w:szCs w:val="18"/>
              </w:rPr>
              <w:t>X.evpnc-sec</w:t>
            </w:r>
          </w:p>
        </w:tc>
        <w:tc>
          <w:tcPr>
            <w:tcW w:w="6378" w:type="dxa"/>
            <w:shd w:val="clear" w:color="auto" w:fill="F2F2F2" w:themeFill="background1" w:themeFillShade="F2"/>
            <w:vAlign w:val="center"/>
          </w:tcPr>
          <w:p w14:paraId="440EF2DB" w14:textId="77777777" w:rsidR="00D94C03" w:rsidRPr="005318C2" w:rsidRDefault="00D94C03" w:rsidP="00D94C03">
            <w:pPr>
              <w:spacing w:before="40" w:after="40" w:line="240" w:lineRule="auto"/>
              <w:ind w:left="0" w:firstLine="0"/>
              <w:rPr>
                <w:sz w:val="18"/>
                <w:szCs w:val="18"/>
              </w:rPr>
            </w:pPr>
            <w:r w:rsidRPr="005318C2">
              <w:rPr>
                <w:sz w:val="18"/>
                <w:szCs w:val="18"/>
              </w:rPr>
              <w:t>Security guidelines for electric vehicle plug and charge (PnC) service using vehicle identity (VID)</w:t>
            </w:r>
          </w:p>
        </w:tc>
      </w:tr>
      <w:tr w:rsidR="00D94C03" w:rsidRPr="005318C2" w14:paraId="456E579F" w14:textId="77777777" w:rsidTr="00964C9E">
        <w:trPr>
          <w:cantSplit/>
        </w:trPr>
        <w:tc>
          <w:tcPr>
            <w:tcW w:w="851" w:type="dxa"/>
            <w:shd w:val="clear" w:color="auto" w:fill="F2F2F2" w:themeFill="background1" w:themeFillShade="F2"/>
            <w:vAlign w:val="center"/>
          </w:tcPr>
          <w:p w14:paraId="4A6105DF" w14:textId="77777777"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072B0F7C" w14:textId="77777777" w:rsidR="00D94C03" w:rsidRPr="005318C2" w:rsidRDefault="00D94C03" w:rsidP="00D94C03">
            <w:pPr>
              <w:spacing w:before="40" w:after="40" w:line="240" w:lineRule="auto"/>
              <w:ind w:left="14" w:hanging="14"/>
              <w:jc w:val="center"/>
              <w:rPr>
                <w:sz w:val="18"/>
                <w:szCs w:val="18"/>
              </w:rPr>
            </w:pPr>
            <w:r w:rsidRPr="005318C2">
              <w:rPr>
                <w:sz w:val="18"/>
                <w:szCs w:val="18"/>
              </w:rPr>
              <w:t>13/17</w:t>
            </w:r>
          </w:p>
        </w:tc>
        <w:tc>
          <w:tcPr>
            <w:tcW w:w="1642" w:type="dxa"/>
            <w:shd w:val="clear" w:color="auto" w:fill="F2F2F2" w:themeFill="background1" w:themeFillShade="F2"/>
            <w:vAlign w:val="center"/>
          </w:tcPr>
          <w:p w14:paraId="19FDC8DD" w14:textId="77777777" w:rsidR="00D94C03" w:rsidRPr="005318C2" w:rsidRDefault="00D94C03" w:rsidP="00D94C03">
            <w:pPr>
              <w:spacing w:before="40" w:after="40" w:line="240" w:lineRule="auto"/>
              <w:ind w:left="14" w:hanging="14"/>
              <w:jc w:val="center"/>
              <w:rPr>
                <w:sz w:val="18"/>
                <w:szCs w:val="18"/>
              </w:rPr>
            </w:pPr>
            <w:r w:rsidRPr="005318C2">
              <w:rPr>
                <w:sz w:val="18"/>
                <w:szCs w:val="18"/>
              </w:rPr>
              <w:t>X.af-sec</w:t>
            </w:r>
          </w:p>
        </w:tc>
        <w:tc>
          <w:tcPr>
            <w:tcW w:w="6378" w:type="dxa"/>
            <w:shd w:val="clear" w:color="auto" w:fill="F2F2F2" w:themeFill="background1" w:themeFillShade="F2"/>
            <w:vAlign w:val="center"/>
          </w:tcPr>
          <w:p w14:paraId="380F7E55" w14:textId="77777777" w:rsidR="00D94C03" w:rsidRPr="005318C2" w:rsidRDefault="00D94C03" w:rsidP="00D94C03">
            <w:pPr>
              <w:spacing w:before="40" w:after="40" w:line="240" w:lineRule="auto"/>
              <w:ind w:left="0" w:firstLine="0"/>
              <w:rPr>
                <w:sz w:val="18"/>
                <w:szCs w:val="18"/>
              </w:rPr>
            </w:pPr>
            <w:r w:rsidRPr="005318C2">
              <w:rPr>
                <w:sz w:val="18"/>
                <w:szCs w:val="18"/>
              </w:rPr>
              <w:t>Evaluation methodologies for anonymization techniques using face images in autonomous vehicles</w:t>
            </w:r>
          </w:p>
        </w:tc>
      </w:tr>
      <w:tr w:rsidR="00D94C03" w:rsidRPr="005318C2" w14:paraId="328525B6" w14:textId="77777777" w:rsidTr="00964C9E">
        <w:trPr>
          <w:cantSplit/>
        </w:trPr>
        <w:tc>
          <w:tcPr>
            <w:tcW w:w="851" w:type="dxa"/>
            <w:shd w:val="clear" w:color="auto" w:fill="F2F2F2" w:themeFill="background1" w:themeFillShade="F2"/>
            <w:vAlign w:val="center"/>
          </w:tcPr>
          <w:p w14:paraId="35245950" w14:textId="77777777"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4E8310C7" w14:textId="77777777" w:rsidR="00D94C03" w:rsidRPr="005318C2" w:rsidRDefault="00D94C03" w:rsidP="00D94C03">
            <w:pPr>
              <w:spacing w:before="40" w:after="40" w:line="240" w:lineRule="auto"/>
              <w:ind w:left="14" w:hanging="14"/>
              <w:jc w:val="center"/>
              <w:rPr>
                <w:sz w:val="18"/>
                <w:szCs w:val="18"/>
              </w:rPr>
            </w:pPr>
            <w:r w:rsidRPr="005318C2">
              <w:rPr>
                <w:sz w:val="18"/>
                <w:szCs w:val="18"/>
              </w:rPr>
              <w:t>13/17</w:t>
            </w:r>
          </w:p>
        </w:tc>
        <w:tc>
          <w:tcPr>
            <w:tcW w:w="1642" w:type="dxa"/>
            <w:shd w:val="clear" w:color="auto" w:fill="F2F2F2" w:themeFill="background1" w:themeFillShade="F2"/>
            <w:vAlign w:val="center"/>
          </w:tcPr>
          <w:p w14:paraId="15277D69" w14:textId="77777777" w:rsidR="00D94C03" w:rsidRPr="005318C2" w:rsidRDefault="00D94C03" w:rsidP="00D94C03">
            <w:pPr>
              <w:spacing w:before="40" w:after="40" w:line="240" w:lineRule="auto"/>
              <w:ind w:left="14" w:hanging="14"/>
              <w:jc w:val="center"/>
              <w:rPr>
                <w:sz w:val="18"/>
                <w:szCs w:val="18"/>
              </w:rPr>
            </w:pPr>
            <w:r w:rsidRPr="005318C2">
              <w:rPr>
                <w:sz w:val="18"/>
                <w:szCs w:val="18"/>
              </w:rPr>
              <w:t>X.fod-sec</w:t>
            </w:r>
          </w:p>
        </w:tc>
        <w:tc>
          <w:tcPr>
            <w:tcW w:w="6378" w:type="dxa"/>
            <w:shd w:val="clear" w:color="auto" w:fill="F2F2F2" w:themeFill="background1" w:themeFillShade="F2"/>
            <w:vAlign w:val="center"/>
          </w:tcPr>
          <w:p w14:paraId="2702D3D4" w14:textId="77777777" w:rsidR="00D94C03" w:rsidRPr="005318C2" w:rsidRDefault="00D94C03" w:rsidP="00D94C03">
            <w:pPr>
              <w:spacing w:before="40" w:after="40" w:line="240" w:lineRule="auto"/>
              <w:ind w:left="0" w:firstLine="0"/>
              <w:rPr>
                <w:sz w:val="18"/>
                <w:szCs w:val="18"/>
              </w:rPr>
            </w:pPr>
            <w:r w:rsidRPr="005318C2">
              <w:rPr>
                <w:sz w:val="18"/>
                <w:szCs w:val="18"/>
              </w:rPr>
              <w:t>Security guidelines for feature on demand (FoD) service in a connected vehicle environment</w:t>
            </w:r>
          </w:p>
        </w:tc>
      </w:tr>
      <w:tr w:rsidR="00D94C03" w:rsidRPr="005318C2" w14:paraId="448935C2" w14:textId="77777777" w:rsidTr="00964C9E">
        <w:trPr>
          <w:cantSplit/>
        </w:trPr>
        <w:tc>
          <w:tcPr>
            <w:tcW w:w="851" w:type="dxa"/>
            <w:shd w:val="clear" w:color="auto" w:fill="F2F2F2" w:themeFill="background1" w:themeFillShade="F2"/>
            <w:vAlign w:val="center"/>
          </w:tcPr>
          <w:p w14:paraId="39048BB6" w14:textId="77777777"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7E70A1BA" w14:textId="77777777" w:rsidR="00D94C03" w:rsidRPr="005318C2" w:rsidRDefault="00D94C03" w:rsidP="00D94C03">
            <w:pPr>
              <w:spacing w:before="40" w:after="40" w:line="240" w:lineRule="auto"/>
              <w:ind w:left="14" w:hanging="14"/>
              <w:jc w:val="center"/>
              <w:rPr>
                <w:sz w:val="18"/>
                <w:szCs w:val="18"/>
              </w:rPr>
            </w:pPr>
            <w:r w:rsidRPr="005318C2">
              <w:rPr>
                <w:sz w:val="18"/>
                <w:szCs w:val="18"/>
              </w:rPr>
              <w:t>13/17</w:t>
            </w:r>
          </w:p>
        </w:tc>
        <w:tc>
          <w:tcPr>
            <w:tcW w:w="1642" w:type="dxa"/>
            <w:shd w:val="clear" w:color="auto" w:fill="F2F2F2" w:themeFill="background1" w:themeFillShade="F2"/>
          </w:tcPr>
          <w:p w14:paraId="41F949E4" w14:textId="7AF1E575" w:rsidR="00D94C03" w:rsidRPr="005318C2" w:rsidRDefault="00D94C03" w:rsidP="00D94C03">
            <w:pPr>
              <w:spacing w:before="40" w:after="40" w:line="240" w:lineRule="auto"/>
              <w:ind w:left="14" w:hanging="14"/>
              <w:jc w:val="center"/>
              <w:rPr>
                <w:sz w:val="18"/>
                <w:szCs w:val="18"/>
              </w:rPr>
            </w:pPr>
            <w:r w:rsidRPr="005318C2">
              <w:rPr>
                <w:sz w:val="18"/>
                <w:szCs w:val="18"/>
                <w:lang w:eastAsia="zh-CN"/>
              </w:rPr>
              <w:t>X.aamd-sec</w:t>
            </w:r>
          </w:p>
        </w:tc>
        <w:tc>
          <w:tcPr>
            <w:tcW w:w="6378" w:type="dxa"/>
            <w:shd w:val="clear" w:color="auto" w:fill="F2F2F2" w:themeFill="background1" w:themeFillShade="F2"/>
          </w:tcPr>
          <w:p w14:paraId="13948A45" w14:textId="4A424A52" w:rsidR="00D94C03" w:rsidRPr="005318C2" w:rsidRDefault="00D94C03" w:rsidP="00D94C03">
            <w:pPr>
              <w:spacing w:before="40" w:after="40" w:line="240" w:lineRule="auto"/>
              <w:ind w:left="0" w:firstLine="0"/>
              <w:rPr>
                <w:sz w:val="18"/>
                <w:szCs w:val="18"/>
              </w:rPr>
            </w:pPr>
            <w:r w:rsidRPr="005318C2">
              <w:rPr>
                <w:sz w:val="18"/>
                <w:szCs w:val="18"/>
                <w:lang w:eastAsia="zh-CN"/>
              </w:rPr>
              <w:t>Security requirements and guidelines for categorized data in advanced air mobility (AAM)</w:t>
            </w:r>
          </w:p>
        </w:tc>
      </w:tr>
      <w:tr w:rsidR="00D94C03" w:rsidRPr="005318C2" w14:paraId="6FBE1E2E" w14:textId="77777777" w:rsidTr="00964C9E">
        <w:trPr>
          <w:cantSplit/>
        </w:trPr>
        <w:tc>
          <w:tcPr>
            <w:tcW w:w="851" w:type="dxa"/>
            <w:shd w:val="clear" w:color="auto" w:fill="F2F2F2" w:themeFill="background1" w:themeFillShade="F2"/>
            <w:vAlign w:val="center"/>
          </w:tcPr>
          <w:p w14:paraId="0DB27FDC" w14:textId="78E1F188"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13DFE118" w14:textId="0EFBD68F" w:rsidR="00D94C03" w:rsidRPr="005318C2" w:rsidRDefault="00D94C03" w:rsidP="00D94C03">
            <w:pPr>
              <w:spacing w:before="40" w:after="40" w:line="240" w:lineRule="auto"/>
              <w:ind w:left="14" w:hanging="14"/>
              <w:jc w:val="center"/>
              <w:rPr>
                <w:sz w:val="18"/>
                <w:szCs w:val="18"/>
              </w:rPr>
            </w:pPr>
            <w:r w:rsidRPr="005318C2">
              <w:rPr>
                <w:sz w:val="18"/>
                <w:szCs w:val="18"/>
              </w:rPr>
              <w:t>13/17</w:t>
            </w:r>
          </w:p>
        </w:tc>
        <w:tc>
          <w:tcPr>
            <w:tcW w:w="1642" w:type="dxa"/>
            <w:shd w:val="clear" w:color="auto" w:fill="F2F2F2" w:themeFill="background1" w:themeFillShade="F2"/>
          </w:tcPr>
          <w:p w14:paraId="0ECB2077" w14:textId="47292CDE" w:rsidR="00D94C03" w:rsidRPr="005318C2" w:rsidRDefault="00D94C03" w:rsidP="00D94C03">
            <w:pPr>
              <w:spacing w:before="40" w:after="40" w:line="240" w:lineRule="auto"/>
              <w:ind w:left="14" w:hanging="14"/>
              <w:jc w:val="center"/>
              <w:rPr>
                <w:sz w:val="18"/>
                <w:szCs w:val="18"/>
                <w:lang w:eastAsia="zh-CN"/>
              </w:rPr>
            </w:pPr>
            <w:r w:rsidRPr="005318C2">
              <w:rPr>
                <w:rFonts w:ascii="inherit" w:hAnsi="inherit" w:cs="Arial"/>
                <w:color w:val="444444"/>
                <w:sz w:val="18"/>
                <w:szCs w:val="18"/>
              </w:rPr>
              <w:t>X.ececu-sec</w:t>
            </w:r>
          </w:p>
        </w:tc>
        <w:tc>
          <w:tcPr>
            <w:tcW w:w="6378" w:type="dxa"/>
            <w:shd w:val="clear" w:color="auto" w:fill="F2F2F2" w:themeFill="background1" w:themeFillShade="F2"/>
          </w:tcPr>
          <w:p w14:paraId="21A91CAF" w14:textId="0CBAC94C" w:rsidR="00D94C03" w:rsidRPr="005318C2" w:rsidRDefault="00D94C03" w:rsidP="00D94C03">
            <w:pPr>
              <w:spacing w:before="40" w:after="40" w:line="240" w:lineRule="auto"/>
              <w:ind w:left="0" w:firstLine="0"/>
              <w:rPr>
                <w:sz w:val="18"/>
                <w:szCs w:val="18"/>
                <w:lang w:eastAsia="zh-CN"/>
              </w:rPr>
            </w:pPr>
            <w:r w:rsidRPr="005318C2">
              <w:rPr>
                <w:rFonts w:ascii="inherit" w:hAnsi="inherit" w:cs="Arial"/>
                <w:color w:val="444444"/>
                <w:sz w:val="18"/>
                <w:szCs w:val="18"/>
              </w:rPr>
              <w:t>Security requirements for externally connected electronic control units of connected vehicles</w:t>
            </w:r>
          </w:p>
        </w:tc>
      </w:tr>
      <w:tr w:rsidR="00D94C03" w:rsidRPr="005318C2" w14:paraId="0AAE85C7" w14:textId="77777777" w:rsidTr="00964C9E">
        <w:trPr>
          <w:cantSplit/>
        </w:trPr>
        <w:tc>
          <w:tcPr>
            <w:tcW w:w="851" w:type="dxa"/>
            <w:shd w:val="clear" w:color="auto" w:fill="F2F2F2" w:themeFill="background1" w:themeFillShade="F2"/>
            <w:vAlign w:val="center"/>
          </w:tcPr>
          <w:p w14:paraId="112D6892" w14:textId="6E62F1DB"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16116CA1" w14:textId="64E54A74" w:rsidR="00D94C03" w:rsidRPr="005318C2" w:rsidRDefault="00D94C03" w:rsidP="00D94C03">
            <w:pPr>
              <w:spacing w:before="40" w:after="40" w:line="240" w:lineRule="auto"/>
              <w:ind w:left="14" w:hanging="14"/>
              <w:jc w:val="center"/>
              <w:rPr>
                <w:sz w:val="18"/>
                <w:szCs w:val="18"/>
              </w:rPr>
            </w:pPr>
            <w:r w:rsidRPr="005318C2">
              <w:rPr>
                <w:sz w:val="18"/>
                <w:szCs w:val="18"/>
              </w:rPr>
              <w:t>13/17</w:t>
            </w:r>
          </w:p>
        </w:tc>
        <w:tc>
          <w:tcPr>
            <w:tcW w:w="1642" w:type="dxa"/>
            <w:shd w:val="clear" w:color="auto" w:fill="F2F2F2" w:themeFill="background1" w:themeFillShade="F2"/>
          </w:tcPr>
          <w:p w14:paraId="358109D2" w14:textId="7BEFABB8" w:rsidR="00D94C03" w:rsidRPr="005318C2" w:rsidRDefault="00D94C03" w:rsidP="00D94C03">
            <w:pPr>
              <w:spacing w:before="40" w:after="40" w:line="240" w:lineRule="auto"/>
              <w:ind w:left="14" w:hanging="14"/>
              <w:jc w:val="center"/>
              <w:rPr>
                <w:sz w:val="18"/>
                <w:szCs w:val="18"/>
                <w:lang w:eastAsia="zh-CN"/>
              </w:rPr>
            </w:pPr>
            <w:r w:rsidRPr="005318C2">
              <w:rPr>
                <w:rFonts w:ascii="inherit" w:hAnsi="inherit" w:cs="Arial"/>
                <w:color w:val="444444"/>
                <w:sz w:val="18"/>
                <w:szCs w:val="18"/>
              </w:rPr>
              <w:t>X.ivkm-sec</w:t>
            </w:r>
          </w:p>
        </w:tc>
        <w:tc>
          <w:tcPr>
            <w:tcW w:w="6378" w:type="dxa"/>
            <w:shd w:val="clear" w:color="auto" w:fill="F2F2F2" w:themeFill="background1" w:themeFillShade="F2"/>
          </w:tcPr>
          <w:p w14:paraId="32629302" w14:textId="63CB5834" w:rsidR="00D94C03" w:rsidRPr="005318C2" w:rsidRDefault="00D94C03" w:rsidP="00D94C03">
            <w:pPr>
              <w:spacing w:before="40" w:after="40" w:line="240" w:lineRule="auto"/>
              <w:ind w:left="0" w:firstLine="0"/>
              <w:rPr>
                <w:sz w:val="18"/>
                <w:szCs w:val="18"/>
                <w:lang w:eastAsia="zh-CN"/>
              </w:rPr>
            </w:pPr>
            <w:r w:rsidRPr="005318C2">
              <w:rPr>
                <w:rFonts w:ascii="inherit" w:hAnsi="inherit" w:cs="Arial"/>
                <w:color w:val="444444"/>
                <w:sz w:val="18"/>
                <w:szCs w:val="18"/>
              </w:rPr>
              <w:t>Security requirements and guidelines for the in-vehicle key management</w:t>
            </w:r>
          </w:p>
        </w:tc>
      </w:tr>
      <w:tr w:rsidR="00D94C03" w:rsidRPr="005318C2" w14:paraId="12AF7C25" w14:textId="77777777" w:rsidTr="00964C9E">
        <w:trPr>
          <w:cantSplit/>
        </w:trPr>
        <w:tc>
          <w:tcPr>
            <w:tcW w:w="851" w:type="dxa"/>
            <w:shd w:val="clear" w:color="auto" w:fill="F2F2F2" w:themeFill="background1" w:themeFillShade="F2"/>
            <w:vAlign w:val="center"/>
          </w:tcPr>
          <w:p w14:paraId="0FDDA519" w14:textId="4B66338F"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451377CA" w14:textId="2AD4D29C" w:rsidR="00D94C03" w:rsidRPr="005318C2" w:rsidRDefault="00D94C03" w:rsidP="00D94C03">
            <w:pPr>
              <w:spacing w:before="40" w:after="40" w:line="240" w:lineRule="auto"/>
              <w:ind w:left="14" w:hanging="14"/>
              <w:jc w:val="center"/>
              <w:rPr>
                <w:sz w:val="18"/>
                <w:szCs w:val="18"/>
              </w:rPr>
            </w:pPr>
            <w:r w:rsidRPr="005318C2">
              <w:rPr>
                <w:sz w:val="18"/>
                <w:szCs w:val="18"/>
              </w:rPr>
              <w:t>13/17</w:t>
            </w:r>
          </w:p>
        </w:tc>
        <w:tc>
          <w:tcPr>
            <w:tcW w:w="1642" w:type="dxa"/>
            <w:shd w:val="clear" w:color="auto" w:fill="F2F2F2" w:themeFill="background1" w:themeFillShade="F2"/>
          </w:tcPr>
          <w:p w14:paraId="16E753B5" w14:textId="0CD2A7F2" w:rsidR="00D94C03" w:rsidRPr="005318C2" w:rsidRDefault="00D94C03" w:rsidP="00D94C03">
            <w:pPr>
              <w:spacing w:before="40" w:after="40" w:line="240" w:lineRule="auto"/>
              <w:ind w:left="14" w:hanging="14"/>
              <w:jc w:val="center"/>
              <w:rPr>
                <w:sz w:val="18"/>
                <w:szCs w:val="18"/>
                <w:lang w:eastAsia="zh-CN"/>
              </w:rPr>
            </w:pPr>
            <w:r w:rsidRPr="005318C2">
              <w:rPr>
                <w:rFonts w:ascii="inherit" w:hAnsi="inherit" w:cs="Arial"/>
                <w:color w:val="444444"/>
                <w:sz w:val="18"/>
                <w:szCs w:val="18"/>
              </w:rPr>
              <w:t>X.cov-sec</w:t>
            </w:r>
          </w:p>
        </w:tc>
        <w:tc>
          <w:tcPr>
            <w:tcW w:w="6378" w:type="dxa"/>
            <w:shd w:val="clear" w:color="auto" w:fill="F2F2F2" w:themeFill="background1" w:themeFillShade="F2"/>
          </w:tcPr>
          <w:p w14:paraId="4382F9A1" w14:textId="276F2347" w:rsidR="00D94C03" w:rsidRPr="005318C2" w:rsidRDefault="00D94C03" w:rsidP="00D94C03">
            <w:pPr>
              <w:spacing w:before="40" w:after="40" w:line="240" w:lineRule="auto"/>
              <w:ind w:left="0" w:firstLine="0"/>
              <w:rPr>
                <w:sz w:val="18"/>
                <w:szCs w:val="18"/>
                <w:lang w:eastAsia="zh-CN"/>
              </w:rPr>
            </w:pPr>
            <w:r w:rsidRPr="005318C2">
              <w:rPr>
                <w:rFonts w:ascii="inherit" w:hAnsi="inherit" w:cs="Arial"/>
                <w:color w:val="444444"/>
                <w:sz w:val="18"/>
                <w:szCs w:val="18"/>
              </w:rPr>
              <w:t>Security guidelines for countermeasures against covert channels in connected vehicles</w:t>
            </w:r>
          </w:p>
        </w:tc>
      </w:tr>
      <w:tr w:rsidR="00D94C03" w:rsidRPr="005318C2" w14:paraId="230AD5E3" w14:textId="77777777" w:rsidTr="00964C9E">
        <w:trPr>
          <w:cantSplit/>
        </w:trPr>
        <w:tc>
          <w:tcPr>
            <w:tcW w:w="851" w:type="dxa"/>
            <w:shd w:val="clear" w:color="auto" w:fill="F2F2F2" w:themeFill="background1" w:themeFillShade="F2"/>
            <w:vAlign w:val="center"/>
          </w:tcPr>
          <w:p w14:paraId="15606670" w14:textId="77777777"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shd w:val="clear" w:color="auto" w:fill="F2F2F2" w:themeFill="background1" w:themeFillShade="F2"/>
            <w:vAlign w:val="center"/>
          </w:tcPr>
          <w:p w14:paraId="2E468119" w14:textId="77777777" w:rsidR="00D94C03" w:rsidRPr="005318C2" w:rsidRDefault="00D94C03" w:rsidP="00D94C03">
            <w:pPr>
              <w:spacing w:before="40" w:after="40" w:line="240" w:lineRule="auto"/>
              <w:ind w:left="14" w:hanging="14"/>
              <w:jc w:val="center"/>
              <w:rPr>
                <w:sz w:val="18"/>
                <w:szCs w:val="18"/>
              </w:rPr>
            </w:pPr>
            <w:r w:rsidRPr="005318C2">
              <w:rPr>
                <w:sz w:val="18"/>
                <w:szCs w:val="18"/>
              </w:rPr>
              <w:t>14/17</w:t>
            </w:r>
          </w:p>
        </w:tc>
        <w:tc>
          <w:tcPr>
            <w:tcW w:w="1642" w:type="dxa"/>
            <w:shd w:val="clear" w:color="auto" w:fill="F2F2F2" w:themeFill="background1" w:themeFillShade="F2"/>
          </w:tcPr>
          <w:p w14:paraId="61D36E94" w14:textId="77777777" w:rsidR="00D94C03" w:rsidRPr="005318C2" w:rsidRDefault="00D94C03" w:rsidP="00D94C03">
            <w:pPr>
              <w:spacing w:before="40" w:after="40" w:line="240" w:lineRule="auto"/>
              <w:ind w:left="14" w:hanging="14"/>
              <w:jc w:val="center"/>
              <w:rPr>
                <w:color w:val="000000" w:themeColor="text1"/>
                <w:sz w:val="18"/>
                <w:szCs w:val="18"/>
                <w:lang w:eastAsia="zh-CN"/>
              </w:rPr>
            </w:pPr>
            <w:r w:rsidRPr="005318C2">
              <w:rPr>
                <w:color w:val="000000" w:themeColor="text1"/>
                <w:sz w:val="18"/>
                <w:szCs w:val="18"/>
              </w:rPr>
              <w:t>X.sr-di</w:t>
            </w:r>
          </w:p>
        </w:tc>
        <w:tc>
          <w:tcPr>
            <w:tcW w:w="6378" w:type="dxa"/>
            <w:shd w:val="clear" w:color="auto" w:fill="F2F2F2" w:themeFill="background1" w:themeFillShade="F2"/>
          </w:tcPr>
          <w:p w14:paraId="0745FD15" w14:textId="77777777" w:rsidR="00D94C03" w:rsidRPr="005318C2" w:rsidRDefault="00D94C03" w:rsidP="00D94C03">
            <w:pPr>
              <w:spacing w:before="40" w:after="40" w:line="240" w:lineRule="auto"/>
              <w:ind w:left="0" w:firstLine="0"/>
              <w:rPr>
                <w:color w:val="000000" w:themeColor="text1"/>
                <w:sz w:val="18"/>
                <w:szCs w:val="18"/>
                <w:lang w:eastAsia="zh-CN"/>
              </w:rPr>
            </w:pPr>
            <w:r w:rsidRPr="005318C2">
              <w:rPr>
                <w:color w:val="000000" w:themeColor="text1"/>
                <w:sz w:val="18"/>
                <w:szCs w:val="18"/>
              </w:rPr>
              <w:t>Security requirements for DLT-based invoices</w:t>
            </w:r>
          </w:p>
        </w:tc>
      </w:tr>
      <w:tr w:rsidR="00D94C03" w:rsidRPr="005318C2" w14:paraId="15F2E532" w14:textId="77777777" w:rsidTr="00A11134">
        <w:trPr>
          <w:cantSplit/>
        </w:trPr>
        <w:tc>
          <w:tcPr>
            <w:tcW w:w="851"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1BC3556" w14:textId="77777777" w:rsidR="00D94C03" w:rsidRPr="005318C2" w:rsidRDefault="00D94C03" w:rsidP="00D94C03">
            <w:pPr>
              <w:spacing w:before="40" w:after="40" w:line="240" w:lineRule="auto"/>
              <w:ind w:left="14" w:hanging="14"/>
              <w:jc w:val="center"/>
              <w:rPr>
                <w:sz w:val="18"/>
                <w:szCs w:val="18"/>
              </w:rPr>
            </w:pPr>
            <w:r w:rsidRPr="005318C2">
              <w:rPr>
                <w:sz w:val="18"/>
                <w:szCs w:val="18"/>
              </w:rPr>
              <w:t>SG17</w:t>
            </w:r>
          </w:p>
        </w:tc>
        <w:tc>
          <w:tcPr>
            <w:tcW w:w="768"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5C571635" w14:textId="77777777" w:rsidR="00D94C03" w:rsidRPr="005318C2" w:rsidRDefault="00D94C03"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rFonts w:eastAsia="SimSun"/>
                <w:bCs/>
                <w:sz w:val="18"/>
                <w:szCs w:val="18"/>
              </w:rPr>
            </w:pPr>
            <w:r w:rsidRPr="005318C2">
              <w:rPr>
                <w:rFonts w:eastAsia="SimSun"/>
                <w:bCs/>
                <w:sz w:val="18"/>
                <w:szCs w:val="18"/>
              </w:rPr>
              <w:t>14/17</w:t>
            </w:r>
          </w:p>
        </w:tc>
        <w:tc>
          <w:tcPr>
            <w:tcW w:w="1642"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13FBD3BC" w14:textId="77777777" w:rsidR="00D94C03" w:rsidRPr="005318C2" w:rsidRDefault="00D94C03"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rFonts w:eastAsia="SimSun"/>
                <w:bCs/>
                <w:sz w:val="18"/>
                <w:szCs w:val="18"/>
              </w:rPr>
            </w:pPr>
            <w:r w:rsidRPr="005318C2">
              <w:rPr>
                <w:sz w:val="18"/>
                <w:szCs w:val="18"/>
                <w:lang w:eastAsia="zh-CN"/>
              </w:rPr>
              <w:t>X.qsdlt-ca</w:t>
            </w:r>
          </w:p>
        </w:tc>
        <w:tc>
          <w:tcPr>
            <w:tcW w:w="6378"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3EF69D07" w14:textId="77777777" w:rsidR="00D94C03" w:rsidRPr="005318C2" w:rsidRDefault="00D94C03"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rPr>
                <w:rFonts w:eastAsia="SimSun"/>
                <w:bCs/>
                <w:sz w:val="18"/>
                <w:szCs w:val="18"/>
              </w:rPr>
            </w:pPr>
            <w:r w:rsidRPr="005318C2">
              <w:rPr>
                <w:sz w:val="18"/>
                <w:szCs w:val="18"/>
                <w:lang w:eastAsia="zh-CN"/>
              </w:rPr>
              <w:t>Guidelines for quantum-safe DLT systems with crypto-agility</w:t>
            </w:r>
          </w:p>
        </w:tc>
      </w:tr>
      <w:tr w:rsidR="00D94C03" w:rsidRPr="005318C2" w14:paraId="666971CA" w14:textId="77777777" w:rsidTr="00A11134">
        <w:trPr>
          <w:cantSplit/>
        </w:trPr>
        <w:tc>
          <w:tcPr>
            <w:tcW w:w="851" w:type="dxa"/>
            <w:tcBorders>
              <w:top w:val="single" w:sz="2" w:space="0" w:color="auto"/>
              <w:left w:val="single" w:sz="2" w:space="0" w:color="auto"/>
              <w:bottom w:val="single" w:sz="2" w:space="0" w:color="auto"/>
              <w:right w:val="single" w:sz="2" w:space="0" w:color="auto"/>
            </w:tcBorders>
            <w:vAlign w:val="center"/>
          </w:tcPr>
          <w:p w14:paraId="6E20E77C" w14:textId="1D3CE195" w:rsidR="00D94C03" w:rsidRPr="005318C2" w:rsidRDefault="00D94C03" w:rsidP="00A11134">
            <w:pPr>
              <w:spacing w:before="40" w:after="40" w:line="240" w:lineRule="auto"/>
              <w:ind w:left="0" w:firstLine="0"/>
              <w:jc w:val="center"/>
              <w:rPr>
                <w:sz w:val="18"/>
                <w:szCs w:val="18"/>
              </w:rPr>
            </w:pPr>
            <w:r w:rsidRPr="005318C2">
              <w:rPr>
                <w:sz w:val="18"/>
                <w:szCs w:val="18"/>
              </w:rPr>
              <w:t>SG20</w:t>
            </w:r>
          </w:p>
        </w:tc>
        <w:tc>
          <w:tcPr>
            <w:tcW w:w="768" w:type="dxa"/>
            <w:tcBorders>
              <w:top w:val="single" w:sz="2" w:space="0" w:color="auto"/>
              <w:left w:val="single" w:sz="2" w:space="0" w:color="auto"/>
              <w:bottom w:val="single" w:sz="2" w:space="0" w:color="auto"/>
              <w:right w:val="single" w:sz="2" w:space="0" w:color="auto"/>
            </w:tcBorders>
            <w:vAlign w:val="center"/>
          </w:tcPr>
          <w:p w14:paraId="7F5D821E" w14:textId="53FCA3C8" w:rsidR="00D94C03" w:rsidRPr="005318C2" w:rsidRDefault="00D94C03"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rFonts w:eastAsia="SimSun"/>
                <w:bCs/>
                <w:sz w:val="18"/>
                <w:szCs w:val="18"/>
              </w:rPr>
            </w:pPr>
            <w:r w:rsidRPr="005318C2">
              <w:rPr>
                <w:rFonts w:eastAsia="SimSun"/>
                <w:bCs/>
                <w:sz w:val="18"/>
                <w:szCs w:val="18"/>
              </w:rPr>
              <w:t>6/20</w:t>
            </w:r>
          </w:p>
        </w:tc>
        <w:tc>
          <w:tcPr>
            <w:tcW w:w="1642" w:type="dxa"/>
            <w:tcBorders>
              <w:top w:val="single" w:sz="2" w:space="0" w:color="auto"/>
              <w:left w:val="single" w:sz="2" w:space="0" w:color="auto"/>
              <w:bottom w:val="single" w:sz="2" w:space="0" w:color="auto"/>
              <w:right w:val="single" w:sz="2" w:space="0" w:color="auto"/>
            </w:tcBorders>
            <w:vAlign w:val="center"/>
          </w:tcPr>
          <w:p w14:paraId="4155C5B0" w14:textId="54B20382" w:rsidR="00D94C03" w:rsidRPr="005318C2" w:rsidRDefault="00D94C03"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rFonts w:eastAsia="SimSun"/>
                <w:sz w:val="18"/>
                <w:szCs w:val="18"/>
              </w:rPr>
            </w:pPr>
            <w:r w:rsidRPr="005318C2">
              <w:rPr>
                <w:rFonts w:eastAsia="SimSun"/>
                <w:sz w:val="18"/>
                <w:szCs w:val="18"/>
              </w:rPr>
              <w:t>Y.IoT-IADS</w:t>
            </w:r>
          </w:p>
        </w:tc>
        <w:tc>
          <w:tcPr>
            <w:tcW w:w="6378" w:type="dxa"/>
            <w:tcBorders>
              <w:top w:val="single" w:sz="2" w:space="0" w:color="auto"/>
              <w:left w:val="single" w:sz="2" w:space="0" w:color="auto"/>
              <w:bottom w:val="single" w:sz="2" w:space="0" w:color="auto"/>
              <w:right w:val="single" w:sz="2" w:space="0" w:color="auto"/>
            </w:tcBorders>
            <w:vAlign w:val="center"/>
          </w:tcPr>
          <w:p w14:paraId="128DD678" w14:textId="47F2DC09" w:rsidR="00D94C03" w:rsidRPr="005318C2" w:rsidRDefault="00D94C03"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rPr>
                <w:rFonts w:eastAsia="SimSun"/>
                <w:bCs/>
                <w:sz w:val="18"/>
                <w:szCs w:val="18"/>
              </w:rPr>
            </w:pPr>
            <w:r w:rsidRPr="005318C2">
              <w:rPr>
                <w:rFonts w:eastAsia="SimSun"/>
                <w:bCs/>
                <w:sz w:val="18"/>
                <w:szCs w:val="18"/>
              </w:rPr>
              <w:t xml:space="preserve">Intelligent anomaly detection system for Internet of things </w:t>
            </w:r>
          </w:p>
        </w:tc>
      </w:tr>
      <w:tr w:rsidR="00D94C03" w:rsidRPr="005318C2" w14:paraId="611A65A4" w14:textId="77777777" w:rsidTr="00A11134">
        <w:trPr>
          <w:cantSplit/>
        </w:trPr>
        <w:tc>
          <w:tcPr>
            <w:tcW w:w="851" w:type="dxa"/>
            <w:tcBorders>
              <w:top w:val="single" w:sz="2" w:space="0" w:color="auto"/>
              <w:left w:val="single" w:sz="2" w:space="0" w:color="auto"/>
              <w:bottom w:val="single" w:sz="2" w:space="0" w:color="auto"/>
              <w:right w:val="single" w:sz="2" w:space="0" w:color="auto"/>
            </w:tcBorders>
            <w:vAlign w:val="center"/>
          </w:tcPr>
          <w:p w14:paraId="0077F3AF" w14:textId="2DEF7955" w:rsidR="00D94C03" w:rsidRPr="005318C2" w:rsidRDefault="00D94C03" w:rsidP="00D94C03">
            <w:pPr>
              <w:spacing w:before="40" w:after="40" w:line="240" w:lineRule="auto"/>
              <w:ind w:left="14" w:hanging="14"/>
              <w:jc w:val="center"/>
              <w:rPr>
                <w:sz w:val="18"/>
                <w:szCs w:val="18"/>
              </w:rPr>
            </w:pPr>
            <w:r w:rsidRPr="005318C2">
              <w:rPr>
                <w:sz w:val="18"/>
                <w:szCs w:val="18"/>
              </w:rPr>
              <w:t>SG20</w:t>
            </w:r>
          </w:p>
        </w:tc>
        <w:tc>
          <w:tcPr>
            <w:tcW w:w="768" w:type="dxa"/>
            <w:tcBorders>
              <w:top w:val="single" w:sz="2" w:space="0" w:color="auto"/>
              <w:left w:val="single" w:sz="2" w:space="0" w:color="auto"/>
              <w:bottom w:val="single" w:sz="2" w:space="0" w:color="auto"/>
              <w:right w:val="single" w:sz="2" w:space="0" w:color="auto"/>
            </w:tcBorders>
            <w:vAlign w:val="center"/>
          </w:tcPr>
          <w:p w14:paraId="14CC2EBC" w14:textId="652A3E94" w:rsidR="00D94C03" w:rsidRPr="005318C2" w:rsidRDefault="00D94C03"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rFonts w:eastAsia="SimSun"/>
                <w:bCs/>
                <w:sz w:val="18"/>
                <w:szCs w:val="18"/>
              </w:rPr>
            </w:pPr>
            <w:r w:rsidRPr="005318C2">
              <w:rPr>
                <w:rFonts w:eastAsia="SimSun"/>
                <w:bCs/>
                <w:sz w:val="18"/>
                <w:szCs w:val="18"/>
              </w:rPr>
              <w:t>6/20</w:t>
            </w:r>
          </w:p>
        </w:tc>
        <w:tc>
          <w:tcPr>
            <w:tcW w:w="1642" w:type="dxa"/>
            <w:tcBorders>
              <w:top w:val="single" w:sz="2" w:space="0" w:color="auto"/>
              <w:left w:val="single" w:sz="2" w:space="0" w:color="auto"/>
              <w:bottom w:val="single" w:sz="2" w:space="0" w:color="auto"/>
              <w:right w:val="single" w:sz="2" w:space="0" w:color="auto"/>
            </w:tcBorders>
            <w:vAlign w:val="center"/>
          </w:tcPr>
          <w:p w14:paraId="78299193" w14:textId="0050467E" w:rsidR="00D94C03" w:rsidRPr="005318C2" w:rsidRDefault="00D94C03"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rFonts w:eastAsia="SimSun"/>
                <w:sz w:val="18"/>
                <w:szCs w:val="18"/>
              </w:rPr>
            </w:pPr>
            <w:r w:rsidRPr="005318C2">
              <w:rPr>
                <w:sz w:val="18"/>
                <w:szCs w:val="18"/>
              </w:rPr>
              <w:t>Y.metaID</w:t>
            </w:r>
          </w:p>
        </w:tc>
        <w:tc>
          <w:tcPr>
            <w:tcW w:w="6378" w:type="dxa"/>
            <w:tcBorders>
              <w:top w:val="single" w:sz="2" w:space="0" w:color="auto"/>
              <w:left w:val="single" w:sz="2" w:space="0" w:color="auto"/>
              <w:bottom w:val="single" w:sz="2" w:space="0" w:color="auto"/>
              <w:right w:val="single" w:sz="2" w:space="0" w:color="auto"/>
            </w:tcBorders>
            <w:vAlign w:val="center"/>
          </w:tcPr>
          <w:p w14:paraId="6DC2B158" w14:textId="73019078" w:rsidR="00D94C03" w:rsidRPr="005318C2" w:rsidRDefault="00D94C03"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rPr>
                <w:rFonts w:eastAsia="SimSun"/>
                <w:bCs/>
                <w:sz w:val="18"/>
                <w:szCs w:val="18"/>
              </w:rPr>
            </w:pPr>
            <w:r w:rsidRPr="005318C2">
              <w:rPr>
                <w:sz w:val="18"/>
                <w:szCs w:val="18"/>
              </w:rPr>
              <w:t>Framework and requirements for identity visualization in and across metaverse</w:t>
            </w:r>
          </w:p>
        </w:tc>
      </w:tr>
      <w:tr w:rsidR="008F6BE8" w:rsidRPr="005318C2" w14:paraId="14ABF609" w14:textId="77777777" w:rsidTr="00A11134">
        <w:trPr>
          <w:cantSplit/>
        </w:trPr>
        <w:tc>
          <w:tcPr>
            <w:tcW w:w="851" w:type="dxa"/>
            <w:tcBorders>
              <w:top w:val="single" w:sz="2" w:space="0" w:color="auto"/>
              <w:left w:val="single" w:sz="2" w:space="0" w:color="auto"/>
              <w:bottom w:val="single" w:sz="2" w:space="0" w:color="auto"/>
              <w:right w:val="single" w:sz="2" w:space="0" w:color="auto"/>
            </w:tcBorders>
            <w:vAlign w:val="center"/>
          </w:tcPr>
          <w:p w14:paraId="31A7FE6F" w14:textId="21B6A512" w:rsidR="008F6BE8" w:rsidRPr="005318C2" w:rsidRDefault="008F6BE8" w:rsidP="00D94C03">
            <w:pPr>
              <w:spacing w:before="40" w:after="40" w:line="240" w:lineRule="auto"/>
              <w:ind w:left="14" w:hanging="14"/>
              <w:jc w:val="center"/>
              <w:rPr>
                <w:sz w:val="18"/>
                <w:szCs w:val="18"/>
              </w:rPr>
            </w:pPr>
            <w:r>
              <w:rPr>
                <w:sz w:val="18"/>
                <w:szCs w:val="18"/>
              </w:rPr>
              <w:t>SG20</w:t>
            </w:r>
          </w:p>
        </w:tc>
        <w:tc>
          <w:tcPr>
            <w:tcW w:w="768" w:type="dxa"/>
            <w:tcBorders>
              <w:top w:val="single" w:sz="2" w:space="0" w:color="auto"/>
              <w:left w:val="single" w:sz="2" w:space="0" w:color="auto"/>
              <w:bottom w:val="single" w:sz="2" w:space="0" w:color="auto"/>
              <w:right w:val="single" w:sz="2" w:space="0" w:color="auto"/>
            </w:tcBorders>
            <w:vAlign w:val="center"/>
          </w:tcPr>
          <w:p w14:paraId="14D8C7F0" w14:textId="18475EAD" w:rsidR="008F6BE8" w:rsidRPr="005318C2" w:rsidRDefault="008F6BE8"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rFonts w:eastAsia="SimSun"/>
                <w:bCs/>
                <w:sz w:val="18"/>
                <w:szCs w:val="18"/>
              </w:rPr>
            </w:pPr>
            <w:r>
              <w:rPr>
                <w:rFonts w:eastAsia="SimSun"/>
                <w:bCs/>
                <w:sz w:val="18"/>
                <w:szCs w:val="18"/>
              </w:rPr>
              <w:t>6/20</w:t>
            </w:r>
          </w:p>
        </w:tc>
        <w:tc>
          <w:tcPr>
            <w:tcW w:w="1642" w:type="dxa"/>
            <w:tcBorders>
              <w:top w:val="single" w:sz="2" w:space="0" w:color="auto"/>
              <w:left w:val="single" w:sz="2" w:space="0" w:color="auto"/>
              <w:bottom w:val="single" w:sz="2" w:space="0" w:color="auto"/>
              <w:right w:val="single" w:sz="2" w:space="0" w:color="auto"/>
            </w:tcBorders>
            <w:vAlign w:val="center"/>
          </w:tcPr>
          <w:p w14:paraId="5B7AECF8" w14:textId="26F89046" w:rsidR="008F6BE8" w:rsidRPr="005318C2" w:rsidRDefault="008F6BE8"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sz w:val="18"/>
                <w:szCs w:val="18"/>
              </w:rPr>
            </w:pPr>
            <w:r w:rsidRPr="008F6BE8">
              <w:rPr>
                <w:sz w:val="18"/>
                <w:szCs w:val="18"/>
              </w:rPr>
              <w:t>Y</w:t>
            </w:r>
            <w:r w:rsidRPr="008F6BE8">
              <w:rPr>
                <w:sz w:val="18"/>
                <w:szCs w:val="18"/>
                <w:lang w:val="en-GB"/>
              </w:rPr>
              <w:t>.</w:t>
            </w:r>
            <w:r w:rsidRPr="008F6BE8">
              <w:rPr>
                <w:sz w:val="18"/>
                <w:szCs w:val="18"/>
              </w:rPr>
              <w:t>sec</w:t>
            </w:r>
            <w:r w:rsidRPr="008F6BE8">
              <w:rPr>
                <w:sz w:val="18"/>
                <w:szCs w:val="18"/>
                <w:lang w:val="en-GB"/>
              </w:rPr>
              <w:t>-</w:t>
            </w:r>
            <w:r w:rsidRPr="008F6BE8">
              <w:rPr>
                <w:sz w:val="18"/>
                <w:szCs w:val="18"/>
              </w:rPr>
              <w:t>rtps</w:t>
            </w:r>
          </w:p>
        </w:tc>
        <w:tc>
          <w:tcPr>
            <w:tcW w:w="6378" w:type="dxa"/>
            <w:tcBorders>
              <w:top w:val="single" w:sz="2" w:space="0" w:color="auto"/>
              <w:left w:val="single" w:sz="2" w:space="0" w:color="auto"/>
              <w:bottom w:val="single" w:sz="2" w:space="0" w:color="auto"/>
              <w:right w:val="single" w:sz="2" w:space="0" w:color="auto"/>
            </w:tcBorders>
            <w:vAlign w:val="center"/>
          </w:tcPr>
          <w:p w14:paraId="15E1DB6F" w14:textId="2E023E4C" w:rsidR="008F6BE8" w:rsidRPr="005318C2" w:rsidRDefault="008F6BE8"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rPr>
                <w:sz w:val="18"/>
                <w:szCs w:val="18"/>
              </w:rPr>
            </w:pPr>
            <w:r w:rsidRPr="008F6BE8">
              <w:rPr>
                <w:sz w:val="18"/>
                <w:szCs w:val="18"/>
                <w:lang w:val="en-GB"/>
              </w:rPr>
              <w:t xml:space="preserve">Security requirements and framework for IoT infrastructures in roadside traffic perception </w:t>
            </w:r>
            <w:r w:rsidRPr="008F6BE8">
              <w:rPr>
                <w:sz w:val="18"/>
                <w:szCs w:val="18"/>
              </w:rPr>
              <w:t>for Intelligent Transportation System</w:t>
            </w:r>
            <w:r>
              <w:rPr>
                <w:sz w:val="18"/>
                <w:szCs w:val="18"/>
              </w:rPr>
              <w:t xml:space="preserve"> </w:t>
            </w:r>
            <w:hyperlink r:id="rId42" w:history="1">
              <w:r w:rsidRPr="00EF3273">
                <w:rPr>
                  <w:rStyle w:val="Hyperlink"/>
                  <w:rFonts w:ascii="Times New Roman" w:hAnsi="Times New Roman"/>
                  <w:i/>
                  <w:iCs/>
                </w:rPr>
                <w:t>NWI Ref. TD190/GEN</w:t>
              </w:r>
            </w:hyperlink>
          </w:p>
        </w:tc>
      </w:tr>
      <w:tr w:rsidR="002B4A1F" w:rsidRPr="005318C2" w14:paraId="505C3765" w14:textId="77777777" w:rsidTr="00A11134">
        <w:trPr>
          <w:cantSplit/>
        </w:trPr>
        <w:tc>
          <w:tcPr>
            <w:tcW w:w="851" w:type="dxa"/>
            <w:tcBorders>
              <w:top w:val="single" w:sz="2" w:space="0" w:color="auto"/>
              <w:left w:val="single" w:sz="2" w:space="0" w:color="auto"/>
              <w:bottom w:val="single" w:sz="2" w:space="0" w:color="auto"/>
              <w:right w:val="single" w:sz="2" w:space="0" w:color="auto"/>
            </w:tcBorders>
            <w:vAlign w:val="center"/>
          </w:tcPr>
          <w:p w14:paraId="3714A893" w14:textId="5C6D8408" w:rsidR="002B4A1F" w:rsidRPr="005318C2" w:rsidRDefault="002B4A1F" w:rsidP="00D94C03">
            <w:pPr>
              <w:spacing w:before="40" w:after="40" w:line="240" w:lineRule="auto"/>
              <w:ind w:left="14" w:hanging="14"/>
              <w:jc w:val="center"/>
              <w:rPr>
                <w:sz w:val="18"/>
                <w:szCs w:val="18"/>
              </w:rPr>
            </w:pPr>
            <w:r>
              <w:rPr>
                <w:sz w:val="18"/>
                <w:szCs w:val="18"/>
              </w:rPr>
              <w:t>SG20</w:t>
            </w:r>
          </w:p>
        </w:tc>
        <w:tc>
          <w:tcPr>
            <w:tcW w:w="768" w:type="dxa"/>
            <w:tcBorders>
              <w:top w:val="single" w:sz="2" w:space="0" w:color="auto"/>
              <w:left w:val="single" w:sz="2" w:space="0" w:color="auto"/>
              <w:bottom w:val="single" w:sz="2" w:space="0" w:color="auto"/>
              <w:right w:val="single" w:sz="2" w:space="0" w:color="auto"/>
            </w:tcBorders>
            <w:vAlign w:val="center"/>
          </w:tcPr>
          <w:p w14:paraId="2E93EE43" w14:textId="693F70A8" w:rsidR="002B4A1F" w:rsidRPr="005318C2" w:rsidRDefault="002B4A1F"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rFonts w:eastAsia="SimSun"/>
                <w:bCs/>
                <w:sz w:val="18"/>
                <w:szCs w:val="18"/>
              </w:rPr>
            </w:pPr>
            <w:r>
              <w:rPr>
                <w:rFonts w:eastAsia="SimSun"/>
                <w:bCs/>
                <w:sz w:val="18"/>
                <w:szCs w:val="18"/>
              </w:rPr>
              <w:t>6/20</w:t>
            </w:r>
          </w:p>
        </w:tc>
        <w:tc>
          <w:tcPr>
            <w:tcW w:w="1642" w:type="dxa"/>
            <w:tcBorders>
              <w:top w:val="single" w:sz="2" w:space="0" w:color="auto"/>
              <w:left w:val="single" w:sz="2" w:space="0" w:color="auto"/>
              <w:bottom w:val="single" w:sz="2" w:space="0" w:color="auto"/>
              <w:right w:val="single" w:sz="2" w:space="0" w:color="auto"/>
            </w:tcBorders>
            <w:vAlign w:val="center"/>
          </w:tcPr>
          <w:p w14:paraId="7C285887" w14:textId="37EBC70C" w:rsidR="002B4A1F" w:rsidRPr="005318C2" w:rsidRDefault="002B4A1F" w:rsidP="002B4A1F">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sz w:val="18"/>
                <w:szCs w:val="18"/>
              </w:rPr>
            </w:pPr>
            <w:r>
              <w:rPr>
                <w:sz w:val="18"/>
                <w:szCs w:val="18"/>
              </w:rPr>
              <w:t>Y.sec-mst</w:t>
            </w:r>
          </w:p>
        </w:tc>
        <w:tc>
          <w:tcPr>
            <w:tcW w:w="6378" w:type="dxa"/>
            <w:tcBorders>
              <w:top w:val="single" w:sz="2" w:space="0" w:color="auto"/>
              <w:left w:val="single" w:sz="2" w:space="0" w:color="auto"/>
              <w:bottom w:val="single" w:sz="2" w:space="0" w:color="auto"/>
              <w:right w:val="single" w:sz="2" w:space="0" w:color="auto"/>
            </w:tcBorders>
            <w:vAlign w:val="center"/>
          </w:tcPr>
          <w:p w14:paraId="32D92B3B" w14:textId="12B954B8" w:rsidR="002B4A1F" w:rsidRPr="005318C2" w:rsidRDefault="002B4A1F"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rPr>
                <w:sz w:val="18"/>
                <w:szCs w:val="18"/>
              </w:rPr>
            </w:pPr>
            <w:r w:rsidRPr="002B4A1F">
              <w:rPr>
                <w:sz w:val="18"/>
                <w:szCs w:val="18"/>
              </w:rPr>
              <w:t>Security requirements and framework for IoT infrastructures in roadside traffic perception for Intelligent Transportation Systems</w:t>
            </w:r>
            <w:r>
              <w:rPr>
                <w:sz w:val="18"/>
                <w:szCs w:val="18"/>
              </w:rPr>
              <w:t xml:space="preserve"> </w:t>
            </w:r>
            <w:hyperlink r:id="rId43" w:history="1">
              <w:r w:rsidRPr="00EF3273">
                <w:rPr>
                  <w:rStyle w:val="Hyperlink"/>
                  <w:rFonts w:ascii="Times New Roman" w:hAnsi="Times New Roman"/>
                  <w:i/>
                  <w:iCs/>
                </w:rPr>
                <w:t xml:space="preserve">NWI </w:t>
              </w:r>
              <w:r w:rsidR="0069529A">
                <w:rPr>
                  <w:rStyle w:val="Hyperlink"/>
                  <w:rFonts w:ascii="Times New Roman" w:hAnsi="Times New Roman"/>
                  <w:i/>
                  <w:iCs/>
                  <w:sz w:val="18"/>
                  <w:szCs w:val="18"/>
                </w:rPr>
                <w:t xml:space="preserve">Ref. </w:t>
              </w:r>
              <w:r w:rsidRPr="00EF3273">
                <w:rPr>
                  <w:rStyle w:val="Hyperlink"/>
                  <w:rFonts w:ascii="Times New Roman" w:hAnsi="Times New Roman"/>
                  <w:i/>
                  <w:iCs/>
                </w:rPr>
                <w:t>TD186/GEN</w:t>
              </w:r>
            </w:hyperlink>
          </w:p>
        </w:tc>
      </w:tr>
      <w:tr w:rsidR="00653C6F" w:rsidRPr="005318C2" w14:paraId="4E3897B7" w14:textId="77777777" w:rsidTr="00A11134">
        <w:trPr>
          <w:cantSplit/>
        </w:trPr>
        <w:tc>
          <w:tcPr>
            <w:tcW w:w="851" w:type="dxa"/>
            <w:tcBorders>
              <w:top w:val="single" w:sz="2" w:space="0" w:color="auto"/>
              <w:left w:val="single" w:sz="2" w:space="0" w:color="auto"/>
              <w:bottom w:val="single" w:sz="2" w:space="0" w:color="auto"/>
              <w:right w:val="single" w:sz="2" w:space="0" w:color="auto"/>
            </w:tcBorders>
            <w:vAlign w:val="center"/>
          </w:tcPr>
          <w:p w14:paraId="09702F57" w14:textId="048AA5A4" w:rsidR="00653C6F" w:rsidRDefault="00653C6F" w:rsidP="00D94C03">
            <w:pPr>
              <w:spacing w:before="40" w:after="40" w:line="240" w:lineRule="auto"/>
              <w:ind w:left="14" w:hanging="14"/>
              <w:jc w:val="center"/>
              <w:rPr>
                <w:sz w:val="18"/>
                <w:szCs w:val="18"/>
              </w:rPr>
            </w:pPr>
            <w:r>
              <w:rPr>
                <w:sz w:val="18"/>
                <w:szCs w:val="18"/>
              </w:rPr>
              <w:t>SG20</w:t>
            </w:r>
          </w:p>
        </w:tc>
        <w:tc>
          <w:tcPr>
            <w:tcW w:w="768" w:type="dxa"/>
            <w:tcBorders>
              <w:top w:val="single" w:sz="2" w:space="0" w:color="auto"/>
              <w:left w:val="single" w:sz="2" w:space="0" w:color="auto"/>
              <w:bottom w:val="single" w:sz="2" w:space="0" w:color="auto"/>
              <w:right w:val="single" w:sz="2" w:space="0" w:color="auto"/>
            </w:tcBorders>
            <w:vAlign w:val="center"/>
          </w:tcPr>
          <w:p w14:paraId="2FD4E330" w14:textId="24A49CC8" w:rsidR="00653C6F" w:rsidRDefault="00653C6F"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rFonts w:eastAsia="SimSun"/>
                <w:bCs/>
                <w:sz w:val="18"/>
                <w:szCs w:val="18"/>
              </w:rPr>
            </w:pPr>
            <w:r>
              <w:rPr>
                <w:rFonts w:eastAsia="SimSun"/>
                <w:bCs/>
                <w:sz w:val="18"/>
                <w:szCs w:val="18"/>
              </w:rPr>
              <w:t>6/20</w:t>
            </w:r>
          </w:p>
        </w:tc>
        <w:tc>
          <w:tcPr>
            <w:tcW w:w="1642" w:type="dxa"/>
            <w:tcBorders>
              <w:top w:val="single" w:sz="2" w:space="0" w:color="auto"/>
              <w:left w:val="single" w:sz="2" w:space="0" w:color="auto"/>
              <w:bottom w:val="single" w:sz="2" w:space="0" w:color="auto"/>
              <w:right w:val="single" w:sz="2" w:space="0" w:color="auto"/>
            </w:tcBorders>
            <w:vAlign w:val="center"/>
          </w:tcPr>
          <w:p w14:paraId="151C8653" w14:textId="709A753C" w:rsidR="00653C6F" w:rsidRPr="00653C6F" w:rsidRDefault="00653C6F" w:rsidP="002B4A1F">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sz w:val="18"/>
                <w:szCs w:val="18"/>
              </w:rPr>
            </w:pPr>
            <w:r w:rsidRPr="00EF3273">
              <w:rPr>
                <w:sz w:val="18"/>
                <w:szCs w:val="18"/>
              </w:rPr>
              <w:t>Y.EV-charging-sec</w:t>
            </w:r>
          </w:p>
        </w:tc>
        <w:tc>
          <w:tcPr>
            <w:tcW w:w="6378" w:type="dxa"/>
            <w:tcBorders>
              <w:top w:val="single" w:sz="2" w:space="0" w:color="auto"/>
              <w:left w:val="single" w:sz="2" w:space="0" w:color="auto"/>
              <w:bottom w:val="single" w:sz="2" w:space="0" w:color="auto"/>
              <w:right w:val="single" w:sz="2" w:space="0" w:color="auto"/>
            </w:tcBorders>
            <w:vAlign w:val="center"/>
          </w:tcPr>
          <w:p w14:paraId="0259E87C" w14:textId="29D475EA" w:rsidR="00653C6F" w:rsidRPr="002B4A1F" w:rsidRDefault="00653C6F"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rPr>
                <w:sz w:val="18"/>
                <w:szCs w:val="18"/>
              </w:rPr>
            </w:pPr>
            <w:r w:rsidRPr="00653C6F">
              <w:rPr>
                <w:sz w:val="18"/>
                <w:szCs w:val="18"/>
              </w:rPr>
              <w:t>Security requirements and capabilities of public smart charging services for electric vehicles</w:t>
            </w:r>
            <w:r>
              <w:rPr>
                <w:sz w:val="18"/>
                <w:szCs w:val="18"/>
              </w:rPr>
              <w:t xml:space="preserve"> </w:t>
            </w:r>
            <w:hyperlink r:id="rId44" w:history="1">
              <w:r w:rsidRPr="00EF3273">
                <w:rPr>
                  <w:rStyle w:val="Hyperlink"/>
                  <w:rFonts w:ascii="Times New Roman" w:hAnsi="Times New Roman"/>
                  <w:i/>
                  <w:iCs/>
                </w:rPr>
                <w:t>NWI Ref. TD185/GEN</w:t>
              </w:r>
            </w:hyperlink>
          </w:p>
        </w:tc>
      </w:tr>
      <w:tr w:rsidR="00D94C03" w:rsidRPr="005318C2" w14:paraId="730ED8BE" w14:textId="77777777" w:rsidTr="00A11134">
        <w:trPr>
          <w:cantSplit/>
        </w:trPr>
        <w:tc>
          <w:tcPr>
            <w:tcW w:w="851" w:type="dxa"/>
            <w:tcBorders>
              <w:top w:val="single" w:sz="2" w:space="0" w:color="auto"/>
              <w:left w:val="single" w:sz="2" w:space="0" w:color="auto"/>
              <w:bottom w:val="single" w:sz="2" w:space="0" w:color="auto"/>
              <w:right w:val="single" w:sz="2" w:space="0" w:color="auto"/>
            </w:tcBorders>
            <w:vAlign w:val="center"/>
          </w:tcPr>
          <w:p w14:paraId="67B8DE27" w14:textId="1DC9C23A" w:rsidR="00D94C03" w:rsidRPr="005318C2" w:rsidRDefault="00D94C03" w:rsidP="00D94C03">
            <w:pPr>
              <w:spacing w:before="40" w:after="40" w:line="240" w:lineRule="auto"/>
              <w:ind w:left="14" w:hanging="14"/>
              <w:jc w:val="center"/>
              <w:rPr>
                <w:sz w:val="18"/>
                <w:szCs w:val="18"/>
              </w:rPr>
            </w:pPr>
            <w:r w:rsidRPr="005318C2">
              <w:rPr>
                <w:sz w:val="18"/>
                <w:szCs w:val="18"/>
              </w:rPr>
              <w:t>SG20</w:t>
            </w:r>
          </w:p>
        </w:tc>
        <w:tc>
          <w:tcPr>
            <w:tcW w:w="768" w:type="dxa"/>
            <w:tcBorders>
              <w:top w:val="single" w:sz="2" w:space="0" w:color="auto"/>
              <w:left w:val="single" w:sz="2" w:space="0" w:color="auto"/>
              <w:bottom w:val="single" w:sz="2" w:space="0" w:color="auto"/>
              <w:right w:val="single" w:sz="2" w:space="0" w:color="auto"/>
            </w:tcBorders>
            <w:vAlign w:val="center"/>
          </w:tcPr>
          <w:p w14:paraId="3A2F65B8" w14:textId="744F85FE" w:rsidR="00D94C03" w:rsidRPr="005318C2" w:rsidRDefault="00D94C03"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rFonts w:eastAsia="SimSun"/>
                <w:bCs/>
                <w:sz w:val="18"/>
                <w:szCs w:val="18"/>
              </w:rPr>
            </w:pPr>
            <w:r w:rsidRPr="005318C2">
              <w:rPr>
                <w:rFonts w:eastAsia="SimSun"/>
                <w:bCs/>
                <w:sz w:val="18"/>
                <w:szCs w:val="18"/>
              </w:rPr>
              <w:t>9/20</w:t>
            </w:r>
          </w:p>
        </w:tc>
        <w:tc>
          <w:tcPr>
            <w:tcW w:w="1642" w:type="dxa"/>
            <w:tcBorders>
              <w:top w:val="single" w:sz="2" w:space="0" w:color="auto"/>
              <w:left w:val="single" w:sz="2" w:space="0" w:color="auto"/>
              <w:bottom w:val="single" w:sz="2" w:space="0" w:color="auto"/>
              <w:right w:val="single" w:sz="2" w:space="0" w:color="auto"/>
            </w:tcBorders>
            <w:vAlign w:val="center"/>
          </w:tcPr>
          <w:p w14:paraId="475E1EBB" w14:textId="2E034891" w:rsidR="00D94C03" w:rsidRPr="005318C2" w:rsidRDefault="00D94C03"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sz w:val="18"/>
                <w:szCs w:val="18"/>
              </w:rPr>
            </w:pPr>
            <w:r w:rsidRPr="005318C2">
              <w:rPr>
                <w:sz w:val="18"/>
                <w:szCs w:val="18"/>
              </w:rPr>
              <w:t xml:space="preserve">Y.DIoT-data-space </w:t>
            </w:r>
          </w:p>
        </w:tc>
        <w:tc>
          <w:tcPr>
            <w:tcW w:w="6378" w:type="dxa"/>
            <w:tcBorders>
              <w:top w:val="single" w:sz="2" w:space="0" w:color="auto"/>
              <w:left w:val="single" w:sz="2" w:space="0" w:color="auto"/>
              <w:bottom w:val="single" w:sz="2" w:space="0" w:color="auto"/>
              <w:right w:val="single" w:sz="2" w:space="0" w:color="auto"/>
            </w:tcBorders>
            <w:vAlign w:val="center"/>
          </w:tcPr>
          <w:p w14:paraId="00CDD271" w14:textId="61A01FA6" w:rsidR="00D94C03" w:rsidRPr="005318C2" w:rsidRDefault="00D94C03"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rPr>
                <w:sz w:val="18"/>
                <w:szCs w:val="18"/>
              </w:rPr>
            </w:pPr>
            <w:r w:rsidRPr="005318C2">
              <w:rPr>
                <w:sz w:val="18"/>
                <w:szCs w:val="18"/>
              </w:rPr>
              <w:t xml:space="preserve">The architecture of blockchain based distributed infrastructure for trusted data space </w:t>
            </w:r>
          </w:p>
        </w:tc>
      </w:tr>
      <w:tr w:rsidR="008F6BE8" w:rsidRPr="005318C2" w14:paraId="23DC3315" w14:textId="77777777" w:rsidTr="00A11134">
        <w:trPr>
          <w:cantSplit/>
        </w:trPr>
        <w:tc>
          <w:tcPr>
            <w:tcW w:w="851" w:type="dxa"/>
            <w:tcBorders>
              <w:top w:val="single" w:sz="2" w:space="0" w:color="auto"/>
              <w:left w:val="single" w:sz="2" w:space="0" w:color="auto"/>
              <w:bottom w:val="single" w:sz="2" w:space="0" w:color="auto"/>
              <w:right w:val="single" w:sz="2" w:space="0" w:color="auto"/>
            </w:tcBorders>
            <w:vAlign w:val="center"/>
          </w:tcPr>
          <w:p w14:paraId="5BBFA876" w14:textId="277D24F2" w:rsidR="008F6BE8" w:rsidRPr="005318C2" w:rsidRDefault="008F6BE8" w:rsidP="00D94C03">
            <w:pPr>
              <w:spacing w:before="40" w:after="40" w:line="240" w:lineRule="auto"/>
              <w:ind w:left="14" w:hanging="14"/>
              <w:jc w:val="center"/>
              <w:rPr>
                <w:sz w:val="18"/>
                <w:szCs w:val="18"/>
              </w:rPr>
            </w:pPr>
            <w:r>
              <w:rPr>
                <w:sz w:val="18"/>
                <w:szCs w:val="18"/>
              </w:rPr>
              <w:t>SG20</w:t>
            </w:r>
          </w:p>
        </w:tc>
        <w:tc>
          <w:tcPr>
            <w:tcW w:w="768" w:type="dxa"/>
            <w:tcBorders>
              <w:top w:val="single" w:sz="2" w:space="0" w:color="auto"/>
              <w:left w:val="single" w:sz="2" w:space="0" w:color="auto"/>
              <w:bottom w:val="single" w:sz="2" w:space="0" w:color="auto"/>
              <w:right w:val="single" w:sz="2" w:space="0" w:color="auto"/>
            </w:tcBorders>
            <w:vAlign w:val="center"/>
          </w:tcPr>
          <w:p w14:paraId="62AE8F35" w14:textId="33957679" w:rsidR="008F6BE8" w:rsidRPr="005318C2" w:rsidRDefault="008F6BE8"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rFonts w:eastAsia="SimSun"/>
                <w:bCs/>
                <w:sz w:val="18"/>
                <w:szCs w:val="18"/>
              </w:rPr>
            </w:pPr>
            <w:r>
              <w:rPr>
                <w:rFonts w:eastAsia="SimSun"/>
                <w:bCs/>
                <w:sz w:val="18"/>
                <w:szCs w:val="18"/>
              </w:rPr>
              <w:t>9/20</w:t>
            </w:r>
          </w:p>
        </w:tc>
        <w:tc>
          <w:tcPr>
            <w:tcW w:w="1642" w:type="dxa"/>
            <w:tcBorders>
              <w:top w:val="single" w:sz="2" w:space="0" w:color="auto"/>
              <w:left w:val="single" w:sz="2" w:space="0" w:color="auto"/>
              <w:bottom w:val="single" w:sz="2" w:space="0" w:color="auto"/>
              <w:right w:val="single" w:sz="2" w:space="0" w:color="auto"/>
            </w:tcBorders>
            <w:vAlign w:val="center"/>
          </w:tcPr>
          <w:p w14:paraId="5DB8C403" w14:textId="6F125CFC" w:rsidR="008F6BE8" w:rsidRPr="008F6BE8" w:rsidRDefault="008F6BE8" w:rsidP="008F6BE8">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sz w:val="18"/>
                <w:szCs w:val="18"/>
              </w:rPr>
            </w:pPr>
            <w:r w:rsidRPr="00EF3273">
              <w:rPr>
                <w:sz w:val="18"/>
                <w:szCs w:val="18"/>
              </w:rPr>
              <w:t>Y.REC</w:t>
            </w:r>
          </w:p>
        </w:tc>
        <w:tc>
          <w:tcPr>
            <w:tcW w:w="6378" w:type="dxa"/>
            <w:tcBorders>
              <w:top w:val="single" w:sz="2" w:space="0" w:color="auto"/>
              <w:left w:val="single" w:sz="2" w:space="0" w:color="auto"/>
              <w:bottom w:val="single" w:sz="2" w:space="0" w:color="auto"/>
              <w:right w:val="single" w:sz="2" w:space="0" w:color="auto"/>
            </w:tcBorders>
            <w:vAlign w:val="center"/>
          </w:tcPr>
          <w:p w14:paraId="79B5A7D4" w14:textId="77777777" w:rsidR="008F6BE8" w:rsidRPr="008F6BE8" w:rsidRDefault="008F6BE8" w:rsidP="008F6BE8">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rPr>
                <w:sz w:val="18"/>
                <w:szCs w:val="18"/>
              </w:rPr>
            </w:pPr>
            <w:r w:rsidRPr="00EF3273">
              <w:rPr>
                <w:sz w:val="18"/>
                <w:szCs w:val="18"/>
              </w:rPr>
              <w:t>Requirements and capability framework of decentralized renewable energy</w:t>
            </w:r>
          </w:p>
          <w:p w14:paraId="1444862D" w14:textId="417B53EF" w:rsidR="008F6BE8" w:rsidRPr="008F6BE8" w:rsidRDefault="008F6BE8" w:rsidP="008F6BE8">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rPr>
                <w:sz w:val="18"/>
                <w:szCs w:val="18"/>
              </w:rPr>
            </w:pPr>
            <w:r w:rsidRPr="00EF3273">
              <w:rPr>
                <w:sz w:val="18"/>
                <w:szCs w:val="18"/>
              </w:rPr>
              <w:t>certificate interworking based on the Internet of Things</w:t>
            </w:r>
            <w:r>
              <w:rPr>
                <w:sz w:val="18"/>
                <w:szCs w:val="18"/>
              </w:rPr>
              <w:t xml:space="preserve"> </w:t>
            </w:r>
            <w:hyperlink r:id="rId45" w:history="1">
              <w:r w:rsidRPr="00EF3273">
                <w:rPr>
                  <w:rStyle w:val="Hyperlink"/>
                  <w:rFonts w:ascii="Times New Roman" w:hAnsi="Times New Roman"/>
                  <w:i/>
                  <w:iCs/>
                </w:rPr>
                <w:t>NWI Ref. TD191/GEN</w:t>
              </w:r>
            </w:hyperlink>
          </w:p>
        </w:tc>
      </w:tr>
      <w:tr w:rsidR="00D94C03" w:rsidRPr="006C0688" w14:paraId="7376B4B8" w14:textId="77777777" w:rsidTr="00A11134">
        <w:trPr>
          <w:cantSplit/>
        </w:trPr>
        <w:tc>
          <w:tcPr>
            <w:tcW w:w="851" w:type="dxa"/>
            <w:tcBorders>
              <w:top w:val="single" w:sz="2" w:space="0" w:color="auto"/>
              <w:left w:val="single" w:sz="2" w:space="0" w:color="auto"/>
              <w:bottom w:val="single" w:sz="2" w:space="0" w:color="auto"/>
              <w:right w:val="single" w:sz="2" w:space="0" w:color="auto"/>
            </w:tcBorders>
            <w:vAlign w:val="center"/>
          </w:tcPr>
          <w:p w14:paraId="10C3DE83" w14:textId="4CEA7162" w:rsidR="00D94C03" w:rsidRPr="005318C2" w:rsidRDefault="00D94C03" w:rsidP="00D94C03">
            <w:pPr>
              <w:spacing w:before="40" w:after="40" w:line="240" w:lineRule="auto"/>
              <w:ind w:left="14" w:hanging="14"/>
              <w:jc w:val="center"/>
              <w:rPr>
                <w:sz w:val="18"/>
                <w:szCs w:val="18"/>
              </w:rPr>
            </w:pPr>
            <w:r w:rsidRPr="005318C2">
              <w:rPr>
                <w:sz w:val="18"/>
                <w:szCs w:val="18"/>
              </w:rPr>
              <w:t>SG20</w:t>
            </w:r>
          </w:p>
        </w:tc>
        <w:tc>
          <w:tcPr>
            <w:tcW w:w="768" w:type="dxa"/>
            <w:tcBorders>
              <w:top w:val="single" w:sz="2" w:space="0" w:color="auto"/>
              <w:left w:val="single" w:sz="2" w:space="0" w:color="auto"/>
              <w:bottom w:val="single" w:sz="2" w:space="0" w:color="auto"/>
              <w:right w:val="single" w:sz="2" w:space="0" w:color="auto"/>
            </w:tcBorders>
            <w:vAlign w:val="center"/>
          </w:tcPr>
          <w:p w14:paraId="453C106C" w14:textId="7EBC797E" w:rsidR="00D94C03" w:rsidRPr="005318C2" w:rsidRDefault="00D94C03"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rFonts w:eastAsia="SimSun"/>
                <w:bCs/>
                <w:sz w:val="18"/>
                <w:szCs w:val="18"/>
              </w:rPr>
            </w:pPr>
            <w:r w:rsidRPr="005318C2">
              <w:rPr>
                <w:rFonts w:eastAsia="SimSun"/>
                <w:bCs/>
                <w:sz w:val="18"/>
                <w:szCs w:val="18"/>
              </w:rPr>
              <w:t>3/20</w:t>
            </w:r>
          </w:p>
        </w:tc>
        <w:tc>
          <w:tcPr>
            <w:tcW w:w="1642" w:type="dxa"/>
            <w:tcBorders>
              <w:top w:val="single" w:sz="2" w:space="0" w:color="auto"/>
              <w:left w:val="single" w:sz="2" w:space="0" w:color="auto"/>
              <w:bottom w:val="single" w:sz="2" w:space="0" w:color="auto"/>
              <w:right w:val="single" w:sz="2" w:space="0" w:color="auto"/>
            </w:tcBorders>
            <w:vAlign w:val="center"/>
          </w:tcPr>
          <w:p w14:paraId="2C4EC7FE" w14:textId="7849034D" w:rsidR="00D94C03" w:rsidRPr="005318C2" w:rsidRDefault="00D94C03"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rFonts w:eastAsia="SimSun"/>
                <w:sz w:val="18"/>
                <w:szCs w:val="18"/>
              </w:rPr>
            </w:pPr>
            <w:r w:rsidRPr="005318C2">
              <w:rPr>
                <w:rFonts w:eastAsia="SimSun"/>
                <w:sz w:val="18"/>
                <w:szCs w:val="18"/>
              </w:rPr>
              <w:t>Y.IoT-CMP-VR</w:t>
            </w:r>
          </w:p>
        </w:tc>
        <w:tc>
          <w:tcPr>
            <w:tcW w:w="6378" w:type="dxa"/>
            <w:tcBorders>
              <w:top w:val="single" w:sz="2" w:space="0" w:color="auto"/>
              <w:left w:val="single" w:sz="2" w:space="0" w:color="auto"/>
              <w:bottom w:val="single" w:sz="2" w:space="0" w:color="auto"/>
              <w:right w:val="single" w:sz="2" w:space="0" w:color="auto"/>
            </w:tcBorders>
            <w:vAlign w:val="center"/>
          </w:tcPr>
          <w:p w14:paraId="655B1D0F" w14:textId="75051A2D" w:rsidR="00D94C03" w:rsidRPr="00103A72" w:rsidRDefault="00D94C03"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rPr>
                <w:rFonts w:eastAsia="SimSun"/>
                <w:bCs/>
                <w:sz w:val="18"/>
                <w:szCs w:val="18"/>
              </w:rPr>
            </w:pPr>
            <w:r w:rsidRPr="005318C2">
              <w:rPr>
                <w:rFonts w:eastAsia="SimSun"/>
                <w:bCs/>
                <w:sz w:val="18"/>
                <w:szCs w:val="18"/>
              </w:rPr>
              <w:t>Functional framework and capabilities of coordination management platform for IoT based vehicle-road</w:t>
            </w:r>
            <w:r w:rsidRPr="00103A72">
              <w:rPr>
                <w:rFonts w:eastAsia="SimSun"/>
                <w:bCs/>
                <w:sz w:val="18"/>
                <w:szCs w:val="18"/>
              </w:rPr>
              <w:t xml:space="preserve"> </w:t>
            </w:r>
          </w:p>
        </w:tc>
      </w:tr>
      <w:tr w:rsidR="0069529A" w:rsidRPr="006C0688" w14:paraId="7BB501EF" w14:textId="77777777" w:rsidTr="00A11134">
        <w:trPr>
          <w:cantSplit/>
        </w:trPr>
        <w:tc>
          <w:tcPr>
            <w:tcW w:w="851" w:type="dxa"/>
            <w:tcBorders>
              <w:top w:val="single" w:sz="2" w:space="0" w:color="auto"/>
              <w:left w:val="single" w:sz="2" w:space="0" w:color="auto"/>
              <w:bottom w:val="single" w:sz="2" w:space="0" w:color="auto"/>
              <w:right w:val="single" w:sz="2" w:space="0" w:color="auto"/>
            </w:tcBorders>
            <w:vAlign w:val="center"/>
          </w:tcPr>
          <w:p w14:paraId="0016B67A" w14:textId="6BCDD256" w:rsidR="0069529A" w:rsidRPr="005318C2" w:rsidRDefault="0069529A" w:rsidP="00D94C03">
            <w:pPr>
              <w:spacing w:before="40" w:after="40" w:line="240" w:lineRule="auto"/>
              <w:ind w:left="14" w:hanging="14"/>
              <w:jc w:val="center"/>
              <w:rPr>
                <w:sz w:val="18"/>
                <w:szCs w:val="18"/>
              </w:rPr>
            </w:pPr>
            <w:r>
              <w:rPr>
                <w:sz w:val="18"/>
                <w:szCs w:val="18"/>
              </w:rPr>
              <w:t>SG21</w:t>
            </w:r>
          </w:p>
        </w:tc>
        <w:tc>
          <w:tcPr>
            <w:tcW w:w="768" w:type="dxa"/>
            <w:tcBorders>
              <w:top w:val="single" w:sz="2" w:space="0" w:color="auto"/>
              <w:left w:val="single" w:sz="2" w:space="0" w:color="auto"/>
              <w:bottom w:val="single" w:sz="2" w:space="0" w:color="auto"/>
              <w:right w:val="single" w:sz="2" w:space="0" w:color="auto"/>
            </w:tcBorders>
            <w:vAlign w:val="center"/>
          </w:tcPr>
          <w:p w14:paraId="02632770" w14:textId="760AD051" w:rsidR="0069529A" w:rsidRPr="005318C2" w:rsidRDefault="0069529A"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rFonts w:eastAsia="SimSun"/>
                <w:bCs/>
                <w:sz w:val="18"/>
                <w:szCs w:val="18"/>
              </w:rPr>
            </w:pPr>
            <w:r>
              <w:rPr>
                <w:rFonts w:eastAsia="SimSun"/>
                <w:bCs/>
                <w:sz w:val="18"/>
                <w:szCs w:val="18"/>
              </w:rPr>
              <w:t>5/21</w:t>
            </w:r>
          </w:p>
        </w:tc>
        <w:tc>
          <w:tcPr>
            <w:tcW w:w="1642" w:type="dxa"/>
            <w:tcBorders>
              <w:top w:val="single" w:sz="2" w:space="0" w:color="auto"/>
              <w:left w:val="single" w:sz="2" w:space="0" w:color="auto"/>
              <w:bottom w:val="single" w:sz="2" w:space="0" w:color="auto"/>
              <w:right w:val="single" w:sz="2" w:space="0" w:color="auto"/>
            </w:tcBorders>
            <w:vAlign w:val="center"/>
          </w:tcPr>
          <w:p w14:paraId="30ECA13F" w14:textId="66BC9B5A" w:rsidR="0069529A" w:rsidRPr="005318C2" w:rsidRDefault="0069529A"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rFonts w:eastAsia="SimSun"/>
                <w:sz w:val="18"/>
                <w:szCs w:val="18"/>
              </w:rPr>
            </w:pPr>
            <w:r w:rsidRPr="0069529A">
              <w:rPr>
                <w:rFonts w:eastAsia="SimSun"/>
                <w:sz w:val="18"/>
                <w:szCs w:val="18"/>
                <w:lang w:val="en-GB"/>
              </w:rPr>
              <w:t>F.FFM</w:t>
            </w:r>
          </w:p>
        </w:tc>
        <w:tc>
          <w:tcPr>
            <w:tcW w:w="6378" w:type="dxa"/>
            <w:tcBorders>
              <w:top w:val="single" w:sz="2" w:space="0" w:color="auto"/>
              <w:left w:val="single" w:sz="2" w:space="0" w:color="auto"/>
              <w:bottom w:val="single" w:sz="2" w:space="0" w:color="auto"/>
              <w:right w:val="single" w:sz="2" w:space="0" w:color="auto"/>
            </w:tcBorders>
            <w:vAlign w:val="center"/>
          </w:tcPr>
          <w:p w14:paraId="00F2BFCE" w14:textId="0E41D29A" w:rsidR="0069529A" w:rsidRPr="005318C2" w:rsidRDefault="0069529A"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rPr>
                <w:rFonts w:eastAsia="SimSun"/>
                <w:bCs/>
                <w:sz w:val="18"/>
                <w:szCs w:val="18"/>
              </w:rPr>
            </w:pPr>
            <w:r w:rsidRPr="0069529A">
              <w:rPr>
                <w:rFonts w:eastAsia="SimSun"/>
                <w:bCs/>
                <w:sz w:val="18"/>
                <w:szCs w:val="18"/>
                <w:lang w:val="en-GB"/>
              </w:rPr>
              <w:t>Requirements and Framework for Federated Foundation Model</w:t>
            </w:r>
            <w:r>
              <w:rPr>
                <w:rFonts w:eastAsia="SimSun"/>
                <w:bCs/>
                <w:sz w:val="18"/>
                <w:szCs w:val="18"/>
                <w:lang w:val="en-GB"/>
              </w:rPr>
              <w:t xml:space="preserve"> </w:t>
            </w:r>
            <w:hyperlink r:id="rId46" w:history="1">
              <w:r w:rsidRPr="00EF3273">
                <w:rPr>
                  <w:rStyle w:val="Hyperlink"/>
                  <w:rFonts w:ascii="Times New Roman" w:eastAsia="SimSun" w:hAnsi="Times New Roman"/>
                  <w:i/>
                  <w:iCs/>
                </w:rPr>
                <w:t>NWI Ref. TD211/GEN</w:t>
              </w:r>
            </w:hyperlink>
          </w:p>
        </w:tc>
      </w:tr>
      <w:tr w:rsidR="00680F8F" w:rsidRPr="006C0688" w14:paraId="1851763C" w14:textId="77777777" w:rsidTr="00A11134">
        <w:trPr>
          <w:cantSplit/>
        </w:trPr>
        <w:tc>
          <w:tcPr>
            <w:tcW w:w="851" w:type="dxa"/>
            <w:tcBorders>
              <w:top w:val="single" w:sz="2" w:space="0" w:color="auto"/>
              <w:left w:val="single" w:sz="2" w:space="0" w:color="auto"/>
              <w:bottom w:val="single" w:sz="2" w:space="0" w:color="auto"/>
              <w:right w:val="single" w:sz="2" w:space="0" w:color="auto"/>
            </w:tcBorders>
            <w:vAlign w:val="center"/>
          </w:tcPr>
          <w:p w14:paraId="7EF1092D" w14:textId="6D64E445" w:rsidR="00680F8F" w:rsidRDefault="00680F8F" w:rsidP="00D94C03">
            <w:pPr>
              <w:spacing w:before="40" w:after="40" w:line="240" w:lineRule="auto"/>
              <w:ind w:left="14" w:hanging="14"/>
              <w:jc w:val="center"/>
              <w:rPr>
                <w:sz w:val="18"/>
                <w:szCs w:val="18"/>
              </w:rPr>
            </w:pPr>
            <w:r>
              <w:rPr>
                <w:sz w:val="18"/>
                <w:szCs w:val="18"/>
              </w:rPr>
              <w:t>SG21</w:t>
            </w:r>
          </w:p>
        </w:tc>
        <w:tc>
          <w:tcPr>
            <w:tcW w:w="768" w:type="dxa"/>
            <w:tcBorders>
              <w:top w:val="single" w:sz="2" w:space="0" w:color="auto"/>
              <w:left w:val="single" w:sz="2" w:space="0" w:color="auto"/>
              <w:bottom w:val="single" w:sz="2" w:space="0" w:color="auto"/>
              <w:right w:val="single" w:sz="2" w:space="0" w:color="auto"/>
            </w:tcBorders>
            <w:vAlign w:val="center"/>
          </w:tcPr>
          <w:p w14:paraId="7FFA0C17" w14:textId="4D4C6A33" w:rsidR="00680F8F" w:rsidRDefault="00680F8F"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rFonts w:eastAsia="SimSun"/>
                <w:bCs/>
                <w:sz w:val="18"/>
                <w:szCs w:val="18"/>
              </w:rPr>
            </w:pPr>
            <w:r>
              <w:rPr>
                <w:rFonts w:eastAsia="SimSun"/>
                <w:bCs/>
                <w:sz w:val="18"/>
                <w:szCs w:val="18"/>
              </w:rPr>
              <w:t>12/21</w:t>
            </w:r>
          </w:p>
        </w:tc>
        <w:tc>
          <w:tcPr>
            <w:tcW w:w="1642" w:type="dxa"/>
            <w:tcBorders>
              <w:top w:val="single" w:sz="2" w:space="0" w:color="auto"/>
              <w:left w:val="single" w:sz="2" w:space="0" w:color="auto"/>
              <w:bottom w:val="single" w:sz="2" w:space="0" w:color="auto"/>
              <w:right w:val="single" w:sz="2" w:space="0" w:color="auto"/>
            </w:tcBorders>
            <w:vAlign w:val="center"/>
          </w:tcPr>
          <w:p w14:paraId="36AEBB3A" w14:textId="3F7FBEA6" w:rsidR="00680F8F" w:rsidRPr="0069529A" w:rsidRDefault="00680F8F"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jc w:val="center"/>
              <w:rPr>
                <w:rFonts w:eastAsia="SimSun"/>
                <w:sz w:val="18"/>
                <w:szCs w:val="18"/>
                <w:lang w:val="en-GB"/>
              </w:rPr>
            </w:pPr>
            <w:r w:rsidRPr="00680F8F">
              <w:rPr>
                <w:rFonts w:eastAsia="SimSun"/>
                <w:sz w:val="18"/>
                <w:szCs w:val="18"/>
              </w:rPr>
              <w:t>H.DLT-DIS</w:t>
            </w:r>
          </w:p>
        </w:tc>
        <w:tc>
          <w:tcPr>
            <w:tcW w:w="6378" w:type="dxa"/>
            <w:tcBorders>
              <w:top w:val="single" w:sz="2" w:space="0" w:color="auto"/>
              <w:left w:val="single" w:sz="2" w:space="0" w:color="auto"/>
              <w:bottom w:val="single" w:sz="2" w:space="0" w:color="auto"/>
              <w:right w:val="single" w:sz="2" w:space="0" w:color="auto"/>
            </w:tcBorders>
            <w:vAlign w:val="center"/>
          </w:tcPr>
          <w:p w14:paraId="6851770F" w14:textId="5EDF2B43" w:rsidR="00680F8F" w:rsidRPr="0069529A" w:rsidRDefault="00680F8F" w:rsidP="00D94C03">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ind w:left="14" w:hanging="14"/>
              <w:rPr>
                <w:rFonts w:eastAsia="SimSun"/>
                <w:bCs/>
                <w:sz w:val="18"/>
                <w:szCs w:val="18"/>
                <w:lang w:val="en-GB"/>
              </w:rPr>
            </w:pPr>
            <w:r w:rsidRPr="00680F8F">
              <w:rPr>
                <w:rFonts w:eastAsia="SimSun"/>
                <w:bCs/>
                <w:sz w:val="18"/>
                <w:szCs w:val="18"/>
              </w:rPr>
              <w:t>Framework and requirement for distributed ledger technology supporting decentralized identity service for multimedia applications</w:t>
            </w:r>
            <w:r>
              <w:rPr>
                <w:rFonts w:eastAsia="SimSun"/>
                <w:bCs/>
                <w:sz w:val="18"/>
                <w:szCs w:val="18"/>
              </w:rPr>
              <w:t xml:space="preserve"> </w:t>
            </w:r>
            <w:hyperlink r:id="rId47" w:history="1">
              <w:r w:rsidRPr="00EF3273">
                <w:rPr>
                  <w:rStyle w:val="Hyperlink"/>
                  <w:rFonts w:ascii="Times New Roman" w:eastAsia="SimSun" w:hAnsi="Times New Roman"/>
                  <w:i/>
                  <w:iCs/>
                </w:rPr>
                <w:t>Proposed</w:t>
              </w:r>
            </w:hyperlink>
            <w:r w:rsidRPr="00EF3273">
              <w:rPr>
                <w:rFonts w:eastAsia="SimSun"/>
                <w:bCs/>
                <w:i/>
                <w:iCs/>
                <w:sz w:val="18"/>
                <w:szCs w:val="18"/>
              </w:rPr>
              <w:t xml:space="preserve"> </w:t>
            </w:r>
            <w:hyperlink r:id="rId48" w:history="1">
              <w:r w:rsidRPr="00EF3273">
                <w:rPr>
                  <w:rStyle w:val="Hyperlink"/>
                  <w:rFonts w:ascii="Times New Roman" w:eastAsia="SimSun" w:hAnsi="Times New Roman"/>
                  <w:i/>
                  <w:iCs/>
                </w:rPr>
                <w:t>NWI Ref. TD240/GEN – To be conformed</w:t>
              </w:r>
            </w:hyperlink>
          </w:p>
        </w:tc>
      </w:tr>
    </w:tbl>
    <w:p w14:paraId="54C15395" w14:textId="77777777" w:rsidR="00410039" w:rsidRPr="006C0688" w:rsidRDefault="00410039" w:rsidP="006C0688">
      <w:pPr>
        <w:keepNext/>
        <w:keepLines/>
        <w:spacing w:before="240" w:after="120" w:line="250" w:lineRule="auto"/>
        <w:ind w:left="14" w:hanging="14"/>
        <w:rPr>
          <w:b/>
          <w:bCs/>
          <w:sz w:val="22"/>
          <w:szCs w:val="22"/>
        </w:rPr>
      </w:pPr>
      <w:r w:rsidRPr="006C0688">
        <w:rPr>
          <w:b/>
          <w:bCs/>
          <w:sz w:val="22"/>
          <w:szCs w:val="22"/>
        </w:rPr>
        <w:t>b)</w:t>
      </w:r>
      <w:r w:rsidRPr="006C0688">
        <w:rPr>
          <w:b/>
          <w:bCs/>
          <w:sz w:val="22"/>
          <w:szCs w:val="22"/>
        </w:rPr>
        <w:tab/>
      </w:r>
      <w:r w:rsidRPr="006C0688">
        <w:rPr>
          <w:b/>
          <w:bCs/>
        </w:rPr>
        <w:t>Recommendations planned for AAP consent</w:t>
      </w:r>
    </w:p>
    <w:tbl>
      <w:tblPr>
        <w:tblW w:w="9639"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51"/>
        <w:gridCol w:w="709"/>
        <w:gridCol w:w="2126"/>
        <w:gridCol w:w="5953"/>
      </w:tblGrid>
      <w:tr w:rsidR="00410039" w:rsidRPr="005318C2" w14:paraId="10545105" w14:textId="77777777" w:rsidTr="00A37345">
        <w:trPr>
          <w:cantSplit/>
          <w:tblHeader/>
        </w:trPr>
        <w:tc>
          <w:tcPr>
            <w:tcW w:w="851" w:type="dxa"/>
            <w:tcBorders>
              <w:top w:val="single" w:sz="2" w:space="0" w:color="auto"/>
              <w:left w:val="single" w:sz="2" w:space="0" w:color="auto"/>
              <w:bottom w:val="single" w:sz="2" w:space="0" w:color="auto"/>
              <w:right w:val="single" w:sz="2" w:space="0" w:color="auto"/>
            </w:tcBorders>
            <w:vAlign w:val="center"/>
          </w:tcPr>
          <w:p w14:paraId="17B05D10" w14:textId="77777777" w:rsidR="00410039" w:rsidRPr="005318C2" w:rsidRDefault="00410039" w:rsidP="00BC781B">
            <w:pPr>
              <w:keepNext/>
              <w:keepLines/>
              <w:spacing w:before="40" w:after="40" w:line="240" w:lineRule="auto"/>
              <w:jc w:val="center"/>
              <w:rPr>
                <w:b/>
                <w:bCs/>
                <w:color w:val="000000" w:themeColor="text1"/>
                <w:sz w:val="18"/>
                <w:szCs w:val="18"/>
              </w:rPr>
            </w:pPr>
            <w:r w:rsidRPr="005318C2">
              <w:rPr>
                <w:b/>
                <w:bCs/>
                <w:color w:val="000000" w:themeColor="text1"/>
                <w:sz w:val="18"/>
                <w:szCs w:val="18"/>
              </w:rPr>
              <w:t>SG</w:t>
            </w:r>
          </w:p>
        </w:tc>
        <w:tc>
          <w:tcPr>
            <w:tcW w:w="709" w:type="dxa"/>
            <w:tcBorders>
              <w:top w:val="single" w:sz="2" w:space="0" w:color="auto"/>
              <w:left w:val="single" w:sz="2" w:space="0" w:color="auto"/>
              <w:bottom w:val="single" w:sz="2" w:space="0" w:color="auto"/>
              <w:right w:val="single" w:sz="2" w:space="0" w:color="auto"/>
            </w:tcBorders>
            <w:vAlign w:val="center"/>
          </w:tcPr>
          <w:p w14:paraId="63EEF1CC" w14:textId="77777777" w:rsidR="00410039" w:rsidRPr="005318C2" w:rsidRDefault="00410039" w:rsidP="00BC781B">
            <w:pPr>
              <w:keepNext/>
              <w:keepLines/>
              <w:spacing w:before="40" w:after="40" w:line="240" w:lineRule="auto"/>
              <w:jc w:val="center"/>
              <w:rPr>
                <w:b/>
                <w:bCs/>
                <w:color w:val="000000" w:themeColor="text1"/>
                <w:sz w:val="18"/>
                <w:szCs w:val="18"/>
              </w:rPr>
            </w:pPr>
            <w:r w:rsidRPr="005318C2">
              <w:rPr>
                <w:b/>
                <w:bCs/>
                <w:color w:val="000000" w:themeColor="text1"/>
                <w:sz w:val="18"/>
                <w:szCs w:val="18"/>
              </w:rPr>
              <w:t>Q</w:t>
            </w:r>
          </w:p>
        </w:tc>
        <w:tc>
          <w:tcPr>
            <w:tcW w:w="2126" w:type="dxa"/>
            <w:tcBorders>
              <w:top w:val="single" w:sz="2" w:space="0" w:color="auto"/>
              <w:left w:val="single" w:sz="2" w:space="0" w:color="auto"/>
              <w:bottom w:val="single" w:sz="2" w:space="0" w:color="auto"/>
              <w:right w:val="single" w:sz="2" w:space="0" w:color="auto"/>
            </w:tcBorders>
            <w:vAlign w:val="center"/>
          </w:tcPr>
          <w:p w14:paraId="60BF07C8" w14:textId="77777777" w:rsidR="00410039" w:rsidRPr="005318C2" w:rsidRDefault="00410039" w:rsidP="00BC781B">
            <w:pPr>
              <w:keepNext/>
              <w:keepLines/>
              <w:spacing w:before="40" w:after="40" w:line="240" w:lineRule="auto"/>
              <w:jc w:val="center"/>
              <w:rPr>
                <w:b/>
                <w:bCs/>
                <w:color w:val="000000" w:themeColor="text1"/>
                <w:sz w:val="18"/>
                <w:szCs w:val="18"/>
              </w:rPr>
            </w:pPr>
            <w:r w:rsidRPr="005318C2">
              <w:rPr>
                <w:b/>
                <w:bCs/>
                <w:color w:val="000000" w:themeColor="text1"/>
                <w:sz w:val="18"/>
                <w:szCs w:val="18"/>
              </w:rPr>
              <w:t>No.</w:t>
            </w:r>
          </w:p>
        </w:tc>
        <w:tc>
          <w:tcPr>
            <w:tcW w:w="5953" w:type="dxa"/>
            <w:tcBorders>
              <w:top w:val="single" w:sz="2" w:space="0" w:color="auto"/>
              <w:left w:val="single" w:sz="2" w:space="0" w:color="auto"/>
              <w:bottom w:val="single" w:sz="2" w:space="0" w:color="auto"/>
              <w:right w:val="single" w:sz="2" w:space="0" w:color="auto"/>
            </w:tcBorders>
            <w:vAlign w:val="center"/>
          </w:tcPr>
          <w:p w14:paraId="1B9A7A58" w14:textId="77777777" w:rsidR="00410039" w:rsidRPr="005318C2" w:rsidRDefault="00410039" w:rsidP="00BC781B">
            <w:pPr>
              <w:keepNext/>
              <w:keepLines/>
              <w:spacing w:before="40" w:after="40" w:line="240" w:lineRule="auto"/>
              <w:jc w:val="center"/>
              <w:rPr>
                <w:b/>
                <w:bCs/>
                <w:color w:val="000000" w:themeColor="text1"/>
                <w:sz w:val="18"/>
                <w:szCs w:val="18"/>
              </w:rPr>
            </w:pPr>
            <w:r w:rsidRPr="005318C2">
              <w:rPr>
                <w:b/>
                <w:bCs/>
                <w:color w:val="000000" w:themeColor="text1"/>
                <w:sz w:val="18"/>
                <w:szCs w:val="18"/>
              </w:rPr>
              <w:t>Title</w:t>
            </w:r>
          </w:p>
        </w:tc>
      </w:tr>
      <w:tr w:rsidR="00616B74" w:rsidRPr="005318C2" w14:paraId="5DD48484" w14:textId="77777777" w:rsidTr="00A37345">
        <w:trPr>
          <w:cantSplit/>
        </w:trPr>
        <w:tc>
          <w:tcPr>
            <w:tcW w:w="851" w:type="dxa"/>
            <w:vAlign w:val="center"/>
          </w:tcPr>
          <w:p w14:paraId="070CCFC9" w14:textId="72005D2A" w:rsidR="00616B74" w:rsidRPr="005318C2" w:rsidRDefault="00616B74" w:rsidP="00BC781B">
            <w:pPr>
              <w:spacing w:before="40" w:after="40" w:line="240" w:lineRule="auto"/>
              <w:jc w:val="center"/>
              <w:rPr>
                <w:color w:val="000000" w:themeColor="text1"/>
                <w:sz w:val="18"/>
                <w:szCs w:val="18"/>
              </w:rPr>
            </w:pPr>
            <w:r>
              <w:rPr>
                <w:color w:val="000000" w:themeColor="text1"/>
                <w:sz w:val="18"/>
                <w:szCs w:val="18"/>
              </w:rPr>
              <w:t>SG2</w:t>
            </w:r>
          </w:p>
        </w:tc>
        <w:tc>
          <w:tcPr>
            <w:tcW w:w="709" w:type="dxa"/>
            <w:vAlign w:val="center"/>
          </w:tcPr>
          <w:p w14:paraId="118BFBAF" w14:textId="16160950" w:rsidR="00616B74" w:rsidRPr="005318C2" w:rsidRDefault="00616B74" w:rsidP="00BC781B">
            <w:pPr>
              <w:spacing w:before="40" w:after="40" w:line="240" w:lineRule="auto"/>
              <w:jc w:val="center"/>
              <w:rPr>
                <w:color w:val="000000" w:themeColor="text1"/>
                <w:sz w:val="18"/>
                <w:szCs w:val="18"/>
              </w:rPr>
            </w:pPr>
            <w:r>
              <w:rPr>
                <w:color w:val="000000" w:themeColor="text1"/>
                <w:sz w:val="18"/>
                <w:szCs w:val="18"/>
              </w:rPr>
              <w:t>5/2</w:t>
            </w:r>
          </w:p>
        </w:tc>
        <w:tc>
          <w:tcPr>
            <w:tcW w:w="2126" w:type="dxa"/>
            <w:vAlign w:val="center"/>
          </w:tcPr>
          <w:p w14:paraId="42431BC0" w14:textId="1753E86A" w:rsidR="00616B74" w:rsidRPr="005318C2" w:rsidRDefault="00616B74" w:rsidP="00BC781B">
            <w:pPr>
              <w:spacing w:before="40" w:after="40" w:line="240" w:lineRule="auto"/>
              <w:jc w:val="center"/>
              <w:rPr>
                <w:color w:val="000000" w:themeColor="text1"/>
                <w:sz w:val="18"/>
                <w:szCs w:val="18"/>
              </w:rPr>
            </w:pPr>
            <w:r>
              <w:rPr>
                <w:color w:val="000000" w:themeColor="text1"/>
                <w:sz w:val="18"/>
                <w:szCs w:val="18"/>
              </w:rPr>
              <w:t>M.rcpnsm</w:t>
            </w:r>
          </w:p>
        </w:tc>
        <w:tc>
          <w:tcPr>
            <w:tcW w:w="5953" w:type="dxa"/>
            <w:vAlign w:val="center"/>
          </w:tcPr>
          <w:p w14:paraId="238C70EA" w14:textId="6212142F" w:rsidR="00616B74" w:rsidRPr="00EF3273" w:rsidRDefault="00616B74" w:rsidP="00BC781B">
            <w:pPr>
              <w:spacing w:before="40" w:after="40" w:line="240" w:lineRule="auto"/>
              <w:rPr>
                <w:i/>
                <w:iCs/>
                <w:color w:val="000000" w:themeColor="text1"/>
                <w:sz w:val="18"/>
                <w:szCs w:val="18"/>
              </w:rPr>
            </w:pPr>
            <w:r w:rsidRPr="00616B74">
              <w:rPr>
                <w:color w:val="000000" w:themeColor="text1"/>
                <w:sz w:val="18"/>
                <w:szCs w:val="18"/>
              </w:rPr>
              <w:t>Requirements of computing power network services management</w:t>
            </w:r>
            <w:r>
              <w:rPr>
                <w:color w:val="000000" w:themeColor="text1"/>
                <w:sz w:val="18"/>
                <w:szCs w:val="18"/>
              </w:rPr>
              <w:t xml:space="preserve"> </w:t>
            </w:r>
            <w:hyperlink r:id="rId49" w:history="1">
              <w:r w:rsidRPr="00EF3273">
                <w:rPr>
                  <w:rStyle w:val="Hyperlink"/>
                  <w:rFonts w:ascii="Times New Roman" w:hAnsi="Times New Roman"/>
                  <w:i/>
                  <w:iCs/>
                </w:rPr>
                <w:t>NWI Ref TD</w:t>
              </w:r>
              <w:r w:rsidR="00AD321C" w:rsidRPr="00EF3273">
                <w:rPr>
                  <w:rStyle w:val="Hyperlink"/>
                  <w:rFonts w:ascii="Times New Roman" w:hAnsi="Times New Roman"/>
                  <w:i/>
                  <w:iCs/>
                </w:rPr>
                <w:t>170/GEN</w:t>
              </w:r>
            </w:hyperlink>
          </w:p>
        </w:tc>
      </w:tr>
      <w:tr w:rsidR="00410039" w:rsidRPr="005318C2" w14:paraId="007C4DAE" w14:textId="77777777" w:rsidTr="00A37345">
        <w:trPr>
          <w:cantSplit/>
        </w:trPr>
        <w:tc>
          <w:tcPr>
            <w:tcW w:w="851" w:type="dxa"/>
            <w:vAlign w:val="center"/>
          </w:tcPr>
          <w:p w14:paraId="0779BE9A" w14:textId="77777777" w:rsidR="00410039" w:rsidRPr="005318C2" w:rsidRDefault="00410039" w:rsidP="00BC781B">
            <w:pPr>
              <w:spacing w:before="40" w:after="40" w:line="240" w:lineRule="auto"/>
              <w:jc w:val="center"/>
              <w:rPr>
                <w:color w:val="000000" w:themeColor="text1"/>
                <w:sz w:val="18"/>
                <w:szCs w:val="18"/>
              </w:rPr>
            </w:pPr>
            <w:r w:rsidRPr="005318C2">
              <w:rPr>
                <w:color w:val="000000" w:themeColor="text1"/>
                <w:sz w:val="18"/>
                <w:szCs w:val="18"/>
              </w:rPr>
              <w:t>SG11</w:t>
            </w:r>
          </w:p>
        </w:tc>
        <w:tc>
          <w:tcPr>
            <w:tcW w:w="709" w:type="dxa"/>
            <w:vAlign w:val="center"/>
          </w:tcPr>
          <w:p w14:paraId="6491C720" w14:textId="77777777" w:rsidR="00410039" w:rsidRPr="005318C2" w:rsidRDefault="00410039" w:rsidP="00BC781B">
            <w:pPr>
              <w:spacing w:before="40" w:after="40" w:line="240" w:lineRule="auto"/>
              <w:jc w:val="center"/>
              <w:rPr>
                <w:color w:val="000000" w:themeColor="text1"/>
                <w:sz w:val="18"/>
                <w:szCs w:val="18"/>
              </w:rPr>
            </w:pPr>
            <w:r w:rsidRPr="005318C2">
              <w:rPr>
                <w:color w:val="000000" w:themeColor="text1"/>
                <w:sz w:val="18"/>
                <w:szCs w:val="18"/>
              </w:rPr>
              <w:t>1/11</w:t>
            </w:r>
          </w:p>
        </w:tc>
        <w:tc>
          <w:tcPr>
            <w:tcW w:w="2126" w:type="dxa"/>
            <w:vAlign w:val="center"/>
          </w:tcPr>
          <w:p w14:paraId="479104C5" w14:textId="77777777" w:rsidR="00410039" w:rsidRPr="005318C2" w:rsidRDefault="00410039" w:rsidP="00BC781B">
            <w:pPr>
              <w:spacing w:before="40" w:after="40" w:line="240" w:lineRule="auto"/>
              <w:jc w:val="center"/>
              <w:rPr>
                <w:color w:val="000000" w:themeColor="text1"/>
                <w:sz w:val="18"/>
                <w:szCs w:val="18"/>
              </w:rPr>
            </w:pPr>
            <w:r w:rsidRPr="005318C2">
              <w:rPr>
                <w:color w:val="000000" w:themeColor="text1"/>
                <w:sz w:val="18"/>
                <w:szCs w:val="18"/>
              </w:rPr>
              <w:t>Q.CPN-NC-SA</w:t>
            </w:r>
          </w:p>
        </w:tc>
        <w:tc>
          <w:tcPr>
            <w:tcW w:w="5953" w:type="dxa"/>
            <w:vAlign w:val="center"/>
          </w:tcPr>
          <w:p w14:paraId="2170D3DB" w14:textId="77777777" w:rsidR="00410039" w:rsidRPr="005318C2" w:rsidRDefault="00410039" w:rsidP="00BC781B">
            <w:pPr>
              <w:spacing w:before="40" w:after="40" w:line="240" w:lineRule="auto"/>
              <w:rPr>
                <w:color w:val="000000" w:themeColor="text1"/>
                <w:sz w:val="18"/>
                <w:szCs w:val="18"/>
              </w:rPr>
            </w:pPr>
            <w:r w:rsidRPr="005318C2">
              <w:rPr>
                <w:color w:val="000000" w:themeColor="text1"/>
                <w:sz w:val="18"/>
                <w:szCs w:val="18"/>
              </w:rPr>
              <w:t>Signalling architecture of network control functions for CPN</w:t>
            </w:r>
          </w:p>
        </w:tc>
      </w:tr>
      <w:tr w:rsidR="00410039" w:rsidRPr="005318C2" w14:paraId="214B41B1" w14:textId="77777777" w:rsidTr="00A37345">
        <w:trPr>
          <w:cantSplit/>
        </w:trPr>
        <w:tc>
          <w:tcPr>
            <w:tcW w:w="851" w:type="dxa"/>
            <w:vAlign w:val="center"/>
          </w:tcPr>
          <w:p w14:paraId="00689981" w14:textId="77777777" w:rsidR="00410039" w:rsidRPr="005318C2" w:rsidRDefault="00410039" w:rsidP="00BC781B">
            <w:pPr>
              <w:spacing w:before="40" w:after="40" w:line="240" w:lineRule="auto"/>
              <w:jc w:val="center"/>
              <w:rPr>
                <w:color w:val="000000" w:themeColor="text1"/>
                <w:sz w:val="18"/>
                <w:szCs w:val="18"/>
              </w:rPr>
            </w:pPr>
            <w:r w:rsidRPr="005318C2">
              <w:rPr>
                <w:color w:val="000000" w:themeColor="text1"/>
                <w:sz w:val="18"/>
                <w:szCs w:val="18"/>
              </w:rPr>
              <w:t>SG11</w:t>
            </w:r>
          </w:p>
        </w:tc>
        <w:tc>
          <w:tcPr>
            <w:tcW w:w="709" w:type="dxa"/>
            <w:vAlign w:val="center"/>
          </w:tcPr>
          <w:p w14:paraId="47D59313" w14:textId="77777777" w:rsidR="00410039" w:rsidRPr="005318C2" w:rsidRDefault="00410039" w:rsidP="00BC781B">
            <w:pPr>
              <w:spacing w:before="40" w:after="40" w:line="240" w:lineRule="auto"/>
              <w:jc w:val="center"/>
              <w:rPr>
                <w:color w:val="000000" w:themeColor="text1"/>
                <w:sz w:val="18"/>
                <w:szCs w:val="18"/>
              </w:rPr>
            </w:pPr>
            <w:r w:rsidRPr="005318C2">
              <w:rPr>
                <w:color w:val="000000" w:themeColor="text1"/>
                <w:sz w:val="18"/>
                <w:szCs w:val="18"/>
              </w:rPr>
              <w:t>2/11</w:t>
            </w:r>
          </w:p>
        </w:tc>
        <w:tc>
          <w:tcPr>
            <w:tcW w:w="2126" w:type="dxa"/>
            <w:vAlign w:val="center"/>
          </w:tcPr>
          <w:p w14:paraId="677815FF" w14:textId="77777777" w:rsidR="00410039" w:rsidRPr="005318C2" w:rsidRDefault="00410039" w:rsidP="00BC781B">
            <w:pPr>
              <w:spacing w:before="40" w:after="40" w:line="240" w:lineRule="auto"/>
              <w:jc w:val="center"/>
              <w:rPr>
                <w:color w:val="000000" w:themeColor="text1"/>
                <w:sz w:val="18"/>
                <w:szCs w:val="18"/>
              </w:rPr>
            </w:pPr>
            <w:r w:rsidRPr="005318C2">
              <w:rPr>
                <w:color w:val="000000" w:themeColor="text1"/>
                <w:sz w:val="18"/>
                <w:szCs w:val="18"/>
              </w:rPr>
              <w:t>Q.QKDN_Mk</w:t>
            </w:r>
          </w:p>
        </w:tc>
        <w:tc>
          <w:tcPr>
            <w:tcW w:w="5953" w:type="dxa"/>
            <w:vAlign w:val="center"/>
          </w:tcPr>
          <w:p w14:paraId="04F0B48D" w14:textId="7E91665E" w:rsidR="00410039" w:rsidRPr="005318C2" w:rsidRDefault="00410039" w:rsidP="00BC781B">
            <w:pPr>
              <w:spacing w:before="40" w:after="40" w:line="240" w:lineRule="auto"/>
              <w:rPr>
                <w:color w:val="000000" w:themeColor="text1"/>
                <w:sz w:val="18"/>
                <w:szCs w:val="18"/>
              </w:rPr>
            </w:pPr>
            <w:r w:rsidRPr="005318C2">
              <w:rPr>
                <w:color w:val="000000" w:themeColor="text1"/>
                <w:sz w:val="18"/>
                <w:szCs w:val="18"/>
              </w:rPr>
              <w:t>Protocols for Mk interface for QKDN</w:t>
            </w:r>
          </w:p>
        </w:tc>
      </w:tr>
      <w:tr w:rsidR="00CF4168" w:rsidRPr="005318C2" w14:paraId="74605C58" w14:textId="77777777" w:rsidTr="00A37345">
        <w:trPr>
          <w:cantSplit/>
        </w:trPr>
        <w:tc>
          <w:tcPr>
            <w:tcW w:w="851" w:type="dxa"/>
            <w:vAlign w:val="center"/>
          </w:tcPr>
          <w:p w14:paraId="128417F5" w14:textId="6863B1EE" w:rsidR="00CF4168" w:rsidRPr="005318C2" w:rsidRDefault="00CF4168" w:rsidP="00BC781B">
            <w:pPr>
              <w:spacing w:before="40" w:after="40" w:line="240" w:lineRule="auto"/>
              <w:jc w:val="center"/>
              <w:rPr>
                <w:color w:val="000000" w:themeColor="text1"/>
                <w:sz w:val="18"/>
                <w:szCs w:val="18"/>
              </w:rPr>
            </w:pPr>
            <w:r>
              <w:rPr>
                <w:color w:val="000000" w:themeColor="text1"/>
                <w:sz w:val="18"/>
                <w:szCs w:val="18"/>
              </w:rPr>
              <w:t>SG11</w:t>
            </w:r>
          </w:p>
        </w:tc>
        <w:tc>
          <w:tcPr>
            <w:tcW w:w="709" w:type="dxa"/>
            <w:vAlign w:val="center"/>
          </w:tcPr>
          <w:p w14:paraId="7097BE95" w14:textId="2C2B73FF" w:rsidR="00CF4168" w:rsidRPr="005318C2" w:rsidRDefault="00CF4168" w:rsidP="00BC781B">
            <w:pPr>
              <w:spacing w:before="40" w:after="40" w:line="240" w:lineRule="auto"/>
              <w:jc w:val="center"/>
              <w:rPr>
                <w:color w:val="000000" w:themeColor="text1"/>
                <w:sz w:val="18"/>
                <w:szCs w:val="18"/>
              </w:rPr>
            </w:pPr>
            <w:r>
              <w:rPr>
                <w:color w:val="000000" w:themeColor="text1"/>
                <w:sz w:val="18"/>
                <w:szCs w:val="18"/>
              </w:rPr>
              <w:t>2/11</w:t>
            </w:r>
          </w:p>
        </w:tc>
        <w:tc>
          <w:tcPr>
            <w:tcW w:w="2126" w:type="dxa"/>
            <w:vAlign w:val="center"/>
          </w:tcPr>
          <w:p w14:paraId="08775D42" w14:textId="0E93CD65" w:rsidR="00CF4168" w:rsidRPr="005318C2" w:rsidRDefault="00CF4168" w:rsidP="00BC781B">
            <w:pPr>
              <w:spacing w:before="40" w:after="40" w:line="240" w:lineRule="auto"/>
              <w:jc w:val="center"/>
              <w:rPr>
                <w:color w:val="000000" w:themeColor="text1"/>
                <w:sz w:val="18"/>
                <w:szCs w:val="18"/>
              </w:rPr>
            </w:pPr>
            <w:r w:rsidRPr="00CF4168">
              <w:rPr>
                <w:color w:val="000000" w:themeColor="text1"/>
                <w:sz w:val="18"/>
                <w:szCs w:val="18"/>
                <w:lang w:val="en-GB"/>
              </w:rPr>
              <w:t>Q.QKDN_GC</w:t>
            </w:r>
          </w:p>
        </w:tc>
        <w:tc>
          <w:tcPr>
            <w:tcW w:w="5953" w:type="dxa"/>
            <w:vAlign w:val="center"/>
          </w:tcPr>
          <w:p w14:paraId="66415B81" w14:textId="6801E32E" w:rsidR="00CF4168" w:rsidRPr="005318C2" w:rsidRDefault="00CF4168" w:rsidP="00BC781B">
            <w:pPr>
              <w:spacing w:before="40" w:after="40" w:line="240" w:lineRule="auto"/>
              <w:rPr>
                <w:color w:val="000000" w:themeColor="text1"/>
                <w:sz w:val="18"/>
                <w:szCs w:val="18"/>
              </w:rPr>
            </w:pPr>
            <w:r w:rsidRPr="00CF4168">
              <w:rPr>
                <w:color w:val="000000" w:themeColor="text1"/>
                <w:sz w:val="18"/>
                <w:szCs w:val="18"/>
                <w:lang w:val="en-GB"/>
              </w:rPr>
              <w:t>Protocols for interfaces between key managers for quantum key distribution network interworking</w:t>
            </w:r>
            <w:r>
              <w:rPr>
                <w:color w:val="000000" w:themeColor="text1"/>
                <w:sz w:val="18"/>
                <w:szCs w:val="18"/>
                <w:lang w:val="en-GB"/>
              </w:rPr>
              <w:t xml:space="preserve"> </w:t>
            </w:r>
            <w:hyperlink r:id="rId50" w:history="1">
              <w:r w:rsidRPr="00EF3273">
                <w:rPr>
                  <w:rStyle w:val="Hyperlink"/>
                  <w:rFonts w:ascii="Times New Roman" w:hAnsi="Times New Roman"/>
                  <w:i/>
                  <w:iCs/>
                </w:rPr>
                <w:t>Work in Progress Ref. TD262/GEN</w:t>
              </w:r>
            </w:hyperlink>
          </w:p>
        </w:tc>
      </w:tr>
      <w:tr w:rsidR="00751EDC" w:rsidRPr="005318C2" w14:paraId="2E846BE9" w14:textId="77777777" w:rsidTr="00A37345">
        <w:trPr>
          <w:cantSplit/>
        </w:trPr>
        <w:tc>
          <w:tcPr>
            <w:tcW w:w="851" w:type="dxa"/>
            <w:vAlign w:val="center"/>
          </w:tcPr>
          <w:p w14:paraId="4DE50E1C" w14:textId="13CA8171" w:rsidR="00751EDC" w:rsidRPr="005318C2" w:rsidRDefault="00751EDC" w:rsidP="00BC781B">
            <w:pPr>
              <w:spacing w:before="40" w:after="40" w:line="240" w:lineRule="auto"/>
              <w:jc w:val="center"/>
              <w:rPr>
                <w:color w:val="000000" w:themeColor="text1"/>
                <w:sz w:val="18"/>
                <w:szCs w:val="18"/>
              </w:rPr>
            </w:pPr>
            <w:r>
              <w:rPr>
                <w:color w:val="000000" w:themeColor="text1"/>
                <w:sz w:val="18"/>
                <w:szCs w:val="18"/>
              </w:rPr>
              <w:t>SG11</w:t>
            </w:r>
          </w:p>
        </w:tc>
        <w:tc>
          <w:tcPr>
            <w:tcW w:w="709" w:type="dxa"/>
            <w:vAlign w:val="center"/>
          </w:tcPr>
          <w:p w14:paraId="675B3903" w14:textId="02069687" w:rsidR="00751EDC" w:rsidRPr="005318C2" w:rsidRDefault="00751EDC" w:rsidP="00BC781B">
            <w:pPr>
              <w:spacing w:before="40" w:after="40" w:line="240" w:lineRule="auto"/>
              <w:jc w:val="center"/>
              <w:rPr>
                <w:color w:val="000000" w:themeColor="text1"/>
                <w:sz w:val="18"/>
                <w:szCs w:val="18"/>
              </w:rPr>
            </w:pPr>
            <w:r>
              <w:rPr>
                <w:color w:val="000000" w:themeColor="text1"/>
                <w:sz w:val="18"/>
                <w:szCs w:val="18"/>
              </w:rPr>
              <w:t>2/11</w:t>
            </w:r>
          </w:p>
        </w:tc>
        <w:tc>
          <w:tcPr>
            <w:tcW w:w="2126" w:type="dxa"/>
            <w:vAlign w:val="center"/>
          </w:tcPr>
          <w:p w14:paraId="31A7170F" w14:textId="4B70F58A" w:rsidR="00751EDC" w:rsidRPr="005318C2" w:rsidRDefault="00751EDC" w:rsidP="00BC781B">
            <w:pPr>
              <w:spacing w:before="40" w:after="40" w:line="240" w:lineRule="auto"/>
              <w:jc w:val="center"/>
              <w:rPr>
                <w:color w:val="000000" w:themeColor="text1"/>
                <w:sz w:val="18"/>
                <w:szCs w:val="18"/>
              </w:rPr>
            </w:pPr>
            <w:r w:rsidRPr="00751EDC">
              <w:rPr>
                <w:color w:val="000000" w:themeColor="text1"/>
                <w:sz w:val="18"/>
                <w:szCs w:val="18"/>
                <w:lang w:val="en-GB"/>
              </w:rPr>
              <w:t>Q.QKDN_Pro-car</w:t>
            </w:r>
          </w:p>
        </w:tc>
        <w:tc>
          <w:tcPr>
            <w:tcW w:w="5953" w:type="dxa"/>
            <w:vAlign w:val="center"/>
          </w:tcPr>
          <w:p w14:paraId="722C74A9" w14:textId="5AB52980" w:rsidR="00751EDC" w:rsidRPr="005318C2" w:rsidRDefault="00751EDC" w:rsidP="00BC781B">
            <w:pPr>
              <w:spacing w:before="40" w:after="40" w:line="240" w:lineRule="auto"/>
              <w:rPr>
                <w:color w:val="000000" w:themeColor="text1"/>
                <w:sz w:val="18"/>
                <w:szCs w:val="18"/>
              </w:rPr>
            </w:pPr>
            <w:r>
              <w:rPr>
                <w:color w:val="000000" w:themeColor="text1"/>
                <w:sz w:val="18"/>
                <w:szCs w:val="18"/>
              </w:rPr>
              <w:t>P</w:t>
            </w:r>
            <w:r w:rsidRPr="00751EDC">
              <w:rPr>
                <w:color w:val="000000" w:themeColor="text1"/>
                <w:sz w:val="18"/>
                <w:szCs w:val="18"/>
              </w:rPr>
              <w:t>rotocols for cryptographic application registration in quantum key distribution networks</w:t>
            </w:r>
            <w:r>
              <w:rPr>
                <w:color w:val="000000" w:themeColor="text1"/>
                <w:sz w:val="18"/>
                <w:szCs w:val="18"/>
              </w:rPr>
              <w:t xml:space="preserve"> </w:t>
            </w:r>
            <w:hyperlink r:id="rId51" w:history="1">
              <w:r w:rsidRPr="00EF3273">
                <w:rPr>
                  <w:rStyle w:val="Hyperlink"/>
                  <w:rFonts w:ascii="Times New Roman" w:hAnsi="Times New Roman"/>
                  <w:i/>
                  <w:iCs/>
                </w:rPr>
                <w:t>NWI Ref TD262</w:t>
              </w:r>
              <w:r w:rsidR="00126FCB">
                <w:rPr>
                  <w:rStyle w:val="Hyperlink"/>
                  <w:rFonts w:ascii="Times New Roman" w:hAnsi="Times New Roman"/>
                  <w:i/>
                  <w:iCs/>
                  <w:sz w:val="18"/>
                  <w:szCs w:val="18"/>
                </w:rPr>
                <w:t>/</w:t>
              </w:r>
              <w:r w:rsidRPr="00EF3273">
                <w:rPr>
                  <w:rStyle w:val="Hyperlink"/>
                  <w:rFonts w:ascii="Times New Roman" w:hAnsi="Times New Roman"/>
                  <w:i/>
                  <w:iCs/>
                </w:rPr>
                <w:t>GEN</w:t>
              </w:r>
            </w:hyperlink>
          </w:p>
        </w:tc>
      </w:tr>
      <w:tr w:rsidR="00126FCB" w:rsidRPr="005318C2" w14:paraId="0DD60CD5" w14:textId="77777777" w:rsidTr="00A37345">
        <w:trPr>
          <w:cantSplit/>
        </w:trPr>
        <w:tc>
          <w:tcPr>
            <w:tcW w:w="851" w:type="dxa"/>
            <w:vAlign w:val="center"/>
          </w:tcPr>
          <w:p w14:paraId="42E68B2E" w14:textId="244AA005" w:rsidR="00126FCB" w:rsidRDefault="00126FCB" w:rsidP="00BC781B">
            <w:pPr>
              <w:spacing w:before="40" w:after="40" w:line="240" w:lineRule="auto"/>
              <w:jc w:val="center"/>
              <w:rPr>
                <w:color w:val="000000" w:themeColor="text1"/>
                <w:sz w:val="18"/>
                <w:szCs w:val="18"/>
              </w:rPr>
            </w:pPr>
            <w:r>
              <w:rPr>
                <w:color w:val="000000" w:themeColor="text1"/>
                <w:sz w:val="18"/>
                <w:szCs w:val="18"/>
              </w:rPr>
              <w:t>SG11</w:t>
            </w:r>
          </w:p>
        </w:tc>
        <w:tc>
          <w:tcPr>
            <w:tcW w:w="709" w:type="dxa"/>
            <w:vAlign w:val="center"/>
          </w:tcPr>
          <w:p w14:paraId="21763F93" w14:textId="4B0C1718" w:rsidR="00126FCB" w:rsidRDefault="00126FCB" w:rsidP="00BC781B">
            <w:pPr>
              <w:spacing w:before="40" w:after="40" w:line="240" w:lineRule="auto"/>
              <w:jc w:val="center"/>
              <w:rPr>
                <w:color w:val="000000" w:themeColor="text1"/>
                <w:sz w:val="18"/>
                <w:szCs w:val="18"/>
              </w:rPr>
            </w:pPr>
            <w:r>
              <w:rPr>
                <w:color w:val="000000" w:themeColor="text1"/>
                <w:sz w:val="18"/>
                <w:szCs w:val="18"/>
              </w:rPr>
              <w:t>2/11</w:t>
            </w:r>
          </w:p>
        </w:tc>
        <w:tc>
          <w:tcPr>
            <w:tcW w:w="2126" w:type="dxa"/>
            <w:vAlign w:val="center"/>
          </w:tcPr>
          <w:p w14:paraId="5071B867" w14:textId="154D15B5" w:rsidR="00126FCB" w:rsidRPr="00751EDC" w:rsidRDefault="00126FCB" w:rsidP="00BC781B">
            <w:pPr>
              <w:spacing w:before="40" w:after="40" w:line="240" w:lineRule="auto"/>
              <w:jc w:val="center"/>
              <w:rPr>
                <w:color w:val="000000" w:themeColor="text1"/>
                <w:sz w:val="18"/>
                <w:szCs w:val="18"/>
                <w:lang w:val="en-GB"/>
              </w:rPr>
            </w:pPr>
            <w:r w:rsidRPr="00126FCB">
              <w:rPr>
                <w:color w:val="000000" w:themeColor="text1"/>
                <w:sz w:val="18"/>
                <w:szCs w:val="18"/>
                <w:lang w:val="en-GB"/>
              </w:rPr>
              <w:t>Q.QKDN_Cq</w:t>
            </w:r>
          </w:p>
        </w:tc>
        <w:tc>
          <w:tcPr>
            <w:tcW w:w="5953" w:type="dxa"/>
            <w:vAlign w:val="center"/>
          </w:tcPr>
          <w:p w14:paraId="35BC24A1" w14:textId="44BE697C" w:rsidR="00126FCB" w:rsidRDefault="00126FCB" w:rsidP="00BC781B">
            <w:pPr>
              <w:spacing w:before="40" w:after="40" w:line="240" w:lineRule="auto"/>
              <w:rPr>
                <w:color w:val="000000" w:themeColor="text1"/>
                <w:sz w:val="18"/>
                <w:szCs w:val="18"/>
              </w:rPr>
            </w:pPr>
            <w:r w:rsidRPr="00126FCB">
              <w:rPr>
                <w:color w:val="000000" w:themeColor="text1"/>
                <w:sz w:val="18"/>
                <w:szCs w:val="18"/>
                <w:lang w:val="en-GB"/>
              </w:rPr>
              <w:t>Protocols for Cq interfaces for quantum key distribution networks</w:t>
            </w:r>
            <w:r>
              <w:rPr>
                <w:color w:val="000000" w:themeColor="text1"/>
                <w:sz w:val="18"/>
                <w:szCs w:val="18"/>
                <w:lang w:val="en-GB"/>
              </w:rPr>
              <w:t xml:space="preserve"> </w:t>
            </w:r>
            <w:hyperlink r:id="rId52" w:history="1">
              <w:r w:rsidRPr="00D774BC">
                <w:rPr>
                  <w:rStyle w:val="Hyperlink"/>
                  <w:rFonts w:ascii="Times New Roman" w:hAnsi="Times New Roman"/>
                  <w:i/>
                  <w:iCs/>
                  <w:sz w:val="18"/>
                  <w:szCs w:val="18"/>
                  <w:lang w:val="en-GB"/>
                </w:rPr>
                <w:t>Work in Progress Ref. TD262/GEN</w:t>
              </w:r>
            </w:hyperlink>
          </w:p>
        </w:tc>
      </w:tr>
      <w:tr w:rsidR="00126FCB" w:rsidRPr="005318C2" w14:paraId="7DA36986" w14:textId="77777777" w:rsidTr="00A37345">
        <w:trPr>
          <w:cantSplit/>
        </w:trPr>
        <w:tc>
          <w:tcPr>
            <w:tcW w:w="851" w:type="dxa"/>
            <w:vAlign w:val="center"/>
          </w:tcPr>
          <w:p w14:paraId="0DAC0A4D" w14:textId="6B9595C1" w:rsidR="00126FCB" w:rsidRDefault="00126FCB" w:rsidP="00BC781B">
            <w:pPr>
              <w:spacing w:before="40" w:after="40" w:line="240" w:lineRule="auto"/>
              <w:jc w:val="center"/>
              <w:rPr>
                <w:color w:val="000000" w:themeColor="text1"/>
                <w:sz w:val="18"/>
                <w:szCs w:val="18"/>
              </w:rPr>
            </w:pPr>
            <w:r>
              <w:rPr>
                <w:color w:val="000000" w:themeColor="text1"/>
                <w:sz w:val="18"/>
                <w:szCs w:val="18"/>
              </w:rPr>
              <w:t>SG11</w:t>
            </w:r>
          </w:p>
        </w:tc>
        <w:tc>
          <w:tcPr>
            <w:tcW w:w="709" w:type="dxa"/>
            <w:vAlign w:val="center"/>
          </w:tcPr>
          <w:p w14:paraId="1C13D6D6" w14:textId="79BC0073" w:rsidR="00126FCB" w:rsidRDefault="00126FCB" w:rsidP="00BC781B">
            <w:pPr>
              <w:spacing w:before="40" w:after="40" w:line="240" w:lineRule="auto"/>
              <w:jc w:val="center"/>
              <w:rPr>
                <w:color w:val="000000" w:themeColor="text1"/>
                <w:sz w:val="18"/>
                <w:szCs w:val="18"/>
              </w:rPr>
            </w:pPr>
            <w:r>
              <w:rPr>
                <w:color w:val="000000" w:themeColor="text1"/>
                <w:sz w:val="18"/>
                <w:szCs w:val="18"/>
              </w:rPr>
              <w:t>2/11</w:t>
            </w:r>
          </w:p>
        </w:tc>
        <w:tc>
          <w:tcPr>
            <w:tcW w:w="2126" w:type="dxa"/>
            <w:vAlign w:val="center"/>
          </w:tcPr>
          <w:p w14:paraId="40257F52" w14:textId="7C6C7FBC" w:rsidR="00126FCB" w:rsidRPr="00126FCB" w:rsidRDefault="00126FCB" w:rsidP="00BC781B">
            <w:pPr>
              <w:spacing w:before="40" w:after="40" w:line="240" w:lineRule="auto"/>
              <w:jc w:val="center"/>
              <w:rPr>
                <w:color w:val="000000" w:themeColor="text1"/>
                <w:sz w:val="18"/>
                <w:szCs w:val="18"/>
                <w:lang w:val="en-GB"/>
              </w:rPr>
            </w:pPr>
            <w:r w:rsidRPr="00126FCB">
              <w:rPr>
                <w:color w:val="000000" w:themeColor="text1"/>
                <w:sz w:val="18"/>
                <w:szCs w:val="18"/>
                <w:lang w:val="en-GB"/>
              </w:rPr>
              <w:t>Q.QKDN_Mk</w:t>
            </w:r>
          </w:p>
        </w:tc>
        <w:tc>
          <w:tcPr>
            <w:tcW w:w="5953" w:type="dxa"/>
            <w:vAlign w:val="center"/>
          </w:tcPr>
          <w:p w14:paraId="799253BD" w14:textId="1E8F9986" w:rsidR="00126FCB" w:rsidRPr="00126FCB" w:rsidRDefault="00126FCB" w:rsidP="00BC781B">
            <w:pPr>
              <w:spacing w:before="40" w:after="40" w:line="240" w:lineRule="auto"/>
              <w:rPr>
                <w:color w:val="000000" w:themeColor="text1"/>
                <w:sz w:val="18"/>
                <w:szCs w:val="18"/>
                <w:lang w:val="en-GB"/>
              </w:rPr>
            </w:pPr>
            <w:r w:rsidRPr="00126FCB">
              <w:rPr>
                <w:color w:val="000000" w:themeColor="text1"/>
                <w:sz w:val="18"/>
                <w:szCs w:val="18"/>
                <w:lang w:val="en-GB"/>
              </w:rPr>
              <w:t>Protocols for interfaces on quantum key distribution network manager for quantum key distribution networks</w:t>
            </w:r>
            <w:r>
              <w:rPr>
                <w:color w:val="000000" w:themeColor="text1"/>
                <w:sz w:val="18"/>
                <w:szCs w:val="18"/>
                <w:lang w:val="en-GB"/>
              </w:rPr>
              <w:t xml:space="preserve">  </w:t>
            </w:r>
            <w:hyperlink r:id="rId53" w:history="1">
              <w:r w:rsidRPr="00D774BC">
                <w:rPr>
                  <w:rStyle w:val="Hyperlink"/>
                  <w:rFonts w:ascii="Times New Roman" w:hAnsi="Times New Roman"/>
                  <w:i/>
                  <w:iCs/>
                  <w:sz w:val="18"/>
                  <w:szCs w:val="18"/>
                  <w:lang w:val="en-GB"/>
                </w:rPr>
                <w:t>Work in Progress Ref. TD262/GEN</w:t>
              </w:r>
            </w:hyperlink>
          </w:p>
        </w:tc>
      </w:tr>
      <w:tr w:rsidR="00BD3EC6" w:rsidRPr="005318C2" w14:paraId="5509A577" w14:textId="77777777" w:rsidTr="00A37345">
        <w:trPr>
          <w:cantSplit/>
        </w:trPr>
        <w:tc>
          <w:tcPr>
            <w:tcW w:w="851" w:type="dxa"/>
            <w:vAlign w:val="center"/>
          </w:tcPr>
          <w:p w14:paraId="1E05768E" w14:textId="013CDCD4" w:rsidR="00BD3EC6" w:rsidRDefault="00BD3EC6" w:rsidP="00BC781B">
            <w:pPr>
              <w:spacing w:before="40" w:after="40" w:line="240" w:lineRule="auto"/>
              <w:jc w:val="center"/>
              <w:rPr>
                <w:color w:val="000000" w:themeColor="text1"/>
                <w:sz w:val="18"/>
                <w:szCs w:val="18"/>
              </w:rPr>
            </w:pPr>
            <w:r>
              <w:rPr>
                <w:color w:val="000000" w:themeColor="text1"/>
                <w:sz w:val="18"/>
                <w:szCs w:val="18"/>
              </w:rPr>
              <w:t>SG11</w:t>
            </w:r>
          </w:p>
        </w:tc>
        <w:tc>
          <w:tcPr>
            <w:tcW w:w="709" w:type="dxa"/>
            <w:vAlign w:val="center"/>
          </w:tcPr>
          <w:p w14:paraId="52A1D7C9" w14:textId="6F6016FD" w:rsidR="00BD3EC6" w:rsidRDefault="00BD3EC6" w:rsidP="00BC781B">
            <w:pPr>
              <w:spacing w:before="40" w:after="40" w:line="240" w:lineRule="auto"/>
              <w:jc w:val="center"/>
              <w:rPr>
                <w:color w:val="000000" w:themeColor="text1"/>
                <w:sz w:val="18"/>
                <w:szCs w:val="18"/>
              </w:rPr>
            </w:pPr>
            <w:r>
              <w:rPr>
                <w:color w:val="000000" w:themeColor="text1"/>
                <w:sz w:val="18"/>
                <w:szCs w:val="18"/>
              </w:rPr>
              <w:t>2/11</w:t>
            </w:r>
          </w:p>
        </w:tc>
        <w:tc>
          <w:tcPr>
            <w:tcW w:w="2126" w:type="dxa"/>
            <w:vAlign w:val="center"/>
          </w:tcPr>
          <w:p w14:paraId="25E02EAF" w14:textId="5D81B933" w:rsidR="00BD3EC6" w:rsidRPr="00126FCB" w:rsidRDefault="00BD3EC6" w:rsidP="00BC781B">
            <w:pPr>
              <w:spacing w:before="40" w:after="40" w:line="240" w:lineRule="auto"/>
              <w:jc w:val="center"/>
              <w:rPr>
                <w:color w:val="000000" w:themeColor="text1"/>
                <w:sz w:val="18"/>
                <w:szCs w:val="18"/>
                <w:lang w:val="en-GB"/>
              </w:rPr>
            </w:pPr>
            <w:r w:rsidRPr="00BD3EC6">
              <w:rPr>
                <w:color w:val="000000" w:themeColor="text1"/>
                <w:sz w:val="18"/>
                <w:szCs w:val="18"/>
                <w:lang w:val="en-GB"/>
              </w:rPr>
              <w:t>Q.QKDNi_KM</w:t>
            </w:r>
          </w:p>
        </w:tc>
        <w:tc>
          <w:tcPr>
            <w:tcW w:w="5953" w:type="dxa"/>
            <w:vAlign w:val="center"/>
          </w:tcPr>
          <w:p w14:paraId="246BC24C" w14:textId="4FF03F4F" w:rsidR="00BD3EC6" w:rsidRPr="00126FCB" w:rsidRDefault="00BD3EC6" w:rsidP="00BC781B">
            <w:pPr>
              <w:spacing w:before="40" w:after="40" w:line="240" w:lineRule="auto"/>
              <w:rPr>
                <w:color w:val="000000" w:themeColor="text1"/>
                <w:sz w:val="18"/>
                <w:szCs w:val="18"/>
                <w:lang w:val="en-GB"/>
              </w:rPr>
            </w:pPr>
            <w:r w:rsidRPr="00BD3EC6">
              <w:rPr>
                <w:color w:val="000000" w:themeColor="text1"/>
                <w:sz w:val="18"/>
                <w:szCs w:val="18"/>
                <w:lang w:val="en-GB"/>
              </w:rPr>
              <w:t>Protocols for interfaces between key managers for quantum key distribution network interworking</w:t>
            </w:r>
            <w:r>
              <w:rPr>
                <w:color w:val="000000" w:themeColor="text1"/>
                <w:sz w:val="18"/>
                <w:szCs w:val="18"/>
                <w:lang w:val="en-GB"/>
              </w:rPr>
              <w:t xml:space="preserve"> </w:t>
            </w:r>
            <w:hyperlink r:id="rId54" w:history="1">
              <w:r w:rsidRPr="00D774BC">
                <w:rPr>
                  <w:rStyle w:val="Hyperlink"/>
                  <w:rFonts w:ascii="Times New Roman" w:hAnsi="Times New Roman"/>
                  <w:i/>
                  <w:iCs/>
                  <w:sz w:val="18"/>
                  <w:szCs w:val="18"/>
                  <w:lang w:val="en-GB"/>
                </w:rPr>
                <w:t>Work in Progress Ref. TD262/GEN</w:t>
              </w:r>
            </w:hyperlink>
          </w:p>
        </w:tc>
      </w:tr>
      <w:tr w:rsidR="00410039" w:rsidRPr="005318C2" w14:paraId="5A3C51CD" w14:textId="77777777" w:rsidTr="00A37345">
        <w:trPr>
          <w:cantSplit/>
        </w:trPr>
        <w:tc>
          <w:tcPr>
            <w:tcW w:w="851" w:type="dxa"/>
            <w:vAlign w:val="center"/>
          </w:tcPr>
          <w:p w14:paraId="5F23ED2E" w14:textId="77777777" w:rsidR="00410039" w:rsidRPr="005318C2" w:rsidRDefault="00410039" w:rsidP="00BC781B">
            <w:pPr>
              <w:spacing w:before="40" w:after="40" w:line="240" w:lineRule="auto"/>
              <w:jc w:val="center"/>
              <w:rPr>
                <w:color w:val="000000" w:themeColor="text1"/>
                <w:sz w:val="18"/>
                <w:szCs w:val="18"/>
              </w:rPr>
            </w:pPr>
            <w:r w:rsidRPr="005318C2">
              <w:rPr>
                <w:color w:val="000000" w:themeColor="text1"/>
                <w:sz w:val="18"/>
                <w:szCs w:val="18"/>
              </w:rPr>
              <w:t>SG11</w:t>
            </w:r>
          </w:p>
        </w:tc>
        <w:tc>
          <w:tcPr>
            <w:tcW w:w="709" w:type="dxa"/>
            <w:vAlign w:val="center"/>
          </w:tcPr>
          <w:p w14:paraId="004EDB4D" w14:textId="77777777" w:rsidR="00410039" w:rsidRPr="005318C2" w:rsidRDefault="00410039" w:rsidP="00BC781B">
            <w:pPr>
              <w:spacing w:before="40" w:after="40" w:line="240" w:lineRule="auto"/>
              <w:jc w:val="center"/>
              <w:rPr>
                <w:color w:val="000000" w:themeColor="text1"/>
                <w:sz w:val="18"/>
                <w:szCs w:val="18"/>
              </w:rPr>
            </w:pPr>
            <w:r w:rsidRPr="005318C2">
              <w:rPr>
                <w:color w:val="000000" w:themeColor="text1"/>
                <w:sz w:val="18"/>
                <w:szCs w:val="18"/>
              </w:rPr>
              <w:t>6/11</w:t>
            </w:r>
          </w:p>
        </w:tc>
        <w:tc>
          <w:tcPr>
            <w:tcW w:w="2126" w:type="dxa"/>
            <w:vAlign w:val="center"/>
          </w:tcPr>
          <w:p w14:paraId="6C3FC76D" w14:textId="77777777" w:rsidR="00410039" w:rsidRPr="005318C2" w:rsidRDefault="00410039" w:rsidP="00BC781B">
            <w:pPr>
              <w:spacing w:before="40" w:after="40" w:line="240" w:lineRule="auto"/>
              <w:jc w:val="center"/>
              <w:rPr>
                <w:color w:val="000000" w:themeColor="text1"/>
                <w:sz w:val="18"/>
                <w:szCs w:val="18"/>
              </w:rPr>
            </w:pPr>
            <w:r w:rsidRPr="005318C2">
              <w:rPr>
                <w:color w:val="000000" w:themeColor="text1"/>
                <w:sz w:val="18"/>
                <w:szCs w:val="18"/>
              </w:rPr>
              <w:t>Q.SDTN</w:t>
            </w:r>
          </w:p>
        </w:tc>
        <w:tc>
          <w:tcPr>
            <w:tcW w:w="5953" w:type="dxa"/>
            <w:vAlign w:val="center"/>
          </w:tcPr>
          <w:p w14:paraId="65D2921D" w14:textId="0588214F" w:rsidR="00410039" w:rsidRPr="005318C2" w:rsidRDefault="00410039" w:rsidP="00BC781B">
            <w:pPr>
              <w:spacing w:before="40" w:after="40" w:line="240" w:lineRule="auto"/>
              <w:rPr>
                <w:color w:val="000000" w:themeColor="text1"/>
                <w:sz w:val="18"/>
                <w:szCs w:val="18"/>
              </w:rPr>
            </w:pPr>
            <w:r w:rsidRPr="005318C2">
              <w:rPr>
                <w:color w:val="000000" w:themeColor="text1"/>
                <w:sz w:val="18"/>
                <w:szCs w:val="18"/>
              </w:rPr>
              <w:t>Signalling and protocol for Digital Twin Network supported for IMT-2020 network and beyon</w:t>
            </w:r>
            <w:r w:rsidR="007057B7" w:rsidRPr="005318C2">
              <w:rPr>
                <w:color w:val="000000" w:themeColor="text1"/>
                <w:sz w:val="18"/>
                <w:szCs w:val="18"/>
              </w:rPr>
              <w:t>d</w:t>
            </w:r>
          </w:p>
        </w:tc>
      </w:tr>
      <w:tr w:rsidR="00410039" w:rsidRPr="005318C2" w14:paraId="5450EE2B" w14:textId="77777777" w:rsidTr="00A37345">
        <w:trPr>
          <w:cantSplit/>
        </w:trPr>
        <w:tc>
          <w:tcPr>
            <w:tcW w:w="851" w:type="dxa"/>
            <w:vAlign w:val="center"/>
          </w:tcPr>
          <w:p w14:paraId="4BD199CB" w14:textId="77777777" w:rsidR="00410039" w:rsidRPr="005318C2" w:rsidRDefault="00410039" w:rsidP="00BC781B">
            <w:pPr>
              <w:spacing w:before="40" w:after="40" w:line="240" w:lineRule="auto"/>
              <w:jc w:val="center"/>
              <w:rPr>
                <w:color w:val="000000" w:themeColor="text1"/>
                <w:sz w:val="18"/>
                <w:szCs w:val="18"/>
              </w:rPr>
            </w:pPr>
            <w:r w:rsidRPr="005318C2">
              <w:rPr>
                <w:color w:val="000000" w:themeColor="text1"/>
                <w:sz w:val="18"/>
                <w:szCs w:val="18"/>
              </w:rPr>
              <w:t>SG13</w:t>
            </w:r>
          </w:p>
        </w:tc>
        <w:tc>
          <w:tcPr>
            <w:tcW w:w="709" w:type="dxa"/>
            <w:vAlign w:val="center"/>
          </w:tcPr>
          <w:p w14:paraId="4305F15D" w14:textId="77777777" w:rsidR="00410039" w:rsidRPr="005318C2" w:rsidRDefault="00410039" w:rsidP="00BC781B">
            <w:pPr>
              <w:spacing w:before="40" w:after="40" w:line="240" w:lineRule="auto"/>
              <w:jc w:val="center"/>
              <w:rPr>
                <w:color w:val="000000" w:themeColor="text1"/>
                <w:sz w:val="18"/>
                <w:szCs w:val="18"/>
              </w:rPr>
            </w:pPr>
            <w:r w:rsidRPr="005318C2">
              <w:rPr>
                <w:color w:val="000000" w:themeColor="text1"/>
                <w:sz w:val="18"/>
                <w:szCs w:val="18"/>
              </w:rPr>
              <w:t>1/13</w:t>
            </w:r>
          </w:p>
        </w:tc>
        <w:tc>
          <w:tcPr>
            <w:tcW w:w="2126" w:type="dxa"/>
            <w:vAlign w:val="center"/>
          </w:tcPr>
          <w:p w14:paraId="560956D9" w14:textId="77777777" w:rsidR="00410039" w:rsidRPr="005318C2" w:rsidRDefault="00410039" w:rsidP="00BC781B">
            <w:pPr>
              <w:spacing w:before="40" w:after="40" w:line="240" w:lineRule="auto"/>
              <w:jc w:val="center"/>
              <w:rPr>
                <w:color w:val="000000" w:themeColor="text1"/>
                <w:sz w:val="18"/>
                <w:szCs w:val="18"/>
              </w:rPr>
            </w:pPr>
            <w:r w:rsidRPr="005318C2">
              <w:rPr>
                <w:color w:val="000000" w:themeColor="text1"/>
                <w:sz w:val="18"/>
                <w:szCs w:val="18"/>
              </w:rPr>
              <w:t>Y.sfm</w:t>
            </w:r>
          </w:p>
        </w:tc>
        <w:tc>
          <w:tcPr>
            <w:tcW w:w="5953" w:type="dxa"/>
            <w:vAlign w:val="center"/>
          </w:tcPr>
          <w:p w14:paraId="3F55A969" w14:textId="77777777" w:rsidR="00410039" w:rsidRPr="005318C2" w:rsidRDefault="00410039" w:rsidP="00BC781B">
            <w:pPr>
              <w:spacing w:before="40" w:after="40" w:line="240" w:lineRule="auto"/>
              <w:rPr>
                <w:color w:val="000000" w:themeColor="text1"/>
                <w:sz w:val="18"/>
                <w:szCs w:val="18"/>
              </w:rPr>
            </w:pPr>
            <w:r w:rsidRPr="005318C2">
              <w:rPr>
                <w:color w:val="000000" w:themeColor="text1"/>
                <w:sz w:val="18"/>
                <w:szCs w:val="18"/>
              </w:rPr>
              <w:t>Service model for network based fine dust risk measurement and analysis</w:t>
            </w:r>
          </w:p>
        </w:tc>
      </w:tr>
      <w:tr w:rsidR="00352025" w:rsidRPr="005318C2" w14:paraId="063B2F63" w14:textId="77777777" w:rsidTr="00A37345">
        <w:trPr>
          <w:cantSplit/>
        </w:trPr>
        <w:tc>
          <w:tcPr>
            <w:tcW w:w="851" w:type="dxa"/>
            <w:vAlign w:val="center"/>
          </w:tcPr>
          <w:p w14:paraId="1B3E37D3" w14:textId="19371CD4" w:rsidR="00352025" w:rsidRPr="005318C2" w:rsidRDefault="00352025" w:rsidP="00352025">
            <w:pPr>
              <w:spacing w:before="40" w:after="40" w:line="240" w:lineRule="auto"/>
              <w:jc w:val="center"/>
              <w:rPr>
                <w:color w:val="000000" w:themeColor="text1"/>
                <w:sz w:val="18"/>
                <w:szCs w:val="18"/>
              </w:rPr>
            </w:pPr>
            <w:r w:rsidRPr="005318C2">
              <w:rPr>
                <w:color w:val="000000" w:themeColor="text1"/>
                <w:sz w:val="18"/>
                <w:szCs w:val="18"/>
              </w:rPr>
              <w:t>SG13</w:t>
            </w:r>
          </w:p>
        </w:tc>
        <w:tc>
          <w:tcPr>
            <w:tcW w:w="709" w:type="dxa"/>
            <w:vAlign w:val="center"/>
          </w:tcPr>
          <w:p w14:paraId="3CF050E0" w14:textId="084BD1FD" w:rsidR="00352025" w:rsidRPr="005318C2" w:rsidRDefault="00352025" w:rsidP="00352025">
            <w:pPr>
              <w:spacing w:before="40" w:after="40" w:line="240" w:lineRule="auto"/>
              <w:jc w:val="center"/>
              <w:rPr>
                <w:color w:val="000000" w:themeColor="text1"/>
                <w:sz w:val="18"/>
                <w:szCs w:val="18"/>
              </w:rPr>
            </w:pPr>
            <w:r w:rsidRPr="005318C2">
              <w:rPr>
                <w:color w:val="000000" w:themeColor="text1"/>
                <w:sz w:val="18"/>
                <w:szCs w:val="18"/>
              </w:rPr>
              <w:t>1/13</w:t>
            </w:r>
          </w:p>
        </w:tc>
        <w:tc>
          <w:tcPr>
            <w:tcW w:w="2126" w:type="dxa"/>
            <w:vAlign w:val="center"/>
          </w:tcPr>
          <w:p w14:paraId="6A5B7631" w14:textId="008A35B5" w:rsidR="00352025" w:rsidRPr="005318C2" w:rsidRDefault="00352025" w:rsidP="00352025">
            <w:pPr>
              <w:spacing w:before="40" w:after="40" w:line="240" w:lineRule="auto"/>
              <w:jc w:val="center"/>
              <w:rPr>
                <w:color w:val="000000" w:themeColor="text1"/>
                <w:sz w:val="18"/>
                <w:szCs w:val="18"/>
              </w:rPr>
            </w:pPr>
            <w:r w:rsidRPr="005318C2">
              <w:rPr>
                <w:color w:val="000000" w:themeColor="text1"/>
                <w:sz w:val="18"/>
                <w:szCs w:val="18"/>
              </w:rPr>
              <w:t>Y.cnps</w:t>
            </w:r>
          </w:p>
        </w:tc>
        <w:tc>
          <w:tcPr>
            <w:tcW w:w="5953" w:type="dxa"/>
            <w:vAlign w:val="center"/>
          </w:tcPr>
          <w:p w14:paraId="51D22751" w14:textId="4B676580" w:rsidR="00352025" w:rsidRPr="005318C2" w:rsidRDefault="00352025" w:rsidP="00352025">
            <w:pPr>
              <w:spacing w:before="40" w:after="40" w:line="240" w:lineRule="auto"/>
              <w:rPr>
                <w:color w:val="000000" w:themeColor="text1"/>
                <w:sz w:val="18"/>
                <w:szCs w:val="18"/>
              </w:rPr>
            </w:pPr>
            <w:r w:rsidRPr="005318C2">
              <w:rPr>
                <w:color w:val="000000" w:themeColor="text1"/>
                <w:sz w:val="18"/>
                <w:szCs w:val="18"/>
              </w:rPr>
              <w:t>Service model of attestation-assisted credible network path provisioning based on orchestration in future networks</w:t>
            </w:r>
          </w:p>
        </w:tc>
      </w:tr>
      <w:tr w:rsidR="00352025" w:rsidRPr="005318C2" w14:paraId="4E2E0E36" w14:textId="77777777" w:rsidTr="00A37345">
        <w:trPr>
          <w:cantSplit/>
        </w:trPr>
        <w:tc>
          <w:tcPr>
            <w:tcW w:w="851" w:type="dxa"/>
            <w:vAlign w:val="center"/>
          </w:tcPr>
          <w:p w14:paraId="60C72428" w14:textId="63393328" w:rsidR="00352025" w:rsidRPr="005318C2" w:rsidRDefault="00352025" w:rsidP="00352025">
            <w:pPr>
              <w:spacing w:before="40" w:after="40" w:line="240" w:lineRule="auto"/>
              <w:jc w:val="center"/>
              <w:rPr>
                <w:color w:val="000000" w:themeColor="text1"/>
                <w:sz w:val="18"/>
                <w:szCs w:val="18"/>
              </w:rPr>
            </w:pPr>
            <w:r w:rsidRPr="005318C2">
              <w:rPr>
                <w:color w:val="000000" w:themeColor="text1"/>
                <w:sz w:val="18"/>
                <w:szCs w:val="18"/>
              </w:rPr>
              <w:t>SG13</w:t>
            </w:r>
          </w:p>
        </w:tc>
        <w:tc>
          <w:tcPr>
            <w:tcW w:w="709" w:type="dxa"/>
            <w:vAlign w:val="center"/>
          </w:tcPr>
          <w:p w14:paraId="52C2EB2C" w14:textId="6DF3DB4D" w:rsidR="00352025" w:rsidRPr="005318C2" w:rsidRDefault="00352025" w:rsidP="00352025">
            <w:pPr>
              <w:spacing w:before="40" w:after="40" w:line="240" w:lineRule="auto"/>
              <w:jc w:val="center"/>
              <w:rPr>
                <w:color w:val="000000" w:themeColor="text1"/>
                <w:sz w:val="18"/>
                <w:szCs w:val="18"/>
              </w:rPr>
            </w:pPr>
            <w:r w:rsidRPr="005318C2">
              <w:rPr>
                <w:color w:val="000000" w:themeColor="text1"/>
                <w:sz w:val="18"/>
                <w:szCs w:val="18"/>
              </w:rPr>
              <w:t>7/13</w:t>
            </w:r>
          </w:p>
        </w:tc>
        <w:tc>
          <w:tcPr>
            <w:tcW w:w="2126" w:type="dxa"/>
            <w:vAlign w:val="center"/>
          </w:tcPr>
          <w:p w14:paraId="1AC4CC41" w14:textId="6FF871D8" w:rsidR="00352025" w:rsidRPr="005318C2" w:rsidRDefault="00352025" w:rsidP="00352025">
            <w:pPr>
              <w:spacing w:before="40" w:after="40" w:line="240" w:lineRule="auto"/>
              <w:jc w:val="center"/>
              <w:rPr>
                <w:color w:val="000000" w:themeColor="text1"/>
                <w:sz w:val="18"/>
                <w:szCs w:val="18"/>
              </w:rPr>
            </w:pPr>
            <w:r w:rsidRPr="005318C2">
              <w:rPr>
                <w:color w:val="000000" w:themeColor="text1"/>
                <w:sz w:val="18"/>
                <w:szCs w:val="18"/>
              </w:rPr>
              <w:t>Y.Mec-INSA-DIC</w:t>
            </w:r>
          </w:p>
        </w:tc>
        <w:tc>
          <w:tcPr>
            <w:tcW w:w="5953" w:type="dxa"/>
            <w:vAlign w:val="center"/>
          </w:tcPr>
          <w:p w14:paraId="0ADCA837" w14:textId="295798ED" w:rsidR="00352025" w:rsidRPr="005318C2" w:rsidRDefault="00352025" w:rsidP="00352025">
            <w:pPr>
              <w:spacing w:before="40" w:after="40" w:line="240" w:lineRule="auto"/>
              <w:rPr>
                <w:color w:val="000000" w:themeColor="text1"/>
                <w:sz w:val="18"/>
                <w:szCs w:val="18"/>
              </w:rPr>
            </w:pPr>
            <w:r w:rsidRPr="005318C2">
              <w:rPr>
                <w:color w:val="000000" w:themeColor="text1"/>
                <w:sz w:val="18"/>
                <w:szCs w:val="18"/>
              </w:rPr>
              <w:t xml:space="preserve">Mechanism for intelligent awareness of network status enhanced by distributed intelligence collaboration </w:t>
            </w:r>
          </w:p>
        </w:tc>
      </w:tr>
      <w:tr w:rsidR="00AF1D26" w:rsidRPr="005318C2" w14:paraId="2EFDD2DF" w14:textId="77777777" w:rsidTr="00A37345">
        <w:trPr>
          <w:cantSplit/>
        </w:trPr>
        <w:tc>
          <w:tcPr>
            <w:tcW w:w="851" w:type="dxa"/>
            <w:vAlign w:val="center"/>
          </w:tcPr>
          <w:p w14:paraId="65B10FBF" w14:textId="6F2C136A" w:rsidR="00AF1D26" w:rsidRPr="005318C2" w:rsidRDefault="00AF1D26" w:rsidP="00352025">
            <w:pPr>
              <w:spacing w:before="40" w:after="40" w:line="240" w:lineRule="auto"/>
              <w:jc w:val="center"/>
              <w:rPr>
                <w:color w:val="000000" w:themeColor="text1"/>
                <w:sz w:val="18"/>
                <w:szCs w:val="18"/>
              </w:rPr>
            </w:pPr>
            <w:r w:rsidRPr="005318C2">
              <w:rPr>
                <w:color w:val="000000" w:themeColor="text1"/>
                <w:sz w:val="18"/>
                <w:szCs w:val="18"/>
              </w:rPr>
              <w:t>SG13</w:t>
            </w:r>
          </w:p>
        </w:tc>
        <w:tc>
          <w:tcPr>
            <w:tcW w:w="709" w:type="dxa"/>
            <w:vAlign w:val="center"/>
          </w:tcPr>
          <w:p w14:paraId="54B5EFF9" w14:textId="2D57652C" w:rsidR="00AF1D26" w:rsidRPr="005318C2" w:rsidRDefault="00AF1D26" w:rsidP="00352025">
            <w:pPr>
              <w:spacing w:before="40" w:after="40" w:line="240" w:lineRule="auto"/>
              <w:jc w:val="center"/>
              <w:rPr>
                <w:color w:val="000000" w:themeColor="text1"/>
                <w:sz w:val="18"/>
                <w:szCs w:val="18"/>
              </w:rPr>
            </w:pPr>
            <w:r w:rsidRPr="005318C2">
              <w:rPr>
                <w:color w:val="000000" w:themeColor="text1"/>
                <w:sz w:val="18"/>
                <w:szCs w:val="18"/>
              </w:rPr>
              <w:t>16/13</w:t>
            </w:r>
          </w:p>
        </w:tc>
        <w:tc>
          <w:tcPr>
            <w:tcW w:w="2126" w:type="dxa"/>
            <w:vAlign w:val="center"/>
          </w:tcPr>
          <w:p w14:paraId="62C3F846" w14:textId="65F423E4" w:rsidR="00AF1D26" w:rsidRPr="005318C2" w:rsidRDefault="00AF1D26" w:rsidP="00352025">
            <w:pPr>
              <w:spacing w:before="40" w:after="40" w:line="240" w:lineRule="auto"/>
              <w:jc w:val="center"/>
              <w:rPr>
                <w:color w:val="000000" w:themeColor="text1"/>
                <w:sz w:val="18"/>
                <w:szCs w:val="18"/>
              </w:rPr>
            </w:pPr>
            <w:r w:rsidRPr="005318C2">
              <w:rPr>
                <w:color w:val="000000" w:themeColor="text1"/>
                <w:sz w:val="18"/>
                <w:szCs w:val="18"/>
                <w:lang w:val="en-GB"/>
              </w:rPr>
              <w:t>Y.DLT.Trust.IMT</w:t>
            </w:r>
          </w:p>
        </w:tc>
        <w:tc>
          <w:tcPr>
            <w:tcW w:w="5953" w:type="dxa"/>
            <w:vAlign w:val="center"/>
          </w:tcPr>
          <w:p w14:paraId="131886F3" w14:textId="35ECE0C4" w:rsidR="00AF1D26" w:rsidRPr="005318C2" w:rsidRDefault="00AF1D26" w:rsidP="00352025">
            <w:pPr>
              <w:spacing w:before="40" w:after="40" w:line="240" w:lineRule="auto"/>
              <w:rPr>
                <w:color w:val="000000" w:themeColor="text1"/>
                <w:sz w:val="18"/>
                <w:szCs w:val="18"/>
              </w:rPr>
            </w:pPr>
            <w:r w:rsidRPr="005318C2">
              <w:rPr>
                <w:color w:val="000000" w:themeColor="text1"/>
                <w:sz w:val="18"/>
                <w:szCs w:val="18"/>
                <w:lang w:val="en-GB"/>
              </w:rPr>
              <w:t xml:space="preserve">Requirements for DLT-enabled trustworthy network management in IMT-2020 and beyond </w:t>
            </w:r>
            <w:r w:rsidRPr="00A56274">
              <w:rPr>
                <w:i/>
                <w:iCs/>
                <w:color w:val="0432FF"/>
                <w:sz w:val="18"/>
                <w:szCs w:val="18"/>
                <w:lang w:val="en-GB"/>
              </w:rPr>
              <w:t>NWI Ref. TD255/GEN</w:t>
            </w:r>
          </w:p>
        </w:tc>
      </w:tr>
      <w:tr w:rsidR="00DA3CB6" w:rsidRPr="005318C2" w14:paraId="1DA7EDA4" w14:textId="77777777" w:rsidTr="00A37345">
        <w:trPr>
          <w:cantSplit/>
        </w:trPr>
        <w:tc>
          <w:tcPr>
            <w:tcW w:w="851" w:type="dxa"/>
            <w:vAlign w:val="center"/>
          </w:tcPr>
          <w:p w14:paraId="337357C5" w14:textId="34DD9D3D" w:rsidR="00DA3CB6" w:rsidRPr="005318C2" w:rsidRDefault="00DA3CB6" w:rsidP="00352025">
            <w:pPr>
              <w:spacing w:before="40" w:after="40" w:line="240" w:lineRule="auto"/>
              <w:jc w:val="center"/>
              <w:rPr>
                <w:color w:val="000000" w:themeColor="text1"/>
                <w:sz w:val="18"/>
                <w:szCs w:val="18"/>
              </w:rPr>
            </w:pPr>
            <w:r>
              <w:rPr>
                <w:color w:val="000000" w:themeColor="text1"/>
                <w:sz w:val="18"/>
                <w:szCs w:val="18"/>
              </w:rPr>
              <w:t>SG13</w:t>
            </w:r>
          </w:p>
        </w:tc>
        <w:tc>
          <w:tcPr>
            <w:tcW w:w="709" w:type="dxa"/>
            <w:vAlign w:val="center"/>
          </w:tcPr>
          <w:p w14:paraId="6AFAEDE4" w14:textId="58DC2308" w:rsidR="00DA3CB6" w:rsidRPr="005318C2" w:rsidRDefault="00DA3CB6" w:rsidP="00352025">
            <w:pPr>
              <w:spacing w:before="40" w:after="40" w:line="240" w:lineRule="auto"/>
              <w:jc w:val="center"/>
              <w:rPr>
                <w:color w:val="000000" w:themeColor="text1"/>
                <w:sz w:val="18"/>
                <w:szCs w:val="18"/>
              </w:rPr>
            </w:pPr>
            <w:r>
              <w:rPr>
                <w:color w:val="000000" w:themeColor="text1"/>
                <w:sz w:val="18"/>
                <w:szCs w:val="18"/>
              </w:rPr>
              <w:t>16/13</w:t>
            </w:r>
          </w:p>
        </w:tc>
        <w:tc>
          <w:tcPr>
            <w:tcW w:w="2126" w:type="dxa"/>
            <w:vAlign w:val="center"/>
          </w:tcPr>
          <w:p w14:paraId="37852F0D" w14:textId="0CC44417" w:rsidR="00DA3CB6" w:rsidRPr="005318C2" w:rsidRDefault="00DA3CB6" w:rsidP="00352025">
            <w:pPr>
              <w:spacing w:before="40" w:after="40" w:line="240" w:lineRule="auto"/>
              <w:jc w:val="center"/>
              <w:rPr>
                <w:color w:val="000000" w:themeColor="text1"/>
                <w:sz w:val="18"/>
                <w:szCs w:val="18"/>
                <w:lang w:val="en-GB"/>
              </w:rPr>
            </w:pPr>
            <w:r w:rsidRPr="00DA3CB6">
              <w:rPr>
                <w:color w:val="000000" w:themeColor="text1"/>
                <w:sz w:val="18"/>
                <w:szCs w:val="18"/>
                <w:lang w:val="en-GB"/>
              </w:rPr>
              <w:t>Y.QKDN-OTN-fr</w:t>
            </w:r>
          </w:p>
        </w:tc>
        <w:tc>
          <w:tcPr>
            <w:tcW w:w="5953" w:type="dxa"/>
            <w:vAlign w:val="center"/>
          </w:tcPr>
          <w:p w14:paraId="0B6ADCDE" w14:textId="284BB043" w:rsidR="00DA3CB6" w:rsidRPr="005318C2" w:rsidRDefault="00DA3CB6" w:rsidP="00352025">
            <w:pPr>
              <w:spacing w:before="40" w:after="40" w:line="240" w:lineRule="auto"/>
              <w:rPr>
                <w:color w:val="000000" w:themeColor="text1"/>
                <w:sz w:val="18"/>
                <w:szCs w:val="18"/>
                <w:lang w:val="en-GB"/>
              </w:rPr>
            </w:pPr>
            <w:r w:rsidRPr="00DA3CB6">
              <w:rPr>
                <w:color w:val="000000" w:themeColor="text1"/>
                <w:sz w:val="18"/>
                <w:szCs w:val="18"/>
                <w:lang w:val="en-GB"/>
              </w:rPr>
              <w:t>Framework for integration of quantum key distribution network and optical transport network</w:t>
            </w:r>
            <w:r>
              <w:rPr>
                <w:color w:val="000000" w:themeColor="text1"/>
                <w:sz w:val="18"/>
                <w:szCs w:val="18"/>
                <w:lang w:val="en-GB"/>
              </w:rPr>
              <w:t xml:space="preserve"> </w:t>
            </w:r>
            <w:hyperlink r:id="rId55" w:history="1">
              <w:r w:rsidRPr="00EF3273">
                <w:rPr>
                  <w:rStyle w:val="Hyperlink"/>
                  <w:rFonts w:ascii="Times New Roman" w:hAnsi="Times New Roman"/>
                  <w:i/>
                  <w:iCs/>
                </w:rPr>
                <w:t>NWI Ref. TD253/GEN</w:t>
              </w:r>
            </w:hyperlink>
          </w:p>
        </w:tc>
      </w:tr>
      <w:tr w:rsidR="008F577C" w:rsidRPr="005318C2" w14:paraId="1AE14E21" w14:textId="77777777" w:rsidTr="00A37345">
        <w:trPr>
          <w:cantSplit/>
        </w:trPr>
        <w:tc>
          <w:tcPr>
            <w:tcW w:w="851" w:type="dxa"/>
            <w:vAlign w:val="center"/>
          </w:tcPr>
          <w:p w14:paraId="16A55B85" w14:textId="6B34F53C" w:rsidR="008F577C" w:rsidRPr="005318C2" w:rsidRDefault="008F577C" w:rsidP="00352025">
            <w:pPr>
              <w:spacing w:before="40" w:after="40" w:line="240" w:lineRule="auto"/>
              <w:jc w:val="center"/>
              <w:rPr>
                <w:color w:val="000000" w:themeColor="text1"/>
                <w:sz w:val="18"/>
                <w:szCs w:val="18"/>
              </w:rPr>
            </w:pPr>
            <w:r>
              <w:rPr>
                <w:color w:val="000000" w:themeColor="text1"/>
                <w:sz w:val="18"/>
                <w:szCs w:val="18"/>
              </w:rPr>
              <w:t>SG13</w:t>
            </w:r>
          </w:p>
        </w:tc>
        <w:tc>
          <w:tcPr>
            <w:tcW w:w="709" w:type="dxa"/>
            <w:vAlign w:val="center"/>
          </w:tcPr>
          <w:p w14:paraId="60B4CADE" w14:textId="62C65A0B" w:rsidR="008F577C" w:rsidRPr="005318C2" w:rsidRDefault="008F577C" w:rsidP="00352025">
            <w:pPr>
              <w:spacing w:before="40" w:after="40" w:line="240" w:lineRule="auto"/>
              <w:jc w:val="center"/>
              <w:rPr>
                <w:color w:val="000000" w:themeColor="text1"/>
                <w:sz w:val="18"/>
                <w:szCs w:val="18"/>
              </w:rPr>
            </w:pPr>
            <w:r>
              <w:rPr>
                <w:color w:val="000000" w:themeColor="text1"/>
                <w:sz w:val="18"/>
                <w:szCs w:val="18"/>
              </w:rPr>
              <w:t>16/13</w:t>
            </w:r>
          </w:p>
        </w:tc>
        <w:tc>
          <w:tcPr>
            <w:tcW w:w="2126" w:type="dxa"/>
            <w:vAlign w:val="center"/>
          </w:tcPr>
          <w:p w14:paraId="12D7806A" w14:textId="66C2DA65" w:rsidR="008F577C" w:rsidRPr="005318C2" w:rsidRDefault="008F577C" w:rsidP="00352025">
            <w:pPr>
              <w:spacing w:before="40" w:after="40" w:line="240" w:lineRule="auto"/>
              <w:jc w:val="center"/>
              <w:rPr>
                <w:color w:val="000000" w:themeColor="text1"/>
                <w:sz w:val="18"/>
                <w:szCs w:val="18"/>
                <w:lang w:val="en-GB"/>
              </w:rPr>
            </w:pPr>
            <w:r w:rsidRPr="008F577C">
              <w:rPr>
                <w:color w:val="000000" w:themeColor="text1"/>
                <w:sz w:val="18"/>
                <w:szCs w:val="18"/>
              </w:rPr>
              <w:t>Y.trust-MVInf-fr</w:t>
            </w:r>
          </w:p>
        </w:tc>
        <w:tc>
          <w:tcPr>
            <w:tcW w:w="5953" w:type="dxa"/>
            <w:vAlign w:val="center"/>
          </w:tcPr>
          <w:p w14:paraId="70662D35" w14:textId="01E7F34A" w:rsidR="008F577C" w:rsidRPr="00EF3273" w:rsidRDefault="008F577C" w:rsidP="00352025">
            <w:pPr>
              <w:spacing w:before="40" w:after="40" w:line="240" w:lineRule="auto"/>
              <w:rPr>
                <w:i/>
                <w:iCs/>
                <w:color w:val="000000" w:themeColor="text1"/>
                <w:sz w:val="18"/>
                <w:szCs w:val="18"/>
                <w:lang w:val="en-GB"/>
              </w:rPr>
            </w:pPr>
            <w:r w:rsidRPr="008F577C">
              <w:rPr>
                <w:color w:val="000000" w:themeColor="text1"/>
                <w:sz w:val="18"/>
                <w:szCs w:val="18"/>
                <w:lang w:val="en-GB"/>
              </w:rPr>
              <w:t>Framework of a trustworthy metaverse infrastructure</w:t>
            </w:r>
            <w:r>
              <w:rPr>
                <w:color w:val="000000" w:themeColor="text1"/>
                <w:sz w:val="18"/>
                <w:szCs w:val="18"/>
                <w:lang w:val="en-GB"/>
              </w:rPr>
              <w:t xml:space="preserve"> </w:t>
            </w:r>
            <w:hyperlink r:id="rId56" w:history="1">
              <w:r w:rsidRPr="00EF3273">
                <w:rPr>
                  <w:rStyle w:val="Hyperlink"/>
                  <w:rFonts w:ascii="Times New Roman" w:hAnsi="Times New Roman"/>
                  <w:i/>
                  <w:iCs/>
                </w:rPr>
                <w:t>NWI TD160/GEN</w:t>
              </w:r>
            </w:hyperlink>
          </w:p>
        </w:tc>
      </w:tr>
      <w:tr w:rsidR="00900441" w:rsidRPr="005318C2" w14:paraId="0FC25F75" w14:textId="77777777" w:rsidTr="00A37345">
        <w:trPr>
          <w:cantSplit/>
        </w:trPr>
        <w:tc>
          <w:tcPr>
            <w:tcW w:w="851" w:type="dxa"/>
            <w:vAlign w:val="center"/>
          </w:tcPr>
          <w:p w14:paraId="6FD92AC5" w14:textId="434C511C" w:rsidR="00900441" w:rsidRDefault="00900441" w:rsidP="00352025">
            <w:pPr>
              <w:spacing w:before="40" w:after="40" w:line="240" w:lineRule="auto"/>
              <w:jc w:val="center"/>
              <w:rPr>
                <w:color w:val="000000" w:themeColor="text1"/>
                <w:sz w:val="18"/>
                <w:szCs w:val="18"/>
              </w:rPr>
            </w:pPr>
            <w:r>
              <w:rPr>
                <w:color w:val="000000" w:themeColor="text1"/>
                <w:sz w:val="18"/>
                <w:szCs w:val="18"/>
              </w:rPr>
              <w:t>SG13</w:t>
            </w:r>
          </w:p>
        </w:tc>
        <w:tc>
          <w:tcPr>
            <w:tcW w:w="709" w:type="dxa"/>
            <w:vAlign w:val="center"/>
          </w:tcPr>
          <w:p w14:paraId="794AA872" w14:textId="51377BFF" w:rsidR="00900441" w:rsidRDefault="00900441" w:rsidP="00352025">
            <w:pPr>
              <w:spacing w:before="40" w:after="40" w:line="240" w:lineRule="auto"/>
              <w:jc w:val="center"/>
              <w:rPr>
                <w:color w:val="000000" w:themeColor="text1"/>
                <w:sz w:val="18"/>
                <w:szCs w:val="18"/>
              </w:rPr>
            </w:pPr>
            <w:r>
              <w:rPr>
                <w:color w:val="000000" w:themeColor="text1"/>
                <w:sz w:val="18"/>
                <w:szCs w:val="18"/>
              </w:rPr>
              <w:t>16/13</w:t>
            </w:r>
          </w:p>
        </w:tc>
        <w:tc>
          <w:tcPr>
            <w:tcW w:w="2126" w:type="dxa"/>
            <w:vAlign w:val="center"/>
          </w:tcPr>
          <w:p w14:paraId="402D185F" w14:textId="749E1480" w:rsidR="00900441" w:rsidRPr="00900441" w:rsidRDefault="00900441" w:rsidP="00352025">
            <w:pPr>
              <w:spacing w:before="40" w:after="40" w:line="240" w:lineRule="auto"/>
              <w:jc w:val="center"/>
              <w:rPr>
                <w:bCs/>
                <w:color w:val="000000" w:themeColor="text1"/>
                <w:sz w:val="18"/>
                <w:szCs w:val="18"/>
              </w:rPr>
            </w:pPr>
            <w:r w:rsidRPr="00EF3273">
              <w:rPr>
                <w:bCs/>
                <w:color w:val="000000" w:themeColor="text1"/>
                <w:sz w:val="18"/>
                <w:szCs w:val="18"/>
                <w:lang w:val="en-GB"/>
              </w:rPr>
              <w:t>Y.QKDN_UNmd </w:t>
            </w:r>
          </w:p>
        </w:tc>
        <w:tc>
          <w:tcPr>
            <w:tcW w:w="5953" w:type="dxa"/>
            <w:vAlign w:val="center"/>
          </w:tcPr>
          <w:p w14:paraId="1D0CD133" w14:textId="09B6F2E7" w:rsidR="00900441" w:rsidRPr="008F577C" w:rsidRDefault="00900441" w:rsidP="00352025">
            <w:pPr>
              <w:spacing w:before="40" w:after="40" w:line="240" w:lineRule="auto"/>
              <w:rPr>
                <w:color w:val="000000" w:themeColor="text1"/>
                <w:sz w:val="18"/>
                <w:szCs w:val="18"/>
                <w:lang w:val="en-GB"/>
              </w:rPr>
            </w:pPr>
            <w:r w:rsidRPr="00900441">
              <w:rPr>
                <w:color w:val="000000" w:themeColor="text1"/>
                <w:sz w:val="18"/>
                <w:szCs w:val="18"/>
              </w:rPr>
              <w:t>Framework of integration of quantum key distribution network and user network supporting mobile devices</w:t>
            </w:r>
            <w:r>
              <w:rPr>
                <w:color w:val="000000" w:themeColor="text1"/>
                <w:sz w:val="18"/>
                <w:szCs w:val="18"/>
              </w:rPr>
              <w:t xml:space="preserve"> </w:t>
            </w:r>
            <w:hyperlink r:id="rId57" w:history="1">
              <w:r w:rsidRPr="00EF3273">
                <w:rPr>
                  <w:rStyle w:val="Hyperlink"/>
                  <w:rFonts w:ascii="Times New Roman" w:hAnsi="Times New Roman"/>
                  <w:i/>
                  <w:iCs/>
                </w:rPr>
                <w:t>NWI Ref. TD245/GEN</w:t>
              </w:r>
            </w:hyperlink>
          </w:p>
        </w:tc>
      </w:tr>
      <w:tr w:rsidR="00891DE3" w:rsidRPr="005318C2" w14:paraId="198B8375" w14:textId="77777777" w:rsidTr="00A37345">
        <w:trPr>
          <w:cantSplit/>
        </w:trPr>
        <w:tc>
          <w:tcPr>
            <w:tcW w:w="851" w:type="dxa"/>
            <w:vAlign w:val="center"/>
          </w:tcPr>
          <w:p w14:paraId="74B152F6" w14:textId="64A7EE14" w:rsidR="00891DE3" w:rsidRPr="005318C2" w:rsidRDefault="00891DE3" w:rsidP="00352025">
            <w:pPr>
              <w:spacing w:before="40" w:after="40" w:line="240" w:lineRule="auto"/>
              <w:jc w:val="center"/>
              <w:rPr>
                <w:color w:val="000000" w:themeColor="text1"/>
                <w:sz w:val="18"/>
                <w:szCs w:val="18"/>
              </w:rPr>
            </w:pPr>
            <w:r>
              <w:rPr>
                <w:color w:val="000000" w:themeColor="text1"/>
                <w:sz w:val="18"/>
                <w:szCs w:val="18"/>
              </w:rPr>
              <w:t>SG13</w:t>
            </w:r>
          </w:p>
        </w:tc>
        <w:tc>
          <w:tcPr>
            <w:tcW w:w="709" w:type="dxa"/>
            <w:vAlign w:val="center"/>
          </w:tcPr>
          <w:p w14:paraId="51C8AA91" w14:textId="02E5E37B" w:rsidR="00891DE3" w:rsidRPr="005318C2" w:rsidRDefault="00891DE3" w:rsidP="00352025">
            <w:pPr>
              <w:spacing w:before="40" w:after="40" w:line="240" w:lineRule="auto"/>
              <w:jc w:val="center"/>
              <w:rPr>
                <w:color w:val="000000" w:themeColor="text1"/>
                <w:sz w:val="18"/>
                <w:szCs w:val="18"/>
              </w:rPr>
            </w:pPr>
            <w:r>
              <w:rPr>
                <w:color w:val="000000" w:themeColor="text1"/>
                <w:sz w:val="18"/>
                <w:szCs w:val="18"/>
              </w:rPr>
              <w:t>16/13</w:t>
            </w:r>
          </w:p>
        </w:tc>
        <w:tc>
          <w:tcPr>
            <w:tcW w:w="2126" w:type="dxa"/>
            <w:vAlign w:val="center"/>
          </w:tcPr>
          <w:p w14:paraId="1A44589E" w14:textId="7AD9D901" w:rsidR="00891DE3" w:rsidRPr="00EF3273" w:rsidRDefault="00891DE3" w:rsidP="00891DE3">
            <w:pPr>
              <w:spacing w:before="40" w:after="40" w:line="240" w:lineRule="auto"/>
              <w:jc w:val="center"/>
              <w:rPr>
                <w:color w:val="000000" w:themeColor="text1"/>
                <w:sz w:val="18"/>
                <w:szCs w:val="18"/>
              </w:rPr>
            </w:pPr>
            <w:r w:rsidRPr="00891DE3">
              <w:rPr>
                <w:color w:val="000000" w:themeColor="text1"/>
                <w:sz w:val="18"/>
                <w:szCs w:val="18"/>
              </w:rPr>
              <w:t>Y.trust-MVInf-fr</w:t>
            </w:r>
          </w:p>
        </w:tc>
        <w:tc>
          <w:tcPr>
            <w:tcW w:w="5953" w:type="dxa"/>
            <w:vAlign w:val="center"/>
          </w:tcPr>
          <w:p w14:paraId="4B085401" w14:textId="5B63DAA4" w:rsidR="00891DE3" w:rsidRPr="005318C2" w:rsidRDefault="00891DE3" w:rsidP="00EF3273">
            <w:pPr>
              <w:spacing w:before="40" w:after="40" w:line="240" w:lineRule="auto"/>
              <w:ind w:left="0" w:firstLine="0"/>
              <w:rPr>
                <w:color w:val="000000" w:themeColor="text1"/>
                <w:sz w:val="18"/>
                <w:szCs w:val="18"/>
                <w:lang w:val="en-GB"/>
              </w:rPr>
            </w:pPr>
            <w:r w:rsidRPr="00891DE3">
              <w:rPr>
                <w:color w:val="000000" w:themeColor="text1"/>
                <w:sz w:val="18"/>
                <w:szCs w:val="18"/>
                <w:lang w:val="en-GB"/>
              </w:rPr>
              <w:t>Framework of a trustworthy metaverse infrastructure</w:t>
            </w:r>
            <w:r>
              <w:rPr>
                <w:color w:val="000000" w:themeColor="text1"/>
                <w:sz w:val="18"/>
                <w:szCs w:val="18"/>
                <w:lang w:val="en-GB"/>
              </w:rPr>
              <w:t xml:space="preserve"> </w:t>
            </w:r>
            <w:hyperlink r:id="rId58" w:history="1">
              <w:r w:rsidRPr="00EF3273">
                <w:rPr>
                  <w:rStyle w:val="Hyperlink"/>
                  <w:rFonts w:ascii="Times New Roman" w:hAnsi="Times New Roman"/>
                  <w:i/>
                  <w:iCs/>
                </w:rPr>
                <w:t>NWI Ref. TD160/GEN</w:t>
              </w:r>
            </w:hyperlink>
          </w:p>
        </w:tc>
      </w:tr>
      <w:tr w:rsidR="00352025" w:rsidRPr="005318C2" w14:paraId="2F09C1A0" w14:textId="77777777" w:rsidTr="00A37345">
        <w:trPr>
          <w:cantSplit/>
        </w:trPr>
        <w:tc>
          <w:tcPr>
            <w:tcW w:w="851" w:type="dxa"/>
            <w:vAlign w:val="center"/>
          </w:tcPr>
          <w:p w14:paraId="56596A1E" w14:textId="77777777" w:rsidR="00352025" w:rsidRPr="005318C2" w:rsidRDefault="00352025" w:rsidP="00352025">
            <w:pPr>
              <w:spacing w:before="40" w:after="40" w:line="240" w:lineRule="auto"/>
              <w:jc w:val="center"/>
              <w:rPr>
                <w:color w:val="000000" w:themeColor="text1"/>
                <w:sz w:val="18"/>
                <w:szCs w:val="18"/>
              </w:rPr>
            </w:pPr>
            <w:r w:rsidRPr="005318C2">
              <w:rPr>
                <w:color w:val="000000" w:themeColor="text1"/>
                <w:sz w:val="18"/>
                <w:szCs w:val="18"/>
              </w:rPr>
              <w:t>SG13</w:t>
            </w:r>
          </w:p>
        </w:tc>
        <w:tc>
          <w:tcPr>
            <w:tcW w:w="709" w:type="dxa"/>
            <w:vAlign w:val="center"/>
          </w:tcPr>
          <w:p w14:paraId="3F48E3BB" w14:textId="77777777" w:rsidR="00352025" w:rsidRPr="005318C2" w:rsidRDefault="00352025" w:rsidP="00352025">
            <w:pPr>
              <w:spacing w:before="40" w:after="40" w:line="240" w:lineRule="auto"/>
              <w:jc w:val="center"/>
              <w:rPr>
                <w:color w:val="000000" w:themeColor="text1"/>
                <w:sz w:val="18"/>
                <w:szCs w:val="18"/>
              </w:rPr>
            </w:pPr>
            <w:r w:rsidRPr="005318C2">
              <w:rPr>
                <w:color w:val="000000" w:themeColor="text1"/>
                <w:sz w:val="18"/>
                <w:szCs w:val="18"/>
              </w:rPr>
              <w:t>17/13</w:t>
            </w:r>
          </w:p>
        </w:tc>
        <w:tc>
          <w:tcPr>
            <w:tcW w:w="2126" w:type="dxa"/>
            <w:vAlign w:val="center"/>
          </w:tcPr>
          <w:p w14:paraId="6A5546D0" w14:textId="77777777" w:rsidR="00352025" w:rsidRPr="005318C2" w:rsidRDefault="00352025" w:rsidP="00352025">
            <w:pPr>
              <w:spacing w:before="40" w:after="40" w:line="240" w:lineRule="auto"/>
              <w:jc w:val="center"/>
              <w:rPr>
                <w:color w:val="000000" w:themeColor="text1"/>
                <w:sz w:val="18"/>
                <w:szCs w:val="18"/>
              </w:rPr>
            </w:pPr>
            <w:r w:rsidRPr="005318C2">
              <w:rPr>
                <w:color w:val="000000" w:themeColor="text1"/>
                <w:sz w:val="18"/>
                <w:szCs w:val="18"/>
              </w:rPr>
              <w:t>Y.cra-reqts</w:t>
            </w:r>
          </w:p>
        </w:tc>
        <w:tc>
          <w:tcPr>
            <w:tcW w:w="5953" w:type="dxa"/>
            <w:vAlign w:val="center"/>
          </w:tcPr>
          <w:p w14:paraId="648A7725" w14:textId="77777777" w:rsidR="00352025" w:rsidRPr="005318C2" w:rsidRDefault="00352025" w:rsidP="00352025">
            <w:pPr>
              <w:spacing w:before="40" w:after="40" w:line="240" w:lineRule="auto"/>
              <w:rPr>
                <w:color w:val="000000" w:themeColor="text1"/>
                <w:sz w:val="18"/>
                <w:szCs w:val="18"/>
              </w:rPr>
            </w:pPr>
            <w:r w:rsidRPr="005318C2">
              <w:rPr>
                <w:color w:val="000000" w:themeColor="text1"/>
                <w:sz w:val="18"/>
                <w:szCs w:val="18"/>
              </w:rPr>
              <w:t xml:space="preserve">Cloud computing - Functional requirements of computing resource abstraction  </w:t>
            </w:r>
          </w:p>
        </w:tc>
      </w:tr>
      <w:tr w:rsidR="00352025" w:rsidRPr="005318C2" w14:paraId="2E4EF106" w14:textId="77777777" w:rsidTr="00A37345">
        <w:trPr>
          <w:cantSplit/>
        </w:trPr>
        <w:tc>
          <w:tcPr>
            <w:tcW w:w="851" w:type="dxa"/>
            <w:vAlign w:val="center"/>
          </w:tcPr>
          <w:p w14:paraId="28FFB07E" w14:textId="17BEA01B" w:rsidR="00352025" w:rsidRPr="005318C2" w:rsidRDefault="00352025" w:rsidP="00352025">
            <w:pPr>
              <w:spacing w:before="40" w:after="40" w:line="240" w:lineRule="auto"/>
              <w:jc w:val="center"/>
              <w:rPr>
                <w:color w:val="000000" w:themeColor="text1"/>
                <w:sz w:val="18"/>
                <w:szCs w:val="18"/>
              </w:rPr>
            </w:pPr>
            <w:r w:rsidRPr="005318C2">
              <w:rPr>
                <w:color w:val="000000" w:themeColor="text1"/>
                <w:sz w:val="18"/>
                <w:szCs w:val="18"/>
              </w:rPr>
              <w:t>SG13</w:t>
            </w:r>
          </w:p>
        </w:tc>
        <w:tc>
          <w:tcPr>
            <w:tcW w:w="709" w:type="dxa"/>
            <w:vAlign w:val="center"/>
          </w:tcPr>
          <w:p w14:paraId="7422A10B" w14:textId="67E4B5BF" w:rsidR="00352025" w:rsidRPr="005318C2" w:rsidRDefault="00352025" w:rsidP="00352025">
            <w:pPr>
              <w:spacing w:before="40" w:after="40" w:line="240" w:lineRule="auto"/>
              <w:jc w:val="center"/>
              <w:rPr>
                <w:color w:val="000000" w:themeColor="text1"/>
                <w:sz w:val="18"/>
                <w:szCs w:val="18"/>
              </w:rPr>
            </w:pPr>
            <w:r w:rsidRPr="005318C2">
              <w:rPr>
                <w:color w:val="000000" w:themeColor="text1"/>
                <w:sz w:val="18"/>
                <w:szCs w:val="18"/>
              </w:rPr>
              <w:t>17/13</w:t>
            </w:r>
          </w:p>
        </w:tc>
        <w:tc>
          <w:tcPr>
            <w:tcW w:w="2126" w:type="dxa"/>
            <w:vAlign w:val="center"/>
          </w:tcPr>
          <w:p w14:paraId="6F8929F0" w14:textId="70E10A2C" w:rsidR="00352025" w:rsidRPr="005318C2" w:rsidRDefault="00352025" w:rsidP="00352025">
            <w:pPr>
              <w:spacing w:before="40" w:after="40" w:line="240" w:lineRule="auto"/>
              <w:jc w:val="center"/>
              <w:rPr>
                <w:color w:val="000000" w:themeColor="text1"/>
                <w:sz w:val="18"/>
                <w:szCs w:val="18"/>
              </w:rPr>
            </w:pPr>
            <w:hyperlink r:id="rId59" w:tooltip="See more details" w:history="1">
              <w:r w:rsidRPr="005318C2">
                <w:rPr>
                  <w:rStyle w:val="Hyperlink"/>
                  <w:rFonts w:ascii="Times New Roman" w:hAnsi="Times New Roman"/>
                  <w:color w:val="000000" w:themeColor="text1"/>
                  <w:sz w:val="18"/>
                  <w:szCs w:val="18"/>
                  <w:bdr w:val="none" w:sz="0" w:space="0" w:color="auto" w:frame="1"/>
                </w:rPr>
                <w:t>Y.ds-reqts</w:t>
              </w:r>
            </w:hyperlink>
          </w:p>
        </w:tc>
        <w:tc>
          <w:tcPr>
            <w:tcW w:w="5953" w:type="dxa"/>
            <w:vAlign w:val="center"/>
          </w:tcPr>
          <w:p w14:paraId="7C1AE1A2" w14:textId="0F2925EC" w:rsidR="00352025" w:rsidRPr="005318C2" w:rsidRDefault="00352025" w:rsidP="00352025">
            <w:pPr>
              <w:spacing w:before="40" w:after="40" w:line="240" w:lineRule="auto"/>
              <w:rPr>
                <w:color w:val="000000" w:themeColor="text1"/>
                <w:sz w:val="18"/>
                <w:szCs w:val="18"/>
              </w:rPr>
            </w:pPr>
            <w:r w:rsidRPr="005318C2">
              <w:rPr>
                <w:color w:val="000000" w:themeColor="text1"/>
                <w:sz w:val="18"/>
                <w:szCs w:val="18"/>
              </w:rPr>
              <w:t xml:space="preserve">Big data - Functional requirements for data supplier </w:t>
            </w:r>
          </w:p>
        </w:tc>
      </w:tr>
      <w:tr w:rsidR="00B859C6" w:rsidRPr="005318C2" w14:paraId="46647CA4" w14:textId="77777777" w:rsidTr="00A37345">
        <w:trPr>
          <w:cantSplit/>
        </w:trPr>
        <w:tc>
          <w:tcPr>
            <w:tcW w:w="851" w:type="dxa"/>
            <w:vAlign w:val="center"/>
          </w:tcPr>
          <w:p w14:paraId="4898A3D9" w14:textId="661CFC90" w:rsidR="00B859C6" w:rsidRPr="005318C2" w:rsidRDefault="00B859C6" w:rsidP="00352025">
            <w:pPr>
              <w:spacing w:before="40" w:after="40" w:line="240" w:lineRule="auto"/>
              <w:jc w:val="center"/>
              <w:rPr>
                <w:color w:val="000000" w:themeColor="text1"/>
                <w:sz w:val="18"/>
                <w:szCs w:val="18"/>
              </w:rPr>
            </w:pPr>
            <w:r>
              <w:rPr>
                <w:color w:val="000000" w:themeColor="text1"/>
                <w:sz w:val="18"/>
                <w:szCs w:val="18"/>
              </w:rPr>
              <w:t>SG13</w:t>
            </w:r>
          </w:p>
        </w:tc>
        <w:tc>
          <w:tcPr>
            <w:tcW w:w="709" w:type="dxa"/>
            <w:vAlign w:val="center"/>
          </w:tcPr>
          <w:p w14:paraId="22D29D51" w14:textId="00394B08" w:rsidR="00B859C6" w:rsidRPr="005318C2" w:rsidRDefault="00B859C6" w:rsidP="00352025">
            <w:pPr>
              <w:spacing w:before="40" w:after="40" w:line="240" w:lineRule="auto"/>
              <w:jc w:val="center"/>
              <w:rPr>
                <w:color w:val="000000" w:themeColor="text1"/>
                <w:sz w:val="18"/>
                <w:szCs w:val="18"/>
              </w:rPr>
            </w:pPr>
            <w:r>
              <w:rPr>
                <w:color w:val="000000" w:themeColor="text1"/>
                <w:sz w:val="18"/>
                <w:szCs w:val="18"/>
              </w:rPr>
              <w:t>17/13</w:t>
            </w:r>
          </w:p>
        </w:tc>
        <w:tc>
          <w:tcPr>
            <w:tcW w:w="2126" w:type="dxa"/>
            <w:vAlign w:val="center"/>
          </w:tcPr>
          <w:p w14:paraId="04E9EBF8" w14:textId="09D07804" w:rsidR="00B859C6" w:rsidRPr="00EF3273" w:rsidRDefault="00B859C6" w:rsidP="00352025">
            <w:pPr>
              <w:spacing w:before="40" w:after="40" w:line="240" w:lineRule="auto"/>
              <w:jc w:val="center"/>
              <w:rPr>
                <w:sz w:val="18"/>
                <w:szCs w:val="18"/>
              </w:rPr>
            </w:pPr>
            <w:r w:rsidRPr="00EF3273">
              <w:rPr>
                <w:sz w:val="18"/>
                <w:szCs w:val="18"/>
                <w:lang w:val="en-GB"/>
              </w:rPr>
              <w:t>Y.MLPaaS-reqts</w:t>
            </w:r>
          </w:p>
        </w:tc>
        <w:tc>
          <w:tcPr>
            <w:tcW w:w="5953" w:type="dxa"/>
            <w:vAlign w:val="center"/>
          </w:tcPr>
          <w:p w14:paraId="1D0E3DC5" w14:textId="13AF9CD4" w:rsidR="00B859C6" w:rsidRPr="005318C2" w:rsidRDefault="00B859C6" w:rsidP="00352025">
            <w:pPr>
              <w:spacing w:before="40" w:after="40" w:line="240" w:lineRule="auto"/>
              <w:rPr>
                <w:color w:val="000000" w:themeColor="text1"/>
                <w:sz w:val="18"/>
                <w:szCs w:val="18"/>
              </w:rPr>
            </w:pPr>
            <w:r w:rsidRPr="00B859C6">
              <w:rPr>
                <w:color w:val="000000" w:themeColor="text1"/>
                <w:sz w:val="18"/>
                <w:szCs w:val="18"/>
              </w:rPr>
              <w:t>Cloud Computing - Functional requirements of PaaS for machine learning applications</w:t>
            </w:r>
            <w:r>
              <w:rPr>
                <w:color w:val="000000" w:themeColor="text1"/>
                <w:sz w:val="18"/>
                <w:szCs w:val="18"/>
              </w:rPr>
              <w:t xml:space="preserve"> </w:t>
            </w:r>
            <w:hyperlink r:id="rId60" w:history="1">
              <w:r w:rsidRPr="00EF3273">
                <w:rPr>
                  <w:rStyle w:val="Hyperlink"/>
                  <w:rFonts w:ascii="Times New Roman" w:hAnsi="Times New Roman"/>
                  <w:i/>
                  <w:iCs/>
                </w:rPr>
                <w:t>NWI Ref. TD144/GEN</w:t>
              </w:r>
            </w:hyperlink>
          </w:p>
        </w:tc>
      </w:tr>
      <w:tr w:rsidR="007B22B6" w:rsidRPr="005318C2" w14:paraId="1A9F74CF" w14:textId="77777777" w:rsidTr="00A37345">
        <w:trPr>
          <w:cantSplit/>
        </w:trPr>
        <w:tc>
          <w:tcPr>
            <w:tcW w:w="851" w:type="dxa"/>
            <w:vAlign w:val="center"/>
          </w:tcPr>
          <w:p w14:paraId="2468B242" w14:textId="28640653" w:rsidR="007B22B6" w:rsidRDefault="007B22B6" w:rsidP="00352025">
            <w:pPr>
              <w:spacing w:before="40" w:after="40" w:line="240" w:lineRule="auto"/>
              <w:jc w:val="center"/>
              <w:rPr>
                <w:color w:val="000000" w:themeColor="text1"/>
                <w:sz w:val="18"/>
                <w:szCs w:val="18"/>
              </w:rPr>
            </w:pPr>
            <w:r>
              <w:rPr>
                <w:color w:val="000000" w:themeColor="text1"/>
                <w:sz w:val="18"/>
                <w:szCs w:val="18"/>
              </w:rPr>
              <w:t>SG13</w:t>
            </w:r>
          </w:p>
        </w:tc>
        <w:tc>
          <w:tcPr>
            <w:tcW w:w="709" w:type="dxa"/>
            <w:vAlign w:val="center"/>
          </w:tcPr>
          <w:p w14:paraId="5F8B65A4" w14:textId="7448A5D2" w:rsidR="007B22B6" w:rsidRDefault="007B22B6" w:rsidP="00352025">
            <w:pPr>
              <w:spacing w:before="40" w:after="40" w:line="240" w:lineRule="auto"/>
              <w:jc w:val="center"/>
              <w:rPr>
                <w:color w:val="000000" w:themeColor="text1"/>
                <w:sz w:val="18"/>
                <w:szCs w:val="18"/>
              </w:rPr>
            </w:pPr>
            <w:r>
              <w:rPr>
                <w:color w:val="000000" w:themeColor="text1"/>
                <w:sz w:val="18"/>
                <w:szCs w:val="18"/>
              </w:rPr>
              <w:t>18/13</w:t>
            </w:r>
          </w:p>
        </w:tc>
        <w:tc>
          <w:tcPr>
            <w:tcW w:w="2126" w:type="dxa"/>
            <w:vAlign w:val="center"/>
          </w:tcPr>
          <w:p w14:paraId="01C7325A" w14:textId="556A1CE5" w:rsidR="007B22B6" w:rsidRPr="007B22B6" w:rsidRDefault="007B22B6" w:rsidP="00352025">
            <w:pPr>
              <w:spacing w:before="40" w:after="40" w:line="240" w:lineRule="auto"/>
              <w:jc w:val="center"/>
              <w:rPr>
                <w:sz w:val="18"/>
                <w:szCs w:val="18"/>
                <w:lang w:val="en-GB"/>
              </w:rPr>
            </w:pPr>
            <w:r w:rsidRPr="007B22B6">
              <w:rPr>
                <w:sz w:val="18"/>
                <w:szCs w:val="18"/>
              </w:rPr>
              <w:t>Y.mc-ap</w:t>
            </w:r>
          </w:p>
        </w:tc>
        <w:tc>
          <w:tcPr>
            <w:tcW w:w="5953" w:type="dxa"/>
            <w:vAlign w:val="center"/>
          </w:tcPr>
          <w:p w14:paraId="51E35E24" w14:textId="2F06BBDC" w:rsidR="007B22B6" w:rsidRPr="00B859C6" w:rsidRDefault="007B22B6" w:rsidP="00352025">
            <w:pPr>
              <w:spacing w:before="40" w:after="40" w:line="240" w:lineRule="auto"/>
              <w:rPr>
                <w:color w:val="000000" w:themeColor="text1"/>
                <w:sz w:val="18"/>
                <w:szCs w:val="18"/>
              </w:rPr>
            </w:pPr>
            <w:r w:rsidRPr="007B22B6">
              <w:rPr>
                <w:color w:val="000000" w:themeColor="text1"/>
                <w:sz w:val="18"/>
                <w:szCs w:val="18"/>
              </w:rPr>
              <w:t>Cloud computing - API for multi-cloud management</w:t>
            </w:r>
            <w:r>
              <w:rPr>
                <w:color w:val="000000" w:themeColor="text1"/>
                <w:sz w:val="18"/>
                <w:szCs w:val="18"/>
              </w:rPr>
              <w:t xml:space="preserve"> </w:t>
            </w:r>
            <w:hyperlink r:id="rId61" w:history="1">
              <w:r w:rsidRPr="00EF3273">
                <w:rPr>
                  <w:rStyle w:val="Hyperlink"/>
                  <w:rFonts w:ascii="Times New Roman" w:hAnsi="Times New Roman"/>
                  <w:i/>
                  <w:iCs/>
                </w:rPr>
                <w:t>NWI Ref. TD157/GEN</w:t>
              </w:r>
            </w:hyperlink>
          </w:p>
        </w:tc>
      </w:tr>
      <w:tr w:rsidR="007151DD" w:rsidRPr="005318C2" w14:paraId="035C1859" w14:textId="77777777" w:rsidTr="00A37345">
        <w:trPr>
          <w:cantSplit/>
        </w:trPr>
        <w:tc>
          <w:tcPr>
            <w:tcW w:w="851" w:type="dxa"/>
            <w:vAlign w:val="center"/>
          </w:tcPr>
          <w:p w14:paraId="3A4F133E" w14:textId="7A7DC7AC"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SG13</w:t>
            </w:r>
          </w:p>
        </w:tc>
        <w:tc>
          <w:tcPr>
            <w:tcW w:w="709" w:type="dxa"/>
            <w:vAlign w:val="center"/>
          </w:tcPr>
          <w:p w14:paraId="06A203F3" w14:textId="273047DA"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19</w:t>
            </w:r>
            <w:r w:rsidR="001D7C07">
              <w:rPr>
                <w:color w:val="000000" w:themeColor="text1"/>
                <w:sz w:val="18"/>
                <w:szCs w:val="18"/>
              </w:rPr>
              <w:t>/13</w:t>
            </w:r>
          </w:p>
        </w:tc>
        <w:tc>
          <w:tcPr>
            <w:tcW w:w="2126" w:type="dxa"/>
            <w:vAlign w:val="center"/>
          </w:tcPr>
          <w:p w14:paraId="107E2D43" w14:textId="58B1EA20" w:rsidR="007151DD" w:rsidRPr="005318C2" w:rsidRDefault="007151DD" w:rsidP="007151DD">
            <w:pPr>
              <w:spacing w:before="40" w:after="40" w:line="240" w:lineRule="auto"/>
              <w:jc w:val="center"/>
              <w:rPr>
                <w:color w:val="000000" w:themeColor="text1"/>
                <w:sz w:val="18"/>
                <w:szCs w:val="18"/>
                <w:bdr w:val="none" w:sz="0" w:space="0" w:color="auto" w:frame="1"/>
              </w:rPr>
            </w:pPr>
            <w:r w:rsidRPr="005318C2">
              <w:rPr>
                <w:color w:val="000000" w:themeColor="text1"/>
                <w:sz w:val="18"/>
                <w:szCs w:val="18"/>
              </w:rPr>
              <w:t>Y.MLaaS-frame</w:t>
            </w:r>
          </w:p>
        </w:tc>
        <w:tc>
          <w:tcPr>
            <w:tcW w:w="5953" w:type="dxa"/>
            <w:vAlign w:val="center"/>
          </w:tcPr>
          <w:p w14:paraId="539B2EB8" w14:textId="4927994F" w:rsidR="007151DD" w:rsidRPr="005318C2" w:rsidRDefault="007151DD" w:rsidP="007151DD">
            <w:pPr>
              <w:spacing w:before="40" w:after="40" w:line="240" w:lineRule="auto"/>
              <w:rPr>
                <w:color w:val="000000" w:themeColor="text1"/>
                <w:sz w:val="18"/>
                <w:szCs w:val="18"/>
                <w:lang w:val="en-GB"/>
              </w:rPr>
            </w:pPr>
            <w:r w:rsidRPr="005318C2">
              <w:rPr>
                <w:color w:val="000000" w:themeColor="text1"/>
                <w:sz w:val="18"/>
                <w:szCs w:val="18"/>
              </w:rPr>
              <w:t>Cloud computing – Functional requirements and framework of machine learning as a service lifecycle management</w:t>
            </w:r>
          </w:p>
        </w:tc>
      </w:tr>
      <w:tr w:rsidR="00E26D2B" w:rsidRPr="005318C2" w14:paraId="7AB12015" w14:textId="77777777" w:rsidTr="00A37345">
        <w:trPr>
          <w:cantSplit/>
        </w:trPr>
        <w:tc>
          <w:tcPr>
            <w:tcW w:w="851" w:type="dxa"/>
            <w:vAlign w:val="center"/>
          </w:tcPr>
          <w:p w14:paraId="0C63F675" w14:textId="2F754CBC" w:rsidR="00E26D2B" w:rsidRPr="005318C2" w:rsidRDefault="00E26D2B" w:rsidP="007151DD">
            <w:pPr>
              <w:spacing w:before="40" w:after="40" w:line="240" w:lineRule="auto"/>
              <w:jc w:val="center"/>
              <w:rPr>
                <w:color w:val="000000" w:themeColor="text1"/>
                <w:sz w:val="18"/>
                <w:szCs w:val="18"/>
              </w:rPr>
            </w:pPr>
            <w:r>
              <w:rPr>
                <w:color w:val="000000" w:themeColor="text1"/>
                <w:sz w:val="18"/>
                <w:szCs w:val="18"/>
              </w:rPr>
              <w:t>SG13</w:t>
            </w:r>
          </w:p>
        </w:tc>
        <w:tc>
          <w:tcPr>
            <w:tcW w:w="709" w:type="dxa"/>
            <w:vAlign w:val="center"/>
          </w:tcPr>
          <w:p w14:paraId="71F2A9B6" w14:textId="53D470AA" w:rsidR="00E26D2B" w:rsidRPr="005318C2" w:rsidDel="001D7C07" w:rsidRDefault="00E26D2B" w:rsidP="007151DD">
            <w:pPr>
              <w:spacing w:before="40" w:after="40" w:line="240" w:lineRule="auto"/>
              <w:jc w:val="center"/>
              <w:rPr>
                <w:color w:val="000000" w:themeColor="text1"/>
                <w:sz w:val="18"/>
                <w:szCs w:val="18"/>
              </w:rPr>
            </w:pPr>
            <w:r>
              <w:rPr>
                <w:color w:val="000000" w:themeColor="text1"/>
                <w:sz w:val="18"/>
                <w:szCs w:val="18"/>
              </w:rPr>
              <w:t>19/13</w:t>
            </w:r>
          </w:p>
        </w:tc>
        <w:tc>
          <w:tcPr>
            <w:tcW w:w="2126" w:type="dxa"/>
            <w:vAlign w:val="center"/>
          </w:tcPr>
          <w:p w14:paraId="0565A8B3" w14:textId="4F02983B" w:rsidR="00E26D2B" w:rsidRPr="005318C2" w:rsidRDefault="00E26D2B" w:rsidP="007151DD">
            <w:pPr>
              <w:spacing w:before="40" w:after="40" w:line="240" w:lineRule="auto"/>
              <w:jc w:val="center"/>
              <w:rPr>
                <w:color w:val="000000" w:themeColor="text1"/>
                <w:sz w:val="18"/>
                <w:szCs w:val="18"/>
              </w:rPr>
            </w:pPr>
            <w:r w:rsidRPr="00EF3273">
              <w:rPr>
                <w:color w:val="000000" w:themeColor="text1"/>
              </w:rPr>
              <w:t>Y.cdmp-frame</w:t>
            </w:r>
          </w:p>
        </w:tc>
        <w:tc>
          <w:tcPr>
            <w:tcW w:w="5953" w:type="dxa"/>
            <w:vAlign w:val="center"/>
          </w:tcPr>
          <w:p w14:paraId="28059EFD" w14:textId="37CE2FEB" w:rsidR="00E26D2B" w:rsidRPr="005318C2" w:rsidRDefault="00E26D2B" w:rsidP="007151DD">
            <w:pPr>
              <w:spacing w:before="40" w:after="40" w:line="240" w:lineRule="auto"/>
              <w:rPr>
                <w:color w:val="000000" w:themeColor="text1"/>
                <w:sz w:val="18"/>
                <w:szCs w:val="18"/>
              </w:rPr>
            </w:pPr>
            <w:r w:rsidRPr="00E26D2B">
              <w:rPr>
                <w:color w:val="000000" w:themeColor="text1"/>
                <w:sz w:val="18"/>
                <w:szCs w:val="18"/>
              </w:rPr>
              <w:t>Cloud computing - Functional requirements and framework for continuous deployment of cloud native applications among multiple cloud service providers</w:t>
            </w:r>
            <w:r>
              <w:rPr>
                <w:color w:val="000000" w:themeColor="text1"/>
                <w:sz w:val="18"/>
                <w:szCs w:val="18"/>
              </w:rPr>
              <w:t xml:space="preserve"> </w:t>
            </w:r>
            <w:hyperlink r:id="rId62" w:history="1">
              <w:r w:rsidRPr="00EF3273">
                <w:rPr>
                  <w:rStyle w:val="Hyperlink"/>
                  <w:rFonts w:ascii="Times New Roman" w:hAnsi="Times New Roman"/>
                  <w:i/>
                  <w:iCs/>
                </w:rPr>
                <w:t>NWI Ref. TD234/GEN</w:t>
              </w:r>
            </w:hyperlink>
          </w:p>
        </w:tc>
      </w:tr>
      <w:tr w:rsidR="007151DD" w:rsidRPr="005318C2" w14:paraId="68365436" w14:textId="77777777" w:rsidTr="00A37345">
        <w:trPr>
          <w:cantSplit/>
        </w:trPr>
        <w:tc>
          <w:tcPr>
            <w:tcW w:w="851" w:type="dxa"/>
          </w:tcPr>
          <w:p w14:paraId="3A39E290" w14:textId="77777777" w:rsidR="007151DD" w:rsidRPr="005318C2" w:rsidRDefault="007151DD" w:rsidP="007151DD">
            <w:pPr>
              <w:spacing w:before="40" w:after="40" w:line="240" w:lineRule="auto"/>
              <w:jc w:val="center"/>
              <w:rPr>
                <w:bCs/>
                <w:color w:val="000000" w:themeColor="text1"/>
                <w:sz w:val="18"/>
                <w:szCs w:val="18"/>
              </w:rPr>
            </w:pPr>
            <w:r w:rsidRPr="005318C2">
              <w:rPr>
                <w:bCs/>
                <w:color w:val="000000" w:themeColor="text1"/>
                <w:sz w:val="18"/>
                <w:szCs w:val="18"/>
              </w:rPr>
              <w:t>SG13</w:t>
            </w:r>
          </w:p>
        </w:tc>
        <w:tc>
          <w:tcPr>
            <w:tcW w:w="709" w:type="dxa"/>
          </w:tcPr>
          <w:p w14:paraId="59B57951" w14:textId="77777777" w:rsidR="007151DD" w:rsidRPr="005318C2" w:rsidRDefault="007151DD" w:rsidP="007151DD">
            <w:pPr>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23/13</w:t>
            </w:r>
          </w:p>
        </w:tc>
        <w:tc>
          <w:tcPr>
            <w:tcW w:w="2126" w:type="dxa"/>
            <w:vAlign w:val="center"/>
          </w:tcPr>
          <w:p w14:paraId="21FBEB73" w14:textId="77777777" w:rsidR="007151DD" w:rsidRPr="005318C2" w:rsidRDefault="007151DD" w:rsidP="007151DD">
            <w:pPr>
              <w:spacing w:before="40" w:after="40" w:line="240" w:lineRule="auto"/>
              <w:jc w:val="center"/>
              <w:rPr>
                <w:color w:val="000000" w:themeColor="text1"/>
              </w:rPr>
            </w:pPr>
            <w:r w:rsidRPr="005318C2">
              <w:rPr>
                <w:color w:val="000000" w:themeColor="text1"/>
                <w:sz w:val="18"/>
                <w:szCs w:val="18"/>
              </w:rPr>
              <w:t>Y.FMSC-LMDC</w:t>
            </w:r>
          </w:p>
        </w:tc>
        <w:tc>
          <w:tcPr>
            <w:tcW w:w="5953" w:type="dxa"/>
            <w:vAlign w:val="center"/>
          </w:tcPr>
          <w:p w14:paraId="58845824" w14:textId="77777777" w:rsidR="007151DD" w:rsidRPr="005318C2" w:rsidRDefault="007151DD" w:rsidP="007151DD">
            <w:pPr>
              <w:spacing w:before="40" w:after="40" w:line="240" w:lineRule="auto"/>
              <w:rPr>
                <w:bCs/>
                <w:color w:val="000000" w:themeColor="text1"/>
                <w:sz w:val="18"/>
                <w:szCs w:val="18"/>
              </w:rPr>
            </w:pPr>
            <w:r w:rsidRPr="005318C2">
              <w:rPr>
                <w:color w:val="000000" w:themeColor="text1"/>
                <w:sz w:val="18"/>
                <w:szCs w:val="18"/>
              </w:rPr>
              <w:t>Fixed, mobile and satellite convergence – Location management for supporting discontinuous coverage in IMT-2020 networks and beyond</w:t>
            </w:r>
          </w:p>
        </w:tc>
      </w:tr>
      <w:tr w:rsidR="001D7C07" w:rsidRPr="005318C2" w14:paraId="7AF9526C" w14:textId="77777777" w:rsidTr="00A37345">
        <w:trPr>
          <w:cantSplit/>
        </w:trPr>
        <w:tc>
          <w:tcPr>
            <w:tcW w:w="851" w:type="dxa"/>
          </w:tcPr>
          <w:p w14:paraId="6501C5AC" w14:textId="65EA9709" w:rsidR="001D7C07" w:rsidRPr="005318C2" w:rsidRDefault="001D7C07" w:rsidP="007151DD">
            <w:pPr>
              <w:spacing w:before="40" w:after="40" w:line="240" w:lineRule="auto"/>
              <w:jc w:val="center"/>
              <w:rPr>
                <w:bCs/>
                <w:color w:val="000000" w:themeColor="text1"/>
                <w:sz w:val="18"/>
                <w:szCs w:val="18"/>
              </w:rPr>
            </w:pPr>
            <w:r>
              <w:rPr>
                <w:bCs/>
                <w:color w:val="000000" w:themeColor="text1"/>
                <w:sz w:val="18"/>
                <w:szCs w:val="18"/>
              </w:rPr>
              <w:t>SG13</w:t>
            </w:r>
          </w:p>
        </w:tc>
        <w:tc>
          <w:tcPr>
            <w:tcW w:w="709" w:type="dxa"/>
          </w:tcPr>
          <w:p w14:paraId="100951EC" w14:textId="01844289" w:rsidR="001D7C07" w:rsidRPr="005318C2" w:rsidRDefault="001D7C07" w:rsidP="007151DD">
            <w:pPr>
              <w:spacing w:before="40" w:after="40" w:line="240" w:lineRule="auto"/>
              <w:jc w:val="center"/>
              <w:rPr>
                <w:rFonts w:eastAsia="SimSun"/>
                <w:bCs/>
                <w:color w:val="000000" w:themeColor="text1"/>
                <w:sz w:val="18"/>
                <w:szCs w:val="18"/>
              </w:rPr>
            </w:pPr>
            <w:r>
              <w:rPr>
                <w:rFonts w:eastAsia="SimSun"/>
                <w:bCs/>
                <w:color w:val="000000" w:themeColor="text1"/>
                <w:sz w:val="18"/>
                <w:szCs w:val="18"/>
              </w:rPr>
              <w:t>23/13</w:t>
            </w:r>
          </w:p>
        </w:tc>
        <w:tc>
          <w:tcPr>
            <w:tcW w:w="2126" w:type="dxa"/>
            <w:vAlign w:val="center"/>
          </w:tcPr>
          <w:p w14:paraId="50987691" w14:textId="3F433661" w:rsidR="001D7C07" w:rsidRPr="001D7C07" w:rsidRDefault="001D7C07" w:rsidP="007151DD">
            <w:pPr>
              <w:spacing w:before="40" w:after="40" w:line="240" w:lineRule="auto"/>
              <w:jc w:val="center"/>
              <w:rPr>
                <w:color w:val="000000" w:themeColor="text1"/>
                <w:sz w:val="18"/>
                <w:szCs w:val="18"/>
              </w:rPr>
            </w:pPr>
            <w:r w:rsidRPr="00EF3273">
              <w:rPr>
                <w:color w:val="000000" w:themeColor="text1"/>
                <w:sz w:val="18"/>
                <w:szCs w:val="18"/>
              </w:rPr>
              <w:t>Y.FMSC-AN</w:t>
            </w:r>
          </w:p>
        </w:tc>
        <w:tc>
          <w:tcPr>
            <w:tcW w:w="5953" w:type="dxa"/>
            <w:vAlign w:val="center"/>
          </w:tcPr>
          <w:p w14:paraId="04097C7C" w14:textId="1AB77807" w:rsidR="001D7C07" w:rsidRPr="005318C2" w:rsidRDefault="001D7C07" w:rsidP="007151DD">
            <w:pPr>
              <w:spacing w:before="40" w:after="40" w:line="240" w:lineRule="auto"/>
              <w:rPr>
                <w:color w:val="000000" w:themeColor="text1"/>
                <w:sz w:val="18"/>
                <w:szCs w:val="18"/>
              </w:rPr>
            </w:pPr>
            <w:r w:rsidRPr="001D7C07">
              <w:rPr>
                <w:color w:val="000000" w:themeColor="text1"/>
                <w:sz w:val="18"/>
                <w:szCs w:val="18"/>
                <w:lang w:val="en-GB"/>
              </w:rPr>
              <w:t>Fixed, mobile and satellite convergence – Autonomous networks for IMT-2020 networks and beyond</w:t>
            </w:r>
            <w:r>
              <w:rPr>
                <w:color w:val="000000" w:themeColor="text1"/>
                <w:sz w:val="18"/>
                <w:szCs w:val="18"/>
                <w:lang w:val="en-GB"/>
              </w:rPr>
              <w:t xml:space="preserve"> </w:t>
            </w:r>
            <w:hyperlink r:id="rId63" w:history="1">
              <w:r w:rsidRPr="00EF3273">
                <w:rPr>
                  <w:rStyle w:val="Hyperlink"/>
                  <w:rFonts w:ascii="Times New Roman" w:hAnsi="Times New Roman"/>
                  <w:i/>
                  <w:iCs/>
                </w:rPr>
                <w:t>NWI Ref. TD150/GEN</w:t>
              </w:r>
            </w:hyperlink>
          </w:p>
        </w:tc>
      </w:tr>
      <w:tr w:rsidR="001D7C07" w:rsidRPr="005318C2" w14:paraId="0BD8FCDF" w14:textId="77777777" w:rsidTr="00A37345">
        <w:trPr>
          <w:cantSplit/>
        </w:trPr>
        <w:tc>
          <w:tcPr>
            <w:tcW w:w="851" w:type="dxa"/>
          </w:tcPr>
          <w:p w14:paraId="17D9902B" w14:textId="290147E9" w:rsidR="001D7C07" w:rsidRPr="005318C2" w:rsidRDefault="001D7C07" w:rsidP="007151DD">
            <w:pPr>
              <w:spacing w:before="40" w:after="40" w:line="240" w:lineRule="auto"/>
              <w:jc w:val="center"/>
              <w:rPr>
                <w:bCs/>
                <w:color w:val="000000" w:themeColor="text1"/>
                <w:sz w:val="18"/>
                <w:szCs w:val="18"/>
              </w:rPr>
            </w:pPr>
            <w:r>
              <w:rPr>
                <w:bCs/>
                <w:color w:val="000000" w:themeColor="text1"/>
                <w:sz w:val="18"/>
                <w:szCs w:val="18"/>
              </w:rPr>
              <w:t>SG13</w:t>
            </w:r>
          </w:p>
        </w:tc>
        <w:tc>
          <w:tcPr>
            <w:tcW w:w="709" w:type="dxa"/>
          </w:tcPr>
          <w:p w14:paraId="107C6F1B" w14:textId="3761093F" w:rsidR="001D7C07" w:rsidRPr="005318C2" w:rsidRDefault="001D7C07" w:rsidP="007151DD">
            <w:pPr>
              <w:spacing w:before="40" w:after="40" w:line="240" w:lineRule="auto"/>
              <w:jc w:val="center"/>
              <w:rPr>
                <w:rFonts w:eastAsia="SimSun"/>
                <w:bCs/>
                <w:color w:val="000000" w:themeColor="text1"/>
                <w:sz w:val="18"/>
                <w:szCs w:val="18"/>
              </w:rPr>
            </w:pPr>
            <w:r>
              <w:rPr>
                <w:rFonts w:eastAsia="SimSun"/>
                <w:bCs/>
                <w:color w:val="000000" w:themeColor="text1"/>
                <w:sz w:val="18"/>
                <w:szCs w:val="18"/>
              </w:rPr>
              <w:t>23/13</w:t>
            </w:r>
          </w:p>
        </w:tc>
        <w:tc>
          <w:tcPr>
            <w:tcW w:w="2126" w:type="dxa"/>
            <w:vAlign w:val="center"/>
          </w:tcPr>
          <w:p w14:paraId="10BF1C1A" w14:textId="57B90936" w:rsidR="001D7C07" w:rsidRPr="001D7C07" w:rsidRDefault="001D7C07" w:rsidP="007151DD">
            <w:pPr>
              <w:spacing w:before="40" w:after="40" w:line="240" w:lineRule="auto"/>
              <w:jc w:val="center"/>
              <w:rPr>
                <w:color w:val="000000" w:themeColor="text1"/>
                <w:sz w:val="18"/>
                <w:szCs w:val="18"/>
              </w:rPr>
            </w:pPr>
            <w:r w:rsidRPr="00EF3273">
              <w:rPr>
                <w:color w:val="000000" w:themeColor="text1"/>
                <w:sz w:val="18"/>
                <w:szCs w:val="18"/>
              </w:rPr>
              <w:t>Y.FMSC-UEGC</w:t>
            </w:r>
          </w:p>
        </w:tc>
        <w:tc>
          <w:tcPr>
            <w:tcW w:w="5953" w:type="dxa"/>
            <w:vAlign w:val="center"/>
          </w:tcPr>
          <w:p w14:paraId="0EA5DB41" w14:textId="1FB60BD7" w:rsidR="001D7C07" w:rsidRPr="005318C2" w:rsidRDefault="001D7C07" w:rsidP="007151DD">
            <w:pPr>
              <w:spacing w:before="40" w:after="40" w:line="240" w:lineRule="auto"/>
              <w:rPr>
                <w:color w:val="000000" w:themeColor="text1"/>
                <w:sz w:val="18"/>
                <w:szCs w:val="18"/>
              </w:rPr>
            </w:pPr>
            <w:r w:rsidRPr="001D7C07">
              <w:rPr>
                <w:color w:val="000000" w:themeColor="text1"/>
                <w:sz w:val="18"/>
                <w:szCs w:val="18"/>
                <w:lang w:val="en-GB"/>
              </w:rPr>
              <w:t>Fixed, mobile and satellite convergence – Supporting user equipment group communication for IMT-2020 networks and beyond</w:t>
            </w:r>
            <w:r>
              <w:rPr>
                <w:color w:val="000000" w:themeColor="text1"/>
                <w:sz w:val="18"/>
                <w:szCs w:val="18"/>
                <w:lang w:val="en-GB"/>
              </w:rPr>
              <w:t xml:space="preserve"> </w:t>
            </w:r>
            <w:hyperlink r:id="rId64" w:history="1">
              <w:r w:rsidRPr="00EF3273">
                <w:rPr>
                  <w:rStyle w:val="Hyperlink"/>
                  <w:rFonts w:ascii="Times New Roman" w:hAnsi="Times New Roman"/>
                  <w:i/>
                  <w:iCs/>
                </w:rPr>
                <w:t>NWI Ref. TD149/GEN</w:t>
              </w:r>
            </w:hyperlink>
          </w:p>
        </w:tc>
      </w:tr>
      <w:tr w:rsidR="007151DD" w:rsidRPr="005318C2" w14:paraId="3ACB90FB" w14:textId="77777777" w:rsidTr="00A37345">
        <w:trPr>
          <w:cantSplit/>
        </w:trPr>
        <w:tc>
          <w:tcPr>
            <w:tcW w:w="851" w:type="dxa"/>
          </w:tcPr>
          <w:p w14:paraId="0749947B" w14:textId="77777777" w:rsidR="007151DD" w:rsidRPr="005318C2" w:rsidRDefault="007151DD" w:rsidP="007151DD">
            <w:pPr>
              <w:spacing w:before="40" w:after="40" w:line="240" w:lineRule="auto"/>
              <w:jc w:val="center"/>
              <w:rPr>
                <w:bCs/>
                <w:color w:val="000000" w:themeColor="text1"/>
                <w:sz w:val="18"/>
                <w:szCs w:val="18"/>
              </w:rPr>
            </w:pPr>
            <w:r w:rsidRPr="005318C2">
              <w:rPr>
                <w:bCs/>
                <w:color w:val="000000" w:themeColor="text1"/>
                <w:sz w:val="18"/>
                <w:szCs w:val="18"/>
              </w:rPr>
              <w:t>SG13</w:t>
            </w:r>
          </w:p>
        </w:tc>
        <w:tc>
          <w:tcPr>
            <w:tcW w:w="709" w:type="dxa"/>
          </w:tcPr>
          <w:p w14:paraId="2CD1E5A3" w14:textId="77777777" w:rsidR="007151DD" w:rsidRPr="005318C2" w:rsidRDefault="007151DD" w:rsidP="007151DD">
            <w:pPr>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23/13</w:t>
            </w:r>
          </w:p>
        </w:tc>
        <w:tc>
          <w:tcPr>
            <w:tcW w:w="2126" w:type="dxa"/>
            <w:vAlign w:val="center"/>
          </w:tcPr>
          <w:p w14:paraId="0B63657A" w14:textId="77777777"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Y.FMSC-LN</w:t>
            </w:r>
          </w:p>
        </w:tc>
        <w:tc>
          <w:tcPr>
            <w:tcW w:w="5953" w:type="dxa"/>
            <w:vAlign w:val="center"/>
          </w:tcPr>
          <w:p w14:paraId="7F38A2D4" w14:textId="77777777" w:rsidR="007151DD" w:rsidRPr="005318C2" w:rsidRDefault="007151DD" w:rsidP="007151DD">
            <w:pPr>
              <w:spacing w:before="40" w:after="40" w:line="240" w:lineRule="auto"/>
              <w:rPr>
                <w:color w:val="000000" w:themeColor="text1"/>
                <w:sz w:val="18"/>
                <w:szCs w:val="18"/>
              </w:rPr>
            </w:pPr>
            <w:r w:rsidRPr="005318C2">
              <w:rPr>
                <w:color w:val="000000" w:themeColor="text1"/>
                <w:sz w:val="18"/>
                <w:szCs w:val="18"/>
              </w:rPr>
              <w:t>Fixed, mobile and satellite convergence – Lightweight network for IMT-2020 networks and beyond</w:t>
            </w:r>
          </w:p>
        </w:tc>
      </w:tr>
      <w:tr w:rsidR="00AD321C" w:rsidRPr="005318C2" w14:paraId="66C90151" w14:textId="77777777" w:rsidTr="00A37345">
        <w:trPr>
          <w:cantSplit/>
        </w:trPr>
        <w:tc>
          <w:tcPr>
            <w:tcW w:w="851" w:type="dxa"/>
          </w:tcPr>
          <w:p w14:paraId="338E9E5D" w14:textId="379D39AA" w:rsidR="00AD321C" w:rsidRPr="005318C2" w:rsidRDefault="00AD321C" w:rsidP="007151DD">
            <w:pPr>
              <w:spacing w:before="40" w:after="40" w:line="240" w:lineRule="auto"/>
              <w:jc w:val="center"/>
              <w:rPr>
                <w:bCs/>
                <w:color w:val="000000" w:themeColor="text1"/>
                <w:sz w:val="18"/>
                <w:szCs w:val="18"/>
              </w:rPr>
            </w:pPr>
            <w:r>
              <w:rPr>
                <w:bCs/>
                <w:color w:val="000000" w:themeColor="text1"/>
                <w:sz w:val="18"/>
                <w:szCs w:val="18"/>
              </w:rPr>
              <w:t>SG13</w:t>
            </w:r>
          </w:p>
        </w:tc>
        <w:tc>
          <w:tcPr>
            <w:tcW w:w="709" w:type="dxa"/>
          </w:tcPr>
          <w:p w14:paraId="015E1C72" w14:textId="27FC1694" w:rsidR="00AD321C" w:rsidRPr="005318C2" w:rsidRDefault="00AD321C" w:rsidP="007151DD">
            <w:pPr>
              <w:spacing w:before="40" w:after="40" w:line="240" w:lineRule="auto"/>
              <w:jc w:val="center"/>
              <w:rPr>
                <w:rFonts w:eastAsia="SimSun"/>
                <w:bCs/>
                <w:color w:val="000000" w:themeColor="text1"/>
                <w:sz w:val="18"/>
                <w:szCs w:val="18"/>
              </w:rPr>
            </w:pPr>
            <w:r>
              <w:rPr>
                <w:rFonts w:eastAsia="SimSun"/>
                <w:bCs/>
                <w:color w:val="000000" w:themeColor="text1"/>
                <w:sz w:val="18"/>
                <w:szCs w:val="18"/>
              </w:rPr>
              <w:t>26</w:t>
            </w:r>
            <w:r w:rsidR="00680F8F">
              <w:rPr>
                <w:rFonts w:eastAsia="SimSun"/>
                <w:bCs/>
                <w:color w:val="000000" w:themeColor="text1"/>
                <w:sz w:val="18"/>
                <w:szCs w:val="18"/>
              </w:rPr>
              <w:t>/</w:t>
            </w:r>
            <w:r>
              <w:rPr>
                <w:rFonts w:eastAsia="SimSun"/>
                <w:bCs/>
                <w:color w:val="000000" w:themeColor="text1"/>
                <w:sz w:val="18"/>
                <w:szCs w:val="18"/>
              </w:rPr>
              <w:t>13</w:t>
            </w:r>
          </w:p>
        </w:tc>
        <w:tc>
          <w:tcPr>
            <w:tcW w:w="2126" w:type="dxa"/>
            <w:vAlign w:val="center"/>
          </w:tcPr>
          <w:p w14:paraId="1275FFE8" w14:textId="5DAA0ACF" w:rsidR="00AD321C" w:rsidRPr="005318C2" w:rsidRDefault="00AD321C" w:rsidP="007151DD">
            <w:pPr>
              <w:spacing w:before="40" w:after="40" w:line="240" w:lineRule="auto"/>
              <w:jc w:val="center"/>
              <w:rPr>
                <w:color w:val="000000" w:themeColor="text1"/>
                <w:sz w:val="18"/>
                <w:szCs w:val="18"/>
              </w:rPr>
            </w:pPr>
            <w:r w:rsidRPr="00AD321C">
              <w:rPr>
                <w:color w:val="000000" w:themeColor="text1"/>
                <w:sz w:val="18"/>
                <w:szCs w:val="18"/>
                <w:lang w:val="en-GB"/>
              </w:rPr>
              <w:t>Y.FMSC-</w:t>
            </w:r>
            <w:r w:rsidRPr="00AD321C">
              <w:rPr>
                <w:color w:val="000000" w:themeColor="text1"/>
                <w:sz w:val="18"/>
                <w:szCs w:val="18"/>
              </w:rPr>
              <w:t>CS</w:t>
            </w:r>
          </w:p>
        </w:tc>
        <w:tc>
          <w:tcPr>
            <w:tcW w:w="5953" w:type="dxa"/>
            <w:vAlign w:val="center"/>
          </w:tcPr>
          <w:p w14:paraId="53E72D7D" w14:textId="7B2751CE" w:rsidR="00AD321C" w:rsidRPr="00EF3273" w:rsidRDefault="00AD321C" w:rsidP="007151DD">
            <w:pPr>
              <w:spacing w:before="40" w:after="40" w:line="240" w:lineRule="auto"/>
              <w:rPr>
                <w:i/>
                <w:iCs/>
                <w:color w:val="000000" w:themeColor="text1"/>
                <w:sz w:val="18"/>
                <w:szCs w:val="18"/>
              </w:rPr>
            </w:pPr>
            <w:r w:rsidRPr="00AD321C">
              <w:rPr>
                <w:color w:val="000000" w:themeColor="text1"/>
                <w:sz w:val="18"/>
                <w:szCs w:val="18"/>
                <w:lang w:val="en-GB"/>
              </w:rPr>
              <w:t xml:space="preserve">Fixed, mobile and satellite convergence – </w:t>
            </w:r>
            <w:r w:rsidRPr="00AD321C">
              <w:rPr>
                <w:color w:val="000000" w:themeColor="text1"/>
                <w:sz w:val="18"/>
                <w:szCs w:val="18"/>
              </w:rPr>
              <w:t>Connection switching between heterogeneous satellites</w:t>
            </w:r>
            <w:r w:rsidRPr="00AD321C">
              <w:rPr>
                <w:color w:val="000000" w:themeColor="text1"/>
                <w:sz w:val="18"/>
                <w:szCs w:val="18"/>
                <w:lang w:val="en-GB"/>
              </w:rPr>
              <w:t xml:space="preserve"> for IMT-2020 networks and beyond</w:t>
            </w:r>
            <w:r>
              <w:rPr>
                <w:color w:val="000000" w:themeColor="text1"/>
                <w:sz w:val="18"/>
                <w:szCs w:val="18"/>
                <w:lang w:val="en-GB"/>
              </w:rPr>
              <w:t xml:space="preserve"> </w:t>
            </w:r>
            <w:hyperlink r:id="rId65" w:history="1">
              <w:r w:rsidRPr="00EF3273">
                <w:rPr>
                  <w:rStyle w:val="Hyperlink"/>
                  <w:rFonts w:ascii="Times New Roman" w:hAnsi="Times New Roman"/>
                  <w:i/>
                  <w:iCs/>
                </w:rPr>
                <w:t>NWI Ref. TD161/GEN</w:t>
              </w:r>
            </w:hyperlink>
          </w:p>
        </w:tc>
      </w:tr>
      <w:tr w:rsidR="007151DD" w:rsidRPr="005318C2" w14:paraId="43C9085A" w14:textId="77777777" w:rsidTr="00A37345">
        <w:trPr>
          <w:cantSplit/>
        </w:trPr>
        <w:tc>
          <w:tcPr>
            <w:tcW w:w="851" w:type="dxa"/>
            <w:shd w:val="clear" w:color="auto" w:fill="F2F2F2" w:themeFill="background1" w:themeFillShade="F2"/>
            <w:vAlign w:val="center"/>
          </w:tcPr>
          <w:p w14:paraId="7C2346E4" w14:textId="77777777"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70638147" w14:textId="77777777"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1/17</w:t>
            </w:r>
          </w:p>
        </w:tc>
        <w:tc>
          <w:tcPr>
            <w:tcW w:w="2126" w:type="dxa"/>
            <w:shd w:val="clear" w:color="auto" w:fill="F2F2F2" w:themeFill="background1" w:themeFillShade="F2"/>
            <w:vAlign w:val="center"/>
          </w:tcPr>
          <w:p w14:paraId="34636293" w14:textId="77777777"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X.cs-ra</w:t>
            </w:r>
          </w:p>
        </w:tc>
        <w:tc>
          <w:tcPr>
            <w:tcW w:w="5953" w:type="dxa"/>
            <w:shd w:val="clear" w:color="auto" w:fill="F2F2F2" w:themeFill="background1" w:themeFillShade="F2"/>
            <w:vAlign w:val="center"/>
          </w:tcPr>
          <w:p w14:paraId="63C97CE3" w14:textId="77777777" w:rsidR="007151DD" w:rsidRPr="005318C2" w:rsidRDefault="007151DD" w:rsidP="007151DD">
            <w:pPr>
              <w:spacing w:before="40" w:after="40" w:line="240" w:lineRule="auto"/>
              <w:rPr>
                <w:color w:val="000000" w:themeColor="text1"/>
                <w:sz w:val="18"/>
                <w:szCs w:val="18"/>
              </w:rPr>
            </w:pPr>
            <w:r w:rsidRPr="005318C2">
              <w:rPr>
                <w:color w:val="000000" w:themeColor="text1"/>
                <w:sz w:val="18"/>
                <w:szCs w:val="18"/>
              </w:rPr>
              <w:t>Cyber security reference architecture</w:t>
            </w:r>
          </w:p>
        </w:tc>
      </w:tr>
      <w:tr w:rsidR="007151DD" w:rsidRPr="005318C2" w14:paraId="0D188B3A" w14:textId="77777777" w:rsidTr="00A37345">
        <w:trPr>
          <w:cantSplit/>
        </w:trPr>
        <w:tc>
          <w:tcPr>
            <w:tcW w:w="851" w:type="dxa"/>
            <w:shd w:val="clear" w:color="auto" w:fill="F2F2F2" w:themeFill="background1" w:themeFillShade="F2"/>
            <w:vAlign w:val="center"/>
          </w:tcPr>
          <w:p w14:paraId="6CD1BEC7" w14:textId="59646EFB"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4590D187" w14:textId="3E6DEF3F"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1/17</w:t>
            </w:r>
          </w:p>
        </w:tc>
        <w:tc>
          <w:tcPr>
            <w:tcW w:w="2126" w:type="dxa"/>
            <w:shd w:val="clear" w:color="auto" w:fill="F2F2F2" w:themeFill="background1" w:themeFillShade="F2"/>
            <w:vAlign w:val="center"/>
          </w:tcPr>
          <w:p w14:paraId="5FC2FDD6" w14:textId="0C6F942E" w:rsidR="007151DD" w:rsidRPr="005318C2" w:rsidRDefault="007151DD" w:rsidP="007151DD">
            <w:pPr>
              <w:spacing w:before="40" w:after="40" w:line="240" w:lineRule="auto"/>
              <w:jc w:val="center"/>
              <w:rPr>
                <w:color w:val="000000" w:themeColor="text1"/>
                <w:sz w:val="18"/>
                <w:szCs w:val="18"/>
              </w:rPr>
            </w:pPr>
            <w:r w:rsidRPr="005318C2">
              <w:rPr>
                <w:rFonts w:ascii="inherit" w:hAnsi="inherit" w:cs="Arial"/>
                <w:color w:val="000000" w:themeColor="text1"/>
                <w:sz w:val="18"/>
                <w:szCs w:val="18"/>
              </w:rPr>
              <w:t>X.rs-certi</w:t>
            </w:r>
          </w:p>
        </w:tc>
        <w:tc>
          <w:tcPr>
            <w:tcW w:w="5953" w:type="dxa"/>
            <w:shd w:val="clear" w:color="auto" w:fill="F2F2F2" w:themeFill="background1" w:themeFillShade="F2"/>
            <w:vAlign w:val="center"/>
          </w:tcPr>
          <w:p w14:paraId="5690D3C2" w14:textId="33561A8B" w:rsidR="007151DD" w:rsidRPr="005318C2" w:rsidRDefault="007151DD" w:rsidP="007151DD">
            <w:pPr>
              <w:spacing w:before="40" w:after="40" w:line="240" w:lineRule="auto"/>
              <w:rPr>
                <w:color w:val="000000" w:themeColor="text1"/>
                <w:sz w:val="18"/>
                <w:szCs w:val="18"/>
              </w:rPr>
            </w:pPr>
            <w:r w:rsidRPr="005318C2">
              <w:rPr>
                <w:rFonts w:ascii="inherit" w:hAnsi="inherit" w:cs="Arial"/>
                <w:color w:val="000000" w:themeColor="text1"/>
                <w:sz w:val="18"/>
                <w:szCs w:val="18"/>
                <w:lang w:val="en-GB"/>
              </w:rPr>
              <w:t>Framework for risk assessment of server certificate</w:t>
            </w:r>
          </w:p>
        </w:tc>
      </w:tr>
      <w:tr w:rsidR="007151DD" w:rsidRPr="005318C2" w14:paraId="21AFF5C4" w14:textId="77777777" w:rsidTr="00A37345">
        <w:trPr>
          <w:cantSplit/>
        </w:trPr>
        <w:tc>
          <w:tcPr>
            <w:tcW w:w="851" w:type="dxa"/>
            <w:shd w:val="clear" w:color="auto" w:fill="F2F2F2" w:themeFill="background1" w:themeFillShade="F2"/>
            <w:vAlign w:val="center"/>
          </w:tcPr>
          <w:p w14:paraId="5CCF07BE" w14:textId="142BDDB7"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0D68FA44" w14:textId="6703EBBD"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1/17</w:t>
            </w:r>
          </w:p>
        </w:tc>
        <w:tc>
          <w:tcPr>
            <w:tcW w:w="2126" w:type="dxa"/>
            <w:shd w:val="clear" w:color="auto" w:fill="F2F2F2" w:themeFill="background1" w:themeFillShade="F2"/>
          </w:tcPr>
          <w:p w14:paraId="0F55A7F2" w14:textId="268B0301" w:rsidR="007151DD" w:rsidRPr="005318C2" w:rsidRDefault="007151DD" w:rsidP="007151DD">
            <w:pPr>
              <w:spacing w:before="40" w:after="40" w:line="240" w:lineRule="auto"/>
              <w:jc w:val="center"/>
              <w:rPr>
                <w:rFonts w:ascii="inherit" w:hAnsi="inherit" w:cs="Arial"/>
                <w:color w:val="000000" w:themeColor="text1"/>
                <w:sz w:val="18"/>
                <w:szCs w:val="18"/>
              </w:rPr>
            </w:pPr>
            <w:r w:rsidRPr="005318C2">
              <w:rPr>
                <w:rFonts w:ascii="inherit" w:hAnsi="inherit" w:cs="Arial"/>
                <w:color w:val="000000" w:themeColor="text1"/>
                <w:sz w:val="18"/>
                <w:szCs w:val="18"/>
              </w:rPr>
              <w:t>X cramms</w:t>
            </w:r>
          </w:p>
        </w:tc>
        <w:tc>
          <w:tcPr>
            <w:tcW w:w="5953" w:type="dxa"/>
            <w:shd w:val="clear" w:color="auto" w:fill="F2F2F2" w:themeFill="background1" w:themeFillShade="F2"/>
          </w:tcPr>
          <w:p w14:paraId="6418ACF4" w14:textId="3DFF11CF" w:rsidR="007151DD" w:rsidRPr="005318C2" w:rsidRDefault="007151DD" w:rsidP="007151DD">
            <w:pPr>
              <w:spacing w:before="40" w:after="40" w:line="240" w:lineRule="auto"/>
              <w:rPr>
                <w:rFonts w:ascii="inherit" w:hAnsi="inherit" w:cs="Arial"/>
                <w:color w:val="000000" w:themeColor="text1"/>
                <w:sz w:val="18"/>
                <w:szCs w:val="18"/>
                <w:lang w:val="en-GB"/>
              </w:rPr>
            </w:pPr>
            <w:r w:rsidRPr="005318C2">
              <w:rPr>
                <w:rFonts w:ascii="inherit" w:hAnsi="inherit" w:cs="Arial"/>
                <w:color w:val="000000" w:themeColor="text1"/>
                <w:sz w:val="18"/>
                <w:szCs w:val="18"/>
              </w:rPr>
              <w:t>Framework for Cyber Security Reference Architectures, Models and Methodologies Strategy and Roadmap (CRAMM)</w:t>
            </w:r>
          </w:p>
        </w:tc>
      </w:tr>
      <w:tr w:rsidR="007151DD" w:rsidRPr="005318C2" w14:paraId="21A3D492" w14:textId="77777777" w:rsidTr="00A37345">
        <w:trPr>
          <w:cantSplit/>
        </w:trPr>
        <w:tc>
          <w:tcPr>
            <w:tcW w:w="851" w:type="dxa"/>
            <w:shd w:val="clear" w:color="auto" w:fill="F2F2F2" w:themeFill="background1" w:themeFillShade="F2"/>
            <w:vAlign w:val="center"/>
          </w:tcPr>
          <w:p w14:paraId="12523027" w14:textId="77777777"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760DF845" w14:textId="77777777"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1/17</w:t>
            </w:r>
          </w:p>
        </w:tc>
        <w:tc>
          <w:tcPr>
            <w:tcW w:w="2126" w:type="dxa"/>
            <w:shd w:val="clear" w:color="auto" w:fill="F2F2F2" w:themeFill="background1" w:themeFillShade="F2"/>
            <w:vAlign w:val="center"/>
          </w:tcPr>
          <w:p w14:paraId="10FA6070" w14:textId="77777777"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X.arch-design</w:t>
            </w:r>
          </w:p>
        </w:tc>
        <w:tc>
          <w:tcPr>
            <w:tcW w:w="5953" w:type="dxa"/>
            <w:shd w:val="clear" w:color="auto" w:fill="F2F2F2" w:themeFill="background1" w:themeFillShade="F2"/>
            <w:vAlign w:val="center"/>
          </w:tcPr>
          <w:p w14:paraId="7052556B" w14:textId="77777777" w:rsidR="007151DD" w:rsidRPr="005318C2" w:rsidRDefault="007151DD" w:rsidP="007151DD">
            <w:pPr>
              <w:spacing w:before="40" w:after="40" w:line="240" w:lineRule="auto"/>
              <w:rPr>
                <w:color w:val="000000" w:themeColor="text1"/>
                <w:sz w:val="18"/>
                <w:szCs w:val="18"/>
              </w:rPr>
            </w:pPr>
            <w:r w:rsidRPr="005318C2">
              <w:rPr>
                <w:color w:val="000000" w:themeColor="text1"/>
                <w:sz w:val="18"/>
                <w:szCs w:val="18"/>
              </w:rPr>
              <w:t>Design principles and best practices for security architectures</w:t>
            </w:r>
          </w:p>
        </w:tc>
      </w:tr>
      <w:tr w:rsidR="007151DD" w:rsidRPr="005318C2" w14:paraId="1F5861D0" w14:textId="77777777" w:rsidTr="00A37345">
        <w:trPr>
          <w:cantSplit/>
        </w:trPr>
        <w:tc>
          <w:tcPr>
            <w:tcW w:w="851" w:type="dxa"/>
            <w:shd w:val="clear" w:color="auto" w:fill="F2F2F2" w:themeFill="background1" w:themeFillShade="F2"/>
            <w:vAlign w:val="center"/>
          </w:tcPr>
          <w:p w14:paraId="65DCF9BF" w14:textId="7A1EEF2B"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69660B72" w14:textId="2ED6B632"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1/17</w:t>
            </w:r>
          </w:p>
        </w:tc>
        <w:tc>
          <w:tcPr>
            <w:tcW w:w="2126" w:type="dxa"/>
            <w:shd w:val="clear" w:color="auto" w:fill="F2F2F2" w:themeFill="background1" w:themeFillShade="F2"/>
            <w:vAlign w:val="center"/>
          </w:tcPr>
          <w:p w14:paraId="0AD2064F" w14:textId="513CE93D"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X.secadef</w:t>
            </w:r>
          </w:p>
        </w:tc>
        <w:tc>
          <w:tcPr>
            <w:tcW w:w="5953" w:type="dxa"/>
            <w:shd w:val="clear" w:color="auto" w:fill="F2F2F2" w:themeFill="background1" w:themeFillShade="F2"/>
            <w:vAlign w:val="center"/>
          </w:tcPr>
          <w:p w14:paraId="3648BBC6" w14:textId="2CEECCE9" w:rsidR="007151DD" w:rsidRPr="005318C2" w:rsidRDefault="007151DD" w:rsidP="007151DD">
            <w:pPr>
              <w:spacing w:before="40" w:after="40" w:line="240" w:lineRule="auto"/>
              <w:rPr>
                <w:color w:val="000000" w:themeColor="text1"/>
                <w:sz w:val="18"/>
                <w:szCs w:val="18"/>
              </w:rPr>
            </w:pPr>
            <w:r w:rsidRPr="005318C2">
              <w:rPr>
                <w:color w:val="000000" w:themeColor="text1"/>
                <w:sz w:val="18"/>
                <w:szCs w:val="18"/>
              </w:rPr>
              <w:t>Security capabilities definitions</w:t>
            </w:r>
          </w:p>
        </w:tc>
      </w:tr>
      <w:tr w:rsidR="007151DD" w:rsidRPr="005318C2" w14:paraId="5DC58CDE" w14:textId="77777777" w:rsidTr="00A37345">
        <w:trPr>
          <w:cantSplit/>
        </w:trPr>
        <w:tc>
          <w:tcPr>
            <w:tcW w:w="851" w:type="dxa"/>
            <w:shd w:val="clear" w:color="auto" w:fill="F2F2F2" w:themeFill="background1" w:themeFillShade="F2"/>
            <w:vAlign w:val="center"/>
          </w:tcPr>
          <w:p w14:paraId="669FE7C5" w14:textId="77777777"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1F8B6109" w14:textId="77777777"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3/17</w:t>
            </w:r>
          </w:p>
        </w:tc>
        <w:tc>
          <w:tcPr>
            <w:tcW w:w="2126" w:type="dxa"/>
            <w:shd w:val="clear" w:color="auto" w:fill="F2F2F2" w:themeFill="background1" w:themeFillShade="F2"/>
            <w:vAlign w:val="center"/>
          </w:tcPr>
          <w:p w14:paraId="41166266" w14:textId="77777777"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X.1053rev</w:t>
            </w:r>
          </w:p>
        </w:tc>
        <w:tc>
          <w:tcPr>
            <w:tcW w:w="5953" w:type="dxa"/>
            <w:shd w:val="clear" w:color="auto" w:fill="F2F2F2" w:themeFill="background1" w:themeFillShade="F2"/>
            <w:vAlign w:val="center"/>
          </w:tcPr>
          <w:p w14:paraId="12C9AB83" w14:textId="77777777" w:rsidR="007151DD" w:rsidRPr="005318C2" w:rsidRDefault="007151DD" w:rsidP="007151DD">
            <w:pPr>
              <w:spacing w:before="40" w:after="40" w:line="240" w:lineRule="auto"/>
              <w:rPr>
                <w:color w:val="000000" w:themeColor="text1"/>
                <w:sz w:val="18"/>
                <w:szCs w:val="18"/>
              </w:rPr>
            </w:pPr>
            <w:r w:rsidRPr="005318C2">
              <w:rPr>
                <w:color w:val="000000" w:themeColor="text1"/>
                <w:sz w:val="18"/>
                <w:szCs w:val="18"/>
              </w:rPr>
              <w:t>Information security controls based on ITU-T X.1051 for small and medium-sized telecommunication organizations</w:t>
            </w:r>
          </w:p>
        </w:tc>
      </w:tr>
      <w:tr w:rsidR="009C0E6D" w:rsidRPr="005318C2" w14:paraId="29BFF760" w14:textId="77777777" w:rsidTr="00A37345">
        <w:trPr>
          <w:cantSplit/>
        </w:trPr>
        <w:tc>
          <w:tcPr>
            <w:tcW w:w="851" w:type="dxa"/>
            <w:shd w:val="clear" w:color="auto" w:fill="F2F2F2" w:themeFill="background1" w:themeFillShade="F2"/>
            <w:vAlign w:val="center"/>
          </w:tcPr>
          <w:p w14:paraId="17FEDBDC" w14:textId="5581AEBF" w:rsidR="009C0E6D" w:rsidRPr="005318C2" w:rsidRDefault="009C0E6D" w:rsidP="007151DD">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274554ED" w14:textId="6890F88D" w:rsidR="009C0E6D" w:rsidRPr="005318C2" w:rsidRDefault="009C0E6D" w:rsidP="007151DD">
            <w:pPr>
              <w:spacing w:before="40" w:after="40" w:line="240" w:lineRule="auto"/>
              <w:jc w:val="center"/>
              <w:rPr>
                <w:color w:val="000000" w:themeColor="text1"/>
                <w:sz w:val="18"/>
                <w:szCs w:val="18"/>
              </w:rPr>
            </w:pPr>
            <w:r w:rsidRPr="005318C2">
              <w:rPr>
                <w:color w:val="000000" w:themeColor="text1"/>
                <w:sz w:val="18"/>
                <w:szCs w:val="18"/>
              </w:rPr>
              <w:t>3/17</w:t>
            </w:r>
          </w:p>
        </w:tc>
        <w:tc>
          <w:tcPr>
            <w:tcW w:w="2126" w:type="dxa"/>
            <w:shd w:val="clear" w:color="auto" w:fill="F2F2F2" w:themeFill="background1" w:themeFillShade="F2"/>
            <w:vAlign w:val="center"/>
          </w:tcPr>
          <w:p w14:paraId="29D7BEF2" w14:textId="29F47415" w:rsidR="009C0E6D" w:rsidRPr="005318C2" w:rsidRDefault="009C0E6D" w:rsidP="007151DD">
            <w:pPr>
              <w:spacing w:before="40" w:after="40" w:line="240" w:lineRule="auto"/>
              <w:jc w:val="center"/>
              <w:rPr>
                <w:color w:val="000000" w:themeColor="text1"/>
                <w:sz w:val="18"/>
                <w:szCs w:val="18"/>
              </w:rPr>
            </w:pPr>
            <w:r w:rsidRPr="005318C2">
              <w:rPr>
                <w:color w:val="000000" w:themeColor="text1"/>
                <w:sz w:val="18"/>
                <w:szCs w:val="18"/>
              </w:rPr>
              <w:t>X.</w:t>
            </w:r>
            <w:r w:rsidR="00056E73" w:rsidRPr="005318C2">
              <w:rPr>
                <w:color w:val="000000" w:themeColor="text1"/>
                <w:sz w:val="18"/>
                <w:szCs w:val="18"/>
              </w:rPr>
              <w:t>srm</w:t>
            </w:r>
            <w:r w:rsidRPr="005318C2">
              <w:rPr>
                <w:color w:val="000000" w:themeColor="text1"/>
                <w:sz w:val="18"/>
                <w:szCs w:val="18"/>
              </w:rPr>
              <w:t>-sup</w:t>
            </w:r>
          </w:p>
        </w:tc>
        <w:tc>
          <w:tcPr>
            <w:tcW w:w="5953" w:type="dxa"/>
            <w:shd w:val="clear" w:color="auto" w:fill="F2F2F2" w:themeFill="background1" w:themeFillShade="F2"/>
            <w:vAlign w:val="center"/>
          </w:tcPr>
          <w:p w14:paraId="54C52241" w14:textId="1B55507D" w:rsidR="009C0E6D" w:rsidRPr="005318C2" w:rsidRDefault="009C0E6D" w:rsidP="007151DD">
            <w:pPr>
              <w:spacing w:before="40" w:after="40" w:line="240" w:lineRule="auto"/>
              <w:rPr>
                <w:color w:val="000000" w:themeColor="text1"/>
                <w:sz w:val="18"/>
                <w:szCs w:val="18"/>
              </w:rPr>
            </w:pPr>
            <w:r w:rsidRPr="005318C2">
              <w:rPr>
                <w:color w:val="000000" w:themeColor="text1"/>
                <w:sz w:val="18"/>
                <w:szCs w:val="18"/>
                <w:lang w:val="en-GB"/>
              </w:rPr>
              <w:t>Security risk management on software supply chain for telecommunication organizations</w:t>
            </w:r>
          </w:p>
        </w:tc>
      </w:tr>
      <w:tr w:rsidR="007151DD" w:rsidRPr="005318C2" w14:paraId="35E61C85" w14:textId="77777777" w:rsidTr="00A37345">
        <w:trPr>
          <w:cantSplit/>
        </w:trPr>
        <w:tc>
          <w:tcPr>
            <w:tcW w:w="851" w:type="dxa"/>
            <w:shd w:val="clear" w:color="auto" w:fill="F2F2F2" w:themeFill="background1" w:themeFillShade="F2"/>
            <w:vAlign w:val="center"/>
          </w:tcPr>
          <w:p w14:paraId="07E2FF4B" w14:textId="7A399C6A"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2A689BF7" w14:textId="32AECC5F"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3/17</w:t>
            </w:r>
          </w:p>
        </w:tc>
        <w:tc>
          <w:tcPr>
            <w:tcW w:w="2126" w:type="dxa"/>
            <w:shd w:val="clear" w:color="auto" w:fill="F2F2F2" w:themeFill="background1" w:themeFillShade="F2"/>
            <w:vAlign w:val="center"/>
          </w:tcPr>
          <w:p w14:paraId="0A3423A8" w14:textId="02AFEAC4" w:rsidR="007151DD" w:rsidRPr="005318C2" w:rsidRDefault="007151DD" w:rsidP="007151DD">
            <w:pPr>
              <w:spacing w:before="40" w:after="40" w:line="240" w:lineRule="auto"/>
              <w:jc w:val="center"/>
              <w:rPr>
                <w:color w:val="000000" w:themeColor="text1"/>
                <w:sz w:val="18"/>
                <w:szCs w:val="18"/>
              </w:rPr>
            </w:pPr>
            <w:r w:rsidRPr="005318C2">
              <w:rPr>
                <w:rFonts w:ascii="inherit" w:hAnsi="inherit" w:cs="Arial"/>
                <w:color w:val="000000" w:themeColor="text1"/>
                <w:sz w:val="18"/>
                <w:szCs w:val="18"/>
              </w:rPr>
              <w:t>X.C2M2</w:t>
            </w:r>
          </w:p>
        </w:tc>
        <w:tc>
          <w:tcPr>
            <w:tcW w:w="5953" w:type="dxa"/>
            <w:shd w:val="clear" w:color="auto" w:fill="F2F2F2" w:themeFill="background1" w:themeFillShade="F2"/>
            <w:vAlign w:val="center"/>
          </w:tcPr>
          <w:p w14:paraId="0D489E1B" w14:textId="5CA72945" w:rsidR="007151DD" w:rsidRPr="005318C2" w:rsidRDefault="007151DD" w:rsidP="007151DD">
            <w:pPr>
              <w:spacing w:before="40" w:after="40" w:line="240" w:lineRule="auto"/>
              <w:rPr>
                <w:color w:val="000000" w:themeColor="text1"/>
                <w:sz w:val="18"/>
                <w:szCs w:val="18"/>
              </w:rPr>
            </w:pPr>
            <w:r w:rsidRPr="005318C2">
              <w:rPr>
                <w:rFonts w:ascii="inherit" w:hAnsi="inherit" w:cs="Arial"/>
                <w:color w:val="000000" w:themeColor="text1"/>
                <w:sz w:val="18"/>
                <w:szCs w:val="18"/>
              </w:rPr>
              <w:t>Cybersecurity capability maturity model for telecommunications organisations (C2M2-TN)</w:t>
            </w:r>
          </w:p>
        </w:tc>
      </w:tr>
      <w:tr w:rsidR="007151DD" w:rsidRPr="005318C2" w14:paraId="7F2B66C5" w14:textId="77777777" w:rsidTr="00A37345">
        <w:trPr>
          <w:cantSplit/>
        </w:trPr>
        <w:tc>
          <w:tcPr>
            <w:tcW w:w="851" w:type="dxa"/>
            <w:shd w:val="clear" w:color="auto" w:fill="F2F2F2" w:themeFill="background1" w:themeFillShade="F2"/>
            <w:vAlign w:val="center"/>
          </w:tcPr>
          <w:p w14:paraId="7EB9F70A" w14:textId="77777777"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3F472508" w14:textId="77777777"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3/17</w:t>
            </w:r>
          </w:p>
        </w:tc>
        <w:tc>
          <w:tcPr>
            <w:tcW w:w="2126" w:type="dxa"/>
            <w:shd w:val="clear" w:color="auto" w:fill="F2F2F2" w:themeFill="background1" w:themeFillShade="F2"/>
            <w:vAlign w:val="center"/>
          </w:tcPr>
          <w:p w14:paraId="27647B0D" w14:textId="77777777"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X.gsm-cdc</w:t>
            </w:r>
          </w:p>
        </w:tc>
        <w:tc>
          <w:tcPr>
            <w:tcW w:w="5953" w:type="dxa"/>
            <w:shd w:val="clear" w:color="auto" w:fill="F2F2F2" w:themeFill="background1" w:themeFillShade="F2"/>
            <w:vAlign w:val="center"/>
          </w:tcPr>
          <w:p w14:paraId="54D15EB7" w14:textId="77777777" w:rsidR="007151DD" w:rsidRPr="005318C2" w:rsidRDefault="007151DD" w:rsidP="007151DD">
            <w:pPr>
              <w:spacing w:before="40" w:after="40" w:line="240" w:lineRule="auto"/>
              <w:rPr>
                <w:color w:val="000000" w:themeColor="text1"/>
                <w:sz w:val="18"/>
                <w:szCs w:val="18"/>
              </w:rPr>
            </w:pPr>
            <w:r w:rsidRPr="005318C2">
              <w:rPr>
                <w:color w:val="000000" w:themeColor="text1"/>
                <w:sz w:val="18"/>
                <w:szCs w:val="18"/>
              </w:rPr>
              <w:t>Guidelines on security metrics for CDC</w:t>
            </w:r>
          </w:p>
        </w:tc>
      </w:tr>
      <w:tr w:rsidR="007151DD" w:rsidRPr="005318C2" w14:paraId="0BEC3F07" w14:textId="77777777" w:rsidTr="00A37345">
        <w:trPr>
          <w:cantSplit/>
        </w:trPr>
        <w:tc>
          <w:tcPr>
            <w:tcW w:w="851" w:type="dxa"/>
            <w:shd w:val="clear" w:color="auto" w:fill="F2F2F2" w:themeFill="background1" w:themeFillShade="F2"/>
            <w:vAlign w:val="center"/>
          </w:tcPr>
          <w:p w14:paraId="69ADB0D2" w14:textId="46C3CF46"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476561D3" w14:textId="77777777"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3/17</w:t>
            </w:r>
          </w:p>
        </w:tc>
        <w:tc>
          <w:tcPr>
            <w:tcW w:w="2126" w:type="dxa"/>
            <w:shd w:val="clear" w:color="auto" w:fill="F2F2F2" w:themeFill="background1" w:themeFillShade="F2"/>
          </w:tcPr>
          <w:p w14:paraId="1766B558" w14:textId="77777777"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lang w:eastAsia="zh-CN"/>
              </w:rPr>
              <w:t>X.1060-rev</w:t>
            </w:r>
          </w:p>
        </w:tc>
        <w:tc>
          <w:tcPr>
            <w:tcW w:w="5953" w:type="dxa"/>
            <w:shd w:val="clear" w:color="auto" w:fill="F2F2F2" w:themeFill="background1" w:themeFillShade="F2"/>
          </w:tcPr>
          <w:p w14:paraId="5A47B4B4" w14:textId="77777777" w:rsidR="007151DD" w:rsidRPr="005318C2" w:rsidRDefault="007151DD" w:rsidP="007151DD">
            <w:pPr>
              <w:spacing w:before="40" w:after="40" w:line="240" w:lineRule="auto"/>
              <w:rPr>
                <w:color w:val="000000" w:themeColor="text1"/>
                <w:sz w:val="18"/>
                <w:szCs w:val="18"/>
              </w:rPr>
            </w:pPr>
            <w:r w:rsidRPr="005318C2">
              <w:rPr>
                <w:color w:val="000000" w:themeColor="text1"/>
                <w:sz w:val="18"/>
                <w:szCs w:val="18"/>
                <w:lang w:eastAsia="zh-CN"/>
              </w:rPr>
              <w:t>Framework for the creation and operation of a cyber defense/security centre</w:t>
            </w:r>
          </w:p>
        </w:tc>
      </w:tr>
      <w:tr w:rsidR="007151DD" w:rsidRPr="005318C2" w14:paraId="4FF7651C" w14:textId="77777777" w:rsidTr="00A37345">
        <w:trPr>
          <w:cantSplit/>
        </w:trPr>
        <w:tc>
          <w:tcPr>
            <w:tcW w:w="851" w:type="dxa"/>
            <w:shd w:val="clear" w:color="auto" w:fill="F2F2F2" w:themeFill="background1" w:themeFillShade="F2"/>
            <w:vAlign w:val="center"/>
          </w:tcPr>
          <w:p w14:paraId="013A96A9" w14:textId="77777777"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3FB27DD4" w14:textId="77777777"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3/17</w:t>
            </w:r>
          </w:p>
        </w:tc>
        <w:tc>
          <w:tcPr>
            <w:tcW w:w="2126" w:type="dxa"/>
            <w:shd w:val="clear" w:color="auto" w:fill="F2F2F2" w:themeFill="background1" w:themeFillShade="F2"/>
          </w:tcPr>
          <w:p w14:paraId="3D91FCD8" w14:textId="77777777" w:rsidR="007151DD" w:rsidRPr="005318C2" w:rsidRDefault="007151DD" w:rsidP="007151DD">
            <w:pPr>
              <w:spacing w:before="40" w:after="40" w:line="240" w:lineRule="auto"/>
              <w:jc w:val="center"/>
              <w:rPr>
                <w:color w:val="000000" w:themeColor="text1"/>
                <w:sz w:val="18"/>
                <w:szCs w:val="18"/>
                <w:lang w:eastAsia="zh-CN"/>
              </w:rPr>
            </w:pPr>
            <w:r w:rsidRPr="005318C2">
              <w:rPr>
                <w:color w:val="000000" w:themeColor="text1"/>
                <w:sz w:val="18"/>
                <w:szCs w:val="18"/>
                <w:lang w:eastAsia="zh-CN"/>
              </w:rPr>
              <w:t>X.cdc-csirt</w:t>
            </w:r>
          </w:p>
        </w:tc>
        <w:tc>
          <w:tcPr>
            <w:tcW w:w="5953" w:type="dxa"/>
            <w:shd w:val="clear" w:color="auto" w:fill="F2F2F2" w:themeFill="background1" w:themeFillShade="F2"/>
          </w:tcPr>
          <w:p w14:paraId="249DACB5" w14:textId="77777777" w:rsidR="007151DD" w:rsidRPr="005318C2" w:rsidRDefault="007151DD" w:rsidP="007151DD">
            <w:pPr>
              <w:spacing w:before="40" w:after="40" w:line="240" w:lineRule="auto"/>
              <w:rPr>
                <w:color w:val="000000" w:themeColor="text1"/>
                <w:sz w:val="18"/>
                <w:szCs w:val="18"/>
                <w:lang w:eastAsia="zh-CN"/>
              </w:rPr>
            </w:pPr>
            <w:r w:rsidRPr="005318C2">
              <w:rPr>
                <w:color w:val="000000" w:themeColor="text1"/>
                <w:sz w:val="18"/>
                <w:szCs w:val="18"/>
                <w:lang w:eastAsia="zh-CN"/>
              </w:rPr>
              <w:t>Cyber Defence/Security Center and Computer Security Incident Response Team relationships</w:t>
            </w:r>
          </w:p>
        </w:tc>
      </w:tr>
      <w:tr w:rsidR="007151DD" w:rsidRPr="005318C2" w14:paraId="325947A1" w14:textId="77777777" w:rsidTr="00A37345">
        <w:trPr>
          <w:cantSplit/>
        </w:trPr>
        <w:tc>
          <w:tcPr>
            <w:tcW w:w="851" w:type="dxa"/>
            <w:shd w:val="clear" w:color="auto" w:fill="F2F2F2" w:themeFill="background1" w:themeFillShade="F2"/>
            <w:vAlign w:val="center"/>
          </w:tcPr>
          <w:p w14:paraId="4675F2AF" w14:textId="64229DD8" w:rsidR="007151DD" w:rsidRPr="005318C2" w:rsidRDefault="007151DD" w:rsidP="007151DD">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35EC0C8D" w14:textId="1FE56A9C" w:rsidR="007151DD" w:rsidRPr="005318C2" w:rsidRDefault="007151DD" w:rsidP="007151DD">
            <w:pPr>
              <w:spacing w:before="40" w:after="40" w:line="240" w:lineRule="auto"/>
              <w:jc w:val="center"/>
              <w:rPr>
                <w:color w:val="000000" w:themeColor="text1"/>
                <w:sz w:val="18"/>
                <w:szCs w:val="18"/>
                <w:lang w:eastAsia="ko-KR"/>
              </w:rPr>
            </w:pPr>
            <w:r w:rsidRPr="005318C2">
              <w:rPr>
                <w:color w:val="000000" w:themeColor="text1"/>
                <w:sz w:val="18"/>
                <w:szCs w:val="18"/>
                <w:lang w:eastAsia="ko-KR"/>
              </w:rPr>
              <w:t>4/17</w:t>
            </w:r>
          </w:p>
        </w:tc>
        <w:tc>
          <w:tcPr>
            <w:tcW w:w="2126" w:type="dxa"/>
            <w:shd w:val="clear" w:color="auto" w:fill="F2F2F2" w:themeFill="background1" w:themeFillShade="F2"/>
            <w:vAlign w:val="center"/>
          </w:tcPr>
          <w:p w14:paraId="3BAA430E" w14:textId="0A2D4A99" w:rsidR="007151DD" w:rsidRPr="005318C2" w:rsidRDefault="007151DD" w:rsidP="007151DD">
            <w:pPr>
              <w:spacing w:before="40" w:after="40" w:line="240" w:lineRule="auto"/>
              <w:jc w:val="center"/>
              <w:rPr>
                <w:color w:val="000000" w:themeColor="text1"/>
                <w:sz w:val="18"/>
                <w:szCs w:val="18"/>
                <w:lang w:eastAsia="ko-KR"/>
              </w:rPr>
            </w:pPr>
            <w:r w:rsidRPr="005318C2">
              <w:rPr>
                <w:rFonts w:ascii="inherit" w:hAnsi="inherit" w:cs="Arial"/>
                <w:color w:val="000000" w:themeColor="text1"/>
                <w:sz w:val="18"/>
                <w:szCs w:val="18"/>
              </w:rPr>
              <w:t>X.MVSC</w:t>
            </w:r>
          </w:p>
        </w:tc>
        <w:tc>
          <w:tcPr>
            <w:tcW w:w="5953" w:type="dxa"/>
            <w:shd w:val="clear" w:color="auto" w:fill="F2F2F2" w:themeFill="background1" w:themeFillShade="F2"/>
          </w:tcPr>
          <w:p w14:paraId="0DDB5505" w14:textId="13DF81A6" w:rsidR="007151DD" w:rsidRPr="005318C2" w:rsidRDefault="007151DD" w:rsidP="007151DD">
            <w:pPr>
              <w:spacing w:before="40" w:after="40" w:line="240" w:lineRule="auto"/>
              <w:rPr>
                <w:color w:val="000000" w:themeColor="text1"/>
                <w:sz w:val="18"/>
                <w:szCs w:val="18"/>
              </w:rPr>
            </w:pPr>
            <w:r w:rsidRPr="005318C2">
              <w:rPr>
                <w:rFonts w:ascii="inherit" w:hAnsi="inherit" w:cs="Arial"/>
                <w:color w:val="000000" w:themeColor="text1"/>
                <w:sz w:val="18"/>
                <w:szCs w:val="18"/>
              </w:rPr>
              <w:t>Minimum Viable Security Controls</w:t>
            </w:r>
          </w:p>
        </w:tc>
      </w:tr>
      <w:tr w:rsidR="008259E9" w:rsidRPr="005318C2" w14:paraId="539E5CC8" w14:textId="77777777" w:rsidTr="00AD3AFE">
        <w:trPr>
          <w:cantSplit/>
        </w:trPr>
        <w:tc>
          <w:tcPr>
            <w:tcW w:w="851" w:type="dxa"/>
            <w:shd w:val="clear" w:color="auto" w:fill="F2F2F2" w:themeFill="background1" w:themeFillShade="F2"/>
            <w:vAlign w:val="center"/>
          </w:tcPr>
          <w:p w14:paraId="76305D12" w14:textId="6DB62848" w:rsidR="008259E9" w:rsidRPr="005318C2" w:rsidRDefault="008259E9" w:rsidP="008259E9">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386F7838" w14:textId="4B793208" w:rsidR="008259E9" w:rsidRPr="005318C2" w:rsidRDefault="008259E9" w:rsidP="008259E9">
            <w:pPr>
              <w:spacing w:before="40" w:after="40" w:line="240" w:lineRule="auto"/>
              <w:jc w:val="center"/>
              <w:rPr>
                <w:color w:val="000000" w:themeColor="text1"/>
                <w:sz w:val="18"/>
                <w:szCs w:val="18"/>
                <w:lang w:eastAsia="ko-KR"/>
              </w:rPr>
            </w:pPr>
            <w:r w:rsidRPr="005318C2">
              <w:rPr>
                <w:color w:val="000000" w:themeColor="text1"/>
                <w:sz w:val="18"/>
                <w:szCs w:val="18"/>
              </w:rPr>
              <w:t>4/17</w:t>
            </w:r>
          </w:p>
        </w:tc>
        <w:tc>
          <w:tcPr>
            <w:tcW w:w="2126" w:type="dxa"/>
            <w:shd w:val="clear" w:color="auto" w:fill="F2F2F2" w:themeFill="background1" w:themeFillShade="F2"/>
          </w:tcPr>
          <w:p w14:paraId="2763DFC7" w14:textId="01AAEFA0" w:rsidR="008259E9" w:rsidRPr="005318C2" w:rsidRDefault="008259E9" w:rsidP="008259E9">
            <w:pPr>
              <w:spacing w:before="40" w:after="40" w:line="240" w:lineRule="auto"/>
              <w:jc w:val="center"/>
              <w:rPr>
                <w:rFonts w:ascii="inherit" w:hAnsi="inherit" w:cs="Arial"/>
                <w:color w:val="000000" w:themeColor="text1"/>
                <w:sz w:val="18"/>
                <w:szCs w:val="18"/>
              </w:rPr>
            </w:pPr>
            <w:hyperlink r:id="rId66" w:anchor="/t-wp/item?isn=21672" w:history="1">
              <w:r w:rsidRPr="005318C2">
                <w:rPr>
                  <w:color w:val="000000" w:themeColor="text1"/>
                  <w:sz w:val="18"/>
                  <w:szCs w:val="18"/>
                  <w:u w:val="single"/>
                </w:rPr>
                <w:t>X.dtns</w:t>
              </w:r>
            </w:hyperlink>
          </w:p>
        </w:tc>
        <w:tc>
          <w:tcPr>
            <w:tcW w:w="5953" w:type="dxa"/>
            <w:shd w:val="clear" w:color="auto" w:fill="F2F2F2" w:themeFill="background1" w:themeFillShade="F2"/>
          </w:tcPr>
          <w:p w14:paraId="3D8C8A31" w14:textId="15B778D0" w:rsidR="008259E9" w:rsidRPr="005318C2" w:rsidRDefault="008259E9" w:rsidP="008259E9">
            <w:pPr>
              <w:spacing w:before="40" w:after="40" w:line="240" w:lineRule="auto"/>
              <w:rPr>
                <w:rFonts w:ascii="inherit" w:hAnsi="inherit" w:cs="Arial"/>
                <w:color w:val="000000" w:themeColor="text1"/>
                <w:sz w:val="18"/>
                <w:szCs w:val="18"/>
              </w:rPr>
            </w:pPr>
            <w:r w:rsidRPr="005318C2">
              <w:rPr>
                <w:color w:val="000000" w:themeColor="text1"/>
                <w:sz w:val="18"/>
                <w:szCs w:val="18"/>
              </w:rPr>
              <w:t>Guidelines of using digital twin of network for network security</w:t>
            </w:r>
          </w:p>
        </w:tc>
      </w:tr>
      <w:tr w:rsidR="008259E9" w:rsidRPr="005318C2" w14:paraId="16D67057" w14:textId="77777777" w:rsidTr="00A37345">
        <w:trPr>
          <w:cantSplit/>
        </w:trPr>
        <w:tc>
          <w:tcPr>
            <w:tcW w:w="851" w:type="dxa"/>
            <w:shd w:val="clear" w:color="auto" w:fill="F2F2F2" w:themeFill="background1" w:themeFillShade="F2"/>
            <w:vAlign w:val="center"/>
          </w:tcPr>
          <w:p w14:paraId="7847C8F3" w14:textId="77777777" w:rsidR="008259E9" w:rsidRPr="005318C2" w:rsidRDefault="008259E9" w:rsidP="008259E9">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74F50CB5" w14:textId="77777777" w:rsidR="008259E9" w:rsidRPr="005318C2" w:rsidRDefault="008259E9" w:rsidP="008259E9">
            <w:pPr>
              <w:spacing w:before="40" w:after="40" w:line="240" w:lineRule="auto"/>
              <w:jc w:val="center"/>
              <w:rPr>
                <w:color w:val="000000" w:themeColor="text1"/>
                <w:sz w:val="18"/>
                <w:szCs w:val="18"/>
                <w:lang w:eastAsia="ko-KR"/>
              </w:rPr>
            </w:pPr>
            <w:r w:rsidRPr="005318C2">
              <w:rPr>
                <w:color w:val="000000" w:themeColor="text1"/>
                <w:sz w:val="18"/>
                <w:szCs w:val="18"/>
                <w:lang w:eastAsia="ko-KR"/>
              </w:rPr>
              <w:t>4/17</w:t>
            </w:r>
          </w:p>
        </w:tc>
        <w:tc>
          <w:tcPr>
            <w:tcW w:w="2126" w:type="dxa"/>
            <w:shd w:val="clear" w:color="auto" w:fill="F2F2F2" w:themeFill="background1" w:themeFillShade="F2"/>
          </w:tcPr>
          <w:p w14:paraId="77F5744F" w14:textId="77777777" w:rsidR="008259E9" w:rsidRPr="005318C2" w:rsidRDefault="008259E9" w:rsidP="008259E9">
            <w:pPr>
              <w:spacing w:before="40" w:after="40" w:line="240" w:lineRule="auto"/>
              <w:jc w:val="center"/>
              <w:rPr>
                <w:color w:val="000000" w:themeColor="text1"/>
                <w:sz w:val="18"/>
                <w:szCs w:val="18"/>
                <w:lang w:eastAsia="ko-KR"/>
              </w:rPr>
            </w:pPr>
            <w:r w:rsidRPr="005318C2">
              <w:rPr>
                <w:color w:val="000000" w:themeColor="text1"/>
                <w:sz w:val="18"/>
                <w:szCs w:val="18"/>
                <w:lang w:eastAsia="zh-CN"/>
              </w:rPr>
              <w:t>X.gpmr</w:t>
            </w:r>
          </w:p>
        </w:tc>
        <w:tc>
          <w:tcPr>
            <w:tcW w:w="5953" w:type="dxa"/>
            <w:shd w:val="clear" w:color="auto" w:fill="F2F2F2" w:themeFill="background1" w:themeFillShade="F2"/>
          </w:tcPr>
          <w:p w14:paraId="1E7C04F2" w14:textId="77777777" w:rsidR="008259E9" w:rsidRPr="005318C2" w:rsidRDefault="008259E9" w:rsidP="008259E9">
            <w:pPr>
              <w:spacing w:before="40" w:after="40" w:line="240" w:lineRule="auto"/>
              <w:rPr>
                <w:color w:val="000000" w:themeColor="text1"/>
                <w:sz w:val="18"/>
                <w:szCs w:val="18"/>
              </w:rPr>
            </w:pPr>
            <w:r w:rsidRPr="005318C2">
              <w:rPr>
                <w:color w:val="000000" w:themeColor="text1"/>
                <w:sz w:val="18"/>
                <w:szCs w:val="18"/>
                <w:lang w:eastAsia="zh-CN"/>
              </w:rPr>
              <w:t>Guidelines and security measures for prevention and mitigation of ransomware</w:t>
            </w:r>
          </w:p>
        </w:tc>
      </w:tr>
      <w:tr w:rsidR="001D1A4D" w:rsidRPr="005318C2" w14:paraId="206A33F6" w14:textId="77777777" w:rsidTr="00A37345">
        <w:trPr>
          <w:cantSplit/>
        </w:trPr>
        <w:tc>
          <w:tcPr>
            <w:tcW w:w="851" w:type="dxa"/>
            <w:shd w:val="clear" w:color="auto" w:fill="F2F2F2" w:themeFill="background1" w:themeFillShade="F2"/>
            <w:vAlign w:val="center"/>
          </w:tcPr>
          <w:p w14:paraId="341FF00C" w14:textId="6209AA9C" w:rsidR="001D1A4D" w:rsidRPr="005318C2" w:rsidRDefault="001D1A4D" w:rsidP="008259E9">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4848C4F7" w14:textId="7A1379C8" w:rsidR="001D1A4D" w:rsidRPr="005318C2" w:rsidRDefault="001D1A4D" w:rsidP="008259E9">
            <w:pPr>
              <w:spacing w:before="40" w:after="40" w:line="240" w:lineRule="auto"/>
              <w:jc w:val="center"/>
              <w:rPr>
                <w:color w:val="000000" w:themeColor="text1"/>
                <w:sz w:val="18"/>
                <w:szCs w:val="18"/>
                <w:lang w:eastAsia="ko-KR"/>
              </w:rPr>
            </w:pPr>
            <w:r w:rsidRPr="005318C2">
              <w:rPr>
                <w:color w:val="000000" w:themeColor="text1"/>
                <w:sz w:val="18"/>
                <w:szCs w:val="18"/>
                <w:lang w:eastAsia="ko-KR"/>
              </w:rPr>
              <w:t>4/17</w:t>
            </w:r>
          </w:p>
        </w:tc>
        <w:tc>
          <w:tcPr>
            <w:tcW w:w="2126" w:type="dxa"/>
            <w:shd w:val="clear" w:color="auto" w:fill="F2F2F2" w:themeFill="background1" w:themeFillShade="F2"/>
          </w:tcPr>
          <w:p w14:paraId="2AB911F2" w14:textId="19DE5562" w:rsidR="001D1A4D" w:rsidRPr="005318C2" w:rsidRDefault="001D1A4D" w:rsidP="008259E9">
            <w:pPr>
              <w:spacing w:before="40" w:after="40" w:line="240" w:lineRule="auto"/>
              <w:jc w:val="center"/>
              <w:rPr>
                <w:color w:val="000000" w:themeColor="text1"/>
                <w:sz w:val="18"/>
                <w:szCs w:val="18"/>
                <w:lang w:eastAsia="zh-CN"/>
              </w:rPr>
            </w:pPr>
            <w:r w:rsidRPr="005318C2">
              <w:rPr>
                <w:color w:val="000000" w:themeColor="text1"/>
                <w:sz w:val="18"/>
                <w:szCs w:val="18"/>
                <w:lang w:val="en-GB" w:eastAsia="zh-CN"/>
              </w:rPr>
              <w:t>X.sg-ressso</w:t>
            </w:r>
          </w:p>
        </w:tc>
        <w:tc>
          <w:tcPr>
            <w:tcW w:w="5953" w:type="dxa"/>
            <w:shd w:val="clear" w:color="auto" w:fill="F2F2F2" w:themeFill="background1" w:themeFillShade="F2"/>
          </w:tcPr>
          <w:p w14:paraId="18F23F11" w14:textId="65D5D3E2" w:rsidR="001D1A4D" w:rsidRPr="005318C2" w:rsidRDefault="001D1A4D" w:rsidP="008259E9">
            <w:pPr>
              <w:spacing w:before="40" w:after="40" w:line="240" w:lineRule="auto"/>
              <w:rPr>
                <w:color w:val="000000" w:themeColor="text1"/>
                <w:sz w:val="18"/>
                <w:szCs w:val="18"/>
                <w:lang w:eastAsia="zh-CN"/>
              </w:rPr>
            </w:pPr>
            <w:r w:rsidRPr="005318C2">
              <w:rPr>
                <w:color w:val="000000" w:themeColor="text1"/>
                <w:sz w:val="18"/>
                <w:szCs w:val="18"/>
                <w:lang w:val="en-GB" w:eastAsia="zh-CN"/>
              </w:rPr>
              <w:t>Security guidelines for reporting email security status to security operations</w:t>
            </w:r>
          </w:p>
        </w:tc>
      </w:tr>
      <w:tr w:rsidR="008259E9" w:rsidRPr="005318C2" w14:paraId="05101069" w14:textId="77777777" w:rsidTr="00A37345">
        <w:trPr>
          <w:cantSplit/>
        </w:trPr>
        <w:tc>
          <w:tcPr>
            <w:tcW w:w="851" w:type="dxa"/>
            <w:shd w:val="clear" w:color="auto" w:fill="F2F2F2" w:themeFill="background1" w:themeFillShade="F2"/>
            <w:vAlign w:val="center"/>
          </w:tcPr>
          <w:p w14:paraId="3BA06477" w14:textId="77777777" w:rsidR="008259E9" w:rsidRPr="005318C2" w:rsidRDefault="008259E9" w:rsidP="008259E9">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133AFF2D" w14:textId="77777777" w:rsidR="008259E9" w:rsidRPr="005318C2" w:rsidRDefault="008259E9" w:rsidP="008259E9">
            <w:pPr>
              <w:spacing w:before="40" w:after="40" w:line="240" w:lineRule="auto"/>
              <w:jc w:val="center"/>
              <w:rPr>
                <w:color w:val="000000" w:themeColor="text1"/>
                <w:sz w:val="18"/>
                <w:szCs w:val="18"/>
                <w:lang w:eastAsia="ko-KR"/>
              </w:rPr>
            </w:pPr>
            <w:r w:rsidRPr="005318C2">
              <w:rPr>
                <w:color w:val="000000" w:themeColor="text1"/>
                <w:sz w:val="18"/>
                <w:szCs w:val="18"/>
                <w:lang w:eastAsia="ko-KR"/>
              </w:rPr>
              <w:t>4/17</w:t>
            </w:r>
          </w:p>
        </w:tc>
        <w:tc>
          <w:tcPr>
            <w:tcW w:w="2126" w:type="dxa"/>
            <w:shd w:val="clear" w:color="auto" w:fill="F2F2F2" w:themeFill="background1" w:themeFillShade="F2"/>
          </w:tcPr>
          <w:p w14:paraId="595C21EF" w14:textId="77777777" w:rsidR="008259E9" w:rsidRPr="005318C2" w:rsidRDefault="008259E9" w:rsidP="008259E9">
            <w:pPr>
              <w:spacing w:before="40" w:after="40" w:line="240" w:lineRule="auto"/>
              <w:jc w:val="center"/>
              <w:rPr>
                <w:color w:val="000000" w:themeColor="text1"/>
                <w:sz w:val="18"/>
                <w:szCs w:val="18"/>
                <w:lang w:eastAsia="zh-CN"/>
              </w:rPr>
            </w:pPr>
            <w:r w:rsidRPr="005318C2">
              <w:rPr>
                <w:color w:val="000000" w:themeColor="text1"/>
                <w:sz w:val="18"/>
                <w:szCs w:val="18"/>
                <w:lang w:eastAsia="zh-CN"/>
              </w:rPr>
              <w:t>X.nspam</w:t>
            </w:r>
          </w:p>
        </w:tc>
        <w:tc>
          <w:tcPr>
            <w:tcW w:w="5953" w:type="dxa"/>
            <w:shd w:val="clear" w:color="auto" w:fill="F2F2F2" w:themeFill="background1" w:themeFillShade="F2"/>
          </w:tcPr>
          <w:p w14:paraId="3E8EBDB1" w14:textId="77777777" w:rsidR="008259E9" w:rsidRPr="005318C2" w:rsidRDefault="008259E9" w:rsidP="008259E9">
            <w:pPr>
              <w:spacing w:before="40" w:after="40" w:line="240" w:lineRule="auto"/>
              <w:rPr>
                <w:color w:val="000000" w:themeColor="text1"/>
                <w:sz w:val="18"/>
                <w:szCs w:val="18"/>
                <w:lang w:eastAsia="zh-CN"/>
              </w:rPr>
            </w:pPr>
            <w:r w:rsidRPr="005318C2">
              <w:rPr>
                <w:color w:val="000000" w:themeColor="text1"/>
                <w:sz w:val="18"/>
                <w:szCs w:val="18"/>
                <w:lang w:eastAsia="zh-CN"/>
              </w:rPr>
              <w:t>Security framework for network storage protection against malware attacks</w:t>
            </w:r>
          </w:p>
        </w:tc>
      </w:tr>
      <w:tr w:rsidR="00FC3692" w:rsidRPr="005318C2" w14:paraId="1DB7E776" w14:textId="77777777" w:rsidTr="00AD3AFE">
        <w:trPr>
          <w:cantSplit/>
        </w:trPr>
        <w:tc>
          <w:tcPr>
            <w:tcW w:w="851" w:type="dxa"/>
            <w:shd w:val="clear" w:color="auto" w:fill="F2F2F2" w:themeFill="background1" w:themeFillShade="F2"/>
            <w:vAlign w:val="center"/>
          </w:tcPr>
          <w:p w14:paraId="32E13997" w14:textId="2ADFA419"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056B1CF7" w14:textId="60A72E6B" w:rsidR="00FC3692" w:rsidRPr="005318C2" w:rsidRDefault="00FC3692" w:rsidP="00FC3692">
            <w:pPr>
              <w:spacing w:before="40" w:after="40" w:line="240" w:lineRule="auto"/>
              <w:jc w:val="center"/>
              <w:rPr>
                <w:color w:val="000000" w:themeColor="text1"/>
                <w:sz w:val="18"/>
                <w:szCs w:val="18"/>
                <w:lang w:eastAsia="ko-KR"/>
              </w:rPr>
            </w:pPr>
            <w:r w:rsidRPr="005318C2">
              <w:rPr>
                <w:color w:val="000000" w:themeColor="text1"/>
                <w:sz w:val="18"/>
                <w:szCs w:val="18"/>
              </w:rPr>
              <w:t>4/17</w:t>
            </w:r>
          </w:p>
        </w:tc>
        <w:tc>
          <w:tcPr>
            <w:tcW w:w="2126" w:type="dxa"/>
            <w:shd w:val="clear" w:color="auto" w:fill="F2F2F2" w:themeFill="background1" w:themeFillShade="F2"/>
          </w:tcPr>
          <w:p w14:paraId="7942F1AA" w14:textId="08ACA8D3" w:rsidR="00FC3692" w:rsidRPr="005318C2" w:rsidRDefault="00FC3692" w:rsidP="00FC3692">
            <w:pPr>
              <w:spacing w:before="40" w:after="40" w:line="240" w:lineRule="auto"/>
              <w:jc w:val="center"/>
              <w:rPr>
                <w:color w:val="000000" w:themeColor="text1"/>
                <w:sz w:val="18"/>
                <w:szCs w:val="18"/>
                <w:lang w:eastAsia="zh-CN"/>
              </w:rPr>
            </w:pPr>
            <w:r w:rsidRPr="005318C2">
              <w:rPr>
                <w:color w:val="000000" w:themeColor="text1"/>
                <w:sz w:val="18"/>
                <w:szCs w:val="18"/>
                <w:lang w:val="de-AT"/>
              </w:rPr>
              <w:t>X.icd-schemas</w:t>
            </w:r>
          </w:p>
        </w:tc>
        <w:tc>
          <w:tcPr>
            <w:tcW w:w="5953" w:type="dxa"/>
            <w:shd w:val="clear" w:color="auto" w:fill="F2F2F2" w:themeFill="background1" w:themeFillShade="F2"/>
          </w:tcPr>
          <w:p w14:paraId="183E00F8" w14:textId="62D553FB" w:rsidR="00FC3692" w:rsidRPr="005318C2" w:rsidRDefault="00FC3692" w:rsidP="00FC3692">
            <w:pPr>
              <w:spacing w:before="40" w:after="40" w:line="240" w:lineRule="auto"/>
              <w:rPr>
                <w:color w:val="000000" w:themeColor="text1"/>
                <w:sz w:val="18"/>
                <w:szCs w:val="18"/>
                <w:lang w:eastAsia="zh-CN"/>
              </w:rPr>
            </w:pPr>
            <w:r w:rsidRPr="005318C2">
              <w:rPr>
                <w:color w:val="000000" w:themeColor="text1"/>
                <w:sz w:val="18"/>
                <w:szCs w:val="18"/>
              </w:rPr>
              <w:t>Vendor agnostic security data schemas for integrated cyber defence solutions</w:t>
            </w:r>
          </w:p>
        </w:tc>
      </w:tr>
      <w:tr w:rsidR="00FC3692" w:rsidRPr="005318C2" w14:paraId="320EB1DE" w14:textId="77777777" w:rsidTr="00A37345">
        <w:trPr>
          <w:cantSplit/>
        </w:trPr>
        <w:tc>
          <w:tcPr>
            <w:tcW w:w="851" w:type="dxa"/>
            <w:shd w:val="clear" w:color="auto" w:fill="F2F2F2" w:themeFill="background1" w:themeFillShade="F2"/>
            <w:vAlign w:val="center"/>
          </w:tcPr>
          <w:p w14:paraId="0D6100F6" w14:textId="574C6325"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5D6E9783" w14:textId="2D615849" w:rsidR="00FC3692" w:rsidRPr="005318C2" w:rsidRDefault="00FC3692" w:rsidP="00FC3692">
            <w:pPr>
              <w:spacing w:before="40" w:after="40" w:line="240" w:lineRule="auto"/>
              <w:jc w:val="center"/>
              <w:rPr>
                <w:color w:val="000000" w:themeColor="text1"/>
                <w:sz w:val="18"/>
                <w:szCs w:val="18"/>
                <w:lang w:eastAsia="ko-KR"/>
              </w:rPr>
            </w:pPr>
            <w:r w:rsidRPr="005318C2">
              <w:rPr>
                <w:color w:val="000000" w:themeColor="text1"/>
                <w:sz w:val="18"/>
                <w:szCs w:val="18"/>
                <w:lang w:eastAsia="ko-KR"/>
              </w:rPr>
              <w:t>6/17</w:t>
            </w:r>
          </w:p>
        </w:tc>
        <w:tc>
          <w:tcPr>
            <w:tcW w:w="2126" w:type="dxa"/>
            <w:shd w:val="clear" w:color="auto" w:fill="F2F2F2" w:themeFill="background1" w:themeFillShade="F2"/>
          </w:tcPr>
          <w:p w14:paraId="76B754A1" w14:textId="0C717355" w:rsidR="00FC3692" w:rsidRPr="005318C2" w:rsidRDefault="00FC3692" w:rsidP="00FC3692">
            <w:pPr>
              <w:spacing w:before="40" w:after="40" w:line="240" w:lineRule="auto"/>
              <w:jc w:val="center"/>
              <w:rPr>
                <w:color w:val="000000" w:themeColor="text1"/>
                <w:sz w:val="18"/>
                <w:szCs w:val="18"/>
                <w:lang w:eastAsia="zh-CN"/>
              </w:rPr>
            </w:pPr>
            <w:r w:rsidRPr="005318C2">
              <w:rPr>
                <w:rFonts w:ascii="inherit" w:hAnsi="inherit" w:cs="Arial"/>
                <w:color w:val="000000" w:themeColor="text1"/>
                <w:sz w:val="18"/>
                <w:szCs w:val="18"/>
              </w:rPr>
              <w:t>X.iot-dt</w:t>
            </w:r>
          </w:p>
        </w:tc>
        <w:tc>
          <w:tcPr>
            <w:tcW w:w="5953" w:type="dxa"/>
            <w:shd w:val="clear" w:color="auto" w:fill="F2F2F2" w:themeFill="background1" w:themeFillShade="F2"/>
          </w:tcPr>
          <w:p w14:paraId="72368EBC" w14:textId="77624391" w:rsidR="00FC3692" w:rsidRPr="005318C2" w:rsidRDefault="00FC3692" w:rsidP="00FC3692">
            <w:pPr>
              <w:spacing w:before="40" w:after="40" w:line="240" w:lineRule="auto"/>
              <w:rPr>
                <w:color w:val="000000" w:themeColor="text1"/>
                <w:sz w:val="18"/>
                <w:szCs w:val="18"/>
                <w:lang w:eastAsia="zh-CN"/>
              </w:rPr>
            </w:pPr>
            <w:r w:rsidRPr="005318C2">
              <w:rPr>
                <w:rFonts w:ascii="inherit" w:hAnsi="inherit" w:cs="Arial"/>
                <w:color w:val="000000" w:themeColor="text1"/>
                <w:sz w:val="18"/>
                <w:szCs w:val="18"/>
              </w:rPr>
              <w:t>Technical requirements for verification of IoT data security</w:t>
            </w:r>
          </w:p>
        </w:tc>
      </w:tr>
      <w:tr w:rsidR="00FC3692" w:rsidRPr="005318C2" w14:paraId="107C10B7" w14:textId="77777777" w:rsidTr="00A37345">
        <w:trPr>
          <w:cantSplit/>
        </w:trPr>
        <w:tc>
          <w:tcPr>
            <w:tcW w:w="851" w:type="dxa"/>
            <w:shd w:val="clear" w:color="auto" w:fill="F2F2F2" w:themeFill="background1" w:themeFillShade="F2"/>
            <w:vAlign w:val="center"/>
          </w:tcPr>
          <w:p w14:paraId="0C656A60" w14:textId="3C5C452E"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29AE9C8C" w14:textId="4726CFC2" w:rsidR="00FC3692" w:rsidRPr="005318C2" w:rsidRDefault="00FC3692" w:rsidP="00FC3692">
            <w:pPr>
              <w:spacing w:before="40" w:after="40" w:line="240" w:lineRule="auto"/>
              <w:jc w:val="center"/>
              <w:rPr>
                <w:color w:val="000000" w:themeColor="text1"/>
                <w:sz w:val="18"/>
                <w:szCs w:val="18"/>
                <w:lang w:eastAsia="ko-KR"/>
              </w:rPr>
            </w:pPr>
            <w:r w:rsidRPr="005318C2">
              <w:rPr>
                <w:color w:val="000000" w:themeColor="text1"/>
                <w:sz w:val="18"/>
                <w:szCs w:val="18"/>
                <w:lang w:eastAsia="ko-KR"/>
              </w:rPr>
              <w:t>6/17</w:t>
            </w:r>
          </w:p>
        </w:tc>
        <w:tc>
          <w:tcPr>
            <w:tcW w:w="2126" w:type="dxa"/>
            <w:shd w:val="clear" w:color="auto" w:fill="F2F2F2" w:themeFill="background1" w:themeFillShade="F2"/>
          </w:tcPr>
          <w:p w14:paraId="2AB87F20" w14:textId="0FC6FAA7" w:rsidR="00FC3692" w:rsidRPr="005318C2" w:rsidRDefault="00FC3692" w:rsidP="00FC3692">
            <w:pPr>
              <w:spacing w:before="40" w:after="40" w:line="240" w:lineRule="auto"/>
              <w:jc w:val="center"/>
              <w:rPr>
                <w:color w:val="000000" w:themeColor="text1"/>
                <w:sz w:val="18"/>
                <w:szCs w:val="18"/>
                <w:lang w:eastAsia="zh-CN"/>
              </w:rPr>
            </w:pPr>
            <w:r w:rsidRPr="005318C2">
              <w:rPr>
                <w:rFonts w:ascii="inherit" w:hAnsi="inherit" w:cs="Arial"/>
                <w:color w:val="000000" w:themeColor="text1"/>
                <w:sz w:val="18"/>
                <w:szCs w:val="18"/>
              </w:rPr>
              <w:t>X.IoT-RF-Auth</w:t>
            </w:r>
          </w:p>
        </w:tc>
        <w:tc>
          <w:tcPr>
            <w:tcW w:w="5953" w:type="dxa"/>
            <w:shd w:val="clear" w:color="auto" w:fill="F2F2F2" w:themeFill="background1" w:themeFillShade="F2"/>
          </w:tcPr>
          <w:p w14:paraId="02F1C76B" w14:textId="5F8A9E93" w:rsidR="00FC3692" w:rsidRPr="005318C2" w:rsidRDefault="00FC3692" w:rsidP="00FC3692">
            <w:pPr>
              <w:spacing w:before="40" w:after="40" w:line="240" w:lineRule="auto"/>
              <w:rPr>
                <w:color w:val="000000" w:themeColor="text1"/>
                <w:sz w:val="18"/>
                <w:szCs w:val="18"/>
                <w:lang w:eastAsia="zh-CN"/>
              </w:rPr>
            </w:pPr>
            <w:r w:rsidRPr="005318C2">
              <w:rPr>
                <w:rFonts w:ascii="inherit" w:hAnsi="inherit" w:cs="Arial"/>
                <w:color w:val="000000" w:themeColor="text1"/>
                <w:sz w:val="18"/>
                <w:szCs w:val="18"/>
              </w:rPr>
              <w:t>Security framework for RF characteristics-based IoT device authentication</w:t>
            </w:r>
          </w:p>
        </w:tc>
      </w:tr>
      <w:tr w:rsidR="00FC3692" w:rsidRPr="005318C2" w14:paraId="1E5A2D0C" w14:textId="77777777" w:rsidTr="00A37345">
        <w:trPr>
          <w:cantSplit/>
        </w:trPr>
        <w:tc>
          <w:tcPr>
            <w:tcW w:w="851" w:type="dxa"/>
            <w:shd w:val="clear" w:color="auto" w:fill="F2F2F2" w:themeFill="background1" w:themeFillShade="F2"/>
            <w:vAlign w:val="center"/>
          </w:tcPr>
          <w:p w14:paraId="4C6A6BFD" w14:textId="77777777"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29BD999D" w14:textId="77777777"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7/17</w:t>
            </w:r>
          </w:p>
        </w:tc>
        <w:tc>
          <w:tcPr>
            <w:tcW w:w="2126" w:type="dxa"/>
            <w:shd w:val="clear" w:color="auto" w:fill="F2F2F2" w:themeFill="background1" w:themeFillShade="F2"/>
            <w:vAlign w:val="center"/>
          </w:tcPr>
          <w:p w14:paraId="69BAD833" w14:textId="77777777"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X.vide</w:t>
            </w:r>
          </w:p>
        </w:tc>
        <w:tc>
          <w:tcPr>
            <w:tcW w:w="5953" w:type="dxa"/>
            <w:shd w:val="clear" w:color="auto" w:fill="F2F2F2" w:themeFill="background1" w:themeFillShade="F2"/>
            <w:vAlign w:val="center"/>
          </w:tcPr>
          <w:p w14:paraId="40051743" w14:textId="77777777" w:rsidR="00FC3692" w:rsidRPr="005318C2" w:rsidRDefault="00FC3692" w:rsidP="00FC3692">
            <w:pPr>
              <w:spacing w:before="40" w:after="40" w:line="240" w:lineRule="auto"/>
              <w:rPr>
                <w:color w:val="000000" w:themeColor="text1"/>
                <w:sz w:val="18"/>
                <w:szCs w:val="18"/>
                <w:lang w:eastAsia="ko-KR"/>
              </w:rPr>
            </w:pPr>
            <w:r w:rsidRPr="005318C2">
              <w:rPr>
                <w:color w:val="000000" w:themeColor="text1"/>
                <w:sz w:val="18"/>
                <w:szCs w:val="18"/>
              </w:rPr>
              <w:t>Guideline of visual feature protection and secure sharing mechanisms for de-identification</w:t>
            </w:r>
          </w:p>
        </w:tc>
      </w:tr>
      <w:tr w:rsidR="00FC3692" w:rsidRPr="005318C2" w14:paraId="27F4ACBC" w14:textId="77777777" w:rsidTr="00A37345">
        <w:trPr>
          <w:cantSplit/>
        </w:trPr>
        <w:tc>
          <w:tcPr>
            <w:tcW w:w="851" w:type="dxa"/>
            <w:shd w:val="clear" w:color="auto" w:fill="F2F2F2" w:themeFill="background1" w:themeFillShade="F2"/>
            <w:vAlign w:val="center"/>
          </w:tcPr>
          <w:p w14:paraId="1C42E341" w14:textId="77777777"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4D14FFFE" w14:textId="77777777"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7/17</w:t>
            </w:r>
          </w:p>
        </w:tc>
        <w:tc>
          <w:tcPr>
            <w:tcW w:w="2126" w:type="dxa"/>
            <w:shd w:val="clear" w:color="auto" w:fill="F2F2F2" w:themeFill="background1" w:themeFillShade="F2"/>
          </w:tcPr>
          <w:p w14:paraId="39AD82C6" w14:textId="77777777" w:rsidR="00FC3692" w:rsidRPr="005318C2" w:rsidRDefault="00FC3692" w:rsidP="00FC3692">
            <w:pPr>
              <w:spacing w:before="40" w:after="40" w:line="240" w:lineRule="auto"/>
              <w:jc w:val="center"/>
              <w:rPr>
                <w:color w:val="000000" w:themeColor="text1"/>
                <w:sz w:val="18"/>
                <w:szCs w:val="18"/>
                <w:lang w:eastAsia="zh-CN"/>
              </w:rPr>
            </w:pPr>
            <w:r w:rsidRPr="005318C2">
              <w:rPr>
                <w:color w:val="000000" w:themeColor="text1"/>
                <w:sz w:val="18"/>
                <w:szCs w:val="18"/>
                <w:lang w:eastAsia="zh-CN"/>
              </w:rPr>
              <w:t>X.fr-vsasi</w:t>
            </w:r>
          </w:p>
        </w:tc>
        <w:tc>
          <w:tcPr>
            <w:tcW w:w="5953" w:type="dxa"/>
            <w:shd w:val="clear" w:color="auto" w:fill="F2F2F2" w:themeFill="background1" w:themeFillShade="F2"/>
          </w:tcPr>
          <w:p w14:paraId="507EB50E" w14:textId="77777777" w:rsidR="00FC3692" w:rsidRPr="005318C2" w:rsidRDefault="00FC3692" w:rsidP="00FC3692">
            <w:pPr>
              <w:spacing w:before="40" w:after="40" w:line="240" w:lineRule="auto"/>
              <w:ind w:left="0" w:firstLine="0"/>
              <w:rPr>
                <w:color w:val="000000" w:themeColor="text1"/>
                <w:sz w:val="18"/>
                <w:szCs w:val="18"/>
                <w:lang w:eastAsia="zh-CN"/>
              </w:rPr>
            </w:pPr>
            <w:r w:rsidRPr="005318C2">
              <w:rPr>
                <w:color w:val="000000" w:themeColor="text1"/>
                <w:sz w:val="18"/>
                <w:szCs w:val="18"/>
                <w:lang w:eastAsia="zh-CN"/>
              </w:rPr>
              <w:t>Functional requirements for visualization of network security assets and security incidents based on digital twin</w:t>
            </w:r>
          </w:p>
        </w:tc>
      </w:tr>
      <w:tr w:rsidR="00FC3692" w:rsidRPr="005318C2" w14:paraId="12BCA242" w14:textId="77777777" w:rsidTr="00A37345">
        <w:trPr>
          <w:cantSplit/>
        </w:trPr>
        <w:tc>
          <w:tcPr>
            <w:tcW w:w="851" w:type="dxa"/>
            <w:shd w:val="clear" w:color="auto" w:fill="F2F2F2" w:themeFill="background1" w:themeFillShade="F2"/>
            <w:vAlign w:val="center"/>
          </w:tcPr>
          <w:p w14:paraId="1FB19BB3" w14:textId="73EF86BD"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7BAEDC8B" w14:textId="47110835"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7/17</w:t>
            </w:r>
          </w:p>
        </w:tc>
        <w:tc>
          <w:tcPr>
            <w:tcW w:w="2126" w:type="dxa"/>
            <w:shd w:val="clear" w:color="auto" w:fill="F2F2F2" w:themeFill="background1" w:themeFillShade="F2"/>
          </w:tcPr>
          <w:p w14:paraId="7E4FBB60" w14:textId="777C4D5F" w:rsidR="00FC3692" w:rsidRPr="005318C2" w:rsidRDefault="00FC3692" w:rsidP="00FC3692">
            <w:pPr>
              <w:spacing w:before="40" w:after="40" w:line="240" w:lineRule="auto"/>
              <w:jc w:val="center"/>
              <w:rPr>
                <w:color w:val="000000" w:themeColor="text1"/>
                <w:sz w:val="18"/>
                <w:szCs w:val="18"/>
                <w:lang w:eastAsia="zh-CN"/>
              </w:rPr>
            </w:pPr>
            <w:r w:rsidRPr="005318C2">
              <w:rPr>
                <w:rFonts w:ascii="inherit" w:hAnsi="inherit" w:cs="Arial"/>
                <w:color w:val="000000" w:themeColor="text1"/>
                <w:sz w:val="18"/>
                <w:szCs w:val="18"/>
              </w:rPr>
              <w:t>X.SSDHN-AI-Atk</w:t>
            </w:r>
          </w:p>
        </w:tc>
        <w:tc>
          <w:tcPr>
            <w:tcW w:w="5953" w:type="dxa"/>
            <w:shd w:val="clear" w:color="auto" w:fill="F2F2F2" w:themeFill="background1" w:themeFillShade="F2"/>
          </w:tcPr>
          <w:p w14:paraId="53D44DE1" w14:textId="76B13350" w:rsidR="00FC3692" w:rsidRPr="005318C2" w:rsidRDefault="00FC3692" w:rsidP="00FC3692">
            <w:pPr>
              <w:spacing w:before="40" w:after="40" w:line="240" w:lineRule="auto"/>
              <w:ind w:left="0" w:firstLine="0"/>
              <w:rPr>
                <w:color w:val="000000" w:themeColor="text1"/>
                <w:sz w:val="18"/>
                <w:szCs w:val="18"/>
                <w:lang w:eastAsia="zh-CN"/>
              </w:rPr>
            </w:pPr>
            <w:r w:rsidRPr="005318C2">
              <w:rPr>
                <w:rFonts w:ascii="inherit" w:hAnsi="inherit" w:cs="Arial"/>
                <w:color w:val="000000" w:themeColor="text1"/>
                <w:sz w:val="18"/>
                <w:szCs w:val="18"/>
              </w:rPr>
              <w:t>Security Guidelines against Secured Software-Defined Heterogeneous Networks Architecture for AI generated Attacks and Threats</w:t>
            </w:r>
          </w:p>
        </w:tc>
      </w:tr>
      <w:tr w:rsidR="00FC3692" w:rsidRPr="005318C2" w14:paraId="0EC3F78A" w14:textId="77777777" w:rsidTr="00A37345">
        <w:trPr>
          <w:cantSplit/>
        </w:trPr>
        <w:tc>
          <w:tcPr>
            <w:tcW w:w="851" w:type="dxa"/>
            <w:shd w:val="clear" w:color="auto" w:fill="F2F2F2" w:themeFill="background1" w:themeFillShade="F2"/>
            <w:vAlign w:val="center"/>
          </w:tcPr>
          <w:p w14:paraId="487622F6" w14:textId="7374A35B"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77282236" w14:textId="5CABCC8C"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7/17</w:t>
            </w:r>
          </w:p>
        </w:tc>
        <w:tc>
          <w:tcPr>
            <w:tcW w:w="2126" w:type="dxa"/>
            <w:shd w:val="clear" w:color="auto" w:fill="F2F2F2" w:themeFill="background1" w:themeFillShade="F2"/>
          </w:tcPr>
          <w:p w14:paraId="59B57291" w14:textId="070A835F" w:rsidR="00FC3692" w:rsidRPr="005318C2" w:rsidRDefault="00FC3692" w:rsidP="00FC3692">
            <w:pPr>
              <w:spacing w:before="40" w:after="40" w:line="240" w:lineRule="auto"/>
              <w:jc w:val="center"/>
              <w:rPr>
                <w:color w:val="000000" w:themeColor="text1"/>
                <w:sz w:val="18"/>
                <w:szCs w:val="18"/>
                <w:lang w:eastAsia="zh-CN"/>
              </w:rPr>
            </w:pPr>
            <w:r w:rsidRPr="005318C2">
              <w:rPr>
                <w:rFonts w:ascii="inherit" w:hAnsi="inherit" w:cs="Arial"/>
                <w:color w:val="000000" w:themeColor="text1"/>
                <w:sz w:val="18"/>
                <w:szCs w:val="18"/>
              </w:rPr>
              <w:t>X.sec-va</w:t>
            </w:r>
          </w:p>
        </w:tc>
        <w:tc>
          <w:tcPr>
            <w:tcW w:w="5953" w:type="dxa"/>
            <w:shd w:val="clear" w:color="auto" w:fill="F2F2F2" w:themeFill="background1" w:themeFillShade="F2"/>
          </w:tcPr>
          <w:p w14:paraId="20F915BF" w14:textId="395E7801" w:rsidR="00FC3692" w:rsidRPr="005318C2" w:rsidRDefault="00FC3692" w:rsidP="00FC3692">
            <w:pPr>
              <w:spacing w:before="40" w:after="40" w:line="240" w:lineRule="auto"/>
              <w:ind w:left="0" w:firstLine="0"/>
              <w:rPr>
                <w:color w:val="000000" w:themeColor="text1"/>
                <w:sz w:val="18"/>
                <w:szCs w:val="18"/>
                <w:lang w:eastAsia="zh-CN"/>
              </w:rPr>
            </w:pPr>
            <w:r w:rsidRPr="005318C2">
              <w:rPr>
                <w:rFonts w:ascii="inherit" w:hAnsi="inherit" w:cs="Arial"/>
                <w:color w:val="000000" w:themeColor="text1"/>
                <w:sz w:val="18"/>
                <w:szCs w:val="18"/>
              </w:rPr>
              <w:t>Security guidelines for vertical applications within the IMT-2020 ecosystem</w:t>
            </w:r>
          </w:p>
        </w:tc>
      </w:tr>
      <w:tr w:rsidR="00FC3692" w:rsidRPr="005318C2" w14:paraId="2F4B82A1" w14:textId="77777777" w:rsidTr="00A37345">
        <w:trPr>
          <w:cantSplit/>
        </w:trPr>
        <w:tc>
          <w:tcPr>
            <w:tcW w:w="851" w:type="dxa"/>
            <w:shd w:val="clear" w:color="auto" w:fill="F2F2F2" w:themeFill="background1" w:themeFillShade="F2"/>
            <w:vAlign w:val="center"/>
          </w:tcPr>
          <w:p w14:paraId="4446FAF0" w14:textId="0E999F94"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7215A8F1" w14:textId="368BAD62"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7/17</w:t>
            </w:r>
          </w:p>
        </w:tc>
        <w:tc>
          <w:tcPr>
            <w:tcW w:w="2126" w:type="dxa"/>
            <w:shd w:val="clear" w:color="auto" w:fill="F2F2F2" w:themeFill="background1" w:themeFillShade="F2"/>
          </w:tcPr>
          <w:p w14:paraId="43FF2B00" w14:textId="0F8C2371" w:rsidR="00FC3692" w:rsidRPr="005318C2" w:rsidRDefault="00FC3692" w:rsidP="00FC3692">
            <w:pPr>
              <w:spacing w:before="40" w:after="40" w:line="240" w:lineRule="auto"/>
              <w:jc w:val="center"/>
              <w:rPr>
                <w:color w:val="000000" w:themeColor="text1"/>
                <w:sz w:val="18"/>
                <w:szCs w:val="18"/>
                <w:lang w:eastAsia="zh-CN"/>
              </w:rPr>
            </w:pPr>
            <w:r w:rsidRPr="005318C2">
              <w:rPr>
                <w:rFonts w:ascii="inherit" w:hAnsi="inherit" w:cs="Arial"/>
                <w:color w:val="000000" w:themeColor="text1"/>
                <w:sz w:val="18"/>
                <w:szCs w:val="18"/>
              </w:rPr>
              <w:t>X.APIrsd</w:t>
            </w:r>
          </w:p>
        </w:tc>
        <w:tc>
          <w:tcPr>
            <w:tcW w:w="5953" w:type="dxa"/>
            <w:shd w:val="clear" w:color="auto" w:fill="F2F2F2" w:themeFill="background1" w:themeFillShade="F2"/>
          </w:tcPr>
          <w:p w14:paraId="2F2165CF" w14:textId="2B759863" w:rsidR="00FC3692" w:rsidRPr="005318C2" w:rsidRDefault="00FC3692" w:rsidP="00FC3692">
            <w:pPr>
              <w:spacing w:before="40" w:after="40" w:line="240" w:lineRule="auto"/>
              <w:ind w:left="0" w:firstLine="0"/>
              <w:rPr>
                <w:color w:val="000000" w:themeColor="text1"/>
                <w:sz w:val="18"/>
                <w:szCs w:val="18"/>
                <w:lang w:eastAsia="zh-CN"/>
              </w:rPr>
            </w:pPr>
            <w:r w:rsidRPr="005318C2">
              <w:rPr>
                <w:rFonts w:ascii="inherit" w:hAnsi="inherit" w:cs="Arial"/>
                <w:color w:val="000000" w:themeColor="text1"/>
                <w:sz w:val="18"/>
                <w:szCs w:val="18"/>
              </w:rPr>
              <w:t>Technical requirements for public API runtime security detection</w:t>
            </w:r>
          </w:p>
        </w:tc>
      </w:tr>
      <w:tr w:rsidR="00FC3692" w:rsidRPr="005318C2" w14:paraId="41AE2DB4" w14:textId="77777777" w:rsidTr="00A37345">
        <w:trPr>
          <w:cantSplit/>
        </w:trPr>
        <w:tc>
          <w:tcPr>
            <w:tcW w:w="851" w:type="dxa"/>
            <w:shd w:val="clear" w:color="auto" w:fill="F2F2F2" w:themeFill="background1" w:themeFillShade="F2"/>
            <w:vAlign w:val="center"/>
          </w:tcPr>
          <w:p w14:paraId="20ABCD91" w14:textId="2787606B"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79F9FB3B" w14:textId="0F8ABE38"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7/17</w:t>
            </w:r>
          </w:p>
        </w:tc>
        <w:tc>
          <w:tcPr>
            <w:tcW w:w="2126" w:type="dxa"/>
            <w:shd w:val="clear" w:color="auto" w:fill="F2F2F2" w:themeFill="background1" w:themeFillShade="F2"/>
          </w:tcPr>
          <w:p w14:paraId="0627F22F" w14:textId="5963DE10" w:rsidR="00FC3692" w:rsidRPr="005318C2" w:rsidRDefault="00FC3692" w:rsidP="00FC3692">
            <w:pPr>
              <w:spacing w:before="40" w:after="40" w:line="240" w:lineRule="auto"/>
              <w:jc w:val="center"/>
              <w:rPr>
                <w:color w:val="000000" w:themeColor="text1"/>
                <w:sz w:val="18"/>
                <w:szCs w:val="18"/>
                <w:lang w:eastAsia="zh-CN"/>
              </w:rPr>
            </w:pPr>
            <w:r w:rsidRPr="005318C2">
              <w:rPr>
                <w:rFonts w:ascii="inherit" w:hAnsi="inherit" w:cs="Arial"/>
                <w:color w:val="000000" w:themeColor="text1"/>
                <w:sz w:val="18"/>
                <w:szCs w:val="18"/>
              </w:rPr>
              <w:t>X.GenAI-FT</w:t>
            </w:r>
          </w:p>
        </w:tc>
        <w:tc>
          <w:tcPr>
            <w:tcW w:w="5953" w:type="dxa"/>
            <w:shd w:val="clear" w:color="auto" w:fill="F2F2F2" w:themeFill="background1" w:themeFillShade="F2"/>
          </w:tcPr>
          <w:p w14:paraId="4582B031" w14:textId="674AEC51" w:rsidR="00FC3692" w:rsidRPr="005318C2" w:rsidRDefault="00FC3692" w:rsidP="00FC3692">
            <w:pPr>
              <w:spacing w:before="40" w:after="40" w:line="240" w:lineRule="auto"/>
              <w:ind w:left="0" w:firstLine="0"/>
              <w:rPr>
                <w:color w:val="000000" w:themeColor="text1"/>
                <w:sz w:val="18"/>
                <w:szCs w:val="18"/>
                <w:lang w:eastAsia="zh-CN"/>
              </w:rPr>
            </w:pPr>
            <w:r w:rsidRPr="005318C2">
              <w:rPr>
                <w:rFonts w:ascii="inherit" w:hAnsi="inherit" w:cs="Arial"/>
                <w:color w:val="000000" w:themeColor="text1"/>
                <w:sz w:val="18"/>
                <w:szCs w:val="18"/>
              </w:rPr>
              <w:t>Security guidelines for fine-tuning generative AI model</w:t>
            </w:r>
          </w:p>
        </w:tc>
      </w:tr>
      <w:tr w:rsidR="00FC3692" w:rsidRPr="005318C2" w14:paraId="4F171C31" w14:textId="77777777" w:rsidTr="00A37345">
        <w:trPr>
          <w:cantSplit/>
        </w:trPr>
        <w:tc>
          <w:tcPr>
            <w:tcW w:w="851" w:type="dxa"/>
            <w:shd w:val="clear" w:color="auto" w:fill="F2F2F2" w:themeFill="background1" w:themeFillShade="F2"/>
            <w:vAlign w:val="center"/>
          </w:tcPr>
          <w:p w14:paraId="269BE867" w14:textId="1B78C465"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462F893D" w14:textId="4EB00424"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7/17</w:t>
            </w:r>
          </w:p>
        </w:tc>
        <w:tc>
          <w:tcPr>
            <w:tcW w:w="2126" w:type="dxa"/>
            <w:shd w:val="clear" w:color="auto" w:fill="F2F2F2" w:themeFill="background1" w:themeFillShade="F2"/>
          </w:tcPr>
          <w:p w14:paraId="28B0D07D" w14:textId="31411555" w:rsidR="00FC3692" w:rsidRPr="005318C2" w:rsidRDefault="00FC3692" w:rsidP="00FC3692">
            <w:pPr>
              <w:spacing w:before="40" w:after="40" w:line="240" w:lineRule="auto"/>
              <w:jc w:val="center"/>
              <w:rPr>
                <w:color w:val="000000" w:themeColor="text1"/>
                <w:sz w:val="18"/>
                <w:szCs w:val="18"/>
                <w:lang w:eastAsia="zh-CN"/>
              </w:rPr>
            </w:pPr>
            <w:r w:rsidRPr="005318C2">
              <w:rPr>
                <w:rFonts w:ascii="inherit" w:hAnsi="inherit" w:cs="Arial"/>
                <w:color w:val="000000" w:themeColor="text1"/>
                <w:sz w:val="18"/>
                <w:szCs w:val="18"/>
              </w:rPr>
              <w:t>X.AA-LLM</w:t>
            </w:r>
          </w:p>
        </w:tc>
        <w:tc>
          <w:tcPr>
            <w:tcW w:w="5953" w:type="dxa"/>
            <w:shd w:val="clear" w:color="auto" w:fill="F2F2F2" w:themeFill="background1" w:themeFillShade="F2"/>
          </w:tcPr>
          <w:p w14:paraId="223B1165" w14:textId="4914D8BB" w:rsidR="00FC3692" w:rsidRPr="005318C2" w:rsidRDefault="00FC3692" w:rsidP="00FC3692">
            <w:pPr>
              <w:spacing w:before="40" w:after="40" w:line="240" w:lineRule="auto"/>
              <w:ind w:left="0" w:firstLine="0"/>
              <w:rPr>
                <w:color w:val="000000" w:themeColor="text1"/>
                <w:sz w:val="18"/>
                <w:szCs w:val="18"/>
                <w:lang w:eastAsia="zh-CN"/>
              </w:rPr>
            </w:pPr>
            <w:r w:rsidRPr="005318C2">
              <w:rPr>
                <w:rFonts w:ascii="inherit" w:hAnsi="inherit" w:cs="Arial"/>
                <w:color w:val="000000" w:themeColor="text1"/>
                <w:sz w:val="18"/>
                <w:szCs w:val="18"/>
              </w:rPr>
              <w:t>Guidelines for Preventing and Mitigating Adversarial Attacks on LLMs in Metaverse and Digital Twin Environments</w:t>
            </w:r>
          </w:p>
        </w:tc>
      </w:tr>
      <w:tr w:rsidR="00FC3692" w:rsidRPr="005318C2" w14:paraId="4F0BE649" w14:textId="77777777" w:rsidTr="00A37345">
        <w:trPr>
          <w:cantSplit/>
        </w:trPr>
        <w:tc>
          <w:tcPr>
            <w:tcW w:w="851" w:type="dxa"/>
            <w:shd w:val="clear" w:color="auto" w:fill="F2F2F2" w:themeFill="background1" w:themeFillShade="F2"/>
            <w:vAlign w:val="center"/>
          </w:tcPr>
          <w:p w14:paraId="7093692F" w14:textId="77777777"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62371573" w14:textId="77777777"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7/17</w:t>
            </w:r>
          </w:p>
        </w:tc>
        <w:tc>
          <w:tcPr>
            <w:tcW w:w="2126" w:type="dxa"/>
            <w:shd w:val="clear" w:color="auto" w:fill="F2F2F2" w:themeFill="background1" w:themeFillShade="F2"/>
          </w:tcPr>
          <w:p w14:paraId="763ED3D6" w14:textId="77777777" w:rsidR="00FC3692" w:rsidRPr="005318C2" w:rsidRDefault="00FC3692" w:rsidP="00FC3692">
            <w:pPr>
              <w:spacing w:before="40" w:after="40" w:line="240" w:lineRule="auto"/>
              <w:jc w:val="center"/>
              <w:rPr>
                <w:color w:val="000000" w:themeColor="text1"/>
                <w:sz w:val="18"/>
                <w:szCs w:val="18"/>
                <w:lang w:eastAsia="zh-CN"/>
              </w:rPr>
            </w:pPr>
            <w:r w:rsidRPr="005318C2">
              <w:rPr>
                <w:color w:val="000000" w:themeColor="text1"/>
                <w:sz w:val="18"/>
                <w:szCs w:val="18"/>
                <w:lang w:eastAsia="zh-CN"/>
              </w:rPr>
              <w:t>X.ias</w:t>
            </w:r>
          </w:p>
        </w:tc>
        <w:tc>
          <w:tcPr>
            <w:tcW w:w="5953" w:type="dxa"/>
            <w:shd w:val="clear" w:color="auto" w:fill="F2F2F2" w:themeFill="background1" w:themeFillShade="F2"/>
          </w:tcPr>
          <w:p w14:paraId="6351AAA2" w14:textId="77777777" w:rsidR="00FC3692" w:rsidRPr="005318C2" w:rsidRDefault="00FC3692" w:rsidP="00FC3692">
            <w:pPr>
              <w:spacing w:before="40" w:after="40" w:line="240" w:lineRule="auto"/>
              <w:ind w:left="0" w:firstLine="0"/>
              <w:rPr>
                <w:color w:val="000000" w:themeColor="text1"/>
                <w:sz w:val="18"/>
                <w:szCs w:val="18"/>
                <w:lang w:eastAsia="zh-CN"/>
              </w:rPr>
            </w:pPr>
            <w:r w:rsidRPr="005318C2">
              <w:rPr>
                <w:color w:val="000000" w:themeColor="text1"/>
                <w:sz w:val="18"/>
                <w:szCs w:val="18"/>
                <w:lang w:eastAsia="zh-CN"/>
              </w:rPr>
              <w:t>Functional requirements for the unified authentication service of telecommunication operators</w:t>
            </w:r>
          </w:p>
        </w:tc>
      </w:tr>
      <w:tr w:rsidR="00FC3692" w:rsidRPr="005318C2" w14:paraId="1ABAAD13" w14:textId="77777777" w:rsidTr="00A37345">
        <w:trPr>
          <w:cantSplit/>
        </w:trPr>
        <w:tc>
          <w:tcPr>
            <w:tcW w:w="851" w:type="dxa"/>
            <w:shd w:val="clear" w:color="auto" w:fill="F2F2F2" w:themeFill="background1" w:themeFillShade="F2"/>
            <w:vAlign w:val="center"/>
          </w:tcPr>
          <w:p w14:paraId="01461B41" w14:textId="455C8966"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7990390B" w14:textId="6187C444"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7/17</w:t>
            </w:r>
          </w:p>
        </w:tc>
        <w:tc>
          <w:tcPr>
            <w:tcW w:w="2126" w:type="dxa"/>
            <w:shd w:val="clear" w:color="auto" w:fill="F2F2F2" w:themeFill="background1" w:themeFillShade="F2"/>
            <w:vAlign w:val="center"/>
          </w:tcPr>
          <w:p w14:paraId="2CE95030" w14:textId="0098EF7E"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X.pg-cla</w:t>
            </w:r>
          </w:p>
        </w:tc>
        <w:tc>
          <w:tcPr>
            <w:tcW w:w="5953" w:type="dxa"/>
            <w:shd w:val="clear" w:color="auto" w:fill="F2F2F2" w:themeFill="background1" w:themeFillShade="F2"/>
            <w:vAlign w:val="center"/>
          </w:tcPr>
          <w:p w14:paraId="0DB603C1" w14:textId="4741F828" w:rsidR="00FC3692" w:rsidRPr="005318C2" w:rsidRDefault="00FC3692" w:rsidP="00FC3692">
            <w:pPr>
              <w:spacing w:before="40" w:after="40" w:line="240" w:lineRule="auto"/>
              <w:rPr>
                <w:color w:val="000000" w:themeColor="text1"/>
                <w:sz w:val="18"/>
                <w:szCs w:val="18"/>
              </w:rPr>
            </w:pPr>
            <w:r w:rsidRPr="005318C2">
              <w:rPr>
                <w:color w:val="000000" w:themeColor="text1"/>
                <w:sz w:val="18"/>
                <w:szCs w:val="18"/>
                <w:lang w:val="en-GB"/>
              </w:rPr>
              <w:t>A guideline for continual learning to actively respond to network attacks</w:t>
            </w:r>
          </w:p>
        </w:tc>
      </w:tr>
      <w:tr w:rsidR="00FC3692" w:rsidRPr="005318C2" w14:paraId="5E515A73" w14:textId="77777777" w:rsidTr="00A37345">
        <w:trPr>
          <w:cantSplit/>
        </w:trPr>
        <w:tc>
          <w:tcPr>
            <w:tcW w:w="851" w:type="dxa"/>
            <w:shd w:val="clear" w:color="auto" w:fill="F2F2F2" w:themeFill="background1" w:themeFillShade="F2"/>
            <w:vAlign w:val="center"/>
          </w:tcPr>
          <w:p w14:paraId="168E6BC5" w14:textId="77777777"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70C91198" w14:textId="77777777"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8/17</w:t>
            </w:r>
          </w:p>
        </w:tc>
        <w:tc>
          <w:tcPr>
            <w:tcW w:w="2126" w:type="dxa"/>
            <w:shd w:val="clear" w:color="auto" w:fill="F2F2F2" w:themeFill="background1" w:themeFillShade="F2"/>
            <w:vAlign w:val="center"/>
          </w:tcPr>
          <w:p w14:paraId="6CB4FACA" w14:textId="77777777"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X.scr-cna</w:t>
            </w:r>
          </w:p>
        </w:tc>
        <w:tc>
          <w:tcPr>
            <w:tcW w:w="5953" w:type="dxa"/>
            <w:shd w:val="clear" w:color="auto" w:fill="F2F2F2" w:themeFill="background1" w:themeFillShade="F2"/>
            <w:vAlign w:val="center"/>
          </w:tcPr>
          <w:p w14:paraId="7605F9E9" w14:textId="77777777" w:rsidR="00FC3692" w:rsidRPr="005318C2" w:rsidRDefault="00FC3692" w:rsidP="00FC3692">
            <w:pPr>
              <w:spacing w:before="40" w:after="40" w:line="240" w:lineRule="auto"/>
              <w:rPr>
                <w:color w:val="000000" w:themeColor="text1"/>
                <w:sz w:val="18"/>
                <w:szCs w:val="18"/>
              </w:rPr>
            </w:pPr>
            <w:r w:rsidRPr="005318C2">
              <w:rPr>
                <w:color w:val="000000" w:themeColor="text1"/>
                <w:sz w:val="18"/>
                <w:szCs w:val="18"/>
              </w:rPr>
              <w:t>Security requirements of sandboxed container runtime for cloud native applications</w:t>
            </w:r>
          </w:p>
        </w:tc>
      </w:tr>
      <w:tr w:rsidR="00FC3692" w:rsidRPr="005318C2" w14:paraId="0559D5CC" w14:textId="77777777" w:rsidTr="00A37345">
        <w:trPr>
          <w:cantSplit/>
        </w:trPr>
        <w:tc>
          <w:tcPr>
            <w:tcW w:w="851"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0483D12" w14:textId="77777777"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E5BB813" w14:textId="77777777" w:rsidR="00FC3692" w:rsidRPr="005318C2" w:rsidRDefault="00FC3692" w:rsidP="00FC369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center"/>
              <w:rPr>
                <w:rFonts w:eastAsia="SimSun"/>
                <w:bCs/>
                <w:color w:val="000000" w:themeColor="text1"/>
                <w:sz w:val="18"/>
                <w:szCs w:val="18"/>
              </w:rPr>
            </w:pPr>
            <w:r w:rsidRPr="005318C2">
              <w:rPr>
                <w:color w:val="000000" w:themeColor="text1"/>
                <w:sz w:val="18"/>
                <w:szCs w:val="18"/>
              </w:rPr>
              <w:t>8/17</w:t>
            </w:r>
          </w:p>
        </w:tc>
        <w:tc>
          <w:tcPr>
            <w:tcW w:w="2126"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B19741" w14:textId="77777777" w:rsidR="00FC3692" w:rsidRPr="005318C2" w:rsidRDefault="00FC3692" w:rsidP="00FC369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center"/>
              <w:rPr>
                <w:rFonts w:eastAsia="SimSun"/>
                <w:bCs/>
                <w:color w:val="000000" w:themeColor="text1"/>
                <w:sz w:val="18"/>
                <w:szCs w:val="18"/>
              </w:rPr>
            </w:pPr>
            <w:r w:rsidRPr="005318C2">
              <w:rPr>
                <w:color w:val="000000" w:themeColor="text1"/>
                <w:sz w:val="18"/>
                <w:szCs w:val="18"/>
                <w:lang w:eastAsia="zh-CN"/>
              </w:rPr>
              <w:t>X.ckrp</w:t>
            </w:r>
          </w:p>
        </w:tc>
        <w:tc>
          <w:tcPr>
            <w:tcW w:w="595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B047719" w14:textId="77777777" w:rsidR="00FC3692" w:rsidRPr="005318C2" w:rsidRDefault="00FC3692" w:rsidP="00FC369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rPr>
                <w:rFonts w:eastAsia="SimSun"/>
                <w:bCs/>
                <w:color w:val="000000" w:themeColor="text1"/>
                <w:sz w:val="18"/>
                <w:szCs w:val="18"/>
              </w:rPr>
            </w:pPr>
            <w:r w:rsidRPr="005318C2">
              <w:rPr>
                <w:color w:val="000000" w:themeColor="text1"/>
                <w:sz w:val="18"/>
                <w:szCs w:val="18"/>
                <w:lang w:eastAsia="zh-CN"/>
              </w:rPr>
              <w:t>Framework of cryptographic key resource pool for cloud computing</w:t>
            </w:r>
          </w:p>
        </w:tc>
      </w:tr>
      <w:tr w:rsidR="00FC3692" w:rsidRPr="005318C2" w14:paraId="518AFF26" w14:textId="77777777" w:rsidTr="00A37345">
        <w:trPr>
          <w:cantSplit/>
        </w:trPr>
        <w:tc>
          <w:tcPr>
            <w:tcW w:w="851"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26BB32C" w14:textId="77777777"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58C58470" w14:textId="77777777" w:rsidR="00FC3692" w:rsidRPr="005318C2" w:rsidRDefault="00FC3692" w:rsidP="00FC369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8/17</w:t>
            </w:r>
          </w:p>
        </w:tc>
        <w:tc>
          <w:tcPr>
            <w:tcW w:w="2126"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69448" w14:textId="77777777" w:rsidR="00FC3692" w:rsidRPr="005318C2" w:rsidRDefault="00FC3692" w:rsidP="00FC369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center"/>
              <w:rPr>
                <w:rFonts w:eastAsia="SimSun"/>
                <w:bCs/>
                <w:color w:val="000000" w:themeColor="text1"/>
                <w:sz w:val="18"/>
                <w:szCs w:val="18"/>
              </w:rPr>
            </w:pPr>
            <w:r w:rsidRPr="005318C2">
              <w:rPr>
                <w:color w:val="000000" w:themeColor="text1"/>
                <w:sz w:val="18"/>
                <w:szCs w:val="18"/>
                <w:lang w:eastAsia="zh-CN"/>
              </w:rPr>
              <w:t>X.FR-MSP</w:t>
            </w:r>
          </w:p>
        </w:tc>
        <w:tc>
          <w:tcPr>
            <w:tcW w:w="595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C234E98" w14:textId="77777777" w:rsidR="00FC3692" w:rsidRPr="005318C2" w:rsidRDefault="00FC3692" w:rsidP="00FC369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rPr>
                <w:rFonts w:eastAsia="SimSun"/>
                <w:bCs/>
                <w:color w:val="000000" w:themeColor="text1"/>
                <w:sz w:val="18"/>
                <w:szCs w:val="18"/>
              </w:rPr>
            </w:pPr>
            <w:r w:rsidRPr="005318C2">
              <w:rPr>
                <w:color w:val="000000" w:themeColor="text1"/>
                <w:sz w:val="18"/>
                <w:szCs w:val="18"/>
                <w:lang w:eastAsia="zh-CN"/>
              </w:rPr>
              <w:t>Functional requirements of microsegmentation platform in a cloud-based environment</w:t>
            </w:r>
          </w:p>
        </w:tc>
      </w:tr>
      <w:tr w:rsidR="00FC3692" w:rsidRPr="005318C2" w14:paraId="424D4496" w14:textId="77777777" w:rsidTr="00A37345">
        <w:trPr>
          <w:cantSplit/>
        </w:trPr>
        <w:tc>
          <w:tcPr>
            <w:tcW w:w="851"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0FF68905" w14:textId="6B3F8D98"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FF340FB" w14:textId="5521F6C0" w:rsidR="00FC3692" w:rsidRPr="005318C2" w:rsidRDefault="00FC3692" w:rsidP="00FC369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8/17</w:t>
            </w:r>
          </w:p>
        </w:tc>
        <w:tc>
          <w:tcPr>
            <w:tcW w:w="2126"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210D7EB" w14:textId="16FE5F3C" w:rsidR="00FC3692" w:rsidRPr="005318C2" w:rsidRDefault="00FC3692" w:rsidP="00FC369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center"/>
              <w:rPr>
                <w:color w:val="000000" w:themeColor="text1"/>
                <w:sz w:val="18"/>
                <w:szCs w:val="18"/>
                <w:lang w:eastAsia="zh-CN"/>
              </w:rPr>
            </w:pPr>
            <w:r w:rsidRPr="005318C2">
              <w:rPr>
                <w:color w:val="000000" w:themeColor="text1"/>
                <w:sz w:val="18"/>
                <w:szCs w:val="18"/>
                <w:lang w:eastAsia="zh-CN"/>
              </w:rPr>
              <w:t>X.srapi.cc</w:t>
            </w:r>
          </w:p>
        </w:tc>
        <w:tc>
          <w:tcPr>
            <w:tcW w:w="595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B381A14" w14:textId="25A4F4DE" w:rsidR="00FC3692" w:rsidRPr="005318C2" w:rsidRDefault="00FC3692" w:rsidP="00FC369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rPr>
                <w:color w:val="000000" w:themeColor="text1"/>
                <w:sz w:val="18"/>
                <w:szCs w:val="18"/>
                <w:lang w:eastAsia="zh-CN"/>
              </w:rPr>
            </w:pPr>
            <w:r w:rsidRPr="005318C2">
              <w:rPr>
                <w:color w:val="000000" w:themeColor="text1"/>
                <w:sz w:val="18"/>
                <w:szCs w:val="18"/>
                <w:lang w:val="en-GB" w:eastAsia="zh-CN"/>
              </w:rPr>
              <w:t>Security requirements of application programming interface (API) for cloud computing</w:t>
            </w:r>
          </w:p>
        </w:tc>
      </w:tr>
      <w:tr w:rsidR="00FC3692" w:rsidRPr="005318C2" w14:paraId="2EC7EBCA" w14:textId="77777777" w:rsidTr="00A37345">
        <w:trPr>
          <w:cantSplit/>
        </w:trPr>
        <w:tc>
          <w:tcPr>
            <w:tcW w:w="851"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5C6B3E27" w14:textId="40BEB5A1"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193C46D8" w14:textId="77777777" w:rsidR="00FC3692" w:rsidRPr="005318C2" w:rsidRDefault="00FC3692" w:rsidP="00FC369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13/17</w:t>
            </w:r>
          </w:p>
        </w:tc>
        <w:tc>
          <w:tcPr>
            <w:tcW w:w="2126"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38769CCB" w14:textId="77777777" w:rsidR="00FC3692" w:rsidRPr="005318C2" w:rsidRDefault="00FC3692" w:rsidP="00FC369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X.idse</w:t>
            </w:r>
          </w:p>
        </w:tc>
        <w:tc>
          <w:tcPr>
            <w:tcW w:w="5953"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3969E6CC" w14:textId="77777777" w:rsidR="00FC3692" w:rsidRPr="005318C2" w:rsidRDefault="00FC3692" w:rsidP="00FC369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rPr>
                <w:rFonts w:eastAsia="SimSun"/>
                <w:bCs/>
                <w:color w:val="000000" w:themeColor="text1"/>
                <w:sz w:val="18"/>
                <w:szCs w:val="18"/>
              </w:rPr>
            </w:pPr>
            <w:r w:rsidRPr="005318C2">
              <w:rPr>
                <w:rFonts w:eastAsia="SimSun"/>
                <w:bCs/>
                <w:color w:val="000000" w:themeColor="text1"/>
                <w:sz w:val="18"/>
                <w:szCs w:val="18"/>
              </w:rPr>
              <w:t>Evaluation methodology for in-vehicle intrusion detection systems</w:t>
            </w:r>
          </w:p>
        </w:tc>
      </w:tr>
      <w:tr w:rsidR="00FC3692" w:rsidRPr="005318C2" w14:paraId="2AB769A7" w14:textId="77777777" w:rsidTr="00A37345">
        <w:trPr>
          <w:cantSplit/>
        </w:trPr>
        <w:tc>
          <w:tcPr>
            <w:tcW w:w="851"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6AD6964" w14:textId="77777777"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05B10656" w14:textId="77777777" w:rsidR="00FC3692" w:rsidRPr="005318C2" w:rsidRDefault="00FC3692" w:rsidP="00FC369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13/17</w:t>
            </w:r>
          </w:p>
        </w:tc>
        <w:tc>
          <w:tcPr>
            <w:tcW w:w="2126"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34CBF05" w14:textId="4CE64E94" w:rsidR="00FC3692" w:rsidRPr="005318C2" w:rsidRDefault="00FC3692" w:rsidP="00FC369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center"/>
              <w:rPr>
                <w:rFonts w:eastAsia="SimSun"/>
                <w:bCs/>
                <w:color w:val="000000" w:themeColor="text1"/>
                <w:sz w:val="18"/>
                <w:szCs w:val="18"/>
              </w:rPr>
            </w:pPr>
            <w:r w:rsidRPr="005318C2">
              <w:rPr>
                <w:color w:val="000000" w:themeColor="text1"/>
                <w:sz w:val="18"/>
                <w:szCs w:val="18"/>
                <w:lang w:eastAsia="zh-CN"/>
              </w:rPr>
              <w:t>X.ota-sec</w:t>
            </w:r>
          </w:p>
        </w:tc>
        <w:tc>
          <w:tcPr>
            <w:tcW w:w="595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2492258" w14:textId="631BF068" w:rsidR="00FC3692" w:rsidRPr="005318C2" w:rsidRDefault="00FC3692" w:rsidP="00FC369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rPr>
                <w:rFonts w:eastAsia="SimSun"/>
                <w:bCs/>
                <w:color w:val="000000" w:themeColor="text1"/>
                <w:sz w:val="18"/>
                <w:szCs w:val="18"/>
              </w:rPr>
            </w:pPr>
            <w:r w:rsidRPr="005318C2">
              <w:rPr>
                <w:color w:val="000000" w:themeColor="text1"/>
                <w:sz w:val="18"/>
                <w:szCs w:val="18"/>
                <w:lang w:eastAsia="zh-CN"/>
              </w:rPr>
              <w:t>Implementation and evaluation of security functions to support over-the-air (OTA) update capability in connected vehicles</w:t>
            </w:r>
          </w:p>
        </w:tc>
      </w:tr>
      <w:tr w:rsidR="00FC3692" w:rsidRPr="005318C2" w14:paraId="710AD0BD" w14:textId="77777777" w:rsidTr="00A37345">
        <w:trPr>
          <w:cantSplit/>
        </w:trPr>
        <w:tc>
          <w:tcPr>
            <w:tcW w:w="851"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D97F403" w14:textId="77777777" w:rsidR="00FC3692" w:rsidRPr="005318C2" w:rsidRDefault="00FC3692" w:rsidP="00FC3692">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97916D8" w14:textId="77777777" w:rsidR="00FC3692" w:rsidRPr="005318C2" w:rsidRDefault="00FC3692" w:rsidP="00FC369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14/17</w:t>
            </w:r>
          </w:p>
        </w:tc>
        <w:tc>
          <w:tcPr>
            <w:tcW w:w="2126"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56E2AC5" w14:textId="77777777" w:rsidR="00FC3692" w:rsidRPr="005318C2" w:rsidRDefault="00FC3692" w:rsidP="00FC369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center"/>
              <w:rPr>
                <w:color w:val="000000" w:themeColor="text1"/>
                <w:sz w:val="18"/>
                <w:szCs w:val="18"/>
                <w:lang w:eastAsia="zh-CN"/>
              </w:rPr>
            </w:pPr>
            <w:r w:rsidRPr="005318C2">
              <w:rPr>
                <w:color w:val="000000" w:themeColor="text1"/>
                <w:sz w:val="18"/>
                <w:szCs w:val="18"/>
                <w:lang w:eastAsia="zh-CN"/>
              </w:rPr>
              <w:t>X.dlt-share</w:t>
            </w:r>
          </w:p>
        </w:tc>
        <w:tc>
          <w:tcPr>
            <w:tcW w:w="595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6B9A4A" w14:textId="77777777" w:rsidR="00FC3692" w:rsidRPr="005318C2" w:rsidRDefault="00FC3692" w:rsidP="00FC369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rPr>
                <w:color w:val="000000" w:themeColor="text1"/>
                <w:sz w:val="18"/>
                <w:szCs w:val="18"/>
                <w:lang w:eastAsia="zh-CN"/>
              </w:rPr>
            </w:pPr>
            <w:r w:rsidRPr="005318C2">
              <w:rPr>
                <w:color w:val="000000" w:themeColor="text1"/>
                <w:sz w:val="18"/>
                <w:szCs w:val="18"/>
                <w:lang w:eastAsia="zh-CN"/>
              </w:rPr>
              <w:t>Security requirements for data application software based on DLT to achieve statistics</w:t>
            </w:r>
          </w:p>
        </w:tc>
      </w:tr>
      <w:tr w:rsidR="00FC3692" w:rsidRPr="005318C2" w14:paraId="2CA3253E" w14:textId="77777777" w:rsidTr="00A37345">
        <w:trPr>
          <w:cantSplit/>
        </w:trPr>
        <w:tc>
          <w:tcPr>
            <w:tcW w:w="851" w:type="dxa"/>
            <w:shd w:val="clear" w:color="auto" w:fill="F2F2F2" w:themeFill="background1" w:themeFillShade="F2"/>
            <w:vAlign w:val="center"/>
          </w:tcPr>
          <w:p w14:paraId="29647F6B" w14:textId="77777777" w:rsidR="00FC3692" w:rsidRPr="005318C2" w:rsidRDefault="00FC3692" w:rsidP="00FC3692">
            <w:pPr>
              <w:spacing w:before="40" w:after="40" w:line="240" w:lineRule="auto"/>
              <w:ind w:left="14" w:hanging="14"/>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0F78ECFD" w14:textId="77777777" w:rsidR="00FC3692" w:rsidRPr="005318C2" w:rsidRDefault="00FC3692" w:rsidP="00FC3692">
            <w:pPr>
              <w:spacing w:before="40" w:after="40" w:line="240" w:lineRule="auto"/>
              <w:ind w:left="14" w:hanging="14"/>
              <w:jc w:val="center"/>
              <w:rPr>
                <w:color w:val="000000" w:themeColor="text1"/>
                <w:sz w:val="18"/>
                <w:szCs w:val="18"/>
              </w:rPr>
            </w:pPr>
            <w:r w:rsidRPr="005318C2">
              <w:rPr>
                <w:color w:val="000000" w:themeColor="text1"/>
                <w:sz w:val="18"/>
                <w:szCs w:val="18"/>
              </w:rPr>
              <w:t>15/17</w:t>
            </w:r>
          </w:p>
        </w:tc>
        <w:tc>
          <w:tcPr>
            <w:tcW w:w="2126" w:type="dxa"/>
            <w:shd w:val="clear" w:color="auto" w:fill="F2F2F2" w:themeFill="background1" w:themeFillShade="F2"/>
            <w:vAlign w:val="center"/>
          </w:tcPr>
          <w:p w14:paraId="2D285378" w14:textId="77777777" w:rsidR="00FC3692" w:rsidRPr="005318C2" w:rsidRDefault="00FC3692" w:rsidP="00FC3692">
            <w:pPr>
              <w:spacing w:before="40" w:after="40" w:line="240" w:lineRule="auto"/>
              <w:ind w:left="14" w:hanging="14"/>
              <w:jc w:val="center"/>
              <w:rPr>
                <w:color w:val="000000" w:themeColor="text1"/>
                <w:sz w:val="18"/>
                <w:szCs w:val="18"/>
              </w:rPr>
            </w:pPr>
            <w:r w:rsidRPr="005318C2">
              <w:rPr>
                <w:color w:val="000000" w:themeColor="text1"/>
                <w:sz w:val="18"/>
                <w:szCs w:val="18"/>
              </w:rPr>
              <w:t>X.sec_QKDNi</w:t>
            </w:r>
          </w:p>
        </w:tc>
        <w:tc>
          <w:tcPr>
            <w:tcW w:w="5953" w:type="dxa"/>
            <w:shd w:val="clear" w:color="auto" w:fill="F2F2F2" w:themeFill="background1" w:themeFillShade="F2"/>
            <w:vAlign w:val="center"/>
          </w:tcPr>
          <w:p w14:paraId="7F16E6DA" w14:textId="77777777" w:rsidR="00FC3692" w:rsidRPr="005318C2" w:rsidRDefault="00FC3692" w:rsidP="00FC3692">
            <w:pPr>
              <w:spacing w:before="40" w:after="40" w:line="240" w:lineRule="auto"/>
              <w:ind w:left="0" w:firstLine="0"/>
              <w:rPr>
                <w:color w:val="000000" w:themeColor="text1"/>
                <w:sz w:val="18"/>
                <w:szCs w:val="18"/>
              </w:rPr>
            </w:pPr>
            <w:r w:rsidRPr="005318C2">
              <w:rPr>
                <w:color w:val="000000" w:themeColor="text1"/>
                <w:sz w:val="18"/>
                <w:szCs w:val="18"/>
              </w:rPr>
              <w:t>Security requirements for Quantum Key Distribution Network interworking (QKDNi)</w:t>
            </w:r>
          </w:p>
        </w:tc>
      </w:tr>
      <w:tr w:rsidR="00FC3692" w:rsidRPr="005318C2" w14:paraId="647EB29A" w14:textId="77777777" w:rsidTr="00A37345">
        <w:trPr>
          <w:cantSplit/>
        </w:trPr>
        <w:tc>
          <w:tcPr>
            <w:tcW w:w="851" w:type="dxa"/>
            <w:shd w:val="clear" w:color="auto" w:fill="F2F2F2" w:themeFill="background1" w:themeFillShade="F2"/>
            <w:vAlign w:val="center"/>
          </w:tcPr>
          <w:p w14:paraId="09D89285" w14:textId="77777777" w:rsidR="00FC3692" w:rsidRPr="005318C2" w:rsidRDefault="00FC3692" w:rsidP="00FC3692">
            <w:pPr>
              <w:spacing w:before="40" w:after="40" w:line="240" w:lineRule="auto"/>
              <w:ind w:left="14" w:hanging="14"/>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vAlign w:val="center"/>
          </w:tcPr>
          <w:p w14:paraId="5479A75F" w14:textId="77777777" w:rsidR="00FC3692" w:rsidRPr="005318C2" w:rsidRDefault="00FC3692" w:rsidP="00FC3692">
            <w:pPr>
              <w:spacing w:before="40" w:after="40" w:line="240" w:lineRule="auto"/>
              <w:ind w:left="14" w:hanging="14"/>
              <w:jc w:val="center"/>
              <w:rPr>
                <w:color w:val="000000" w:themeColor="text1"/>
                <w:sz w:val="18"/>
                <w:szCs w:val="18"/>
              </w:rPr>
            </w:pPr>
            <w:r w:rsidRPr="005318C2">
              <w:rPr>
                <w:color w:val="000000" w:themeColor="text1"/>
                <w:sz w:val="18"/>
                <w:szCs w:val="18"/>
              </w:rPr>
              <w:t>15/17</w:t>
            </w:r>
          </w:p>
        </w:tc>
        <w:tc>
          <w:tcPr>
            <w:tcW w:w="2126" w:type="dxa"/>
            <w:shd w:val="clear" w:color="auto" w:fill="F2F2F2" w:themeFill="background1" w:themeFillShade="F2"/>
          </w:tcPr>
          <w:p w14:paraId="5A16C40C" w14:textId="77777777" w:rsidR="00FC3692" w:rsidRPr="005318C2" w:rsidRDefault="00FC3692" w:rsidP="00FC3692">
            <w:pPr>
              <w:spacing w:before="40" w:after="40" w:line="240" w:lineRule="auto"/>
              <w:ind w:left="14" w:hanging="14"/>
              <w:jc w:val="center"/>
              <w:rPr>
                <w:color w:val="000000" w:themeColor="text1"/>
                <w:sz w:val="18"/>
                <w:szCs w:val="18"/>
                <w:lang w:eastAsia="zh-CN"/>
              </w:rPr>
            </w:pPr>
            <w:r w:rsidRPr="005318C2">
              <w:rPr>
                <w:color w:val="000000" w:themeColor="text1"/>
                <w:sz w:val="18"/>
                <w:szCs w:val="18"/>
                <w:lang w:eastAsia="zh-CN"/>
              </w:rPr>
              <w:t>X.sec_QKD_profr</w:t>
            </w:r>
          </w:p>
        </w:tc>
        <w:tc>
          <w:tcPr>
            <w:tcW w:w="5953" w:type="dxa"/>
            <w:shd w:val="clear" w:color="auto" w:fill="F2F2F2" w:themeFill="background1" w:themeFillShade="F2"/>
          </w:tcPr>
          <w:p w14:paraId="366BE6B6" w14:textId="77777777" w:rsidR="00FC3692" w:rsidRPr="005318C2" w:rsidRDefault="00FC3692" w:rsidP="00FC3692">
            <w:pPr>
              <w:spacing w:before="40" w:after="40" w:line="240" w:lineRule="auto"/>
              <w:ind w:left="0" w:firstLine="0"/>
              <w:rPr>
                <w:color w:val="000000" w:themeColor="text1"/>
                <w:sz w:val="18"/>
                <w:szCs w:val="18"/>
                <w:lang w:eastAsia="zh-CN"/>
              </w:rPr>
            </w:pPr>
            <w:r w:rsidRPr="005318C2">
              <w:rPr>
                <w:color w:val="000000" w:themeColor="text1"/>
                <w:sz w:val="18"/>
                <w:szCs w:val="18"/>
                <w:lang w:eastAsia="zh-CN"/>
              </w:rPr>
              <w:t>Framework of quantum key distribution (QKD) protocols in QKD network</w:t>
            </w:r>
          </w:p>
        </w:tc>
      </w:tr>
      <w:tr w:rsidR="00F77A2F" w:rsidRPr="005318C2" w14:paraId="1BB2AAB3" w14:textId="77777777" w:rsidTr="00A37345">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1FDE9FE6" w14:textId="79C8DBD2" w:rsidR="00F77A2F" w:rsidRPr="005318C2" w:rsidRDefault="00F77A2F" w:rsidP="00FC3692">
            <w:pPr>
              <w:spacing w:before="40" w:after="40" w:line="240" w:lineRule="auto"/>
              <w:jc w:val="center"/>
              <w:rPr>
                <w:color w:val="000000" w:themeColor="text1"/>
                <w:sz w:val="18"/>
                <w:szCs w:val="18"/>
                <w:lang w:eastAsia="zh-CN"/>
              </w:rPr>
            </w:pPr>
            <w:r>
              <w:rPr>
                <w:color w:val="000000" w:themeColor="text1"/>
                <w:sz w:val="18"/>
                <w:szCs w:val="18"/>
                <w:lang w:eastAsia="zh-CN"/>
              </w:rPr>
              <w:t>SG20</w:t>
            </w:r>
          </w:p>
        </w:tc>
        <w:tc>
          <w:tcPr>
            <w:tcW w:w="709" w:type="dxa"/>
            <w:tcBorders>
              <w:top w:val="single" w:sz="2" w:space="0" w:color="auto"/>
              <w:left w:val="single" w:sz="2" w:space="0" w:color="auto"/>
              <w:bottom w:val="single" w:sz="2" w:space="0" w:color="auto"/>
              <w:right w:val="single" w:sz="2" w:space="0" w:color="auto"/>
            </w:tcBorders>
            <w:vAlign w:val="center"/>
          </w:tcPr>
          <w:p w14:paraId="3AA8F73F" w14:textId="4FFD6FEB" w:rsidR="00F77A2F" w:rsidRPr="005318C2" w:rsidRDefault="00F77A2F" w:rsidP="00FC3692">
            <w:pPr>
              <w:keepNext/>
              <w:keepLines/>
              <w:spacing w:before="40" w:after="40" w:line="240" w:lineRule="auto"/>
              <w:ind w:left="11" w:hanging="11"/>
              <w:jc w:val="center"/>
              <w:rPr>
                <w:color w:val="000000" w:themeColor="text1"/>
                <w:sz w:val="18"/>
                <w:szCs w:val="18"/>
                <w:lang w:eastAsia="zh-CN"/>
              </w:rPr>
            </w:pPr>
            <w:r>
              <w:rPr>
                <w:color w:val="000000" w:themeColor="text1"/>
                <w:sz w:val="18"/>
                <w:szCs w:val="18"/>
                <w:lang w:eastAsia="zh-CN"/>
              </w:rPr>
              <w:t>1/20</w:t>
            </w:r>
          </w:p>
        </w:tc>
        <w:tc>
          <w:tcPr>
            <w:tcW w:w="2126" w:type="dxa"/>
            <w:tcBorders>
              <w:top w:val="single" w:sz="2" w:space="0" w:color="auto"/>
              <w:left w:val="single" w:sz="2" w:space="0" w:color="auto"/>
              <w:bottom w:val="single" w:sz="2" w:space="0" w:color="auto"/>
              <w:right w:val="single" w:sz="2" w:space="0" w:color="auto"/>
            </w:tcBorders>
            <w:vAlign w:val="center"/>
          </w:tcPr>
          <w:p w14:paraId="7F220AAB" w14:textId="5FBC13BC" w:rsidR="00F77A2F" w:rsidRPr="005318C2" w:rsidRDefault="00F77A2F" w:rsidP="00FC3692">
            <w:pPr>
              <w:spacing w:before="40" w:after="40" w:line="240" w:lineRule="auto"/>
              <w:jc w:val="center"/>
              <w:rPr>
                <w:color w:val="000000" w:themeColor="text1"/>
                <w:sz w:val="18"/>
                <w:szCs w:val="18"/>
                <w:lang w:eastAsia="zh-CN"/>
              </w:rPr>
            </w:pPr>
            <w:r w:rsidRPr="00F77A2F">
              <w:rPr>
                <w:color w:val="000000" w:themeColor="text1"/>
                <w:sz w:val="18"/>
                <w:szCs w:val="18"/>
                <w:lang w:val="en-GB" w:eastAsia="zh-CN"/>
              </w:rPr>
              <w:t>Y.diwi-reqts</w:t>
            </w:r>
          </w:p>
        </w:tc>
        <w:tc>
          <w:tcPr>
            <w:tcW w:w="5953" w:type="dxa"/>
            <w:tcBorders>
              <w:top w:val="single" w:sz="2" w:space="0" w:color="auto"/>
              <w:left w:val="single" w:sz="2" w:space="0" w:color="auto"/>
              <w:bottom w:val="single" w:sz="2" w:space="0" w:color="auto"/>
              <w:right w:val="single" w:sz="2" w:space="0" w:color="auto"/>
            </w:tcBorders>
            <w:vAlign w:val="center"/>
          </w:tcPr>
          <w:p w14:paraId="580039B5" w14:textId="53284864" w:rsidR="00F77A2F" w:rsidRPr="005318C2" w:rsidRDefault="00F77A2F" w:rsidP="00FC3692">
            <w:pPr>
              <w:spacing w:before="40" w:after="40" w:line="240" w:lineRule="auto"/>
              <w:rPr>
                <w:color w:val="000000" w:themeColor="text1"/>
                <w:sz w:val="18"/>
                <w:szCs w:val="18"/>
                <w:lang w:eastAsia="zh-CN"/>
              </w:rPr>
            </w:pPr>
            <w:r w:rsidRPr="00F77A2F">
              <w:rPr>
                <w:color w:val="000000" w:themeColor="text1"/>
                <w:sz w:val="18"/>
                <w:szCs w:val="18"/>
                <w:lang w:val="en-GB" w:eastAsia="zh-CN"/>
              </w:rPr>
              <w:t>Requirements of digital identity wallet interoperability for smart city services</w:t>
            </w:r>
            <w:r>
              <w:rPr>
                <w:color w:val="000000" w:themeColor="text1"/>
                <w:sz w:val="18"/>
                <w:szCs w:val="18"/>
                <w:lang w:val="en-GB" w:eastAsia="zh-CN"/>
              </w:rPr>
              <w:t xml:space="preserve"> </w:t>
            </w:r>
            <w:hyperlink r:id="rId67" w:history="1">
              <w:r w:rsidRPr="00EF3273">
                <w:rPr>
                  <w:rStyle w:val="Hyperlink"/>
                  <w:rFonts w:ascii="Times New Roman" w:hAnsi="Times New Roman"/>
                  <w:i/>
                  <w:iCs/>
                </w:rPr>
                <w:t>NWI Ref. TD217/GEN</w:t>
              </w:r>
            </w:hyperlink>
          </w:p>
        </w:tc>
      </w:tr>
      <w:tr w:rsidR="002B4A1F" w:rsidRPr="005318C2" w14:paraId="3CB6EE5F" w14:textId="77777777" w:rsidTr="00A37345">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7B7F4194" w14:textId="53F95DD5" w:rsidR="002B4A1F" w:rsidRPr="005318C2" w:rsidRDefault="002B4A1F" w:rsidP="00FC3692">
            <w:pPr>
              <w:spacing w:before="40" w:after="40" w:line="240" w:lineRule="auto"/>
              <w:jc w:val="center"/>
              <w:rPr>
                <w:color w:val="000000" w:themeColor="text1"/>
                <w:sz w:val="18"/>
                <w:szCs w:val="18"/>
                <w:lang w:eastAsia="zh-CN"/>
              </w:rPr>
            </w:pPr>
            <w:r>
              <w:rPr>
                <w:color w:val="000000" w:themeColor="text1"/>
                <w:sz w:val="18"/>
                <w:szCs w:val="18"/>
                <w:lang w:eastAsia="zh-CN"/>
              </w:rPr>
              <w:t>SG20</w:t>
            </w:r>
          </w:p>
        </w:tc>
        <w:tc>
          <w:tcPr>
            <w:tcW w:w="709" w:type="dxa"/>
            <w:tcBorders>
              <w:top w:val="single" w:sz="2" w:space="0" w:color="auto"/>
              <w:left w:val="single" w:sz="2" w:space="0" w:color="auto"/>
              <w:bottom w:val="single" w:sz="2" w:space="0" w:color="auto"/>
              <w:right w:val="single" w:sz="2" w:space="0" w:color="auto"/>
            </w:tcBorders>
            <w:vAlign w:val="center"/>
          </w:tcPr>
          <w:p w14:paraId="5C03C38C" w14:textId="5890B25E" w:rsidR="002B4A1F" w:rsidRPr="005318C2" w:rsidRDefault="002B4A1F" w:rsidP="00FC3692">
            <w:pPr>
              <w:keepNext/>
              <w:keepLines/>
              <w:spacing w:before="40" w:after="40" w:line="240" w:lineRule="auto"/>
              <w:ind w:left="11" w:hanging="11"/>
              <w:jc w:val="center"/>
              <w:rPr>
                <w:color w:val="000000" w:themeColor="text1"/>
                <w:sz w:val="18"/>
                <w:szCs w:val="18"/>
                <w:lang w:eastAsia="zh-CN"/>
              </w:rPr>
            </w:pPr>
            <w:r>
              <w:rPr>
                <w:color w:val="000000" w:themeColor="text1"/>
                <w:sz w:val="18"/>
                <w:szCs w:val="18"/>
                <w:lang w:eastAsia="zh-CN"/>
              </w:rPr>
              <w:t>2/20</w:t>
            </w:r>
          </w:p>
        </w:tc>
        <w:tc>
          <w:tcPr>
            <w:tcW w:w="2126" w:type="dxa"/>
            <w:tcBorders>
              <w:top w:val="single" w:sz="2" w:space="0" w:color="auto"/>
              <w:left w:val="single" w:sz="2" w:space="0" w:color="auto"/>
              <w:bottom w:val="single" w:sz="2" w:space="0" w:color="auto"/>
              <w:right w:val="single" w:sz="2" w:space="0" w:color="auto"/>
            </w:tcBorders>
            <w:vAlign w:val="center"/>
          </w:tcPr>
          <w:p w14:paraId="1771CA92" w14:textId="24DFE9E4" w:rsidR="002B4A1F" w:rsidRPr="005318C2" w:rsidRDefault="002B4A1F" w:rsidP="00FC3692">
            <w:pPr>
              <w:spacing w:before="40" w:after="40" w:line="240" w:lineRule="auto"/>
              <w:jc w:val="center"/>
              <w:rPr>
                <w:color w:val="000000" w:themeColor="text1"/>
                <w:sz w:val="18"/>
                <w:szCs w:val="18"/>
                <w:lang w:eastAsia="zh-CN"/>
              </w:rPr>
            </w:pPr>
            <w:r>
              <w:rPr>
                <w:color w:val="000000" w:themeColor="text1"/>
                <w:sz w:val="18"/>
                <w:szCs w:val="18"/>
                <w:lang w:eastAsia="zh-CN"/>
              </w:rPr>
              <w:t>Y.RWE</w:t>
            </w:r>
          </w:p>
        </w:tc>
        <w:tc>
          <w:tcPr>
            <w:tcW w:w="5953" w:type="dxa"/>
            <w:tcBorders>
              <w:top w:val="single" w:sz="2" w:space="0" w:color="auto"/>
              <w:left w:val="single" w:sz="2" w:space="0" w:color="auto"/>
              <w:bottom w:val="single" w:sz="2" w:space="0" w:color="auto"/>
              <w:right w:val="single" w:sz="2" w:space="0" w:color="auto"/>
            </w:tcBorders>
            <w:vAlign w:val="center"/>
          </w:tcPr>
          <w:p w14:paraId="03750E6C" w14:textId="657813D8" w:rsidR="002B4A1F" w:rsidRPr="005318C2" w:rsidRDefault="002B4A1F" w:rsidP="00FC3692">
            <w:pPr>
              <w:spacing w:before="40" w:after="40" w:line="240" w:lineRule="auto"/>
              <w:rPr>
                <w:color w:val="000000" w:themeColor="text1"/>
                <w:sz w:val="18"/>
                <w:szCs w:val="18"/>
                <w:lang w:eastAsia="zh-CN"/>
              </w:rPr>
            </w:pPr>
            <w:r w:rsidRPr="002B4A1F">
              <w:rPr>
                <w:bCs/>
                <w:color w:val="000000" w:themeColor="text1"/>
                <w:sz w:val="18"/>
                <w:szCs w:val="18"/>
                <w:lang w:val="en-GB" w:eastAsia="zh-CN"/>
              </w:rPr>
              <w:t xml:space="preserve">Framework and requirements for </w:t>
            </w:r>
            <w:r w:rsidRPr="002B4A1F">
              <w:rPr>
                <w:bCs/>
                <w:color w:val="000000" w:themeColor="text1"/>
                <w:sz w:val="18"/>
                <w:szCs w:val="18"/>
                <w:lang w:eastAsia="zh-CN"/>
              </w:rPr>
              <w:t>t</w:t>
            </w:r>
            <w:r w:rsidRPr="002B4A1F">
              <w:rPr>
                <w:bCs/>
                <w:color w:val="000000" w:themeColor="text1"/>
                <w:sz w:val="18"/>
                <w:szCs w:val="18"/>
                <w:lang w:val="en-GB" w:eastAsia="zh-CN"/>
              </w:rPr>
              <w:t>elecommunication-related</w:t>
            </w:r>
            <w:r w:rsidRPr="002B4A1F">
              <w:rPr>
                <w:bCs/>
                <w:color w:val="000000" w:themeColor="text1"/>
                <w:sz w:val="18"/>
                <w:szCs w:val="18"/>
                <w:lang w:eastAsia="zh-CN"/>
              </w:rPr>
              <w:t xml:space="preserve"> </w:t>
            </w:r>
            <w:r w:rsidRPr="002B4A1F">
              <w:rPr>
                <w:bCs/>
                <w:color w:val="000000" w:themeColor="text1"/>
                <w:sz w:val="18"/>
                <w:szCs w:val="18"/>
                <w:lang w:val="en-GB" w:eastAsia="zh-CN"/>
              </w:rPr>
              <w:t>real-world</w:t>
            </w:r>
            <w:r w:rsidRPr="002B4A1F">
              <w:rPr>
                <w:bCs/>
                <w:color w:val="000000" w:themeColor="text1"/>
                <w:sz w:val="18"/>
                <w:szCs w:val="18"/>
                <w:u w:val="dotted"/>
                <w:lang w:eastAsia="zh-CN"/>
              </w:rPr>
              <w:t xml:space="preserve"> entity</w:t>
            </w:r>
            <w:r w:rsidRPr="002B4A1F">
              <w:rPr>
                <w:bCs/>
                <w:color w:val="000000" w:themeColor="text1"/>
                <w:sz w:val="18"/>
                <w:szCs w:val="18"/>
                <w:lang w:val="en-GB" w:eastAsia="zh-CN"/>
              </w:rPr>
              <w:t xml:space="preserve"> tokenization based on IoT data</w:t>
            </w:r>
            <w:r w:rsidR="008F577C">
              <w:rPr>
                <w:bCs/>
                <w:color w:val="000000" w:themeColor="text1"/>
                <w:sz w:val="18"/>
                <w:szCs w:val="18"/>
                <w:lang w:val="en-GB" w:eastAsia="zh-CN"/>
              </w:rPr>
              <w:t xml:space="preserve"> </w:t>
            </w:r>
            <w:hyperlink r:id="rId68" w:history="1">
              <w:r w:rsidR="008F577C" w:rsidRPr="00EF3273">
                <w:rPr>
                  <w:rStyle w:val="Hyperlink"/>
                  <w:rFonts w:ascii="Times New Roman" w:hAnsi="Times New Roman"/>
                  <w:i/>
                  <w:iCs/>
                </w:rPr>
                <w:t>NWI Ref. TD184/GEN</w:t>
              </w:r>
            </w:hyperlink>
          </w:p>
        </w:tc>
      </w:tr>
      <w:tr w:rsidR="00FA3C48" w:rsidRPr="005318C2" w14:paraId="442A263E" w14:textId="77777777" w:rsidTr="000745DE">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6B37BD64" w14:textId="77777777" w:rsidR="00FA3C48" w:rsidRPr="005318C2" w:rsidRDefault="00FA3C48" w:rsidP="000745DE">
            <w:pPr>
              <w:spacing w:before="40" w:after="40" w:line="240" w:lineRule="auto"/>
              <w:jc w:val="center"/>
              <w:rPr>
                <w:color w:val="000000" w:themeColor="text1"/>
                <w:sz w:val="18"/>
                <w:szCs w:val="18"/>
                <w:lang w:eastAsia="zh-CN"/>
              </w:rPr>
            </w:pPr>
            <w:r w:rsidRPr="005318C2">
              <w:rPr>
                <w:color w:val="000000" w:themeColor="text1"/>
                <w:sz w:val="18"/>
                <w:szCs w:val="18"/>
                <w:lang w:eastAsia="zh-CN"/>
              </w:rPr>
              <w:t>SG20</w:t>
            </w:r>
          </w:p>
        </w:tc>
        <w:tc>
          <w:tcPr>
            <w:tcW w:w="709" w:type="dxa"/>
            <w:tcBorders>
              <w:top w:val="single" w:sz="2" w:space="0" w:color="auto"/>
              <w:left w:val="single" w:sz="2" w:space="0" w:color="auto"/>
              <w:bottom w:val="single" w:sz="2" w:space="0" w:color="auto"/>
              <w:right w:val="single" w:sz="2" w:space="0" w:color="auto"/>
            </w:tcBorders>
            <w:vAlign w:val="center"/>
          </w:tcPr>
          <w:p w14:paraId="5469A528" w14:textId="77777777" w:rsidR="00FA3C48" w:rsidRPr="005318C2" w:rsidRDefault="00FA3C48" w:rsidP="000745DE">
            <w:pPr>
              <w:keepNext/>
              <w:keepLines/>
              <w:spacing w:before="40" w:after="40" w:line="240" w:lineRule="auto"/>
              <w:ind w:left="11" w:hanging="11"/>
              <w:jc w:val="center"/>
              <w:rPr>
                <w:color w:val="000000" w:themeColor="text1"/>
                <w:sz w:val="18"/>
                <w:szCs w:val="18"/>
                <w:lang w:eastAsia="zh-CN"/>
              </w:rPr>
            </w:pPr>
            <w:r w:rsidRPr="005318C2">
              <w:rPr>
                <w:color w:val="000000" w:themeColor="text1"/>
                <w:sz w:val="18"/>
                <w:szCs w:val="18"/>
                <w:lang w:eastAsia="zh-CN"/>
              </w:rPr>
              <w:t>3/20</w:t>
            </w:r>
          </w:p>
        </w:tc>
        <w:tc>
          <w:tcPr>
            <w:tcW w:w="2126" w:type="dxa"/>
            <w:tcBorders>
              <w:top w:val="single" w:sz="2" w:space="0" w:color="auto"/>
              <w:left w:val="single" w:sz="2" w:space="0" w:color="auto"/>
              <w:bottom w:val="single" w:sz="2" w:space="0" w:color="auto"/>
              <w:right w:val="single" w:sz="2" w:space="0" w:color="auto"/>
            </w:tcBorders>
            <w:vAlign w:val="center"/>
          </w:tcPr>
          <w:p w14:paraId="73F1C4B9" w14:textId="77777777" w:rsidR="00FA3C48" w:rsidRPr="005318C2" w:rsidRDefault="00FA3C48" w:rsidP="000745DE">
            <w:pPr>
              <w:spacing w:before="40" w:after="40" w:line="240" w:lineRule="auto"/>
              <w:jc w:val="center"/>
              <w:rPr>
                <w:color w:val="000000" w:themeColor="text1"/>
                <w:sz w:val="18"/>
                <w:szCs w:val="18"/>
                <w:lang w:eastAsia="zh-CN"/>
              </w:rPr>
            </w:pPr>
            <w:r w:rsidRPr="005318C2">
              <w:rPr>
                <w:color w:val="000000" w:themeColor="text1"/>
                <w:sz w:val="18"/>
                <w:szCs w:val="18"/>
                <w:lang w:eastAsia="zh-CN"/>
              </w:rPr>
              <w:t>Y.SA-DSC-SSC</w:t>
            </w:r>
          </w:p>
        </w:tc>
        <w:tc>
          <w:tcPr>
            <w:tcW w:w="5953" w:type="dxa"/>
            <w:tcBorders>
              <w:top w:val="single" w:sz="2" w:space="0" w:color="auto"/>
              <w:left w:val="single" w:sz="2" w:space="0" w:color="auto"/>
              <w:bottom w:val="single" w:sz="2" w:space="0" w:color="auto"/>
              <w:right w:val="single" w:sz="2" w:space="0" w:color="auto"/>
            </w:tcBorders>
            <w:vAlign w:val="center"/>
          </w:tcPr>
          <w:p w14:paraId="1D14DB34" w14:textId="77777777" w:rsidR="00FA3C48" w:rsidRPr="005318C2" w:rsidRDefault="00FA3C48" w:rsidP="000745DE">
            <w:pPr>
              <w:spacing w:before="40" w:after="40" w:line="240" w:lineRule="auto"/>
              <w:rPr>
                <w:color w:val="000000" w:themeColor="text1"/>
                <w:sz w:val="18"/>
                <w:szCs w:val="18"/>
                <w:lang w:eastAsia="zh-CN"/>
              </w:rPr>
            </w:pPr>
            <w:r w:rsidRPr="005318C2">
              <w:rPr>
                <w:color w:val="000000" w:themeColor="text1"/>
                <w:sz w:val="18"/>
                <w:szCs w:val="18"/>
                <w:lang w:eastAsia="zh-CN"/>
              </w:rPr>
              <w:t xml:space="preserve">System architecture of digital supply chain for smart sustainable cities </w:t>
            </w:r>
          </w:p>
        </w:tc>
      </w:tr>
      <w:tr w:rsidR="00FA3C48" w:rsidRPr="005318C2" w14:paraId="329E21F8" w14:textId="77777777" w:rsidTr="000745DE">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2009F5E3" w14:textId="77777777" w:rsidR="00FA3C48" w:rsidRPr="005318C2" w:rsidRDefault="00FA3C48" w:rsidP="000745DE">
            <w:pPr>
              <w:spacing w:before="40" w:after="40" w:line="240" w:lineRule="auto"/>
              <w:jc w:val="center"/>
              <w:rPr>
                <w:color w:val="000000" w:themeColor="text1"/>
                <w:sz w:val="18"/>
                <w:szCs w:val="18"/>
                <w:lang w:eastAsia="zh-CN"/>
              </w:rPr>
            </w:pPr>
            <w:r>
              <w:rPr>
                <w:color w:val="000000" w:themeColor="text1"/>
                <w:sz w:val="18"/>
                <w:szCs w:val="18"/>
                <w:lang w:eastAsia="zh-CN"/>
              </w:rPr>
              <w:t>SG20</w:t>
            </w:r>
          </w:p>
        </w:tc>
        <w:tc>
          <w:tcPr>
            <w:tcW w:w="709" w:type="dxa"/>
            <w:tcBorders>
              <w:top w:val="single" w:sz="2" w:space="0" w:color="auto"/>
              <w:left w:val="single" w:sz="2" w:space="0" w:color="auto"/>
              <w:bottom w:val="single" w:sz="2" w:space="0" w:color="auto"/>
              <w:right w:val="single" w:sz="2" w:space="0" w:color="auto"/>
            </w:tcBorders>
            <w:vAlign w:val="center"/>
          </w:tcPr>
          <w:p w14:paraId="392AC561" w14:textId="77777777" w:rsidR="00FA3C48" w:rsidRPr="005318C2" w:rsidRDefault="00FA3C48" w:rsidP="000745DE">
            <w:pPr>
              <w:keepNext/>
              <w:keepLines/>
              <w:spacing w:before="40" w:after="40" w:line="240" w:lineRule="auto"/>
              <w:ind w:left="11" w:hanging="11"/>
              <w:jc w:val="center"/>
              <w:rPr>
                <w:color w:val="000000" w:themeColor="text1"/>
                <w:sz w:val="18"/>
                <w:szCs w:val="18"/>
                <w:lang w:eastAsia="zh-CN"/>
              </w:rPr>
            </w:pPr>
            <w:r>
              <w:rPr>
                <w:color w:val="000000" w:themeColor="text1"/>
                <w:sz w:val="18"/>
                <w:szCs w:val="18"/>
                <w:lang w:eastAsia="zh-CN"/>
              </w:rPr>
              <w:t>4/20</w:t>
            </w:r>
          </w:p>
        </w:tc>
        <w:tc>
          <w:tcPr>
            <w:tcW w:w="2126" w:type="dxa"/>
            <w:tcBorders>
              <w:top w:val="single" w:sz="2" w:space="0" w:color="auto"/>
              <w:left w:val="single" w:sz="2" w:space="0" w:color="auto"/>
              <w:bottom w:val="single" w:sz="2" w:space="0" w:color="auto"/>
              <w:right w:val="single" w:sz="2" w:space="0" w:color="auto"/>
            </w:tcBorders>
            <w:vAlign w:val="center"/>
          </w:tcPr>
          <w:p w14:paraId="38E2F1C1" w14:textId="77777777" w:rsidR="00FA3C48" w:rsidRPr="000745DE" w:rsidRDefault="00FA3C48" w:rsidP="000745DE">
            <w:pPr>
              <w:spacing w:before="40" w:after="40" w:line="240" w:lineRule="auto"/>
              <w:jc w:val="center"/>
              <w:rPr>
                <w:color w:val="000000" w:themeColor="text1"/>
                <w:sz w:val="18"/>
                <w:szCs w:val="18"/>
                <w:lang w:eastAsia="zh-CN"/>
              </w:rPr>
            </w:pPr>
            <w:r w:rsidRPr="00963C8B">
              <w:rPr>
                <w:color w:val="000000" w:themeColor="text1"/>
                <w:sz w:val="18"/>
                <w:szCs w:val="18"/>
                <w:lang w:eastAsia="zh-CN"/>
              </w:rPr>
              <w:t>Y.Agentic-AIoT</w:t>
            </w:r>
          </w:p>
        </w:tc>
        <w:tc>
          <w:tcPr>
            <w:tcW w:w="5953" w:type="dxa"/>
            <w:tcBorders>
              <w:top w:val="single" w:sz="2" w:space="0" w:color="auto"/>
              <w:left w:val="single" w:sz="2" w:space="0" w:color="auto"/>
              <w:bottom w:val="single" w:sz="2" w:space="0" w:color="auto"/>
              <w:right w:val="single" w:sz="2" w:space="0" w:color="auto"/>
            </w:tcBorders>
            <w:vAlign w:val="center"/>
          </w:tcPr>
          <w:p w14:paraId="756158F2" w14:textId="77777777" w:rsidR="00FA3C48" w:rsidRPr="000745DE" w:rsidRDefault="00FA3C48" w:rsidP="000745DE">
            <w:pPr>
              <w:pStyle w:val="p1"/>
            </w:pPr>
            <w:r>
              <w:t xml:space="preserve">Functional requirements for Agentic Artificial Intelligence of Thing </w:t>
            </w:r>
            <w:hyperlink r:id="rId69" w:history="1">
              <w:r w:rsidRPr="000745DE">
                <w:rPr>
                  <w:rStyle w:val="Hyperlink"/>
                  <w:rFonts w:ascii="Times New Roman" w:hAnsi="Times New Roman"/>
                  <w:i/>
                  <w:iCs/>
                </w:rPr>
                <w:t>NWI Ref. TD188/GEN</w:t>
              </w:r>
            </w:hyperlink>
          </w:p>
        </w:tc>
      </w:tr>
      <w:tr w:rsidR="00FA3C48" w:rsidRPr="005318C2" w14:paraId="15D65343" w14:textId="77777777" w:rsidTr="00A37345">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5BE915FF" w14:textId="14C1697A" w:rsidR="00FA3C48" w:rsidRDefault="00FA3C48" w:rsidP="00FA3C48">
            <w:pPr>
              <w:spacing w:before="40" w:after="40" w:line="240" w:lineRule="auto"/>
              <w:jc w:val="center"/>
              <w:rPr>
                <w:color w:val="000000" w:themeColor="text1"/>
                <w:sz w:val="18"/>
                <w:szCs w:val="18"/>
                <w:lang w:eastAsia="zh-CN"/>
              </w:rPr>
            </w:pPr>
            <w:r w:rsidRPr="005318C2">
              <w:rPr>
                <w:color w:val="000000" w:themeColor="text1"/>
                <w:sz w:val="18"/>
                <w:szCs w:val="18"/>
                <w:lang w:eastAsia="zh-CN"/>
              </w:rPr>
              <w:t>SG20</w:t>
            </w:r>
          </w:p>
        </w:tc>
        <w:tc>
          <w:tcPr>
            <w:tcW w:w="709" w:type="dxa"/>
            <w:tcBorders>
              <w:top w:val="single" w:sz="2" w:space="0" w:color="auto"/>
              <w:left w:val="single" w:sz="2" w:space="0" w:color="auto"/>
              <w:bottom w:val="single" w:sz="2" w:space="0" w:color="auto"/>
              <w:right w:val="single" w:sz="2" w:space="0" w:color="auto"/>
            </w:tcBorders>
            <w:vAlign w:val="center"/>
          </w:tcPr>
          <w:p w14:paraId="17FDC93B" w14:textId="3F768221" w:rsidR="00FA3C48" w:rsidRDefault="00FA3C48" w:rsidP="00FA3C48">
            <w:pPr>
              <w:keepNext/>
              <w:keepLines/>
              <w:spacing w:before="40" w:after="40" w:line="240" w:lineRule="auto"/>
              <w:ind w:left="11" w:hanging="11"/>
              <w:jc w:val="center"/>
              <w:rPr>
                <w:color w:val="000000" w:themeColor="text1"/>
                <w:sz w:val="18"/>
                <w:szCs w:val="18"/>
                <w:lang w:eastAsia="zh-CN"/>
              </w:rPr>
            </w:pPr>
            <w:r w:rsidRPr="005318C2">
              <w:rPr>
                <w:color w:val="000000" w:themeColor="text1"/>
                <w:sz w:val="18"/>
                <w:szCs w:val="18"/>
                <w:lang w:eastAsia="zh-CN"/>
              </w:rPr>
              <w:t>4/20</w:t>
            </w:r>
          </w:p>
        </w:tc>
        <w:tc>
          <w:tcPr>
            <w:tcW w:w="2126" w:type="dxa"/>
            <w:tcBorders>
              <w:top w:val="single" w:sz="2" w:space="0" w:color="auto"/>
              <w:left w:val="single" w:sz="2" w:space="0" w:color="auto"/>
              <w:bottom w:val="single" w:sz="2" w:space="0" w:color="auto"/>
              <w:right w:val="single" w:sz="2" w:space="0" w:color="auto"/>
            </w:tcBorders>
            <w:vAlign w:val="center"/>
          </w:tcPr>
          <w:p w14:paraId="7E1D9DFE" w14:textId="406B0DD8" w:rsidR="00FA3C48" w:rsidRDefault="00FA3C48" w:rsidP="00FA3C48">
            <w:pPr>
              <w:spacing w:before="40" w:after="40" w:line="240" w:lineRule="auto"/>
              <w:jc w:val="center"/>
              <w:rPr>
                <w:color w:val="000000" w:themeColor="text1"/>
                <w:sz w:val="18"/>
                <w:szCs w:val="18"/>
                <w:lang w:eastAsia="zh-CN"/>
              </w:rPr>
            </w:pPr>
            <w:r w:rsidRPr="005318C2">
              <w:rPr>
                <w:color w:val="000000" w:themeColor="text1"/>
                <w:sz w:val="18"/>
                <w:szCs w:val="18"/>
                <w:lang w:eastAsia="zh-CN"/>
              </w:rPr>
              <w:t>Y.CL-EDM</w:t>
            </w:r>
          </w:p>
        </w:tc>
        <w:tc>
          <w:tcPr>
            <w:tcW w:w="5953" w:type="dxa"/>
            <w:tcBorders>
              <w:top w:val="single" w:sz="2" w:space="0" w:color="auto"/>
              <w:left w:val="single" w:sz="2" w:space="0" w:color="auto"/>
              <w:bottom w:val="single" w:sz="2" w:space="0" w:color="auto"/>
              <w:right w:val="single" w:sz="2" w:space="0" w:color="auto"/>
            </w:tcBorders>
            <w:vAlign w:val="center"/>
          </w:tcPr>
          <w:p w14:paraId="51431701" w14:textId="65FEF9D9" w:rsidR="00FA3C48" w:rsidRPr="002B4A1F" w:rsidRDefault="00FA3C48" w:rsidP="00FA3C48">
            <w:pPr>
              <w:spacing w:before="40" w:after="40" w:line="240" w:lineRule="auto"/>
              <w:rPr>
                <w:bCs/>
                <w:color w:val="000000" w:themeColor="text1"/>
                <w:sz w:val="18"/>
                <w:szCs w:val="18"/>
                <w:lang w:val="en-GB" w:eastAsia="zh-CN"/>
              </w:rPr>
            </w:pPr>
            <w:r w:rsidRPr="005318C2">
              <w:rPr>
                <w:color w:val="000000" w:themeColor="text1"/>
                <w:sz w:val="18"/>
                <w:szCs w:val="18"/>
                <w:lang w:eastAsia="zh-CN"/>
              </w:rPr>
              <w:t>Energy data model for city-level energy management platform</w:t>
            </w:r>
          </w:p>
        </w:tc>
      </w:tr>
      <w:tr w:rsidR="00FA3C48" w:rsidRPr="005318C2" w14:paraId="3AD2987D" w14:textId="77777777" w:rsidTr="00A37345">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56158BE6" w14:textId="77777777" w:rsidR="00FA3C48" w:rsidRPr="005318C2" w:rsidRDefault="00FA3C48" w:rsidP="00FA3C48">
            <w:pPr>
              <w:spacing w:before="40" w:after="40" w:line="240" w:lineRule="auto"/>
              <w:jc w:val="center"/>
              <w:rPr>
                <w:color w:val="000000" w:themeColor="text1"/>
                <w:sz w:val="18"/>
                <w:szCs w:val="18"/>
                <w:lang w:eastAsia="zh-CN"/>
              </w:rPr>
            </w:pPr>
            <w:r w:rsidRPr="005318C2">
              <w:rPr>
                <w:color w:val="000000" w:themeColor="text1"/>
                <w:sz w:val="18"/>
                <w:szCs w:val="18"/>
                <w:lang w:eastAsia="zh-CN"/>
              </w:rPr>
              <w:t>SG20</w:t>
            </w:r>
          </w:p>
        </w:tc>
        <w:tc>
          <w:tcPr>
            <w:tcW w:w="709" w:type="dxa"/>
            <w:tcBorders>
              <w:top w:val="single" w:sz="2" w:space="0" w:color="auto"/>
              <w:left w:val="single" w:sz="2" w:space="0" w:color="auto"/>
              <w:bottom w:val="single" w:sz="2" w:space="0" w:color="auto"/>
              <w:right w:val="single" w:sz="2" w:space="0" w:color="auto"/>
            </w:tcBorders>
            <w:vAlign w:val="center"/>
          </w:tcPr>
          <w:p w14:paraId="13A4E920" w14:textId="77777777" w:rsidR="00FA3C48" w:rsidRPr="005318C2" w:rsidRDefault="00FA3C48" w:rsidP="00FA3C48">
            <w:pPr>
              <w:keepNext/>
              <w:keepLines/>
              <w:spacing w:before="40" w:after="40" w:line="240" w:lineRule="auto"/>
              <w:ind w:left="11" w:hanging="11"/>
              <w:jc w:val="center"/>
              <w:rPr>
                <w:color w:val="000000" w:themeColor="text1"/>
                <w:sz w:val="18"/>
                <w:szCs w:val="18"/>
                <w:lang w:eastAsia="zh-CN"/>
              </w:rPr>
            </w:pPr>
            <w:r w:rsidRPr="005318C2">
              <w:rPr>
                <w:color w:val="000000" w:themeColor="text1"/>
                <w:sz w:val="18"/>
                <w:szCs w:val="18"/>
                <w:lang w:eastAsia="zh-CN"/>
              </w:rPr>
              <w:t>6/20</w:t>
            </w:r>
          </w:p>
        </w:tc>
        <w:tc>
          <w:tcPr>
            <w:tcW w:w="2126" w:type="dxa"/>
            <w:tcBorders>
              <w:top w:val="single" w:sz="2" w:space="0" w:color="auto"/>
              <w:left w:val="single" w:sz="2" w:space="0" w:color="auto"/>
              <w:bottom w:val="single" w:sz="2" w:space="0" w:color="auto"/>
              <w:right w:val="single" w:sz="2" w:space="0" w:color="auto"/>
            </w:tcBorders>
            <w:vAlign w:val="center"/>
          </w:tcPr>
          <w:p w14:paraId="389019B0" w14:textId="77777777" w:rsidR="00FA3C48" w:rsidRPr="005318C2" w:rsidRDefault="00FA3C48" w:rsidP="00FA3C48">
            <w:pPr>
              <w:spacing w:before="40" w:after="40" w:line="240" w:lineRule="auto"/>
              <w:jc w:val="center"/>
              <w:rPr>
                <w:color w:val="000000" w:themeColor="text1"/>
                <w:sz w:val="18"/>
                <w:szCs w:val="18"/>
                <w:lang w:eastAsia="zh-CN"/>
              </w:rPr>
            </w:pPr>
            <w:r w:rsidRPr="005318C2">
              <w:rPr>
                <w:color w:val="000000" w:themeColor="text1"/>
                <w:sz w:val="18"/>
                <w:szCs w:val="18"/>
                <w:lang w:eastAsia="zh-CN"/>
              </w:rPr>
              <w:t>YSTR.IoT-IMS</w:t>
            </w:r>
          </w:p>
        </w:tc>
        <w:tc>
          <w:tcPr>
            <w:tcW w:w="5953" w:type="dxa"/>
            <w:tcBorders>
              <w:top w:val="single" w:sz="2" w:space="0" w:color="auto"/>
              <w:left w:val="single" w:sz="2" w:space="0" w:color="auto"/>
              <w:bottom w:val="single" w:sz="2" w:space="0" w:color="auto"/>
              <w:right w:val="single" w:sz="2" w:space="0" w:color="auto"/>
            </w:tcBorders>
            <w:vAlign w:val="center"/>
          </w:tcPr>
          <w:p w14:paraId="0B363D19" w14:textId="77777777" w:rsidR="00FA3C48" w:rsidRPr="005318C2" w:rsidRDefault="00FA3C48" w:rsidP="00FA3C48">
            <w:pPr>
              <w:spacing w:before="40" w:after="40" w:line="240" w:lineRule="auto"/>
              <w:rPr>
                <w:color w:val="000000" w:themeColor="text1"/>
                <w:sz w:val="18"/>
                <w:szCs w:val="18"/>
                <w:lang w:eastAsia="zh-CN"/>
              </w:rPr>
            </w:pPr>
            <w:r w:rsidRPr="005318C2">
              <w:rPr>
                <w:color w:val="000000" w:themeColor="text1"/>
                <w:sz w:val="18"/>
                <w:szCs w:val="18"/>
                <w:lang w:eastAsia="zh-CN"/>
              </w:rPr>
              <w:t>Requirements and capability framework for identification management service of IoT device</w:t>
            </w:r>
          </w:p>
        </w:tc>
      </w:tr>
      <w:tr w:rsidR="00FA3C48" w:rsidRPr="005318C2" w14:paraId="6E64453A" w14:textId="77777777" w:rsidTr="00A37345">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3C30B3ED" w14:textId="77777777" w:rsidR="00FA3C48" w:rsidRPr="005318C2" w:rsidRDefault="00FA3C48" w:rsidP="00FA3C48">
            <w:pPr>
              <w:spacing w:before="40" w:after="40" w:line="240" w:lineRule="auto"/>
              <w:jc w:val="center"/>
              <w:rPr>
                <w:color w:val="000000" w:themeColor="text1"/>
                <w:sz w:val="18"/>
                <w:szCs w:val="18"/>
                <w:lang w:eastAsia="zh-CN"/>
              </w:rPr>
            </w:pPr>
            <w:r w:rsidRPr="005318C2">
              <w:rPr>
                <w:color w:val="000000" w:themeColor="text1"/>
                <w:sz w:val="18"/>
                <w:szCs w:val="18"/>
                <w:lang w:eastAsia="zh-CN"/>
              </w:rPr>
              <w:t>SG20</w:t>
            </w:r>
          </w:p>
        </w:tc>
        <w:tc>
          <w:tcPr>
            <w:tcW w:w="709" w:type="dxa"/>
            <w:tcBorders>
              <w:top w:val="single" w:sz="2" w:space="0" w:color="auto"/>
              <w:left w:val="single" w:sz="2" w:space="0" w:color="auto"/>
              <w:bottom w:val="single" w:sz="2" w:space="0" w:color="auto"/>
              <w:right w:val="single" w:sz="2" w:space="0" w:color="auto"/>
            </w:tcBorders>
            <w:vAlign w:val="center"/>
          </w:tcPr>
          <w:p w14:paraId="33734DA3" w14:textId="77777777" w:rsidR="00FA3C48" w:rsidRPr="005318C2" w:rsidRDefault="00FA3C48" w:rsidP="00FA3C48">
            <w:pPr>
              <w:keepNext/>
              <w:keepLines/>
              <w:spacing w:before="40" w:after="40" w:line="240" w:lineRule="auto"/>
              <w:ind w:left="11" w:hanging="11"/>
              <w:jc w:val="center"/>
              <w:rPr>
                <w:color w:val="000000" w:themeColor="text1"/>
                <w:sz w:val="18"/>
                <w:szCs w:val="18"/>
                <w:lang w:eastAsia="zh-CN"/>
              </w:rPr>
            </w:pPr>
            <w:r w:rsidRPr="005318C2">
              <w:rPr>
                <w:color w:val="000000" w:themeColor="text1"/>
                <w:sz w:val="18"/>
                <w:szCs w:val="18"/>
                <w:lang w:eastAsia="zh-CN"/>
              </w:rPr>
              <w:t>6/20</w:t>
            </w:r>
          </w:p>
        </w:tc>
        <w:tc>
          <w:tcPr>
            <w:tcW w:w="2126" w:type="dxa"/>
            <w:tcBorders>
              <w:top w:val="single" w:sz="2" w:space="0" w:color="auto"/>
              <w:left w:val="single" w:sz="2" w:space="0" w:color="auto"/>
              <w:bottom w:val="single" w:sz="2" w:space="0" w:color="auto"/>
              <w:right w:val="single" w:sz="2" w:space="0" w:color="auto"/>
            </w:tcBorders>
            <w:vAlign w:val="center"/>
          </w:tcPr>
          <w:p w14:paraId="69762514" w14:textId="77777777" w:rsidR="00FA3C48" w:rsidRPr="005318C2" w:rsidRDefault="00FA3C48" w:rsidP="00FA3C48">
            <w:pPr>
              <w:spacing w:before="40" w:after="40" w:line="240" w:lineRule="auto"/>
              <w:jc w:val="center"/>
              <w:rPr>
                <w:color w:val="000000" w:themeColor="text1"/>
                <w:sz w:val="18"/>
                <w:szCs w:val="18"/>
                <w:lang w:eastAsia="zh-CN"/>
              </w:rPr>
            </w:pPr>
            <w:r w:rsidRPr="005318C2">
              <w:rPr>
                <w:color w:val="000000" w:themeColor="text1"/>
                <w:sz w:val="18"/>
                <w:szCs w:val="18"/>
                <w:lang w:eastAsia="zh-CN"/>
              </w:rPr>
              <w:t>Y.IoT-Smartcity-Risk</w:t>
            </w:r>
          </w:p>
        </w:tc>
        <w:tc>
          <w:tcPr>
            <w:tcW w:w="5953" w:type="dxa"/>
            <w:tcBorders>
              <w:top w:val="single" w:sz="2" w:space="0" w:color="auto"/>
              <w:left w:val="single" w:sz="2" w:space="0" w:color="auto"/>
              <w:bottom w:val="single" w:sz="2" w:space="0" w:color="auto"/>
              <w:right w:val="single" w:sz="2" w:space="0" w:color="auto"/>
            </w:tcBorders>
            <w:vAlign w:val="center"/>
          </w:tcPr>
          <w:p w14:paraId="74795950" w14:textId="77777777" w:rsidR="00FA3C48" w:rsidRPr="005318C2" w:rsidRDefault="00FA3C48" w:rsidP="00FA3C48">
            <w:pPr>
              <w:spacing w:before="40" w:after="40" w:line="240" w:lineRule="auto"/>
              <w:rPr>
                <w:color w:val="000000" w:themeColor="text1"/>
                <w:sz w:val="18"/>
                <w:szCs w:val="18"/>
                <w:lang w:eastAsia="zh-CN"/>
              </w:rPr>
            </w:pPr>
            <w:r w:rsidRPr="005318C2">
              <w:rPr>
                <w:color w:val="000000" w:themeColor="text1"/>
                <w:sz w:val="18"/>
                <w:szCs w:val="18"/>
                <w:lang w:eastAsia="zh-CN"/>
              </w:rPr>
              <w:t>Reference framework of cybersecurity risk management of IoT ecosystems on smart cities</w:t>
            </w:r>
          </w:p>
        </w:tc>
      </w:tr>
      <w:tr w:rsidR="00FA3C48" w:rsidRPr="005318C2" w14:paraId="65505569" w14:textId="77777777" w:rsidTr="00A37345">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5EBED36F" w14:textId="2CE2FD2A" w:rsidR="00FA3C48" w:rsidRPr="005318C2" w:rsidRDefault="00FA3C48" w:rsidP="00FA3C48">
            <w:pPr>
              <w:spacing w:before="40" w:after="40" w:line="240" w:lineRule="auto"/>
              <w:jc w:val="center"/>
              <w:rPr>
                <w:color w:val="000000" w:themeColor="text1"/>
                <w:sz w:val="18"/>
                <w:szCs w:val="18"/>
                <w:lang w:eastAsia="zh-CN"/>
              </w:rPr>
            </w:pPr>
            <w:r>
              <w:rPr>
                <w:color w:val="000000" w:themeColor="text1"/>
                <w:sz w:val="18"/>
                <w:szCs w:val="18"/>
                <w:lang w:eastAsia="zh-CN"/>
              </w:rPr>
              <w:t>SG20</w:t>
            </w:r>
          </w:p>
        </w:tc>
        <w:tc>
          <w:tcPr>
            <w:tcW w:w="709" w:type="dxa"/>
            <w:tcBorders>
              <w:top w:val="single" w:sz="2" w:space="0" w:color="auto"/>
              <w:left w:val="single" w:sz="2" w:space="0" w:color="auto"/>
              <w:bottom w:val="single" w:sz="2" w:space="0" w:color="auto"/>
              <w:right w:val="single" w:sz="2" w:space="0" w:color="auto"/>
            </w:tcBorders>
            <w:vAlign w:val="center"/>
          </w:tcPr>
          <w:p w14:paraId="59C23897" w14:textId="60465627" w:rsidR="00FA3C48" w:rsidRPr="005318C2" w:rsidRDefault="00FA3C48" w:rsidP="00FA3C48">
            <w:pPr>
              <w:keepNext/>
              <w:keepLines/>
              <w:spacing w:before="40" w:after="40" w:line="240" w:lineRule="auto"/>
              <w:ind w:left="11" w:hanging="11"/>
              <w:jc w:val="center"/>
              <w:rPr>
                <w:color w:val="000000" w:themeColor="text1"/>
                <w:sz w:val="18"/>
                <w:szCs w:val="18"/>
                <w:lang w:eastAsia="zh-CN"/>
              </w:rPr>
            </w:pPr>
            <w:r>
              <w:rPr>
                <w:color w:val="000000" w:themeColor="text1"/>
                <w:sz w:val="18"/>
                <w:szCs w:val="18"/>
                <w:lang w:eastAsia="zh-CN"/>
              </w:rPr>
              <w:t>6/20</w:t>
            </w:r>
          </w:p>
        </w:tc>
        <w:tc>
          <w:tcPr>
            <w:tcW w:w="2126" w:type="dxa"/>
            <w:tcBorders>
              <w:top w:val="single" w:sz="2" w:space="0" w:color="auto"/>
              <w:left w:val="single" w:sz="2" w:space="0" w:color="auto"/>
              <w:bottom w:val="single" w:sz="2" w:space="0" w:color="auto"/>
              <w:right w:val="single" w:sz="2" w:space="0" w:color="auto"/>
            </w:tcBorders>
            <w:vAlign w:val="center"/>
          </w:tcPr>
          <w:p w14:paraId="0B01EEF2" w14:textId="3EB0C7E1" w:rsidR="00FA3C48" w:rsidRPr="005318C2" w:rsidRDefault="00FA3C48" w:rsidP="00FA3C48">
            <w:pPr>
              <w:spacing w:before="40" w:after="40" w:line="240" w:lineRule="auto"/>
              <w:jc w:val="center"/>
              <w:rPr>
                <w:color w:val="000000" w:themeColor="text1"/>
                <w:sz w:val="18"/>
                <w:szCs w:val="18"/>
                <w:lang w:eastAsia="zh-CN"/>
              </w:rPr>
            </w:pPr>
            <w:r w:rsidRPr="00305975">
              <w:rPr>
                <w:color w:val="000000" w:themeColor="text1"/>
                <w:sz w:val="18"/>
                <w:szCs w:val="18"/>
                <w:lang w:val="en-GB" w:eastAsia="zh-CN"/>
              </w:rPr>
              <w:t>Y.IoT-FETA</w:t>
            </w:r>
          </w:p>
        </w:tc>
        <w:tc>
          <w:tcPr>
            <w:tcW w:w="5953" w:type="dxa"/>
            <w:tcBorders>
              <w:top w:val="single" w:sz="2" w:space="0" w:color="auto"/>
              <w:left w:val="single" w:sz="2" w:space="0" w:color="auto"/>
              <w:bottom w:val="single" w:sz="2" w:space="0" w:color="auto"/>
              <w:right w:val="single" w:sz="2" w:space="0" w:color="auto"/>
            </w:tcBorders>
            <w:vAlign w:val="center"/>
          </w:tcPr>
          <w:p w14:paraId="64387794" w14:textId="7B22C757" w:rsidR="00FA3C48" w:rsidRPr="005318C2" w:rsidRDefault="00FA3C48" w:rsidP="00FA3C48">
            <w:pPr>
              <w:spacing w:before="40" w:after="40" w:line="240" w:lineRule="auto"/>
              <w:rPr>
                <w:color w:val="000000" w:themeColor="text1"/>
                <w:sz w:val="18"/>
                <w:szCs w:val="18"/>
                <w:lang w:eastAsia="zh-CN"/>
              </w:rPr>
            </w:pPr>
            <w:r w:rsidRPr="00305975">
              <w:rPr>
                <w:color w:val="000000" w:themeColor="text1"/>
                <w:sz w:val="18"/>
                <w:szCs w:val="18"/>
                <w:lang w:val="en-GB" w:eastAsia="zh-CN"/>
              </w:rPr>
              <w:t>Framework for Ensuring Trust of AI Data across Distributed Systems for Intelligent IoT Services</w:t>
            </w:r>
            <w:r>
              <w:rPr>
                <w:color w:val="000000" w:themeColor="text1"/>
                <w:sz w:val="18"/>
                <w:szCs w:val="18"/>
                <w:lang w:val="en-GB" w:eastAsia="zh-CN"/>
              </w:rPr>
              <w:t xml:space="preserve"> </w:t>
            </w:r>
            <w:hyperlink r:id="rId70" w:history="1">
              <w:r w:rsidRPr="00EF3273">
                <w:rPr>
                  <w:rStyle w:val="Hyperlink"/>
                  <w:rFonts w:ascii="Times New Roman" w:hAnsi="Times New Roman"/>
                  <w:i/>
                  <w:iCs/>
                </w:rPr>
                <w:t>NWI Ref. TD218/GEN</w:t>
              </w:r>
            </w:hyperlink>
          </w:p>
        </w:tc>
      </w:tr>
      <w:tr w:rsidR="00FA3C48" w:rsidRPr="005318C2" w14:paraId="6FBAFE17" w14:textId="77777777" w:rsidTr="00A37345">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6CF11A2B" w14:textId="0F6F67C5" w:rsidR="00FA3C48" w:rsidRPr="005318C2" w:rsidRDefault="00FA3C48" w:rsidP="00FA3C48">
            <w:pPr>
              <w:spacing w:before="40" w:after="40" w:line="240" w:lineRule="auto"/>
              <w:jc w:val="center"/>
              <w:rPr>
                <w:color w:val="000000" w:themeColor="text1"/>
                <w:sz w:val="18"/>
                <w:szCs w:val="18"/>
                <w:lang w:eastAsia="zh-CN"/>
              </w:rPr>
            </w:pPr>
            <w:r>
              <w:rPr>
                <w:color w:val="000000" w:themeColor="text1"/>
                <w:sz w:val="18"/>
                <w:szCs w:val="18"/>
                <w:lang w:eastAsia="zh-CN"/>
              </w:rPr>
              <w:t>SG20</w:t>
            </w:r>
          </w:p>
        </w:tc>
        <w:tc>
          <w:tcPr>
            <w:tcW w:w="709" w:type="dxa"/>
            <w:tcBorders>
              <w:top w:val="single" w:sz="2" w:space="0" w:color="auto"/>
              <w:left w:val="single" w:sz="2" w:space="0" w:color="auto"/>
              <w:bottom w:val="single" w:sz="2" w:space="0" w:color="auto"/>
              <w:right w:val="single" w:sz="2" w:space="0" w:color="auto"/>
            </w:tcBorders>
            <w:vAlign w:val="center"/>
          </w:tcPr>
          <w:p w14:paraId="7885E698" w14:textId="6F851B43" w:rsidR="00FA3C48" w:rsidRPr="005318C2" w:rsidRDefault="00FA3C48" w:rsidP="00FA3C48">
            <w:pPr>
              <w:keepNext/>
              <w:keepLines/>
              <w:spacing w:before="40" w:after="40" w:line="240" w:lineRule="auto"/>
              <w:ind w:left="11" w:hanging="11"/>
              <w:jc w:val="center"/>
              <w:rPr>
                <w:color w:val="000000" w:themeColor="text1"/>
                <w:sz w:val="18"/>
                <w:szCs w:val="18"/>
                <w:lang w:eastAsia="zh-CN"/>
              </w:rPr>
            </w:pPr>
            <w:r>
              <w:rPr>
                <w:color w:val="000000" w:themeColor="text1"/>
                <w:sz w:val="18"/>
                <w:szCs w:val="18"/>
                <w:lang w:eastAsia="zh-CN"/>
              </w:rPr>
              <w:t>6/20</w:t>
            </w:r>
          </w:p>
        </w:tc>
        <w:tc>
          <w:tcPr>
            <w:tcW w:w="2126" w:type="dxa"/>
            <w:tcBorders>
              <w:top w:val="single" w:sz="2" w:space="0" w:color="auto"/>
              <w:left w:val="single" w:sz="2" w:space="0" w:color="auto"/>
              <w:bottom w:val="single" w:sz="2" w:space="0" w:color="auto"/>
              <w:right w:val="single" w:sz="2" w:space="0" w:color="auto"/>
            </w:tcBorders>
            <w:vAlign w:val="center"/>
          </w:tcPr>
          <w:p w14:paraId="2C064EB5" w14:textId="77777777" w:rsidR="00FA3C48" w:rsidRPr="009B6B88" w:rsidRDefault="00FA3C48" w:rsidP="00FA3C48">
            <w:pPr>
              <w:spacing w:before="40" w:after="40" w:line="240" w:lineRule="auto"/>
              <w:jc w:val="center"/>
              <w:rPr>
                <w:color w:val="000000" w:themeColor="text1"/>
                <w:sz w:val="18"/>
                <w:szCs w:val="18"/>
              </w:rPr>
            </w:pPr>
            <w:r w:rsidRPr="009B6B88">
              <w:rPr>
                <w:color w:val="000000" w:themeColor="text1"/>
                <w:sz w:val="18"/>
                <w:szCs w:val="18"/>
              </w:rPr>
              <w:t>Y.dsc-sar</w:t>
            </w:r>
          </w:p>
          <w:p w14:paraId="43EC428A" w14:textId="77777777" w:rsidR="00FA3C48" w:rsidRPr="005318C2" w:rsidRDefault="00FA3C48" w:rsidP="00FA3C48">
            <w:pPr>
              <w:spacing w:before="40" w:after="40" w:line="240" w:lineRule="auto"/>
              <w:jc w:val="center"/>
              <w:rPr>
                <w:color w:val="000000" w:themeColor="text1"/>
                <w:sz w:val="18"/>
                <w:szCs w:val="18"/>
              </w:rPr>
            </w:pPr>
          </w:p>
        </w:tc>
        <w:tc>
          <w:tcPr>
            <w:tcW w:w="5953" w:type="dxa"/>
            <w:tcBorders>
              <w:top w:val="single" w:sz="2" w:space="0" w:color="auto"/>
              <w:left w:val="single" w:sz="2" w:space="0" w:color="auto"/>
              <w:bottom w:val="single" w:sz="2" w:space="0" w:color="auto"/>
              <w:right w:val="single" w:sz="2" w:space="0" w:color="auto"/>
            </w:tcBorders>
            <w:vAlign w:val="center"/>
          </w:tcPr>
          <w:p w14:paraId="22FE286C" w14:textId="77777777" w:rsidR="00FA3C48" w:rsidRPr="009B6B88" w:rsidRDefault="00FA3C48" w:rsidP="00FA3C48">
            <w:pPr>
              <w:spacing w:before="40" w:after="40" w:line="240" w:lineRule="auto"/>
              <w:rPr>
                <w:color w:val="000000" w:themeColor="text1"/>
                <w:sz w:val="18"/>
                <w:szCs w:val="18"/>
              </w:rPr>
            </w:pPr>
            <w:r w:rsidRPr="009B6B88">
              <w:rPr>
                <w:color w:val="000000" w:themeColor="text1"/>
                <w:sz w:val="18"/>
                <w:szCs w:val="18"/>
              </w:rPr>
              <w:t>Security assurance requirements for digital supply chain in smart sustainable</w:t>
            </w:r>
          </w:p>
          <w:p w14:paraId="59C18292" w14:textId="32BBF672" w:rsidR="00FA3C48" w:rsidRPr="009B6B88" w:rsidRDefault="00FA3C48" w:rsidP="00FA3C48">
            <w:pPr>
              <w:spacing w:before="40" w:after="40" w:line="240" w:lineRule="auto"/>
              <w:rPr>
                <w:color w:val="000000" w:themeColor="text1"/>
                <w:sz w:val="18"/>
                <w:szCs w:val="18"/>
              </w:rPr>
            </w:pPr>
            <w:r w:rsidRPr="009B6B88">
              <w:rPr>
                <w:color w:val="000000" w:themeColor="text1"/>
                <w:sz w:val="18"/>
                <w:szCs w:val="18"/>
              </w:rPr>
              <w:t>Cities</w:t>
            </w:r>
            <w:r>
              <w:rPr>
                <w:color w:val="000000" w:themeColor="text1"/>
                <w:sz w:val="18"/>
                <w:szCs w:val="18"/>
              </w:rPr>
              <w:t xml:space="preserve"> </w:t>
            </w:r>
            <w:hyperlink r:id="rId71" w:history="1">
              <w:r w:rsidRPr="00EF3273">
                <w:rPr>
                  <w:rStyle w:val="Hyperlink"/>
                  <w:rFonts w:ascii="Times New Roman" w:hAnsi="Times New Roman"/>
                  <w:i/>
                  <w:iCs/>
                </w:rPr>
                <w:t>NWI Ref. TD215/GEN</w:t>
              </w:r>
            </w:hyperlink>
          </w:p>
        </w:tc>
      </w:tr>
      <w:tr w:rsidR="00FA3C48" w:rsidRPr="005318C2" w14:paraId="758BB594" w14:textId="77777777" w:rsidTr="00A37345">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1F9CB457" w14:textId="1716ABEE" w:rsidR="00FA3C48" w:rsidRPr="005318C2" w:rsidRDefault="00FA3C48" w:rsidP="00FA3C48">
            <w:pPr>
              <w:spacing w:before="40" w:after="40" w:line="240" w:lineRule="auto"/>
              <w:jc w:val="center"/>
              <w:rPr>
                <w:color w:val="000000" w:themeColor="text1"/>
                <w:sz w:val="18"/>
                <w:szCs w:val="18"/>
                <w:lang w:eastAsia="zh-CN"/>
              </w:rPr>
            </w:pPr>
            <w:r>
              <w:rPr>
                <w:color w:val="000000" w:themeColor="text1"/>
                <w:sz w:val="18"/>
                <w:szCs w:val="18"/>
                <w:lang w:eastAsia="zh-CN"/>
              </w:rPr>
              <w:t>SG20</w:t>
            </w:r>
          </w:p>
        </w:tc>
        <w:tc>
          <w:tcPr>
            <w:tcW w:w="709" w:type="dxa"/>
            <w:tcBorders>
              <w:top w:val="single" w:sz="2" w:space="0" w:color="auto"/>
              <w:left w:val="single" w:sz="2" w:space="0" w:color="auto"/>
              <w:bottom w:val="single" w:sz="2" w:space="0" w:color="auto"/>
              <w:right w:val="single" w:sz="2" w:space="0" w:color="auto"/>
            </w:tcBorders>
            <w:vAlign w:val="center"/>
          </w:tcPr>
          <w:p w14:paraId="59BF25BA" w14:textId="0FC858F9" w:rsidR="00FA3C48" w:rsidRPr="005318C2" w:rsidRDefault="00FA3C48" w:rsidP="00FA3C48">
            <w:pPr>
              <w:keepNext/>
              <w:keepLines/>
              <w:spacing w:before="40" w:after="40" w:line="240" w:lineRule="auto"/>
              <w:ind w:left="11" w:hanging="11"/>
              <w:jc w:val="center"/>
              <w:rPr>
                <w:color w:val="000000" w:themeColor="text1"/>
                <w:sz w:val="18"/>
                <w:szCs w:val="18"/>
                <w:lang w:eastAsia="zh-CN"/>
              </w:rPr>
            </w:pPr>
            <w:r>
              <w:rPr>
                <w:color w:val="000000" w:themeColor="text1"/>
                <w:sz w:val="18"/>
                <w:szCs w:val="18"/>
                <w:lang w:eastAsia="zh-CN"/>
              </w:rPr>
              <w:t>9/20</w:t>
            </w:r>
          </w:p>
        </w:tc>
        <w:tc>
          <w:tcPr>
            <w:tcW w:w="2126" w:type="dxa"/>
            <w:tcBorders>
              <w:top w:val="single" w:sz="2" w:space="0" w:color="auto"/>
              <w:left w:val="single" w:sz="2" w:space="0" w:color="auto"/>
              <w:bottom w:val="single" w:sz="2" w:space="0" w:color="auto"/>
              <w:right w:val="single" w:sz="2" w:space="0" w:color="auto"/>
            </w:tcBorders>
            <w:vAlign w:val="center"/>
          </w:tcPr>
          <w:p w14:paraId="15172C49" w14:textId="5429FF64" w:rsidR="00FA3C48" w:rsidRPr="002E1793" w:rsidRDefault="00FA3C48" w:rsidP="00FA3C48">
            <w:pPr>
              <w:spacing w:before="40" w:after="40" w:line="240" w:lineRule="auto"/>
              <w:jc w:val="center"/>
              <w:rPr>
                <w:color w:val="000000" w:themeColor="text1"/>
                <w:sz w:val="18"/>
                <w:szCs w:val="18"/>
              </w:rPr>
            </w:pPr>
            <w:r w:rsidRPr="002E1793">
              <w:rPr>
                <w:color w:val="000000" w:themeColor="text1"/>
                <w:sz w:val="18"/>
                <w:szCs w:val="18"/>
              </w:rPr>
              <w:t>Y.FML-AISF</w:t>
            </w:r>
          </w:p>
        </w:tc>
        <w:tc>
          <w:tcPr>
            <w:tcW w:w="5953" w:type="dxa"/>
            <w:tcBorders>
              <w:top w:val="single" w:sz="2" w:space="0" w:color="auto"/>
              <w:left w:val="single" w:sz="2" w:space="0" w:color="auto"/>
              <w:bottom w:val="single" w:sz="2" w:space="0" w:color="auto"/>
              <w:right w:val="single" w:sz="2" w:space="0" w:color="auto"/>
            </w:tcBorders>
            <w:vAlign w:val="center"/>
          </w:tcPr>
          <w:p w14:paraId="350AAC96" w14:textId="2C683371" w:rsidR="00FA3C48" w:rsidRPr="002E1793" w:rsidRDefault="00FA3C48" w:rsidP="00FA3C48">
            <w:pPr>
              <w:spacing w:before="40" w:after="40" w:line="240" w:lineRule="auto"/>
              <w:rPr>
                <w:color w:val="000000" w:themeColor="text1"/>
                <w:sz w:val="18"/>
                <w:szCs w:val="18"/>
              </w:rPr>
            </w:pPr>
            <w:r w:rsidRPr="002E1793">
              <w:rPr>
                <w:color w:val="000000" w:themeColor="text1"/>
                <w:sz w:val="18"/>
                <w:szCs w:val="18"/>
              </w:rPr>
              <w:t>Federated machine learning-based artificial intelligence software framework with</w:t>
            </w:r>
            <w:r>
              <w:rPr>
                <w:color w:val="000000" w:themeColor="text1"/>
                <w:sz w:val="18"/>
                <w:szCs w:val="18"/>
              </w:rPr>
              <w:t xml:space="preserve"> </w:t>
            </w:r>
            <w:r w:rsidRPr="002E1793">
              <w:rPr>
                <w:color w:val="000000" w:themeColor="text1"/>
                <w:sz w:val="18"/>
                <w:szCs w:val="18"/>
              </w:rPr>
              <w:t>blockchain-driven edge data sharing</w:t>
            </w:r>
            <w:r>
              <w:rPr>
                <w:color w:val="000000" w:themeColor="text1"/>
                <w:sz w:val="18"/>
                <w:szCs w:val="18"/>
              </w:rPr>
              <w:t xml:space="preserve"> </w:t>
            </w:r>
            <w:hyperlink r:id="rId72" w:history="1">
              <w:r w:rsidRPr="00EF3273">
                <w:rPr>
                  <w:rStyle w:val="Hyperlink"/>
                  <w:rFonts w:ascii="Times New Roman" w:hAnsi="Times New Roman"/>
                  <w:i/>
                  <w:iCs/>
                </w:rPr>
                <w:t>NWI Ref. TD183/GEN</w:t>
              </w:r>
            </w:hyperlink>
          </w:p>
        </w:tc>
      </w:tr>
      <w:tr w:rsidR="00FA3C48" w:rsidRPr="005318C2" w14:paraId="6A2368DD" w14:textId="77777777" w:rsidTr="00A37345">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6583C5E7" w14:textId="7441FE5D" w:rsidR="00FA3C48" w:rsidRPr="005318C2" w:rsidRDefault="00FA3C48" w:rsidP="00FA3C48">
            <w:pPr>
              <w:spacing w:before="40" w:after="40" w:line="240" w:lineRule="auto"/>
              <w:jc w:val="center"/>
              <w:rPr>
                <w:color w:val="000000" w:themeColor="text1"/>
                <w:sz w:val="18"/>
                <w:szCs w:val="18"/>
                <w:lang w:eastAsia="zh-CN"/>
              </w:rPr>
            </w:pPr>
            <w:r w:rsidRPr="005318C2">
              <w:rPr>
                <w:color w:val="000000" w:themeColor="text1"/>
                <w:sz w:val="18"/>
                <w:szCs w:val="18"/>
                <w:lang w:eastAsia="zh-CN"/>
              </w:rPr>
              <w:t>SG20</w:t>
            </w:r>
          </w:p>
        </w:tc>
        <w:tc>
          <w:tcPr>
            <w:tcW w:w="709" w:type="dxa"/>
            <w:tcBorders>
              <w:top w:val="single" w:sz="2" w:space="0" w:color="auto"/>
              <w:left w:val="single" w:sz="2" w:space="0" w:color="auto"/>
              <w:bottom w:val="single" w:sz="2" w:space="0" w:color="auto"/>
              <w:right w:val="single" w:sz="2" w:space="0" w:color="auto"/>
            </w:tcBorders>
            <w:vAlign w:val="center"/>
          </w:tcPr>
          <w:p w14:paraId="0B4C1B0B" w14:textId="34491FBA" w:rsidR="00FA3C48" w:rsidRPr="005318C2" w:rsidRDefault="00FA3C48" w:rsidP="00FA3C48">
            <w:pPr>
              <w:keepNext/>
              <w:keepLines/>
              <w:spacing w:before="40" w:after="40" w:line="240" w:lineRule="auto"/>
              <w:ind w:left="11" w:hanging="11"/>
              <w:jc w:val="center"/>
              <w:rPr>
                <w:color w:val="000000" w:themeColor="text1"/>
                <w:sz w:val="18"/>
                <w:szCs w:val="18"/>
                <w:lang w:eastAsia="zh-CN"/>
              </w:rPr>
            </w:pPr>
            <w:r w:rsidRPr="005318C2">
              <w:rPr>
                <w:color w:val="000000" w:themeColor="text1"/>
                <w:sz w:val="18"/>
                <w:szCs w:val="18"/>
                <w:lang w:eastAsia="zh-CN"/>
              </w:rPr>
              <w:t>9/20</w:t>
            </w:r>
          </w:p>
        </w:tc>
        <w:tc>
          <w:tcPr>
            <w:tcW w:w="2126" w:type="dxa"/>
            <w:tcBorders>
              <w:top w:val="single" w:sz="2" w:space="0" w:color="auto"/>
              <w:left w:val="single" w:sz="2" w:space="0" w:color="auto"/>
              <w:bottom w:val="single" w:sz="2" w:space="0" w:color="auto"/>
              <w:right w:val="single" w:sz="2" w:space="0" w:color="auto"/>
            </w:tcBorders>
            <w:vAlign w:val="center"/>
          </w:tcPr>
          <w:p w14:paraId="01B62C99" w14:textId="3C2EDCE0" w:rsidR="00FA3C48" w:rsidRPr="005318C2" w:rsidRDefault="00FA3C48" w:rsidP="00FA3C48">
            <w:pPr>
              <w:spacing w:before="40" w:after="40" w:line="240" w:lineRule="auto"/>
              <w:jc w:val="center"/>
              <w:rPr>
                <w:color w:val="000000" w:themeColor="text1"/>
                <w:sz w:val="18"/>
                <w:szCs w:val="18"/>
                <w:lang w:eastAsia="zh-CN"/>
              </w:rPr>
            </w:pPr>
            <w:r w:rsidRPr="005318C2">
              <w:rPr>
                <w:color w:val="000000" w:themeColor="text1"/>
                <w:sz w:val="18"/>
                <w:szCs w:val="18"/>
              </w:rPr>
              <w:t>Y.DIoT-req-cap</w:t>
            </w:r>
          </w:p>
        </w:tc>
        <w:tc>
          <w:tcPr>
            <w:tcW w:w="5953" w:type="dxa"/>
            <w:tcBorders>
              <w:top w:val="single" w:sz="2" w:space="0" w:color="auto"/>
              <w:left w:val="single" w:sz="2" w:space="0" w:color="auto"/>
              <w:bottom w:val="single" w:sz="2" w:space="0" w:color="auto"/>
              <w:right w:val="single" w:sz="2" w:space="0" w:color="auto"/>
            </w:tcBorders>
            <w:vAlign w:val="center"/>
          </w:tcPr>
          <w:p w14:paraId="44D99484" w14:textId="215BDC17" w:rsidR="00FA3C48" w:rsidRPr="005318C2" w:rsidRDefault="00FA3C48" w:rsidP="00FA3C48">
            <w:pPr>
              <w:spacing w:before="40" w:after="40" w:line="240" w:lineRule="auto"/>
              <w:rPr>
                <w:color w:val="000000" w:themeColor="text1"/>
                <w:sz w:val="18"/>
                <w:szCs w:val="18"/>
                <w:lang w:eastAsia="zh-CN"/>
              </w:rPr>
            </w:pPr>
            <w:r w:rsidRPr="005318C2">
              <w:rPr>
                <w:color w:val="000000" w:themeColor="text1"/>
                <w:sz w:val="18"/>
                <w:szCs w:val="18"/>
              </w:rPr>
              <w:t>General requirements and capability framework of decentralized/distributed Internet of things</w:t>
            </w:r>
          </w:p>
        </w:tc>
      </w:tr>
      <w:tr w:rsidR="00AE5A31" w:rsidRPr="005318C2" w14:paraId="6A2BF0CB" w14:textId="77777777" w:rsidTr="00A37345">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5413A98B" w14:textId="4DDF5694" w:rsidR="00AE5A31" w:rsidRPr="005318C2" w:rsidRDefault="00AE5A31" w:rsidP="00FA3C48">
            <w:pPr>
              <w:spacing w:before="40" w:after="40" w:line="240" w:lineRule="auto"/>
              <w:jc w:val="center"/>
              <w:rPr>
                <w:color w:val="000000" w:themeColor="text1"/>
                <w:sz w:val="18"/>
                <w:szCs w:val="18"/>
                <w:lang w:eastAsia="zh-CN"/>
              </w:rPr>
            </w:pPr>
            <w:r>
              <w:rPr>
                <w:color w:val="000000" w:themeColor="text1"/>
                <w:sz w:val="18"/>
                <w:szCs w:val="18"/>
                <w:lang w:eastAsia="zh-CN"/>
              </w:rPr>
              <w:t>SG20</w:t>
            </w:r>
          </w:p>
        </w:tc>
        <w:tc>
          <w:tcPr>
            <w:tcW w:w="709" w:type="dxa"/>
            <w:tcBorders>
              <w:top w:val="single" w:sz="2" w:space="0" w:color="auto"/>
              <w:left w:val="single" w:sz="2" w:space="0" w:color="auto"/>
              <w:bottom w:val="single" w:sz="2" w:space="0" w:color="auto"/>
              <w:right w:val="single" w:sz="2" w:space="0" w:color="auto"/>
            </w:tcBorders>
            <w:vAlign w:val="center"/>
          </w:tcPr>
          <w:p w14:paraId="115C26BF" w14:textId="2C33C491" w:rsidR="00AE5A31" w:rsidRPr="005318C2" w:rsidRDefault="00AE5A31" w:rsidP="00FA3C48">
            <w:pPr>
              <w:keepNext/>
              <w:keepLines/>
              <w:spacing w:before="40" w:after="40" w:line="240" w:lineRule="auto"/>
              <w:ind w:left="11" w:hanging="11"/>
              <w:jc w:val="center"/>
              <w:rPr>
                <w:color w:val="000000" w:themeColor="text1"/>
                <w:sz w:val="18"/>
                <w:szCs w:val="18"/>
                <w:lang w:eastAsia="zh-CN"/>
              </w:rPr>
            </w:pPr>
            <w:r>
              <w:rPr>
                <w:color w:val="000000" w:themeColor="text1"/>
                <w:sz w:val="18"/>
                <w:szCs w:val="18"/>
                <w:lang w:eastAsia="zh-CN"/>
              </w:rPr>
              <w:t>9/20</w:t>
            </w:r>
          </w:p>
        </w:tc>
        <w:tc>
          <w:tcPr>
            <w:tcW w:w="2126" w:type="dxa"/>
            <w:tcBorders>
              <w:top w:val="single" w:sz="2" w:space="0" w:color="auto"/>
              <w:left w:val="single" w:sz="2" w:space="0" w:color="auto"/>
              <w:bottom w:val="single" w:sz="2" w:space="0" w:color="auto"/>
              <w:right w:val="single" w:sz="2" w:space="0" w:color="auto"/>
            </w:tcBorders>
            <w:vAlign w:val="center"/>
          </w:tcPr>
          <w:p w14:paraId="17471A6C" w14:textId="23CEBB64" w:rsidR="00AE5A31" w:rsidRPr="005318C2" w:rsidRDefault="00AE5A31" w:rsidP="00FA3C48">
            <w:pPr>
              <w:spacing w:before="40" w:after="40" w:line="240" w:lineRule="auto"/>
              <w:jc w:val="center"/>
              <w:rPr>
                <w:color w:val="000000" w:themeColor="text1"/>
                <w:sz w:val="18"/>
                <w:szCs w:val="18"/>
              </w:rPr>
            </w:pPr>
            <w:r w:rsidRPr="00AE5A31">
              <w:rPr>
                <w:color w:val="000000" w:themeColor="text1"/>
                <w:sz w:val="18"/>
                <w:szCs w:val="18"/>
              </w:rPr>
              <w:t>Y.IoT-ISP</w:t>
            </w:r>
          </w:p>
        </w:tc>
        <w:tc>
          <w:tcPr>
            <w:tcW w:w="5953" w:type="dxa"/>
            <w:tcBorders>
              <w:top w:val="single" w:sz="2" w:space="0" w:color="auto"/>
              <w:left w:val="single" w:sz="2" w:space="0" w:color="auto"/>
              <w:bottom w:val="single" w:sz="2" w:space="0" w:color="auto"/>
              <w:right w:val="single" w:sz="2" w:space="0" w:color="auto"/>
            </w:tcBorders>
            <w:vAlign w:val="center"/>
          </w:tcPr>
          <w:p w14:paraId="1DCD5B15" w14:textId="34DB3571" w:rsidR="00AE5A31" w:rsidRPr="005318C2" w:rsidRDefault="00AE5A31" w:rsidP="00FA3C48">
            <w:pPr>
              <w:spacing w:before="40" w:after="40" w:line="240" w:lineRule="auto"/>
              <w:rPr>
                <w:color w:val="000000" w:themeColor="text1"/>
                <w:sz w:val="18"/>
                <w:szCs w:val="18"/>
              </w:rPr>
            </w:pPr>
            <w:r w:rsidRPr="00AE5A31">
              <w:rPr>
                <w:color w:val="000000" w:themeColor="text1"/>
                <w:sz w:val="18"/>
                <w:szCs w:val="18"/>
              </w:rPr>
              <w:t>Reference framework for the smart manufacturing service platform based on blockchain and IoT</w:t>
            </w:r>
            <w:r>
              <w:rPr>
                <w:color w:val="000000" w:themeColor="text1"/>
                <w:sz w:val="18"/>
                <w:szCs w:val="18"/>
              </w:rPr>
              <w:t xml:space="preserve"> </w:t>
            </w:r>
            <w:hyperlink r:id="rId73" w:history="1">
              <w:r w:rsidRPr="00EF3273">
                <w:rPr>
                  <w:rStyle w:val="Hyperlink"/>
                  <w:rFonts w:ascii="Times New Roman" w:hAnsi="Times New Roman"/>
                  <w:i/>
                  <w:iCs/>
                </w:rPr>
                <w:t>Ref. TD182/GEN</w:t>
              </w:r>
            </w:hyperlink>
          </w:p>
        </w:tc>
      </w:tr>
      <w:tr w:rsidR="00AE5A31" w:rsidRPr="005318C2" w14:paraId="640A400B" w14:textId="77777777" w:rsidTr="00A37345">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4ECCF177" w14:textId="55FA9E98" w:rsidR="00AE5A31" w:rsidRDefault="00AE5A31" w:rsidP="00FA3C48">
            <w:pPr>
              <w:spacing w:before="40" w:after="40" w:line="240" w:lineRule="auto"/>
              <w:jc w:val="center"/>
              <w:rPr>
                <w:color w:val="000000" w:themeColor="text1"/>
                <w:sz w:val="18"/>
                <w:szCs w:val="18"/>
                <w:lang w:eastAsia="zh-CN"/>
              </w:rPr>
            </w:pPr>
            <w:r>
              <w:rPr>
                <w:color w:val="000000" w:themeColor="text1"/>
                <w:sz w:val="18"/>
                <w:szCs w:val="18"/>
                <w:lang w:eastAsia="zh-CN"/>
              </w:rPr>
              <w:t>SG20</w:t>
            </w:r>
          </w:p>
        </w:tc>
        <w:tc>
          <w:tcPr>
            <w:tcW w:w="709" w:type="dxa"/>
            <w:tcBorders>
              <w:top w:val="single" w:sz="2" w:space="0" w:color="auto"/>
              <w:left w:val="single" w:sz="2" w:space="0" w:color="auto"/>
              <w:bottom w:val="single" w:sz="2" w:space="0" w:color="auto"/>
              <w:right w:val="single" w:sz="2" w:space="0" w:color="auto"/>
            </w:tcBorders>
            <w:vAlign w:val="center"/>
          </w:tcPr>
          <w:p w14:paraId="27583926" w14:textId="39206808" w:rsidR="00AE5A31" w:rsidRDefault="00AE5A31" w:rsidP="00FA3C48">
            <w:pPr>
              <w:keepNext/>
              <w:keepLines/>
              <w:spacing w:before="40" w:after="40" w:line="240" w:lineRule="auto"/>
              <w:ind w:left="11" w:hanging="11"/>
              <w:jc w:val="center"/>
              <w:rPr>
                <w:color w:val="000000" w:themeColor="text1"/>
                <w:sz w:val="18"/>
                <w:szCs w:val="18"/>
                <w:lang w:eastAsia="zh-CN"/>
              </w:rPr>
            </w:pPr>
            <w:r>
              <w:rPr>
                <w:color w:val="000000" w:themeColor="text1"/>
                <w:sz w:val="18"/>
                <w:szCs w:val="18"/>
                <w:lang w:eastAsia="zh-CN"/>
              </w:rPr>
              <w:t>9/20</w:t>
            </w:r>
          </w:p>
        </w:tc>
        <w:tc>
          <w:tcPr>
            <w:tcW w:w="2126" w:type="dxa"/>
            <w:tcBorders>
              <w:top w:val="single" w:sz="2" w:space="0" w:color="auto"/>
              <w:left w:val="single" w:sz="2" w:space="0" w:color="auto"/>
              <w:bottom w:val="single" w:sz="2" w:space="0" w:color="auto"/>
              <w:right w:val="single" w:sz="2" w:space="0" w:color="auto"/>
            </w:tcBorders>
            <w:vAlign w:val="center"/>
          </w:tcPr>
          <w:p w14:paraId="7E953540" w14:textId="698BBB49" w:rsidR="00AE5A31" w:rsidRPr="00AE5A31" w:rsidRDefault="00AE5A31" w:rsidP="00FA3C48">
            <w:pPr>
              <w:spacing w:before="40" w:after="40" w:line="240" w:lineRule="auto"/>
              <w:jc w:val="center"/>
              <w:rPr>
                <w:color w:val="000000" w:themeColor="text1"/>
                <w:sz w:val="18"/>
                <w:szCs w:val="18"/>
              </w:rPr>
            </w:pPr>
            <w:r w:rsidRPr="00AE5A31">
              <w:rPr>
                <w:color w:val="000000" w:themeColor="text1"/>
                <w:sz w:val="18"/>
                <w:szCs w:val="18"/>
              </w:rPr>
              <w:t>Y.DIoT-data-space</w:t>
            </w:r>
          </w:p>
        </w:tc>
        <w:tc>
          <w:tcPr>
            <w:tcW w:w="5953" w:type="dxa"/>
            <w:tcBorders>
              <w:top w:val="single" w:sz="2" w:space="0" w:color="auto"/>
              <w:left w:val="single" w:sz="2" w:space="0" w:color="auto"/>
              <w:bottom w:val="single" w:sz="2" w:space="0" w:color="auto"/>
              <w:right w:val="single" w:sz="2" w:space="0" w:color="auto"/>
            </w:tcBorders>
            <w:vAlign w:val="center"/>
          </w:tcPr>
          <w:p w14:paraId="3D28DF45" w14:textId="59E3563F" w:rsidR="00AE5A31" w:rsidRPr="00AE5A31" w:rsidRDefault="00AE5A31" w:rsidP="00FA3C48">
            <w:pPr>
              <w:spacing w:before="40" w:after="40" w:line="240" w:lineRule="auto"/>
              <w:rPr>
                <w:color w:val="000000" w:themeColor="text1"/>
                <w:sz w:val="18"/>
                <w:szCs w:val="18"/>
              </w:rPr>
            </w:pPr>
            <w:r w:rsidRPr="00AE5A31">
              <w:rPr>
                <w:color w:val="000000" w:themeColor="text1"/>
                <w:sz w:val="18"/>
                <w:szCs w:val="18"/>
              </w:rPr>
              <w:t>The architecture of blockchain based distributed infrastructure for trusted data space</w:t>
            </w:r>
            <w:r>
              <w:rPr>
                <w:color w:val="000000" w:themeColor="text1"/>
                <w:sz w:val="18"/>
                <w:szCs w:val="18"/>
              </w:rPr>
              <w:t xml:space="preserve"> </w:t>
            </w:r>
            <w:hyperlink r:id="rId74" w:history="1">
              <w:r w:rsidRPr="00D774BC">
                <w:rPr>
                  <w:rStyle w:val="Hyperlink"/>
                  <w:rFonts w:ascii="Times New Roman" w:hAnsi="Times New Roman"/>
                  <w:i/>
                  <w:iCs/>
                  <w:sz w:val="18"/>
                  <w:szCs w:val="18"/>
                </w:rPr>
                <w:t>Ref. TD182/GEN</w:t>
              </w:r>
            </w:hyperlink>
          </w:p>
        </w:tc>
      </w:tr>
      <w:tr w:rsidR="00AE5A31" w:rsidRPr="005318C2" w14:paraId="18C7B754" w14:textId="77777777" w:rsidTr="00A37345">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22ED52D4" w14:textId="618F1E53" w:rsidR="00AE5A31" w:rsidRDefault="00AE5A31" w:rsidP="00FA3C48">
            <w:pPr>
              <w:spacing w:before="40" w:after="40" w:line="240" w:lineRule="auto"/>
              <w:jc w:val="center"/>
              <w:rPr>
                <w:color w:val="000000" w:themeColor="text1"/>
                <w:sz w:val="18"/>
                <w:szCs w:val="18"/>
                <w:lang w:eastAsia="zh-CN"/>
              </w:rPr>
            </w:pPr>
            <w:r>
              <w:rPr>
                <w:color w:val="000000" w:themeColor="text1"/>
                <w:sz w:val="18"/>
                <w:szCs w:val="18"/>
                <w:lang w:eastAsia="zh-CN"/>
              </w:rPr>
              <w:t>SG20</w:t>
            </w:r>
          </w:p>
        </w:tc>
        <w:tc>
          <w:tcPr>
            <w:tcW w:w="709" w:type="dxa"/>
            <w:tcBorders>
              <w:top w:val="single" w:sz="2" w:space="0" w:color="auto"/>
              <w:left w:val="single" w:sz="2" w:space="0" w:color="auto"/>
              <w:bottom w:val="single" w:sz="2" w:space="0" w:color="auto"/>
              <w:right w:val="single" w:sz="2" w:space="0" w:color="auto"/>
            </w:tcBorders>
            <w:vAlign w:val="center"/>
          </w:tcPr>
          <w:p w14:paraId="058F59DF" w14:textId="113C5F76" w:rsidR="00AE5A31" w:rsidRDefault="00AE5A31" w:rsidP="00FA3C48">
            <w:pPr>
              <w:keepNext/>
              <w:keepLines/>
              <w:spacing w:before="40" w:after="40" w:line="240" w:lineRule="auto"/>
              <w:ind w:left="11" w:hanging="11"/>
              <w:jc w:val="center"/>
              <w:rPr>
                <w:color w:val="000000" w:themeColor="text1"/>
                <w:sz w:val="18"/>
                <w:szCs w:val="18"/>
                <w:lang w:eastAsia="zh-CN"/>
              </w:rPr>
            </w:pPr>
            <w:r>
              <w:rPr>
                <w:color w:val="000000" w:themeColor="text1"/>
                <w:sz w:val="18"/>
                <w:szCs w:val="18"/>
                <w:lang w:eastAsia="zh-CN"/>
              </w:rPr>
              <w:t>9/20</w:t>
            </w:r>
          </w:p>
        </w:tc>
        <w:tc>
          <w:tcPr>
            <w:tcW w:w="2126" w:type="dxa"/>
            <w:tcBorders>
              <w:top w:val="single" w:sz="2" w:space="0" w:color="auto"/>
              <w:left w:val="single" w:sz="2" w:space="0" w:color="auto"/>
              <w:bottom w:val="single" w:sz="2" w:space="0" w:color="auto"/>
              <w:right w:val="single" w:sz="2" w:space="0" w:color="auto"/>
            </w:tcBorders>
            <w:vAlign w:val="center"/>
          </w:tcPr>
          <w:p w14:paraId="67778518" w14:textId="16EA60E3" w:rsidR="00AE5A31" w:rsidRPr="00AE5A31" w:rsidRDefault="00AE5A31" w:rsidP="00FA3C48">
            <w:pPr>
              <w:spacing w:before="40" w:after="40" w:line="240" w:lineRule="auto"/>
              <w:jc w:val="center"/>
              <w:rPr>
                <w:color w:val="000000" w:themeColor="text1"/>
                <w:sz w:val="18"/>
                <w:szCs w:val="18"/>
              </w:rPr>
            </w:pPr>
            <w:r w:rsidRPr="00AE5A31">
              <w:rPr>
                <w:color w:val="000000" w:themeColor="text1"/>
                <w:sz w:val="18"/>
                <w:szCs w:val="18"/>
              </w:rPr>
              <w:t>Y.DIoT-inventory</w:t>
            </w:r>
          </w:p>
        </w:tc>
        <w:tc>
          <w:tcPr>
            <w:tcW w:w="5953" w:type="dxa"/>
            <w:tcBorders>
              <w:top w:val="single" w:sz="2" w:space="0" w:color="auto"/>
              <w:left w:val="single" w:sz="2" w:space="0" w:color="auto"/>
              <w:bottom w:val="single" w:sz="2" w:space="0" w:color="auto"/>
              <w:right w:val="single" w:sz="2" w:space="0" w:color="auto"/>
            </w:tcBorders>
            <w:vAlign w:val="center"/>
          </w:tcPr>
          <w:p w14:paraId="6F39D5B0" w14:textId="4072CDCD" w:rsidR="00AE5A31" w:rsidRPr="00AE5A31" w:rsidRDefault="00AE5A31" w:rsidP="00FA3C48">
            <w:pPr>
              <w:spacing w:before="40" w:after="40" w:line="240" w:lineRule="auto"/>
              <w:rPr>
                <w:color w:val="000000" w:themeColor="text1"/>
                <w:sz w:val="18"/>
                <w:szCs w:val="18"/>
              </w:rPr>
            </w:pPr>
            <w:r w:rsidRPr="00AE5A31">
              <w:rPr>
                <w:color w:val="000000" w:themeColor="text1"/>
                <w:sz w:val="18"/>
                <w:szCs w:val="18"/>
              </w:rPr>
              <w:t>Requirements and framework of distributed IoT-based inventory collaboration in warehouses</w:t>
            </w:r>
            <w:r>
              <w:rPr>
                <w:color w:val="000000" w:themeColor="text1"/>
                <w:sz w:val="18"/>
                <w:szCs w:val="18"/>
              </w:rPr>
              <w:t xml:space="preserve"> </w:t>
            </w:r>
            <w:hyperlink r:id="rId75" w:history="1">
              <w:r w:rsidRPr="00D774BC">
                <w:rPr>
                  <w:rStyle w:val="Hyperlink"/>
                  <w:rFonts w:ascii="Times New Roman" w:hAnsi="Times New Roman"/>
                  <w:i/>
                  <w:iCs/>
                  <w:sz w:val="18"/>
                  <w:szCs w:val="18"/>
                </w:rPr>
                <w:t>Ref. TD182/GEN</w:t>
              </w:r>
            </w:hyperlink>
          </w:p>
        </w:tc>
      </w:tr>
      <w:tr w:rsidR="00FA3C48" w:rsidRPr="005318C2" w14:paraId="258737F5" w14:textId="77777777" w:rsidTr="00645D65">
        <w:trPr>
          <w:cantSplit/>
        </w:trPr>
        <w:tc>
          <w:tcPr>
            <w:tcW w:w="851" w:type="dxa"/>
            <w:vAlign w:val="center"/>
          </w:tcPr>
          <w:p w14:paraId="305D8881" w14:textId="77777777"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rPr>
              <w:t>SG21</w:t>
            </w:r>
          </w:p>
        </w:tc>
        <w:tc>
          <w:tcPr>
            <w:tcW w:w="709" w:type="dxa"/>
            <w:vAlign w:val="center"/>
          </w:tcPr>
          <w:p w14:paraId="0F4A773C" w14:textId="77777777"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rPr>
              <w:t>5/21</w:t>
            </w:r>
          </w:p>
        </w:tc>
        <w:tc>
          <w:tcPr>
            <w:tcW w:w="2126" w:type="dxa"/>
            <w:vAlign w:val="center"/>
          </w:tcPr>
          <w:p w14:paraId="36CCFF61" w14:textId="77777777"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rPr>
              <w:t>H.FMLS-QMEM</w:t>
            </w:r>
          </w:p>
        </w:tc>
        <w:tc>
          <w:tcPr>
            <w:tcW w:w="5953" w:type="dxa"/>
            <w:vAlign w:val="center"/>
          </w:tcPr>
          <w:p w14:paraId="716E0A1F" w14:textId="77777777" w:rsidR="00FA3C48" w:rsidRPr="005318C2" w:rsidRDefault="00FA3C48" w:rsidP="00FA3C48">
            <w:pPr>
              <w:spacing w:before="40" w:after="40" w:line="240" w:lineRule="auto"/>
              <w:rPr>
                <w:color w:val="000000" w:themeColor="text1"/>
                <w:sz w:val="18"/>
                <w:szCs w:val="18"/>
                <w:lang w:val="en-GB"/>
              </w:rPr>
            </w:pPr>
            <w:r w:rsidRPr="005318C2">
              <w:rPr>
                <w:color w:val="000000" w:themeColor="text1"/>
                <w:sz w:val="18"/>
                <w:szCs w:val="18"/>
                <w:lang w:val="en-GB"/>
              </w:rPr>
              <w:t>Quality Metrics and Evaluation Methods for Federated Machine Learning Services</w:t>
            </w:r>
          </w:p>
        </w:tc>
      </w:tr>
      <w:tr w:rsidR="00FA3C48" w:rsidRPr="005318C2" w14:paraId="4D150D74" w14:textId="77777777" w:rsidTr="00D774BC">
        <w:trPr>
          <w:cantSplit/>
        </w:trPr>
        <w:tc>
          <w:tcPr>
            <w:tcW w:w="851" w:type="dxa"/>
            <w:vAlign w:val="center"/>
          </w:tcPr>
          <w:p w14:paraId="21BF7E98" w14:textId="77777777"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rPr>
              <w:t>SG21</w:t>
            </w:r>
          </w:p>
        </w:tc>
        <w:tc>
          <w:tcPr>
            <w:tcW w:w="709" w:type="dxa"/>
            <w:vAlign w:val="center"/>
          </w:tcPr>
          <w:p w14:paraId="4A684018" w14:textId="77777777"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rPr>
              <w:t>5/21</w:t>
            </w:r>
          </w:p>
        </w:tc>
        <w:tc>
          <w:tcPr>
            <w:tcW w:w="2126" w:type="dxa"/>
            <w:vAlign w:val="center"/>
          </w:tcPr>
          <w:p w14:paraId="1C6FBF5F" w14:textId="77777777"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rPr>
              <w:t>H.FMLS-QMEM</w:t>
            </w:r>
          </w:p>
        </w:tc>
        <w:tc>
          <w:tcPr>
            <w:tcW w:w="5953" w:type="dxa"/>
            <w:vAlign w:val="center"/>
          </w:tcPr>
          <w:p w14:paraId="060D7383" w14:textId="77777777" w:rsidR="00FA3C48" w:rsidRPr="005318C2" w:rsidRDefault="00FA3C48" w:rsidP="00FA3C48">
            <w:pPr>
              <w:spacing w:before="40" w:after="40" w:line="240" w:lineRule="auto"/>
              <w:rPr>
                <w:color w:val="000000" w:themeColor="text1"/>
                <w:sz w:val="18"/>
                <w:szCs w:val="18"/>
                <w:lang w:val="en-GB"/>
              </w:rPr>
            </w:pPr>
            <w:r w:rsidRPr="005318C2">
              <w:rPr>
                <w:color w:val="000000" w:themeColor="text1"/>
                <w:sz w:val="18"/>
                <w:szCs w:val="18"/>
                <w:lang w:val="en-GB"/>
              </w:rPr>
              <w:t>Quality Metrics and Evaluation Methods for Federated Machine Learning Services</w:t>
            </w:r>
          </w:p>
        </w:tc>
      </w:tr>
      <w:tr w:rsidR="00FA3C48" w:rsidRPr="005318C2" w14:paraId="792C75FC" w14:textId="77777777" w:rsidTr="00D774BC">
        <w:trPr>
          <w:cantSplit/>
        </w:trPr>
        <w:tc>
          <w:tcPr>
            <w:tcW w:w="851" w:type="dxa"/>
            <w:vAlign w:val="center"/>
          </w:tcPr>
          <w:p w14:paraId="3BB20311" w14:textId="77777777" w:rsidR="00FA3C48" w:rsidRPr="005318C2" w:rsidRDefault="00FA3C48" w:rsidP="00FA3C48">
            <w:pPr>
              <w:spacing w:before="40" w:after="40" w:line="240" w:lineRule="auto"/>
              <w:jc w:val="center"/>
              <w:rPr>
                <w:color w:val="000000" w:themeColor="text1"/>
                <w:sz w:val="18"/>
                <w:szCs w:val="18"/>
              </w:rPr>
            </w:pPr>
            <w:r>
              <w:rPr>
                <w:color w:val="000000" w:themeColor="text1"/>
                <w:sz w:val="18"/>
                <w:szCs w:val="18"/>
              </w:rPr>
              <w:t>SG21</w:t>
            </w:r>
          </w:p>
        </w:tc>
        <w:tc>
          <w:tcPr>
            <w:tcW w:w="709" w:type="dxa"/>
            <w:vAlign w:val="center"/>
          </w:tcPr>
          <w:p w14:paraId="372C7A8B" w14:textId="77777777" w:rsidR="00FA3C48" w:rsidRPr="005318C2" w:rsidRDefault="00FA3C48" w:rsidP="00FA3C48">
            <w:pPr>
              <w:spacing w:before="40" w:after="40" w:line="240" w:lineRule="auto"/>
              <w:jc w:val="center"/>
              <w:rPr>
                <w:color w:val="000000" w:themeColor="text1"/>
                <w:sz w:val="18"/>
                <w:szCs w:val="18"/>
              </w:rPr>
            </w:pPr>
            <w:r>
              <w:rPr>
                <w:color w:val="000000" w:themeColor="text1"/>
                <w:sz w:val="18"/>
                <w:szCs w:val="18"/>
              </w:rPr>
              <w:t>5/21</w:t>
            </w:r>
          </w:p>
        </w:tc>
        <w:tc>
          <w:tcPr>
            <w:tcW w:w="2126" w:type="dxa"/>
            <w:vAlign w:val="center"/>
          </w:tcPr>
          <w:p w14:paraId="4065F865" w14:textId="77777777" w:rsidR="00FA3C48" w:rsidRPr="004C1FA1" w:rsidRDefault="00FA3C48" w:rsidP="00FA3C48">
            <w:pPr>
              <w:spacing w:before="40" w:after="40" w:line="240" w:lineRule="auto"/>
              <w:jc w:val="center"/>
              <w:rPr>
                <w:color w:val="000000" w:themeColor="text1"/>
                <w:sz w:val="18"/>
                <w:szCs w:val="18"/>
              </w:rPr>
            </w:pPr>
            <w:r w:rsidRPr="00D774BC">
              <w:rPr>
                <w:color w:val="000000" w:themeColor="text1"/>
                <w:sz w:val="18"/>
                <w:szCs w:val="18"/>
                <w:lang w:val="en-GB"/>
              </w:rPr>
              <w:t>F.CETD</w:t>
            </w:r>
          </w:p>
        </w:tc>
        <w:tc>
          <w:tcPr>
            <w:tcW w:w="5953" w:type="dxa"/>
            <w:vAlign w:val="center"/>
          </w:tcPr>
          <w:p w14:paraId="22F702A0" w14:textId="77777777" w:rsidR="00FA3C48" w:rsidRPr="005318C2" w:rsidRDefault="00FA3C48" w:rsidP="00FA3C48">
            <w:pPr>
              <w:spacing w:before="40" w:after="40" w:line="240" w:lineRule="auto"/>
              <w:rPr>
                <w:color w:val="000000" w:themeColor="text1"/>
                <w:sz w:val="18"/>
                <w:szCs w:val="18"/>
                <w:lang w:val="en-GB"/>
              </w:rPr>
            </w:pPr>
            <w:r w:rsidRPr="004C1FA1">
              <w:rPr>
                <w:color w:val="000000" w:themeColor="text1"/>
                <w:sz w:val="18"/>
                <w:szCs w:val="18"/>
              </w:rPr>
              <w:t>Requirements for the Construction and Evaluation of Fine-Tuning Datasets for the Training of Domain-specific Models</w:t>
            </w:r>
            <w:r>
              <w:rPr>
                <w:color w:val="000000" w:themeColor="text1"/>
                <w:sz w:val="18"/>
                <w:szCs w:val="18"/>
              </w:rPr>
              <w:t xml:space="preserve"> </w:t>
            </w:r>
            <w:hyperlink r:id="rId76" w:history="1">
              <w:r w:rsidRPr="00D774BC">
                <w:rPr>
                  <w:rStyle w:val="Hyperlink"/>
                  <w:rFonts w:ascii="Times New Roman" w:hAnsi="Times New Roman"/>
                  <w:i/>
                  <w:iCs/>
                  <w:sz w:val="18"/>
                  <w:szCs w:val="18"/>
                </w:rPr>
                <w:t>NWI Ref. TD196/GEN</w:t>
              </w:r>
            </w:hyperlink>
          </w:p>
        </w:tc>
      </w:tr>
      <w:tr w:rsidR="00FA3C48" w:rsidRPr="005318C2" w14:paraId="78EB24AF" w14:textId="77777777" w:rsidTr="00D774BC">
        <w:trPr>
          <w:cantSplit/>
        </w:trPr>
        <w:tc>
          <w:tcPr>
            <w:tcW w:w="851" w:type="dxa"/>
            <w:vAlign w:val="center"/>
          </w:tcPr>
          <w:p w14:paraId="39B737CA" w14:textId="77777777" w:rsidR="00FA3C48" w:rsidRDefault="00FA3C48" w:rsidP="00FA3C48">
            <w:pPr>
              <w:spacing w:before="40" w:after="40" w:line="240" w:lineRule="auto"/>
              <w:jc w:val="center"/>
              <w:rPr>
                <w:color w:val="000000" w:themeColor="text1"/>
                <w:sz w:val="18"/>
                <w:szCs w:val="18"/>
              </w:rPr>
            </w:pPr>
            <w:r>
              <w:rPr>
                <w:color w:val="000000" w:themeColor="text1"/>
                <w:sz w:val="18"/>
                <w:szCs w:val="18"/>
              </w:rPr>
              <w:t>SG21</w:t>
            </w:r>
          </w:p>
        </w:tc>
        <w:tc>
          <w:tcPr>
            <w:tcW w:w="709" w:type="dxa"/>
            <w:vAlign w:val="center"/>
          </w:tcPr>
          <w:p w14:paraId="44E401CC" w14:textId="77777777" w:rsidR="00FA3C48" w:rsidRDefault="00FA3C48" w:rsidP="00FA3C48">
            <w:pPr>
              <w:spacing w:before="40" w:after="40" w:line="240" w:lineRule="auto"/>
              <w:jc w:val="center"/>
              <w:rPr>
                <w:color w:val="000000" w:themeColor="text1"/>
                <w:sz w:val="18"/>
                <w:szCs w:val="18"/>
              </w:rPr>
            </w:pPr>
            <w:r>
              <w:rPr>
                <w:color w:val="000000" w:themeColor="text1"/>
                <w:sz w:val="18"/>
                <w:szCs w:val="18"/>
              </w:rPr>
              <w:t>5/21</w:t>
            </w:r>
          </w:p>
        </w:tc>
        <w:tc>
          <w:tcPr>
            <w:tcW w:w="2126" w:type="dxa"/>
            <w:vAlign w:val="center"/>
          </w:tcPr>
          <w:p w14:paraId="7A25B889" w14:textId="77777777" w:rsidR="00FA3C48" w:rsidRPr="004C1FA1" w:rsidRDefault="00FA3C48" w:rsidP="00FA3C48">
            <w:pPr>
              <w:spacing w:before="40" w:after="40" w:line="240" w:lineRule="auto"/>
              <w:jc w:val="center"/>
              <w:rPr>
                <w:color w:val="000000" w:themeColor="text1"/>
                <w:sz w:val="18"/>
                <w:szCs w:val="18"/>
                <w:lang w:val="en-GB"/>
              </w:rPr>
            </w:pPr>
            <w:r w:rsidRPr="004C1FA1">
              <w:rPr>
                <w:color w:val="000000" w:themeColor="text1"/>
                <w:sz w:val="18"/>
                <w:szCs w:val="18"/>
              </w:rPr>
              <w:t>F.AII</w:t>
            </w:r>
          </w:p>
        </w:tc>
        <w:tc>
          <w:tcPr>
            <w:tcW w:w="5953" w:type="dxa"/>
            <w:vAlign w:val="center"/>
          </w:tcPr>
          <w:p w14:paraId="14256046" w14:textId="77777777" w:rsidR="00FA3C48" w:rsidRPr="004C1FA1" w:rsidRDefault="00FA3C48" w:rsidP="00FA3C48">
            <w:pPr>
              <w:spacing w:before="40" w:after="40" w:line="240" w:lineRule="auto"/>
              <w:rPr>
                <w:color w:val="000000" w:themeColor="text1"/>
                <w:sz w:val="18"/>
                <w:szCs w:val="18"/>
              </w:rPr>
            </w:pPr>
            <w:r w:rsidRPr="004C1FA1">
              <w:rPr>
                <w:color w:val="000000" w:themeColor="text1"/>
                <w:sz w:val="18"/>
                <w:szCs w:val="18"/>
              </w:rPr>
              <w:t>Technical Requirements of AI Accelerators Interconnection Framework for Multimedia Application</w:t>
            </w:r>
            <w:r>
              <w:rPr>
                <w:color w:val="000000" w:themeColor="text1"/>
                <w:sz w:val="18"/>
                <w:szCs w:val="18"/>
              </w:rPr>
              <w:t xml:space="preserve"> </w:t>
            </w:r>
            <w:hyperlink r:id="rId77" w:history="1">
              <w:r w:rsidRPr="00D774BC">
                <w:rPr>
                  <w:rStyle w:val="Hyperlink"/>
                  <w:rFonts w:ascii="Times New Roman" w:hAnsi="Times New Roman"/>
                  <w:i/>
                  <w:iCs/>
                  <w:sz w:val="18"/>
                  <w:szCs w:val="18"/>
                </w:rPr>
                <w:t>NWI Ref. TD195/GEN</w:t>
              </w:r>
            </w:hyperlink>
          </w:p>
        </w:tc>
      </w:tr>
      <w:tr w:rsidR="00FA3C48" w:rsidRPr="005318C2" w14:paraId="52D4553D" w14:textId="77777777" w:rsidTr="00D774BC">
        <w:trPr>
          <w:cantSplit/>
        </w:trPr>
        <w:tc>
          <w:tcPr>
            <w:tcW w:w="851" w:type="dxa"/>
            <w:vAlign w:val="center"/>
          </w:tcPr>
          <w:p w14:paraId="57949809" w14:textId="265A55EC" w:rsidR="00FA3C48" w:rsidRDefault="00FA3C48" w:rsidP="00FA3C48">
            <w:pPr>
              <w:spacing w:before="40" w:after="40" w:line="240" w:lineRule="auto"/>
              <w:jc w:val="center"/>
              <w:rPr>
                <w:color w:val="000000" w:themeColor="text1"/>
                <w:sz w:val="18"/>
                <w:szCs w:val="18"/>
              </w:rPr>
            </w:pPr>
            <w:r>
              <w:rPr>
                <w:color w:val="000000" w:themeColor="text1"/>
                <w:sz w:val="18"/>
                <w:szCs w:val="18"/>
              </w:rPr>
              <w:t>SG21</w:t>
            </w:r>
          </w:p>
        </w:tc>
        <w:tc>
          <w:tcPr>
            <w:tcW w:w="709" w:type="dxa"/>
            <w:vAlign w:val="center"/>
          </w:tcPr>
          <w:p w14:paraId="7A99790B" w14:textId="30FA20B9" w:rsidR="00FA3C48" w:rsidRDefault="00FA3C48" w:rsidP="00FA3C48">
            <w:pPr>
              <w:spacing w:before="40" w:after="40" w:line="240" w:lineRule="auto"/>
              <w:jc w:val="center"/>
              <w:rPr>
                <w:color w:val="000000" w:themeColor="text1"/>
                <w:sz w:val="18"/>
                <w:szCs w:val="18"/>
              </w:rPr>
            </w:pPr>
            <w:r>
              <w:rPr>
                <w:color w:val="000000" w:themeColor="text1"/>
                <w:sz w:val="18"/>
                <w:szCs w:val="18"/>
              </w:rPr>
              <w:t>5/21</w:t>
            </w:r>
          </w:p>
        </w:tc>
        <w:tc>
          <w:tcPr>
            <w:tcW w:w="2126" w:type="dxa"/>
            <w:vAlign w:val="center"/>
          </w:tcPr>
          <w:p w14:paraId="6CC5A1CA" w14:textId="6FEADA33" w:rsidR="00FA3C48" w:rsidRPr="004C1FA1" w:rsidRDefault="00FA3C48" w:rsidP="00FA3C48">
            <w:pPr>
              <w:spacing w:before="40" w:after="40" w:line="240" w:lineRule="auto"/>
              <w:jc w:val="center"/>
              <w:rPr>
                <w:color w:val="000000" w:themeColor="text1"/>
                <w:sz w:val="18"/>
                <w:szCs w:val="18"/>
              </w:rPr>
            </w:pPr>
            <w:r w:rsidRPr="00AA59E7">
              <w:rPr>
                <w:color w:val="000000" w:themeColor="text1"/>
                <w:sz w:val="18"/>
                <w:szCs w:val="18"/>
              </w:rPr>
              <w:t>F.AICP-DP</w:t>
            </w:r>
          </w:p>
        </w:tc>
        <w:tc>
          <w:tcPr>
            <w:tcW w:w="5953" w:type="dxa"/>
            <w:vAlign w:val="center"/>
          </w:tcPr>
          <w:p w14:paraId="74DCB9E4" w14:textId="0AABAD22" w:rsidR="00FA3C48" w:rsidRPr="004C1FA1" w:rsidRDefault="00FA3C48" w:rsidP="00FA3C48">
            <w:pPr>
              <w:spacing w:before="40" w:after="40" w:line="240" w:lineRule="auto"/>
              <w:rPr>
                <w:color w:val="000000" w:themeColor="text1"/>
                <w:sz w:val="18"/>
                <w:szCs w:val="18"/>
              </w:rPr>
            </w:pPr>
            <w:r w:rsidRPr="00AA59E7">
              <w:rPr>
                <w:color w:val="000000" w:themeColor="text1"/>
                <w:sz w:val="18"/>
                <w:szCs w:val="18"/>
              </w:rPr>
              <w:t>General technical requirements and framework for artificial intelligence cloud platform: data processing requirements</w:t>
            </w:r>
            <w:r>
              <w:rPr>
                <w:color w:val="000000" w:themeColor="text1"/>
                <w:sz w:val="18"/>
                <w:szCs w:val="18"/>
              </w:rPr>
              <w:t xml:space="preserve"> </w:t>
            </w:r>
            <w:hyperlink r:id="rId78" w:history="1">
              <w:r w:rsidRPr="00EF3273">
                <w:rPr>
                  <w:rStyle w:val="Hyperlink"/>
                  <w:rFonts w:ascii="Times New Roman" w:hAnsi="Times New Roman"/>
                  <w:i/>
                  <w:iCs/>
                </w:rPr>
                <w:t>NWI Ref. TD199/GEN</w:t>
              </w:r>
            </w:hyperlink>
          </w:p>
        </w:tc>
      </w:tr>
      <w:tr w:rsidR="00FA3C48" w:rsidRPr="005318C2" w14:paraId="0440C4DE" w14:textId="77777777" w:rsidTr="00D774BC">
        <w:trPr>
          <w:cantSplit/>
        </w:trPr>
        <w:tc>
          <w:tcPr>
            <w:tcW w:w="851" w:type="dxa"/>
            <w:vAlign w:val="center"/>
          </w:tcPr>
          <w:p w14:paraId="7349FA16" w14:textId="5399497D" w:rsidR="00FA3C48" w:rsidRDefault="00FA3C48" w:rsidP="00FA3C48">
            <w:pPr>
              <w:spacing w:before="40" w:after="40" w:line="240" w:lineRule="auto"/>
              <w:jc w:val="center"/>
              <w:rPr>
                <w:color w:val="000000" w:themeColor="text1"/>
                <w:sz w:val="18"/>
                <w:szCs w:val="18"/>
              </w:rPr>
            </w:pPr>
            <w:r>
              <w:rPr>
                <w:color w:val="000000" w:themeColor="text1"/>
                <w:sz w:val="18"/>
                <w:szCs w:val="18"/>
              </w:rPr>
              <w:t>SG21</w:t>
            </w:r>
          </w:p>
        </w:tc>
        <w:tc>
          <w:tcPr>
            <w:tcW w:w="709" w:type="dxa"/>
            <w:vAlign w:val="center"/>
          </w:tcPr>
          <w:p w14:paraId="780C192C" w14:textId="3B0D7BD6" w:rsidR="00FA3C48" w:rsidRDefault="00FA3C48" w:rsidP="00FA3C48">
            <w:pPr>
              <w:spacing w:before="40" w:after="40" w:line="240" w:lineRule="auto"/>
              <w:jc w:val="center"/>
              <w:rPr>
                <w:color w:val="000000" w:themeColor="text1"/>
                <w:sz w:val="18"/>
                <w:szCs w:val="18"/>
              </w:rPr>
            </w:pPr>
            <w:r>
              <w:rPr>
                <w:color w:val="000000" w:themeColor="text1"/>
                <w:sz w:val="18"/>
                <w:szCs w:val="18"/>
              </w:rPr>
              <w:t>5/21</w:t>
            </w:r>
          </w:p>
        </w:tc>
        <w:tc>
          <w:tcPr>
            <w:tcW w:w="2126" w:type="dxa"/>
            <w:vAlign w:val="center"/>
          </w:tcPr>
          <w:p w14:paraId="032E9E81" w14:textId="31F1C21A" w:rsidR="00FA3C48" w:rsidRPr="00AA59E7" w:rsidRDefault="00FA3C48" w:rsidP="00FA3C48">
            <w:pPr>
              <w:spacing w:before="40" w:after="40" w:line="240" w:lineRule="auto"/>
              <w:jc w:val="center"/>
              <w:rPr>
                <w:color w:val="000000" w:themeColor="text1"/>
                <w:sz w:val="18"/>
                <w:szCs w:val="18"/>
              </w:rPr>
            </w:pPr>
            <w:r>
              <w:rPr>
                <w:color w:val="000000" w:themeColor="text1"/>
                <w:sz w:val="18"/>
                <w:szCs w:val="18"/>
              </w:rPr>
              <w:t>F.</w:t>
            </w:r>
            <w:r w:rsidRPr="00F22248">
              <w:rPr>
                <w:color w:val="000000" w:themeColor="text1"/>
                <w:sz w:val="18"/>
                <w:szCs w:val="18"/>
              </w:rPr>
              <w:t>AICP-MoE</w:t>
            </w:r>
          </w:p>
        </w:tc>
        <w:tc>
          <w:tcPr>
            <w:tcW w:w="5953" w:type="dxa"/>
            <w:vAlign w:val="center"/>
          </w:tcPr>
          <w:p w14:paraId="2E837589" w14:textId="2AD66165" w:rsidR="00FA3C48" w:rsidRPr="00AA59E7" w:rsidRDefault="00FA3C48" w:rsidP="00FA3C48">
            <w:pPr>
              <w:spacing w:before="40" w:after="40" w:line="240" w:lineRule="auto"/>
              <w:rPr>
                <w:color w:val="000000" w:themeColor="text1"/>
                <w:sz w:val="18"/>
                <w:szCs w:val="18"/>
              </w:rPr>
            </w:pPr>
            <w:r w:rsidRPr="00F22248">
              <w:rPr>
                <w:color w:val="000000" w:themeColor="text1"/>
                <w:sz w:val="18"/>
                <w:szCs w:val="18"/>
              </w:rPr>
              <w:t>General technical requirements and framework for artificial intelligence cloud platform- Mixture of Experts (MoE) capability</w:t>
            </w:r>
            <w:r>
              <w:rPr>
                <w:color w:val="000000" w:themeColor="text1"/>
                <w:sz w:val="18"/>
                <w:szCs w:val="18"/>
              </w:rPr>
              <w:t xml:space="preserve"> </w:t>
            </w:r>
            <w:hyperlink r:id="rId79" w:history="1">
              <w:r w:rsidRPr="00EF3273">
                <w:rPr>
                  <w:rStyle w:val="Hyperlink"/>
                  <w:rFonts w:ascii="Times New Roman" w:hAnsi="Times New Roman"/>
                  <w:i/>
                  <w:iCs/>
                </w:rPr>
                <w:t>NWI Ref. TD198/GEN</w:t>
              </w:r>
            </w:hyperlink>
          </w:p>
        </w:tc>
      </w:tr>
      <w:tr w:rsidR="00FA3C48" w:rsidRPr="005318C2" w14:paraId="0EE53EF6" w14:textId="77777777" w:rsidTr="00D774BC">
        <w:trPr>
          <w:cantSplit/>
        </w:trPr>
        <w:tc>
          <w:tcPr>
            <w:tcW w:w="851" w:type="dxa"/>
            <w:vAlign w:val="center"/>
          </w:tcPr>
          <w:p w14:paraId="67319C98" w14:textId="4E31B0E7" w:rsidR="00FA3C48" w:rsidRDefault="00FA3C48" w:rsidP="00FA3C48">
            <w:pPr>
              <w:spacing w:before="40" w:after="40" w:line="240" w:lineRule="auto"/>
              <w:jc w:val="center"/>
              <w:rPr>
                <w:color w:val="000000" w:themeColor="text1"/>
                <w:sz w:val="18"/>
                <w:szCs w:val="18"/>
              </w:rPr>
            </w:pPr>
            <w:r>
              <w:rPr>
                <w:color w:val="000000" w:themeColor="text1"/>
                <w:sz w:val="18"/>
                <w:szCs w:val="18"/>
              </w:rPr>
              <w:t>SG21</w:t>
            </w:r>
          </w:p>
        </w:tc>
        <w:tc>
          <w:tcPr>
            <w:tcW w:w="709" w:type="dxa"/>
            <w:vAlign w:val="center"/>
          </w:tcPr>
          <w:p w14:paraId="7551628F" w14:textId="7FBB48C4" w:rsidR="00FA3C48" w:rsidRDefault="00FA3C48" w:rsidP="00FA3C48">
            <w:pPr>
              <w:spacing w:before="40" w:after="40" w:line="240" w:lineRule="auto"/>
              <w:jc w:val="center"/>
              <w:rPr>
                <w:color w:val="000000" w:themeColor="text1"/>
                <w:sz w:val="18"/>
                <w:szCs w:val="18"/>
              </w:rPr>
            </w:pPr>
            <w:r>
              <w:rPr>
                <w:color w:val="000000" w:themeColor="text1"/>
                <w:sz w:val="18"/>
                <w:szCs w:val="18"/>
              </w:rPr>
              <w:t>5/21</w:t>
            </w:r>
          </w:p>
        </w:tc>
        <w:tc>
          <w:tcPr>
            <w:tcW w:w="2126" w:type="dxa"/>
            <w:vAlign w:val="center"/>
          </w:tcPr>
          <w:p w14:paraId="4E3F0501" w14:textId="4EE37C8A" w:rsidR="00FA3C48" w:rsidRDefault="00FA3C48" w:rsidP="00FA3C48">
            <w:pPr>
              <w:spacing w:before="40" w:after="40" w:line="240" w:lineRule="auto"/>
              <w:jc w:val="center"/>
              <w:rPr>
                <w:color w:val="000000" w:themeColor="text1"/>
                <w:sz w:val="18"/>
                <w:szCs w:val="18"/>
              </w:rPr>
            </w:pPr>
            <w:r w:rsidRPr="008B722A">
              <w:rPr>
                <w:color w:val="000000" w:themeColor="text1"/>
                <w:sz w:val="18"/>
                <w:szCs w:val="18"/>
                <w:bdr w:val="none" w:sz="0" w:space="0" w:color="auto" w:frame="1"/>
              </w:rPr>
              <w:t>F.CFM</w:t>
            </w:r>
          </w:p>
        </w:tc>
        <w:tc>
          <w:tcPr>
            <w:tcW w:w="5953" w:type="dxa"/>
            <w:vAlign w:val="center"/>
          </w:tcPr>
          <w:p w14:paraId="62AFD758" w14:textId="082DA536" w:rsidR="00FA3C48" w:rsidRPr="00F22248" w:rsidRDefault="00FA3C48" w:rsidP="00FA3C48">
            <w:pPr>
              <w:spacing w:before="40" w:after="40" w:line="240" w:lineRule="auto"/>
              <w:rPr>
                <w:color w:val="000000" w:themeColor="text1"/>
                <w:sz w:val="18"/>
                <w:szCs w:val="18"/>
              </w:rPr>
            </w:pPr>
            <w:r w:rsidRPr="00AA59E7">
              <w:rPr>
                <w:color w:val="000000" w:themeColor="text1"/>
                <w:sz w:val="18"/>
                <w:szCs w:val="18"/>
              </w:rPr>
              <w:t>Requirements and framework for cloud-edge-end collaborative interaction between foundation models and lightweight models</w:t>
            </w:r>
            <w:r>
              <w:rPr>
                <w:color w:val="000000" w:themeColor="text1"/>
                <w:sz w:val="18"/>
                <w:szCs w:val="18"/>
              </w:rPr>
              <w:t xml:space="preserve"> </w:t>
            </w:r>
            <w:hyperlink r:id="rId80" w:history="1">
              <w:r w:rsidRPr="008B722A">
                <w:rPr>
                  <w:rStyle w:val="Hyperlink"/>
                  <w:rFonts w:ascii="Times New Roman" w:hAnsi="Times New Roman"/>
                  <w:i/>
                  <w:iCs/>
                  <w:sz w:val="18"/>
                  <w:szCs w:val="18"/>
                </w:rPr>
                <w:t>NWI Ref. TD200/GEN</w:t>
              </w:r>
            </w:hyperlink>
          </w:p>
        </w:tc>
      </w:tr>
      <w:tr w:rsidR="00FA3C48" w:rsidRPr="005318C2" w14:paraId="7B69BAEF" w14:textId="77777777" w:rsidTr="00D774BC">
        <w:trPr>
          <w:cantSplit/>
        </w:trPr>
        <w:tc>
          <w:tcPr>
            <w:tcW w:w="851" w:type="dxa"/>
            <w:vAlign w:val="center"/>
          </w:tcPr>
          <w:p w14:paraId="14805143" w14:textId="5A27AB62" w:rsidR="00FA3C48" w:rsidRDefault="00FA3C48" w:rsidP="00FA3C48">
            <w:pPr>
              <w:spacing w:before="40" w:after="40" w:line="240" w:lineRule="auto"/>
              <w:jc w:val="center"/>
              <w:rPr>
                <w:color w:val="000000" w:themeColor="text1"/>
                <w:sz w:val="18"/>
                <w:szCs w:val="18"/>
              </w:rPr>
            </w:pPr>
            <w:r>
              <w:rPr>
                <w:color w:val="000000" w:themeColor="text1"/>
                <w:sz w:val="18"/>
                <w:szCs w:val="18"/>
              </w:rPr>
              <w:t>SG21</w:t>
            </w:r>
          </w:p>
        </w:tc>
        <w:tc>
          <w:tcPr>
            <w:tcW w:w="709" w:type="dxa"/>
            <w:vAlign w:val="center"/>
          </w:tcPr>
          <w:p w14:paraId="19BA371B" w14:textId="3EE6B33B" w:rsidR="00FA3C48" w:rsidRDefault="00FA3C48" w:rsidP="00FA3C48">
            <w:pPr>
              <w:spacing w:before="40" w:after="40" w:line="240" w:lineRule="auto"/>
              <w:jc w:val="center"/>
              <w:rPr>
                <w:color w:val="000000" w:themeColor="text1"/>
                <w:sz w:val="18"/>
                <w:szCs w:val="18"/>
              </w:rPr>
            </w:pPr>
            <w:r>
              <w:rPr>
                <w:color w:val="000000" w:themeColor="text1"/>
                <w:sz w:val="18"/>
                <w:szCs w:val="18"/>
              </w:rPr>
              <w:t>5/21</w:t>
            </w:r>
          </w:p>
        </w:tc>
        <w:tc>
          <w:tcPr>
            <w:tcW w:w="2126" w:type="dxa"/>
            <w:vAlign w:val="center"/>
          </w:tcPr>
          <w:p w14:paraId="17E0D064" w14:textId="3376B61A" w:rsidR="00FA3C48" w:rsidRDefault="00FA3C48" w:rsidP="00FA3C48">
            <w:pPr>
              <w:spacing w:before="40" w:after="40" w:line="240" w:lineRule="auto"/>
              <w:jc w:val="center"/>
              <w:rPr>
                <w:color w:val="000000" w:themeColor="text1"/>
                <w:sz w:val="18"/>
                <w:szCs w:val="18"/>
              </w:rPr>
            </w:pPr>
            <w:r w:rsidRPr="008B722A">
              <w:rPr>
                <w:color w:val="000000" w:themeColor="text1"/>
                <w:sz w:val="18"/>
                <w:szCs w:val="18"/>
              </w:rPr>
              <w:t>F.TR-ED</w:t>
            </w:r>
          </w:p>
        </w:tc>
        <w:tc>
          <w:tcPr>
            <w:tcW w:w="5953" w:type="dxa"/>
            <w:vAlign w:val="center"/>
          </w:tcPr>
          <w:p w14:paraId="26A74E0B" w14:textId="6C34CAD9" w:rsidR="00FA3C48" w:rsidRPr="00F22248" w:rsidRDefault="00FA3C48" w:rsidP="00FA3C48">
            <w:pPr>
              <w:spacing w:before="40" w:after="40" w:line="240" w:lineRule="auto"/>
              <w:rPr>
                <w:color w:val="000000" w:themeColor="text1"/>
                <w:sz w:val="18"/>
                <w:szCs w:val="18"/>
              </w:rPr>
            </w:pPr>
            <w:r w:rsidRPr="002E1793">
              <w:rPr>
                <w:color w:val="000000" w:themeColor="text1"/>
                <w:sz w:val="18"/>
                <w:szCs w:val="18"/>
              </w:rPr>
              <w:t>Technical requirements for embodied artificial intelligence teleoperation data collection systems in real-world scenarios</w:t>
            </w:r>
            <w:r>
              <w:rPr>
                <w:color w:val="000000" w:themeColor="text1"/>
                <w:sz w:val="18"/>
                <w:szCs w:val="18"/>
              </w:rPr>
              <w:t xml:space="preserve"> </w:t>
            </w:r>
            <w:hyperlink r:id="rId81" w:history="1">
              <w:r w:rsidRPr="008B722A">
                <w:rPr>
                  <w:rStyle w:val="Hyperlink"/>
                  <w:rFonts w:ascii="Times New Roman" w:hAnsi="Times New Roman"/>
                  <w:i/>
                  <w:iCs/>
                  <w:sz w:val="18"/>
                  <w:szCs w:val="18"/>
                </w:rPr>
                <w:t>NWI Ref. TD194/GEN</w:t>
              </w:r>
            </w:hyperlink>
          </w:p>
        </w:tc>
      </w:tr>
      <w:tr w:rsidR="00FA3C48" w:rsidRPr="005318C2" w14:paraId="0222FCF8" w14:textId="77777777" w:rsidTr="00D774BC">
        <w:trPr>
          <w:cantSplit/>
        </w:trPr>
        <w:tc>
          <w:tcPr>
            <w:tcW w:w="851" w:type="dxa"/>
            <w:vAlign w:val="center"/>
          </w:tcPr>
          <w:p w14:paraId="1428A04D" w14:textId="1F133F1A" w:rsidR="00FA3C48" w:rsidRDefault="00FA3C48" w:rsidP="00FA3C48">
            <w:pPr>
              <w:spacing w:before="40" w:after="40" w:line="240" w:lineRule="auto"/>
              <w:jc w:val="center"/>
              <w:rPr>
                <w:color w:val="000000" w:themeColor="text1"/>
                <w:sz w:val="18"/>
                <w:szCs w:val="18"/>
              </w:rPr>
            </w:pPr>
            <w:r w:rsidRPr="005318C2">
              <w:rPr>
                <w:color w:val="000000" w:themeColor="text1"/>
                <w:sz w:val="18"/>
                <w:szCs w:val="18"/>
                <w:lang w:eastAsia="zh-CN"/>
              </w:rPr>
              <w:t>SG21</w:t>
            </w:r>
          </w:p>
        </w:tc>
        <w:tc>
          <w:tcPr>
            <w:tcW w:w="709" w:type="dxa"/>
            <w:vAlign w:val="center"/>
          </w:tcPr>
          <w:p w14:paraId="759A53EE" w14:textId="4BDAABC3" w:rsidR="00FA3C48" w:rsidRDefault="00FA3C48" w:rsidP="00FA3C48">
            <w:pPr>
              <w:spacing w:before="40" w:after="40" w:line="240" w:lineRule="auto"/>
              <w:jc w:val="center"/>
              <w:rPr>
                <w:color w:val="000000" w:themeColor="text1"/>
                <w:sz w:val="18"/>
                <w:szCs w:val="18"/>
              </w:rPr>
            </w:pPr>
            <w:r w:rsidRPr="005318C2">
              <w:rPr>
                <w:color w:val="000000" w:themeColor="text1"/>
                <w:sz w:val="18"/>
                <w:szCs w:val="18"/>
                <w:lang w:eastAsia="zh-CN"/>
              </w:rPr>
              <w:t>7/21</w:t>
            </w:r>
          </w:p>
        </w:tc>
        <w:tc>
          <w:tcPr>
            <w:tcW w:w="2126" w:type="dxa"/>
            <w:vAlign w:val="center"/>
          </w:tcPr>
          <w:p w14:paraId="3C92C6E0" w14:textId="1EFC3F3E" w:rsidR="00FA3C48" w:rsidRDefault="00FA3C48" w:rsidP="00FA3C48">
            <w:pPr>
              <w:spacing w:before="40" w:after="40" w:line="240" w:lineRule="auto"/>
              <w:jc w:val="center"/>
              <w:rPr>
                <w:color w:val="000000" w:themeColor="text1"/>
                <w:sz w:val="18"/>
                <w:szCs w:val="18"/>
              </w:rPr>
            </w:pPr>
            <w:r w:rsidRPr="005318C2">
              <w:rPr>
                <w:color w:val="000000" w:themeColor="text1"/>
                <w:sz w:val="18"/>
                <w:szCs w:val="18"/>
              </w:rPr>
              <w:t>H.VADS</w:t>
            </w:r>
          </w:p>
        </w:tc>
        <w:tc>
          <w:tcPr>
            <w:tcW w:w="5953" w:type="dxa"/>
            <w:vAlign w:val="center"/>
          </w:tcPr>
          <w:p w14:paraId="65E44B20" w14:textId="4E12FA79" w:rsidR="00FA3C48" w:rsidRPr="00F22248" w:rsidRDefault="00FA3C48" w:rsidP="00FA3C48">
            <w:pPr>
              <w:spacing w:before="40" w:after="40" w:line="240" w:lineRule="auto"/>
              <w:rPr>
                <w:color w:val="000000" w:themeColor="text1"/>
                <w:sz w:val="18"/>
                <w:szCs w:val="18"/>
              </w:rPr>
            </w:pPr>
            <w:r w:rsidRPr="005318C2">
              <w:rPr>
                <w:color w:val="000000" w:themeColor="text1"/>
                <w:sz w:val="18"/>
                <w:szCs w:val="18"/>
              </w:rPr>
              <w:t>Assessment criteria for video authenticity detection services</w:t>
            </w:r>
          </w:p>
        </w:tc>
      </w:tr>
      <w:tr w:rsidR="00FA3C48" w:rsidRPr="005318C2" w14:paraId="6CD064F9" w14:textId="77777777" w:rsidTr="00D774BC">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6FEB43CF" w14:textId="77777777" w:rsidR="00FA3C48" w:rsidRPr="005318C2" w:rsidRDefault="00FA3C48" w:rsidP="00FA3C48">
            <w:pPr>
              <w:spacing w:before="40" w:after="40" w:line="240" w:lineRule="auto"/>
              <w:jc w:val="center"/>
              <w:rPr>
                <w:color w:val="000000" w:themeColor="text1"/>
                <w:sz w:val="18"/>
                <w:szCs w:val="18"/>
                <w:lang w:eastAsia="zh-CN"/>
              </w:rPr>
            </w:pPr>
            <w:r w:rsidRPr="005318C2">
              <w:rPr>
                <w:color w:val="000000" w:themeColor="text1"/>
                <w:sz w:val="18"/>
                <w:szCs w:val="18"/>
                <w:lang w:eastAsia="zh-CN"/>
              </w:rPr>
              <w:t>SG21</w:t>
            </w:r>
          </w:p>
        </w:tc>
        <w:tc>
          <w:tcPr>
            <w:tcW w:w="709" w:type="dxa"/>
            <w:tcBorders>
              <w:top w:val="single" w:sz="2" w:space="0" w:color="auto"/>
              <w:left w:val="single" w:sz="2" w:space="0" w:color="auto"/>
              <w:bottom w:val="single" w:sz="2" w:space="0" w:color="auto"/>
              <w:right w:val="single" w:sz="2" w:space="0" w:color="auto"/>
            </w:tcBorders>
            <w:vAlign w:val="center"/>
          </w:tcPr>
          <w:p w14:paraId="2F954E2B" w14:textId="77777777" w:rsidR="00FA3C48" w:rsidRPr="005318C2" w:rsidRDefault="00FA3C48" w:rsidP="00FA3C48">
            <w:pPr>
              <w:keepNext/>
              <w:keepLines/>
              <w:spacing w:before="40" w:after="40" w:line="240" w:lineRule="auto"/>
              <w:ind w:left="11" w:hanging="11"/>
              <w:jc w:val="center"/>
              <w:rPr>
                <w:color w:val="000000" w:themeColor="text1"/>
                <w:sz w:val="18"/>
                <w:szCs w:val="18"/>
                <w:lang w:eastAsia="zh-CN"/>
              </w:rPr>
            </w:pPr>
            <w:r w:rsidRPr="005318C2">
              <w:rPr>
                <w:color w:val="000000" w:themeColor="text1"/>
                <w:sz w:val="18"/>
                <w:szCs w:val="18"/>
                <w:lang w:eastAsia="zh-CN"/>
              </w:rPr>
              <w:t>9/21</w:t>
            </w:r>
          </w:p>
        </w:tc>
        <w:tc>
          <w:tcPr>
            <w:tcW w:w="2126" w:type="dxa"/>
            <w:tcBorders>
              <w:top w:val="single" w:sz="2" w:space="0" w:color="auto"/>
              <w:left w:val="single" w:sz="2" w:space="0" w:color="auto"/>
              <w:bottom w:val="single" w:sz="2" w:space="0" w:color="auto"/>
              <w:right w:val="single" w:sz="2" w:space="0" w:color="auto"/>
            </w:tcBorders>
            <w:vAlign w:val="center"/>
          </w:tcPr>
          <w:p w14:paraId="0DE485BD" w14:textId="77777777" w:rsidR="00FA3C48" w:rsidRPr="005318C2" w:rsidRDefault="00FA3C48" w:rsidP="00FA3C48">
            <w:pPr>
              <w:spacing w:before="40" w:after="40" w:line="240" w:lineRule="auto"/>
              <w:jc w:val="center"/>
              <w:rPr>
                <w:color w:val="000000" w:themeColor="text1"/>
                <w:sz w:val="18"/>
                <w:szCs w:val="18"/>
                <w:lang w:eastAsia="zh-CN"/>
              </w:rPr>
            </w:pPr>
            <w:r w:rsidRPr="005318C2">
              <w:rPr>
                <w:color w:val="000000" w:themeColor="text1"/>
                <w:sz w:val="18"/>
                <w:szCs w:val="18"/>
              </w:rPr>
              <w:t>F.DMMS-Reqs</w:t>
            </w:r>
          </w:p>
        </w:tc>
        <w:tc>
          <w:tcPr>
            <w:tcW w:w="5953" w:type="dxa"/>
            <w:tcBorders>
              <w:top w:val="single" w:sz="2" w:space="0" w:color="auto"/>
              <w:left w:val="single" w:sz="2" w:space="0" w:color="auto"/>
              <w:bottom w:val="single" w:sz="2" w:space="0" w:color="auto"/>
              <w:right w:val="single" w:sz="2" w:space="0" w:color="auto"/>
            </w:tcBorders>
            <w:vAlign w:val="center"/>
          </w:tcPr>
          <w:p w14:paraId="12EB6D65" w14:textId="77777777" w:rsidR="00FA3C48" w:rsidRPr="005318C2" w:rsidRDefault="00FA3C48" w:rsidP="00FA3C48">
            <w:pPr>
              <w:spacing w:before="40" w:after="40" w:line="240" w:lineRule="auto"/>
              <w:rPr>
                <w:color w:val="000000" w:themeColor="text1"/>
                <w:sz w:val="18"/>
                <w:szCs w:val="18"/>
                <w:lang w:eastAsia="zh-CN"/>
              </w:rPr>
            </w:pPr>
            <w:r w:rsidRPr="005318C2">
              <w:rPr>
                <w:color w:val="000000" w:themeColor="text1"/>
                <w:sz w:val="18"/>
                <w:szCs w:val="18"/>
              </w:rPr>
              <w:t>Functional requirements for data matrix for multimedia services”</w:t>
            </w:r>
          </w:p>
        </w:tc>
      </w:tr>
      <w:tr w:rsidR="00FA3C48" w:rsidRPr="005318C2" w14:paraId="2FDCE88A" w14:textId="77777777" w:rsidTr="00D774BC">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11BEA7E2" w14:textId="79B5234E" w:rsidR="00FA3C48" w:rsidRPr="005318C2" w:rsidRDefault="00FA3C48" w:rsidP="00FA3C48">
            <w:pPr>
              <w:spacing w:before="40" w:after="40" w:line="240" w:lineRule="auto"/>
              <w:jc w:val="center"/>
              <w:rPr>
                <w:color w:val="000000" w:themeColor="text1"/>
                <w:sz w:val="18"/>
                <w:szCs w:val="18"/>
                <w:lang w:eastAsia="zh-CN"/>
              </w:rPr>
            </w:pPr>
            <w:r w:rsidRPr="005318C2">
              <w:rPr>
                <w:color w:val="000000" w:themeColor="text1"/>
                <w:sz w:val="18"/>
                <w:szCs w:val="18"/>
                <w:lang w:eastAsia="zh-CN"/>
              </w:rPr>
              <w:t>SG21</w:t>
            </w:r>
          </w:p>
        </w:tc>
        <w:tc>
          <w:tcPr>
            <w:tcW w:w="709" w:type="dxa"/>
            <w:tcBorders>
              <w:top w:val="single" w:sz="2" w:space="0" w:color="auto"/>
              <w:left w:val="single" w:sz="2" w:space="0" w:color="auto"/>
              <w:bottom w:val="single" w:sz="2" w:space="0" w:color="auto"/>
              <w:right w:val="single" w:sz="2" w:space="0" w:color="auto"/>
            </w:tcBorders>
            <w:vAlign w:val="center"/>
          </w:tcPr>
          <w:p w14:paraId="5A3B5381" w14:textId="78F145E2" w:rsidR="00FA3C48" w:rsidRPr="005318C2" w:rsidRDefault="00FA3C48" w:rsidP="00FA3C48">
            <w:pPr>
              <w:keepNext/>
              <w:keepLines/>
              <w:spacing w:before="40" w:after="40" w:line="240" w:lineRule="auto"/>
              <w:ind w:left="11" w:hanging="11"/>
              <w:jc w:val="center"/>
              <w:rPr>
                <w:color w:val="000000" w:themeColor="text1"/>
                <w:sz w:val="18"/>
                <w:szCs w:val="18"/>
                <w:lang w:eastAsia="zh-CN"/>
              </w:rPr>
            </w:pPr>
            <w:r w:rsidRPr="005318C2">
              <w:rPr>
                <w:color w:val="000000" w:themeColor="text1"/>
                <w:sz w:val="18"/>
                <w:szCs w:val="18"/>
                <w:lang w:eastAsia="zh-CN"/>
              </w:rPr>
              <w:t>9/21</w:t>
            </w:r>
          </w:p>
        </w:tc>
        <w:tc>
          <w:tcPr>
            <w:tcW w:w="2126" w:type="dxa"/>
            <w:tcBorders>
              <w:top w:val="single" w:sz="2" w:space="0" w:color="auto"/>
              <w:left w:val="single" w:sz="2" w:space="0" w:color="auto"/>
              <w:bottom w:val="single" w:sz="2" w:space="0" w:color="auto"/>
              <w:right w:val="single" w:sz="2" w:space="0" w:color="auto"/>
            </w:tcBorders>
            <w:vAlign w:val="center"/>
          </w:tcPr>
          <w:p w14:paraId="30FF63DD" w14:textId="5B12E8B5" w:rsidR="00FA3C48" w:rsidRPr="005318C2" w:rsidRDefault="00FA3C48" w:rsidP="00FA3C48">
            <w:pPr>
              <w:spacing w:before="40" w:after="40" w:line="240" w:lineRule="auto"/>
              <w:jc w:val="center"/>
              <w:rPr>
                <w:color w:val="000000" w:themeColor="text1"/>
                <w:sz w:val="18"/>
                <w:szCs w:val="18"/>
                <w:lang w:eastAsia="zh-CN"/>
              </w:rPr>
            </w:pPr>
            <w:r w:rsidRPr="005318C2">
              <w:rPr>
                <w:color w:val="000000" w:themeColor="text1"/>
                <w:sz w:val="18"/>
                <w:szCs w:val="18"/>
              </w:rPr>
              <w:t>F.MDA-RSM</w:t>
            </w:r>
          </w:p>
        </w:tc>
        <w:tc>
          <w:tcPr>
            <w:tcW w:w="5953" w:type="dxa"/>
            <w:tcBorders>
              <w:top w:val="single" w:sz="2" w:space="0" w:color="auto"/>
              <w:left w:val="single" w:sz="2" w:space="0" w:color="auto"/>
              <w:bottom w:val="single" w:sz="2" w:space="0" w:color="auto"/>
              <w:right w:val="single" w:sz="2" w:space="0" w:color="auto"/>
            </w:tcBorders>
            <w:vAlign w:val="center"/>
          </w:tcPr>
          <w:p w14:paraId="50A6F39F" w14:textId="7F766076" w:rsidR="00FA3C48" w:rsidRPr="005318C2" w:rsidRDefault="00FA3C48" w:rsidP="00FA3C48">
            <w:pPr>
              <w:spacing w:before="40" w:after="40" w:line="240" w:lineRule="auto"/>
              <w:rPr>
                <w:color w:val="000000" w:themeColor="text1"/>
                <w:sz w:val="18"/>
                <w:szCs w:val="18"/>
                <w:lang w:eastAsia="zh-CN"/>
              </w:rPr>
            </w:pPr>
            <w:r w:rsidRPr="005318C2">
              <w:rPr>
                <w:color w:val="000000" w:themeColor="text1"/>
                <w:sz w:val="18"/>
                <w:szCs w:val="18"/>
              </w:rPr>
              <w:t>Requirements for sharing management of multimedia data asset</w:t>
            </w:r>
          </w:p>
        </w:tc>
      </w:tr>
      <w:tr w:rsidR="00FA3C48" w:rsidRPr="005318C2" w14:paraId="52ED3D71" w14:textId="77777777" w:rsidTr="00D774BC">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423765A3" w14:textId="278E6B8D" w:rsidR="00FA3C48" w:rsidRPr="005318C2" w:rsidRDefault="00FA3C48" w:rsidP="00FA3C48">
            <w:pPr>
              <w:spacing w:before="40" w:after="40" w:line="240" w:lineRule="auto"/>
              <w:jc w:val="center"/>
              <w:rPr>
                <w:color w:val="000000" w:themeColor="text1"/>
                <w:sz w:val="18"/>
                <w:szCs w:val="18"/>
                <w:lang w:eastAsia="zh-CN"/>
              </w:rPr>
            </w:pPr>
            <w:r w:rsidRPr="005318C2">
              <w:rPr>
                <w:color w:val="000000" w:themeColor="text1"/>
                <w:sz w:val="18"/>
                <w:szCs w:val="18"/>
                <w:lang w:eastAsia="zh-CN"/>
              </w:rPr>
              <w:t>SG21</w:t>
            </w:r>
          </w:p>
        </w:tc>
        <w:tc>
          <w:tcPr>
            <w:tcW w:w="709" w:type="dxa"/>
            <w:tcBorders>
              <w:top w:val="single" w:sz="2" w:space="0" w:color="auto"/>
              <w:left w:val="single" w:sz="2" w:space="0" w:color="auto"/>
              <w:bottom w:val="single" w:sz="2" w:space="0" w:color="auto"/>
              <w:right w:val="single" w:sz="2" w:space="0" w:color="auto"/>
            </w:tcBorders>
            <w:vAlign w:val="center"/>
          </w:tcPr>
          <w:p w14:paraId="6243076A" w14:textId="26F3F76D" w:rsidR="00FA3C48" w:rsidRPr="005318C2" w:rsidRDefault="00FA3C48" w:rsidP="00FA3C48">
            <w:pPr>
              <w:keepNext/>
              <w:keepLines/>
              <w:spacing w:before="40" w:after="40" w:line="240" w:lineRule="auto"/>
              <w:ind w:left="11" w:hanging="11"/>
              <w:jc w:val="center"/>
              <w:rPr>
                <w:color w:val="000000" w:themeColor="text1"/>
                <w:sz w:val="18"/>
                <w:szCs w:val="18"/>
                <w:lang w:eastAsia="zh-CN"/>
              </w:rPr>
            </w:pPr>
            <w:r w:rsidRPr="005318C2">
              <w:rPr>
                <w:color w:val="000000" w:themeColor="text1"/>
                <w:sz w:val="18"/>
                <w:szCs w:val="18"/>
                <w:lang w:eastAsia="zh-CN"/>
              </w:rPr>
              <w:t>9/21</w:t>
            </w:r>
          </w:p>
        </w:tc>
        <w:tc>
          <w:tcPr>
            <w:tcW w:w="2126" w:type="dxa"/>
            <w:tcBorders>
              <w:top w:val="single" w:sz="2" w:space="0" w:color="auto"/>
              <w:left w:val="single" w:sz="2" w:space="0" w:color="auto"/>
              <w:bottom w:val="single" w:sz="2" w:space="0" w:color="auto"/>
              <w:right w:val="single" w:sz="2" w:space="0" w:color="auto"/>
            </w:tcBorders>
            <w:vAlign w:val="center"/>
          </w:tcPr>
          <w:p w14:paraId="4080483F" w14:textId="7867D9F3"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rPr>
              <w:t>F.DMMS-Reqs</w:t>
            </w:r>
          </w:p>
        </w:tc>
        <w:tc>
          <w:tcPr>
            <w:tcW w:w="5953" w:type="dxa"/>
            <w:tcBorders>
              <w:top w:val="single" w:sz="2" w:space="0" w:color="auto"/>
              <w:left w:val="single" w:sz="2" w:space="0" w:color="auto"/>
              <w:bottom w:val="single" w:sz="2" w:space="0" w:color="auto"/>
              <w:right w:val="single" w:sz="2" w:space="0" w:color="auto"/>
            </w:tcBorders>
            <w:vAlign w:val="center"/>
          </w:tcPr>
          <w:p w14:paraId="14607174" w14:textId="432138D0" w:rsidR="00FA3C48" w:rsidRPr="005318C2" w:rsidRDefault="00FA3C48" w:rsidP="00FA3C48">
            <w:pPr>
              <w:spacing w:before="40" w:after="40" w:line="240" w:lineRule="auto"/>
              <w:rPr>
                <w:color w:val="000000" w:themeColor="text1"/>
                <w:sz w:val="18"/>
                <w:szCs w:val="18"/>
              </w:rPr>
            </w:pPr>
            <w:r w:rsidRPr="005318C2">
              <w:rPr>
                <w:color w:val="000000" w:themeColor="text1"/>
                <w:sz w:val="18"/>
                <w:szCs w:val="18"/>
              </w:rPr>
              <w:t>Functional requirements for data matrix for multimedia services”</w:t>
            </w:r>
          </w:p>
        </w:tc>
      </w:tr>
      <w:tr w:rsidR="00FA3C48" w:rsidRPr="005318C2" w14:paraId="42E76BA3" w14:textId="77777777" w:rsidTr="00D774BC">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48D1BE70" w14:textId="77777777" w:rsidR="00FA3C48" w:rsidRPr="005318C2" w:rsidRDefault="00FA3C48" w:rsidP="00FA3C48">
            <w:pPr>
              <w:spacing w:before="40" w:after="40" w:line="240" w:lineRule="auto"/>
              <w:jc w:val="center"/>
              <w:rPr>
                <w:color w:val="000000" w:themeColor="text1"/>
                <w:sz w:val="18"/>
                <w:szCs w:val="18"/>
                <w:lang w:eastAsia="zh-CN"/>
              </w:rPr>
            </w:pPr>
            <w:r w:rsidRPr="005318C2">
              <w:rPr>
                <w:color w:val="000000" w:themeColor="text1"/>
                <w:sz w:val="18"/>
                <w:szCs w:val="18"/>
                <w:lang w:eastAsia="zh-CN"/>
              </w:rPr>
              <w:t>SG21</w:t>
            </w:r>
          </w:p>
        </w:tc>
        <w:tc>
          <w:tcPr>
            <w:tcW w:w="709" w:type="dxa"/>
            <w:tcBorders>
              <w:top w:val="single" w:sz="2" w:space="0" w:color="auto"/>
              <w:left w:val="single" w:sz="2" w:space="0" w:color="auto"/>
              <w:bottom w:val="single" w:sz="2" w:space="0" w:color="auto"/>
              <w:right w:val="single" w:sz="2" w:space="0" w:color="auto"/>
            </w:tcBorders>
            <w:vAlign w:val="center"/>
          </w:tcPr>
          <w:p w14:paraId="3183B364" w14:textId="77777777" w:rsidR="00FA3C48" w:rsidRPr="005318C2" w:rsidRDefault="00FA3C48" w:rsidP="00FA3C48">
            <w:pPr>
              <w:keepNext/>
              <w:keepLines/>
              <w:spacing w:before="40" w:after="40" w:line="240" w:lineRule="auto"/>
              <w:ind w:left="11" w:hanging="11"/>
              <w:jc w:val="center"/>
              <w:rPr>
                <w:color w:val="000000" w:themeColor="text1"/>
                <w:sz w:val="18"/>
                <w:szCs w:val="18"/>
                <w:lang w:eastAsia="zh-CN"/>
              </w:rPr>
            </w:pPr>
            <w:r w:rsidRPr="005318C2">
              <w:rPr>
                <w:color w:val="000000" w:themeColor="text1"/>
                <w:sz w:val="18"/>
                <w:szCs w:val="18"/>
                <w:lang w:eastAsia="zh-CN"/>
              </w:rPr>
              <w:t>10/21</w:t>
            </w:r>
          </w:p>
        </w:tc>
        <w:tc>
          <w:tcPr>
            <w:tcW w:w="2126" w:type="dxa"/>
            <w:tcBorders>
              <w:top w:val="single" w:sz="2" w:space="0" w:color="auto"/>
              <w:left w:val="single" w:sz="2" w:space="0" w:color="auto"/>
              <w:bottom w:val="single" w:sz="2" w:space="0" w:color="auto"/>
              <w:right w:val="single" w:sz="2" w:space="0" w:color="auto"/>
            </w:tcBorders>
            <w:vAlign w:val="center"/>
          </w:tcPr>
          <w:p w14:paraId="2485E1F7" w14:textId="77777777"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rPr>
              <w:t>F.CV-FARSI</w:t>
            </w:r>
          </w:p>
        </w:tc>
        <w:tc>
          <w:tcPr>
            <w:tcW w:w="5953" w:type="dxa"/>
            <w:tcBorders>
              <w:top w:val="single" w:sz="2" w:space="0" w:color="auto"/>
              <w:left w:val="single" w:sz="2" w:space="0" w:color="auto"/>
              <w:bottom w:val="single" w:sz="2" w:space="0" w:color="auto"/>
              <w:right w:val="single" w:sz="2" w:space="0" w:color="auto"/>
            </w:tcBorders>
            <w:vAlign w:val="center"/>
          </w:tcPr>
          <w:p w14:paraId="3F3A8404" w14:textId="77777777" w:rsidR="00FA3C48" w:rsidRPr="005318C2" w:rsidRDefault="00FA3C48" w:rsidP="00FA3C48">
            <w:pPr>
              <w:spacing w:before="40" w:after="40" w:line="240" w:lineRule="auto"/>
              <w:rPr>
                <w:color w:val="000000" w:themeColor="text1"/>
                <w:sz w:val="18"/>
                <w:szCs w:val="18"/>
              </w:rPr>
            </w:pPr>
            <w:r w:rsidRPr="005318C2">
              <w:rPr>
                <w:color w:val="000000" w:themeColor="text1"/>
                <w:sz w:val="18"/>
                <w:szCs w:val="18"/>
              </w:rPr>
              <w:t>Functional Architecture and Requirements of connected vehicles supporting satellite internet services</w:t>
            </w:r>
          </w:p>
        </w:tc>
      </w:tr>
      <w:tr w:rsidR="00FA3C48" w:rsidRPr="005318C2" w14:paraId="6496D203" w14:textId="77777777" w:rsidTr="00D774BC">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4319326B" w14:textId="43B76589" w:rsidR="00FA3C48" w:rsidRPr="005318C2" w:rsidRDefault="00FA3C48" w:rsidP="00FA3C48">
            <w:pPr>
              <w:spacing w:before="40" w:after="40" w:line="240" w:lineRule="auto"/>
              <w:jc w:val="center"/>
              <w:rPr>
                <w:color w:val="000000" w:themeColor="text1"/>
                <w:sz w:val="18"/>
                <w:szCs w:val="18"/>
                <w:lang w:eastAsia="zh-CN"/>
              </w:rPr>
            </w:pPr>
            <w:r w:rsidRPr="005318C2">
              <w:rPr>
                <w:color w:val="000000" w:themeColor="text1"/>
                <w:sz w:val="18"/>
                <w:szCs w:val="18"/>
              </w:rPr>
              <w:t>SG</w:t>
            </w:r>
            <w:r>
              <w:rPr>
                <w:color w:val="000000" w:themeColor="text1"/>
                <w:sz w:val="18"/>
                <w:szCs w:val="18"/>
              </w:rPr>
              <w:t>21</w:t>
            </w:r>
          </w:p>
        </w:tc>
        <w:tc>
          <w:tcPr>
            <w:tcW w:w="709" w:type="dxa"/>
            <w:tcBorders>
              <w:top w:val="single" w:sz="2" w:space="0" w:color="auto"/>
              <w:left w:val="single" w:sz="2" w:space="0" w:color="auto"/>
              <w:bottom w:val="single" w:sz="2" w:space="0" w:color="auto"/>
              <w:right w:val="single" w:sz="2" w:space="0" w:color="auto"/>
            </w:tcBorders>
            <w:vAlign w:val="center"/>
          </w:tcPr>
          <w:p w14:paraId="38B0036B" w14:textId="60FBB8DE" w:rsidR="00FA3C48" w:rsidRPr="005318C2" w:rsidRDefault="00FA3C48" w:rsidP="00FA3C48">
            <w:pPr>
              <w:keepNext/>
              <w:keepLines/>
              <w:spacing w:before="40" w:after="40" w:line="240" w:lineRule="auto"/>
              <w:ind w:left="11" w:hanging="11"/>
              <w:jc w:val="center"/>
              <w:rPr>
                <w:color w:val="000000" w:themeColor="text1"/>
                <w:sz w:val="18"/>
                <w:szCs w:val="18"/>
                <w:lang w:eastAsia="zh-CN"/>
              </w:rPr>
            </w:pPr>
            <w:r>
              <w:rPr>
                <w:color w:val="000000" w:themeColor="text1"/>
                <w:sz w:val="18"/>
                <w:szCs w:val="18"/>
              </w:rPr>
              <w:t>10</w:t>
            </w:r>
            <w:r w:rsidRPr="005318C2">
              <w:rPr>
                <w:color w:val="000000" w:themeColor="text1"/>
                <w:sz w:val="18"/>
                <w:szCs w:val="18"/>
              </w:rPr>
              <w:t>/</w:t>
            </w:r>
            <w:r>
              <w:rPr>
                <w:color w:val="000000" w:themeColor="text1"/>
                <w:sz w:val="18"/>
                <w:szCs w:val="18"/>
              </w:rPr>
              <w:t>21</w:t>
            </w:r>
          </w:p>
        </w:tc>
        <w:tc>
          <w:tcPr>
            <w:tcW w:w="2126" w:type="dxa"/>
            <w:tcBorders>
              <w:top w:val="single" w:sz="2" w:space="0" w:color="auto"/>
              <w:left w:val="single" w:sz="2" w:space="0" w:color="auto"/>
              <w:bottom w:val="single" w:sz="2" w:space="0" w:color="auto"/>
              <w:right w:val="single" w:sz="2" w:space="0" w:color="auto"/>
            </w:tcBorders>
            <w:vAlign w:val="center"/>
          </w:tcPr>
          <w:p w14:paraId="538003D3" w14:textId="33EFFA3C"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rPr>
              <w:t>H.ADSDP-spec</w:t>
            </w:r>
          </w:p>
        </w:tc>
        <w:tc>
          <w:tcPr>
            <w:tcW w:w="5953" w:type="dxa"/>
            <w:tcBorders>
              <w:top w:val="single" w:sz="2" w:space="0" w:color="auto"/>
              <w:left w:val="single" w:sz="2" w:space="0" w:color="auto"/>
              <w:bottom w:val="single" w:sz="2" w:space="0" w:color="auto"/>
              <w:right w:val="single" w:sz="2" w:space="0" w:color="auto"/>
            </w:tcBorders>
            <w:vAlign w:val="center"/>
          </w:tcPr>
          <w:p w14:paraId="711F9B54" w14:textId="185FA49E" w:rsidR="00FA3C48" w:rsidRPr="005318C2" w:rsidRDefault="00FA3C48" w:rsidP="00FA3C48">
            <w:pPr>
              <w:spacing w:before="40" w:after="40" w:line="240" w:lineRule="auto"/>
              <w:rPr>
                <w:color w:val="000000" w:themeColor="text1"/>
                <w:sz w:val="18"/>
                <w:szCs w:val="18"/>
              </w:rPr>
            </w:pPr>
            <w:r w:rsidRPr="005318C2">
              <w:rPr>
                <w:color w:val="000000" w:themeColor="text1"/>
                <w:sz w:val="18"/>
                <w:szCs w:val="18"/>
                <w:lang w:val="en-GB"/>
              </w:rPr>
              <w:t>Automated driving safety data protocol: Specification</w:t>
            </w:r>
          </w:p>
        </w:tc>
      </w:tr>
      <w:tr w:rsidR="00FA3C48" w:rsidRPr="005318C2" w14:paraId="3D7D2100" w14:textId="77777777" w:rsidTr="00D774BC">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6279542E" w14:textId="283B0C8E" w:rsidR="00FA3C48" w:rsidRPr="005318C2" w:rsidRDefault="00FA3C48" w:rsidP="00FA3C48">
            <w:pPr>
              <w:spacing w:before="40" w:after="40" w:line="240" w:lineRule="auto"/>
              <w:jc w:val="center"/>
              <w:rPr>
                <w:color w:val="000000" w:themeColor="text1"/>
                <w:sz w:val="18"/>
                <w:szCs w:val="18"/>
                <w:lang w:eastAsia="zh-CN"/>
              </w:rPr>
            </w:pPr>
            <w:r w:rsidRPr="005318C2">
              <w:rPr>
                <w:color w:val="000000" w:themeColor="text1"/>
                <w:sz w:val="18"/>
                <w:szCs w:val="18"/>
              </w:rPr>
              <w:t>SG</w:t>
            </w:r>
            <w:r>
              <w:rPr>
                <w:color w:val="000000" w:themeColor="text1"/>
                <w:sz w:val="18"/>
                <w:szCs w:val="18"/>
              </w:rPr>
              <w:t>21</w:t>
            </w:r>
          </w:p>
        </w:tc>
        <w:tc>
          <w:tcPr>
            <w:tcW w:w="709" w:type="dxa"/>
            <w:tcBorders>
              <w:top w:val="single" w:sz="2" w:space="0" w:color="auto"/>
              <w:left w:val="single" w:sz="2" w:space="0" w:color="auto"/>
              <w:bottom w:val="single" w:sz="2" w:space="0" w:color="auto"/>
              <w:right w:val="single" w:sz="2" w:space="0" w:color="auto"/>
            </w:tcBorders>
            <w:vAlign w:val="center"/>
          </w:tcPr>
          <w:p w14:paraId="639F4E9D" w14:textId="7C5D5E2D" w:rsidR="00FA3C48" w:rsidRPr="005318C2" w:rsidRDefault="00FA3C48" w:rsidP="00FA3C48">
            <w:pPr>
              <w:keepNext/>
              <w:keepLines/>
              <w:spacing w:before="40" w:after="40" w:line="240" w:lineRule="auto"/>
              <w:ind w:left="11" w:hanging="11"/>
              <w:jc w:val="center"/>
              <w:rPr>
                <w:color w:val="000000" w:themeColor="text1"/>
                <w:sz w:val="18"/>
                <w:szCs w:val="18"/>
                <w:lang w:eastAsia="zh-CN"/>
              </w:rPr>
            </w:pPr>
            <w:r>
              <w:rPr>
                <w:color w:val="000000" w:themeColor="text1"/>
                <w:sz w:val="18"/>
                <w:szCs w:val="18"/>
              </w:rPr>
              <w:t>10</w:t>
            </w:r>
            <w:r w:rsidRPr="005318C2">
              <w:rPr>
                <w:color w:val="000000" w:themeColor="text1"/>
                <w:sz w:val="18"/>
                <w:szCs w:val="18"/>
              </w:rPr>
              <w:t>/</w:t>
            </w:r>
            <w:r>
              <w:rPr>
                <w:color w:val="000000" w:themeColor="text1"/>
                <w:sz w:val="18"/>
                <w:szCs w:val="18"/>
              </w:rPr>
              <w:t>21</w:t>
            </w:r>
          </w:p>
        </w:tc>
        <w:tc>
          <w:tcPr>
            <w:tcW w:w="2126" w:type="dxa"/>
            <w:tcBorders>
              <w:top w:val="single" w:sz="2" w:space="0" w:color="auto"/>
              <w:left w:val="single" w:sz="2" w:space="0" w:color="auto"/>
              <w:bottom w:val="single" w:sz="2" w:space="0" w:color="auto"/>
              <w:right w:val="single" w:sz="2" w:space="0" w:color="auto"/>
            </w:tcBorders>
            <w:vAlign w:val="center"/>
          </w:tcPr>
          <w:p w14:paraId="7197B812" w14:textId="24F2E633"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rPr>
              <w:t>F.VSAI-ARCH</w:t>
            </w:r>
          </w:p>
        </w:tc>
        <w:tc>
          <w:tcPr>
            <w:tcW w:w="5953" w:type="dxa"/>
            <w:tcBorders>
              <w:top w:val="single" w:sz="2" w:space="0" w:color="auto"/>
              <w:left w:val="single" w:sz="2" w:space="0" w:color="auto"/>
              <w:bottom w:val="single" w:sz="2" w:space="0" w:color="auto"/>
              <w:right w:val="single" w:sz="2" w:space="0" w:color="auto"/>
            </w:tcBorders>
            <w:vAlign w:val="center"/>
          </w:tcPr>
          <w:p w14:paraId="647D7EFA" w14:textId="15760421" w:rsidR="00FA3C48" w:rsidRPr="005318C2" w:rsidRDefault="00FA3C48" w:rsidP="00FA3C48">
            <w:pPr>
              <w:spacing w:before="40" w:after="40" w:line="240" w:lineRule="auto"/>
              <w:rPr>
                <w:color w:val="000000" w:themeColor="text1"/>
                <w:sz w:val="18"/>
                <w:szCs w:val="18"/>
              </w:rPr>
            </w:pPr>
            <w:r w:rsidRPr="005318C2">
              <w:rPr>
                <w:color w:val="000000" w:themeColor="text1"/>
                <w:sz w:val="18"/>
                <w:szCs w:val="18"/>
                <w:lang w:val="en-GB"/>
              </w:rPr>
              <w:t>Functional architecture of multimedia communication enabled vehicle systems using artificial intelligence</w:t>
            </w:r>
          </w:p>
        </w:tc>
      </w:tr>
      <w:tr w:rsidR="00FA3C48" w:rsidRPr="005318C2" w14:paraId="6FACDCBE" w14:textId="77777777" w:rsidTr="00D774BC">
        <w:trPr>
          <w:cantSplit/>
          <w:trHeight w:val="177"/>
        </w:trPr>
        <w:tc>
          <w:tcPr>
            <w:tcW w:w="851" w:type="dxa"/>
            <w:tcBorders>
              <w:top w:val="single" w:sz="2" w:space="0" w:color="auto"/>
              <w:left w:val="single" w:sz="2" w:space="0" w:color="auto"/>
              <w:bottom w:val="single" w:sz="2" w:space="0" w:color="auto"/>
              <w:right w:val="single" w:sz="2" w:space="0" w:color="auto"/>
            </w:tcBorders>
            <w:vAlign w:val="center"/>
          </w:tcPr>
          <w:p w14:paraId="541A34B0" w14:textId="7CE1A936"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lang w:eastAsia="zh-CN"/>
              </w:rPr>
              <w:t>SG21</w:t>
            </w:r>
          </w:p>
        </w:tc>
        <w:tc>
          <w:tcPr>
            <w:tcW w:w="709" w:type="dxa"/>
            <w:tcBorders>
              <w:top w:val="single" w:sz="2" w:space="0" w:color="auto"/>
              <w:left w:val="single" w:sz="2" w:space="0" w:color="auto"/>
              <w:bottom w:val="single" w:sz="2" w:space="0" w:color="auto"/>
              <w:right w:val="single" w:sz="2" w:space="0" w:color="auto"/>
            </w:tcBorders>
            <w:vAlign w:val="center"/>
          </w:tcPr>
          <w:p w14:paraId="0C641F5A" w14:textId="2A218A99" w:rsidR="00FA3C48" w:rsidRDefault="00FA3C48" w:rsidP="00FA3C48">
            <w:pPr>
              <w:keepNext/>
              <w:keepLines/>
              <w:spacing w:before="40" w:after="40" w:line="240" w:lineRule="auto"/>
              <w:ind w:left="11" w:hanging="11"/>
              <w:jc w:val="center"/>
              <w:rPr>
                <w:color w:val="000000" w:themeColor="text1"/>
                <w:sz w:val="18"/>
                <w:szCs w:val="18"/>
              </w:rPr>
            </w:pPr>
            <w:r w:rsidRPr="005318C2">
              <w:rPr>
                <w:color w:val="000000" w:themeColor="text1"/>
                <w:sz w:val="18"/>
                <w:szCs w:val="18"/>
                <w:lang w:eastAsia="zh-CN"/>
              </w:rPr>
              <w:t>10/21</w:t>
            </w:r>
          </w:p>
        </w:tc>
        <w:tc>
          <w:tcPr>
            <w:tcW w:w="2126" w:type="dxa"/>
            <w:tcBorders>
              <w:top w:val="single" w:sz="2" w:space="0" w:color="auto"/>
              <w:left w:val="single" w:sz="2" w:space="0" w:color="auto"/>
              <w:bottom w:val="single" w:sz="2" w:space="0" w:color="auto"/>
              <w:right w:val="single" w:sz="2" w:space="0" w:color="auto"/>
            </w:tcBorders>
            <w:vAlign w:val="center"/>
          </w:tcPr>
          <w:p w14:paraId="78138A3F" w14:textId="63CED57D"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rPr>
              <w:t>F.CV-FARSI</w:t>
            </w:r>
          </w:p>
        </w:tc>
        <w:tc>
          <w:tcPr>
            <w:tcW w:w="5953" w:type="dxa"/>
            <w:tcBorders>
              <w:top w:val="single" w:sz="2" w:space="0" w:color="auto"/>
              <w:left w:val="single" w:sz="2" w:space="0" w:color="auto"/>
              <w:bottom w:val="single" w:sz="2" w:space="0" w:color="auto"/>
              <w:right w:val="single" w:sz="2" w:space="0" w:color="auto"/>
            </w:tcBorders>
            <w:vAlign w:val="center"/>
          </w:tcPr>
          <w:p w14:paraId="20AB88D3" w14:textId="10E1084F" w:rsidR="00FA3C48" w:rsidRPr="005318C2" w:rsidRDefault="00FA3C48" w:rsidP="00FA3C48">
            <w:pPr>
              <w:spacing w:before="40" w:after="40" w:line="240" w:lineRule="auto"/>
              <w:rPr>
                <w:color w:val="000000" w:themeColor="text1"/>
                <w:sz w:val="18"/>
                <w:szCs w:val="18"/>
                <w:lang w:val="en-GB"/>
              </w:rPr>
            </w:pPr>
            <w:r w:rsidRPr="005318C2">
              <w:rPr>
                <w:color w:val="000000" w:themeColor="text1"/>
                <w:sz w:val="18"/>
                <w:szCs w:val="18"/>
              </w:rPr>
              <w:t>Functional Architecture and Requirements of connected vehicles supporting satellite internet services</w:t>
            </w:r>
          </w:p>
        </w:tc>
      </w:tr>
      <w:tr w:rsidR="00FA3C48" w:rsidRPr="005318C2" w14:paraId="47C303F4" w14:textId="77777777" w:rsidTr="00D774BC">
        <w:trPr>
          <w:cantSplit/>
        </w:trPr>
        <w:tc>
          <w:tcPr>
            <w:tcW w:w="851" w:type="dxa"/>
            <w:vAlign w:val="center"/>
          </w:tcPr>
          <w:p w14:paraId="09039788" w14:textId="77777777"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rPr>
              <w:t>SG</w:t>
            </w:r>
            <w:r>
              <w:rPr>
                <w:color w:val="000000" w:themeColor="text1"/>
                <w:sz w:val="18"/>
                <w:szCs w:val="18"/>
              </w:rPr>
              <w:t>21</w:t>
            </w:r>
          </w:p>
        </w:tc>
        <w:tc>
          <w:tcPr>
            <w:tcW w:w="709" w:type="dxa"/>
            <w:vAlign w:val="center"/>
          </w:tcPr>
          <w:p w14:paraId="69D8F919" w14:textId="77777777" w:rsidR="00FA3C48" w:rsidRPr="005318C2" w:rsidRDefault="00FA3C48" w:rsidP="00FA3C48">
            <w:pPr>
              <w:spacing w:before="40" w:after="40" w:line="240" w:lineRule="auto"/>
              <w:jc w:val="center"/>
              <w:rPr>
                <w:color w:val="000000" w:themeColor="text1"/>
                <w:sz w:val="18"/>
                <w:szCs w:val="18"/>
              </w:rPr>
            </w:pPr>
            <w:r>
              <w:rPr>
                <w:color w:val="000000" w:themeColor="text1"/>
                <w:sz w:val="18"/>
                <w:szCs w:val="18"/>
              </w:rPr>
              <w:t>1</w:t>
            </w:r>
            <w:r w:rsidRPr="005318C2">
              <w:rPr>
                <w:color w:val="000000" w:themeColor="text1"/>
                <w:sz w:val="18"/>
                <w:szCs w:val="18"/>
              </w:rPr>
              <w:t>2/</w:t>
            </w:r>
            <w:r>
              <w:rPr>
                <w:color w:val="000000" w:themeColor="text1"/>
                <w:sz w:val="18"/>
                <w:szCs w:val="18"/>
              </w:rPr>
              <w:t>21</w:t>
            </w:r>
          </w:p>
        </w:tc>
        <w:tc>
          <w:tcPr>
            <w:tcW w:w="2126" w:type="dxa"/>
            <w:vAlign w:val="center"/>
          </w:tcPr>
          <w:p w14:paraId="43D912DE" w14:textId="77777777" w:rsidR="00FA3C48" w:rsidRPr="005318C2" w:rsidRDefault="00FA3C48" w:rsidP="00FA3C48">
            <w:pPr>
              <w:spacing w:before="40" w:after="40" w:line="240" w:lineRule="auto"/>
              <w:jc w:val="center"/>
              <w:rPr>
                <w:color w:val="000000" w:themeColor="text1"/>
                <w:sz w:val="18"/>
                <w:szCs w:val="18"/>
              </w:rPr>
            </w:pPr>
            <w:r w:rsidRPr="00D774BC">
              <w:rPr>
                <w:color w:val="000000" w:themeColor="text1"/>
                <w:sz w:val="18"/>
                <w:szCs w:val="18"/>
              </w:rPr>
              <w:t>F.751.30</w:t>
            </w:r>
            <w:r>
              <w:rPr>
                <w:color w:val="000000" w:themeColor="text1"/>
                <w:sz w:val="18"/>
                <w:szCs w:val="18"/>
              </w:rPr>
              <w:br/>
            </w:r>
            <w:r w:rsidRPr="005318C2">
              <w:rPr>
                <w:color w:val="000000" w:themeColor="text1"/>
                <w:sz w:val="18"/>
                <w:szCs w:val="18"/>
              </w:rPr>
              <w:t>F.DLT-VPPO</w:t>
            </w:r>
          </w:p>
        </w:tc>
        <w:tc>
          <w:tcPr>
            <w:tcW w:w="5953" w:type="dxa"/>
            <w:vAlign w:val="center"/>
          </w:tcPr>
          <w:p w14:paraId="79B59FDE" w14:textId="77777777" w:rsidR="00FA3C48" w:rsidRPr="005318C2" w:rsidRDefault="00FA3C48" w:rsidP="00FA3C48">
            <w:pPr>
              <w:overflowPunct w:val="0"/>
              <w:autoSpaceDE w:val="0"/>
              <w:autoSpaceDN w:val="0"/>
              <w:adjustRightInd w:val="0"/>
              <w:spacing w:before="120" w:after="0" w:line="240" w:lineRule="auto"/>
              <w:textAlignment w:val="baseline"/>
              <w:rPr>
                <w:color w:val="000000" w:themeColor="text1"/>
                <w:sz w:val="18"/>
                <w:szCs w:val="18"/>
              </w:rPr>
            </w:pPr>
            <w:r w:rsidRPr="005318C2">
              <w:rPr>
                <w:color w:val="000000" w:themeColor="text1"/>
                <w:sz w:val="18"/>
                <w:szCs w:val="18"/>
              </w:rPr>
              <w:t>General architecture for DLT-based virtual power plant operation platform</w:t>
            </w:r>
          </w:p>
        </w:tc>
      </w:tr>
      <w:tr w:rsidR="00FA3C48" w:rsidRPr="005318C2" w14:paraId="08B59210" w14:textId="77777777" w:rsidTr="00D774BC">
        <w:trPr>
          <w:cantSplit/>
        </w:trPr>
        <w:tc>
          <w:tcPr>
            <w:tcW w:w="851" w:type="dxa"/>
            <w:vAlign w:val="center"/>
          </w:tcPr>
          <w:p w14:paraId="1F7B8EAB" w14:textId="77777777"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rPr>
              <w:t>SG</w:t>
            </w:r>
            <w:r>
              <w:rPr>
                <w:color w:val="000000" w:themeColor="text1"/>
                <w:sz w:val="18"/>
                <w:szCs w:val="18"/>
              </w:rPr>
              <w:t>21</w:t>
            </w:r>
          </w:p>
        </w:tc>
        <w:tc>
          <w:tcPr>
            <w:tcW w:w="709" w:type="dxa"/>
            <w:vAlign w:val="center"/>
          </w:tcPr>
          <w:p w14:paraId="621D0698" w14:textId="77777777" w:rsidR="00FA3C48" w:rsidRPr="005318C2" w:rsidRDefault="00FA3C48" w:rsidP="00FA3C48">
            <w:pPr>
              <w:spacing w:before="40" w:after="40" w:line="240" w:lineRule="auto"/>
              <w:jc w:val="center"/>
              <w:rPr>
                <w:color w:val="000000" w:themeColor="text1"/>
                <w:sz w:val="18"/>
                <w:szCs w:val="18"/>
              </w:rPr>
            </w:pPr>
            <w:r>
              <w:rPr>
                <w:color w:val="000000" w:themeColor="text1"/>
                <w:sz w:val="18"/>
                <w:szCs w:val="18"/>
              </w:rPr>
              <w:t>1</w:t>
            </w:r>
            <w:r w:rsidRPr="005318C2">
              <w:rPr>
                <w:color w:val="000000" w:themeColor="text1"/>
                <w:sz w:val="18"/>
                <w:szCs w:val="18"/>
              </w:rPr>
              <w:t>2/</w:t>
            </w:r>
            <w:r>
              <w:rPr>
                <w:color w:val="000000" w:themeColor="text1"/>
                <w:sz w:val="18"/>
                <w:szCs w:val="18"/>
              </w:rPr>
              <w:t>21</w:t>
            </w:r>
          </w:p>
        </w:tc>
        <w:tc>
          <w:tcPr>
            <w:tcW w:w="2126" w:type="dxa"/>
            <w:vAlign w:val="center"/>
          </w:tcPr>
          <w:p w14:paraId="0E92D235" w14:textId="77777777"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rPr>
              <w:t>H.DLT-DCMP</w:t>
            </w:r>
          </w:p>
        </w:tc>
        <w:tc>
          <w:tcPr>
            <w:tcW w:w="5953" w:type="dxa"/>
            <w:vAlign w:val="center"/>
          </w:tcPr>
          <w:p w14:paraId="3196FEB1" w14:textId="77777777" w:rsidR="00FA3C48" w:rsidRPr="005318C2" w:rsidRDefault="00FA3C48" w:rsidP="00FA3C48">
            <w:pPr>
              <w:overflowPunct w:val="0"/>
              <w:autoSpaceDE w:val="0"/>
              <w:autoSpaceDN w:val="0"/>
              <w:adjustRightInd w:val="0"/>
              <w:spacing w:before="120" w:after="0" w:line="240" w:lineRule="auto"/>
              <w:textAlignment w:val="baseline"/>
              <w:rPr>
                <w:color w:val="000000" w:themeColor="text1"/>
                <w:sz w:val="18"/>
                <w:szCs w:val="18"/>
              </w:rPr>
            </w:pPr>
            <w:r w:rsidRPr="005318C2">
              <w:rPr>
                <w:color w:val="000000" w:themeColor="text1"/>
                <w:sz w:val="18"/>
                <w:szCs w:val="18"/>
              </w:rPr>
              <w:t>Reference framework for DLT-based data circulation and marketplace platform</w:t>
            </w:r>
          </w:p>
        </w:tc>
      </w:tr>
      <w:tr w:rsidR="00FA3C48" w:rsidRPr="005318C2" w14:paraId="18F32969" w14:textId="77777777" w:rsidTr="00D774BC">
        <w:trPr>
          <w:cantSplit/>
        </w:trPr>
        <w:tc>
          <w:tcPr>
            <w:tcW w:w="851" w:type="dxa"/>
            <w:vAlign w:val="center"/>
          </w:tcPr>
          <w:p w14:paraId="38B12769" w14:textId="77777777"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rPr>
              <w:t>SG</w:t>
            </w:r>
            <w:r>
              <w:rPr>
                <w:color w:val="000000" w:themeColor="text1"/>
                <w:sz w:val="18"/>
                <w:szCs w:val="18"/>
              </w:rPr>
              <w:t>21</w:t>
            </w:r>
          </w:p>
        </w:tc>
        <w:tc>
          <w:tcPr>
            <w:tcW w:w="709" w:type="dxa"/>
            <w:vAlign w:val="center"/>
          </w:tcPr>
          <w:p w14:paraId="7F41B870" w14:textId="77777777" w:rsidR="00FA3C48" w:rsidRPr="005318C2" w:rsidRDefault="00FA3C48" w:rsidP="00FA3C48">
            <w:pPr>
              <w:spacing w:before="40" w:after="40" w:line="240" w:lineRule="auto"/>
              <w:jc w:val="center"/>
              <w:rPr>
                <w:color w:val="000000" w:themeColor="text1"/>
                <w:sz w:val="18"/>
                <w:szCs w:val="18"/>
              </w:rPr>
            </w:pPr>
            <w:r>
              <w:rPr>
                <w:color w:val="000000" w:themeColor="text1"/>
                <w:sz w:val="18"/>
                <w:szCs w:val="18"/>
              </w:rPr>
              <w:t>1</w:t>
            </w:r>
            <w:r w:rsidRPr="005318C2">
              <w:rPr>
                <w:color w:val="000000" w:themeColor="text1"/>
                <w:sz w:val="18"/>
                <w:szCs w:val="18"/>
              </w:rPr>
              <w:t>2/</w:t>
            </w:r>
            <w:r>
              <w:rPr>
                <w:color w:val="000000" w:themeColor="text1"/>
                <w:sz w:val="18"/>
                <w:szCs w:val="18"/>
              </w:rPr>
              <w:t>21</w:t>
            </w:r>
          </w:p>
        </w:tc>
        <w:tc>
          <w:tcPr>
            <w:tcW w:w="2126" w:type="dxa"/>
            <w:vAlign w:val="center"/>
          </w:tcPr>
          <w:p w14:paraId="174DA3F7" w14:textId="77777777"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rPr>
              <w:t>H.DLT-RFCEDM</w:t>
            </w:r>
          </w:p>
        </w:tc>
        <w:tc>
          <w:tcPr>
            <w:tcW w:w="5953" w:type="dxa"/>
            <w:vAlign w:val="center"/>
          </w:tcPr>
          <w:p w14:paraId="1897F733" w14:textId="77777777" w:rsidR="00FA3C48" w:rsidRPr="005318C2" w:rsidRDefault="00FA3C48" w:rsidP="00FA3C48">
            <w:pPr>
              <w:overflowPunct w:val="0"/>
              <w:autoSpaceDE w:val="0"/>
              <w:autoSpaceDN w:val="0"/>
              <w:adjustRightInd w:val="0"/>
              <w:spacing w:before="120" w:after="0" w:line="240" w:lineRule="auto"/>
              <w:textAlignment w:val="baseline"/>
              <w:rPr>
                <w:color w:val="000000" w:themeColor="text1"/>
                <w:sz w:val="18"/>
                <w:szCs w:val="18"/>
              </w:rPr>
            </w:pPr>
            <w:r w:rsidRPr="005318C2">
              <w:rPr>
                <w:color w:val="000000" w:themeColor="text1"/>
                <w:sz w:val="18"/>
                <w:szCs w:val="18"/>
              </w:rPr>
              <w:t>Reference framework for carbon emission data management platforms based on DLT</w:t>
            </w:r>
          </w:p>
        </w:tc>
      </w:tr>
      <w:tr w:rsidR="00FA3C48" w:rsidRPr="005318C2" w14:paraId="33776DF5" w14:textId="77777777" w:rsidTr="00D774BC">
        <w:trPr>
          <w:cantSplit/>
        </w:trPr>
        <w:tc>
          <w:tcPr>
            <w:tcW w:w="851" w:type="dxa"/>
            <w:vAlign w:val="center"/>
          </w:tcPr>
          <w:p w14:paraId="4388585E" w14:textId="77777777"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rPr>
              <w:t>SG</w:t>
            </w:r>
            <w:r>
              <w:rPr>
                <w:color w:val="000000" w:themeColor="text1"/>
                <w:sz w:val="18"/>
                <w:szCs w:val="18"/>
              </w:rPr>
              <w:t>21</w:t>
            </w:r>
          </w:p>
        </w:tc>
        <w:tc>
          <w:tcPr>
            <w:tcW w:w="709" w:type="dxa"/>
            <w:vAlign w:val="center"/>
          </w:tcPr>
          <w:p w14:paraId="60B2E2F7" w14:textId="77777777" w:rsidR="00FA3C48" w:rsidRPr="005318C2" w:rsidRDefault="00FA3C48" w:rsidP="00FA3C48">
            <w:pPr>
              <w:spacing w:before="40" w:after="40" w:line="240" w:lineRule="auto"/>
              <w:jc w:val="center"/>
              <w:rPr>
                <w:color w:val="000000" w:themeColor="text1"/>
                <w:sz w:val="18"/>
                <w:szCs w:val="18"/>
              </w:rPr>
            </w:pPr>
            <w:r>
              <w:rPr>
                <w:color w:val="000000" w:themeColor="text1"/>
                <w:sz w:val="18"/>
                <w:szCs w:val="18"/>
              </w:rPr>
              <w:t>1</w:t>
            </w:r>
            <w:r w:rsidRPr="005318C2">
              <w:rPr>
                <w:color w:val="000000" w:themeColor="text1"/>
                <w:sz w:val="18"/>
                <w:szCs w:val="18"/>
              </w:rPr>
              <w:t>2/</w:t>
            </w:r>
            <w:r>
              <w:rPr>
                <w:color w:val="000000" w:themeColor="text1"/>
                <w:sz w:val="18"/>
                <w:szCs w:val="18"/>
              </w:rPr>
              <w:t>21</w:t>
            </w:r>
          </w:p>
        </w:tc>
        <w:tc>
          <w:tcPr>
            <w:tcW w:w="2126" w:type="dxa"/>
            <w:vAlign w:val="center"/>
          </w:tcPr>
          <w:p w14:paraId="49BA0F3F" w14:textId="77777777"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rPr>
              <w:t>H.DLT-SAM</w:t>
            </w:r>
          </w:p>
        </w:tc>
        <w:tc>
          <w:tcPr>
            <w:tcW w:w="5953" w:type="dxa"/>
            <w:vAlign w:val="center"/>
          </w:tcPr>
          <w:p w14:paraId="01E7C4D9" w14:textId="77777777" w:rsidR="00FA3C48" w:rsidRPr="005318C2" w:rsidRDefault="00FA3C48" w:rsidP="00FA3C48">
            <w:pPr>
              <w:overflowPunct w:val="0"/>
              <w:autoSpaceDE w:val="0"/>
              <w:autoSpaceDN w:val="0"/>
              <w:adjustRightInd w:val="0"/>
              <w:spacing w:before="120" w:after="0" w:line="240" w:lineRule="auto"/>
              <w:textAlignment w:val="baseline"/>
              <w:rPr>
                <w:color w:val="000000" w:themeColor="text1"/>
                <w:sz w:val="18"/>
                <w:szCs w:val="18"/>
              </w:rPr>
            </w:pPr>
            <w:r w:rsidRPr="005318C2">
              <w:rPr>
                <w:color w:val="000000" w:themeColor="text1"/>
                <w:sz w:val="18"/>
                <w:szCs w:val="18"/>
              </w:rPr>
              <w:t>Stability assessment methods for DLT platforms</w:t>
            </w:r>
          </w:p>
        </w:tc>
      </w:tr>
      <w:tr w:rsidR="00FA3C48" w:rsidRPr="005318C2" w14:paraId="10752C56" w14:textId="77777777" w:rsidTr="00D774BC">
        <w:trPr>
          <w:cantSplit/>
        </w:trPr>
        <w:tc>
          <w:tcPr>
            <w:tcW w:w="851" w:type="dxa"/>
            <w:vAlign w:val="center"/>
          </w:tcPr>
          <w:p w14:paraId="07C22188" w14:textId="77777777"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rPr>
              <w:t>SG</w:t>
            </w:r>
            <w:r>
              <w:rPr>
                <w:color w:val="000000" w:themeColor="text1"/>
                <w:sz w:val="18"/>
                <w:szCs w:val="18"/>
              </w:rPr>
              <w:t>21</w:t>
            </w:r>
          </w:p>
        </w:tc>
        <w:tc>
          <w:tcPr>
            <w:tcW w:w="709" w:type="dxa"/>
            <w:vAlign w:val="center"/>
          </w:tcPr>
          <w:p w14:paraId="3D8D1A80" w14:textId="77777777" w:rsidR="00FA3C48" w:rsidRPr="005318C2" w:rsidRDefault="00FA3C48" w:rsidP="00FA3C48">
            <w:pPr>
              <w:spacing w:before="40" w:after="40" w:line="240" w:lineRule="auto"/>
              <w:jc w:val="center"/>
              <w:rPr>
                <w:color w:val="000000" w:themeColor="text1"/>
                <w:sz w:val="18"/>
                <w:szCs w:val="18"/>
              </w:rPr>
            </w:pPr>
            <w:r>
              <w:rPr>
                <w:color w:val="000000" w:themeColor="text1"/>
                <w:sz w:val="18"/>
                <w:szCs w:val="18"/>
              </w:rPr>
              <w:t>1</w:t>
            </w:r>
            <w:r w:rsidRPr="005318C2">
              <w:rPr>
                <w:color w:val="000000" w:themeColor="text1"/>
                <w:sz w:val="18"/>
                <w:szCs w:val="18"/>
              </w:rPr>
              <w:t>2/</w:t>
            </w:r>
            <w:r>
              <w:rPr>
                <w:color w:val="000000" w:themeColor="text1"/>
                <w:sz w:val="18"/>
                <w:szCs w:val="18"/>
              </w:rPr>
              <w:t>21</w:t>
            </w:r>
          </w:p>
        </w:tc>
        <w:tc>
          <w:tcPr>
            <w:tcW w:w="2126" w:type="dxa"/>
            <w:vAlign w:val="center"/>
          </w:tcPr>
          <w:p w14:paraId="693E6DE6" w14:textId="77777777" w:rsidR="00FA3C48" w:rsidRPr="005318C2" w:rsidRDefault="00FA3C48" w:rsidP="00FA3C48">
            <w:pPr>
              <w:spacing w:before="40" w:after="40" w:line="240" w:lineRule="auto"/>
              <w:jc w:val="center"/>
              <w:rPr>
                <w:color w:val="000000" w:themeColor="text1"/>
                <w:sz w:val="18"/>
                <w:szCs w:val="18"/>
              </w:rPr>
            </w:pPr>
            <w:r w:rsidRPr="005318C2">
              <w:rPr>
                <w:color w:val="000000" w:themeColor="text1"/>
                <w:sz w:val="18"/>
                <w:szCs w:val="18"/>
              </w:rPr>
              <w:t>H.DLT-MMPA</w:t>
            </w:r>
          </w:p>
        </w:tc>
        <w:tc>
          <w:tcPr>
            <w:tcW w:w="5953" w:type="dxa"/>
            <w:vAlign w:val="center"/>
          </w:tcPr>
          <w:p w14:paraId="1B0B02BF" w14:textId="77777777" w:rsidR="00FA3C48" w:rsidRPr="005318C2" w:rsidRDefault="00FA3C48" w:rsidP="00FA3C48">
            <w:pPr>
              <w:spacing w:before="40" w:after="40" w:line="240" w:lineRule="auto"/>
              <w:rPr>
                <w:color w:val="000000" w:themeColor="text1"/>
                <w:sz w:val="18"/>
                <w:szCs w:val="18"/>
                <w:lang w:val="en-GB"/>
              </w:rPr>
            </w:pPr>
            <w:r w:rsidRPr="005318C2">
              <w:rPr>
                <w:color w:val="000000" w:themeColor="text1"/>
                <w:sz w:val="18"/>
                <w:szCs w:val="18"/>
              </w:rPr>
              <w:t>Maturity model of permissioned distributed ledger technology application</w:t>
            </w:r>
          </w:p>
        </w:tc>
      </w:tr>
    </w:tbl>
    <w:p w14:paraId="17C0A2F5" w14:textId="77777777" w:rsidR="00410039" w:rsidRDefault="00410039" w:rsidP="00566C1B">
      <w:pPr>
        <w:spacing w:before="240" w:after="120" w:line="250" w:lineRule="auto"/>
        <w:ind w:left="0" w:firstLine="0"/>
        <w:rPr>
          <w:b/>
          <w:bCs/>
          <w:sz w:val="22"/>
          <w:szCs w:val="22"/>
        </w:rPr>
      </w:pPr>
    </w:p>
    <w:p w14:paraId="54383F3C" w14:textId="77777777" w:rsidR="00410039" w:rsidRPr="006C0688" w:rsidRDefault="00410039" w:rsidP="006C0688">
      <w:pPr>
        <w:spacing w:before="240" w:after="120" w:line="250" w:lineRule="auto"/>
        <w:ind w:left="14" w:hanging="14"/>
        <w:rPr>
          <w:b/>
          <w:bCs/>
          <w:sz w:val="22"/>
          <w:szCs w:val="22"/>
        </w:rPr>
      </w:pPr>
      <w:r w:rsidRPr="006C0688">
        <w:rPr>
          <w:b/>
          <w:bCs/>
          <w:sz w:val="22"/>
          <w:szCs w:val="22"/>
        </w:rPr>
        <w:t>c)</w:t>
      </w:r>
      <w:r w:rsidRPr="006C0688">
        <w:rPr>
          <w:b/>
          <w:bCs/>
          <w:sz w:val="22"/>
          <w:szCs w:val="22"/>
        </w:rPr>
        <w:tab/>
      </w:r>
      <w:r w:rsidRPr="006C0688">
        <w:rPr>
          <w:b/>
          <w:bCs/>
        </w:rPr>
        <w:t>Supplements, Technical Reports and Technical Papers planned for agreement</w:t>
      </w:r>
    </w:p>
    <w:tbl>
      <w:tblPr>
        <w:tblW w:w="9639"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57" w:type="dxa"/>
          <w:right w:w="57" w:type="dxa"/>
        </w:tblCellMar>
        <w:tblLook w:val="04A0" w:firstRow="1" w:lastRow="0" w:firstColumn="1" w:lastColumn="0" w:noHBand="0" w:noVBand="1"/>
      </w:tblPr>
      <w:tblGrid>
        <w:gridCol w:w="851"/>
        <w:gridCol w:w="709"/>
        <w:gridCol w:w="1984"/>
        <w:gridCol w:w="6095"/>
      </w:tblGrid>
      <w:tr w:rsidR="00410039" w:rsidRPr="005318C2" w14:paraId="2261636D" w14:textId="77777777" w:rsidTr="00EF3273">
        <w:trPr>
          <w:cantSplit/>
          <w:tblHeader/>
        </w:trPr>
        <w:tc>
          <w:tcPr>
            <w:tcW w:w="851" w:type="dxa"/>
            <w:tcBorders>
              <w:top w:val="single" w:sz="2" w:space="0" w:color="auto"/>
              <w:left w:val="single" w:sz="2" w:space="0" w:color="auto"/>
              <w:bottom w:val="single" w:sz="2" w:space="0" w:color="auto"/>
              <w:right w:val="single" w:sz="2" w:space="0" w:color="auto"/>
            </w:tcBorders>
          </w:tcPr>
          <w:p w14:paraId="0CDEBD69" w14:textId="77777777" w:rsidR="00410039" w:rsidRPr="005318C2" w:rsidRDefault="00410039" w:rsidP="00BC781B">
            <w:pPr>
              <w:spacing w:before="40" w:after="40" w:line="240" w:lineRule="auto"/>
              <w:jc w:val="center"/>
              <w:rPr>
                <w:b/>
                <w:bCs/>
                <w:color w:val="000000" w:themeColor="text1"/>
                <w:sz w:val="18"/>
                <w:szCs w:val="18"/>
              </w:rPr>
            </w:pPr>
            <w:r w:rsidRPr="005318C2">
              <w:rPr>
                <w:b/>
                <w:bCs/>
                <w:color w:val="000000" w:themeColor="text1"/>
                <w:sz w:val="18"/>
                <w:szCs w:val="18"/>
              </w:rPr>
              <w:t>SG</w:t>
            </w:r>
          </w:p>
        </w:tc>
        <w:tc>
          <w:tcPr>
            <w:tcW w:w="709" w:type="dxa"/>
            <w:tcBorders>
              <w:top w:val="single" w:sz="2" w:space="0" w:color="auto"/>
              <w:left w:val="single" w:sz="2" w:space="0" w:color="auto"/>
              <w:bottom w:val="single" w:sz="2" w:space="0" w:color="auto"/>
              <w:right w:val="single" w:sz="2" w:space="0" w:color="auto"/>
            </w:tcBorders>
          </w:tcPr>
          <w:p w14:paraId="58152C1A" w14:textId="77777777" w:rsidR="00410039" w:rsidRPr="005318C2" w:rsidRDefault="00410039" w:rsidP="00BC781B">
            <w:pPr>
              <w:spacing w:before="40" w:after="40" w:line="240" w:lineRule="auto"/>
              <w:jc w:val="center"/>
              <w:rPr>
                <w:b/>
                <w:bCs/>
                <w:color w:val="000000" w:themeColor="text1"/>
                <w:sz w:val="18"/>
                <w:szCs w:val="18"/>
              </w:rPr>
            </w:pPr>
            <w:r w:rsidRPr="005318C2">
              <w:rPr>
                <w:b/>
                <w:bCs/>
                <w:color w:val="000000" w:themeColor="text1"/>
                <w:sz w:val="18"/>
                <w:szCs w:val="18"/>
              </w:rPr>
              <w:t>Q</w:t>
            </w:r>
          </w:p>
        </w:tc>
        <w:tc>
          <w:tcPr>
            <w:tcW w:w="1984" w:type="dxa"/>
            <w:tcBorders>
              <w:top w:val="single" w:sz="2" w:space="0" w:color="auto"/>
              <w:left w:val="single" w:sz="2" w:space="0" w:color="auto"/>
              <w:bottom w:val="single" w:sz="2" w:space="0" w:color="auto"/>
              <w:right w:val="single" w:sz="2" w:space="0" w:color="auto"/>
            </w:tcBorders>
          </w:tcPr>
          <w:p w14:paraId="3F49BBCF" w14:textId="77777777" w:rsidR="00410039" w:rsidRPr="005318C2" w:rsidRDefault="00410039" w:rsidP="00BC781B">
            <w:pPr>
              <w:spacing w:before="40" w:after="40" w:line="240" w:lineRule="auto"/>
              <w:jc w:val="center"/>
              <w:rPr>
                <w:b/>
                <w:bCs/>
                <w:color w:val="000000" w:themeColor="text1"/>
                <w:sz w:val="18"/>
                <w:szCs w:val="18"/>
              </w:rPr>
            </w:pPr>
            <w:r w:rsidRPr="005318C2">
              <w:rPr>
                <w:b/>
                <w:bCs/>
                <w:color w:val="000000" w:themeColor="text1"/>
                <w:sz w:val="18"/>
                <w:szCs w:val="18"/>
              </w:rPr>
              <w:t>No.</w:t>
            </w:r>
          </w:p>
        </w:tc>
        <w:tc>
          <w:tcPr>
            <w:tcW w:w="6095" w:type="dxa"/>
            <w:tcBorders>
              <w:top w:val="single" w:sz="2" w:space="0" w:color="auto"/>
              <w:left w:val="single" w:sz="2" w:space="0" w:color="auto"/>
              <w:bottom w:val="single" w:sz="2" w:space="0" w:color="auto"/>
              <w:right w:val="single" w:sz="2" w:space="0" w:color="auto"/>
            </w:tcBorders>
          </w:tcPr>
          <w:p w14:paraId="0AB6D04A" w14:textId="77777777" w:rsidR="00410039" w:rsidRPr="005318C2" w:rsidRDefault="00410039" w:rsidP="00BC781B">
            <w:pPr>
              <w:spacing w:before="40" w:after="40" w:line="240" w:lineRule="auto"/>
              <w:jc w:val="center"/>
              <w:rPr>
                <w:b/>
                <w:bCs/>
                <w:color w:val="000000" w:themeColor="text1"/>
                <w:sz w:val="18"/>
                <w:szCs w:val="18"/>
              </w:rPr>
            </w:pPr>
            <w:r w:rsidRPr="005318C2">
              <w:rPr>
                <w:b/>
                <w:bCs/>
                <w:color w:val="000000" w:themeColor="text1"/>
                <w:sz w:val="18"/>
                <w:szCs w:val="18"/>
              </w:rPr>
              <w:t>Title</w:t>
            </w:r>
          </w:p>
        </w:tc>
      </w:tr>
      <w:tr w:rsidR="00B80D32" w:rsidRPr="005318C2" w14:paraId="71823381" w14:textId="77777777" w:rsidTr="00EF3273">
        <w:trPr>
          <w:cantSplit/>
        </w:trPr>
        <w:tc>
          <w:tcPr>
            <w:tcW w:w="851" w:type="dxa"/>
          </w:tcPr>
          <w:p w14:paraId="61AB5C13" w14:textId="3D0016D3" w:rsidR="00B80D32" w:rsidRPr="005318C2" w:rsidRDefault="00B80D32" w:rsidP="00BC781B">
            <w:pPr>
              <w:spacing w:before="40" w:after="40" w:line="240" w:lineRule="auto"/>
              <w:jc w:val="center"/>
              <w:rPr>
                <w:color w:val="000000" w:themeColor="text1"/>
                <w:sz w:val="18"/>
                <w:szCs w:val="18"/>
              </w:rPr>
            </w:pPr>
            <w:r w:rsidRPr="005318C2">
              <w:rPr>
                <w:color w:val="000000" w:themeColor="text1"/>
                <w:sz w:val="18"/>
                <w:szCs w:val="18"/>
              </w:rPr>
              <w:t>SG13</w:t>
            </w:r>
          </w:p>
        </w:tc>
        <w:tc>
          <w:tcPr>
            <w:tcW w:w="709" w:type="dxa"/>
          </w:tcPr>
          <w:p w14:paraId="05F823FD" w14:textId="6A38D473" w:rsidR="00B80D32" w:rsidRPr="005318C2" w:rsidRDefault="00B80D32" w:rsidP="00BC781B">
            <w:pPr>
              <w:spacing w:before="40" w:after="40" w:line="240" w:lineRule="auto"/>
              <w:jc w:val="center"/>
              <w:rPr>
                <w:color w:val="000000" w:themeColor="text1"/>
                <w:sz w:val="18"/>
                <w:szCs w:val="18"/>
              </w:rPr>
            </w:pPr>
            <w:r w:rsidRPr="005318C2">
              <w:rPr>
                <w:color w:val="000000" w:themeColor="text1"/>
                <w:sz w:val="18"/>
                <w:szCs w:val="18"/>
              </w:rPr>
              <w:t>2/13</w:t>
            </w:r>
          </w:p>
        </w:tc>
        <w:tc>
          <w:tcPr>
            <w:tcW w:w="1984" w:type="dxa"/>
          </w:tcPr>
          <w:p w14:paraId="1B8967A5" w14:textId="3108BA8A" w:rsidR="00B80D32" w:rsidRPr="005318C2" w:rsidRDefault="00B80D32" w:rsidP="00BC781B">
            <w:pPr>
              <w:spacing w:before="40" w:after="40" w:line="240" w:lineRule="auto"/>
              <w:jc w:val="center"/>
              <w:rPr>
                <w:color w:val="000000" w:themeColor="text1"/>
                <w:sz w:val="18"/>
                <w:szCs w:val="18"/>
              </w:rPr>
            </w:pPr>
            <w:r w:rsidRPr="005318C2">
              <w:rPr>
                <w:color w:val="000000" w:themeColor="text1"/>
                <w:sz w:val="18"/>
                <w:szCs w:val="18"/>
                <w:lang w:val="en-GB"/>
              </w:rPr>
              <w:t>Y.suppl.NICE-adpt-QKD</w:t>
            </w:r>
          </w:p>
        </w:tc>
        <w:tc>
          <w:tcPr>
            <w:tcW w:w="6095" w:type="dxa"/>
          </w:tcPr>
          <w:p w14:paraId="0159EA67" w14:textId="3CDC1B9B" w:rsidR="00B80D32" w:rsidRPr="005318C2" w:rsidRDefault="00D738EE" w:rsidP="00BC781B">
            <w:pPr>
              <w:spacing w:before="40" w:after="40" w:line="240" w:lineRule="auto"/>
              <w:rPr>
                <w:rFonts w:eastAsia="SimSun"/>
                <w:bCs/>
                <w:color w:val="000000" w:themeColor="text1"/>
                <w:sz w:val="18"/>
                <w:szCs w:val="18"/>
              </w:rPr>
            </w:pPr>
            <w:r w:rsidRPr="005318C2">
              <w:rPr>
                <w:rFonts w:eastAsia="SimSun"/>
                <w:bCs/>
                <w:color w:val="000000" w:themeColor="text1"/>
                <w:sz w:val="18"/>
                <w:szCs w:val="18"/>
                <w:lang w:val="en-GB"/>
              </w:rPr>
              <w:t>Potential requirements and architecture for network intelligence capability enhancement (NICE) by adoption of QKD capability</w:t>
            </w:r>
            <w:r w:rsidR="00A12DC2">
              <w:rPr>
                <w:rFonts w:eastAsia="SimSun"/>
                <w:bCs/>
                <w:color w:val="000000" w:themeColor="text1"/>
                <w:sz w:val="18"/>
                <w:szCs w:val="18"/>
                <w:lang w:val="en-GB"/>
              </w:rPr>
              <w:t xml:space="preserve"> </w:t>
            </w:r>
            <w:hyperlink r:id="rId82" w:history="1">
              <w:r w:rsidR="00A12DC2" w:rsidRPr="00EF3273">
                <w:rPr>
                  <w:rStyle w:val="Hyperlink"/>
                  <w:rFonts w:ascii="Times New Roman" w:eastAsia="SimSun" w:hAnsi="Times New Roman"/>
                  <w:i/>
                  <w:iCs/>
                </w:rPr>
                <w:t>NWI Ref. TD252/GEN</w:t>
              </w:r>
            </w:hyperlink>
          </w:p>
        </w:tc>
      </w:tr>
      <w:tr w:rsidR="00870541" w:rsidRPr="005318C2" w14:paraId="403F8DC0" w14:textId="77777777" w:rsidTr="00EF3273">
        <w:trPr>
          <w:cantSplit/>
        </w:trPr>
        <w:tc>
          <w:tcPr>
            <w:tcW w:w="851" w:type="dxa"/>
          </w:tcPr>
          <w:p w14:paraId="6A7F0663" w14:textId="6FDAAFD0" w:rsidR="00870541" w:rsidRPr="005318C2" w:rsidRDefault="00870541" w:rsidP="00BC781B">
            <w:pPr>
              <w:spacing w:before="40" w:after="40" w:line="240" w:lineRule="auto"/>
              <w:jc w:val="center"/>
              <w:rPr>
                <w:color w:val="000000" w:themeColor="text1"/>
                <w:sz w:val="18"/>
                <w:szCs w:val="18"/>
              </w:rPr>
            </w:pPr>
            <w:r w:rsidRPr="005318C2">
              <w:rPr>
                <w:color w:val="000000" w:themeColor="text1"/>
                <w:sz w:val="18"/>
                <w:szCs w:val="18"/>
              </w:rPr>
              <w:t>SG13</w:t>
            </w:r>
          </w:p>
        </w:tc>
        <w:tc>
          <w:tcPr>
            <w:tcW w:w="709" w:type="dxa"/>
          </w:tcPr>
          <w:p w14:paraId="2624FA47" w14:textId="3286211D" w:rsidR="00870541" w:rsidRPr="005318C2" w:rsidRDefault="00870541" w:rsidP="00BC781B">
            <w:pPr>
              <w:spacing w:before="40" w:after="40" w:line="240" w:lineRule="auto"/>
              <w:jc w:val="center"/>
              <w:rPr>
                <w:color w:val="000000" w:themeColor="text1"/>
                <w:sz w:val="18"/>
                <w:szCs w:val="18"/>
              </w:rPr>
            </w:pPr>
            <w:r w:rsidRPr="005318C2">
              <w:rPr>
                <w:color w:val="000000" w:themeColor="text1"/>
                <w:sz w:val="18"/>
                <w:szCs w:val="18"/>
              </w:rPr>
              <w:t>5/13</w:t>
            </w:r>
          </w:p>
        </w:tc>
        <w:tc>
          <w:tcPr>
            <w:tcW w:w="1984" w:type="dxa"/>
          </w:tcPr>
          <w:p w14:paraId="73A2485C" w14:textId="54173DD2" w:rsidR="00870541" w:rsidRPr="005318C2" w:rsidRDefault="00870541" w:rsidP="00BC781B">
            <w:pPr>
              <w:spacing w:before="40" w:after="40" w:line="240" w:lineRule="auto"/>
              <w:jc w:val="center"/>
              <w:rPr>
                <w:color w:val="000000" w:themeColor="text1"/>
                <w:sz w:val="18"/>
                <w:szCs w:val="18"/>
              </w:rPr>
            </w:pPr>
            <w:r w:rsidRPr="005318C2">
              <w:rPr>
                <w:color w:val="000000" w:themeColor="text1"/>
                <w:sz w:val="18"/>
                <w:szCs w:val="18"/>
              </w:rPr>
              <w:t>Supp-Y.AIEE-GN</w:t>
            </w:r>
          </w:p>
        </w:tc>
        <w:tc>
          <w:tcPr>
            <w:tcW w:w="6095" w:type="dxa"/>
          </w:tcPr>
          <w:p w14:paraId="33BEF812" w14:textId="54180D99" w:rsidR="00870541" w:rsidRPr="005318C2" w:rsidRDefault="00870541" w:rsidP="00BC781B">
            <w:pPr>
              <w:spacing w:before="40" w:after="40" w:line="240" w:lineRule="auto"/>
              <w:rPr>
                <w:rFonts w:eastAsia="SimSun"/>
                <w:bCs/>
                <w:color w:val="000000" w:themeColor="text1"/>
                <w:sz w:val="18"/>
                <w:szCs w:val="18"/>
              </w:rPr>
            </w:pPr>
            <w:r w:rsidRPr="005318C2">
              <w:rPr>
                <w:rFonts w:eastAsia="SimSun"/>
                <w:bCs/>
                <w:color w:val="000000" w:themeColor="text1"/>
                <w:sz w:val="18"/>
                <w:szCs w:val="18"/>
              </w:rPr>
              <w:t xml:space="preserve">AI-based energy efficiency management practice for green network infrastructure in Developing Countries </w:t>
            </w:r>
          </w:p>
        </w:tc>
      </w:tr>
      <w:tr w:rsidR="00900441" w:rsidRPr="005318C2" w14:paraId="10FBA073" w14:textId="77777777" w:rsidTr="00EF3273">
        <w:trPr>
          <w:cantSplit/>
        </w:trPr>
        <w:tc>
          <w:tcPr>
            <w:tcW w:w="851" w:type="dxa"/>
          </w:tcPr>
          <w:p w14:paraId="24764ED2" w14:textId="08753E68" w:rsidR="00900441" w:rsidRPr="005318C2" w:rsidRDefault="00900441" w:rsidP="00900441">
            <w:pPr>
              <w:spacing w:before="40" w:after="40" w:line="240" w:lineRule="auto"/>
              <w:jc w:val="center"/>
              <w:rPr>
                <w:color w:val="000000" w:themeColor="text1"/>
                <w:sz w:val="18"/>
                <w:szCs w:val="18"/>
              </w:rPr>
            </w:pPr>
            <w:r w:rsidRPr="005318C2">
              <w:rPr>
                <w:color w:val="000000" w:themeColor="text1"/>
                <w:sz w:val="18"/>
                <w:szCs w:val="18"/>
              </w:rPr>
              <w:t>SG13</w:t>
            </w:r>
          </w:p>
        </w:tc>
        <w:tc>
          <w:tcPr>
            <w:tcW w:w="709" w:type="dxa"/>
          </w:tcPr>
          <w:p w14:paraId="69BA97F1" w14:textId="67D84ADF" w:rsidR="00900441" w:rsidRPr="005318C2" w:rsidRDefault="00900441" w:rsidP="00900441">
            <w:pPr>
              <w:spacing w:before="40" w:after="40" w:line="240" w:lineRule="auto"/>
              <w:jc w:val="center"/>
              <w:rPr>
                <w:color w:val="000000" w:themeColor="text1"/>
                <w:sz w:val="18"/>
                <w:szCs w:val="18"/>
              </w:rPr>
            </w:pPr>
            <w:r w:rsidRPr="005318C2">
              <w:rPr>
                <w:color w:val="000000" w:themeColor="text1"/>
                <w:sz w:val="18"/>
                <w:szCs w:val="18"/>
              </w:rPr>
              <w:t>5/13</w:t>
            </w:r>
          </w:p>
        </w:tc>
        <w:tc>
          <w:tcPr>
            <w:tcW w:w="1984" w:type="dxa"/>
          </w:tcPr>
          <w:p w14:paraId="3663E798" w14:textId="6FBD4DA9" w:rsidR="00900441" w:rsidRPr="005318C2" w:rsidRDefault="00900441" w:rsidP="00900441">
            <w:pPr>
              <w:spacing w:before="40" w:after="40" w:line="240" w:lineRule="auto"/>
              <w:jc w:val="center"/>
              <w:rPr>
                <w:color w:val="000000" w:themeColor="text1"/>
                <w:sz w:val="18"/>
                <w:szCs w:val="18"/>
              </w:rPr>
            </w:pPr>
            <w:r w:rsidRPr="005318C2">
              <w:rPr>
                <w:color w:val="000000" w:themeColor="text1"/>
                <w:sz w:val="18"/>
                <w:szCs w:val="18"/>
              </w:rPr>
              <w:t>TR.SME.FRAMEWORK</w:t>
            </w:r>
          </w:p>
        </w:tc>
        <w:tc>
          <w:tcPr>
            <w:tcW w:w="6095" w:type="dxa"/>
          </w:tcPr>
          <w:p w14:paraId="31B89367" w14:textId="4C5947E0" w:rsidR="00900441" w:rsidRPr="005318C2" w:rsidRDefault="00900441" w:rsidP="00900441">
            <w:pPr>
              <w:spacing w:before="40" w:after="40" w:line="240" w:lineRule="auto"/>
              <w:rPr>
                <w:rFonts w:eastAsia="SimSun"/>
                <w:bCs/>
                <w:color w:val="000000" w:themeColor="text1"/>
                <w:sz w:val="18"/>
                <w:szCs w:val="18"/>
              </w:rPr>
            </w:pPr>
            <w:r w:rsidRPr="005318C2">
              <w:rPr>
                <w:rFonts w:eastAsia="SimSun"/>
                <w:bCs/>
                <w:color w:val="000000" w:themeColor="text1"/>
                <w:sz w:val="18"/>
                <w:szCs w:val="18"/>
              </w:rPr>
              <w:t xml:space="preserve">Framework for future network technology integration for small and medium scale enterprises in developing countries </w:t>
            </w:r>
          </w:p>
        </w:tc>
      </w:tr>
      <w:tr w:rsidR="00900441" w:rsidRPr="005318C2" w14:paraId="712C6467" w14:textId="77777777" w:rsidTr="00EF3273">
        <w:trPr>
          <w:cantSplit/>
        </w:trPr>
        <w:tc>
          <w:tcPr>
            <w:tcW w:w="851" w:type="dxa"/>
            <w:tcBorders>
              <w:bottom w:val="single" w:sz="2" w:space="0" w:color="auto"/>
            </w:tcBorders>
          </w:tcPr>
          <w:p w14:paraId="0C7AB67E" w14:textId="5F6E208B" w:rsidR="00900441" w:rsidRPr="005318C2" w:rsidRDefault="00900441" w:rsidP="00900441">
            <w:pPr>
              <w:spacing w:before="40" w:after="40" w:line="240" w:lineRule="auto"/>
              <w:jc w:val="center"/>
              <w:rPr>
                <w:color w:val="000000" w:themeColor="text1"/>
                <w:sz w:val="18"/>
                <w:szCs w:val="18"/>
              </w:rPr>
            </w:pPr>
            <w:r w:rsidRPr="005318C2">
              <w:rPr>
                <w:color w:val="000000" w:themeColor="text1"/>
                <w:sz w:val="18"/>
                <w:szCs w:val="18"/>
              </w:rPr>
              <w:t>SG13</w:t>
            </w:r>
          </w:p>
        </w:tc>
        <w:tc>
          <w:tcPr>
            <w:tcW w:w="709" w:type="dxa"/>
            <w:tcBorders>
              <w:bottom w:val="single" w:sz="2" w:space="0" w:color="auto"/>
            </w:tcBorders>
          </w:tcPr>
          <w:p w14:paraId="5AB7C23C" w14:textId="654261C5" w:rsidR="00900441" w:rsidRPr="005318C2" w:rsidRDefault="00900441" w:rsidP="00900441">
            <w:pPr>
              <w:spacing w:before="40" w:after="40" w:line="240" w:lineRule="auto"/>
              <w:jc w:val="center"/>
              <w:rPr>
                <w:color w:val="000000" w:themeColor="text1"/>
                <w:sz w:val="18"/>
                <w:szCs w:val="18"/>
              </w:rPr>
            </w:pPr>
            <w:r w:rsidRPr="005318C2">
              <w:rPr>
                <w:color w:val="000000" w:themeColor="text1"/>
                <w:sz w:val="18"/>
                <w:szCs w:val="18"/>
              </w:rPr>
              <w:t>16/13</w:t>
            </w:r>
          </w:p>
        </w:tc>
        <w:tc>
          <w:tcPr>
            <w:tcW w:w="1984" w:type="dxa"/>
            <w:tcBorders>
              <w:bottom w:val="single" w:sz="2" w:space="0" w:color="auto"/>
            </w:tcBorders>
            <w:vAlign w:val="center"/>
          </w:tcPr>
          <w:p w14:paraId="56A3560E" w14:textId="0E312AD8" w:rsidR="00900441" w:rsidRPr="005318C2" w:rsidRDefault="00900441" w:rsidP="00900441">
            <w:pPr>
              <w:spacing w:before="40" w:after="40" w:line="240" w:lineRule="auto"/>
              <w:ind w:left="-107" w:right="-108"/>
              <w:jc w:val="center"/>
              <w:rPr>
                <w:color w:val="000000" w:themeColor="text1"/>
                <w:sz w:val="18"/>
                <w:szCs w:val="18"/>
              </w:rPr>
            </w:pPr>
            <w:r w:rsidRPr="005318C2">
              <w:rPr>
                <w:color w:val="000000" w:themeColor="text1"/>
                <w:sz w:val="18"/>
                <w:szCs w:val="18"/>
              </w:rPr>
              <w:t>Y.supp.trust-roadmap</w:t>
            </w:r>
          </w:p>
        </w:tc>
        <w:tc>
          <w:tcPr>
            <w:tcW w:w="6095" w:type="dxa"/>
            <w:tcBorders>
              <w:bottom w:val="single" w:sz="2" w:space="0" w:color="auto"/>
            </w:tcBorders>
            <w:vAlign w:val="center"/>
          </w:tcPr>
          <w:p w14:paraId="53294441" w14:textId="4AA0A94E" w:rsidR="00900441" w:rsidRPr="005318C2" w:rsidRDefault="00900441" w:rsidP="00900441">
            <w:pPr>
              <w:spacing w:before="40" w:after="40" w:line="240" w:lineRule="auto"/>
              <w:rPr>
                <w:rFonts w:eastAsia="SimSun"/>
                <w:bCs/>
                <w:color w:val="000000" w:themeColor="text1"/>
                <w:sz w:val="18"/>
                <w:szCs w:val="18"/>
              </w:rPr>
            </w:pPr>
            <w:r w:rsidRPr="005318C2">
              <w:rPr>
                <w:color w:val="000000" w:themeColor="text1"/>
                <w:sz w:val="18"/>
                <w:szCs w:val="18"/>
              </w:rPr>
              <w:t>Standardization roadmap on trustworthy networking and services for study period 2025-2028</w:t>
            </w:r>
          </w:p>
        </w:tc>
      </w:tr>
      <w:tr w:rsidR="00900441" w:rsidRPr="005318C2" w14:paraId="3CDEF488" w14:textId="77777777" w:rsidTr="00EF3273">
        <w:trPr>
          <w:cantSplit/>
        </w:trPr>
        <w:tc>
          <w:tcPr>
            <w:tcW w:w="851" w:type="dxa"/>
            <w:tcBorders>
              <w:bottom w:val="single" w:sz="2" w:space="0" w:color="auto"/>
            </w:tcBorders>
          </w:tcPr>
          <w:p w14:paraId="18FA8D36" w14:textId="344EE494" w:rsidR="00900441" w:rsidRPr="005318C2" w:rsidRDefault="00900441" w:rsidP="00900441">
            <w:pPr>
              <w:spacing w:before="40" w:after="40" w:line="240" w:lineRule="auto"/>
              <w:jc w:val="center"/>
              <w:rPr>
                <w:color w:val="000000" w:themeColor="text1"/>
                <w:sz w:val="18"/>
                <w:szCs w:val="18"/>
              </w:rPr>
            </w:pPr>
            <w:r w:rsidRPr="005318C2">
              <w:rPr>
                <w:color w:val="000000" w:themeColor="text1"/>
                <w:sz w:val="18"/>
                <w:szCs w:val="18"/>
              </w:rPr>
              <w:t>SG13</w:t>
            </w:r>
          </w:p>
        </w:tc>
        <w:tc>
          <w:tcPr>
            <w:tcW w:w="709" w:type="dxa"/>
            <w:tcBorders>
              <w:bottom w:val="single" w:sz="2" w:space="0" w:color="auto"/>
            </w:tcBorders>
          </w:tcPr>
          <w:p w14:paraId="5F0805BD" w14:textId="51A3D037" w:rsidR="00900441" w:rsidRPr="005318C2" w:rsidRDefault="00900441" w:rsidP="00900441">
            <w:pPr>
              <w:spacing w:before="40" w:after="40" w:line="240" w:lineRule="auto"/>
              <w:jc w:val="center"/>
              <w:rPr>
                <w:color w:val="000000" w:themeColor="text1"/>
                <w:sz w:val="18"/>
                <w:szCs w:val="18"/>
              </w:rPr>
            </w:pPr>
            <w:r w:rsidRPr="005318C2">
              <w:rPr>
                <w:color w:val="000000" w:themeColor="text1"/>
                <w:sz w:val="18"/>
                <w:szCs w:val="18"/>
              </w:rPr>
              <w:t>16/13</w:t>
            </w:r>
          </w:p>
        </w:tc>
        <w:tc>
          <w:tcPr>
            <w:tcW w:w="1984" w:type="dxa"/>
            <w:tcBorders>
              <w:bottom w:val="single" w:sz="2" w:space="0" w:color="auto"/>
            </w:tcBorders>
            <w:vAlign w:val="center"/>
          </w:tcPr>
          <w:p w14:paraId="51D11B8B" w14:textId="55D699B6" w:rsidR="00900441" w:rsidRPr="005318C2" w:rsidRDefault="00900441" w:rsidP="00900441">
            <w:pPr>
              <w:spacing w:before="40" w:after="40" w:line="240" w:lineRule="auto"/>
              <w:ind w:left="-107" w:right="-108"/>
              <w:jc w:val="center"/>
              <w:rPr>
                <w:color w:val="000000" w:themeColor="text1"/>
                <w:sz w:val="18"/>
                <w:szCs w:val="18"/>
              </w:rPr>
            </w:pPr>
            <w:r w:rsidRPr="005318C2">
              <w:rPr>
                <w:color w:val="000000" w:themeColor="text1"/>
                <w:sz w:val="18"/>
                <w:szCs w:val="18"/>
              </w:rPr>
              <w:t>YSTP.DataInfra-Web3</w:t>
            </w:r>
          </w:p>
        </w:tc>
        <w:tc>
          <w:tcPr>
            <w:tcW w:w="6095" w:type="dxa"/>
            <w:tcBorders>
              <w:bottom w:val="single" w:sz="2" w:space="0" w:color="auto"/>
            </w:tcBorders>
            <w:vAlign w:val="center"/>
          </w:tcPr>
          <w:p w14:paraId="5E1A9550" w14:textId="643AF951" w:rsidR="00900441" w:rsidRPr="005318C2" w:rsidRDefault="00900441" w:rsidP="00900441">
            <w:pPr>
              <w:spacing w:before="40" w:after="40" w:line="240" w:lineRule="auto"/>
              <w:rPr>
                <w:rFonts w:eastAsia="SimSun"/>
                <w:bCs/>
                <w:color w:val="000000" w:themeColor="text1"/>
                <w:sz w:val="18"/>
                <w:szCs w:val="18"/>
              </w:rPr>
            </w:pPr>
            <w:r w:rsidRPr="005318C2">
              <w:rPr>
                <w:color w:val="000000" w:themeColor="text1"/>
                <w:sz w:val="18"/>
                <w:szCs w:val="18"/>
              </w:rPr>
              <w:t>Trustworthy Data Infrastructure for Web 3.0</w:t>
            </w:r>
          </w:p>
        </w:tc>
      </w:tr>
      <w:tr w:rsidR="00900441" w:rsidRPr="005318C2" w14:paraId="0FD85ED0" w14:textId="77777777" w:rsidTr="00EF3273">
        <w:trPr>
          <w:cantSplit/>
        </w:trPr>
        <w:tc>
          <w:tcPr>
            <w:tcW w:w="851" w:type="dxa"/>
            <w:tcBorders>
              <w:bottom w:val="single" w:sz="2" w:space="0" w:color="auto"/>
            </w:tcBorders>
          </w:tcPr>
          <w:p w14:paraId="0564D945" w14:textId="0988B6D0" w:rsidR="00900441" w:rsidRPr="005318C2" w:rsidRDefault="00900441" w:rsidP="00900441">
            <w:pPr>
              <w:spacing w:before="40" w:after="40" w:line="240" w:lineRule="auto"/>
              <w:jc w:val="center"/>
              <w:rPr>
                <w:color w:val="000000" w:themeColor="text1"/>
                <w:sz w:val="18"/>
                <w:szCs w:val="18"/>
              </w:rPr>
            </w:pPr>
            <w:r w:rsidRPr="005318C2">
              <w:rPr>
                <w:color w:val="000000" w:themeColor="text1"/>
                <w:sz w:val="18"/>
                <w:szCs w:val="18"/>
              </w:rPr>
              <w:t>SG13</w:t>
            </w:r>
          </w:p>
        </w:tc>
        <w:tc>
          <w:tcPr>
            <w:tcW w:w="709" w:type="dxa"/>
            <w:tcBorders>
              <w:bottom w:val="single" w:sz="2" w:space="0" w:color="auto"/>
            </w:tcBorders>
          </w:tcPr>
          <w:p w14:paraId="08EFF054" w14:textId="5CD9FBB0" w:rsidR="00900441" w:rsidRPr="005318C2" w:rsidRDefault="00900441" w:rsidP="00900441">
            <w:pPr>
              <w:spacing w:before="40" w:after="40" w:line="240" w:lineRule="auto"/>
              <w:jc w:val="center"/>
              <w:rPr>
                <w:color w:val="000000" w:themeColor="text1"/>
                <w:sz w:val="18"/>
                <w:szCs w:val="18"/>
              </w:rPr>
            </w:pPr>
            <w:r w:rsidRPr="005318C2">
              <w:rPr>
                <w:color w:val="000000" w:themeColor="text1"/>
                <w:sz w:val="18"/>
                <w:szCs w:val="18"/>
              </w:rPr>
              <w:t>16/13</w:t>
            </w:r>
          </w:p>
        </w:tc>
        <w:tc>
          <w:tcPr>
            <w:tcW w:w="1984" w:type="dxa"/>
            <w:tcBorders>
              <w:bottom w:val="single" w:sz="2" w:space="0" w:color="auto"/>
            </w:tcBorders>
            <w:vAlign w:val="center"/>
          </w:tcPr>
          <w:p w14:paraId="77E38C32" w14:textId="78AAE5D3" w:rsidR="00900441" w:rsidRPr="005318C2" w:rsidRDefault="00900441" w:rsidP="00900441">
            <w:pPr>
              <w:spacing w:before="40" w:after="40" w:line="240" w:lineRule="auto"/>
              <w:ind w:left="-107" w:right="-108"/>
              <w:jc w:val="center"/>
              <w:rPr>
                <w:color w:val="000000" w:themeColor="text1"/>
                <w:sz w:val="18"/>
                <w:szCs w:val="18"/>
              </w:rPr>
            </w:pPr>
            <w:r w:rsidRPr="005318C2">
              <w:rPr>
                <w:color w:val="000000" w:themeColor="text1"/>
                <w:sz w:val="18"/>
                <w:szCs w:val="18"/>
              </w:rPr>
              <w:t>YSTR.TLCM</w:t>
            </w:r>
          </w:p>
        </w:tc>
        <w:tc>
          <w:tcPr>
            <w:tcW w:w="6095" w:type="dxa"/>
            <w:tcBorders>
              <w:bottom w:val="single" w:sz="2" w:space="0" w:color="auto"/>
            </w:tcBorders>
            <w:vAlign w:val="center"/>
          </w:tcPr>
          <w:p w14:paraId="6F865784" w14:textId="31368EB0" w:rsidR="00900441" w:rsidRPr="005318C2" w:rsidRDefault="00900441" w:rsidP="00900441">
            <w:pPr>
              <w:spacing w:before="40" w:after="40" w:line="240" w:lineRule="auto"/>
              <w:rPr>
                <w:rFonts w:eastAsia="SimSun"/>
                <w:bCs/>
                <w:color w:val="000000" w:themeColor="text1"/>
                <w:sz w:val="18"/>
                <w:szCs w:val="18"/>
              </w:rPr>
            </w:pPr>
            <w:r w:rsidRPr="005318C2">
              <w:rPr>
                <w:color w:val="000000" w:themeColor="text1"/>
                <w:sz w:val="18"/>
                <w:szCs w:val="18"/>
              </w:rPr>
              <w:t>Analysis of Trusted Life Cycle Management of communication devices in Telecommunication Network</w:t>
            </w:r>
          </w:p>
        </w:tc>
      </w:tr>
      <w:tr w:rsidR="00BB724B" w:rsidRPr="005318C2" w14:paraId="6FE64F62" w14:textId="77777777" w:rsidTr="00900441">
        <w:trPr>
          <w:cantSplit/>
        </w:trPr>
        <w:tc>
          <w:tcPr>
            <w:tcW w:w="851" w:type="dxa"/>
            <w:tcBorders>
              <w:bottom w:val="single" w:sz="2" w:space="0" w:color="auto"/>
            </w:tcBorders>
          </w:tcPr>
          <w:p w14:paraId="35736B25" w14:textId="49C11051"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SG13</w:t>
            </w:r>
          </w:p>
        </w:tc>
        <w:tc>
          <w:tcPr>
            <w:tcW w:w="709" w:type="dxa"/>
            <w:tcBorders>
              <w:bottom w:val="single" w:sz="2" w:space="0" w:color="auto"/>
            </w:tcBorders>
          </w:tcPr>
          <w:p w14:paraId="27E243AF" w14:textId="49CB073D"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19/13</w:t>
            </w:r>
          </w:p>
        </w:tc>
        <w:tc>
          <w:tcPr>
            <w:tcW w:w="1984" w:type="dxa"/>
            <w:tcBorders>
              <w:bottom w:val="single" w:sz="2" w:space="0" w:color="auto"/>
            </w:tcBorders>
            <w:vAlign w:val="center"/>
          </w:tcPr>
          <w:p w14:paraId="2E4B50DD" w14:textId="119E9956" w:rsidR="00BB724B" w:rsidRPr="005318C2" w:rsidRDefault="00BB724B" w:rsidP="00BB724B">
            <w:pPr>
              <w:spacing w:before="40" w:after="40" w:line="240" w:lineRule="auto"/>
              <w:ind w:left="-107" w:right="-108"/>
              <w:jc w:val="center"/>
              <w:rPr>
                <w:color w:val="000000" w:themeColor="text1"/>
                <w:sz w:val="18"/>
                <w:szCs w:val="18"/>
              </w:rPr>
            </w:pPr>
            <w:r w:rsidRPr="005318C2">
              <w:rPr>
                <w:color w:val="000000" w:themeColor="text1"/>
                <w:sz w:val="18"/>
                <w:szCs w:val="18"/>
              </w:rPr>
              <w:t xml:space="preserve">Y.sup.ccos to </w:t>
            </w:r>
            <w:r>
              <w:rPr>
                <w:color w:val="000000" w:themeColor="text1"/>
                <w:sz w:val="18"/>
                <w:szCs w:val="18"/>
              </w:rPr>
              <w:br/>
            </w:r>
            <w:r w:rsidRPr="005318C2">
              <w:rPr>
                <w:color w:val="000000" w:themeColor="text1"/>
                <w:sz w:val="18"/>
                <w:szCs w:val="18"/>
              </w:rPr>
              <w:t>Y.3500-series</w:t>
            </w:r>
          </w:p>
        </w:tc>
        <w:tc>
          <w:tcPr>
            <w:tcW w:w="6095" w:type="dxa"/>
            <w:tcBorders>
              <w:bottom w:val="single" w:sz="2" w:space="0" w:color="auto"/>
            </w:tcBorders>
            <w:vAlign w:val="center"/>
          </w:tcPr>
          <w:p w14:paraId="1A6A0248" w14:textId="53D23C45" w:rsidR="00BB724B" w:rsidRPr="005318C2" w:rsidRDefault="00BB724B" w:rsidP="00BB724B">
            <w:pPr>
              <w:spacing w:before="40" w:after="40" w:line="240" w:lineRule="auto"/>
              <w:rPr>
                <w:color w:val="000000" w:themeColor="text1"/>
                <w:sz w:val="18"/>
                <w:szCs w:val="18"/>
              </w:rPr>
            </w:pPr>
            <w:r w:rsidRPr="005318C2">
              <w:rPr>
                <w:rFonts w:eastAsia="SimSun"/>
                <w:bCs/>
                <w:color w:val="000000" w:themeColor="text1"/>
                <w:sz w:val="18"/>
                <w:szCs w:val="18"/>
              </w:rPr>
              <w:t>Overview of standardization and open source activities on cloud computing management and production operation</w:t>
            </w:r>
          </w:p>
        </w:tc>
      </w:tr>
      <w:tr w:rsidR="00BB724B" w:rsidRPr="005318C2" w14:paraId="05D41CE0" w14:textId="77777777" w:rsidTr="00EF3273">
        <w:trPr>
          <w:cantSplit/>
        </w:trPr>
        <w:tc>
          <w:tcPr>
            <w:tcW w:w="851" w:type="dxa"/>
          </w:tcPr>
          <w:p w14:paraId="43462B7F" w14:textId="50E7690B" w:rsidR="00BB724B" w:rsidRPr="005318C2" w:rsidRDefault="00BB724B" w:rsidP="00BB724B">
            <w:pPr>
              <w:spacing w:before="40" w:after="40" w:line="240" w:lineRule="auto"/>
              <w:jc w:val="center"/>
              <w:rPr>
                <w:bCs/>
                <w:color w:val="000000" w:themeColor="text1"/>
                <w:sz w:val="18"/>
                <w:szCs w:val="18"/>
              </w:rPr>
            </w:pPr>
            <w:r w:rsidRPr="005318C2">
              <w:rPr>
                <w:bCs/>
                <w:color w:val="000000" w:themeColor="text1"/>
                <w:sz w:val="18"/>
                <w:szCs w:val="18"/>
              </w:rPr>
              <w:t>SG13</w:t>
            </w:r>
          </w:p>
        </w:tc>
        <w:tc>
          <w:tcPr>
            <w:tcW w:w="709" w:type="dxa"/>
          </w:tcPr>
          <w:p w14:paraId="75FF73DC" w14:textId="4CB27231" w:rsidR="00BB724B" w:rsidRPr="005318C2" w:rsidRDefault="00BB724B" w:rsidP="00BB724B">
            <w:pPr>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20/13</w:t>
            </w:r>
          </w:p>
        </w:tc>
        <w:tc>
          <w:tcPr>
            <w:tcW w:w="1984" w:type="dxa"/>
          </w:tcPr>
          <w:p w14:paraId="640CBF1F" w14:textId="09A40E6C" w:rsidR="00BB724B" w:rsidRPr="005318C2" w:rsidRDefault="00BB724B" w:rsidP="00BB724B">
            <w:pPr>
              <w:spacing w:before="40" w:after="40" w:line="240" w:lineRule="auto"/>
              <w:jc w:val="center"/>
              <w:rPr>
                <w:color w:val="000000" w:themeColor="text1"/>
                <w:sz w:val="18"/>
                <w:szCs w:val="18"/>
                <w:lang w:eastAsia="ko-KR"/>
              </w:rPr>
            </w:pPr>
            <w:r w:rsidRPr="005318C2">
              <w:rPr>
                <w:color w:val="000000" w:themeColor="text1"/>
                <w:sz w:val="18"/>
                <w:szCs w:val="18"/>
                <w:lang w:eastAsia="ko-KR"/>
              </w:rPr>
              <w:t>Y.sup.cnc-roadmap</w:t>
            </w:r>
          </w:p>
        </w:tc>
        <w:tc>
          <w:tcPr>
            <w:tcW w:w="6095" w:type="dxa"/>
          </w:tcPr>
          <w:p w14:paraId="580D005F" w14:textId="058237FC" w:rsidR="00BB724B" w:rsidRPr="005318C2" w:rsidRDefault="00BB724B" w:rsidP="00BB724B">
            <w:pPr>
              <w:spacing w:before="40" w:after="40" w:line="240" w:lineRule="auto"/>
              <w:rPr>
                <w:rStyle w:val="Hyperlink"/>
                <w:rFonts w:ascii="Times New Roman" w:hAnsi="Times New Roman"/>
                <w:bCs/>
                <w:color w:val="000000" w:themeColor="text1"/>
                <w:sz w:val="18"/>
                <w:szCs w:val="18"/>
                <w:u w:val="none"/>
                <w:lang w:val="en-GB"/>
              </w:rPr>
            </w:pPr>
            <w:r w:rsidRPr="005318C2">
              <w:rPr>
                <w:bCs/>
                <w:color w:val="000000" w:themeColor="text1"/>
                <w:sz w:val="18"/>
                <w:szCs w:val="18"/>
              </w:rPr>
              <w:t xml:space="preserve">Coordination of networking and computing in IMT-2020 networks and beyond- standardization roadmap </w:t>
            </w:r>
          </w:p>
        </w:tc>
      </w:tr>
      <w:tr w:rsidR="00BB724B" w:rsidRPr="005318C2" w14:paraId="0BDD7E64" w14:textId="77777777" w:rsidTr="00EF3273">
        <w:trPr>
          <w:cantSplit/>
        </w:trPr>
        <w:tc>
          <w:tcPr>
            <w:tcW w:w="851" w:type="dxa"/>
          </w:tcPr>
          <w:p w14:paraId="7CA9A4FB" w14:textId="521AA952" w:rsidR="00BB724B" w:rsidRPr="005318C2" w:rsidRDefault="00BB724B" w:rsidP="00BB724B">
            <w:pPr>
              <w:spacing w:before="40" w:after="40" w:line="240" w:lineRule="auto"/>
              <w:jc w:val="center"/>
              <w:rPr>
                <w:bCs/>
                <w:color w:val="000000" w:themeColor="text1"/>
                <w:sz w:val="18"/>
                <w:szCs w:val="18"/>
              </w:rPr>
            </w:pPr>
            <w:r>
              <w:rPr>
                <w:bCs/>
                <w:color w:val="000000" w:themeColor="text1"/>
                <w:sz w:val="18"/>
                <w:szCs w:val="18"/>
              </w:rPr>
              <w:t>SG13</w:t>
            </w:r>
          </w:p>
        </w:tc>
        <w:tc>
          <w:tcPr>
            <w:tcW w:w="709" w:type="dxa"/>
          </w:tcPr>
          <w:p w14:paraId="132B32D0" w14:textId="2ECD1D19" w:rsidR="00BB724B" w:rsidRPr="005318C2" w:rsidRDefault="00BB724B" w:rsidP="00BB724B">
            <w:pPr>
              <w:spacing w:before="40" w:after="40" w:line="240" w:lineRule="auto"/>
              <w:jc w:val="center"/>
              <w:rPr>
                <w:rFonts w:eastAsia="SimSun"/>
                <w:bCs/>
                <w:color w:val="000000" w:themeColor="text1"/>
                <w:sz w:val="18"/>
                <w:szCs w:val="18"/>
              </w:rPr>
            </w:pPr>
            <w:r>
              <w:rPr>
                <w:rFonts w:eastAsia="SimSun"/>
                <w:bCs/>
                <w:color w:val="000000" w:themeColor="text1"/>
                <w:sz w:val="18"/>
                <w:szCs w:val="18"/>
              </w:rPr>
              <w:t>20/13</w:t>
            </w:r>
          </w:p>
        </w:tc>
        <w:tc>
          <w:tcPr>
            <w:tcW w:w="1984" w:type="dxa"/>
          </w:tcPr>
          <w:p w14:paraId="7B49122D" w14:textId="2A83444D" w:rsidR="00BB724B" w:rsidRPr="005318C2" w:rsidRDefault="00BB724B" w:rsidP="00BB724B">
            <w:pPr>
              <w:spacing w:before="40" w:after="40" w:line="240" w:lineRule="auto"/>
              <w:jc w:val="center"/>
              <w:rPr>
                <w:color w:val="000000" w:themeColor="text1"/>
                <w:sz w:val="18"/>
                <w:szCs w:val="18"/>
                <w:lang w:eastAsia="ko-KR"/>
              </w:rPr>
            </w:pPr>
            <w:r w:rsidRPr="00891DE3">
              <w:rPr>
                <w:color w:val="000000" w:themeColor="text1"/>
                <w:sz w:val="18"/>
                <w:szCs w:val="18"/>
                <w:lang w:val="en-GB" w:eastAsia="ko-KR"/>
              </w:rPr>
              <w:t>YSTR.Af-KBSC</w:t>
            </w:r>
          </w:p>
        </w:tc>
        <w:tc>
          <w:tcPr>
            <w:tcW w:w="6095" w:type="dxa"/>
          </w:tcPr>
          <w:p w14:paraId="3D4B4687" w14:textId="4A60AAF7" w:rsidR="00BB724B" w:rsidRPr="005318C2" w:rsidRDefault="00BB724B" w:rsidP="00BB724B">
            <w:pPr>
              <w:spacing w:before="40" w:after="40" w:line="240" w:lineRule="auto"/>
              <w:rPr>
                <w:bCs/>
                <w:color w:val="000000" w:themeColor="text1"/>
                <w:sz w:val="18"/>
                <w:szCs w:val="18"/>
              </w:rPr>
            </w:pPr>
            <w:r w:rsidRPr="00891DE3">
              <w:rPr>
                <w:bCs/>
                <w:color w:val="000000" w:themeColor="text1"/>
                <w:sz w:val="18"/>
                <w:szCs w:val="18"/>
                <w:lang w:val="en-GB"/>
              </w:rPr>
              <w:t>Architectural Framework for Knowledge Based Semantic Communication over Public IMT Networks</w:t>
            </w:r>
            <w:r>
              <w:rPr>
                <w:bCs/>
                <w:color w:val="000000" w:themeColor="text1"/>
                <w:sz w:val="18"/>
                <w:szCs w:val="18"/>
                <w:lang w:val="en-GB"/>
              </w:rPr>
              <w:t xml:space="preserve"> </w:t>
            </w:r>
            <w:hyperlink r:id="rId83" w:history="1">
              <w:r w:rsidRPr="00EF3273">
                <w:rPr>
                  <w:rStyle w:val="Hyperlink"/>
                  <w:rFonts w:ascii="Times New Roman" w:hAnsi="Times New Roman"/>
                  <w:i/>
                  <w:iCs/>
                </w:rPr>
                <w:t>NWI Ref. TD159/GEN</w:t>
              </w:r>
            </w:hyperlink>
          </w:p>
        </w:tc>
      </w:tr>
      <w:tr w:rsidR="00BB724B" w:rsidRPr="005318C2" w14:paraId="5F46C244" w14:textId="77777777" w:rsidTr="00EF3273">
        <w:trPr>
          <w:cantSplit/>
        </w:trPr>
        <w:tc>
          <w:tcPr>
            <w:tcW w:w="851" w:type="dxa"/>
          </w:tcPr>
          <w:p w14:paraId="07797D85" w14:textId="68A9E614" w:rsidR="00BB724B" w:rsidRPr="005318C2" w:rsidRDefault="00BB724B" w:rsidP="00BB724B">
            <w:pPr>
              <w:spacing w:before="40" w:after="40" w:line="240" w:lineRule="auto"/>
              <w:jc w:val="center"/>
              <w:rPr>
                <w:bCs/>
                <w:color w:val="000000" w:themeColor="text1"/>
                <w:sz w:val="18"/>
                <w:szCs w:val="18"/>
              </w:rPr>
            </w:pPr>
            <w:r w:rsidRPr="005318C2">
              <w:rPr>
                <w:bCs/>
                <w:color w:val="000000" w:themeColor="text1"/>
                <w:sz w:val="18"/>
                <w:szCs w:val="18"/>
              </w:rPr>
              <w:t>SG13</w:t>
            </w:r>
          </w:p>
        </w:tc>
        <w:tc>
          <w:tcPr>
            <w:tcW w:w="709" w:type="dxa"/>
          </w:tcPr>
          <w:p w14:paraId="5AD10818" w14:textId="33F03D97" w:rsidR="00BB724B" w:rsidRPr="005318C2" w:rsidRDefault="00BB724B" w:rsidP="00BB724B">
            <w:pPr>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21/13</w:t>
            </w:r>
          </w:p>
        </w:tc>
        <w:tc>
          <w:tcPr>
            <w:tcW w:w="1984" w:type="dxa"/>
            <w:vAlign w:val="center"/>
          </w:tcPr>
          <w:p w14:paraId="20306413" w14:textId="3B945522" w:rsidR="00BB724B" w:rsidRPr="005318C2" w:rsidRDefault="00BB724B" w:rsidP="00BB724B">
            <w:pPr>
              <w:spacing w:before="40" w:after="40" w:line="240" w:lineRule="auto"/>
              <w:jc w:val="center"/>
              <w:rPr>
                <w:color w:val="000000" w:themeColor="text1"/>
              </w:rPr>
            </w:pPr>
            <w:r w:rsidRPr="005318C2">
              <w:rPr>
                <w:color w:val="000000" w:themeColor="text1"/>
                <w:sz w:val="18"/>
                <w:szCs w:val="18"/>
              </w:rPr>
              <w:t>YSTR.ACN</w:t>
            </w:r>
          </w:p>
        </w:tc>
        <w:tc>
          <w:tcPr>
            <w:tcW w:w="6095" w:type="dxa"/>
            <w:vAlign w:val="center"/>
          </w:tcPr>
          <w:p w14:paraId="7B7C0132" w14:textId="028393A8" w:rsidR="00BB724B" w:rsidRPr="005318C2" w:rsidRDefault="00BB724B" w:rsidP="00BB724B">
            <w:pPr>
              <w:spacing w:before="40" w:after="40" w:line="240" w:lineRule="auto"/>
              <w:rPr>
                <w:bCs/>
                <w:color w:val="000000" w:themeColor="text1"/>
                <w:sz w:val="18"/>
                <w:szCs w:val="18"/>
              </w:rPr>
            </w:pPr>
            <w:r w:rsidRPr="005318C2">
              <w:rPr>
                <w:color w:val="000000" w:themeColor="text1"/>
                <w:sz w:val="18"/>
                <w:szCs w:val="18"/>
              </w:rPr>
              <w:t>AI-agent communication network in IMT-2020 networks and beyond</w:t>
            </w:r>
          </w:p>
        </w:tc>
      </w:tr>
      <w:tr w:rsidR="00BB724B" w:rsidRPr="005318C2" w14:paraId="6D0C2F1B" w14:textId="77777777" w:rsidTr="00EF3273">
        <w:trPr>
          <w:cantSplit/>
        </w:trPr>
        <w:tc>
          <w:tcPr>
            <w:tcW w:w="851" w:type="dxa"/>
            <w:tcBorders>
              <w:bottom w:val="single" w:sz="2" w:space="0" w:color="auto"/>
            </w:tcBorders>
          </w:tcPr>
          <w:p w14:paraId="3F04D41D" w14:textId="6A925687" w:rsidR="00BB724B" w:rsidRPr="005318C2" w:rsidRDefault="00BB724B" w:rsidP="00BB724B">
            <w:pPr>
              <w:spacing w:before="40" w:after="40" w:line="240" w:lineRule="auto"/>
              <w:jc w:val="center"/>
              <w:rPr>
                <w:bCs/>
                <w:color w:val="000000" w:themeColor="text1"/>
                <w:sz w:val="18"/>
                <w:szCs w:val="18"/>
              </w:rPr>
            </w:pPr>
            <w:r w:rsidRPr="005318C2">
              <w:rPr>
                <w:bCs/>
                <w:color w:val="000000" w:themeColor="text1"/>
                <w:sz w:val="18"/>
                <w:szCs w:val="18"/>
              </w:rPr>
              <w:t>SG13</w:t>
            </w:r>
          </w:p>
        </w:tc>
        <w:tc>
          <w:tcPr>
            <w:tcW w:w="709" w:type="dxa"/>
            <w:tcBorders>
              <w:bottom w:val="single" w:sz="2" w:space="0" w:color="auto"/>
            </w:tcBorders>
          </w:tcPr>
          <w:p w14:paraId="374A31CE" w14:textId="29C120BD" w:rsidR="00BB724B" w:rsidRPr="005318C2" w:rsidRDefault="00BB724B" w:rsidP="00BB724B">
            <w:pPr>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23/13</w:t>
            </w:r>
          </w:p>
        </w:tc>
        <w:tc>
          <w:tcPr>
            <w:tcW w:w="1984" w:type="dxa"/>
            <w:tcBorders>
              <w:bottom w:val="single" w:sz="2" w:space="0" w:color="auto"/>
            </w:tcBorders>
            <w:vAlign w:val="center"/>
          </w:tcPr>
          <w:p w14:paraId="34657A70" w14:textId="748735FA" w:rsidR="00BB724B" w:rsidRPr="005318C2" w:rsidRDefault="00BB724B" w:rsidP="00BB724B">
            <w:pPr>
              <w:spacing w:before="40" w:after="40" w:line="240" w:lineRule="auto"/>
              <w:jc w:val="center"/>
              <w:rPr>
                <w:color w:val="000000" w:themeColor="text1"/>
              </w:rPr>
            </w:pPr>
            <w:r w:rsidRPr="005318C2">
              <w:rPr>
                <w:color w:val="000000" w:themeColor="text1"/>
                <w:sz w:val="18"/>
                <w:szCs w:val="18"/>
              </w:rPr>
              <w:t xml:space="preserve">YSTR.FMSC-IMT2030                                                                                                                                                                                                                                                                                                                                                                                                                                                                                                                                                                                                                                                                                  </w:t>
            </w:r>
          </w:p>
        </w:tc>
        <w:tc>
          <w:tcPr>
            <w:tcW w:w="6095" w:type="dxa"/>
            <w:tcBorders>
              <w:bottom w:val="single" w:sz="2" w:space="0" w:color="auto"/>
            </w:tcBorders>
            <w:vAlign w:val="center"/>
          </w:tcPr>
          <w:p w14:paraId="3416E2EB" w14:textId="307BFDAD" w:rsidR="00BB724B" w:rsidRPr="005318C2" w:rsidRDefault="00BB724B" w:rsidP="00BB724B">
            <w:pPr>
              <w:spacing w:before="40" w:after="40" w:line="240" w:lineRule="auto"/>
              <w:rPr>
                <w:bCs/>
                <w:color w:val="000000" w:themeColor="text1"/>
                <w:sz w:val="18"/>
                <w:szCs w:val="18"/>
              </w:rPr>
            </w:pPr>
            <w:r w:rsidRPr="005318C2">
              <w:rPr>
                <w:color w:val="000000" w:themeColor="text1"/>
                <w:sz w:val="18"/>
                <w:szCs w:val="18"/>
              </w:rPr>
              <w:t>Fixed, mobile and satellite convergence – Considerations on enhancements to support IMT-2030 networks</w:t>
            </w:r>
          </w:p>
        </w:tc>
      </w:tr>
      <w:tr w:rsidR="00BB724B" w:rsidRPr="005318C2" w14:paraId="0A78E70F" w14:textId="77777777" w:rsidTr="00EF3273">
        <w:trPr>
          <w:cantSplit/>
        </w:trPr>
        <w:tc>
          <w:tcPr>
            <w:tcW w:w="851" w:type="dxa"/>
          </w:tcPr>
          <w:p w14:paraId="5E091939" w14:textId="3142431B" w:rsidR="00BB724B" w:rsidRPr="005318C2" w:rsidRDefault="00BB724B" w:rsidP="00BB724B">
            <w:pPr>
              <w:spacing w:before="40" w:after="40" w:line="240" w:lineRule="auto"/>
              <w:jc w:val="center"/>
              <w:rPr>
                <w:bCs/>
                <w:color w:val="000000" w:themeColor="text1"/>
                <w:sz w:val="18"/>
                <w:szCs w:val="18"/>
              </w:rPr>
            </w:pPr>
            <w:r>
              <w:rPr>
                <w:bCs/>
                <w:color w:val="000000" w:themeColor="text1"/>
                <w:sz w:val="18"/>
                <w:szCs w:val="18"/>
              </w:rPr>
              <w:t>SG13</w:t>
            </w:r>
          </w:p>
        </w:tc>
        <w:tc>
          <w:tcPr>
            <w:tcW w:w="709" w:type="dxa"/>
          </w:tcPr>
          <w:p w14:paraId="1E1996A8" w14:textId="20B0D3AE" w:rsidR="00BB724B" w:rsidRPr="005318C2" w:rsidRDefault="00BB724B" w:rsidP="00BB724B">
            <w:pPr>
              <w:spacing w:before="40" w:after="40" w:line="240" w:lineRule="auto"/>
              <w:jc w:val="center"/>
              <w:rPr>
                <w:rFonts w:eastAsia="SimSun"/>
                <w:bCs/>
                <w:color w:val="000000" w:themeColor="text1"/>
                <w:sz w:val="18"/>
                <w:szCs w:val="18"/>
              </w:rPr>
            </w:pPr>
            <w:r>
              <w:rPr>
                <w:rFonts w:eastAsia="SimSun"/>
                <w:bCs/>
                <w:color w:val="000000" w:themeColor="text1"/>
                <w:sz w:val="18"/>
                <w:szCs w:val="18"/>
              </w:rPr>
              <w:t>23/13</w:t>
            </w:r>
          </w:p>
        </w:tc>
        <w:tc>
          <w:tcPr>
            <w:tcW w:w="1984" w:type="dxa"/>
          </w:tcPr>
          <w:p w14:paraId="56B57F53" w14:textId="563DDEA9" w:rsidR="00BB724B" w:rsidRPr="004E30EE" w:rsidRDefault="00BB724B" w:rsidP="00BB724B">
            <w:pPr>
              <w:spacing w:before="40" w:after="40" w:line="240" w:lineRule="auto"/>
              <w:jc w:val="center"/>
              <w:rPr>
                <w:color w:val="000000" w:themeColor="text1"/>
                <w:sz w:val="18"/>
                <w:szCs w:val="18"/>
                <w:lang w:eastAsia="ko-KR"/>
              </w:rPr>
            </w:pPr>
            <w:r>
              <w:rPr>
                <w:color w:val="000000" w:themeColor="text1"/>
                <w:sz w:val="18"/>
                <w:szCs w:val="18"/>
                <w:lang w:eastAsia="ko-KR"/>
              </w:rPr>
              <w:t>Y.supp.</w:t>
            </w:r>
            <w:r w:rsidRPr="00EF3273">
              <w:rPr>
                <w:color w:val="000000" w:themeColor="text1"/>
                <w:sz w:val="18"/>
                <w:szCs w:val="18"/>
                <w:lang w:eastAsia="ko-KR"/>
              </w:rPr>
              <w:t>FMSC-DTN</w:t>
            </w:r>
          </w:p>
        </w:tc>
        <w:tc>
          <w:tcPr>
            <w:tcW w:w="6095" w:type="dxa"/>
          </w:tcPr>
          <w:p w14:paraId="0BE27A42" w14:textId="4143ADCF" w:rsidR="00BB724B" w:rsidRPr="005318C2" w:rsidRDefault="00BB724B" w:rsidP="00BB724B">
            <w:pPr>
              <w:spacing w:before="40" w:after="40" w:line="240" w:lineRule="auto"/>
              <w:rPr>
                <w:rStyle w:val="Hyperlink"/>
                <w:rFonts w:ascii="Times New Roman" w:hAnsi="Times New Roman"/>
                <w:bCs/>
                <w:color w:val="000000" w:themeColor="text1"/>
                <w:sz w:val="18"/>
                <w:szCs w:val="18"/>
                <w:u w:val="none"/>
                <w:lang w:val="en-GB"/>
              </w:rPr>
            </w:pPr>
            <w:r w:rsidRPr="004E30EE">
              <w:rPr>
                <w:bCs/>
                <w:color w:val="000000" w:themeColor="text1"/>
                <w:sz w:val="18"/>
                <w:szCs w:val="18"/>
              </w:rPr>
              <w:t>Fixed, mobile and satellite convergence - Enhancements in digital twin network for IMT-2020 networks and beyond</w:t>
            </w:r>
            <w:r>
              <w:rPr>
                <w:bCs/>
                <w:color w:val="000000" w:themeColor="text1"/>
                <w:sz w:val="18"/>
                <w:szCs w:val="18"/>
              </w:rPr>
              <w:t xml:space="preserve"> </w:t>
            </w:r>
            <w:hyperlink r:id="rId84" w:history="1">
              <w:r w:rsidRPr="00EF3273">
                <w:rPr>
                  <w:rStyle w:val="Hyperlink"/>
                  <w:rFonts w:ascii="Times New Roman" w:hAnsi="Times New Roman"/>
                  <w:i/>
                  <w:iCs/>
                </w:rPr>
                <w:t>NWI Ref. TD237/GEN</w:t>
              </w:r>
            </w:hyperlink>
          </w:p>
        </w:tc>
      </w:tr>
      <w:tr w:rsidR="00BB724B" w:rsidRPr="005318C2" w14:paraId="55FBCDE4" w14:textId="77777777" w:rsidTr="00EF3273">
        <w:trPr>
          <w:cantSplit/>
        </w:trPr>
        <w:tc>
          <w:tcPr>
            <w:tcW w:w="851" w:type="dxa"/>
            <w:shd w:val="clear" w:color="auto" w:fill="F2F2F2" w:themeFill="background1" w:themeFillShade="F2"/>
          </w:tcPr>
          <w:p w14:paraId="38E406F3" w14:textId="42083F1E" w:rsidR="00BB724B" w:rsidRPr="005318C2" w:rsidRDefault="00BB724B" w:rsidP="00BB724B">
            <w:pPr>
              <w:spacing w:before="40" w:after="40" w:line="240" w:lineRule="auto"/>
              <w:jc w:val="center"/>
              <w:rPr>
                <w:bCs/>
                <w:color w:val="000000" w:themeColor="text1"/>
                <w:sz w:val="18"/>
                <w:szCs w:val="18"/>
              </w:rPr>
            </w:pPr>
            <w:r w:rsidRPr="005318C2">
              <w:rPr>
                <w:bCs/>
                <w:color w:val="000000" w:themeColor="text1"/>
                <w:sz w:val="18"/>
                <w:szCs w:val="18"/>
              </w:rPr>
              <w:t>SG17</w:t>
            </w:r>
          </w:p>
        </w:tc>
        <w:tc>
          <w:tcPr>
            <w:tcW w:w="709" w:type="dxa"/>
            <w:shd w:val="clear" w:color="auto" w:fill="F2F2F2" w:themeFill="background1" w:themeFillShade="F2"/>
          </w:tcPr>
          <w:p w14:paraId="1EEB74F7" w14:textId="69FFF332" w:rsidR="00BB724B" w:rsidRPr="005318C2" w:rsidRDefault="00BB724B" w:rsidP="00BB724B">
            <w:pPr>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1/17</w:t>
            </w:r>
          </w:p>
        </w:tc>
        <w:tc>
          <w:tcPr>
            <w:tcW w:w="1984" w:type="dxa"/>
            <w:shd w:val="clear" w:color="auto" w:fill="F2F2F2" w:themeFill="background1" w:themeFillShade="F2"/>
          </w:tcPr>
          <w:p w14:paraId="49F2F5A8" w14:textId="36DFDC99" w:rsidR="00BB724B" w:rsidRPr="005318C2" w:rsidRDefault="00BB724B" w:rsidP="00BB724B">
            <w:pPr>
              <w:spacing w:before="40" w:after="40" w:line="240" w:lineRule="auto"/>
              <w:jc w:val="center"/>
              <w:rPr>
                <w:color w:val="000000" w:themeColor="text1"/>
                <w:sz w:val="18"/>
                <w:szCs w:val="18"/>
                <w:lang w:eastAsia="ko-KR"/>
              </w:rPr>
            </w:pPr>
            <w:r w:rsidRPr="005318C2">
              <w:rPr>
                <w:color w:val="000000" w:themeColor="text1"/>
                <w:sz w:val="18"/>
                <w:szCs w:val="18"/>
                <w:lang w:eastAsia="ko-KR"/>
              </w:rPr>
              <w:t>Security Compendium</w:t>
            </w:r>
          </w:p>
        </w:tc>
        <w:tc>
          <w:tcPr>
            <w:tcW w:w="6095" w:type="dxa"/>
            <w:shd w:val="clear" w:color="auto" w:fill="F2F2F2" w:themeFill="background1" w:themeFillShade="F2"/>
          </w:tcPr>
          <w:p w14:paraId="08C70447" w14:textId="75DBFB84" w:rsidR="00BB724B" w:rsidRPr="005318C2" w:rsidRDefault="00BB724B" w:rsidP="00BB724B">
            <w:pPr>
              <w:spacing w:before="40" w:after="40" w:line="240" w:lineRule="auto"/>
              <w:rPr>
                <w:rStyle w:val="Hyperlink"/>
                <w:rFonts w:ascii="Times New Roman" w:hAnsi="Times New Roman"/>
                <w:bCs/>
                <w:color w:val="000000" w:themeColor="text1"/>
                <w:sz w:val="18"/>
                <w:szCs w:val="18"/>
                <w:u w:val="none"/>
                <w:lang w:val="en-GB"/>
              </w:rPr>
            </w:pPr>
            <w:r w:rsidRPr="005318C2">
              <w:rPr>
                <w:rStyle w:val="Hyperlink"/>
                <w:rFonts w:ascii="Times New Roman" w:hAnsi="Times New Roman"/>
                <w:bCs/>
                <w:color w:val="000000" w:themeColor="text1"/>
                <w:sz w:val="18"/>
                <w:szCs w:val="18"/>
                <w:u w:val="none"/>
                <w:lang w:val="en-GB"/>
              </w:rPr>
              <w:t>ICT Security Compendium</w:t>
            </w:r>
          </w:p>
        </w:tc>
      </w:tr>
      <w:tr w:rsidR="00BB724B" w:rsidRPr="005318C2" w14:paraId="1EAB01C7" w14:textId="77777777" w:rsidTr="00EF3273">
        <w:trPr>
          <w:cantSplit/>
        </w:trPr>
        <w:tc>
          <w:tcPr>
            <w:tcW w:w="851" w:type="dxa"/>
            <w:shd w:val="clear" w:color="auto" w:fill="F2F2F2" w:themeFill="background1" w:themeFillShade="F2"/>
          </w:tcPr>
          <w:p w14:paraId="77230AAB" w14:textId="4D637D92" w:rsidR="00BB724B" w:rsidRPr="005318C2" w:rsidRDefault="00BB724B" w:rsidP="00BB724B">
            <w:pPr>
              <w:spacing w:before="40" w:after="40" w:line="240" w:lineRule="auto"/>
              <w:jc w:val="center"/>
              <w:rPr>
                <w:bCs/>
                <w:color w:val="000000" w:themeColor="text1"/>
                <w:sz w:val="18"/>
                <w:szCs w:val="18"/>
              </w:rPr>
            </w:pPr>
            <w:r w:rsidRPr="005318C2">
              <w:rPr>
                <w:bCs/>
                <w:color w:val="000000" w:themeColor="text1"/>
                <w:sz w:val="18"/>
                <w:szCs w:val="18"/>
              </w:rPr>
              <w:t>SG17</w:t>
            </w:r>
          </w:p>
        </w:tc>
        <w:tc>
          <w:tcPr>
            <w:tcW w:w="709" w:type="dxa"/>
            <w:shd w:val="clear" w:color="auto" w:fill="F2F2F2" w:themeFill="background1" w:themeFillShade="F2"/>
          </w:tcPr>
          <w:p w14:paraId="165D33CA" w14:textId="12E1B890" w:rsidR="00BB724B" w:rsidRPr="005318C2" w:rsidRDefault="00BB724B" w:rsidP="00BB724B">
            <w:pPr>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1/17</w:t>
            </w:r>
          </w:p>
        </w:tc>
        <w:tc>
          <w:tcPr>
            <w:tcW w:w="1984" w:type="dxa"/>
            <w:shd w:val="clear" w:color="auto" w:fill="F2F2F2" w:themeFill="background1" w:themeFillShade="F2"/>
          </w:tcPr>
          <w:p w14:paraId="109894FE" w14:textId="24ABB113" w:rsidR="00BB724B" w:rsidRPr="005318C2" w:rsidRDefault="00BB724B" w:rsidP="00BB724B">
            <w:pPr>
              <w:spacing w:before="40" w:after="40" w:line="240" w:lineRule="auto"/>
              <w:jc w:val="center"/>
              <w:rPr>
                <w:color w:val="000000" w:themeColor="text1"/>
                <w:sz w:val="18"/>
                <w:szCs w:val="18"/>
                <w:lang w:eastAsia="ko-KR"/>
              </w:rPr>
            </w:pPr>
            <w:r w:rsidRPr="005318C2">
              <w:rPr>
                <w:color w:val="000000" w:themeColor="text1"/>
                <w:sz w:val="18"/>
                <w:szCs w:val="18"/>
                <w:lang w:eastAsia="ko-KR"/>
              </w:rPr>
              <w:t>Security standards roadmap</w:t>
            </w:r>
          </w:p>
        </w:tc>
        <w:tc>
          <w:tcPr>
            <w:tcW w:w="6095" w:type="dxa"/>
            <w:shd w:val="clear" w:color="auto" w:fill="F2F2F2" w:themeFill="background1" w:themeFillShade="F2"/>
          </w:tcPr>
          <w:p w14:paraId="48988820" w14:textId="2994C969" w:rsidR="00BB724B" w:rsidRPr="005318C2" w:rsidRDefault="00BB724B" w:rsidP="00BB724B">
            <w:pPr>
              <w:spacing w:before="40" w:after="40" w:line="240" w:lineRule="auto"/>
              <w:rPr>
                <w:rStyle w:val="Hyperlink"/>
                <w:rFonts w:ascii="Times New Roman" w:hAnsi="Times New Roman"/>
                <w:bCs/>
                <w:color w:val="000000" w:themeColor="text1"/>
                <w:sz w:val="18"/>
                <w:szCs w:val="18"/>
                <w:u w:val="none"/>
                <w:lang w:val="en-GB"/>
              </w:rPr>
            </w:pPr>
            <w:r w:rsidRPr="005318C2">
              <w:rPr>
                <w:color w:val="000000" w:themeColor="text1"/>
                <w:sz w:val="18"/>
                <w:szCs w:val="18"/>
                <w:lang w:eastAsia="ko-KR"/>
              </w:rPr>
              <w:t>ICT Security standards roadmap</w:t>
            </w:r>
          </w:p>
        </w:tc>
      </w:tr>
      <w:tr w:rsidR="00BB724B" w:rsidRPr="005318C2" w14:paraId="0876EFC0" w14:textId="77777777" w:rsidTr="00EF3273">
        <w:trPr>
          <w:cantSplit/>
        </w:trPr>
        <w:tc>
          <w:tcPr>
            <w:tcW w:w="851" w:type="dxa"/>
            <w:shd w:val="clear" w:color="auto" w:fill="F2F2F2" w:themeFill="background1" w:themeFillShade="F2"/>
          </w:tcPr>
          <w:p w14:paraId="154D839A" w14:textId="723D9E4B" w:rsidR="00BB724B" w:rsidRPr="005318C2" w:rsidRDefault="00BB724B" w:rsidP="00BB724B">
            <w:pPr>
              <w:spacing w:before="40" w:after="40" w:line="240" w:lineRule="auto"/>
              <w:jc w:val="center"/>
              <w:rPr>
                <w:bCs/>
                <w:color w:val="000000" w:themeColor="text1"/>
                <w:sz w:val="18"/>
                <w:szCs w:val="18"/>
              </w:rPr>
            </w:pPr>
            <w:r w:rsidRPr="005318C2">
              <w:rPr>
                <w:bCs/>
                <w:color w:val="000000" w:themeColor="text1"/>
                <w:sz w:val="18"/>
                <w:szCs w:val="18"/>
              </w:rPr>
              <w:t>SG17</w:t>
            </w:r>
          </w:p>
        </w:tc>
        <w:tc>
          <w:tcPr>
            <w:tcW w:w="709" w:type="dxa"/>
            <w:shd w:val="clear" w:color="auto" w:fill="F2F2F2" w:themeFill="background1" w:themeFillShade="F2"/>
          </w:tcPr>
          <w:p w14:paraId="59BE7A85" w14:textId="5DE5A2C2" w:rsidR="00BB724B" w:rsidRPr="005318C2" w:rsidRDefault="00BB724B" w:rsidP="00BB724B">
            <w:pPr>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1/17</w:t>
            </w:r>
          </w:p>
        </w:tc>
        <w:tc>
          <w:tcPr>
            <w:tcW w:w="1984" w:type="dxa"/>
            <w:shd w:val="clear" w:color="auto" w:fill="F2F2F2" w:themeFill="background1" w:themeFillShade="F2"/>
          </w:tcPr>
          <w:p w14:paraId="7B6F1668" w14:textId="692B334A" w:rsidR="00BB724B" w:rsidRPr="005318C2" w:rsidRDefault="00BB724B" w:rsidP="00BB724B">
            <w:pPr>
              <w:spacing w:before="40" w:after="40" w:line="240" w:lineRule="auto"/>
              <w:jc w:val="center"/>
              <w:rPr>
                <w:color w:val="000000" w:themeColor="text1"/>
                <w:sz w:val="18"/>
                <w:szCs w:val="18"/>
                <w:lang w:eastAsia="ko-KR"/>
              </w:rPr>
            </w:pPr>
            <w:r w:rsidRPr="005318C2">
              <w:rPr>
                <w:color w:val="000000" w:themeColor="text1"/>
                <w:sz w:val="18"/>
                <w:szCs w:val="18"/>
                <w:lang w:eastAsia="ko-KR"/>
              </w:rPr>
              <w:t>SG17 Implementation of PP-22 Resolutions</w:t>
            </w:r>
          </w:p>
        </w:tc>
        <w:tc>
          <w:tcPr>
            <w:tcW w:w="6095" w:type="dxa"/>
            <w:shd w:val="clear" w:color="auto" w:fill="F2F2F2" w:themeFill="background1" w:themeFillShade="F2"/>
          </w:tcPr>
          <w:p w14:paraId="6FBB88AB" w14:textId="3C506D92" w:rsidR="00BB724B" w:rsidRPr="005318C2" w:rsidRDefault="00BB724B" w:rsidP="00BB724B">
            <w:pPr>
              <w:spacing w:before="40" w:after="40" w:line="240" w:lineRule="auto"/>
              <w:rPr>
                <w:rStyle w:val="Hyperlink"/>
                <w:rFonts w:ascii="Times New Roman" w:hAnsi="Times New Roman"/>
                <w:bCs/>
                <w:color w:val="000000" w:themeColor="text1"/>
                <w:sz w:val="18"/>
                <w:szCs w:val="18"/>
                <w:u w:val="none"/>
                <w:lang w:val="en-GB"/>
              </w:rPr>
            </w:pPr>
            <w:r w:rsidRPr="005318C2">
              <w:rPr>
                <w:bCs/>
                <w:color w:val="000000" w:themeColor="text1"/>
                <w:sz w:val="18"/>
                <w:szCs w:val="18"/>
                <w:lang w:val="en-GB"/>
              </w:rPr>
              <w:t>SG17 activities and achievements in support of the most recent Resolutions of the ITU PP</w:t>
            </w:r>
          </w:p>
        </w:tc>
      </w:tr>
      <w:tr w:rsidR="00BB724B" w:rsidRPr="005318C2" w14:paraId="5F5C34D3" w14:textId="77777777" w:rsidTr="00EF3273">
        <w:trPr>
          <w:cantSplit/>
        </w:trPr>
        <w:tc>
          <w:tcPr>
            <w:tcW w:w="851" w:type="dxa"/>
            <w:shd w:val="clear" w:color="auto" w:fill="F2F2F2" w:themeFill="background1" w:themeFillShade="F2"/>
          </w:tcPr>
          <w:p w14:paraId="25138AE0" w14:textId="2C2C627E" w:rsidR="00BB724B" w:rsidRPr="005318C2" w:rsidRDefault="00BB724B" w:rsidP="00BB724B">
            <w:pPr>
              <w:spacing w:before="40" w:after="40" w:line="240" w:lineRule="auto"/>
              <w:jc w:val="center"/>
              <w:rPr>
                <w:bCs/>
                <w:color w:val="000000" w:themeColor="text1"/>
                <w:sz w:val="18"/>
                <w:szCs w:val="18"/>
              </w:rPr>
            </w:pPr>
            <w:r w:rsidRPr="005318C2">
              <w:rPr>
                <w:bCs/>
                <w:color w:val="000000" w:themeColor="text1"/>
                <w:sz w:val="18"/>
                <w:szCs w:val="18"/>
              </w:rPr>
              <w:t>SG17</w:t>
            </w:r>
          </w:p>
        </w:tc>
        <w:tc>
          <w:tcPr>
            <w:tcW w:w="709" w:type="dxa"/>
            <w:shd w:val="clear" w:color="auto" w:fill="F2F2F2" w:themeFill="background1" w:themeFillShade="F2"/>
          </w:tcPr>
          <w:p w14:paraId="79C38113" w14:textId="05C6648D" w:rsidR="00BB724B" w:rsidRPr="005318C2" w:rsidRDefault="00BB724B" w:rsidP="00BB724B">
            <w:pPr>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1/17</w:t>
            </w:r>
          </w:p>
        </w:tc>
        <w:tc>
          <w:tcPr>
            <w:tcW w:w="1984" w:type="dxa"/>
            <w:shd w:val="clear" w:color="auto" w:fill="F2F2F2" w:themeFill="background1" w:themeFillShade="F2"/>
          </w:tcPr>
          <w:p w14:paraId="5C3B9D9A" w14:textId="1D79CFDF" w:rsidR="00BB724B" w:rsidRPr="005318C2" w:rsidRDefault="00BB724B" w:rsidP="00BB724B">
            <w:pPr>
              <w:spacing w:before="40" w:after="40" w:line="240" w:lineRule="auto"/>
              <w:jc w:val="center"/>
              <w:rPr>
                <w:color w:val="000000" w:themeColor="text1"/>
                <w:sz w:val="18"/>
                <w:szCs w:val="18"/>
                <w:lang w:eastAsia="ko-KR"/>
              </w:rPr>
            </w:pPr>
            <w:r w:rsidRPr="005318C2">
              <w:rPr>
                <w:color w:val="000000" w:themeColor="text1"/>
                <w:sz w:val="18"/>
                <w:szCs w:val="18"/>
              </w:rPr>
              <w:t>SG17 implementation of WTSA</w:t>
            </w:r>
            <w:r w:rsidRPr="005318C2">
              <w:rPr>
                <w:rFonts w:asciiTheme="majorBidi" w:hAnsiTheme="majorBidi"/>
                <w:color w:val="000000" w:themeColor="text1"/>
                <w:sz w:val="18"/>
                <w:szCs w:val="18"/>
              </w:rPr>
              <w:t>-24</w:t>
            </w:r>
            <w:r w:rsidRPr="005318C2">
              <w:rPr>
                <w:color w:val="000000" w:themeColor="text1"/>
                <w:sz w:val="18"/>
                <w:szCs w:val="18"/>
              </w:rPr>
              <w:t xml:space="preserve"> Res</w:t>
            </w:r>
            <w:r w:rsidRPr="005318C2">
              <w:rPr>
                <w:rFonts w:asciiTheme="majorBidi" w:hAnsiTheme="majorBidi"/>
                <w:color w:val="000000" w:themeColor="text1"/>
                <w:sz w:val="18"/>
                <w:szCs w:val="18"/>
              </w:rPr>
              <w:t>olutions</w:t>
            </w:r>
          </w:p>
        </w:tc>
        <w:tc>
          <w:tcPr>
            <w:tcW w:w="6095" w:type="dxa"/>
            <w:shd w:val="clear" w:color="auto" w:fill="F2F2F2" w:themeFill="background1" w:themeFillShade="F2"/>
          </w:tcPr>
          <w:p w14:paraId="761A05C4" w14:textId="7F4F1146" w:rsidR="00BB724B" w:rsidRPr="005318C2" w:rsidRDefault="00BB724B" w:rsidP="00BB724B">
            <w:pPr>
              <w:spacing w:before="40" w:after="40" w:line="240" w:lineRule="auto"/>
              <w:rPr>
                <w:rStyle w:val="Hyperlink"/>
                <w:rFonts w:ascii="Times New Roman" w:hAnsi="Times New Roman"/>
                <w:bCs/>
                <w:color w:val="000000" w:themeColor="text1"/>
                <w:sz w:val="18"/>
                <w:szCs w:val="18"/>
                <w:u w:val="none"/>
                <w:lang w:val="en-GB"/>
              </w:rPr>
            </w:pPr>
            <w:r w:rsidRPr="005318C2">
              <w:rPr>
                <w:bCs/>
                <w:color w:val="000000" w:themeColor="text1"/>
                <w:sz w:val="18"/>
                <w:szCs w:val="18"/>
                <w:lang w:val="en-GB"/>
              </w:rPr>
              <w:t>SG17 activities and achievements in support of the most recent Resolutions and Actions of the WTSA</w:t>
            </w:r>
          </w:p>
        </w:tc>
      </w:tr>
      <w:tr w:rsidR="00BB724B" w:rsidRPr="005318C2" w14:paraId="4D086177" w14:textId="77777777" w:rsidTr="00EF3273">
        <w:trPr>
          <w:cantSplit/>
        </w:trPr>
        <w:tc>
          <w:tcPr>
            <w:tcW w:w="851" w:type="dxa"/>
            <w:shd w:val="clear" w:color="auto" w:fill="F2F2F2" w:themeFill="background1" w:themeFillShade="F2"/>
          </w:tcPr>
          <w:p w14:paraId="3F803995" w14:textId="1E79C2FA" w:rsidR="00BB724B" w:rsidRPr="005318C2" w:rsidRDefault="00BB724B" w:rsidP="00BB724B">
            <w:pPr>
              <w:spacing w:before="40" w:after="40" w:line="240" w:lineRule="auto"/>
              <w:jc w:val="center"/>
              <w:rPr>
                <w:bCs/>
                <w:color w:val="000000" w:themeColor="text1"/>
                <w:sz w:val="18"/>
                <w:szCs w:val="18"/>
              </w:rPr>
            </w:pPr>
            <w:r w:rsidRPr="005318C2">
              <w:rPr>
                <w:bCs/>
                <w:color w:val="000000" w:themeColor="text1"/>
                <w:sz w:val="18"/>
                <w:szCs w:val="18"/>
              </w:rPr>
              <w:t>SG17</w:t>
            </w:r>
          </w:p>
        </w:tc>
        <w:tc>
          <w:tcPr>
            <w:tcW w:w="709" w:type="dxa"/>
            <w:shd w:val="clear" w:color="auto" w:fill="F2F2F2" w:themeFill="background1" w:themeFillShade="F2"/>
          </w:tcPr>
          <w:p w14:paraId="352DCDEA" w14:textId="09F39FDC" w:rsidR="00BB724B" w:rsidRPr="005318C2" w:rsidRDefault="00BB724B" w:rsidP="00BB724B">
            <w:pPr>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1/17</w:t>
            </w:r>
          </w:p>
        </w:tc>
        <w:tc>
          <w:tcPr>
            <w:tcW w:w="1984" w:type="dxa"/>
            <w:shd w:val="clear" w:color="auto" w:fill="F2F2F2" w:themeFill="background1" w:themeFillShade="F2"/>
          </w:tcPr>
          <w:p w14:paraId="39415A1B" w14:textId="218FCDEB" w:rsidR="00BB724B" w:rsidRPr="005318C2" w:rsidRDefault="00BB724B" w:rsidP="00BB724B">
            <w:pPr>
              <w:spacing w:before="40" w:after="40" w:line="240" w:lineRule="auto"/>
              <w:jc w:val="center"/>
              <w:rPr>
                <w:color w:val="000000" w:themeColor="text1"/>
                <w:sz w:val="18"/>
                <w:szCs w:val="18"/>
                <w:lang w:eastAsia="ko-KR"/>
              </w:rPr>
            </w:pPr>
            <w:r w:rsidRPr="005318C2">
              <w:rPr>
                <w:color w:val="000000" w:themeColor="text1"/>
                <w:sz w:val="18"/>
                <w:szCs w:val="18"/>
              </w:rPr>
              <w:t>SG17 implementation of WTDC-25 Res</w:t>
            </w:r>
            <w:r w:rsidRPr="005318C2">
              <w:rPr>
                <w:color w:val="000000" w:themeColor="text1"/>
                <w:sz w:val="18"/>
                <w:szCs w:val="18"/>
                <w:lang w:eastAsia="ko-KR"/>
              </w:rPr>
              <w:t>olutions</w:t>
            </w:r>
          </w:p>
        </w:tc>
        <w:tc>
          <w:tcPr>
            <w:tcW w:w="6095" w:type="dxa"/>
            <w:shd w:val="clear" w:color="auto" w:fill="F2F2F2" w:themeFill="background1" w:themeFillShade="F2"/>
          </w:tcPr>
          <w:p w14:paraId="1B2A9E52" w14:textId="67645669" w:rsidR="00BB724B" w:rsidRPr="005318C2" w:rsidRDefault="00BB724B" w:rsidP="00BB724B">
            <w:pPr>
              <w:spacing w:before="40" w:after="40" w:line="240" w:lineRule="auto"/>
              <w:rPr>
                <w:rStyle w:val="Hyperlink"/>
                <w:rFonts w:ascii="Times New Roman" w:hAnsi="Times New Roman"/>
                <w:bCs/>
                <w:color w:val="000000" w:themeColor="text1"/>
                <w:sz w:val="18"/>
                <w:szCs w:val="18"/>
                <w:u w:val="none"/>
                <w:lang w:val="en-GB"/>
              </w:rPr>
            </w:pPr>
            <w:r w:rsidRPr="005318C2">
              <w:rPr>
                <w:bCs/>
                <w:color w:val="000000" w:themeColor="text1"/>
                <w:sz w:val="18"/>
                <w:szCs w:val="18"/>
                <w:lang w:val="en-GB"/>
              </w:rPr>
              <w:t>SG17 activities and achievements in support of the most recent Resolutions of the WTDC</w:t>
            </w:r>
          </w:p>
        </w:tc>
      </w:tr>
      <w:tr w:rsidR="00BB724B" w:rsidRPr="005318C2" w14:paraId="2F1A7AE8" w14:textId="77777777" w:rsidTr="00EF3273">
        <w:trPr>
          <w:cantSplit/>
        </w:trPr>
        <w:tc>
          <w:tcPr>
            <w:tcW w:w="851" w:type="dxa"/>
            <w:shd w:val="clear" w:color="auto" w:fill="F2F2F2" w:themeFill="background1" w:themeFillShade="F2"/>
          </w:tcPr>
          <w:p w14:paraId="275FAFD3" w14:textId="77777777" w:rsidR="00BB724B" w:rsidRPr="005318C2" w:rsidRDefault="00BB724B" w:rsidP="00BB724B">
            <w:pPr>
              <w:spacing w:before="40" w:after="40" w:line="240" w:lineRule="auto"/>
              <w:jc w:val="center"/>
              <w:rPr>
                <w:color w:val="000000" w:themeColor="text1"/>
                <w:sz w:val="18"/>
                <w:szCs w:val="18"/>
              </w:rPr>
            </w:pPr>
            <w:r w:rsidRPr="005318C2">
              <w:rPr>
                <w:bCs/>
                <w:color w:val="000000" w:themeColor="text1"/>
                <w:sz w:val="18"/>
                <w:szCs w:val="18"/>
              </w:rPr>
              <w:t>SG17</w:t>
            </w:r>
          </w:p>
        </w:tc>
        <w:tc>
          <w:tcPr>
            <w:tcW w:w="709" w:type="dxa"/>
            <w:shd w:val="clear" w:color="auto" w:fill="F2F2F2" w:themeFill="background1" w:themeFillShade="F2"/>
          </w:tcPr>
          <w:p w14:paraId="1CE901D4" w14:textId="77777777" w:rsidR="00BB724B" w:rsidRPr="005318C2" w:rsidRDefault="00BB724B" w:rsidP="00BB724B">
            <w:pPr>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1/17</w:t>
            </w:r>
          </w:p>
        </w:tc>
        <w:tc>
          <w:tcPr>
            <w:tcW w:w="1984" w:type="dxa"/>
            <w:shd w:val="clear" w:color="auto" w:fill="F2F2F2" w:themeFill="background1" w:themeFillShade="F2"/>
          </w:tcPr>
          <w:p w14:paraId="31F7E321" w14:textId="4C1DD0D9" w:rsidR="00BB724B" w:rsidRPr="005318C2" w:rsidRDefault="00BB724B" w:rsidP="00BB724B">
            <w:pPr>
              <w:spacing w:before="40" w:after="40" w:line="240" w:lineRule="auto"/>
              <w:jc w:val="center"/>
              <w:rPr>
                <w:color w:val="000000" w:themeColor="text1"/>
                <w:sz w:val="18"/>
                <w:szCs w:val="18"/>
                <w:lang w:val="fr-FR" w:eastAsia="ko-KR"/>
              </w:rPr>
            </w:pPr>
            <w:r w:rsidRPr="005318C2">
              <w:rPr>
                <w:color w:val="000000" w:themeColor="text1"/>
                <w:sz w:val="18"/>
                <w:szCs w:val="18"/>
                <w:lang w:eastAsia="ko-KR"/>
              </w:rPr>
              <w:t>XSTR-SUSSrev</w:t>
            </w:r>
          </w:p>
        </w:tc>
        <w:tc>
          <w:tcPr>
            <w:tcW w:w="6095" w:type="dxa"/>
            <w:shd w:val="clear" w:color="auto" w:fill="F2F2F2" w:themeFill="background1" w:themeFillShade="F2"/>
          </w:tcPr>
          <w:p w14:paraId="0DD13CE9" w14:textId="77777777" w:rsidR="00BB724B" w:rsidRPr="005318C2" w:rsidRDefault="00BB724B" w:rsidP="00BB724B">
            <w:pPr>
              <w:spacing w:before="40" w:after="40" w:line="240" w:lineRule="auto"/>
              <w:rPr>
                <w:color w:val="000000" w:themeColor="text1"/>
                <w:sz w:val="18"/>
                <w:szCs w:val="18"/>
                <w:lang w:eastAsia="zh-CN"/>
              </w:rPr>
            </w:pPr>
            <w:r w:rsidRPr="005318C2">
              <w:rPr>
                <w:rStyle w:val="Hyperlink"/>
                <w:rFonts w:ascii="Times New Roman" w:hAnsi="Times New Roman"/>
                <w:bCs/>
                <w:color w:val="000000" w:themeColor="text1"/>
                <w:sz w:val="18"/>
                <w:szCs w:val="18"/>
                <w:u w:val="none"/>
                <w:lang w:val="en-GB"/>
              </w:rPr>
              <w:t>Revised Technical Report on successful use of security standards</w:t>
            </w:r>
          </w:p>
        </w:tc>
      </w:tr>
      <w:tr w:rsidR="00BB724B" w:rsidRPr="005318C2" w14:paraId="384B82BF" w14:textId="77777777" w:rsidTr="00EF3273">
        <w:trPr>
          <w:cantSplit/>
        </w:trPr>
        <w:tc>
          <w:tcPr>
            <w:tcW w:w="851" w:type="dxa"/>
            <w:shd w:val="clear" w:color="auto" w:fill="F2F2F2" w:themeFill="background1" w:themeFillShade="F2"/>
          </w:tcPr>
          <w:p w14:paraId="25E9DBF7" w14:textId="77777777" w:rsidR="00BB724B" w:rsidRPr="005318C2" w:rsidRDefault="00BB724B" w:rsidP="00BB724B">
            <w:pPr>
              <w:spacing w:before="40" w:after="40" w:line="240" w:lineRule="auto"/>
              <w:jc w:val="center"/>
              <w:rPr>
                <w:bCs/>
                <w:color w:val="000000" w:themeColor="text1"/>
                <w:sz w:val="18"/>
                <w:szCs w:val="18"/>
              </w:rPr>
            </w:pPr>
            <w:r w:rsidRPr="005318C2">
              <w:rPr>
                <w:bCs/>
                <w:color w:val="000000" w:themeColor="text1"/>
                <w:sz w:val="18"/>
                <w:szCs w:val="18"/>
              </w:rPr>
              <w:t>SG17</w:t>
            </w:r>
          </w:p>
        </w:tc>
        <w:tc>
          <w:tcPr>
            <w:tcW w:w="709" w:type="dxa"/>
            <w:shd w:val="clear" w:color="auto" w:fill="F2F2F2" w:themeFill="background1" w:themeFillShade="F2"/>
          </w:tcPr>
          <w:p w14:paraId="17A869BA" w14:textId="77777777" w:rsidR="00BB724B" w:rsidRPr="005318C2" w:rsidRDefault="00BB724B" w:rsidP="00BB724B">
            <w:pPr>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1/17</w:t>
            </w:r>
          </w:p>
        </w:tc>
        <w:tc>
          <w:tcPr>
            <w:tcW w:w="1984" w:type="dxa"/>
            <w:shd w:val="clear" w:color="auto" w:fill="F2F2F2" w:themeFill="background1" w:themeFillShade="F2"/>
          </w:tcPr>
          <w:p w14:paraId="32ECB3A0" w14:textId="7784139E" w:rsidR="00BB724B" w:rsidRPr="005318C2" w:rsidRDefault="00BB724B" w:rsidP="00BB724B">
            <w:pPr>
              <w:spacing w:before="40" w:after="40" w:line="240" w:lineRule="auto"/>
              <w:jc w:val="center"/>
              <w:rPr>
                <w:color w:val="000000" w:themeColor="text1"/>
                <w:sz w:val="18"/>
                <w:szCs w:val="18"/>
                <w:lang w:eastAsia="ko-KR"/>
              </w:rPr>
            </w:pPr>
            <w:r w:rsidRPr="005318C2">
              <w:rPr>
                <w:color w:val="000000" w:themeColor="text1"/>
                <w:sz w:val="18"/>
                <w:szCs w:val="18"/>
                <w:lang w:eastAsia="ko-KR"/>
              </w:rPr>
              <w:t>XSTR.sec-manual</w:t>
            </w:r>
          </w:p>
        </w:tc>
        <w:tc>
          <w:tcPr>
            <w:tcW w:w="6095" w:type="dxa"/>
            <w:shd w:val="clear" w:color="auto" w:fill="F2F2F2" w:themeFill="background1" w:themeFillShade="F2"/>
          </w:tcPr>
          <w:p w14:paraId="3DB3DDA9" w14:textId="12D1D5F4" w:rsidR="00BB724B" w:rsidRPr="005318C2" w:rsidRDefault="00BB724B" w:rsidP="00BB724B">
            <w:pPr>
              <w:spacing w:before="40" w:after="40" w:line="240" w:lineRule="auto"/>
              <w:rPr>
                <w:rStyle w:val="Hyperlink"/>
                <w:rFonts w:ascii="Times New Roman" w:hAnsi="Times New Roman"/>
                <w:bCs/>
                <w:color w:val="000000" w:themeColor="text1"/>
                <w:sz w:val="18"/>
                <w:szCs w:val="18"/>
                <w:u w:val="none"/>
                <w:lang w:val="en-GB"/>
              </w:rPr>
            </w:pPr>
            <w:r w:rsidRPr="005318C2">
              <w:rPr>
                <w:rStyle w:val="Hyperlink"/>
                <w:rFonts w:ascii="Times New Roman" w:hAnsi="Times New Roman"/>
                <w:bCs/>
                <w:color w:val="000000" w:themeColor="text1"/>
                <w:sz w:val="18"/>
                <w:szCs w:val="18"/>
                <w:u w:val="none"/>
                <w:lang w:val="en-GB"/>
              </w:rPr>
              <w:t>Technical Report: 9</w:t>
            </w:r>
            <w:r w:rsidRPr="005318C2">
              <w:rPr>
                <w:rStyle w:val="Hyperlink"/>
                <w:rFonts w:ascii="Times New Roman" w:hAnsi="Times New Roman"/>
                <w:bCs/>
                <w:color w:val="000000" w:themeColor="text1"/>
                <w:sz w:val="18"/>
                <w:szCs w:val="18"/>
                <w:u w:val="none"/>
                <w:vertAlign w:val="superscript"/>
                <w:lang w:val="en-GB"/>
              </w:rPr>
              <w:t>th</w:t>
            </w:r>
            <w:r w:rsidRPr="005318C2">
              <w:rPr>
                <w:rStyle w:val="Hyperlink"/>
                <w:rFonts w:ascii="Times New Roman" w:hAnsi="Times New Roman"/>
                <w:bCs/>
                <w:color w:val="000000" w:themeColor="text1"/>
                <w:sz w:val="18"/>
                <w:szCs w:val="18"/>
                <w:u w:val="none"/>
                <w:lang w:val="en-GB"/>
              </w:rPr>
              <w:t xml:space="preserve"> edition of Security Manual</w:t>
            </w:r>
          </w:p>
        </w:tc>
      </w:tr>
      <w:tr w:rsidR="00BB724B" w:rsidRPr="005318C2" w14:paraId="398A1FEE" w14:textId="77777777" w:rsidTr="00EF3273">
        <w:trPr>
          <w:cantSplit/>
        </w:trPr>
        <w:tc>
          <w:tcPr>
            <w:tcW w:w="851" w:type="dxa"/>
            <w:shd w:val="clear" w:color="auto" w:fill="F2F2F2" w:themeFill="background1" w:themeFillShade="F2"/>
          </w:tcPr>
          <w:p w14:paraId="43E3B7DF"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1211C1BA" w14:textId="77777777" w:rsidR="00BB724B" w:rsidRPr="005318C2" w:rsidRDefault="00BB724B" w:rsidP="00BB724B">
            <w:pPr>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1/17</w:t>
            </w:r>
          </w:p>
        </w:tc>
        <w:tc>
          <w:tcPr>
            <w:tcW w:w="1984" w:type="dxa"/>
            <w:shd w:val="clear" w:color="auto" w:fill="F2F2F2" w:themeFill="background1" w:themeFillShade="F2"/>
          </w:tcPr>
          <w:p w14:paraId="4E41BCA2" w14:textId="12F72D9D" w:rsidR="00BB724B" w:rsidRPr="005318C2" w:rsidRDefault="00BB724B" w:rsidP="00BB724B">
            <w:pPr>
              <w:spacing w:before="40" w:after="40" w:line="240" w:lineRule="auto"/>
              <w:jc w:val="center"/>
              <w:rPr>
                <w:color w:val="000000" w:themeColor="text1"/>
                <w:sz w:val="18"/>
                <w:szCs w:val="18"/>
                <w:lang w:val="fr-FR" w:eastAsia="ko-KR"/>
              </w:rPr>
            </w:pPr>
            <w:r w:rsidRPr="005318C2">
              <w:rPr>
                <w:color w:val="000000" w:themeColor="text1"/>
                <w:sz w:val="18"/>
                <w:szCs w:val="18"/>
                <w:lang w:eastAsia="zh-CN"/>
              </w:rPr>
              <w:t>XSTR.cs-uc</w:t>
            </w:r>
          </w:p>
        </w:tc>
        <w:tc>
          <w:tcPr>
            <w:tcW w:w="6095" w:type="dxa"/>
            <w:shd w:val="clear" w:color="auto" w:fill="F2F2F2" w:themeFill="background1" w:themeFillShade="F2"/>
          </w:tcPr>
          <w:p w14:paraId="4AEE784E" w14:textId="77777777" w:rsidR="00BB724B" w:rsidRPr="005318C2" w:rsidRDefault="00BB724B" w:rsidP="00BB724B">
            <w:pPr>
              <w:spacing w:before="40" w:after="40" w:line="240" w:lineRule="auto"/>
              <w:rPr>
                <w:color w:val="000000" w:themeColor="text1"/>
                <w:sz w:val="18"/>
                <w:szCs w:val="18"/>
                <w:lang w:eastAsia="zh-CN"/>
              </w:rPr>
            </w:pPr>
            <w:r w:rsidRPr="005318C2">
              <w:rPr>
                <w:color w:val="000000" w:themeColor="text1"/>
                <w:sz w:val="18"/>
                <w:szCs w:val="18"/>
                <w:lang w:eastAsia="zh-CN"/>
              </w:rPr>
              <w:t>Use cases for extracting the security requirements for cyber security reference architecture</w:t>
            </w:r>
          </w:p>
        </w:tc>
      </w:tr>
      <w:tr w:rsidR="00BB724B" w:rsidRPr="005318C2" w14:paraId="426065E6" w14:textId="77777777" w:rsidTr="00EF3273">
        <w:trPr>
          <w:cantSplit/>
        </w:trPr>
        <w:tc>
          <w:tcPr>
            <w:tcW w:w="851" w:type="dxa"/>
            <w:shd w:val="clear" w:color="auto" w:fill="F2F2F2" w:themeFill="background1" w:themeFillShade="F2"/>
          </w:tcPr>
          <w:p w14:paraId="02F7ADE7"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72D7327C" w14:textId="77777777" w:rsidR="00BB724B" w:rsidRPr="005318C2" w:rsidRDefault="00BB724B" w:rsidP="00BB724B">
            <w:pPr>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1/17</w:t>
            </w:r>
          </w:p>
        </w:tc>
        <w:tc>
          <w:tcPr>
            <w:tcW w:w="1984" w:type="dxa"/>
            <w:shd w:val="clear" w:color="auto" w:fill="F2F2F2" w:themeFill="background1" w:themeFillShade="F2"/>
          </w:tcPr>
          <w:p w14:paraId="44B8A866" w14:textId="7165D999" w:rsidR="00BB724B" w:rsidRPr="005318C2" w:rsidRDefault="00BB724B" w:rsidP="00BB724B">
            <w:pPr>
              <w:spacing w:before="40" w:after="40" w:line="240" w:lineRule="auto"/>
              <w:jc w:val="center"/>
              <w:rPr>
                <w:color w:val="000000" w:themeColor="text1"/>
                <w:sz w:val="18"/>
                <w:szCs w:val="18"/>
                <w:lang w:val="fr-FR" w:eastAsia="ko-KR"/>
              </w:rPr>
            </w:pPr>
            <w:r w:rsidRPr="005318C2">
              <w:rPr>
                <w:color w:val="000000" w:themeColor="text1"/>
                <w:sz w:val="18"/>
                <w:szCs w:val="18"/>
                <w:lang w:eastAsia="zh-CN"/>
              </w:rPr>
              <w:t>XSTR.cs-sc</w:t>
            </w:r>
          </w:p>
        </w:tc>
        <w:tc>
          <w:tcPr>
            <w:tcW w:w="6095" w:type="dxa"/>
            <w:shd w:val="clear" w:color="auto" w:fill="F2F2F2" w:themeFill="background1" w:themeFillShade="F2"/>
          </w:tcPr>
          <w:p w14:paraId="7B212A4A" w14:textId="77777777" w:rsidR="00BB724B" w:rsidRPr="005318C2" w:rsidRDefault="00BB724B" w:rsidP="00BB724B">
            <w:pPr>
              <w:spacing w:before="40" w:after="40" w:line="240" w:lineRule="auto"/>
              <w:rPr>
                <w:color w:val="000000" w:themeColor="text1"/>
                <w:sz w:val="18"/>
                <w:szCs w:val="18"/>
                <w:lang w:eastAsia="zh-CN"/>
              </w:rPr>
            </w:pPr>
            <w:r w:rsidRPr="005318C2">
              <w:rPr>
                <w:color w:val="000000" w:themeColor="text1"/>
                <w:sz w:val="18"/>
                <w:szCs w:val="18"/>
                <w:lang w:eastAsia="zh-CN"/>
              </w:rPr>
              <w:t>Collection of Security Concerns for extracting the Security Requirements for Cyber Security Reference Architecture</w:t>
            </w:r>
          </w:p>
        </w:tc>
      </w:tr>
      <w:tr w:rsidR="00BB724B" w:rsidRPr="005318C2" w14:paraId="256A988C" w14:textId="77777777" w:rsidTr="00EF3273">
        <w:trPr>
          <w:cantSplit/>
        </w:trPr>
        <w:tc>
          <w:tcPr>
            <w:tcW w:w="851" w:type="dxa"/>
            <w:shd w:val="clear" w:color="auto" w:fill="F2F2F2" w:themeFill="background1" w:themeFillShade="F2"/>
          </w:tcPr>
          <w:p w14:paraId="4191BAA8" w14:textId="0BD50CDF"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0EB29C05" w14:textId="5A8D0E4F" w:rsidR="00BB724B" w:rsidRPr="005318C2" w:rsidRDefault="00BB724B" w:rsidP="00BB724B">
            <w:pPr>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1/17</w:t>
            </w:r>
          </w:p>
        </w:tc>
        <w:tc>
          <w:tcPr>
            <w:tcW w:w="1984" w:type="dxa"/>
            <w:shd w:val="clear" w:color="auto" w:fill="F2F2F2" w:themeFill="background1" w:themeFillShade="F2"/>
          </w:tcPr>
          <w:p w14:paraId="75182F40" w14:textId="48E13251" w:rsidR="00BB724B" w:rsidRPr="005318C2" w:rsidRDefault="00BB724B" w:rsidP="00BB724B">
            <w:pPr>
              <w:pStyle w:val="Default"/>
              <w:keepNext/>
              <w:rPr>
                <w:rFonts w:eastAsiaTheme="minorEastAsia"/>
                <w:color w:val="000000" w:themeColor="text1"/>
                <w:sz w:val="18"/>
                <w:szCs w:val="18"/>
              </w:rPr>
            </w:pPr>
            <w:r w:rsidRPr="005318C2">
              <w:rPr>
                <w:color w:val="000000" w:themeColor="text1"/>
                <w:sz w:val="18"/>
                <w:szCs w:val="18"/>
              </w:rPr>
              <w:t>XSTR.PKIC-man-ib</w:t>
            </w:r>
          </w:p>
        </w:tc>
        <w:tc>
          <w:tcPr>
            <w:tcW w:w="6095" w:type="dxa"/>
            <w:shd w:val="clear" w:color="auto" w:fill="F2F2F2" w:themeFill="background1" w:themeFillShade="F2"/>
          </w:tcPr>
          <w:p w14:paraId="3BD9965F" w14:textId="66B25106" w:rsidR="00BB724B" w:rsidRPr="005318C2" w:rsidRDefault="00BB724B" w:rsidP="00BB724B">
            <w:pPr>
              <w:spacing w:before="40" w:after="40" w:line="240" w:lineRule="auto"/>
              <w:rPr>
                <w:rFonts w:ascii="inherit" w:hAnsi="inherit" w:cs="Arial"/>
                <w:color w:val="000000" w:themeColor="text1"/>
                <w:sz w:val="18"/>
                <w:szCs w:val="18"/>
              </w:rPr>
            </w:pPr>
            <w:r w:rsidRPr="005318C2">
              <w:rPr>
                <w:rFonts w:ascii="inherit" w:hAnsi="inherit" w:cs="Arial"/>
                <w:color w:val="000000" w:themeColor="text1"/>
                <w:sz w:val="18"/>
                <w:szCs w:val="18"/>
                <w:lang w:val="en-GB"/>
              </w:rPr>
              <w:t>Localized management framework of trusted Web PKI certificate supporting fine-grained configuration and technical guidelines for Web PKI certificate validation for Internet browser</w:t>
            </w:r>
          </w:p>
        </w:tc>
      </w:tr>
      <w:tr w:rsidR="00BB724B" w:rsidRPr="005318C2" w14:paraId="13CD300E" w14:textId="77777777" w:rsidTr="00EF3273">
        <w:trPr>
          <w:cantSplit/>
        </w:trPr>
        <w:tc>
          <w:tcPr>
            <w:tcW w:w="851" w:type="dxa"/>
            <w:shd w:val="clear" w:color="auto" w:fill="F2F2F2" w:themeFill="background1" w:themeFillShade="F2"/>
          </w:tcPr>
          <w:p w14:paraId="6F8C25B0" w14:textId="4182B27A"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6E8ED69B" w14:textId="0138C22F" w:rsidR="00BB724B" w:rsidRPr="005318C2" w:rsidRDefault="00BB724B" w:rsidP="00BB724B">
            <w:pPr>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1/17</w:t>
            </w:r>
          </w:p>
        </w:tc>
        <w:tc>
          <w:tcPr>
            <w:tcW w:w="1984" w:type="dxa"/>
            <w:shd w:val="clear" w:color="auto" w:fill="F2F2F2" w:themeFill="background1" w:themeFillShade="F2"/>
          </w:tcPr>
          <w:p w14:paraId="78CBFA4E" w14:textId="17BCF471" w:rsidR="00BB724B" w:rsidRPr="005318C2" w:rsidRDefault="00BB724B" w:rsidP="00BB724B">
            <w:pPr>
              <w:spacing w:before="40" w:after="40" w:line="240" w:lineRule="auto"/>
              <w:jc w:val="center"/>
              <w:rPr>
                <w:color w:val="000000" w:themeColor="text1"/>
                <w:sz w:val="18"/>
                <w:szCs w:val="18"/>
                <w:lang w:eastAsia="zh-CN"/>
              </w:rPr>
            </w:pPr>
            <w:r w:rsidRPr="005318C2">
              <w:rPr>
                <w:rFonts w:ascii="inherit" w:hAnsi="inherit" w:cs="Arial"/>
                <w:color w:val="000000" w:themeColor="text1"/>
                <w:sz w:val="18"/>
                <w:szCs w:val="18"/>
              </w:rPr>
              <w:t>XSTR.trust</w:t>
            </w:r>
          </w:p>
        </w:tc>
        <w:tc>
          <w:tcPr>
            <w:tcW w:w="6095" w:type="dxa"/>
            <w:shd w:val="clear" w:color="auto" w:fill="F2F2F2" w:themeFill="background1" w:themeFillShade="F2"/>
          </w:tcPr>
          <w:p w14:paraId="444E883C" w14:textId="6BC52120" w:rsidR="00BB724B" w:rsidRPr="005318C2" w:rsidRDefault="00BB724B" w:rsidP="00BB724B">
            <w:pPr>
              <w:spacing w:before="40" w:after="40" w:line="240" w:lineRule="auto"/>
              <w:rPr>
                <w:color w:val="000000" w:themeColor="text1"/>
                <w:sz w:val="18"/>
                <w:szCs w:val="18"/>
                <w:lang w:eastAsia="zh-CN"/>
              </w:rPr>
            </w:pPr>
            <w:r w:rsidRPr="005318C2">
              <w:rPr>
                <w:rFonts w:ascii="inherit" w:hAnsi="inherit" w:cs="Arial"/>
                <w:color w:val="000000" w:themeColor="text1"/>
                <w:sz w:val="18"/>
                <w:szCs w:val="18"/>
              </w:rPr>
              <w:t>Trust framework in ICT/telecommunications</w:t>
            </w:r>
          </w:p>
        </w:tc>
      </w:tr>
      <w:tr w:rsidR="00BB724B" w:rsidRPr="005318C2" w14:paraId="2D0BFD13" w14:textId="77777777" w:rsidTr="00EF3273">
        <w:trPr>
          <w:cantSplit/>
        </w:trPr>
        <w:tc>
          <w:tcPr>
            <w:tcW w:w="851" w:type="dxa"/>
            <w:shd w:val="clear" w:color="auto" w:fill="F2F2F2" w:themeFill="background1" w:themeFillShade="F2"/>
          </w:tcPr>
          <w:p w14:paraId="370A077B" w14:textId="4BE32F20"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16CDCD88" w14:textId="1D1645F7" w:rsidR="00BB724B" w:rsidRPr="005318C2" w:rsidRDefault="00BB724B" w:rsidP="00BB724B">
            <w:pPr>
              <w:spacing w:before="40" w:after="40" w:line="240" w:lineRule="auto"/>
              <w:jc w:val="center"/>
              <w:rPr>
                <w:rFonts w:eastAsia="SimSun"/>
                <w:bCs/>
                <w:color w:val="000000" w:themeColor="text1"/>
                <w:sz w:val="18"/>
                <w:szCs w:val="18"/>
              </w:rPr>
            </w:pPr>
            <w:r w:rsidRPr="005318C2">
              <w:rPr>
                <w:rFonts w:eastAsia="SimSun"/>
                <w:bCs/>
                <w:color w:val="000000" w:themeColor="text1"/>
                <w:sz w:val="18"/>
                <w:szCs w:val="18"/>
              </w:rPr>
              <w:t>2/17</w:t>
            </w:r>
          </w:p>
        </w:tc>
        <w:tc>
          <w:tcPr>
            <w:tcW w:w="1984" w:type="dxa"/>
            <w:shd w:val="clear" w:color="auto" w:fill="F2F2F2" w:themeFill="background1" w:themeFillShade="F2"/>
          </w:tcPr>
          <w:p w14:paraId="705297B2" w14:textId="4987F497" w:rsidR="00BB724B" w:rsidRPr="005318C2" w:rsidRDefault="00BB724B" w:rsidP="00BB724B">
            <w:pPr>
              <w:spacing w:before="40" w:after="40" w:line="240" w:lineRule="auto"/>
              <w:jc w:val="center"/>
              <w:rPr>
                <w:rFonts w:ascii="inherit" w:hAnsi="inherit" w:cs="Arial"/>
                <w:color w:val="000000" w:themeColor="text1"/>
                <w:sz w:val="18"/>
                <w:szCs w:val="18"/>
              </w:rPr>
            </w:pPr>
            <w:r w:rsidRPr="005318C2">
              <w:rPr>
                <w:rFonts w:ascii="inherit" w:hAnsi="inherit" w:cs="Arial"/>
                <w:color w:val="000000" w:themeColor="text1"/>
                <w:sz w:val="18"/>
                <w:szCs w:val="18"/>
                <w:lang w:val="en-GB"/>
              </w:rPr>
              <w:t>XSTR.srsec</w:t>
            </w:r>
          </w:p>
        </w:tc>
        <w:tc>
          <w:tcPr>
            <w:tcW w:w="6095" w:type="dxa"/>
            <w:shd w:val="clear" w:color="auto" w:fill="F2F2F2" w:themeFill="background1" w:themeFillShade="F2"/>
          </w:tcPr>
          <w:p w14:paraId="2B9277D5" w14:textId="24CAFBD0" w:rsidR="00BB724B" w:rsidRPr="005318C2" w:rsidRDefault="00BB724B" w:rsidP="00BB724B">
            <w:pPr>
              <w:spacing w:before="40" w:after="40" w:line="240" w:lineRule="auto"/>
              <w:rPr>
                <w:rFonts w:ascii="inherit" w:hAnsi="inherit" w:cs="Arial"/>
                <w:color w:val="000000" w:themeColor="text1"/>
                <w:sz w:val="18"/>
                <w:szCs w:val="18"/>
              </w:rPr>
            </w:pPr>
            <w:r w:rsidRPr="005318C2">
              <w:rPr>
                <w:rFonts w:ascii="inherit" w:hAnsi="inherit" w:cs="Arial"/>
                <w:color w:val="000000" w:themeColor="text1"/>
                <w:sz w:val="18"/>
                <w:szCs w:val="18"/>
                <w:lang w:val="en-GB"/>
              </w:rPr>
              <w:t>Security aspects of segment routing IPv6 for the convergence of computing and network for telecommunication operators</w:t>
            </w:r>
          </w:p>
        </w:tc>
      </w:tr>
      <w:tr w:rsidR="00BB724B" w:rsidRPr="005318C2" w14:paraId="1E3DF239" w14:textId="77777777" w:rsidTr="00EF3273">
        <w:trPr>
          <w:cantSplit/>
        </w:trPr>
        <w:tc>
          <w:tcPr>
            <w:tcW w:w="851" w:type="dxa"/>
            <w:shd w:val="clear" w:color="auto" w:fill="F2F2F2" w:themeFill="background1" w:themeFillShade="F2"/>
          </w:tcPr>
          <w:p w14:paraId="790B56FC"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4314EB92"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2/17</w:t>
            </w:r>
          </w:p>
        </w:tc>
        <w:tc>
          <w:tcPr>
            <w:tcW w:w="1984" w:type="dxa"/>
            <w:shd w:val="clear" w:color="auto" w:fill="F2F2F2" w:themeFill="background1" w:themeFillShade="F2"/>
          </w:tcPr>
          <w:p w14:paraId="149E1AC8" w14:textId="28D8A96F"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XSTR.sec-int-cpc</w:t>
            </w:r>
          </w:p>
        </w:tc>
        <w:tc>
          <w:tcPr>
            <w:tcW w:w="6095" w:type="dxa"/>
            <w:shd w:val="clear" w:color="auto" w:fill="F2F2F2" w:themeFill="background1" w:themeFillShade="F2"/>
          </w:tcPr>
          <w:p w14:paraId="10761CDD" w14:textId="77777777" w:rsidR="00BB724B" w:rsidRPr="005318C2" w:rsidRDefault="00BB724B" w:rsidP="00BB724B">
            <w:pPr>
              <w:spacing w:before="40" w:after="40" w:line="240" w:lineRule="auto"/>
              <w:rPr>
                <w:color w:val="000000" w:themeColor="text1"/>
                <w:sz w:val="18"/>
                <w:szCs w:val="18"/>
              </w:rPr>
            </w:pPr>
            <w:r w:rsidRPr="005318C2">
              <w:rPr>
                <w:color w:val="000000" w:themeColor="text1"/>
                <w:sz w:val="18"/>
                <w:szCs w:val="18"/>
              </w:rPr>
              <w:t>Technical Report: Security guidelines for interconnection of computing power centers</w:t>
            </w:r>
          </w:p>
        </w:tc>
      </w:tr>
      <w:tr w:rsidR="00BB724B" w:rsidRPr="005318C2" w14:paraId="779DE7CB" w14:textId="77777777" w:rsidTr="00EF3273">
        <w:trPr>
          <w:cantSplit/>
        </w:trPr>
        <w:tc>
          <w:tcPr>
            <w:tcW w:w="851" w:type="dxa"/>
            <w:shd w:val="clear" w:color="auto" w:fill="F2F2F2" w:themeFill="background1" w:themeFillShade="F2"/>
          </w:tcPr>
          <w:p w14:paraId="4CFFA870"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06ED9E8B"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2/17</w:t>
            </w:r>
          </w:p>
        </w:tc>
        <w:tc>
          <w:tcPr>
            <w:tcW w:w="1984" w:type="dxa"/>
            <w:shd w:val="clear" w:color="auto" w:fill="F2F2F2" w:themeFill="background1" w:themeFillShade="F2"/>
          </w:tcPr>
          <w:p w14:paraId="64E7E368" w14:textId="0A3E6CD0"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XSTR.sa-ran</w:t>
            </w:r>
          </w:p>
        </w:tc>
        <w:tc>
          <w:tcPr>
            <w:tcW w:w="6095" w:type="dxa"/>
            <w:shd w:val="clear" w:color="auto" w:fill="F2F2F2" w:themeFill="background1" w:themeFillShade="F2"/>
          </w:tcPr>
          <w:p w14:paraId="2F0BED5D" w14:textId="77777777" w:rsidR="00BB724B" w:rsidRPr="005318C2" w:rsidRDefault="00BB724B" w:rsidP="00BB724B">
            <w:pPr>
              <w:spacing w:before="40" w:after="40" w:line="240" w:lineRule="auto"/>
              <w:rPr>
                <w:color w:val="000000" w:themeColor="text1"/>
                <w:sz w:val="18"/>
                <w:szCs w:val="18"/>
              </w:rPr>
            </w:pPr>
            <w:r w:rsidRPr="005318C2">
              <w:rPr>
                <w:color w:val="000000" w:themeColor="text1"/>
                <w:sz w:val="18"/>
                <w:szCs w:val="18"/>
              </w:rPr>
              <w:t>Technical Report: Security Attacks in Radio Access Networks</w:t>
            </w:r>
          </w:p>
        </w:tc>
      </w:tr>
      <w:tr w:rsidR="00BB724B" w:rsidRPr="005318C2" w14:paraId="2AD705C5" w14:textId="77777777" w:rsidTr="00EF3273">
        <w:trPr>
          <w:cantSplit/>
        </w:trPr>
        <w:tc>
          <w:tcPr>
            <w:tcW w:w="851" w:type="dxa"/>
            <w:shd w:val="clear" w:color="auto" w:fill="F2F2F2" w:themeFill="background1" w:themeFillShade="F2"/>
          </w:tcPr>
          <w:p w14:paraId="7FD23CDF"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3F762708"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2/17</w:t>
            </w:r>
          </w:p>
        </w:tc>
        <w:tc>
          <w:tcPr>
            <w:tcW w:w="1984" w:type="dxa"/>
            <w:shd w:val="clear" w:color="auto" w:fill="F2F2F2" w:themeFill="background1" w:themeFillShade="F2"/>
          </w:tcPr>
          <w:p w14:paraId="32C426AA" w14:textId="74A88F81"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XSTR.IMT2030-sec-con</w:t>
            </w:r>
          </w:p>
        </w:tc>
        <w:tc>
          <w:tcPr>
            <w:tcW w:w="6095" w:type="dxa"/>
            <w:shd w:val="clear" w:color="auto" w:fill="F2F2F2" w:themeFill="background1" w:themeFillShade="F2"/>
          </w:tcPr>
          <w:p w14:paraId="2A0C098C" w14:textId="773C424E" w:rsidR="00BB724B" w:rsidRPr="005318C2" w:rsidRDefault="00BB724B" w:rsidP="00BB724B">
            <w:pPr>
              <w:spacing w:before="40" w:after="40" w:line="240" w:lineRule="auto"/>
              <w:rPr>
                <w:color w:val="000000" w:themeColor="text1"/>
                <w:sz w:val="18"/>
                <w:szCs w:val="18"/>
              </w:rPr>
            </w:pPr>
            <w:r w:rsidRPr="005318C2">
              <w:rPr>
                <w:color w:val="000000" w:themeColor="text1"/>
                <w:sz w:val="18"/>
                <w:szCs w:val="18"/>
              </w:rPr>
              <w:t>Technical Report: Security Consideration for IMT-2030 Networks</w:t>
            </w:r>
          </w:p>
        </w:tc>
      </w:tr>
      <w:tr w:rsidR="00BB724B" w:rsidRPr="005318C2" w14:paraId="411E2967" w14:textId="77777777" w:rsidTr="00EF3273">
        <w:trPr>
          <w:cantSplit/>
        </w:trPr>
        <w:tc>
          <w:tcPr>
            <w:tcW w:w="851" w:type="dxa"/>
            <w:shd w:val="clear" w:color="auto" w:fill="F2F2F2" w:themeFill="background1" w:themeFillShade="F2"/>
          </w:tcPr>
          <w:p w14:paraId="34EADCDA" w14:textId="2D88C315"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3127772E" w14:textId="0AE30A0B"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2/17</w:t>
            </w:r>
          </w:p>
        </w:tc>
        <w:tc>
          <w:tcPr>
            <w:tcW w:w="1984" w:type="dxa"/>
            <w:shd w:val="clear" w:color="auto" w:fill="F2F2F2" w:themeFill="background1" w:themeFillShade="F2"/>
          </w:tcPr>
          <w:p w14:paraId="5213ED56" w14:textId="7E3644CB" w:rsidR="00BB724B" w:rsidRPr="005318C2" w:rsidRDefault="00BB724B" w:rsidP="00BB724B">
            <w:pPr>
              <w:spacing w:before="40" w:after="40" w:line="240" w:lineRule="auto"/>
              <w:jc w:val="center"/>
              <w:rPr>
                <w:color w:val="000000" w:themeColor="text1"/>
                <w:sz w:val="18"/>
                <w:szCs w:val="18"/>
              </w:rPr>
            </w:pPr>
            <w:r w:rsidRPr="005318C2">
              <w:rPr>
                <w:rFonts w:ascii="inherit" w:hAnsi="inherit" w:cs="Arial"/>
                <w:color w:val="000000" w:themeColor="text1"/>
                <w:sz w:val="18"/>
                <w:szCs w:val="18"/>
              </w:rPr>
              <w:t>XSTR.FMSC-IMT2030</w:t>
            </w:r>
          </w:p>
        </w:tc>
        <w:tc>
          <w:tcPr>
            <w:tcW w:w="6095" w:type="dxa"/>
            <w:shd w:val="clear" w:color="auto" w:fill="F2F2F2" w:themeFill="background1" w:themeFillShade="F2"/>
          </w:tcPr>
          <w:p w14:paraId="6184DCF9" w14:textId="5B9051CF" w:rsidR="00BB724B" w:rsidRPr="005318C2" w:rsidRDefault="00BB724B" w:rsidP="00BB724B">
            <w:pPr>
              <w:spacing w:before="40" w:after="40" w:line="240" w:lineRule="auto"/>
              <w:rPr>
                <w:color w:val="000000" w:themeColor="text1"/>
                <w:sz w:val="18"/>
                <w:szCs w:val="18"/>
              </w:rPr>
            </w:pPr>
            <w:r w:rsidRPr="005318C2">
              <w:rPr>
                <w:rFonts w:ascii="inherit" w:hAnsi="inherit" w:cs="Arial"/>
                <w:color w:val="000000" w:themeColor="text1"/>
                <w:sz w:val="18"/>
                <w:szCs w:val="18"/>
              </w:rPr>
              <w:t>Security technologies for fixed, mobile and satellite convergence of IMT-2030 networks</w:t>
            </w:r>
          </w:p>
        </w:tc>
      </w:tr>
      <w:tr w:rsidR="00BB724B" w:rsidRPr="005318C2" w14:paraId="5FDC0799" w14:textId="77777777" w:rsidTr="00EF3273">
        <w:trPr>
          <w:cantSplit/>
        </w:trPr>
        <w:tc>
          <w:tcPr>
            <w:tcW w:w="851" w:type="dxa"/>
            <w:shd w:val="clear" w:color="auto" w:fill="F2F2F2" w:themeFill="background1" w:themeFillShade="F2"/>
          </w:tcPr>
          <w:p w14:paraId="12EEA39A" w14:textId="1ED26318"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68070BAE" w14:textId="46A39116"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4/17</w:t>
            </w:r>
          </w:p>
        </w:tc>
        <w:tc>
          <w:tcPr>
            <w:tcW w:w="1984" w:type="dxa"/>
            <w:shd w:val="clear" w:color="auto" w:fill="F2F2F2" w:themeFill="background1" w:themeFillShade="F2"/>
          </w:tcPr>
          <w:p w14:paraId="71581003" w14:textId="72C384D8"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u w:val="single"/>
              </w:rPr>
              <w:t>XSTR.smpa</w:t>
            </w:r>
          </w:p>
        </w:tc>
        <w:tc>
          <w:tcPr>
            <w:tcW w:w="6095" w:type="dxa"/>
            <w:shd w:val="clear" w:color="auto" w:fill="F2F2F2" w:themeFill="background1" w:themeFillShade="F2"/>
          </w:tcPr>
          <w:p w14:paraId="5A6B4251" w14:textId="122D842A" w:rsidR="00BB724B" w:rsidRPr="005318C2" w:rsidRDefault="00BB724B" w:rsidP="00BB724B">
            <w:pPr>
              <w:spacing w:before="40" w:after="40" w:line="240" w:lineRule="auto"/>
              <w:rPr>
                <w:color w:val="000000" w:themeColor="text1"/>
                <w:sz w:val="18"/>
                <w:szCs w:val="18"/>
                <w:lang w:eastAsia="zh-CN"/>
              </w:rPr>
            </w:pPr>
            <w:r w:rsidRPr="005318C2">
              <w:rPr>
                <w:color w:val="000000" w:themeColor="text1"/>
                <w:sz w:val="18"/>
                <w:szCs w:val="18"/>
              </w:rPr>
              <w:t>Technical Report: Security middle platform architecture</w:t>
            </w:r>
          </w:p>
        </w:tc>
      </w:tr>
      <w:tr w:rsidR="00BB724B" w:rsidRPr="005318C2" w14:paraId="7A57F8C5" w14:textId="77777777" w:rsidTr="00EF3273">
        <w:trPr>
          <w:cantSplit/>
        </w:trPr>
        <w:tc>
          <w:tcPr>
            <w:tcW w:w="851" w:type="dxa"/>
            <w:shd w:val="clear" w:color="auto" w:fill="F2F2F2" w:themeFill="background1" w:themeFillShade="F2"/>
          </w:tcPr>
          <w:p w14:paraId="681BA4D4"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078F3568"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4/17</w:t>
            </w:r>
          </w:p>
        </w:tc>
        <w:tc>
          <w:tcPr>
            <w:tcW w:w="1984" w:type="dxa"/>
            <w:shd w:val="clear" w:color="auto" w:fill="F2F2F2" w:themeFill="background1" w:themeFillShade="F2"/>
          </w:tcPr>
          <w:p w14:paraId="1C0088D6" w14:textId="1389370E"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XSTR.verm</w:t>
            </w:r>
          </w:p>
        </w:tc>
        <w:tc>
          <w:tcPr>
            <w:tcW w:w="6095" w:type="dxa"/>
            <w:shd w:val="clear" w:color="auto" w:fill="F2F2F2" w:themeFill="background1" w:themeFillShade="F2"/>
          </w:tcPr>
          <w:p w14:paraId="5B8E3A1B" w14:textId="77777777" w:rsidR="00BB724B" w:rsidRPr="005318C2" w:rsidRDefault="00BB724B" w:rsidP="00BB724B">
            <w:pPr>
              <w:spacing w:before="40" w:after="40" w:line="240" w:lineRule="auto"/>
              <w:rPr>
                <w:color w:val="000000" w:themeColor="text1"/>
                <w:sz w:val="18"/>
                <w:szCs w:val="18"/>
                <w:lang w:eastAsia="zh-CN"/>
              </w:rPr>
            </w:pPr>
            <w:r w:rsidRPr="005318C2">
              <w:rPr>
                <w:color w:val="000000" w:themeColor="text1"/>
                <w:sz w:val="18"/>
                <w:szCs w:val="18"/>
                <w:lang w:eastAsia="zh-CN"/>
              </w:rPr>
              <w:t>Technical Report: Framework for verification of messages</w:t>
            </w:r>
          </w:p>
        </w:tc>
      </w:tr>
      <w:tr w:rsidR="00BB724B" w:rsidRPr="005318C2" w14:paraId="74C85D7B" w14:textId="77777777" w:rsidTr="00EF3273">
        <w:trPr>
          <w:cantSplit/>
        </w:trPr>
        <w:tc>
          <w:tcPr>
            <w:tcW w:w="851" w:type="dxa"/>
            <w:shd w:val="clear" w:color="auto" w:fill="F2F2F2" w:themeFill="background1" w:themeFillShade="F2"/>
          </w:tcPr>
          <w:p w14:paraId="1BEF8B0A"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4FB5C0A5"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6/17</w:t>
            </w:r>
          </w:p>
        </w:tc>
        <w:tc>
          <w:tcPr>
            <w:tcW w:w="1984" w:type="dxa"/>
            <w:shd w:val="clear" w:color="auto" w:fill="F2F2F2" w:themeFill="background1" w:themeFillShade="F2"/>
          </w:tcPr>
          <w:p w14:paraId="0AAC54C2"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X.suppl.tig-iotsec</w:t>
            </w:r>
          </w:p>
        </w:tc>
        <w:tc>
          <w:tcPr>
            <w:tcW w:w="6095" w:type="dxa"/>
            <w:shd w:val="clear" w:color="auto" w:fill="F2F2F2" w:themeFill="background1" w:themeFillShade="F2"/>
          </w:tcPr>
          <w:p w14:paraId="103C4FA6" w14:textId="77777777" w:rsidR="00BB724B" w:rsidRPr="005318C2" w:rsidRDefault="00BB724B" w:rsidP="00BB724B">
            <w:pPr>
              <w:spacing w:before="40" w:after="40" w:line="240" w:lineRule="auto"/>
              <w:rPr>
                <w:color w:val="000000" w:themeColor="text1"/>
                <w:sz w:val="18"/>
                <w:szCs w:val="18"/>
                <w:lang w:eastAsia="zh-CN"/>
              </w:rPr>
            </w:pPr>
            <w:r w:rsidRPr="005318C2">
              <w:rPr>
                <w:color w:val="000000" w:themeColor="text1"/>
                <w:sz w:val="18"/>
                <w:szCs w:val="18"/>
                <w:lang w:eastAsia="zh-CN"/>
              </w:rPr>
              <w:t>Supplement to X.1352: Technical Implementation guidelines for IoT devices and gateway</w:t>
            </w:r>
          </w:p>
        </w:tc>
      </w:tr>
      <w:tr w:rsidR="00BB724B" w:rsidRPr="005318C2" w14:paraId="2705DD04" w14:textId="77777777" w:rsidTr="00EF3273">
        <w:trPr>
          <w:cantSplit/>
        </w:trPr>
        <w:tc>
          <w:tcPr>
            <w:tcW w:w="851" w:type="dxa"/>
            <w:shd w:val="clear" w:color="auto" w:fill="F2F2F2" w:themeFill="background1" w:themeFillShade="F2"/>
          </w:tcPr>
          <w:p w14:paraId="45B73124"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1FE51CDA" w14:textId="77777777" w:rsidR="00BB724B" w:rsidRPr="005318C2" w:rsidRDefault="00BB724B" w:rsidP="00BB724B">
            <w:pPr>
              <w:spacing w:before="40" w:after="40" w:line="240" w:lineRule="auto"/>
              <w:jc w:val="center"/>
              <w:rPr>
                <w:rFonts w:eastAsia="SimSun"/>
                <w:color w:val="000000" w:themeColor="text1"/>
                <w:sz w:val="18"/>
                <w:szCs w:val="18"/>
                <w:lang w:val="fr-FR"/>
              </w:rPr>
            </w:pPr>
            <w:r w:rsidRPr="005318C2">
              <w:rPr>
                <w:rFonts w:eastAsia="SimSun"/>
                <w:color w:val="000000" w:themeColor="text1"/>
                <w:sz w:val="18"/>
                <w:szCs w:val="18"/>
                <w:lang w:val="fr-FR"/>
              </w:rPr>
              <w:t>6/17</w:t>
            </w:r>
          </w:p>
        </w:tc>
        <w:tc>
          <w:tcPr>
            <w:tcW w:w="1984" w:type="dxa"/>
            <w:shd w:val="clear" w:color="auto" w:fill="F2F2F2" w:themeFill="background1" w:themeFillShade="F2"/>
          </w:tcPr>
          <w:p w14:paraId="3390AAD1" w14:textId="3A3BD246" w:rsidR="00BB724B" w:rsidRPr="005318C2" w:rsidRDefault="00BB724B" w:rsidP="00BB724B">
            <w:pPr>
              <w:spacing w:before="40" w:after="40" w:line="240" w:lineRule="auto"/>
              <w:jc w:val="center"/>
              <w:rPr>
                <w:color w:val="000000" w:themeColor="text1"/>
                <w:sz w:val="18"/>
                <w:szCs w:val="18"/>
                <w:lang w:eastAsia="zh-CN"/>
              </w:rPr>
            </w:pPr>
            <w:r w:rsidRPr="005318C2">
              <w:rPr>
                <w:color w:val="000000" w:themeColor="text1"/>
                <w:sz w:val="18"/>
                <w:szCs w:val="18"/>
                <w:lang w:eastAsia="zh-CN"/>
              </w:rPr>
              <w:t>XSTR.st_iot</w:t>
            </w:r>
          </w:p>
        </w:tc>
        <w:tc>
          <w:tcPr>
            <w:tcW w:w="6095" w:type="dxa"/>
            <w:shd w:val="clear" w:color="auto" w:fill="F2F2F2" w:themeFill="background1" w:themeFillShade="F2"/>
          </w:tcPr>
          <w:p w14:paraId="4FF5E2AD" w14:textId="77777777" w:rsidR="00BB724B" w:rsidRPr="005318C2" w:rsidRDefault="00BB724B" w:rsidP="00BB724B">
            <w:pPr>
              <w:spacing w:before="40" w:after="40" w:line="240" w:lineRule="auto"/>
              <w:rPr>
                <w:color w:val="000000" w:themeColor="text1"/>
                <w:sz w:val="18"/>
                <w:szCs w:val="18"/>
                <w:lang w:eastAsia="zh-CN"/>
              </w:rPr>
            </w:pPr>
            <w:r w:rsidRPr="005318C2">
              <w:rPr>
                <w:color w:val="000000" w:themeColor="text1"/>
                <w:sz w:val="18"/>
                <w:szCs w:val="18"/>
                <w:lang w:eastAsia="zh-CN"/>
              </w:rPr>
              <w:t>Security Threats scenarios in Internet of Things</w:t>
            </w:r>
          </w:p>
        </w:tc>
      </w:tr>
      <w:tr w:rsidR="00BB724B" w:rsidRPr="005318C2" w14:paraId="5B4910D4" w14:textId="77777777" w:rsidTr="00EF3273">
        <w:trPr>
          <w:cantSplit/>
        </w:trPr>
        <w:tc>
          <w:tcPr>
            <w:tcW w:w="851" w:type="dxa"/>
            <w:shd w:val="clear" w:color="auto" w:fill="F2F2F2" w:themeFill="background1" w:themeFillShade="F2"/>
          </w:tcPr>
          <w:p w14:paraId="18F89F60" w14:textId="104C0933"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1506D5D5" w14:textId="5009A7F1" w:rsidR="00BB724B" w:rsidRPr="005318C2" w:rsidRDefault="00BB724B" w:rsidP="00BB724B">
            <w:pPr>
              <w:spacing w:before="40" w:after="40" w:line="240" w:lineRule="auto"/>
              <w:jc w:val="center"/>
              <w:rPr>
                <w:rFonts w:eastAsia="SimSun"/>
                <w:color w:val="000000" w:themeColor="text1"/>
                <w:sz w:val="18"/>
                <w:szCs w:val="18"/>
                <w:lang w:val="fr-FR"/>
              </w:rPr>
            </w:pPr>
            <w:r w:rsidRPr="005318C2">
              <w:rPr>
                <w:color w:val="000000" w:themeColor="text1"/>
                <w:sz w:val="18"/>
                <w:szCs w:val="18"/>
              </w:rPr>
              <w:t>6/17</w:t>
            </w:r>
          </w:p>
        </w:tc>
        <w:tc>
          <w:tcPr>
            <w:tcW w:w="1984" w:type="dxa"/>
            <w:shd w:val="clear" w:color="auto" w:fill="F2F2F2" w:themeFill="background1" w:themeFillShade="F2"/>
          </w:tcPr>
          <w:p w14:paraId="42460972" w14:textId="2BF06815" w:rsidR="00BB724B" w:rsidRPr="005318C2" w:rsidRDefault="00BB724B" w:rsidP="00BB724B">
            <w:pPr>
              <w:spacing w:before="40" w:after="40" w:line="240" w:lineRule="auto"/>
              <w:jc w:val="center"/>
              <w:rPr>
                <w:color w:val="000000" w:themeColor="text1"/>
                <w:sz w:val="18"/>
                <w:szCs w:val="18"/>
                <w:lang w:eastAsia="zh-CN"/>
              </w:rPr>
            </w:pPr>
            <w:r w:rsidRPr="005318C2">
              <w:rPr>
                <w:rFonts w:ascii="inherit" w:hAnsi="inherit" w:cs="Arial"/>
                <w:color w:val="000000" w:themeColor="text1"/>
                <w:sz w:val="18"/>
                <w:szCs w:val="18"/>
              </w:rPr>
              <w:t>XSTR.trust-metaverse</w:t>
            </w:r>
          </w:p>
        </w:tc>
        <w:tc>
          <w:tcPr>
            <w:tcW w:w="6095" w:type="dxa"/>
            <w:shd w:val="clear" w:color="auto" w:fill="F2F2F2" w:themeFill="background1" w:themeFillShade="F2"/>
          </w:tcPr>
          <w:p w14:paraId="13E535AE" w14:textId="292C2045" w:rsidR="00BB724B" w:rsidRPr="005318C2" w:rsidRDefault="00BB724B" w:rsidP="00BB724B">
            <w:pPr>
              <w:spacing w:before="40" w:after="40" w:line="240" w:lineRule="auto"/>
              <w:rPr>
                <w:color w:val="000000" w:themeColor="text1"/>
                <w:sz w:val="18"/>
                <w:szCs w:val="18"/>
                <w:lang w:eastAsia="zh-CN"/>
              </w:rPr>
            </w:pPr>
            <w:r w:rsidRPr="005318C2">
              <w:rPr>
                <w:rFonts w:ascii="inherit" w:hAnsi="inherit" w:cs="Arial"/>
                <w:color w:val="000000" w:themeColor="text1"/>
                <w:sz w:val="18"/>
                <w:szCs w:val="18"/>
              </w:rPr>
              <w:t>Technical challenges to achieving trustworthy metaverse</w:t>
            </w:r>
          </w:p>
        </w:tc>
      </w:tr>
      <w:tr w:rsidR="00BB724B" w:rsidRPr="005318C2" w14:paraId="7BF13FC5" w14:textId="77777777" w:rsidTr="00EF3273">
        <w:trPr>
          <w:cantSplit/>
        </w:trPr>
        <w:tc>
          <w:tcPr>
            <w:tcW w:w="851" w:type="dxa"/>
            <w:shd w:val="clear" w:color="auto" w:fill="F2F2F2" w:themeFill="background1" w:themeFillShade="F2"/>
          </w:tcPr>
          <w:p w14:paraId="1F516DE1" w14:textId="4EF03AA2"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11F106D7" w14:textId="71063E01" w:rsidR="00BB724B" w:rsidRPr="005318C2" w:rsidRDefault="00BB724B" w:rsidP="00BB724B">
            <w:pPr>
              <w:spacing w:before="40" w:after="40" w:line="240" w:lineRule="auto"/>
              <w:jc w:val="center"/>
              <w:rPr>
                <w:rFonts w:eastAsia="SimSun"/>
                <w:color w:val="000000" w:themeColor="text1"/>
                <w:sz w:val="18"/>
                <w:szCs w:val="18"/>
                <w:lang w:val="fr-FR"/>
              </w:rPr>
            </w:pPr>
            <w:r w:rsidRPr="005318C2">
              <w:rPr>
                <w:rFonts w:eastAsia="SimSun"/>
                <w:color w:val="000000" w:themeColor="text1"/>
                <w:sz w:val="18"/>
                <w:szCs w:val="18"/>
                <w:lang w:val="fr-FR"/>
              </w:rPr>
              <w:t>6/17</w:t>
            </w:r>
          </w:p>
        </w:tc>
        <w:tc>
          <w:tcPr>
            <w:tcW w:w="1984" w:type="dxa"/>
            <w:shd w:val="clear" w:color="auto" w:fill="F2F2F2" w:themeFill="background1" w:themeFillShade="F2"/>
          </w:tcPr>
          <w:p w14:paraId="66A01F20" w14:textId="2A446C29" w:rsidR="00BB724B" w:rsidRPr="005318C2" w:rsidRDefault="00BB724B" w:rsidP="00BB724B">
            <w:pPr>
              <w:spacing w:before="40" w:after="40" w:line="240" w:lineRule="auto"/>
              <w:jc w:val="center"/>
              <w:rPr>
                <w:color w:val="000000" w:themeColor="text1"/>
                <w:sz w:val="18"/>
                <w:szCs w:val="18"/>
                <w:lang w:eastAsia="zh-CN"/>
              </w:rPr>
            </w:pPr>
            <w:r w:rsidRPr="005318C2">
              <w:rPr>
                <w:rFonts w:ascii="inherit" w:hAnsi="inherit" w:cs="Arial"/>
                <w:color w:val="000000" w:themeColor="text1"/>
                <w:sz w:val="18"/>
                <w:szCs w:val="18"/>
              </w:rPr>
              <w:t>XSTR.sec-iepi-AI</w:t>
            </w:r>
          </w:p>
        </w:tc>
        <w:tc>
          <w:tcPr>
            <w:tcW w:w="6095" w:type="dxa"/>
            <w:shd w:val="clear" w:color="auto" w:fill="F2F2F2" w:themeFill="background1" w:themeFillShade="F2"/>
          </w:tcPr>
          <w:p w14:paraId="27D6F13C" w14:textId="50A75CC0" w:rsidR="00BB724B" w:rsidRPr="005318C2" w:rsidRDefault="00BB724B" w:rsidP="00BB724B">
            <w:pPr>
              <w:spacing w:before="40" w:after="40" w:line="240" w:lineRule="auto"/>
              <w:rPr>
                <w:color w:val="000000" w:themeColor="text1"/>
                <w:sz w:val="18"/>
                <w:szCs w:val="18"/>
                <w:lang w:eastAsia="zh-CN"/>
              </w:rPr>
            </w:pPr>
            <w:r w:rsidRPr="005318C2">
              <w:rPr>
                <w:rFonts w:ascii="inherit" w:hAnsi="inherit" w:cs="Arial"/>
                <w:color w:val="000000" w:themeColor="text1"/>
                <w:sz w:val="18"/>
                <w:szCs w:val="18"/>
              </w:rPr>
              <w:t>Security guideline for artificial intelligence applications of IoT-based electric power infrastructure monitoring system</w:t>
            </w:r>
          </w:p>
        </w:tc>
      </w:tr>
      <w:tr w:rsidR="00BB724B" w:rsidRPr="005318C2" w14:paraId="7C80CAEA" w14:textId="77777777" w:rsidTr="00EF3273">
        <w:trPr>
          <w:cantSplit/>
        </w:trPr>
        <w:tc>
          <w:tcPr>
            <w:tcW w:w="851" w:type="dxa"/>
            <w:shd w:val="clear" w:color="auto" w:fill="F2F2F2" w:themeFill="background1" w:themeFillShade="F2"/>
          </w:tcPr>
          <w:p w14:paraId="6AC88BA7" w14:textId="48686640"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2AA27923" w14:textId="2A2449E5" w:rsidR="00BB724B" w:rsidRPr="005318C2" w:rsidRDefault="00BB724B" w:rsidP="00BB724B">
            <w:pPr>
              <w:spacing w:before="40" w:after="40" w:line="240" w:lineRule="auto"/>
              <w:jc w:val="center"/>
              <w:rPr>
                <w:rFonts w:eastAsia="SimSun"/>
                <w:color w:val="000000" w:themeColor="text1"/>
                <w:sz w:val="18"/>
                <w:szCs w:val="18"/>
                <w:lang w:val="fr-FR"/>
              </w:rPr>
            </w:pPr>
            <w:r w:rsidRPr="005318C2">
              <w:rPr>
                <w:rFonts w:eastAsia="SimSun"/>
                <w:color w:val="000000" w:themeColor="text1"/>
                <w:sz w:val="18"/>
                <w:szCs w:val="18"/>
                <w:lang w:val="fr-FR"/>
              </w:rPr>
              <w:t>6/17</w:t>
            </w:r>
          </w:p>
        </w:tc>
        <w:tc>
          <w:tcPr>
            <w:tcW w:w="1984" w:type="dxa"/>
            <w:shd w:val="clear" w:color="auto" w:fill="F2F2F2" w:themeFill="background1" w:themeFillShade="F2"/>
          </w:tcPr>
          <w:p w14:paraId="360DFAAC" w14:textId="2D1C33B3" w:rsidR="00BB724B" w:rsidRPr="005318C2" w:rsidRDefault="00BB724B" w:rsidP="00BB724B">
            <w:pPr>
              <w:spacing w:before="40" w:after="40" w:line="240" w:lineRule="auto"/>
              <w:jc w:val="center"/>
              <w:rPr>
                <w:rFonts w:ascii="inherit" w:hAnsi="inherit" w:cs="Arial"/>
                <w:color w:val="000000" w:themeColor="text1"/>
                <w:sz w:val="18"/>
                <w:szCs w:val="18"/>
              </w:rPr>
            </w:pPr>
            <w:r w:rsidRPr="005318C2">
              <w:rPr>
                <w:rFonts w:ascii="inherit" w:hAnsi="inherit" w:cs="Arial"/>
                <w:color w:val="000000" w:themeColor="text1"/>
                <w:sz w:val="18"/>
                <w:szCs w:val="18"/>
              </w:rPr>
              <w:t>XSTR.cr-mv</w:t>
            </w:r>
          </w:p>
        </w:tc>
        <w:tc>
          <w:tcPr>
            <w:tcW w:w="6095" w:type="dxa"/>
            <w:shd w:val="clear" w:color="auto" w:fill="F2F2F2" w:themeFill="background1" w:themeFillShade="F2"/>
          </w:tcPr>
          <w:p w14:paraId="515672D9" w14:textId="2FD3CD5B" w:rsidR="00BB724B" w:rsidRPr="005318C2" w:rsidRDefault="00BB724B" w:rsidP="00BB724B">
            <w:pPr>
              <w:spacing w:before="40" w:after="40" w:line="240" w:lineRule="auto"/>
              <w:rPr>
                <w:rFonts w:ascii="inherit" w:hAnsi="inherit" w:cs="Arial"/>
                <w:color w:val="000000" w:themeColor="text1"/>
                <w:sz w:val="18"/>
                <w:szCs w:val="18"/>
              </w:rPr>
            </w:pPr>
            <w:r w:rsidRPr="005318C2">
              <w:rPr>
                <w:rFonts w:ascii="inherit" w:hAnsi="inherit" w:cs="Arial"/>
                <w:color w:val="000000" w:themeColor="text1"/>
                <w:sz w:val="18"/>
                <w:szCs w:val="18"/>
                <w:lang w:val="en-GB"/>
              </w:rPr>
              <w:t>Cybersecurity risks, threats, and harms in the metaverse</w:t>
            </w:r>
          </w:p>
        </w:tc>
      </w:tr>
      <w:tr w:rsidR="00BB724B" w:rsidRPr="005318C2" w14:paraId="5ADB6987" w14:textId="77777777" w:rsidTr="00EF3273">
        <w:trPr>
          <w:cantSplit/>
        </w:trPr>
        <w:tc>
          <w:tcPr>
            <w:tcW w:w="851" w:type="dxa"/>
            <w:shd w:val="clear" w:color="auto" w:fill="F2F2F2" w:themeFill="background1" w:themeFillShade="F2"/>
          </w:tcPr>
          <w:p w14:paraId="26FCB7F3"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4829A26B" w14:textId="77777777" w:rsidR="00BB724B" w:rsidRPr="005318C2" w:rsidRDefault="00BB724B" w:rsidP="00BB724B">
            <w:pPr>
              <w:spacing w:before="40" w:after="40" w:line="240" w:lineRule="auto"/>
              <w:jc w:val="center"/>
              <w:rPr>
                <w:rFonts w:eastAsia="SimSun"/>
                <w:color w:val="000000" w:themeColor="text1"/>
                <w:sz w:val="18"/>
                <w:szCs w:val="18"/>
                <w:lang w:val="fr-FR"/>
              </w:rPr>
            </w:pPr>
            <w:r w:rsidRPr="005318C2">
              <w:rPr>
                <w:rFonts w:eastAsia="SimSun"/>
                <w:color w:val="000000" w:themeColor="text1"/>
                <w:sz w:val="18"/>
                <w:szCs w:val="18"/>
                <w:lang w:val="fr-FR"/>
              </w:rPr>
              <w:t>7/17</w:t>
            </w:r>
          </w:p>
        </w:tc>
        <w:tc>
          <w:tcPr>
            <w:tcW w:w="1984" w:type="dxa"/>
            <w:shd w:val="clear" w:color="auto" w:fill="F2F2F2" w:themeFill="background1" w:themeFillShade="F2"/>
          </w:tcPr>
          <w:p w14:paraId="0048C51B" w14:textId="010199EE" w:rsidR="00BB724B" w:rsidRPr="005318C2" w:rsidRDefault="00BB724B" w:rsidP="00BB724B">
            <w:pPr>
              <w:spacing w:before="40" w:after="40" w:line="240" w:lineRule="auto"/>
              <w:jc w:val="center"/>
              <w:rPr>
                <w:rFonts w:eastAsia="SimSun"/>
                <w:color w:val="000000" w:themeColor="text1"/>
                <w:sz w:val="18"/>
                <w:szCs w:val="18"/>
                <w:lang w:val="en-GB"/>
              </w:rPr>
            </w:pPr>
            <w:r w:rsidRPr="005318C2">
              <w:rPr>
                <w:color w:val="000000" w:themeColor="text1"/>
                <w:sz w:val="18"/>
                <w:szCs w:val="18"/>
                <w:lang w:eastAsia="zh-CN"/>
              </w:rPr>
              <w:t>XSTR.dpama</w:t>
            </w:r>
          </w:p>
        </w:tc>
        <w:tc>
          <w:tcPr>
            <w:tcW w:w="6095" w:type="dxa"/>
            <w:shd w:val="clear" w:color="auto" w:fill="F2F2F2" w:themeFill="background1" w:themeFillShade="F2"/>
          </w:tcPr>
          <w:p w14:paraId="02BE554F" w14:textId="77777777" w:rsidR="00BB724B" w:rsidRPr="005318C2" w:rsidRDefault="00BB724B" w:rsidP="00BB724B">
            <w:pPr>
              <w:spacing w:before="40" w:after="40" w:line="240" w:lineRule="auto"/>
              <w:ind w:left="0" w:firstLine="0"/>
              <w:rPr>
                <w:rFonts w:eastAsia="SimSun"/>
                <w:color w:val="000000" w:themeColor="text1"/>
                <w:sz w:val="18"/>
                <w:szCs w:val="18"/>
              </w:rPr>
            </w:pPr>
            <w:r w:rsidRPr="005318C2">
              <w:rPr>
                <w:color w:val="000000" w:themeColor="text1"/>
                <w:sz w:val="18"/>
                <w:szCs w:val="18"/>
              </w:rPr>
              <w:t>Technical Report on “Landscape analysis for data protection of avatars in metaverse applications</w:t>
            </w:r>
          </w:p>
        </w:tc>
      </w:tr>
      <w:tr w:rsidR="00BB724B" w:rsidRPr="005318C2" w14:paraId="63F4342C" w14:textId="77777777" w:rsidTr="00EF3273">
        <w:trPr>
          <w:cantSplit/>
        </w:trPr>
        <w:tc>
          <w:tcPr>
            <w:tcW w:w="851" w:type="dxa"/>
            <w:shd w:val="clear" w:color="auto" w:fill="F2F2F2" w:themeFill="background1" w:themeFillShade="F2"/>
          </w:tcPr>
          <w:p w14:paraId="0F5FA4CA" w14:textId="580E7BCE"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63418417" w14:textId="3EB06D12" w:rsidR="00BB724B" w:rsidRPr="005318C2" w:rsidRDefault="00BB724B" w:rsidP="00BB724B">
            <w:pPr>
              <w:spacing w:before="40" w:after="40" w:line="240" w:lineRule="auto"/>
              <w:jc w:val="center"/>
              <w:rPr>
                <w:rFonts w:eastAsia="SimSun"/>
                <w:color w:val="000000" w:themeColor="text1"/>
                <w:sz w:val="18"/>
                <w:szCs w:val="18"/>
                <w:lang w:val="fr-FR"/>
              </w:rPr>
            </w:pPr>
            <w:r w:rsidRPr="005318C2">
              <w:rPr>
                <w:rFonts w:eastAsia="SimSun"/>
                <w:color w:val="000000" w:themeColor="text1"/>
                <w:sz w:val="18"/>
                <w:szCs w:val="18"/>
                <w:lang w:val="fr-FR"/>
              </w:rPr>
              <w:t>7/17</w:t>
            </w:r>
          </w:p>
        </w:tc>
        <w:tc>
          <w:tcPr>
            <w:tcW w:w="1984" w:type="dxa"/>
            <w:shd w:val="clear" w:color="auto" w:fill="F2F2F2" w:themeFill="background1" w:themeFillShade="F2"/>
          </w:tcPr>
          <w:p w14:paraId="637554B9" w14:textId="188B8F4C" w:rsidR="00BB724B" w:rsidRPr="005318C2" w:rsidRDefault="00BB724B" w:rsidP="00BB724B">
            <w:pPr>
              <w:spacing w:before="40" w:after="40" w:line="240" w:lineRule="auto"/>
              <w:jc w:val="center"/>
              <w:rPr>
                <w:color w:val="000000" w:themeColor="text1"/>
                <w:sz w:val="18"/>
                <w:szCs w:val="18"/>
                <w:lang w:eastAsia="zh-CN"/>
              </w:rPr>
            </w:pPr>
            <w:r w:rsidRPr="005318C2">
              <w:rPr>
                <w:rFonts w:ascii="inherit" w:hAnsi="inherit" w:cs="Arial"/>
                <w:color w:val="000000" w:themeColor="text1"/>
                <w:sz w:val="18"/>
                <w:szCs w:val="18"/>
              </w:rPr>
              <w:t>XSTR.lzkml</w:t>
            </w:r>
          </w:p>
        </w:tc>
        <w:tc>
          <w:tcPr>
            <w:tcW w:w="6095" w:type="dxa"/>
            <w:shd w:val="clear" w:color="auto" w:fill="F2F2F2" w:themeFill="background1" w:themeFillShade="F2"/>
          </w:tcPr>
          <w:p w14:paraId="27402C67" w14:textId="307C757C" w:rsidR="00BB724B" w:rsidRPr="005318C2" w:rsidRDefault="00BB724B" w:rsidP="00BB724B">
            <w:pPr>
              <w:spacing w:before="40" w:after="40" w:line="240" w:lineRule="auto"/>
              <w:ind w:left="0" w:firstLine="0"/>
              <w:rPr>
                <w:color w:val="000000" w:themeColor="text1"/>
                <w:sz w:val="18"/>
                <w:szCs w:val="18"/>
              </w:rPr>
            </w:pPr>
            <w:r w:rsidRPr="005318C2">
              <w:rPr>
                <w:rFonts w:ascii="inherit" w:hAnsi="inherit" w:cs="Arial"/>
                <w:color w:val="000000" w:themeColor="text1"/>
                <w:sz w:val="18"/>
                <w:szCs w:val="18"/>
              </w:rPr>
              <w:t>Landscape analysis of Zero-Knowledge Machine Learning</w:t>
            </w:r>
          </w:p>
        </w:tc>
      </w:tr>
      <w:tr w:rsidR="00BB724B" w:rsidRPr="005318C2" w14:paraId="26DDB1E0" w14:textId="77777777" w:rsidTr="00EF3273">
        <w:trPr>
          <w:cantSplit/>
        </w:trPr>
        <w:tc>
          <w:tcPr>
            <w:tcW w:w="851" w:type="dxa"/>
            <w:shd w:val="clear" w:color="auto" w:fill="F2F2F2" w:themeFill="background1" w:themeFillShade="F2"/>
          </w:tcPr>
          <w:p w14:paraId="7BE83FD3" w14:textId="069E875C"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17E56C0E" w14:textId="0ABB8B0C" w:rsidR="00BB724B" w:rsidRPr="005318C2" w:rsidRDefault="00BB724B" w:rsidP="00BB724B">
            <w:pPr>
              <w:spacing w:before="40" w:after="40" w:line="240" w:lineRule="auto"/>
              <w:jc w:val="center"/>
              <w:rPr>
                <w:rFonts w:eastAsia="SimSun"/>
                <w:color w:val="000000" w:themeColor="text1"/>
                <w:sz w:val="18"/>
                <w:szCs w:val="18"/>
                <w:lang w:val="fr-FR"/>
              </w:rPr>
            </w:pPr>
            <w:r w:rsidRPr="005318C2">
              <w:rPr>
                <w:color w:val="000000" w:themeColor="text1"/>
                <w:sz w:val="18"/>
                <w:szCs w:val="18"/>
              </w:rPr>
              <w:t>7/17</w:t>
            </w:r>
          </w:p>
        </w:tc>
        <w:tc>
          <w:tcPr>
            <w:tcW w:w="1984" w:type="dxa"/>
            <w:shd w:val="clear" w:color="auto" w:fill="F2F2F2" w:themeFill="background1" w:themeFillShade="F2"/>
          </w:tcPr>
          <w:p w14:paraId="576F05DD" w14:textId="7432DC71" w:rsidR="00BB724B" w:rsidRPr="005318C2" w:rsidRDefault="00BB724B" w:rsidP="00BB724B">
            <w:pPr>
              <w:spacing w:before="40" w:after="40" w:line="240" w:lineRule="auto"/>
              <w:jc w:val="center"/>
              <w:rPr>
                <w:rFonts w:ascii="inherit" w:hAnsi="inherit" w:cs="Arial"/>
                <w:color w:val="000000" w:themeColor="text1"/>
                <w:sz w:val="18"/>
                <w:szCs w:val="18"/>
              </w:rPr>
            </w:pPr>
            <w:r w:rsidRPr="005318C2">
              <w:rPr>
                <w:color w:val="000000" w:themeColor="text1"/>
                <w:sz w:val="18"/>
                <w:szCs w:val="18"/>
                <w:u w:val="single"/>
              </w:rPr>
              <w:t>XSTR.AIsec</w:t>
            </w:r>
          </w:p>
        </w:tc>
        <w:tc>
          <w:tcPr>
            <w:tcW w:w="6095" w:type="dxa"/>
            <w:shd w:val="clear" w:color="auto" w:fill="F2F2F2" w:themeFill="background1" w:themeFillShade="F2"/>
          </w:tcPr>
          <w:p w14:paraId="5940D2A4" w14:textId="6FB3F1DD" w:rsidR="00BB724B" w:rsidRPr="005318C2" w:rsidRDefault="00BB724B" w:rsidP="00BB724B">
            <w:pPr>
              <w:spacing w:before="40" w:after="40" w:line="240" w:lineRule="auto"/>
              <w:ind w:left="0" w:firstLine="0"/>
              <w:rPr>
                <w:rFonts w:ascii="inherit" w:hAnsi="inherit" w:cs="Arial"/>
                <w:color w:val="000000" w:themeColor="text1"/>
                <w:sz w:val="18"/>
                <w:szCs w:val="18"/>
              </w:rPr>
            </w:pPr>
            <w:r w:rsidRPr="005318C2">
              <w:rPr>
                <w:color w:val="000000" w:themeColor="text1"/>
                <w:sz w:val="18"/>
                <w:szCs w:val="18"/>
              </w:rPr>
              <w:t>Technical Report: Artificial intelligence security standardization overview</w:t>
            </w:r>
          </w:p>
        </w:tc>
      </w:tr>
      <w:tr w:rsidR="00BB724B" w:rsidRPr="005318C2" w14:paraId="28D838BA" w14:textId="77777777" w:rsidTr="00EF3273">
        <w:trPr>
          <w:cantSplit/>
        </w:trPr>
        <w:tc>
          <w:tcPr>
            <w:tcW w:w="851" w:type="dxa"/>
            <w:shd w:val="clear" w:color="auto" w:fill="F2F2F2" w:themeFill="background1" w:themeFillShade="F2"/>
          </w:tcPr>
          <w:p w14:paraId="1C826FCF" w14:textId="6319BB9B"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53080FA5" w14:textId="6D3F20F7" w:rsidR="00BB724B" w:rsidRPr="005318C2" w:rsidRDefault="00BB724B" w:rsidP="00BB724B">
            <w:pPr>
              <w:spacing w:before="40" w:after="40" w:line="240" w:lineRule="auto"/>
              <w:jc w:val="center"/>
              <w:rPr>
                <w:rFonts w:eastAsia="SimSun"/>
                <w:color w:val="000000" w:themeColor="text1"/>
                <w:sz w:val="18"/>
                <w:szCs w:val="18"/>
                <w:lang w:val="fr-FR"/>
              </w:rPr>
            </w:pPr>
            <w:r w:rsidRPr="005318C2">
              <w:rPr>
                <w:color w:val="000000" w:themeColor="text1"/>
                <w:sz w:val="18"/>
                <w:szCs w:val="18"/>
              </w:rPr>
              <w:t>7/17</w:t>
            </w:r>
          </w:p>
        </w:tc>
        <w:tc>
          <w:tcPr>
            <w:tcW w:w="1984" w:type="dxa"/>
            <w:shd w:val="clear" w:color="auto" w:fill="F2F2F2" w:themeFill="background1" w:themeFillShade="F2"/>
          </w:tcPr>
          <w:p w14:paraId="774D16AA" w14:textId="29E0A702" w:rsidR="00BB724B" w:rsidRPr="005318C2" w:rsidRDefault="00BB724B" w:rsidP="00BB724B">
            <w:pPr>
              <w:spacing w:before="40" w:after="40" w:line="240" w:lineRule="auto"/>
              <w:jc w:val="center"/>
              <w:rPr>
                <w:rFonts w:eastAsia="SimSun"/>
                <w:color w:val="000000" w:themeColor="text1"/>
                <w:sz w:val="18"/>
                <w:szCs w:val="18"/>
                <w:lang w:val="fr-FR"/>
              </w:rPr>
            </w:pPr>
            <w:hyperlink r:id="rId85" w:anchor="/t-wp/item?isn=22279" w:history="1">
              <w:r w:rsidRPr="005318C2">
                <w:rPr>
                  <w:color w:val="000000" w:themeColor="text1"/>
                  <w:sz w:val="18"/>
                  <w:szCs w:val="18"/>
                  <w:u w:val="single"/>
                </w:rPr>
                <w:t>XSTR.saAIoT</w:t>
              </w:r>
            </w:hyperlink>
          </w:p>
        </w:tc>
        <w:tc>
          <w:tcPr>
            <w:tcW w:w="6095" w:type="dxa"/>
            <w:shd w:val="clear" w:color="auto" w:fill="F2F2F2" w:themeFill="background1" w:themeFillShade="F2"/>
          </w:tcPr>
          <w:p w14:paraId="636B5CE9" w14:textId="2A73B432" w:rsidR="00BB724B" w:rsidRPr="005318C2" w:rsidRDefault="00BB724B" w:rsidP="00BB724B">
            <w:pPr>
              <w:spacing w:before="40" w:after="40" w:line="240" w:lineRule="auto"/>
              <w:rPr>
                <w:rFonts w:eastAsia="SimSun"/>
                <w:color w:val="000000" w:themeColor="text1"/>
                <w:sz w:val="18"/>
                <w:szCs w:val="18"/>
              </w:rPr>
            </w:pPr>
            <w:r w:rsidRPr="005318C2">
              <w:rPr>
                <w:color w:val="000000" w:themeColor="text1"/>
                <w:sz w:val="18"/>
                <w:szCs w:val="18"/>
              </w:rPr>
              <w:t>Technical Report: Security Threat Analysis for Artificial Intelligence of Things on Devices</w:t>
            </w:r>
          </w:p>
        </w:tc>
      </w:tr>
      <w:tr w:rsidR="00BB724B" w:rsidRPr="005318C2" w14:paraId="52F1C8E0" w14:textId="77777777" w:rsidTr="00EF3273">
        <w:trPr>
          <w:cantSplit/>
        </w:trPr>
        <w:tc>
          <w:tcPr>
            <w:tcW w:w="851" w:type="dxa"/>
            <w:shd w:val="clear" w:color="auto" w:fill="F2F2F2" w:themeFill="background1" w:themeFillShade="F2"/>
          </w:tcPr>
          <w:p w14:paraId="62D0379F" w14:textId="33D4AC0B"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68F2B543" w14:textId="00D8FF96" w:rsidR="00BB724B" w:rsidRPr="005318C2" w:rsidRDefault="00BB724B" w:rsidP="00BB724B">
            <w:pPr>
              <w:spacing w:before="40" w:after="40" w:line="240" w:lineRule="auto"/>
              <w:jc w:val="center"/>
              <w:rPr>
                <w:rFonts w:eastAsia="SimSun"/>
                <w:color w:val="000000" w:themeColor="text1"/>
                <w:sz w:val="18"/>
                <w:szCs w:val="18"/>
                <w:lang w:val="fr-FR"/>
              </w:rPr>
            </w:pPr>
            <w:r w:rsidRPr="005318C2">
              <w:rPr>
                <w:color w:val="000000" w:themeColor="text1"/>
                <w:sz w:val="18"/>
                <w:szCs w:val="18"/>
              </w:rPr>
              <w:t>7/17</w:t>
            </w:r>
          </w:p>
        </w:tc>
        <w:tc>
          <w:tcPr>
            <w:tcW w:w="1984" w:type="dxa"/>
            <w:shd w:val="clear" w:color="auto" w:fill="F2F2F2" w:themeFill="background1" w:themeFillShade="F2"/>
          </w:tcPr>
          <w:p w14:paraId="4220B7C3" w14:textId="462E7973" w:rsidR="00BB724B" w:rsidRPr="005318C2" w:rsidRDefault="00BB724B" w:rsidP="00BB724B">
            <w:pPr>
              <w:spacing w:before="40" w:after="40" w:line="240" w:lineRule="auto"/>
              <w:jc w:val="center"/>
              <w:rPr>
                <w:rFonts w:eastAsia="SimSun"/>
                <w:color w:val="000000" w:themeColor="text1"/>
                <w:sz w:val="18"/>
                <w:szCs w:val="18"/>
                <w:lang w:val="fr-FR"/>
              </w:rPr>
            </w:pPr>
            <w:r w:rsidRPr="005318C2">
              <w:rPr>
                <w:color w:val="000000" w:themeColor="text1"/>
                <w:sz w:val="18"/>
                <w:szCs w:val="18"/>
                <w:u w:val="single"/>
              </w:rPr>
              <w:t>XSTR.se-AI</w:t>
            </w:r>
          </w:p>
        </w:tc>
        <w:tc>
          <w:tcPr>
            <w:tcW w:w="6095" w:type="dxa"/>
            <w:shd w:val="clear" w:color="auto" w:fill="F2F2F2" w:themeFill="background1" w:themeFillShade="F2"/>
          </w:tcPr>
          <w:p w14:paraId="7C36874E" w14:textId="4E89F46E" w:rsidR="00BB724B" w:rsidRPr="005318C2" w:rsidRDefault="00BB724B" w:rsidP="00BB724B">
            <w:pPr>
              <w:spacing w:before="40" w:after="40" w:line="240" w:lineRule="auto"/>
              <w:rPr>
                <w:rFonts w:eastAsia="SimSun"/>
                <w:color w:val="000000" w:themeColor="text1"/>
                <w:sz w:val="18"/>
                <w:szCs w:val="18"/>
              </w:rPr>
            </w:pPr>
            <w:r w:rsidRPr="005318C2">
              <w:rPr>
                <w:color w:val="000000" w:themeColor="text1"/>
                <w:sz w:val="18"/>
                <w:szCs w:val="18"/>
              </w:rPr>
              <w:t>Technical Report: Security Evaluation on Artificial Intelligence Technology in ICT</w:t>
            </w:r>
          </w:p>
        </w:tc>
      </w:tr>
      <w:tr w:rsidR="00BB724B" w:rsidRPr="005318C2" w14:paraId="5C0C1953" w14:textId="77777777" w:rsidTr="00EF3273">
        <w:trPr>
          <w:cantSplit/>
        </w:trPr>
        <w:tc>
          <w:tcPr>
            <w:tcW w:w="851" w:type="dxa"/>
            <w:shd w:val="clear" w:color="auto" w:fill="F2F2F2" w:themeFill="background1" w:themeFillShade="F2"/>
          </w:tcPr>
          <w:p w14:paraId="2E6C403E"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09E946C5" w14:textId="77777777" w:rsidR="00BB724B" w:rsidRPr="005318C2" w:rsidRDefault="00BB724B" w:rsidP="00BB724B">
            <w:pPr>
              <w:spacing w:before="40" w:after="40" w:line="240" w:lineRule="auto"/>
              <w:jc w:val="center"/>
              <w:rPr>
                <w:rFonts w:eastAsia="SimSun"/>
                <w:color w:val="000000" w:themeColor="text1"/>
                <w:sz w:val="18"/>
                <w:szCs w:val="18"/>
                <w:lang w:val="fr-FR"/>
              </w:rPr>
            </w:pPr>
            <w:r w:rsidRPr="005318C2">
              <w:rPr>
                <w:rFonts w:eastAsia="SimSun"/>
                <w:color w:val="000000" w:themeColor="text1"/>
                <w:sz w:val="18"/>
                <w:szCs w:val="18"/>
                <w:lang w:val="fr-FR"/>
              </w:rPr>
              <w:t>8/17</w:t>
            </w:r>
          </w:p>
        </w:tc>
        <w:tc>
          <w:tcPr>
            <w:tcW w:w="1984" w:type="dxa"/>
            <w:shd w:val="clear" w:color="auto" w:fill="F2F2F2" w:themeFill="background1" w:themeFillShade="F2"/>
          </w:tcPr>
          <w:p w14:paraId="554CA88A" w14:textId="1CE074EF" w:rsidR="00BB724B" w:rsidRPr="005318C2" w:rsidRDefault="00BB724B" w:rsidP="00BB724B">
            <w:pPr>
              <w:spacing w:before="40" w:after="40" w:line="240" w:lineRule="auto"/>
              <w:jc w:val="center"/>
              <w:rPr>
                <w:rFonts w:eastAsia="SimSun"/>
                <w:color w:val="000000" w:themeColor="text1"/>
                <w:sz w:val="18"/>
                <w:szCs w:val="18"/>
                <w:lang w:val="fr-FR"/>
              </w:rPr>
            </w:pPr>
            <w:r w:rsidRPr="005318C2">
              <w:rPr>
                <w:rFonts w:eastAsia="SimSun"/>
                <w:color w:val="000000" w:themeColor="text1"/>
                <w:sz w:val="18"/>
                <w:szCs w:val="18"/>
                <w:lang w:val="fr-FR"/>
              </w:rPr>
              <w:t>XSTR.fcnsc</w:t>
            </w:r>
          </w:p>
        </w:tc>
        <w:tc>
          <w:tcPr>
            <w:tcW w:w="6095" w:type="dxa"/>
            <w:shd w:val="clear" w:color="auto" w:fill="F2F2F2" w:themeFill="background1" w:themeFillShade="F2"/>
          </w:tcPr>
          <w:p w14:paraId="78EAA014" w14:textId="77777777" w:rsidR="00BB724B" w:rsidRPr="005318C2" w:rsidRDefault="00BB724B" w:rsidP="00BB724B">
            <w:pPr>
              <w:spacing w:before="40" w:after="40" w:line="240" w:lineRule="auto"/>
              <w:rPr>
                <w:rFonts w:eastAsia="SimSun"/>
                <w:color w:val="000000" w:themeColor="text1"/>
                <w:sz w:val="18"/>
                <w:szCs w:val="18"/>
              </w:rPr>
            </w:pPr>
            <w:r w:rsidRPr="005318C2">
              <w:rPr>
                <w:rFonts w:eastAsia="SimSun"/>
                <w:color w:val="000000" w:themeColor="text1"/>
                <w:sz w:val="18"/>
                <w:szCs w:val="18"/>
              </w:rPr>
              <w:t>Framework for cloud native based security collaboration mechanism among cloud service providers</w:t>
            </w:r>
          </w:p>
        </w:tc>
      </w:tr>
      <w:tr w:rsidR="00BB724B" w:rsidRPr="005318C2" w14:paraId="6EB9D6F8" w14:textId="77777777" w:rsidTr="00EF3273">
        <w:trPr>
          <w:cantSplit/>
        </w:trPr>
        <w:tc>
          <w:tcPr>
            <w:tcW w:w="851" w:type="dxa"/>
            <w:shd w:val="clear" w:color="auto" w:fill="F2F2F2" w:themeFill="background1" w:themeFillShade="F2"/>
          </w:tcPr>
          <w:p w14:paraId="53AAD797"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5C1DA115"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14/17</w:t>
            </w:r>
          </w:p>
        </w:tc>
        <w:tc>
          <w:tcPr>
            <w:tcW w:w="1984" w:type="dxa"/>
            <w:shd w:val="clear" w:color="auto" w:fill="F2F2F2" w:themeFill="background1" w:themeFillShade="F2"/>
          </w:tcPr>
          <w:p w14:paraId="77B98BAD" w14:textId="1E75536F"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XSTR.gscim-dlt</w:t>
            </w:r>
          </w:p>
        </w:tc>
        <w:tc>
          <w:tcPr>
            <w:tcW w:w="6095" w:type="dxa"/>
            <w:shd w:val="clear" w:color="auto" w:fill="F2F2F2" w:themeFill="background1" w:themeFillShade="F2"/>
          </w:tcPr>
          <w:p w14:paraId="24305F04" w14:textId="77777777" w:rsidR="00BB724B" w:rsidRPr="005318C2" w:rsidRDefault="00BB724B" w:rsidP="00BB724B">
            <w:pPr>
              <w:spacing w:before="40" w:after="40" w:line="240" w:lineRule="auto"/>
              <w:rPr>
                <w:color w:val="000000" w:themeColor="text1"/>
                <w:sz w:val="18"/>
                <w:szCs w:val="18"/>
              </w:rPr>
            </w:pPr>
            <w:r w:rsidRPr="005318C2">
              <w:rPr>
                <w:color w:val="000000" w:themeColor="text1"/>
                <w:sz w:val="18"/>
                <w:szCs w:val="18"/>
              </w:rPr>
              <w:t>Guidelines for security consideration for incident management by DLT service provider</w:t>
            </w:r>
          </w:p>
        </w:tc>
      </w:tr>
      <w:tr w:rsidR="00BB724B" w:rsidRPr="005318C2" w14:paraId="6AA59066" w14:textId="77777777" w:rsidTr="00EF3273">
        <w:trPr>
          <w:cantSplit/>
        </w:trPr>
        <w:tc>
          <w:tcPr>
            <w:tcW w:w="851" w:type="dxa"/>
            <w:shd w:val="clear" w:color="auto" w:fill="F2F2F2" w:themeFill="background1" w:themeFillShade="F2"/>
          </w:tcPr>
          <w:p w14:paraId="5F756A77"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3682429B"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15/17</w:t>
            </w:r>
          </w:p>
        </w:tc>
        <w:tc>
          <w:tcPr>
            <w:tcW w:w="1984" w:type="dxa"/>
            <w:shd w:val="clear" w:color="auto" w:fill="F2F2F2" w:themeFill="background1" w:themeFillShade="F2"/>
          </w:tcPr>
          <w:p w14:paraId="3E41F2F3" w14:textId="7AF7D81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XSTR.QKDN-SP</w:t>
            </w:r>
          </w:p>
        </w:tc>
        <w:tc>
          <w:tcPr>
            <w:tcW w:w="6095" w:type="dxa"/>
            <w:shd w:val="clear" w:color="auto" w:fill="F2F2F2" w:themeFill="background1" w:themeFillShade="F2"/>
          </w:tcPr>
          <w:p w14:paraId="0312286D" w14:textId="7CC91892" w:rsidR="00BB724B" w:rsidRPr="005318C2" w:rsidRDefault="00BB724B" w:rsidP="00BB724B">
            <w:pPr>
              <w:spacing w:before="40" w:after="40" w:line="240" w:lineRule="auto"/>
              <w:rPr>
                <w:color w:val="000000" w:themeColor="text1"/>
                <w:sz w:val="18"/>
                <w:szCs w:val="18"/>
              </w:rPr>
            </w:pPr>
            <w:r w:rsidRPr="005318C2">
              <w:rPr>
                <w:color w:val="000000" w:themeColor="text1"/>
                <w:sz w:val="18"/>
                <w:szCs w:val="18"/>
              </w:rPr>
              <w:t>Technical Report: Overview of security profile for Quantum Key Distribution Networks in hybrid mode</w:t>
            </w:r>
          </w:p>
        </w:tc>
      </w:tr>
      <w:tr w:rsidR="00BB724B" w:rsidRPr="005318C2" w14:paraId="74497593" w14:textId="77777777" w:rsidTr="00EF3273">
        <w:trPr>
          <w:cantSplit/>
        </w:trPr>
        <w:tc>
          <w:tcPr>
            <w:tcW w:w="851" w:type="dxa"/>
            <w:shd w:val="clear" w:color="auto" w:fill="F2F2F2" w:themeFill="background1" w:themeFillShade="F2"/>
          </w:tcPr>
          <w:p w14:paraId="6CA178BD"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09A1D9C8"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15/17</w:t>
            </w:r>
          </w:p>
        </w:tc>
        <w:tc>
          <w:tcPr>
            <w:tcW w:w="1984" w:type="dxa"/>
            <w:shd w:val="clear" w:color="auto" w:fill="F2F2F2" w:themeFill="background1" w:themeFillShade="F2"/>
          </w:tcPr>
          <w:p w14:paraId="212C8F85" w14:textId="00D95A88"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XSTR.hyb-qsafe</w:t>
            </w:r>
          </w:p>
        </w:tc>
        <w:tc>
          <w:tcPr>
            <w:tcW w:w="6095" w:type="dxa"/>
            <w:shd w:val="clear" w:color="auto" w:fill="F2F2F2" w:themeFill="background1" w:themeFillShade="F2"/>
          </w:tcPr>
          <w:p w14:paraId="458AAE31" w14:textId="77777777" w:rsidR="00BB724B" w:rsidRPr="005318C2" w:rsidRDefault="00BB724B" w:rsidP="00BB724B">
            <w:pPr>
              <w:spacing w:before="40" w:after="40" w:line="240" w:lineRule="auto"/>
              <w:rPr>
                <w:color w:val="000000" w:themeColor="text1"/>
                <w:sz w:val="18"/>
                <w:szCs w:val="18"/>
              </w:rPr>
            </w:pPr>
            <w:r w:rsidRPr="005318C2">
              <w:rPr>
                <w:color w:val="000000" w:themeColor="text1"/>
                <w:sz w:val="18"/>
                <w:szCs w:val="18"/>
              </w:rPr>
              <w:t>Technical Report: Overview of hybrid approaches for Quantum-safe communications</w:t>
            </w:r>
          </w:p>
        </w:tc>
      </w:tr>
      <w:tr w:rsidR="00BB724B" w:rsidRPr="005318C2" w14:paraId="7D02FF6F" w14:textId="77777777" w:rsidTr="00EF3273">
        <w:trPr>
          <w:cantSplit/>
        </w:trPr>
        <w:tc>
          <w:tcPr>
            <w:tcW w:w="851" w:type="dxa"/>
            <w:shd w:val="clear" w:color="auto" w:fill="F2F2F2" w:themeFill="background1" w:themeFillShade="F2"/>
          </w:tcPr>
          <w:p w14:paraId="06660F39"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1462BF33"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15/17</w:t>
            </w:r>
          </w:p>
        </w:tc>
        <w:tc>
          <w:tcPr>
            <w:tcW w:w="1984" w:type="dxa"/>
            <w:shd w:val="clear" w:color="auto" w:fill="F2F2F2" w:themeFill="background1" w:themeFillShade="F2"/>
          </w:tcPr>
          <w:p w14:paraId="2B4DB190" w14:textId="64D34380"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XSTR.kdc_QKDN</w:t>
            </w:r>
          </w:p>
        </w:tc>
        <w:tc>
          <w:tcPr>
            <w:tcW w:w="6095" w:type="dxa"/>
            <w:shd w:val="clear" w:color="auto" w:fill="F2F2F2" w:themeFill="background1" w:themeFillShade="F2"/>
          </w:tcPr>
          <w:p w14:paraId="5EA1B754" w14:textId="77777777" w:rsidR="00BB724B" w:rsidRPr="005318C2" w:rsidRDefault="00BB724B" w:rsidP="00BB724B">
            <w:pPr>
              <w:spacing w:before="40" w:after="40" w:line="240" w:lineRule="auto"/>
              <w:rPr>
                <w:color w:val="000000" w:themeColor="text1"/>
                <w:sz w:val="18"/>
                <w:szCs w:val="18"/>
              </w:rPr>
            </w:pPr>
            <w:r w:rsidRPr="005318C2">
              <w:rPr>
                <w:color w:val="000000" w:themeColor="text1"/>
                <w:sz w:val="18"/>
                <w:szCs w:val="18"/>
              </w:rPr>
              <w:t>Key distribution center based approaches in the service layer to manage keys supplied by QKDN</w:t>
            </w:r>
          </w:p>
        </w:tc>
      </w:tr>
      <w:tr w:rsidR="00BB724B" w:rsidRPr="005318C2" w14:paraId="635FD026" w14:textId="77777777" w:rsidTr="00EF3273">
        <w:trPr>
          <w:cantSplit/>
        </w:trPr>
        <w:tc>
          <w:tcPr>
            <w:tcW w:w="851" w:type="dxa"/>
            <w:shd w:val="clear" w:color="auto" w:fill="F2F2F2" w:themeFill="background1" w:themeFillShade="F2"/>
          </w:tcPr>
          <w:p w14:paraId="7C39197B" w14:textId="2BBAD350"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SG17</w:t>
            </w:r>
          </w:p>
        </w:tc>
        <w:tc>
          <w:tcPr>
            <w:tcW w:w="709" w:type="dxa"/>
            <w:shd w:val="clear" w:color="auto" w:fill="F2F2F2" w:themeFill="background1" w:themeFillShade="F2"/>
          </w:tcPr>
          <w:p w14:paraId="35938F6D" w14:textId="39496999"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15/17</w:t>
            </w:r>
          </w:p>
        </w:tc>
        <w:tc>
          <w:tcPr>
            <w:tcW w:w="1984" w:type="dxa"/>
            <w:shd w:val="clear" w:color="auto" w:fill="F2F2F2" w:themeFill="background1" w:themeFillShade="F2"/>
          </w:tcPr>
          <w:p w14:paraId="78F2194B" w14:textId="6B29C871" w:rsidR="00BB724B" w:rsidRPr="005318C2" w:rsidRDefault="00BB724B" w:rsidP="00BB724B">
            <w:pPr>
              <w:spacing w:before="40" w:after="40" w:line="240" w:lineRule="auto"/>
              <w:jc w:val="center"/>
              <w:rPr>
                <w:color w:val="000000" w:themeColor="text1"/>
                <w:sz w:val="18"/>
                <w:szCs w:val="18"/>
              </w:rPr>
            </w:pPr>
            <w:r w:rsidRPr="005318C2">
              <w:rPr>
                <w:rFonts w:ascii="inherit" w:hAnsi="inherit" w:cs="Arial"/>
                <w:color w:val="000000" w:themeColor="text1"/>
                <w:sz w:val="18"/>
                <w:szCs w:val="18"/>
              </w:rPr>
              <w:t>XSTR.SQKDN-SC</w:t>
            </w:r>
          </w:p>
        </w:tc>
        <w:tc>
          <w:tcPr>
            <w:tcW w:w="6095" w:type="dxa"/>
            <w:shd w:val="clear" w:color="auto" w:fill="F2F2F2" w:themeFill="background1" w:themeFillShade="F2"/>
          </w:tcPr>
          <w:p w14:paraId="7AC14422" w14:textId="50BF9ED9" w:rsidR="00BB724B" w:rsidRPr="005318C2" w:rsidRDefault="00BB724B" w:rsidP="00BB724B">
            <w:pPr>
              <w:spacing w:before="40" w:after="40" w:line="240" w:lineRule="auto"/>
              <w:rPr>
                <w:color w:val="000000" w:themeColor="text1"/>
                <w:sz w:val="18"/>
                <w:szCs w:val="18"/>
              </w:rPr>
            </w:pPr>
            <w:r w:rsidRPr="005318C2">
              <w:rPr>
                <w:rFonts w:ascii="inherit" w:hAnsi="inherit" w:cs="Arial"/>
                <w:color w:val="000000" w:themeColor="text1"/>
                <w:sz w:val="18"/>
                <w:szCs w:val="18"/>
              </w:rPr>
              <w:t>Security consideration for satellite-based quantum key distribution network</w:t>
            </w:r>
          </w:p>
        </w:tc>
      </w:tr>
      <w:tr w:rsidR="00BB724B" w:rsidRPr="005318C2" w14:paraId="3922A98C" w14:textId="77777777" w:rsidTr="00EF3273">
        <w:trPr>
          <w:cantSplit/>
        </w:trPr>
        <w:tc>
          <w:tcPr>
            <w:tcW w:w="851" w:type="dxa"/>
          </w:tcPr>
          <w:p w14:paraId="22DD7280" w14:textId="7777777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SG20</w:t>
            </w:r>
          </w:p>
        </w:tc>
        <w:tc>
          <w:tcPr>
            <w:tcW w:w="709" w:type="dxa"/>
            <w:shd w:val="clear" w:color="auto" w:fill="FFFFFF"/>
          </w:tcPr>
          <w:p w14:paraId="247E5891" w14:textId="77777777" w:rsidR="00BB724B" w:rsidRPr="005318C2" w:rsidRDefault="00BB724B" w:rsidP="00BB724B">
            <w:pPr>
              <w:spacing w:before="40" w:after="40" w:line="240" w:lineRule="auto"/>
              <w:jc w:val="center"/>
              <w:rPr>
                <w:rFonts w:eastAsia="SimSun"/>
                <w:color w:val="000000" w:themeColor="text1"/>
                <w:sz w:val="18"/>
                <w:szCs w:val="18"/>
                <w:lang w:val="fr-FR"/>
              </w:rPr>
            </w:pPr>
            <w:r w:rsidRPr="005318C2">
              <w:rPr>
                <w:rFonts w:eastAsia="SimSun"/>
                <w:color w:val="000000" w:themeColor="text1"/>
                <w:sz w:val="18"/>
                <w:szCs w:val="18"/>
                <w:lang w:val="fr-FR"/>
              </w:rPr>
              <w:t>6/20</w:t>
            </w:r>
          </w:p>
        </w:tc>
        <w:tc>
          <w:tcPr>
            <w:tcW w:w="1984" w:type="dxa"/>
            <w:shd w:val="clear" w:color="auto" w:fill="FFFFFF"/>
          </w:tcPr>
          <w:p w14:paraId="1E1871C5" w14:textId="77777777" w:rsidR="00BB724B" w:rsidRPr="005318C2" w:rsidRDefault="00BB724B" w:rsidP="00BB724B">
            <w:pPr>
              <w:spacing w:before="40" w:after="40" w:line="240" w:lineRule="auto"/>
              <w:jc w:val="center"/>
              <w:rPr>
                <w:rFonts w:eastAsia="SimSun"/>
                <w:color w:val="000000" w:themeColor="text1"/>
                <w:sz w:val="18"/>
                <w:szCs w:val="18"/>
                <w:lang w:val="fr-FR"/>
              </w:rPr>
            </w:pPr>
            <w:r w:rsidRPr="005318C2">
              <w:rPr>
                <w:rFonts w:eastAsia="SimSun"/>
                <w:color w:val="000000" w:themeColor="text1"/>
                <w:sz w:val="18"/>
                <w:szCs w:val="18"/>
                <w:lang w:val="fr-FR"/>
              </w:rPr>
              <w:t>YSTR.IoT-IMS</w:t>
            </w:r>
          </w:p>
        </w:tc>
        <w:tc>
          <w:tcPr>
            <w:tcW w:w="6095" w:type="dxa"/>
            <w:shd w:val="clear" w:color="auto" w:fill="FFFFFF"/>
          </w:tcPr>
          <w:p w14:paraId="2AD143CC" w14:textId="77777777" w:rsidR="00BB724B" w:rsidRPr="005318C2" w:rsidRDefault="00BB724B" w:rsidP="00BB724B">
            <w:pPr>
              <w:spacing w:before="40" w:after="40" w:line="240" w:lineRule="auto"/>
              <w:rPr>
                <w:rFonts w:eastAsia="SimSun"/>
                <w:color w:val="000000" w:themeColor="text1"/>
                <w:sz w:val="18"/>
                <w:szCs w:val="18"/>
              </w:rPr>
            </w:pPr>
            <w:r w:rsidRPr="005318C2">
              <w:rPr>
                <w:rFonts w:eastAsia="SimSun"/>
                <w:color w:val="000000" w:themeColor="text1"/>
                <w:sz w:val="18"/>
                <w:szCs w:val="18"/>
              </w:rPr>
              <w:t>Technical Report: Requirements and capability framework for identification management service of IoT device</w:t>
            </w:r>
          </w:p>
        </w:tc>
      </w:tr>
      <w:tr w:rsidR="00BB724B" w:rsidRPr="005318C2" w14:paraId="5663B519" w14:textId="77777777" w:rsidTr="00EF3273">
        <w:trPr>
          <w:cantSplit/>
        </w:trPr>
        <w:tc>
          <w:tcPr>
            <w:tcW w:w="851" w:type="dxa"/>
          </w:tcPr>
          <w:p w14:paraId="491B5D48" w14:textId="55036C87"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SG20</w:t>
            </w:r>
          </w:p>
        </w:tc>
        <w:tc>
          <w:tcPr>
            <w:tcW w:w="709" w:type="dxa"/>
            <w:shd w:val="clear" w:color="auto" w:fill="FFFFFF"/>
          </w:tcPr>
          <w:p w14:paraId="39D678FC" w14:textId="697717E7" w:rsidR="00BB724B" w:rsidRPr="005318C2" w:rsidRDefault="00BB724B" w:rsidP="00BB724B">
            <w:pPr>
              <w:spacing w:before="40" w:after="40" w:line="240" w:lineRule="auto"/>
              <w:jc w:val="center"/>
              <w:rPr>
                <w:rFonts w:eastAsia="SimSun"/>
                <w:color w:val="000000" w:themeColor="text1"/>
                <w:sz w:val="18"/>
                <w:szCs w:val="18"/>
                <w:lang w:val="fr-FR"/>
              </w:rPr>
            </w:pPr>
            <w:r w:rsidRPr="005318C2">
              <w:rPr>
                <w:rFonts w:eastAsia="SimSun"/>
                <w:color w:val="000000" w:themeColor="text1"/>
                <w:sz w:val="18"/>
                <w:szCs w:val="18"/>
                <w:lang w:val="fr-FR"/>
              </w:rPr>
              <w:t>6/20</w:t>
            </w:r>
          </w:p>
        </w:tc>
        <w:tc>
          <w:tcPr>
            <w:tcW w:w="1984" w:type="dxa"/>
            <w:shd w:val="clear" w:color="auto" w:fill="FFFFFF"/>
          </w:tcPr>
          <w:p w14:paraId="73EC2F9D" w14:textId="683A26B6" w:rsidR="00BB724B" w:rsidRPr="005318C2" w:rsidRDefault="00BB724B" w:rsidP="00BB724B">
            <w:pPr>
              <w:spacing w:before="40" w:after="40" w:line="240" w:lineRule="auto"/>
              <w:jc w:val="center"/>
              <w:rPr>
                <w:rFonts w:eastAsia="SimSun"/>
                <w:color w:val="000000" w:themeColor="text1"/>
                <w:sz w:val="18"/>
                <w:szCs w:val="18"/>
                <w:lang w:val="fr-FR"/>
              </w:rPr>
            </w:pPr>
            <w:r w:rsidRPr="005318C2">
              <w:rPr>
                <w:color w:val="000000" w:themeColor="text1"/>
                <w:sz w:val="18"/>
                <w:szCs w:val="18"/>
                <w:shd w:val="clear" w:color="auto" w:fill="FFFFFF"/>
              </w:rPr>
              <w:t>Y.sup.access-sec</w:t>
            </w:r>
          </w:p>
        </w:tc>
        <w:tc>
          <w:tcPr>
            <w:tcW w:w="6095" w:type="dxa"/>
            <w:shd w:val="clear" w:color="auto" w:fill="FFFFFF"/>
          </w:tcPr>
          <w:p w14:paraId="46EB9298" w14:textId="6C6A8804" w:rsidR="00BB724B" w:rsidRPr="005318C2" w:rsidRDefault="00BB724B" w:rsidP="00BB724B">
            <w:pPr>
              <w:spacing w:before="40" w:after="40" w:line="240" w:lineRule="auto"/>
              <w:rPr>
                <w:rFonts w:eastAsia="SimSun"/>
                <w:color w:val="000000" w:themeColor="text1"/>
                <w:sz w:val="18"/>
                <w:szCs w:val="18"/>
              </w:rPr>
            </w:pPr>
            <w:r w:rsidRPr="005318C2">
              <w:rPr>
                <w:rFonts w:eastAsia="SimSun"/>
                <w:color w:val="000000" w:themeColor="text1"/>
                <w:sz w:val="18"/>
                <w:szCs w:val="18"/>
              </w:rPr>
              <w:t xml:space="preserve">Supplement to ITU-T Y.4221 - Use cases and security requirements for sensing devices to access IoT-based electric power infrastructure monitoring systems </w:t>
            </w:r>
          </w:p>
        </w:tc>
      </w:tr>
      <w:tr w:rsidR="00BB724B" w:rsidRPr="005318C2" w14:paraId="220B1A63" w14:textId="77777777" w:rsidTr="00EF3273">
        <w:trPr>
          <w:cantSplit/>
        </w:trPr>
        <w:tc>
          <w:tcPr>
            <w:tcW w:w="851" w:type="dxa"/>
          </w:tcPr>
          <w:p w14:paraId="020AB7FA" w14:textId="474739B2" w:rsidR="00BB724B" w:rsidRPr="005318C2" w:rsidRDefault="00BB724B" w:rsidP="00BB724B">
            <w:pPr>
              <w:spacing w:before="40" w:after="40" w:line="240" w:lineRule="auto"/>
              <w:jc w:val="center"/>
              <w:rPr>
                <w:color w:val="000000" w:themeColor="text1"/>
                <w:sz w:val="18"/>
                <w:szCs w:val="18"/>
              </w:rPr>
            </w:pPr>
            <w:r w:rsidRPr="005318C2">
              <w:rPr>
                <w:color w:val="000000" w:themeColor="text1"/>
                <w:sz w:val="18"/>
                <w:szCs w:val="18"/>
              </w:rPr>
              <w:t>SG20</w:t>
            </w:r>
          </w:p>
        </w:tc>
        <w:tc>
          <w:tcPr>
            <w:tcW w:w="709" w:type="dxa"/>
            <w:shd w:val="clear" w:color="auto" w:fill="FFFFFF"/>
          </w:tcPr>
          <w:p w14:paraId="7040B57A" w14:textId="492B4FC4" w:rsidR="00BB724B" w:rsidRPr="005318C2" w:rsidRDefault="00BB724B" w:rsidP="00BB724B">
            <w:pPr>
              <w:spacing w:before="40" w:after="40" w:line="240" w:lineRule="auto"/>
              <w:jc w:val="center"/>
              <w:rPr>
                <w:rFonts w:eastAsia="SimSun"/>
                <w:color w:val="000000" w:themeColor="text1"/>
                <w:sz w:val="18"/>
                <w:szCs w:val="18"/>
                <w:lang w:val="fr-FR"/>
              </w:rPr>
            </w:pPr>
            <w:r w:rsidRPr="005318C2">
              <w:rPr>
                <w:rFonts w:eastAsia="SimSun"/>
                <w:color w:val="000000" w:themeColor="text1"/>
                <w:sz w:val="18"/>
                <w:szCs w:val="18"/>
                <w:lang w:val="fr-FR"/>
              </w:rPr>
              <w:t>6/20</w:t>
            </w:r>
          </w:p>
        </w:tc>
        <w:tc>
          <w:tcPr>
            <w:tcW w:w="1984" w:type="dxa"/>
            <w:shd w:val="clear" w:color="auto" w:fill="FFFFFF"/>
          </w:tcPr>
          <w:p w14:paraId="7D7F0A59" w14:textId="01D6E72A" w:rsidR="00BB724B" w:rsidRPr="005318C2" w:rsidRDefault="00BB724B" w:rsidP="00BB724B">
            <w:pPr>
              <w:spacing w:before="40" w:after="40" w:line="240" w:lineRule="auto"/>
              <w:jc w:val="center"/>
              <w:rPr>
                <w:rFonts w:eastAsia="SimSun"/>
                <w:color w:val="000000" w:themeColor="text1"/>
                <w:sz w:val="18"/>
                <w:szCs w:val="18"/>
                <w:lang w:val="fr-FR"/>
              </w:rPr>
            </w:pPr>
            <w:r w:rsidRPr="005318C2">
              <w:rPr>
                <w:rFonts w:eastAsia="SimSun"/>
                <w:color w:val="000000" w:themeColor="text1"/>
                <w:sz w:val="18"/>
                <w:szCs w:val="18"/>
              </w:rPr>
              <w:t>Y.Supp-Imp-CSIADE</w:t>
            </w:r>
          </w:p>
        </w:tc>
        <w:tc>
          <w:tcPr>
            <w:tcW w:w="6095" w:type="dxa"/>
            <w:shd w:val="clear" w:color="auto" w:fill="FFFFFF"/>
          </w:tcPr>
          <w:p w14:paraId="0DBCE0DC" w14:textId="1B5B7B2D" w:rsidR="00BB724B" w:rsidRPr="005318C2" w:rsidRDefault="00BB724B" w:rsidP="00BB724B">
            <w:pPr>
              <w:spacing w:before="40" w:after="40" w:line="240" w:lineRule="auto"/>
              <w:rPr>
                <w:rFonts w:eastAsia="SimSun"/>
                <w:color w:val="000000" w:themeColor="text1"/>
                <w:sz w:val="18"/>
                <w:szCs w:val="18"/>
              </w:rPr>
            </w:pPr>
            <w:r w:rsidRPr="005318C2">
              <w:rPr>
                <w:rFonts w:eastAsia="SimSun"/>
                <w:color w:val="000000" w:themeColor="text1"/>
                <w:sz w:val="18"/>
                <w:szCs w:val="18"/>
              </w:rPr>
              <w:t>Supplement to ITU-T Y.4811 - Implementation of converged service for identification and authentication for IoT devices in decentralized environment</w:t>
            </w:r>
          </w:p>
        </w:tc>
      </w:tr>
      <w:tr w:rsidR="00BB724B" w:rsidRPr="005318C2" w14:paraId="644178F3" w14:textId="77777777" w:rsidTr="00EF3273">
        <w:trPr>
          <w:cantSplit/>
        </w:trPr>
        <w:tc>
          <w:tcPr>
            <w:tcW w:w="851" w:type="dxa"/>
          </w:tcPr>
          <w:p w14:paraId="46623006" w14:textId="7512E3F4" w:rsidR="00BB724B" w:rsidRPr="005318C2" w:rsidRDefault="00BB724B" w:rsidP="00BB724B">
            <w:pPr>
              <w:spacing w:before="40" w:after="40" w:line="240" w:lineRule="auto"/>
              <w:jc w:val="center"/>
              <w:rPr>
                <w:color w:val="000000" w:themeColor="text1"/>
                <w:sz w:val="18"/>
                <w:szCs w:val="18"/>
              </w:rPr>
            </w:pPr>
            <w:r>
              <w:rPr>
                <w:color w:val="000000" w:themeColor="text1"/>
                <w:sz w:val="18"/>
                <w:szCs w:val="18"/>
              </w:rPr>
              <w:t>SG20</w:t>
            </w:r>
          </w:p>
        </w:tc>
        <w:tc>
          <w:tcPr>
            <w:tcW w:w="709" w:type="dxa"/>
            <w:shd w:val="clear" w:color="auto" w:fill="FFFFFF"/>
          </w:tcPr>
          <w:p w14:paraId="3FD92C0C" w14:textId="4B36C1A0" w:rsidR="00BB724B" w:rsidRPr="005318C2" w:rsidRDefault="00BB724B" w:rsidP="00BB724B">
            <w:pPr>
              <w:spacing w:before="40" w:after="40" w:line="240" w:lineRule="auto"/>
              <w:jc w:val="center"/>
              <w:rPr>
                <w:rFonts w:eastAsia="SimSun"/>
                <w:color w:val="000000" w:themeColor="text1"/>
                <w:sz w:val="18"/>
                <w:szCs w:val="18"/>
                <w:lang w:val="fr-FR"/>
              </w:rPr>
            </w:pPr>
            <w:r>
              <w:rPr>
                <w:rFonts w:eastAsia="SimSun"/>
                <w:color w:val="000000" w:themeColor="text1"/>
                <w:sz w:val="18"/>
                <w:szCs w:val="18"/>
                <w:lang w:val="fr-FR"/>
              </w:rPr>
              <w:t>6/20</w:t>
            </w:r>
          </w:p>
        </w:tc>
        <w:tc>
          <w:tcPr>
            <w:tcW w:w="1984" w:type="dxa"/>
            <w:shd w:val="clear" w:color="auto" w:fill="FFFFFF"/>
          </w:tcPr>
          <w:p w14:paraId="097BA859" w14:textId="705BCFE8" w:rsidR="00BB724B" w:rsidRPr="00EF3273" w:rsidRDefault="00BB724B" w:rsidP="00BB724B">
            <w:pPr>
              <w:spacing w:before="40" w:after="40" w:line="240" w:lineRule="auto"/>
              <w:jc w:val="center"/>
              <w:rPr>
                <w:rFonts w:eastAsia="SimSun"/>
                <w:color w:val="000000" w:themeColor="text1"/>
                <w:sz w:val="18"/>
                <w:szCs w:val="18"/>
                <w:lang w:val="fr-FR"/>
              </w:rPr>
            </w:pPr>
            <w:r w:rsidRPr="00EF3273">
              <w:rPr>
                <w:rFonts w:eastAsia="SimSun"/>
                <w:color w:val="000000" w:themeColor="text1"/>
                <w:sz w:val="18"/>
                <w:szCs w:val="18"/>
                <w:lang w:val="fr-FR"/>
              </w:rPr>
              <w:t>Y.sup.sec-dmp-issc</w:t>
            </w:r>
          </w:p>
        </w:tc>
        <w:tc>
          <w:tcPr>
            <w:tcW w:w="6095" w:type="dxa"/>
            <w:shd w:val="clear" w:color="auto" w:fill="FFFFFF"/>
          </w:tcPr>
          <w:p w14:paraId="67F60598" w14:textId="1B3B1758" w:rsidR="00BB724B" w:rsidRPr="005318C2" w:rsidRDefault="00BB724B" w:rsidP="00BB724B">
            <w:pPr>
              <w:spacing w:before="40" w:after="40" w:line="240" w:lineRule="auto"/>
              <w:rPr>
                <w:rFonts w:eastAsia="SimSun"/>
                <w:color w:val="000000" w:themeColor="text1"/>
                <w:sz w:val="18"/>
                <w:szCs w:val="18"/>
              </w:rPr>
            </w:pPr>
            <w:bookmarkStart w:id="10" w:name="OLE_LINK1"/>
            <w:r w:rsidRPr="00F77A2F">
              <w:rPr>
                <w:rFonts w:eastAsia="SimSun"/>
                <w:color w:val="000000" w:themeColor="text1"/>
                <w:sz w:val="18"/>
                <w:szCs w:val="18"/>
                <w:lang w:val="en-GB"/>
              </w:rPr>
              <w:t>Supplement to ITU-T Y.4</w:t>
            </w:r>
            <w:r w:rsidRPr="00F77A2F">
              <w:rPr>
                <w:rFonts w:eastAsia="SimSun"/>
                <w:color w:val="000000" w:themeColor="text1"/>
                <w:sz w:val="18"/>
                <w:szCs w:val="18"/>
              </w:rPr>
              <w:t>481</w:t>
            </w:r>
            <w:r w:rsidRPr="00F77A2F">
              <w:rPr>
                <w:rFonts w:eastAsia="SimSun"/>
                <w:color w:val="000000" w:themeColor="text1"/>
                <w:sz w:val="18"/>
                <w:szCs w:val="18"/>
                <w:lang w:val="en-GB"/>
              </w:rPr>
              <w:t xml:space="preserve"> – </w:t>
            </w:r>
            <w:bookmarkEnd w:id="10"/>
            <w:r w:rsidRPr="00F77A2F">
              <w:rPr>
                <w:rFonts w:eastAsia="SimSun"/>
                <w:color w:val="000000" w:themeColor="text1"/>
                <w:sz w:val="18"/>
                <w:szCs w:val="18"/>
              </w:rPr>
              <w:t>Security framework for data middle-platform in IoT and smart sustainable cities</w:t>
            </w:r>
            <w:r>
              <w:rPr>
                <w:rFonts w:eastAsia="SimSun"/>
                <w:color w:val="000000" w:themeColor="text1"/>
                <w:sz w:val="18"/>
                <w:szCs w:val="18"/>
              </w:rPr>
              <w:t xml:space="preserve"> </w:t>
            </w:r>
            <w:hyperlink r:id="rId86" w:history="1">
              <w:r w:rsidRPr="00EF3273">
                <w:rPr>
                  <w:rStyle w:val="Hyperlink"/>
                  <w:rFonts w:ascii="Times New Roman" w:eastAsia="SimSun" w:hAnsi="Times New Roman"/>
                  <w:i/>
                  <w:iCs/>
                </w:rPr>
                <w:t>NWI Ref. TD216/GEN</w:t>
              </w:r>
            </w:hyperlink>
          </w:p>
        </w:tc>
      </w:tr>
    </w:tbl>
    <w:p w14:paraId="01CF41CB" w14:textId="77777777" w:rsidR="00410039" w:rsidRDefault="00410039" w:rsidP="006C0688">
      <w:pPr>
        <w:rPr>
          <w:sz w:val="22"/>
          <w:szCs w:val="22"/>
        </w:rPr>
      </w:pPr>
    </w:p>
    <w:p w14:paraId="5063AD9C" w14:textId="77777777" w:rsidR="00410039" w:rsidRPr="006C0688" w:rsidRDefault="00410039" w:rsidP="006C0688">
      <w:pPr>
        <w:pStyle w:val="Heading2"/>
        <w:jc w:val="center"/>
        <w:rPr>
          <w:b/>
          <w:bCs/>
          <w:lang w:val="en-GB"/>
        </w:rPr>
      </w:pPr>
      <w:r w:rsidRPr="0057361B">
        <w:rPr>
          <w:lang w:val="en-GB" w:eastAsia="zh-CN"/>
        </w:rPr>
        <w:br w:type="page"/>
      </w:r>
      <w:r w:rsidRPr="006C0688">
        <w:rPr>
          <w:b/>
          <w:bCs/>
          <w:lang w:val="en-GB"/>
        </w:rPr>
        <w:t xml:space="preserve">Annex 3 </w:t>
      </w:r>
      <w:r w:rsidRPr="006C0688">
        <w:rPr>
          <w:b/>
          <w:bCs/>
          <w:lang w:val="en-GB"/>
        </w:rPr>
        <w:br/>
        <w:t>Security Contacts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4111"/>
        <w:gridCol w:w="4104"/>
      </w:tblGrid>
      <w:tr w:rsidR="00410039" w:rsidRPr="006C0688" w14:paraId="3D7167EC" w14:textId="77777777" w:rsidTr="002D1974">
        <w:trPr>
          <w:jc w:val="center"/>
        </w:trPr>
        <w:tc>
          <w:tcPr>
            <w:tcW w:w="1413" w:type="dxa"/>
            <w:tcBorders>
              <w:top w:val="single" w:sz="4" w:space="0" w:color="auto"/>
              <w:left w:val="single" w:sz="4" w:space="0" w:color="auto"/>
              <w:bottom w:val="single" w:sz="4" w:space="0" w:color="auto"/>
              <w:right w:val="single" w:sz="4" w:space="0" w:color="auto"/>
            </w:tcBorders>
            <w:tcMar>
              <w:top w:w="0" w:type="dxa"/>
              <w:bottom w:w="0" w:type="dxa"/>
            </w:tcMar>
            <w:hideMark/>
          </w:tcPr>
          <w:p w14:paraId="1B0820FE"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jc w:val="center"/>
              <w:rPr>
                <w:rFonts w:eastAsia="MS Mincho"/>
                <w:b/>
                <w:bCs/>
                <w:color w:val="auto"/>
                <w:sz w:val="18"/>
                <w:szCs w:val="18"/>
                <w:lang w:eastAsia="en-US"/>
              </w:rPr>
            </w:pPr>
            <w:r w:rsidRPr="006C0688">
              <w:rPr>
                <w:rFonts w:eastAsia="MS Mincho"/>
                <w:b/>
                <w:bCs/>
                <w:sz w:val="18"/>
                <w:szCs w:val="18"/>
                <w:lang w:eastAsia="en-US"/>
              </w:rPr>
              <w:t>Study Group</w:t>
            </w:r>
          </w:p>
        </w:tc>
        <w:tc>
          <w:tcPr>
            <w:tcW w:w="4111" w:type="dxa"/>
            <w:tcBorders>
              <w:top w:val="single" w:sz="4" w:space="0" w:color="auto"/>
              <w:left w:val="single" w:sz="4" w:space="0" w:color="auto"/>
              <w:bottom w:val="single" w:sz="4" w:space="0" w:color="auto"/>
              <w:right w:val="single" w:sz="4" w:space="0" w:color="auto"/>
            </w:tcBorders>
            <w:tcMar>
              <w:top w:w="0" w:type="dxa"/>
              <w:bottom w:w="0" w:type="dxa"/>
            </w:tcMar>
            <w:hideMark/>
          </w:tcPr>
          <w:p w14:paraId="21E666F9"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jc w:val="center"/>
              <w:rPr>
                <w:rFonts w:eastAsia="MS Mincho"/>
                <w:b/>
                <w:bCs/>
                <w:sz w:val="18"/>
                <w:szCs w:val="18"/>
                <w:lang w:eastAsia="en-US"/>
              </w:rPr>
            </w:pPr>
            <w:r w:rsidRPr="006C0688">
              <w:rPr>
                <w:rFonts w:eastAsia="MS Mincho"/>
                <w:b/>
                <w:bCs/>
                <w:sz w:val="18"/>
                <w:szCs w:val="18"/>
                <w:lang w:eastAsia="en-US"/>
              </w:rPr>
              <w:t>Contact</w:t>
            </w:r>
          </w:p>
        </w:tc>
        <w:tc>
          <w:tcPr>
            <w:tcW w:w="4104" w:type="dxa"/>
            <w:tcBorders>
              <w:top w:val="single" w:sz="4" w:space="0" w:color="auto"/>
              <w:left w:val="single" w:sz="4" w:space="0" w:color="auto"/>
              <w:bottom w:val="single" w:sz="4" w:space="0" w:color="auto"/>
              <w:right w:val="single" w:sz="4" w:space="0" w:color="auto"/>
            </w:tcBorders>
            <w:tcMar>
              <w:top w:w="0" w:type="dxa"/>
              <w:bottom w:w="0" w:type="dxa"/>
            </w:tcMar>
            <w:hideMark/>
          </w:tcPr>
          <w:p w14:paraId="1F0928DD"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jc w:val="center"/>
              <w:rPr>
                <w:rFonts w:eastAsia="MS Mincho"/>
                <w:b/>
                <w:bCs/>
                <w:sz w:val="18"/>
                <w:szCs w:val="18"/>
                <w:lang w:eastAsia="en-US"/>
              </w:rPr>
            </w:pPr>
            <w:r w:rsidRPr="006C0688">
              <w:rPr>
                <w:rFonts w:eastAsia="MS Mincho"/>
                <w:b/>
                <w:bCs/>
                <w:sz w:val="18"/>
                <w:szCs w:val="18"/>
                <w:lang w:eastAsia="en-US"/>
              </w:rPr>
              <w:t>E-mail</w:t>
            </w:r>
          </w:p>
        </w:tc>
      </w:tr>
      <w:tr w:rsidR="00410039" w:rsidRPr="006C0688" w14:paraId="764387B8" w14:textId="77777777" w:rsidTr="002D1974">
        <w:trPr>
          <w:trHeight w:val="1012"/>
          <w:jc w:val="center"/>
        </w:trPr>
        <w:tc>
          <w:tcPr>
            <w:tcW w:w="1413" w:type="dxa"/>
            <w:tcBorders>
              <w:top w:val="single" w:sz="4" w:space="0" w:color="auto"/>
              <w:left w:val="single" w:sz="4" w:space="0" w:color="auto"/>
              <w:bottom w:val="single" w:sz="4" w:space="0" w:color="auto"/>
              <w:right w:val="single" w:sz="4" w:space="0" w:color="auto"/>
            </w:tcBorders>
            <w:tcMar>
              <w:top w:w="0" w:type="dxa"/>
              <w:bottom w:w="0" w:type="dxa"/>
            </w:tcMar>
            <w:hideMark/>
          </w:tcPr>
          <w:p w14:paraId="42ACA712" w14:textId="77777777" w:rsidR="00410039" w:rsidRPr="006C0688" w:rsidRDefault="00410039" w:rsidP="00BC781B">
            <w:pPr>
              <w:tabs>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ITU-T SG2</w:t>
            </w:r>
          </w:p>
        </w:tc>
        <w:tc>
          <w:tcPr>
            <w:tcW w:w="4111" w:type="dxa"/>
            <w:tcBorders>
              <w:top w:val="single" w:sz="4" w:space="0" w:color="auto"/>
              <w:left w:val="single" w:sz="4" w:space="0" w:color="auto"/>
              <w:bottom w:val="single" w:sz="4" w:space="0" w:color="auto"/>
              <w:right w:val="single" w:sz="4" w:space="0" w:color="auto"/>
            </w:tcBorders>
            <w:tcMar>
              <w:top w:w="0" w:type="dxa"/>
              <w:bottom w:w="0" w:type="dxa"/>
            </w:tcMar>
            <w:hideMark/>
          </w:tcPr>
          <w:p w14:paraId="74922B50"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 Yanchuan Wang</w:t>
            </w:r>
            <w:r w:rsidRPr="006C0688">
              <w:rPr>
                <w:rFonts w:eastAsia="MS Mincho"/>
                <w:sz w:val="18"/>
                <w:szCs w:val="18"/>
                <w:lang w:eastAsia="en-US"/>
              </w:rPr>
              <w:br/>
              <w:t>China Telecom (P.R. China)</w:t>
            </w:r>
            <w:r w:rsidRPr="006C0688">
              <w:rPr>
                <w:rFonts w:eastAsia="MS Mincho"/>
                <w:sz w:val="18"/>
                <w:szCs w:val="18"/>
                <w:lang w:eastAsia="en-US"/>
              </w:rPr>
              <w:br/>
              <w:t>- Fanqin Zhou</w:t>
            </w:r>
          </w:p>
          <w:p w14:paraId="26948ABC"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Beijing University of Posts and Telecommunications (P.R.China)</w:t>
            </w:r>
          </w:p>
        </w:tc>
        <w:tc>
          <w:tcPr>
            <w:tcW w:w="4104" w:type="dxa"/>
            <w:tcBorders>
              <w:top w:val="single" w:sz="4" w:space="0" w:color="auto"/>
              <w:left w:val="single" w:sz="4" w:space="0" w:color="auto"/>
              <w:bottom w:val="single" w:sz="4" w:space="0" w:color="auto"/>
              <w:right w:val="single" w:sz="4" w:space="0" w:color="auto"/>
            </w:tcBorders>
            <w:tcMar>
              <w:top w:w="0" w:type="dxa"/>
              <w:bottom w:w="0" w:type="dxa"/>
            </w:tcMar>
            <w:hideMark/>
          </w:tcPr>
          <w:p w14:paraId="2B9B0CB7"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hyperlink r:id="rId87" w:history="1">
              <w:r w:rsidRPr="006C0688">
                <w:rPr>
                  <w:rStyle w:val="Hyperlink"/>
                  <w:rFonts w:ascii="Times New Roman" w:eastAsia="MS Mincho" w:hAnsi="Times New Roman"/>
                  <w:sz w:val="18"/>
                  <w:szCs w:val="18"/>
                  <w:lang w:eastAsia="en-US"/>
                </w:rPr>
                <w:t>wangych@chinatelecom.cn</w:t>
              </w:r>
            </w:hyperlink>
            <w:r w:rsidRPr="006C0688">
              <w:rPr>
                <w:rFonts w:eastAsia="MS Mincho"/>
                <w:color w:val="0000FF"/>
                <w:sz w:val="18"/>
                <w:szCs w:val="18"/>
                <w:u w:val="single"/>
                <w:lang w:eastAsia="en-US"/>
              </w:rPr>
              <w:br/>
            </w:r>
            <w:r w:rsidRPr="006C0688">
              <w:rPr>
                <w:rFonts w:eastAsia="MS Mincho"/>
                <w:sz w:val="18"/>
                <w:szCs w:val="18"/>
                <w:lang w:eastAsia="en-US"/>
              </w:rPr>
              <w:br/>
            </w:r>
            <w:hyperlink r:id="rId88" w:history="1">
              <w:r w:rsidRPr="006C0688">
                <w:rPr>
                  <w:rStyle w:val="Hyperlink"/>
                  <w:rFonts w:ascii="Times New Roman" w:hAnsi="Times New Roman"/>
                  <w:sz w:val="18"/>
                  <w:szCs w:val="18"/>
                </w:rPr>
                <w:t>fqzhou2012@bupt.edu.cn</w:t>
              </w:r>
            </w:hyperlink>
          </w:p>
        </w:tc>
      </w:tr>
      <w:tr w:rsidR="00410039" w:rsidRPr="006C0688" w14:paraId="4456938A" w14:textId="77777777" w:rsidTr="002D1974">
        <w:trPr>
          <w:jc w:val="center"/>
        </w:trPr>
        <w:tc>
          <w:tcPr>
            <w:tcW w:w="1413" w:type="dxa"/>
            <w:tcBorders>
              <w:top w:val="single" w:sz="4" w:space="0" w:color="auto"/>
              <w:left w:val="single" w:sz="4" w:space="0" w:color="auto"/>
              <w:bottom w:val="single" w:sz="4" w:space="0" w:color="auto"/>
              <w:right w:val="single" w:sz="4" w:space="0" w:color="auto"/>
            </w:tcBorders>
            <w:tcMar>
              <w:top w:w="0" w:type="dxa"/>
              <w:bottom w:w="0" w:type="dxa"/>
            </w:tcMar>
            <w:hideMark/>
          </w:tcPr>
          <w:p w14:paraId="17BA8360"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ITU-T SG3</w:t>
            </w:r>
          </w:p>
        </w:tc>
        <w:tc>
          <w:tcPr>
            <w:tcW w:w="4111" w:type="dxa"/>
            <w:tcBorders>
              <w:top w:val="single" w:sz="4" w:space="0" w:color="auto"/>
              <w:left w:val="single" w:sz="4" w:space="0" w:color="auto"/>
              <w:bottom w:val="single" w:sz="4" w:space="0" w:color="auto"/>
              <w:right w:val="single" w:sz="4" w:space="0" w:color="auto"/>
            </w:tcBorders>
            <w:tcMar>
              <w:top w:w="0" w:type="dxa"/>
              <w:bottom w:w="0" w:type="dxa"/>
            </w:tcMar>
            <w:hideMark/>
          </w:tcPr>
          <w:p w14:paraId="694EB225"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 Linjuan Huang</w:t>
            </w:r>
            <w:r w:rsidRPr="006C0688">
              <w:rPr>
                <w:rFonts w:eastAsia="MS Mincho"/>
                <w:sz w:val="18"/>
                <w:szCs w:val="18"/>
                <w:lang w:eastAsia="en-US"/>
              </w:rPr>
              <w:br/>
              <w:t>MIIT (P.R. China)</w:t>
            </w:r>
          </w:p>
        </w:tc>
        <w:tc>
          <w:tcPr>
            <w:tcW w:w="4104" w:type="dxa"/>
            <w:tcBorders>
              <w:top w:val="single" w:sz="4" w:space="0" w:color="auto"/>
              <w:left w:val="single" w:sz="4" w:space="0" w:color="auto"/>
              <w:bottom w:val="single" w:sz="4" w:space="0" w:color="auto"/>
              <w:right w:val="single" w:sz="4" w:space="0" w:color="auto"/>
            </w:tcBorders>
            <w:tcMar>
              <w:top w:w="0" w:type="dxa"/>
              <w:bottom w:w="0" w:type="dxa"/>
            </w:tcMar>
            <w:hideMark/>
          </w:tcPr>
          <w:p w14:paraId="0B151F18"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hyperlink r:id="rId89" w:history="1">
              <w:r w:rsidRPr="006C0688">
                <w:rPr>
                  <w:rStyle w:val="Hyperlink"/>
                  <w:rFonts w:ascii="Times New Roman" w:eastAsia="MS Mincho" w:hAnsi="Times New Roman"/>
                  <w:sz w:val="18"/>
                  <w:szCs w:val="18"/>
                  <w:lang w:eastAsia="en-US"/>
                </w:rPr>
                <w:t>huanglinjuan@catr.cn</w:t>
              </w:r>
            </w:hyperlink>
          </w:p>
        </w:tc>
      </w:tr>
      <w:tr w:rsidR="00410039" w:rsidRPr="006C0688" w14:paraId="4C4D2D16" w14:textId="77777777" w:rsidTr="002D1974">
        <w:trPr>
          <w:trHeight w:val="491"/>
          <w:jc w:val="center"/>
        </w:trPr>
        <w:tc>
          <w:tcPr>
            <w:tcW w:w="1413" w:type="dxa"/>
            <w:tcBorders>
              <w:top w:val="single" w:sz="4" w:space="0" w:color="auto"/>
              <w:left w:val="single" w:sz="4" w:space="0" w:color="auto"/>
              <w:bottom w:val="single" w:sz="4" w:space="0" w:color="auto"/>
              <w:right w:val="single" w:sz="4" w:space="0" w:color="auto"/>
            </w:tcBorders>
            <w:tcMar>
              <w:top w:w="0" w:type="dxa"/>
              <w:bottom w:w="0" w:type="dxa"/>
            </w:tcMar>
            <w:hideMark/>
          </w:tcPr>
          <w:p w14:paraId="4866FB56"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ITU-T SG5</w:t>
            </w:r>
          </w:p>
        </w:tc>
        <w:tc>
          <w:tcPr>
            <w:tcW w:w="4111" w:type="dxa"/>
            <w:tcBorders>
              <w:top w:val="single" w:sz="4" w:space="0" w:color="auto"/>
              <w:left w:val="single" w:sz="4" w:space="0" w:color="auto"/>
              <w:bottom w:val="single" w:sz="4" w:space="0" w:color="auto"/>
              <w:right w:val="single" w:sz="4" w:space="0" w:color="auto"/>
            </w:tcBorders>
            <w:tcMar>
              <w:top w:w="0" w:type="dxa"/>
              <w:bottom w:w="0" w:type="dxa"/>
            </w:tcMar>
            <w:hideMark/>
          </w:tcPr>
          <w:p w14:paraId="31C4E2CB"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 Yuichiro Okugawa</w:t>
            </w:r>
            <w:r w:rsidRPr="006C0688">
              <w:rPr>
                <w:rFonts w:eastAsia="MS Mincho"/>
                <w:sz w:val="18"/>
                <w:szCs w:val="18"/>
                <w:lang w:eastAsia="en-US"/>
              </w:rPr>
              <w:br/>
              <w:t>NTT (Japan)</w:t>
            </w:r>
          </w:p>
          <w:p w14:paraId="693D4356"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 Leandro Navarro</w:t>
            </w:r>
            <w:r w:rsidRPr="006C0688">
              <w:rPr>
                <w:rFonts w:eastAsia="MS Mincho"/>
                <w:sz w:val="18"/>
                <w:szCs w:val="18"/>
                <w:lang w:eastAsia="en-US"/>
              </w:rPr>
              <w:br/>
              <w:t>UPC (Spain)</w:t>
            </w:r>
          </w:p>
        </w:tc>
        <w:tc>
          <w:tcPr>
            <w:tcW w:w="4104" w:type="dxa"/>
            <w:tcBorders>
              <w:top w:val="single" w:sz="4" w:space="0" w:color="auto"/>
              <w:left w:val="single" w:sz="4" w:space="0" w:color="auto"/>
              <w:bottom w:val="single" w:sz="4" w:space="0" w:color="auto"/>
              <w:right w:val="single" w:sz="4" w:space="0" w:color="auto"/>
            </w:tcBorders>
            <w:tcMar>
              <w:top w:w="0" w:type="dxa"/>
              <w:bottom w:w="0" w:type="dxa"/>
            </w:tcMar>
            <w:hideMark/>
          </w:tcPr>
          <w:p w14:paraId="6E4D1FEB"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hyperlink r:id="rId90" w:history="1">
              <w:r w:rsidRPr="006C0688">
                <w:rPr>
                  <w:rStyle w:val="Hyperlink"/>
                  <w:rFonts w:ascii="Times New Roman" w:eastAsia="MS Mincho" w:hAnsi="Times New Roman"/>
                  <w:sz w:val="18"/>
                  <w:szCs w:val="18"/>
                  <w:lang w:eastAsia="en-US"/>
                </w:rPr>
                <w:t>okugawa.yuichiro@lab.ntt.co.jp</w:t>
              </w:r>
            </w:hyperlink>
            <w:r w:rsidRPr="006C0688">
              <w:rPr>
                <w:rFonts w:eastAsia="MS Mincho"/>
                <w:sz w:val="18"/>
                <w:szCs w:val="18"/>
                <w:lang w:eastAsia="en-US"/>
              </w:rPr>
              <w:br/>
            </w:r>
          </w:p>
          <w:p w14:paraId="1FCE66DF"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hyperlink r:id="rId91" w:history="1">
              <w:r w:rsidRPr="006C0688">
                <w:rPr>
                  <w:rStyle w:val="Hyperlink"/>
                  <w:rFonts w:ascii="Times New Roman" w:eastAsia="MS Mincho" w:hAnsi="Times New Roman"/>
                  <w:sz w:val="18"/>
                  <w:szCs w:val="18"/>
                  <w:lang w:eastAsia="en-US"/>
                </w:rPr>
                <w:t>leandro.navarro@upc.edu</w:t>
              </w:r>
            </w:hyperlink>
            <w:r w:rsidRPr="006C0688">
              <w:rPr>
                <w:rFonts w:eastAsia="MS Mincho"/>
                <w:sz w:val="18"/>
                <w:szCs w:val="18"/>
                <w:lang w:eastAsia="en-US"/>
              </w:rPr>
              <w:t xml:space="preserve"> </w:t>
            </w:r>
          </w:p>
        </w:tc>
      </w:tr>
      <w:tr w:rsidR="00410039" w:rsidRPr="006C0688" w14:paraId="6579656B" w14:textId="77777777" w:rsidTr="002D1974">
        <w:trPr>
          <w:jc w:val="center"/>
        </w:trPr>
        <w:tc>
          <w:tcPr>
            <w:tcW w:w="1413" w:type="dxa"/>
            <w:tcBorders>
              <w:top w:val="single" w:sz="4" w:space="0" w:color="auto"/>
              <w:left w:val="single" w:sz="4" w:space="0" w:color="auto"/>
              <w:bottom w:val="single" w:sz="4" w:space="0" w:color="auto"/>
              <w:right w:val="single" w:sz="4" w:space="0" w:color="auto"/>
            </w:tcBorders>
            <w:tcMar>
              <w:top w:w="0" w:type="dxa"/>
              <w:bottom w:w="0" w:type="dxa"/>
            </w:tcMar>
            <w:hideMark/>
          </w:tcPr>
          <w:p w14:paraId="6AA207FA"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color w:val="auto"/>
                <w:sz w:val="18"/>
                <w:szCs w:val="18"/>
                <w:lang w:eastAsia="en-US"/>
              </w:rPr>
            </w:pPr>
            <w:r w:rsidRPr="006C0688">
              <w:rPr>
                <w:rFonts w:eastAsia="MS Mincho"/>
                <w:sz w:val="18"/>
                <w:szCs w:val="18"/>
                <w:lang w:eastAsia="en-US"/>
              </w:rPr>
              <w:t>ITU-T SG11</w:t>
            </w:r>
          </w:p>
        </w:tc>
        <w:tc>
          <w:tcPr>
            <w:tcW w:w="4111" w:type="dxa"/>
            <w:tcBorders>
              <w:top w:val="single" w:sz="4" w:space="0" w:color="auto"/>
              <w:left w:val="single" w:sz="4" w:space="0" w:color="auto"/>
              <w:bottom w:val="single" w:sz="4" w:space="0" w:color="auto"/>
              <w:right w:val="single" w:sz="4" w:space="0" w:color="auto"/>
            </w:tcBorders>
            <w:tcMar>
              <w:top w:w="0" w:type="dxa"/>
              <w:bottom w:w="0" w:type="dxa"/>
            </w:tcMar>
            <w:hideMark/>
          </w:tcPr>
          <w:p w14:paraId="6518F1B0" w14:textId="0CE00220"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 xml:space="preserve">- </w:t>
            </w:r>
            <w:r w:rsidR="00E144BA" w:rsidRPr="00E144BA">
              <w:rPr>
                <w:rFonts w:eastAsia="MS Mincho"/>
                <w:sz w:val="18"/>
                <w:szCs w:val="18"/>
                <w:lang w:val="en-GB" w:eastAsia="en-US"/>
              </w:rPr>
              <w:t>Minrui Shi</w:t>
            </w:r>
          </w:p>
        </w:tc>
        <w:tc>
          <w:tcPr>
            <w:tcW w:w="4104" w:type="dxa"/>
            <w:tcBorders>
              <w:top w:val="single" w:sz="4" w:space="0" w:color="auto"/>
              <w:left w:val="single" w:sz="4" w:space="0" w:color="auto"/>
              <w:bottom w:val="single" w:sz="4" w:space="0" w:color="auto"/>
              <w:right w:val="single" w:sz="4" w:space="0" w:color="auto"/>
            </w:tcBorders>
            <w:tcMar>
              <w:top w:w="0" w:type="dxa"/>
              <w:bottom w:w="0" w:type="dxa"/>
            </w:tcMar>
            <w:hideMark/>
          </w:tcPr>
          <w:p w14:paraId="08FCCE0C" w14:textId="08DE5308" w:rsidR="00410039" w:rsidRPr="006C0688" w:rsidRDefault="00E144BA"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0" w:firstLine="0"/>
              <w:rPr>
                <w:rFonts w:eastAsia="MS Mincho"/>
                <w:sz w:val="18"/>
                <w:szCs w:val="18"/>
                <w:lang w:eastAsia="en-US"/>
              </w:rPr>
            </w:pPr>
            <w:hyperlink r:id="rId92" w:history="1">
              <w:r w:rsidRPr="00056E73">
                <w:rPr>
                  <w:rStyle w:val="Hyperlink"/>
                  <w:rFonts w:ascii="Times New Roman" w:hAnsi="Times New Roman"/>
                  <w:sz w:val="18"/>
                  <w:szCs w:val="18"/>
                  <w:lang w:val="en-GB"/>
                </w:rPr>
                <w:t>shimr@chinatelecom.cn</w:t>
              </w:r>
            </w:hyperlink>
            <w:r w:rsidR="00E32BA2">
              <w:rPr>
                <w:sz w:val="18"/>
                <w:szCs w:val="18"/>
              </w:rPr>
              <w:t xml:space="preserve"> </w:t>
            </w:r>
            <w:hyperlink r:id="rId93" w:history="1"/>
          </w:p>
        </w:tc>
      </w:tr>
      <w:tr w:rsidR="00410039" w:rsidRPr="006C0688" w14:paraId="625E5907" w14:textId="77777777" w:rsidTr="002D1974">
        <w:trPr>
          <w:jc w:val="center"/>
        </w:trPr>
        <w:tc>
          <w:tcPr>
            <w:tcW w:w="1413" w:type="dxa"/>
            <w:tcBorders>
              <w:top w:val="single" w:sz="4" w:space="0" w:color="auto"/>
              <w:left w:val="single" w:sz="4" w:space="0" w:color="auto"/>
              <w:bottom w:val="single" w:sz="4" w:space="0" w:color="auto"/>
              <w:right w:val="single" w:sz="4" w:space="0" w:color="auto"/>
            </w:tcBorders>
            <w:tcMar>
              <w:top w:w="0" w:type="dxa"/>
              <w:bottom w:w="0" w:type="dxa"/>
            </w:tcMar>
            <w:hideMark/>
          </w:tcPr>
          <w:p w14:paraId="7D34A983"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ITU-T SG12</w:t>
            </w:r>
          </w:p>
        </w:tc>
        <w:tc>
          <w:tcPr>
            <w:tcW w:w="4111" w:type="dxa"/>
            <w:tcBorders>
              <w:top w:val="single" w:sz="4" w:space="0" w:color="auto"/>
              <w:left w:val="single" w:sz="4" w:space="0" w:color="auto"/>
              <w:bottom w:val="single" w:sz="4" w:space="0" w:color="auto"/>
              <w:right w:val="single" w:sz="4" w:space="0" w:color="auto"/>
            </w:tcBorders>
            <w:tcMar>
              <w:top w:w="0" w:type="dxa"/>
              <w:bottom w:w="0" w:type="dxa"/>
            </w:tcMar>
            <w:hideMark/>
          </w:tcPr>
          <w:p w14:paraId="6857F927"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 Al Morton</w:t>
            </w:r>
            <w:r w:rsidRPr="006C0688">
              <w:rPr>
                <w:rFonts w:eastAsia="MS Mincho"/>
                <w:sz w:val="18"/>
                <w:szCs w:val="18"/>
                <w:lang w:eastAsia="en-US"/>
              </w:rPr>
              <w:br/>
              <w:t>WP3/12 Chairman</w:t>
            </w:r>
          </w:p>
        </w:tc>
        <w:tc>
          <w:tcPr>
            <w:tcW w:w="4104" w:type="dxa"/>
            <w:tcBorders>
              <w:top w:val="single" w:sz="4" w:space="0" w:color="auto"/>
              <w:left w:val="single" w:sz="4" w:space="0" w:color="auto"/>
              <w:bottom w:val="single" w:sz="4" w:space="0" w:color="auto"/>
              <w:right w:val="single" w:sz="4" w:space="0" w:color="auto"/>
            </w:tcBorders>
            <w:tcMar>
              <w:top w:w="0" w:type="dxa"/>
              <w:bottom w:w="0" w:type="dxa"/>
            </w:tcMar>
            <w:hideMark/>
          </w:tcPr>
          <w:p w14:paraId="11FE4309"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hyperlink r:id="rId94" w:history="1">
              <w:r w:rsidRPr="006C0688">
                <w:rPr>
                  <w:rStyle w:val="Hyperlink"/>
                  <w:rFonts w:ascii="Times New Roman" w:hAnsi="Times New Roman"/>
                  <w:sz w:val="18"/>
                  <w:szCs w:val="18"/>
                </w:rPr>
                <w:t>acm@research.att.com</w:t>
              </w:r>
            </w:hyperlink>
          </w:p>
        </w:tc>
      </w:tr>
      <w:tr w:rsidR="00410039" w:rsidRPr="006C0688" w14:paraId="750D48DD" w14:textId="77777777" w:rsidTr="002D1974">
        <w:trPr>
          <w:jc w:val="center"/>
        </w:trPr>
        <w:tc>
          <w:tcPr>
            <w:tcW w:w="1413" w:type="dxa"/>
            <w:tcBorders>
              <w:top w:val="single" w:sz="4" w:space="0" w:color="auto"/>
              <w:left w:val="single" w:sz="4" w:space="0" w:color="auto"/>
              <w:bottom w:val="single" w:sz="4" w:space="0" w:color="auto"/>
              <w:right w:val="single" w:sz="4" w:space="0" w:color="auto"/>
            </w:tcBorders>
            <w:tcMar>
              <w:top w:w="0" w:type="dxa"/>
              <w:bottom w:w="0" w:type="dxa"/>
            </w:tcMar>
            <w:hideMark/>
          </w:tcPr>
          <w:p w14:paraId="588A5A8D"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ITU-T SG13</w:t>
            </w:r>
          </w:p>
        </w:tc>
        <w:tc>
          <w:tcPr>
            <w:tcW w:w="4111" w:type="dxa"/>
            <w:tcBorders>
              <w:top w:val="single" w:sz="4" w:space="0" w:color="auto"/>
              <w:left w:val="single" w:sz="4" w:space="0" w:color="auto"/>
              <w:bottom w:val="single" w:sz="4" w:space="0" w:color="auto"/>
              <w:right w:val="single" w:sz="4" w:space="0" w:color="auto"/>
            </w:tcBorders>
            <w:tcMar>
              <w:top w:w="0" w:type="dxa"/>
              <w:bottom w:w="0" w:type="dxa"/>
            </w:tcMar>
            <w:hideMark/>
          </w:tcPr>
          <w:p w14:paraId="4EC0BA79"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kern w:val="2"/>
                <w:sz w:val="18"/>
                <w:szCs w:val="18"/>
                <w:lang w:eastAsia="en-US"/>
              </w:rPr>
            </w:pPr>
            <w:r w:rsidRPr="006C0688">
              <w:rPr>
                <w:rFonts w:eastAsia="MS Mincho"/>
                <w:sz w:val="18"/>
                <w:szCs w:val="18"/>
                <w:lang w:eastAsia="en-US"/>
              </w:rPr>
              <w:t>- Kaoru Kenyoshi</w:t>
            </w:r>
            <w:r w:rsidRPr="006C0688">
              <w:rPr>
                <w:rFonts w:eastAsia="MS Mincho"/>
                <w:sz w:val="18"/>
                <w:szCs w:val="18"/>
                <w:lang w:eastAsia="en-US"/>
              </w:rPr>
              <w:br/>
              <w:t>NICT, Japan</w:t>
            </w:r>
          </w:p>
        </w:tc>
        <w:tc>
          <w:tcPr>
            <w:tcW w:w="4104" w:type="dxa"/>
            <w:tcBorders>
              <w:top w:val="single" w:sz="4" w:space="0" w:color="auto"/>
              <w:left w:val="single" w:sz="4" w:space="0" w:color="auto"/>
              <w:bottom w:val="single" w:sz="4" w:space="0" w:color="auto"/>
              <w:right w:val="single" w:sz="4" w:space="0" w:color="auto"/>
            </w:tcBorders>
            <w:tcMar>
              <w:top w:w="0" w:type="dxa"/>
              <w:bottom w:w="0" w:type="dxa"/>
            </w:tcMar>
            <w:hideMark/>
          </w:tcPr>
          <w:p w14:paraId="52BE9956"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hyperlink r:id="rId95" w:history="1">
              <w:r w:rsidRPr="006C0688">
                <w:rPr>
                  <w:rStyle w:val="Hyperlink"/>
                  <w:rFonts w:ascii="Times New Roman" w:hAnsi="Times New Roman"/>
                  <w:sz w:val="18"/>
                  <w:szCs w:val="18"/>
                </w:rPr>
                <w:t>kaoruk@nict.go.jp</w:t>
              </w:r>
            </w:hyperlink>
          </w:p>
        </w:tc>
      </w:tr>
      <w:tr w:rsidR="00410039" w:rsidRPr="006C0688" w14:paraId="1059B45A" w14:textId="77777777" w:rsidTr="002D1974">
        <w:trPr>
          <w:jc w:val="center"/>
        </w:trPr>
        <w:tc>
          <w:tcPr>
            <w:tcW w:w="1413" w:type="dxa"/>
            <w:tcBorders>
              <w:top w:val="single" w:sz="4" w:space="0" w:color="auto"/>
              <w:left w:val="single" w:sz="4" w:space="0" w:color="auto"/>
              <w:bottom w:val="single" w:sz="4" w:space="0" w:color="auto"/>
              <w:right w:val="single" w:sz="4" w:space="0" w:color="auto"/>
            </w:tcBorders>
            <w:tcMar>
              <w:top w:w="0" w:type="dxa"/>
              <w:bottom w:w="0" w:type="dxa"/>
            </w:tcMar>
            <w:hideMark/>
          </w:tcPr>
          <w:p w14:paraId="19B13136"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ITU-T SG15</w:t>
            </w:r>
          </w:p>
        </w:tc>
        <w:tc>
          <w:tcPr>
            <w:tcW w:w="4111" w:type="dxa"/>
            <w:tcBorders>
              <w:top w:val="single" w:sz="4" w:space="0" w:color="auto"/>
              <w:left w:val="single" w:sz="4" w:space="0" w:color="auto"/>
              <w:bottom w:val="single" w:sz="4" w:space="0" w:color="auto"/>
              <w:right w:val="single" w:sz="4" w:space="0" w:color="auto"/>
            </w:tcBorders>
            <w:tcMar>
              <w:top w:w="0" w:type="dxa"/>
              <w:bottom w:w="0" w:type="dxa"/>
            </w:tcMar>
            <w:hideMark/>
          </w:tcPr>
          <w:p w14:paraId="3DB99FE3" w14:textId="1F3F49F9"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 xml:space="preserve">- </w:t>
            </w:r>
            <w:r w:rsidR="006E43DD">
              <w:rPr>
                <w:sz w:val="18"/>
                <w:szCs w:val="18"/>
                <w:lang w:eastAsia="ko-KR"/>
              </w:rPr>
              <w:t>Glenn Parsons</w:t>
            </w:r>
          </w:p>
        </w:tc>
        <w:tc>
          <w:tcPr>
            <w:tcW w:w="4104" w:type="dxa"/>
            <w:tcBorders>
              <w:top w:val="single" w:sz="4" w:space="0" w:color="auto"/>
              <w:left w:val="single" w:sz="4" w:space="0" w:color="auto"/>
              <w:bottom w:val="single" w:sz="4" w:space="0" w:color="auto"/>
              <w:right w:val="single" w:sz="4" w:space="0" w:color="auto"/>
            </w:tcBorders>
            <w:tcMar>
              <w:top w:w="0" w:type="dxa"/>
              <w:bottom w:w="0" w:type="dxa"/>
            </w:tcMar>
            <w:hideMark/>
          </w:tcPr>
          <w:p w14:paraId="153794F2" w14:textId="17842106" w:rsidR="00410039" w:rsidRPr="006C0688" w:rsidRDefault="00A326DA"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hyperlink r:id="rId96" w:history="1">
              <w:r w:rsidRPr="00B63EDE">
                <w:rPr>
                  <w:rStyle w:val="Hyperlink"/>
                  <w:sz w:val="18"/>
                  <w:szCs w:val="18"/>
                  <w:lang w:eastAsia="ko-KR"/>
                </w:rPr>
                <w:t>glenn.parsons@ericsson.com</w:t>
              </w:r>
            </w:hyperlink>
          </w:p>
        </w:tc>
      </w:tr>
      <w:tr w:rsidR="00410039" w:rsidRPr="006C0688" w14:paraId="12774F61" w14:textId="77777777" w:rsidTr="002D1974">
        <w:trPr>
          <w:jc w:val="center"/>
        </w:trPr>
        <w:tc>
          <w:tcPr>
            <w:tcW w:w="1413" w:type="dxa"/>
            <w:tcBorders>
              <w:top w:val="single" w:sz="4" w:space="0" w:color="auto"/>
              <w:left w:val="single" w:sz="4" w:space="0" w:color="auto"/>
              <w:bottom w:val="single" w:sz="4" w:space="0" w:color="auto"/>
              <w:right w:val="single" w:sz="4" w:space="0" w:color="auto"/>
            </w:tcBorders>
            <w:tcMar>
              <w:top w:w="0" w:type="dxa"/>
              <w:bottom w:w="0" w:type="dxa"/>
            </w:tcMar>
          </w:tcPr>
          <w:p w14:paraId="3162A0AB" w14:textId="60FF807A" w:rsidR="00410039" w:rsidRPr="006C0688" w:rsidRDefault="00410039" w:rsidP="00A602BA">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i/>
                <w:iCs/>
                <w:sz w:val="18"/>
                <w:szCs w:val="18"/>
                <w:lang w:val="fr-FR" w:eastAsia="en-US"/>
              </w:rPr>
            </w:pPr>
            <w:r w:rsidRPr="006C0688">
              <w:rPr>
                <w:rFonts w:eastAsia="MS Mincho"/>
                <w:sz w:val="18"/>
                <w:szCs w:val="18"/>
                <w:lang w:val="fr-FR" w:eastAsia="en-US"/>
              </w:rPr>
              <w:t>ITU-T WP1/15</w:t>
            </w:r>
          </w:p>
        </w:tc>
        <w:tc>
          <w:tcPr>
            <w:tcW w:w="4111" w:type="dxa"/>
            <w:tcBorders>
              <w:top w:val="single" w:sz="4" w:space="0" w:color="auto"/>
              <w:left w:val="single" w:sz="4" w:space="0" w:color="auto"/>
              <w:bottom w:val="single" w:sz="4" w:space="0" w:color="auto"/>
              <w:right w:val="single" w:sz="4" w:space="0" w:color="auto"/>
            </w:tcBorders>
            <w:tcMar>
              <w:top w:w="0" w:type="dxa"/>
              <w:bottom w:w="0" w:type="dxa"/>
            </w:tcMar>
          </w:tcPr>
          <w:p w14:paraId="2FBA917F" w14:textId="77777777" w:rsidR="00410039" w:rsidRPr="006C0688" w:rsidRDefault="00410039" w:rsidP="00BC781B">
            <w:pPr>
              <w:rPr>
                <w:sz w:val="18"/>
                <w:szCs w:val="18"/>
                <w:lang w:val="fr-FR"/>
              </w:rPr>
            </w:pPr>
            <w:r w:rsidRPr="006C0688">
              <w:rPr>
                <w:sz w:val="18"/>
                <w:szCs w:val="18"/>
                <w:lang w:val="fr-FR"/>
              </w:rPr>
              <w:t>Frank Effenberger, Futurewei Technologies, USA - Rapporteur Q2/15</w:t>
            </w:r>
          </w:p>
        </w:tc>
        <w:tc>
          <w:tcPr>
            <w:tcW w:w="4104" w:type="dxa"/>
            <w:tcBorders>
              <w:top w:val="single" w:sz="4" w:space="0" w:color="auto"/>
              <w:left w:val="single" w:sz="4" w:space="0" w:color="auto"/>
              <w:bottom w:val="single" w:sz="4" w:space="0" w:color="auto"/>
              <w:right w:val="single" w:sz="4" w:space="0" w:color="auto"/>
            </w:tcBorders>
            <w:tcMar>
              <w:top w:w="0" w:type="dxa"/>
              <w:bottom w:w="0" w:type="dxa"/>
            </w:tcMar>
          </w:tcPr>
          <w:p w14:paraId="236C72A8"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sz w:val="18"/>
                <w:szCs w:val="18"/>
                <w:lang w:val="fr-FR"/>
              </w:rPr>
            </w:pPr>
            <w:hyperlink r:id="rId97" w:history="1">
              <w:r w:rsidRPr="006C0688">
                <w:rPr>
                  <w:rStyle w:val="Hyperlink"/>
                  <w:rFonts w:ascii="Times New Roman" w:hAnsi="Times New Roman"/>
                  <w:sz w:val="18"/>
                  <w:szCs w:val="18"/>
                  <w:lang w:val="fr-FR"/>
                </w:rPr>
                <w:t>frank.effenberger@futurewei.com</w:t>
              </w:r>
            </w:hyperlink>
          </w:p>
        </w:tc>
      </w:tr>
      <w:tr w:rsidR="00410039" w:rsidRPr="006C0688" w14:paraId="18D66447" w14:textId="77777777" w:rsidTr="002D1974">
        <w:trPr>
          <w:jc w:val="center"/>
        </w:trPr>
        <w:tc>
          <w:tcPr>
            <w:tcW w:w="1413" w:type="dxa"/>
            <w:tcBorders>
              <w:top w:val="single" w:sz="4" w:space="0" w:color="auto"/>
              <w:left w:val="single" w:sz="4" w:space="0" w:color="auto"/>
              <w:bottom w:val="single" w:sz="4" w:space="0" w:color="auto"/>
              <w:right w:val="single" w:sz="4" w:space="0" w:color="auto"/>
            </w:tcBorders>
            <w:tcMar>
              <w:top w:w="0" w:type="dxa"/>
              <w:bottom w:w="0" w:type="dxa"/>
            </w:tcMar>
          </w:tcPr>
          <w:p w14:paraId="085EE9D7" w14:textId="156E5F69" w:rsidR="00410039" w:rsidRPr="006C0688" w:rsidRDefault="00410039" w:rsidP="00A602BA">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val="fr-FR" w:eastAsia="en-US"/>
              </w:rPr>
            </w:pPr>
            <w:r w:rsidRPr="006C0688">
              <w:rPr>
                <w:rFonts w:eastAsia="MS Mincho"/>
                <w:sz w:val="18"/>
                <w:szCs w:val="18"/>
                <w:lang w:val="fr-FR" w:eastAsia="en-US"/>
              </w:rPr>
              <w:t>ITU-T WP3/15</w:t>
            </w:r>
          </w:p>
        </w:tc>
        <w:tc>
          <w:tcPr>
            <w:tcW w:w="4111" w:type="dxa"/>
            <w:tcBorders>
              <w:top w:val="single" w:sz="4" w:space="0" w:color="auto"/>
              <w:left w:val="single" w:sz="4" w:space="0" w:color="auto"/>
              <w:bottom w:val="single" w:sz="4" w:space="0" w:color="auto"/>
              <w:right w:val="single" w:sz="4" w:space="0" w:color="auto"/>
            </w:tcBorders>
            <w:tcMar>
              <w:top w:w="0" w:type="dxa"/>
              <w:bottom w:w="0" w:type="dxa"/>
            </w:tcMar>
          </w:tcPr>
          <w:p w14:paraId="3C3D9D52" w14:textId="77777777" w:rsidR="00410039" w:rsidRPr="006C0688" w:rsidRDefault="00410039" w:rsidP="00BC781B">
            <w:pPr>
              <w:rPr>
                <w:sz w:val="18"/>
                <w:szCs w:val="18"/>
              </w:rPr>
            </w:pPr>
            <w:r w:rsidRPr="006C0688">
              <w:rPr>
                <w:sz w:val="18"/>
                <w:szCs w:val="18"/>
              </w:rPr>
              <w:t>Scott Mansfield, Ericsson Canada -Associate Rapporteur Q14/15</w:t>
            </w:r>
          </w:p>
        </w:tc>
        <w:tc>
          <w:tcPr>
            <w:tcW w:w="4104" w:type="dxa"/>
            <w:tcBorders>
              <w:top w:val="single" w:sz="4" w:space="0" w:color="auto"/>
              <w:left w:val="single" w:sz="4" w:space="0" w:color="auto"/>
              <w:bottom w:val="single" w:sz="4" w:space="0" w:color="auto"/>
              <w:right w:val="single" w:sz="4" w:space="0" w:color="auto"/>
            </w:tcBorders>
            <w:tcMar>
              <w:top w:w="0" w:type="dxa"/>
              <w:bottom w:w="0" w:type="dxa"/>
            </w:tcMar>
          </w:tcPr>
          <w:p w14:paraId="22C91FD1"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sz w:val="18"/>
                <w:szCs w:val="18"/>
              </w:rPr>
            </w:pPr>
            <w:hyperlink r:id="rId98" w:history="1">
              <w:r w:rsidRPr="006C0688">
                <w:rPr>
                  <w:rStyle w:val="Hyperlink"/>
                  <w:rFonts w:ascii="Times New Roman" w:hAnsi="Times New Roman"/>
                  <w:sz w:val="18"/>
                  <w:szCs w:val="18"/>
                </w:rPr>
                <w:t>scott.mansfield@ericsson.com</w:t>
              </w:r>
            </w:hyperlink>
          </w:p>
        </w:tc>
      </w:tr>
      <w:tr w:rsidR="00410039" w:rsidRPr="006C0688" w14:paraId="78E3B7F9" w14:textId="77777777" w:rsidTr="00A602BA">
        <w:trPr>
          <w:trHeight w:val="1451"/>
          <w:jc w:val="center"/>
        </w:trPr>
        <w:tc>
          <w:tcPr>
            <w:tcW w:w="1413" w:type="dxa"/>
            <w:tcBorders>
              <w:top w:val="single" w:sz="4" w:space="0" w:color="auto"/>
              <w:left w:val="single" w:sz="4" w:space="0" w:color="auto"/>
              <w:bottom w:val="single" w:sz="4" w:space="0" w:color="auto"/>
              <w:right w:val="single" w:sz="4" w:space="0" w:color="auto"/>
            </w:tcBorders>
            <w:tcMar>
              <w:top w:w="0" w:type="dxa"/>
              <w:bottom w:w="0" w:type="dxa"/>
            </w:tcMar>
            <w:hideMark/>
          </w:tcPr>
          <w:p w14:paraId="428A53F7"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val="en-GB" w:eastAsia="en-US"/>
              </w:rPr>
            </w:pPr>
            <w:r w:rsidRPr="006C0688">
              <w:rPr>
                <w:rFonts w:eastAsia="MS Mincho"/>
                <w:sz w:val="18"/>
                <w:szCs w:val="18"/>
                <w:lang w:eastAsia="en-US"/>
              </w:rPr>
              <w:t>ITU-T SG17</w:t>
            </w:r>
          </w:p>
        </w:tc>
        <w:tc>
          <w:tcPr>
            <w:tcW w:w="4111" w:type="dxa"/>
            <w:tcBorders>
              <w:top w:val="single" w:sz="4" w:space="0" w:color="auto"/>
              <w:left w:val="single" w:sz="4" w:space="0" w:color="auto"/>
              <w:bottom w:val="single" w:sz="4" w:space="0" w:color="auto"/>
              <w:right w:val="single" w:sz="4" w:space="0" w:color="auto"/>
            </w:tcBorders>
            <w:tcMar>
              <w:top w:w="0" w:type="dxa"/>
              <w:bottom w:w="0" w:type="dxa"/>
            </w:tcMar>
            <w:hideMark/>
          </w:tcPr>
          <w:p w14:paraId="4FC4059E" w14:textId="55D79AC9"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 xml:space="preserve">- </w:t>
            </w:r>
            <w:r w:rsidR="008F3E24">
              <w:rPr>
                <w:rFonts w:eastAsia="MS Mincho"/>
                <w:sz w:val="18"/>
                <w:szCs w:val="18"/>
                <w:lang w:eastAsia="en-US"/>
              </w:rPr>
              <w:t>Arnaud Ta</w:t>
            </w:r>
            <w:r w:rsidR="00FE42FD">
              <w:rPr>
                <w:rFonts w:eastAsia="MS Mincho"/>
                <w:sz w:val="18"/>
                <w:szCs w:val="18"/>
                <w:lang w:eastAsia="en-US"/>
              </w:rPr>
              <w:t>d</w:t>
            </w:r>
            <w:r w:rsidR="008F3E24">
              <w:rPr>
                <w:rFonts w:eastAsia="MS Mincho"/>
                <w:sz w:val="18"/>
                <w:szCs w:val="18"/>
                <w:lang w:eastAsia="en-US"/>
              </w:rPr>
              <w:t>dei</w:t>
            </w:r>
            <w:r w:rsidRPr="006C0688">
              <w:rPr>
                <w:rFonts w:eastAsia="MS Mincho"/>
                <w:sz w:val="18"/>
                <w:szCs w:val="18"/>
                <w:lang w:eastAsia="en-US"/>
              </w:rPr>
              <w:br/>
              <w:t>SG17 Chairman</w:t>
            </w:r>
            <w:r w:rsidRPr="006C0688">
              <w:rPr>
                <w:rFonts w:eastAsia="MS Mincho"/>
                <w:sz w:val="18"/>
                <w:szCs w:val="18"/>
                <w:lang w:eastAsia="en-US"/>
              </w:rPr>
              <w:br/>
              <w:t xml:space="preserve">- </w:t>
            </w:r>
            <w:r w:rsidR="008F3E24" w:rsidRPr="008F3E24">
              <w:rPr>
                <w:rFonts w:eastAsia="MS Mincho"/>
                <w:sz w:val="18"/>
                <w:szCs w:val="18"/>
                <w:lang w:val="en-GB" w:eastAsia="en-US"/>
              </w:rPr>
              <w:t>Sungchae Park</w:t>
            </w:r>
            <w:r w:rsidRPr="006C0688">
              <w:rPr>
                <w:rFonts w:eastAsia="MS Mincho"/>
                <w:sz w:val="18"/>
                <w:szCs w:val="18"/>
                <w:lang w:eastAsia="en-US"/>
              </w:rPr>
              <w:br/>
            </w:r>
            <w:r w:rsidR="008F3E24">
              <w:rPr>
                <w:rFonts w:eastAsia="MS Mincho"/>
                <w:sz w:val="18"/>
                <w:szCs w:val="18"/>
                <w:lang w:eastAsia="en-US"/>
              </w:rPr>
              <w:t>Co-</w:t>
            </w:r>
            <w:r w:rsidRPr="006C0688">
              <w:rPr>
                <w:rFonts w:eastAsia="MS Mincho"/>
                <w:sz w:val="18"/>
                <w:szCs w:val="18"/>
                <w:lang w:eastAsia="en-US"/>
              </w:rPr>
              <w:t>Rapporteur Q1/17</w:t>
            </w:r>
            <w:r w:rsidRPr="006C0688">
              <w:rPr>
                <w:rFonts w:eastAsia="MS Mincho"/>
                <w:sz w:val="18"/>
                <w:szCs w:val="18"/>
                <w:lang w:eastAsia="en-US"/>
              </w:rPr>
              <w:br/>
              <w:t>- Xiaoya Yang</w:t>
            </w:r>
            <w:r w:rsidRPr="006C0688">
              <w:rPr>
                <w:rFonts w:eastAsia="MS Mincho"/>
                <w:sz w:val="18"/>
                <w:szCs w:val="18"/>
                <w:lang w:eastAsia="en-US"/>
              </w:rPr>
              <w:br/>
            </w:r>
            <w:r w:rsidRPr="006C0688">
              <w:rPr>
                <w:rFonts w:eastAsiaTheme="minorEastAsia"/>
                <w:sz w:val="18"/>
                <w:szCs w:val="18"/>
                <w:lang w:eastAsia="ko-KR"/>
              </w:rPr>
              <w:t xml:space="preserve">ITU-T SG17 </w:t>
            </w:r>
            <w:r w:rsidRPr="006C0688">
              <w:rPr>
                <w:rFonts w:eastAsia="MS Mincho"/>
                <w:sz w:val="18"/>
                <w:szCs w:val="18"/>
                <w:lang w:eastAsia="en-US"/>
              </w:rPr>
              <w:t>Counsellor</w:t>
            </w:r>
          </w:p>
        </w:tc>
        <w:tc>
          <w:tcPr>
            <w:tcW w:w="4104" w:type="dxa"/>
            <w:tcBorders>
              <w:top w:val="single" w:sz="4" w:space="0" w:color="auto"/>
              <w:left w:val="single" w:sz="4" w:space="0" w:color="auto"/>
              <w:bottom w:val="single" w:sz="4" w:space="0" w:color="auto"/>
              <w:right w:val="single" w:sz="4" w:space="0" w:color="auto"/>
            </w:tcBorders>
            <w:tcMar>
              <w:top w:w="0" w:type="dxa"/>
              <w:bottom w:w="0" w:type="dxa"/>
            </w:tcMar>
            <w:hideMark/>
          </w:tcPr>
          <w:p w14:paraId="2E1864E7" w14:textId="2B0BBE3B" w:rsidR="00410039" w:rsidRPr="008F3E24" w:rsidRDefault="008F3E24"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hyperlink r:id="rId99" w:history="1">
              <w:r w:rsidRPr="002C707B">
                <w:rPr>
                  <w:rStyle w:val="Hyperlink"/>
                  <w:rFonts w:ascii="Times New Roman" w:hAnsi="Times New Roman"/>
                  <w:sz w:val="18"/>
                  <w:szCs w:val="18"/>
                </w:rPr>
                <w:t>arnaud.taddei@broadcom.com</w:t>
              </w:r>
            </w:hyperlink>
            <w:r w:rsidR="00410039" w:rsidRPr="008F3E24">
              <w:rPr>
                <w:rFonts w:eastAsia="MS Mincho"/>
                <w:color w:val="0000FF"/>
                <w:sz w:val="18"/>
                <w:szCs w:val="18"/>
                <w:u w:val="single"/>
                <w:lang w:eastAsia="en-US"/>
              </w:rPr>
              <w:br/>
            </w:r>
            <w:r w:rsidR="00410039" w:rsidRPr="008F3E24">
              <w:rPr>
                <w:rFonts w:eastAsia="MS Mincho"/>
                <w:sz w:val="18"/>
                <w:szCs w:val="18"/>
                <w:lang w:eastAsia="en-US"/>
              </w:rPr>
              <w:br/>
            </w:r>
            <w:hyperlink r:id="rId100" w:history="1">
              <w:r w:rsidRPr="002C707B">
                <w:rPr>
                  <w:rStyle w:val="Hyperlink"/>
                  <w:rFonts w:ascii="Times New Roman" w:hAnsi="Times New Roman"/>
                  <w:sz w:val="18"/>
                  <w:szCs w:val="18"/>
                </w:rPr>
                <w:t>zoesc.park@sch.ac.kr</w:t>
              </w:r>
            </w:hyperlink>
            <w:r w:rsidR="00410039" w:rsidRPr="008F3E24">
              <w:rPr>
                <w:rFonts w:eastAsia="MS Mincho"/>
                <w:sz w:val="18"/>
                <w:szCs w:val="18"/>
                <w:lang w:eastAsia="en-US"/>
              </w:rPr>
              <w:t xml:space="preserve"> </w:t>
            </w:r>
            <w:r w:rsidR="00410039" w:rsidRPr="008F3E24">
              <w:rPr>
                <w:rFonts w:eastAsia="MS Mincho"/>
                <w:sz w:val="18"/>
                <w:szCs w:val="18"/>
                <w:lang w:eastAsia="en-US"/>
              </w:rPr>
              <w:br/>
            </w:r>
            <w:r w:rsidR="00410039" w:rsidRPr="008F3E24">
              <w:rPr>
                <w:rFonts w:eastAsia="MS Mincho"/>
                <w:sz w:val="18"/>
                <w:szCs w:val="18"/>
                <w:lang w:eastAsia="en-US"/>
              </w:rPr>
              <w:br/>
            </w:r>
            <w:hyperlink r:id="rId101" w:history="1">
              <w:r w:rsidR="00410039" w:rsidRPr="008F3E24">
                <w:rPr>
                  <w:rStyle w:val="Hyperlink"/>
                  <w:rFonts w:ascii="Times New Roman" w:eastAsia="MS Mincho" w:hAnsi="Times New Roman"/>
                  <w:sz w:val="18"/>
                  <w:szCs w:val="18"/>
                  <w:bdr w:val="none" w:sz="0" w:space="0" w:color="auto" w:frame="1"/>
                  <w:lang w:eastAsia="en-US"/>
                </w:rPr>
                <w:t>xiaoya.yang@itu.int</w:t>
              </w:r>
            </w:hyperlink>
            <w:r w:rsidR="00410039" w:rsidRPr="008F3E24">
              <w:rPr>
                <w:rFonts w:eastAsia="MS Mincho"/>
                <w:sz w:val="18"/>
                <w:szCs w:val="18"/>
                <w:lang w:eastAsia="en-US"/>
              </w:rPr>
              <w:br/>
            </w:r>
            <w:hyperlink r:id="rId102" w:history="1">
              <w:r w:rsidR="00410039" w:rsidRPr="008F3E24">
                <w:rPr>
                  <w:rStyle w:val="Hyperlink"/>
                  <w:rFonts w:ascii="Times New Roman" w:eastAsia="MS Mincho" w:hAnsi="Times New Roman"/>
                  <w:sz w:val="18"/>
                  <w:szCs w:val="18"/>
                  <w:lang w:eastAsia="en-US"/>
                </w:rPr>
                <w:t>tsbsg17@itu.int</w:t>
              </w:r>
            </w:hyperlink>
          </w:p>
        </w:tc>
      </w:tr>
      <w:tr w:rsidR="00410039" w:rsidRPr="006C0688" w14:paraId="2CAA9CAB" w14:textId="77777777" w:rsidTr="00A602BA">
        <w:trPr>
          <w:trHeight w:val="564"/>
          <w:jc w:val="center"/>
        </w:trPr>
        <w:tc>
          <w:tcPr>
            <w:tcW w:w="1413" w:type="dxa"/>
            <w:tcBorders>
              <w:top w:val="single" w:sz="4" w:space="0" w:color="auto"/>
              <w:left w:val="single" w:sz="4" w:space="0" w:color="auto"/>
              <w:bottom w:val="single" w:sz="4" w:space="0" w:color="auto"/>
              <w:right w:val="single" w:sz="4" w:space="0" w:color="auto"/>
            </w:tcBorders>
            <w:tcMar>
              <w:top w:w="0" w:type="dxa"/>
              <w:bottom w:w="0" w:type="dxa"/>
            </w:tcMar>
            <w:hideMark/>
          </w:tcPr>
          <w:p w14:paraId="5315C54A"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ITU-T SG20</w:t>
            </w:r>
          </w:p>
        </w:tc>
        <w:tc>
          <w:tcPr>
            <w:tcW w:w="4111" w:type="dxa"/>
            <w:tcBorders>
              <w:top w:val="single" w:sz="4" w:space="0" w:color="auto"/>
              <w:left w:val="single" w:sz="4" w:space="0" w:color="auto"/>
              <w:bottom w:val="single" w:sz="4" w:space="0" w:color="auto"/>
              <w:right w:val="single" w:sz="4" w:space="0" w:color="auto"/>
            </w:tcBorders>
            <w:tcMar>
              <w:top w:w="0" w:type="dxa"/>
              <w:bottom w:w="0" w:type="dxa"/>
            </w:tcMar>
            <w:hideMark/>
          </w:tcPr>
          <w:p w14:paraId="053E8F10" w14:textId="77777777" w:rsidR="00410039" w:rsidRPr="006C0688" w:rsidRDefault="00410039" w:rsidP="00BC781B">
            <w:pPr>
              <w:tabs>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 Abdulhadi AbouAlmal</w:t>
            </w:r>
            <w:r w:rsidRPr="006C0688">
              <w:rPr>
                <w:rFonts w:eastAsia="MS Mincho"/>
                <w:sz w:val="18"/>
                <w:szCs w:val="18"/>
                <w:lang w:eastAsia="en-US"/>
              </w:rPr>
              <w:br/>
              <w:t>Vice-Chairman SG20</w:t>
            </w:r>
          </w:p>
        </w:tc>
        <w:tc>
          <w:tcPr>
            <w:tcW w:w="4104" w:type="dxa"/>
            <w:tcBorders>
              <w:top w:val="single" w:sz="4" w:space="0" w:color="auto"/>
              <w:left w:val="single" w:sz="4" w:space="0" w:color="auto"/>
              <w:bottom w:val="single" w:sz="4" w:space="0" w:color="auto"/>
              <w:right w:val="single" w:sz="4" w:space="0" w:color="auto"/>
            </w:tcBorders>
            <w:tcMar>
              <w:top w:w="0" w:type="dxa"/>
              <w:bottom w:w="0" w:type="dxa"/>
            </w:tcMar>
            <w:hideMark/>
          </w:tcPr>
          <w:p w14:paraId="4C0310DC"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hyperlink r:id="rId103" w:history="1">
              <w:r w:rsidRPr="006C0688">
                <w:rPr>
                  <w:rStyle w:val="Hyperlink"/>
                  <w:rFonts w:ascii="Times New Roman" w:eastAsia="MS Mincho" w:hAnsi="Times New Roman"/>
                  <w:sz w:val="18"/>
                  <w:szCs w:val="18"/>
                  <w:lang w:eastAsia="en-US"/>
                </w:rPr>
                <w:t>aalmal@etisalat.ae</w:t>
              </w:r>
            </w:hyperlink>
          </w:p>
        </w:tc>
      </w:tr>
      <w:tr w:rsidR="000C44AB" w:rsidRPr="006C0688" w14:paraId="41E18511" w14:textId="77777777" w:rsidTr="00A602BA">
        <w:trPr>
          <w:trHeight w:val="564"/>
          <w:jc w:val="center"/>
        </w:trPr>
        <w:tc>
          <w:tcPr>
            <w:tcW w:w="1413" w:type="dxa"/>
            <w:tcBorders>
              <w:top w:val="single" w:sz="4" w:space="0" w:color="auto"/>
              <w:left w:val="single" w:sz="4" w:space="0" w:color="auto"/>
              <w:bottom w:val="single" w:sz="4" w:space="0" w:color="auto"/>
              <w:right w:val="single" w:sz="4" w:space="0" w:color="auto"/>
            </w:tcBorders>
            <w:tcMar>
              <w:top w:w="0" w:type="dxa"/>
              <w:bottom w:w="0" w:type="dxa"/>
            </w:tcMar>
          </w:tcPr>
          <w:p w14:paraId="24ABDFA7" w14:textId="19DB63B8" w:rsidR="000C44AB" w:rsidRPr="006C0688" w:rsidRDefault="000C44AB"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Pr>
                <w:rFonts w:eastAsia="MS Mincho"/>
                <w:sz w:val="18"/>
                <w:szCs w:val="18"/>
                <w:lang w:eastAsia="en-US"/>
              </w:rPr>
              <w:t>ITU-T SG21</w:t>
            </w:r>
          </w:p>
        </w:tc>
        <w:tc>
          <w:tcPr>
            <w:tcW w:w="4111" w:type="dxa"/>
            <w:tcBorders>
              <w:top w:val="single" w:sz="4" w:space="0" w:color="auto"/>
              <w:left w:val="single" w:sz="4" w:space="0" w:color="auto"/>
              <w:bottom w:val="single" w:sz="4" w:space="0" w:color="auto"/>
              <w:right w:val="single" w:sz="4" w:space="0" w:color="auto"/>
            </w:tcBorders>
            <w:tcMar>
              <w:top w:w="0" w:type="dxa"/>
              <w:bottom w:w="0" w:type="dxa"/>
            </w:tcMar>
          </w:tcPr>
          <w:p w14:paraId="70AFDA83" w14:textId="4F87424B" w:rsidR="000C44AB" w:rsidRPr="00056E73" w:rsidRDefault="00E459B3" w:rsidP="00056E73">
            <w:pPr>
              <w:tabs>
                <w:tab w:val="left" w:pos="794"/>
                <w:tab w:val="left" w:pos="1191"/>
                <w:tab w:val="left" w:pos="1588"/>
                <w:tab w:val="left" w:pos="1985"/>
              </w:tabs>
              <w:overflowPunct w:val="0"/>
              <w:autoSpaceDE w:val="0"/>
              <w:autoSpaceDN w:val="0"/>
              <w:adjustRightInd w:val="0"/>
              <w:spacing w:before="40" w:after="40" w:line="257" w:lineRule="auto"/>
              <w:rPr>
                <w:rFonts w:eastAsia="MS Mincho"/>
                <w:sz w:val="18"/>
                <w:szCs w:val="18"/>
                <w:lang w:eastAsia="en-US"/>
              </w:rPr>
            </w:pPr>
            <w:r w:rsidRPr="00056E73">
              <w:rPr>
                <w:rFonts w:eastAsia="MS Mincho"/>
                <w:sz w:val="18"/>
                <w:szCs w:val="18"/>
                <w:lang w:eastAsia="en-US"/>
              </w:rPr>
              <w:t>- Noah L</w:t>
            </w:r>
            <w:r w:rsidR="004C7733">
              <w:rPr>
                <w:rFonts w:eastAsia="MS Mincho"/>
                <w:sz w:val="18"/>
                <w:szCs w:val="18"/>
                <w:lang w:eastAsia="en-US"/>
              </w:rPr>
              <w:t>uo</w:t>
            </w:r>
            <w:r w:rsidR="00371D5B">
              <w:rPr>
                <w:rFonts w:eastAsia="MS Mincho"/>
                <w:sz w:val="18"/>
                <w:szCs w:val="18"/>
                <w:lang w:eastAsia="en-US"/>
              </w:rPr>
              <w:br/>
              <w:t>Chairman SG21</w:t>
            </w:r>
          </w:p>
        </w:tc>
        <w:tc>
          <w:tcPr>
            <w:tcW w:w="4104" w:type="dxa"/>
            <w:tcBorders>
              <w:top w:val="single" w:sz="4" w:space="0" w:color="auto"/>
              <w:left w:val="single" w:sz="4" w:space="0" w:color="auto"/>
              <w:bottom w:val="single" w:sz="4" w:space="0" w:color="auto"/>
              <w:right w:val="single" w:sz="4" w:space="0" w:color="auto"/>
            </w:tcBorders>
            <w:tcMar>
              <w:top w:w="0" w:type="dxa"/>
              <w:bottom w:w="0" w:type="dxa"/>
            </w:tcMar>
          </w:tcPr>
          <w:p w14:paraId="255ED36B" w14:textId="319ED29C" w:rsidR="000C44AB" w:rsidRPr="00E459B3" w:rsidRDefault="00E459B3"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sz w:val="18"/>
                <w:szCs w:val="18"/>
              </w:rPr>
            </w:pPr>
            <w:hyperlink r:id="rId104" w:history="1">
              <w:r w:rsidRPr="00056E73">
                <w:rPr>
                  <w:rStyle w:val="Hyperlink"/>
                  <w:rFonts w:ascii="Times New Roman" w:hAnsi="Times New Roman"/>
                  <w:sz w:val="18"/>
                  <w:szCs w:val="18"/>
                  <w:bdr w:val="none" w:sz="0" w:space="0" w:color="auto" w:frame="1"/>
                </w:rPr>
                <w:t>noahluozz@gmail.com</w:t>
              </w:r>
            </w:hyperlink>
            <w:r w:rsidRPr="00E459B3">
              <w:t xml:space="preserve"> </w:t>
            </w:r>
          </w:p>
        </w:tc>
      </w:tr>
      <w:tr w:rsidR="00410039" w:rsidRPr="006C0688" w14:paraId="5DDE9ECE" w14:textId="77777777" w:rsidTr="002D1974">
        <w:trPr>
          <w:jc w:val="center"/>
        </w:trPr>
        <w:tc>
          <w:tcPr>
            <w:tcW w:w="1413" w:type="dxa"/>
            <w:tcBorders>
              <w:top w:val="single" w:sz="4" w:space="0" w:color="auto"/>
              <w:left w:val="single" w:sz="4" w:space="0" w:color="auto"/>
              <w:bottom w:val="single" w:sz="4" w:space="0" w:color="auto"/>
              <w:right w:val="single" w:sz="4" w:space="0" w:color="auto"/>
            </w:tcBorders>
            <w:tcMar>
              <w:top w:w="0" w:type="dxa"/>
              <w:bottom w:w="0" w:type="dxa"/>
            </w:tcMar>
            <w:hideMark/>
          </w:tcPr>
          <w:p w14:paraId="2849104F"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TSAG</w:t>
            </w:r>
          </w:p>
        </w:tc>
        <w:tc>
          <w:tcPr>
            <w:tcW w:w="4111" w:type="dxa"/>
            <w:tcBorders>
              <w:top w:val="single" w:sz="4" w:space="0" w:color="auto"/>
              <w:left w:val="single" w:sz="4" w:space="0" w:color="auto"/>
              <w:bottom w:val="single" w:sz="4" w:space="0" w:color="auto"/>
              <w:right w:val="single" w:sz="4" w:space="0" w:color="auto"/>
            </w:tcBorders>
            <w:tcMar>
              <w:top w:w="0" w:type="dxa"/>
              <w:bottom w:w="0" w:type="dxa"/>
            </w:tcMar>
            <w:hideMark/>
          </w:tcPr>
          <w:p w14:paraId="1603656B"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 Abdurahman M. Al Hassan</w:t>
            </w:r>
            <w:r w:rsidRPr="006C0688">
              <w:rPr>
                <w:rFonts w:eastAsia="MS Mincho"/>
                <w:sz w:val="18"/>
                <w:szCs w:val="18"/>
                <w:lang w:eastAsia="en-US"/>
              </w:rPr>
              <w:br/>
              <w:t>Chairman TSAG</w:t>
            </w:r>
          </w:p>
        </w:tc>
        <w:tc>
          <w:tcPr>
            <w:tcW w:w="4104" w:type="dxa"/>
            <w:tcBorders>
              <w:top w:val="single" w:sz="4" w:space="0" w:color="auto"/>
              <w:left w:val="single" w:sz="4" w:space="0" w:color="auto"/>
              <w:bottom w:val="single" w:sz="4" w:space="0" w:color="auto"/>
              <w:right w:val="single" w:sz="4" w:space="0" w:color="auto"/>
            </w:tcBorders>
            <w:tcMar>
              <w:top w:w="0" w:type="dxa"/>
              <w:bottom w:w="0" w:type="dxa"/>
            </w:tcMar>
            <w:hideMark/>
          </w:tcPr>
          <w:p w14:paraId="1B566EA0"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hyperlink r:id="rId105" w:history="1">
              <w:r w:rsidRPr="006C0688">
                <w:rPr>
                  <w:rStyle w:val="Hyperlink"/>
                  <w:rFonts w:ascii="Times New Roman" w:hAnsi="Times New Roman"/>
                  <w:sz w:val="18"/>
                  <w:szCs w:val="18"/>
                </w:rPr>
                <w:t>tsagchair@nca.gov.sa</w:t>
              </w:r>
            </w:hyperlink>
          </w:p>
        </w:tc>
      </w:tr>
      <w:tr w:rsidR="00410039" w:rsidRPr="006C0688" w14:paraId="5EF4FDCF" w14:textId="77777777" w:rsidTr="002D1974">
        <w:trPr>
          <w:trHeight w:val="557"/>
          <w:jc w:val="center"/>
        </w:trPr>
        <w:tc>
          <w:tcPr>
            <w:tcW w:w="1413" w:type="dxa"/>
            <w:tcBorders>
              <w:top w:val="single" w:sz="4" w:space="0" w:color="auto"/>
              <w:left w:val="single" w:sz="4" w:space="0" w:color="auto"/>
              <w:bottom w:val="single" w:sz="4" w:space="0" w:color="auto"/>
              <w:right w:val="single" w:sz="4" w:space="0" w:color="auto"/>
            </w:tcBorders>
            <w:tcMar>
              <w:top w:w="0" w:type="dxa"/>
              <w:bottom w:w="0" w:type="dxa"/>
            </w:tcMar>
            <w:hideMark/>
          </w:tcPr>
          <w:p w14:paraId="407F24E5"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ITU-D SG 2</w:t>
            </w:r>
          </w:p>
        </w:tc>
        <w:tc>
          <w:tcPr>
            <w:tcW w:w="4111" w:type="dxa"/>
            <w:tcBorders>
              <w:top w:val="single" w:sz="4" w:space="0" w:color="auto"/>
              <w:left w:val="single" w:sz="4" w:space="0" w:color="auto"/>
              <w:bottom w:val="single" w:sz="4" w:space="0" w:color="auto"/>
              <w:right w:val="single" w:sz="4" w:space="0" w:color="auto"/>
            </w:tcBorders>
            <w:tcMar>
              <w:top w:w="0" w:type="dxa"/>
              <w:bottom w:w="0" w:type="dxa"/>
            </w:tcMar>
            <w:hideMark/>
          </w:tcPr>
          <w:p w14:paraId="68B739C9" w14:textId="77777777" w:rsidR="00410039" w:rsidRPr="006C0688" w:rsidRDefault="00410039" w:rsidP="00BC781B">
            <w:pPr>
              <w:tabs>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 Marco Obiso, BDT Cybersecurity and ICT Applications Division</w:t>
            </w:r>
            <w:r w:rsidRPr="006C0688">
              <w:rPr>
                <w:rFonts w:eastAsia="MS Mincho"/>
                <w:sz w:val="18"/>
                <w:szCs w:val="18"/>
                <w:lang w:eastAsia="en-US"/>
              </w:rPr>
              <w:br/>
              <w:t xml:space="preserve">Focal Point for Q.3/2, </w:t>
            </w:r>
            <w:r w:rsidRPr="006C0688">
              <w:rPr>
                <w:rFonts w:eastAsia="MS Mincho"/>
                <w:sz w:val="18"/>
                <w:szCs w:val="18"/>
                <w:lang w:eastAsia="en-US"/>
              </w:rPr>
              <w:br/>
              <w:t xml:space="preserve">- Miho Naganuma </w:t>
            </w:r>
            <w:r w:rsidRPr="006C0688">
              <w:rPr>
                <w:rFonts w:eastAsia="MS Mincho"/>
                <w:sz w:val="18"/>
                <w:szCs w:val="18"/>
                <w:lang w:eastAsia="en-US"/>
              </w:rPr>
              <w:br/>
              <w:t>NEC (Japan)</w:t>
            </w:r>
          </w:p>
        </w:tc>
        <w:tc>
          <w:tcPr>
            <w:tcW w:w="4104" w:type="dxa"/>
            <w:tcBorders>
              <w:top w:val="single" w:sz="4" w:space="0" w:color="auto"/>
              <w:left w:val="single" w:sz="4" w:space="0" w:color="auto"/>
              <w:bottom w:val="single" w:sz="4" w:space="0" w:color="auto"/>
              <w:right w:val="single" w:sz="4" w:space="0" w:color="auto"/>
            </w:tcBorders>
            <w:tcMar>
              <w:top w:w="0" w:type="dxa"/>
              <w:bottom w:w="0" w:type="dxa"/>
            </w:tcMar>
            <w:hideMark/>
          </w:tcPr>
          <w:p w14:paraId="5830B0A1" w14:textId="032B69A5" w:rsidR="00410039" w:rsidRPr="006C0688" w:rsidRDefault="00410039" w:rsidP="00BC781B">
            <w:pPr>
              <w:tabs>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hyperlink r:id="rId106" w:history="1">
              <w:r w:rsidRPr="006C0688">
                <w:rPr>
                  <w:rStyle w:val="Hyperlink"/>
                  <w:rFonts w:ascii="Times New Roman" w:eastAsia="MS Mincho" w:hAnsi="Times New Roman"/>
                  <w:sz w:val="18"/>
                  <w:szCs w:val="18"/>
                  <w:lang w:eastAsia="en-US"/>
                </w:rPr>
                <w:t>marco.obiso@itu.int</w:t>
              </w:r>
            </w:hyperlink>
            <w:r w:rsidRPr="006C0688">
              <w:rPr>
                <w:rFonts w:eastAsia="MS Mincho"/>
                <w:color w:val="0000FF"/>
                <w:sz w:val="18"/>
                <w:szCs w:val="18"/>
                <w:u w:val="single"/>
                <w:lang w:eastAsia="en-US"/>
              </w:rPr>
              <w:br/>
            </w:r>
            <w:r w:rsidRPr="006C0688">
              <w:rPr>
                <w:rFonts w:eastAsia="MS Mincho"/>
                <w:color w:val="0000FF"/>
                <w:sz w:val="18"/>
                <w:szCs w:val="18"/>
                <w:u w:val="single"/>
                <w:lang w:eastAsia="en-US"/>
              </w:rPr>
              <w:br/>
            </w:r>
            <w:r w:rsidRPr="006C0688">
              <w:rPr>
                <w:rFonts w:eastAsia="MS Mincho"/>
                <w:color w:val="0000FF"/>
                <w:sz w:val="18"/>
                <w:szCs w:val="18"/>
                <w:u w:val="single"/>
                <w:lang w:eastAsia="en-US"/>
              </w:rPr>
              <w:br/>
            </w:r>
            <w:hyperlink r:id="rId107" w:history="1">
              <w:r w:rsidRPr="006C0688">
                <w:rPr>
                  <w:rStyle w:val="Hyperlink"/>
                  <w:rFonts w:ascii="Times New Roman" w:eastAsia="MS Mincho" w:hAnsi="Times New Roman"/>
                  <w:sz w:val="18"/>
                  <w:szCs w:val="18"/>
                  <w:lang w:eastAsia="en-US"/>
                </w:rPr>
                <w:t>m-naganuma@bx.jp.nec.com</w:t>
              </w:r>
            </w:hyperlink>
          </w:p>
        </w:tc>
      </w:tr>
      <w:tr w:rsidR="00410039" w:rsidRPr="006C0688" w14:paraId="676F09A6" w14:textId="77777777" w:rsidTr="002D1974">
        <w:trPr>
          <w:trHeight w:val="1012"/>
          <w:jc w:val="center"/>
        </w:trPr>
        <w:tc>
          <w:tcPr>
            <w:tcW w:w="1413" w:type="dxa"/>
            <w:tcBorders>
              <w:top w:val="single" w:sz="4" w:space="0" w:color="auto"/>
              <w:left w:val="single" w:sz="4" w:space="0" w:color="auto"/>
              <w:bottom w:val="single" w:sz="4" w:space="0" w:color="auto"/>
              <w:right w:val="single" w:sz="4" w:space="0" w:color="auto"/>
            </w:tcBorders>
            <w:tcMar>
              <w:top w:w="0" w:type="dxa"/>
              <w:bottom w:w="0" w:type="dxa"/>
            </w:tcMar>
          </w:tcPr>
          <w:p w14:paraId="2D501867" w14:textId="31E50A52" w:rsidR="00410039" w:rsidRPr="006C0688" w:rsidRDefault="00410039" w:rsidP="00A602BA">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i/>
                <w:iCs/>
                <w:sz w:val="18"/>
                <w:szCs w:val="18"/>
                <w:lang w:eastAsia="en-US"/>
              </w:rPr>
            </w:pPr>
            <w:r w:rsidRPr="006C0688">
              <w:rPr>
                <w:rFonts w:eastAsia="MS Mincho"/>
                <w:sz w:val="18"/>
                <w:szCs w:val="18"/>
                <w:lang w:eastAsia="en-US"/>
              </w:rPr>
              <w:t>ITU-D SG2 Q3/2</w:t>
            </w:r>
          </w:p>
        </w:tc>
        <w:tc>
          <w:tcPr>
            <w:tcW w:w="4111" w:type="dxa"/>
            <w:tcBorders>
              <w:top w:val="single" w:sz="4" w:space="0" w:color="auto"/>
              <w:left w:val="single" w:sz="4" w:space="0" w:color="auto"/>
              <w:bottom w:val="single" w:sz="4" w:space="0" w:color="auto"/>
              <w:right w:val="single" w:sz="4" w:space="0" w:color="auto"/>
            </w:tcBorders>
            <w:tcMar>
              <w:top w:w="0" w:type="dxa"/>
              <w:bottom w:w="0" w:type="dxa"/>
            </w:tcMar>
          </w:tcPr>
          <w:p w14:paraId="74C4E408" w14:textId="77777777" w:rsidR="00410039" w:rsidRPr="00EF3273" w:rsidRDefault="00410039" w:rsidP="00BC781B">
            <w:pPr>
              <w:spacing w:before="40" w:after="40"/>
              <w:ind w:left="11" w:hanging="11"/>
              <w:rPr>
                <w:rFonts w:eastAsia="MS Mincho"/>
                <w:sz w:val="18"/>
                <w:szCs w:val="18"/>
                <w:lang w:val="it-CH" w:eastAsia="en-US"/>
              </w:rPr>
            </w:pPr>
            <w:r w:rsidRPr="00EF3273">
              <w:rPr>
                <w:rFonts w:eastAsia="MS Mincho"/>
                <w:sz w:val="18"/>
                <w:szCs w:val="18"/>
                <w:lang w:val="it-CH" w:eastAsia="en-US"/>
              </w:rPr>
              <w:t xml:space="preserve">- Jabin Vahora </w:t>
            </w:r>
            <w:r w:rsidRPr="00EF3273">
              <w:rPr>
                <w:rFonts w:eastAsia="MS Mincho"/>
                <w:sz w:val="18"/>
                <w:szCs w:val="18"/>
                <w:lang w:val="it-CH" w:eastAsia="en-US"/>
              </w:rPr>
              <w:br/>
              <w:t>Co-Rapporteur (USA)</w:t>
            </w:r>
          </w:p>
          <w:p w14:paraId="406D0516" w14:textId="77777777" w:rsidR="00410039" w:rsidRPr="00EF3273" w:rsidRDefault="00410039" w:rsidP="00BC781B">
            <w:pPr>
              <w:spacing w:before="40" w:after="40"/>
              <w:ind w:left="11" w:hanging="11"/>
              <w:rPr>
                <w:rFonts w:eastAsia="MS Mincho"/>
                <w:sz w:val="18"/>
                <w:szCs w:val="18"/>
                <w:lang w:val="it-CH" w:eastAsia="en-US"/>
              </w:rPr>
            </w:pPr>
            <w:r w:rsidRPr="00EF3273">
              <w:rPr>
                <w:rFonts w:eastAsia="MS Mincho"/>
                <w:sz w:val="18"/>
                <w:szCs w:val="18"/>
                <w:lang w:val="it-CH" w:eastAsia="en-US"/>
              </w:rPr>
              <w:t>- Vanessa Copetti Cravo</w:t>
            </w:r>
          </w:p>
          <w:p w14:paraId="3168F256" w14:textId="77777777" w:rsidR="00410039" w:rsidRPr="00EF3273" w:rsidRDefault="00410039" w:rsidP="00BC781B">
            <w:pPr>
              <w:spacing w:before="40" w:after="40"/>
              <w:ind w:left="11" w:hanging="11"/>
              <w:rPr>
                <w:rFonts w:eastAsia="MS Mincho"/>
                <w:sz w:val="18"/>
                <w:szCs w:val="18"/>
                <w:lang w:val="it-CH" w:eastAsia="en-US"/>
              </w:rPr>
            </w:pPr>
            <w:r w:rsidRPr="00EF3273">
              <w:rPr>
                <w:rFonts w:eastAsia="MS Mincho"/>
                <w:sz w:val="18"/>
                <w:szCs w:val="18"/>
                <w:lang w:val="it-CH" w:eastAsia="en-US"/>
              </w:rPr>
              <w:t>Co-Rapporteur (Brazil)</w:t>
            </w:r>
          </w:p>
          <w:p w14:paraId="2225A2D0" w14:textId="77777777" w:rsidR="00410039" w:rsidRPr="006C0688" w:rsidRDefault="00410039" w:rsidP="00BC781B">
            <w:pPr>
              <w:tabs>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 Orhan Osmani</w:t>
            </w:r>
            <w:r w:rsidRPr="006C0688">
              <w:rPr>
                <w:rFonts w:eastAsia="MS Mincho"/>
                <w:sz w:val="18"/>
                <w:szCs w:val="18"/>
                <w:lang w:eastAsia="en-US"/>
              </w:rPr>
              <w:br/>
              <w:t>BDT Focal Point for Question 3/2</w:t>
            </w:r>
            <w:r w:rsidRPr="006C0688">
              <w:rPr>
                <w:rFonts w:eastAsia="MS Mincho"/>
                <w:sz w:val="18"/>
                <w:szCs w:val="18"/>
                <w:lang w:eastAsia="en-US"/>
              </w:rPr>
              <w:br/>
              <w:t>Cybersecurity Coordinator</w:t>
            </w:r>
          </w:p>
        </w:tc>
        <w:tc>
          <w:tcPr>
            <w:tcW w:w="4104" w:type="dxa"/>
            <w:tcBorders>
              <w:top w:val="single" w:sz="4" w:space="0" w:color="auto"/>
              <w:left w:val="single" w:sz="4" w:space="0" w:color="auto"/>
              <w:bottom w:val="single" w:sz="4" w:space="0" w:color="auto"/>
              <w:right w:val="single" w:sz="4" w:space="0" w:color="auto"/>
            </w:tcBorders>
            <w:tcMar>
              <w:top w:w="0" w:type="dxa"/>
              <w:bottom w:w="0" w:type="dxa"/>
            </w:tcMar>
          </w:tcPr>
          <w:p w14:paraId="18E3C9AD" w14:textId="6A68D229" w:rsidR="00410039" w:rsidRPr="006C0688" w:rsidRDefault="0032505C" w:rsidP="00BC781B">
            <w:pPr>
              <w:spacing w:before="40" w:after="40"/>
              <w:ind w:left="11" w:hanging="11"/>
              <w:rPr>
                <w:rFonts w:eastAsia="MS Mincho"/>
                <w:sz w:val="18"/>
                <w:szCs w:val="18"/>
                <w:lang w:eastAsia="en-US"/>
              </w:rPr>
            </w:pPr>
            <w:hyperlink r:id="rId108" w:history="1">
              <w:r w:rsidRPr="00216DD1">
                <w:rPr>
                  <w:rStyle w:val="Hyperlink"/>
                  <w:rFonts w:ascii="Times New Roman" w:eastAsia="MS Mincho" w:hAnsi="Times New Roman"/>
                  <w:sz w:val="18"/>
                  <w:szCs w:val="18"/>
                  <w:lang w:eastAsia="en-US"/>
                </w:rPr>
                <w:t>Vahorajs@state.gov</w:t>
              </w:r>
            </w:hyperlink>
            <w:r>
              <w:rPr>
                <w:rFonts w:eastAsia="MS Mincho"/>
                <w:sz w:val="18"/>
                <w:szCs w:val="18"/>
                <w:lang w:eastAsia="en-US"/>
              </w:rPr>
              <w:t xml:space="preserve"> </w:t>
            </w:r>
            <w:r w:rsidR="00410039" w:rsidRPr="006C0688">
              <w:rPr>
                <w:rFonts w:eastAsia="MS Mincho"/>
                <w:sz w:val="18"/>
                <w:szCs w:val="18"/>
                <w:lang w:eastAsia="en-US"/>
              </w:rPr>
              <w:t xml:space="preserve"> </w:t>
            </w:r>
            <w:r w:rsidR="00410039" w:rsidRPr="006C0688">
              <w:rPr>
                <w:rFonts w:eastAsia="MS Mincho"/>
                <w:sz w:val="18"/>
                <w:szCs w:val="18"/>
                <w:lang w:eastAsia="en-US"/>
              </w:rPr>
              <w:br/>
            </w:r>
          </w:p>
          <w:p w14:paraId="75BCA997" w14:textId="146680FA" w:rsidR="00410039" w:rsidRPr="002D1974" w:rsidRDefault="00410039" w:rsidP="002D1974">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Style w:val="Hyperlink"/>
                <w:rFonts w:ascii="Times New Roman" w:eastAsia="MS Mincho" w:hAnsi="Times New Roman"/>
                <w:sz w:val="18"/>
                <w:szCs w:val="18"/>
                <w:shd w:val="clear" w:color="auto" w:fill="FFFFFF"/>
              </w:rPr>
            </w:pPr>
            <w:hyperlink r:id="rId109" w:history="1">
              <w:r w:rsidRPr="002D1974">
                <w:rPr>
                  <w:rStyle w:val="Hyperlink"/>
                  <w:rFonts w:ascii="Times New Roman" w:eastAsia="MS Mincho" w:hAnsi="Times New Roman"/>
                  <w:sz w:val="18"/>
                  <w:szCs w:val="18"/>
                  <w:shd w:val="clear" w:color="auto" w:fill="FFFFFF"/>
                </w:rPr>
                <w:t>Vanessac@anatel.gov.br</w:t>
              </w:r>
            </w:hyperlink>
          </w:p>
          <w:p w14:paraId="61C30B73" w14:textId="77777777" w:rsidR="00410039" w:rsidRPr="006C0688" w:rsidRDefault="00410039" w:rsidP="00BC781B">
            <w:pPr>
              <w:spacing w:before="40" w:after="40"/>
              <w:ind w:left="11" w:hanging="11"/>
              <w:rPr>
                <w:rFonts w:eastAsia="MS Mincho"/>
                <w:sz w:val="18"/>
                <w:szCs w:val="18"/>
                <w:lang w:eastAsia="en-US"/>
              </w:rPr>
            </w:pPr>
          </w:p>
          <w:p w14:paraId="36401922" w14:textId="77777777" w:rsidR="00410039" w:rsidRPr="002D1974" w:rsidRDefault="00410039" w:rsidP="002D1974">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Style w:val="Hyperlink"/>
                <w:rFonts w:ascii="Times New Roman" w:eastAsia="MS Mincho" w:hAnsi="Times New Roman"/>
                <w:sz w:val="18"/>
                <w:szCs w:val="18"/>
                <w:shd w:val="clear" w:color="auto" w:fill="FFFFFF"/>
              </w:rPr>
            </w:pPr>
            <w:hyperlink r:id="rId110" w:history="1">
              <w:r w:rsidRPr="002D1974">
                <w:rPr>
                  <w:rStyle w:val="Hyperlink"/>
                  <w:rFonts w:ascii="Times New Roman" w:eastAsia="MS Mincho" w:hAnsi="Times New Roman"/>
                  <w:sz w:val="18"/>
                  <w:szCs w:val="18"/>
                  <w:shd w:val="clear" w:color="auto" w:fill="FFFFFF"/>
                </w:rPr>
                <w:t>Orhan.Osmani@itu.int</w:t>
              </w:r>
            </w:hyperlink>
            <w:r w:rsidR="0032505C" w:rsidRPr="002D1974">
              <w:rPr>
                <w:rStyle w:val="Hyperlink"/>
                <w:rFonts w:ascii="Times New Roman" w:eastAsia="MS Mincho" w:hAnsi="Times New Roman"/>
                <w:sz w:val="18"/>
                <w:szCs w:val="18"/>
                <w:shd w:val="clear" w:color="auto" w:fill="FFFFFF"/>
              </w:rPr>
              <w:t xml:space="preserve"> </w:t>
            </w:r>
          </w:p>
          <w:p w14:paraId="129B35E3" w14:textId="07513D2F" w:rsidR="0032505C" w:rsidRPr="006C0688" w:rsidRDefault="0032505C" w:rsidP="0032505C">
            <w:pPr>
              <w:tabs>
                <w:tab w:val="left" w:pos="794"/>
                <w:tab w:val="left" w:pos="1191"/>
                <w:tab w:val="left" w:pos="1588"/>
                <w:tab w:val="left" w:pos="1985"/>
              </w:tabs>
              <w:overflowPunct w:val="0"/>
              <w:autoSpaceDE w:val="0"/>
              <w:autoSpaceDN w:val="0"/>
              <w:adjustRightInd w:val="0"/>
              <w:spacing w:before="40" w:after="40" w:line="257" w:lineRule="auto"/>
              <w:ind w:left="0" w:firstLine="0"/>
              <w:rPr>
                <w:rFonts w:eastAsia="MS Mincho"/>
                <w:sz w:val="18"/>
                <w:szCs w:val="18"/>
                <w:lang w:eastAsia="en-US"/>
              </w:rPr>
            </w:pPr>
          </w:p>
        </w:tc>
      </w:tr>
      <w:tr w:rsidR="00410039" w:rsidRPr="006C0688" w14:paraId="2CD21DD0" w14:textId="77777777" w:rsidTr="002D1974">
        <w:trPr>
          <w:jc w:val="center"/>
        </w:trPr>
        <w:tc>
          <w:tcPr>
            <w:tcW w:w="1413" w:type="dxa"/>
            <w:tcBorders>
              <w:top w:val="single" w:sz="4" w:space="0" w:color="auto"/>
              <w:left w:val="single" w:sz="4" w:space="0" w:color="auto"/>
              <w:bottom w:val="single" w:sz="4" w:space="0" w:color="auto"/>
              <w:right w:val="single" w:sz="4" w:space="0" w:color="auto"/>
            </w:tcBorders>
            <w:tcMar>
              <w:top w:w="0" w:type="dxa"/>
              <w:bottom w:w="0" w:type="dxa"/>
            </w:tcMar>
            <w:hideMark/>
          </w:tcPr>
          <w:p w14:paraId="29D20A62"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ITU-R SG 4</w:t>
            </w:r>
          </w:p>
        </w:tc>
        <w:tc>
          <w:tcPr>
            <w:tcW w:w="4111" w:type="dxa"/>
            <w:tcBorders>
              <w:top w:val="single" w:sz="4" w:space="0" w:color="auto"/>
              <w:left w:val="single" w:sz="4" w:space="0" w:color="auto"/>
              <w:bottom w:val="single" w:sz="4" w:space="0" w:color="auto"/>
              <w:right w:val="single" w:sz="4" w:space="0" w:color="auto"/>
            </w:tcBorders>
            <w:tcMar>
              <w:top w:w="0" w:type="dxa"/>
              <w:bottom w:w="0" w:type="dxa"/>
            </w:tcMar>
            <w:hideMark/>
          </w:tcPr>
          <w:p w14:paraId="79E52CB6" w14:textId="7D64223B"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 xml:space="preserve">- </w:t>
            </w:r>
            <w:r w:rsidR="009A1F44" w:rsidRPr="00AD3AFE">
              <w:rPr>
                <w:sz w:val="18"/>
                <w:szCs w:val="18"/>
                <w:lang w:eastAsia="ko-KR"/>
              </w:rPr>
              <w:t>Victor Strelets</w:t>
            </w:r>
            <w:r w:rsidRPr="006C0688">
              <w:rPr>
                <w:rFonts w:eastAsia="MS Mincho"/>
                <w:sz w:val="18"/>
                <w:szCs w:val="18"/>
                <w:lang w:eastAsia="en-US"/>
              </w:rPr>
              <w:br/>
              <w:t>Chairman ITU-R SG 4</w:t>
            </w:r>
          </w:p>
        </w:tc>
        <w:tc>
          <w:tcPr>
            <w:tcW w:w="4104" w:type="dxa"/>
            <w:tcBorders>
              <w:top w:val="single" w:sz="4" w:space="0" w:color="auto"/>
              <w:left w:val="single" w:sz="4" w:space="0" w:color="auto"/>
              <w:bottom w:val="single" w:sz="4" w:space="0" w:color="auto"/>
              <w:right w:val="single" w:sz="4" w:space="0" w:color="auto"/>
            </w:tcBorders>
            <w:tcMar>
              <w:top w:w="0" w:type="dxa"/>
              <w:bottom w:w="0" w:type="dxa"/>
            </w:tcMar>
            <w:hideMark/>
          </w:tcPr>
          <w:p w14:paraId="67F13D86" w14:textId="187E9196" w:rsidR="00410039" w:rsidRPr="00B42977" w:rsidRDefault="009A1F44"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color w:val="0000FF"/>
                <w:sz w:val="18"/>
                <w:szCs w:val="18"/>
                <w:u w:val="single"/>
                <w:lang w:eastAsia="en-US"/>
              </w:rPr>
            </w:pPr>
            <w:hyperlink r:id="rId111" w:history="1">
              <w:r w:rsidRPr="00B42977">
                <w:rPr>
                  <w:color w:val="0000FF"/>
                  <w:sz w:val="18"/>
                  <w:szCs w:val="18"/>
                  <w:u w:val="single"/>
                </w:rPr>
                <w:t>vstrelets2000@mail.ru</w:t>
              </w:r>
            </w:hyperlink>
            <w:r w:rsidR="005318C2" w:rsidRPr="00B42977">
              <w:rPr>
                <w:u w:val="single"/>
              </w:rPr>
              <w:t xml:space="preserve"> </w:t>
            </w:r>
          </w:p>
        </w:tc>
      </w:tr>
      <w:tr w:rsidR="00410039" w:rsidRPr="006C0688" w14:paraId="1736B047" w14:textId="77777777" w:rsidTr="002D1974">
        <w:trPr>
          <w:jc w:val="center"/>
        </w:trPr>
        <w:tc>
          <w:tcPr>
            <w:tcW w:w="1413" w:type="dxa"/>
            <w:tcBorders>
              <w:top w:val="single" w:sz="4" w:space="0" w:color="auto"/>
              <w:left w:val="single" w:sz="4" w:space="0" w:color="auto"/>
              <w:bottom w:val="single" w:sz="4" w:space="0" w:color="auto"/>
              <w:right w:val="single" w:sz="4" w:space="0" w:color="auto"/>
            </w:tcBorders>
            <w:tcMar>
              <w:top w:w="0" w:type="dxa"/>
              <w:bottom w:w="0" w:type="dxa"/>
            </w:tcMar>
            <w:hideMark/>
          </w:tcPr>
          <w:p w14:paraId="13CE9021" w14:textId="77777777"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color w:val="auto"/>
                <w:sz w:val="18"/>
                <w:szCs w:val="18"/>
                <w:lang w:eastAsia="en-US"/>
              </w:rPr>
            </w:pPr>
            <w:r w:rsidRPr="006C0688">
              <w:rPr>
                <w:rFonts w:eastAsia="MS Mincho"/>
                <w:sz w:val="18"/>
                <w:szCs w:val="18"/>
                <w:lang w:eastAsia="en-US"/>
              </w:rPr>
              <w:t>ITU-R SG 5</w:t>
            </w:r>
          </w:p>
        </w:tc>
        <w:tc>
          <w:tcPr>
            <w:tcW w:w="4111" w:type="dxa"/>
            <w:tcBorders>
              <w:top w:val="single" w:sz="4" w:space="0" w:color="auto"/>
              <w:left w:val="single" w:sz="4" w:space="0" w:color="auto"/>
              <w:bottom w:val="single" w:sz="4" w:space="0" w:color="auto"/>
              <w:right w:val="single" w:sz="4" w:space="0" w:color="auto"/>
            </w:tcBorders>
            <w:tcMar>
              <w:top w:w="0" w:type="dxa"/>
              <w:bottom w:w="0" w:type="dxa"/>
            </w:tcMar>
            <w:hideMark/>
          </w:tcPr>
          <w:p w14:paraId="767BF41D" w14:textId="64FE83C0" w:rsidR="00410039" w:rsidRPr="006C0688" w:rsidRDefault="00410039"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sz w:val="18"/>
                <w:szCs w:val="18"/>
                <w:lang w:eastAsia="en-US"/>
              </w:rPr>
            </w:pPr>
            <w:r w:rsidRPr="006C0688">
              <w:rPr>
                <w:rFonts w:eastAsia="MS Mincho"/>
                <w:sz w:val="18"/>
                <w:szCs w:val="18"/>
                <w:lang w:eastAsia="en-US"/>
              </w:rPr>
              <w:t xml:space="preserve">- </w:t>
            </w:r>
            <w:r w:rsidR="00D738EE" w:rsidRPr="00D738EE">
              <w:rPr>
                <w:rFonts w:eastAsia="MS Mincho" w:hint="eastAsia"/>
                <w:sz w:val="18"/>
                <w:szCs w:val="18"/>
                <w:lang w:val="en-GB" w:eastAsia="en-US"/>
              </w:rPr>
              <w:t>Kyu Jin WEE</w:t>
            </w:r>
            <w:r w:rsidRPr="006C0688">
              <w:rPr>
                <w:rFonts w:eastAsia="MS Mincho"/>
                <w:sz w:val="18"/>
                <w:szCs w:val="18"/>
                <w:lang w:eastAsia="en-US"/>
              </w:rPr>
              <w:br/>
              <w:t>Chairman ITU-R SG 5</w:t>
            </w:r>
          </w:p>
        </w:tc>
        <w:tc>
          <w:tcPr>
            <w:tcW w:w="4104" w:type="dxa"/>
            <w:tcBorders>
              <w:top w:val="single" w:sz="4" w:space="0" w:color="auto"/>
              <w:left w:val="single" w:sz="4" w:space="0" w:color="auto"/>
              <w:bottom w:val="single" w:sz="4" w:space="0" w:color="auto"/>
              <w:right w:val="single" w:sz="4" w:space="0" w:color="auto"/>
            </w:tcBorders>
            <w:tcMar>
              <w:top w:w="0" w:type="dxa"/>
              <w:bottom w:w="0" w:type="dxa"/>
            </w:tcMar>
            <w:hideMark/>
          </w:tcPr>
          <w:p w14:paraId="0C50EA3C" w14:textId="376D9C66" w:rsidR="00410039" w:rsidRPr="006C0688" w:rsidRDefault="00D738EE" w:rsidP="00BC781B">
            <w:pPr>
              <w:tabs>
                <w:tab w:val="left" w:pos="720"/>
                <w:tab w:val="left" w:pos="794"/>
                <w:tab w:val="left" w:pos="1191"/>
                <w:tab w:val="left" w:pos="1588"/>
                <w:tab w:val="left" w:pos="1985"/>
              </w:tabs>
              <w:overflowPunct w:val="0"/>
              <w:autoSpaceDE w:val="0"/>
              <w:autoSpaceDN w:val="0"/>
              <w:adjustRightInd w:val="0"/>
              <w:spacing w:before="40" w:after="40" w:line="257" w:lineRule="auto"/>
              <w:ind w:left="14" w:hanging="14"/>
              <w:rPr>
                <w:rFonts w:eastAsia="MS Mincho"/>
                <w:color w:val="0000FF"/>
                <w:sz w:val="18"/>
                <w:szCs w:val="18"/>
                <w:lang w:eastAsia="en-US"/>
              </w:rPr>
            </w:pPr>
            <w:hyperlink r:id="rId112" w:history="1">
              <w:r w:rsidRPr="00056E73">
                <w:rPr>
                  <w:rStyle w:val="Hyperlink"/>
                  <w:rFonts w:ascii="Times New Roman" w:hAnsi="Times New Roman"/>
                  <w:sz w:val="18"/>
                  <w:szCs w:val="18"/>
                  <w:lang w:val="en-GB"/>
                </w:rPr>
                <w:t>kjwee56@hotmail.com</w:t>
              </w:r>
            </w:hyperlink>
            <w:r w:rsidRPr="00056E73">
              <w:rPr>
                <w:sz w:val="18"/>
                <w:szCs w:val="18"/>
              </w:rPr>
              <w:t xml:space="preserve"> </w:t>
            </w:r>
            <w:hyperlink r:id="rId113" w:history="1"/>
          </w:p>
        </w:tc>
      </w:tr>
    </w:tbl>
    <w:p w14:paraId="28155B47" w14:textId="77777777" w:rsidR="00410039" w:rsidRDefault="00410039" w:rsidP="006C0688">
      <w:pPr>
        <w:jc w:val="center"/>
      </w:pPr>
      <w:r w:rsidRPr="004B094D">
        <w:t>___________</w:t>
      </w:r>
    </w:p>
    <w:sectPr w:rsidR="00410039" w:rsidSect="00AD7F5D">
      <w:headerReference w:type="even" r:id="rId114"/>
      <w:headerReference w:type="default" r:id="rId115"/>
      <w:footerReference w:type="even" r:id="rId116"/>
      <w:footerReference w:type="default" r:id="rId117"/>
      <w:headerReference w:type="first" r:id="rId118"/>
      <w:footerReference w:type="first" r:id="rId119"/>
      <w:type w:val="continuous"/>
      <w:pgSz w:w="11906" w:h="16838" w:code="9"/>
      <w:pgMar w:top="1134" w:right="1134" w:bottom="851" w:left="1134" w:header="720" w:footer="720" w:gutter="0"/>
      <w:cols w:space="720"/>
      <w:titlePg/>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63404" w14:textId="77777777" w:rsidR="001D2A56" w:rsidRDefault="001D2A56" w:rsidP="001947E2">
      <w:pPr>
        <w:spacing w:after="0" w:line="240" w:lineRule="auto"/>
      </w:pPr>
      <w:r>
        <w:separator/>
      </w:r>
    </w:p>
  </w:endnote>
  <w:endnote w:type="continuationSeparator" w:id="0">
    <w:p w14:paraId="591E391B" w14:textId="77777777" w:rsidR="001D2A56" w:rsidRDefault="001D2A56" w:rsidP="00194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B2A55" w14:textId="77777777" w:rsidR="00DC702A" w:rsidRDefault="00DC70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D3686" w14:textId="77777777" w:rsidR="00DC702A" w:rsidRDefault="00DC70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CD076" w14:textId="77777777" w:rsidR="00DC702A" w:rsidRDefault="00DC70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B299F" w14:textId="77777777" w:rsidR="001D2A56" w:rsidRDefault="001D2A56" w:rsidP="001947E2">
      <w:pPr>
        <w:spacing w:after="0" w:line="240" w:lineRule="auto"/>
      </w:pPr>
      <w:r>
        <w:separator/>
      </w:r>
    </w:p>
  </w:footnote>
  <w:footnote w:type="continuationSeparator" w:id="0">
    <w:p w14:paraId="38A729BA" w14:textId="77777777" w:rsidR="001D2A56" w:rsidRDefault="001D2A56" w:rsidP="001947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4C7F9" w14:textId="77777777" w:rsidR="00DC702A" w:rsidRDefault="00DC70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A4DA4" w14:textId="4B66370E" w:rsidR="00EB013A" w:rsidRPr="009E0A8E" w:rsidRDefault="009E0A8E" w:rsidP="009E0A8E">
    <w:pPr>
      <w:pStyle w:val="Header"/>
      <w:jc w:val="center"/>
      <w:rPr>
        <w:sz w:val="18"/>
      </w:rPr>
    </w:pPr>
    <w:r w:rsidRPr="009E0A8E">
      <w:rPr>
        <w:sz w:val="18"/>
      </w:rPr>
      <w:t xml:space="preserve">- </w:t>
    </w:r>
    <w:r w:rsidRPr="009E0A8E">
      <w:rPr>
        <w:sz w:val="18"/>
      </w:rPr>
      <w:fldChar w:fldCharType="begin"/>
    </w:r>
    <w:r w:rsidRPr="009E0A8E">
      <w:rPr>
        <w:sz w:val="18"/>
      </w:rPr>
      <w:instrText xml:space="preserve"> PAGE  \* MERGEFORMAT </w:instrText>
    </w:r>
    <w:r w:rsidRPr="009E0A8E">
      <w:rPr>
        <w:sz w:val="18"/>
      </w:rPr>
      <w:fldChar w:fldCharType="separate"/>
    </w:r>
    <w:r w:rsidRPr="009E0A8E">
      <w:rPr>
        <w:noProof/>
        <w:sz w:val="18"/>
      </w:rPr>
      <w:t>1</w:t>
    </w:r>
    <w:r w:rsidRPr="009E0A8E">
      <w:rPr>
        <w:sz w:val="18"/>
      </w:rPr>
      <w:fldChar w:fldCharType="end"/>
    </w:r>
    <w:r w:rsidRPr="009E0A8E">
      <w:rPr>
        <w:sz w:val="18"/>
      </w:rPr>
      <w:t xml:space="preserve"> -</w:t>
    </w:r>
  </w:p>
  <w:p w14:paraId="2B5AF5A5" w14:textId="55E7D90E" w:rsidR="009E0A8E" w:rsidRPr="009E0A8E" w:rsidRDefault="009E0A8E" w:rsidP="009E0A8E">
    <w:pPr>
      <w:pStyle w:val="Header"/>
      <w:spacing w:after="240"/>
      <w:jc w:val="center"/>
      <w:rPr>
        <w:sz w:val="18"/>
      </w:rPr>
    </w:pPr>
    <w:r w:rsidRPr="009E0A8E">
      <w:rPr>
        <w:sz w:val="18"/>
      </w:rPr>
      <w:fldChar w:fldCharType="begin"/>
    </w:r>
    <w:r w:rsidRPr="009E0A8E">
      <w:rPr>
        <w:sz w:val="18"/>
      </w:rPr>
      <w:instrText xml:space="preserve"> STYLEREF  Docnumber  </w:instrText>
    </w:r>
    <w:r w:rsidRPr="009E0A8E">
      <w:rPr>
        <w:sz w:val="18"/>
      </w:rPr>
      <w:fldChar w:fldCharType="separate"/>
    </w:r>
    <w:r w:rsidR="00EF3273">
      <w:rPr>
        <w:noProof/>
        <w:sz w:val="18"/>
      </w:rPr>
      <w:t>SG17-TD87R2/WP3</w:t>
    </w:r>
    <w:r w:rsidRPr="009E0A8E">
      <w:rPr>
        <w:sz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E2A12" w14:textId="77777777" w:rsidR="00DC702A" w:rsidRDefault="00DC70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B0F40"/>
    <w:multiLevelType w:val="hybridMultilevel"/>
    <w:tmpl w:val="5BB8F5AC"/>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 w15:restartNumberingAfterBreak="0">
    <w:nsid w:val="03E049FD"/>
    <w:multiLevelType w:val="hybridMultilevel"/>
    <w:tmpl w:val="39C47422"/>
    <w:lvl w:ilvl="0" w:tplc="7B2A682E">
      <w:start w:val="4"/>
      <w:numFmt w:val="decimal"/>
      <w:lvlText w:val="%1)"/>
      <w:lvlJc w:val="left"/>
      <w:pPr>
        <w:ind w:left="720" w:hanging="360"/>
      </w:pPr>
      <w:rPr>
        <w:rFonts w:hint="default"/>
        <w:b/>
        <w:color w:val="00000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152627"/>
    <w:multiLevelType w:val="hybridMultilevel"/>
    <w:tmpl w:val="63A62D4A"/>
    <w:lvl w:ilvl="0" w:tplc="F606DE22">
      <w:start w:val="1"/>
      <w:numFmt w:val="lowerLetter"/>
      <w:lvlText w:val="%1)"/>
      <w:lvlJc w:val="left"/>
      <w:pPr>
        <w:ind w:left="1220" w:hanging="8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C42510"/>
    <w:multiLevelType w:val="multilevel"/>
    <w:tmpl w:val="0AC42510"/>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 w15:restartNumberingAfterBreak="0">
    <w:nsid w:val="0EDC497E"/>
    <w:multiLevelType w:val="hybridMultilevel"/>
    <w:tmpl w:val="ABDE063A"/>
    <w:lvl w:ilvl="0" w:tplc="F6E07930">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5" w15:restartNumberingAfterBreak="0">
    <w:nsid w:val="189967D9"/>
    <w:multiLevelType w:val="hybridMultilevel"/>
    <w:tmpl w:val="572CA294"/>
    <w:lvl w:ilvl="0" w:tplc="A092A3EA">
      <w:start w:val="1"/>
      <w:numFmt w:val="bullet"/>
      <w:lvlText w:val="•"/>
      <w:lvlJc w:val="left"/>
      <w:pPr>
        <w:ind w:left="677"/>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B3204336">
      <w:start w:val="1"/>
      <w:numFmt w:val="bullet"/>
      <w:lvlText w:val="-"/>
      <w:lvlJc w:val="left"/>
      <w:pPr>
        <w:ind w:left="1156"/>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2" w:tplc="003C7744">
      <w:start w:val="1"/>
      <w:numFmt w:val="bullet"/>
      <w:lvlText w:val="▪"/>
      <w:lvlJc w:val="left"/>
      <w:pPr>
        <w:ind w:left="546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3" w:tplc="F17246E2">
      <w:start w:val="1"/>
      <w:numFmt w:val="bullet"/>
      <w:lvlText w:val="•"/>
      <w:lvlJc w:val="left"/>
      <w:pPr>
        <w:ind w:left="618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4" w:tplc="A01E42AC">
      <w:start w:val="1"/>
      <w:numFmt w:val="bullet"/>
      <w:lvlText w:val="o"/>
      <w:lvlJc w:val="left"/>
      <w:pPr>
        <w:ind w:left="690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5" w:tplc="34B2058C">
      <w:start w:val="1"/>
      <w:numFmt w:val="bullet"/>
      <w:lvlText w:val="▪"/>
      <w:lvlJc w:val="left"/>
      <w:pPr>
        <w:ind w:left="762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6" w:tplc="3E640774">
      <w:start w:val="1"/>
      <w:numFmt w:val="bullet"/>
      <w:lvlText w:val="•"/>
      <w:lvlJc w:val="left"/>
      <w:pPr>
        <w:ind w:left="834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7" w:tplc="374CB5FE">
      <w:start w:val="1"/>
      <w:numFmt w:val="bullet"/>
      <w:lvlText w:val="o"/>
      <w:lvlJc w:val="left"/>
      <w:pPr>
        <w:ind w:left="906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8" w:tplc="82D2161A">
      <w:start w:val="1"/>
      <w:numFmt w:val="bullet"/>
      <w:lvlText w:val="▪"/>
      <w:lvlJc w:val="left"/>
      <w:pPr>
        <w:ind w:left="978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abstractNum>
  <w:abstractNum w:abstractNumId="6" w15:restartNumberingAfterBreak="0">
    <w:nsid w:val="18AC255A"/>
    <w:multiLevelType w:val="hybridMultilevel"/>
    <w:tmpl w:val="5E94EDBE"/>
    <w:lvl w:ilvl="0" w:tplc="BA40A23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7A2066"/>
    <w:multiLevelType w:val="hybridMultilevel"/>
    <w:tmpl w:val="27DC888C"/>
    <w:lvl w:ilvl="0" w:tplc="08090003">
      <w:start w:val="1"/>
      <w:numFmt w:val="bullet"/>
      <w:lvlText w:val="o"/>
      <w:lvlJc w:val="left"/>
      <w:pPr>
        <w:ind w:left="1154" w:hanging="360"/>
      </w:pPr>
      <w:rPr>
        <w:rFonts w:ascii="Courier New" w:hAnsi="Courier New" w:cs="Courier New" w:hint="default"/>
      </w:rPr>
    </w:lvl>
    <w:lvl w:ilvl="1" w:tplc="08090003">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 w15:restartNumberingAfterBreak="0">
    <w:nsid w:val="2A2D3F34"/>
    <w:multiLevelType w:val="multilevel"/>
    <w:tmpl w:val="2A2D3F34"/>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9" w15:restartNumberingAfterBreak="0">
    <w:nsid w:val="2AAA6A2B"/>
    <w:multiLevelType w:val="hybridMultilevel"/>
    <w:tmpl w:val="5E929612"/>
    <w:lvl w:ilvl="0" w:tplc="FFFFFFFF">
      <w:start w:val="1"/>
      <w:numFmt w:val="bullet"/>
      <w:lvlText w:val="o"/>
      <w:lvlJc w:val="left"/>
      <w:pPr>
        <w:ind w:left="1154" w:hanging="360"/>
      </w:pPr>
      <w:rPr>
        <w:rFonts w:ascii="Courier New" w:hAnsi="Courier New" w:cs="Courier New" w:hint="default"/>
      </w:rPr>
    </w:lvl>
    <w:lvl w:ilvl="1" w:tplc="A1584224">
      <w:numFmt w:val="bullet"/>
      <w:lvlText w:val="•"/>
      <w:lvlJc w:val="left"/>
      <w:pPr>
        <w:ind w:left="720" w:hanging="360"/>
      </w:pPr>
      <w:rPr>
        <w:rFonts w:ascii="Times New Roman" w:eastAsia="Times New Roman" w:hAnsi="Times New Roman" w:cs="Times New Roman" w:hint="default"/>
      </w:rPr>
    </w:lvl>
    <w:lvl w:ilvl="2" w:tplc="FFFFFFFF">
      <w:start w:val="1"/>
      <w:numFmt w:val="bullet"/>
      <w:lvlText w:val=""/>
      <w:lvlJc w:val="left"/>
      <w:pPr>
        <w:ind w:left="2594" w:hanging="360"/>
      </w:pPr>
      <w:rPr>
        <w:rFonts w:ascii="Wingdings" w:hAnsi="Wingdings" w:hint="default"/>
      </w:rPr>
    </w:lvl>
    <w:lvl w:ilvl="3" w:tplc="FFFFFFFF" w:tentative="1">
      <w:start w:val="1"/>
      <w:numFmt w:val="bullet"/>
      <w:lvlText w:val=""/>
      <w:lvlJc w:val="left"/>
      <w:pPr>
        <w:ind w:left="3314" w:hanging="360"/>
      </w:pPr>
      <w:rPr>
        <w:rFonts w:ascii="Symbol" w:hAnsi="Symbol" w:hint="default"/>
      </w:rPr>
    </w:lvl>
    <w:lvl w:ilvl="4" w:tplc="FFFFFFFF" w:tentative="1">
      <w:start w:val="1"/>
      <w:numFmt w:val="bullet"/>
      <w:lvlText w:val="o"/>
      <w:lvlJc w:val="left"/>
      <w:pPr>
        <w:ind w:left="4034" w:hanging="360"/>
      </w:pPr>
      <w:rPr>
        <w:rFonts w:ascii="Courier New" w:hAnsi="Courier New" w:cs="Courier New" w:hint="default"/>
      </w:rPr>
    </w:lvl>
    <w:lvl w:ilvl="5" w:tplc="FFFFFFFF" w:tentative="1">
      <w:start w:val="1"/>
      <w:numFmt w:val="bullet"/>
      <w:lvlText w:val=""/>
      <w:lvlJc w:val="left"/>
      <w:pPr>
        <w:ind w:left="4754" w:hanging="360"/>
      </w:pPr>
      <w:rPr>
        <w:rFonts w:ascii="Wingdings" w:hAnsi="Wingdings" w:hint="default"/>
      </w:rPr>
    </w:lvl>
    <w:lvl w:ilvl="6" w:tplc="FFFFFFFF" w:tentative="1">
      <w:start w:val="1"/>
      <w:numFmt w:val="bullet"/>
      <w:lvlText w:val=""/>
      <w:lvlJc w:val="left"/>
      <w:pPr>
        <w:ind w:left="5474" w:hanging="360"/>
      </w:pPr>
      <w:rPr>
        <w:rFonts w:ascii="Symbol" w:hAnsi="Symbol" w:hint="default"/>
      </w:rPr>
    </w:lvl>
    <w:lvl w:ilvl="7" w:tplc="FFFFFFFF" w:tentative="1">
      <w:start w:val="1"/>
      <w:numFmt w:val="bullet"/>
      <w:lvlText w:val="o"/>
      <w:lvlJc w:val="left"/>
      <w:pPr>
        <w:ind w:left="6194" w:hanging="360"/>
      </w:pPr>
      <w:rPr>
        <w:rFonts w:ascii="Courier New" w:hAnsi="Courier New" w:cs="Courier New" w:hint="default"/>
      </w:rPr>
    </w:lvl>
    <w:lvl w:ilvl="8" w:tplc="FFFFFFFF" w:tentative="1">
      <w:start w:val="1"/>
      <w:numFmt w:val="bullet"/>
      <w:lvlText w:val=""/>
      <w:lvlJc w:val="left"/>
      <w:pPr>
        <w:ind w:left="6914" w:hanging="360"/>
      </w:pPr>
      <w:rPr>
        <w:rFonts w:ascii="Wingdings" w:hAnsi="Wingdings" w:hint="default"/>
      </w:rPr>
    </w:lvl>
  </w:abstractNum>
  <w:abstractNum w:abstractNumId="10" w15:restartNumberingAfterBreak="0">
    <w:nsid w:val="2B8720FB"/>
    <w:multiLevelType w:val="multilevel"/>
    <w:tmpl w:val="00BED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FA31D7"/>
    <w:multiLevelType w:val="hybridMultilevel"/>
    <w:tmpl w:val="9E42E46E"/>
    <w:lvl w:ilvl="0" w:tplc="02B8C7E4">
      <w:start w:val="1"/>
      <w:numFmt w:val="decimal"/>
      <w:lvlText w:val="Attachment %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A83EAB"/>
    <w:multiLevelType w:val="hybridMultilevel"/>
    <w:tmpl w:val="004A611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6EA62AB"/>
    <w:multiLevelType w:val="hybridMultilevel"/>
    <w:tmpl w:val="9CE20D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EAF65D5"/>
    <w:multiLevelType w:val="hybridMultilevel"/>
    <w:tmpl w:val="ECC0042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5569595D"/>
    <w:multiLevelType w:val="hybridMultilevel"/>
    <w:tmpl w:val="27069B74"/>
    <w:lvl w:ilvl="0" w:tplc="DD62B7D0">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937423"/>
    <w:multiLevelType w:val="hybridMultilevel"/>
    <w:tmpl w:val="9CE20DA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857595"/>
    <w:multiLevelType w:val="hybridMultilevel"/>
    <w:tmpl w:val="62F4BA40"/>
    <w:lvl w:ilvl="0" w:tplc="21FE4E6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BC527F"/>
    <w:multiLevelType w:val="hybridMultilevel"/>
    <w:tmpl w:val="580C3662"/>
    <w:lvl w:ilvl="0" w:tplc="1DE076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EA40BC2"/>
    <w:multiLevelType w:val="hybridMultilevel"/>
    <w:tmpl w:val="92E6F172"/>
    <w:lvl w:ilvl="0" w:tplc="04090017">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36D26BF"/>
    <w:multiLevelType w:val="hybridMultilevel"/>
    <w:tmpl w:val="4D427322"/>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1" w15:restartNumberingAfterBreak="0">
    <w:nsid w:val="74437E1D"/>
    <w:multiLevelType w:val="hybridMultilevel"/>
    <w:tmpl w:val="F266BECE"/>
    <w:lvl w:ilvl="0" w:tplc="714044E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1001EF"/>
    <w:multiLevelType w:val="hybridMultilevel"/>
    <w:tmpl w:val="15BE57F0"/>
    <w:lvl w:ilvl="0" w:tplc="11925E88">
      <w:start w:val="1"/>
      <w:numFmt w:val="lowerLetter"/>
      <w:lvlText w:val="%1)"/>
      <w:lvlJc w:val="left"/>
      <w:pPr>
        <w:ind w:left="540" w:hanging="360"/>
      </w:pPr>
      <w:rPr>
        <w:rFonts w:hint="default"/>
        <w:b/>
      </w:rPr>
    </w:lvl>
    <w:lvl w:ilvl="1" w:tplc="00190409">
      <w:start w:val="1"/>
      <w:numFmt w:val="lowerLetter"/>
      <w:lvlText w:val="%2."/>
      <w:lvlJc w:val="left"/>
      <w:pPr>
        <w:ind w:left="12" w:hanging="360"/>
      </w:pPr>
    </w:lvl>
    <w:lvl w:ilvl="2" w:tplc="001B0409">
      <w:start w:val="1"/>
      <w:numFmt w:val="lowerRoman"/>
      <w:lvlText w:val="%3."/>
      <w:lvlJc w:val="right"/>
      <w:pPr>
        <w:ind w:left="732" w:hanging="180"/>
      </w:pPr>
    </w:lvl>
    <w:lvl w:ilvl="3" w:tplc="000F0409" w:tentative="1">
      <w:start w:val="1"/>
      <w:numFmt w:val="decimal"/>
      <w:lvlText w:val="%4."/>
      <w:lvlJc w:val="left"/>
      <w:pPr>
        <w:ind w:left="1452" w:hanging="360"/>
      </w:pPr>
    </w:lvl>
    <w:lvl w:ilvl="4" w:tplc="00190409" w:tentative="1">
      <w:start w:val="1"/>
      <w:numFmt w:val="lowerLetter"/>
      <w:lvlText w:val="%5."/>
      <w:lvlJc w:val="left"/>
      <w:pPr>
        <w:ind w:left="2172" w:hanging="360"/>
      </w:pPr>
    </w:lvl>
    <w:lvl w:ilvl="5" w:tplc="001B0409" w:tentative="1">
      <w:start w:val="1"/>
      <w:numFmt w:val="lowerRoman"/>
      <w:lvlText w:val="%6."/>
      <w:lvlJc w:val="right"/>
      <w:pPr>
        <w:ind w:left="2892" w:hanging="180"/>
      </w:pPr>
    </w:lvl>
    <w:lvl w:ilvl="6" w:tplc="000F0409" w:tentative="1">
      <w:start w:val="1"/>
      <w:numFmt w:val="decimal"/>
      <w:lvlText w:val="%7."/>
      <w:lvlJc w:val="left"/>
      <w:pPr>
        <w:ind w:left="3612" w:hanging="360"/>
      </w:pPr>
    </w:lvl>
    <w:lvl w:ilvl="7" w:tplc="00190409" w:tentative="1">
      <w:start w:val="1"/>
      <w:numFmt w:val="lowerLetter"/>
      <w:lvlText w:val="%8."/>
      <w:lvlJc w:val="left"/>
      <w:pPr>
        <w:ind w:left="4332" w:hanging="360"/>
      </w:pPr>
    </w:lvl>
    <w:lvl w:ilvl="8" w:tplc="001B0409" w:tentative="1">
      <w:start w:val="1"/>
      <w:numFmt w:val="lowerRoman"/>
      <w:lvlText w:val="%9."/>
      <w:lvlJc w:val="right"/>
      <w:pPr>
        <w:ind w:left="5052" w:hanging="180"/>
      </w:pPr>
    </w:lvl>
  </w:abstractNum>
  <w:num w:numId="1" w16cid:durableId="1430808591">
    <w:abstractNumId w:val="5"/>
  </w:num>
  <w:num w:numId="2" w16cid:durableId="1190995592">
    <w:abstractNumId w:val="5"/>
  </w:num>
  <w:num w:numId="3" w16cid:durableId="1146627803">
    <w:abstractNumId w:val="0"/>
  </w:num>
  <w:num w:numId="4" w16cid:durableId="437799901">
    <w:abstractNumId w:val="4"/>
  </w:num>
  <w:num w:numId="5" w16cid:durableId="673991696">
    <w:abstractNumId w:val="14"/>
  </w:num>
  <w:num w:numId="6" w16cid:durableId="11174078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775994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8466559">
    <w:abstractNumId w:val="10"/>
  </w:num>
  <w:num w:numId="9" w16cid:durableId="1942762897">
    <w:abstractNumId w:val="11"/>
  </w:num>
  <w:num w:numId="10" w16cid:durableId="202407730">
    <w:abstractNumId w:val="12"/>
  </w:num>
  <w:num w:numId="11" w16cid:durableId="178858649">
    <w:abstractNumId w:val="6"/>
  </w:num>
  <w:num w:numId="12" w16cid:durableId="2088066550">
    <w:abstractNumId w:val="22"/>
  </w:num>
  <w:num w:numId="13" w16cid:durableId="1193229501">
    <w:abstractNumId w:val="2"/>
  </w:num>
  <w:num w:numId="14" w16cid:durableId="2107193726">
    <w:abstractNumId w:val="8"/>
  </w:num>
  <w:num w:numId="15" w16cid:durableId="1876427146">
    <w:abstractNumId w:val="3"/>
  </w:num>
  <w:num w:numId="16" w16cid:durableId="2074037195">
    <w:abstractNumId w:val="1"/>
  </w:num>
  <w:num w:numId="17" w16cid:durableId="990404873">
    <w:abstractNumId w:val="13"/>
  </w:num>
  <w:num w:numId="18" w16cid:durableId="733747610">
    <w:abstractNumId w:val="16"/>
  </w:num>
  <w:num w:numId="19" w16cid:durableId="1580404284">
    <w:abstractNumId w:val="21"/>
  </w:num>
  <w:num w:numId="20" w16cid:durableId="1498232161">
    <w:abstractNumId w:val="18"/>
  </w:num>
  <w:num w:numId="21" w16cid:durableId="2003195321">
    <w:abstractNumId w:val="15"/>
  </w:num>
  <w:num w:numId="22" w16cid:durableId="3828675">
    <w:abstractNumId w:val="17"/>
  </w:num>
  <w:num w:numId="23" w16cid:durableId="1158349273">
    <w:abstractNumId w:val="7"/>
  </w:num>
  <w:num w:numId="24" w16cid:durableId="8514534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77D"/>
    <w:rsid w:val="0000039A"/>
    <w:rsid w:val="00002AFB"/>
    <w:rsid w:val="000053A3"/>
    <w:rsid w:val="0000667E"/>
    <w:rsid w:val="00006C26"/>
    <w:rsid w:val="00006DB1"/>
    <w:rsid w:val="000137CB"/>
    <w:rsid w:val="00013CDF"/>
    <w:rsid w:val="000176CE"/>
    <w:rsid w:val="000223FB"/>
    <w:rsid w:val="000232FC"/>
    <w:rsid w:val="000235F1"/>
    <w:rsid w:val="00023CB0"/>
    <w:rsid w:val="000244B3"/>
    <w:rsid w:val="00031F84"/>
    <w:rsid w:val="0003218D"/>
    <w:rsid w:val="000326EA"/>
    <w:rsid w:val="00032A5C"/>
    <w:rsid w:val="00033F70"/>
    <w:rsid w:val="00034788"/>
    <w:rsid w:val="00035A3B"/>
    <w:rsid w:val="00040725"/>
    <w:rsid w:val="00041F12"/>
    <w:rsid w:val="00042C71"/>
    <w:rsid w:val="000521FC"/>
    <w:rsid w:val="000528A2"/>
    <w:rsid w:val="0005388A"/>
    <w:rsid w:val="00056E73"/>
    <w:rsid w:val="00057AAB"/>
    <w:rsid w:val="00057D7A"/>
    <w:rsid w:val="000604AB"/>
    <w:rsid w:val="000630E6"/>
    <w:rsid w:val="0006600D"/>
    <w:rsid w:val="0006661E"/>
    <w:rsid w:val="00066982"/>
    <w:rsid w:val="00070722"/>
    <w:rsid w:val="00070943"/>
    <w:rsid w:val="00073732"/>
    <w:rsid w:val="00076264"/>
    <w:rsid w:val="0007673B"/>
    <w:rsid w:val="00076BFB"/>
    <w:rsid w:val="00077129"/>
    <w:rsid w:val="00077A1B"/>
    <w:rsid w:val="000849A3"/>
    <w:rsid w:val="00084A61"/>
    <w:rsid w:val="00086703"/>
    <w:rsid w:val="00087B1A"/>
    <w:rsid w:val="00090E98"/>
    <w:rsid w:val="000920D2"/>
    <w:rsid w:val="00094D6B"/>
    <w:rsid w:val="00097626"/>
    <w:rsid w:val="000A1E74"/>
    <w:rsid w:val="000A20F1"/>
    <w:rsid w:val="000A4B3B"/>
    <w:rsid w:val="000A7719"/>
    <w:rsid w:val="000A79B5"/>
    <w:rsid w:val="000A7BB9"/>
    <w:rsid w:val="000B079A"/>
    <w:rsid w:val="000B138B"/>
    <w:rsid w:val="000B19D8"/>
    <w:rsid w:val="000B1B3E"/>
    <w:rsid w:val="000B6801"/>
    <w:rsid w:val="000B74EB"/>
    <w:rsid w:val="000C1107"/>
    <w:rsid w:val="000C1738"/>
    <w:rsid w:val="000C1978"/>
    <w:rsid w:val="000C42B6"/>
    <w:rsid w:val="000C44AB"/>
    <w:rsid w:val="000C455D"/>
    <w:rsid w:val="000C5BA5"/>
    <w:rsid w:val="000D0F73"/>
    <w:rsid w:val="000D139F"/>
    <w:rsid w:val="000D2F07"/>
    <w:rsid w:val="000D4B86"/>
    <w:rsid w:val="000D5B6D"/>
    <w:rsid w:val="000D61AE"/>
    <w:rsid w:val="000D6A5C"/>
    <w:rsid w:val="000D74A4"/>
    <w:rsid w:val="000E2B06"/>
    <w:rsid w:val="000E3EB0"/>
    <w:rsid w:val="000F0187"/>
    <w:rsid w:val="000F2B5F"/>
    <w:rsid w:val="000F3573"/>
    <w:rsid w:val="000F41CE"/>
    <w:rsid w:val="0010266A"/>
    <w:rsid w:val="00103A72"/>
    <w:rsid w:val="0010438A"/>
    <w:rsid w:val="0010627D"/>
    <w:rsid w:val="00106389"/>
    <w:rsid w:val="001117D3"/>
    <w:rsid w:val="001149D8"/>
    <w:rsid w:val="00121015"/>
    <w:rsid w:val="001220B5"/>
    <w:rsid w:val="001229EA"/>
    <w:rsid w:val="001239B3"/>
    <w:rsid w:val="00125B68"/>
    <w:rsid w:val="00126FCB"/>
    <w:rsid w:val="00127340"/>
    <w:rsid w:val="00127ECE"/>
    <w:rsid w:val="001300EE"/>
    <w:rsid w:val="00132E54"/>
    <w:rsid w:val="001334E6"/>
    <w:rsid w:val="00133B24"/>
    <w:rsid w:val="001360D9"/>
    <w:rsid w:val="00140278"/>
    <w:rsid w:val="00140797"/>
    <w:rsid w:val="00142161"/>
    <w:rsid w:val="00142D17"/>
    <w:rsid w:val="00142FCB"/>
    <w:rsid w:val="0014501E"/>
    <w:rsid w:val="00146D24"/>
    <w:rsid w:val="00147B68"/>
    <w:rsid w:val="00147E77"/>
    <w:rsid w:val="001504EF"/>
    <w:rsid w:val="00150C3C"/>
    <w:rsid w:val="00151215"/>
    <w:rsid w:val="0015239C"/>
    <w:rsid w:val="00154263"/>
    <w:rsid w:val="001575C7"/>
    <w:rsid w:val="00160F87"/>
    <w:rsid w:val="00162B7A"/>
    <w:rsid w:val="00166670"/>
    <w:rsid w:val="00167F0D"/>
    <w:rsid w:val="00171333"/>
    <w:rsid w:val="00173A06"/>
    <w:rsid w:val="00174978"/>
    <w:rsid w:val="00177524"/>
    <w:rsid w:val="001775BF"/>
    <w:rsid w:val="00182A8D"/>
    <w:rsid w:val="001833BC"/>
    <w:rsid w:val="00184B3C"/>
    <w:rsid w:val="001864E1"/>
    <w:rsid w:val="001873A6"/>
    <w:rsid w:val="00190FAF"/>
    <w:rsid w:val="0019223E"/>
    <w:rsid w:val="00192AD9"/>
    <w:rsid w:val="00192D5C"/>
    <w:rsid w:val="00193FCE"/>
    <w:rsid w:val="001947E2"/>
    <w:rsid w:val="00195497"/>
    <w:rsid w:val="001962CA"/>
    <w:rsid w:val="001A10EF"/>
    <w:rsid w:val="001A1397"/>
    <w:rsid w:val="001A523B"/>
    <w:rsid w:val="001A6AC0"/>
    <w:rsid w:val="001A76B5"/>
    <w:rsid w:val="001A7B28"/>
    <w:rsid w:val="001B075C"/>
    <w:rsid w:val="001B0E1B"/>
    <w:rsid w:val="001B1560"/>
    <w:rsid w:val="001B1985"/>
    <w:rsid w:val="001B4981"/>
    <w:rsid w:val="001B5E86"/>
    <w:rsid w:val="001B771F"/>
    <w:rsid w:val="001C7132"/>
    <w:rsid w:val="001C73DE"/>
    <w:rsid w:val="001D10B9"/>
    <w:rsid w:val="001D1A4D"/>
    <w:rsid w:val="001D2A56"/>
    <w:rsid w:val="001D2A9B"/>
    <w:rsid w:val="001D4C2C"/>
    <w:rsid w:val="001D536A"/>
    <w:rsid w:val="001D56F3"/>
    <w:rsid w:val="001D6304"/>
    <w:rsid w:val="001D7346"/>
    <w:rsid w:val="001D740C"/>
    <w:rsid w:val="001D7C07"/>
    <w:rsid w:val="001E117C"/>
    <w:rsid w:val="001E46B1"/>
    <w:rsid w:val="001E4E56"/>
    <w:rsid w:val="001E50C9"/>
    <w:rsid w:val="001E6995"/>
    <w:rsid w:val="001E798A"/>
    <w:rsid w:val="001F0528"/>
    <w:rsid w:val="001F0B4B"/>
    <w:rsid w:val="001F155B"/>
    <w:rsid w:val="001F25C0"/>
    <w:rsid w:val="001F4612"/>
    <w:rsid w:val="001F4FAB"/>
    <w:rsid w:val="001F5203"/>
    <w:rsid w:val="001F6B52"/>
    <w:rsid w:val="00200A63"/>
    <w:rsid w:val="00200ACE"/>
    <w:rsid w:val="002018DC"/>
    <w:rsid w:val="00202831"/>
    <w:rsid w:val="002034EC"/>
    <w:rsid w:val="0020389E"/>
    <w:rsid w:val="0020404E"/>
    <w:rsid w:val="0020457F"/>
    <w:rsid w:val="00204948"/>
    <w:rsid w:val="0020766A"/>
    <w:rsid w:val="00210548"/>
    <w:rsid w:val="0021082F"/>
    <w:rsid w:val="002118A0"/>
    <w:rsid w:val="002151E5"/>
    <w:rsid w:val="002163BC"/>
    <w:rsid w:val="00220A6A"/>
    <w:rsid w:val="00220AF9"/>
    <w:rsid w:val="00222CE5"/>
    <w:rsid w:val="002231CB"/>
    <w:rsid w:val="00224DB7"/>
    <w:rsid w:val="002262DB"/>
    <w:rsid w:val="002268C7"/>
    <w:rsid w:val="00226A91"/>
    <w:rsid w:val="002322F1"/>
    <w:rsid w:val="00233E99"/>
    <w:rsid w:val="00235038"/>
    <w:rsid w:val="002375C4"/>
    <w:rsid w:val="00237DFF"/>
    <w:rsid w:val="00240625"/>
    <w:rsid w:val="00240B95"/>
    <w:rsid w:val="00242264"/>
    <w:rsid w:val="002427E1"/>
    <w:rsid w:val="00253B31"/>
    <w:rsid w:val="002557AE"/>
    <w:rsid w:val="00255D4C"/>
    <w:rsid w:val="00257E5D"/>
    <w:rsid w:val="00260165"/>
    <w:rsid w:val="002635A6"/>
    <w:rsid w:val="00263A33"/>
    <w:rsid w:val="00264999"/>
    <w:rsid w:val="002707DC"/>
    <w:rsid w:val="00270A8C"/>
    <w:rsid w:val="002729BF"/>
    <w:rsid w:val="00274AF3"/>
    <w:rsid w:val="00275471"/>
    <w:rsid w:val="002763E1"/>
    <w:rsid w:val="0028108B"/>
    <w:rsid w:val="002851F8"/>
    <w:rsid w:val="00285922"/>
    <w:rsid w:val="00285ABF"/>
    <w:rsid w:val="0029213B"/>
    <w:rsid w:val="00294BED"/>
    <w:rsid w:val="00295812"/>
    <w:rsid w:val="00296B43"/>
    <w:rsid w:val="00296CF0"/>
    <w:rsid w:val="00297AD5"/>
    <w:rsid w:val="002A1336"/>
    <w:rsid w:val="002A2899"/>
    <w:rsid w:val="002A2C44"/>
    <w:rsid w:val="002A35E5"/>
    <w:rsid w:val="002A62CB"/>
    <w:rsid w:val="002B01B2"/>
    <w:rsid w:val="002B1091"/>
    <w:rsid w:val="002B11F7"/>
    <w:rsid w:val="002B17FB"/>
    <w:rsid w:val="002B1B89"/>
    <w:rsid w:val="002B28A4"/>
    <w:rsid w:val="002B34D1"/>
    <w:rsid w:val="002B37DD"/>
    <w:rsid w:val="002B4A1F"/>
    <w:rsid w:val="002B58A5"/>
    <w:rsid w:val="002B695D"/>
    <w:rsid w:val="002B6DB5"/>
    <w:rsid w:val="002C0BB5"/>
    <w:rsid w:val="002C1737"/>
    <w:rsid w:val="002C2F34"/>
    <w:rsid w:val="002C3DFA"/>
    <w:rsid w:val="002C707B"/>
    <w:rsid w:val="002D1432"/>
    <w:rsid w:val="002D1974"/>
    <w:rsid w:val="002D3BB4"/>
    <w:rsid w:val="002D4581"/>
    <w:rsid w:val="002D478B"/>
    <w:rsid w:val="002D5AB3"/>
    <w:rsid w:val="002D65CA"/>
    <w:rsid w:val="002D7976"/>
    <w:rsid w:val="002E0FB8"/>
    <w:rsid w:val="002E1793"/>
    <w:rsid w:val="002E277C"/>
    <w:rsid w:val="002E2A5E"/>
    <w:rsid w:val="002E31CA"/>
    <w:rsid w:val="002E4FA6"/>
    <w:rsid w:val="002E5D0B"/>
    <w:rsid w:val="002F128A"/>
    <w:rsid w:val="002F155D"/>
    <w:rsid w:val="002F3990"/>
    <w:rsid w:val="002F4203"/>
    <w:rsid w:val="002F4373"/>
    <w:rsid w:val="002F53FC"/>
    <w:rsid w:val="002F6C5F"/>
    <w:rsid w:val="002F6EAE"/>
    <w:rsid w:val="002F7CE0"/>
    <w:rsid w:val="00301BF9"/>
    <w:rsid w:val="003030FA"/>
    <w:rsid w:val="00305302"/>
    <w:rsid w:val="00305975"/>
    <w:rsid w:val="00305A86"/>
    <w:rsid w:val="00305CD3"/>
    <w:rsid w:val="0030628A"/>
    <w:rsid w:val="00307521"/>
    <w:rsid w:val="00310054"/>
    <w:rsid w:val="00310909"/>
    <w:rsid w:val="00310B50"/>
    <w:rsid w:val="00310FD1"/>
    <w:rsid w:val="0031136B"/>
    <w:rsid w:val="0031201C"/>
    <w:rsid w:val="003158C4"/>
    <w:rsid w:val="003162C2"/>
    <w:rsid w:val="0031638D"/>
    <w:rsid w:val="00321BD2"/>
    <w:rsid w:val="0032505C"/>
    <w:rsid w:val="003261D9"/>
    <w:rsid w:val="0032624A"/>
    <w:rsid w:val="00326460"/>
    <w:rsid w:val="00332AB0"/>
    <w:rsid w:val="00337135"/>
    <w:rsid w:val="00341059"/>
    <w:rsid w:val="00343AFE"/>
    <w:rsid w:val="00344DA7"/>
    <w:rsid w:val="00346052"/>
    <w:rsid w:val="00346637"/>
    <w:rsid w:val="00347D08"/>
    <w:rsid w:val="003506D5"/>
    <w:rsid w:val="00352025"/>
    <w:rsid w:val="0035347E"/>
    <w:rsid w:val="003536F8"/>
    <w:rsid w:val="00353E41"/>
    <w:rsid w:val="00355A92"/>
    <w:rsid w:val="00355E6D"/>
    <w:rsid w:val="0035651F"/>
    <w:rsid w:val="00356F82"/>
    <w:rsid w:val="00357F45"/>
    <w:rsid w:val="00360234"/>
    <w:rsid w:val="00362CD7"/>
    <w:rsid w:val="00363B51"/>
    <w:rsid w:val="00363C81"/>
    <w:rsid w:val="00365C8B"/>
    <w:rsid w:val="00366261"/>
    <w:rsid w:val="003712DC"/>
    <w:rsid w:val="00371510"/>
    <w:rsid w:val="00371D5B"/>
    <w:rsid w:val="00371F18"/>
    <w:rsid w:val="0037218C"/>
    <w:rsid w:val="00375237"/>
    <w:rsid w:val="00375D9F"/>
    <w:rsid w:val="003801D4"/>
    <w:rsid w:val="00380CCC"/>
    <w:rsid w:val="0038364B"/>
    <w:rsid w:val="003840BF"/>
    <w:rsid w:val="00384BC4"/>
    <w:rsid w:val="00384C1D"/>
    <w:rsid w:val="00390ABA"/>
    <w:rsid w:val="00390DD7"/>
    <w:rsid w:val="00391612"/>
    <w:rsid w:val="00392372"/>
    <w:rsid w:val="00393431"/>
    <w:rsid w:val="0039499C"/>
    <w:rsid w:val="00397BE0"/>
    <w:rsid w:val="003A08FB"/>
    <w:rsid w:val="003A0C4E"/>
    <w:rsid w:val="003A0C9F"/>
    <w:rsid w:val="003A4762"/>
    <w:rsid w:val="003A482C"/>
    <w:rsid w:val="003A53C9"/>
    <w:rsid w:val="003A6345"/>
    <w:rsid w:val="003A6855"/>
    <w:rsid w:val="003A6BFD"/>
    <w:rsid w:val="003A7D73"/>
    <w:rsid w:val="003B0662"/>
    <w:rsid w:val="003B28BB"/>
    <w:rsid w:val="003B2FBE"/>
    <w:rsid w:val="003B36BA"/>
    <w:rsid w:val="003B44B8"/>
    <w:rsid w:val="003B4B50"/>
    <w:rsid w:val="003B604F"/>
    <w:rsid w:val="003B627D"/>
    <w:rsid w:val="003B66ED"/>
    <w:rsid w:val="003B7E2B"/>
    <w:rsid w:val="003C0275"/>
    <w:rsid w:val="003C1767"/>
    <w:rsid w:val="003C345C"/>
    <w:rsid w:val="003C35EF"/>
    <w:rsid w:val="003C4D42"/>
    <w:rsid w:val="003D1137"/>
    <w:rsid w:val="003D216E"/>
    <w:rsid w:val="003D27C8"/>
    <w:rsid w:val="003D2FDA"/>
    <w:rsid w:val="003D37AD"/>
    <w:rsid w:val="003D3BD6"/>
    <w:rsid w:val="003D525C"/>
    <w:rsid w:val="003D66F7"/>
    <w:rsid w:val="003D6B9F"/>
    <w:rsid w:val="003D7583"/>
    <w:rsid w:val="003E0331"/>
    <w:rsid w:val="003E035C"/>
    <w:rsid w:val="003E1EB3"/>
    <w:rsid w:val="003E4E6E"/>
    <w:rsid w:val="003E59F6"/>
    <w:rsid w:val="003E6B17"/>
    <w:rsid w:val="003F306E"/>
    <w:rsid w:val="003F36EB"/>
    <w:rsid w:val="003F4BA2"/>
    <w:rsid w:val="00400116"/>
    <w:rsid w:val="00401BA8"/>
    <w:rsid w:val="0040259D"/>
    <w:rsid w:val="00403301"/>
    <w:rsid w:val="004038D9"/>
    <w:rsid w:val="00403A0E"/>
    <w:rsid w:val="004064BF"/>
    <w:rsid w:val="00406EF3"/>
    <w:rsid w:val="004075A3"/>
    <w:rsid w:val="004078CA"/>
    <w:rsid w:val="00410039"/>
    <w:rsid w:val="0041076F"/>
    <w:rsid w:val="00410933"/>
    <w:rsid w:val="00410EB5"/>
    <w:rsid w:val="004131CD"/>
    <w:rsid w:val="004133B5"/>
    <w:rsid w:val="00413EC2"/>
    <w:rsid w:val="00414C95"/>
    <w:rsid w:val="00420BE8"/>
    <w:rsid w:val="00420F4C"/>
    <w:rsid w:val="00425148"/>
    <w:rsid w:val="00426BDA"/>
    <w:rsid w:val="00434722"/>
    <w:rsid w:val="00435787"/>
    <w:rsid w:val="004358B0"/>
    <w:rsid w:val="00436D4C"/>
    <w:rsid w:val="00437481"/>
    <w:rsid w:val="00442DC9"/>
    <w:rsid w:val="00443689"/>
    <w:rsid w:val="004448AF"/>
    <w:rsid w:val="0044541A"/>
    <w:rsid w:val="00446AEA"/>
    <w:rsid w:val="004471DF"/>
    <w:rsid w:val="004500DF"/>
    <w:rsid w:val="00450F3C"/>
    <w:rsid w:val="004515A6"/>
    <w:rsid w:val="00451C57"/>
    <w:rsid w:val="00454A40"/>
    <w:rsid w:val="00460981"/>
    <w:rsid w:val="00461D75"/>
    <w:rsid w:val="00462851"/>
    <w:rsid w:val="00463F71"/>
    <w:rsid w:val="004650C0"/>
    <w:rsid w:val="004650F0"/>
    <w:rsid w:val="004659C8"/>
    <w:rsid w:val="00465C4A"/>
    <w:rsid w:val="00465CDA"/>
    <w:rsid w:val="0046718C"/>
    <w:rsid w:val="00467B61"/>
    <w:rsid w:val="00467C1F"/>
    <w:rsid w:val="00471291"/>
    <w:rsid w:val="00471A55"/>
    <w:rsid w:val="00471ADC"/>
    <w:rsid w:val="0047299A"/>
    <w:rsid w:val="00474F6E"/>
    <w:rsid w:val="00475DCE"/>
    <w:rsid w:val="004764F5"/>
    <w:rsid w:val="004814D4"/>
    <w:rsid w:val="0048489C"/>
    <w:rsid w:val="00486D91"/>
    <w:rsid w:val="00486DBE"/>
    <w:rsid w:val="00490ED8"/>
    <w:rsid w:val="004913C5"/>
    <w:rsid w:val="00491895"/>
    <w:rsid w:val="004939F4"/>
    <w:rsid w:val="00495E1D"/>
    <w:rsid w:val="00496D9A"/>
    <w:rsid w:val="00496FF9"/>
    <w:rsid w:val="0049771E"/>
    <w:rsid w:val="004A1090"/>
    <w:rsid w:val="004A28E2"/>
    <w:rsid w:val="004A4543"/>
    <w:rsid w:val="004A4654"/>
    <w:rsid w:val="004B2F54"/>
    <w:rsid w:val="004B30E5"/>
    <w:rsid w:val="004B36E8"/>
    <w:rsid w:val="004B3E0F"/>
    <w:rsid w:val="004B5581"/>
    <w:rsid w:val="004C142E"/>
    <w:rsid w:val="004C1FA1"/>
    <w:rsid w:val="004C34A1"/>
    <w:rsid w:val="004C471B"/>
    <w:rsid w:val="004C4BFB"/>
    <w:rsid w:val="004C5ED7"/>
    <w:rsid w:val="004C6306"/>
    <w:rsid w:val="004C664D"/>
    <w:rsid w:val="004C76E2"/>
    <w:rsid w:val="004C7733"/>
    <w:rsid w:val="004D16F4"/>
    <w:rsid w:val="004D360A"/>
    <w:rsid w:val="004D5561"/>
    <w:rsid w:val="004D5636"/>
    <w:rsid w:val="004D653A"/>
    <w:rsid w:val="004D6AC5"/>
    <w:rsid w:val="004E089B"/>
    <w:rsid w:val="004E17FB"/>
    <w:rsid w:val="004E2D1E"/>
    <w:rsid w:val="004E30EE"/>
    <w:rsid w:val="004E516B"/>
    <w:rsid w:val="004E76B4"/>
    <w:rsid w:val="004E7F80"/>
    <w:rsid w:val="004F042D"/>
    <w:rsid w:val="004F305D"/>
    <w:rsid w:val="004F41BA"/>
    <w:rsid w:val="004F503B"/>
    <w:rsid w:val="004F7822"/>
    <w:rsid w:val="004F7E23"/>
    <w:rsid w:val="00502A1E"/>
    <w:rsid w:val="00503E6F"/>
    <w:rsid w:val="0050490C"/>
    <w:rsid w:val="0050583E"/>
    <w:rsid w:val="0051050A"/>
    <w:rsid w:val="00510E4C"/>
    <w:rsid w:val="005114CA"/>
    <w:rsid w:val="00511B0C"/>
    <w:rsid w:val="005135CB"/>
    <w:rsid w:val="00517123"/>
    <w:rsid w:val="00517561"/>
    <w:rsid w:val="00521625"/>
    <w:rsid w:val="0052236B"/>
    <w:rsid w:val="0052413E"/>
    <w:rsid w:val="0052470D"/>
    <w:rsid w:val="00526B43"/>
    <w:rsid w:val="005315CB"/>
    <w:rsid w:val="005318C2"/>
    <w:rsid w:val="005329D8"/>
    <w:rsid w:val="005330E0"/>
    <w:rsid w:val="00535143"/>
    <w:rsid w:val="00535ABE"/>
    <w:rsid w:val="00536579"/>
    <w:rsid w:val="005438DC"/>
    <w:rsid w:val="005447A9"/>
    <w:rsid w:val="00544918"/>
    <w:rsid w:val="00546C92"/>
    <w:rsid w:val="00546F6A"/>
    <w:rsid w:val="0055249B"/>
    <w:rsid w:val="005530CC"/>
    <w:rsid w:val="00554CA5"/>
    <w:rsid w:val="0055533D"/>
    <w:rsid w:val="0055679E"/>
    <w:rsid w:val="0056011D"/>
    <w:rsid w:val="00560AD0"/>
    <w:rsid w:val="00562B32"/>
    <w:rsid w:val="00563D5A"/>
    <w:rsid w:val="00566C1B"/>
    <w:rsid w:val="005671D5"/>
    <w:rsid w:val="005672B1"/>
    <w:rsid w:val="005677B2"/>
    <w:rsid w:val="00571130"/>
    <w:rsid w:val="0057361B"/>
    <w:rsid w:val="005762A9"/>
    <w:rsid w:val="005774DA"/>
    <w:rsid w:val="00580F48"/>
    <w:rsid w:val="00583630"/>
    <w:rsid w:val="00584336"/>
    <w:rsid w:val="00584B5D"/>
    <w:rsid w:val="005902E5"/>
    <w:rsid w:val="00590E36"/>
    <w:rsid w:val="00591C6A"/>
    <w:rsid w:val="00592D6C"/>
    <w:rsid w:val="00593F38"/>
    <w:rsid w:val="0059687A"/>
    <w:rsid w:val="005A0BDB"/>
    <w:rsid w:val="005A17CA"/>
    <w:rsid w:val="005A3BF6"/>
    <w:rsid w:val="005A3D38"/>
    <w:rsid w:val="005A413C"/>
    <w:rsid w:val="005A4C2D"/>
    <w:rsid w:val="005A58F7"/>
    <w:rsid w:val="005B1D07"/>
    <w:rsid w:val="005B28D2"/>
    <w:rsid w:val="005B3060"/>
    <w:rsid w:val="005B5361"/>
    <w:rsid w:val="005B5A79"/>
    <w:rsid w:val="005B700A"/>
    <w:rsid w:val="005C0625"/>
    <w:rsid w:val="005C50A3"/>
    <w:rsid w:val="005D0D79"/>
    <w:rsid w:val="005D20A4"/>
    <w:rsid w:val="005D2C8F"/>
    <w:rsid w:val="005D500B"/>
    <w:rsid w:val="005D505E"/>
    <w:rsid w:val="005D5EF0"/>
    <w:rsid w:val="005D69EF"/>
    <w:rsid w:val="005D6CE1"/>
    <w:rsid w:val="005D7D89"/>
    <w:rsid w:val="005E00F6"/>
    <w:rsid w:val="005E0496"/>
    <w:rsid w:val="005E2793"/>
    <w:rsid w:val="005E3DB9"/>
    <w:rsid w:val="005E48DC"/>
    <w:rsid w:val="005E5846"/>
    <w:rsid w:val="005E5B32"/>
    <w:rsid w:val="005E6154"/>
    <w:rsid w:val="005E7D1F"/>
    <w:rsid w:val="005F01A9"/>
    <w:rsid w:val="005F1774"/>
    <w:rsid w:val="005F3664"/>
    <w:rsid w:val="005F397B"/>
    <w:rsid w:val="005F4028"/>
    <w:rsid w:val="005F572C"/>
    <w:rsid w:val="005F5ACA"/>
    <w:rsid w:val="005F5F0F"/>
    <w:rsid w:val="005F6834"/>
    <w:rsid w:val="005F7161"/>
    <w:rsid w:val="005F7C0E"/>
    <w:rsid w:val="005F7CB6"/>
    <w:rsid w:val="005F7CDA"/>
    <w:rsid w:val="00606B75"/>
    <w:rsid w:val="00610B7A"/>
    <w:rsid w:val="006110E1"/>
    <w:rsid w:val="00615251"/>
    <w:rsid w:val="00615681"/>
    <w:rsid w:val="00615823"/>
    <w:rsid w:val="00616043"/>
    <w:rsid w:val="00616293"/>
    <w:rsid w:val="00616B74"/>
    <w:rsid w:val="0062239F"/>
    <w:rsid w:val="00625FC9"/>
    <w:rsid w:val="00627654"/>
    <w:rsid w:val="00631611"/>
    <w:rsid w:val="00632B97"/>
    <w:rsid w:val="00632BC8"/>
    <w:rsid w:val="006350E7"/>
    <w:rsid w:val="00636E5B"/>
    <w:rsid w:val="00636F30"/>
    <w:rsid w:val="00640D2F"/>
    <w:rsid w:val="00640E21"/>
    <w:rsid w:val="00642EF8"/>
    <w:rsid w:val="00644879"/>
    <w:rsid w:val="00644EEB"/>
    <w:rsid w:val="00645BEA"/>
    <w:rsid w:val="00646D52"/>
    <w:rsid w:val="0064780C"/>
    <w:rsid w:val="006508E5"/>
    <w:rsid w:val="00650E1C"/>
    <w:rsid w:val="0065117A"/>
    <w:rsid w:val="00652269"/>
    <w:rsid w:val="00653C6F"/>
    <w:rsid w:val="0065598D"/>
    <w:rsid w:val="00657394"/>
    <w:rsid w:val="00657A8A"/>
    <w:rsid w:val="00657F8E"/>
    <w:rsid w:val="006610D6"/>
    <w:rsid w:val="0066374E"/>
    <w:rsid w:val="006641D3"/>
    <w:rsid w:val="00666A90"/>
    <w:rsid w:val="006739CC"/>
    <w:rsid w:val="00673F10"/>
    <w:rsid w:val="00680DE7"/>
    <w:rsid w:val="00680F8F"/>
    <w:rsid w:val="00680FFF"/>
    <w:rsid w:val="0068217A"/>
    <w:rsid w:val="00685631"/>
    <w:rsid w:val="006912DC"/>
    <w:rsid w:val="00691B57"/>
    <w:rsid w:val="00692A16"/>
    <w:rsid w:val="0069529A"/>
    <w:rsid w:val="00695F23"/>
    <w:rsid w:val="006A061A"/>
    <w:rsid w:val="006A1530"/>
    <w:rsid w:val="006A2D2F"/>
    <w:rsid w:val="006A3451"/>
    <w:rsid w:val="006A3A50"/>
    <w:rsid w:val="006A49D9"/>
    <w:rsid w:val="006A5ECC"/>
    <w:rsid w:val="006A69C7"/>
    <w:rsid w:val="006A6ECF"/>
    <w:rsid w:val="006A7065"/>
    <w:rsid w:val="006B1BA1"/>
    <w:rsid w:val="006B2C13"/>
    <w:rsid w:val="006B662A"/>
    <w:rsid w:val="006B696E"/>
    <w:rsid w:val="006B733A"/>
    <w:rsid w:val="006B79B3"/>
    <w:rsid w:val="006C0379"/>
    <w:rsid w:val="006C2A00"/>
    <w:rsid w:val="006C7AAC"/>
    <w:rsid w:val="006D0F15"/>
    <w:rsid w:val="006D294A"/>
    <w:rsid w:val="006D3618"/>
    <w:rsid w:val="006D4017"/>
    <w:rsid w:val="006D55AA"/>
    <w:rsid w:val="006D619A"/>
    <w:rsid w:val="006E061B"/>
    <w:rsid w:val="006E19DF"/>
    <w:rsid w:val="006E1B01"/>
    <w:rsid w:val="006E28D5"/>
    <w:rsid w:val="006E2F57"/>
    <w:rsid w:val="006E30E4"/>
    <w:rsid w:val="006E437C"/>
    <w:rsid w:val="006E43DD"/>
    <w:rsid w:val="006E49EB"/>
    <w:rsid w:val="006E5072"/>
    <w:rsid w:val="006E5DE3"/>
    <w:rsid w:val="006F1C3D"/>
    <w:rsid w:val="006F2C81"/>
    <w:rsid w:val="006F35BD"/>
    <w:rsid w:val="006F6E88"/>
    <w:rsid w:val="006F7EEC"/>
    <w:rsid w:val="007006D0"/>
    <w:rsid w:val="007017D8"/>
    <w:rsid w:val="007021AB"/>
    <w:rsid w:val="007033AE"/>
    <w:rsid w:val="0070396F"/>
    <w:rsid w:val="007047BF"/>
    <w:rsid w:val="00704A26"/>
    <w:rsid w:val="007057B7"/>
    <w:rsid w:val="00706398"/>
    <w:rsid w:val="00706F9F"/>
    <w:rsid w:val="00707DD1"/>
    <w:rsid w:val="007151DD"/>
    <w:rsid w:val="007154F6"/>
    <w:rsid w:val="007161CC"/>
    <w:rsid w:val="00716EB0"/>
    <w:rsid w:val="00721A76"/>
    <w:rsid w:val="0072570E"/>
    <w:rsid w:val="0072698C"/>
    <w:rsid w:val="0073213B"/>
    <w:rsid w:val="00732E7A"/>
    <w:rsid w:val="00735099"/>
    <w:rsid w:val="00736940"/>
    <w:rsid w:val="00736BB9"/>
    <w:rsid w:val="00737B98"/>
    <w:rsid w:val="007422BC"/>
    <w:rsid w:val="00743347"/>
    <w:rsid w:val="007447C6"/>
    <w:rsid w:val="007451C0"/>
    <w:rsid w:val="007515BD"/>
    <w:rsid w:val="00751EDC"/>
    <w:rsid w:val="007537DB"/>
    <w:rsid w:val="0075544D"/>
    <w:rsid w:val="007607C2"/>
    <w:rsid w:val="00761013"/>
    <w:rsid w:val="00761347"/>
    <w:rsid w:val="0076228A"/>
    <w:rsid w:val="0076417F"/>
    <w:rsid w:val="0076433E"/>
    <w:rsid w:val="007673C6"/>
    <w:rsid w:val="00771164"/>
    <w:rsid w:val="00773A2F"/>
    <w:rsid w:val="0077411E"/>
    <w:rsid w:val="007754BA"/>
    <w:rsid w:val="0077654C"/>
    <w:rsid w:val="00784727"/>
    <w:rsid w:val="00785811"/>
    <w:rsid w:val="0078753B"/>
    <w:rsid w:val="00793EBF"/>
    <w:rsid w:val="007948D8"/>
    <w:rsid w:val="00794A33"/>
    <w:rsid w:val="00794E76"/>
    <w:rsid w:val="00795DB9"/>
    <w:rsid w:val="007961D4"/>
    <w:rsid w:val="007A02EB"/>
    <w:rsid w:val="007A0464"/>
    <w:rsid w:val="007A0A17"/>
    <w:rsid w:val="007A14E0"/>
    <w:rsid w:val="007A1ABB"/>
    <w:rsid w:val="007A1C7E"/>
    <w:rsid w:val="007A3394"/>
    <w:rsid w:val="007A5AB8"/>
    <w:rsid w:val="007A65E5"/>
    <w:rsid w:val="007A678A"/>
    <w:rsid w:val="007B2054"/>
    <w:rsid w:val="007B22B6"/>
    <w:rsid w:val="007B2C7D"/>
    <w:rsid w:val="007B30E6"/>
    <w:rsid w:val="007B3B74"/>
    <w:rsid w:val="007B46F0"/>
    <w:rsid w:val="007B5DCB"/>
    <w:rsid w:val="007B6DB8"/>
    <w:rsid w:val="007B7595"/>
    <w:rsid w:val="007C06DB"/>
    <w:rsid w:val="007C1278"/>
    <w:rsid w:val="007C2A6E"/>
    <w:rsid w:val="007C2DDC"/>
    <w:rsid w:val="007C36EB"/>
    <w:rsid w:val="007C4028"/>
    <w:rsid w:val="007C54DC"/>
    <w:rsid w:val="007C670C"/>
    <w:rsid w:val="007C7E72"/>
    <w:rsid w:val="007D1689"/>
    <w:rsid w:val="007D3FE7"/>
    <w:rsid w:val="007E046F"/>
    <w:rsid w:val="007E11F2"/>
    <w:rsid w:val="007E1A0D"/>
    <w:rsid w:val="007E5758"/>
    <w:rsid w:val="007E5D22"/>
    <w:rsid w:val="007E7551"/>
    <w:rsid w:val="007F23F4"/>
    <w:rsid w:val="007F32BE"/>
    <w:rsid w:val="00803547"/>
    <w:rsid w:val="00806D00"/>
    <w:rsid w:val="0081020D"/>
    <w:rsid w:val="008108E5"/>
    <w:rsid w:val="00813A9A"/>
    <w:rsid w:val="00813D79"/>
    <w:rsid w:val="0081409F"/>
    <w:rsid w:val="00815AEF"/>
    <w:rsid w:val="0082354F"/>
    <w:rsid w:val="008259E9"/>
    <w:rsid w:val="00825B10"/>
    <w:rsid w:val="00826A7C"/>
    <w:rsid w:val="00827DAA"/>
    <w:rsid w:val="008301E3"/>
    <w:rsid w:val="00832BB2"/>
    <w:rsid w:val="00833334"/>
    <w:rsid w:val="008344B2"/>
    <w:rsid w:val="00834AF1"/>
    <w:rsid w:val="00836635"/>
    <w:rsid w:val="00836DFE"/>
    <w:rsid w:val="00836E80"/>
    <w:rsid w:val="008407AE"/>
    <w:rsid w:val="008423EC"/>
    <w:rsid w:val="00842BD6"/>
    <w:rsid w:val="00843DA6"/>
    <w:rsid w:val="008447FD"/>
    <w:rsid w:val="008458DB"/>
    <w:rsid w:val="00846044"/>
    <w:rsid w:val="008463EC"/>
    <w:rsid w:val="008473E0"/>
    <w:rsid w:val="00850751"/>
    <w:rsid w:val="008547AF"/>
    <w:rsid w:val="008564CC"/>
    <w:rsid w:val="00857478"/>
    <w:rsid w:val="00861CB9"/>
    <w:rsid w:val="008648E0"/>
    <w:rsid w:val="00864FFD"/>
    <w:rsid w:val="00865FA6"/>
    <w:rsid w:val="008662F5"/>
    <w:rsid w:val="008672A7"/>
    <w:rsid w:val="00870541"/>
    <w:rsid w:val="00870C8A"/>
    <w:rsid w:val="00871627"/>
    <w:rsid w:val="00871A7B"/>
    <w:rsid w:val="0087335D"/>
    <w:rsid w:val="00874DD4"/>
    <w:rsid w:val="00875B80"/>
    <w:rsid w:val="00876159"/>
    <w:rsid w:val="00877839"/>
    <w:rsid w:val="008821D3"/>
    <w:rsid w:val="00883B72"/>
    <w:rsid w:val="00884666"/>
    <w:rsid w:val="00884802"/>
    <w:rsid w:val="00884AEE"/>
    <w:rsid w:val="00884ECE"/>
    <w:rsid w:val="00885DF4"/>
    <w:rsid w:val="00887156"/>
    <w:rsid w:val="00887675"/>
    <w:rsid w:val="00887C1E"/>
    <w:rsid w:val="00890404"/>
    <w:rsid w:val="00891DE3"/>
    <w:rsid w:val="00893739"/>
    <w:rsid w:val="00893F62"/>
    <w:rsid w:val="00894400"/>
    <w:rsid w:val="0089745F"/>
    <w:rsid w:val="00897611"/>
    <w:rsid w:val="008A0B30"/>
    <w:rsid w:val="008A7DDD"/>
    <w:rsid w:val="008B2332"/>
    <w:rsid w:val="008B245C"/>
    <w:rsid w:val="008B2725"/>
    <w:rsid w:val="008C17A5"/>
    <w:rsid w:val="008C1B8A"/>
    <w:rsid w:val="008C5D03"/>
    <w:rsid w:val="008C5FAE"/>
    <w:rsid w:val="008D4494"/>
    <w:rsid w:val="008E0EA4"/>
    <w:rsid w:val="008E36DE"/>
    <w:rsid w:val="008F03A0"/>
    <w:rsid w:val="008F06A8"/>
    <w:rsid w:val="008F0FA2"/>
    <w:rsid w:val="008F1C67"/>
    <w:rsid w:val="008F2040"/>
    <w:rsid w:val="008F2E1F"/>
    <w:rsid w:val="008F35AC"/>
    <w:rsid w:val="008F3E24"/>
    <w:rsid w:val="008F577C"/>
    <w:rsid w:val="008F6BE8"/>
    <w:rsid w:val="00900441"/>
    <w:rsid w:val="00901963"/>
    <w:rsid w:val="00903C48"/>
    <w:rsid w:val="00904CB5"/>
    <w:rsid w:val="00904D03"/>
    <w:rsid w:val="00904FE9"/>
    <w:rsid w:val="0090572F"/>
    <w:rsid w:val="009059B9"/>
    <w:rsid w:val="00905A5E"/>
    <w:rsid w:val="0091329F"/>
    <w:rsid w:val="0091438C"/>
    <w:rsid w:val="00914EAF"/>
    <w:rsid w:val="00915470"/>
    <w:rsid w:val="00916017"/>
    <w:rsid w:val="00917055"/>
    <w:rsid w:val="009228E2"/>
    <w:rsid w:val="00924BA5"/>
    <w:rsid w:val="0092514E"/>
    <w:rsid w:val="0092521C"/>
    <w:rsid w:val="0092547F"/>
    <w:rsid w:val="00925796"/>
    <w:rsid w:val="009266CF"/>
    <w:rsid w:val="00927652"/>
    <w:rsid w:val="0092794F"/>
    <w:rsid w:val="00927E4B"/>
    <w:rsid w:val="00930718"/>
    <w:rsid w:val="0093102C"/>
    <w:rsid w:val="00931B3F"/>
    <w:rsid w:val="00934B43"/>
    <w:rsid w:val="00936F26"/>
    <w:rsid w:val="00940E46"/>
    <w:rsid w:val="00941E46"/>
    <w:rsid w:val="00943DCC"/>
    <w:rsid w:val="00945EF9"/>
    <w:rsid w:val="00947DC5"/>
    <w:rsid w:val="00950E67"/>
    <w:rsid w:val="00952F4B"/>
    <w:rsid w:val="00957757"/>
    <w:rsid w:val="009578E4"/>
    <w:rsid w:val="009602B6"/>
    <w:rsid w:val="00961D72"/>
    <w:rsid w:val="00963101"/>
    <w:rsid w:val="00963C8B"/>
    <w:rsid w:val="00964C9E"/>
    <w:rsid w:val="0096705E"/>
    <w:rsid w:val="009706D1"/>
    <w:rsid w:val="009712C7"/>
    <w:rsid w:val="00972061"/>
    <w:rsid w:val="00974932"/>
    <w:rsid w:val="00974E38"/>
    <w:rsid w:val="0097578F"/>
    <w:rsid w:val="009809CA"/>
    <w:rsid w:val="0098372C"/>
    <w:rsid w:val="009863B3"/>
    <w:rsid w:val="00986C41"/>
    <w:rsid w:val="009906A4"/>
    <w:rsid w:val="009943F1"/>
    <w:rsid w:val="00994A27"/>
    <w:rsid w:val="00994E60"/>
    <w:rsid w:val="00997D61"/>
    <w:rsid w:val="009A1F44"/>
    <w:rsid w:val="009A23E0"/>
    <w:rsid w:val="009A27E0"/>
    <w:rsid w:val="009A292B"/>
    <w:rsid w:val="009A30A7"/>
    <w:rsid w:val="009A662E"/>
    <w:rsid w:val="009A7728"/>
    <w:rsid w:val="009B178B"/>
    <w:rsid w:val="009B3496"/>
    <w:rsid w:val="009B61DB"/>
    <w:rsid w:val="009B6B88"/>
    <w:rsid w:val="009C0C97"/>
    <w:rsid w:val="009C0E6D"/>
    <w:rsid w:val="009C272B"/>
    <w:rsid w:val="009C344D"/>
    <w:rsid w:val="009D0668"/>
    <w:rsid w:val="009D143D"/>
    <w:rsid w:val="009D19FE"/>
    <w:rsid w:val="009D1A95"/>
    <w:rsid w:val="009D6436"/>
    <w:rsid w:val="009D6905"/>
    <w:rsid w:val="009E0A8E"/>
    <w:rsid w:val="009E5CD1"/>
    <w:rsid w:val="009E7BC0"/>
    <w:rsid w:val="009F05DB"/>
    <w:rsid w:val="009F0E80"/>
    <w:rsid w:val="00A01751"/>
    <w:rsid w:val="00A02231"/>
    <w:rsid w:val="00A03EEE"/>
    <w:rsid w:val="00A04D46"/>
    <w:rsid w:val="00A06598"/>
    <w:rsid w:val="00A078D8"/>
    <w:rsid w:val="00A07F64"/>
    <w:rsid w:val="00A10426"/>
    <w:rsid w:val="00A11134"/>
    <w:rsid w:val="00A116D6"/>
    <w:rsid w:val="00A124B0"/>
    <w:rsid w:val="00A12DC2"/>
    <w:rsid w:val="00A15D23"/>
    <w:rsid w:val="00A16107"/>
    <w:rsid w:val="00A175CB"/>
    <w:rsid w:val="00A177E8"/>
    <w:rsid w:val="00A1782B"/>
    <w:rsid w:val="00A2109C"/>
    <w:rsid w:val="00A216AB"/>
    <w:rsid w:val="00A21781"/>
    <w:rsid w:val="00A2484D"/>
    <w:rsid w:val="00A252B9"/>
    <w:rsid w:val="00A253E9"/>
    <w:rsid w:val="00A25467"/>
    <w:rsid w:val="00A2633F"/>
    <w:rsid w:val="00A26CF0"/>
    <w:rsid w:val="00A27175"/>
    <w:rsid w:val="00A27F4E"/>
    <w:rsid w:val="00A3106F"/>
    <w:rsid w:val="00A326DA"/>
    <w:rsid w:val="00A32738"/>
    <w:rsid w:val="00A33749"/>
    <w:rsid w:val="00A34AEB"/>
    <w:rsid w:val="00A35A5B"/>
    <w:rsid w:val="00A37345"/>
    <w:rsid w:val="00A37BC7"/>
    <w:rsid w:val="00A37C88"/>
    <w:rsid w:val="00A40AED"/>
    <w:rsid w:val="00A439F0"/>
    <w:rsid w:val="00A439FA"/>
    <w:rsid w:val="00A4599A"/>
    <w:rsid w:val="00A47E5C"/>
    <w:rsid w:val="00A50093"/>
    <w:rsid w:val="00A5018E"/>
    <w:rsid w:val="00A5056C"/>
    <w:rsid w:val="00A5134D"/>
    <w:rsid w:val="00A513F1"/>
    <w:rsid w:val="00A514FF"/>
    <w:rsid w:val="00A5330D"/>
    <w:rsid w:val="00A55219"/>
    <w:rsid w:val="00A555E4"/>
    <w:rsid w:val="00A55DF9"/>
    <w:rsid w:val="00A56274"/>
    <w:rsid w:val="00A56C5C"/>
    <w:rsid w:val="00A5714A"/>
    <w:rsid w:val="00A602BA"/>
    <w:rsid w:val="00A64FEF"/>
    <w:rsid w:val="00A66E09"/>
    <w:rsid w:val="00A701CE"/>
    <w:rsid w:val="00A7125A"/>
    <w:rsid w:val="00A7377D"/>
    <w:rsid w:val="00A811C2"/>
    <w:rsid w:val="00A850BB"/>
    <w:rsid w:val="00A85651"/>
    <w:rsid w:val="00A918AF"/>
    <w:rsid w:val="00A92A38"/>
    <w:rsid w:val="00A9631A"/>
    <w:rsid w:val="00A965D9"/>
    <w:rsid w:val="00A970DF"/>
    <w:rsid w:val="00AA0119"/>
    <w:rsid w:val="00AA3B26"/>
    <w:rsid w:val="00AA3B7C"/>
    <w:rsid w:val="00AA411B"/>
    <w:rsid w:val="00AA44F4"/>
    <w:rsid w:val="00AA473E"/>
    <w:rsid w:val="00AA59E7"/>
    <w:rsid w:val="00AA65B2"/>
    <w:rsid w:val="00AA76F3"/>
    <w:rsid w:val="00AA7C54"/>
    <w:rsid w:val="00AB0756"/>
    <w:rsid w:val="00AB0D0F"/>
    <w:rsid w:val="00AB1EBD"/>
    <w:rsid w:val="00AB298B"/>
    <w:rsid w:val="00AB6515"/>
    <w:rsid w:val="00AB77E3"/>
    <w:rsid w:val="00AC176B"/>
    <w:rsid w:val="00AC48C1"/>
    <w:rsid w:val="00AD274C"/>
    <w:rsid w:val="00AD2CC7"/>
    <w:rsid w:val="00AD321C"/>
    <w:rsid w:val="00AD3AFE"/>
    <w:rsid w:val="00AD42D9"/>
    <w:rsid w:val="00AD7F5D"/>
    <w:rsid w:val="00AE0E0A"/>
    <w:rsid w:val="00AE2168"/>
    <w:rsid w:val="00AE239B"/>
    <w:rsid w:val="00AE3DA6"/>
    <w:rsid w:val="00AE44B2"/>
    <w:rsid w:val="00AE4CC6"/>
    <w:rsid w:val="00AE520A"/>
    <w:rsid w:val="00AE5A31"/>
    <w:rsid w:val="00AF150D"/>
    <w:rsid w:val="00AF1D26"/>
    <w:rsid w:val="00AF26B2"/>
    <w:rsid w:val="00AF3BCF"/>
    <w:rsid w:val="00AF527A"/>
    <w:rsid w:val="00AF571D"/>
    <w:rsid w:val="00AF69B6"/>
    <w:rsid w:val="00AF71F9"/>
    <w:rsid w:val="00B007A2"/>
    <w:rsid w:val="00B02E53"/>
    <w:rsid w:val="00B062D8"/>
    <w:rsid w:val="00B06BA1"/>
    <w:rsid w:val="00B100E0"/>
    <w:rsid w:val="00B13EA1"/>
    <w:rsid w:val="00B14726"/>
    <w:rsid w:val="00B1575E"/>
    <w:rsid w:val="00B17396"/>
    <w:rsid w:val="00B20111"/>
    <w:rsid w:val="00B241E4"/>
    <w:rsid w:val="00B30151"/>
    <w:rsid w:val="00B30F2F"/>
    <w:rsid w:val="00B310B0"/>
    <w:rsid w:val="00B3705B"/>
    <w:rsid w:val="00B37F9D"/>
    <w:rsid w:val="00B41E70"/>
    <w:rsid w:val="00B42058"/>
    <w:rsid w:val="00B42525"/>
    <w:rsid w:val="00B42977"/>
    <w:rsid w:val="00B42ECD"/>
    <w:rsid w:val="00B455FE"/>
    <w:rsid w:val="00B46A55"/>
    <w:rsid w:val="00B50E50"/>
    <w:rsid w:val="00B51515"/>
    <w:rsid w:val="00B51A2A"/>
    <w:rsid w:val="00B51F07"/>
    <w:rsid w:val="00B52753"/>
    <w:rsid w:val="00B531D3"/>
    <w:rsid w:val="00B541CB"/>
    <w:rsid w:val="00B54C8D"/>
    <w:rsid w:val="00B5511A"/>
    <w:rsid w:val="00B56D31"/>
    <w:rsid w:val="00B61BF1"/>
    <w:rsid w:val="00B62731"/>
    <w:rsid w:val="00B63169"/>
    <w:rsid w:val="00B66F3A"/>
    <w:rsid w:val="00B6765F"/>
    <w:rsid w:val="00B70A3D"/>
    <w:rsid w:val="00B70D7D"/>
    <w:rsid w:val="00B71764"/>
    <w:rsid w:val="00B72FC8"/>
    <w:rsid w:val="00B7513A"/>
    <w:rsid w:val="00B752A7"/>
    <w:rsid w:val="00B75BED"/>
    <w:rsid w:val="00B776C4"/>
    <w:rsid w:val="00B77FCE"/>
    <w:rsid w:val="00B80344"/>
    <w:rsid w:val="00B80D32"/>
    <w:rsid w:val="00B80E98"/>
    <w:rsid w:val="00B810B2"/>
    <w:rsid w:val="00B8304B"/>
    <w:rsid w:val="00B83D0D"/>
    <w:rsid w:val="00B84B80"/>
    <w:rsid w:val="00B859C6"/>
    <w:rsid w:val="00B86F29"/>
    <w:rsid w:val="00B87666"/>
    <w:rsid w:val="00B87788"/>
    <w:rsid w:val="00B879AB"/>
    <w:rsid w:val="00B939EA"/>
    <w:rsid w:val="00B9407E"/>
    <w:rsid w:val="00B966CB"/>
    <w:rsid w:val="00BA5E22"/>
    <w:rsid w:val="00BA7257"/>
    <w:rsid w:val="00BB1DCB"/>
    <w:rsid w:val="00BB2848"/>
    <w:rsid w:val="00BB3E68"/>
    <w:rsid w:val="00BB724B"/>
    <w:rsid w:val="00BC021A"/>
    <w:rsid w:val="00BC0A34"/>
    <w:rsid w:val="00BC1E18"/>
    <w:rsid w:val="00BC2BD4"/>
    <w:rsid w:val="00BC2ED3"/>
    <w:rsid w:val="00BC5411"/>
    <w:rsid w:val="00BC7DE2"/>
    <w:rsid w:val="00BD3E45"/>
    <w:rsid w:val="00BD3EC6"/>
    <w:rsid w:val="00BD55F7"/>
    <w:rsid w:val="00BD6EC2"/>
    <w:rsid w:val="00BE0AB5"/>
    <w:rsid w:val="00BE1A87"/>
    <w:rsid w:val="00BE23AC"/>
    <w:rsid w:val="00BE270A"/>
    <w:rsid w:val="00BE30A0"/>
    <w:rsid w:val="00BE5FD0"/>
    <w:rsid w:val="00BE62E6"/>
    <w:rsid w:val="00BE67BC"/>
    <w:rsid w:val="00BE73D9"/>
    <w:rsid w:val="00BF4ADE"/>
    <w:rsid w:val="00BF4EC1"/>
    <w:rsid w:val="00BF4ECE"/>
    <w:rsid w:val="00BF5824"/>
    <w:rsid w:val="00BF6C41"/>
    <w:rsid w:val="00BF77BB"/>
    <w:rsid w:val="00C005C4"/>
    <w:rsid w:val="00C042EB"/>
    <w:rsid w:val="00C04F8C"/>
    <w:rsid w:val="00C1099F"/>
    <w:rsid w:val="00C11668"/>
    <w:rsid w:val="00C13F5C"/>
    <w:rsid w:val="00C15649"/>
    <w:rsid w:val="00C25DF4"/>
    <w:rsid w:val="00C26C62"/>
    <w:rsid w:val="00C302C8"/>
    <w:rsid w:val="00C314D0"/>
    <w:rsid w:val="00C31653"/>
    <w:rsid w:val="00C35A84"/>
    <w:rsid w:val="00C40B6E"/>
    <w:rsid w:val="00C42E0A"/>
    <w:rsid w:val="00C43010"/>
    <w:rsid w:val="00C43936"/>
    <w:rsid w:val="00C44CC8"/>
    <w:rsid w:val="00C5532C"/>
    <w:rsid w:val="00C55384"/>
    <w:rsid w:val="00C560F9"/>
    <w:rsid w:val="00C57AA8"/>
    <w:rsid w:val="00C62515"/>
    <w:rsid w:val="00C63BCB"/>
    <w:rsid w:val="00C641A2"/>
    <w:rsid w:val="00C67B0B"/>
    <w:rsid w:val="00C70FAB"/>
    <w:rsid w:val="00C72447"/>
    <w:rsid w:val="00C7249F"/>
    <w:rsid w:val="00C73CE6"/>
    <w:rsid w:val="00C74619"/>
    <w:rsid w:val="00C761FB"/>
    <w:rsid w:val="00C76AB4"/>
    <w:rsid w:val="00C775A2"/>
    <w:rsid w:val="00C81BB0"/>
    <w:rsid w:val="00C832FB"/>
    <w:rsid w:val="00C86C7D"/>
    <w:rsid w:val="00C8769A"/>
    <w:rsid w:val="00C90BF4"/>
    <w:rsid w:val="00C91BB9"/>
    <w:rsid w:val="00C92715"/>
    <w:rsid w:val="00C935B2"/>
    <w:rsid w:val="00C95514"/>
    <w:rsid w:val="00CA0373"/>
    <w:rsid w:val="00CA04F7"/>
    <w:rsid w:val="00CA0EC5"/>
    <w:rsid w:val="00CA1C7D"/>
    <w:rsid w:val="00CA20F4"/>
    <w:rsid w:val="00CA234C"/>
    <w:rsid w:val="00CA313E"/>
    <w:rsid w:val="00CB0DB7"/>
    <w:rsid w:val="00CB1D35"/>
    <w:rsid w:val="00CB25C2"/>
    <w:rsid w:val="00CB5261"/>
    <w:rsid w:val="00CB7309"/>
    <w:rsid w:val="00CB7F43"/>
    <w:rsid w:val="00CC4EAE"/>
    <w:rsid w:val="00CC54B6"/>
    <w:rsid w:val="00CC5C4B"/>
    <w:rsid w:val="00CC7B31"/>
    <w:rsid w:val="00CD0E03"/>
    <w:rsid w:val="00CD1F58"/>
    <w:rsid w:val="00CD2AE0"/>
    <w:rsid w:val="00CD3B3B"/>
    <w:rsid w:val="00CD5B03"/>
    <w:rsid w:val="00CD6FC1"/>
    <w:rsid w:val="00CE3335"/>
    <w:rsid w:val="00CE4609"/>
    <w:rsid w:val="00CE47C2"/>
    <w:rsid w:val="00CE4C7E"/>
    <w:rsid w:val="00CE673A"/>
    <w:rsid w:val="00CF1257"/>
    <w:rsid w:val="00CF1626"/>
    <w:rsid w:val="00CF3661"/>
    <w:rsid w:val="00CF3EBC"/>
    <w:rsid w:val="00CF4168"/>
    <w:rsid w:val="00CF5094"/>
    <w:rsid w:val="00CF58E5"/>
    <w:rsid w:val="00CF5D17"/>
    <w:rsid w:val="00CF79FE"/>
    <w:rsid w:val="00D01B61"/>
    <w:rsid w:val="00D02CED"/>
    <w:rsid w:val="00D031B3"/>
    <w:rsid w:val="00D03AE8"/>
    <w:rsid w:val="00D057F0"/>
    <w:rsid w:val="00D05A2B"/>
    <w:rsid w:val="00D06933"/>
    <w:rsid w:val="00D10374"/>
    <w:rsid w:val="00D10C55"/>
    <w:rsid w:val="00D120B1"/>
    <w:rsid w:val="00D141A6"/>
    <w:rsid w:val="00D15BEE"/>
    <w:rsid w:val="00D16250"/>
    <w:rsid w:val="00D17588"/>
    <w:rsid w:val="00D2119E"/>
    <w:rsid w:val="00D217AA"/>
    <w:rsid w:val="00D22118"/>
    <w:rsid w:val="00D221C8"/>
    <w:rsid w:val="00D2241D"/>
    <w:rsid w:val="00D22609"/>
    <w:rsid w:val="00D23190"/>
    <w:rsid w:val="00D27219"/>
    <w:rsid w:val="00D274ED"/>
    <w:rsid w:val="00D276F8"/>
    <w:rsid w:val="00D31FFA"/>
    <w:rsid w:val="00D338BF"/>
    <w:rsid w:val="00D3434F"/>
    <w:rsid w:val="00D34871"/>
    <w:rsid w:val="00D36655"/>
    <w:rsid w:val="00D37933"/>
    <w:rsid w:val="00D40665"/>
    <w:rsid w:val="00D4528E"/>
    <w:rsid w:val="00D455AE"/>
    <w:rsid w:val="00D45DBF"/>
    <w:rsid w:val="00D4768A"/>
    <w:rsid w:val="00D53349"/>
    <w:rsid w:val="00D544A0"/>
    <w:rsid w:val="00D553AA"/>
    <w:rsid w:val="00D55AC0"/>
    <w:rsid w:val="00D5620B"/>
    <w:rsid w:val="00D567E7"/>
    <w:rsid w:val="00D56BF2"/>
    <w:rsid w:val="00D578D0"/>
    <w:rsid w:val="00D6059B"/>
    <w:rsid w:val="00D60C1C"/>
    <w:rsid w:val="00D60D99"/>
    <w:rsid w:val="00D61526"/>
    <w:rsid w:val="00D61798"/>
    <w:rsid w:val="00D6223B"/>
    <w:rsid w:val="00D64813"/>
    <w:rsid w:val="00D64E17"/>
    <w:rsid w:val="00D7180D"/>
    <w:rsid w:val="00D738EE"/>
    <w:rsid w:val="00D76021"/>
    <w:rsid w:val="00D82052"/>
    <w:rsid w:val="00D839FF"/>
    <w:rsid w:val="00D83CD4"/>
    <w:rsid w:val="00D84C56"/>
    <w:rsid w:val="00D85A89"/>
    <w:rsid w:val="00D86A4F"/>
    <w:rsid w:val="00D86DBF"/>
    <w:rsid w:val="00D8726E"/>
    <w:rsid w:val="00D907BA"/>
    <w:rsid w:val="00D92197"/>
    <w:rsid w:val="00D934A7"/>
    <w:rsid w:val="00D93D8E"/>
    <w:rsid w:val="00D94C03"/>
    <w:rsid w:val="00D94DD9"/>
    <w:rsid w:val="00D957A5"/>
    <w:rsid w:val="00D96C94"/>
    <w:rsid w:val="00D97DBD"/>
    <w:rsid w:val="00DA11AA"/>
    <w:rsid w:val="00DA2777"/>
    <w:rsid w:val="00DA3394"/>
    <w:rsid w:val="00DA3CB6"/>
    <w:rsid w:val="00DA44E0"/>
    <w:rsid w:val="00DA4D89"/>
    <w:rsid w:val="00DA5E54"/>
    <w:rsid w:val="00DA623F"/>
    <w:rsid w:val="00DA68E9"/>
    <w:rsid w:val="00DB04C7"/>
    <w:rsid w:val="00DB1393"/>
    <w:rsid w:val="00DB1C51"/>
    <w:rsid w:val="00DB2B94"/>
    <w:rsid w:val="00DB3432"/>
    <w:rsid w:val="00DB5F00"/>
    <w:rsid w:val="00DB7C08"/>
    <w:rsid w:val="00DC10CE"/>
    <w:rsid w:val="00DC30E7"/>
    <w:rsid w:val="00DC6FA4"/>
    <w:rsid w:val="00DC6FEF"/>
    <w:rsid w:val="00DC702A"/>
    <w:rsid w:val="00DD01D5"/>
    <w:rsid w:val="00DD1ABD"/>
    <w:rsid w:val="00DD1BB1"/>
    <w:rsid w:val="00DD2A29"/>
    <w:rsid w:val="00DD3D34"/>
    <w:rsid w:val="00DD4205"/>
    <w:rsid w:val="00DD4A47"/>
    <w:rsid w:val="00DD4F1D"/>
    <w:rsid w:val="00DD7012"/>
    <w:rsid w:val="00DD7E08"/>
    <w:rsid w:val="00DE05D0"/>
    <w:rsid w:val="00DE08CF"/>
    <w:rsid w:val="00DE0995"/>
    <w:rsid w:val="00DE1995"/>
    <w:rsid w:val="00DE1F42"/>
    <w:rsid w:val="00DE347E"/>
    <w:rsid w:val="00DE37E4"/>
    <w:rsid w:val="00DE5C17"/>
    <w:rsid w:val="00DE6BF2"/>
    <w:rsid w:val="00DE7C57"/>
    <w:rsid w:val="00DF61E0"/>
    <w:rsid w:val="00DF6B0D"/>
    <w:rsid w:val="00DF7F4A"/>
    <w:rsid w:val="00E0294D"/>
    <w:rsid w:val="00E03B26"/>
    <w:rsid w:val="00E03D79"/>
    <w:rsid w:val="00E0447E"/>
    <w:rsid w:val="00E04BE4"/>
    <w:rsid w:val="00E04E0F"/>
    <w:rsid w:val="00E0571E"/>
    <w:rsid w:val="00E05DE5"/>
    <w:rsid w:val="00E067E2"/>
    <w:rsid w:val="00E068F1"/>
    <w:rsid w:val="00E06BA5"/>
    <w:rsid w:val="00E10097"/>
    <w:rsid w:val="00E120C4"/>
    <w:rsid w:val="00E144BA"/>
    <w:rsid w:val="00E151F2"/>
    <w:rsid w:val="00E164BF"/>
    <w:rsid w:val="00E16684"/>
    <w:rsid w:val="00E221DD"/>
    <w:rsid w:val="00E2301C"/>
    <w:rsid w:val="00E24D14"/>
    <w:rsid w:val="00E25375"/>
    <w:rsid w:val="00E26508"/>
    <w:rsid w:val="00E26D2B"/>
    <w:rsid w:val="00E271B4"/>
    <w:rsid w:val="00E31270"/>
    <w:rsid w:val="00E32AB8"/>
    <w:rsid w:val="00E32BA2"/>
    <w:rsid w:val="00E34A6B"/>
    <w:rsid w:val="00E36B66"/>
    <w:rsid w:val="00E36B7E"/>
    <w:rsid w:val="00E37FB3"/>
    <w:rsid w:val="00E42085"/>
    <w:rsid w:val="00E430E3"/>
    <w:rsid w:val="00E43518"/>
    <w:rsid w:val="00E43D03"/>
    <w:rsid w:val="00E43D8C"/>
    <w:rsid w:val="00E459A9"/>
    <w:rsid w:val="00E459B3"/>
    <w:rsid w:val="00E46214"/>
    <w:rsid w:val="00E47438"/>
    <w:rsid w:val="00E502A5"/>
    <w:rsid w:val="00E51209"/>
    <w:rsid w:val="00E51C28"/>
    <w:rsid w:val="00E5341B"/>
    <w:rsid w:val="00E54457"/>
    <w:rsid w:val="00E55F1C"/>
    <w:rsid w:val="00E5755E"/>
    <w:rsid w:val="00E611A5"/>
    <w:rsid w:val="00E62EB8"/>
    <w:rsid w:val="00E63761"/>
    <w:rsid w:val="00E64FD6"/>
    <w:rsid w:val="00E664B4"/>
    <w:rsid w:val="00E66F08"/>
    <w:rsid w:val="00E6762A"/>
    <w:rsid w:val="00E67F25"/>
    <w:rsid w:val="00E705E3"/>
    <w:rsid w:val="00E70D19"/>
    <w:rsid w:val="00E73143"/>
    <w:rsid w:val="00E74006"/>
    <w:rsid w:val="00E74084"/>
    <w:rsid w:val="00E74EA9"/>
    <w:rsid w:val="00E75ECB"/>
    <w:rsid w:val="00E77EEC"/>
    <w:rsid w:val="00E82146"/>
    <w:rsid w:val="00E85EB3"/>
    <w:rsid w:val="00E87006"/>
    <w:rsid w:val="00E87E06"/>
    <w:rsid w:val="00E92F0F"/>
    <w:rsid w:val="00E949B6"/>
    <w:rsid w:val="00E957F4"/>
    <w:rsid w:val="00E97292"/>
    <w:rsid w:val="00E9763B"/>
    <w:rsid w:val="00EA0AD3"/>
    <w:rsid w:val="00EA2DE0"/>
    <w:rsid w:val="00EA4408"/>
    <w:rsid w:val="00EA440A"/>
    <w:rsid w:val="00EA7117"/>
    <w:rsid w:val="00EA7D20"/>
    <w:rsid w:val="00EB013A"/>
    <w:rsid w:val="00EB3C84"/>
    <w:rsid w:val="00EB5BB6"/>
    <w:rsid w:val="00EC03D3"/>
    <w:rsid w:val="00EC1A1B"/>
    <w:rsid w:val="00EC2081"/>
    <w:rsid w:val="00EC2594"/>
    <w:rsid w:val="00EC3895"/>
    <w:rsid w:val="00EC4AF2"/>
    <w:rsid w:val="00EC651E"/>
    <w:rsid w:val="00EC65AF"/>
    <w:rsid w:val="00EC6908"/>
    <w:rsid w:val="00ED066B"/>
    <w:rsid w:val="00ED21F6"/>
    <w:rsid w:val="00ED350F"/>
    <w:rsid w:val="00ED566D"/>
    <w:rsid w:val="00ED6297"/>
    <w:rsid w:val="00EE10CB"/>
    <w:rsid w:val="00EE1B15"/>
    <w:rsid w:val="00EE33C9"/>
    <w:rsid w:val="00EE3BFC"/>
    <w:rsid w:val="00EE6CCE"/>
    <w:rsid w:val="00EE7AC5"/>
    <w:rsid w:val="00EF1A29"/>
    <w:rsid w:val="00EF3273"/>
    <w:rsid w:val="00EF5ADB"/>
    <w:rsid w:val="00EF6AB2"/>
    <w:rsid w:val="00EF74E0"/>
    <w:rsid w:val="00F00952"/>
    <w:rsid w:val="00F00BAD"/>
    <w:rsid w:val="00F01E93"/>
    <w:rsid w:val="00F041BF"/>
    <w:rsid w:val="00F049D5"/>
    <w:rsid w:val="00F07001"/>
    <w:rsid w:val="00F071B2"/>
    <w:rsid w:val="00F075B7"/>
    <w:rsid w:val="00F07F3A"/>
    <w:rsid w:val="00F1065E"/>
    <w:rsid w:val="00F13AAB"/>
    <w:rsid w:val="00F22248"/>
    <w:rsid w:val="00F223DB"/>
    <w:rsid w:val="00F24CDF"/>
    <w:rsid w:val="00F25594"/>
    <w:rsid w:val="00F31C37"/>
    <w:rsid w:val="00F336D5"/>
    <w:rsid w:val="00F338AC"/>
    <w:rsid w:val="00F34C28"/>
    <w:rsid w:val="00F35C0F"/>
    <w:rsid w:val="00F36DFA"/>
    <w:rsid w:val="00F3702D"/>
    <w:rsid w:val="00F376CA"/>
    <w:rsid w:val="00F417E1"/>
    <w:rsid w:val="00F4222B"/>
    <w:rsid w:val="00F44219"/>
    <w:rsid w:val="00F44F6E"/>
    <w:rsid w:val="00F46910"/>
    <w:rsid w:val="00F5133E"/>
    <w:rsid w:val="00F52326"/>
    <w:rsid w:val="00F54522"/>
    <w:rsid w:val="00F54CB0"/>
    <w:rsid w:val="00F54D6D"/>
    <w:rsid w:val="00F54D9F"/>
    <w:rsid w:val="00F64465"/>
    <w:rsid w:val="00F646DD"/>
    <w:rsid w:val="00F65257"/>
    <w:rsid w:val="00F672B3"/>
    <w:rsid w:val="00F718DF"/>
    <w:rsid w:val="00F719CE"/>
    <w:rsid w:val="00F723D4"/>
    <w:rsid w:val="00F73A71"/>
    <w:rsid w:val="00F73A9C"/>
    <w:rsid w:val="00F7423B"/>
    <w:rsid w:val="00F74AE6"/>
    <w:rsid w:val="00F76569"/>
    <w:rsid w:val="00F766D0"/>
    <w:rsid w:val="00F77A2F"/>
    <w:rsid w:val="00F814A3"/>
    <w:rsid w:val="00F83BCE"/>
    <w:rsid w:val="00F85281"/>
    <w:rsid w:val="00F85D63"/>
    <w:rsid w:val="00F876F9"/>
    <w:rsid w:val="00F91C98"/>
    <w:rsid w:val="00F93105"/>
    <w:rsid w:val="00F954A0"/>
    <w:rsid w:val="00F954B4"/>
    <w:rsid w:val="00F9616C"/>
    <w:rsid w:val="00F962F1"/>
    <w:rsid w:val="00F9665B"/>
    <w:rsid w:val="00F974A2"/>
    <w:rsid w:val="00F97F69"/>
    <w:rsid w:val="00FA14A9"/>
    <w:rsid w:val="00FA2812"/>
    <w:rsid w:val="00FA38D3"/>
    <w:rsid w:val="00FA3BBA"/>
    <w:rsid w:val="00FA3C48"/>
    <w:rsid w:val="00FA6BFE"/>
    <w:rsid w:val="00FB00B1"/>
    <w:rsid w:val="00FB2A8A"/>
    <w:rsid w:val="00FB7645"/>
    <w:rsid w:val="00FC0305"/>
    <w:rsid w:val="00FC075D"/>
    <w:rsid w:val="00FC3686"/>
    <w:rsid w:val="00FC3692"/>
    <w:rsid w:val="00FC626C"/>
    <w:rsid w:val="00FC75DB"/>
    <w:rsid w:val="00FC7BA1"/>
    <w:rsid w:val="00FC7CD7"/>
    <w:rsid w:val="00FD2AE4"/>
    <w:rsid w:val="00FD2CA5"/>
    <w:rsid w:val="00FD3F15"/>
    <w:rsid w:val="00FD4366"/>
    <w:rsid w:val="00FD6D0A"/>
    <w:rsid w:val="00FE0077"/>
    <w:rsid w:val="00FE0713"/>
    <w:rsid w:val="00FE191B"/>
    <w:rsid w:val="00FE192E"/>
    <w:rsid w:val="00FE2849"/>
    <w:rsid w:val="00FE2E06"/>
    <w:rsid w:val="00FE34CA"/>
    <w:rsid w:val="00FE3541"/>
    <w:rsid w:val="00FE42FD"/>
    <w:rsid w:val="00FE5EED"/>
    <w:rsid w:val="00FE664B"/>
    <w:rsid w:val="00FE667F"/>
    <w:rsid w:val="00FF0169"/>
    <w:rsid w:val="00FF183B"/>
    <w:rsid w:val="00FF3BCF"/>
    <w:rsid w:val="00FF670A"/>
    <w:rsid w:val="00FF69AC"/>
  </w:rsids>
  <m:mathPr>
    <m:mathFont m:val="Cambria Math"/>
    <m:brkBin m:val="before"/>
    <m:brkBinSub m:val="--"/>
    <m:smallFrac m:val="0"/>
    <m:dispDef/>
    <m:lMargin m:val="0"/>
    <m:rMargin m:val="0"/>
    <m:defJc m:val="centerGroup"/>
    <m:wrapIndent m:val="1440"/>
    <m:intLim m:val="subSup"/>
    <m:naryLim m:val="undOvr"/>
  </m:mathPr>
  <w:themeFontLang w:val="fr-CH" w:eastAsia="ko-K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015E62"/>
  <w15:docId w15:val="{D1251982-41EF-4F4F-B672-63C69564A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CH"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C8A"/>
    <w:pPr>
      <w:spacing w:after="12" w:line="249" w:lineRule="auto"/>
      <w:ind w:left="10" w:hanging="10"/>
    </w:pPr>
    <w:rPr>
      <w:rFonts w:ascii="Times New Roman" w:eastAsia="Times New Roman" w:hAnsi="Times New Roman" w:cs="Times New Roman"/>
      <w:color w:val="000000"/>
      <w:sz w:val="23"/>
      <w:lang w:val="en-US"/>
    </w:rPr>
  </w:style>
  <w:style w:type="paragraph" w:styleId="Heading1">
    <w:name w:val="heading 1"/>
    <w:next w:val="Normal"/>
    <w:link w:val="Heading1Char"/>
    <w:uiPriority w:val="9"/>
    <w:qFormat/>
    <w:pPr>
      <w:keepNext/>
      <w:keepLines/>
      <w:spacing w:after="55" w:line="237" w:lineRule="auto"/>
      <w:ind w:left="1123"/>
      <w:outlineLvl w:val="0"/>
    </w:pPr>
    <w:rPr>
      <w:rFonts w:ascii="Times New Roman" w:eastAsia="Times New Roman" w:hAnsi="Times New Roman" w:cs="Times New Roman"/>
      <w:color w:val="000000"/>
    </w:rPr>
  </w:style>
  <w:style w:type="paragraph" w:styleId="Heading2">
    <w:name w:val="heading 2"/>
    <w:next w:val="Normal"/>
    <w:link w:val="Heading2Char"/>
    <w:uiPriority w:val="9"/>
    <w:unhideWhenUsed/>
    <w:qFormat/>
    <w:pPr>
      <w:keepNext/>
      <w:keepLines/>
      <w:spacing w:after="101" w:line="259" w:lineRule="auto"/>
      <w:jc w:val="right"/>
      <w:outlineLvl w:val="1"/>
    </w:pPr>
    <w:rPr>
      <w:rFonts w:ascii="Times New Roman" w:eastAsia="Times New Roman" w:hAnsi="Times New Roman" w:cs="Times New Roman"/>
      <w:color w:val="000000"/>
      <w:sz w:val="23"/>
    </w:rPr>
  </w:style>
  <w:style w:type="paragraph" w:styleId="Heading3">
    <w:name w:val="heading 3"/>
    <w:basedOn w:val="Normal"/>
    <w:next w:val="Normal"/>
    <w:link w:val="Heading3Char"/>
    <w:uiPriority w:val="9"/>
    <w:semiHidden/>
    <w:unhideWhenUsed/>
    <w:qFormat/>
    <w:rsid w:val="00410039"/>
    <w:pPr>
      <w:keepNext/>
      <w:keepLines/>
      <w:spacing w:before="160" w:after="80" w:line="278" w:lineRule="auto"/>
      <w:ind w:left="0" w:firstLine="0"/>
      <w:outlineLvl w:val="2"/>
    </w:pPr>
    <w:rPr>
      <w:rFonts w:asciiTheme="minorHAnsi" w:eastAsiaTheme="majorEastAsia" w:hAnsiTheme="minorHAnsi" w:cstheme="majorBidi"/>
      <w:color w:val="2F5496" w:themeColor="accent1" w:themeShade="BF"/>
      <w:kern w:val="2"/>
      <w:sz w:val="28"/>
      <w:szCs w:val="28"/>
      <w:lang w:eastAsia="zh-CN"/>
      <w14:ligatures w14:val="standardContextual"/>
    </w:rPr>
  </w:style>
  <w:style w:type="paragraph" w:styleId="Heading4">
    <w:name w:val="heading 4"/>
    <w:basedOn w:val="Normal"/>
    <w:next w:val="Normal"/>
    <w:link w:val="Heading4Char"/>
    <w:uiPriority w:val="9"/>
    <w:semiHidden/>
    <w:unhideWhenUsed/>
    <w:qFormat/>
    <w:rsid w:val="00410039"/>
    <w:pPr>
      <w:keepNext/>
      <w:keepLines/>
      <w:spacing w:before="80" w:after="40" w:line="278" w:lineRule="auto"/>
      <w:ind w:left="0" w:firstLine="0"/>
      <w:outlineLvl w:val="3"/>
    </w:pPr>
    <w:rPr>
      <w:rFonts w:asciiTheme="minorHAnsi" w:eastAsiaTheme="majorEastAsia" w:hAnsiTheme="minorHAnsi" w:cstheme="majorBidi"/>
      <w:i/>
      <w:iCs/>
      <w:color w:val="2F5496" w:themeColor="accent1" w:themeShade="BF"/>
      <w:kern w:val="2"/>
      <w:sz w:val="24"/>
      <w:lang w:eastAsia="zh-CN"/>
      <w14:ligatures w14:val="standardContextual"/>
    </w:rPr>
  </w:style>
  <w:style w:type="paragraph" w:styleId="Heading5">
    <w:name w:val="heading 5"/>
    <w:basedOn w:val="Normal"/>
    <w:next w:val="Normal"/>
    <w:link w:val="Heading5Char"/>
    <w:uiPriority w:val="9"/>
    <w:semiHidden/>
    <w:unhideWhenUsed/>
    <w:qFormat/>
    <w:rsid w:val="00410039"/>
    <w:pPr>
      <w:keepNext/>
      <w:keepLines/>
      <w:spacing w:before="80" w:after="40" w:line="278" w:lineRule="auto"/>
      <w:ind w:left="0" w:firstLine="0"/>
      <w:outlineLvl w:val="4"/>
    </w:pPr>
    <w:rPr>
      <w:rFonts w:asciiTheme="minorHAnsi" w:eastAsiaTheme="majorEastAsia" w:hAnsiTheme="minorHAnsi" w:cstheme="majorBidi"/>
      <w:color w:val="2F5496" w:themeColor="accent1" w:themeShade="BF"/>
      <w:kern w:val="2"/>
      <w:sz w:val="24"/>
      <w:lang w:eastAsia="zh-CN"/>
      <w14:ligatures w14:val="standardContextual"/>
    </w:rPr>
  </w:style>
  <w:style w:type="paragraph" w:styleId="Heading6">
    <w:name w:val="heading 6"/>
    <w:basedOn w:val="Normal"/>
    <w:next w:val="Normal"/>
    <w:link w:val="Heading6Char"/>
    <w:uiPriority w:val="9"/>
    <w:semiHidden/>
    <w:unhideWhenUsed/>
    <w:qFormat/>
    <w:rsid w:val="00410039"/>
    <w:pPr>
      <w:keepNext/>
      <w:keepLines/>
      <w:spacing w:before="40" w:after="0" w:line="278" w:lineRule="auto"/>
      <w:ind w:left="0" w:firstLine="0"/>
      <w:outlineLvl w:val="5"/>
    </w:pPr>
    <w:rPr>
      <w:rFonts w:asciiTheme="minorHAnsi" w:eastAsiaTheme="majorEastAsia" w:hAnsiTheme="minorHAnsi" w:cstheme="majorBidi"/>
      <w:i/>
      <w:iCs/>
      <w:color w:val="595959" w:themeColor="text1" w:themeTint="A6"/>
      <w:kern w:val="2"/>
      <w:sz w:val="24"/>
      <w:lang w:eastAsia="zh-CN"/>
      <w14:ligatures w14:val="standardContextual"/>
    </w:rPr>
  </w:style>
  <w:style w:type="paragraph" w:styleId="Heading7">
    <w:name w:val="heading 7"/>
    <w:basedOn w:val="Normal"/>
    <w:next w:val="Normal"/>
    <w:link w:val="Heading7Char"/>
    <w:uiPriority w:val="9"/>
    <w:semiHidden/>
    <w:unhideWhenUsed/>
    <w:qFormat/>
    <w:rsid w:val="00410039"/>
    <w:pPr>
      <w:keepNext/>
      <w:keepLines/>
      <w:spacing w:before="40" w:after="0" w:line="278" w:lineRule="auto"/>
      <w:ind w:left="0" w:firstLine="0"/>
      <w:outlineLvl w:val="6"/>
    </w:pPr>
    <w:rPr>
      <w:rFonts w:asciiTheme="minorHAnsi" w:eastAsiaTheme="majorEastAsia" w:hAnsiTheme="minorHAnsi" w:cstheme="majorBidi"/>
      <w:color w:val="595959" w:themeColor="text1" w:themeTint="A6"/>
      <w:kern w:val="2"/>
      <w:sz w:val="24"/>
      <w:lang w:eastAsia="zh-CN"/>
      <w14:ligatures w14:val="standardContextual"/>
    </w:rPr>
  </w:style>
  <w:style w:type="paragraph" w:styleId="Heading8">
    <w:name w:val="heading 8"/>
    <w:basedOn w:val="Normal"/>
    <w:next w:val="Normal"/>
    <w:link w:val="Heading8Char"/>
    <w:uiPriority w:val="9"/>
    <w:semiHidden/>
    <w:unhideWhenUsed/>
    <w:qFormat/>
    <w:rsid w:val="00410039"/>
    <w:pPr>
      <w:keepNext/>
      <w:keepLines/>
      <w:spacing w:after="0" w:line="278" w:lineRule="auto"/>
      <w:ind w:left="0" w:firstLine="0"/>
      <w:outlineLvl w:val="7"/>
    </w:pPr>
    <w:rPr>
      <w:rFonts w:asciiTheme="minorHAnsi" w:eastAsiaTheme="majorEastAsia" w:hAnsiTheme="minorHAnsi" w:cstheme="majorBidi"/>
      <w:i/>
      <w:iCs/>
      <w:color w:val="272727" w:themeColor="text1" w:themeTint="D8"/>
      <w:kern w:val="2"/>
      <w:sz w:val="24"/>
      <w:lang w:eastAsia="zh-CN"/>
      <w14:ligatures w14:val="standardContextual"/>
    </w:rPr>
  </w:style>
  <w:style w:type="paragraph" w:styleId="Heading9">
    <w:name w:val="heading 9"/>
    <w:basedOn w:val="Normal"/>
    <w:next w:val="Normal"/>
    <w:link w:val="Heading9Char"/>
    <w:uiPriority w:val="9"/>
    <w:semiHidden/>
    <w:unhideWhenUsed/>
    <w:qFormat/>
    <w:rsid w:val="00410039"/>
    <w:pPr>
      <w:keepNext/>
      <w:keepLines/>
      <w:spacing w:after="0" w:line="278" w:lineRule="auto"/>
      <w:ind w:left="0" w:firstLine="0"/>
      <w:outlineLvl w:val="8"/>
    </w:pPr>
    <w:rPr>
      <w:rFonts w:asciiTheme="minorHAnsi" w:eastAsiaTheme="majorEastAsia" w:hAnsiTheme="minorHAnsi" w:cstheme="majorBidi"/>
      <w:color w:val="272727" w:themeColor="text1" w:themeTint="D8"/>
      <w:kern w:val="2"/>
      <w:sz w:val="24"/>
      <w:lang w:eastAsia="zh-C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Pr>
      <w:rFonts w:ascii="Times New Roman" w:eastAsia="Times New Roman" w:hAnsi="Times New Roman" w:cs="Times New Roman"/>
      <w:color w:val="000000"/>
      <w:sz w:val="23"/>
    </w:rPr>
  </w:style>
  <w:style w:type="character" w:customStyle="1" w:styleId="Heading1Char">
    <w:name w:val="Heading 1 Char"/>
    <w:link w:val="Heading1"/>
    <w:uiPriority w:val="9"/>
    <w:rPr>
      <w:rFonts w:ascii="Times New Roman" w:eastAsia="Times New Roman" w:hAnsi="Times New Roman" w:cs="Times New Roman"/>
      <w:color w:val="000000"/>
      <w:sz w:val="24"/>
    </w:rPr>
  </w:style>
  <w:style w:type="paragraph" w:styleId="BalloonText">
    <w:name w:val="Balloon Text"/>
    <w:basedOn w:val="Normal"/>
    <w:link w:val="BalloonTextChar"/>
    <w:uiPriority w:val="99"/>
    <w:semiHidden/>
    <w:unhideWhenUsed/>
    <w:rsid w:val="006B662A"/>
    <w:pPr>
      <w:spacing w:after="0" w:line="240" w:lineRule="auto"/>
    </w:pPr>
    <w:rPr>
      <w:sz w:val="18"/>
      <w:szCs w:val="18"/>
    </w:rPr>
  </w:style>
  <w:style w:type="character" w:customStyle="1" w:styleId="BalloonTextChar">
    <w:name w:val="Balloon Text Char"/>
    <w:basedOn w:val="DefaultParagraphFont"/>
    <w:link w:val="BalloonText"/>
    <w:uiPriority w:val="99"/>
    <w:semiHidden/>
    <w:rsid w:val="006B662A"/>
    <w:rPr>
      <w:rFonts w:ascii="Times New Roman" w:eastAsia="Times New Roman" w:hAnsi="Times New Roman" w:cs="Times New Roman"/>
      <w:color w:val="000000"/>
      <w:sz w:val="18"/>
      <w:szCs w:val="18"/>
      <w:lang w:val="en-US"/>
    </w:rPr>
  </w:style>
  <w:style w:type="paragraph" w:styleId="ListParagraph">
    <w:name w:val="List Paragraph"/>
    <w:aliases w:val="Bullet List,FooterText,List Paragraph1,numbered,Paragraphe de liste1,Bulletr List Paragraph,Bullet 1,Numbered Para 1,Dot pt,No Spacing1,List Paragraph Char Char Char,Indicator Text,Bullet Points,MAIN CONTENT,OBC Bullet,- Bullets,Lista1,Re"/>
    <w:basedOn w:val="Normal"/>
    <w:link w:val="ListParagraphChar"/>
    <w:uiPriority w:val="34"/>
    <w:qFormat/>
    <w:rsid w:val="00825B10"/>
    <w:pPr>
      <w:ind w:left="720"/>
      <w:contextualSpacing/>
    </w:pPr>
  </w:style>
  <w:style w:type="character" w:styleId="CommentReference">
    <w:name w:val="annotation reference"/>
    <w:basedOn w:val="DefaultParagraphFont"/>
    <w:uiPriority w:val="99"/>
    <w:semiHidden/>
    <w:unhideWhenUsed/>
    <w:rsid w:val="005135CB"/>
    <w:rPr>
      <w:sz w:val="18"/>
      <w:szCs w:val="18"/>
    </w:rPr>
  </w:style>
  <w:style w:type="paragraph" w:styleId="CommentText">
    <w:name w:val="annotation text"/>
    <w:basedOn w:val="Normal"/>
    <w:link w:val="CommentTextChar"/>
    <w:uiPriority w:val="99"/>
    <w:unhideWhenUsed/>
    <w:rsid w:val="005135CB"/>
  </w:style>
  <w:style w:type="character" w:customStyle="1" w:styleId="CommentTextChar">
    <w:name w:val="Comment Text Char"/>
    <w:basedOn w:val="DefaultParagraphFont"/>
    <w:link w:val="CommentText"/>
    <w:uiPriority w:val="99"/>
    <w:rsid w:val="005135CB"/>
    <w:rPr>
      <w:rFonts w:ascii="Times New Roman" w:eastAsia="Times New Roman" w:hAnsi="Times New Roman" w:cs="Times New Roman"/>
      <w:color w:val="000000"/>
      <w:sz w:val="23"/>
      <w:lang w:val="en-US"/>
    </w:rPr>
  </w:style>
  <w:style w:type="paragraph" w:styleId="CommentSubject">
    <w:name w:val="annotation subject"/>
    <w:basedOn w:val="CommentText"/>
    <w:next w:val="CommentText"/>
    <w:link w:val="CommentSubjectChar"/>
    <w:uiPriority w:val="99"/>
    <w:semiHidden/>
    <w:unhideWhenUsed/>
    <w:rsid w:val="005135CB"/>
    <w:rPr>
      <w:b/>
      <w:bCs/>
    </w:rPr>
  </w:style>
  <w:style w:type="character" w:customStyle="1" w:styleId="CommentSubjectChar">
    <w:name w:val="Comment Subject Char"/>
    <w:basedOn w:val="CommentTextChar"/>
    <w:link w:val="CommentSubject"/>
    <w:uiPriority w:val="99"/>
    <w:semiHidden/>
    <w:rsid w:val="005135CB"/>
    <w:rPr>
      <w:rFonts w:ascii="Times New Roman" w:eastAsia="Times New Roman" w:hAnsi="Times New Roman" w:cs="Times New Roman"/>
      <w:b/>
      <w:bCs/>
      <w:color w:val="000000"/>
      <w:sz w:val="23"/>
      <w:lang w:val="en-US"/>
    </w:rPr>
  </w:style>
  <w:style w:type="paragraph" w:customStyle="1" w:styleId="Docnumber">
    <w:name w:val="Docnumber"/>
    <w:basedOn w:val="Normal"/>
    <w:link w:val="DocnumberChar"/>
    <w:qFormat/>
    <w:rsid w:val="00B56D31"/>
    <w:pPr>
      <w:tabs>
        <w:tab w:val="left" w:pos="794"/>
        <w:tab w:val="left" w:pos="1191"/>
        <w:tab w:val="left" w:pos="1588"/>
        <w:tab w:val="left" w:pos="1985"/>
      </w:tabs>
      <w:overflowPunct w:val="0"/>
      <w:autoSpaceDE w:val="0"/>
      <w:autoSpaceDN w:val="0"/>
      <w:adjustRightInd w:val="0"/>
      <w:spacing w:before="120" w:after="0" w:line="240" w:lineRule="auto"/>
      <w:ind w:left="0" w:firstLine="0"/>
      <w:jc w:val="right"/>
      <w:textAlignment w:val="baseline"/>
    </w:pPr>
    <w:rPr>
      <w:rFonts w:eastAsia="SimSun"/>
      <w:b/>
      <w:color w:val="auto"/>
      <w:sz w:val="40"/>
      <w:szCs w:val="20"/>
      <w:lang w:val="en-GB" w:eastAsia="en-US"/>
    </w:rPr>
  </w:style>
  <w:style w:type="character" w:customStyle="1" w:styleId="DocnumberChar">
    <w:name w:val="Docnumber Char"/>
    <w:link w:val="Docnumber"/>
    <w:rsid w:val="00B56D31"/>
    <w:rPr>
      <w:rFonts w:ascii="Times New Roman" w:eastAsia="SimSun" w:hAnsi="Times New Roman" w:cs="Times New Roman"/>
      <w:b/>
      <w:sz w:val="40"/>
      <w:szCs w:val="20"/>
      <w:lang w:val="en-GB" w:eastAsia="en-US"/>
    </w:rPr>
  </w:style>
  <w:style w:type="character" w:styleId="Hyperlink">
    <w:name w:val="Hyperlink"/>
    <w:aliases w:val="超级链接,Style 58,超?级链,超????,CEO_Hyperlink,하이퍼링크2,하이퍼링크21,超链接1,超??级链Ú,fL????,fL?级,超??级链,超?级链Ú,’´?级链,’´????,’´??级链Ú,’´??级,超?级链ïÈ,õ±?级链,õ±链ïÈ1,õ±???,õ±????,ÇÏÀÌÆÛ¸µÅ©2,ÇÏÀÌÆÛ¸µÅ©21,õ±??级链Ú,õ±??级链,õ±?级链Ú,¡¯¢¥?级链,¡¯¢¥????,¡¯¢¥??级链Ú"/>
    <w:basedOn w:val="DefaultParagraphFont"/>
    <w:uiPriority w:val="99"/>
    <w:qFormat/>
    <w:rsid w:val="00B56D31"/>
    <w:rPr>
      <w:rFonts w:asciiTheme="majorBidi" w:hAnsiTheme="majorBidi"/>
      <w:color w:val="0000FF"/>
      <w:u w:val="single"/>
    </w:rPr>
  </w:style>
  <w:style w:type="paragraph" w:customStyle="1" w:styleId="LSDeadline">
    <w:name w:val="LSDeadline"/>
    <w:basedOn w:val="LSForAction"/>
    <w:next w:val="Normal"/>
    <w:rsid w:val="00B56D31"/>
    <w:rPr>
      <w:bCs w:val="0"/>
    </w:rPr>
  </w:style>
  <w:style w:type="paragraph" w:customStyle="1" w:styleId="LSForAction">
    <w:name w:val="LSForAction"/>
    <w:basedOn w:val="Normal"/>
    <w:rsid w:val="00B56D31"/>
    <w:pPr>
      <w:tabs>
        <w:tab w:val="left" w:pos="794"/>
        <w:tab w:val="left" w:pos="1191"/>
        <w:tab w:val="left" w:pos="1588"/>
        <w:tab w:val="left" w:pos="1985"/>
      </w:tabs>
      <w:overflowPunct w:val="0"/>
      <w:autoSpaceDE w:val="0"/>
      <w:autoSpaceDN w:val="0"/>
      <w:adjustRightInd w:val="0"/>
      <w:spacing w:before="120" w:after="0" w:line="240" w:lineRule="auto"/>
      <w:ind w:left="0" w:firstLine="0"/>
      <w:textAlignment w:val="baseline"/>
    </w:pPr>
    <w:rPr>
      <w:bCs/>
      <w:color w:val="auto"/>
      <w:sz w:val="24"/>
      <w:szCs w:val="20"/>
      <w:lang w:val="en-GB" w:eastAsia="en-US"/>
    </w:rPr>
  </w:style>
  <w:style w:type="paragraph" w:customStyle="1" w:styleId="LSForInfo">
    <w:name w:val="LSForInfo"/>
    <w:basedOn w:val="LSForAction"/>
    <w:next w:val="Normal"/>
    <w:rsid w:val="00B56D31"/>
  </w:style>
  <w:style w:type="paragraph" w:customStyle="1" w:styleId="LSForComment">
    <w:name w:val="LSForComment"/>
    <w:basedOn w:val="LSForAction"/>
    <w:next w:val="Normal"/>
    <w:rsid w:val="00B56D31"/>
  </w:style>
  <w:style w:type="character" w:styleId="PlaceholderText">
    <w:name w:val="Placeholder Text"/>
    <w:basedOn w:val="DefaultParagraphFont"/>
    <w:uiPriority w:val="99"/>
    <w:semiHidden/>
    <w:rsid w:val="00B56D31"/>
    <w:rPr>
      <w:rFonts w:ascii="Times New Roman" w:hAnsi="Times New Roman"/>
      <w:color w:val="808080"/>
    </w:rPr>
  </w:style>
  <w:style w:type="paragraph" w:styleId="Header">
    <w:name w:val="header"/>
    <w:basedOn w:val="Normal"/>
    <w:link w:val="HeaderChar"/>
    <w:unhideWhenUsed/>
    <w:rsid w:val="001947E2"/>
    <w:pPr>
      <w:tabs>
        <w:tab w:val="center" w:pos="4513"/>
        <w:tab w:val="right" w:pos="9026"/>
      </w:tabs>
      <w:spacing w:after="0" w:line="240" w:lineRule="auto"/>
    </w:pPr>
  </w:style>
  <w:style w:type="character" w:customStyle="1" w:styleId="HeaderChar">
    <w:name w:val="Header Char"/>
    <w:basedOn w:val="DefaultParagraphFont"/>
    <w:link w:val="Header"/>
    <w:rsid w:val="001947E2"/>
    <w:rPr>
      <w:rFonts w:ascii="Times New Roman" w:eastAsia="Times New Roman" w:hAnsi="Times New Roman" w:cs="Times New Roman"/>
      <w:color w:val="000000"/>
      <w:sz w:val="23"/>
      <w:lang w:val="en-US"/>
    </w:rPr>
  </w:style>
  <w:style w:type="paragraph" w:styleId="Footer">
    <w:name w:val="footer"/>
    <w:basedOn w:val="Normal"/>
    <w:link w:val="FooterChar"/>
    <w:uiPriority w:val="99"/>
    <w:unhideWhenUsed/>
    <w:rsid w:val="001947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47E2"/>
    <w:rPr>
      <w:rFonts w:ascii="Times New Roman" w:eastAsia="Times New Roman" w:hAnsi="Times New Roman" w:cs="Times New Roman"/>
      <w:color w:val="000000"/>
      <w:sz w:val="23"/>
      <w:lang w:val="en-US"/>
    </w:rPr>
  </w:style>
  <w:style w:type="character" w:styleId="FollowedHyperlink">
    <w:name w:val="FollowedHyperlink"/>
    <w:basedOn w:val="DefaultParagraphFont"/>
    <w:uiPriority w:val="99"/>
    <w:semiHidden/>
    <w:unhideWhenUsed/>
    <w:rsid w:val="002D7976"/>
    <w:rPr>
      <w:color w:val="954F72" w:themeColor="followedHyperlink"/>
      <w:u w:val="single"/>
    </w:rPr>
  </w:style>
  <w:style w:type="character" w:customStyle="1" w:styleId="UnresolvedMention1">
    <w:name w:val="Unresolved Mention1"/>
    <w:basedOn w:val="DefaultParagraphFont"/>
    <w:uiPriority w:val="99"/>
    <w:semiHidden/>
    <w:unhideWhenUsed/>
    <w:rsid w:val="00371F18"/>
    <w:rPr>
      <w:color w:val="605E5C"/>
      <w:shd w:val="clear" w:color="auto" w:fill="E1DFDD"/>
    </w:rPr>
  </w:style>
  <w:style w:type="paragraph" w:customStyle="1" w:styleId="NO">
    <w:name w:val="NO"/>
    <w:basedOn w:val="Normal"/>
    <w:rsid w:val="009D1A95"/>
    <w:pPr>
      <w:keepLines/>
      <w:overflowPunct w:val="0"/>
      <w:autoSpaceDE w:val="0"/>
      <w:autoSpaceDN w:val="0"/>
      <w:adjustRightInd w:val="0"/>
      <w:spacing w:after="180" w:line="240" w:lineRule="auto"/>
      <w:ind w:left="1135" w:hanging="851"/>
      <w:textAlignment w:val="baseline"/>
    </w:pPr>
    <w:rPr>
      <w:rFonts w:eastAsia="SimSun"/>
      <w:color w:val="auto"/>
      <w:sz w:val="20"/>
      <w:szCs w:val="20"/>
      <w:lang w:val="en-GB" w:eastAsia="en-US"/>
    </w:rPr>
  </w:style>
  <w:style w:type="paragraph" w:styleId="Revision">
    <w:name w:val="Revision"/>
    <w:hidden/>
    <w:uiPriority w:val="99"/>
    <w:semiHidden/>
    <w:rsid w:val="008547AF"/>
    <w:rPr>
      <w:rFonts w:ascii="Times New Roman" w:eastAsia="Times New Roman" w:hAnsi="Times New Roman" w:cs="Times New Roman"/>
      <w:color w:val="000000"/>
      <w:sz w:val="23"/>
      <w:lang w:val="en-US"/>
    </w:rPr>
  </w:style>
  <w:style w:type="character" w:styleId="UnresolvedMention">
    <w:name w:val="Unresolved Mention"/>
    <w:basedOn w:val="DefaultParagraphFont"/>
    <w:uiPriority w:val="99"/>
    <w:semiHidden/>
    <w:unhideWhenUsed/>
    <w:rsid w:val="004E089B"/>
    <w:rPr>
      <w:color w:val="605E5C"/>
      <w:shd w:val="clear" w:color="auto" w:fill="E1DFDD"/>
    </w:rPr>
  </w:style>
  <w:style w:type="paragraph" w:customStyle="1" w:styleId="TSBHeaderQuestion">
    <w:name w:val="TSBHeaderQuestion"/>
    <w:basedOn w:val="Normal"/>
    <w:qFormat/>
    <w:rsid w:val="009E0A8E"/>
    <w:pPr>
      <w:tabs>
        <w:tab w:val="left" w:pos="794"/>
        <w:tab w:val="left" w:pos="1191"/>
        <w:tab w:val="left" w:pos="1588"/>
        <w:tab w:val="left" w:pos="1985"/>
      </w:tabs>
      <w:overflowPunct w:val="0"/>
      <w:autoSpaceDE w:val="0"/>
      <w:autoSpaceDN w:val="0"/>
      <w:adjustRightInd w:val="0"/>
      <w:spacing w:before="120" w:after="0" w:line="240" w:lineRule="auto"/>
      <w:ind w:left="0" w:firstLine="0"/>
      <w:textAlignment w:val="baseline"/>
    </w:pPr>
    <w:rPr>
      <w:color w:val="auto"/>
      <w:sz w:val="24"/>
      <w:lang w:val="en-GB" w:eastAsia="en-US"/>
    </w:rPr>
  </w:style>
  <w:style w:type="paragraph" w:customStyle="1" w:styleId="TSBHeaderSource">
    <w:name w:val="TSBHeaderSource"/>
    <w:basedOn w:val="Normal"/>
    <w:qFormat/>
    <w:rsid w:val="009E0A8E"/>
    <w:pPr>
      <w:tabs>
        <w:tab w:val="left" w:pos="794"/>
        <w:tab w:val="left" w:pos="1191"/>
        <w:tab w:val="left" w:pos="1588"/>
        <w:tab w:val="left" w:pos="1985"/>
      </w:tabs>
      <w:overflowPunct w:val="0"/>
      <w:autoSpaceDE w:val="0"/>
      <w:autoSpaceDN w:val="0"/>
      <w:adjustRightInd w:val="0"/>
      <w:spacing w:before="120" w:after="0" w:line="240" w:lineRule="auto"/>
      <w:ind w:left="0" w:firstLine="0"/>
      <w:textAlignment w:val="baseline"/>
    </w:pPr>
    <w:rPr>
      <w:color w:val="auto"/>
      <w:sz w:val="24"/>
      <w:lang w:val="en-GB" w:eastAsia="en-US"/>
    </w:rPr>
  </w:style>
  <w:style w:type="paragraph" w:customStyle="1" w:styleId="TSBHeaderTitle">
    <w:name w:val="TSBHeaderTitle"/>
    <w:basedOn w:val="Normal"/>
    <w:qFormat/>
    <w:rsid w:val="009E0A8E"/>
    <w:pPr>
      <w:tabs>
        <w:tab w:val="left" w:pos="794"/>
        <w:tab w:val="left" w:pos="1191"/>
        <w:tab w:val="left" w:pos="1588"/>
        <w:tab w:val="left" w:pos="1985"/>
      </w:tabs>
      <w:overflowPunct w:val="0"/>
      <w:autoSpaceDE w:val="0"/>
      <w:autoSpaceDN w:val="0"/>
      <w:adjustRightInd w:val="0"/>
      <w:spacing w:before="120" w:after="0" w:line="240" w:lineRule="auto"/>
      <w:ind w:left="0" w:firstLine="0"/>
      <w:textAlignment w:val="baseline"/>
    </w:pPr>
    <w:rPr>
      <w:color w:val="auto"/>
      <w:sz w:val="24"/>
      <w:lang w:val="en-GB" w:eastAsia="en-US"/>
    </w:rPr>
  </w:style>
  <w:style w:type="paragraph" w:customStyle="1" w:styleId="TSBHeaderRight14">
    <w:name w:val="TSBHeaderRight14"/>
    <w:basedOn w:val="Normal"/>
    <w:qFormat/>
    <w:rsid w:val="009E0A8E"/>
    <w:pPr>
      <w:tabs>
        <w:tab w:val="left" w:pos="794"/>
        <w:tab w:val="left" w:pos="1191"/>
        <w:tab w:val="left" w:pos="1588"/>
        <w:tab w:val="left" w:pos="1985"/>
      </w:tabs>
      <w:overflowPunct w:val="0"/>
      <w:autoSpaceDE w:val="0"/>
      <w:autoSpaceDN w:val="0"/>
      <w:adjustRightInd w:val="0"/>
      <w:spacing w:before="120" w:after="0" w:line="240" w:lineRule="auto"/>
      <w:ind w:left="0" w:firstLine="0"/>
      <w:jc w:val="right"/>
      <w:textAlignment w:val="baseline"/>
    </w:pPr>
    <w:rPr>
      <w:b/>
      <w:bCs/>
      <w:color w:val="auto"/>
      <w:sz w:val="28"/>
      <w:szCs w:val="28"/>
      <w:lang w:val="en-GB" w:eastAsia="en-US"/>
    </w:rPr>
  </w:style>
  <w:style w:type="paragraph" w:customStyle="1" w:styleId="VenueDate">
    <w:name w:val="VenueDate"/>
    <w:basedOn w:val="Normal"/>
    <w:qFormat/>
    <w:rsid w:val="009E0A8E"/>
    <w:pPr>
      <w:tabs>
        <w:tab w:val="left" w:pos="794"/>
        <w:tab w:val="left" w:pos="1191"/>
        <w:tab w:val="left" w:pos="1588"/>
        <w:tab w:val="left" w:pos="1985"/>
      </w:tabs>
      <w:overflowPunct w:val="0"/>
      <w:autoSpaceDE w:val="0"/>
      <w:autoSpaceDN w:val="0"/>
      <w:adjustRightInd w:val="0"/>
      <w:spacing w:before="120" w:after="0" w:line="240" w:lineRule="auto"/>
      <w:ind w:left="0" w:firstLine="0"/>
      <w:jc w:val="right"/>
      <w:textAlignment w:val="baseline"/>
    </w:pPr>
    <w:rPr>
      <w:color w:val="auto"/>
      <w:sz w:val="24"/>
      <w:lang w:val="en-GB" w:eastAsia="en-US"/>
    </w:rPr>
  </w:style>
  <w:style w:type="paragraph" w:customStyle="1" w:styleId="TSBHeaderSummary">
    <w:name w:val="TSBHeaderSummary"/>
    <w:basedOn w:val="Normal"/>
    <w:rsid w:val="009E0A8E"/>
    <w:pPr>
      <w:spacing w:before="120" w:after="0" w:line="240" w:lineRule="auto"/>
      <w:ind w:left="0" w:firstLine="0"/>
    </w:pPr>
    <w:rPr>
      <w:rFonts w:eastAsiaTheme="minorEastAsia"/>
      <w:color w:val="auto"/>
      <w:sz w:val="24"/>
      <w:lang w:val="en-GB" w:eastAsia="ja-JP"/>
    </w:rPr>
  </w:style>
  <w:style w:type="character" w:customStyle="1" w:styleId="apple-converted-space">
    <w:name w:val="apple-converted-space"/>
    <w:basedOn w:val="DefaultParagraphFont"/>
    <w:rsid w:val="00BF77BB"/>
  </w:style>
  <w:style w:type="character" w:customStyle="1" w:styleId="Heading3Char">
    <w:name w:val="Heading 3 Char"/>
    <w:basedOn w:val="DefaultParagraphFont"/>
    <w:link w:val="Heading3"/>
    <w:uiPriority w:val="9"/>
    <w:semiHidden/>
    <w:rsid w:val="00410039"/>
    <w:rPr>
      <w:rFonts w:eastAsiaTheme="majorEastAsia" w:cstheme="majorBidi"/>
      <w:color w:val="2F5496" w:themeColor="accent1" w:themeShade="BF"/>
      <w:kern w:val="2"/>
      <w:sz w:val="28"/>
      <w:szCs w:val="28"/>
      <w:lang w:eastAsia="zh-CN"/>
      <w14:ligatures w14:val="standardContextual"/>
    </w:rPr>
  </w:style>
  <w:style w:type="character" w:customStyle="1" w:styleId="Heading4Char">
    <w:name w:val="Heading 4 Char"/>
    <w:basedOn w:val="DefaultParagraphFont"/>
    <w:link w:val="Heading4"/>
    <w:uiPriority w:val="9"/>
    <w:semiHidden/>
    <w:rsid w:val="00410039"/>
    <w:rPr>
      <w:rFonts w:eastAsiaTheme="majorEastAsia" w:cstheme="majorBidi"/>
      <w:i/>
      <w:iCs/>
      <w:color w:val="2F5496" w:themeColor="accent1" w:themeShade="BF"/>
      <w:kern w:val="2"/>
      <w:lang w:eastAsia="zh-CN"/>
      <w14:ligatures w14:val="standardContextual"/>
    </w:rPr>
  </w:style>
  <w:style w:type="character" w:customStyle="1" w:styleId="Heading5Char">
    <w:name w:val="Heading 5 Char"/>
    <w:basedOn w:val="DefaultParagraphFont"/>
    <w:link w:val="Heading5"/>
    <w:uiPriority w:val="9"/>
    <w:semiHidden/>
    <w:rsid w:val="00410039"/>
    <w:rPr>
      <w:rFonts w:eastAsiaTheme="majorEastAsia" w:cstheme="majorBidi"/>
      <w:color w:val="2F5496" w:themeColor="accent1" w:themeShade="BF"/>
      <w:kern w:val="2"/>
      <w:lang w:eastAsia="zh-CN"/>
      <w14:ligatures w14:val="standardContextual"/>
    </w:rPr>
  </w:style>
  <w:style w:type="character" w:customStyle="1" w:styleId="Heading6Char">
    <w:name w:val="Heading 6 Char"/>
    <w:basedOn w:val="DefaultParagraphFont"/>
    <w:link w:val="Heading6"/>
    <w:uiPriority w:val="9"/>
    <w:semiHidden/>
    <w:rsid w:val="00410039"/>
    <w:rPr>
      <w:rFonts w:eastAsiaTheme="majorEastAsia" w:cstheme="majorBidi"/>
      <w:i/>
      <w:iCs/>
      <w:color w:val="595959" w:themeColor="text1" w:themeTint="A6"/>
      <w:kern w:val="2"/>
      <w:lang w:eastAsia="zh-CN"/>
      <w14:ligatures w14:val="standardContextual"/>
    </w:rPr>
  </w:style>
  <w:style w:type="character" w:customStyle="1" w:styleId="Heading7Char">
    <w:name w:val="Heading 7 Char"/>
    <w:basedOn w:val="DefaultParagraphFont"/>
    <w:link w:val="Heading7"/>
    <w:uiPriority w:val="9"/>
    <w:semiHidden/>
    <w:rsid w:val="00410039"/>
    <w:rPr>
      <w:rFonts w:eastAsiaTheme="majorEastAsia" w:cstheme="majorBidi"/>
      <w:color w:val="595959" w:themeColor="text1" w:themeTint="A6"/>
      <w:kern w:val="2"/>
      <w:lang w:eastAsia="zh-CN"/>
      <w14:ligatures w14:val="standardContextual"/>
    </w:rPr>
  </w:style>
  <w:style w:type="character" w:customStyle="1" w:styleId="Heading8Char">
    <w:name w:val="Heading 8 Char"/>
    <w:basedOn w:val="DefaultParagraphFont"/>
    <w:link w:val="Heading8"/>
    <w:uiPriority w:val="9"/>
    <w:semiHidden/>
    <w:rsid w:val="00410039"/>
    <w:rPr>
      <w:rFonts w:eastAsiaTheme="majorEastAsia" w:cstheme="majorBidi"/>
      <w:i/>
      <w:iCs/>
      <w:color w:val="272727" w:themeColor="text1" w:themeTint="D8"/>
      <w:kern w:val="2"/>
      <w:lang w:eastAsia="zh-CN"/>
      <w14:ligatures w14:val="standardContextual"/>
    </w:rPr>
  </w:style>
  <w:style w:type="character" w:customStyle="1" w:styleId="Heading9Char">
    <w:name w:val="Heading 9 Char"/>
    <w:basedOn w:val="DefaultParagraphFont"/>
    <w:link w:val="Heading9"/>
    <w:uiPriority w:val="9"/>
    <w:semiHidden/>
    <w:rsid w:val="00410039"/>
    <w:rPr>
      <w:rFonts w:eastAsiaTheme="majorEastAsia" w:cstheme="majorBidi"/>
      <w:color w:val="272727" w:themeColor="text1" w:themeTint="D8"/>
      <w:kern w:val="2"/>
      <w:lang w:eastAsia="zh-CN"/>
      <w14:ligatures w14:val="standardContextual"/>
    </w:rPr>
  </w:style>
  <w:style w:type="paragraph" w:styleId="Title">
    <w:name w:val="Title"/>
    <w:basedOn w:val="Normal"/>
    <w:next w:val="Normal"/>
    <w:link w:val="TitleChar"/>
    <w:uiPriority w:val="10"/>
    <w:qFormat/>
    <w:rsid w:val="00410039"/>
    <w:pPr>
      <w:spacing w:after="80" w:line="240" w:lineRule="auto"/>
      <w:ind w:left="0" w:firstLine="0"/>
      <w:contextualSpacing/>
    </w:pPr>
    <w:rPr>
      <w:rFonts w:asciiTheme="majorHAnsi" w:eastAsiaTheme="majorEastAsia" w:hAnsiTheme="majorHAnsi" w:cstheme="majorBidi"/>
      <w:color w:val="auto"/>
      <w:spacing w:val="-10"/>
      <w:kern w:val="28"/>
      <w:sz w:val="56"/>
      <w:szCs w:val="56"/>
      <w:lang w:eastAsia="zh-CN"/>
      <w14:ligatures w14:val="standardContextual"/>
    </w:rPr>
  </w:style>
  <w:style w:type="character" w:customStyle="1" w:styleId="TitleChar">
    <w:name w:val="Title Char"/>
    <w:basedOn w:val="DefaultParagraphFont"/>
    <w:link w:val="Title"/>
    <w:uiPriority w:val="10"/>
    <w:rsid w:val="00410039"/>
    <w:rPr>
      <w:rFonts w:asciiTheme="majorHAnsi" w:eastAsiaTheme="majorEastAsia" w:hAnsiTheme="majorHAnsi" w:cstheme="majorBidi"/>
      <w:spacing w:val="-10"/>
      <w:kern w:val="28"/>
      <w:sz w:val="56"/>
      <w:szCs w:val="56"/>
      <w:lang w:eastAsia="zh-CN"/>
      <w14:ligatures w14:val="standardContextual"/>
    </w:rPr>
  </w:style>
  <w:style w:type="paragraph" w:styleId="Subtitle">
    <w:name w:val="Subtitle"/>
    <w:basedOn w:val="Normal"/>
    <w:next w:val="Normal"/>
    <w:link w:val="SubtitleChar"/>
    <w:uiPriority w:val="11"/>
    <w:qFormat/>
    <w:rsid w:val="00410039"/>
    <w:pPr>
      <w:numPr>
        <w:ilvl w:val="1"/>
      </w:numPr>
      <w:spacing w:after="160" w:line="278" w:lineRule="auto"/>
      <w:ind w:left="10" w:hanging="10"/>
    </w:pPr>
    <w:rPr>
      <w:rFonts w:asciiTheme="minorHAnsi" w:eastAsiaTheme="majorEastAsia" w:hAnsiTheme="minorHAnsi" w:cstheme="majorBidi"/>
      <w:color w:val="595959" w:themeColor="text1" w:themeTint="A6"/>
      <w:spacing w:val="15"/>
      <w:kern w:val="2"/>
      <w:sz w:val="28"/>
      <w:szCs w:val="28"/>
      <w:lang w:eastAsia="zh-CN"/>
      <w14:ligatures w14:val="standardContextual"/>
    </w:rPr>
  </w:style>
  <w:style w:type="character" w:customStyle="1" w:styleId="SubtitleChar">
    <w:name w:val="Subtitle Char"/>
    <w:basedOn w:val="DefaultParagraphFont"/>
    <w:link w:val="Subtitle"/>
    <w:uiPriority w:val="11"/>
    <w:rsid w:val="00410039"/>
    <w:rPr>
      <w:rFonts w:eastAsiaTheme="majorEastAsia" w:cstheme="majorBidi"/>
      <w:color w:val="595959" w:themeColor="text1" w:themeTint="A6"/>
      <w:spacing w:val="15"/>
      <w:kern w:val="2"/>
      <w:sz w:val="28"/>
      <w:szCs w:val="28"/>
      <w:lang w:eastAsia="zh-CN"/>
      <w14:ligatures w14:val="standardContextual"/>
    </w:rPr>
  </w:style>
  <w:style w:type="paragraph" w:styleId="Quote">
    <w:name w:val="Quote"/>
    <w:basedOn w:val="Normal"/>
    <w:next w:val="Normal"/>
    <w:link w:val="QuoteChar"/>
    <w:uiPriority w:val="29"/>
    <w:qFormat/>
    <w:rsid w:val="00410039"/>
    <w:pPr>
      <w:spacing w:before="160" w:after="160" w:line="278" w:lineRule="auto"/>
      <w:ind w:left="0" w:firstLine="0"/>
      <w:jc w:val="center"/>
    </w:pPr>
    <w:rPr>
      <w:rFonts w:asciiTheme="minorHAnsi" w:eastAsiaTheme="minorEastAsia" w:hAnsiTheme="minorHAnsi" w:cstheme="minorBidi"/>
      <w:i/>
      <w:iCs/>
      <w:color w:val="404040" w:themeColor="text1" w:themeTint="BF"/>
      <w:kern w:val="2"/>
      <w:sz w:val="24"/>
      <w:lang w:eastAsia="zh-CN"/>
      <w14:ligatures w14:val="standardContextual"/>
    </w:rPr>
  </w:style>
  <w:style w:type="character" w:customStyle="1" w:styleId="QuoteChar">
    <w:name w:val="Quote Char"/>
    <w:basedOn w:val="DefaultParagraphFont"/>
    <w:link w:val="Quote"/>
    <w:uiPriority w:val="29"/>
    <w:rsid w:val="00410039"/>
    <w:rPr>
      <w:i/>
      <w:iCs/>
      <w:color w:val="404040" w:themeColor="text1" w:themeTint="BF"/>
      <w:kern w:val="2"/>
      <w:lang w:eastAsia="zh-CN"/>
      <w14:ligatures w14:val="standardContextual"/>
    </w:rPr>
  </w:style>
  <w:style w:type="character" w:styleId="IntenseEmphasis">
    <w:name w:val="Intense Emphasis"/>
    <w:basedOn w:val="DefaultParagraphFont"/>
    <w:uiPriority w:val="21"/>
    <w:qFormat/>
    <w:rsid w:val="00410039"/>
    <w:rPr>
      <w:i/>
      <w:iCs/>
      <w:color w:val="2F5496" w:themeColor="accent1" w:themeShade="BF"/>
    </w:rPr>
  </w:style>
  <w:style w:type="paragraph" w:styleId="IntenseQuote">
    <w:name w:val="Intense Quote"/>
    <w:basedOn w:val="Normal"/>
    <w:next w:val="Normal"/>
    <w:link w:val="IntenseQuoteChar"/>
    <w:uiPriority w:val="30"/>
    <w:qFormat/>
    <w:rsid w:val="00410039"/>
    <w:pPr>
      <w:pBdr>
        <w:top w:val="single" w:sz="4" w:space="10" w:color="2F5496" w:themeColor="accent1" w:themeShade="BF"/>
        <w:bottom w:val="single" w:sz="4" w:space="10" w:color="2F5496" w:themeColor="accent1" w:themeShade="BF"/>
      </w:pBdr>
      <w:spacing w:before="360" w:after="360" w:line="278" w:lineRule="auto"/>
      <w:ind w:left="864" w:right="864" w:firstLine="0"/>
      <w:jc w:val="center"/>
    </w:pPr>
    <w:rPr>
      <w:rFonts w:asciiTheme="minorHAnsi" w:eastAsiaTheme="minorEastAsia" w:hAnsiTheme="minorHAnsi" w:cstheme="minorBidi"/>
      <w:i/>
      <w:iCs/>
      <w:color w:val="2F5496" w:themeColor="accent1" w:themeShade="BF"/>
      <w:kern w:val="2"/>
      <w:sz w:val="24"/>
      <w:lang w:eastAsia="zh-CN"/>
      <w14:ligatures w14:val="standardContextual"/>
    </w:rPr>
  </w:style>
  <w:style w:type="character" w:customStyle="1" w:styleId="IntenseQuoteChar">
    <w:name w:val="Intense Quote Char"/>
    <w:basedOn w:val="DefaultParagraphFont"/>
    <w:link w:val="IntenseQuote"/>
    <w:uiPriority w:val="30"/>
    <w:rsid w:val="00410039"/>
    <w:rPr>
      <w:i/>
      <w:iCs/>
      <w:color w:val="2F5496" w:themeColor="accent1" w:themeShade="BF"/>
      <w:kern w:val="2"/>
      <w:lang w:eastAsia="zh-CN"/>
      <w14:ligatures w14:val="standardContextual"/>
    </w:rPr>
  </w:style>
  <w:style w:type="character" w:styleId="IntenseReference">
    <w:name w:val="Intense Reference"/>
    <w:basedOn w:val="DefaultParagraphFont"/>
    <w:uiPriority w:val="32"/>
    <w:qFormat/>
    <w:rsid w:val="00410039"/>
    <w:rPr>
      <w:b/>
      <w:bCs/>
      <w:smallCaps/>
      <w:color w:val="2F5496" w:themeColor="accent1" w:themeShade="BF"/>
      <w:spacing w:val="5"/>
    </w:rPr>
  </w:style>
  <w:style w:type="character" w:styleId="Strong">
    <w:name w:val="Strong"/>
    <w:basedOn w:val="DefaultParagraphFont"/>
    <w:uiPriority w:val="22"/>
    <w:qFormat/>
    <w:rsid w:val="00C91BB9"/>
    <w:rPr>
      <w:b/>
      <w:bCs/>
    </w:rPr>
  </w:style>
  <w:style w:type="character" w:customStyle="1" w:styleId="ListParagraphChar">
    <w:name w:val="List Paragraph Char"/>
    <w:aliases w:val="Bullet List Char,FooterText Char,List Paragraph1 Char,numbered Char,Paragraphe de liste1 Char,Bulletr List Paragraph Char,Bullet 1 Char,Numbered Para 1 Char,Dot pt Char,No Spacing1 Char,List Paragraph Char Char Char Char,Lista1 Char"/>
    <w:basedOn w:val="DefaultParagraphFont"/>
    <w:link w:val="ListParagraph"/>
    <w:uiPriority w:val="34"/>
    <w:qFormat/>
    <w:locked/>
    <w:rsid w:val="00BB1DCB"/>
    <w:rPr>
      <w:rFonts w:ascii="Times New Roman" w:eastAsia="Times New Roman" w:hAnsi="Times New Roman" w:cs="Times New Roman"/>
      <w:color w:val="000000"/>
      <w:sz w:val="23"/>
      <w:lang w:val="en-US"/>
    </w:rPr>
  </w:style>
  <w:style w:type="table" w:styleId="TableGrid">
    <w:name w:val="Table Grid"/>
    <w:basedOn w:val="TableNormal"/>
    <w:uiPriority w:val="39"/>
    <w:rsid w:val="00897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764F5"/>
    <w:pPr>
      <w:autoSpaceDE w:val="0"/>
      <w:autoSpaceDN w:val="0"/>
      <w:adjustRightInd w:val="0"/>
    </w:pPr>
    <w:rPr>
      <w:rFonts w:ascii="Times New Roman" w:eastAsia="Times New Roman" w:hAnsi="Times New Roman" w:cs="Times New Roman"/>
      <w:color w:val="000000"/>
      <w:lang w:val="en-US" w:eastAsia="zh-CN"/>
    </w:rPr>
  </w:style>
  <w:style w:type="paragraph" w:customStyle="1" w:styleId="p1">
    <w:name w:val="p1"/>
    <w:basedOn w:val="Normal"/>
    <w:rsid w:val="00963C8B"/>
    <w:pPr>
      <w:spacing w:after="0" w:line="240" w:lineRule="auto"/>
      <w:ind w:left="0" w:firstLine="0"/>
    </w:pPr>
    <w:rPr>
      <w:sz w:val="17"/>
      <w:szCs w:val="17"/>
      <w:lang w:eastAsia="zh-CN"/>
    </w:rPr>
  </w:style>
  <w:style w:type="character" w:customStyle="1" w:styleId="enumlev1Char">
    <w:name w:val="enumlev1 Char"/>
    <w:basedOn w:val="DefaultParagraphFont"/>
    <w:link w:val="enumlev1"/>
    <w:locked/>
    <w:rsid w:val="00DE0995"/>
    <w:rPr>
      <w:rFonts w:ascii="Times New Roman" w:eastAsia="Times New Roman" w:hAnsi="Times New Roman" w:cs="Times New Roman"/>
      <w:szCs w:val="20"/>
      <w:lang w:val="en-GB" w:eastAsia="en-US"/>
    </w:rPr>
  </w:style>
  <w:style w:type="paragraph" w:customStyle="1" w:styleId="enumlev1">
    <w:name w:val="enumlev1"/>
    <w:basedOn w:val="Normal"/>
    <w:link w:val="enumlev1Char"/>
    <w:rsid w:val="00DE0995"/>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color w:val="auto"/>
      <w:sz w:val="24"/>
      <w:szCs w:val="20"/>
      <w:lang w:val="en-GB" w:eastAsia="en-US"/>
    </w:rPr>
  </w:style>
  <w:style w:type="paragraph" w:customStyle="1" w:styleId="enumlev2">
    <w:name w:val="enumlev2"/>
    <w:basedOn w:val="enumlev1"/>
    <w:rsid w:val="00DE0995"/>
    <w:pPr>
      <w:ind w:left="1191" w:hanging="39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3449">
      <w:bodyDiv w:val="1"/>
      <w:marLeft w:val="0"/>
      <w:marRight w:val="0"/>
      <w:marTop w:val="0"/>
      <w:marBottom w:val="0"/>
      <w:divBdr>
        <w:top w:val="none" w:sz="0" w:space="0" w:color="auto"/>
        <w:left w:val="none" w:sz="0" w:space="0" w:color="auto"/>
        <w:bottom w:val="none" w:sz="0" w:space="0" w:color="auto"/>
        <w:right w:val="none" w:sz="0" w:space="0" w:color="auto"/>
      </w:divBdr>
    </w:div>
    <w:div w:id="37511831">
      <w:bodyDiv w:val="1"/>
      <w:marLeft w:val="0"/>
      <w:marRight w:val="0"/>
      <w:marTop w:val="0"/>
      <w:marBottom w:val="0"/>
      <w:divBdr>
        <w:top w:val="none" w:sz="0" w:space="0" w:color="auto"/>
        <w:left w:val="none" w:sz="0" w:space="0" w:color="auto"/>
        <w:bottom w:val="none" w:sz="0" w:space="0" w:color="auto"/>
        <w:right w:val="none" w:sz="0" w:space="0" w:color="auto"/>
      </w:divBdr>
    </w:div>
    <w:div w:id="41175309">
      <w:bodyDiv w:val="1"/>
      <w:marLeft w:val="0"/>
      <w:marRight w:val="0"/>
      <w:marTop w:val="0"/>
      <w:marBottom w:val="0"/>
      <w:divBdr>
        <w:top w:val="none" w:sz="0" w:space="0" w:color="auto"/>
        <w:left w:val="none" w:sz="0" w:space="0" w:color="auto"/>
        <w:bottom w:val="none" w:sz="0" w:space="0" w:color="auto"/>
        <w:right w:val="none" w:sz="0" w:space="0" w:color="auto"/>
      </w:divBdr>
    </w:div>
    <w:div w:id="72436165">
      <w:bodyDiv w:val="1"/>
      <w:marLeft w:val="0"/>
      <w:marRight w:val="0"/>
      <w:marTop w:val="0"/>
      <w:marBottom w:val="0"/>
      <w:divBdr>
        <w:top w:val="none" w:sz="0" w:space="0" w:color="auto"/>
        <w:left w:val="none" w:sz="0" w:space="0" w:color="auto"/>
        <w:bottom w:val="none" w:sz="0" w:space="0" w:color="auto"/>
        <w:right w:val="none" w:sz="0" w:space="0" w:color="auto"/>
      </w:divBdr>
    </w:div>
    <w:div w:id="76637070">
      <w:bodyDiv w:val="1"/>
      <w:marLeft w:val="0"/>
      <w:marRight w:val="0"/>
      <w:marTop w:val="0"/>
      <w:marBottom w:val="0"/>
      <w:divBdr>
        <w:top w:val="none" w:sz="0" w:space="0" w:color="auto"/>
        <w:left w:val="none" w:sz="0" w:space="0" w:color="auto"/>
        <w:bottom w:val="none" w:sz="0" w:space="0" w:color="auto"/>
        <w:right w:val="none" w:sz="0" w:space="0" w:color="auto"/>
      </w:divBdr>
    </w:div>
    <w:div w:id="107043502">
      <w:bodyDiv w:val="1"/>
      <w:marLeft w:val="0"/>
      <w:marRight w:val="0"/>
      <w:marTop w:val="0"/>
      <w:marBottom w:val="0"/>
      <w:divBdr>
        <w:top w:val="none" w:sz="0" w:space="0" w:color="auto"/>
        <w:left w:val="none" w:sz="0" w:space="0" w:color="auto"/>
        <w:bottom w:val="none" w:sz="0" w:space="0" w:color="auto"/>
        <w:right w:val="none" w:sz="0" w:space="0" w:color="auto"/>
      </w:divBdr>
    </w:div>
    <w:div w:id="119568567">
      <w:bodyDiv w:val="1"/>
      <w:marLeft w:val="0"/>
      <w:marRight w:val="0"/>
      <w:marTop w:val="0"/>
      <w:marBottom w:val="0"/>
      <w:divBdr>
        <w:top w:val="none" w:sz="0" w:space="0" w:color="auto"/>
        <w:left w:val="none" w:sz="0" w:space="0" w:color="auto"/>
        <w:bottom w:val="none" w:sz="0" w:space="0" w:color="auto"/>
        <w:right w:val="none" w:sz="0" w:space="0" w:color="auto"/>
      </w:divBdr>
    </w:div>
    <w:div w:id="147674345">
      <w:bodyDiv w:val="1"/>
      <w:marLeft w:val="0"/>
      <w:marRight w:val="0"/>
      <w:marTop w:val="0"/>
      <w:marBottom w:val="0"/>
      <w:divBdr>
        <w:top w:val="none" w:sz="0" w:space="0" w:color="auto"/>
        <w:left w:val="none" w:sz="0" w:space="0" w:color="auto"/>
        <w:bottom w:val="none" w:sz="0" w:space="0" w:color="auto"/>
        <w:right w:val="none" w:sz="0" w:space="0" w:color="auto"/>
      </w:divBdr>
    </w:div>
    <w:div w:id="201481489">
      <w:bodyDiv w:val="1"/>
      <w:marLeft w:val="0"/>
      <w:marRight w:val="0"/>
      <w:marTop w:val="0"/>
      <w:marBottom w:val="0"/>
      <w:divBdr>
        <w:top w:val="none" w:sz="0" w:space="0" w:color="auto"/>
        <w:left w:val="none" w:sz="0" w:space="0" w:color="auto"/>
        <w:bottom w:val="none" w:sz="0" w:space="0" w:color="auto"/>
        <w:right w:val="none" w:sz="0" w:space="0" w:color="auto"/>
      </w:divBdr>
    </w:div>
    <w:div w:id="203490552">
      <w:bodyDiv w:val="1"/>
      <w:marLeft w:val="0"/>
      <w:marRight w:val="0"/>
      <w:marTop w:val="0"/>
      <w:marBottom w:val="0"/>
      <w:divBdr>
        <w:top w:val="none" w:sz="0" w:space="0" w:color="auto"/>
        <w:left w:val="none" w:sz="0" w:space="0" w:color="auto"/>
        <w:bottom w:val="none" w:sz="0" w:space="0" w:color="auto"/>
        <w:right w:val="none" w:sz="0" w:space="0" w:color="auto"/>
      </w:divBdr>
    </w:div>
    <w:div w:id="206994934">
      <w:bodyDiv w:val="1"/>
      <w:marLeft w:val="0"/>
      <w:marRight w:val="0"/>
      <w:marTop w:val="0"/>
      <w:marBottom w:val="0"/>
      <w:divBdr>
        <w:top w:val="none" w:sz="0" w:space="0" w:color="auto"/>
        <w:left w:val="none" w:sz="0" w:space="0" w:color="auto"/>
        <w:bottom w:val="none" w:sz="0" w:space="0" w:color="auto"/>
        <w:right w:val="none" w:sz="0" w:space="0" w:color="auto"/>
      </w:divBdr>
    </w:div>
    <w:div w:id="235749586">
      <w:bodyDiv w:val="1"/>
      <w:marLeft w:val="0"/>
      <w:marRight w:val="0"/>
      <w:marTop w:val="0"/>
      <w:marBottom w:val="0"/>
      <w:divBdr>
        <w:top w:val="none" w:sz="0" w:space="0" w:color="auto"/>
        <w:left w:val="none" w:sz="0" w:space="0" w:color="auto"/>
        <w:bottom w:val="none" w:sz="0" w:space="0" w:color="auto"/>
        <w:right w:val="none" w:sz="0" w:space="0" w:color="auto"/>
      </w:divBdr>
    </w:div>
    <w:div w:id="278073213">
      <w:bodyDiv w:val="1"/>
      <w:marLeft w:val="0"/>
      <w:marRight w:val="0"/>
      <w:marTop w:val="0"/>
      <w:marBottom w:val="0"/>
      <w:divBdr>
        <w:top w:val="none" w:sz="0" w:space="0" w:color="auto"/>
        <w:left w:val="none" w:sz="0" w:space="0" w:color="auto"/>
        <w:bottom w:val="none" w:sz="0" w:space="0" w:color="auto"/>
        <w:right w:val="none" w:sz="0" w:space="0" w:color="auto"/>
      </w:divBdr>
    </w:div>
    <w:div w:id="310208042">
      <w:bodyDiv w:val="1"/>
      <w:marLeft w:val="0"/>
      <w:marRight w:val="0"/>
      <w:marTop w:val="0"/>
      <w:marBottom w:val="0"/>
      <w:divBdr>
        <w:top w:val="none" w:sz="0" w:space="0" w:color="auto"/>
        <w:left w:val="none" w:sz="0" w:space="0" w:color="auto"/>
        <w:bottom w:val="none" w:sz="0" w:space="0" w:color="auto"/>
        <w:right w:val="none" w:sz="0" w:space="0" w:color="auto"/>
      </w:divBdr>
    </w:div>
    <w:div w:id="324748194">
      <w:bodyDiv w:val="1"/>
      <w:marLeft w:val="0"/>
      <w:marRight w:val="0"/>
      <w:marTop w:val="0"/>
      <w:marBottom w:val="0"/>
      <w:divBdr>
        <w:top w:val="none" w:sz="0" w:space="0" w:color="auto"/>
        <w:left w:val="none" w:sz="0" w:space="0" w:color="auto"/>
        <w:bottom w:val="none" w:sz="0" w:space="0" w:color="auto"/>
        <w:right w:val="none" w:sz="0" w:space="0" w:color="auto"/>
      </w:divBdr>
    </w:div>
    <w:div w:id="325403826">
      <w:bodyDiv w:val="1"/>
      <w:marLeft w:val="0"/>
      <w:marRight w:val="0"/>
      <w:marTop w:val="0"/>
      <w:marBottom w:val="0"/>
      <w:divBdr>
        <w:top w:val="none" w:sz="0" w:space="0" w:color="auto"/>
        <w:left w:val="none" w:sz="0" w:space="0" w:color="auto"/>
        <w:bottom w:val="none" w:sz="0" w:space="0" w:color="auto"/>
        <w:right w:val="none" w:sz="0" w:space="0" w:color="auto"/>
      </w:divBdr>
    </w:div>
    <w:div w:id="406078507">
      <w:bodyDiv w:val="1"/>
      <w:marLeft w:val="0"/>
      <w:marRight w:val="0"/>
      <w:marTop w:val="0"/>
      <w:marBottom w:val="0"/>
      <w:divBdr>
        <w:top w:val="none" w:sz="0" w:space="0" w:color="auto"/>
        <w:left w:val="none" w:sz="0" w:space="0" w:color="auto"/>
        <w:bottom w:val="none" w:sz="0" w:space="0" w:color="auto"/>
        <w:right w:val="none" w:sz="0" w:space="0" w:color="auto"/>
      </w:divBdr>
    </w:div>
    <w:div w:id="431900779">
      <w:bodyDiv w:val="1"/>
      <w:marLeft w:val="0"/>
      <w:marRight w:val="0"/>
      <w:marTop w:val="0"/>
      <w:marBottom w:val="0"/>
      <w:divBdr>
        <w:top w:val="none" w:sz="0" w:space="0" w:color="auto"/>
        <w:left w:val="none" w:sz="0" w:space="0" w:color="auto"/>
        <w:bottom w:val="none" w:sz="0" w:space="0" w:color="auto"/>
        <w:right w:val="none" w:sz="0" w:space="0" w:color="auto"/>
      </w:divBdr>
    </w:div>
    <w:div w:id="440993630">
      <w:bodyDiv w:val="1"/>
      <w:marLeft w:val="0"/>
      <w:marRight w:val="0"/>
      <w:marTop w:val="0"/>
      <w:marBottom w:val="0"/>
      <w:divBdr>
        <w:top w:val="none" w:sz="0" w:space="0" w:color="auto"/>
        <w:left w:val="none" w:sz="0" w:space="0" w:color="auto"/>
        <w:bottom w:val="none" w:sz="0" w:space="0" w:color="auto"/>
        <w:right w:val="none" w:sz="0" w:space="0" w:color="auto"/>
      </w:divBdr>
    </w:div>
    <w:div w:id="442072594">
      <w:bodyDiv w:val="1"/>
      <w:marLeft w:val="0"/>
      <w:marRight w:val="0"/>
      <w:marTop w:val="0"/>
      <w:marBottom w:val="0"/>
      <w:divBdr>
        <w:top w:val="none" w:sz="0" w:space="0" w:color="auto"/>
        <w:left w:val="none" w:sz="0" w:space="0" w:color="auto"/>
        <w:bottom w:val="none" w:sz="0" w:space="0" w:color="auto"/>
        <w:right w:val="none" w:sz="0" w:space="0" w:color="auto"/>
      </w:divBdr>
    </w:div>
    <w:div w:id="473984809">
      <w:bodyDiv w:val="1"/>
      <w:marLeft w:val="0"/>
      <w:marRight w:val="0"/>
      <w:marTop w:val="0"/>
      <w:marBottom w:val="0"/>
      <w:divBdr>
        <w:top w:val="none" w:sz="0" w:space="0" w:color="auto"/>
        <w:left w:val="none" w:sz="0" w:space="0" w:color="auto"/>
        <w:bottom w:val="none" w:sz="0" w:space="0" w:color="auto"/>
        <w:right w:val="none" w:sz="0" w:space="0" w:color="auto"/>
      </w:divBdr>
    </w:div>
    <w:div w:id="501117863">
      <w:bodyDiv w:val="1"/>
      <w:marLeft w:val="0"/>
      <w:marRight w:val="0"/>
      <w:marTop w:val="0"/>
      <w:marBottom w:val="0"/>
      <w:divBdr>
        <w:top w:val="none" w:sz="0" w:space="0" w:color="auto"/>
        <w:left w:val="none" w:sz="0" w:space="0" w:color="auto"/>
        <w:bottom w:val="none" w:sz="0" w:space="0" w:color="auto"/>
        <w:right w:val="none" w:sz="0" w:space="0" w:color="auto"/>
      </w:divBdr>
    </w:div>
    <w:div w:id="569776798">
      <w:bodyDiv w:val="1"/>
      <w:marLeft w:val="0"/>
      <w:marRight w:val="0"/>
      <w:marTop w:val="0"/>
      <w:marBottom w:val="0"/>
      <w:divBdr>
        <w:top w:val="none" w:sz="0" w:space="0" w:color="auto"/>
        <w:left w:val="none" w:sz="0" w:space="0" w:color="auto"/>
        <w:bottom w:val="none" w:sz="0" w:space="0" w:color="auto"/>
        <w:right w:val="none" w:sz="0" w:space="0" w:color="auto"/>
      </w:divBdr>
    </w:div>
    <w:div w:id="584145468">
      <w:bodyDiv w:val="1"/>
      <w:marLeft w:val="0"/>
      <w:marRight w:val="0"/>
      <w:marTop w:val="0"/>
      <w:marBottom w:val="0"/>
      <w:divBdr>
        <w:top w:val="none" w:sz="0" w:space="0" w:color="auto"/>
        <w:left w:val="none" w:sz="0" w:space="0" w:color="auto"/>
        <w:bottom w:val="none" w:sz="0" w:space="0" w:color="auto"/>
        <w:right w:val="none" w:sz="0" w:space="0" w:color="auto"/>
      </w:divBdr>
    </w:div>
    <w:div w:id="627200073">
      <w:bodyDiv w:val="1"/>
      <w:marLeft w:val="0"/>
      <w:marRight w:val="0"/>
      <w:marTop w:val="0"/>
      <w:marBottom w:val="0"/>
      <w:divBdr>
        <w:top w:val="none" w:sz="0" w:space="0" w:color="auto"/>
        <w:left w:val="none" w:sz="0" w:space="0" w:color="auto"/>
        <w:bottom w:val="none" w:sz="0" w:space="0" w:color="auto"/>
        <w:right w:val="none" w:sz="0" w:space="0" w:color="auto"/>
      </w:divBdr>
    </w:div>
    <w:div w:id="631519074">
      <w:bodyDiv w:val="1"/>
      <w:marLeft w:val="0"/>
      <w:marRight w:val="0"/>
      <w:marTop w:val="0"/>
      <w:marBottom w:val="0"/>
      <w:divBdr>
        <w:top w:val="none" w:sz="0" w:space="0" w:color="auto"/>
        <w:left w:val="none" w:sz="0" w:space="0" w:color="auto"/>
        <w:bottom w:val="none" w:sz="0" w:space="0" w:color="auto"/>
        <w:right w:val="none" w:sz="0" w:space="0" w:color="auto"/>
      </w:divBdr>
    </w:div>
    <w:div w:id="631599418">
      <w:bodyDiv w:val="1"/>
      <w:marLeft w:val="0"/>
      <w:marRight w:val="0"/>
      <w:marTop w:val="0"/>
      <w:marBottom w:val="0"/>
      <w:divBdr>
        <w:top w:val="none" w:sz="0" w:space="0" w:color="auto"/>
        <w:left w:val="none" w:sz="0" w:space="0" w:color="auto"/>
        <w:bottom w:val="none" w:sz="0" w:space="0" w:color="auto"/>
        <w:right w:val="none" w:sz="0" w:space="0" w:color="auto"/>
      </w:divBdr>
    </w:div>
    <w:div w:id="631600928">
      <w:bodyDiv w:val="1"/>
      <w:marLeft w:val="0"/>
      <w:marRight w:val="0"/>
      <w:marTop w:val="0"/>
      <w:marBottom w:val="0"/>
      <w:divBdr>
        <w:top w:val="none" w:sz="0" w:space="0" w:color="auto"/>
        <w:left w:val="none" w:sz="0" w:space="0" w:color="auto"/>
        <w:bottom w:val="none" w:sz="0" w:space="0" w:color="auto"/>
        <w:right w:val="none" w:sz="0" w:space="0" w:color="auto"/>
      </w:divBdr>
    </w:div>
    <w:div w:id="633874551">
      <w:bodyDiv w:val="1"/>
      <w:marLeft w:val="0"/>
      <w:marRight w:val="0"/>
      <w:marTop w:val="0"/>
      <w:marBottom w:val="0"/>
      <w:divBdr>
        <w:top w:val="none" w:sz="0" w:space="0" w:color="auto"/>
        <w:left w:val="none" w:sz="0" w:space="0" w:color="auto"/>
        <w:bottom w:val="none" w:sz="0" w:space="0" w:color="auto"/>
        <w:right w:val="none" w:sz="0" w:space="0" w:color="auto"/>
      </w:divBdr>
    </w:div>
    <w:div w:id="638456217">
      <w:bodyDiv w:val="1"/>
      <w:marLeft w:val="0"/>
      <w:marRight w:val="0"/>
      <w:marTop w:val="0"/>
      <w:marBottom w:val="0"/>
      <w:divBdr>
        <w:top w:val="none" w:sz="0" w:space="0" w:color="auto"/>
        <w:left w:val="none" w:sz="0" w:space="0" w:color="auto"/>
        <w:bottom w:val="none" w:sz="0" w:space="0" w:color="auto"/>
        <w:right w:val="none" w:sz="0" w:space="0" w:color="auto"/>
      </w:divBdr>
    </w:div>
    <w:div w:id="639727585">
      <w:bodyDiv w:val="1"/>
      <w:marLeft w:val="0"/>
      <w:marRight w:val="0"/>
      <w:marTop w:val="0"/>
      <w:marBottom w:val="0"/>
      <w:divBdr>
        <w:top w:val="none" w:sz="0" w:space="0" w:color="auto"/>
        <w:left w:val="none" w:sz="0" w:space="0" w:color="auto"/>
        <w:bottom w:val="none" w:sz="0" w:space="0" w:color="auto"/>
        <w:right w:val="none" w:sz="0" w:space="0" w:color="auto"/>
      </w:divBdr>
    </w:div>
    <w:div w:id="658463850">
      <w:bodyDiv w:val="1"/>
      <w:marLeft w:val="0"/>
      <w:marRight w:val="0"/>
      <w:marTop w:val="0"/>
      <w:marBottom w:val="0"/>
      <w:divBdr>
        <w:top w:val="none" w:sz="0" w:space="0" w:color="auto"/>
        <w:left w:val="none" w:sz="0" w:space="0" w:color="auto"/>
        <w:bottom w:val="none" w:sz="0" w:space="0" w:color="auto"/>
        <w:right w:val="none" w:sz="0" w:space="0" w:color="auto"/>
      </w:divBdr>
    </w:div>
    <w:div w:id="670917180">
      <w:bodyDiv w:val="1"/>
      <w:marLeft w:val="0"/>
      <w:marRight w:val="0"/>
      <w:marTop w:val="0"/>
      <w:marBottom w:val="0"/>
      <w:divBdr>
        <w:top w:val="none" w:sz="0" w:space="0" w:color="auto"/>
        <w:left w:val="none" w:sz="0" w:space="0" w:color="auto"/>
        <w:bottom w:val="none" w:sz="0" w:space="0" w:color="auto"/>
        <w:right w:val="none" w:sz="0" w:space="0" w:color="auto"/>
      </w:divBdr>
    </w:div>
    <w:div w:id="673268299">
      <w:bodyDiv w:val="1"/>
      <w:marLeft w:val="0"/>
      <w:marRight w:val="0"/>
      <w:marTop w:val="0"/>
      <w:marBottom w:val="0"/>
      <w:divBdr>
        <w:top w:val="none" w:sz="0" w:space="0" w:color="auto"/>
        <w:left w:val="none" w:sz="0" w:space="0" w:color="auto"/>
        <w:bottom w:val="none" w:sz="0" w:space="0" w:color="auto"/>
        <w:right w:val="none" w:sz="0" w:space="0" w:color="auto"/>
      </w:divBdr>
    </w:div>
    <w:div w:id="714888370">
      <w:bodyDiv w:val="1"/>
      <w:marLeft w:val="0"/>
      <w:marRight w:val="0"/>
      <w:marTop w:val="0"/>
      <w:marBottom w:val="0"/>
      <w:divBdr>
        <w:top w:val="none" w:sz="0" w:space="0" w:color="auto"/>
        <w:left w:val="none" w:sz="0" w:space="0" w:color="auto"/>
        <w:bottom w:val="none" w:sz="0" w:space="0" w:color="auto"/>
        <w:right w:val="none" w:sz="0" w:space="0" w:color="auto"/>
      </w:divBdr>
    </w:div>
    <w:div w:id="813252546">
      <w:bodyDiv w:val="1"/>
      <w:marLeft w:val="0"/>
      <w:marRight w:val="0"/>
      <w:marTop w:val="0"/>
      <w:marBottom w:val="0"/>
      <w:divBdr>
        <w:top w:val="none" w:sz="0" w:space="0" w:color="auto"/>
        <w:left w:val="none" w:sz="0" w:space="0" w:color="auto"/>
        <w:bottom w:val="none" w:sz="0" w:space="0" w:color="auto"/>
        <w:right w:val="none" w:sz="0" w:space="0" w:color="auto"/>
      </w:divBdr>
    </w:div>
    <w:div w:id="831414483">
      <w:bodyDiv w:val="1"/>
      <w:marLeft w:val="0"/>
      <w:marRight w:val="0"/>
      <w:marTop w:val="0"/>
      <w:marBottom w:val="0"/>
      <w:divBdr>
        <w:top w:val="none" w:sz="0" w:space="0" w:color="auto"/>
        <w:left w:val="none" w:sz="0" w:space="0" w:color="auto"/>
        <w:bottom w:val="none" w:sz="0" w:space="0" w:color="auto"/>
        <w:right w:val="none" w:sz="0" w:space="0" w:color="auto"/>
      </w:divBdr>
    </w:div>
    <w:div w:id="852185315">
      <w:bodyDiv w:val="1"/>
      <w:marLeft w:val="0"/>
      <w:marRight w:val="0"/>
      <w:marTop w:val="0"/>
      <w:marBottom w:val="0"/>
      <w:divBdr>
        <w:top w:val="none" w:sz="0" w:space="0" w:color="auto"/>
        <w:left w:val="none" w:sz="0" w:space="0" w:color="auto"/>
        <w:bottom w:val="none" w:sz="0" w:space="0" w:color="auto"/>
        <w:right w:val="none" w:sz="0" w:space="0" w:color="auto"/>
      </w:divBdr>
    </w:div>
    <w:div w:id="880825431">
      <w:bodyDiv w:val="1"/>
      <w:marLeft w:val="0"/>
      <w:marRight w:val="0"/>
      <w:marTop w:val="0"/>
      <w:marBottom w:val="0"/>
      <w:divBdr>
        <w:top w:val="none" w:sz="0" w:space="0" w:color="auto"/>
        <w:left w:val="none" w:sz="0" w:space="0" w:color="auto"/>
        <w:bottom w:val="none" w:sz="0" w:space="0" w:color="auto"/>
        <w:right w:val="none" w:sz="0" w:space="0" w:color="auto"/>
      </w:divBdr>
    </w:div>
    <w:div w:id="885802700">
      <w:bodyDiv w:val="1"/>
      <w:marLeft w:val="0"/>
      <w:marRight w:val="0"/>
      <w:marTop w:val="0"/>
      <w:marBottom w:val="0"/>
      <w:divBdr>
        <w:top w:val="none" w:sz="0" w:space="0" w:color="auto"/>
        <w:left w:val="none" w:sz="0" w:space="0" w:color="auto"/>
        <w:bottom w:val="none" w:sz="0" w:space="0" w:color="auto"/>
        <w:right w:val="none" w:sz="0" w:space="0" w:color="auto"/>
      </w:divBdr>
    </w:div>
    <w:div w:id="905914522">
      <w:bodyDiv w:val="1"/>
      <w:marLeft w:val="0"/>
      <w:marRight w:val="0"/>
      <w:marTop w:val="0"/>
      <w:marBottom w:val="0"/>
      <w:divBdr>
        <w:top w:val="none" w:sz="0" w:space="0" w:color="auto"/>
        <w:left w:val="none" w:sz="0" w:space="0" w:color="auto"/>
        <w:bottom w:val="none" w:sz="0" w:space="0" w:color="auto"/>
        <w:right w:val="none" w:sz="0" w:space="0" w:color="auto"/>
      </w:divBdr>
    </w:div>
    <w:div w:id="908030180">
      <w:bodyDiv w:val="1"/>
      <w:marLeft w:val="0"/>
      <w:marRight w:val="0"/>
      <w:marTop w:val="0"/>
      <w:marBottom w:val="0"/>
      <w:divBdr>
        <w:top w:val="none" w:sz="0" w:space="0" w:color="auto"/>
        <w:left w:val="none" w:sz="0" w:space="0" w:color="auto"/>
        <w:bottom w:val="none" w:sz="0" w:space="0" w:color="auto"/>
        <w:right w:val="none" w:sz="0" w:space="0" w:color="auto"/>
      </w:divBdr>
    </w:div>
    <w:div w:id="913709712">
      <w:bodyDiv w:val="1"/>
      <w:marLeft w:val="0"/>
      <w:marRight w:val="0"/>
      <w:marTop w:val="0"/>
      <w:marBottom w:val="0"/>
      <w:divBdr>
        <w:top w:val="none" w:sz="0" w:space="0" w:color="auto"/>
        <w:left w:val="none" w:sz="0" w:space="0" w:color="auto"/>
        <w:bottom w:val="none" w:sz="0" w:space="0" w:color="auto"/>
        <w:right w:val="none" w:sz="0" w:space="0" w:color="auto"/>
      </w:divBdr>
    </w:div>
    <w:div w:id="916596644">
      <w:bodyDiv w:val="1"/>
      <w:marLeft w:val="0"/>
      <w:marRight w:val="0"/>
      <w:marTop w:val="0"/>
      <w:marBottom w:val="0"/>
      <w:divBdr>
        <w:top w:val="none" w:sz="0" w:space="0" w:color="auto"/>
        <w:left w:val="none" w:sz="0" w:space="0" w:color="auto"/>
        <w:bottom w:val="none" w:sz="0" w:space="0" w:color="auto"/>
        <w:right w:val="none" w:sz="0" w:space="0" w:color="auto"/>
      </w:divBdr>
    </w:div>
    <w:div w:id="918247751">
      <w:bodyDiv w:val="1"/>
      <w:marLeft w:val="0"/>
      <w:marRight w:val="0"/>
      <w:marTop w:val="0"/>
      <w:marBottom w:val="0"/>
      <w:divBdr>
        <w:top w:val="none" w:sz="0" w:space="0" w:color="auto"/>
        <w:left w:val="none" w:sz="0" w:space="0" w:color="auto"/>
        <w:bottom w:val="none" w:sz="0" w:space="0" w:color="auto"/>
        <w:right w:val="none" w:sz="0" w:space="0" w:color="auto"/>
      </w:divBdr>
    </w:div>
    <w:div w:id="958678593">
      <w:bodyDiv w:val="1"/>
      <w:marLeft w:val="0"/>
      <w:marRight w:val="0"/>
      <w:marTop w:val="0"/>
      <w:marBottom w:val="0"/>
      <w:divBdr>
        <w:top w:val="none" w:sz="0" w:space="0" w:color="auto"/>
        <w:left w:val="none" w:sz="0" w:space="0" w:color="auto"/>
        <w:bottom w:val="none" w:sz="0" w:space="0" w:color="auto"/>
        <w:right w:val="none" w:sz="0" w:space="0" w:color="auto"/>
      </w:divBdr>
    </w:div>
    <w:div w:id="961151310">
      <w:bodyDiv w:val="1"/>
      <w:marLeft w:val="0"/>
      <w:marRight w:val="0"/>
      <w:marTop w:val="0"/>
      <w:marBottom w:val="0"/>
      <w:divBdr>
        <w:top w:val="none" w:sz="0" w:space="0" w:color="auto"/>
        <w:left w:val="none" w:sz="0" w:space="0" w:color="auto"/>
        <w:bottom w:val="none" w:sz="0" w:space="0" w:color="auto"/>
        <w:right w:val="none" w:sz="0" w:space="0" w:color="auto"/>
      </w:divBdr>
    </w:div>
    <w:div w:id="979843641">
      <w:bodyDiv w:val="1"/>
      <w:marLeft w:val="0"/>
      <w:marRight w:val="0"/>
      <w:marTop w:val="0"/>
      <w:marBottom w:val="0"/>
      <w:divBdr>
        <w:top w:val="none" w:sz="0" w:space="0" w:color="auto"/>
        <w:left w:val="none" w:sz="0" w:space="0" w:color="auto"/>
        <w:bottom w:val="none" w:sz="0" w:space="0" w:color="auto"/>
        <w:right w:val="none" w:sz="0" w:space="0" w:color="auto"/>
      </w:divBdr>
    </w:div>
    <w:div w:id="995114164">
      <w:bodyDiv w:val="1"/>
      <w:marLeft w:val="0"/>
      <w:marRight w:val="0"/>
      <w:marTop w:val="0"/>
      <w:marBottom w:val="0"/>
      <w:divBdr>
        <w:top w:val="none" w:sz="0" w:space="0" w:color="auto"/>
        <w:left w:val="none" w:sz="0" w:space="0" w:color="auto"/>
        <w:bottom w:val="none" w:sz="0" w:space="0" w:color="auto"/>
        <w:right w:val="none" w:sz="0" w:space="0" w:color="auto"/>
      </w:divBdr>
    </w:div>
    <w:div w:id="1026058274">
      <w:bodyDiv w:val="1"/>
      <w:marLeft w:val="0"/>
      <w:marRight w:val="0"/>
      <w:marTop w:val="0"/>
      <w:marBottom w:val="0"/>
      <w:divBdr>
        <w:top w:val="none" w:sz="0" w:space="0" w:color="auto"/>
        <w:left w:val="none" w:sz="0" w:space="0" w:color="auto"/>
        <w:bottom w:val="none" w:sz="0" w:space="0" w:color="auto"/>
        <w:right w:val="none" w:sz="0" w:space="0" w:color="auto"/>
      </w:divBdr>
    </w:div>
    <w:div w:id="1038042748">
      <w:bodyDiv w:val="1"/>
      <w:marLeft w:val="0"/>
      <w:marRight w:val="0"/>
      <w:marTop w:val="0"/>
      <w:marBottom w:val="0"/>
      <w:divBdr>
        <w:top w:val="none" w:sz="0" w:space="0" w:color="auto"/>
        <w:left w:val="none" w:sz="0" w:space="0" w:color="auto"/>
        <w:bottom w:val="none" w:sz="0" w:space="0" w:color="auto"/>
        <w:right w:val="none" w:sz="0" w:space="0" w:color="auto"/>
      </w:divBdr>
    </w:div>
    <w:div w:id="1054159938">
      <w:bodyDiv w:val="1"/>
      <w:marLeft w:val="0"/>
      <w:marRight w:val="0"/>
      <w:marTop w:val="0"/>
      <w:marBottom w:val="0"/>
      <w:divBdr>
        <w:top w:val="none" w:sz="0" w:space="0" w:color="auto"/>
        <w:left w:val="none" w:sz="0" w:space="0" w:color="auto"/>
        <w:bottom w:val="none" w:sz="0" w:space="0" w:color="auto"/>
        <w:right w:val="none" w:sz="0" w:space="0" w:color="auto"/>
      </w:divBdr>
    </w:div>
    <w:div w:id="1060519545">
      <w:bodyDiv w:val="1"/>
      <w:marLeft w:val="0"/>
      <w:marRight w:val="0"/>
      <w:marTop w:val="0"/>
      <w:marBottom w:val="0"/>
      <w:divBdr>
        <w:top w:val="none" w:sz="0" w:space="0" w:color="auto"/>
        <w:left w:val="none" w:sz="0" w:space="0" w:color="auto"/>
        <w:bottom w:val="none" w:sz="0" w:space="0" w:color="auto"/>
        <w:right w:val="none" w:sz="0" w:space="0" w:color="auto"/>
      </w:divBdr>
    </w:div>
    <w:div w:id="1062488440">
      <w:bodyDiv w:val="1"/>
      <w:marLeft w:val="0"/>
      <w:marRight w:val="0"/>
      <w:marTop w:val="0"/>
      <w:marBottom w:val="0"/>
      <w:divBdr>
        <w:top w:val="none" w:sz="0" w:space="0" w:color="auto"/>
        <w:left w:val="none" w:sz="0" w:space="0" w:color="auto"/>
        <w:bottom w:val="none" w:sz="0" w:space="0" w:color="auto"/>
        <w:right w:val="none" w:sz="0" w:space="0" w:color="auto"/>
      </w:divBdr>
    </w:div>
    <w:div w:id="1072965298">
      <w:bodyDiv w:val="1"/>
      <w:marLeft w:val="0"/>
      <w:marRight w:val="0"/>
      <w:marTop w:val="0"/>
      <w:marBottom w:val="0"/>
      <w:divBdr>
        <w:top w:val="none" w:sz="0" w:space="0" w:color="auto"/>
        <w:left w:val="none" w:sz="0" w:space="0" w:color="auto"/>
        <w:bottom w:val="none" w:sz="0" w:space="0" w:color="auto"/>
        <w:right w:val="none" w:sz="0" w:space="0" w:color="auto"/>
      </w:divBdr>
    </w:div>
    <w:div w:id="1102408924">
      <w:bodyDiv w:val="1"/>
      <w:marLeft w:val="0"/>
      <w:marRight w:val="0"/>
      <w:marTop w:val="0"/>
      <w:marBottom w:val="0"/>
      <w:divBdr>
        <w:top w:val="none" w:sz="0" w:space="0" w:color="auto"/>
        <w:left w:val="none" w:sz="0" w:space="0" w:color="auto"/>
        <w:bottom w:val="none" w:sz="0" w:space="0" w:color="auto"/>
        <w:right w:val="none" w:sz="0" w:space="0" w:color="auto"/>
      </w:divBdr>
    </w:div>
    <w:div w:id="1106391226">
      <w:bodyDiv w:val="1"/>
      <w:marLeft w:val="0"/>
      <w:marRight w:val="0"/>
      <w:marTop w:val="0"/>
      <w:marBottom w:val="0"/>
      <w:divBdr>
        <w:top w:val="none" w:sz="0" w:space="0" w:color="auto"/>
        <w:left w:val="none" w:sz="0" w:space="0" w:color="auto"/>
        <w:bottom w:val="none" w:sz="0" w:space="0" w:color="auto"/>
        <w:right w:val="none" w:sz="0" w:space="0" w:color="auto"/>
      </w:divBdr>
    </w:div>
    <w:div w:id="1114442242">
      <w:bodyDiv w:val="1"/>
      <w:marLeft w:val="0"/>
      <w:marRight w:val="0"/>
      <w:marTop w:val="0"/>
      <w:marBottom w:val="0"/>
      <w:divBdr>
        <w:top w:val="none" w:sz="0" w:space="0" w:color="auto"/>
        <w:left w:val="none" w:sz="0" w:space="0" w:color="auto"/>
        <w:bottom w:val="none" w:sz="0" w:space="0" w:color="auto"/>
        <w:right w:val="none" w:sz="0" w:space="0" w:color="auto"/>
      </w:divBdr>
    </w:div>
    <w:div w:id="1114668608">
      <w:bodyDiv w:val="1"/>
      <w:marLeft w:val="0"/>
      <w:marRight w:val="0"/>
      <w:marTop w:val="0"/>
      <w:marBottom w:val="0"/>
      <w:divBdr>
        <w:top w:val="none" w:sz="0" w:space="0" w:color="auto"/>
        <w:left w:val="none" w:sz="0" w:space="0" w:color="auto"/>
        <w:bottom w:val="none" w:sz="0" w:space="0" w:color="auto"/>
        <w:right w:val="none" w:sz="0" w:space="0" w:color="auto"/>
      </w:divBdr>
    </w:div>
    <w:div w:id="1119566464">
      <w:bodyDiv w:val="1"/>
      <w:marLeft w:val="0"/>
      <w:marRight w:val="0"/>
      <w:marTop w:val="0"/>
      <w:marBottom w:val="0"/>
      <w:divBdr>
        <w:top w:val="none" w:sz="0" w:space="0" w:color="auto"/>
        <w:left w:val="none" w:sz="0" w:space="0" w:color="auto"/>
        <w:bottom w:val="none" w:sz="0" w:space="0" w:color="auto"/>
        <w:right w:val="none" w:sz="0" w:space="0" w:color="auto"/>
      </w:divBdr>
    </w:div>
    <w:div w:id="1182546799">
      <w:bodyDiv w:val="1"/>
      <w:marLeft w:val="0"/>
      <w:marRight w:val="0"/>
      <w:marTop w:val="0"/>
      <w:marBottom w:val="0"/>
      <w:divBdr>
        <w:top w:val="none" w:sz="0" w:space="0" w:color="auto"/>
        <w:left w:val="none" w:sz="0" w:space="0" w:color="auto"/>
        <w:bottom w:val="none" w:sz="0" w:space="0" w:color="auto"/>
        <w:right w:val="none" w:sz="0" w:space="0" w:color="auto"/>
      </w:divBdr>
    </w:div>
    <w:div w:id="1212040291">
      <w:bodyDiv w:val="1"/>
      <w:marLeft w:val="0"/>
      <w:marRight w:val="0"/>
      <w:marTop w:val="0"/>
      <w:marBottom w:val="0"/>
      <w:divBdr>
        <w:top w:val="none" w:sz="0" w:space="0" w:color="auto"/>
        <w:left w:val="none" w:sz="0" w:space="0" w:color="auto"/>
        <w:bottom w:val="none" w:sz="0" w:space="0" w:color="auto"/>
        <w:right w:val="none" w:sz="0" w:space="0" w:color="auto"/>
      </w:divBdr>
    </w:div>
    <w:div w:id="1212572666">
      <w:bodyDiv w:val="1"/>
      <w:marLeft w:val="0"/>
      <w:marRight w:val="0"/>
      <w:marTop w:val="0"/>
      <w:marBottom w:val="0"/>
      <w:divBdr>
        <w:top w:val="none" w:sz="0" w:space="0" w:color="auto"/>
        <w:left w:val="none" w:sz="0" w:space="0" w:color="auto"/>
        <w:bottom w:val="none" w:sz="0" w:space="0" w:color="auto"/>
        <w:right w:val="none" w:sz="0" w:space="0" w:color="auto"/>
      </w:divBdr>
    </w:div>
    <w:div w:id="1213351636">
      <w:bodyDiv w:val="1"/>
      <w:marLeft w:val="0"/>
      <w:marRight w:val="0"/>
      <w:marTop w:val="0"/>
      <w:marBottom w:val="0"/>
      <w:divBdr>
        <w:top w:val="none" w:sz="0" w:space="0" w:color="auto"/>
        <w:left w:val="none" w:sz="0" w:space="0" w:color="auto"/>
        <w:bottom w:val="none" w:sz="0" w:space="0" w:color="auto"/>
        <w:right w:val="none" w:sz="0" w:space="0" w:color="auto"/>
      </w:divBdr>
    </w:div>
    <w:div w:id="1227572520">
      <w:bodyDiv w:val="1"/>
      <w:marLeft w:val="0"/>
      <w:marRight w:val="0"/>
      <w:marTop w:val="0"/>
      <w:marBottom w:val="0"/>
      <w:divBdr>
        <w:top w:val="none" w:sz="0" w:space="0" w:color="auto"/>
        <w:left w:val="none" w:sz="0" w:space="0" w:color="auto"/>
        <w:bottom w:val="none" w:sz="0" w:space="0" w:color="auto"/>
        <w:right w:val="none" w:sz="0" w:space="0" w:color="auto"/>
      </w:divBdr>
    </w:div>
    <w:div w:id="1243375429">
      <w:bodyDiv w:val="1"/>
      <w:marLeft w:val="0"/>
      <w:marRight w:val="0"/>
      <w:marTop w:val="0"/>
      <w:marBottom w:val="0"/>
      <w:divBdr>
        <w:top w:val="none" w:sz="0" w:space="0" w:color="auto"/>
        <w:left w:val="none" w:sz="0" w:space="0" w:color="auto"/>
        <w:bottom w:val="none" w:sz="0" w:space="0" w:color="auto"/>
        <w:right w:val="none" w:sz="0" w:space="0" w:color="auto"/>
      </w:divBdr>
    </w:div>
    <w:div w:id="1281913588">
      <w:bodyDiv w:val="1"/>
      <w:marLeft w:val="0"/>
      <w:marRight w:val="0"/>
      <w:marTop w:val="0"/>
      <w:marBottom w:val="0"/>
      <w:divBdr>
        <w:top w:val="none" w:sz="0" w:space="0" w:color="auto"/>
        <w:left w:val="none" w:sz="0" w:space="0" w:color="auto"/>
        <w:bottom w:val="none" w:sz="0" w:space="0" w:color="auto"/>
        <w:right w:val="none" w:sz="0" w:space="0" w:color="auto"/>
      </w:divBdr>
    </w:div>
    <w:div w:id="1287617153">
      <w:bodyDiv w:val="1"/>
      <w:marLeft w:val="0"/>
      <w:marRight w:val="0"/>
      <w:marTop w:val="0"/>
      <w:marBottom w:val="0"/>
      <w:divBdr>
        <w:top w:val="none" w:sz="0" w:space="0" w:color="auto"/>
        <w:left w:val="none" w:sz="0" w:space="0" w:color="auto"/>
        <w:bottom w:val="none" w:sz="0" w:space="0" w:color="auto"/>
        <w:right w:val="none" w:sz="0" w:space="0" w:color="auto"/>
      </w:divBdr>
    </w:div>
    <w:div w:id="1290237457">
      <w:bodyDiv w:val="1"/>
      <w:marLeft w:val="0"/>
      <w:marRight w:val="0"/>
      <w:marTop w:val="0"/>
      <w:marBottom w:val="0"/>
      <w:divBdr>
        <w:top w:val="none" w:sz="0" w:space="0" w:color="auto"/>
        <w:left w:val="none" w:sz="0" w:space="0" w:color="auto"/>
        <w:bottom w:val="none" w:sz="0" w:space="0" w:color="auto"/>
        <w:right w:val="none" w:sz="0" w:space="0" w:color="auto"/>
      </w:divBdr>
    </w:div>
    <w:div w:id="1295789281">
      <w:bodyDiv w:val="1"/>
      <w:marLeft w:val="0"/>
      <w:marRight w:val="0"/>
      <w:marTop w:val="0"/>
      <w:marBottom w:val="0"/>
      <w:divBdr>
        <w:top w:val="none" w:sz="0" w:space="0" w:color="auto"/>
        <w:left w:val="none" w:sz="0" w:space="0" w:color="auto"/>
        <w:bottom w:val="none" w:sz="0" w:space="0" w:color="auto"/>
        <w:right w:val="none" w:sz="0" w:space="0" w:color="auto"/>
      </w:divBdr>
    </w:div>
    <w:div w:id="1351175697">
      <w:bodyDiv w:val="1"/>
      <w:marLeft w:val="0"/>
      <w:marRight w:val="0"/>
      <w:marTop w:val="0"/>
      <w:marBottom w:val="0"/>
      <w:divBdr>
        <w:top w:val="none" w:sz="0" w:space="0" w:color="auto"/>
        <w:left w:val="none" w:sz="0" w:space="0" w:color="auto"/>
        <w:bottom w:val="none" w:sz="0" w:space="0" w:color="auto"/>
        <w:right w:val="none" w:sz="0" w:space="0" w:color="auto"/>
      </w:divBdr>
    </w:div>
    <w:div w:id="1415325375">
      <w:bodyDiv w:val="1"/>
      <w:marLeft w:val="0"/>
      <w:marRight w:val="0"/>
      <w:marTop w:val="0"/>
      <w:marBottom w:val="0"/>
      <w:divBdr>
        <w:top w:val="none" w:sz="0" w:space="0" w:color="auto"/>
        <w:left w:val="none" w:sz="0" w:space="0" w:color="auto"/>
        <w:bottom w:val="none" w:sz="0" w:space="0" w:color="auto"/>
        <w:right w:val="none" w:sz="0" w:space="0" w:color="auto"/>
      </w:divBdr>
    </w:div>
    <w:div w:id="1437482993">
      <w:bodyDiv w:val="1"/>
      <w:marLeft w:val="0"/>
      <w:marRight w:val="0"/>
      <w:marTop w:val="0"/>
      <w:marBottom w:val="0"/>
      <w:divBdr>
        <w:top w:val="none" w:sz="0" w:space="0" w:color="auto"/>
        <w:left w:val="none" w:sz="0" w:space="0" w:color="auto"/>
        <w:bottom w:val="none" w:sz="0" w:space="0" w:color="auto"/>
        <w:right w:val="none" w:sz="0" w:space="0" w:color="auto"/>
      </w:divBdr>
    </w:div>
    <w:div w:id="1439986007">
      <w:bodyDiv w:val="1"/>
      <w:marLeft w:val="0"/>
      <w:marRight w:val="0"/>
      <w:marTop w:val="0"/>
      <w:marBottom w:val="0"/>
      <w:divBdr>
        <w:top w:val="none" w:sz="0" w:space="0" w:color="auto"/>
        <w:left w:val="none" w:sz="0" w:space="0" w:color="auto"/>
        <w:bottom w:val="none" w:sz="0" w:space="0" w:color="auto"/>
        <w:right w:val="none" w:sz="0" w:space="0" w:color="auto"/>
      </w:divBdr>
    </w:div>
    <w:div w:id="1459255154">
      <w:bodyDiv w:val="1"/>
      <w:marLeft w:val="0"/>
      <w:marRight w:val="0"/>
      <w:marTop w:val="0"/>
      <w:marBottom w:val="0"/>
      <w:divBdr>
        <w:top w:val="none" w:sz="0" w:space="0" w:color="auto"/>
        <w:left w:val="none" w:sz="0" w:space="0" w:color="auto"/>
        <w:bottom w:val="none" w:sz="0" w:space="0" w:color="auto"/>
        <w:right w:val="none" w:sz="0" w:space="0" w:color="auto"/>
      </w:divBdr>
    </w:div>
    <w:div w:id="1469126274">
      <w:bodyDiv w:val="1"/>
      <w:marLeft w:val="0"/>
      <w:marRight w:val="0"/>
      <w:marTop w:val="0"/>
      <w:marBottom w:val="0"/>
      <w:divBdr>
        <w:top w:val="none" w:sz="0" w:space="0" w:color="auto"/>
        <w:left w:val="none" w:sz="0" w:space="0" w:color="auto"/>
        <w:bottom w:val="none" w:sz="0" w:space="0" w:color="auto"/>
        <w:right w:val="none" w:sz="0" w:space="0" w:color="auto"/>
      </w:divBdr>
    </w:div>
    <w:div w:id="1503818692">
      <w:bodyDiv w:val="1"/>
      <w:marLeft w:val="0"/>
      <w:marRight w:val="0"/>
      <w:marTop w:val="0"/>
      <w:marBottom w:val="0"/>
      <w:divBdr>
        <w:top w:val="none" w:sz="0" w:space="0" w:color="auto"/>
        <w:left w:val="none" w:sz="0" w:space="0" w:color="auto"/>
        <w:bottom w:val="none" w:sz="0" w:space="0" w:color="auto"/>
        <w:right w:val="none" w:sz="0" w:space="0" w:color="auto"/>
      </w:divBdr>
    </w:div>
    <w:div w:id="1509905048">
      <w:bodyDiv w:val="1"/>
      <w:marLeft w:val="0"/>
      <w:marRight w:val="0"/>
      <w:marTop w:val="0"/>
      <w:marBottom w:val="0"/>
      <w:divBdr>
        <w:top w:val="none" w:sz="0" w:space="0" w:color="auto"/>
        <w:left w:val="none" w:sz="0" w:space="0" w:color="auto"/>
        <w:bottom w:val="none" w:sz="0" w:space="0" w:color="auto"/>
        <w:right w:val="none" w:sz="0" w:space="0" w:color="auto"/>
      </w:divBdr>
    </w:div>
    <w:div w:id="1518083047">
      <w:bodyDiv w:val="1"/>
      <w:marLeft w:val="0"/>
      <w:marRight w:val="0"/>
      <w:marTop w:val="0"/>
      <w:marBottom w:val="0"/>
      <w:divBdr>
        <w:top w:val="none" w:sz="0" w:space="0" w:color="auto"/>
        <w:left w:val="none" w:sz="0" w:space="0" w:color="auto"/>
        <w:bottom w:val="none" w:sz="0" w:space="0" w:color="auto"/>
        <w:right w:val="none" w:sz="0" w:space="0" w:color="auto"/>
      </w:divBdr>
    </w:div>
    <w:div w:id="1518958661">
      <w:bodyDiv w:val="1"/>
      <w:marLeft w:val="0"/>
      <w:marRight w:val="0"/>
      <w:marTop w:val="0"/>
      <w:marBottom w:val="0"/>
      <w:divBdr>
        <w:top w:val="none" w:sz="0" w:space="0" w:color="auto"/>
        <w:left w:val="none" w:sz="0" w:space="0" w:color="auto"/>
        <w:bottom w:val="none" w:sz="0" w:space="0" w:color="auto"/>
        <w:right w:val="none" w:sz="0" w:space="0" w:color="auto"/>
      </w:divBdr>
    </w:div>
    <w:div w:id="1564411826">
      <w:bodyDiv w:val="1"/>
      <w:marLeft w:val="0"/>
      <w:marRight w:val="0"/>
      <w:marTop w:val="0"/>
      <w:marBottom w:val="0"/>
      <w:divBdr>
        <w:top w:val="none" w:sz="0" w:space="0" w:color="auto"/>
        <w:left w:val="none" w:sz="0" w:space="0" w:color="auto"/>
        <w:bottom w:val="none" w:sz="0" w:space="0" w:color="auto"/>
        <w:right w:val="none" w:sz="0" w:space="0" w:color="auto"/>
      </w:divBdr>
    </w:div>
    <w:div w:id="1577788811">
      <w:bodyDiv w:val="1"/>
      <w:marLeft w:val="0"/>
      <w:marRight w:val="0"/>
      <w:marTop w:val="0"/>
      <w:marBottom w:val="0"/>
      <w:divBdr>
        <w:top w:val="none" w:sz="0" w:space="0" w:color="auto"/>
        <w:left w:val="none" w:sz="0" w:space="0" w:color="auto"/>
        <w:bottom w:val="none" w:sz="0" w:space="0" w:color="auto"/>
        <w:right w:val="none" w:sz="0" w:space="0" w:color="auto"/>
      </w:divBdr>
    </w:div>
    <w:div w:id="1594513231">
      <w:bodyDiv w:val="1"/>
      <w:marLeft w:val="0"/>
      <w:marRight w:val="0"/>
      <w:marTop w:val="0"/>
      <w:marBottom w:val="0"/>
      <w:divBdr>
        <w:top w:val="none" w:sz="0" w:space="0" w:color="auto"/>
        <w:left w:val="none" w:sz="0" w:space="0" w:color="auto"/>
        <w:bottom w:val="none" w:sz="0" w:space="0" w:color="auto"/>
        <w:right w:val="none" w:sz="0" w:space="0" w:color="auto"/>
      </w:divBdr>
    </w:div>
    <w:div w:id="1626615450">
      <w:bodyDiv w:val="1"/>
      <w:marLeft w:val="0"/>
      <w:marRight w:val="0"/>
      <w:marTop w:val="0"/>
      <w:marBottom w:val="0"/>
      <w:divBdr>
        <w:top w:val="none" w:sz="0" w:space="0" w:color="auto"/>
        <w:left w:val="none" w:sz="0" w:space="0" w:color="auto"/>
        <w:bottom w:val="none" w:sz="0" w:space="0" w:color="auto"/>
        <w:right w:val="none" w:sz="0" w:space="0" w:color="auto"/>
      </w:divBdr>
    </w:div>
    <w:div w:id="1631545742">
      <w:bodyDiv w:val="1"/>
      <w:marLeft w:val="0"/>
      <w:marRight w:val="0"/>
      <w:marTop w:val="0"/>
      <w:marBottom w:val="0"/>
      <w:divBdr>
        <w:top w:val="none" w:sz="0" w:space="0" w:color="auto"/>
        <w:left w:val="none" w:sz="0" w:space="0" w:color="auto"/>
        <w:bottom w:val="none" w:sz="0" w:space="0" w:color="auto"/>
        <w:right w:val="none" w:sz="0" w:space="0" w:color="auto"/>
      </w:divBdr>
    </w:div>
    <w:div w:id="1635016279">
      <w:bodyDiv w:val="1"/>
      <w:marLeft w:val="0"/>
      <w:marRight w:val="0"/>
      <w:marTop w:val="0"/>
      <w:marBottom w:val="0"/>
      <w:divBdr>
        <w:top w:val="none" w:sz="0" w:space="0" w:color="auto"/>
        <w:left w:val="none" w:sz="0" w:space="0" w:color="auto"/>
        <w:bottom w:val="none" w:sz="0" w:space="0" w:color="auto"/>
        <w:right w:val="none" w:sz="0" w:space="0" w:color="auto"/>
      </w:divBdr>
    </w:div>
    <w:div w:id="1645115386">
      <w:bodyDiv w:val="1"/>
      <w:marLeft w:val="0"/>
      <w:marRight w:val="0"/>
      <w:marTop w:val="0"/>
      <w:marBottom w:val="0"/>
      <w:divBdr>
        <w:top w:val="none" w:sz="0" w:space="0" w:color="auto"/>
        <w:left w:val="none" w:sz="0" w:space="0" w:color="auto"/>
        <w:bottom w:val="none" w:sz="0" w:space="0" w:color="auto"/>
        <w:right w:val="none" w:sz="0" w:space="0" w:color="auto"/>
      </w:divBdr>
    </w:div>
    <w:div w:id="1659000025">
      <w:bodyDiv w:val="1"/>
      <w:marLeft w:val="0"/>
      <w:marRight w:val="0"/>
      <w:marTop w:val="0"/>
      <w:marBottom w:val="0"/>
      <w:divBdr>
        <w:top w:val="none" w:sz="0" w:space="0" w:color="auto"/>
        <w:left w:val="none" w:sz="0" w:space="0" w:color="auto"/>
        <w:bottom w:val="none" w:sz="0" w:space="0" w:color="auto"/>
        <w:right w:val="none" w:sz="0" w:space="0" w:color="auto"/>
      </w:divBdr>
    </w:div>
    <w:div w:id="1686513871">
      <w:bodyDiv w:val="1"/>
      <w:marLeft w:val="0"/>
      <w:marRight w:val="0"/>
      <w:marTop w:val="0"/>
      <w:marBottom w:val="0"/>
      <w:divBdr>
        <w:top w:val="none" w:sz="0" w:space="0" w:color="auto"/>
        <w:left w:val="none" w:sz="0" w:space="0" w:color="auto"/>
        <w:bottom w:val="none" w:sz="0" w:space="0" w:color="auto"/>
        <w:right w:val="none" w:sz="0" w:space="0" w:color="auto"/>
      </w:divBdr>
    </w:div>
    <w:div w:id="1715352264">
      <w:bodyDiv w:val="1"/>
      <w:marLeft w:val="0"/>
      <w:marRight w:val="0"/>
      <w:marTop w:val="0"/>
      <w:marBottom w:val="0"/>
      <w:divBdr>
        <w:top w:val="none" w:sz="0" w:space="0" w:color="auto"/>
        <w:left w:val="none" w:sz="0" w:space="0" w:color="auto"/>
        <w:bottom w:val="none" w:sz="0" w:space="0" w:color="auto"/>
        <w:right w:val="none" w:sz="0" w:space="0" w:color="auto"/>
      </w:divBdr>
    </w:div>
    <w:div w:id="1744402622">
      <w:bodyDiv w:val="1"/>
      <w:marLeft w:val="0"/>
      <w:marRight w:val="0"/>
      <w:marTop w:val="0"/>
      <w:marBottom w:val="0"/>
      <w:divBdr>
        <w:top w:val="none" w:sz="0" w:space="0" w:color="auto"/>
        <w:left w:val="none" w:sz="0" w:space="0" w:color="auto"/>
        <w:bottom w:val="none" w:sz="0" w:space="0" w:color="auto"/>
        <w:right w:val="none" w:sz="0" w:space="0" w:color="auto"/>
      </w:divBdr>
    </w:div>
    <w:div w:id="1745104343">
      <w:bodyDiv w:val="1"/>
      <w:marLeft w:val="0"/>
      <w:marRight w:val="0"/>
      <w:marTop w:val="0"/>
      <w:marBottom w:val="0"/>
      <w:divBdr>
        <w:top w:val="none" w:sz="0" w:space="0" w:color="auto"/>
        <w:left w:val="none" w:sz="0" w:space="0" w:color="auto"/>
        <w:bottom w:val="none" w:sz="0" w:space="0" w:color="auto"/>
        <w:right w:val="none" w:sz="0" w:space="0" w:color="auto"/>
      </w:divBdr>
    </w:div>
    <w:div w:id="1754742971">
      <w:bodyDiv w:val="1"/>
      <w:marLeft w:val="0"/>
      <w:marRight w:val="0"/>
      <w:marTop w:val="0"/>
      <w:marBottom w:val="0"/>
      <w:divBdr>
        <w:top w:val="none" w:sz="0" w:space="0" w:color="auto"/>
        <w:left w:val="none" w:sz="0" w:space="0" w:color="auto"/>
        <w:bottom w:val="none" w:sz="0" w:space="0" w:color="auto"/>
        <w:right w:val="none" w:sz="0" w:space="0" w:color="auto"/>
      </w:divBdr>
    </w:div>
    <w:div w:id="1755202876">
      <w:bodyDiv w:val="1"/>
      <w:marLeft w:val="0"/>
      <w:marRight w:val="0"/>
      <w:marTop w:val="0"/>
      <w:marBottom w:val="0"/>
      <w:divBdr>
        <w:top w:val="none" w:sz="0" w:space="0" w:color="auto"/>
        <w:left w:val="none" w:sz="0" w:space="0" w:color="auto"/>
        <w:bottom w:val="none" w:sz="0" w:space="0" w:color="auto"/>
        <w:right w:val="none" w:sz="0" w:space="0" w:color="auto"/>
      </w:divBdr>
    </w:div>
    <w:div w:id="1779332977">
      <w:bodyDiv w:val="1"/>
      <w:marLeft w:val="0"/>
      <w:marRight w:val="0"/>
      <w:marTop w:val="0"/>
      <w:marBottom w:val="0"/>
      <w:divBdr>
        <w:top w:val="none" w:sz="0" w:space="0" w:color="auto"/>
        <w:left w:val="none" w:sz="0" w:space="0" w:color="auto"/>
        <w:bottom w:val="none" w:sz="0" w:space="0" w:color="auto"/>
        <w:right w:val="none" w:sz="0" w:space="0" w:color="auto"/>
      </w:divBdr>
    </w:div>
    <w:div w:id="1832479301">
      <w:bodyDiv w:val="1"/>
      <w:marLeft w:val="0"/>
      <w:marRight w:val="0"/>
      <w:marTop w:val="0"/>
      <w:marBottom w:val="0"/>
      <w:divBdr>
        <w:top w:val="none" w:sz="0" w:space="0" w:color="auto"/>
        <w:left w:val="none" w:sz="0" w:space="0" w:color="auto"/>
        <w:bottom w:val="none" w:sz="0" w:space="0" w:color="auto"/>
        <w:right w:val="none" w:sz="0" w:space="0" w:color="auto"/>
      </w:divBdr>
    </w:div>
    <w:div w:id="1839734665">
      <w:bodyDiv w:val="1"/>
      <w:marLeft w:val="0"/>
      <w:marRight w:val="0"/>
      <w:marTop w:val="0"/>
      <w:marBottom w:val="0"/>
      <w:divBdr>
        <w:top w:val="none" w:sz="0" w:space="0" w:color="auto"/>
        <w:left w:val="none" w:sz="0" w:space="0" w:color="auto"/>
        <w:bottom w:val="none" w:sz="0" w:space="0" w:color="auto"/>
        <w:right w:val="none" w:sz="0" w:space="0" w:color="auto"/>
      </w:divBdr>
    </w:div>
    <w:div w:id="1841117401">
      <w:bodyDiv w:val="1"/>
      <w:marLeft w:val="0"/>
      <w:marRight w:val="0"/>
      <w:marTop w:val="0"/>
      <w:marBottom w:val="0"/>
      <w:divBdr>
        <w:top w:val="none" w:sz="0" w:space="0" w:color="auto"/>
        <w:left w:val="none" w:sz="0" w:space="0" w:color="auto"/>
        <w:bottom w:val="none" w:sz="0" w:space="0" w:color="auto"/>
        <w:right w:val="none" w:sz="0" w:space="0" w:color="auto"/>
      </w:divBdr>
    </w:div>
    <w:div w:id="1842699144">
      <w:bodyDiv w:val="1"/>
      <w:marLeft w:val="0"/>
      <w:marRight w:val="0"/>
      <w:marTop w:val="0"/>
      <w:marBottom w:val="0"/>
      <w:divBdr>
        <w:top w:val="none" w:sz="0" w:space="0" w:color="auto"/>
        <w:left w:val="none" w:sz="0" w:space="0" w:color="auto"/>
        <w:bottom w:val="none" w:sz="0" w:space="0" w:color="auto"/>
        <w:right w:val="none" w:sz="0" w:space="0" w:color="auto"/>
      </w:divBdr>
    </w:div>
    <w:div w:id="1860776570">
      <w:bodyDiv w:val="1"/>
      <w:marLeft w:val="0"/>
      <w:marRight w:val="0"/>
      <w:marTop w:val="0"/>
      <w:marBottom w:val="0"/>
      <w:divBdr>
        <w:top w:val="none" w:sz="0" w:space="0" w:color="auto"/>
        <w:left w:val="none" w:sz="0" w:space="0" w:color="auto"/>
        <w:bottom w:val="none" w:sz="0" w:space="0" w:color="auto"/>
        <w:right w:val="none" w:sz="0" w:space="0" w:color="auto"/>
      </w:divBdr>
    </w:div>
    <w:div w:id="1909726094">
      <w:bodyDiv w:val="1"/>
      <w:marLeft w:val="0"/>
      <w:marRight w:val="0"/>
      <w:marTop w:val="0"/>
      <w:marBottom w:val="0"/>
      <w:divBdr>
        <w:top w:val="none" w:sz="0" w:space="0" w:color="auto"/>
        <w:left w:val="none" w:sz="0" w:space="0" w:color="auto"/>
        <w:bottom w:val="none" w:sz="0" w:space="0" w:color="auto"/>
        <w:right w:val="none" w:sz="0" w:space="0" w:color="auto"/>
      </w:divBdr>
    </w:div>
    <w:div w:id="1924875824">
      <w:bodyDiv w:val="1"/>
      <w:marLeft w:val="0"/>
      <w:marRight w:val="0"/>
      <w:marTop w:val="0"/>
      <w:marBottom w:val="0"/>
      <w:divBdr>
        <w:top w:val="none" w:sz="0" w:space="0" w:color="auto"/>
        <w:left w:val="none" w:sz="0" w:space="0" w:color="auto"/>
        <w:bottom w:val="none" w:sz="0" w:space="0" w:color="auto"/>
        <w:right w:val="none" w:sz="0" w:space="0" w:color="auto"/>
      </w:divBdr>
    </w:div>
    <w:div w:id="1941570028">
      <w:bodyDiv w:val="1"/>
      <w:marLeft w:val="0"/>
      <w:marRight w:val="0"/>
      <w:marTop w:val="0"/>
      <w:marBottom w:val="0"/>
      <w:divBdr>
        <w:top w:val="none" w:sz="0" w:space="0" w:color="auto"/>
        <w:left w:val="none" w:sz="0" w:space="0" w:color="auto"/>
        <w:bottom w:val="none" w:sz="0" w:space="0" w:color="auto"/>
        <w:right w:val="none" w:sz="0" w:space="0" w:color="auto"/>
      </w:divBdr>
    </w:div>
    <w:div w:id="1947543717">
      <w:bodyDiv w:val="1"/>
      <w:marLeft w:val="0"/>
      <w:marRight w:val="0"/>
      <w:marTop w:val="0"/>
      <w:marBottom w:val="0"/>
      <w:divBdr>
        <w:top w:val="none" w:sz="0" w:space="0" w:color="auto"/>
        <w:left w:val="none" w:sz="0" w:space="0" w:color="auto"/>
        <w:bottom w:val="none" w:sz="0" w:space="0" w:color="auto"/>
        <w:right w:val="none" w:sz="0" w:space="0" w:color="auto"/>
      </w:divBdr>
      <w:divsChild>
        <w:div w:id="1911230968">
          <w:marLeft w:val="0"/>
          <w:marRight w:val="0"/>
          <w:marTop w:val="0"/>
          <w:marBottom w:val="0"/>
          <w:divBdr>
            <w:top w:val="none" w:sz="0" w:space="0" w:color="auto"/>
            <w:left w:val="none" w:sz="0" w:space="0" w:color="auto"/>
            <w:bottom w:val="none" w:sz="0" w:space="0" w:color="auto"/>
            <w:right w:val="none" w:sz="0" w:space="0" w:color="auto"/>
          </w:divBdr>
          <w:divsChild>
            <w:div w:id="2143425567">
              <w:marLeft w:val="0"/>
              <w:marRight w:val="0"/>
              <w:marTop w:val="0"/>
              <w:marBottom w:val="0"/>
              <w:divBdr>
                <w:top w:val="none" w:sz="0" w:space="0" w:color="auto"/>
                <w:left w:val="none" w:sz="0" w:space="0" w:color="auto"/>
                <w:bottom w:val="none" w:sz="0" w:space="0" w:color="auto"/>
                <w:right w:val="none" w:sz="0" w:space="0" w:color="auto"/>
              </w:divBdr>
              <w:divsChild>
                <w:div w:id="177782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668592">
      <w:bodyDiv w:val="1"/>
      <w:marLeft w:val="0"/>
      <w:marRight w:val="0"/>
      <w:marTop w:val="0"/>
      <w:marBottom w:val="0"/>
      <w:divBdr>
        <w:top w:val="none" w:sz="0" w:space="0" w:color="auto"/>
        <w:left w:val="none" w:sz="0" w:space="0" w:color="auto"/>
        <w:bottom w:val="none" w:sz="0" w:space="0" w:color="auto"/>
        <w:right w:val="none" w:sz="0" w:space="0" w:color="auto"/>
      </w:divBdr>
    </w:div>
    <w:div w:id="1977946318">
      <w:bodyDiv w:val="1"/>
      <w:marLeft w:val="0"/>
      <w:marRight w:val="0"/>
      <w:marTop w:val="0"/>
      <w:marBottom w:val="0"/>
      <w:divBdr>
        <w:top w:val="none" w:sz="0" w:space="0" w:color="auto"/>
        <w:left w:val="none" w:sz="0" w:space="0" w:color="auto"/>
        <w:bottom w:val="none" w:sz="0" w:space="0" w:color="auto"/>
        <w:right w:val="none" w:sz="0" w:space="0" w:color="auto"/>
      </w:divBdr>
    </w:div>
    <w:div w:id="1998143706">
      <w:bodyDiv w:val="1"/>
      <w:marLeft w:val="0"/>
      <w:marRight w:val="0"/>
      <w:marTop w:val="0"/>
      <w:marBottom w:val="0"/>
      <w:divBdr>
        <w:top w:val="none" w:sz="0" w:space="0" w:color="auto"/>
        <w:left w:val="none" w:sz="0" w:space="0" w:color="auto"/>
        <w:bottom w:val="none" w:sz="0" w:space="0" w:color="auto"/>
        <w:right w:val="none" w:sz="0" w:space="0" w:color="auto"/>
      </w:divBdr>
    </w:div>
    <w:div w:id="2026248177">
      <w:bodyDiv w:val="1"/>
      <w:marLeft w:val="0"/>
      <w:marRight w:val="0"/>
      <w:marTop w:val="0"/>
      <w:marBottom w:val="0"/>
      <w:divBdr>
        <w:top w:val="none" w:sz="0" w:space="0" w:color="auto"/>
        <w:left w:val="none" w:sz="0" w:space="0" w:color="auto"/>
        <w:bottom w:val="none" w:sz="0" w:space="0" w:color="auto"/>
        <w:right w:val="none" w:sz="0" w:space="0" w:color="auto"/>
      </w:divBdr>
    </w:div>
    <w:div w:id="2043089457">
      <w:bodyDiv w:val="1"/>
      <w:marLeft w:val="0"/>
      <w:marRight w:val="0"/>
      <w:marTop w:val="0"/>
      <w:marBottom w:val="0"/>
      <w:divBdr>
        <w:top w:val="none" w:sz="0" w:space="0" w:color="auto"/>
        <w:left w:val="none" w:sz="0" w:space="0" w:color="auto"/>
        <w:bottom w:val="none" w:sz="0" w:space="0" w:color="auto"/>
        <w:right w:val="none" w:sz="0" w:space="0" w:color="auto"/>
      </w:divBdr>
    </w:div>
    <w:div w:id="2074817048">
      <w:bodyDiv w:val="1"/>
      <w:marLeft w:val="0"/>
      <w:marRight w:val="0"/>
      <w:marTop w:val="0"/>
      <w:marBottom w:val="0"/>
      <w:divBdr>
        <w:top w:val="none" w:sz="0" w:space="0" w:color="auto"/>
        <w:left w:val="none" w:sz="0" w:space="0" w:color="auto"/>
        <w:bottom w:val="none" w:sz="0" w:space="0" w:color="auto"/>
        <w:right w:val="none" w:sz="0" w:space="0" w:color="auto"/>
      </w:divBdr>
    </w:div>
    <w:div w:id="2098209831">
      <w:bodyDiv w:val="1"/>
      <w:marLeft w:val="0"/>
      <w:marRight w:val="0"/>
      <w:marTop w:val="0"/>
      <w:marBottom w:val="0"/>
      <w:divBdr>
        <w:top w:val="none" w:sz="0" w:space="0" w:color="auto"/>
        <w:left w:val="none" w:sz="0" w:space="0" w:color="auto"/>
        <w:bottom w:val="none" w:sz="0" w:space="0" w:color="auto"/>
        <w:right w:val="none" w:sz="0" w:space="0" w:color="auto"/>
      </w:divBdr>
    </w:div>
    <w:div w:id="2104646716">
      <w:bodyDiv w:val="1"/>
      <w:marLeft w:val="0"/>
      <w:marRight w:val="0"/>
      <w:marTop w:val="0"/>
      <w:marBottom w:val="0"/>
      <w:divBdr>
        <w:top w:val="none" w:sz="0" w:space="0" w:color="auto"/>
        <w:left w:val="none" w:sz="0" w:space="0" w:color="auto"/>
        <w:bottom w:val="none" w:sz="0" w:space="0" w:color="auto"/>
        <w:right w:val="none" w:sz="0" w:space="0" w:color="auto"/>
      </w:divBdr>
    </w:div>
    <w:div w:id="2107193281">
      <w:bodyDiv w:val="1"/>
      <w:marLeft w:val="0"/>
      <w:marRight w:val="0"/>
      <w:marTop w:val="0"/>
      <w:marBottom w:val="0"/>
      <w:divBdr>
        <w:top w:val="none" w:sz="0" w:space="0" w:color="auto"/>
        <w:left w:val="none" w:sz="0" w:space="0" w:color="auto"/>
        <w:bottom w:val="none" w:sz="0" w:space="0" w:color="auto"/>
        <w:right w:val="none" w:sz="0" w:space="0" w:color="auto"/>
      </w:divBdr>
    </w:div>
    <w:div w:id="2138065848">
      <w:bodyDiv w:val="1"/>
      <w:marLeft w:val="0"/>
      <w:marRight w:val="0"/>
      <w:marTop w:val="0"/>
      <w:marBottom w:val="0"/>
      <w:divBdr>
        <w:top w:val="none" w:sz="0" w:space="0" w:color="auto"/>
        <w:left w:val="none" w:sz="0" w:space="0" w:color="auto"/>
        <w:bottom w:val="none" w:sz="0" w:space="0" w:color="auto"/>
        <w:right w:val="none" w:sz="0" w:space="0" w:color="auto"/>
      </w:divBdr>
    </w:div>
    <w:div w:id="21435761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md/T25-SG17-251203-TD-PLEN-0147/en" TargetMode="External"/><Relationship Id="rId117" Type="http://schemas.openxmlformats.org/officeDocument/2006/relationships/footer" Target="footer2.xml"/><Relationship Id="rId21" Type="http://schemas.openxmlformats.org/officeDocument/2006/relationships/hyperlink" Target="https://www.itu.int/pub/T-TUT-ICTS-2024-3" TargetMode="External"/><Relationship Id="rId42" Type="http://schemas.openxmlformats.org/officeDocument/2006/relationships/hyperlink" Target="https://www.itu.int/md/T25-SG17-251203-TD-GEN-0190/en" TargetMode="External"/><Relationship Id="rId47" Type="http://schemas.openxmlformats.org/officeDocument/2006/relationships/hyperlink" Target="https://www.itu.int/md/T25-SG17-251203-TD-GEN-0240/en" TargetMode="External"/><Relationship Id="rId63" Type="http://schemas.openxmlformats.org/officeDocument/2006/relationships/hyperlink" Target="https://www.itu.int/md/T25-SG17-251203-TD-GEN-0150/en" TargetMode="External"/><Relationship Id="rId68" Type="http://schemas.openxmlformats.org/officeDocument/2006/relationships/hyperlink" Target="https://www.itu.int/md/meetingdoc.asp?lang=en&amp;parent=T25-SG17-251203-TD-GEN-0184" TargetMode="External"/><Relationship Id="rId84" Type="http://schemas.openxmlformats.org/officeDocument/2006/relationships/hyperlink" Target="https://www.itu.int/md/T25-SG17-251203-TD-GEN-0237/en" TargetMode="External"/><Relationship Id="rId89" Type="http://schemas.openxmlformats.org/officeDocument/2006/relationships/hyperlink" Target="mailto:huanglinjuan@catr.cn" TargetMode="External"/><Relationship Id="rId112" Type="http://schemas.openxmlformats.org/officeDocument/2006/relationships/hyperlink" Target="mailto:kjwee56@hotmail.com" TargetMode="External"/><Relationship Id="rId16" Type="http://schemas.openxmlformats.org/officeDocument/2006/relationships/hyperlink" Target="https://www.itu.int/md/meetingdoc.asp?lang=en&amp;parent=T25-SG17-251203-TD-PLEN-0185" TargetMode="External"/><Relationship Id="rId107" Type="http://schemas.openxmlformats.org/officeDocument/2006/relationships/hyperlink" Target="mailto:m-naganuma@bx.jp.nec.com" TargetMode="External"/><Relationship Id="rId11" Type="http://schemas.openxmlformats.org/officeDocument/2006/relationships/hyperlink" Target="mailto:zhangchen@cmdi.chinamobile.com" TargetMode="External"/><Relationship Id="rId32" Type="http://schemas.openxmlformats.org/officeDocument/2006/relationships/hyperlink" Target="https://www.itu.int/myworkspace/" TargetMode="External"/><Relationship Id="rId37" Type="http://schemas.openxmlformats.org/officeDocument/2006/relationships/hyperlink" Target="https://www.itu.int/md/T25-SG17-251203-TD-GEN-0164/en" TargetMode="External"/><Relationship Id="rId53" Type="http://schemas.openxmlformats.org/officeDocument/2006/relationships/hyperlink" Target="https://www.itu.int/md/T25-SG17-251203-TD-GEN-0262/en" TargetMode="External"/><Relationship Id="rId58" Type="http://schemas.openxmlformats.org/officeDocument/2006/relationships/hyperlink" Target="https://www.itu.int/md/T25-SG17-251203-TD-GEN-0160/en" TargetMode="External"/><Relationship Id="rId74" Type="http://schemas.openxmlformats.org/officeDocument/2006/relationships/hyperlink" Target="https://www.itu.int/md/T25-SG17-251203-TD-GEN-0182/en" TargetMode="External"/><Relationship Id="rId79" Type="http://schemas.openxmlformats.org/officeDocument/2006/relationships/hyperlink" Target="https://www.itu.int/md/T25-SG17-251203-TD-GEN-0198/en" TargetMode="External"/><Relationship Id="rId102" Type="http://schemas.openxmlformats.org/officeDocument/2006/relationships/hyperlink" Target="mailto:tsbsg17@itu.int" TargetMode="External"/><Relationship Id="rId123" Type="http://schemas.openxmlformats.org/officeDocument/2006/relationships/customXml" Target="../customXml/item3.xml"/><Relationship Id="rId5" Type="http://schemas.openxmlformats.org/officeDocument/2006/relationships/webSettings" Target="webSettings.xml"/><Relationship Id="rId90" Type="http://schemas.openxmlformats.org/officeDocument/2006/relationships/hyperlink" Target="mailto:okugawa.yuichiro@lab.ntt.co.jp" TargetMode="External"/><Relationship Id="rId95" Type="http://schemas.openxmlformats.org/officeDocument/2006/relationships/hyperlink" Target="mailto:kaoruk@nict.go.jp" TargetMode="External"/><Relationship Id="rId22" Type="http://schemas.openxmlformats.org/officeDocument/2006/relationships/hyperlink" Target="https://www.itu.int/pub/T-TUT-ICTSS-2020-3" TargetMode="External"/><Relationship Id="rId27" Type="http://schemas.openxmlformats.org/officeDocument/2006/relationships/hyperlink" Target="http://www.itu.int/itu-t/workprog/wp_item.aspx?isn=21793" TargetMode="External"/><Relationship Id="rId43" Type="http://schemas.openxmlformats.org/officeDocument/2006/relationships/hyperlink" Target="https://www.itu.int/md/T25-SG17-251203-TD-GEN-0186/en" TargetMode="External"/><Relationship Id="rId48" Type="http://schemas.openxmlformats.org/officeDocument/2006/relationships/hyperlink" Target="https://www.itu.int/md/T25-SG17-251203-TD-GEN-0240/en" TargetMode="External"/><Relationship Id="rId64" Type="http://schemas.openxmlformats.org/officeDocument/2006/relationships/hyperlink" Target="https://www.itu.int/md/T25-SG17-251203-TD-GEN-0149/en" TargetMode="External"/><Relationship Id="rId69" Type="http://schemas.openxmlformats.org/officeDocument/2006/relationships/hyperlink" Target="https://www.itu.int/md/T25-SG17-251203-TD-GEN-0188/en" TargetMode="External"/><Relationship Id="rId113" Type="http://schemas.openxmlformats.org/officeDocument/2006/relationships/hyperlink" Target="mailto:" TargetMode="External"/><Relationship Id="rId118" Type="http://schemas.openxmlformats.org/officeDocument/2006/relationships/header" Target="header3.xml"/><Relationship Id="rId80" Type="http://schemas.openxmlformats.org/officeDocument/2006/relationships/hyperlink" Target="https://www.itu.int/md/T25-SG17-251203-TD-GEN-0200/en" TargetMode="External"/><Relationship Id="rId85" Type="http://schemas.openxmlformats.org/officeDocument/2006/relationships/hyperlink" Target="https://www.itu.int/myworkspace/" TargetMode="External"/><Relationship Id="rId12" Type="http://schemas.openxmlformats.org/officeDocument/2006/relationships/hyperlink" Target="mailto:bgsebek@gmail.com" TargetMode="External"/><Relationship Id="rId17" Type="http://schemas.openxmlformats.org/officeDocument/2006/relationships/hyperlink" Target="https://www.itu.int/md/meetingdoc.asp?lang=en&amp;parent=T25-SG17-251203-TD-PLEN-0097" TargetMode="External"/><Relationship Id="rId33" Type="http://schemas.openxmlformats.org/officeDocument/2006/relationships/hyperlink" Target="https://www.itu.int/md/T25-SG17-250903-TD-WP4-0113/en" TargetMode="External"/><Relationship Id="rId38" Type="http://schemas.openxmlformats.org/officeDocument/2006/relationships/hyperlink" Target="https://www.itu.int/md/T25-SG17-251203-TD-GEN-0245/en" TargetMode="External"/><Relationship Id="rId59" Type="http://schemas.openxmlformats.org/officeDocument/2006/relationships/hyperlink" Target="https://www.itu.int/itu-t/workprog/wp_item.aspx?isn=21457" TargetMode="External"/><Relationship Id="rId103" Type="http://schemas.openxmlformats.org/officeDocument/2006/relationships/hyperlink" Target="mailto:aalmal@etisalat.ae" TargetMode="External"/><Relationship Id="rId108" Type="http://schemas.openxmlformats.org/officeDocument/2006/relationships/hyperlink" Target="mailto:Vahorajs@state.gov" TargetMode="External"/><Relationship Id="rId124" Type="http://schemas.openxmlformats.org/officeDocument/2006/relationships/customXml" Target="../customXml/item4.xml"/><Relationship Id="rId54" Type="http://schemas.openxmlformats.org/officeDocument/2006/relationships/hyperlink" Target="https://www.itu.int/md/T25-SG17-251203-TD-GEN-0262/en" TargetMode="External"/><Relationship Id="rId70" Type="http://schemas.openxmlformats.org/officeDocument/2006/relationships/hyperlink" Target="https://www.itu.int/md/T25-SG17-251203-TD-GEN-0218/en" TargetMode="External"/><Relationship Id="rId75" Type="http://schemas.openxmlformats.org/officeDocument/2006/relationships/hyperlink" Target="https://www.itu.int/md/T25-SG17-251203-TD-GEN-0182/en" TargetMode="External"/><Relationship Id="rId91" Type="http://schemas.openxmlformats.org/officeDocument/2006/relationships/hyperlink" Target="mailto:leandro.navarro@upc.edu" TargetMode="External"/><Relationship Id="rId96" Type="http://schemas.openxmlformats.org/officeDocument/2006/relationships/hyperlink" Target="mailto:glenn.parsons@ericsson.co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itu.int/en/ITU-T/studygroups/com17/ict/Pages/default.aspx" TargetMode="External"/><Relationship Id="rId28" Type="http://schemas.openxmlformats.org/officeDocument/2006/relationships/hyperlink" Target="https://www.itu.int/myworkspace/" TargetMode="External"/><Relationship Id="rId49" Type="http://schemas.openxmlformats.org/officeDocument/2006/relationships/hyperlink" Target="https://www.itu.int/md/T25-SG17-251203-TD-GEN-0170/en" TargetMode="External"/><Relationship Id="rId114" Type="http://schemas.openxmlformats.org/officeDocument/2006/relationships/header" Target="header1.xml"/><Relationship Id="rId119" Type="http://schemas.openxmlformats.org/officeDocument/2006/relationships/footer" Target="footer3.xml"/><Relationship Id="rId44" Type="http://schemas.openxmlformats.org/officeDocument/2006/relationships/hyperlink" Target="https://www.itu.int/md/T25-SG17-251203-TD-GEN-0185/en" TargetMode="External"/><Relationship Id="rId60" Type="http://schemas.openxmlformats.org/officeDocument/2006/relationships/hyperlink" Target="https://www.itu.int/md/T25-SG17-251203-TD-GEN-0144/en" TargetMode="External"/><Relationship Id="rId65" Type="http://schemas.openxmlformats.org/officeDocument/2006/relationships/hyperlink" Target="https://www.itu.int/md/T25-SG17-251203-TD-GEN-0161/en" TargetMode="External"/><Relationship Id="rId81" Type="http://schemas.openxmlformats.org/officeDocument/2006/relationships/hyperlink" Target="https://www.itu.int/md/T25-SG17-251203-TD-GEN-0194/en" TargetMode="External"/><Relationship Id="rId86" Type="http://schemas.openxmlformats.org/officeDocument/2006/relationships/hyperlink" Target="https://www.itu.int/md/T25-SG17-251203-TD-GEN-0216/en" TargetMode="External"/><Relationship Id="rId4" Type="http://schemas.openxmlformats.org/officeDocument/2006/relationships/settings" Target="settings.xml"/><Relationship Id="rId9" Type="http://schemas.openxmlformats.org/officeDocument/2006/relationships/hyperlink" Target="mailto:arnaud.taddei@broadcom.com" TargetMode="External"/><Relationship Id="rId13" Type="http://schemas.openxmlformats.org/officeDocument/2006/relationships/hyperlink" Target="https://www.itu.int/en/ITU-T/studygroups/2025-2028/17/Pages/correspondence-groups.aspx" TargetMode="External"/><Relationship Id="rId18" Type="http://schemas.openxmlformats.org/officeDocument/2006/relationships/hyperlink" Target="https://www.itu.int/md/T25-SG17-250408-TD-WP3-0065/en" TargetMode="External"/><Relationship Id="rId39" Type="http://schemas.openxmlformats.org/officeDocument/2006/relationships/hyperlink" Target="https://www.itu.int/md/T25-SG17-251203-TD-GEN-0153/en" TargetMode="External"/><Relationship Id="rId109" Type="http://schemas.openxmlformats.org/officeDocument/2006/relationships/hyperlink" Target="mailto:Vanessac@anatel.gov.br" TargetMode="External"/><Relationship Id="rId34" Type="http://schemas.openxmlformats.org/officeDocument/2006/relationships/hyperlink" Target="https://www.itu.int/md/T25-SG17-250903-TD-WP4-0114/en" TargetMode="External"/><Relationship Id="rId50" Type="http://schemas.openxmlformats.org/officeDocument/2006/relationships/hyperlink" Target="https://www.itu.int/md/T25-SG17-251203-TD-GEN-0262/en" TargetMode="External"/><Relationship Id="rId55" Type="http://schemas.openxmlformats.org/officeDocument/2006/relationships/hyperlink" Target="https://www.itu.int/md/T25-SG17-251203-TD-GEN-0253/en" TargetMode="External"/><Relationship Id="rId76" Type="http://schemas.openxmlformats.org/officeDocument/2006/relationships/hyperlink" Target="https://www.itu.int/md/T25-SG17-251203-TD-GEN-0196/en" TargetMode="External"/><Relationship Id="rId97" Type="http://schemas.openxmlformats.org/officeDocument/2006/relationships/hyperlink" Target="mailto:frank.effenberger@futurewei.com" TargetMode="External"/><Relationship Id="rId104" Type="http://schemas.openxmlformats.org/officeDocument/2006/relationships/hyperlink" Target="mailto:noahluozz@gmail.com"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itu.int/md/T25-SG17-251203-TD-GEN-0215/en" TargetMode="External"/><Relationship Id="rId92" Type="http://schemas.openxmlformats.org/officeDocument/2006/relationships/hyperlink" Target="mailto:shimr@chinatelecom.cn" TargetMode="External"/><Relationship Id="rId2" Type="http://schemas.openxmlformats.org/officeDocument/2006/relationships/numbering" Target="numbering.xml"/><Relationship Id="rId29" Type="http://schemas.openxmlformats.org/officeDocument/2006/relationships/hyperlink" Target="https://www.itu.int/myworkspace/" TargetMode="External"/><Relationship Id="rId24" Type="http://schemas.openxmlformats.org/officeDocument/2006/relationships/hyperlink" Target="https://www.itu.int/en/ITU-T/studygroups/com17/Pages/Security_Compendia.aspx" TargetMode="External"/><Relationship Id="rId40" Type="http://schemas.openxmlformats.org/officeDocument/2006/relationships/hyperlink" Target="https://www.itu.int/md/T25-SG17-251203-TD-GEN-0153/en" TargetMode="External"/><Relationship Id="rId45" Type="http://schemas.openxmlformats.org/officeDocument/2006/relationships/hyperlink" Target="https://www.itu.int/md/T25-SG17-251203-TD-GEN-0191/en" TargetMode="External"/><Relationship Id="rId66" Type="http://schemas.openxmlformats.org/officeDocument/2006/relationships/hyperlink" Target="https://www.itu.int/myworkspace/" TargetMode="External"/><Relationship Id="rId87" Type="http://schemas.openxmlformats.org/officeDocument/2006/relationships/hyperlink" Target="mailto:wangych@chinatelecom.cn" TargetMode="External"/><Relationship Id="rId110" Type="http://schemas.openxmlformats.org/officeDocument/2006/relationships/hyperlink" Target="mailto:Orhan.Osmani@itu.int" TargetMode="External"/><Relationship Id="rId115" Type="http://schemas.openxmlformats.org/officeDocument/2006/relationships/header" Target="header2.xml"/><Relationship Id="rId61" Type="http://schemas.openxmlformats.org/officeDocument/2006/relationships/hyperlink" Target="https://www.itu.int/md/T25-SG17-251203-TD-GEN-0157/en" TargetMode="External"/><Relationship Id="rId82" Type="http://schemas.openxmlformats.org/officeDocument/2006/relationships/hyperlink" Target="https://www.itu.int/md/T25-SG17-251203-TD-GEN-0252/en" TargetMode="External"/><Relationship Id="rId19" Type="http://schemas.openxmlformats.org/officeDocument/2006/relationships/hyperlink" Target="https://www.itu.int/md/meetingdoc.asp?lang=en&amp;parent=T25-SG17-251203-TD-PLEN-0141" TargetMode="External"/><Relationship Id="rId14" Type="http://schemas.openxmlformats.org/officeDocument/2006/relationships/hyperlink" Target="https://www.itu.int/md/T25-SG17-250408-TD-PLEN-0069/en" TargetMode="External"/><Relationship Id="rId30" Type="http://schemas.openxmlformats.org/officeDocument/2006/relationships/hyperlink" Target="https://www.itu.int/myworkspace/" TargetMode="External"/><Relationship Id="rId35" Type="http://schemas.openxmlformats.org/officeDocument/2006/relationships/hyperlink" Target="https://www.itu.int/md/T25-SG17-250903-TD-WP4-0115/en" TargetMode="External"/><Relationship Id="rId56" Type="http://schemas.openxmlformats.org/officeDocument/2006/relationships/hyperlink" Target="https://www.itu.int/md/meetingdoc.asp?lang=en&amp;parent=T25-SG17-251203-TD-GEN-0160" TargetMode="External"/><Relationship Id="rId77" Type="http://schemas.openxmlformats.org/officeDocument/2006/relationships/hyperlink" Target="https://www.itu.int/md/T25-SG17-251203-TD-GEN-0195/en" TargetMode="External"/><Relationship Id="rId100" Type="http://schemas.openxmlformats.org/officeDocument/2006/relationships/hyperlink" Target="mailto:zoesc.park@sch.ac.kr" TargetMode="External"/><Relationship Id="rId105" Type="http://schemas.openxmlformats.org/officeDocument/2006/relationships/hyperlink" Target="mailto:tsagchair@nca.gov.sa" TargetMode="External"/><Relationship Id="rId8" Type="http://schemas.openxmlformats.org/officeDocument/2006/relationships/image" Target="media/image1.png"/><Relationship Id="rId51" Type="http://schemas.openxmlformats.org/officeDocument/2006/relationships/hyperlink" Target="https://www.itu.int/md/T25-SG17-251203-TD-GEN-0262/en" TargetMode="External"/><Relationship Id="rId72" Type="http://schemas.openxmlformats.org/officeDocument/2006/relationships/hyperlink" Target="https://www.itu.int/md/T25-SG17-251203-TD-GEN-0183/en" TargetMode="External"/><Relationship Id="rId93" Type="http://schemas.openxmlformats.org/officeDocument/2006/relationships/hyperlink" Target="mailto:" TargetMode="External"/><Relationship Id="rId98" Type="http://schemas.openxmlformats.org/officeDocument/2006/relationships/hyperlink" Target="mailto:scott.mansfield@ericsson.com" TargetMode="External"/><Relationship Id="rId121"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aiforgood.itu.int/event/challenging-the-status-quo-of-ai-security/" TargetMode="External"/><Relationship Id="rId46" Type="http://schemas.openxmlformats.org/officeDocument/2006/relationships/hyperlink" Target="https://www.itu.int/md/T25-SG17-251203-TD-GEN-0211/en" TargetMode="External"/><Relationship Id="rId67" Type="http://schemas.openxmlformats.org/officeDocument/2006/relationships/hyperlink" Target="https://www.itu.int/md/meetingdoc.asp?lang=en&amp;parent=T25-SG17-251203-TD-GEN&amp;question=Q6/17" TargetMode="External"/><Relationship Id="rId116" Type="http://schemas.openxmlformats.org/officeDocument/2006/relationships/footer" Target="footer1.xml"/><Relationship Id="rId20" Type="http://schemas.openxmlformats.org/officeDocument/2006/relationships/hyperlink" Target="https://www.itu.int/md/meetingdoc.asp?lang=en&amp;parent=T25-SG17-251203-TD-PLEN-0142" TargetMode="External"/><Relationship Id="rId41" Type="http://schemas.openxmlformats.org/officeDocument/2006/relationships/hyperlink" Target="https://www.itu.int/myworkspace/" TargetMode="External"/><Relationship Id="rId62" Type="http://schemas.openxmlformats.org/officeDocument/2006/relationships/hyperlink" Target="https://www.itu.int/md/T25-SG17-251203-TD-GEN-0234/en" TargetMode="External"/><Relationship Id="rId83" Type="http://schemas.openxmlformats.org/officeDocument/2006/relationships/hyperlink" Target="https://www.itu.int/md/T25-SG17-251203-TD-GEN-0159/en" TargetMode="External"/><Relationship Id="rId88" Type="http://schemas.openxmlformats.org/officeDocument/2006/relationships/hyperlink" Target="mailto:fqzhou2012@bupt.edu.cn" TargetMode="External"/><Relationship Id="rId111" Type="http://schemas.openxmlformats.org/officeDocument/2006/relationships/hyperlink" Target="mailto:vstrelets2000@mail.ru" TargetMode="External"/><Relationship Id="rId15" Type="http://schemas.openxmlformats.org/officeDocument/2006/relationships/hyperlink" Target="https://www.itu.int/md/meetingdoc.asp?lang=en&amp;parent=T25-SG17-R-0001" TargetMode="External"/><Relationship Id="rId36" Type="http://schemas.openxmlformats.org/officeDocument/2006/relationships/hyperlink" Target="https://www.itu.int/md/T25-SG17-250903-TD-WP4-0116/en" TargetMode="External"/><Relationship Id="rId57" Type="http://schemas.openxmlformats.org/officeDocument/2006/relationships/hyperlink" Target="https://www.itu.int/md/T25-SG17-251203-TD-GEN-0245/en" TargetMode="External"/><Relationship Id="rId106" Type="http://schemas.openxmlformats.org/officeDocument/2006/relationships/hyperlink" Target="mailto:marco.obiso@itu.int" TargetMode="External"/><Relationship Id="rId10" Type="http://schemas.openxmlformats.org/officeDocument/2006/relationships/hyperlink" Target="mailto:zoesc.park@sch.ac.kr" TargetMode="External"/><Relationship Id="rId31" Type="http://schemas.openxmlformats.org/officeDocument/2006/relationships/hyperlink" Target="https://www.itu.int/myworkspace/" TargetMode="External"/><Relationship Id="rId52" Type="http://schemas.openxmlformats.org/officeDocument/2006/relationships/hyperlink" Target="https://www.itu.int/md/T25-SG17-251203-TD-GEN-0262/en" TargetMode="External"/><Relationship Id="rId73" Type="http://schemas.openxmlformats.org/officeDocument/2006/relationships/hyperlink" Target="https://www.itu.int/md/T25-SG17-251203-TD-GEN-0182/en" TargetMode="External"/><Relationship Id="rId78" Type="http://schemas.openxmlformats.org/officeDocument/2006/relationships/hyperlink" Target="https://www.itu.int/md/T25-SG17-251203-TD-GEN-0199/en" TargetMode="External"/><Relationship Id="rId94" Type="http://schemas.openxmlformats.org/officeDocument/2006/relationships/hyperlink" Target="mailto:acm@research.att.com" TargetMode="External"/><Relationship Id="rId99" Type="http://schemas.openxmlformats.org/officeDocument/2006/relationships/hyperlink" Target="mailto:arnaud.taddei@broadcom.com" TargetMode="External"/><Relationship Id="rId101" Type="http://schemas.openxmlformats.org/officeDocument/2006/relationships/hyperlink" Target="mailto:xiaoya.yang@itu.int" TargetMode="External"/><Relationship Id="rId122"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8" ma:contentTypeDescription="Create a new document." ma:contentTypeScope="" ma:versionID="91cbf8631370cea42fb36141ebf00abd">
  <xsd:schema xmlns:xsd="http://www.w3.org/2001/XMLSchema" xmlns:xs="http://www.w3.org/2001/XMLSchema" xmlns:p="http://schemas.microsoft.com/office/2006/metadata/properties" xmlns:ns2="81665285-f1bb-4675-b7f4-28c4ccc980a7" targetNamespace="http://schemas.microsoft.com/office/2006/metadata/properties" ma:root="true" ma:fieldsID="3e1bf5d1b079f144875b55ac07a575d0"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8FAFD9-689D-1D4E-B202-0245736EEEC7}">
  <ds:schemaRefs>
    <ds:schemaRef ds:uri="http://schemas.openxmlformats.org/officeDocument/2006/bibliography"/>
  </ds:schemaRefs>
</ds:datastoreItem>
</file>

<file path=customXml/itemProps2.xml><?xml version="1.0" encoding="utf-8"?>
<ds:datastoreItem xmlns:ds="http://schemas.openxmlformats.org/officeDocument/2006/customXml" ds:itemID="{859F11C1-60DB-4507-A4EC-381B83A9FB8C}"/>
</file>

<file path=customXml/itemProps3.xml><?xml version="1.0" encoding="utf-8"?>
<ds:datastoreItem xmlns:ds="http://schemas.openxmlformats.org/officeDocument/2006/customXml" ds:itemID="{28A34956-AC26-40A6-AF97-687298634959}"/>
</file>

<file path=customXml/itemProps4.xml><?xml version="1.0" encoding="utf-8"?>
<ds:datastoreItem xmlns:ds="http://schemas.openxmlformats.org/officeDocument/2006/customXml" ds:itemID="{2A6EDA96-8374-4823-8034-9A314FE0BBA8}"/>
</file>

<file path=docProps/app.xml><?xml version="1.0" encoding="utf-8"?>
<Properties xmlns="http://schemas.openxmlformats.org/officeDocument/2006/extended-properties" xmlns:vt="http://schemas.openxmlformats.org/officeDocument/2006/docPropsVTypes">
  <Template>Normal.dotm</Template>
  <TotalTime>0</TotalTime>
  <Pages>10</Pages>
  <Words>8593</Words>
  <Characters>48983</Characters>
  <Application>Microsoft Office Word</Application>
  <DocSecurity>0</DocSecurity>
  <Lines>408</Lines>
  <Paragraphs>114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Report on SG17 as the Lead Study Group on Security</vt:lpstr>
      <vt:lpstr>Report on SG17 as the Lead Study Group on Security</vt:lpstr>
      <vt:lpstr>Microsoft Word - OA-TD-Liason-TSAG.docx</vt:lpstr>
    </vt:vector>
  </TitlesOfParts>
  <Manager>ITU-T</Manager>
  <Company>International Telecommunication Union (ITU)</Company>
  <LinksUpToDate>false</LinksUpToDate>
  <CharactersWithSpaces>57462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on SG17 as the Lead Study Group on Security</dc:title>
  <dc:subject/>
  <dc:creator>Q1 co-Rapporteurs, Editor of LSG report</dc:creator>
  <cp:keywords>Security; TSAG; LSG report</cp:keywords>
  <dc:description/>
  <cp:lastModifiedBy>TSB (EY)</cp:lastModifiedBy>
  <cp:revision>2</cp:revision>
  <cp:lastPrinted>2025-04-05T10:32:00Z</cp:lastPrinted>
  <dcterms:created xsi:type="dcterms:W3CDTF">2026-01-13T17:39:00Z</dcterms:created>
  <dcterms:modified xsi:type="dcterms:W3CDTF">2026-01-13T17:39:00Z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SG17-TD431</vt:lpwstr>
  </property>
  <property fmtid="{D5CDD505-2E9C-101B-9397-08002B2CF9AE}" pid="3" name="Docdate">
    <vt:lpwstr/>
  </property>
  <property fmtid="{D5CDD505-2E9C-101B-9397-08002B2CF9AE}" pid="4" name="Docorlang">
    <vt:lpwstr/>
  </property>
  <property fmtid="{D5CDD505-2E9C-101B-9397-08002B2CF9AE}" pid="5" name="Docbluepink">
    <vt:lpwstr>1/17</vt:lpwstr>
  </property>
  <property fmtid="{D5CDD505-2E9C-101B-9397-08002B2CF9AE}" pid="6" name="Docdest">
    <vt:lpwstr>Geneva, 23 August - 2 September 2022</vt:lpwstr>
  </property>
  <property fmtid="{D5CDD505-2E9C-101B-9397-08002B2CF9AE}" pid="7" name="Docauthor">
    <vt:lpwstr>Q1 co-Rapporteurs, Editor of LSG report</vt:lpwstr>
  </property>
  <property fmtid="{D5CDD505-2E9C-101B-9397-08002B2CF9AE}" pid="8" name="ContentTypeId">
    <vt:lpwstr>0x010100A77651819BF4BD4A99FFF36FD7E4E96D</vt:lpwstr>
  </property>
</Properties>
</file>