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28"/>
        <w:gridCol w:w="27"/>
        <w:gridCol w:w="3091"/>
        <w:gridCol w:w="935"/>
        <w:gridCol w:w="4026"/>
      </w:tblGrid>
      <w:tr w:rsidR="0027209F" w:rsidRPr="0027209F" w14:paraId="112A25A6" w14:textId="77777777" w:rsidTr="0027209F">
        <w:trPr>
          <w:cantSplit/>
        </w:trPr>
        <w:tc>
          <w:tcPr>
            <w:tcW w:w="1132" w:type="dxa"/>
            <w:vMerge w:val="restart"/>
            <w:vAlign w:val="center"/>
          </w:tcPr>
          <w:p w14:paraId="4FB326D2" w14:textId="77777777" w:rsidR="0027209F" w:rsidRPr="0027209F" w:rsidRDefault="0027209F" w:rsidP="0027209F">
            <w:pPr>
              <w:spacing w:before="0"/>
              <w:jc w:val="center"/>
              <w:rPr>
                <w:sz w:val="20"/>
                <w:szCs w:val="20"/>
              </w:rPr>
            </w:pPr>
            <w:bookmarkStart w:id="0" w:name="dnum" w:colFirst="2" w:colLast="2"/>
            <w:bookmarkStart w:id="1" w:name="dtableau"/>
            <w:r w:rsidRPr="0027209F">
              <w:rPr>
                <w:noProof/>
              </w:rPr>
              <w:drawing>
                <wp:inline distT="0" distB="0" distL="0" distR="0" wp14:anchorId="74B875D2" wp14:editId="638CFDE9">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6E519D6" w14:textId="77777777" w:rsidR="0027209F" w:rsidRPr="0027209F" w:rsidRDefault="0027209F" w:rsidP="0027209F">
            <w:pPr>
              <w:rPr>
                <w:sz w:val="16"/>
                <w:szCs w:val="16"/>
              </w:rPr>
            </w:pPr>
            <w:r w:rsidRPr="0027209F">
              <w:rPr>
                <w:sz w:val="16"/>
                <w:szCs w:val="16"/>
              </w:rPr>
              <w:t>INTERNATIONAL TELECOMMUNICATION UNION</w:t>
            </w:r>
          </w:p>
          <w:p w14:paraId="3E1CEE86" w14:textId="77777777" w:rsidR="0027209F" w:rsidRPr="0027209F" w:rsidRDefault="0027209F" w:rsidP="0027209F">
            <w:pPr>
              <w:rPr>
                <w:b/>
                <w:bCs/>
                <w:sz w:val="26"/>
                <w:szCs w:val="26"/>
              </w:rPr>
            </w:pPr>
            <w:r w:rsidRPr="0027209F">
              <w:rPr>
                <w:b/>
                <w:bCs/>
                <w:sz w:val="26"/>
                <w:szCs w:val="26"/>
              </w:rPr>
              <w:t>TELECOMMUNICATION</w:t>
            </w:r>
            <w:r w:rsidRPr="0027209F">
              <w:rPr>
                <w:b/>
                <w:bCs/>
                <w:sz w:val="26"/>
                <w:szCs w:val="26"/>
              </w:rPr>
              <w:br/>
              <w:t>STANDARDIZATION SECTOR</w:t>
            </w:r>
          </w:p>
          <w:p w14:paraId="76F764F7" w14:textId="3BBD0682" w:rsidR="0027209F" w:rsidRPr="0027209F" w:rsidRDefault="0027209F" w:rsidP="0027209F">
            <w:pPr>
              <w:rPr>
                <w:sz w:val="20"/>
                <w:szCs w:val="20"/>
              </w:rPr>
            </w:pPr>
            <w:r w:rsidRPr="0027209F">
              <w:rPr>
                <w:sz w:val="20"/>
                <w:szCs w:val="20"/>
              </w:rPr>
              <w:t xml:space="preserve">STUDY PERIOD </w:t>
            </w:r>
            <w:r>
              <w:rPr>
                <w:sz w:val="20"/>
              </w:rPr>
              <w:t>2025-2028</w:t>
            </w:r>
          </w:p>
        </w:tc>
        <w:tc>
          <w:tcPr>
            <w:tcW w:w="4026" w:type="dxa"/>
            <w:vAlign w:val="center"/>
          </w:tcPr>
          <w:p w14:paraId="0BE95337" w14:textId="70B65165" w:rsidR="0027209F" w:rsidRPr="0027209F" w:rsidRDefault="0027209F" w:rsidP="0027209F">
            <w:pPr>
              <w:pStyle w:val="Docnumber"/>
            </w:pPr>
            <w:r>
              <w:t>TSAG-TD203</w:t>
            </w:r>
          </w:p>
        </w:tc>
      </w:tr>
      <w:tr w:rsidR="0027209F" w:rsidRPr="0027209F" w14:paraId="633D6A29" w14:textId="77777777" w:rsidTr="0027209F">
        <w:trPr>
          <w:cantSplit/>
        </w:trPr>
        <w:tc>
          <w:tcPr>
            <w:tcW w:w="1132" w:type="dxa"/>
            <w:vMerge/>
          </w:tcPr>
          <w:p w14:paraId="18F2FB6B" w14:textId="77777777" w:rsidR="0027209F" w:rsidRPr="0027209F" w:rsidRDefault="0027209F" w:rsidP="0027209F">
            <w:pPr>
              <w:rPr>
                <w:smallCaps/>
                <w:sz w:val="20"/>
              </w:rPr>
            </w:pPr>
            <w:bookmarkStart w:id="2" w:name="dsg" w:colFirst="2" w:colLast="2"/>
            <w:bookmarkEnd w:id="0"/>
          </w:p>
        </w:tc>
        <w:tc>
          <w:tcPr>
            <w:tcW w:w="4481" w:type="dxa"/>
            <w:gridSpan w:val="4"/>
            <w:vMerge/>
          </w:tcPr>
          <w:p w14:paraId="3CA3EE7F" w14:textId="77777777" w:rsidR="0027209F" w:rsidRPr="0027209F" w:rsidRDefault="0027209F" w:rsidP="0027209F">
            <w:pPr>
              <w:rPr>
                <w:smallCaps/>
                <w:sz w:val="20"/>
              </w:rPr>
            </w:pPr>
          </w:p>
        </w:tc>
        <w:tc>
          <w:tcPr>
            <w:tcW w:w="4026" w:type="dxa"/>
          </w:tcPr>
          <w:p w14:paraId="78014192" w14:textId="47004726" w:rsidR="0027209F" w:rsidRPr="0027209F" w:rsidRDefault="0027209F" w:rsidP="0027209F">
            <w:pPr>
              <w:pStyle w:val="TSBHeaderRight14"/>
              <w:rPr>
                <w:smallCaps/>
              </w:rPr>
            </w:pPr>
            <w:r>
              <w:rPr>
                <w:smallCaps/>
              </w:rPr>
              <w:t>TSAG</w:t>
            </w:r>
          </w:p>
        </w:tc>
      </w:tr>
      <w:bookmarkEnd w:id="2"/>
      <w:tr w:rsidR="0027209F" w:rsidRPr="0027209F" w14:paraId="2CFE2AA1" w14:textId="77777777" w:rsidTr="0027209F">
        <w:trPr>
          <w:cantSplit/>
        </w:trPr>
        <w:tc>
          <w:tcPr>
            <w:tcW w:w="1132" w:type="dxa"/>
            <w:vMerge/>
            <w:tcBorders>
              <w:bottom w:val="single" w:sz="12" w:space="0" w:color="auto"/>
            </w:tcBorders>
          </w:tcPr>
          <w:p w14:paraId="461E84EE" w14:textId="77777777" w:rsidR="0027209F" w:rsidRPr="0027209F" w:rsidRDefault="0027209F" w:rsidP="0027209F">
            <w:pPr>
              <w:rPr>
                <w:b/>
                <w:bCs/>
                <w:sz w:val="26"/>
              </w:rPr>
            </w:pPr>
          </w:p>
        </w:tc>
        <w:tc>
          <w:tcPr>
            <w:tcW w:w="4481" w:type="dxa"/>
            <w:gridSpan w:val="4"/>
            <w:vMerge/>
            <w:tcBorders>
              <w:bottom w:val="single" w:sz="12" w:space="0" w:color="auto"/>
            </w:tcBorders>
          </w:tcPr>
          <w:p w14:paraId="1BDE76BB" w14:textId="77777777" w:rsidR="0027209F" w:rsidRPr="0027209F" w:rsidRDefault="0027209F" w:rsidP="0027209F">
            <w:pPr>
              <w:rPr>
                <w:b/>
                <w:bCs/>
                <w:sz w:val="26"/>
              </w:rPr>
            </w:pPr>
          </w:p>
        </w:tc>
        <w:tc>
          <w:tcPr>
            <w:tcW w:w="4026" w:type="dxa"/>
            <w:tcBorders>
              <w:bottom w:val="single" w:sz="12" w:space="0" w:color="auto"/>
            </w:tcBorders>
            <w:vAlign w:val="center"/>
          </w:tcPr>
          <w:p w14:paraId="407D965C" w14:textId="77777777" w:rsidR="0027209F" w:rsidRPr="0027209F" w:rsidRDefault="0027209F" w:rsidP="0027209F">
            <w:pPr>
              <w:pStyle w:val="TSBHeaderRight14"/>
            </w:pPr>
            <w:r w:rsidRPr="0027209F">
              <w:t>Original: English</w:t>
            </w:r>
          </w:p>
        </w:tc>
      </w:tr>
      <w:tr w:rsidR="0027209F" w:rsidRPr="0027209F" w14:paraId="69989485" w14:textId="77777777" w:rsidTr="0027209F">
        <w:trPr>
          <w:cantSplit/>
        </w:trPr>
        <w:tc>
          <w:tcPr>
            <w:tcW w:w="1587" w:type="dxa"/>
            <w:gridSpan w:val="3"/>
          </w:tcPr>
          <w:p w14:paraId="2DB628D9" w14:textId="68509730" w:rsidR="0027209F" w:rsidRPr="0027209F" w:rsidRDefault="0027209F" w:rsidP="0027209F">
            <w:pPr>
              <w:rPr>
                <w:b/>
                <w:bCs/>
              </w:rPr>
            </w:pPr>
            <w:bookmarkStart w:id="3" w:name="dbluepink" w:colFirst="1" w:colLast="1"/>
            <w:bookmarkStart w:id="4" w:name="dmeeting" w:colFirst="2" w:colLast="2"/>
          </w:p>
        </w:tc>
        <w:tc>
          <w:tcPr>
            <w:tcW w:w="4026" w:type="dxa"/>
            <w:gridSpan w:val="2"/>
          </w:tcPr>
          <w:p w14:paraId="4049D5D0" w14:textId="77777777" w:rsidR="0027209F" w:rsidRPr="0027209F" w:rsidRDefault="0027209F" w:rsidP="0027209F">
            <w:pPr>
              <w:pStyle w:val="TSBHeaderQuestion"/>
            </w:pPr>
          </w:p>
        </w:tc>
        <w:tc>
          <w:tcPr>
            <w:tcW w:w="4026" w:type="dxa"/>
          </w:tcPr>
          <w:p w14:paraId="6B9C6341" w14:textId="1D5D92AB" w:rsidR="0027209F" w:rsidRPr="0027209F" w:rsidRDefault="0027209F" w:rsidP="0027209F">
            <w:pPr>
              <w:pStyle w:val="VenueDate"/>
            </w:pPr>
            <w:r w:rsidRPr="0027209F">
              <w:t>Geneva, 26-30 January 2026</w:t>
            </w:r>
          </w:p>
        </w:tc>
      </w:tr>
      <w:tr w:rsidR="0027209F" w:rsidRPr="0027209F" w14:paraId="509B8B18" w14:textId="77777777" w:rsidTr="005F7827">
        <w:trPr>
          <w:cantSplit/>
        </w:trPr>
        <w:tc>
          <w:tcPr>
            <w:tcW w:w="9639" w:type="dxa"/>
            <w:gridSpan w:val="6"/>
          </w:tcPr>
          <w:p w14:paraId="1D869F57" w14:textId="3B852373" w:rsidR="0027209F" w:rsidRPr="0027209F" w:rsidRDefault="0027209F" w:rsidP="0027209F">
            <w:pPr>
              <w:jc w:val="center"/>
              <w:rPr>
                <w:b/>
                <w:bCs/>
              </w:rPr>
            </w:pPr>
            <w:bookmarkStart w:id="5" w:name="ddoctype"/>
            <w:bookmarkEnd w:id="3"/>
            <w:bookmarkEnd w:id="4"/>
            <w:r w:rsidRPr="0027209F">
              <w:rPr>
                <w:b/>
                <w:bCs/>
              </w:rPr>
              <w:t>TD</w:t>
            </w:r>
          </w:p>
        </w:tc>
      </w:tr>
      <w:tr w:rsidR="0027209F" w:rsidRPr="0027209F" w14:paraId="576831D1" w14:textId="77777777" w:rsidTr="0027209F">
        <w:trPr>
          <w:cantSplit/>
        </w:trPr>
        <w:tc>
          <w:tcPr>
            <w:tcW w:w="1587" w:type="dxa"/>
            <w:gridSpan w:val="3"/>
          </w:tcPr>
          <w:p w14:paraId="7A340449" w14:textId="77777777" w:rsidR="0027209F" w:rsidRPr="0027209F" w:rsidRDefault="0027209F" w:rsidP="0027209F">
            <w:pPr>
              <w:rPr>
                <w:b/>
                <w:bCs/>
              </w:rPr>
            </w:pPr>
            <w:bookmarkStart w:id="6" w:name="dsource" w:colFirst="1" w:colLast="1"/>
            <w:bookmarkEnd w:id="5"/>
            <w:r w:rsidRPr="0027209F">
              <w:rPr>
                <w:b/>
                <w:bCs/>
              </w:rPr>
              <w:t>Source:</w:t>
            </w:r>
          </w:p>
        </w:tc>
        <w:tc>
          <w:tcPr>
            <w:tcW w:w="8052" w:type="dxa"/>
            <w:gridSpan w:val="3"/>
          </w:tcPr>
          <w:p w14:paraId="38956C4A" w14:textId="51328A93" w:rsidR="0027209F" w:rsidRPr="0027209F" w:rsidRDefault="0027209F" w:rsidP="0027209F">
            <w:pPr>
              <w:pStyle w:val="TSBHeaderSource"/>
            </w:pPr>
            <w:r w:rsidRPr="0027209F">
              <w:t>Chair, ITU-T SG12</w:t>
            </w:r>
          </w:p>
        </w:tc>
      </w:tr>
      <w:tr w:rsidR="0027209F" w:rsidRPr="0027209F" w14:paraId="56E6F100" w14:textId="77777777" w:rsidTr="0027209F">
        <w:trPr>
          <w:cantSplit/>
        </w:trPr>
        <w:tc>
          <w:tcPr>
            <w:tcW w:w="1587" w:type="dxa"/>
            <w:gridSpan w:val="3"/>
            <w:tcBorders>
              <w:bottom w:val="single" w:sz="8" w:space="0" w:color="auto"/>
            </w:tcBorders>
          </w:tcPr>
          <w:p w14:paraId="534BFE15" w14:textId="77777777" w:rsidR="0027209F" w:rsidRPr="0027209F" w:rsidRDefault="0027209F" w:rsidP="0027209F">
            <w:pPr>
              <w:rPr>
                <w:b/>
                <w:bCs/>
              </w:rPr>
            </w:pPr>
            <w:bookmarkStart w:id="7" w:name="dtitle1" w:colFirst="1" w:colLast="1"/>
            <w:bookmarkEnd w:id="6"/>
            <w:r w:rsidRPr="0027209F">
              <w:rPr>
                <w:b/>
                <w:bCs/>
              </w:rPr>
              <w:t>Title:</w:t>
            </w:r>
          </w:p>
        </w:tc>
        <w:tc>
          <w:tcPr>
            <w:tcW w:w="8052" w:type="dxa"/>
            <w:gridSpan w:val="3"/>
            <w:tcBorders>
              <w:bottom w:val="single" w:sz="8" w:space="0" w:color="auto"/>
            </w:tcBorders>
          </w:tcPr>
          <w:p w14:paraId="255F5FB2" w14:textId="16D8EB54" w:rsidR="0027209F" w:rsidRPr="0027209F" w:rsidRDefault="0027209F" w:rsidP="0027209F">
            <w:pPr>
              <w:pStyle w:val="TSBHeaderTitle"/>
            </w:pPr>
            <w:r w:rsidRPr="0027209F">
              <w:t>ITU-T SG12 Lead Study Group Report</w:t>
            </w:r>
          </w:p>
        </w:tc>
      </w:tr>
      <w:tr w:rsidR="001C4B91" w:rsidRPr="0029432C" w14:paraId="44575018" w14:textId="77777777" w:rsidTr="008A6115">
        <w:trPr>
          <w:cantSplit/>
        </w:trPr>
        <w:tc>
          <w:tcPr>
            <w:tcW w:w="1560" w:type="dxa"/>
            <w:gridSpan w:val="2"/>
            <w:tcBorders>
              <w:top w:val="single" w:sz="8" w:space="0" w:color="auto"/>
              <w:bottom w:val="single" w:sz="8" w:space="0" w:color="auto"/>
            </w:tcBorders>
          </w:tcPr>
          <w:p w14:paraId="571BDB03" w14:textId="77777777" w:rsidR="001C4B91" w:rsidRPr="003C28E0" w:rsidRDefault="001C4B91">
            <w:pPr>
              <w:rPr>
                <w:b/>
                <w:bCs/>
              </w:rPr>
            </w:pPr>
            <w:bookmarkStart w:id="8" w:name="dcontact"/>
            <w:bookmarkStart w:id="9" w:name="dcontact1"/>
            <w:bookmarkStart w:id="10" w:name="dcontent1" w:colFirst="1" w:colLast="1"/>
            <w:bookmarkStart w:id="11" w:name="_Hlk98768222"/>
            <w:bookmarkEnd w:id="1"/>
            <w:bookmarkEnd w:id="7"/>
            <w:r w:rsidRPr="003C28E0">
              <w:rPr>
                <w:b/>
                <w:bCs/>
              </w:rPr>
              <w:t>Contact:</w:t>
            </w:r>
          </w:p>
        </w:tc>
        <w:tc>
          <w:tcPr>
            <w:tcW w:w="3118" w:type="dxa"/>
            <w:gridSpan w:val="2"/>
            <w:tcBorders>
              <w:top w:val="single" w:sz="8" w:space="0" w:color="auto"/>
              <w:bottom w:val="single" w:sz="8" w:space="0" w:color="auto"/>
            </w:tcBorders>
          </w:tcPr>
          <w:p w14:paraId="62ADEF8F" w14:textId="2D32D1FD" w:rsidR="001C4B91" w:rsidRPr="003C28E0" w:rsidRDefault="009525EE">
            <w:sdt>
              <w:sdtPr>
                <w:alias w:val="ContactNameOrgCountry"/>
                <w:tag w:val="ContactNameOrgCountry"/>
                <w:id w:val="-130639986"/>
                <w:placeholder>
                  <w:docPart w:val="A62F930091BE46B3B0E2754971D8C08F"/>
                </w:placeholder>
                <w:text w:multiLine="1"/>
              </w:sdtPr>
              <w:sdtEndPr/>
              <w:sdtContent>
                <w:r w:rsidR="00623C5B" w:rsidRPr="003C28E0">
                  <w:t xml:space="preserve">Tania Villa </w:t>
                </w:r>
                <w:r w:rsidR="00702087" w:rsidRPr="003C28E0">
                  <w:t>Trapala</w:t>
                </w:r>
                <w:r w:rsidR="00623C5B" w:rsidRPr="003C28E0">
                  <w:br/>
                  <w:t>Mexico</w:t>
                </w:r>
              </w:sdtContent>
            </w:sdt>
          </w:p>
        </w:tc>
        <w:tc>
          <w:tcPr>
            <w:tcW w:w="4961" w:type="dxa"/>
            <w:gridSpan w:val="2"/>
            <w:tcBorders>
              <w:top w:val="single" w:sz="8" w:space="0" w:color="auto"/>
              <w:bottom w:val="single" w:sz="8" w:space="0" w:color="auto"/>
            </w:tcBorders>
          </w:tcPr>
          <w:p w14:paraId="45CC2940" w14:textId="271540B4" w:rsidR="001C4B91" w:rsidRPr="00CB4DD8" w:rsidRDefault="00623C5B" w:rsidP="00B86602">
            <w:pPr>
              <w:tabs>
                <w:tab w:val="left" w:pos="794"/>
              </w:tabs>
              <w:rPr>
                <w:lang w:val="fr-FR"/>
              </w:rPr>
            </w:pPr>
            <w:r w:rsidRPr="00CB4DD8">
              <w:rPr>
                <w:lang w:val="fr-FR"/>
              </w:rPr>
              <w:t>E-mail:</w:t>
            </w:r>
            <w:r w:rsidR="008A6115" w:rsidRPr="00CB4DD8">
              <w:rPr>
                <w:lang w:val="fr-FR"/>
              </w:rPr>
              <w:t xml:space="preserve"> </w:t>
            </w:r>
            <w:hyperlink r:id="rId12" w:history="1">
              <w:r w:rsidR="00637370" w:rsidRPr="00870642">
                <w:rPr>
                  <w:rStyle w:val="Hyperlink"/>
                  <w:lang w:val="fr-FR"/>
                </w:rPr>
                <w:t>tania.villa@crt.gob.mx</w:t>
              </w:r>
            </w:hyperlink>
            <w:r w:rsidR="00637370">
              <w:rPr>
                <w:lang w:val="fr-FR"/>
              </w:rPr>
              <w:t xml:space="preserve"> </w:t>
            </w:r>
          </w:p>
        </w:tc>
      </w:tr>
      <w:tr w:rsidR="008A6115" w:rsidRPr="0029432C" w14:paraId="27BD9D2B" w14:textId="77777777" w:rsidTr="008A6115">
        <w:tblPrEx>
          <w:jc w:val="center"/>
        </w:tblPrEx>
        <w:trPr>
          <w:cantSplit/>
          <w:trHeight w:val="647"/>
          <w:jc w:val="center"/>
        </w:trPr>
        <w:tc>
          <w:tcPr>
            <w:tcW w:w="1560" w:type="dxa"/>
            <w:gridSpan w:val="2"/>
            <w:tcBorders>
              <w:top w:val="single" w:sz="8" w:space="0" w:color="auto"/>
              <w:bottom w:val="single" w:sz="8" w:space="0" w:color="auto"/>
            </w:tcBorders>
          </w:tcPr>
          <w:p w14:paraId="213DB51B" w14:textId="77777777" w:rsidR="008A6115" w:rsidRPr="003C28E0" w:rsidRDefault="008A6115" w:rsidP="00942795">
            <w:pPr>
              <w:rPr>
                <w:rFonts w:asciiTheme="majorBidi" w:hAnsiTheme="majorBidi" w:cstheme="majorBidi"/>
                <w:b/>
                <w:bCs/>
              </w:rPr>
            </w:pPr>
            <w:r w:rsidRPr="003C28E0">
              <w:rPr>
                <w:rFonts w:asciiTheme="majorBidi" w:hAnsiTheme="majorBidi" w:cstheme="majorBidi"/>
                <w:b/>
                <w:bCs/>
              </w:rPr>
              <w:t>Contact:</w:t>
            </w:r>
          </w:p>
        </w:tc>
        <w:tc>
          <w:tcPr>
            <w:tcW w:w="3118" w:type="dxa"/>
            <w:gridSpan w:val="2"/>
            <w:tcBorders>
              <w:top w:val="single" w:sz="8" w:space="0" w:color="auto"/>
              <w:bottom w:val="single" w:sz="8" w:space="0" w:color="auto"/>
            </w:tcBorders>
          </w:tcPr>
          <w:p w14:paraId="5759921E" w14:textId="63628D98" w:rsidR="008A6115" w:rsidRPr="003C28E0" w:rsidRDefault="008A6115" w:rsidP="00942795">
            <w:pPr>
              <w:rPr>
                <w:rFonts w:asciiTheme="majorBidi" w:hAnsiTheme="majorBidi" w:cstheme="majorBidi"/>
              </w:rPr>
            </w:pPr>
            <w:r w:rsidRPr="003C28E0">
              <w:rPr>
                <w:rFonts w:asciiTheme="majorBidi" w:hAnsiTheme="majorBidi" w:cstheme="majorBidi"/>
              </w:rPr>
              <w:t>Martin Adolph</w:t>
            </w:r>
            <w:r w:rsidRPr="003C28E0">
              <w:rPr>
                <w:rFonts w:asciiTheme="majorBidi" w:hAnsiTheme="majorBidi" w:cstheme="majorBidi"/>
              </w:rPr>
              <w:br/>
              <w:t>TSB; ITU-T SG12 Counsellor</w:t>
            </w:r>
          </w:p>
        </w:tc>
        <w:tc>
          <w:tcPr>
            <w:tcW w:w="4961" w:type="dxa"/>
            <w:gridSpan w:val="2"/>
            <w:tcBorders>
              <w:top w:val="single" w:sz="8" w:space="0" w:color="auto"/>
              <w:bottom w:val="single" w:sz="8" w:space="0" w:color="auto"/>
            </w:tcBorders>
          </w:tcPr>
          <w:p w14:paraId="2247636A" w14:textId="77777777" w:rsidR="008A6115" w:rsidRPr="00CB4DD8" w:rsidRDefault="008A6115" w:rsidP="00942795">
            <w:pPr>
              <w:tabs>
                <w:tab w:val="left" w:pos="794"/>
              </w:tabs>
              <w:rPr>
                <w:lang w:val="fr-FR"/>
              </w:rPr>
            </w:pPr>
            <w:r w:rsidRPr="00CB4DD8">
              <w:rPr>
                <w:rFonts w:asciiTheme="majorBidi" w:hAnsiTheme="majorBidi" w:cstheme="majorBidi"/>
                <w:lang w:val="fr-FR"/>
              </w:rPr>
              <w:t xml:space="preserve">E-mail: </w:t>
            </w:r>
            <w:hyperlink r:id="rId13" w:history="1">
              <w:r w:rsidRPr="00CB4DD8">
                <w:rPr>
                  <w:rStyle w:val="Hyperlink"/>
                  <w:lang w:val="fr-FR"/>
                </w:rPr>
                <w:t>martin.adolph@itu.int</w:t>
              </w:r>
            </w:hyperlink>
            <w:r w:rsidRPr="00CB4DD8">
              <w:rPr>
                <w:lang w:val="fr-FR"/>
              </w:rPr>
              <w:t xml:space="preserve"> </w:t>
            </w:r>
          </w:p>
        </w:tc>
      </w:tr>
      <w:bookmarkEnd w:id="8"/>
      <w:bookmarkEnd w:id="9"/>
      <w:bookmarkEnd w:id="10"/>
    </w:tbl>
    <w:p w14:paraId="001CA3C9" w14:textId="77777777" w:rsidR="00DB0706" w:rsidRPr="00CB4DD8" w:rsidRDefault="00DB0706" w:rsidP="0089088E">
      <w:pPr>
        <w:rPr>
          <w:lang w:val="fr-FR"/>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3C28E0" w14:paraId="101F633C" w14:textId="77777777" w:rsidTr="004646F1">
        <w:trPr>
          <w:cantSplit/>
        </w:trPr>
        <w:tc>
          <w:tcPr>
            <w:tcW w:w="1588" w:type="dxa"/>
          </w:tcPr>
          <w:p w14:paraId="65C41448" w14:textId="77777777" w:rsidR="0089088E" w:rsidRPr="003C28E0" w:rsidRDefault="0089088E" w:rsidP="005976A1">
            <w:pPr>
              <w:rPr>
                <w:b/>
                <w:bCs/>
              </w:rPr>
            </w:pPr>
            <w:r w:rsidRPr="003C28E0">
              <w:rPr>
                <w:b/>
                <w:bCs/>
              </w:rPr>
              <w:t>Abstract:</w:t>
            </w:r>
          </w:p>
        </w:tc>
        <w:tc>
          <w:tcPr>
            <w:tcW w:w="8051" w:type="dxa"/>
          </w:tcPr>
          <w:p w14:paraId="2E4B0C30" w14:textId="39F8994C" w:rsidR="0089088E" w:rsidRPr="003C28E0" w:rsidRDefault="00623C5B" w:rsidP="00397713">
            <w:pPr>
              <w:pStyle w:val="TSBHeaderSummary"/>
              <w:rPr>
                <w:highlight w:val="yellow"/>
              </w:rPr>
            </w:pPr>
            <w:r w:rsidRPr="003C28E0">
              <w:t xml:space="preserve">In line with WTSA Resolution 1, this report provides </w:t>
            </w:r>
            <w:r w:rsidR="00C27E41">
              <w:t>key highlights and updates on</w:t>
            </w:r>
            <w:r w:rsidRPr="003C28E0">
              <w:t xml:space="preserve"> the SG12 lead study group activities.</w:t>
            </w:r>
          </w:p>
        </w:tc>
      </w:tr>
    </w:tbl>
    <w:p w14:paraId="5C4F201C" w14:textId="7D0F6423" w:rsidR="008A6115" w:rsidRPr="003C28E0" w:rsidRDefault="00405E60" w:rsidP="001C65B7">
      <w:bookmarkStart w:id="12" w:name="_Hlk98415917"/>
      <w:bookmarkEnd w:id="11"/>
      <w:r w:rsidRPr="003C28E0">
        <w:t xml:space="preserve">In the reporting period, </w:t>
      </w:r>
      <w:r w:rsidR="00623C5B" w:rsidRPr="003C28E0">
        <w:t>SG12 held</w:t>
      </w:r>
      <w:r w:rsidR="001C65B7">
        <w:t xml:space="preserve"> the following meetings</w:t>
      </w:r>
      <w:r w:rsidR="008A6115" w:rsidRPr="003C28E0">
        <w:t>:</w:t>
      </w:r>
    </w:p>
    <w:p w14:paraId="145680BC" w14:textId="749D9347" w:rsidR="008A6115" w:rsidRPr="003C28E0" w:rsidRDefault="008A6115" w:rsidP="00DB0F57">
      <w:pPr>
        <w:ind w:left="720" w:hanging="720"/>
      </w:pPr>
      <w:r w:rsidRPr="003C28E0">
        <w:t>–</w:t>
      </w:r>
      <w:r w:rsidRPr="003C28E0">
        <w:tab/>
      </w:r>
      <w:r w:rsidRPr="001C65B7">
        <w:rPr>
          <w:b/>
          <w:bCs/>
        </w:rPr>
        <w:t>SG12:</w:t>
      </w:r>
      <w:r w:rsidRPr="003C28E0">
        <w:t xml:space="preserve"> Geneva, </w:t>
      </w:r>
      <w:r w:rsidR="00D32B77">
        <w:t>9-18 September</w:t>
      </w:r>
      <w:r w:rsidRPr="003C28E0">
        <w:t xml:space="preserve"> 2025</w:t>
      </w:r>
      <w:r w:rsidR="00DB0F57">
        <w:t xml:space="preserve"> </w:t>
      </w:r>
      <w:r w:rsidR="001C65B7">
        <w:br/>
      </w:r>
      <w:r w:rsidR="00DB0F57" w:rsidRPr="001C65B7">
        <w:t>Executive summary</w:t>
      </w:r>
      <w:r w:rsidR="001C65B7">
        <w:t xml:space="preserve">: </w:t>
      </w:r>
      <w:hyperlink r:id="rId14" w:history="1">
        <w:r w:rsidR="001C65B7" w:rsidRPr="00870642">
          <w:rPr>
            <w:rStyle w:val="Hyperlink"/>
          </w:rPr>
          <w:t>https://www.itu.int/en/ITU-T/studygroups/2025-2028/12/Pages/2509-summary.aspx</w:t>
        </w:r>
      </w:hyperlink>
    </w:p>
    <w:p w14:paraId="2AF3E84F" w14:textId="6DB3C4FD" w:rsidR="00DB0F57" w:rsidRDefault="008A6115" w:rsidP="00DB0F57">
      <w:pPr>
        <w:ind w:left="720" w:hanging="720"/>
      </w:pPr>
      <w:r w:rsidRPr="003C28E0">
        <w:t>–</w:t>
      </w:r>
      <w:r w:rsidRPr="003C28E0">
        <w:tab/>
      </w:r>
      <w:r w:rsidR="00D32B77" w:rsidRPr="001C65B7">
        <w:rPr>
          <w:b/>
          <w:bCs/>
        </w:rPr>
        <w:t>SG12RG-AFR:</w:t>
      </w:r>
      <w:r w:rsidR="00D32B77">
        <w:t xml:space="preserve"> Freetown, Sierra Leone, 3-4 July 2025</w:t>
      </w:r>
      <w:r w:rsidRPr="003C28E0">
        <w:t xml:space="preserve"> </w:t>
      </w:r>
      <w:r w:rsidR="00986919">
        <w:t xml:space="preserve">in conjunction with a workshop on </w:t>
      </w:r>
      <w:hyperlink r:id="rId15" w:history="1">
        <w:r w:rsidR="00986919" w:rsidRPr="001C65B7">
          <w:rPr>
            <w:rStyle w:val="Hyperlink"/>
          </w:rPr>
          <w:t>telecommunication service quality</w:t>
        </w:r>
      </w:hyperlink>
      <w:r w:rsidR="00986919">
        <w:t xml:space="preserve"> </w:t>
      </w:r>
      <w:r w:rsidR="001C65B7">
        <w:t xml:space="preserve">(Report: </w:t>
      </w:r>
      <w:hyperlink r:id="rId16" w:history="1">
        <w:r w:rsidR="001C65B7" w:rsidRPr="001C65B7">
          <w:rPr>
            <w:rStyle w:val="Hyperlink"/>
          </w:rPr>
          <w:t>SG12RG-AFR-R1</w:t>
        </w:r>
      </w:hyperlink>
      <w:r w:rsidR="001C65B7">
        <w:t>)</w:t>
      </w:r>
    </w:p>
    <w:p w14:paraId="0C8F9C6A" w14:textId="607325FA" w:rsidR="00D32B77" w:rsidRDefault="00D32B77" w:rsidP="00DB0F57">
      <w:pPr>
        <w:ind w:left="720" w:hanging="720"/>
      </w:pPr>
      <w:r w:rsidRPr="003C28E0">
        <w:t>–</w:t>
      </w:r>
      <w:r w:rsidRPr="003C28E0">
        <w:tab/>
      </w:r>
      <w:r w:rsidRPr="001C65B7">
        <w:rPr>
          <w:b/>
          <w:bCs/>
        </w:rPr>
        <w:t>QSDG:</w:t>
      </w:r>
      <w:r>
        <w:t xml:space="preserve"> </w:t>
      </w:r>
      <w:r w:rsidRPr="00C94740">
        <w:t>Bhubaneswar, 4-5 December 2025</w:t>
      </w:r>
      <w:r w:rsidR="001C65B7">
        <w:t xml:space="preserve"> </w:t>
      </w:r>
      <w:r w:rsidR="00986919">
        <w:t>in conjunction with a workshop</w:t>
      </w:r>
      <w:r w:rsidR="001C65B7">
        <w:t xml:space="preserve"> </w:t>
      </w:r>
      <w:hyperlink r:id="rId17" w:history="1">
        <w:r w:rsidR="001C65B7" w:rsidRPr="001C65B7">
          <w:rPr>
            <w:rStyle w:val="Hyperlink"/>
          </w:rPr>
          <w:t>performance, quality of service and quality of experience</w:t>
        </w:r>
      </w:hyperlink>
      <w:r w:rsidR="001C65B7">
        <w:t xml:space="preserve"> (Report: </w:t>
      </w:r>
      <w:hyperlink r:id="rId18" w:history="1">
        <w:r w:rsidR="001C65B7" w:rsidRPr="001C65B7">
          <w:rPr>
            <w:rStyle w:val="Hyperlink"/>
          </w:rPr>
          <w:t>SG12-TD364</w:t>
        </w:r>
      </w:hyperlink>
      <w:r w:rsidR="001C65B7">
        <w:t>)</w:t>
      </w:r>
    </w:p>
    <w:p w14:paraId="0786FA52" w14:textId="77777777" w:rsidR="00623C5B" w:rsidRPr="003C28E0" w:rsidRDefault="00623C5B" w:rsidP="00623C5B">
      <w:pPr>
        <w:pStyle w:val="Heading2"/>
      </w:pPr>
      <w:r w:rsidRPr="003C28E0">
        <w:t>Lead study group on quality of service and quality of experience</w:t>
      </w:r>
    </w:p>
    <w:bookmarkEnd w:id="12"/>
    <w:p w14:paraId="52E86AB8" w14:textId="239422F3" w:rsidR="00C64F55" w:rsidRDefault="00C64F55" w:rsidP="001C65B7">
      <w:r>
        <w:t>The w</w:t>
      </w:r>
      <w:r w:rsidRPr="00C64F55">
        <w:t xml:space="preserve">orkshops held </w:t>
      </w:r>
      <w:r>
        <w:t>in</w:t>
      </w:r>
      <w:r w:rsidRPr="00C64F55">
        <w:t xml:space="preserve"> the reporting period provided input to SG12 on emerging quality-related issues and supported the identification of areas for further study. As a result of these inputs and subsequent discussions, SG12 initiated a new work item on case studies </w:t>
      </w:r>
      <w:r w:rsidRPr="001C65B7">
        <w:t xml:space="preserve">on monitoring OTT performance, to be developed as a Technical Report. In addition, interest was expressed in considering future work related to </w:t>
      </w:r>
      <w:r w:rsidR="001C65B7" w:rsidRPr="001C65B7">
        <w:t xml:space="preserve">the performance and service quality assessment of </w:t>
      </w:r>
      <w:r w:rsidRPr="001C65B7">
        <w:t>satellite connectivity in the context of WTSA-24 Action 15. The workshops also confirmed</w:t>
      </w:r>
      <w:r w:rsidRPr="00C64F55">
        <w:t xml:space="preserve"> the continued relevance and use</w:t>
      </w:r>
      <w:r>
        <w:t xml:space="preserve"> (success stor</w:t>
      </w:r>
      <w:r w:rsidR="00253646">
        <w:t>ies</w:t>
      </w:r>
      <w:r>
        <w:t>)</w:t>
      </w:r>
      <w:r w:rsidRPr="00C64F55">
        <w:t xml:space="preserve"> of</w:t>
      </w:r>
      <w:r>
        <w:t xml:space="preserve"> the</w:t>
      </w:r>
      <w:r w:rsidRPr="00C64F55">
        <w:t xml:space="preserve"> SG12 </w:t>
      </w:r>
      <w:r>
        <w:t xml:space="preserve">E-series </w:t>
      </w:r>
      <w:r w:rsidRPr="00C64F55">
        <w:t>Recommendations by regulators as practical tools for service quality regulation.</w:t>
      </w:r>
    </w:p>
    <w:p w14:paraId="4621BB31" w14:textId="77777777" w:rsidR="00C64F55" w:rsidRPr="001C65B7" w:rsidRDefault="00C64F55" w:rsidP="000F18E6">
      <w:r w:rsidRPr="00C64F55">
        <w:t xml:space="preserve">SG12 also initiated new work on a supplement on quality assessment of digital financial services, </w:t>
      </w:r>
      <w:r w:rsidRPr="001C65B7">
        <w:t>providing guidance on the implementation of ITU-T G.1033, P.1502 and P.1503, and on a new Recommendation on AI-based network performance evaluation.</w:t>
      </w:r>
    </w:p>
    <w:p w14:paraId="63227470" w14:textId="673612B8" w:rsidR="00623C5B" w:rsidRPr="003C28E0" w:rsidRDefault="00623C5B" w:rsidP="008A6115">
      <w:pPr>
        <w:pStyle w:val="Heading2"/>
        <w:ind w:left="0" w:firstLine="0"/>
      </w:pPr>
      <w:r w:rsidRPr="003C28E0">
        <w:t xml:space="preserve">Lead study group on </w:t>
      </w:r>
      <w:r w:rsidR="008A6115" w:rsidRPr="003C28E0">
        <w:t>performance and quality assessment of speech and multimedia communication systems, including vehicle communication systems</w:t>
      </w:r>
    </w:p>
    <w:p w14:paraId="27340D51" w14:textId="352E2C66" w:rsidR="00986919" w:rsidRPr="003C28E0" w:rsidRDefault="00E44C12" w:rsidP="00986919">
      <w:r w:rsidRPr="003C28E0">
        <w:t xml:space="preserve">SG12 </w:t>
      </w:r>
      <w:r w:rsidR="00986919">
        <w:t>adopted</w:t>
      </w:r>
      <w:r w:rsidRPr="003C28E0">
        <w:t xml:space="preserve"> revised </w:t>
      </w:r>
      <w:r w:rsidR="000F18E6" w:rsidRPr="003C28E0">
        <w:t xml:space="preserve">Recommendations </w:t>
      </w:r>
      <w:r w:rsidR="00986919">
        <w:t xml:space="preserve">ITU-T </w:t>
      </w:r>
      <w:r w:rsidR="00986919" w:rsidRPr="00E874C1">
        <w:t>P.1100</w:t>
      </w:r>
      <w:r w:rsidR="00986919">
        <w:t xml:space="preserve">, ITU-T </w:t>
      </w:r>
      <w:r w:rsidR="00986919" w:rsidRPr="00E874C1">
        <w:t>P.11</w:t>
      </w:r>
      <w:r w:rsidR="00986919">
        <w:t>1</w:t>
      </w:r>
      <w:r w:rsidR="00986919" w:rsidRPr="00E874C1">
        <w:t xml:space="preserve">0 </w:t>
      </w:r>
      <w:r w:rsidR="00986919">
        <w:t xml:space="preserve">and ITU-T </w:t>
      </w:r>
      <w:r w:rsidR="00986919" w:rsidRPr="00E874C1">
        <w:t>P.11</w:t>
      </w:r>
      <w:r w:rsidR="00986919">
        <w:t>2</w:t>
      </w:r>
      <w:r w:rsidR="00986919" w:rsidRPr="00E874C1">
        <w:t xml:space="preserve">0 </w:t>
      </w:r>
      <w:r w:rsidR="00C64F55">
        <w:t xml:space="preserve">on hands-free communication in vehicles, with </w:t>
      </w:r>
      <w:r w:rsidR="00986919">
        <w:t>enhance</w:t>
      </w:r>
      <w:r w:rsidR="00C64F55">
        <w:t>ments to improve their implementability across narrowband, wideband and fullband systems</w:t>
      </w:r>
      <w:r w:rsidR="00986919">
        <w:t>.</w:t>
      </w:r>
    </w:p>
    <w:p w14:paraId="2E3D0839" w14:textId="7AF76500" w:rsidR="00623C5B" w:rsidRPr="003C28E0" w:rsidRDefault="00623C5B" w:rsidP="008A6115">
      <w:pPr>
        <w:pStyle w:val="Heading2"/>
        <w:ind w:left="0" w:firstLine="0"/>
      </w:pPr>
      <w:r w:rsidRPr="003C28E0">
        <w:lastRenderedPageBreak/>
        <w:t xml:space="preserve">Lead study group on </w:t>
      </w:r>
      <w:r w:rsidR="008A6115" w:rsidRPr="003C28E0">
        <w:t>video quality assessment of communications, applications and system components</w:t>
      </w:r>
    </w:p>
    <w:p w14:paraId="43414C33" w14:textId="1550B540" w:rsidR="00C64F55" w:rsidRDefault="00C64F55" w:rsidP="00C27E41">
      <w:r w:rsidRPr="00C64F55">
        <w:t xml:space="preserve">A key achievement of the SG12 meeting was the completion of the </w:t>
      </w:r>
      <w:r>
        <w:t xml:space="preserve">ITU-T </w:t>
      </w:r>
      <w:r w:rsidRPr="00C64F55">
        <w:t xml:space="preserve">P.1204 series on </w:t>
      </w:r>
      <w:r>
        <w:t>v</w:t>
      </w:r>
      <w:r w:rsidRPr="00C64F55">
        <w:t>ideo quality assessment of streaming services. With the adoption of Recommendations P.1204.1 and P.1204.2, the series now provides a complete and practical set of objective models supporting efficient and reliable video quality assessment for streaming services.</w:t>
      </w:r>
    </w:p>
    <w:p w14:paraId="05143A51" w14:textId="2B6D98BC" w:rsidR="00563013" w:rsidRPr="003C28E0" w:rsidRDefault="007955D9" w:rsidP="009B5258">
      <w:r w:rsidRPr="003C28E0">
        <w:t xml:space="preserve">SG12 </w:t>
      </w:r>
      <w:r w:rsidR="00C27E41">
        <w:t xml:space="preserve">also </w:t>
      </w:r>
      <w:r w:rsidRPr="003C28E0">
        <w:t>adopted new Recommendation</w:t>
      </w:r>
      <w:r w:rsidR="00986919">
        <w:t xml:space="preserve"> ITU-T</w:t>
      </w:r>
      <w:r w:rsidRPr="003C28E0">
        <w:t xml:space="preserve"> P.</w:t>
      </w:r>
      <w:r w:rsidR="000F18E6">
        <w:t>1199</w:t>
      </w:r>
      <w:r w:rsidRPr="003C28E0">
        <w:t xml:space="preserve"> “</w:t>
      </w:r>
      <w:r w:rsidR="00986919" w:rsidRPr="00986919">
        <w:rPr>
          <w:i/>
          <w:iCs/>
        </w:rPr>
        <w:t>Parametric object-recognition-ratio-estimation model for remote monitoring of surveillance video delivered from autonomous vehicle</w:t>
      </w:r>
      <w:r w:rsidRPr="003C28E0">
        <w:t>”</w:t>
      </w:r>
      <w:r w:rsidR="00C27E41">
        <w:t>.</w:t>
      </w:r>
      <w:r w:rsidR="006559AD" w:rsidRPr="003C28E0">
        <w:t xml:space="preserve"> </w:t>
      </w:r>
    </w:p>
    <w:p w14:paraId="537696E3" w14:textId="4579BD76" w:rsidR="00563013" w:rsidRPr="003C28E0" w:rsidRDefault="00BE505A" w:rsidP="00563013">
      <w:r w:rsidRPr="003C28E0">
        <w:t xml:space="preserve">Ongoing activities </w:t>
      </w:r>
      <w:r w:rsidR="00563013" w:rsidRPr="003C28E0">
        <w:t>continue</w:t>
      </w:r>
      <w:r w:rsidRPr="003C28E0">
        <w:t xml:space="preserve"> </w:t>
      </w:r>
      <w:r w:rsidR="00563013" w:rsidRPr="003C28E0">
        <w:t xml:space="preserve">to </w:t>
      </w:r>
      <w:r w:rsidRPr="003C28E0">
        <w:t xml:space="preserve">advance work </w:t>
      </w:r>
      <w:r w:rsidR="00563013" w:rsidRPr="003C28E0">
        <w:t xml:space="preserve">items related to quality assessment of video communications and applications. </w:t>
      </w:r>
    </w:p>
    <w:p w14:paraId="0B1C36AD" w14:textId="56D78C9A" w:rsidR="00D32B77" w:rsidRPr="00EA2C4C" w:rsidRDefault="00C27E41" w:rsidP="00C27E41">
      <w:pPr>
        <w:pStyle w:val="Heading2"/>
        <w:ind w:left="0" w:firstLine="0"/>
      </w:pPr>
      <w:bookmarkStart w:id="13" w:name="_Hlk98856042"/>
      <w:r>
        <w:t>C</w:t>
      </w:r>
      <w:r w:rsidR="00D32B77">
        <w:t>ooperation and coordination activities with other standardization organizations</w:t>
      </w:r>
    </w:p>
    <w:p w14:paraId="42FE4394" w14:textId="2C9B729A" w:rsidR="0027209F" w:rsidRDefault="0027209F" w:rsidP="00DB0F57">
      <w:r w:rsidRPr="0027209F">
        <w:t>SG12 maintained active liaison and coordination with other ITU-T Study Groups and ITU-R, including SG5 (</w:t>
      </w:r>
      <w:r>
        <w:t xml:space="preserve">on </w:t>
      </w:r>
      <w:r w:rsidRPr="0027209F">
        <w:t>energy efficiency and QoE metrics), SG21 (</w:t>
      </w:r>
      <w:r>
        <w:t xml:space="preserve">on </w:t>
      </w:r>
      <w:r w:rsidRPr="0027209F">
        <w:t>safe listening and immersive media), SG13 and JCA-IMT2020 (</w:t>
      </w:r>
      <w:r>
        <w:t xml:space="preserve">on the </w:t>
      </w:r>
      <w:r w:rsidRPr="0027209F">
        <w:t>IMT-2020 and beyond roadmap), SG2 and ITU-R WP 1C (</w:t>
      </w:r>
      <w:r>
        <w:t xml:space="preserve">on </w:t>
      </w:r>
      <w:r w:rsidRPr="0027209F">
        <w:t xml:space="preserve">QoS </w:t>
      </w:r>
      <w:r>
        <w:t>for</w:t>
      </w:r>
      <w:r w:rsidRPr="0027209F">
        <w:t xml:space="preserve"> indoor coverage), and the SCV</w:t>
      </w:r>
      <w:r>
        <w:t xml:space="preserve"> on vocabulary matters</w:t>
      </w:r>
      <w:r w:rsidRPr="0027209F">
        <w:t>.</w:t>
      </w:r>
    </w:p>
    <w:p w14:paraId="460A0A09" w14:textId="5FC93B2F" w:rsidR="0027209F" w:rsidRDefault="0027209F" w:rsidP="00DB0F57">
      <w:r w:rsidRPr="0027209F">
        <w:t>Externally, SG12 coordinated with relevant standards bodies and industry groups, including ISO/IEC JTC 1/SC 29, ETSI TC STQ and TC INT, 3GPP TSG SA4, QUALINET, VRIF, MSF, IEC TC 29, CTA, IEEE and ANSI ASA S3, primarily to exchange information on completed work and to invite collaboration on ongoing and future work items.</w:t>
      </w:r>
    </w:p>
    <w:p w14:paraId="24150265" w14:textId="77777777" w:rsidR="0027209F" w:rsidRDefault="0027209F" w:rsidP="0027209F">
      <w:r w:rsidRPr="001C65B7">
        <w:t xml:space="preserve">SG12 </w:t>
      </w:r>
      <w:r>
        <w:t xml:space="preserve">also </w:t>
      </w:r>
      <w:r w:rsidRPr="001C65B7">
        <w:t>continue</w:t>
      </w:r>
      <w:r>
        <w:t>s</w:t>
      </w:r>
      <w:r w:rsidRPr="001C65B7">
        <w:t xml:space="preserve"> its collaboration with the Video Quality Experts Group (VQEG)</w:t>
      </w:r>
      <w:r>
        <w:t xml:space="preserve"> with </w:t>
      </w:r>
      <w:r w:rsidRPr="001C65B7">
        <w:t>joint work on draft Recommendation J.noref on video quality measurement for digital cable television. A recent outcome of this collaboration was the adoption of Recommendation ITU-T P.1321 on immersive media quality.</w:t>
      </w:r>
      <w:r>
        <w:t xml:space="preserve"> This c</w:t>
      </w:r>
      <w:r w:rsidRPr="001C65B7">
        <w:t xml:space="preserve">ooperation continues through joint sessions </w:t>
      </w:r>
      <w:r>
        <w:t>with</w:t>
      </w:r>
      <w:r w:rsidRPr="001C65B7">
        <w:t xml:space="preserve"> the Intersector Rapporteur Group on Audiovisual Quality Assessment (IRG-AVQA), most recently held in December 2025.</w:t>
      </w:r>
    </w:p>
    <w:p w14:paraId="6E2506ED" w14:textId="5A8E6712" w:rsidR="00D32B77" w:rsidRPr="003C28E0" w:rsidRDefault="000F18E6" w:rsidP="0027209F">
      <w:r w:rsidRPr="003C28E0">
        <w:t>ITU-T Study Groups are encouraged to continue close collaboration with SG12 on any ongoing or future work related to QoS, QoE and performance.</w:t>
      </w:r>
    </w:p>
    <w:p w14:paraId="36E9B0D2" w14:textId="0968E6D3" w:rsidR="00741624" w:rsidRPr="00CC2843" w:rsidRDefault="008C5A9A" w:rsidP="00CC2843">
      <w:pPr>
        <w:jc w:val="center"/>
      </w:pPr>
      <w:r w:rsidRPr="003C28E0">
        <w:t>___________________</w:t>
      </w:r>
      <w:bookmarkEnd w:id="13"/>
    </w:p>
    <w:sectPr w:rsidR="00741624" w:rsidRPr="00CC2843" w:rsidSect="0027209F">
      <w:headerReference w:type="default" r:id="rId1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825F" w14:textId="77777777" w:rsidR="00C04623" w:rsidRDefault="00C04623" w:rsidP="00C42125">
      <w:pPr>
        <w:spacing w:before="0"/>
      </w:pPr>
      <w:r>
        <w:separator/>
      </w:r>
    </w:p>
  </w:endnote>
  <w:endnote w:type="continuationSeparator" w:id="0">
    <w:p w14:paraId="201666A5" w14:textId="77777777" w:rsidR="00C04623" w:rsidRDefault="00C04623" w:rsidP="00C42125">
      <w:pPr>
        <w:spacing w:before="0"/>
      </w:pPr>
      <w:r>
        <w:continuationSeparator/>
      </w:r>
    </w:p>
  </w:endnote>
  <w:endnote w:type="continuationNotice" w:id="1">
    <w:p w14:paraId="5FBE1061" w14:textId="77777777" w:rsidR="00C04623" w:rsidRDefault="00C046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71DB" w14:textId="77777777" w:rsidR="00C04623" w:rsidRDefault="00C04623" w:rsidP="00C42125">
      <w:pPr>
        <w:spacing w:before="0"/>
      </w:pPr>
      <w:r>
        <w:separator/>
      </w:r>
    </w:p>
  </w:footnote>
  <w:footnote w:type="continuationSeparator" w:id="0">
    <w:p w14:paraId="02CEF3D2" w14:textId="77777777" w:rsidR="00C04623" w:rsidRDefault="00C04623" w:rsidP="00C42125">
      <w:pPr>
        <w:spacing w:before="0"/>
      </w:pPr>
      <w:r>
        <w:continuationSeparator/>
      </w:r>
    </w:p>
  </w:footnote>
  <w:footnote w:type="continuationNotice" w:id="1">
    <w:p w14:paraId="554A660E" w14:textId="77777777" w:rsidR="00C04623" w:rsidRDefault="00C046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F38C" w14:textId="1C2E4B4E" w:rsidR="00CC2843" w:rsidRPr="0027209F" w:rsidRDefault="0027209F" w:rsidP="0027209F">
    <w:pPr>
      <w:pStyle w:val="Header"/>
    </w:pPr>
    <w:r w:rsidRPr="0027209F">
      <w:t xml:space="preserve">- </w:t>
    </w:r>
    <w:r w:rsidRPr="0027209F">
      <w:fldChar w:fldCharType="begin"/>
    </w:r>
    <w:r w:rsidRPr="0027209F">
      <w:instrText xml:space="preserve"> PAGE  \* MERGEFORMAT </w:instrText>
    </w:r>
    <w:r w:rsidRPr="0027209F">
      <w:fldChar w:fldCharType="separate"/>
    </w:r>
    <w:r w:rsidRPr="0027209F">
      <w:rPr>
        <w:noProof/>
      </w:rPr>
      <w:t>1</w:t>
    </w:r>
    <w:r w:rsidRPr="0027209F">
      <w:fldChar w:fldCharType="end"/>
    </w:r>
    <w:r w:rsidRPr="0027209F">
      <w:t xml:space="preserve"> -</w:t>
    </w:r>
  </w:p>
  <w:p w14:paraId="53D97E16" w14:textId="79F2BF97" w:rsidR="0027209F" w:rsidRPr="0027209F" w:rsidRDefault="0027209F" w:rsidP="0027209F">
    <w:pPr>
      <w:pStyle w:val="Header"/>
      <w:spacing w:after="240"/>
    </w:pPr>
    <w:r>
      <w:fldChar w:fldCharType="begin"/>
    </w:r>
    <w:r>
      <w:instrText xml:space="preserve"> STYLEREF  Docnumber </w:instrText>
    </w:r>
    <w:r>
      <w:fldChar w:fldCharType="separate"/>
    </w:r>
    <w:r w:rsidR="0029432C">
      <w:rPr>
        <w:noProof/>
      </w:rPr>
      <w:t>TSAG-TD203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50B38"/>
    <w:multiLevelType w:val="hybridMultilevel"/>
    <w:tmpl w:val="249A8FAC"/>
    <w:lvl w:ilvl="0" w:tplc="5EC42210">
      <w:start w:val="1"/>
      <w:numFmt w:val="bullet"/>
      <w:lvlText w:val="•"/>
      <w:lvlJc w:val="left"/>
      <w:pPr>
        <w:tabs>
          <w:tab w:val="num" w:pos="720"/>
        </w:tabs>
        <w:ind w:left="720" w:hanging="360"/>
      </w:pPr>
      <w:rPr>
        <w:rFonts w:ascii="Arial" w:hAnsi="Arial" w:hint="default"/>
      </w:rPr>
    </w:lvl>
    <w:lvl w:ilvl="1" w:tplc="45760D86" w:tentative="1">
      <w:start w:val="1"/>
      <w:numFmt w:val="bullet"/>
      <w:lvlText w:val="•"/>
      <w:lvlJc w:val="left"/>
      <w:pPr>
        <w:tabs>
          <w:tab w:val="num" w:pos="1440"/>
        </w:tabs>
        <w:ind w:left="1440" w:hanging="360"/>
      </w:pPr>
      <w:rPr>
        <w:rFonts w:ascii="Arial" w:hAnsi="Arial" w:hint="default"/>
      </w:rPr>
    </w:lvl>
    <w:lvl w:ilvl="2" w:tplc="0D445B26" w:tentative="1">
      <w:start w:val="1"/>
      <w:numFmt w:val="bullet"/>
      <w:lvlText w:val="•"/>
      <w:lvlJc w:val="left"/>
      <w:pPr>
        <w:tabs>
          <w:tab w:val="num" w:pos="2160"/>
        </w:tabs>
        <w:ind w:left="2160" w:hanging="360"/>
      </w:pPr>
      <w:rPr>
        <w:rFonts w:ascii="Arial" w:hAnsi="Arial" w:hint="default"/>
      </w:rPr>
    </w:lvl>
    <w:lvl w:ilvl="3" w:tplc="33DCE19C" w:tentative="1">
      <w:start w:val="1"/>
      <w:numFmt w:val="bullet"/>
      <w:lvlText w:val="•"/>
      <w:lvlJc w:val="left"/>
      <w:pPr>
        <w:tabs>
          <w:tab w:val="num" w:pos="2880"/>
        </w:tabs>
        <w:ind w:left="2880" w:hanging="360"/>
      </w:pPr>
      <w:rPr>
        <w:rFonts w:ascii="Arial" w:hAnsi="Arial" w:hint="default"/>
      </w:rPr>
    </w:lvl>
    <w:lvl w:ilvl="4" w:tplc="A1F844A4" w:tentative="1">
      <w:start w:val="1"/>
      <w:numFmt w:val="bullet"/>
      <w:lvlText w:val="•"/>
      <w:lvlJc w:val="left"/>
      <w:pPr>
        <w:tabs>
          <w:tab w:val="num" w:pos="3600"/>
        </w:tabs>
        <w:ind w:left="3600" w:hanging="360"/>
      </w:pPr>
      <w:rPr>
        <w:rFonts w:ascii="Arial" w:hAnsi="Arial" w:hint="default"/>
      </w:rPr>
    </w:lvl>
    <w:lvl w:ilvl="5" w:tplc="D7B6F202" w:tentative="1">
      <w:start w:val="1"/>
      <w:numFmt w:val="bullet"/>
      <w:lvlText w:val="•"/>
      <w:lvlJc w:val="left"/>
      <w:pPr>
        <w:tabs>
          <w:tab w:val="num" w:pos="4320"/>
        </w:tabs>
        <w:ind w:left="4320" w:hanging="360"/>
      </w:pPr>
      <w:rPr>
        <w:rFonts w:ascii="Arial" w:hAnsi="Arial" w:hint="default"/>
      </w:rPr>
    </w:lvl>
    <w:lvl w:ilvl="6" w:tplc="D280377C" w:tentative="1">
      <w:start w:val="1"/>
      <w:numFmt w:val="bullet"/>
      <w:lvlText w:val="•"/>
      <w:lvlJc w:val="left"/>
      <w:pPr>
        <w:tabs>
          <w:tab w:val="num" w:pos="5040"/>
        </w:tabs>
        <w:ind w:left="5040" w:hanging="360"/>
      </w:pPr>
      <w:rPr>
        <w:rFonts w:ascii="Arial" w:hAnsi="Arial" w:hint="default"/>
      </w:rPr>
    </w:lvl>
    <w:lvl w:ilvl="7" w:tplc="20BC351E" w:tentative="1">
      <w:start w:val="1"/>
      <w:numFmt w:val="bullet"/>
      <w:lvlText w:val="•"/>
      <w:lvlJc w:val="left"/>
      <w:pPr>
        <w:tabs>
          <w:tab w:val="num" w:pos="5760"/>
        </w:tabs>
        <w:ind w:left="5760" w:hanging="360"/>
      </w:pPr>
      <w:rPr>
        <w:rFonts w:ascii="Arial" w:hAnsi="Arial" w:hint="default"/>
      </w:rPr>
    </w:lvl>
    <w:lvl w:ilvl="8" w:tplc="1714C6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5212E4"/>
    <w:multiLevelType w:val="hybridMultilevel"/>
    <w:tmpl w:val="66DC5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507DB2"/>
    <w:multiLevelType w:val="hybridMultilevel"/>
    <w:tmpl w:val="E7C03A56"/>
    <w:lvl w:ilvl="0" w:tplc="7D9A14FE">
      <w:start w:val="1"/>
      <w:numFmt w:val="bullet"/>
      <w:lvlText w:val="•"/>
      <w:lvlJc w:val="left"/>
      <w:pPr>
        <w:tabs>
          <w:tab w:val="num" w:pos="720"/>
        </w:tabs>
        <w:ind w:left="720" w:hanging="360"/>
      </w:pPr>
      <w:rPr>
        <w:rFonts w:ascii="Arial" w:hAnsi="Arial" w:hint="default"/>
      </w:rPr>
    </w:lvl>
    <w:lvl w:ilvl="1" w:tplc="A96E4F84" w:tentative="1">
      <w:start w:val="1"/>
      <w:numFmt w:val="bullet"/>
      <w:lvlText w:val="•"/>
      <w:lvlJc w:val="left"/>
      <w:pPr>
        <w:tabs>
          <w:tab w:val="num" w:pos="1440"/>
        </w:tabs>
        <w:ind w:left="1440" w:hanging="360"/>
      </w:pPr>
      <w:rPr>
        <w:rFonts w:ascii="Arial" w:hAnsi="Arial" w:hint="default"/>
      </w:rPr>
    </w:lvl>
    <w:lvl w:ilvl="2" w:tplc="11D46316" w:tentative="1">
      <w:start w:val="1"/>
      <w:numFmt w:val="bullet"/>
      <w:lvlText w:val="•"/>
      <w:lvlJc w:val="left"/>
      <w:pPr>
        <w:tabs>
          <w:tab w:val="num" w:pos="2160"/>
        </w:tabs>
        <w:ind w:left="2160" w:hanging="360"/>
      </w:pPr>
      <w:rPr>
        <w:rFonts w:ascii="Arial" w:hAnsi="Arial" w:hint="default"/>
      </w:rPr>
    </w:lvl>
    <w:lvl w:ilvl="3" w:tplc="BCC699A2" w:tentative="1">
      <w:start w:val="1"/>
      <w:numFmt w:val="bullet"/>
      <w:lvlText w:val="•"/>
      <w:lvlJc w:val="left"/>
      <w:pPr>
        <w:tabs>
          <w:tab w:val="num" w:pos="2880"/>
        </w:tabs>
        <w:ind w:left="2880" w:hanging="360"/>
      </w:pPr>
      <w:rPr>
        <w:rFonts w:ascii="Arial" w:hAnsi="Arial" w:hint="default"/>
      </w:rPr>
    </w:lvl>
    <w:lvl w:ilvl="4" w:tplc="69C670CC" w:tentative="1">
      <w:start w:val="1"/>
      <w:numFmt w:val="bullet"/>
      <w:lvlText w:val="•"/>
      <w:lvlJc w:val="left"/>
      <w:pPr>
        <w:tabs>
          <w:tab w:val="num" w:pos="3600"/>
        </w:tabs>
        <w:ind w:left="3600" w:hanging="360"/>
      </w:pPr>
      <w:rPr>
        <w:rFonts w:ascii="Arial" w:hAnsi="Arial" w:hint="default"/>
      </w:rPr>
    </w:lvl>
    <w:lvl w:ilvl="5" w:tplc="DD7C823C" w:tentative="1">
      <w:start w:val="1"/>
      <w:numFmt w:val="bullet"/>
      <w:lvlText w:val="•"/>
      <w:lvlJc w:val="left"/>
      <w:pPr>
        <w:tabs>
          <w:tab w:val="num" w:pos="4320"/>
        </w:tabs>
        <w:ind w:left="4320" w:hanging="360"/>
      </w:pPr>
      <w:rPr>
        <w:rFonts w:ascii="Arial" w:hAnsi="Arial" w:hint="default"/>
      </w:rPr>
    </w:lvl>
    <w:lvl w:ilvl="6" w:tplc="ABF6AC92" w:tentative="1">
      <w:start w:val="1"/>
      <w:numFmt w:val="bullet"/>
      <w:lvlText w:val="•"/>
      <w:lvlJc w:val="left"/>
      <w:pPr>
        <w:tabs>
          <w:tab w:val="num" w:pos="5040"/>
        </w:tabs>
        <w:ind w:left="5040" w:hanging="360"/>
      </w:pPr>
      <w:rPr>
        <w:rFonts w:ascii="Arial" w:hAnsi="Arial" w:hint="default"/>
      </w:rPr>
    </w:lvl>
    <w:lvl w:ilvl="7" w:tplc="E466B91C" w:tentative="1">
      <w:start w:val="1"/>
      <w:numFmt w:val="bullet"/>
      <w:lvlText w:val="•"/>
      <w:lvlJc w:val="left"/>
      <w:pPr>
        <w:tabs>
          <w:tab w:val="num" w:pos="5760"/>
        </w:tabs>
        <w:ind w:left="5760" w:hanging="360"/>
      </w:pPr>
      <w:rPr>
        <w:rFonts w:ascii="Arial" w:hAnsi="Arial" w:hint="default"/>
      </w:rPr>
    </w:lvl>
    <w:lvl w:ilvl="8" w:tplc="0FBC09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F578E5"/>
    <w:multiLevelType w:val="hybridMultilevel"/>
    <w:tmpl w:val="93AC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151F0"/>
    <w:multiLevelType w:val="hybridMultilevel"/>
    <w:tmpl w:val="EBA82958"/>
    <w:lvl w:ilvl="0" w:tplc="6B74E18C">
      <w:start w:val="1"/>
      <w:numFmt w:val="bullet"/>
      <w:lvlRestart w:val="0"/>
      <w:lvlText w:val="–"/>
      <w:lvlJc w:val="left"/>
      <w:pPr>
        <w:ind w:left="789" w:hanging="363"/>
      </w:pPr>
      <w:rPr>
        <w:rFonts w:ascii="Times New Roman" w:hAnsi="Times New Roman" w:cs="Times New Roman" w:hint="default"/>
        <w:color w:val="auto"/>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16cid:durableId="486358023">
    <w:abstractNumId w:val="9"/>
  </w:num>
  <w:num w:numId="2" w16cid:durableId="1206022941">
    <w:abstractNumId w:val="7"/>
  </w:num>
  <w:num w:numId="3" w16cid:durableId="128977197">
    <w:abstractNumId w:val="6"/>
  </w:num>
  <w:num w:numId="4" w16cid:durableId="1105728381">
    <w:abstractNumId w:val="5"/>
  </w:num>
  <w:num w:numId="5" w16cid:durableId="2080008890">
    <w:abstractNumId w:val="4"/>
  </w:num>
  <w:num w:numId="6" w16cid:durableId="453132278">
    <w:abstractNumId w:val="8"/>
  </w:num>
  <w:num w:numId="7" w16cid:durableId="1152140143">
    <w:abstractNumId w:val="3"/>
  </w:num>
  <w:num w:numId="8" w16cid:durableId="918951605">
    <w:abstractNumId w:val="2"/>
  </w:num>
  <w:num w:numId="9" w16cid:durableId="1528369917">
    <w:abstractNumId w:val="1"/>
  </w:num>
  <w:num w:numId="10" w16cid:durableId="1472094684">
    <w:abstractNumId w:val="0"/>
  </w:num>
  <w:num w:numId="11" w16cid:durableId="1238980856">
    <w:abstractNumId w:val="12"/>
  </w:num>
  <w:num w:numId="12" w16cid:durableId="791902233">
    <w:abstractNumId w:val="10"/>
  </w:num>
  <w:num w:numId="13" w16cid:durableId="589585893">
    <w:abstractNumId w:val="13"/>
  </w:num>
  <w:num w:numId="14" w16cid:durableId="2077629686">
    <w:abstractNumId w:val="11"/>
  </w:num>
  <w:num w:numId="15" w16cid:durableId="602230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739"/>
    <w:rsid w:val="00002637"/>
    <w:rsid w:val="00006217"/>
    <w:rsid w:val="00014F69"/>
    <w:rsid w:val="000171DB"/>
    <w:rsid w:val="00023D9A"/>
    <w:rsid w:val="00026822"/>
    <w:rsid w:val="00030C8B"/>
    <w:rsid w:val="000347E0"/>
    <w:rsid w:val="0003582E"/>
    <w:rsid w:val="00043181"/>
    <w:rsid w:val="00043D75"/>
    <w:rsid w:val="00053C9F"/>
    <w:rsid w:val="00057000"/>
    <w:rsid w:val="000640E0"/>
    <w:rsid w:val="00086D80"/>
    <w:rsid w:val="000937AD"/>
    <w:rsid w:val="000966A8"/>
    <w:rsid w:val="000A0A5C"/>
    <w:rsid w:val="000A3CEC"/>
    <w:rsid w:val="000A5CA2"/>
    <w:rsid w:val="000B5C61"/>
    <w:rsid w:val="000E3C61"/>
    <w:rsid w:val="000E3E55"/>
    <w:rsid w:val="000E5807"/>
    <w:rsid w:val="000E6083"/>
    <w:rsid w:val="000E6125"/>
    <w:rsid w:val="000F18E6"/>
    <w:rsid w:val="000F7452"/>
    <w:rsid w:val="0010036D"/>
    <w:rsid w:val="00100B53"/>
    <w:rsid w:val="00100BAF"/>
    <w:rsid w:val="00113DBE"/>
    <w:rsid w:val="001140D8"/>
    <w:rsid w:val="001200A6"/>
    <w:rsid w:val="001251DA"/>
    <w:rsid w:val="00125432"/>
    <w:rsid w:val="00136DDD"/>
    <w:rsid w:val="00137F40"/>
    <w:rsid w:val="00144BDF"/>
    <w:rsid w:val="00153252"/>
    <w:rsid w:val="00155DDC"/>
    <w:rsid w:val="00165539"/>
    <w:rsid w:val="00170F29"/>
    <w:rsid w:val="00174D6B"/>
    <w:rsid w:val="001871EC"/>
    <w:rsid w:val="001A20C3"/>
    <w:rsid w:val="001A4E23"/>
    <w:rsid w:val="001A670F"/>
    <w:rsid w:val="001B6A45"/>
    <w:rsid w:val="001C1003"/>
    <w:rsid w:val="001C4B91"/>
    <w:rsid w:val="001C62B8"/>
    <w:rsid w:val="001C65B7"/>
    <w:rsid w:val="001D033C"/>
    <w:rsid w:val="001D22D8"/>
    <w:rsid w:val="001D4296"/>
    <w:rsid w:val="001E35BB"/>
    <w:rsid w:val="001E7B0E"/>
    <w:rsid w:val="001F141D"/>
    <w:rsid w:val="001F7FB8"/>
    <w:rsid w:val="00200A06"/>
    <w:rsid w:val="00200A98"/>
    <w:rsid w:val="00200E92"/>
    <w:rsid w:val="00201AFA"/>
    <w:rsid w:val="00212650"/>
    <w:rsid w:val="002229F1"/>
    <w:rsid w:val="00225A8B"/>
    <w:rsid w:val="002302C3"/>
    <w:rsid w:val="00230B96"/>
    <w:rsid w:val="00233F75"/>
    <w:rsid w:val="00247045"/>
    <w:rsid w:val="0025078E"/>
    <w:rsid w:val="0025233B"/>
    <w:rsid w:val="002528F9"/>
    <w:rsid w:val="002531F0"/>
    <w:rsid w:val="00253646"/>
    <w:rsid w:val="00253DBE"/>
    <w:rsid w:val="00253DC6"/>
    <w:rsid w:val="0025489C"/>
    <w:rsid w:val="00255389"/>
    <w:rsid w:val="00256F64"/>
    <w:rsid w:val="00257926"/>
    <w:rsid w:val="002622FA"/>
    <w:rsid w:val="00263518"/>
    <w:rsid w:val="00265E68"/>
    <w:rsid w:val="0027209F"/>
    <w:rsid w:val="002759E7"/>
    <w:rsid w:val="00276E6B"/>
    <w:rsid w:val="00277326"/>
    <w:rsid w:val="0029432C"/>
    <w:rsid w:val="002A11C4"/>
    <w:rsid w:val="002A399B"/>
    <w:rsid w:val="002C26C0"/>
    <w:rsid w:val="002C2BC5"/>
    <w:rsid w:val="002D2009"/>
    <w:rsid w:val="002D4370"/>
    <w:rsid w:val="002E0407"/>
    <w:rsid w:val="002E6474"/>
    <w:rsid w:val="002E79CB"/>
    <w:rsid w:val="002F0471"/>
    <w:rsid w:val="002F1714"/>
    <w:rsid w:val="002F2CAC"/>
    <w:rsid w:val="002F5CA7"/>
    <w:rsid w:val="002F7F55"/>
    <w:rsid w:val="0030745F"/>
    <w:rsid w:val="00311755"/>
    <w:rsid w:val="00314630"/>
    <w:rsid w:val="00316CBA"/>
    <w:rsid w:val="0032090A"/>
    <w:rsid w:val="00321CDE"/>
    <w:rsid w:val="00333E15"/>
    <w:rsid w:val="003416D3"/>
    <w:rsid w:val="003419C4"/>
    <w:rsid w:val="003571BC"/>
    <w:rsid w:val="0036090C"/>
    <w:rsid w:val="00364979"/>
    <w:rsid w:val="00385B9C"/>
    <w:rsid w:val="00385FB5"/>
    <w:rsid w:val="0038715D"/>
    <w:rsid w:val="0038764A"/>
    <w:rsid w:val="00392E84"/>
    <w:rsid w:val="00394DBF"/>
    <w:rsid w:val="003957A6"/>
    <w:rsid w:val="00397713"/>
    <w:rsid w:val="003A43EF"/>
    <w:rsid w:val="003A657F"/>
    <w:rsid w:val="003B60A2"/>
    <w:rsid w:val="003C28E0"/>
    <w:rsid w:val="003C7445"/>
    <w:rsid w:val="003D2420"/>
    <w:rsid w:val="003E39A2"/>
    <w:rsid w:val="003E57AB"/>
    <w:rsid w:val="003F2BED"/>
    <w:rsid w:val="003F5830"/>
    <w:rsid w:val="00400B49"/>
    <w:rsid w:val="0040415B"/>
    <w:rsid w:val="00405E60"/>
    <w:rsid w:val="004139E4"/>
    <w:rsid w:val="004148F1"/>
    <w:rsid w:val="00415999"/>
    <w:rsid w:val="0043518A"/>
    <w:rsid w:val="00436104"/>
    <w:rsid w:val="00443878"/>
    <w:rsid w:val="004539A8"/>
    <w:rsid w:val="004646F1"/>
    <w:rsid w:val="00470ADD"/>
    <w:rsid w:val="004712CA"/>
    <w:rsid w:val="0047422E"/>
    <w:rsid w:val="0049674B"/>
    <w:rsid w:val="004A1437"/>
    <w:rsid w:val="004A1D1B"/>
    <w:rsid w:val="004B77C0"/>
    <w:rsid w:val="004C0673"/>
    <w:rsid w:val="004C4AD5"/>
    <w:rsid w:val="004C4E4E"/>
    <w:rsid w:val="004C66D6"/>
    <w:rsid w:val="004C6BE7"/>
    <w:rsid w:val="004E08F2"/>
    <w:rsid w:val="004E2231"/>
    <w:rsid w:val="004E45FF"/>
    <w:rsid w:val="004F3816"/>
    <w:rsid w:val="004F500A"/>
    <w:rsid w:val="005126A0"/>
    <w:rsid w:val="005250C1"/>
    <w:rsid w:val="00526E27"/>
    <w:rsid w:val="00537FF0"/>
    <w:rsid w:val="00543D41"/>
    <w:rsid w:val="00545472"/>
    <w:rsid w:val="005571A4"/>
    <w:rsid w:val="005604FC"/>
    <w:rsid w:val="00563013"/>
    <w:rsid w:val="00566EDA"/>
    <w:rsid w:val="0057081A"/>
    <w:rsid w:val="00572654"/>
    <w:rsid w:val="0059209F"/>
    <w:rsid w:val="005976A1"/>
    <w:rsid w:val="005A34E7"/>
    <w:rsid w:val="005A40A4"/>
    <w:rsid w:val="005A6164"/>
    <w:rsid w:val="005A69A3"/>
    <w:rsid w:val="005A752A"/>
    <w:rsid w:val="005B5629"/>
    <w:rsid w:val="005C0300"/>
    <w:rsid w:val="005C27A2"/>
    <w:rsid w:val="005C7CD8"/>
    <w:rsid w:val="005D4FEB"/>
    <w:rsid w:val="005D65ED"/>
    <w:rsid w:val="005E0E6C"/>
    <w:rsid w:val="005F4B6A"/>
    <w:rsid w:val="006010F3"/>
    <w:rsid w:val="00615A0A"/>
    <w:rsid w:val="00623C5B"/>
    <w:rsid w:val="00630B21"/>
    <w:rsid w:val="006333D4"/>
    <w:rsid w:val="006338A8"/>
    <w:rsid w:val="006369B2"/>
    <w:rsid w:val="0063718D"/>
    <w:rsid w:val="00637370"/>
    <w:rsid w:val="00647525"/>
    <w:rsid w:val="00647A71"/>
    <w:rsid w:val="006530A8"/>
    <w:rsid w:val="006559AD"/>
    <w:rsid w:val="006570B0"/>
    <w:rsid w:val="0066022F"/>
    <w:rsid w:val="006823F3"/>
    <w:rsid w:val="0069210B"/>
    <w:rsid w:val="00693139"/>
    <w:rsid w:val="00695DD7"/>
    <w:rsid w:val="006A0F3F"/>
    <w:rsid w:val="006A2A02"/>
    <w:rsid w:val="006A4055"/>
    <w:rsid w:val="006A7C27"/>
    <w:rsid w:val="006B0995"/>
    <w:rsid w:val="006B1B13"/>
    <w:rsid w:val="006B2830"/>
    <w:rsid w:val="006B2FE4"/>
    <w:rsid w:val="006B37B0"/>
    <w:rsid w:val="006B6BA2"/>
    <w:rsid w:val="006C5641"/>
    <w:rsid w:val="006D1089"/>
    <w:rsid w:val="006D1B86"/>
    <w:rsid w:val="006D7355"/>
    <w:rsid w:val="006E1B65"/>
    <w:rsid w:val="006F0797"/>
    <w:rsid w:val="006F7DEE"/>
    <w:rsid w:val="006F7FE2"/>
    <w:rsid w:val="00702087"/>
    <w:rsid w:val="00702958"/>
    <w:rsid w:val="00706FF2"/>
    <w:rsid w:val="00715CA6"/>
    <w:rsid w:val="00727CA4"/>
    <w:rsid w:val="00731135"/>
    <w:rsid w:val="007324AF"/>
    <w:rsid w:val="00735669"/>
    <w:rsid w:val="007409B4"/>
    <w:rsid w:val="00741624"/>
    <w:rsid w:val="00741974"/>
    <w:rsid w:val="007454B6"/>
    <w:rsid w:val="00753CFA"/>
    <w:rsid w:val="0075525E"/>
    <w:rsid w:val="00756D3D"/>
    <w:rsid w:val="007648B5"/>
    <w:rsid w:val="00770CC4"/>
    <w:rsid w:val="007806C2"/>
    <w:rsid w:val="00780DB5"/>
    <w:rsid w:val="00781FEE"/>
    <w:rsid w:val="00782DF7"/>
    <w:rsid w:val="007903F8"/>
    <w:rsid w:val="00791D75"/>
    <w:rsid w:val="00794F4F"/>
    <w:rsid w:val="007955D9"/>
    <w:rsid w:val="007974BE"/>
    <w:rsid w:val="007A0916"/>
    <w:rsid w:val="007A0DFD"/>
    <w:rsid w:val="007A1570"/>
    <w:rsid w:val="007A6A4A"/>
    <w:rsid w:val="007C5ED4"/>
    <w:rsid w:val="007C7122"/>
    <w:rsid w:val="007D3F11"/>
    <w:rsid w:val="007D7E69"/>
    <w:rsid w:val="007E2C69"/>
    <w:rsid w:val="007E53E4"/>
    <w:rsid w:val="007E656A"/>
    <w:rsid w:val="007F3CAA"/>
    <w:rsid w:val="007F664D"/>
    <w:rsid w:val="00801B42"/>
    <w:rsid w:val="00802B6E"/>
    <w:rsid w:val="008249A7"/>
    <w:rsid w:val="00836C4B"/>
    <w:rsid w:val="00836D45"/>
    <w:rsid w:val="00837203"/>
    <w:rsid w:val="00842137"/>
    <w:rsid w:val="008506EF"/>
    <w:rsid w:val="00851E6C"/>
    <w:rsid w:val="00853F5F"/>
    <w:rsid w:val="00855FEE"/>
    <w:rsid w:val="00856C7A"/>
    <w:rsid w:val="008623ED"/>
    <w:rsid w:val="00875AA6"/>
    <w:rsid w:val="00880944"/>
    <w:rsid w:val="0089088E"/>
    <w:rsid w:val="00892297"/>
    <w:rsid w:val="008930F2"/>
    <w:rsid w:val="0089430B"/>
    <w:rsid w:val="008964D6"/>
    <w:rsid w:val="008A6115"/>
    <w:rsid w:val="008B5123"/>
    <w:rsid w:val="008B51AF"/>
    <w:rsid w:val="008C23A9"/>
    <w:rsid w:val="008C5A9A"/>
    <w:rsid w:val="008C6F53"/>
    <w:rsid w:val="008D00E2"/>
    <w:rsid w:val="008D1E1E"/>
    <w:rsid w:val="008E0172"/>
    <w:rsid w:val="008F5B3A"/>
    <w:rsid w:val="00902F6F"/>
    <w:rsid w:val="00913597"/>
    <w:rsid w:val="0091471C"/>
    <w:rsid w:val="00936852"/>
    <w:rsid w:val="00936882"/>
    <w:rsid w:val="0094045D"/>
    <w:rsid w:val="009406B5"/>
    <w:rsid w:val="0094244E"/>
    <w:rsid w:val="00946166"/>
    <w:rsid w:val="009525EE"/>
    <w:rsid w:val="009556C8"/>
    <w:rsid w:val="00966B5C"/>
    <w:rsid w:val="00981678"/>
    <w:rsid w:val="00983164"/>
    <w:rsid w:val="00984252"/>
    <w:rsid w:val="00986919"/>
    <w:rsid w:val="00995929"/>
    <w:rsid w:val="009972EF"/>
    <w:rsid w:val="009B5035"/>
    <w:rsid w:val="009B5258"/>
    <w:rsid w:val="009B7182"/>
    <w:rsid w:val="009C3160"/>
    <w:rsid w:val="009D325F"/>
    <w:rsid w:val="009D399E"/>
    <w:rsid w:val="009D644B"/>
    <w:rsid w:val="009E1F19"/>
    <w:rsid w:val="009E4B6B"/>
    <w:rsid w:val="009E502E"/>
    <w:rsid w:val="009E766E"/>
    <w:rsid w:val="009F1960"/>
    <w:rsid w:val="009F4B1A"/>
    <w:rsid w:val="009F715E"/>
    <w:rsid w:val="009F78FE"/>
    <w:rsid w:val="00A032C4"/>
    <w:rsid w:val="00A10DBB"/>
    <w:rsid w:val="00A11720"/>
    <w:rsid w:val="00A21247"/>
    <w:rsid w:val="00A23A7A"/>
    <w:rsid w:val="00A311F0"/>
    <w:rsid w:val="00A31D47"/>
    <w:rsid w:val="00A32517"/>
    <w:rsid w:val="00A37D4F"/>
    <w:rsid w:val="00A4013E"/>
    <w:rsid w:val="00A4045F"/>
    <w:rsid w:val="00A427CD"/>
    <w:rsid w:val="00A438AF"/>
    <w:rsid w:val="00A45FEE"/>
    <w:rsid w:val="00A4600B"/>
    <w:rsid w:val="00A4667E"/>
    <w:rsid w:val="00A50506"/>
    <w:rsid w:val="00A51EF0"/>
    <w:rsid w:val="00A55AD2"/>
    <w:rsid w:val="00A600CD"/>
    <w:rsid w:val="00A63AAE"/>
    <w:rsid w:val="00A64B27"/>
    <w:rsid w:val="00A67A81"/>
    <w:rsid w:val="00A730A6"/>
    <w:rsid w:val="00A749BC"/>
    <w:rsid w:val="00A827B0"/>
    <w:rsid w:val="00A96899"/>
    <w:rsid w:val="00A971A0"/>
    <w:rsid w:val="00AA1186"/>
    <w:rsid w:val="00AA1F22"/>
    <w:rsid w:val="00AB37FB"/>
    <w:rsid w:val="00AB3CD1"/>
    <w:rsid w:val="00AC3E73"/>
    <w:rsid w:val="00AC63B0"/>
    <w:rsid w:val="00AE35C8"/>
    <w:rsid w:val="00AE3D9E"/>
    <w:rsid w:val="00AF0D98"/>
    <w:rsid w:val="00B05821"/>
    <w:rsid w:val="00B100D6"/>
    <w:rsid w:val="00B164C9"/>
    <w:rsid w:val="00B23067"/>
    <w:rsid w:val="00B2519B"/>
    <w:rsid w:val="00B26C28"/>
    <w:rsid w:val="00B34BD9"/>
    <w:rsid w:val="00B4174C"/>
    <w:rsid w:val="00B4400B"/>
    <w:rsid w:val="00B453F5"/>
    <w:rsid w:val="00B5162E"/>
    <w:rsid w:val="00B61624"/>
    <w:rsid w:val="00B62093"/>
    <w:rsid w:val="00B66481"/>
    <w:rsid w:val="00B67344"/>
    <w:rsid w:val="00B7189C"/>
    <w:rsid w:val="00B718A5"/>
    <w:rsid w:val="00B804AB"/>
    <w:rsid w:val="00B8261E"/>
    <w:rsid w:val="00B86602"/>
    <w:rsid w:val="00BA7411"/>
    <w:rsid w:val="00BA788A"/>
    <w:rsid w:val="00BB4120"/>
    <w:rsid w:val="00BB4983"/>
    <w:rsid w:val="00BB7597"/>
    <w:rsid w:val="00BC62E2"/>
    <w:rsid w:val="00BE2E83"/>
    <w:rsid w:val="00BE4084"/>
    <w:rsid w:val="00BE4AC3"/>
    <w:rsid w:val="00BE505A"/>
    <w:rsid w:val="00BE51EC"/>
    <w:rsid w:val="00C0066D"/>
    <w:rsid w:val="00C00A5F"/>
    <w:rsid w:val="00C04623"/>
    <w:rsid w:val="00C17874"/>
    <w:rsid w:val="00C22F52"/>
    <w:rsid w:val="00C27E41"/>
    <w:rsid w:val="00C37D79"/>
    <w:rsid w:val="00C4100A"/>
    <w:rsid w:val="00C42125"/>
    <w:rsid w:val="00C42D54"/>
    <w:rsid w:val="00C435DA"/>
    <w:rsid w:val="00C47120"/>
    <w:rsid w:val="00C557CE"/>
    <w:rsid w:val="00C62814"/>
    <w:rsid w:val="00C64F55"/>
    <w:rsid w:val="00C64F7B"/>
    <w:rsid w:val="00C67B25"/>
    <w:rsid w:val="00C744D4"/>
    <w:rsid w:val="00C748F7"/>
    <w:rsid w:val="00C74937"/>
    <w:rsid w:val="00C92196"/>
    <w:rsid w:val="00CB2599"/>
    <w:rsid w:val="00CB2E74"/>
    <w:rsid w:val="00CB4DD8"/>
    <w:rsid w:val="00CC2843"/>
    <w:rsid w:val="00CC386F"/>
    <w:rsid w:val="00CD2139"/>
    <w:rsid w:val="00CE5986"/>
    <w:rsid w:val="00CE6502"/>
    <w:rsid w:val="00D10A47"/>
    <w:rsid w:val="00D26477"/>
    <w:rsid w:val="00D32B77"/>
    <w:rsid w:val="00D56CC3"/>
    <w:rsid w:val="00D6032B"/>
    <w:rsid w:val="00D647EF"/>
    <w:rsid w:val="00D73137"/>
    <w:rsid w:val="00D8421A"/>
    <w:rsid w:val="00D977A2"/>
    <w:rsid w:val="00DA1D47"/>
    <w:rsid w:val="00DB0706"/>
    <w:rsid w:val="00DB0F57"/>
    <w:rsid w:val="00DD50DE"/>
    <w:rsid w:val="00DD5295"/>
    <w:rsid w:val="00DE1204"/>
    <w:rsid w:val="00DE3062"/>
    <w:rsid w:val="00E0166F"/>
    <w:rsid w:val="00E0581D"/>
    <w:rsid w:val="00E1590B"/>
    <w:rsid w:val="00E204DD"/>
    <w:rsid w:val="00E228B7"/>
    <w:rsid w:val="00E353EC"/>
    <w:rsid w:val="00E44C12"/>
    <w:rsid w:val="00E51F61"/>
    <w:rsid w:val="00E53C24"/>
    <w:rsid w:val="00E56E77"/>
    <w:rsid w:val="00E57B0C"/>
    <w:rsid w:val="00E855B7"/>
    <w:rsid w:val="00E85B28"/>
    <w:rsid w:val="00E86B40"/>
    <w:rsid w:val="00E91A70"/>
    <w:rsid w:val="00EA0BE7"/>
    <w:rsid w:val="00EA76C2"/>
    <w:rsid w:val="00EB444D"/>
    <w:rsid w:val="00EB6A93"/>
    <w:rsid w:val="00ED1B45"/>
    <w:rsid w:val="00ED4CD2"/>
    <w:rsid w:val="00ED4F08"/>
    <w:rsid w:val="00ED601E"/>
    <w:rsid w:val="00EE1A06"/>
    <w:rsid w:val="00EE5A23"/>
    <w:rsid w:val="00EE5C0D"/>
    <w:rsid w:val="00EE706B"/>
    <w:rsid w:val="00EF4792"/>
    <w:rsid w:val="00EF76DC"/>
    <w:rsid w:val="00F0167A"/>
    <w:rsid w:val="00F02294"/>
    <w:rsid w:val="00F0781E"/>
    <w:rsid w:val="00F1014B"/>
    <w:rsid w:val="00F161FC"/>
    <w:rsid w:val="00F20517"/>
    <w:rsid w:val="00F30DE7"/>
    <w:rsid w:val="00F33ACE"/>
    <w:rsid w:val="00F35F57"/>
    <w:rsid w:val="00F364D5"/>
    <w:rsid w:val="00F374B0"/>
    <w:rsid w:val="00F3789A"/>
    <w:rsid w:val="00F50467"/>
    <w:rsid w:val="00F539E8"/>
    <w:rsid w:val="00F562A0"/>
    <w:rsid w:val="00F57FA4"/>
    <w:rsid w:val="00F60CDD"/>
    <w:rsid w:val="00F77EC3"/>
    <w:rsid w:val="00F8179E"/>
    <w:rsid w:val="00F931D8"/>
    <w:rsid w:val="00F9547A"/>
    <w:rsid w:val="00FA02CB"/>
    <w:rsid w:val="00FA2177"/>
    <w:rsid w:val="00FA702C"/>
    <w:rsid w:val="00FB0783"/>
    <w:rsid w:val="00FB420B"/>
    <w:rsid w:val="00FB7A8B"/>
    <w:rsid w:val="00FC0370"/>
    <w:rsid w:val="00FC2485"/>
    <w:rsid w:val="00FD439E"/>
    <w:rsid w:val="00FD76CB"/>
    <w:rsid w:val="00FE152B"/>
    <w:rsid w:val="00FE239E"/>
    <w:rsid w:val="00FE2528"/>
    <w:rsid w:val="00FE399B"/>
    <w:rsid w:val="00FF1151"/>
    <w:rsid w:val="00FF4546"/>
    <w:rsid w:val="00FF538F"/>
    <w:rsid w:val="16CBFBE6"/>
    <w:rsid w:val="17EECDA5"/>
    <w:rsid w:val="2149A48D"/>
    <w:rsid w:val="217D51D7"/>
    <w:rsid w:val="263A1242"/>
    <w:rsid w:val="3439E286"/>
    <w:rsid w:val="51AD9656"/>
    <w:rsid w:val="52F5040C"/>
    <w:rsid w:val="5708EC07"/>
    <w:rsid w:val="59246EEA"/>
    <w:rsid w:val="59CD832D"/>
    <w:rsid w:val="6A5E9E19"/>
    <w:rsid w:val="71F42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4C25A08F-E4F3-4CF5-8681-C0C9C9DA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764A"/>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Style 58,超????,하이퍼링크2,超?级链,CEO_Hyperlink,超链接1,하이퍼링크21,超??级链Ú,fL????,fL?级,超??级链,超?级链Ú,’´?级链,’´????,’´??级链Ú,’´??级"/>
    <w:basedOn w:val="DefaultParagraphFont"/>
    <w:uiPriority w:val="99"/>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paragraph" w:customStyle="1" w:styleId="Default">
    <w:name w:val="Default"/>
    <w:rsid w:val="006B1B13"/>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888">
      <w:bodyDiv w:val="1"/>
      <w:marLeft w:val="0"/>
      <w:marRight w:val="0"/>
      <w:marTop w:val="0"/>
      <w:marBottom w:val="0"/>
      <w:divBdr>
        <w:top w:val="none" w:sz="0" w:space="0" w:color="auto"/>
        <w:left w:val="none" w:sz="0" w:space="0" w:color="auto"/>
        <w:bottom w:val="none" w:sz="0" w:space="0" w:color="auto"/>
        <w:right w:val="none" w:sz="0" w:space="0" w:color="auto"/>
      </w:divBdr>
    </w:div>
    <w:div w:id="73163244">
      <w:bodyDiv w:val="1"/>
      <w:marLeft w:val="0"/>
      <w:marRight w:val="0"/>
      <w:marTop w:val="0"/>
      <w:marBottom w:val="0"/>
      <w:divBdr>
        <w:top w:val="none" w:sz="0" w:space="0" w:color="auto"/>
        <w:left w:val="none" w:sz="0" w:space="0" w:color="auto"/>
        <w:bottom w:val="none" w:sz="0" w:space="0" w:color="auto"/>
        <w:right w:val="none" w:sz="0" w:space="0" w:color="auto"/>
      </w:divBdr>
    </w:div>
    <w:div w:id="197203757">
      <w:bodyDiv w:val="1"/>
      <w:marLeft w:val="0"/>
      <w:marRight w:val="0"/>
      <w:marTop w:val="0"/>
      <w:marBottom w:val="0"/>
      <w:divBdr>
        <w:top w:val="none" w:sz="0" w:space="0" w:color="auto"/>
        <w:left w:val="none" w:sz="0" w:space="0" w:color="auto"/>
        <w:bottom w:val="none" w:sz="0" w:space="0" w:color="auto"/>
        <w:right w:val="none" w:sz="0" w:space="0" w:color="auto"/>
      </w:divBdr>
      <w:divsChild>
        <w:div w:id="986007667">
          <w:marLeft w:val="360"/>
          <w:marRight w:val="0"/>
          <w:marTop w:val="200"/>
          <w:marBottom w:val="0"/>
          <w:divBdr>
            <w:top w:val="none" w:sz="0" w:space="0" w:color="auto"/>
            <w:left w:val="none" w:sz="0" w:space="0" w:color="auto"/>
            <w:bottom w:val="none" w:sz="0" w:space="0" w:color="auto"/>
            <w:right w:val="none" w:sz="0" w:space="0" w:color="auto"/>
          </w:divBdr>
        </w:div>
        <w:div w:id="1643003814">
          <w:marLeft w:val="360"/>
          <w:marRight w:val="0"/>
          <w:marTop w:val="200"/>
          <w:marBottom w:val="0"/>
          <w:divBdr>
            <w:top w:val="none" w:sz="0" w:space="0" w:color="auto"/>
            <w:left w:val="none" w:sz="0" w:space="0" w:color="auto"/>
            <w:bottom w:val="none" w:sz="0" w:space="0" w:color="auto"/>
            <w:right w:val="none" w:sz="0" w:space="0" w:color="auto"/>
          </w:divBdr>
        </w:div>
      </w:divsChild>
    </w:div>
    <w:div w:id="356195122">
      <w:bodyDiv w:val="1"/>
      <w:marLeft w:val="0"/>
      <w:marRight w:val="0"/>
      <w:marTop w:val="0"/>
      <w:marBottom w:val="0"/>
      <w:divBdr>
        <w:top w:val="none" w:sz="0" w:space="0" w:color="auto"/>
        <w:left w:val="none" w:sz="0" w:space="0" w:color="auto"/>
        <w:bottom w:val="none" w:sz="0" w:space="0" w:color="auto"/>
        <w:right w:val="none" w:sz="0" w:space="0" w:color="auto"/>
      </w:divBdr>
    </w:div>
    <w:div w:id="773477825">
      <w:bodyDiv w:val="1"/>
      <w:marLeft w:val="0"/>
      <w:marRight w:val="0"/>
      <w:marTop w:val="0"/>
      <w:marBottom w:val="0"/>
      <w:divBdr>
        <w:top w:val="none" w:sz="0" w:space="0" w:color="auto"/>
        <w:left w:val="none" w:sz="0" w:space="0" w:color="auto"/>
        <w:bottom w:val="none" w:sz="0" w:space="0" w:color="auto"/>
        <w:right w:val="none" w:sz="0" w:space="0" w:color="auto"/>
      </w:divBdr>
      <w:divsChild>
        <w:div w:id="1896551093">
          <w:marLeft w:val="446"/>
          <w:marRight w:val="0"/>
          <w:marTop w:val="0"/>
          <w:marBottom w:val="0"/>
          <w:divBdr>
            <w:top w:val="none" w:sz="0" w:space="0" w:color="auto"/>
            <w:left w:val="none" w:sz="0" w:space="0" w:color="auto"/>
            <w:bottom w:val="none" w:sz="0" w:space="0" w:color="auto"/>
            <w:right w:val="none" w:sz="0" w:space="0" w:color="auto"/>
          </w:divBdr>
        </w:div>
      </w:divsChild>
    </w:div>
    <w:div w:id="860780800">
      <w:bodyDiv w:val="1"/>
      <w:marLeft w:val="0"/>
      <w:marRight w:val="0"/>
      <w:marTop w:val="0"/>
      <w:marBottom w:val="0"/>
      <w:divBdr>
        <w:top w:val="none" w:sz="0" w:space="0" w:color="auto"/>
        <w:left w:val="none" w:sz="0" w:space="0" w:color="auto"/>
        <w:bottom w:val="none" w:sz="0" w:space="0" w:color="auto"/>
        <w:right w:val="none" w:sz="0" w:space="0" w:color="auto"/>
      </w:divBdr>
      <w:divsChild>
        <w:div w:id="53746444">
          <w:marLeft w:val="446"/>
          <w:marRight w:val="0"/>
          <w:marTop w:val="0"/>
          <w:marBottom w:val="0"/>
          <w:divBdr>
            <w:top w:val="none" w:sz="0" w:space="0" w:color="auto"/>
            <w:left w:val="none" w:sz="0" w:space="0" w:color="auto"/>
            <w:bottom w:val="none" w:sz="0" w:space="0" w:color="auto"/>
            <w:right w:val="none" w:sz="0" w:space="0" w:color="auto"/>
          </w:divBdr>
        </w:div>
      </w:divsChild>
    </w:div>
    <w:div w:id="906963528">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053508790">
      <w:bodyDiv w:val="1"/>
      <w:marLeft w:val="0"/>
      <w:marRight w:val="0"/>
      <w:marTop w:val="0"/>
      <w:marBottom w:val="0"/>
      <w:divBdr>
        <w:top w:val="none" w:sz="0" w:space="0" w:color="auto"/>
        <w:left w:val="none" w:sz="0" w:space="0" w:color="auto"/>
        <w:bottom w:val="none" w:sz="0" w:space="0" w:color="auto"/>
        <w:right w:val="none" w:sz="0" w:space="0" w:color="auto"/>
      </w:divBdr>
    </w:div>
    <w:div w:id="1420250027">
      <w:bodyDiv w:val="1"/>
      <w:marLeft w:val="0"/>
      <w:marRight w:val="0"/>
      <w:marTop w:val="0"/>
      <w:marBottom w:val="0"/>
      <w:divBdr>
        <w:top w:val="none" w:sz="0" w:space="0" w:color="auto"/>
        <w:left w:val="none" w:sz="0" w:space="0" w:color="auto"/>
        <w:bottom w:val="none" w:sz="0" w:space="0" w:color="auto"/>
        <w:right w:val="none" w:sz="0" w:space="0" w:color="auto"/>
      </w:divBdr>
    </w:div>
    <w:div w:id="1547175887">
      <w:bodyDiv w:val="1"/>
      <w:marLeft w:val="0"/>
      <w:marRight w:val="0"/>
      <w:marTop w:val="0"/>
      <w:marBottom w:val="0"/>
      <w:divBdr>
        <w:top w:val="none" w:sz="0" w:space="0" w:color="auto"/>
        <w:left w:val="none" w:sz="0" w:space="0" w:color="auto"/>
        <w:bottom w:val="none" w:sz="0" w:space="0" w:color="auto"/>
        <w:right w:val="none" w:sz="0" w:space="0" w:color="auto"/>
      </w:divBdr>
    </w:div>
    <w:div w:id="1604071447">
      <w:bodyDiv w:val="1"/>
      <w:marLeft w:val="0"/>
      <w:marRight w:val="0"/>
      <w:marTop w:val="0"/>
      <w:marBottom w:val="0"/>
      <w:divBdr>
        <w:top w:val="none" w:sz="0" w:space="0" w:color="auto"/>
        <w:left w:val="none" w:sz="0" w:space="0" w:color="auto"/>
        <w:bottom w:val="none" w:sz="0" w:space="0" w:color="auto"/>
        <w:right w:val="none" w:sz="0" w:space="0" w:color="auto"/>
      </w:divBdr>
      <w:divsChild>
        <w:div w:id="497773121">
          <w:marLeft w:val="1080"/>
          <w:marRight w:val="0"/>
          <w:marTop w:val="100"/>
          <w:marBottom w:val="0"/>
          <w:divBdr>
            <w:top w:val="none" w:sz="0" w:space="0" w:color="auto"/>
            <w:left w:val="none" w:sz="0" w:space="0" w:color="auto"/>
            <w:bottom w:val="none" w:sz="0" w:space="0" w:color="auto"/>
            <w:right w:val="none" w:sz="0" w:space="0" w:color="auto"/>
          </w:divBdr>
        </w:div>
        <w:div w:id="688533373">
          <w:marLeft w:val="1080"/>
          <w:marRight w:val="0"/>
          <w:marTop w:val="100"/>
          <w:marBottom w:val="0"/>
          <w:divBdr>
            <w:top w:val="none" w:sz="0" w:space="0" w:color="auto"/>
            <w:left w:val="none" w:sz="0" w:space="0" w:color="auto"/>
            <w:bottom w:val="none" w:sz="0" w:space="0" w:color="auto"/>
            <w:right w:val="none" w:sz="0" w:space="0" w:color="auto"/>
          </w:divBdr>
        </w:div>
      </w:divsChild>
    </w:div>
    <w:div w:id="1975333815">
      <w:bodyDiv w:val="1"/>
      <w:marLeft w:val="0"/>
      <w:marRight w:val="0"/>
      <w:marTop w:val="0"/>
      <w:marBottom w:val="0"/>
      <w:divBdr>
        <w:top w:val="none" w:sz="0" w:space="0" w:color="auto"/>
        <w:left w:val="none" w:sz="0" w:space="0" w:color="auto"/>
        <w:bottom w:val="none" w:sz="0" w:space="0" w:color="auto"/>
        <w:right w:val="none" w:sz="0" w:space="0" w:color="auto"/>
      </w:divBdr>
    </w:div>
    <w:div w:id="20854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dolph@itu.int" TargetMode="External"/><Relationship Id="rId18" Type="http://schemas.openxmlformats.org/officeDocument/2006/relationships/hyperlink" Target="https://www.itu.int/md/T25-SG12-260609-TD-GEN-0364/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tania.villa@crt.gob.mx" TargetMode="External"/><Relationship Id="rId17" Type="http://schemas.openxmlformats.org/officeDocument/2006/relationships/hyperlink" Target="https://www.itu.int/en/ITU-T/Workshops-and-Seminars/qos/20251204/Pages/default.aspx" TargetMode="External"/><Relationship Id="rId2" Type="http://schemas.openxmlformats.org/officeDocument/2006/relationships/customXml" Target="../customXml/item2.xml"/><Relationship Id="rId16" Type="http://schemas.openxmlformats.org/officeDocument/2006/relationships/hyperlink" Target="https://www.itu.int/md/T25-SG12RG.AFR-R-0001/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en/ITU-T/Workshops-and-Seminars/qos/20250701/Pages/default.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12/Pages/2509-summary.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F930091BE46B3B0E2754971D8C08F"/>
        <w:category>
          <w:name w:val="General"/>
          <w:gallery w:val="placeholder"/>
        </w:category>
        <w:types>
          <w:type w:val="bbPlcHdr"/>
        </w:types>
        <w:behaviors>
          <w:behavior w:val="content"/>
        </w:behaviors>
        <w:guid w:val="{713C1E20-08CA-4A42-849D-1195CFDA93B5}"/>
      </w:docPartPr>
      <w:docPartBody>
        <w:p w:rsidR="000570F5" w:rsidRDefault="002E3025" w:rsidP="002E3025">
          <w:pPr>
            <w:pStyle w:val="A62F930091BE46B3B0E2754971D8C08F"/>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25"/>
    <w:rsid w:val="000570F5"/>
    <w:rsid w:val="002E3025"/>
    <w:rsid w:val="003932D3"/>
    <w:rsid w:val="00436104"/>
    <w:rsid w:val="004D6B6B"/>
    <w:rsid w:val="0079457A"/>
    <w:rsid w:val="00802765"/>
    <w:rsid w:val="00913597"/>
    <w:rsid w:val="00A234EA"/>
    <w:rsid w:val="00A438AF"/>
    <w:rsid w:val="00AE6837"/>
    <w:rsid w:val="00B168CC"/>
    <w:rsid w:val="00B5651E"/>
    <w:rsid w:val="00C1677B"/>
    <w:rsid w:val="00C92196"/>
    <w:rsid w:val="00E9135A"/>
    <w:rsid w:val="00F97DF0"/>
    <w:rsid w:val="00FB42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025"/>
    <w:rPr>
      <w:rFonts w:ascii="Times New Roman" w:hAnsi="Times New Roman"/>
      <w:color w:val="808080"/>
    </w:rPr>
  </w:style>
  <w:style w:type="paragraph" w:customStyle="1" w:styleId="A62F930091BE46B3B0E2754971D8C08F">
    <w:name w:val="A62F930091BE46B3B0E2754971D8C08F"/>
    <w:rsid w:val="002E3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Basic_Document.dotx</Template>
  <TotalTime>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ITU-T SG12 Lead Study Group Report</vt:lpstr>
    </vt:vector>
  </TitlesOfParts>
  <Manager>ITU-T</Manager>
  <Company>International Telecommunication Union (ITU)</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SG12 Lead Study Group Report</dc:title>
  <dc:subject/>
  <dc:creator>Chair, ITU-T SG12</dc:creator>
  <cp:keywords/>
  <dc:description>TSAG-TD203  For: Geneva, 26-30 January 2026_x000d_Document date: _x000d_Saved by ITU51017905 at 11:45:48 on 24/12/2025</dc:description>
  <cp:lastModifiedBy>TSB</cp:lastModifiedBy>
  <cp:revision>3</cp:revision>
  <cp:lastPrinted>2016-12-23T12:52:00Z</cp:lastPrinted>
  <dcterms:created xsi:type="dcterms:W3CDTF">2026-01-09T08:28:00Z</dcterms:created>
  <dcterms:modified xsi:type="dcterms:W3CDTF">2026-01-09T08:28:00Z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TSAG-TD203</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Chair, ITU-T SG12</vt:lpwstr>
  </property>
</Properties>
</file>