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9E6045" w:rsidRPr="0037415F" w14:paraId="367946FC" w14:textId="77777777" w:rsidTr="009E6045">
        <w:trPr>
          <w:cantSplit/>
          <w:jc w:val="center"/>
        </w:trPr>
        <w:tc>
          <w:tcPr>
            <w:tcW w:w="1134" w:type="dxa"/>
            <w:vMerge w:val="restart"/>
            <w:vAlign w:val="center"/>
          </w:tcPr>
          <w:p w14:paraId="06F4CDC6" w14:textId="5F4D6D91" w:rsidR="009E6045" w:rsidRPr="007F664D" w:rsidRDefault="007F1869" w:rsidP="007F1869">
            <w:pPr>
              <w:spacing w:before="0"/>
              <w:jc w:val="center"/>
              <w:rPr>
                <w:sz w:val="20"/>
                <w:szCs w:val="20"/>
              </w:rPr>
            </w:pPr>
            <w:bookmarkStart w:id="0" w:name="dtitle1" w:colFirst="1" w:colLast="1"/>
            <w:r>
              <w:rPr>
                <w:noProof/>
              </w:rPr>
              <w:drawing>
                <wp:inline distT="0" distB="0" distL="0" distR="0" wp14:anchorId="3871414C" wp14:editId="6BE2D07B">
                  <wp:extent cx="6477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3969" w:type="dxa"/>
            <w:gridSpan w:val="2"/>
            <w:vMerge w:val="restart"/>
          </w:tcPr>
          <w:p w14:paraId="7886EB36" w14:textId="77777777" w:rsidR="009E6045" w:rsidRPr="00F70513" w:rsidRDefault="009E6045" w:rsidP="009E6045">
            <w:pPr>
              <w:rPr>
                <w:sz w:val="16"/>
                <w:szCs w:val="16"/>
              </w:rPr>
            </w:pPr>
            <w:r w:rsidRPr="00F70513">
              <w:rPr>
                <w:sz w:val="16"/>
                <w:szCs w:val="16"/>
              </w:rPr>
              <w:t>INTERNATIONAL TELECOMMUNICATION UNION</w:t>
            </w:r>
          </w:p>
          <w:p w14:paraId="6AFA5EFD" w14:textId="77777777" w:rsidR="009E6045" w:rsidRPr="006264C9" w:rsidRDefault="009E6045" w:rsidP="009E6045">
            <w:pPr>
              <w:rPr>
                <w:b/>
                <w:bCs/>
                <w:sz w:val="26"/>
                <w:szCs w:val="26"/>
              </w:rPr>
            </w:pPr>
            <w:r w:rsidRPr="006264C9">
              <w:rPr>
                <w:b/>
                <w:bCs/>
                <w:sz w:val="26"/>
                <w:szCs w:val="26"/>
              </w:rPr>
              <w:t>TELECOMMUNICATION</w:t>
            </w:r>
            <w:r w:rsidRPr="006264C9">
              <w:rPr>
                <w:b/>
                <w:bCs/>
                <w:sz w:val="26"/>
                <w:szCs w:val="26"/>
              </w:rPr>
              <w:br/>
              <w:t>STANDARDIZATION SECTOR</w:t>
            </w:r>
          </w:p>
          <w:p w14:paraId="221B112A" w14:textId="168593C0" w:rsidR="009E6045" w:rsidRPr="007F664D" w:rsidRDefault="009E6045" w:rsidP="009E6045">
            <w:pPr>
              <w:rPr>
                <w:sz w:val="20"/>
                <w:szCs w:val="20"/>
              </w:rPr>
            </w:pPr>
            <w:r w:rsidRPr="006264C9">
              <w:rPr>
                <w:sz w:val="20"/>
                <w:szCs w:val="20"/>
              </w:rPr>
              <w:t xml:space="preserve">STUDY PERIOD </w:t>
            </w:r>
            <w:r w:rsidR="00852536">
              <w:rPr>
                <w:sz w:val="20"/>
                <w:szCs w:val="20"/>
              </w:rPr>
              <w:t>2025-2028</w:t>
            </w:r>
          </w:p>
        </w:tc>
        <w:tc>
          <w:tcPr>
            <w:tcW w:w="4537" w:type="dxa"/>
            <w:gridSpan w:val="3"/>
            <w:vAlign w:val="center"/>
          </w:tcPr>
          <w:p w14:paraId="036E387A" w14:textId="4EE32545" w:rsidR="009E6045" w:rsidRPr="00314630" w:rsidRDefault="00AB2544" w:rsidP="009E6045">
            <w:pPr>
              <w:pStyle w:val="Docnumber"/>
            </w:pPr>
            <w:r>
              <w:t>RGIES-DOC7 (251104)</w:t>
            </w:r>
          </w:p>
        </w:tc>
      </w:tr>
      <w:tr w:rsidR="009E6045" w:rsidRPr="0037415F" w14:paraId="7C28F025" w14:textId="77777777" w:rsidTr="009E6045">
        <w:trPr>
          <w:cantSplit/>
          <w:jc w:val="center"/>
        </w:trPr>
        <w:tc>
          <w:tcPr>
            <w:tcW w:w="1134" w:type="dxa"/>
            <w:vMerge/>
          </w:tcPr>
          <w:p w14:paraId="65A500E5" w14:textId="77777777" w:rsidR="009E6045" w:rsidRPr="00072A4E" w:rsidRDefault="009E6045" w:rsidP="009E6045">
            <w:pPr>
              <w:rPr>
                <w:smallCaps/>
                <w:sz w:val="20"/>
              </w:rPr>
            </w:pPr>
          </w:p>
        </w:tc>
        <w:tc>
          <w:tcPr>
            <w:tcW w:w="3969" w:type="dxa"/>
            <w:gridSpan w:val="2"/>
            <w:vMerge/>
          </w:tcPr>
          <w:p w14:paraId="062038BF" w14:textId="77777777" w:rsidR="009E6045" w:rsidRPr="00072A4E" w:rsidRDefault="009E6045" w:rsidP="009E6045">
            <w:pPr>
              <w:rPr>
                <w:smallCaps/>
                <w:sz w:val="20"/>
              </w:rPr>
            </w:pPr>
          </w:p>
        </w:tc>
        <w:tc>
          <w:tcPr>
            <w:tcW w:w="4537" w:type="dxa"/>
            <w:gridSpan w:val="3"/>
          </w:tcPr>
          <w:p w14:paraId="1D2DABEA" w14:textId="2933ABA0" w:rsidR="009E6045" w:rsidRPr="00715CA6" w:rsidRDefault="00AB2544" w:rsidP="007F1869">
            <w:pPr>
              <w:pStyle w:val="TSBHeaderRight14"/>
            </w:pPr>
            <w:r>
              <w:t>TSAG</w:t>
            </w:r>
          </w:p>
        </w:tc>
      </w:tr>
      <w:tr w:rsidR="009E6045" w:rsidRPr="0037415F" w14:paraId="0D318256" w14:textId="77777777" w:rsidTr="009E6045">
        <w:trPr>
          <w:cantSplit/>
          <w:jc w:val="center"/>
        </w:trPr>
        <w:tc>
          <w:tcPr>
            <w:tcW w:w="1134" w:type="dxa"/>
            <w:vMerge/>
            <w:tcBorders>
              <w:bottom w:val="single" w:sz="12" w:space="0" w:color="auto"/>
            </w:tcBorders>
          </w:tcPr>
          <w:p w14:paraId="4991A7DD" w14:textId="77777777" w:rsidR="009E6045" w:rsidRPr="0037415F" w:rsidRDefault="009E6045" w:rsidP="009E6045">
            <w:pPr>
              <w:rPr>
                <w:b/>
                <w:bCs/>
                <w:sz w:val="26"/>
              </w:rPr>
            </w:pPr>
          </w:p>
        </w:tc>
        <w:tc>
          <w:tcPr>
            <w:tcW w:w="3969" w:type="dxa"/>
            <w:gridSpan w:val="2"/>
            <w:vMerge/>
            <w:tcBorders>
              <w:bottom w:val="single" w:sz="12" w:space="0" w:color="auto"/>
            </w:tcBorders>
          </w:tcPr>
          <w:p w14:paraId="73E19CD4" w14:textId="77777777" w:rsidR="009E6045" w:rsidRPr="0037415F" w:rsidRDefault="009E6045" w:rsidP="009E6045">
            <w:pPr>
              <w:rPr>
                <w:b/>
                <w:bCs/>
                <w:sz w:val="26"/>
              </w:rPr>
            </w:pPr>
          </w:p>
        </w:tc>
        <w:tc>
          <w:tcPr>
            <w:tcW w:w="4537" w:type="dxa"/>
            <w:gridSpan w:val="3"/>
            <w:tcBorders>
              <w:bottom w:val="single" w:sz="12" w:space="0" w:color="auto"/>
            </w:tcBorders>
            <w:vAlign w:val="center"/>
          </w:tcPr>
          <w:p w14:paraId="314A5F29" w14:textId="54476667" w:rsidR="009E6045" w:rsidRPr="00333E15" w:rsidRDefault="009E6045" w:rsidP="007F1869">
            <w:pPr>
              <w:pStyle w:val="TSBHeaderRight14"/>
              <w:rPr>
                <w:b w:val="0"/>
                <w:bCs w:val="0"/>
              </w:rPr>
            </w:pPr>
            <w:r w:rsidRPr="00333E15">
              <w:t>English only</w:t>
            </w:r>
          </w:p>
        </w:tc>
      </w:tr>
      <w:tr w:rsidR="009E6045" w:rsidRPr="0037415F" w14:paraId="712EC3C7" w14:textId="77777777" w:rsidTr="009E6045">
        <w:trPr>
          <w:cantSplit/>
          <w:jc w:val="center"/>
        </w:trPr>
        <w:tc>
          <w:tcPr>
            <w:tcW w:w="1418" w:type="dxa"/>
            <w:gridSpan w:val="2"/>
          </w:tcPr>
          <w:p w14:paraId="5CD5CDC0" w14:textId="77777777" w:rsidR="009E6045" w:rsidRPr="0037415F" w:rsidRDefault="009E6045" w:rsidP="00EB6775">
            <w:pPr>
              <w:rPr>
                <w:b/>
                <w:bCs/>
              </w:rPr>
            </w:pPr>
            <w:bookmarkStart w:id="1" w:name="InsertLogo"/>
            <w:bookmarkStart w:id="2" w:name="dbluepink" w:colFirst="1" w:colLast="1"/>
            <w:bookmarkEnd w:id="1"/>
            <w:r w:rsidRPr="0037415F">
              <w:rPr>
                <w:b/>
                <w:bCs/>
              </w:rPr>
              <w:t>Question(s):</w:t>
            </w:r>
          </w:p>
        </w:tc>
        <w:tc>
          <w:tcPr>
            <w:tcW w:w="3827" w:type="dxa"/>
            <w:gridSpan w:val="2"/>
          </w:tcPr>
          <w:p w14:paraId="114322A2" w14:textId="4D661FD5" w:rsidR="009E6045" w:rsidRPr="0037415F" w:rsidRDefault="00AB2544" w:rsidP="007F1869">
            <w:pPr>
              <w:pStyle w:val="TSBHeaderQuestion"/>
            </w:pPr>
            <w:r>
              <w:t>RGIES</w:t>
            </w:r>
          </w:p>
        </w:tc>
        <w:tc>
          <w:tcPr>
            <w:tcW w:w="4395" w:type="dxa"/>
            <w:gridSpan w:val="2"/>
          </w:tcPr>
          <w:p w14:paraId="57945932" w14:textId="7A393841" w:rsidR="009E6045" w:rsidRPr="0037415F" w:rsidRDefault="00AB2544" w:rsidP="007F1869">
            <w:pPr>
              <w:pStyle w:val="VenueDate"/>
            </w:pPr>
            <w:r>
              <w:t>E-Meeting</w:t>
            </w:r>
            <w:r w:rsidR="009E6045">
              <w:t xml:space="preserve">, </w:t>
            </w:r>
            <w:r>
              <w:t>2025-11-04</w:t>
            </w:r>
          </w:p>
        </w:tc>
      </w:tr>
      <w:bookmarkEnd w:id="2"/>
      <w:tr w:rsidR="009E6045" w:rsidRPr="0037415F" w14:paraId="3590DE92" w14:textId="77777777" w:rsidTr="009E6045">
        <w:trPr>
          <w:cantSplit/>
          <w:jc w:val="center"/>
        </w:trPr>
        <w:tc>
          <w:tcPr>
            <w:tcW w:w="9640" w:type="dxa"/>
            <w:gridSpan w:val="6"/>
          </w:tcPr>
          <w:p w14:paraId="2A19A9B9" w14:textId="1A457671" w:rsidR="009E6045" w:rsidRPr="0037415F" w:rsidRDefault="009E6045" w:rsidP="0089088E">
            <w:pPr>
              <w:jc w:val="center"/>
              <w:rPr>
                <w:b/>
                <w:bCs/>
              </w:rPr>
            </w:pPr>
            <w:r>
              <w:rPr>
                <w:b/>
                <w:bCs/>
              </w:rPr>
              <w:t xml:space="preserve">RAPPORTEUR GROUP MEETING − </w:t>
            </w:r>
            <w:r w:rsidR="00AB2544">
              <w:rPr>
                <w:b/>
                <w:bCs/>
              </w:rPr>
              <w:t>DOC</w:t>
            </w:r>
          </w:p>
        </w:tc>
      </w:tr>
      <w:tr w:rsidR="009E6045" w:rsidRPr="0037415F" w14:paraId="4454EEE5" w14:textId="77777777" w:rsidTr="009E6045">
        <w:trPr>
          <w:cantSplit/>
          <w:jc w:val="center"/>
        </w:trPr>
        <w:tc>
          <w:tcPr>
            <w:tcW w:w="1418" w:type="dxa"/>
            <w:gridSpan w:val="2"/>
          </w:tcPr>
          <w:p w14:paraId="11B76201" w14:textId="77777777" w:rsidR="009E6045" w:rsidRPr="0037415F" w:rsidRDefault="009E6045" w:rsidP="00394DBF">
            <w:pPr>
              <w:rPr>
                <w:b/>
                <w:bCs/>
              </w:rPr>
            </w:pPr>
            <w:r>
              <w:rPr>
                <w:b/>
                <w:bCs/>
              </w:rPr>
              <w:t>Source:</w:t>
            </w:r>
          </w:p>
        </w:tc>
        <w:tc>
          <w:tcPr>
            <w:tcW w:w="8222" w:type="dxa"/>
            <w:gridSpan w:val="4"/>
          </w:tcPr>
          <w:p w14:paraId="43378778" w14:textId="7C0D7FA5" w:rsidR="009E6045" w:rsidRDefault="00AB2544" w:rsidP="007F1869">
            <w:pPr>
              <w:pStyle w:val="TSBHeaderSource"/>
            </w:pPr>
            <w:r>
              <w:t>Rapporteur, RG-IES</w:t>
            </w:r>
          </w:p>
        </w:tc>
      </w:tr>
      <w:tr w:rsidR="009E6045" w:rsidRPr="0037415F" w14:paraId="2731CCE7" w14:textId="77777777" w:rsidTr="009E6045">
        <w:trPr>
          <w:cantSplit/>
          <w:jc w:val="center"/>
        </w:trPr>
        <w:tc>
          <w:tcPr>
            <w:tcW w:w="1418" w:type="dxa"/>
            <w:gridSpan w:val="2"/>
          </w:tcPr>
          <w:p w14:paraId="095D9B0A" w14:textId="77777777" w:rsidR="009E6045" w:rsidRPr="0037415F" w:rsidRDefault="009E6045" w:rsidP="00EB6775">
            <w:r w:rsidRPr="0037415F">
              <w:rPr>
                <w:b/>
                <w:bCs/>
              </w:rPr>
              <w:t>Title:</w:t>
            </w:r>
          </w:p>
        </w:tc>
        <w:tc>
          <w:tcPr>
            <w:tcW w:w="8222" w:type="dxa"/>
            <w:gridSpan w:val="4"/>
          </w:tcPr>
          <w:p w14:paraId="67118BEC" w14:textId="0A0B7143" w:rsidR="009E6045" w:rsidRPr="0037415F" w:rsidRDefault="00845769" w:rsidP="007F1869">
            <w:pPr>
              <w:pStyle w:val="TSBHeaderTitle"/>
            </w:pPr>
            <w:r>
              <w:t>Draft report for RG-IES interim e-meeting, 4 November 2025</w:t>
            </w:r>
          </w:p>
        </w:tc>
      </w:tr>
      <w:tr w:rsidR="009E6045" w:rsidRPr="0037415F" w14:paraId="1D1ACF8D" w14:textId="77777777" w:rsidTr="009E6045">
        <w:trPr>
          <w:cantSplit/>
          <w:jc w:val="center"/>
        </w:trPr>
        <w:tc>
          <w:tcPr>
            <w:tcW w:w="1418" w:type="dxa"/>
            <w:gridSpan w:val="2"/>
            <w:tcBorders>
              <w:top w:val="single" w:sz="6" w:space="0" w:color="auto"/>
              <w:bottom w:val="single" w:sz="6" w:space="0" w:color="auto"/>
            </w:tcBorders>
          </w:tcPr>
          <w:p w14:paraId="3B7A35AC" w14:textId="77777777" w:rsidR="009E6045" w:rsidRPr="008F7104" w:rsidRDefault="009E6045" w:rsidP="00247A50">
            <w:pPr>
              <w:rPr>
                <w:b/>
                <w:bCs/>
              </w:rPr>
            </w:pPr>
            <w:r w:rsidRPr="008F7104">
              <w:rPr>
                <w:b/>
                <w:bCs/>
              </w:rPr>
              <w:t>Contact:</w:t>
            </w:r>
          </w:p>
        </w:tc>
        <w:tc>
          <w:tcPr>
            <w:tcW w:w="4111" w:type="dxa"/>
            <w:gridSpan w:val="3"/>
            <w:tcBorders>
              <w:top w:val="single" w:sz="6" w:space="0" w:color="auto"/>
              <w:bottom w:val="single" w:sz="6" w:space="0" w:color="auto"/>
            </w:tcBorders>
          </w:tcPr>
          <w:p w14:paraId="5A69D136" w14:textId="3CFF55AB" w:rsidR="009E6045" w:rsidRDefault="00845769" w:rsidP="00247A50">
            <w:r w:rsidRPr="00845769">
              <w:rPr>
                <w:rFonts w:asciiTheme="majorBidi" w:hAnsiTheme="majorBidi" w:cstheme="majorBidi"/>
                <w:bCs/>
                <w:lang w:val="en-CA"/>
              </w:rPr>
              <w:t>Scott Mansfield</w:t>
            </w:r>
            <w:r w:rsidRPr="00845769">
              <w:rPr>
                <w:rFonts w:asciiTheme="majorBidi" w:hAnsiTheme="majorBidi" w:cstheme="majorBidi"/>
                <w:bCs/>
                <w:lang w:val="en-CA"/>
              </w:rPr>
              <w:br/>
              <w:t>Rapporteur, RG-IES</w:t>
            </w:r>
            <w:r w:rsidRPr="00845769">
              <w:rPr>
                <w:rFonts w:asciiTheme="majorBidi" w:hAnsiTheme="majorBidi" w:cstheme="majorBidi"/>
                <w:bCs/>
                <w:lang w:val="en-CA"/>
              </w:rPr>
              <w:br/>
              <w:t>Canada</w:t>
            </w:r>
          </w:p>
        </w:tc>
        <w:tc>
          <w:tcPr>
            <w:tcW w:w="4111" w:type="dxa"/>
            <w:tcBorders>
              <w:top w:val="single" w:sz="6" w:space="0" w:color="auto"/>
              <w:bottom w:val="single" w:sz="6" w:space="0" w:color="auto"/>
            </w:tcBorders>
          </w:tcPr>
          <w:p w14:paraId="288BFAA2" w14:textId="12E99DE1" w:rsidR="009E6045" w:rsidRDefault="009E6045" w:rsidP="007F1869">
            <w:pPr>
              <w:tabs>
                <w:tab w:val="left" w:pos="794"/>
              </w:tabs>
            </w:pPr>
            <w:r>
              <w:t>E-mail:</w:t>
            </w:r>
            <w:r w:rsidR="007F1869">
              <w:tab/>
            </w:r>
            <w:hyperlink r:id="rId11" w:history="1">
              <w:r w:rsidR="00845769" w:rsidRPr="00B16AD2">
                <w:rPr>
                  <w:rStyle w:val="Hyperlink"/>
                </w:rPr>
                <w:t>Scott.mansfield@ericsson.com</w:t>
              </w:r>
            </w:hyperlink>
          </w:p>
        </w:tc>
      </w:tr>
      <w:tr w:rsidR="009E6045" w:rsidRPr="00E948B7" w14:paraId="5CEF1824" w14:textId="77777777" w:rsidTr="009E6045">
        <w:trPr>
          <w:cantSplit/>
          <w:jc w:val="center"/>
        </w:trPr>
        <w:tc>
          <w:tcPr>
            <w:tcW w:w="1418" w:type="dxa"/>
            <w:gridSpan w:val="2"/>
            <w:tcBorders>
              <w:top w:val="single" w:sz="6" w:space="0" w:color="auto"/>
              <w:bottom w:val="single" w:sz="6" w:space="0" w:color="auto"/>
            </w:tcBorders>
          </w:tcPr>
          <w:p w14:paraId="28991EA1" w14:textId="77777777" w:rsidR="009E6045" w:rsidRPr="008F7104" w:rsidRDefault="009E6045" w:rsidP="00247A50">
            <w:pPr>
              <w:rPr>
                <w:b/>
                <w:bCs/>
              </w:rPr>
            </w:pPr>
            <w:r w:rsidRPr="008F7104">
              <w:rPr>
                <w:b/>
                <w:bCs/>
              </w:rPr>
              <w:t>Contact:</w:t>
            </w:r>
          </w:p>
        </w:tc>
        <w:tc>
          <w:tcPr>
            <w:tcW w:w="4111" w:type="dxa"/>
            <w:gridSpan w:val="3"/>
            <w:tcBorders>
              <w:top w:val="single" w:sz="6" w:space="0" w:color="auto"/>
              <w:bottom w:val="single" w:sz="6" w:space="0" w:color="auto"/>
            </w:tcBorders>
          </w:tcPr>
          <w:p w14:paraId="1538C821" w14:textId="718D088C" w:rsidR="009E6045" w:rsidRPr="00845769" w:rsidRDefault="00845769" w:rsidP="00845769">
            <w:pPr>
              <w:rPr>
                <w:lang w:val="fr-FR"/>
              </w:rPr>
            </w:pPr>
            <w:r w:rsidRPr="00845769">
              <w:rPr>
                <w:rFonts w:asciiTheme="majorBidi" w:hAnsiTheme="majorBidi" w:cstheme="majorBidi"/>
                <w:bCs/>
                <w:lang w:val="fr-FR"/>
              </w:rPr>
              <w:t>Bruce Gracie</w:t>
            </w:r>
            <w:r>
              <w:rPr>
                <w:rFonts w:asciiTheme="majorBidi" w:hAnsiTheme="majorBidi" w:cstheme="majorBidi"/>
                <w:bCs/>
                <w:lang w:val="fr-FR"/>
              </w:rPr>
              <w:br/>
            </w:r>
            <w:r w:rsidRPr="00845769">
              <w:rPr>
                <w:rFonts w:asciiTheme="majorBidi" w:hAnsiTheme="majorBidi" w:cstheme="majorBidi"/>
                <w:bCs/>
                <w:lang w:val="fr-FR"/>
              </w:rPr>
              <w:t>Associate rapporteur, RG-IES</w:t>
            </w:r>
            <w:r>
              <w:rPr>
                <w:rFonts w:asciiTheme="majorBidi" w:hAnsiTheme="majorBidi" w:cstheme="majorBidi"/>
                <w:bCs/>
                <w:lang w:val="fr-FR"/>
              </w:rPr>
              <w:br/>
            </w:r>
            <w:r w:rsidRPr="00845769">
              <w:rPr>
                <w:rFonts w:asciiTheme="majorBidi" w:hAnsiTheme="majorBidi" w:cstheme="majorBidi"/>
                <w:bCs/>
                <w:lang w:val="fr-FR"/>
              </w:rPr>
              <w:t>Canada</w:t>
            </w:r>
          </w:p>
        </w:tc>
        <w:tc>
          <w:tcPr>
            <w:tcW w:w="4111" w:type="dxa"/>
            <w:tcBorders>
              <w:top w:val="single" w:sz="6" w:space="0" w:color="auto"/>
              <w:bottom w:val="single" w:sz="6" w:space="0" w:color="auto"/>
            </w:tcBorders>
          </w:tcPr>
          <w:p w14:paraId="3E6251F6" w14:textId="15F09DA4" w:rsidR="009E6045" w:rsidRPr="00845769" w:rsidRDefault="009E6045" w:rsidP="007F1869">
            <w:pPr>
              <w:tabs>
                <w:tab w:val="left" w:pos="794"/>
              </w:tabs>
              <w:rPr>
                <w:lang w:val="fr-FR"/>
              </w:rPr>
            </w:pPr>
            <w:proofErr w:type="gramStart"/>
            <w:r w:rsidRPr="00845769">
              <w:rPr>
                <w:lang w:val="fr-FR"/>
              </w:rPr>
              <w:t>E-mail:</w:t>
            </w:r>
            <w:proofErr w:type="gramEnd"/>
            <w:r w:rsidR="007F1869" w:rsidRPr="00845769">
              <w:rPr>
                <w:lang w:val="fr-FR"/>
              </w:rPr>
              <w:tab/>
            </w:r>
            <w:hyperlink r:id="rId12" w:history="1">
              <w:r w:rsidR="00845769" w:rsidRPr="00203071">
                <w:rPr>
                  <w:rStyle w:val="Hyperlink"/>
                  <w:lang w:val="fr-FR"/>
                </w:rPr>
                <w:t>bruce.gracie@ericsson.com</w:t>
              </w:r>
            </w:hyperlink>
          </w:p>
        </w:tc>
      </w:tr>
      <w:tr w:rsidR="00845769" w:rsidRPr="00E948B7" w14:paraId="4D6FC36A" w14:textId="77777777" w:rsidTr="009E6045">
        <w:trPr>
          <w:cantSplit/>
          <w:jc w:val="center"/>
        </w:trPr>
        <w:tc>
          <w:tcPr>
            <w:tcW w:w="1418" w:type="dxa"/>
            <w:gridSpan w:val="2"/>
            <w:tcBorders>
              <w:top w:val="single" w:sz="6" w:space="0" w:color="auto"/>
              <w:bottom w:val="single" w:sz="6" w:space="0" w:color="auto"/>
            </w:tcBorders>
          </w:tcPr>
          <w:p w14:paraId="036E4DB2" w14:textId="6F54DABE" w:rsidR="00845769" w:rsidRPr="00845769" w:rsidRDefault="00845769" w:rsidP="00247A50">
            <w:pPr>
              <w:rPr>
                <w:b/>
                <w:bCs/>
                <w:lang w:val="fr-FR"/>
              </w:rPr>
            </w:pPr>
            <w:r w:rsidRPr="008F7104">
              <w:rPr>
                <w:b/>
                <w:bCs/>
              </w:rPr>
              <w:t>Contact:</w:t>
            </w:r>
          </w:p>
        </w:tc>
        <w:tc>
          <w:tcPr>
            <w:tcW w:w="4111" w:type="dxa"/>
            <w:gridSpan w:val="3"/>
            <w:tcBorders>
              <w:top w:val="single" w:sz="6" w:space="0" w:color="auto"/>
              <w:bottom w:val="single" w:sz="6" w:space="0" w:color="auto"/>
            </w:tcBorders>
          </w:tcPr>
          <w:p w14:paraId="39A74D4D" w14:textId="0756D2D7" w:rsidR="00845769" w:rsidRPr="00845769" w:rsidRDefault="00845769" w:rsidP="00247A50">
            <w:pPr>
              <w:rPr>
                <w:lang w:val="fr-FR"/>
              </w:rPr>
            </w:pPr>
            <w:r w:rsidRPr="00B16AD2">
              <w:rPr>
                <w:rFonts w:asciiTheme="majorBidi" w:hAnsiTheme="majorBidi" w:cstheme="majorBidi"/>
                <w:bCs/>
                <w:lang w:val="fr-FR"/>
              </w:rPr>
              <w:t>Dao Tian</w:t>
            </w:r>
            <w:r>
              <w:rPr>
                <w:rFonts w:asciiTheme="majorBidi" w:hAnsiTheme="majorBidi" w:cstheme="majorBidi"/>
                <w:bCs/>
                <w:lang w:val="fr-FR"/>
              </w:rPr>
              <w:br/>
            </w:r>
            <w:r w:rsidRPr="00B16AD2">
              <w:rPr>
                <w:rFonts w:asciiTheme="majorBidi" w:hAnsiTheme="majorBidi" w:cstheme="majorBidi"/>
                <w:bCs/>
                <w:lang w:val="fr-FR"/>
              </w:rPr>
              <w:t>Associate rapporteur, RG-IES</w:t>
            </w:r>
            <w:r>
              <w:rPr>
                <w:rFonts w:asciiTheme="majorBidi" w:hAnsiTheme="majorBidi" w:cstheme="majorBidi"/>
                <w:bCs/>
                <w:lang w:val="fr-FR"/>
              </w:rPr>
              <w:br/>
            </w:r>
            <w:r w:rsidRPr="00B16AD2">
              <w:rPr>
                <w:rFonts w:asciiTheme="majorBidi" w:hAnsiTheme="majorBidi" w:cstheme="majorBidi"/>
                <w:bCs/>
                <w:lang w:val="fr-FR"/>
              </w:rPr>
              <w:t>China</w:t>
            </w:r>
          </w:p>
        </w:tc>
        <w:tc>
          <w:tcPr>
            <w:tcW w:w="4111" w:type="dxa"/>
            <w:tcBorders>
              <w:top w:val="single" w:sz="6" w:space="0" w:color="auto"/>
              <w:bottom w:val="single" w:sz="6" w:space="0" w:color="auto"/>
            </w:tcBorders>
          </w:tcPr>
          <w:p w14:paraId="624D602F" w14:textId="69BF8470" w:rsidR="00845769" w:rsidRPr="00845769" w:rsidRDefault="00845769" w:rsidP="007F1869">
            <w:pPr>
              <w:tabs>
                <w:tab w:val="left" w:pos="794"/>
              </w:tabs>
              <w:rPr>
                <w:lang w:val="fr-FR"/>
              </w:rPr>
            </w:pPr>
            <w:proofErr w:type="gramStart"/>
            <w:r w:rsidRPr="00B16AD2">
              <w:rPr>
                <w:lang w:val="fr-FR"/>
              </w:rPr>
              <w:t>E-mail:</w:t>
            </w:r>
            <w:proofErr w:type="gramEnd"/>
            <w:r w:rsidRPr="00B16AD2">
              <w:rPr>
                <w:lang w:val="fr-FR"/>
              </w:rPr>
              <w:tab/>
            </w:r>
            <w:hyperlink r:id="rId13" w:history="1">
              <w:r w:rsidRPr="005A2841">
                <w:rPr>
                  <w:rStyle w:val="Hyperlink"/>
                  <w:lang w:val="fr-FR"/>
                </w:rPr>
                <w:t>tian.dao@zte.com.cn</w:t>
              </w:r>
            </w:hyperlink>
          </w:p>
        </w:tc>
      </w:tr>
      <w:tr w:rsidR="00845769" w:rsidRPr="00E948B7" w14:paraId="43A60824" w14:textId="77777777" w:rsidTr="009E6045">
        <w:trPr>
          <w:cantSplit/>
          <w:jc w:val="center"/>
        </w:trPr>
        <w:tc>
          <w:tcPr>
            <w:tcW w:w="1418" w:type="dxa"/>
            <w:gridSpan w:val="2"/>
            <w:tcBorders>
              <w:top w:val="single" w:sz="6" w:space="0" w:color="auto"/>
              <w:bottom w:val="single" w:sz="6" w:space="0" w:color="auto"/>
            </w:tcBorders>
          </w:tcPr>
          <w:p w14:paraId="4E7D645B" w14:textId="2558B053" w:rsidR="00845769" w:rsidRPr="00845769" w:rsidRDefault="00845769" w:rsidP="00247A50">
            <w:pPr>
              <w:rPr>
                <w:b/>
                <w:bCs/>
                <w:lang w:val="fr-FR"/>
              </w:rPr>
            </w:pPr>
            <w:r w:rsidRPr="008F7104">
              <w:rPr>
                <w:b/>
                <w:bCs/>
              </w:rPr>
              <w:t>Contact:</w:t>
            </w:r>
          </w:p>
        </w:tc>
        <w:tc>
          <w:tcPr>
            <w:tcW w:w="4111" w:type="dxa"/>
            <w:gridSpan w:val="3"/>
            <w:tcBorders>
              <w:top w:val="single" w:sz="6" w:space="0" w:color="auto"/>
              <w:bottom w:val="single" w:sz="6" w:space="0" w:color="auto"/>
            </w:tcBorders>
          </w:tcPr>
          <w:p w14:paraId="3B7FDF82" w14:textId="713E97A3" w:rsidR="00845769" w:rsidRPr="00845769" w:rsidRDefault="00845769" w:rsidP="00247A50">
            <w:pPr>
              <w:rPr>
                <w:lang w:val="fr-FR"/>
              </w:rPr>
            </w:pPr>
            <w:r w:rsidRPr="00B16AD2">
              <w:rPr>
                <w:lang w:val="fr-FR" w:eastAsia="zh-CN"/>
              </w:rPr>
              <w:t>Julien Maisonneuve</w:t>
            </w:r>
            <w:r>
              <w:rPr>
                <w:lang w:val="fr-FR" w:eastAsia="zh-CN"/>
              </w:rPr>
              <w:br/>
            </w:r>
            <w:r w:rsidRPr="00B16AD2">
              <w:rPr>
                <w:lang w:val="fr-FR" w:eastAsia="zh-CN"/>
              </w:rPr>
              <w:t>Associate rapporteur, RG-IES</w:t>
            </w:r>
            <w:r>
              <w:rPr>
                <w:lang w:val="fr-FR" w:eastAsia="zh-CN"/>
              </w:rPr>
              <w:br/>
            </w:r>
            <w:r w:rsidRPr="00B16AD2">
              <w:rPr>
                <w:lang w:val="fr-FR" w:eastAsia="zh-CN"/>
              </w:rPr>
              <w:t>Finland</w:t>
            </w:r>
          </w:p>
        </w:tc>
        <w:tc>
          <w:tcPr>
            <w:tcW w:w="4111" w:type="dxa"/>
            <w:tcBorders>
              <w:top w:val="single" w:sz="6" w:space="0" w:color="auto"/>
              <w:bottom w:val="single" w:sz="6" w:space="0" w:color="auto"/>
            </w:tcBorders>
          </w:tcPr>
          <w:p w14:paraId="33AE6002" w14:textId="42EAF36B" w:rsidR="00845769" w:rsidRPr="00845769" w:rsidRDefault="00845769" w:rsidP="007F1869">
            <w:pPr>
              <w:tabs>
                <w:tab w:val="left" w:pos="794"/>
              </w:tabs>
              <w:rPr>
                <w:lang w:val="fr-FR"/>
              </w:rPr>
            </w:pPr>
            <w:proofErr w:type="gramStart"/>
            <w:r w:rsidRPr="00B16AD2">
              <w:rPr>
                <w:lang w:val="fr-FR"/>
              </w:rPr>
              <w:t>E-mail:</w:t>
            </w:r>
            <w:proofErr w:type="gramEnd"/>
            <w:r w:rsidRPr="00B16AD2">
              <w:rPr>
                <w:lang w:val="fr-FR"/>
              </w:rPr>
              <w:tab/>
            </w:r>
            <w:hyperlink r:id="rId14" w:history="1">
              <w:r w:rsidRPr="00EA5495">
                <w:rPr>
                  <w:rStyle w:val="Hyperlink"/>
                  <w:lang w:val="fr-FR"/>
                </w:rPr>
                <w:t>julien.maisonneuve@nokia.com</w:t>
              </w:r>
            </w:hyperlink>
          </w:p>
        </w:tc>
      </w:tr>
    </w:tbl>
    <w:p w14:paraId="37A53486" w14:textId="77777777" w:rsidR="009E6045" w:rsidRPr="00845769" w:rsidRDefault="009E6045" w:rsidP="0089088E">
      <w:pPr>
        <w:rPr>
          <w:lang w:val="fr-FR"/>
        </w:rPr>
      </w:pPr>
    </w:p>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89088E" w:rsidRPr="0037415F" w14:paraId="7D0F8B1C" w14:textId="77777777" w:rsidTr="00B53D1B">
        <w:trPr>
          <w:cantSplit/>
          <w:jc w:val="center"/>
        </w:trPr>
        <w:tc>
          <w:tcPr>
            <w:tcW w:w="1418" w:type="dxa"/>
          </w:tcPr>
          <w:p w14:paraId="72CA09B8" w14:textId="77777777" w:rsidR="0089088E" w:rsidRPr="008F7104" w:rsidRDefault="0089088E" w:rsidP="00EB6775">
            <w:pPr>
              <w:rPr>
                <w:b/>
                <w:bCs/>
              </w:rPr>
            </w:pPr>
            <w:r w:rsidRPr="008F7104">
              <w:rPr>
                <w:b/>
                <w:bCs/>
              </w:rPr>
              <w:t>Abstract:</w:t>
            </w:r>
          </w:p>
        </w:tc>
        <w:tc>
          <w:tcPr>
            <w:tcW w:w="8221" w:type="dxa"/>
          </w:tcPr>
          <w:p w14:paraId="4BE3CBD5" w14:textId="4E9BFD4F" w:rsidR="0089088E" w:rsidRDefault="00845769" w:rsidP="001B5FB0">
            <w:pPr>
              <w:pStyle w:val="TSBHeaderSummary"/>
            </w:pPr>
            <w:r>
              <w:t>This document provides the draft report for the second interim meeting of RG-IES on 4 November 2025.</w:t>
            </w:r>
          </w:p>
        </w:tc>
      </w:tr>
      <w:bookmarkEnd w:id="0"/>
    </w:tbl>
    <w:p w14:paraId="58589E1E" w14:textId="77777777" w:rsidR="0089088E" w:rsidRDefault="0089088E" w:rsidP="0089088E">
      <w:pPr>
        <w:rPr>
          <w:rFonts w:eastAsia="MS Mincho"/>
        </w:rPr>
      </w:pPr>
    </w:p>
    <w:p w14:paraId="32A62C6C" w14:textId="6C46DF78" w:rsidR="0005015B" w:rsidRPr="0005015B" w:rsidRDefault="0005015B" w:rsidP="0089088E">
      <w:pPr>
        <w:rPr>
          <w:rFonts w:eastAsia="MS Mincho"/>
          <w:b/>
          <w:bCs/>
        </w:rPr>
      </w:pPr>
      <w:r w:rsidRPr="0005015B">
        <w:rPr>
          <w:rFonts w:eastAsia="MS Mincho" w:hint="eastAsia"/>
          <w:b/>
          <w:bCs/>
        </w:rPr>
        <w:t xml:space="preserve">Actions: </w:t>
      </w:r>
    </w:p>
    <w:p w14:paraId="32DF627E" w14:textId="77777777" w:rsidR="0005015B" w:rsidRDefault="0005015B" w:rsidP="0005015B">
      <w:pPr>
        <w:rPr>
          <w:rFonts w:eastAsia="MS Mincho"/>
        </w:rPr>
      </w:pPr>
      <w:r>
        <w:rPr>
          <w:rFonts w:eastAsia="MS Mincho" w:hint="eastAsia"/>
        </w:rPr>
        <w:t xml:space="preserve">1) </w:t>
      </w:r>
      <w:r>
        <w:rPr>
          <w:rFonts w:eastAsia="MS Mincho"/>
        </w:rPr>
        <w:t>Mr Gracie to formalise the 4</w:t>
      </w:r>
      <w:r w:rsidRPr="008C5AA9">
        <w:rPr>
          <w:rFonts w:eastAsia="MS Mincho"/>
          <w:vertAlign w:val="superscript"/>
        </w:rPr>
        <w:t>th</w:t>
      </w:r>
      <w:r>
        <w:rPr>
          <w:rFonts w:eastAsia="MS Mincho"/>
        </w:rPr>
        <w:t xml:space="preserve"> input from TSAG to CWG-SFP as a Liaison Statement.</w:t>
      </w:r>
    </w:p>
    <w:p w14:paraId="4691E2DF" w14:textId="737BDA72" w:rsidR="0005015B" w:rsidRDefault="0005015B" w:rsidP="0089088E">
      <w:pPr>
        <w:rPr>
          <w:rFonts w:eastAsia="MS Mincho"/>
        </w:rPr>
      </w:pPr>
      <w:r>
        <w:rPr>
          <w:rFonts w:eastAsia="MS Mincho" w:hint="eastAsia"/>
        </w:rPr>
        <w:t xml:space="preserve">2) </w:t>
      </w:r>
      <w:proofErr w:type="spellStart"/>
      <w:r>
        <w:rPr>
          <w:lang w:val="en-CA"/>
        </w:rPr>
        <w:t>Mr</w:t>
      </w:r>
      <w:proofErr w:type="spellEnd"/>
      <w:r>
        <w:rPr>
          <w:lang w:val="en-CA"/>
        </w:rPr>
        <w:t xml:space="preserve"> Gracie to provide a revised version of DOC3 considering th</w:t>
      </w:r>
      <w:r>
        <w:rPr>
          <w:rFonts w:eastAsia="MS Mincho" w:hint="eastAsia"/>
          <w:lang w:val="en-CA"/>
        </w:rPr>
        <w:t>e</w:t>
      </w:r>
      <w:r>
        <w:rPr>
          <w:lang w:val="en-CA"/>
        </w:rPr>
        <w:t xml:space="preserve"> comment</w:t>
      </w:r>
      <w:r>
        <w:rPr>
          <w:rFonts w:eastAsia="MS Mincho" w:hint="eastAsia"/>
          <w:lang w:val="en-CA"/>
        </w:rPr>
        <w:t xml:space="preserve"> during the discussion</w:t>
      </w:r>
      <w:r>
        <w:rPr>
          <w:lang w:val="en-CA"/>
        </w:rPr>
        <w:t>.</w:t>
      </w:r>
    </w:p>
    <w:p w14:paraId="6D36BC88" w14:textId="77777777" w:rsidR="0005015B" w:rsidRPr="0005015B" w:rsidRDefault="0005015B" w:rsidP="0089088E">
      <w:pPr>
        <w:rPr>
          <w:rFonts w:eastAsia="MS Mincho"/>
        </w:rPr>
      </w:pPr>
    </w:p>
    <w:p w14:paraId="07E82645" w14:textId="77777777" w:rsidR="00845769" w:rsidRDefault="00845769" w:rsidP="00845769">
      <w:pPr>
        <w:pStyle w:val="ListParagraph"/>
        <w:numPr>
          <w:ilvl w:val="0"/>
          <w:numId w:val="11"/>
        </w:numPr>
        <w:tabs>
          <w:tab w:val="left" w:pos="567"/>
        </w:tabs>
        <w:ind w:left="504" w:hanging="504"/>
        <w:rPr>
          <w:b/>
        </w:rPr>
      </w:pPr>
      <w:r w:rsidRPr="000E33E6">
        <w:rPr>
          <w:b/>
        </w:rPr>
        <w:t>Opening and welcome</w:t>
      </w:r>
    </w:p>
    <w:p w14:paraId="7010DC70" w14:textId="77777777" w:rsidR="00845769" w:rsidRPr="000E33E6" w:rsidRDefault="00845769" w:rsidP="00845769">
      <w:pPr>
        <w:pStyle w:val="ListParagraph"/>
        <w:tabs>
          <w:tab w:val="left" w:pos="567"/>
        </w:tabs>
        <w:ind w:left="504"/>
        <w:rPr>
          <w:b/>
        </w:rPr>
      </w:pPr>
    </w:p>
    <w:p w14:paraId="51E59771" w14:textId="3AF49384" w:rsidR="00845769" w:rsidRDefault="00845769" w:rsidP="00845769">
      <w:pPr>
        <w:spacing w:before="0"/>
        <w:rPr>
          <w:rFonts w:asciiTheme="majorBidi" w:eastAsia="MS Mincho" w:hAnsiTheme="majorBidi" w:cstheme="majorBidi"/>
          <w:lang w:val="en-CA"/>
        </w:rPr>
      </w:pPr>
      <w:r>
        <w:t>The meeting was chaired by</w:t>
      </w:r>
      <w:r w:rsidRPr="087EF4C1">
        <w:rPr>
          <w:rFonts w:asciiTheme="majorBidi" w:hAnsiTheme="majorBidi" w:cstheme="majorBidi"/>
          <w:lang w:val="en-CA"/>
        </w:rPr>
        <w:t xml:space="preserve"> </w:t>
      </w:r>
      <w:proofErr w:type="spellStart"/>
      <w:r>
        <w:rPr>
          <w:rFonts w:asciiTheme="majorBidi" w:hAnsiTheme="majorBidi" w:cstheme="majorBidi"/>
          <w:lang w:val="en-CA"/>
        </w:rPr>
        <w:t>Mr</w:t>
      </w:r>
      <w:proofErr w:type="spellEnd"/>
      <w:r>
        <w:rPr>
          <w:rFonts w:asciiTheme="majorBidi" w:hAnsiTheme="majorBidi" w:cstheme="majorBidi"/>
          <w:lang w:val="en-CA"/>
        </w:rPr>
        <w:t xml:space="preserve"> </w:t>
      </w:r>
      <w:r w:rsidRPr="087EF4C1">
        <w:rPr>
          <w:rFonts w:asciiTheme="majorBidi" w:hAnsiTheme="majorBidi" w:cstheme="majorBidi"/>
          <w:lang w:val="en-CA"/>
        </w:rPr>
        <w:t xml:space="preserve">Scott Mansfield, RG-IES Rapporteur (Ericsson Canada) and was attended by </w:t>
      </w:r>
      <w:r w:rsidR="0054054A">
        <w:rPr>
          <w:rFonts w:asciiTheme="majorBidi" w:hAnsiTheme="majorBidi" w:cstheme="majorBidi"/>
          <w:lang w:val="en-CA"/>
        </w:rPr>
        <w:t>28</w:t>
      </w:r>
      <w:r w:rsidRPr="087EF4C1">
        <w:rPr>
          <w:rFonts w:asciiTheme="majorBidi" w:hAnsiTheme="majorBidi" w:cstheme="majorBidi"/>
          <w:lang w:val="en-CA"/>
        </w:rPr>
        <w:t xml:space="preserve"> participants. The list of participants is available in Annex to this report. The draft agenda contained in </w:t>
      </w:r>
      <w:hyperlink r:id="rId15" w:history="1">
        <w:r w:rsidR="00157A0A" w:rsidRPr="00157A0A">
          <w:rPr>
            <w:rStyle w:val="Hyperlink"/>
            <w:rFonts w:asciiTheme="majorBidi" w:hAnsiTheme="majorBidi" w:cstheme="majorBidi"/>
            <w:lang w:val="en-CA"/>
          </w:rPr>
          <w:t>RGIES-DOC5(251104)</w:t>
        </w:r>
      </w:hyperlink>
      <w:r w:rsidR="00157A0A">
        <w:rPr>
          <w:rFonts w:asciiTheme="majorBidi" w:hAnsiTheme="majorBidi" w:cstheme="majorBidi"/>
          <w:lang w:val="en-CA"/>
        </w:rPr>
        <w:t xml:space="preserve"> </w:t>
      </w:r>
      <w:r w:rsidRPr="0054054A">
        <w:rPr>
          <w:rFonts w:asciiTheme="majorBidi" w:hAnsiTheme="majorBidi" w:cstheme="majorBidi"/>
          <w:lang w:val="en-CA"/>
        </w:rPr>
        <w:t>was approved.</w:t>
      </w:r>
      <w:r w:rsidRPr="087EF4C1">
        <w:rPr>
          <w:rFonts w:asciiTheme="majorBidi" w:hAnsiTheme="majorBidi" w:cstheme="majorBidi"/>
          <w:lang w:val="en-CA"/>
        </w:rPr>
        <w:t xml:space="preserve"> The following documents were noted by the meeting</w:t>
      </w:r>
      <w:r>
        <w:rPr>
          <w:rFonts w:asciiTheme="majorBidi" w:eastAsia="MS Mincho" w:hAnsiTheme="majorBidi" w:cstheme="majorBidi" w:hint="eastAsia"/>
          <w:lang w:val="en-CA"/>
        </w:rPr>
        <w:t>.</w:t>
      </w:r>
    </w:p>
    <w:p w14:paraId="55016AD9" w14:textId="77777777" w:rsidR="00505D10" w:rsidRDefault="00505D10" w:rsidP="00845769">
      <w:pPr>
        <w:spacing w:before="0"/>
        <w:rPr>
          <w:rFonts w:asciiTheme="majorBidi" w:eastAsia="MS Mincho" w:hAnsiTheme="majorBidi" w:cstheme="majorBidi"/>
          <w:lang w:val="en-CA"/>
        </w:rPr>
      </w:pPr>
    </w:p>
    <w:tbl>
      <w:tblPr>
        <w:tblW w:w="99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620" w:firstRow="1" w:lastRow="0" w:firstColumn="0" w:lastColumn="0" w:noHBand="1" w:noVBand="1"/>
      </w:tblPr>
      <w:tblGrid>
        <w:gridCol w:w="774"/>
        <w:gridCol w:w="2653"/>
        <w:gridCol w:w="2337"/>
        <w:gridCol w:w="4157"/>
      </w:tblGrid>
      <w:tr w:rsidR="00505D10" w:rsidRPr="004B6AEC" w14:paraId="0320E44F" w14:textId="77777777" w:rsidTr="00505D10">
        <w:trPr>
          <w:trHeight w:val="20"/>
        </w:trPr>
        <w:tc>
          <w:tcPr>
            <w:tcW w:w="774" w:type="dxa"/>
          </w:tcPr>
          <w:p w14:paraId="6878325A" w14:textId="77777777" w:rsidR="00505D10" w:rsidRPr="004B6AEC" w:rsidRDefault="00505D10" w:rsidP="00873D19">
            <w:pPr>
              <w:rPr>
                <w:bCs/>
              </w:rPr>
            </w:pPr>
            <w:r w:rsidRPr="004B6AEC">
              <w:rPr>
                <w:bCs/>
              </w:rPr>
              <w:t>1.2</w:t>
            </w:r>
          </w:p>
        </w:tc>
        <w:tc>
          <w:tcPr>
            <w:tcW w:w="2653" w:type="dxa"/>
          </w:tcPr>
          <w:p w14:paraId="6630918B" w14:textId="77777777" w:rsidR="00505D10" w:rsidRPr="004B6AEC" w:rsidRDefault="00505D10" w:rsidP="00873D19">
            <w:pPr>
              <w:rPr>
                <w:bCs/>
                <w:lang w:val="fr-FR"/>
              </w:rPr>
            </w:pPr>
            <w:r w:rsidRPr="004B6AEC">
              <w:rPr>
                <w:bCs/>
                <w:lang w:val="fr-FR"/>
              </w:rPr>
              <w:t>Documentation</w:t>
            </w:r>
          </w:p>
        </w:tc>
        <w:tc>
          <w:tcPr>
            <w:tcW w:w="2337" w:type="dxa"/>
          </w:tcPr>
          <w:p w14:paraId="704C5C15" w14:textId="77777777" w:rsidR="00505D10" w:rsidRPr="004B6AEC" w:rsidRDefault="00505D10" w:rsidP="00873D19">
            <w:pPr>
              <w:rPr>
                <w:bCs/>
              </w:rPr>
            </w:pPr>
            <w:r w:rsidRPr="004B6AEC">
              <w:t xml:space="preserve">See </w:t>
            </w:r>
            <w:hyperlink r:id="rId16" w:history="1">
              <w:r w:rsidRPr="004B6AEC">
                <w:rPr>
                  <w:rStyle w:val="Hyperlink"/>
                </w:rPr>
                <w:t xml:space="preserve">Extranet </w:t>
              </w:r>
              <w:proofErr w:type="spellStart"/>
              <w:r w:rsidRPr="004B6AEC">
                <w:rPr>
                  <w:rStyle w:val="Hyperlink"/>
                </w:rPr>
                <w:t>Sharepoint</w:t>
              </w:r>
              <w:proofErr w:type="spellEnd"/>
            </w:hyperlink>
            <w:r w:rsidRPr="004B6AEC">
              <w:t xml:space="preserve"> </w:t>
            </w:r>
          </w:p>
        </w:tc>
        <w:tc>
          <w:tcPr>
            <w:tcW w:w="4157" w:type="dxa"/>
          </w:tcPr>
          <w:p w14:paraId="3C75829F" w14:textId="77777777" w:rsidR="00505D10" w:rsidRPr="004B6AEC" w:rsidRDefault="00505D10" w:rsidP="00873D19"/>
        </w:tc>
      </w:tr>
      <w:tr w:rsidR="00505D10" w:rsidRPr="004B6AEC" w14:paraId="7C7257C6" w14:textId="77777777" w:rsidTr="00505D10">
        <w:trPr>
          <w:trHeight w:val="20"/>
        </w:trPr>
        <w:tc>
          <w:tcPr>
            <w:tcW w:w="774" w:type="dxa"/>
          </w:tcPr>
          <w:p w14:paraId="1FE3564F" w14:textId="77777777" w:rsidR="00505D10" w:rsidRPr="004B6AEC" w:rsidRDefault="00505D10" w:rsidP="00873D19">
            <w:pPr>
              <w:rPr>
                <w:bCs/>
              </w:rPr>
            </w:pPr>
            <w:r w:rsidRPr="004B6AEC">
              <w:rPr>
                <w:bCs/>
              </w:rPr>
              <w:t>1.3</w:t>
            </w:r>
          </w:p>
        </w:tc>
        <w:tc>
          <w:tcPr>
            <w:tcW w:w="2653" w:type="dxa"/>
          </w:tcPr>
          <w:p w14:paraId="6F72E399" w14:textId="77777777" w:rsidR="00505D10" w:rsidRPr="00F62D69" w:rsidRDefault="00505D10" w:rsidP="00873D19">
            <w:pPr>
              <w:rPr>
                <w:bCs/>
              </w:rPr>
            </w:pPr>
            <w:r w:rsidRPr="004B6AEC">
              <w:rPr>
                <w:bCs/>
              </w:rPr>
              <w:t>RG-</w:t>
            </w:r>
            <w:r>
              <w:rPr>
                <w:bCs/>
              </w:rPr>
              <w:t>IES</w:t>
            </w:r>
            <w:r w:rsidRPr="004B6AEC">
              <w:rPr>
                <w:bCs/>
              </w:rPr>
              <w:t xml:space="preserve"> </w:t>
            </w:r>
            <w:proofErr w:type="spellStart"/>
            <w:r w:rsidRPr="004B6AEC">
              <w:rPr>
                <w:bCs/>
              </w:rPr>
              <w:t>ToR</w:t>
            </w:r>
            <w:proofErr w:type="spellEnd"/>
          </w:p>
        </w:tc>
        <w:tc>
          <w:tcPr>
            <w:tcW w:w="2337" w:type="dxa"/>
          </w:tcPr>
          <w:p w14:paraId="25925FB1" w14:textId="77777777" w:rsidR="00505D10" w:rsidRPr="00147804" w:rsidRDefault="00505D10" w:rsidP="00873D19">
            <w:pPr>
              <w:rPr>
                <w:rFonts w:eastAsia="MS Mincho"/>
              </w:rPr>
            </w:pPr>
            <w:r>
              <w:rPr>
                <w:rFonts w:eastAsia="MS Mincho" w:hint="eastAsia"/>
              </w:rPr>
              <w:t>(</w:t>
            </w:r>
            <w:r>
              <w:t xml:space="preserve">Annex B of </w:t>
            </w:r>
            <w:hyperlink r:id="rId17" w:tgtFrame="_blank" w:history="1">
              <w:r>
                <w:rPr>
                  <w:rStyle w:val="Hyperlink"/>
                  <w:rFonts w:eastAsia="MS Mincho"/>
                </w:rPr>
                <w:t>TSAG-R1</w:t>
              </w:r>
            </w:hyperlink>
            <w:r>
              <w:t xml:space="preserve"> (2025-05)</w:t>
            </w:r>
            <w:r>
              <w:rPr>
                <w:rFonts w:eastAsia="MS Mincho" w:hint="eastAsia"/>
              </w:rPr>
              <w:t>)</w:t>
            </w:r>
          </w:p>
        </w:tc>
        <w:tc>
          <w:tcPr>
            <w:tcW w:w="4157" w:type="dxa"/>
          </w:tcPr>
          <w:p w14:paraId="7B6DCD8F" w14:textId="77777777" w:rsidR="00505D10" w:rsidRPr="00F95D41" w:rsidRDefault="00505D10" w:rsidP="00873D19">
            <w:r w:rsidRPr="00F95D41">
              <w:t xml:space="preserve">To </w:t>
            </w:r>
            <w:r w:rsidRPr="00F95D41">
              <w:rPr>
                <w:b/>
                <w:bCs/>
              </w:rPr>
              <w:t>note</w:t>
            </w:r>
            <w:r w:rsidRPr="00995F92">
              <w:t>.</w:t>
            </w:r>
          </w:p>
          <w:p w14:paraId="3E73D2FF" w14:textId="77777777" w:rsidR="00505D10" w:rsidRPr="004B6AEC" w:rsidRDefault="00505D10" w:rsidP="00873D19"/>
        </w:tc>
      </w:tr>
      <w:tr w:rsidR="00505D10" w:rsidRPr="00F95D41" w14:paraId="7BFCC9D7" w14:textId="77777777" w:rsidTr="00505D10">
        <w:trPr>
          <w:trHeight w:val="20"/>
        </w:trPr>
        <w:tc>
          <w:tcPr>
            <w:tcW w:w="774" w:type="dxa"/>
            <w:tcBorders>
              <w:top w:val="single" w:sz="6" w:space="0" w:color="auto"/>
              <w:left w:val="single" w:sz="6" w:space="0" w:color="auto"/>
              <w:bottom w:val="single" w:sz="6" w:space="0" w:color="auto"/>
              <w:right w:val="single" w:sz="6" w:space="0" w:color="auto"/>
            </w:tcBorders>
          </w:tcPr>
          <w:p w14:paraId="6D49B73E" w14:textId="77777777" w:rsidR="00505D10" w:rsidRPr="004B6AEC" w:rsidRDefault="00505D10" w:rsidP="00873D19">
            <w:pPr>
              <w:rPr>
                <w:bCs/>
              </w:rPr>
            </w:pPr>
            <w:r>
              <w:rPr>
                <w:bCs/>
              </w:rPr>
              <w:t>1.4</w:t>
            </w:r>
          </w:p>
        </w:tc>
        <w:tc>
          <w:tcPr>
            <w:tcW w:w="2653" w:type="dxa"/>
            <w:tcBorders>
              <w:top w:val="single" w:sz="6" w:space="0" w:color="auto"/>
              <w:left w:val="single" w:sz="6" w:space="0" w:color="auto"/>
              <w:bottom w:val="single" w:sz="6" w:space="0" w:color="auto"/>
              <w:right w:val="single" w:sz="6" w:space="0" w:color="auto"/>
            </w:tcBorders>
          </w:tcPr>
          <w:p w14:paraId="4007AFC6" w14:textId="77777777" w:rsidR="00505D10" w:rsidRPr="004B6AEC" w:rsidRDefault="00505D10" w:rsidP="00873D19">
            <w:pPr>
              <w:rPr>
                <w:bCs/>
              </w:rPr>
            </w:pPr>
            <w:r>
              <w:rPr>
                <w:bCs/>
              </w:rPr>
              <w:t>Report of the last RG-IES meeting</w:t>
            </w:r>
            <w:r w:rsidRPr="00505D10">
              <w:rPr>
                <w:rFonts w:hint="eastAsia"/>
                <w:bCs/>
              </w:rPr>
              <w:t>, 16 September 2025</w:t>
            </w:r>
            <w:r>
              <w:rPr>
                <w:bCs/>
              </w:rPr>
              <w:t xml:space="preserve"> </w:t>
            </w:r>
          </w:p>
        </w:tc>
        <w:tc>
          <w:tcPr>
            <w:tcW w:w="2337" w:type="dxa"/>
            <w:tcBorders>
              <w:top w:val="single" w:sz="6" w:space="0" w:color="auto"/>
              <w:left w:val="single" w:sz="6" w:space="0" w:color="auto"/>
              <w:bottom w:val="single" w:sz="6" w:space="0" w:color="auto"/>
              <w:right w:val="single" w:sz="6" w:space="0" w:color="auto"/>
            </w:tcBorders>
          </w:tcPr>
          <w:p w14:paraId="01EF084A" w14:textId="77777777" w:rsidR="00505D10" w:rsidRPr="00505D10" w:rsidRDefault="00505D10" w:rsidP="00873D19">
            <w:pPr>
              <w:rPr>
                <w:rFonts w:eastAsia="MS Mincho"/>
              </w:rPr>
            </w:pPr>
            <w:hyperlink r:id="rId18" w:history="1">
              <w:r w:rsidRPr="00505D10">
                <w:rPr>
                  <w:rStyle w:val="Hyperlink"/>
                  <w:rFonts w:eastAsia="MS Mincho"/>
                </w:rPr>
                <w:t>RGIES-DOC8</w:t>
              </w:r>
            </w:hyperlink>
            <w:r w:rsidRPr="00505D10">
              <w:rPr>
                <w:rFonts w:eastAsia="MS Mincho"/>
              </w:rPr>
              <w:t xml:space="preserve"> (2025-09)</w:t>
            </w:r>
          </w:p>
        </w:tc>
        <w:tc>
          <w:tcPr>
            <w:tcW w:w="4157" w:type="dxa"/>
            <w:tcBorders>
              <w:top w:val="single" w:sz="6" w:space="0" w:color="auto"/>
              <w:left w:val="single" w:sz="6" w:space="0" w:color="auto"/>
              <w:bottom w:val="single" w:sz="6" w:space="0" w:color="auto"/>
              <w:right w:val="single" w:sz="6" w:space="0" w:color="auto"/>
            </w:tcBorders>
          </w:tcPr>
          <w:p w14:paraId="4A1DABB1" w14:textId="77777777" w:rsidR="00505D10" w:rsidRPr="00F95D41" w:rsidRDefault="00505D10" w:rsidP="00873D19">
            <w:r w:rsidRPr="00F95D41">
              <w:t xml:space="preserve">To </w:t>
            </w:r>
            <w:r w:rsidRPr="00505D10">
              <w:t>review and approve.</w:t>
            </w:r>
          </w:p>
          <w:p w14:paraId="6F50709A" w14:textId="77777777" w:rsidR="00505D10" w:rsidRPr="00F95D41" w:rsidRDefault="00505D10" w:rsidP="00873D19"/>
        </w:tc>
      </w:tr>
    </w:tbl>
    <w:p w14:paraId="18D3D70D" w14:textId="77777777" w:rsidR="00505D10" w:rsidRPr="00D55615" w:rsidRDefault="00505D10" w:rsidP="00845769">
      <w:pPr>
        <w:spacing w:before="0"/>
        <w:rPr>
          <w:rFonts w:asciiTheme="majorBidi" w:eastAsia="MS Mincho" w:hAnsiTheme="majorBidi" w:cstheme="majorBidi"/>
          <w:lang w:val="en-CA"/>
        </w:rPr>
      </w:pPr>
    </w:p>
    <w:p w14:paraId="1913DED2" w14:textId="47EC4944" w:rsidR="00C42125" w:rsidRDefault="00A57B53" w:rsidP="00DE3062">
      <w:pPr>
        <w:rPr>
          <w:lang w:val="en-CA"/>
        </w:rPr>
      </w:pPr>
      <w:r>
        <w:rPr>
          <w:lang w:val="en-CA"/>
        </w:rPr>
        <w:t>T</w:t>
      </w:r>
      <w:r w:rsidR="00157A0A">
        <w:rPr>
          <w:lang w:val="en-CA"/>
        </w:rPr>
        <w:t xml:space="preserve">he </w:t>
      </w:r>
      <w:r>
        <w:rPr>
          <w:lang w:val="en-CA"/>
        </w:rPr>
        <w:t xml:space="preserve">report of the </w:t>
      </w:r>
      <w:r w:rsidR="00157A0A">
        <w:rPr>
          <w:lang w:val="en-CA"/>
        </w:rPr>
        <w:t>last RG-IES meeting held on 16 September 2025 was presented by the RG-IES Rapporteur and approved by RG-IES.</w:t>
      </w:r>
    </w:p>
    <w:p w14:paraId="7EA1B04A" w14:textId="77777777" w:rsidR="008A3603" w:rsidRDefault="008A3603" w:rsidP="00DE3062">
      <w:pPr>
        <w:rPr>
          <w:lang w:val="en-CA"/>
        </w:rPr>
      </w:pPr>
    </w:p>
    <w:p w14:paraId="70E2AC26" w14:textId="65989BFC" w:rsidR="008A3603" w:rsidRDefault="008A3603" w:rsidP="008A3603">
      <w:pPr>
        <w:spacing w:before="0"/>
        <w:rPr>
          <w:b/>
        </w:rPr>
      </w:pPr>
      <w:r>
        <w:rPr>
          <w:b/>
        </w:rPr>
        <w:t>2</w:t>
      </w:r>
      <w:r>
        <w:rPr>
          <w:b/>
        </w:rPr>
        <w:tab/>
        <w:t>D</w:t>
      </w:r>
      <w:r>
        <w:rPr>
          <w:rFonts w:eastAsia="MS Mincho" w:hint="eastAsia"/>
          <w:b/>
        </w:rPr>
        <w:t>iscussion</w:t>
      </w:r>
      <w:r>
        <w:rPr>
          <w:rFonts w:eastAsia="MS Mincho"/>
          <w:b/>
        </w:rPr>
        <w:t xml:space="preserve"> – Focus on Strategic and Operational planning</w:t>
      </w:r>
    </w:p>
    <w:tbl>
      <w:tblPr>
        <w:tblW w:w="99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620" w:firstRow="1" w:lastRow="0" w:firstColumn="0" w:lastColumn="0" w:noHBand="1" w:noVBand="1"/>
      </w:tblPr>
      <w:tblGrid>
        <w:gridCol w:w="774"/>
        <w:gridCol w:w="2653"/>
        <w:gridCol w:w="2337"/>
        <w:gridCol w:w="4157"/>
      </w:tblGrid>
      <w:tr w:rsidR="008A3603" w:rsidRPr="003E0130" w14:paraId="32FEA8C1" w14:textId="77777777" w:rsidTr="008A3603">
        <w:trPr>
          <w:trHeight w:val="20"/>
        </w:trPr>
        <w:tc>
          <w:tcPr>
            <w:tcW w:w="774" w:type="dxa"/>
          </w:tcPr>
          <w:p w14:paraId="2DABF3B1" w14:textId="77777777" w:rsidR="008A3603" w:rsidRPr="003E0130" w:rsidRDefault="008A3603" w:rsidP="005315DD">
            <w:pPr>
              <w:rPr>
                <w:rFonts w:eastAsia="MS Mincho"/>
                <w:bCs/>
              </w:rPr>
            </w:pPr>
            <w:r>
              <w:rPr>
                <w:rFonts w:eastAsia="MS Mincho" w:hint="eastAsia"/>
                <w:bCs/>
              </w:rPr>
              <w:t>2.</w:t>
            </w:r>
            <w:r>
              <w:rPr>
                <w:rFonts w:eastAsia="MS Mincho"/>
                <w:bCs/>
              </w:rPr>
              <w:t>1</w:t>
            </w:r>
          </w:p>
        </w:tc>
        <w:tc>
          <w:tcPr>
            <w:tcW w:w="2653" w:type="dxa"/>
          </w:tcPr>
          <w:p w14:paraId="685CEC0A" w14:textId="38AD76D2" w:rsidR="008A3603" w:rsidRPr="008A3603" w:rsidRDefault="008A3603" w:rsidP="005315DD">
            <w:pPr>
              <w:rPr>
                <w:rFonts w:eastAsia="MS Mincho"/>
              </w:rPr>
            </w:pPr>
            <w:r w:rsidRPr="003E0130">
              <w:rPr>
                <w:rFonts w:eastAsia="MS Mincho"/>
              </w:rPr>
              <w:t>CWG-SFP</w:t>
            </w:r>
            <w:r>
              <w:rPr>
                <w:rFonts w:eastAsia="MS Mincho" w:hint="eastAsia"/>
              </w:rPr>
              <w:t xml:space="preserve">: </w:t>
            </w:r>
            <w:r w:rsidRPr="003E0130">
              <w:rPr>
                <w:rFonts w:eastAsia="MS Mincho"/>
              </w:rPr>
              <w:t>LS/</w:t>
            </w:r>
            <w:proofErr w:type="spellStart"/>
            <w:r>
              <w:rPr>
                <w:rFonts w:eastAsia="MS Mincho" w:hint="eastAsia"/>
              </w:rPr>
              <w:t>i</w:t>
            </w:r>
            <w:proofErr w:type="spellEnd"/>
            <w:r>
              <w:rPr>
                <w:rFonts w:eastAsia="MS Mincho" w:hint="eastAsia"/>
              </w:rPr>
              <w:t xml:space="preserve"> </w:t>
            </w:r>
            <w:r w:rsidRPr="003E0130">
              <w:rPr>
                <w:rFonts w:eastAsia="MS Mincho"/>
              </w:rPr>
              <w:t>on Outcomes of the 3</w:t>
            </w:r>
            <w:r w:rsidRPr="00D22549">
              <w:rPr>
                <w:rFonts w:eastAsia="MS Mincho"/>
                <w:vertAlign w:val="superscript"/>
              </w:rPr>
              <w:t>rd</w:t>
            </w:r>
            <w:r w:rsidRPr="003E0130">
              <w:rPr>
                <w:rFonts w:eastAsia="MS Mincho"/>
              </w:rPr>
              <w:t xml:space="preserve"> CWG-SFP Meeting</w:t>
            </w:r>
          </w:p>
        </w:tc>
        <w:tc>
          <w:tcPr>
            <w:tcW w:w="2337" w:type="dxa"/>
          </w:tcPr>
          <w:p w14:paraId="4FD819E4" w14:textId="77777777" w:rsidR="008A3603" w:rsidRPr="007F59DF" w:rsidRDefault="008A3603" w:rsidP="005315DD">
            <w:pPr>
              <w:rPr>
                <w:rFonts w:eastAsia="MS Mincho"/>
              </w:rPr>
            </w:pPr>
            <w:hyperlink r:id="rId19" w:history="1">
              <w:r w:rsidRPr="007F59DF">
                <w:rPr>
                  <w:rStyle w:val="Hyperlink"/>
                  <w:rFonts w:eastAsia="MS Mincho"/>
                </w:rPr>
                <w:t>RGIES-DOC1(251104)</w:t>
              </w:r>
            </w:hyperlink>
          </w:p>
          <w:p w14:paraId="30662D00" w14:textId="77777777" w:rsidR="008A3603" w:rsidRPr="007F59DF" w:rsidRDefault="008A3603" w:rsidP="005315DD">
            <w:pPr>
              <w:rPr>
                <w:rFonts w:eastAsia="MS Mincho"/>
              </w:rPr>
            </w:pPr>
          </w:p>
          <w:p w14:paraId="0B132842" w14:textId="71B42543" w:rsidR="008A3603" w:rsidRPr="003C185C" w:rsidRDefault="008A3603" w:rsidP="005315DD">
            <w:pPr>
              <w:rPr>
                <w:rFonts w:eastAsia="MS Mincho"/>
              </w:rPr>
            </w:pPr>
            <w:r w:rsidRPr="003C185C">
              <w:rPr>
                <w:rFonts w:eastAsia="MS Mincho"/>
                <w:sz w:val="20"/>
                <w:szCs w:val="20"/>
              </w:rPr>
              <w:t xml:space="preserve">(same LS </w:t>
            </w:r>
            <w:r>
              <w:rPr>
                <w:rFonts w:eastAsia="MS Mincho"/>
                <w:sz w:val="20"/>
                <w:szCs w:val="20"/>
              </w:rPr>
              <w:t>presented</w:t>
            </w:r>
            <w:r w:rsidRPr="003C185C">
              <w:rPr>
                <w:rFonts w:eastAsia="MS Mincho"/>
                <w:sz w:val="20"/>
                <w:szCs w:val="20"/>
              </w:rPr>
              <w:t xml:space="preserve"> at RG-IES meeting on 16 Sep 2025)</w:t>
            </w:r>
          </w:p>
          <w:p w14:paraId="78FC1D80" w14:textId="77777777" w:rsidR="008A3603" w:rsidRPr="003C185C" w:rsidRDefault="008A3603" w:rsidP="005315DD">
            <w:pPr>
              <w:rPr>
                <w:rFonts w:eastAsia="MS Mincho"/>
              </w:rPr>
            </w:pPr>
          </w:p>
        </w:tc>
        <w:tc>
          <w:tcPr>
            <w:tcW w:w="4157" w:type="dxa"/>
          </w:tcPr>
          <w:p w14:paraId="7B04BA2C" w14:textId="77777777" w:rsidR="008A3603" w:rsidRDefault="008A3603" w:rsidP="005315DD">
            <w:pPr>
              <w:rPr>
                <w:rFonts w:eastAsia="MS Mincho"/>
                <w:b/>
                <w:bCs/>
              </w:rPr>
            </w:pPr>
            <w:r>
              <w:rPr>
                <w:rFonts w:eastAsia="MS Mincho" w:hint="eastAsia"/>
                <w:b/>
                <w:bCs/>
              </w:rPr>
              <w:t>Summary:</w:t>
            </w:r>
          </w:p>
          <w:p w14:paraId="7F6721CB" w14:textId="77777777" w:rsidR="008A3603" w:rsidRPr="00FF0406" w:rsidRDefault="008A3603" w:rsidP="005315DD">
            <w:pPr>
              <w:rPr>
                <w:rFonts w:eastAsia="MS Mincho"/>
              </w:rPr>
            </w:pPr>
            <w:r w:rsidRPr="00FF0406">
              <w:rPr>
                <w:rFonts w:eastAsia="MS Mincho"/>
              </w:rPr>
              <w:t>This document contains the Liaison Statement from CWG-SFP on Outcomes of the 3</w:t>
            </w:r>
            <w:r w:rsidRPr="00D22549">
              <w:rPr>
                <w:rFonts w:eastAsia="MS Mincho"/>
                <w:vertAlign w:val="superscript"/>
              </w:rPr>
              <w:t>rd</w:t>
            </w:r>
            <w:r w:rsidRPr="00FF0406">
              <w:rPr>
                <w:rFonts w:eastAsia="MS Mincho"/>
              </w:rPr>
              <w:t xml:space="preserve"> CWG-SFP Meeting. Deadline for feedback: 1 December 2025.</w:t>
            </w:r>
          </w:p>
          <w:p w14:paraId="328853AB" w14:textId="77777777" w:rsidR="008A3603" w:rsidRPr="003E0130" w:rsidRDefault="008A3603" w:rsidP="005315DD">
            <w:pPr>
              <w:rPr>
                <w:rFonts w:eastAsia="MS Mincho"/>
                <w:b/>
                <w:bCs/>
              </w:rPr>
            </w:pPr>
            <w:r w:rsidRPr="00B516CE">
              <w:rPr>
                <w:b/>
                <w:bCs/>
              </w:rPr>
              <w:t>Proposed action:</w:t>
            </w:r>
            <w:r>
              <w:rPr>
                <w:b/>
                <w:bCs/>
              </w:rPr>
              <w:t xml:space="preserve"> </w:t>
            </w:r>
            <w:r>
              <w:rPr>
                <w:rFonts w:eastAsia="MS Mincho"/>
              </w:rPr>
              <w:t>t</w:t>
            </w:r>
            <w:r w:rsidRPr="00436DEA">
              <w:rPr>
                <w:rFonts w:eastAsia="MS Mincho" w:hint="eastAsia"/>
              </w:rPr>
              <w:t>o</w:t>
            </w:r>
            <w:r>
              <w:rPr>
                <w:rFonts w:eastAsia="MS Mincho" w:hint="eastAsia"/>
                <w:b/>
                <w:bCs/>
              </w:rPr>
              <w:t xml:space="preserve"> consider</w:t>
            </w:r>
            <w:r>
              <w:rPr>
                <w:rFonts w:eastAsia="MS Mincho"/>
                <w:b/>
                <w:bCs/>
              </w:rPr>
              <w:t>.</w:t>
            </w:r>
          </w:p>
        </w:tc>
      </w:tr>
      <w:tr w:rsidR="008A3603" w14:paraId="034A11A0" w14:textId="77777777" w:rsidTr="008A3603">
        <w:trPr>
          <w:trHeight w:val="20"/>
        </w:trPr>
        <w:tc>
          <w:tcPr>
            <w:tcW w:w="774" w:type="dxa"/>
            <w:tcBorders>
              <w:top w:val="single" w:sz="6" w:space="0" w:color="auto"/>
              <w:left w:val="single" w:sz="6" w:space="0" w:color="auto"/>
              <w:bottom w:val="single" w:sz="6" w:space="0" w:color="auto"/>
              <w:right w:val="single" w:sz="6" w:space="0" w:color="auto"/>
            </w:tcBorders>
          </w:tcPr>
          <w:p w14:paraId="5B394B0D" w14:textId="77777777" w:rsidR="008A3603" w:rsidRDefault="008A3603" w:rsidP="005315DD">
            <w:pPr>
              <w:rPr>
                <w:rFonts w:eastAsia="MS Mincho"/>
                <w:bCs/>
              </w:rPr>
            </w:pPr>
            <w:r>
              <w:rPr>
                <w:rFonts w:eastAsia="MS Mincho"/>
                <w:bCs/>
              </w:rPr>
              <w:t>2.2</w:t>
            </w:r>
          </w:p>
        </w:tc>
        <w:tc>
          <w:tcPr>
            <w:tcW w:w="2653" w:type="dxa"/>
            <w:tcBorders>
              <w:top w:val="single" w:sz="6" w:space="0" w:color="auto"/>
              <w:left w:val="single" w:sz="6" w:space="0" w:color="auto"/>
              <w:bottom w:val="single" w:sz="6" w:space="0" w:color="auto"/>
              <w:right w:val="single" w:sz="6" w:space="0" w:color="auto"/>
            </w:tcBorders>
          </w:tcPr>
          <w:p w14:paraId="40011F1E" w14:textId="77777777" w:rsidR="008A3603" w:rsidRDefault="008A3603" w:rsidP="005315DD">
            <w:pPr>
              <w:rPr>
                <w:rFonts w:eastAsia="MS Mincho"/>
              </w:rPr>
            </w:pPr>
            <w:r>
              <w:rPr>
                <w:rFonts w:eastAsia="MS Mincho"/>
              </w:rPr>
              <w:t>General Secretariat: CWG-SFP-3/7 on Initial Draft Performance Indicators for Strategic Plan 2028-2031</w:t>
            </w:r>
            <w:r>
              <w:rPr>
                <w:rFonts w:eastAsia="MS Mincho" w:hint="eastAsia"/>
              </w:rPr>
              <w:t xml:space="preserve"> </w:t>
            </w:r>
          </w:p>
        </w:tc>
        <w:tc>
          <w:tcPr>
            <w:tcW w:w="2337" w:type="dxa"/>
            <w:tcBorders>
              <w:top w:val="single" w:sz="6" w:space="0" w:color="auto"/>
              <w:left w:val="single" w:sz="6" w:space="0" w:color="auto"/>
              <w:bottom w:val="single" w:sz="6" w:space="0" w:color="auto"/>
              <w:right w:val="single" w:sz="6" w:space="0" w:color="auto"/>
            </w:tcBorders>
          </w:tcPr>
          <w:p w14:paraId="0613A33C" w14:textId="77777777" w:rsidR="008A3603" w:rsidRPr="008A3603" w:rsidRDefault="008A3603" w:rsidP="005315DD">
            <w:hyperlink r:id="rId20" w:history="1">
              <w:r w:rsidRPr="008A3603">
                <w:rPr>
                  <w:rStyle w:val="Hyperlink"/>
                </w:rPr>
                <w:t>RGIES-DOC2(251104)</w:t>
              </w:r>
            </w:hyperlink>
            <w:r w:rsidRPr="008A3603">
              <w:br/>
            </w:r>
            <w:r w:rsidRPr="008A3603">
              <w:br/>
            </w:r>
            <w:r w:rsidRPr="008A3603">
              <w:rPr>
                <w:rFonts w:hint="eastAsia"/>
              </w:rPr>
              <w:t>(Contribution for the 3rd CWG-SFP in September 2025)</w:t>
            </w:r>
          </w:p>
        </w:tc>
        <w:tc>
          <w:tcPr>
            <w:tcW w:w="4157" w:type="dxa"/>
            <w:tcBorders>
              <w:top w:val="single" w:sz="6" w:space="0" w:color="auto"/>
              <w:left w:val="single" w:sz="6" w:space="0" w:color="auto"/>
              <w:bottom w:val="single" w:sz="6" w:space="0" w:color="auto"/>
              <w:right w:val="single" w:sz="6" w:space="0" w:color="auto"/>
            </w:tcBorders>
          </w:tcPr>
          <w:p w14:paraId="3A69E666" w14:textId="77777777" w:rsidR="008A3603" w:rsidRDefault="008A3603" w:rsidP="005315DD">
            <w:pPr>
              <w:rPr>
                <w:rFonts w:eastAsia="MS Mincho"/>
                <w:b/>
                <w:bCs/>
              </w:rPr>
            </w:pPr>
            <w:r>
              <w:rPr>
                <w:rFonts w:eastAsia="MS Mincho" w:hint="eastAsia"/>
                <w:b/>
                <w:bCs/>
              </w:rPr>
              <w:t>Summary:</w:t>
            </w:r>
          </w:p>
          <w:p w14:paraId="0BB8BA57" w14:textId="77777777" w:rsidR="008A3603" w:rsidRPr="00FA2D6F" w:rsidRDefault="008A3603" w:rsidP="005315DD">
            <w:pPr>
              <w:rPr>
                <w:rFonts w:eastAsia="MS Mincho"/>
              </w:rPr>
            </w:pPr>
            <w:r w:rsidRPr="00FA2D6F">
              <w:rPr>
                <w:rFonts w:eastAsia="MS Mincho"/>
              </w:rPr>
              <w:t>This document contains ITU-SG CWGSFP3 Contribution 7 on Report by the Secretary-General – Initial draft performance indicators for Strategic Plan 2028-2031. The document was discussed at the third meeting of the Council Working Group for strategic and financial plans 2028-2031 held on 8 – 9 September 2025.</w:t>
            </w:r>
          </w:p>
          <w:p w14:paraId="48D14291" w14:textId="77777777" w:rsidR="008A3603" w:rsidRPr="008A3603" w:rsidRDefault="008A3603" w:rsidP="005315DD">
            <w:pPr>
              <w:rPr>
                <w:rFonts w:eastAsia="MS Mincho"/>
                <w:b/>
                <w:bCs/>
              </w:rPr>
            </w:pPr>
            <w:r w:rsidRPr="008A3603">
              <w:rPr>
                <w:rFonts w:eastAsia="MS Mincho"/>
                <w:b/>
                <w:bCs/>
              </w:rPr>
              <w:t xml:space="preserve">Proposed action: </w:t>
            </w:r>
            <w:r w:rsidRPr="00FA2D6F">
              <w:rPr>
                <w:rFonts w:eastAsia="MS Mincho"/>
              </w:rPr>
              <w:t>to</w:t>
            </w:r>
            <w:r w:rsidRPr="008A3603">
              <w:rPr>
                <w:rFonts w:eastAsia="MS Mincho"/>
                <w:b/>
                <w:bCs/>
              </w:rPr>
              <w:t xml:space="preserve"> </w:t>
            </w:r>
            <w:r>
              <w:rPr>
                <w:rFonts w:eastAsia="MS Mincho" w:hint="eastAsia"/>
                <w:b/>
                <w:bCs/>
              </w:rPr>
              <w:t>consider</w:t>
            </w:r>
            <w:r w:rsidRPr="008A3603">
              <w:rPr>
                <w:rFonts w:eastAsia="MS Mincho"/>
                <w:b/>
                <w:bCs/>
              </w:rPr>
              <w:t xml:space="preserve">. </w:t>
            </w:r>
          </w:p>
          <w:p w14:paraId="1EF39FE7" w14:textId="77777777" w:rsidR="008A3603" w:rsidRDefault="008A3603" w:rsidP="005315DD">
            <w:pPr>
              <w:rPr>
                <w:rFonts w:eastAsia="MS Mincho"/>
                <w:b/>
                <w:bCs/>
              </w:rPr>
            </w:pPr>
          </w:p>
        </w:tc>
      </w:tr>
    </w:tbl>
    <w:p w14:paraId="02BC1497" w14:textId="188ED44F" w:rsidR="009719CF" w:rsidRPr="002969FA" w:rsidRDefault="008A3603" w:rsidP="009719CF">
      <w:pPr>
        <w:jc w:val="both"/>
        <w:rPr>
          <w:rFonts w:eastAsia="MS Mincho"/>
        </w:rPr>
      </w:pPr>
      <w:proofErr w:type="spellStart"/>
      <w:r>
        <w:rPr>
          <w:lang w:val="en-CA"/>
        </w:rPr>
        <w:t>Mr</w:t>
      </w:r>
      <w:proofErr w:type="spellEnd"/>
      <w:r>
        <w:rPr>
          <w:lang w:val="en-CA"/>
        </w:rPr>
        <w:t xml:space="preserve"> Jeremy Barnes, ITU-SPM</w:t>
      </w:r>
      <w:r w:rsidR="00323675">
        <w:rPr>
          <w:lang w:val="en-CA"/>
        </w:rPr>
        <w:t xml:space="preserve"> (General Secretariat)</w:t>
      </w:r>
      <w:r>
        <w:rPr>
          <w:lang w:val="en-CA"/>
        </w:rPr>
        <w:t xml:space="preserve">, presented both </w:t>
      </w:r>
      <w:hyperlink r:id="rId21" w:history="1">
        <w:r w:rsidR="00FA2D6F" w:rsidRPr="007F59DF">
          <w:rPr>
            <w:rStyle w:val="Hyperlink"/>
            <w:rFonts w:eastAsia="MS Mincho"/>
          </w:rPr>
          <w:t>RGIES-DOC1(251104)</w:t>
        </w:r>
      </w:hyperlink>
      <w:r w:rsidR="00FA2D6F">
        <w:t xml:space="preserve"> </w:t>
      </w:r>
      <w:r w:rsidR="00FA2D6F">
        <w:rPr>
          <w:lang w:val="en-CA"/>
        </w:rPr>
        <w:t xml:space="preserve">and </w:t>
      </w:r>
      <w:hyperlink r:id="rId22" w:history="1">
        <w:r w:rsidR="00FA2D6F" w:rsidRPr="008A3603">
          <w:rPr>
            <w:rStyle w:val="Hyperlink"/>
          </w:rPr>
          <w:t>RGIES-DOC2(251104)</w:t>
        </w:r>
      </w:hyperlink>
      <w:r w:rsidR="000B3CCF">
        <w:rPr>
          <w:rFonts w:eastAsia="MS Mincho" w:hint="eastAsia"/>
        </w:rPr>
        <w:t xml:space="preserve"> that have been presented at the CWG-SFP meeting in September 2025.</w:t>
      </w:r>
      <w:r w:rsidR="009719CF">
        <w:rPr>
          <w:rFonts w:eastAsia="MS Mincho"/>
        </w:rPr>
        <w:t xml:space="preserve"> RGIES-DOC2 includes the suggested </w:t>
      </w:r>
      <w:r w:rsidR="009719CF" w:rsidRPr="00F61201">
        <w:t>performance indicators for Impact and</w:t>
      </w:r>
      <w:r w:rsidR="009719CF">
        <w:t xml:space="preserve"> </w:t>
      </w:r>
      <w:r w:rsidR="009719CF" w:rsidRPr="00F61201">
        <w:t>Outcome level that fit the Results-Based Management (RBM) principles guiding the</w:t>
      </w:r>
      <w:r w:rsidR="009719CF">
        <w:t xml:space="preserve"> </w:t>
      </w:r>
      <w:r w:rsidR="009719CF" w:rsidRPr="00F61201">
        <w:t>formulation of the draft Strategic and Financial Plans 2028-203</w:t>
      </w:r>
      <w:r w:rsidR="009719CF">
        <w:t>1.</w:t>
      </w:r>
      <w:r w:rsidR="009141F3">
        <w:t xml:space="preserve"> </w:t>
      </w:r>
      <w:r w:rsidR="002969FA" w:rsidRPr="0079183A">
        <w:t xml:space="preserve">Indicators </w:t>
      </w:r>
      <w:r w:rsidR="002969FA">
        <w:rPr>
          <w:rFonts w:eastAsia="MS Mincho" w:hint="eastAsia"/>
        </w:rPr>
        <w:t xml:space="preserve">are assessed to align </w:t>
      </w:r>
      <w:r w:rsidR="002969FA" w:rsidRPr="0079183A">
        <w:t>with SMART principles (Specific, Measurable, Achievable, Relevant, Time-Bound).</w:t>
      </w:r>
      <w:r w:rsidR="002969FA">
        <w:rPr>
          <w:rFonts w:eastAsia="MS Mincho" w:hint="eastAsia"/>
        </w:rPr>
        <w:t xml:space="preserve"> </w:t>
      </w:r>
      <w:r w:rsidR="002969FA" w:rsidRPr="0079183A">
        <w:t>Some indicators listed at the Outcome level in the current ITU Strategic and Financial Plans 2024-2027 did not fit the definition of Outcome but, instead, measure Outputs or Activities rather than results.</w:t>
      </w:r>
    </w:p>
    <w:p w14:paraId="242A7E17" w14:textId="67F6C5BE" w:rsidR="009719CF" w:rsidRDefault="009141F3" w:rsidP="009719CF">
      <w:pPr>
        <w:jc w:val="both"/>
      </w:pPr>
      <w:r>
        <w:rPr>
          <w:rFonts w:eastAsia="MS Mincho" w:hint="eastAsia"/>
        </w:rPr>
        <w:t xml:space="preserve">Advisory Groups of each bureau are </w:t>
      </w:r>
      <w:r>
        <w:rPr>
          <w:rFonts w:eastAsia="MS Mincho"/>
        </w:rPr>
        <w:t>invited to review the Outcome indicators</w:t>
      </w:r>
      <w:r w:rsidR="0005015B">
        <w:rPr>
          <w:rFonts w:eastAsia="MS Mincho"/>
        </w:rPr>
        <w:t xml:space="preserve"> in RGIES-DOC2</w:t>
      </w:r>
      <w:r>
        <w:rPr>
          <w:rFonts w:eastAsia="MS Mincho"/>
        </w:rPr>
        <w:t xml:space="preserve">, and </w:t>
      </w:r>
      <w:r w:rsidRPr="009719CF">
        <w:t>to provide their input for consideration at the fourth meeting of CWG-SFP, which will take place in January 2025.</w:t>
      </w:r>
    </w:p>
    <w:p w14:paraId="1DE17C3F" w14:textId="4B3D253F" w:rsidR="00562DA2" w:rsidRDefault="00562DA2" w:rsidP="00DE3062">
      <w:pPr>
        <w:rPr>
          <w:lang w:val="en-CA"/>
        </w:rPr>
      </w:pPr>
      <w:r>
        <w:rPr>
          <w:lang w:val="en-CA"/>
        </w:rPr>
        <w:t>Comments/questions made at this meeting include:</w:t>
      </w:r>
    </w:p>
    <w:p w14:paraId="61E297BE" w14:textId="77777777" w:rsidR="00810763" w:rsidRDefault="00562DA2" w:rsidP="00DE3062">
      <w:pPr>
        <w:rPr>
          <w:lang w:val="en-CA"/>
        </w:rPr>
      </w:pPr>
      <w:r>
        <w:rPr>
          <w:lang w:val="en-CA"/>
        </w:rPr>
        <w:t xml:space="preserve">- </w:t>
      </w:r>
      <w:r w:rsidR="00810763">
        <w:rPr>
          <w:lang w:val="en-CA"/>
        </w:rPr>
        <w:t xml:space="preserve">Process of Membership survey that is data source for some draft indicators: </w:t>
      </w:r>
    </w:p>
    <w:p w14:paraId="1FB3E10D" w14:textId="19ADE8BD" w:rsidR="00810763" w:rsidRDefault="009141F3" w:rsidP="00DE3062">
      <w:pPr>
        <w:rPr>
          <w:lang w:val="en-CA"/>
        </w:rPr>
      </w:pPr>
      <w:r>
        <w:rPr>
          <w:lang w:val="en-CA"/>
        </w:rPr>
        <w:t>W</w:t>
      </w:r>
      <w:r w:rsidR="00134430">
        <w:rPr>
          <w:lang w:val="en-CA"/>
        </w:rPr>
        <w:t xml:space="preserve">hat would be </w:t>
      </w:r>
      <w:r w:rsidR="000B3CCF">
        <w:rPr>
          <w:rFonts w:eastAsia="MS Mincho" w:hint="eastAsia"/>
          <w:lang w:val="en-CA"/>
        </w:rPr>
        <w:t xml:space="preserve">the </w:t>
      </w:r>
      <w:r w:rsidR="00134430">
        <w:rPr>
          <w:lang w:val="en-CA"/>
        </w:rPr>
        <w:t>expectations</w:t>
      </w:r>
      <w:r w:rsidR="00810763">
        <w:rPr>
          <w:lang w:val="en-CA"/>
        </w:rPr>
        <w:t xml:space="preserve"> from the survey</w:t>
      </w:r>
      <w:r>
        <w:rPr>
          <w:lang w:val="en-CA"/>
        </w:rPr>
        <w:t>?</w:t>
      </w:r>
      <w:r w:rsidR="0091378C">
        <w:rPr>
          <w:lang w:val="en-CA"/>
        </w:rPr>
        <w:t xml:space="preserve"> It was observed that replies to a Membership survey were limited in number and in consistency.</w:t>
      </w:r>
      <w:r w:rsidR="00D53979">
        <w:rPr>
          <w:lang w:val="en-CA"/>
        </w:rPr>
        <w:t xml:space="preserve"> </w:t>
      </w:r>
      <w:r w:rsidR="0091378C">
        <w:rPr>
          <w:lang w:val="en-CA"/>
        </w:rPr>
        <w:t>Moreover, information</w:t>
      </w:r>
      <w:r w:rsidR="00A57B53">
        <w:rPr>
          <w:lang w:val="en-CA"/>
        </w:rPr>
        <w:t xml:space="preserve"> was requested</w:t>
      </w:r>
      <w:r w:rsidR="0091378C">
        <w:rPr>
          <w:lang w:val="en-CA"/>
        </w:rPr>
        <w:t xml:space="preserve"> on </w:t>
      </w:r>
      <w:r w:rsidR="00D53979">
        <w:rPr>
          <w:lang w:val="en-CA"/>
        </w:rPr>
        <w:t>the process of Membership survey</w:t>
      </w:r>
      <w:r w:rsidR="00216069">
        <w:rPr>
          <w:lang w:val="en-CA"/>
        </w:rPr>
        <w:t>, e.g., whether any supplemental research is considered</w:t>
      </w:r>
      <w:r>
        <w:rPr>
          <w:lang w:val="en-CA"/>
        </w:rPr>
        <w:t>.</w:t>
      </w:r>
    </w:p>
    <w:p w14:paraId="0588D403" w14:textId="2316B900" w:rsidR="002C3CB6" w:rsidRDefault="00C218D8" w:rsidP="00DE3062">
      <w:pPr>
        <w:rPr>
          <w:rFonts w:eastAsia="MS Mincho"/>
          <w:lang w:val="en-CA"/>
        </w:rPr>
      </w:pPr>
      <w:proofErr w:type="spellStart"/>
      <w:r>
        <w:rPr>
          <w:lang w:val="en-CA"/>
        </w:rPr>
        <w:t>Mr</w:t>
      </w:r>
      <w:proofErr w:type="spellEnd"/>
      <w:r>
        <w:rPr>
          <w:lang w:val="en-CA"/>
        </w:rPr>
        <w:t xml:space="preserve"> Barnes explained </w:t>
      </w:r>
      <w:r w:rsidR="00235052">
        <w:rPr>
          <w:rFonts w:eastAsia="MS Mincho" w:hint="eastAsia"/>
          <w:lang w:val="en-CA"/>
        </w:rPr>
        <w:t>that</w:t>
      </w:r>
      <w:r w:rsidR="004E262E">
        <w:rPr>
          <w:rFonts w:eastAsia="MS Mincho" w:hint="eastAsia"/>
          <w:lang w:val="en-CA"/>
        </w:rPr>
        <w:t xml:space="preserve"> as th</w:t>
      </w:r>
      <w:r w:rsidR="00A57B53">
        <w:rPr>
          <w:rFonts w:eastAsia="MS Mincho"/>
          <w:lang w:val="en-CA"/>
        </w:rPr>
        <w:t>ose</w:t>
      </w:r>
      <w:r w:rsidR="004E262E">
        <w:rPr>
          <w:rFonts w:eastAsia="MS Mincho" w:hint="eastAsia"/>
          <w:lang w:val="en-CA"/>
        </w:rPr>
        <w:t xml:space="preserve"> indicators are newly proposed,</w:t>
      </w:r>
      <w:r w:rsidR="00235052">
        <w:rPr>
          <w:rFonts w:eastAsia="MS Mincho" w:hint="eastAsia"/>
          <w:lang w:val="en-CA"/>
        </w:rPr>
        <w:t xml:space="preserve"> </w:t>
      </w:r>
      <w:r w:rsidR="004E262E">
        <w:rPr>
          <w:rFonts w:eastAsia="MS Mincho" w:hint="eastAsia"/>
          <w:lang w:val="en-CA"/>
        </w:rPr>
        <w:t xml:space="preserve">data source </w:t>
      </w:r>
      <w:r w:rsidR="00235052">
        <w:rPr>
          <w:rFonts w:eastAsia="MS Mincho" w:hint="eastAsia"/>
          <w:lang w:val="en-CA"/>
        </w:rPr>
        <w:t xml:space="preserve">is still to be </w:t>
      </w:r>
      <w:r w:rsidR="00235052">
        <w:rPr>
          <w:rFonts w:eastAsia="MS Mincho"/>
          <w:lang w:val="en-CA"/>
        </w:rPr>
        <w:t>explored</w:t>
      </w:r>
      <w:r w:rsidR="00ED041F">
        <w:rPr>
          <w:rFonts w:eastAsia="MS Mincho"/>
          <w:lang w:val="en-CA"/>
        </w:rPr>
        <w:t>.</w:t>
      </w:r>
      <w:r w:rsidR="00235052">
        <w:rPr>
          <w:rFonts w:eastAsia="MS Mincho" w:hint="eastAsia"/>
          <w:lang w:val="en-CA"/>
        </w:rPr>
        <w:t xml:space="preserve"> </w:t>
      </w:r>
      <w:r w:rsidR="00ED041F">
        <w:rPr>
          <w:rFonts w:eastAsia="MS Mincho"/>
          <w:lang w:val="en-CA"/>
        </w:rPr>
        <w:t xml:space="preserve">This </w:t>
      </w:r>
      <w:r w:rsidR="00235052">
        <w:rPr>
          <w:rFonts w:eastAsia="MS Mincho" w:hint="eastAsia"/>
          <w:lang w:val="en-CA"/>
        </w:rPr>
        <w:t>depend</w:t>
      </w:r>
      <w:r w:rsidR="00ED041F">
        <w:rPr>
          <w:rFonts w:eastAsia="MS Mincho"/>
          <w:lang w:val="en-CA"/>
        </w:rPr>
        <w:t>s</w:t>
      </w:r>
      <w:r w:rsidR="00235052">
        <w:rPr>
          <w:rFonts w:eastAsia="MS Mincho" w:hint="eastAsia"/>
          <w:lang w:val="en-CA"/>
        </w:rPr>
        <w:t xml:space="preserve"> on several factors to be considere</w:t>
      </w:r>
      <w:r w:rsidR="00ED041F">
        <w:rPr>
          <w:rFonts w:eastAsia="MS Mincho"/>
          <w:lang w:val="en-CA"/>
        </w:rPr>
        <w:t xml:space="preserve">d and will need to discuss further. </w:t>
      </w:r>
      <w:r w:rsidR="002C3CB6">
        <w:rPr>
          <w:rFonts w:eastAsia="MS Mincho" w:hint="eastAsia"/>
          <w:lang w:val="en-CA"/>
        </w:rPr>
        <w:t>Internal</w:t>
      </w:r>
      <w:r w:rsidR="00235052">
        <w:rPr>
          <w:rFonts w:eastAsia="MS Mincho" w:hint="eastAsia"/>
          <w:lang w:val="en-CA"/>
        </w:rPr>
        <w:t xml:space="preserve"> and external validation</w:t>
      </w:r>
      <w:r w:rsidR="00ED041F">
        <w:rPr>
          <w:rFonts w:eastAsia="MS Mincho"/>
          <w:lang w:val="en-CA"/>
        </w:rPr>
        <w:t xml:space="preserve"> processes</w:t>
      </w:r>
      <w:r w:rsidR="00235052">
        <w:rPr>
          <w:rFonts w:eastAsia="MS Mincho" w:hint="eastAsia"/>
          <w:lang w:val="en-CA"/>
        </w:rPr>
        <w:t xml:space="preserve"> </w:t>
      </w:r>
      <w:r w:rsidR="002C3CB6">
        <w:rPr>
          <w:rFonts w:eastAsia="MS Mincho" w:hint="eastAsia"/>
          <w:lang w:val="en-CA"/>
        </w:rPr>
        <w:t>to follow-up</w:t>
      </w:r>
      <w:r w:rsidR="00ED041F">
        <w:rPr>
          <w:rFonts w:eastAsia="MS Mincho"/>
          <w:lang w:val="en-CA"/>
        </w:rPr>
        <w:t>/analyse</w:t>
      </w:r>
      <w:r w:rsidR="002C3CB6">
        <w:rPr>
          <w:rFonts w:eastAsia="MS Mincho" w:hint="eastAsia"/>
          <w:lang w:val="en-CA"/>
        </w:rPr>
        <w:t xml:space="preserve"> the </w:t>
      </w:r>
      <w:r w:rsidR="002C3CB6">
        <w:rPr>
          <w:rFonts w:eastAsia="MS Mincho"/>
          <w:lang w:val="en-CA"/>
        </w:rPr>
        <w:t>feedback</w:t>
      </w:r>
      <w:r w:rsidR="002C3CB6">
        <w:rPr>
          <w:rFonts w:eastAsia="MS Mincho" w:hint="eastAsia"/>
          <w:lang w:val="en-CA"/>
        </w:rPr>
        <w:t xml:space="preserve"> </w:t>
      </w:r>
      <w:r w:rsidR="00A57B53">
        <w:rPr>
          <w:rFonts w:eastAsia="MS Mincho"/>
          <w:lang w:val="en-CA"/>
        </w:rPr>
        <w:t xml:space="preserve">to Membership survey </w:t>
      </w:r>
      <w:r w:rsidR="00235052">
        <w:rPr>
          <w:rFonts w:eastAsia="MS Mincho" w:hint="eastAsia"/>
          <w:lang w:val="en-CA"/>
        </w:rPr>
        <w:t>will also be</w:t>
      </w:r>
      <w:r w:rsidR="002C3CB6">
        <w:rPr>
          <w:rFonts w:eastAsia="MS Mincho" w:hint="eastAsia"/>
          <w:lang w:val="en-CA"/>
        </w:rPr>
        <w:t xml:space="preserve"> considered but it </w:t>
      </w:r>
      <w:r w:rsidR="002C3CB6">
        <w:rPr>
          <w:rFonts w:eastAsia="MS Mincho"/>
          <w:lang w:val="en-CA"/>
        </w:rPr>
        <w:t>should</w:t>
      </w:r>
      <w:r w:rsidR="002C3CB6">
        <w:rPr>
          <w:rFonts w:eastAsia="MS Mincho" w:hint="eastAsia"/>
          <w:lang w:val="en-CA"/>
        </w:rPr>
        <w:t xml:space="preserve"> be noted all </w:t>
      </w:r>
      <w:r w:rsidR="002C3CB6">
        <w:rPr>
          <w:rFonts w:eastAsia="MS Mincho"/>
          <w:lang w:val="en-CA"/>
        </w:rPr>
        <w:t>those processes</w:t>
      </w:r>
      <w:r w:rsidR="002C3CB6">
        <w:rPr>
          <w:rFonts w:eastAsia="MS Mincho" w:hint="eastAsia"/>
          <w:lang w:val="en-CA"/>
        </w:rPr>
        <w:t xml:space="preserve"> require time and resources.</w:t>
      </w:r>
      <w:r w:rsidR="00ED041F">
        <w:rPr>
          <w:rFonts w:eastAsia="MS Mincho"/>
          <w:lang w:val="en-CA"/>
        </w:rPr>
        <w:t xml:space="preserve"> </w:t>
      </w:r>
      <w:r w:rsidR="002C3CB6">
        <w:rPr>
          <w:rFonts w:eastAsia="MS Mincho" w:hint="eastAsia"/>
          <w:lang w:val="en-CA"/>
        </w:rPr>
        <w:t xml:space="preserve">  </w:t>
      </w:r>
    </w:p>
    <w:p w14:paraId="4FAD436F" w14:textId="029A33FD" w:rsidR="00562DA2" w:rsidRDefault="00036D7E" w:rsidP="00DE3062">
      <w:pPr>
        <w:rPr>
          <w:rFonts w:eastAsia="MS Mincho"/>
          <w:lang w:val="en-CA"/>
        </w:rPr>
      </w:pPr>
      <w:r>
        <w:rPr>
          <w:lang w:val="en-CA"/>
        </w:rPr>
        <w:lastRenderedPageBreak/>
        <w:t xml:space="preserve">- More clarification in the difference between </w:t>
      </w:r>
      <w:r w:rsidR="005F2942">
        <w:rPr>
          <w:lang w:val="en-CA"/>
        </w:rPr>
        <w:t>Outcome</w:t>
      </w:r>
      <w:r>
        <w:rPr>
          <w:lang w:val="en-CA"/>
        </w:rPr>
        <w:t xml:space="preserve"> and Out</w:t>
      </w:r>
      <w:r w:rsidR="00DC38DE">
        <w:rPr>
          <w:rFonts w:eastAsia="MS Mincho" w:hint="eastAsia"/>
          <w:lang w:val="en-CA"/>
        </w:rPr>
        <w:t>p</w:t>
      </w:r>
      <w:r>
        <w:rPr>
          <w:lang w:val="en-CA"/>
        </w:rPr>
        <w:t xml:space="preserve">ut was requested. </w:t>
      </w:r>
      <w:proofErr w:type="spellStart"/>
      <w:r>
        <w:rPr>
          <w:lang w:val="en-CA"/>
        </w:rPr>
        <w:t>Mr</w:t>
      </w:r>
      <w:proofErr w:type="spellEnd"/>
      <w:r>
        <w:rPr>
          <w:lang w:val="en-CA"/>
        </w:rPr>
        <w:t xml:space="preserve"> Barnes </w:t>
      </w:r>
      <w:r w:rsidR="0015646C">
        <w:rPr>
          <w:lang w:val="en-CA"/>
        </w:rPr>
        <w:t xml:space="preserve">explained </w:t>
      </w:r>
      <w:r w:rsidR="00605D8A">
        <w:rPr>
          <w:lang w:val="en-CA"/>
        </w:rPr>
        <w:t>ITU-T RBM Framework for the Strategic Plan 2028-2031</w:t>
      </w:r>
      <w:r w:rsidR="0015646C">
        <w:rPr>
          <w:lang w:val="en-CA"/>
        </w:rPr>
        <w:t xml:space="preserve">, showing a simplified diagram </w:t>
      </w:r>
      <w:r w:rsidR="002C3CB6">
        <w:rPr>
          <w:rFonts w:eastAsia="MS Mincho" w:hint="eastAsia"/>
          <w:lang w:val="en-CA"/>
        </w:rPr>
        <w:t xml:space="preserve">below and also </w:t>
      </w:r>
      <w:r w:rsidR="0015646C">
        <w:rPr>
          <w:lang w:val="en-CA"/>
        </w:rPr>
        <w:t xml:space="preserve">available in </w:t>
      </w:r>
      <w:hyperlink r:id="rId23" w:history="1">
        <w:r w:rsidR="0015646C" w:rsidRPr="0015646C">
          <w:rPr>
            <w:rStyle w:val="Hyperlink"/>
            <w:lang w:val="en-CA"/>
          </w:rPr>
          <w:t>RG-IES-DOC6(251104)</w:t>
        </w:r>
      </w:hyperlink>
      <w:r w:rsidR="002C3CB6">
        <w:rPr>
          <w:rFonts w:eastAsia="MS Mincho" w:hint="eastAsia"/>
          <w:lang w:val="en-CA"/>
        </w:rPr>
        <w:t>.</w:t>
      </w:r>
    </w:p>
    <w:p w14:paraId="0A097938" w14:textId="3F9BF1A8" w:rsidR="002C3CB6" w:rsidRDefault="002C3CB6" w:rsidP="002C3CB6">
      <w:pPr>
        <w:jc w:val="center"/>
        <w:rPr>
          <w:rFonts w:eastAsia="MS Mincho"/>
          <w:lang w:val="en-CA"/>
        </w:rPr>
      </w:pPr>
      <w:r w:rsidRPr="002C3CB6">
        <w:rPr>
          <w:rFonts w:eastAsia="MS Mincho"/>
          <w:noProof/>
          <w:lang w:val="en-CA"/>
        </w:rPr>
        <w:drawing>
          <wp:inline distT="0" distB="0" distL="0" distR="0" wp14:anchorId="5C929584" wp14:editId="67E42DC8">
            <wp:extent cx="5110543" cy="2534859"/>
            <wp:effectExtent l="0" t="0" r="0" b="0"/>
            <wp:docPr id="5962715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271561" name=""/>
                    <pic:cNvPicPr/>
                  </pic:nvPicPr>
                  <pic:blipFill>
                    <a:blip r:embed="rId24"/>
                    <a:stretch>
                      <a:fillRect/>
                    </a:stretch>
                  </pic:blipFill>
                  <pic:spPr>
                    <a:xfrm>
                      <a:off x="0" y="0"/>
                      <a:ext cx="5119085" cy="2539096"/>
                    </a:xfrm>
                    <a:prstGeom prst="rect">
                      <a:avLst/>
                    </a:prstGeom>
                  </pic:spPr>
                </pic:pic>
              </a:graphicData>
            </a:graphic>
          </wp:inline>
        </w:drawing>
      </w:r>
    </w:p>
    <w:p w14:paraId="572680CE" w14:textId="51876B2A" w:rsidR="002C3CB6" w:rsidRPr="002C3CB6" w:rsidRDefault="009E1542" w:rsidP="00DE3062">
      <w:pPr>
        <w:rPr>
          <w:rFonts w:eastAsia="MS Mincho"/>
          <w:lang w:val="en-CA"/>
        </w:rPr>
      </w:pPr>
      <w:r>
        <w:rPr>
          <w:rFonts w:eastAsia="MS Mincho"/>
          <w:lang w:val="en-CA"/>
        </w:rPr>
        <w:t xml:space="preserve">The presentation </w:t>
      </w:r>
      <w:r w:rsidR="005F2942">
        <w:rPr>
          <w:rFonts w:eastAsia="MS Mincho"/>
          <w:lang w:val="en-CA"/>
        </w:rPr>
        <w:t xml:space="preserve">helped the understanding of the RBM principles applied to ITU, especially the difference between Outcome and Output, and it </w:t>
      </w:r>
      <w:r>
        <w:rPr>
          <w:rFonts w:eastAsia="MS Mincho"/>
          <w:lang w:val="en-CA"/>
        </w:rPr>
        <w:t xml:space="preserve">was well received </w:t>
      </w:r>
      <w:r w:rsidR="005F2942">
        <w:rPr>
          <w:rFonts w:eastAsia="MS Mincho"/>
          <w:lang w:val="en-CA"/>
        </w:rPr>
        <w:t>by the</w:t>
      </w:r>
      <w:r>
        <w:rPr>
          <w:rFonts w:eastAsia="MS Mincho"/>
          <w:lang w:val="en-CA"/>
        </w:rPr>
        <w:t xml:space="preserve"> meeting participants. </w:t>
      </w:r>
    </w:p>
    <w:p w14:paraId="1E929E08" w14:textId="77777777" w:rsidR="008A3603" w:rsidRDefault="008A3603" w:rsidP="00DE3062">
      <w:pPr>
        <w:rPr>
          <w:lang w:val="en-CA"/>
        </w:rPr>
      </w:pPr>
    </w:p>
    <w:tbl>
      <w:tblPr>
        <w:tblW w:w="99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620" w:firstRow="1" w:lastRow="0" w:firstColumn="0" w:lastColumn="0" w:noHBand="1" w:noVBand="1"/>
      </w:tblPr>
      <w:tblGrid>
        <w:gridCol w:w="774"/>
        <w:gridCol w:w="2653"/>
        <w:gridCol w:w="2337"/>
        <w:gridCol w:w="4157"/>
      </w:tblGrid>
      <w:tr w:rsidR="005854C4" w14:paraId="29A59336" w14:textId="77777777" w:rsidTr="005315DD">
        <w:trPr>
          <w:trHeight w:val="20"/>
        </w:trPr>
        <w:tc>
          <w:tcPr>
            <w:tcW w:w="660" w:type="dxa"/>
          </w:tcPr>
          <w:p w14:paraId="74592E63" w14:textId="77777777" w:rsidR="005854C4" w:rsidRDefault="005854C4" w:rsidP="005315DD">
            <w:pPr>
              <w:rPr>
                <w:rFonts w:eastAsia="MS Mincho"/>
                <w:bCs/>
              </w:rPr>
            </w:pPr>
            <w:r>
              <w:rPr>
                <w:rFonts w:eastAsia="MS Mincho"/>
                <w:bCs/>
              </w:rPr>
              <w:t>2.3</w:t>
            </w:r>
          </w:p>
        </w:tc>
        <w:tc>
          <w:tcPr>
            <w:tcW w:w="2262" w:type="dxa"/>
          </w:tcPr>
          <w:p w14:paraId="1C557E88" w14:textId="77777777" w:rsidR="005854C4" w:rsidRDefault="005854C4" w:rsidP="005315DD">
            <w:pPr>
              <w:rPr>
                <w:rFonts w:eastAsia="MS Mincho"/>
              </w:rPr>
            </w:pPr>
            <w:r>
              <w:rPr>
                <w:rFonts w:eastAsia="MS Mincho"/>
              </w:rPr>
              <w:t xml:space="preserve">Ericsson Canada: </w:t>
            </w:r>
            <w:r w:rsidRPr="003C185C">
              <w:rPr>
                <w:rFonts w:eastAsia="MS Mincho"/>
              </w:rPr>
              <w:t>Comments on Outcome Indicator Matrix</w:t>
            </w:r>
          </w:p>
        </w:tc>
        <w:tc>
          <w:tcPr>
            <w:tcW w:w="1992" w:type="dxa"/>
          </w:tcPr>
          <w:p w14:paraId="16E3F6E8" w14:textId="77777777" w:rsidR="005854C4" w:rsidRDefault="005854C4" w:rsidP="005315DD">
            <w:pPr>
              <w:rPr>
                <w:rFonts w:eastAsia="MS Mincho"/>
              </w:rPr>
            </w:pPr>
            <w:hyperlink r:id="rId25" w:history="1">
              <w:r>
                <w:rPr>
                  <w:rStyle w:val="Hyperlink"/>
                  <w:rFonts w:eastAsia="MS Mincho"/>
                </w:rPr>
                <w:t>RGIES-DOC4(251104)</w:t>
              </w:r>
            </w:hyperlink>
          </w:p>
        </w:tc>
        <w:tc>
          <w:tcPr>
            <w:tcW w:w="3544" w:type="dxa"/>
          </w:tcPr>
          <w:p w14:paraId="4283F168" w14:textId="77777777" w:rsidR="005854C4" w:rsidRDefault="005854C4" w:rsidP="005315DD">
            <w:pPr>
              <w:rPr>
                <w:rFonts w:eastAsia="MS Mincho"/>
                <w:b/>
                <w:bCs/>
              </w:rPr>
            </w:pPr>
            <w:r>
              <w:rPr>
                <w:rFonts w:eastAsia="MS Mincho" w:hint="eastAsia"/>
                <w:b/>
                <w:bCs/>
              </w:rPr>
              <w:t>Summary:</w:t>
            </w:r>
            <w:r>
              <w:rPr>
                <w:rFonts w:eastAsia="MS Mincho"/>
                <w:b/>
                <w:bCs/>
              </w:rPr>
              <w:t xml:space="preserve"> </w:t>
            </w:r>
            <w:r w:rsidRPr="00244873">
              <w:rPr>
                <w:rFonts w:eastAsia="MS Mincho"/>
              </w:rPr>
              <w:t xml:space="preserve">In response to a Liaison Statement from CWG-SFP issued in September 2025 on a list of suggested Outcome level Indicators for the draft Strategic Plan 2028-2031, TSAG has provided several comments, as outlined </w:t>
            </w:r>
            <w:r>
              <w:rPr>
                <w:rFonts w:eastAsia="MS Mincho"/>
              </w:rPr>
              <w:t>in the document</w:t>
            </w:r>
            <w:r w:rsidRPr="00244873">
              <w:rPr>
                <w:rFonts w:eastAsia="MS Mincho"/>
              </w:rPr>
              <w:t>.</w:t>
            </w:r>
          </w:p>
          <w:p w14:paraId="5AD0F56D" w14:textId="77777777" w:rsidR="005854C4" w:rsidRPr="00B516CE" w:rsidRDefault="005854C4" w:rsidP="005315DD">
            <w:pPr>
              <w:rPr>
                <w:b/>
                <w:bCs/>
              </w:rPr>
            </w:pPr>
            <w:r w:rsidRPr="00B516CE">
              <w:rPr>
                <w:b/>
                <w:bCs/>
              </w:rPr>
              <w:t>Proposed action:</w:t>
            </w:r>
            <w:r>
              <w:rPr>
                <w:b/>
                <w:bCs/>
              </w:rPr>
              <w:t xml:space="preserve"> </w:t>
            </w:r>
            <w:r w:rsidRPr="00D22549">
              <w:t>to</w:t>
            </w:r>
            <w:r>
              <w:rPr>
                <w:b/>
                <w:bCs/>
              </w:rPr>
              <w:t xml:space="preserve"> discuss.</w:t>
            </w:r>
          </w:p>
          <w:p w14:paraId="1D643DDA" w14:textId="77777777" w:rsidR="005854C4" w:rsidRDefault="005854C4" w:rsidP="005315DD">
            <w:pPr>
              <w:rPr>
                <w:rFonts w:eastAsia="MS Mincho"/>
                <w:b/>
                <w:bCs/>
              </w:rPr>
            </w:pPr>
          </w:p>
        </w:tc>
      </w:tr>
    </w:tbl>
    <w:p w14:paraId="2077C421" w14:textId="5806D983" w:rsidR="008A3603" w:rsidRDefault="005854C4" w:rsidP="00DE3062">
      <w:pPr>
        <w:rPr>
          <w:rFonts w:eastAsia="MS Mincho"/>
        </w:rPr>
      </w:pPr>
      <w:proofErr w:type="spellStart"/>
      <w:r>
        <w:rPr>
          <w:lang w:val="en-CA"/>
        </w:rPr>
        <w:t>Mr</w:t>
      </w:r>
      <w:proofErr w:type="spellEnd"/>
      <w:r>
        <w:rPr>
          <w:lang w:val="en-CA"/>
        </w:rPr>
        <w:t xml:space="preserve"> Bruce Gracie</w:t>
      </w:r>
      <w:r w:rsidR="0047141E">
        <w:rPr>
          <w:rFonts w:eastAsia="MS Mincho" w:hint="eastAsia"/>
          <w:lang w:val="en-CA"/>
        </w:rPr>
        <w:t xml:space="preserve"> (</w:t>
      </w:r>
      <w:r>
        <w:rPr>
          <w:rFonts w:eastAsia="MS Mincho"/>
        </w:rPr>
        <w:t>Ericsson Canada</w:t>
      </w:r>
      <w:r w:rsidR="0047141E">
        <w:rPr>
          <w:rFonts w:eastAsia="MS Mincho" w:hint="eastAsia"/>
        </w:rPr>
        <w:t>)</w:t>
      </w:r>
      <w:r>
        <w:rPr>
          <w:rFonts w:eastAsia="MS Mincho"/>
        </w:rPr>
        <w:t xml:space="preserve"> </w:t>
      </w:r>
      <w:r w:rsidR="00EB7C97">
        <w:rPr>
          <w:rFonts w:eastAsia="MS Mincho"/>
        </w:rPr>
        <w:t xml:space="preserve">presented </w:t>
      </w:r>
      <w:hyperlink r:id="rId26" w:history="1">
        <w:r w:rsidR="00EB7C97">
          <w:rPr>
            <w:rStyle w:val="Hyperlink"/>
            <w:rFonts w:eastAsia="MS Mincho"/>
          </w:rPr>
          <w:t>RGIES-DOC4(251104)</w:t>
        </w:r>
      </w:hyperlink>
      <w:r w:rsidR="00EB7C97">
        <w:rPr>
          <w:rFonts w:eastAsia="MS Mincho"/>
        </w:rPr>
        <w:t xml:space="preserve">. </w:t>
      </w:r>
    </w:p>
    <w:p w14:paraId="5A8C055D" w14:textId="4E5101F2" w:rsidR="00EB7C97" w:rsidRDefault="00492B1C" w:rsidP="00DE3062">
      <w:pPr>
        <w:rPr>
          <w:rFonts w:eastAsia="MS Mincho"/>
        </w:rPr>
      </w:pPr>
      <w:r>
        <w:rPr>
          <w:rFonts w:eastAsia="MS Mincho"/>
        </w:rPr>
        <w:t xml:space="preserve">He explained that </w:t>
      </w:r>
      <w:r w:rsidR="009E1542">
        <w:rPr>
          <w:rFonts w:eastAsia="MS Mincho"/>
        </w:rPr>
        <w:t>the document could form the basis for the 4</w:t>
      </w:r>
      <w:r w:rsidR="009E1542" w:rsidRPr="009E1542">
        <w:rPr>
          <w:rFonts w:eastAsia="MS Mincho"/>
          <w:vertAlign w:val="superscript"/>
        </w:rPr>
        <w:t>th</w:t>
      </w:r>
      <w:r w:rsidR="009E1542">
        <w:rPr>
          <w:rFonts w:eastAsia="MS Mincho"/>
        </w:rPr>
        <w:t xml:space="preserve"> Liaison Statement from TSAG to CWG-SFP. No comment on the content was made at this meeting. Mr Gracie agreed to formalise </w:t>
      </w:r>
      <w:r w:rsidR="008C5AA9">
        <w:rPr>
          <w:rFonts w:eastAsia="MS Mincho"/>
        </w:rPr>
        <w:t>the 4</w:t>
      </w:r>
      <w:r w:rsidR="008C5AA9" w:rsidRPr="008C5AA9">
        <w:rPr>
          <w:rFonts w:eastAsia="MS Mincho"/>
          <w:vertAlign w:val="superscript"/>
        </w:rPr>
        <w:t>th</w:t>
      </w:r>
      <w:r w:rsidR="008C5AA9">
        <w:rPr>
          <w:rFonts w:eastAsia="MS Mincho"/>
        </w:rPr>
        <w:t xml:space="preserve"> input from TSAG to CWG-SFP as a Liaison Statement</w:t>
      </w:r>
      <w:r w:rsidR="009E1542">
        <w:rPr>
          <w:rFonts w:eastAsia="MS Mincho"/>
        </w:rPr>
        <w:t>.</w:t>
      </w:r>
    </w:p>
    <w:p w14:paraId="4BFF3DB4" w14:textId="42757C18" w:rsidR="009E1542" w:rsidRDefault="009E1542" w:rsidP="00DE3062">
      <w:pPr>
        <w:rPr>
          <w:rFonts w:eastAsia="MS Mincho"/>
        </w:rPr>
      </w:pPr>
      <w:r w:rsidRPr="008C5AA9">
        <w:rPr>
          <w:rFonts w:eastAsia="MS Mincho"/>
          <w:b/>
          <w:bCs/>
        </w:rPr>
        <w:t>Action</w:t>
      </w:r>
      <w:r>
        <w:rPr>
          <w:rFonts w:eastAsia="MS Mincho"/>
        </w:rPr>
        <w:t xml:space="preserve">: Mr Gracie to formalise </w:t>
      </w:r>
      <w:r w:rsidR="008C5AA9">
        <w:rPr>
          <w:rFonts w:eastAsia="MS Mincho"/>
        </w:rPr>
        <w:t>the 4</w:t>
      </w:r>
      <w:r w:rsidR="008C5AA9" w:rsidRPr="008C5AA9">
        <w:rPr>
          <w:rFonts w:eastAsia="MS Mincho"/>
          <w:vertAlign w:val="superscript"/>
        </w:rPr>
        <w:t>th</w:t>
      </w:r>
      <w:r w:rsidR="008C5AA9">
        <w:rPr>
          <w:rFonts w:eastAsia="MS Mincho"/>
        </w:rPr>
        <w:t xml:space="preserve"> input from TSAG to CWG-SFP as a Liaison Statement.</w:t>
      </w:r>
    </w:p>
    <w:p w14:paraId="6953A61C" w14:textId="77777777" w:rsidR="005854C4" w:rsidRDefault="005854C4" w:rsidP="00DE3062">
      <w:pPr>
        <w:rPr>
          <w:lang w:val="en-CA"/>
        </w:rPr>
      </w:pPr>
    </w:p>
    <w:tbl>
      <w:tblPr>
        <w:tblW w:w="99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620" w:firstRow="1" w:lastRow="0" w:firstColumn="0" w:lastColumn="0" w:noHBand="1" w:noVBand="1"/>
      </w:tblPr>
      <w:tblGrid>
        <w:gridCol w:w="774"/>
        <w:gridCol w:w="2653"/>
        <w:gridCol w:w="2337"/>
        <w:gridCol w:w="4157"/>
      </w:tblGrid>
      <w:tr w:rsidR="00EB7C97" w14:paraId="7D337FFB" w14:textId="77777777" w:rsidTr="00EB7C97">
        <w:trPr>
          <w:trHeight w:val="20"/>
        </w:trPr>
        <w:tc>
          <w:tcPr>
            <w:tcW w:w="774" w:type="dxa"/>
          </w:tcPr>
          <w:p w14:paraId="55BA4C71" w14:textId="77777777" w:rsidR="00EB7C97" w:rsidRDefault="00EB7C97" w:rsidP="005315DD">
            <w:pPr>
              <w:rPr>
                <w:rFonts w:eastAsia="MS Mincho"/>
                <w:bCs/>
              </w:rPr>
            </w:pPr>
            <w:r>
              <w:rPr>
                <w:rFonts w:eastAsia="MS Mincho"/>
                <w:bCs/>
              </w:rPr>
              <w:t>2.4</w:t>
            </w:r>
          </w:p>
        </w:tc>
        <w:tc>
          <w:tcPr>
            <w:tcW w:w="2653" w:type="dxa"/>
          </w:tcPr>
          <w:p w14:paraId="67136377" w14:textId="77777777" w:rsidR="00EB7C97" w:rsidRDefault="00EB7C97" w:rsidP="005315DD">
            <w:pPr>
              <w:rPr>
                <w:rFonts w:eastAsia="MS Mincho"/>
              </w:rPr>
            </w:pPr>
            <w:r>
              <w:rPr>
                <w:rFonts w:eastAsia="MS Mincho"/>
              </w:rPr>
              <w:t xml:space="preserve">Ericsson Canada: </w:t>
            </w:r>
            <w:r w:rsidRPr="003C185C">
              <w:rPr>
                <w:rFonts w:eastAsia="MS Mincho"/>
              </w:rPr>
              <w:t>ITU-T Operational Planning/New Output on Industry Engagement</w:t>
            </w:r>
          </w:p>
        </w:tc>
        <w:tc>
          <w:tcPr>
            <w:tcW w:w="2337" w:type="dxa"/>
          </w:tcPr>
          <w:p w14:paraId="6DDBB2F4" w14:textId="77777777" w:rsidR="00EB7C97" w:rsidRDefault="00EB7C97" w:rsidP="005315DD">
            <w:pPr>
              <w:rPr>
                <w:rFonts w:eastAsia="MS Mincho"/>
              </w:rPr>
            </w:pPr>
            <w:hyperlink r:id="rId27" w:history="1">
              <w:r>
                <w:rPr>
                  <w:rStyle w:val="Hyperlink"/>
                  <w:rFonts w:eastAsia="MS Mincho"/>
                </w:rPr>
                <w:t>RGIES-DOC3(251104)</w:t>
              </w:r>
            </w:hyperlink>
          </w:p>
        </w:tc>
        <w:tc>
          <w:tcPr>
            <w:tcW w:w="4157" w:type="dxa"/>
          </w:tcPr>
          <w:p w14:paraId="206D3BF8" w14:textId="77777777" w:rsidR="00EB7C97" w:rsidRPr="00D22549" w:rsidRDefault="00EB7C97" w:rsidP="005315DD">
            <w:pPr>
              <w:rPr>
                <w:rFonts w:eastAsia="MS Mincho"/>
              </w:rPr>
            </w:pPr>
            <w:r>
              <w:rPr>
                <w:rFonts w:eastAsia="MS Mincho" w:hint="eastAsia"/>
                <w:b/>
                <w:bCs/>
              </w:rPr>
              <w:t>Summary:</w:t>
            </w:r>
            <w:r>
              <w:rPr>
                <w:rFonts w:eastAsia="MS Mincho"/>
                <w:b/>
                <w:bCs/>
              </w:rPr>
              <w:t xml:space="preserve"> </w:t>
            </w:r>
            <w:r w:rsidRPr="00D22549">
              <w:rPr>
                <w:rFonts w:eastAsia="MS Mincho"/>
              </w:rPr>
              <w:t xml:space="preserve">Having approved in principle the inclusion of a new Output in the ITU-T draft operational plan at TSAG-25, the objective of this contribution is to assist the TSB in developing text for the 2026 Operational Plan based on the RBM framework being developed for the draft Strategic Plan 2028-2031 to be approved by PP-26. Operational planning serves as a key component of the planning continuum </w:t>
            </w:r>
            <w:r w:rsidRPr="00D22549">
              <w:rPr>
                <w:rFonts w:eastAsia="MS Mincho"/>
              </w:rPr>
              <w:lastRenderedPageBreak/>
              <w:t>along with strategic and financial planning.</w:t>
            </w:r>
          </w:p>
          <w:p w14:paraId="7C55A8A3" w14:textId="1E3642C5" w:rsidR="00EB7C97" w:rsidRDefault="00EB7C97" w:rsidP="00EB7C97">
            <w:pPr>
              <w:rPr>
                <w:rFonts w:eastAsia="MS Mincho"/>
                <w:b/>
                <w:bCs/>
              </w:rPr>
            </w:pPr>
            <w:r w:rsidRPr="00B516CE">
              <w:rPr>
                <w:b/>
                <w:bCs/>
              </w:rPr>
              <w:t>Proposed action:</w:t>
            </w:r>
            <w:r>
              <w:rPr>
                <w:b/>
                <w:bCs/>
              </w:rPr>
              <w:t xml:space="preserve"> </w:t>
            </w:r>
            <w:r w:rsidRPr="00D22549">
              <w:t xml:space="preserve">to </w:t>
            </w:r>
            <w:r w:rsidRPr="00D22549">
              <w:rPr>
                <w:b/>
                <w:bCs/>
              </w:rPr>
              <w:t>discuss</w:t>
            </w:r>
            <w:r>
              <w:rPr>
                <w:b/>
                <w:bCs/>
              </w:rPr>
              <w:t>.</w:t>
            </w:r>
          </w:p>
        </w:tc>
      </w:tr>
    </w:tbl>
    <w:p w14:paraId="4D45B315" w14:textId="22E2A2AD" w:rsidR="00EB7C97" w:rsidRDefault="00EB7C97" w:rsidP="00DE3062">
      <w:pPr>
        <w:rPr>
          <w:rFonts w:eastAsia="MS Mincho"/>
        </w:rPr>
      </w:pPr>
      <w:proofErr w:type="spellStart"/>
      <w:r>
        <w:rPr>
          <w:lang w:val="en-CA"/>
        </w:rPr>
        <w:lastRenderedPageBreak/>
        <w:t>Mr</w:t>
      </w:r>
      <w:proofErr w:type="spellEnd"/>
      <w:r>
        <w:rPr>
          <w:lang w:val="en-CA"/>
        </w:rPr>
        <w:t xml:space="preserve"> Gracie</w:t>
      </w:r>
      <w:r>
        <w:rPr>
          <w:rFonts w:eastAsia="MS Mincho"/>
        </w:rPr>
        <w:t xml:space="preserve"> presented </w:t>
      </w:r>
      <w:hyperlink r:id="rId28" w:history="1">
        <w:r>
          <w:rPr>
            <w:rStyle w:val="Hyperlink"/>
            <w:rFonts w:eastAsia="MS Mincho"/>
          </w:rPr>
          <w:t>RGIES-DOC3(251104)</w:t>
        </w:r>
      </w:hyperlink>
      <w:r>
        <w:rPr>
          <w:rFonts w:eastAsia="MS Mincho"/>
        </w:rPr>
        <w:t>.</w:t>
      </w:r>
      <w:r w:rsidR="00367B46">
        <w:rPr>
          <w:rFonts w:eastAsia="MS Mincho" w:hint="eastAsia"/>
        </w:rPr>
        <w:t xml:space="preserve"> </w:t>
      </w:r>
    </w:p>
    <w:p w14:paraId="4214D25A" w14:textId="482DE563" w:rsidR="00A562F3" w:rsidRDefault="00367B46" w:rsidP="00DE3062">
      <w:pPr>
        <w:rPr>
          <w:rFonts w:eastAsia="MS Mincho"/>
        </w:rPr>
      </w:pPr>
      <w:r>
        <w:rPr>
          <w:rFonts w:eastAsia="MS Mincho" w:hint="eastAsia"/>
        </w:rPr>
        <w:t xml:space="preserve">RG-IES generally agreed on the </w:t>
      </w:r>
      <w:r w:rsidR="00505D10">
        <w:rPr>
          <w:rFonts w:eastAsia="MS Mincho"/>
        </w:rPr>
        <w:t>content of DOC3</w:t>
      </w:r>
      <w:r>
        <w:rPr>
          <w:rFonts w:eastAsia="MS Mincho" w:hint="eastAsia"/>
        </w:rPr>
        <w:t xml:space="preserve">. </w:t>
      </w:r>
      <w:r w:rsidR="00A562F3" w:rsidRPr="00A562F3">
        <w:rPr>
          <w:rFonts w:eastAsia="MS Mincho"/>
        </w:rPr>
        <w:t>A comment requesting</w:t>
      </w:r>
      <w:r w:rsidR="005F2942">
        <w:rPr>
          <w:rFonts w:eastAsia="MS Mincho"/>
        </w:rPr>
        <w:t xml:space="preserve"> </w:t>
      </w:r>
      <w:r w:rsidR="00A562F3" w:rsidRPr="00A562F3">
        <w:rPr>
          <w:rFonts w:eastAsia="MS Mincho"/>
        </w:rPr>
        <w:t xml:space="preserve">a clarification on </w:t>
      </w:r>
      <w:r w:rsidR="0005015B">
        <w:rPr>
          <w:rFonts w:eastAsia="MS Mincho"/>
        </w:rPr>
        <w:t>a</w:t>
      </w:r>
      <w:r>
        <w:rPr>
          <w:rFonts w:eastAsia="MS Mincho" w:hint="eastAsia"/>
        </w:rPr>
        <w:t xml:space="preserve"> </w:t>
      </w:r>
      <w:r w:rsidR="0005015B">
        <w:rPr>
          <w:rFonts w:eastAsia="MS Mincho" w:hint="eastAsia"/>
        </w:rPr>
        <w:t>sentence</w:t>
      </w:r>
      <w:r w:rsidR="005F2942">
        <w:rPr>
          <w:rFonts w:eastAsia="MS Mincho"/>
        </w:rPr>
        <w:t xml:space="preserve"> </w:t>
      </w:r>
      <w:r w:rsidR="005F2942">
        <w:rPr>
          <w:rFonts w:eastAsia="MS Mincho" w:hint="eastAsia"/>
        </w:rPr>
        <w:t>in this document</w:t>
      </w:r>
      <w:r>
        <w:rPr>
          <w:rFonts w:eastAsia="MS Mincho" w:hint="eastAsia"/>
        </w:rPr>
        <w:t xml:space="preserve"> </w:t>
      </w:r>
      <w:r>
        <w:rPr>
          <w:rFonts w:eastAsia="MS Mincho"/>
        </w:rPr>
        <w:t>“</w:t>
      </w:r>
      <w:r>
        <w:rPr>
          <w:rFonts w:eastAsia="MS Mincho" w:hint="eastAsia"/>
        </w:rPr>
        <w:t>ITU-T can be the coordinator to benefit industry</w:t>
      </w:r>
      <w:r>
        <w:rPr>
          <w:rFonts w:eastAsia="MS Mincho"/>
        </w:rPr>
        <w:t>”</w:t>
      </w:r>
      <w:r>
        <w:rPr>
          <w:rFonts w:eastAsia="MS Mincho" w:hint="eastAsia"/>
        </w:rPr>
        <w:t xml:space="preserve"> was made via chat. Mr Gracie </w:t>
      </w:r>
      <w:r w:rsidR="00A562F3">
        <w:rPr>
          <w:rFonts w:eastAsia="MS Mincho" w:hint="eastAsia"/>
        </w:rPr>
        <w:t xml:space="preserve">agreed to provide a revised version of this DOC3 </w:t>
      </w:r>
      <w:r w:rsidR="00505D10">
        <w:rPr>
          <w:rFonts w:eastAsia="MS Mincho"/>
        </w:rPr>
        <w:t xml:space="preserve">considering this comment and the revised document will be available as </w:t>
      </w:r>
      <w:hyperlink r:id="rId29" w:history="1">
        <w:r w:rsidR="00505D10" w:rsidRPr="00505D10">
          <w:rPr>
            <w:rStyle w:val="Hyperlink"/>
            <w:rFonts w:eastAsia="MS Mincho"/>
          </w:rPr>
          <w:t>RGIES-DOC3-R1(251104)</w:t>
        </w:r>
      </w:hyperlink>
      <w:r w:rsidR="00505D10">
        <w:rPr>
          <w:rFonts w:eastAsia="MS Mincho"/>
        </w:rPr>
        <w:t>.</w:t>
      </w:r>
    </w:p>
    <w:p w14:paraId="03FC5E14" w14:textId="402479C6" w:rsidR="00CF32F2" w:rsidRDefault="00D33647" w:rsidP="00DE3062">
      <w:pPr>
        <w:rPr>
          <w:rFonts w:eastAsia="MS Mincho"/>
        </w:rPr>
      </w:pPr>
      <w:r>
        <w:rPr>
          <w:rFonts w:eastAsia="MS Mincho" w:hint="eastAsia"/>
        </w:rPr>
        <w:t xml:space="preserve">Reference of RBM:  </w:t>
      </w:r>
      <w:hyperlink r:id="rId30" w:history="1">
        <w:r w:rsidR="00CF32F2" w:rsidRPr="00CF32F2">
          <w:rPr>
            <w:rStyle w:val="Hyperlink"/>
            <w:rFonts w:eastAsia="MS Mincho" w:hint="eastAsia"/>
          </w:rPr>
          <w:t>UNDG Results-Based Management Handbook (October 2011)</w:t>
        </w:r>
      </w:hyperlink>
    </w:p>
    <w:p w14:paraId="05F40E9D" w14:textId="0D2AD209" w:rsidR="00EB7C97" w:rsidRDefault="00505D10" w:rsidP="00DE3062">
      <w:pPr>
        <w:rPr>
          <w:lang w:val="en-CA"/>
        </w:rPr>
      </w:pPr>
      <w:r w:rsidRPr="009E1542">
        <w:rPr>
          <w:b/>
          <w:bCs/>
          <w:lang w:val="en-CA"/>
        </w:rPr>
        <w:t>Action:</w:t>
      </w:r>
      <w:r>
        <w:rPr>
          <w:lang w:val="en-CA"/>
        </w:rPr>
        <w:t xml:space="preserve"> </w:t>
      </w:r>
      <w:proofErr w:type="spellStart"/>
      <w:r>
        <w:rPr>
          <w:lang w:val="en-CA"/>
        </w:rPr>
        <w:t>Mr</w:t>
      </w:r>
      <w:proofErr w:type="spellEnd"/>
      <w:r>
        <w:rPr>
          <w:lang w:val="en-CA"/>
        </w:rPr>
        <w:t xml:space="preserve"> Gracie to provide a revised version of this DOC3 considering th</w:t>
      </w:r>
      <w:r w:rsidR="0005015B">
        <w:rPr>
          <w:rFonts w:eastAsia="MS Mincho" w:hint="eastAsia"/>
          <w:lang w:val="en-CA"/>
        </w:rPr>
        <w:t>e</w:t>
      </w:r>
      <w:r>
        <w:rPr>
          <w:lang w:val="en-CA"/>
        </w:rPr>
        <w:t xml:space="preserve"> comment</w:t>
      </w:r>
      <w:r w:rsidR="0005015B">
        <w:rPr>
          <w:rFonts w:eastAsia="MS Mincho" w:hint="eastAsia"/>
          <w:lang w:val="en-CA"/>
        </w:rPr>
        <w:t xml:space="preserve"> during the discussion</w:t>
      </w:r>
      <w:r>
        <w:rPr>
          <w:lang w:val="en-CA"/>
        </w:rPr>
        <w:t xml:space="preserve">. </w:t>
      </w:r>
    </w:p>
    <w:p w14:paraId="53BE2F78" w14:textId="272067A5" w:rsidR="00EB7C97" w:rsidRDefault="00EB7C97" w:rsidP="00DE3062">
      <w:pPr>
        <w:rPr>
          <w:rFonts w:eastAsia="MS Mincho"/>
          <w:b/>
        </w:rPr>
      </w:pPr>
      <w:r>
        <w:rPr>
          <w:b/>
        </w:rPr>
        <w:t>3</w:t>
      </w:r>
      <w:r>
        <w:rPr>
          <w:b/>
        </w:rPr>
        <w:tab/>
        <w:t>D</w:t>
      </w:r>
      <w:r>
        <w:rPr>
          <w:rFonts w:eastAsia="MS Mincho" w:hint="eastAsia"/>
          <w:b/>
        </w:rPr>
        <w:t>iscussion</w:t>
      </w:r>
      <w:r>
        <w:rPr>
          <w:rFonts w:eastAsia="MS Mincho"/>
          <w:b/>
        </w:rPr>
        <w:t xml:space="preserve"> – Focus on Industry Engagement</w:t>
      </w:r>
    </w:p>
    <w:tbl>
      <w:tblPr>
        <w:tblW w:w="99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620" w:firstRow="1" w:lastRow="0" w:firstColumn="0" w:lastColumn="0" w:noHBand="1" w:noVBand="1"/>
      </w:tblPr>
      <w:tblGrid>
        <w:gridCol w:w="774"/>
        <w:gridCol w:w="2653"/>
        <w:gridCol w:w="2337"/>
        <w:gridCol w:w="4157"/>
      </w:tblGrid>
      <w:tr w:rsidR="00EB7C97" w14:paraId="7B91CDEE" w14:textId="77777777" w:rsidTr="005315DD">
        <w:trPr>
          <w:trHeight w:val="20"/>
        </w:trPr>
        <w:tc>
          <w:tcPr>
            <w:tcW w:w="660" w:type="dxa"/>
          </w:tcPr>
          <w:p w14:paraId="32FC5FA4" w14:textId="77777777" w:rsidR="00EB7C97" w:rsidRDefault="00EB7C97" w:rsidP="005315DD">
            <w:pPr>
              <w:rPr>
                <w:rFonts w:eastAsia="MS Mincho"/>
                <w:bCs/>
              </w:rPr>
            </w:pPr>
            <w:r>
              <w:rPr>
                <w:rFonts w:eastAsia="MS Mincho"/>
                <w:bCs/>
              </w:rPr>
              <w:t>3.1</w:t>
            </w:r>
          </w:p>
        </w:tc>
        <w:tc>
          <w:tcPr>
            <w:tcW w:w="2262" w:type="dxa"/>
          </w:tcPr>
          <w:p w14:paraId="16EDEE2C" w14:textId="77777777" w:rsidR="00EB7C97" w:rsidRDefault="00EB7C97" w:rsidP="005315DD">
            <w:pPr>
              <w:rPr>
                <w:rFonts w:eastAsia="MS Mincho"/>
              </w:rPr>
            </w:pPr>
            <w:r>
              <w:rPr>
                <w:rFonts w:eastAsia="MS Mincho"/>
                <w:bCs/>
              </w:rPr>
              <w:t xml:space="preserve">Feedback to LS on </w:t>
            </w:r>
            <w:r w:rsidRPr="00307AAB">
              <w:rPr>
                <w:rFonts w:eastAsia="MS Mincho"/>
                <w:bCs/>
              </w:rPr>
              <w:t>ITU-T Standards Success Stories</w:t>
            </w:r>
            <w:r>
              <w:rPr>
                <w:rFonts w:eastAsia="MS Mincho"/>
                <w:bCs/>
              </w:rPr>
              <w:t xml:space="preserve"> (</w:t>
            </w:r>
            <w:hyperlink r:id="rId31" w:tgtFrame="_blank" w:tooltip="Click here to see more details" w:history="1">
              <w:r w:rsidRPr="00E36593">
                <w:rPr>
                  <w:rStyle w:val="Hyperlink"/>
                </w:rPr>
                <w:t>TSAG-LS5</w:t>
              </w:r>
            </w:hyperlink>
            <w:r>
              <w:rPr>
                <w:rFonts w:eastAsia="MS Mincho"/>
                <w:bCs/>
              </w:rPr>
              <w:t>)</w:t>
            </w:r>
          </w:p>
        </w:tc>
        <w:tc>
          <w:tcPr>
            <w:tcW w:w="1992" w:type="dxa"/>
          </w:tcPr>
          <w:p w14:paraId="40D6CE6C" w14:textId="77777777" w:rsidR="00EB7C97" w:rsidRDefault="00EB7C97" w:rsidP="005315DD">
            <w:pPr>
              <w:rPr>
                <w:rFonts w:eastAsia="MS Mincho"/>
                <w:bCs/>
              </w:rPr>
            </w:pPr>
            <w:r>
              <w:t>(</w:t>
            </w:r>
            <w:hyperlink r:id="rId32" w:tgtFrame="_blank" w:tooltip="Click here to see more details" w:history="1">
              <w:r w:rsidRPr="00307AAB">
                <w:rPr>
                  <w:rStyle w:val="Hyperlink"/>
                </w:rPr>
                <w:t>TSAG-LS14</w:t>
              </w:r>
            </w:hyperlink>
            <w:r>
              <w:t>)</w:t>
            </w:r>
          </w:p>
          <w:p w14:paraId="185765FC" w14:textId="0AA832AC" w:rsidR="00EB7C97" w:rsidRPr="00EB7C97" w:rsidRDefault="00EB7C97" w:rsidP="005315DD">
            <w:pPr>
              <w:rPr>
                <w:rFonts w:eastAsia="MS Mincho"/>
                <w:bCs/>
              </w:rPr>
            </w:pPr>
            <w:r>
              <w:rPr>
                <w:rFonts w:eastAsia="MS Mincho"/>
                <w:bCs/>
              </w:rPr>
              <w:t xml:space="preserve">Outgoing </w:t>
            </w:r>
            <w:r w:rsidRPr="00307AAB">
              <w:rPr>
                <w:rFonts w:eastAsia="MS Mincho"/>
                <w:bCs/>
              </w:rPr>
              <w:t>LS on Proposed template for ITU-T Standards Success Stories</w:t>
            </w:r>
            <w:r>
              <w:rPr>
                <w:rFonts w:eastAsia="MS Mincho"/>
                <w:bCs/>
              </w:rPr>
              <w:t xml:space="preserve"> (approved via correspondence)</w:t>
            </w:r>
          </w:p>
        </w:tc>
        <w:tc>
          <w:tcPr>
            <w:tcW w:w="3544" w:type="dxa"/>
          </w:tcPr>
          <w:p w14:paraId="6BF044F1" w14:textId="77777777" w:rsidR="00EB7C97" w:rsidRDefault="00EB7C97" w:rsidP="005315DD">
            <w:pPr>
              <w:rPr>
                <w:rFonts w:eastAsia="MS Mincho"/>
                <w:b/>
                <w:bCs/>
              </w:rPr>
            </w:pPr>
            <w:r w:rsidRPr="00AB1EE9">
              <w:rPr>
                <w:rFonts w:eastAsia="MS Mincho" w:hint="eastAsia"/>
              </w:rPr>
              <w:t>T</w:t>
            </w:r>
            <w:r w:rsidRPr="00E36593">
              <w:rPr>
                <w:rFonts w:eastAsia="MS Mincho"/>
              </w:rPr>
              <w:t>o</w:t>
            </w:r>
            <w:r>
              <w:rPr>
                <w:rFonts w:eastAsia="MS Mincho"/>
                <w:b/>
                <w:bCs/>
              </w:rPr>
              <w:t xml:space="preserve"> note.</w:t>
            </w:r>
          </w:p>
        </w:tc>
      </w:tr>
    </w:tbl>
    <w:p w14:paraId="3C3E28FB" w14:textId="54BEA22F" w:rsidR="001334A9" w:rsidRPr="00332CEE" w:rsidRDefault="00EB7C97" w:rsidP="00DE3062">
      <w:pPr>
        <w:rPr>
          <w:rFonts w:eastAsia="MS Mincho"/>
        </w:rPr>
      </w:pPr>
      <w:r w:rsidRPr="00EB7C97">
        <w:t xml:space="preserve">RG-IES Rapporteur </w:t>
      </w:r>
      <w:r w:rsidR="001334A9">
        <w:t>reported on</w:t>
      </w:r>
      <w:r w:rsidRPr="00EB7C97">
        <w:t xml:space="preserve"> </w:t>
      </w:r>
      <w:r w:rsidR="001334A9">
        <w:t xml:space="preserve">the </w:t>
      </w:r>
      <w:r w:rsidR="00335933">
        <w:t>update orally o</w:t>
      </w:r>
      <w:r w:rsidR="001334A9">
        <w:t>n</w:t>
      </w:r>
      <w:r w:rsidR="00335933">
        <w:t xml:space="preserve"> feedback to </w:t>
      </w:r>
      <w:hyperlink r:id="rId33" w:tgtFrame="_blank" w:tooltip="Click here to see more details" w:history="1">
        <w:r w:rsidR="00335933" w:rsidRPr="00E36593">
          <w:rPr>
            <w:rStyle w:val="Hyperlink"/>
          </w:rPr>
          <w:t>TSAG-LS5</w:t>
        </w:r>
      </w:hyperlink>
      <w:r w:rsidR="00335933">
        <w:t xml:space="preserve"> on </w:t>
      </w:r>
      <w:r w:rsidR="00335933" w:rsidRPr="00335933">
        <w:t>the development of ITU-T Standards Success Stories</w:t>
      </w:r>
      <w:r w:rsidR="00335933">
        <w:t xml:space="preserve"> and </w:t>
      </w:r>
      <w:hyperlink r:id="rId34" w:tgtFrame="_blank" w:tooltip="Click here to see more details" w:history="1">
        <w:r w:rsidR="00335933" w:rsidRPr="00307AAB">
          <w:rPr>
            <w:rStyle w:val="Hyperlink"/>
          </w:rPr>
          <w:t>TSAG-LS14</w:t>
        </w:r>
      </w:hyperlink>
      <w:r w:rsidR="00335933">
        <w:t xml:space="preserve"> on </w:t>
      </w:r>
      <w:r w:rsidR="00335933" w:rsidRPr="00335933">
        <w:t>Proposed template for ITU-T Standards Success Stories</w:t>
      </w:r>
      <w:r w:rsidR="00335933">
        <w:t xml:space="preserve">. He introduced the recent discussion </w:t>
      </w:r>
      <w:r w:rsidR="00D33647">
        <w:rPr>
          <w:rFonts w:eastAsia="MS Mincho" w:hint="eastAsia"/>
        </w:rPr>
        <w:t xml:space="preserve">made </w:t>
      </w:r>
      <w:r w:rsidR="00335933">
        <w:t xml:space="preserve">by SG15 and its approved </w:t>
      </w:r>
      <w:proofErr w:type="spellStart"/>
      <w:r w:rsidR="00335933">
        <w:t>LS</w:t>
      </w:r>
      <w:r w:rsidR="005F2942">
        <w:t>r</w:t>
      </w:r>
      <w:proofErr w:type="spellEnd"/>
      <w:r w:rsidR="005F2942">
        <w:t xml:space="preserve"> </w:t>
      </w:r>
      <w:r w:rsidR="00335933">
        <w:t>on this topic (</w:t>
      </w:r>
      <w:r w:rsidR="00D33647">
        <w:rPr>
          <w:rFonts w:eastAsia="MS Mincho" w:hint="eastAsia"/>
        </w:rPr>
        <w:t xml:space="preserve">see </w:t>
      </w:r>
      <w:r w:rsidR="001334A9">
        <w:t xml:space="preserve">Att.1 to Annex5 of </w:t>
      </w:r>
      <w:hyperlink r:id="rId35" w:history="1">
        <w:r w:rsidR="001334A9" w:rsidRPr="001334A9">
          <w:rPr>
            <w:rStyle w:val="Hyperlink"/>
          </w:rPr>
          <w:t>SG15-TD156, 2025-10</w:t>
        </w:r>
      </w:hyperlink>
      <w:r w:rsidR="001334A9">
        <w:t>)</w:t>
      </w:r>
      <w:r w:rsidR="00332CEE">
        <w:rPr>
          <w:rFonts w:eastAsia="MS Mincho" w:hint="eastAsia"/>
        </w:rPr>
        <w:t xml:space="preserve"> as an example</w:t>
      </w:r>
      <w:r w:rsidR="008C5AA9">
        <w:rPr>
          <w:rFonts w:eastAsia="MS Mincho"/>
        </w:rPr>
        <w:t xml:space="preserve"> of SG’s feedback</w:t>
      </w:r>
      <w:r w:rsidR="00332CEE">
        <w:rPr>
          <w:rFonts w:eastAsia="MS Mincho" w:hint="eastAsia"/>
        </w:rPr>
        <w:t xml:space="preserve">. </w:t>
      </w:r>
      <w:r w:rsidR="00F9204E">
        <w:rPr>
          <w:rFonts w:eastAsia="MS Mincho" w:hint="eastAsia"/>
        </w:rPr>
        <w:t xml:space="preserve">Each WP of </w:t>
      </w:r>
      <w:r w:rsidR="00332CEE">
        <w:rPr>
          <w:rFonts w:eastAsia="MS Mincho" w:hint="eastAsia"/>
        </w:rPr>
        <w:t xml:space="preserve">SG15 </w:t>
      </w:r>
      <w:r w:rsidR="00F9204E">
        <w:rPr>
          <w:rFonts w:eastAsia="MS Mincho" w:hint="eastAsia"/>
        </w:rPr>
        <w:t xml:space="preserve">provided inputs following the proposed template. </w:t>
      </w:r>
      <w:r w:rsidR="00D33647">
        <w:rPr>
          <w:rFonts w:eastAsia="MS Mincho" w:hint="eastAsia"/>
        </w:rPr>
        <w:t>The SG15 Chair commented that</w:t>
      </w:r>
      <w:r w:rsidR="008C5AA9">
        <w:rPr>
          <w:rFonts w:eastAsia="MS Mincho"/>
        </w:rPr>
        <w:t xml:space="preserve"> discussion continued actively, and</w:t>
      </w:r>
      <w:r w:rsidR="00D33647">
        <w:rPr>
          <w:rFonts w:eastAsia="MS Mincho" w:hint="eastAsia"/>
        </w:rPr>
        <w:t xml:space="preserve"> there would be more inputs to be submitted.   </w:t>
      </w:r>
    </w:p>
    <w:p w14:paraId="08975DF4" w14:textId="487152F4" w:rsidR="00A74017" w:rsidRDefault="00A74017" w:rsidP="00DE3062">
      <w:pPr>
        <w:rPr>
          <w:rFonts w:eastAsia="MS Mincho"/>
        </w:rPr>
      </w:pPr>
      <w:r>
        <w:rPr>
          <w:rFonts w:eastAsia="MS Mincho" w:hint="eastAsia"/>
        </w:rPr>
        <w:t xml:space="preserve">The RG-IES </w:t>
      </w:r>
      <w:r w:rsidR="00D33647">
        <w:rPr>
          <w:rFonts w:eastAsia="MS Mincho" w:hint="eastAsia"/>
        </w:rPr>
        <w:t xml:space="preserve">Rapporteur </w:t>
      </w:r>
      <w:r>
        <w:rPr>
          <w:rFonts w:eastAsia="MS Mincho" w:hint="eastAsia"/>
        </w:rPr>
        <w:t>expressed his intention to discuss further on this topic at the next RG-IES meeting as well as at the Industry Engagement Workshop</w:t>
      </w:r>
      <w:r w:rsidR="00D33647">
        <w:rPr>
          <w:rFonts w:eastAsia="MS Mincho" w:hint="eastAsia"/>
        </w:rPr>
        <w:t xml:space="preserve"> planned to be held next year (see 3.2 below)</w:t>
      </w:r>
      <w:r>
        <w:rPr>
          <w:rFonts w:eastAsia="MS Mincho" w:hint="eastAsia"/>
        </w:rPr>
        <w:t xml:space="preserve">. </w:t>
      </w:r>
    </w:p>
    <w:p w14:paraId="6F31A570" w14:textId="08DABCC4" w:rsidR="00DA5AF9" w:rsidRDefault="00DA5AF9" w:rsidP="00DE3062">
      <w:pPr>
        <w:rPr>
          <w:rFonts w:eastAsia="MS Mincho"/>
        </w:rPr>
      </w:pPr>
      <w:r>
        <w:rPr>
          <w:rFonts w:eastAsia="MS Mincho"/>
        </w:rPr>
        <w:t>The presentation was noted by the RG-IES participants.</w:t>
      </w:r>
    </w:p>
    <w:p w14:paraId="1AC7EB53" w14:textId="77777777" w:rsidR="001334A9" w:rsidRDefault="001334A9" w:rsidP="00DE3062"/>
    <w:tbl>
      <w:tblPr>
        <w:tblW w:w="99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620" w:firstRow="1" w:lastRow="0" w:firstColumn="0" w:lastColumn="0" w:noHBand="1" w:noVBand="1"/>
      </w:tblPr>
      <w:tblGrid>
        <w:gridCol w:w="774"/>
        <w:gridCol w:w="2653"/>
        <w:gridCol w:w="2337"/>
        <w:gridCol w:w="4157"/>
      </w:tblGrid>
      <w:tr w:rsidR="001334A9" w:rsidRPr="00B516CE" w14:paraId="5C93D75A" w14:textId="77777777" w:rsidTr="001334A9">
        <w:trPr>
          <w:trHeight w:val="20"/>
        </w:trPr>
        <w:tc>
          <w:tcPr>
            <w:tcW w:w="774" w:type="dxa"/>
          </w:tcPr>
          <w:p w14:paraId="460F4D6B" w14:textId="77777777" w:rsidR="001334A9" w:rsidRDefault="001334A9" w:rsidP="005315DD">
            <w:pPr>
              <w:rPr>
                <w:rFonts w:eastAsia="MS Mincho"/>
                <w:bCs/>
              </w:rPr>
            </w:pPr>
            <w:r>
              <w:rPr>
                <w:rFonts w:eastAsia="MS Mincho" w:hint="eastAsia"/>
                <w:bCs/>
              </w:rPr>
              <w:t>3.2</w:t>
            </w:r>
          </w:p>
        </w:tc>
        <w:tc>
          <w:tcPr>
            <w:tcW w:w="2653" w:type="dxa"/>
          </w:tcPr>
          <w:p w14:paraId="5419D63D" w14:textId="18A7EE4D" w:rsidR="001334A9" w:rsidRDefault="001334A9" w:rsidP="005315DD">
            <w:pPr>
              <w:rPr>
                <w:rFonts w:eastAsia="MS Mincho"/>
                <w:bCs/>
              </w:rPr>
            </w:pPr>
            <w:r>
              <w:rPr>
                <w:rFonts w:eastAsia="MS Mincho" w:hint="eastAsia"/>
                <w:bCs/>
              </w:rPr>
              <w:t xml:space="preserve">Update on the discussion </w:t>
            </w:r>
            <w:r>
              <w:rPr>
                <w:rFonts w:eastAsia="MS Mincho"/>
                <w:bCs/>
              </w:rPr>
              <w:t>by</w:t>
            </w:r>
            <w:r>
              <w:rPr>
                <w:rFonts w:eastAsia="MS Mincho" w:hint="eastAsia"/>
                <w:bCs/>
              </w:rPr>
              <w:t xml:space="preserve"> </w:t>
            </w:r>
            <w:r>
              <w:rPr>
                <w:rFonts w:eastAsia="MS Mincho"/>
                <w:bCs/>
              </w:rPr>
              <w:t>the Industry</w:t>
            </w:r>
            <w:r>
              <w:rPr>
                <w:rFonts w:eastAsia="MS Mincho" w:hint="eastAsia"/>
                <w:bCs/>
              </w:rPr>
              <w:t xml:space="preserve"> Engagement Workshop Steering Committee </w:t>
            </w:r>
          </w:p>
        </w:tc>
        <w:tc>
          <w:tcPr>
            <w:tcW w:w="2337" w:type="dxa"/>
          </w:tcPr>
          <w:p w14:paraId="7E3CD03A" w14:textId="77777777" w:rsidR="001334A9" w:rsidRDefault="001334A9" w:rsidP="005315DD"/>
        </w:tc>
        <w:tc>
          <w:tcPr>
            <w:tcW w:w="4157" w:type="dxa"/>
          </w:tcPr>
          <w:p w14:paraId="7E0D3AC0" w14:textId="77777777" w:rsidR="001334A9" w:rsidRPr="00B516CE" w:rsidRDefault="001334A9" w:rsidP="005315DD">
            <w:pPr>
              <w:rPr>
                <w:b/>
                <w:bCs/>
              </w:rPr>
            </w:pPr>
            <w:r>
              <w:rPr>
                <w:rFonts w:eastAsia="MS Mincho" w:hint="eastAsia"/>
              </w:rPr>
              <w:t>T</w:t>
            </w:r>
            <w:r w:rsidRPr="00E36593">
              <w:rPr>
                <w:rFonts w:eastAsia="MS Mincho"/>
              </w:rPr>
              <w:t>o</w:t>
            </w:r>
            <w:r>
              <w:rPr>
                <w:rFonts w:eastAsia="MS Mincho"/>
                <w:b/>
                <w:bCs/>
              </w:rPr>
              <w:t xml:space="preserve"> note.</w:t>
            </w:r>
          </w:p>
        </w:tc>
      </w:tr>
    </w:tbl>
    <w:p w14:paraId="1E1C25CD" w14:textId="08C71917" w:rsidR="00AE480D" w:rsidRDefault="00D33647" w:rsidP="00DE3062">
      <w:pPr>
        <w:rPr>
          <w:rFonts w:eastAsia="MS Mincho"/>
          <w:bCs/>
        </w:rPr>
      </w:pPr>
      <w:r>
        <w:rPr>
          <w:rFonts w:eastAsia="MS Mincho" w:hint="eastAsia"/>
        </w:rPr>
        <w:t xml:space="preserve">The </w:t>
      </w:r>
      <w:r w:rsidR="001334A9" w:rsidRPr="00EB7C97">
        <w:t xml:space="preserve">RG-IES Rapporteur </w:t>
      </w:r>
      <w:r w:rsidR="001334A9">
        <w:t>reported on the</w:t>
      </w:r>
      <w:r w:rsidR="001334A9" w:rsidRPr="00EB7C97">
        <w:t xml:space="preserve"> </w:t>
      </w:r>
      <w:r w:rsidR="001334A9">
        <w:t>update orally on the</w:t>
      </w:r>
      <w:r w:rsidR="005B788C">
        <w:t xml:space="preserve"> current</w:t>
      </w:r>
      <w:r w:rsidR="001334A9">
        <w:t xml:space="preserve"> discussion </w:t>
      </w:r>
      <w:r w:rsidR="005B788C">
        <w:t xml:space="preserve">being made </w:t>
      </w:r>
      <w:r w:rsidR="001334A9">
        <w:rPr>
          <w:rFonts w:eastAsia="MS Mincho"/>
          <w:bCs/>
        </w:rPr>
        <w:t>by</w:t>
      </w:r>
      <w:r w:rsidR="001334A9">
        <w:rPr>
          <w:rFonts w:eastAsia="MS Mincho" w:hint="eastAsia"/>
          <w:bCs/>
        </w:rPr>
        <w:t xml:space="preserve"> </w:t>
      </w:r>
      <w:r w:rsidR="001334A9">
        <w:rPr>
          <w:rFonts w:eastAsia="MS Mincho"/>
          <w:bCs/>
        </w:rPr>
        <w:t>the Industry</w:t>
      </w:r>
      <w:r w:rsidR="001334A9">
        <w:rPr>
          <w:rFonts w:eastAsia="MS Mincho" w:hint="eastAsia"/>
          <w:bCs/>
        </w:rPr>
        <w:t xml:space="preserve"> Engagement Workshop Steering Committee</w:t>
      </w:r>
      <w:r w:rsidR="001334A9">
        <w:rPr>
          <w:rFonts w:eastAsia="MS Mincho"/>
          <w:bCs/>
        </w:rPr>
        <w:t xml:space="preserve">. </w:t>
      </w:r>
      <w:r w:rsidR="00CB1165">
        <w:rPr>
          <w:rFonts w:eastAsia="MS Mincho"/>
          <w:bCs/>
        </w:rPr>
        <w:t>The Committee explores the possibilit</w:t>
      </w:r>
      <w:r w:rsidR="00BE6B89">
        <w:rPr>
          <w:rFonts w:eastAsia="MS Mincho"/>
          <w:bCs/>
        </w:rPr>
        <w:t xml:space="preserve">ies </w:t>
      </w:r>
      <w:r w:rsidR="00CB1165">
        <w:rPr>
          <w:rFonts w:eastAsia="MS Mincho"/>
          <w:bCs/>
        </w:rPr>
        <w:t>to collocate the one-day IEW with an industry event in the timeframe of Q1 or Q2 in 2026 where many industry stakeholders will already be present (e.g., ETSI General Assembly). The Committee also discuss the options of several discussion streams.</w:t>
      </w:r>
      <w:r w:rsidR="00AE480D">
        <w:rPr>
          <w:rFonts w:eastAsia="MS Mincho" w:hint="eastAsia"/>
          <w:bCs/>
        </w:rPr>
        <w:t xml:space="preserve">  </w:t>
      </w:r>
    </w:p>
    <w:p w14:paraId="4210E5D2" w14:textId="23C492DC" w:rsidR="00CB1165" w:rsidRDefault="005F2942" w:rsidP="00DE3062">
      <w:pPr>
        <w:rPr>
          <w:rFonts w:eastAsia="MS Mincho"/>
          <w:bCs/>
        </w:rPr>
      </w:pPr>
      <w:r>
        <w:rPr>
          <w:rFonts w:eastAsia="MS Mincho"/>
          <w:bCs/>
        </w:rPr>
        <w:t>A comment was made</w:t>
      </w:r>
      <w:r w:rsidR="00E74775">
        <w:rPr>
          <w:rFonts w:eastAsia="MS Mincho"/>
          <w:bCs/>
        </w:rPr>
        <w:t xml:space="preserve"> regarding</w:t>
      </w:r>
      <w:r>
        <w:rPr>
          <w:rFonts w:eastAsia="MS Mincho"/>
          <w:bCs/>
        </w:rPr>
        <w:t xml:space="preserve"> </w:t>
      </w:r>
      <w:r w:rsidR="00E74775">
        <w:rPr>
          <w:rFonts w:eastAsia="MS Mincho"/>
          <w:bCs/>
        </w:rPr>
        <w:t>a reason</w:t>
      </w:r>
      <w:r>
        <w:rPr>
          <w:rFonts w:eastAsia="MS Mincho"/>
          <w:bCs/>
        </w:rPr>
        <w:t xml:space="preserve"> why the ETSI General Assembly is an option</w:t>
      </w:r>
      <w:r w:rsidR="0047141E">
        <w:rPr>
          <w:rFonts w:eastAsia="MS Mincho" w:hint="eastAsia"/>
          <w:bCs/>
        </w:rPr>
        <w:t xml:space="preserve"> -</w:t>
      </w:r>
      <w:r w:rsidR="00E74775">
        <w:rPr>
          <w:rFonts w:eastAsia="MS Mincho"/>
          <w:bCs/>
        </w:rPr>
        <w:t xml:space="preserve"> </w:t>
      </w:r>
      <w:r w:rsidR="0047141E">
        <w:rPr>
          <w:rFonts w:eastAsia="MS Mincho" w:hint="eastAsia"/>
          <w:bCs/>
        </w:rPr>
        <w:t>i</w:t>
      </w:r>
      <w:r w:rsidR="00AE480D">
        <w:rPr>
          <w:rFonts w:eastAsia="MS Mincho" w:hint="eastAsia"/>
          <w:bCs/>
        </w:rPr>
        <w:t>t would be beneficial to share insights with ETSI that faces similar issues as ITU-T on how to cope with the evolving situation around standardization.</w:t>
      </w:r>
      <w:r w:rsidR="00E74775">
        <w:rPr>
          <w:rFonts w:eastAsia="MS Mincho"/>
          <w:bCs/>
        </w:rPr>
        <w:t xml:space="preserve"> The Rapporteur agreed.</w:t>
      </w:r>
    </w:p>
    <w:p w14:paraId="4FFE57AF" w14:textId="636C78DE" w:rsidR="00AE480D" w:rsidRDefault="00CB1165" w:rsidP="00DE3062">
      <w:pPr>
        <w:rPr>
          <w:rFonts w:eastAsia="MS Mincho"/>
          <w:bCs/>
        </w:rPr>
      </w:pPr>
      <w:r>
        <w:rPr>
          <w:rFonts w:eastAsia="MS Mincho"/>
          <w:bCs/>
        </w:rPr>
        <w:t>The presentation was noted by the RG-IES participants.</w:t>
      </w:r>
      <w:r w:rsidR="00AE480D">
        <w:rPr>
          <w:rFonts w:eastAsia="MS Mincho" w:hint="eastAsia"/>
          <w:bCs/>
        </w:rPr>
        <w:t xml:space="preserve">  </w:t>
      </w:r>
    </w:p>
    <w:p w14:paraId="285777A4" w14:textId="7B6997BC" w:rsidR="00EB7C97" w:rsidRDefault="001334A9" w:rsidP="001334A9">
      <w:pPr>
        <w:pStyle w:val="Headingb"/>
      </w:pPr>
      <w:r>
        <w:lastRenderedPageBreak/>
        <w:t xml:space="preserve"> </w:t>
      </w:r>
      <w:r>
        <w:rPr>
          <w:b w:val="0"/>
        </w:rPr>
        <w:t>4</w:t>
      </w:r>
      <w:r>
        <w:tab/>
        <w:t xml:space="preserve">Future meetings and </w:t>
      </w:r>
      <w:r w:rsidRPr="006E4BDC">
        <w:rPr>
          <w:bCs/>
        </w:rPr>
        <w:t>AOB</w:t>
      </w:r>
      <w:r w:rsidR="00335933">
        <w:t xml:space="preserve"> </w:t>
      </w:r>
    </w:p>
    <w:p w14:paraId="5AC9A84D" w14:textId="63F151D8" w:rsidR="00BE6B89" w:rsidRDefault="00505D10" w:rsidP="001334A9">
      <w:r>
        <w:rPr>
          <w:rFonts w:eastAsia="MS Mincho"/>
        </w:rPr>
        <w:t>The Rapporteur suggested to have another interim meeting before the n</w:t>
      </w:r>
      <w:r w:rsidR="001334A9">
        <w:rPr>
          <w:rFonts w:eastAsia="MS Mincho" w:hint="eastAsia"/>
        </w:rPr>
        <w:t>ext</w:t>
      </w:r>
      <w:r w:rsidR="001334A9" w:rsidRPr="00D22549">
        <w:t xml:space="preserve"> </w:t>
      </w:r>
      <w:r>
        <w:t xml:space="preserve">TSAG </w:t>
      </w:r>
      <w:r w:rsidR="001334A9" w:rsidRPr="00D22549">
        <w:t xml:space="preserve">meeting </w:t>
      </w:r>
      <w:r w:rsidRPr="00D22549">
        <w:t>(26-30 January 2026)</w:t>
      </w:r>
      <w:r w:rsidR="00BE6B89">
        <w:t xml:space="preserve">, taking into consideration </w:t>
      </w:r>
      <w:r w:rsidR="00E74775">
        <w:t xml:space="preserve">that </w:t>
      </w:r>
      <w:proofErr w:type="spellStart"/>
      <w:r w:rsidR="00BE6B89">
        <w:t>CWGs&amp;EGs</w:t>
      </w:r>
      <w:proofErr w:type="spellEnd"/>
      <w:r w:rsidR="00BE6B89">
        <w:t xml:space="preserve"> </w:t>
      </w:r>
      <w:r w:rsidR="00E74775">
        <w:t xml:space="preserve">meetings </w:t>
      </w:r>
      <w:r w:rsidR="00BE6B89">
        <w:t xml:space="preserve">will take place from 12-23 January 2026, he suggested Thursday 8 January 2026. </w:t>
      </w:r>
    </w:p>
    <w:p w14:paraId="43423056" w14:textId="64EC06D6" w:rsidR="001334A9" w:rsidRDefault="00BE6B89" w:rsidP="001334A9">
      <w:r>
        <w:t xml:space="preserve">TSB </w:t>
      </w:r>
      <w:r w:rsidR="005B788C">
        <w:t xml:space="preserve">explained that </w:t>
      </w:r>
      <w:r w:rsidR="00E74775">
        <w:t>this</w:t>
      </w:r>
      <w:r w:rsidR="005B788C">
        <w:t xml:space="preserve"> </w:t>
      </w:r>
      <w:r w:rsidR="00E74775">
        <w:t xml:space="preserve">additional RGM </w:t>
      </w:r>
      <w:r w:rsidR="005B788C">
        <w:t xml:space="preserve">would be confirmed after an approval from the TSAG Chair and Management team, </w:t>
      </w:r>
      <w:r w:rsidR="00E74775">
        <w:t>following the formal procedure</w:t>
      </w:r>
      <w:r w:rsidR="005B788C">
        <w:t xml:space="preserve">. </w:t>
      </w:r>
    </w:p>
    <w:p w14:paraId="46EE5D7F" w14:textId="6DF31DE8" w:rsidR="00505D10" w:rsidRDefault="005B788C" w:rsidP="001334A9">
      <w:r>
        <w:t>It was agreed by the RG-IES.</w:t>
      </w:r>
    </w:p>
    <w:p w14:paraId="14487FB7" w14:textId="42E3E941" w:rsidR="001334A9" w:rsidRDefault="001334A9" w:rsidP="001334A9">
      <w:r>
        <w:rPr>
          <w:b/>
        </w:rPr>
        <w:t>4</w:t>
      </w:r>
      <w:r>
        <w:rPr>
          <w:b/>
        </w:rPr>
        <w:tab/>
      </w:r>
      <w:r w:rsidRPr="004B6AEC">
        <w:rPr>
          <w:b/>
        </w:rPr>
        <w:t>Closure of the meeting</w:t>
      </w:r>
    </w:p>
    <w:p w14:paraId="152B1B67" w14:textId="2C2B12D1" w:rsidR="001334A9" w:rsidRDefault="001334A9" w:rsidP="001334A9">
      <w:r>
        <w:t xml:space="preserve">The meeting </w:t>
      </w:r>
      <w:r w:rsidR="00B26E28">
        <w:t xml:space="preserve">concluded </w:t>
      </w:r>
      <w:r w:rsidR="00E74775">
        <w:t>at 1515</w:t>
      </w:r>
      <w:r w:rsidR="00B26E28">
        <w:t xml:space="preserve"> hours (Geneva time) on 4 November 2025.</w:t>
      </w:r>
    </w:p>
    <w:p w14:paraId="333163A2" w14:textId="77777777" w:rsidR="00FF744E" w:rsidRDefault="00FF744E" w:rsidP="00FF744E">
      <w:pPr>
        <w:pStyle w:val="AnnexNotitle"/>
        <w:jc w:val="left"/>
        <w:rPr>
          <w:rFonts w:eastAsia="MS Mincho"/>
          <w:lang w:eastAsia="ja-JP"/>
        </w:rPr>
      </w:pPr>
      <w:r>
        <w:rPr>
          <w:rFonts w:eastAsia="MS Mincho" w:hint="eastAsia"/>
          <w:lang w:eastAsia="ja-JP"/>
        </w:rPr>
        <w:t xml:space="preserve">Related Links: </w:t>
      </w:r>
    </w:p>
    <w:p w14:paraId="08C80FD4" w14:textId="77777777" w:rsidR="00FF744E" w:rsidRDefault="00FF744E" w:rsidP="00FF744E">
      <w:pPr>
        <w:pStyle w:val="ListParagraph"/>
        <w:numPr>
          <w:ilvl w:val="0"/>
          <w:numId w:val="12"/>
        </w:numPr>
      </w:pPr>
      <w:hyperlink r:id="rId36" w:history="1">
        <w:r w:rsidRPr="00675311">
          <w:rPr>
            <w:rStyle w:val="Hyperlink"/>
          </w:rPr>
          <w:t>Meeting information</w:t>
        </w:r>
      </w:hyperlink>
    </w:p>
    <w:p w14:paraId="7E13E08C" w14:textId="77777777" w:rsidR="00FF744E" w:rsidRDefault="00FF744E" w:rsidP="00FF744E">
      <w:pPr>
        <w:pStyle w:val="ListParagraph"/>
        <w:numPr>
          <w:ilvl w:val="0"/>
          <w:numId w:val="12"/>
        </w:numPr>
        <w:tabs>
          <w:tab w:val="left" w:pos="378"/>
        </w:tabs>
      </w:pPr>
      <w:hyperlink r:id="rId37" w:history="1">
        <w:r w:rsidRPr="00675311">
          <w:rPr>
            <w:rStyle w:val="Hyperlink"/>
          </w:rPr>
          <w:t>Meeting Documents</w:t>
        </w:r>
      </w:hyperlink>
      <w:r>
        <w:t xml:space="preserve"> </w:t>
      </w:r>
      <w:r>
        <w:tab/>
      </w:r>
    </w:p>
    <w:p w14:paraId="5CF77D7C" w14:textId="77777777" w:rsidR="00FF744E" w:rsidRDefault="00FF744E" w:rsidP="00FF744E">
      <w:pPr>
        <w:pStyle w:val="Heading4"/>
        <w:jc w:val="center"/>
      </w:pPr>
      <w:r>
        <w:t>Annex: List of participants</w:t>
      </w:r>
    </w:p>
    <w:p w14:paraId="281FA459" w14:textId="77777777" w:rsidR="00FF744E" w:rsidRDefault="00FF744E" w:rsidP="00FF744E">
      <w:pPr>
        <w:rPr>
          <w:lang w:eastAsia="en-US"/>
        </w:rPr>
      </w:pP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785"/>
        <w:gridCol w:w="4680"/>
        <w:gridCol w:w="1979"/>
      </w:tblGrid>
      <w:tr w:rsidR="007640C6" w14:paraId="116A4403" w14:textId="77777777" w:rsidTr="007640C6">
        <w:trPr>
          <w:tblHeader/>
        </w:trPr>
        <w:tc>
          <w:tcPr>
            <w:tcW w:w="1474" w:type="pct"/>
          </w:tcPr>
          <w:p w14:paraId="54298754" w14:textId="77777777" w:rsidR="007640C6" w:rsidRDefault="007640C6" w:rsidP="00D02C1B">
            <w:r>
              <w:rPr>
                <w:b/>
                <w:bCs/>
                <w:u w:val="single" w:color="000000"/>
              </w:rPr>
              <w:t>Name</w:t>
            </w:r>
          </w:p>
        </w:tc>
        <w:tc>
          <w:tcPr>
            <w:tcW w:w="2478" w:type="pct"/>
          </w:tcPr>
          <w:p w14:paraId="319CD3F4" w14:textId="77777777" w:rsidR="007640C6" w:rsidRDefault="007640C6" w:rsidP="00D02C1B">
            <w:r>
              <w:rPr>
                <w:b/>
                <w:bCs/>
                <w:u w:val="single" w:color="000000"/>
              </w:rPr>
              <w:t>Entity</w:t>
            </w:r>
          </w:p>
        </w:tc>
        <w:tc>
          <w:tcPr>
            <w:tcW w:w="1048" w:type="pct"/>
          </w:tcPr>
          <w:p w14:paraId="7A0AF51D" w14:textId="77777777" w:rsidR="007640C6" w:rsidRDefault="007640C6" w:rsidP="00D02C1B">
            <w:r>
              <w:rPr>
                <w:b/>
                <w:bCs/>
                <w:u w:val="single" w:color="000000"/>
              </w:rPr>
              <w:t>Country</w:t>
            </w:r>
          </w:p>
        </w:tc>
      </w:tr>
      <w:tr w:rsidR="007640C6" w14:paraId="5E34F1E4" w14:textId="77777777" w:rsidTr="007640C6">
        <w:tc>
          <w:tcPr>
            <w:tcW w:w="1474" w:type="pct"/>
          </w:tcPr>
          <w:p w14:paraId="34BFDEEA" w14:textId="1577009A" w:rsidR="007640C6" w:rsidRDefault="007640C6" w:rsidP="00D02C1B">
            <w:r>
              <w:rPr>
                <w:sz w:val="16"/>
                <w:szCs w:val="16"/>
              </w:rPr>
              <w:t xml:space="preserve">Mr. Emile </w:t>
            </w:r>
            <w:r w:rsidR="00E948B7" w:rsidRPr="00E948B7">
              <w:rPr>
                <w:sz w:val="16"/>
                <w:szCs w:val="16"/>
              </w:rPr>
              <w:t>Armour-Heselton</w:t>
            </w:r>
          </w:p>
        </w:tc>
        <w:tc>
          <w:tcPr>
            <w:tcW w:w="2478" w:type="pct"/>
          </w:tcPr>
          <w:p w14:paraId="47F73361" w14:textId="77777777" w:rsidR="007640C6" w:rsidRDefault="007640C6" w:rsidP="00D02C1B">
            <w:r>
              <w:rPr>
                <w:sz w:val="16"/>
                <w:szCs w:val="16"/>
              </w:rPr>
              <w:t>International Telecommunication Union</w:t>
            </w:r>
          </w:p>
        </w:tc>
        <w:tc>
          <w:tcPr>
            <w:tcW w:w="1048" w:type="pct"/>
          </w:tcPr>
          <w:p w14:paraId="14F6E17B" w14:textId="77777777" w:rsidR="007640C6" w:rsidRDefault="007640C6" w:rsidP="00D02C1B">
            <w:r>
              <w:rPr>
                <w:sz w:val="16"/>
                <w:szCs w:val="16"/>
              </w:rPr>
              <w:t>Switzerland</w:t>
            </w:r>
          </w:p>
        </w:tc>
      </w:tr>
      <w:tr w:rsidR="007640C6" w14:paraId="22DEC9DE" w14:textId="77777777" w:rsidTr="007640C6">
        <w:tc>
          <w:tcPr>
            <w:tcW w:w="1474" w:type="pct"/>
          </w:tcPr>
          <w:p w14:paraId="3030993C" w14:textId="77777777" w:rsidR="007640C6" w:rsidRDefault="007640C6" w:rsidP="00D02C1B">
            <w:r>
              <w:rPr>
                <w:sz w:val="16"/>
                <w:szCs w:val="16"/>
              </w:rPr>
              <w:t>Mr. Jeremy BARNES</w:t>
            </w:r>
          </w:p>
        </w:tc>
        <w:tc>
          <w:tcPr>
            <w:tcW w:w="2478" w:type="pct"/>
          </w:tcPr>
          <w:p w14:paraId="0EDEF219" w14:textId="77777777" w:rsidR="007640C6" w:rsidRDefault="007640C6" w:rsidP="00D02C1B">
            <w:r>
              <w:rPr>
                <w:sz w:val="16"/>
                <w:szCs w:val="16"/>
              </w:rPr>
              <w:t>International Telecommunication Union</w:t>
            </w:r>
          </w:p>
        </w:tc>
        <w:tc>
          <w:tcPr>
            <w:tcW w:w="1048" w:type="pct"/>
          </w:tcPr>
          <w:p w14:paraId="32EC0093" w14:textId="77777777" w:rsidR="007640C6" w:rsidRDefault="007640C6" w:rsidP="00D02C1B">
            <w:r>
              <w:rPr>
                <w:sz w:val="16"/>
                <w:szCs w:val="16"/>
              </w:rPr>
              <w:t>Switzerland</w:t>
            </w:r>
          </w:p>
        </w:tc>
      </w:tr>
      <w:tr w:rsidR="007640C6" w14:paraId="1685371D" w14:textId="77777777" w:rsidTr="007640C6">
        <w:tc>
          <w:tcPr>
            <w:tcW w:w="1474" w:type="pct"/>
          </w:tcPr>
          <w:p w14:paraId="57F3018B" w14:textId="77777777" w:rsidR="007640C6" w:rsidRDefault="007640C6" w:rsidP="00D02C1B">
            <w:r>
              <w:rPr>
                <w:sz w:val="16"/>
                <w:szCs w:val="16"/>
              </w:rPr>
              <w:t>Mr. Fabio Bigi</w:t>
            </w:r>
          </w:p>
        </w:tc>
        <w:tc>
          <w:tcPr>
            <w:tcW w:w="2478" w:type="pct"/>
          </w:tcPr>
          <w:p w14:paraId="2D98528D" w14:textId="77777777" w:rsidR="007640C6" w:rsidRDefault="007640C6" w:rsidP="00D02C1B">
            <w:r>
              <w:rPr>
                <w:sz w:val="16"/>
                <w:szCs w:val="16"/>
              </w:rPr>
              <w:t>Ministry of Enterprise and Made in Italy</w:t>
            </w:r>
          </w:p>
        </w:tc>
        <w:tc>
          <w:tcPr>
            <w:tcW w:w="1048" w:type="pct"/>
          </w:tcPr>
          <w:p w14:paraId="6C9E7897" w14:textId="77777777" w:rsidR="007640C6" w:rsidRDefault="007640C6" w:rsidP="00D02C1B">
            <w:r>
              <w:rPr>
                <w:sz w:val="16"/>
                <w:szCs w:val="16"/>
              </w:rPr>
              <w:t>Italy</w:t>
            </w:r>
          </w:p>
        </w:tc>
      </w:tr>
      <w:tr w:rsidR="007640C6" w14:paraId="7E478999" w14:textId="77777777" w:rsidTr="007640C6">
        <w:tc>
          <w:tcPr>
            <w:tcW w:w="1474" w:type="pct"/>
          </w:tcPr>
          <w:p w14:paraId="0FA00990" w14:textId="77777777" w:rsidR="007640C6" w:rsidRDefault="007640C6" w:rsidP="00D02C1B">
            <w:r>
              <w:rPr>
                <w:sz w:val="16"/>
                <w:szCs w:val="16"/>
              </w:rPr>
              <w:t>Mr. Oliver Chapman</w:t>
            </w:r>
          </w:p>
        </w:tc>
        <w:tc>
          <w:tcPr>
            <w:tcW w:w="2478" w:type="pct"/>
          </w:tcPr>
          <w:p w14:paraId="2F3E5583" w14:textId="77777777" w:rsidR="007640C6" w:rsidRDefault="007640C6" w:rsidP="00D02C1B">
            <w:r>
              <w:rPr>
                <w:sz w:val="16"/>
                <w:szCs w:val="16"/>
              </w:rPr>
              <w:t>Office of Communications - Ofcom</w:t>
            </w:r>
          </w:p>
        </w:tc>
        <w:tc>
          <w:tcPr>
            <w:tcW w:w="1048" w:type="pct"/>
          </w:tcPr>
          <w:p w14:paraId="5008D7B1" w14:textId="77777777" w:rsidR="007640C6" w:rsidRDefault="007640C6" w:rsidP="00D02C1B">
            <w:r>
              <w:rPr>
                <w:sz w:val="16"/>
                <w:szCs w:val="16"/>
              </w:rPr>
              <w:t>United Kingdom</w:t>
            </w:r>
          </w:p>
        </w:tc>
      </w:tr>
      <w:tr w:rsidR="007640C6" w14:paraId="6C61D7B8" w14:textId="77777777" w:rsidTr="007640C6">
        <w:tc>
          <w:tcPr>
            <w:tcW w:w="1474" w:type="pct"/>
          </w:tcPr>
          <w:p w14:paraId="1976ACCB" w14:textId="77777777" w:rsidR="007640C6" w:rsidRDefault="007640C6" w:rsidP="00D02C1B">
            <w:r>
              <w:rPr>
                <w:sz w:val="16"/>
                <w:szCs w:val="16"/>
              </w:rPr>
              <w:t>Mr. Emilio Davila Gonzalez</w:t>
            </w:r>
          </w:p>
        </w:tc>
        <w:tc>
          <w:tcPr>
            <w:tcW w:w="2478" w:type="pct"/>
          </w:tcPr>
          <w:p w14:paraId="50FE1A4F" w14:textId="77777777" w:rsidR="007640C6" w:rsidRDefault="007640C6" w:rsidP="00D02C1B">
            <w:r>
              <w:rPr>
                <w:sz w:val="16"/>
                <w:szCs w:val="16"/>
              </w:rPr>
              <w:t>European Union</w:t>
            </w:r>
          </w:p>
        </w:tc>
        <w:tc>
          <w:tcPr>
            <w:tcW w:w="1048" w:type="pct"/>
          </w:tcPr>
          <w:p w14:paraId="32D9E639" w14:textId="77777777" w:rsidR="007640C6" w:rsidRDefault="007640C6" w:rsidP="00D02C1B">
            <w:r>
              <w:rPr>
                <w:sz w:val="16"/>
                <w:szCs w:val="16"/>
              </w:rPr>
              <w:t>Belgium</w:t>
            </w:r>
          </w:p>
        </w:tc>
      </w:tr>
      <w:tr w:rsidR="007640C6" w14:paraId="324209F8" w14:textId="77777777" w:rsidTr="007640C6">
        <w:tc>
          <w:tcPr>
            <w:tcW w:w="1474" w:type="pct"/>
          </w:tcPr>
          <w:p w14:paraId="009DA4D6" w14:textId="77777777" w:rsidR="007640C6" w:rsidRDefault="007640C6" w:rsidP="00D02C1B">
            <w:r>
              <w:rPr>
                <w:sz w:val="16"/>
                <w:szCs w:val="16"/>
              </w:rPr>
              <w:t>Mr. Olivier Dubuisson</w:t>
            </w:r>
          </w:p>
        </w:tc>
        <w:tc>
          <w:tcPr>
            <w:tcW w:w="2478" w:type="pct"/>
          </w:tcPr>
          <w:p w14:paraId="56402FBF" w14:textId="77777777" w:rsidR="007640C6" w:rsidRDefault="007640C6" w:rsidP="00D02C1B">
            <w:r>
              <w:rPr>
                <w:sz w:val="16"/>
                <w:szCs w:val="16"/>
              </w:rPr>
              <w:t>Orange</w:t>
            </w:r>
          </w:p>
        </w:tc>
        <w:tc>
          <w:tcPr>
            <w:tcW w:w="1048" w:type="pct"/>
          </w:tcPr>
          <w:p w14:paraId="4C068C52" w14:textId="77777777" w:rsidR="007640C6" w:rsidRDefault="007640C6" w:rsidP="00D02C1B">
            <w:r>
              <w:rPr>
                <w:sz w:val="16"/>
                <w:szCs w:val="16"/>
              </w:rPr>
              <w:t>France</w:t>
            </w:r>
          </w:p>
        </w:tc>
      </w:tr>
      <w:tr w:rsidR="007640C6" w14:paraId="27CC6449" w14:textId="77777777" w:rsidTr="007640C6">
        <w:tc>
          <w:tcPr>
            <w:tcW w:w="1474" w:type="pct"/>
          </w:tcPr>
          <w:p w14:paraId="2A854351" w14:textId="77777777" w:rsidR="007640C6" w:rsidRDefault="007640C6" w:rsidP="00D02C1B">
            <w:r>
              <w:rPr>
                <w:sz w:val="16"/>
                <w:szCs w:val="16"/>
              </w:rPr>
              <w:t>Ms. Latonia Gordon</w:t>
            </w:r>
          </w:p>
        </w:tc>
        <w:tc>
          <w:tcPr>
            <w:tcW w:w="2478" w:type="pct"/>
          </w:tcPr>
          <w:p w14:paraId="66033DB9" w14:textId="77777777" w:rsidR="007640C6" w:rsidRDefault="007640C6" w:rsidP="00D02C1B">
            <w:r>
              <w:rPr>
                <w:sz w:val="16"/>
                <w:szCs w:val="16"/>
              </w:rPr>
              <w:t>Apple Inc.</w:t>
            </w:r>
          </w:p>
        </w:tc>
        <w:tc>
          <w:tcPr>
            <w:tcW w:w="1048" w:type="pct"/>
          </w:tcPr>
          <w:p w14:paraId="03BDEA26" w14:textId="77777777" w:rsidR="007640C6" w:rsidRDefault="007640C6" w:rsidP="00D02C1B">
            <w:r>
              <w:rPr>
                <w:sz w:val="16"/>
                <w:szCs w:val="16"/>
              </w:rPr>
              <w:t>United States</w:t>
            </w:r>
          </w:p>
        </w:tc>
      </w:tr>
      <w:tr w:rsidR="007640C6" w14:paraId="6FDD9819" w14:textId="77777777" w:rsidTr="007640C6">
        <w:tc>
          <w:tcPr>
            <w:tcW w:w="1474" w:type="pct"/>
          </w:tcPr>
          <w:p w14:paraId="67300C00" w14:textId="77777777" w:rsidR="007640C6" w:rsidRDefault="007640C6" w:rsidP="00D02C1B">
            <w:r>
              <w:rPr>
                <w:sz w:val="16"/>
                <w:szCs w:val="16"/>
              </w:rPr>
              <w:t>Mr. Bruce Gracie</w:t>
            </w:r>
          </w:p>
        </w:tc>
        <w:tc>
          <w:tcPr>
            <w:tcW w:w="2478" w:type="pct"/>
          </w:tcPr>
          <w:p w14:paraId="4A46F7E5" w14:textId="77777777" w:rsidR="007640C6" w:rsidRDefault="007640C6" w:rsidP="00D02C1B">
            <w:r>
              <w:rPr>
                <w:sz w:val="16"/>
                <w:szCs w:val="16"/>
              </w:rPr>
              <w:t>Ericsson Canada, Inc.</w:t>
            </w:r>
          </w:p>
        </w:tc>
        <w:tc>
          <w:tcPr>
            <w:tcW w:w="1048" w:type="pct"/>
          </w:tcPr>
          <w:p w14:paraId="7C65FE66" w14:textId="77777777" w:rsidR="007640C6" w:rsidRDefault="007640C6" w:rsidP="00D02C1B">
            <w:r>
              <w:rPr>
                <w:sz w:val="16"/>
                <w:szCs w:val="16"/>
              </w:rPr>
              <w:t>Canada</w:t>
            </w:r>
          </w:p>
        </w:tc>
      </w:tr>
      <w:tr w:rsidR="007640C6" w14:paraId="2CBD5232" w14:textId="77777777" w:rsidTr="007640C6">
        <w:tc>
          <w:tcPr>
            <w:tcW w:w="1474" w:type="pct"/>
          </w:tcPr>
          <w:p w14:paraId="2320D977" w14:textId="77777777" w:rsidR="007640C6" w:rsidRDefault="007640C6" w:rsidP="00D02C1B">
            <w:r>
              <w:rPr>
                <w:sz w:val="16"/>
                <w:szCs w:val="16"/>
              </w:rPr>
              <w:t>Mr. Mihail Ion</w:t>
            </w:r>
          </w:p>
        </w:tc>
        <w:tc>
          <w:tcPr>
            <w:tcW w:w="2478" w:type="pct"/>
          </w:tcPr>
          <w:p w14:paraId="3C48D994" w14:textId="77777777" w:rsidR="007640C6" w:rsidRDefault="007640C6" w:rsidP="00D02C1B">
            <w:r>
              <w:rPr>
                <w:sz w:val="16"/>
                <w:szCs w:val="16"/>
              </w:rPr>
              <w:t>National Authority for Management and Regulation in Communications of Romania (ANCOM)</w:t>
            </w:r>
          </w:p>
        </w:tc>
        <w:tc>
          <w:tcPr>
            <w:tcW w:w="1048" w:type="pct"/>
          </w:tcPr>
          <w:p w14:paraId="2C9A0BA4" w14:textId="77777777" w:rsidR="007640C6" w:rsidRDefault="007640C6" w:rsidP="00D02C1B">
            <w:r>
              <w:rPr>
                <w:sz w:val="16"/>
                <w:szCs w:val="16"/>
              </w:rPr>
              <w:t>Romania</w:t>
            </w:r>
          </w:p>
        </w:tc>
      </w:tr>
      <w:tr w:rsidR="007640C6" w14:paraId="46EE28D6" w14:textId="77777777" w:rsidTr="007640C6">
        <w:tc>
          <w:tcPr>
            <w:tcW w:w="1474" w:type="pct"/>
          </w:tcPr>
          <w:p w14:paraId="760703CE" w14:textId="77777777" w:rsidR="007640C6" w:rsidRDefault="007640C6" w:rsidP="00D02C1B">
            <w:r>
              <w:rPr>
                <w:sz w:val="16"/>
                <w:szCs w:val="16"/>
              </w:rPr>
              <w:t>Ms. Yuki Ito</w:t>
            </w:r>
          </w:p>
        </w:tc>
        <w:tc>
          <w:tcPr>
            <w:tcW w:w="2478" w:type="pct"/>
          </w:tcPr>
          <w:p w14:paraId="106F4ACD" w14:textId="77777777" w:rsidR="007640C6" w:rsidRDefault="007640C6" w:rsidP="00D02C1B">
            <w:r>
              <w:rPr>
                <w:sz w:val="16"/>
                <w:szCs w:val="16"/>
              </w:rPr>
              <w:t>Ministry of Internal Affairs and Communications</w:t>
            </w:r>
          </w:p>
        </w:tc>
        <w:tc>
          <w:tcPr>
            <w:tcW w:w="1048" w:type="pct"/>
          </w:tcPr>
          <w:p w14:paraId="3288D8B3" w14:textId="77777777" w:rsidR="007640C6" w:rsidRDefault="007640C6" w:rsidP="00D02C1B">
            <w:r>
              <w:rPr>
                <w:sz w:val="16"/>
                <w:szCs w:val="16"/>
              </w:rPr>
              <w:t>Japan</w:t>
            </w:r>
          </w:p>
        </w:tc>
      </w:tr>
      <w:tr w:rsidR="007640C6" w14:paraId="21AACA1D" w14:textId="77777777" w:rsidTr="007640C6">
        <w:tc>
          <w:tcPr>
            <w:tcW w:w="1474" w:type="pct"/>
          </w:tcPr>
          <w:p w14:paraId="39A18377" w14:textId="77777777" w:rsidR="007640C6" w:rsidRDefault="007640C6" w:rsidP="00D02C1B">
            <w:r>
              <w:rPr>
                <w:sz w:val="16"/>
                <w:szCs w:val="16"/>
              </w:rPr>
              <w:t>Mr. Ajit Jillavenkatesa</w:t>
            </w:r>
          </w:p>
        </w:tc>
        <w:tc>
          <w:tcPr>
            <w:tcW w:w="2478" w:type="pct"/>
          </w:tcPr>
          <w:p w14:paraId="3F67FEAF" w14:textId="77777777" w:rsidR="007640C6" w:rsidRDefault="007640C6" w:rsidP="00D02C1B">
            <w:r>
              <w:rPr>
                <w:sz w:val="16"/>
                <w:szCs w:val="16"/>
              </w:rPr>
              <w:t>Apple Inc.</w:t>
            </w:r>
          </w:p>
        </w:tc>
        <w:tc>
          <w:tcPr>
            <w:tcW w:w="1048" w:type="pct"/>
          </w:tcPr>
          <w:p w14:paraId="54F6F892" w14:textId="77777777" w:rsidR="007640C6" w:rsidRDefault="007640C6" w:rsidP="00D02C1B">
            <w:r>
              <w:rPr>
                <w:sz w:val="16"/>
                <w:szCs w:val="16"/>
              </w:rPr>
              <w:t>United States</w:t>
            </w:r>
          </w:p>
        </w:tc>
      </w:tr>
      <w:tr w:rsidR="007640C6" w14:paraId="5B419E25" w14:textId="77777777" w:rsidTr="007640C6">
        <w:tc>
          <w:tcPr>
            <w:tcW w:w="1474" w:type="pct"/>
          </w:tcPr>
          <w:p w14:paraId="3018828B" w14:textId="77777777" w:rsidR="007640C6" w:rsidRDefault="007640C6" w:rsidP="00D02C1B">
            <w:r>
              <w:rPr>
                <w:sz w:val="16"/>
                <w:szCs w:val="16"/>
              </w:rPr>
              <w:t xml:space="preserve">Ms. Ameni </w:t>
            </w:r>
            <w:proofErr w:type="spellStart"/>
            <w:r>
              <w:rPr>
                <w:sz w:val="16"/>
                <w:szCs w:val="16"/>
              </w:rPr>
              <w:t>Khachlouf</w:t>
            </w:r>
            <w:proofErr w:type="spellEnd"/>
          </w:p>
        </w:tc>
        <w:tc>
          <w:tcPr>
            <w:tcW w:w="2478" w:type="pct"/>
          </w:tcPr>
          <w:p w14:paraId="4CD57A45" w14:textId="77777777" w:rsidR="007640C6" w:rsidRDefault="007640C6" w:rsidP="00D02C1B">
            <w:proofErr w:type="spellStart"/>
            <w:r>
              <w:rPr>
                <w:sz w:val="16"/>
                <w:szCs w:val="16"/>
              </w:rPr>
              <w:t>Tunisie</w:t>
            </w:r>
            <w:proofErr w:type="spellEnd"/>
            <w:r>
              <w:rPr>
                <w:sz w:val="16"/>
                <w:szCs w:val="16"/>
              </w:rPr>
              <w:t xml:space="preserve"> </w:t>
            </w:r>
            <w:proofErr w:type="spellStart"/>
            <w:r>
              <w:rPr>
                <w:sz w:val="16"/>
                <w:szCs w:val="16"/>
              </w:rPr>
              <w:t>Télécom</w:t>
            </w:r>
            <w:proofErr w:type="spellEnd"/>
          </w:p>
        </w:tc>
        <w:tc>
          <w:tcPr>
            <w:tcW w:w="1048" w:type="pct"/>
          </w:tcPr>
          <w:p w14:paraId="5A8FD740" w14:textId="77777777" w:rsidR="007640C6" w:rsidRDefault="007640C6" w:rsidP="00D02C1B">
            <w:r>
              <w:rPr>
                <w:sz w:val="16"/>
                <w:szCs w:val="16"/>
              </w:rPr>
              <w:t>Tunisia</w:t>
            </w:r>
          </w:p>
        </w:tc>
      </w:tr>
      <w:tr w:rsidR="007640C6" w14:paraId="5826ABF0" w14:textId="77777777" w:rsidTr="007640C6">
        <w:tc>
          <w:tcPr>
            <w:tcW w:w="1474" w:type="pct"/>
          </w:tcPr>
          <w:p w14:paraId="7F5CE0DB" w14:textId="77777777" w:rsidR="007640C6" w:rsidRDefault="007640C6" w:rsidP="00D02C1B">
            <w:r>
              <w:rPr>
                <w:sz w:val="16"/>
                <w:szCs w:val="16"/>
              </w:rPr>
              <w:t>Mr. Kenji Kuramochi</w:t>
            </w:r>
          </w:p>
        </w:tc>
        <w:tc>
          <w:tcPr>
            <w:tcW w:w="2478" w:type="pct"/>
          </w:tcPr>
          <w:p w14:paraId="79B37110" w14:textId="77777777" w:rsidR="007640C6" w:rsidRPr="00C97104" w:rsidRDefault="007640C6" w:rsidP="00D02C1B">
            <w:pPr>
              <w:rPr>
                <w:lang w:val="fr-FR"/>
              </w:rPr>
            </w:pPr>
            <w:proofErr w:type="spellStart"/>
            <w:r w:rsidRPr="00C97104">
              <w:rPr>
                <w:sz w:val="16"/>
                <w:szCs w:val="16"/>
                <w:lang w:val="fr-FR"/>
              </w:rPr>
              <w:t>Comisión</w:t>
            </w:r>
            <w:proofErr w:type="spellEnd"/>
            <w:r w:rsidRPr="00C97104">
              <w:rPr>
                <w:sz w:val="16"/>
                <w:szCs w:val="16"/>
                <w:lang w:val="fr-FR"/>
              </w:rPr>
              <w:t xml:space="preserve"> </w:t>
            </w:r>
            <w:proofErr w:type="spellStart"/>
            <w:r w:rsidRPr="00C97104">
              <w:rPr>
                <w:sz w:val="16"/>
                <w:szCs w:val="16"/>
                <w:lang w:val="fr-FR"/>
              </w:rPr>
              <w:t>Nacional</w:t>
            </w:r>
            <w:proofErr w:type="spellEnd"/>
            <w:r w:rsidRPr="00C97104">
              <w:rPr>
                <w:sz w:val="16"/>
                <w:szCs w:val="16"/>
                <w:lang w:val="fr-FR"/>
              </w:rPr>
              <w:t xml:space="preserve"> de </w:t>
            </w:r>
            <w:proofErr w:type="spellStart"/>
            <w:r w:rsidRPr="00C97104">
              <w:rPr>
                <w:sz w:val="16"/>
                <w:szCs w:val="16"/>
                <w:lang w:val="fr-FR"/>
              </w:rPr>
              <w:t>Telecomunicaciones</w:t>
            </w:r>
            <w:proofErr w:type="spellEnd"/>
            <w:r w:rsidRPr="00C97104">
              <w:rPr>
                <w:sz w:val="16"/>
                <w:szCs w:val="16"/>
                <w:lang w:val="fr-FR"/>
              </w:rPr>
              <w:t xml:space="preserve"> (CONATEL)</w:t>
            </w:r>
          </w:p>
        </w:tc>
        <w:tc>
          <w:tcPr>
            <w:tcW w:w="1048" w:type="pct"/>
          </w:tcPr>
          <w:p w14:paraId="0F5F5AAF" w14:textId="77777777" w:rsidR="007640C6" w:rsidRDefault="007640C6" w:rsidP="00D02C1B">
            <w:r>
              <w:rPr>
                <w:sz w:val="16"/>
                <w:szCs w:val="16"/>
              </w:rPr>
              <w:t>Paraguay</w:t>
            </w:r>
          </w:p>
        </w:tc>
      </w:tr>
      <w:tr w:rsidR="007640C6" w14:paraId="58853B15" w14:textId="77777777" w:rsidTr="007640C6">
        <w:tc>
          <w:tcPr>
            <w:tcW w:w="1474" w:type="pct"/>
          </w:tcPr>
          <w:p w14:paraId="5E9EF126" w14:textId="77777777" w:rsidR="007640C6" w:rsidRDefault="007640C6" w:rsidP="00D02C1B">
            <w:r>
              <w:rPr>
                <w:sz w:val="16"/>
                <w:szCs w:val="16"/>
              </w:rPr>
              <w:t>Ms. MINAH LEE</w:t>
            </w:r>
          </w:p>
        </w:tc>
        <w:tc>
          <w:tcPr>
            <w:tcW w:w="2478" w:type="pct"/>
          </w:tcPr>
          <w:p w14:paraId="262D61BB" w14:textId="77777777" w:rsidR="007640C6" w:rsidRDefault="007640C6" w:rsidP="00D02C1B">
            <w:r>
              <w:rPr>
                <w:sz w:val="16"/>
                <w:szCs w:val="16"/>
              </w:rPr>
              <w:t>Ministry of Science and ICT</w:t>
            </w:r>
          </w:p>
        </w:tc>
        <w:tc>
          <w:tcPr>
            <w:tcW w:w="1048" w:type="pct"/>
          </w:tcPr>
          <w:p w14:paraId="6275B3F2" w14:textId="77777777" w:rsidR="007640C6" w:rsidRDefault="007640C6" w:rsidP="00D02C1B">
            <w:r>
              <w:rPr>
                <w:sz w:val="16"/>
                <w:szCs w:val="16"/>
              </w:rPr>
              <w:t>Korea (Rep. of)</w:t>
            </w:r>
          </w:p>
        </w:tc>
      </w:tr>
      <w:tr w:rsidR="007640C6" w14:paraId="291D1D20" w14:textId="77777777" w:rsidTr="007640C6">
        <w:tc>
          <w:tcPr>
            <w:tcW w:w="1474" w:type="pct"/>
          </w:tcPr>
          <w:p w14:paraId="0A386B40" w14:textId="6840A6A6" w:rsidR="007640C6" w:rsidRDefault="00E948B7" w:rsidP="00D02C1B">
            <w:r>
              <w:rPr>
                <w:sz w:val="16"/>
                <w:szCs w:val="16"/>
              </w:rPr>
              <w:t>Mr.</w:t>
            </w:r>
            <w:r w:rsidR="007640C6">
              <w:rPr>
                <w:sz w:val="16"/>
                <w:szCs w:val="16"/>
              </w:rPr>
              <w:t xml:space="preserve"> Julien Maisonneuve</w:t>
            </w:r>
          </w:p>
        </w:tc>
        <w:tc>
          <w:tcPr>
            <w:tcW w:w="2478" w:type="pct"/>
          </w:tcPr>
          <w:p w14:paraId="436617CB" w14:textId="77777777" w:rsidR="007640C6" w:rsidRDefault="007640C6" w:rsidP="00D02C1B">
            <w:r>
              <w:rPr>
                <w:sz w:val="16"/>
                <w:szCs w:val="16"/>
              </w:rPr>
              <w:t>Nokia Corporation</w:t>
            </w:r>
          </w:p>
        </w:tc>
        <w:tc>
          <w:tcPr>
            <w:tcW w:w="1048" w:type="pct"/>
          </w:tcPr>
          <w:p w14:paraId="5AD499CC" w14:textId="77777777" w:rsidR="007640C6" w:rsidRDefault="007640C6" w:rsidP="00D02C1B">
            <w:r>
              <w:rPr>
                <w:sz w:val="16"/>
                <w:szCs w:val="16"/>
              </w:rPr>
              <w:t>Finland</w:t>
            </w:r>
          </w:p>
        </w:tc>
      </w:tr>
      <w:tr w:rsidR="007640C6" w14:paraId="2926CA34" w14:textId="77777777" w:rsidTr="007640C6">
        <w:tc>
          <w:tcPr>
            <w:tcW w:w="1474" w:type="pct"/>
          </w:tcPr>
          <w:p w14:paraId="5CF30B52" w14:textId="77777777" w:rsidR="007640C6" w:rsidRDefault="007640C6" w:rsidP="00D02C1B">
            <w:r>
              <w:rPr>
                <w:sz w:val="16"/>
                <w:szCs w:val="16"/>
              </w:rPr>
              <w:t>Mr. Scott Mansfield</w:t>
            </w:r>
          </w:p>
        </w:tc>
        <w:tc>
          <w:tcPr>
            <w:tcW w:w="2478" w:type="pct"/>
          </w:tcPr>
          <w:p w14:paraId="50DAE496" w14:textId="77777777" w:rsidR="007640C6" w:rsidRDefault="007640C6" w:rsidP="00D02C1B">
            <w:r>
              <w:rPr>
                <w:sz w:val="16"/>
                <w:szCs w:val="16"/>
              </w:rPr>
              <w:t>Ericsson Canada, Inc.</w:t>
            </w:r>
          </w:p>
        </w:tc>
        <w:tc>
          <w:tcPr>
            <w:tcW w:w="1048" w:type="pct"/>
          </w:tcPr>
          <w:p w14:paraId="68448ECA" w14:textId="77777777" w:rsidR="007640C6" w:rsidRDefault="007640C6" w:rsidP="00D02C1B">
            <w:r>
              <w:rPr>
                <w:sz w:val="16"/>
                <w:szCs w:val="16"/>
              </w:rPr>
              <w:t>Canada</w:t>
            </w:r>
          </w:p>
        </w:tc>
      </w:tr>
      <w:tr w:rsidR="007640C6" w14:paraId="5528360F" w14:textId="77777777" w:rsidTr="007640C6">
        <w:tc>
          <w:tcPr>
            <w:tcW w:w="1474" w:type="pct"/>
          </w:tcPr>
          <w:p w14:paraId="5027F92B" w14:textId="77777777" w:rsidR="007640C6" w:rsidRDefault="007640C6" w:rsidP="00D02C1B">
            <w:r>
              <w:rPr>
                <w:sz w:val="16"/>
                <w:szCs w:val="16"/>
              </w:rPr>
              <w:t>Mr. Marius-Catalin MARINESCU</w:t>
            </w:r>
          </w:p>
        </w:tc>
        <w:tc>
          <w:tcPr>
            <w:tcW w:w="2478" w:type="pct"/>
          </w:tcPr>
          <w:p w14:paraId="06F6067E" w14:textId="77777777" w:rsidR="007640C6" w:rsidRDefault="007640C6" w:rsidP="00D02C1B">
            <w:r>
              <w:rPr>
                <w:sz w:val="16"/>
                <w:szCs w:val="16"/>
              </w:rPr>
              <w:t>International Telecommunication Union</w:t>
            </w:r>
          </w:p>
        </w:tc>
        <w:tc>
          <w:tcPr>
            <w:tcW w:w="1048" w:type="pct"/>
          </w:tcPr>
          <w:p w14:paraId="38DEC494" w14:textId="77777777" w:rsidR="007640C6" w:rsidRDefault="007640C6" w:rsidP="00D02C1B">
            <w:r>
              <w:rPr>
                <w:sz w:val="16"/>
                <w:szCs w:val="16"/>
              </w:rPr>
              <w:t>Switzerland</w:t>
            </w:r>
          </w:p>
        </w:tc>
      </w:tr>
      <w:tr w:rsidR="007640C6" w14:paraId="455D5A33" w14:textId="77777777" w:rsidTr="007640C6">
        <w:tc>
          <w:tcPr>
            <w:tcW w:w="1474" w:type="pct"/>
          </w:tcPr>
          <w:p w14:paraId="02AEC48E" w14:textId="77777777" w:rsidR="007640C6" w:rsidRDefault="007640C6" w:rsidP="00D02C1B">
            <w:r>
              <w:rPr>
                <w:sz w:val="16"/>
                <w:szCs w:val="16"/>
              </w:rPr>
              <w:t>Mr. Shigeru Miyake</w:t>
            </w:r>
          </w:p>
        </w:tc>
        <w:tc>
          <w:tcPr>
            <w:tcW w:w="2478" w:type="pct"/>
          </w:tcPr>
          <w:p w14:paraId="5F394EA0" w14:textId="77777777" w:rsidR="007640C6" w:rsidRDefault="007640C6" w:rsidP="00D02C1B">
            <w:r>
              <w:rPr>
                <w:sz w:val="16"/>
                <w:szCs w:val="16"/>
              </w:rPr>
              <w:t>Ministry of Internal Affairs and Communications</w:t>
            </w:r>
          </w:p>
        </w:tc>
        <w:tc>
          <w:tcPr>
            <w:tcW w:w="1048" w:type="pct"/>
          </w:tcPr>
          <w:p w14:paraId="339DBCB6" w14:textId="77777777" w:rsidR="007640C6" w:rsidRDefault="007640C6" w:rsidP="00D02C1B">
            <w:r>
              <w:rPr>
                <w:sz w:val="16"/>
                <w:szCs w:val="16"/>
              </w:rPr>
              <w:t>Japan</w:t>
            </w:r>
          </w:p>
        </w:tc>
      </w:tr>
      <w:tr w:rsidR="007640C6" w14:paraId="3D2F36DD" w14:textId="77777777" w:rsidTr="007640C6">
        <w:tc>
          <w:tcPr>
            <w:tcW w:w="1474" w:type="pct"/>
          </w:tcPr>
          <w:p w14:paraId="295A2654" w14:textId="77777777" w:rsidR="007640C6" w:rsidRDefault="007640C6" w:rsidP="00D02C1B">
            <w:r>
              <w:rPr>
                <w:sz w:val="16"/>
                <w:szCs w:val="16"/>
              </w:rPr>
              <w:t>Ms. Kaoru MIZUNO</w:t>
            </w:r>
          </w:p>
        </w:tc>
        <w:tc>
          <w:tcPr>
            <w:tcW w:w="2478" w:type="pct"/>
          </w:tcPr>
          <w:p w14:paraId="16A07F55" w14:textId="77777777" w:rsidR="007640C6" w:rsidRDefault="007640C6" w:rsidP="00D02C1B">
            <w:r>
              <w:rPr>
                <w:sz w:val="16"/>
                <w:szCs w:val="16"/>
              </w:rPr>
              <w:t>International Telecommunication Union</w:t>
            </w:r>
          </w:p>
        </w:tc>
        <w:tc>
          <w:tcPr>
            <w:tcW w:w="1048" w:type="pct"/>
          </w:tcPr>
          <w:p w14:paraId="3EFAF8FF" w14:textId="77777777" w:rsidR="007640C6" w:rsidRDefault="007640C6" w:rsidP="00D02C1B">
            <w:r>
              <w:rPr>
                <w:sz w:val="16"/>
                <w:szCs w:val="16"/>
              </w:rPr>
              <w:t>Switzerland</w:t>
            </w:r>
          </w:p>
        </w:tc>
      </w:tr>
      <w:tr w:rsidR="007640C6" w14:paraId="054619B1" w14:textId="77777777" w:rsidTr="007640C6">
        <w:tc>
          <w:tcPr>
            <w:tcW w:w="1474" w:type="pct"/>
          </w:tcPr>
          <w:p w14:paraId="57588929" w14:textId="77777777" w:rsidR="007640C6" w:rsidRDefault="007640C6" w:rsidP="00D02C1B">
            <w:r>
              <w:rPr>
                <w:sz w:val="16"/>
                <w:szCs w:val="16"/>
              </w:rPr>
              <w:t>Mr. Nitin Nair</w:t>
            </w:r>
          </w:p>
        </w:tc>
        <w:tc>
          <w:tcPr>
            <w:tcW w:w="2478" w:type="pct"/>
          </w:tcPr>
          <w:p w14:paraId="6D827CE9" w14:textId="77777777" w:rsidR="007640C6" w:rsidRDefault="007640C6" w:rsidP="00D02C1B">
            <w:r>
              <w:rPr>
                <w:sz w:val="16"/>
                <w:szCs w:val="16"/>
              </w:rPr>
              <w:t>Innovation, Science and Economic Development Canada</w:t>
            </w:r>
          </w:p>
        </w:tc>
        <w:tc>
          <w:tcPr>
            <w:tcW w:w="1048" w:type="pct"/>
          </w:tcPr>
          <w:p w14:paraId="6D5C340F" w14:textId="77777777" w:rsidR="007640C6" w:rsidRDefault="007640C6" w:rsidP="00D02C1B">
            <w:r>
              <w:rPr>
                <w:sz w:val="16"/>
                <w:szCs w:val="16"/>
              </w:rPr>
              <w:t>Canada</w:t>
            </w:r>
          </w:p>
        </w:tc>
      </w:tr>
      <w:tr w:rsidR="007640C6" w14:paraId="6C04853A" w14:textId="77777777" w:rsidTr="007640C6">
        <w:tc>
          <w:tcPr>
            <w:tcW w:w="1474" w:type="pct"/>
          </w:tcPr>
          <w:p w14:paraId="6D5440B0" w14:textId="77777777" w:rsidR="007640C6" w:rsidRDefault="007640C6" w:rsidP="00D02C1B">
            <w:r>
              <w:rPr>
                <w:sz w:val="16"/>
                <w:szCs w:val="16"/>
              </w:rPr>
              <w:t xml:space="preserve">Mr. Shigeki </w:t>
            </w:r>
            <w:proofErr w:type="spellStart"/>
            <w:r>
              <w:rPr>
                <w:sz w:val="16"/>
                <w:szCs w:val="16"/>
              </w:rPr>
              <w:t>Niimura</w:t>
            </w:r>
            <w:proofErr w:type="spellEnd"/>
          </w:p>
        </w:tc>
        <w:tc>
          <w:tcPr>
            <w:tcW w:w="2478" w:type="pct"/>
          </w:tcPr>
          <w:p w14:paraId="18F28ED4" w14:textId="77777777" w:rsidR="007640C6" w:rsidRDefault="007640C6" w:rsidP="00D02C1B">
            <w:r>
              <w:rPr>
                <w:sz w:val="16"/>
                <w:szCs w:val="16"/>
              </w:rPr>
              <w:t>KDDI Corporation</w:t>
            </w:r>
          </w:p>
        </w:tc>
        <w:tc>
          <w:tcPr>
            <w:tcW w:w="1048" w:type="pct"/>
          </w:tcPr>
          <w:p w14:paraId="30A95A93" w14:textId="77777777" w:rsidR="007640C6" w:rsidRDefault="007640C6" w:rsidP="00D02C1B">
            <w:r>
              <w:rPr>
                <w:sz w:val="16"/>
                <w:szCs w:val="16"/>
              </w:rPr>
              <w:t>Japan</w:t>
            </w:r>
          </w:p>
        </w:tc>
      </w:tr>
      <w:tr w:rsidR="007640C6" w14:paraId="759643C8" w14:textId="77777777" w:rsidTr="007640C6">
        <w:tc>
          <w:tcPr>
            <w:tcW w:w="1474" w:type="pct"/>
          </w:tcPr>
          <w:p w14:paraId="0477FB62" w14:textId="77777777" w:rsidR="007640C6" w:rsidRDefault="007640C6" w:rsidP="00D02C1B">
            <w:r>
              <w:rPr>
                <w:sz w:val="16"/>
                <w:szCs w:val="16"/>
              </w:rPr>
              <w:t xml:space="preserve">Mr. </w:t>
            </w:r>
            <w:proofErr w:type="spellStart"/>
            <w:r>
              <w:rPr>
                <w:sz w:val="16"/>
                <w:szCs w:val="16"/>
              </w:rPr>
              <w:t>Hisanori</w:t>
            </w:r>
            <w:proofErr w:type="spellEnd"/>
            <w:r>
              <w:rPr>
                <w:sz w:val="16"/>
                <w:szCs w:val="16"/>
              </w:rPr>
              <w:t xml:space="preserve"> Nishino</w:t>
            </w:r>
          </w:p>
        </w:tc>
        <w:tc>
          <w:tcPr>
            <w:tcW w:w="2478" w:type="pct"/>
          </w:tcPr>
          <w:p w14:paraId="60AAD5C3" w14:textId="77777777" w:rsidR="007640C6" w:rsidRDefault="007640C6" w:rsidP="00D02C1B">
            <w:r>
              <w:rPr>
                <w:sz w:val="16"/>
                <w:szCs w:val="16"/>
              </w:rPr>
              <w:t>Ministry of Internal Affairs and Communications</w:t>
            </w:r>
          </w:p>
        </w:tc>
        <w:tc>
          <w:tcPr>
            <w:tcW w:w="1048" w:type="pct"/>
          </w:tcPr>
          <w:p w14:paraId="2C773E1A" w14:textId="77777777" w:rsidR="007640C6" w:rsidRDefault="007640C6" w:rsidP="00D02C1B">
            <w:r>
              <w:rPr>
                <w:sz w:val="16"/>
                <w:szCs w:val="16"/>
              </w:rPr>
              <w:t>Japan</w:t>
            </w:r>
          </w:p>
        </w:tc>
      </w:tr>
      <w:tr w:rsidR="007640C6" w14:paraId="5A5AC806" w14:textId="77777777" w:rsidTr="007640C6">
        <w:tc>
          <w:tcPr>
            <w:tcW w:w="1474" w:type="pct"/>
          </w:tcPr>
          <w:p w14:paraId="20B355C8" w14:textId="77777777" w:rsidR="007640C6" w:rsidRDefault="007640C6" w:rsidP="00D02C1B">
            <w:r>
              <w:rPr>
                <w:sz w:val="16"/>
                <w:szCs w:val="16"/>
              </w:rPr>
              <w:t>Mr. Glenn Parsons</w:t>
            </w:r>
          </w:p>
        </w:tc>
        <w:tc>
          <w:tcPr>
            <w:tcW w:w="2478" w:type="pct"/>
          </w:tcPr>
          <w:p w14:paraId="4D7819B6" w14:textId="77777777" w:rsidR="007640C6" w:rsidRDefault="007640C6" w:rsidP="00D02C1B">
            <w:r>
              <w:rPr>
                <w:sz w:val="16"/>
                <w:szCs w:val="16"/>
              </w:rPr>
              <w:t>Ericsson Canada, Inc.</w:t>
            </w:r>
          </w:p>
        </w:tc>
        <w:tc>
          <w:tcPr>
            <w:tcW w:w="1048" w:type="pct"/>
          </w:tcPr>
          <w:p w14:paraId="13951BDE" w14:textId="77777777" w:rsidR="007640C6" w:rsidRDefault="007640C6" w:rsidP="00D02C1B">
            <w:r>
              <w:rPr>
                <w:sz w:val="16"/>
                <w:szCs w:val="16"/>
              </w:rPr>
              <w:t>Canada</w:t>
            </w:r>
          </w:p>
        </w:tc>
      </w:tr>
      <w:tr w:rsidR="007640C6" w14:paraId="79137C39" w14:textId="77777777" w:rsidTr="007640C6">
        <w:tc>
          <w:tcPr>
            <w:tcW w:w="1474" w:type="pct"/>
          </w:tcPr>
          <w:p w14:paraId="67B866BE" w14:textId="5DA3FB3D" w:rsidR="007640C6" w:rsidRDefault="00E948B7" w:rsidP="00D02C1B">
            <w:r>
              <w:rPr>
                <w:sz w:val="16"/>
                <w:szCs w:val="16"/>
              </w:rPr>
              <w:t>Ms.</w:t>
            </w:r>
            <w:r w:rsidR="007640C6">
              <w:rPr>
                <w:sz w:val="16"/>
                <w:szCs w:val="16"/>
              </w:rPr>
              <w:t xml:space="preserve"> María Victoria SUKENIK</w:t>
            </w:r>
          </w:p>
        </w:tc>
        <w:tc>
          <w:tcPr>
            <w:tcW w:w="2478" w:type="pct"/>
          </w:tcPr>
          <w:p w14:paraId="4C77E1A8" w14:textId="77777777" w:rsidR="007640C6" w:rsidRDefault="007640C6" w:rsidP="00D02C1B">
            <w:r>
              <w:rPr>
                <w:sz w:val="16"/>
                <w:szCs w:val="16"/>
              </w:rPr>
              <w:t>International Telecommunication Union</w:t>
            </w:r>
          </w:p>
        </w:tc>
        <w:tc>
          <w:tcPr>
            <w:tcW w:w="1048" w:type="pct"/>
          </w:tcPr>
          <w:p w14:paraId="0A2CF083" w14:textId="77777777" w:rsidR="007640C6" w:rsidRDefault="007640C6" w:rsidP="00D02C1B">
            <w:r>
              <w:rPr>
                <w:sz w:val="16"/>
                <w:szCs w:val="16"/>
              </w:rPr>
              <w:t>Switzerland</w:t>
            </w:r>
          </w:p>
        </w:tc>
      </w:tr>
      <w:tr w:rsidR="007640C6" w14:paraId="506994E2" w14:textId="77777777" w:rsidTr="007640C6">
        <w:tc>
          <w:tcPr>
            <w:tcW w:w="1474" w:type="pct"/>
          </w:tcPr>
          <w:p w14:paraId="7B917E1B" w14:textId="77777777" w:rsidR="007640C6" w:rsidRDefault="007640C6" w:rsidP="00D02C1B">
            <w:r>
              <w:rPr>
                <w:sz w:val="16"/>
                <w:szCs w:val="16"/>
              </w:rPr>
              <w:t>Mr. DAO TIAN</w:t>
            </w:r>
          </w:p>
        </w:tc>
        <w:tc>
          <w:tcPr>
            <w:tcW w:w="2478" w:type="pct"/>
          </w:tcPr>
          <w:p w14:paraId="675A2514" w14:textId="77777777" w:rsidR="007640C6" w:rsidRDefault="007640C6" w:rsidP="00D02C1B">
            <w:r>
              <w:rPr>
                <w:sz w:val="16"/>
                <w:szCs w:val="16"/>
              </w:rPr>
              <w:t>ZTE Corporation</w:t>
            </w:r>
          </w:p>
        </w:tc>
        <w:tc>
          <w:tcPr>
            <w:tcW w:w="1048" w:type="pct"/>
          </w:tcPr>
          <w:p w14:paraId="1BD834AD" w14:textId="77777777" w:rsidR="007640C6" w:rsidRDefault="007640C6" w:rsidP="00D02C1B">
            <w:r>
              <w:rPr>
                <w:sz w:val="16"/>
                <w:szCs w:val="16"/>
              </w:rPr>
              <w:t>China</w:t>
            </w:r>
          </w:p>
        </w:tc>
      </w:tr>
      <w:tr w:rsidR="007640C6" w14:paraId="5A8C50EE" w14:textId="77777777" w:rsidTr="007640C6">
        <w:tc>
          <w:tcPr>
            <w:tcW w:w="1474" w:type="pct"/>
          </w:tcPr>
          <w:p w14:paraId="7D81793D" w14:textId="77777777" w:rsidR="007640C6" w:rsidRDefault="007640C6" w:rsidP="00D02C1B">
            <w:r>
              <w:rPr>
                <w:sz w:val="16"/>
                <w:szCs w:val="16"/>
              </w:rPr>
              <w:t xml:space="preserve">Mr. Evgeny </w:t>
            </w:r>
            <w:proofErr w:type="spellStart"/>
            <w:r>
              <w:rPr>
                <w:sz w:val="16"/>
                <w:szCs w:val="16"/>
              </w:rPr>
              <w:t>Tonkikh</w:t>
            </w:r>
            <w:proofErr w:type="spellEnd"/>
          </w:p>
        </w:tc>
        <w:tc>
          <w:tcPr>
            <w:tcW w:w="2478" w:type="pct"/>
          </w:tcPr>
          <w:p w14:paraId="24E7E62F" w14:textId="77777777" w:rsidR="007640C6" w:rsidRDefault="007640C6" w:rsidP="00D02C1B">
            <w:r>
              <w:rPr>
                <w:sz w:val="16"/>
                <w:szCs w:val="16"/>
              </w:rPr>
              <w:t>Ministry of Digital Development, Communications and Mass Media of the Russian Federation</w:t>
            </w:r>
          </w:p>
        </w:tc>
        <w:tc>
          <w:tcPr>
            <w:tcW w:w="1048" w:type="pct"/>
          </w:tcPr>
          <w:p w14:paraId="2C79DFD2" w14:textId="77777777" w:rsidR="007640C6" w:rsidRDefault="007640C6" w:rsidP="00D02C1B">
            <w:r>
              <w:rPr>
                <w:sz w:val="16"/>
                <w:szCs w:val="16"/>
              </w:rPr>
              <w:t>Russian Federation</w:t>
            </w:r>
          </w:p>
        </w:tc>
      </w:tr>
      <w:tr w:rsidR="007640C6" w14:paraId="224D1FD2" w14:textId="77777777" w:rsidTr="007640C6">
        <w:tc>
          <w:tcPr>
            <w:tcW w:w="1474" w:type="pct"/>
          </w:tcPr>
          <w:p w14:paraId="5409ABE7" w14:textId="77777777" w:rsidR="007640C6" w:rsidRDefault="007640C6" w:rsidP="00D02C1B">
            <w:r>
              <w:rPr>
                <w:sz w:val="16"/>
                <w:szCs w:val="16"/>
              </w:rPr>
              <w:lastRenderedPageBreak/>
              <w:t>Mr. Bingyan Yu</w:t>
            </w:r>
          </w:p>
        </w:tc>
        <w:tc>
          <w:tcPr>
            <w:tcW w:w="2478" w:type="pct"/>
          </w:tcPr>
          <w:p w14:paraId="3AEE21E4" w14:textId="77777777" w:rsidR="007640C6" w:rsidRDefault="007640C6" w:rsidP="00D02C1B">
            <w:r>
              <w:rPr>
                <w:sz w:val="16"/>
                <w:szCs w:val="16"/>
              </w:rPr>
              <w:t>China Academy of Information and Communications Technology</w:t>
            </w:r>
          </w:p>
        </w:tc>
        <w:tc>
          <w:tcPr>
            <w:tcW w:w="1048" w:type="pct"/>
          </w:tcPr>
          <w:p w14:paraId="26DA5DCC" w14:textId="77777777" w:rsidR="007640C6" w:rsidRDefault="007640C6" w:rsidP="00D02C1B">
            <w:r>
              <w:rPr>
                <w:sz w:val="16"/>
                <w:szCs w:val="16"/>
              </w:rPr>
              <w:t>China</w:t>
            </w:r>
          </w:p>
        </w:tc>
      </w:tr>
      <w:tr w:rsidR="007640C6" w14:paraId="51C5F86B" w14:textId="77777777" w:rsidTr="007640C6">
        <w:tc>
          <w:tcPr>
            <w:tcW w:w="1474" w:type="pct"/>
          </w:tcPr>
          <w:p w14:paraId="03CA846C" w14:textId="77777777" w:rsidR="007640C6" w:rsidRDefault="007640C6" w:rsidP="00D02C1B">
            <w:r>
              <w:rPr>
                <w:sz w:val="16"/>
                <w:szCs w:val="16"/>
              </w:rPr>
              <w:t>Ms. Chenxi Zeng</w:t>
            </w:r>
          </w:p>
        </w:tc>
        <w:tc>
          <w:tcPr>
            <w:tcW w:w="2478" w:type="pct"/>
          </w:tcPr>
          <w:p w14:paraId="3945C32B" w14:textId="77777777" w:rsidR="007640C6" w:rsidRDefault="007640C6" w:rsidP="00D02C1B">
            <w:r>
              <w:rPr>
                <w:sz w:val="16"/>
                <w:szCs w:val="16"/>
              </w:rPr>
              <w:t>China Academy of Information and Communications Technology</w:t>
            </w:r>
          </w:p>
        </w:tc>
        <w:tc>
          <w:tcPr>
            <w:tcW w:w="1048" w:type="pct"/>
          </w:tcPr>
          <w:p w14:paraId="413CBA5A" w14:textId="77777777" w:rsidR="007640C6" w:rsidRDefault="007640C6" w:rsidP="00D02C1B">
            <w:r>
              <w:rPr>
                <w:sz w:val="16"/>
                <w:szCs w:val="16"/>
              </w:rPr>
              <w:t>China</w:t>
            </w:r>
          </w:p>
        </w:tc>
      </w:tr>
    </w:tbl>
    <w:p w14:paraId="0E3DBDA6" w14:textId="77777777" w:rsidR="00FF744E" w:rsidRPr="00FF744E" w:rsidRDefault="00FF744E" w:rsidP="00FF744E">
      <w:pPr>
        <w:rPr>
          <w:lang w:eastAsia="en-US"/>
        </w:rPr>
      </w:pPr>
    </w:p>
    <w:p w14:paraId="09C7F114" w14:textId="77777777" w:rsidR="00B26E28" w:rsidRPr="001334A9" w:rsidRDefault="00B26E28" w:rsidP="001334A9"/>
    <w:p w14:paraId="198C0226" w14:textId="77777777" w:rsidR="00394DBF" w:rsidRDefault="00394DBF" w:rsidP="00394DBF">
      <w:pPr>
        <w:jc w:val="center"/>
      </w:pPr>
      <w:r>
        <w:t>_______________________</w:t>
      </w:r>
    </w:p>
    <w:p w14:paraId="595BAEDD" w14:textId="77777777" w:rsidR="007F1869" w:rsidRDefault="007F1869" w:rsidP="007F1869"/>
    <w:sectPr w:rsidR="007F1869" w:rsidSect="00510920">
      <w:headerReference w:type="default" r:id="rId38"/>
      <w:pgSz w:w="11907" w:h="16840" w:code="9"/>
      <w:pgMar w:top="1134" w:right="1134" w:bottom="1134" w:left="1134" w:header="425"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57F66" w14:textId="77777777" w:rsidR="004F577E" w:rsidRDefault="004F577E" w:rsidP="00C42125">
      <w:pPr>
        <w:spacing w:before="0"/>
      </w:pPr>
      <w:r>
        <w:separator/>
      </w:r>
    </w:p>
  </w:endnote>
  <w:endnote w:type="continuationSeparator" w:id="0">
    <w:p w14:paraId="68D748BE" w14:textId="77777777" w:rsidR="004F577E" w:rsidRDefault="004F577E"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Mincho"/>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25067" w14:textId="77777777" w:rsidR="004F577E" w:rsidRDefault="004F577E" w:rsidP="00C42125">
      <w:pPr>
        <w:spacing w:before="0"/>
      </w:pPr>
      <w:r>
        <w:separator/>
      </w:r>
    </w:p>
  </w:footnote>
  <w:footnote w:type="continuationSeparator" w:id="0">
    <w:p w14:paraId="44A7D2B9" w14:textId="77777777" w:rsidR="004F577E" w:rsidRDefault="004F577E"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1F8BE" w14:textId="70B425DB" w:rsidR="00C42125" w:rsidRPr="00C42125" w:rsidRDefault="00C42125" w:rsidP="00C42125">
    <w:pPr>
      <w:pStyle w:val="Header"/>
    </w:pPr>
    <w:r w:rsidRPr="00C42125">
      <w:t xml:space="preserve">- </w:t>
    </w:r>
    <w:r w:rsidRPr="00C42125">
      <w:fldChar w:fldCharType="begin"/>
    </w:r>
    <w:r w:rsidRPr="00C42125">
      <w:instrText xml:space="preserve"> PAGE  \* MERGEFORMAT </w:instrText>
    </w:r>
    <w:r w:rsidRPr="00C42125">
      <w:fldChar w:fldCharType="separate"/>
    </w:r>
    <w:r w:rsidR="002A401B">
      <w:rPr>
        <w:noProof/>
      </w:rPr>
      <w:t>2</w:t>
    </w:r>
    <w:r w:rsidRPr="00C42125">
      <w:fldChar w:fldCharType="end"/>
    </w:r>
    <w:r w:rsidRPr="00C42125">
      <w:t xml:space="preserve"> -</w:t>
    </w:r>
  </w:p>
  <w:p w14:paraId="2360415B" w14:textId="778E4297" w:rsidR="00C42125" w:rsidRPr="00C42125" w:rsidRDefault="00C42125" w:rsidP="00C42125">
    <w:pPr>
      <w:pStyle w:val="Header"/>
      <w:spacing w:after="240"/>
    </w:pPr>
    <w:r w:rsidRPr="00C42125">
      <w:fldChar w:fldCharType="begin"/>
    </w:r>
    <w:r w:rsidRPr="00C42125">
      <w:instrText xml:space="preserve"> STYLEREF  Docnumber  </w:instrText>
    </w:r>
    <w:r w:rsidRPr="00C42125">
      <w:fldChar w:fldCharType="separate"/>
    </w:r>
    <w:r w:rsidR="00AB2544">
      <w:rPr>
        <w:noProof/>
      </w:rPr>
      <w:t>RGIES-DOC7 (251104)</w:t>
    </w:r>
    <w:r w:rsidRPr="00C42125">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BED7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9EBA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92276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2928F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896B01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5CD7C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EC576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9858F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28E2E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A14CC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9C5E62"/>
    <w:multiLevelType w:val="hybridMultilevel"/>
    <w:tmpl w:val="3012A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243DE5"/>
    <w:multiLevelType w:val="hybridMultilevel"/>
    <w:tmpl w:val="D486C772"/>
    <w:lvl w:ilvl="0" w:tplc="15C8E54A">
      <w:start w:val="1"/>
      <w:numFmt w:val="decimal"/>
      <w:lvlText w:val="%1"/>
      <w:lvlJc w:val="left"/>
      <w:pPr>
        <w:ind w:left="567" w:hanging="510"/>
      </w:pPr>
      <w:rPr>
        <w:rFonts w:hint="default"/>
      </w:rPr>
    </w:lvl>
    <w:lvl w:ilvl="1" w:tplc="08090019" w:tentative="1">
      <w:start w:val="1"/>
      <w:numFmt w:val="lowerLetter"/>
      <w:lvlText w:val="%2."/>
      <w:lvlJc w:val="left"/>
      <w:pPr>
        <w:ind w:left="1137" w:hanging="360"/>
      </w:pPr>
    </w:lvl>
    <w:lvl w:ilvl="2" w:tplc="0809001B" w:tentative="1">
      <w:start w:val="1"/>
      <w:numFmt w:val="lowerRoman"/>
      <w:lvlText w:val="%3."/>
      <w:lvlJc w:val="right"/>
      <w:pPr>
        <w:ind w:left="1857" w:hanging="180"/>
      </w:pPr>
    </w:lvl>
    <w:lvl w:ilvl="3" w:tplc="0809000F" w:tentative="1">
      <w:start w:val="1"/>
      <w:numFmt w:val="decimal"/>
      <w:lvlText w:val="%4."/>
      <w:lvlJc w:val="left"/>
      <w:pPr>
        <w:ind w:left="2577" w:hanging="360"/>
      </w:pPr>
    </w:lvl>
    <w:lvl w:ilvl="4" w:tplc="08090019" w:tentative="1">
      <w:start w:val="1"/>
      <w:numFmt w:val="lowerLetter"/>
      <w:lvlText w:val="%5."/>
      <w:lvlJc w:val="left"/>
      <w:pPr>
        <w:ind w:left="3297" w:hanging="360"/>
      </w:pPr>
    </w:lvl>
    <w:lvl w:ilvl="5" w:tplc="0809001B" w:tentative="1">
      <w:start w:val="1"/>
      <w:numFmt w:val="lowerRoman"/>
      <w:lvlText w:val="%6."/>
      <w:lvlJc w:val="right"/>
      <w:pPr>
        <w:ind w:left="4017" w:hanging="180"/>
      </w:pPr>
    </w:lvl>
    <w:lvl w:ilvl="6" w:tplc="0809000F" w:tentative="1">
      <w:start w:val="1"/>
      <w:numFmt w:val="decimal"/>
      <w:lvlText w:val="%7."/>
      <w:lvlJc w:val="left"/>
      <w:pPr>
        <w:ind w:left="4737" w:hanging="360"/>
      </w:pPr>
    </w:lvl>
    <w:lvl w:ilvl="7" w:tplc="08090019" w:tentative="1">
      <w:start w:val="1"/>
      <w:numFmt w:val="lowerLetter"/>
      <w:lvlText w:val="%8."/>
      <w:lvlJc w:val="left"/>
      <w:pPr>
        <w:ind w:left="5457" w:hanging="360"/>
      </w:pPr>
    </w:lvl>
    <w:lvl w:ilvl="8" w:tplc="0809001B" w:tentative="1">
      <w:start w:val="1"/>
      <w:numFmt w:val="lowerRoman"/>
      <w:lvlText w:val="%9."/>
      <w:lvlJc w:val="right"/>
      <w:pPr>
        <w:ind w:left="6177" w:hanging="180"/>
      </w:pPr>
    </w:lvl>
  </w:abstractNum>
  <w:num w:numId="1" w16cid:durableId="418528107">
    <w:abstractNumId w:val="9"/>
  </w:num>
  <w:num w:numId="2" w16cid:durableId="972491008">
    <w:abstractNumId w:val="7"/>
  </w:num>
  <w:num w:numId="3" w16cid:durableId="755635985">
    <w:abstractNumId w:val="6"/>
  </w:num>
  <w:num w:numId="4" w16cid:durableId="1843154241">
    <w:abstractNumId w:val="5"/>
  </w:num>
  <w:num w:numId="5" w16cid:durableId="1978950655">
    <w:abstractNumId w:val="4"/>
  </w:num>
  <w:num w:numId="6" w16cid:durableId="1821455112">
    <w:abstractNumId w:val="8"/>
  </w:num>
  <w:num w:numId="7" w16cid:durableId="1498351279">
    <w:abstractNumId w:val="3"/>
  </w:num>
  <w:num w:numId="8" w16cid:durableId="1370840116">
    <w:abstractNumId w:val="2"/>
  </w:num>
  <w:num w:numId="9" w16cid:durableId="1067798594">
    <w:abstractNumId w:val="1"/>
  </w:num>
  <w:num w:numId="10" w16cid:durableId="474444962">
    <w:abstractNumId w:val="0"/>
  </w:num>
  <w:num w:numId="11" w16cid:durableId="400643090">
    <w:abstractNumId w:val="11"/>
  </w:num>
  <w:num w:numId="12" w16cid:durableId="8713867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23D9A"/>
    <w:rsid w:val="00036034"/>
    <w:rsid w:val="00036D7E"/>
    <w:rsid w:val="0005015B"/>
    <w:rsid w:val="00057000"/>
    <w:rsid w:val="000640E0"/>
    <w:rsid w:val="000A3367"/>
    <w:rsid w:val="000A5CA2"/>
    <w:rsid w:val="000B3CCF"/>
    <w:rsid w:val="000C722F"/>
    <w:rsid w:val="000E6A3A"/>
    <w:rsid w:val="00101257"/>
    <w:rsid w:val="00125432"/>
    <w:rsid w:val="001334A9"/>
    <w:rsid w:val="00134430"/>
    <w:rsid w:val="00137F40"/>
    <w:rsid w:val="0015646C"/>
    <w:rsid w:val="00157A0A"/>
    <w:rsid w:val="001871EC"/>
    <w:rsid w:val="001A670F"/>
    <w:rsid w:val="001B5FB0"/>
    <w:rsid w:val="001C62B8"/>
    <w:rsid w:val="001E7B0E"/>
    <w:rsid w:val="001F141D"/>
    <w:rsid w:val="00200A06"/>
    <w:rsid w:val="00216069"/>
    <w:rsid w:val="00235052"/>
    <w:rsid w:val="002622FA"/>
    <w:rsid w:val="00263518"/>
    <w:rsid w:val="00277326"/>
    <w:rsid w:val="002969FA"/>
    <w:rsid w:val="002A401B"/>
    <w:rsid w:val="002B3C3D"/>
    <w:rsid w:val="002C26C0"/>
    <w:rsid w:val="002C3CB6"/>
    <w:rsid w:val="002E79CB"/>
    <w:rsid w:val="002F7879"/>
    <w:rsid w:val="002F7F55"/>
    <w:rsid w:val="0030745F"/>
    <w:rsid w:val="00314630"/>
    <w:rsid w:val="0032090A"/>
    <w:rsid w:val="00321CDE"/>
    <w:rsid w:val="00323675"/>
    <w:rsid w:val="00332CEE"/>
    <w:rsid w:val="00333E15"/>
    <w:rsid w:val="00335933"/>
    <w:rsid w:val="0036651C"/>
    <w:rsid w:val="00367B46"/>
    <w:rsid w:val="0038458B"/>
    <w:rsid w:val="0038715D"/>
    <w:rsid w:val="00394DBF"/>
    <w:rsid w:val="003A43EF"/>
    <w:rsid w:val="003A644A"/>
    <w:rsid w:val="003F2BED"/>
    <w:rsid w:val="00423DBE"/>
    <w:rsid w:val="00443878"/>
    <w:rsid w:val="004712CA"/>
    <w:rsid w:val="0047141E"/>
    <w:rsid w:val="0047422E"/>
    <w:rsid w:val="0049280A"/>
    <w:rsid w:val="00492B1C"/>
    <w:rsid w:val="004C0673"/>
    <w:rsid w:val="004C6EFC"/>
    <w:rsid w:val="004E262E"/>
    <w:rsid w:val="004F3816"/>
    <w:rsid w:val="004F577E"/>
    <w:rsid w:val="00505D10"/>
    <w:rsid w:val="00510920"/>
    <w:rsid w:val="0051199B"/>
    <w:rsid w:val="0054054A"/>
    <w:rsid w:val="00562DA2"/>
    <w:rsid w:val="0056481F"/>
    <w:rsid w:val="00566EDA"/>
    <w:rsid w:val="00572654"/>
    <w:rsid w:val="005854C4"/>
    <w:rsid w:val="005B1E57"/>
    <w:rsid w:val="005B287C"/>
    <w:rsid w:val="005B5629"/>
    <w:rsid w:val="005B788C"/>
    <w:rsid w:val="005C0300"/>
    <w:rsid w:val="005F2942"/>
    <w:rsid w:val="005F3D99"/>
    <w:rsid w:val="005F4B6A"/>
    <w:rsid w:val="00605D8A"/>
    <w:rsid w:val="00615A0A"/>
    <w:rsid w:val="00620999"/>
    <w:rsid w:val="00621A25"/>
    <w:rsid w:val="006244B0"/>
    <w:rsid w:val="006333D4"/>
    <w:rsid w:val="006369B2"/>
    <w:rsid w:val="00652C03"/>
    <w:rsid w:val="006570B0"/>
    <w:rsid w:val="0069210B"/>
    <w:rsid w:val="006A2169"/>
    <w:rsid w:val="006A4055"/>
    <w:rsid w:val="006C5641"/>
    <w:rsid w:val="006D1089"/>
    <w:rsid w:val="006D7355"/>
    <w:rsid w:val="00731135"/>
    <w:rsid w:val="007324AF"/>
    <w:rsid w:val="007409B4"/>
    <w:rsid w:val="0075525E"/>
    <w:rsid w:val="007640C6"/>
    <w:rsid w:val="007903F8"/>
    <w:rsid w:val="00794F4F"/>
    <w:rsid w:val="007974BE"/>
    <w:rsid w:val="007A0916"/>
    <w:rsid w:val="007A0DFD"/>
    <w:rsid w:val="007C7122"/>
    <w:rsid w:val="007D3F11"/>
    <w:rsid w:val="007F1869"/>
    <w:rsid w:val="007F664D"/>
    <w:rsid w:val="00810763"/>
    <w:rsid w:val="00842137"/>
    <w:rsid w:val="00845769"/>
    <w:rsid w:val="00852536"/>
    <w:rsid w:val="00862D9B"/>
    <w:rsid w:val="0089088E"/>
    <w:rsid w:val="00892297"/>
    <w:rsid w:val="008944D5"/>
    <w:rsid w:val="0089584B"/>
    <w:rsid w:val="008A3603"/>
    <w:rsid w:val="008C5AA9"/>
    <w:rsid w:val="008D599B"/>
    <w:rsid w:val="008D6913"/>
    <w:rsid w:val="008D7433"/>
    <w:rsid w:val="008E0172"/>
    <w:rsid w:val="008E3B8D"/>
    <w:rsid w:val="0091378C"/>
    <w:rsid w:val="009141F3"/>
    <w:rsid w:val="0092284C"/>
    <w:rsid w:val="00930F6B"/>
    <w:rsid w:val="009406B5"/>
    <w:rsid w:val="00946166"/>
    <w:rsid w:val="009477CA"/>
    <w:rsid w:val="009719CF"/>
    <w:rsid w:val="00983164"/>
    <w:rsid w:val="009972EF"/>
    <w:rsid w:val="009E1542"/>
    <w:rsid w:val="009E6045"/>
    <w:rsid w:val="009E766E"/>
    <w:rsid w:val="009F715E"/>
    <w:rsid w:val="00A10DBB"/>
    <w:rsid w:val="00A12E51"/>
    <w:rsid w:val="00A25503"/>
    <w:rsid w:val="00A273CE"/>
    <w:rsid w:val="00A4013E"/>
    <w:rsid w:val="00A427CD"/>
    <w:rsid w:val="00A4600B"/>
    <w:rsid w:val="00A562F3"/>
    <w:rsid w:val="00A57B53"/>
    <w:rsid w:val="00A679D3"/>
    <w:rsid w:val="00A67A81"/>
    <w:rsid w:val="00A728A3"/>
    <w:rsid w:val="00A730A6"/>
    <w:rsid w:val="00A74017"/>
    <w:rsid w:val="00A971A0"/>
    <w:rsid w:val="00AA1F22"/>
    <w:rsid w:val="00AB2544"/>
    <w:rsid w:val="00AE443D"/>
    <w:rsid w:val="00AE480D"/>
    <w:rsid w:val="00B05821"/>
    <w:rsid w:val="00B26C28"/>
    <w:rsid w:val="00B26E28"/>
    <w:rsid w:val="00B453F5"/>
    <w:rsid w:val="00B53D1B"/>
    <w:rsid w:val="00B54D99"/>
    <w:rsid w:val="00B718A5"/>
    <w:rsid w:val="00B7574F"/>
    <w:rsid w:val="00BD4736"/>
    <w:rsid w:val="00BE6B89"/>
    <w:rsid w:val="00BF01D8"/>
    <w:rsid w:val="00C218D8"/>
    <w:rsid w:val="00C31CA0"/>
    <w:rsid w:val="00C42125"/>
    <w:rsid w:val="00C4451F"/>
    <w:rsid w:val="00C62814"/>
    <w:rsid w:val="00C707AC"/>
    <w:rsid w:val="00C74937"/>
    <w:rsid w:val="00C9460E"/>
    <w:rsid w:val="00CB1165"/>
    <w:rsid w:val="00CD594E"/>
    <w:rsid w:val="00CF32F2"/>
    <w:rsid w:val="00D034D1"/>
    <w:rsid w:val="00D33647"/>
    <w:rsid w:val="00D53979"/>
    <w:rsid w:val="00DA5AF9"/>
    <w:rsid w:val="00DC38DE"/>
    <w:rsid w:val="00DE3062"/>
    <w:rsid w:val="00E1406C"/>
    <w:rsid w:val="00E204DD"/>
    <w:rsid w:val="00E53C24"/>
    <w:rsid w:val="00E74775"/>
    <w:rsid w:val="00E948B7"/>
    <w:rsid w:val="00EB444D"/>
    <w:rsid w:val="00EB7C97"/>
    <w:rsid w:val="00ED041F"/>
    <w:rsid w:val="00EE3E1E"/>
    <w:rsid w:val="00F00EFD"/>
    <w:rsid w:val="00F02294"/>
    <w:rsid w:val="00F075D9"/>
    <w:rsid w:val="00F11CD1"/>
    <w:rsid w:val="00F35F57"/>
    <w:rsid w:val="00F50467"/>
    <w:rsid w:val="00F9204E"/>
    <w:rsid w:val="00FA2D6F"/>
    <w:rsid w:val="00FC65C7"/>
    <w:rsid w:val="00FF4546"/>
    <w:rsid w:val="00FF744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10920"/>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A25503"/>
    <w:pPr>
      <w:spacing w:before="240"/>
      <w:outlineLvl w:val="1"/>
    </w:pPr>
  </w:style>
  <w:style w:type="paragraph" w:styleId="Heading3">
    <w:name w:val="heading 3"/>
    <w:basedOn w:val="Heading1"/>
    <w:next w:val="Normal"/>
    <w:link w:val="Heading3Char"/>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rsid w:val="00A25503"/>
    <w:pPr>
      <w:tabs>
        <w:tab w:val="clear" w:pos="1021"/>
        <w:tab w:val="clear" w:pos="1191"/>
      </w:tabs>
      <w:ind w:left="1588" w:hanging="1588"/>
      <w:outlineLvl w:val="5"/>
    </w:pPr>
  </w:style>
  <w:style w:type="paragraph" w:styleId="Heading7">
    <w:name w:val="heading 7"/>
    <w:basedOn w:val="Heading6"/>
    <w:next w:val="Normal"/>
    <w:link w:val="Heading7Char"/>
    <w:rsid w:val="00A25503"/>
    <w:pPr>
      <w:outlineLvl w:val="6"/>
    </w:pPr>
  </w:style>
  <w:style w:type="paragraph" w:styleId="Heading8">
    <w:name w:val="heading 8"/>
    <w:basedOn w:val="Heading6"/>
    <w:next w:val="Normal"/>
    <w:link w:val="Heading8Char"/>
    <w:rsid w:val="00A25503"/>
    <w:pPr>
      <w:outlineLvl w:val="7"/>
    </w:pPr>
  </w:style>
  <w:style w:type="paragraph" w:styleId="Heading9">
    <w:name w:val="heading 9"/>
    <w:basedOn w:val="Heading6"/>
    <w:next w:val="Normal"/>
    <w:link w:val="Heading9Char"/>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5503"/>
    <w:rPr>
      <w:rFonts w:ascii="Times New Roman" w:hAnsi="Times New Roman"/>
      <w:color w:val="808080"/>
    </w:rPr>
  </w:style>
  <w:style w:type="paragraph" w:customStyle="1" w:styleId="Docnumber">
    <w:name w:val="Docnumber"/>
    <w:basedOn w:val="Normal"/>
    <w:link w:val="DocnumberChar"/>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510920"/>
  </w:style>
  <w:style w:type="paragraph" w:customStyle="1" w:styleId="CorrectionSeparatorBegin">
    <w:name w:val="Correction Separator Begin"/>
    <w:basedOn w:val="Normal"/>
    <w:rsid w:val="00510920"/>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10920"/>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1092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10920"/>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10920"/>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510920"/>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510920"/>
    <w:rPr>
      <w:b/>
      <w:bCs/>
    </w:rPr>
  </w:style>
  <w:style w:type="paragraph" w:customStyle="1" w:styleId="Normalbeforetable">
    <w:name w:val="Normal before table"/>
    <w:basedOn w:val="Normal"/>
    <w:rsid w:val="00510920"/>
    <w:pPr>
      <w:keepNext/>
      <w:spacing w:after="120"/>
    </w:pPr>
    <w:rPr>
      <w:rFonts w:eastAsia="????"/>
      <w:lang w:eastAsia="en-US"/>
    </w:rPr>
  </w:style>
  <w:style w:type="paragraph" w:customStyle="1" w:styleId="RecNo">
    <w:name w:val="Rec_No"/>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10920"/>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1092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109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1092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109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10920"/>
    <w:pPr>
      <w:tabs>
        <w:tab w:val="right" w:leader="dot" w:pos="9639"/>
      </w:tabs>
    </w:pPr>
    <w:rPr>
      <w:rFonts w:eastAsia="MS Mincho"/>
    </w:rPr>
  </w:style>
  <w:style w:type="paragraph" w:styleId="TOC1">
    <w:name w:val="toc 1"/>
    <w:basedOn w:val="Normal"/>
    <w:uiPriority w:val="39"/>
    <w:rsid w:val="00510920"/>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510920"/>
    <w:pPr>
      <w:tabs>
        <w:tab w:val="clear" w:pos="964"/>
      </w:tabs>
      <w:spacing w:before="80"/>
      <w:ind w:left="1531" w:hanging="851"/>
    </w:pPr>
  </w:style>
  <w:style w:type="paragraph" w:styleId="TOC3">
    <w:name w:val="toc 3"/>
    <w:basedOn w:val="TOC2"/>
    <w:rsid w:val="00510920"/>
    <w:pPr>
      <w:ind w:left="2269"/>
    </w:pPr>
  </w:style>
  <w:style w:type="character" w:styleId="Hyperlink">
    <w:name w:val="Hyperlink"/>
    <w:aliases w:val="超级链接,超?级链,CEO_Hyperlink,Style 58,超????,하이퍼링크2,超链接1,超?级链?,Style?,S,하이퍼링크21,超??级链Ú,fL????,fL?级,超??级链,超?级链Ú,’´?级链,’´????,’´??级链Ú,’´??级"/>
    <w:basedOn w:val="DefaultParagraphFont"/>
    <w:qFormat/>
    <w:rsid w:val="00510920"/>
    <w:rPr>
      <w:color w:val="0000FF"/>
      <w:u w:val="single"/>
    </w:rPr>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rsid w:val="00510920"/>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510920"/>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customStyle="1" w:styleId="TSBHeaderRight14">
    <w:name w:val="TSBHeaderRight14"/>
    <w:basedOn w:val="Normal"/>
    <w:rsid w:val="007F1869"/>
    <w:pPr>
      <w:jc w:val="right"/>
    </w:pPr>
    <w:rPr>
      <w:b/>
      <w:bCs/>
      <w:sz w:val="28"/>
      <w:szCs w:val="28"/>
    </w:rPr>
  </w:style>
  <w:style w:type="paragraph" w:customStyle="1" w:styleId="VenueDate">
    <w:name w:val="VenueDate"/>
    <w:basedOn w:val="Normal"/>
    <w:rsid w:val="007F1869"/>
    <w:pPr>
      <w:jc w:val="right"/>
    </w:pPr>
  </w:style>
  <w:style w:type="paragraph" w:customStyle="1" w:styleId="TSBHeaderQuestion">
    <w:name w:val="TSBHeaderQuestion"/>
    <w:basedOn w:val="Normal"/>
    <w:rsid w:val="007F1869"/>
  </w:style>
  <w:style w:type="paragraph" w:customStyle="1" w:styleId="TSBHeaderSource">
    <w:name w:val="TSBHeaderSource"/>
    <w:basedOn w:val="Normal"/>
    <w:rsid w:val="007F1869"/>
  </w:style>
  <w:style w:type="paragraph" w:customStyle="1" w:styleId="TSBHeaderTitle">
    <w:name w:val="TSBHeaderTitle"/>
    <w:basedOn w:val="Normal"/>
    <w:rsid w:val="007F1869"/>
  </w:style>
  <w:style w:type="paragraph" w:customStyle="1" w:styleId="TSBHeaderSummary">
    <w:name w:val="TSBHeaderSummary"/>
    <w:basedOn w:val="Normal"/>
    <w:rsid w:val="001B5FB0"/>
  </w:style>
  <w:style w:type="character" w:customStyle="1" w:styleId="ReftextArial9pt">
    <w:name w:val="Ref_text Arial 9 pt"/>
    <w:rsid w:val="00510920"/>
    <w:rPr>
      <w:rFonts w:ascii="Arial" w:hAnsi="Arial" w:cs="Arial"/>
      <w:sz w:val="18"/>
      <w:szCs w:val="18"/>
    </w:rPr>
  </w:style>
  <w:style w:type="paragraph" w:customStyle="1" w:styleId="Title4">
    <w:name w:val="Title 4"/>
    <w:basedOn w:val="Normal"/>
    <w:next w:val="Heading1"/>
    <w:rsid w:val="00510920"/>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51092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510920"/>
    <w:pPr>
      <w:spacing w:before="0"/>
    </w:pPr>
    <w:rPr>
      <w:sz w:val="20"/>
      <w:szCs w:val="20"/>
    </w:rPr>
  </w:style>
  <w:style w:type="character" w:customStyle="1" w:styleId="FootnoteTextChar">
    <w:name w:val="Footnote Text Char"/>
    <w:basedOn w:val="DefaultParagraphFont"/>
    <w:link w:val="FootnoteText"/>
    <w:uiPriority w:val="99"/>
    <w:semiHidden/>
    <w:rsid w:val="00510920"/>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510920"/>
    <w:rPr>
      <w:vertAlign w:val="superscript"/>
    </w:rPr>
  </w:style>
  <w:style w:type="paragraph" w:styleId="BalloonText">
    <w:name w:val="Balloon Text"/>
    <w:basedOn w:val="Normal"/>
    <w:link w:val="BalloonTextChar"/>
    <w:uiPriority w:val="99"/>
    <w:semiHidden/>
    <w:unhideWhenUsed/>
    <w:rsid w:val="00510920"/>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920"/>
    <w:rPr>
      <w:rFonts w:ascii="Segoe UI" w:hAnsi="Segoe UI" w:cs="Segoe UI"/>
      <w:sz w:val="18"/>
      <w:szCs w:val="18"/>
      <w:lang w:val="en-GB" w:eastAsia="ja-JP"/>
    </w:rPr>
  </w:style>
  <w:style w:type="paragraph" w:styleId="Bibliography">
    <w:name w:val="Bibliography"/>
    <w:basedOn w:val="Normal"/>
    <w:next w:val="Normal"/>
    <w:uiPriority w:val="37"/>
    <w:semiHidden/>
    <w:unhideWhenUsed/>
    <w:rsid w:val="00510920"/>
  </w:style>
  <w:style w:type="paragraph" w:styleId="BlockText">
    <w:name w:val="Block Text"/>
    <w:basedOn w:val="Normal"/>
    <w:uiPriority w:val="99"/>
    <w:semiHidden/>
    <w:unhideWhenUsed/>
    <w:rsid w:val="0051092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510920"/>
    <w:pPr>
      <w:spacing w:after="120"/>
    </w:pPr>
  </w:style>
  <w:style w:type="character" w:customStyle="1" w:styleId="BodyTextChar">
    <w:name w:val="Body Text Char"/>
    <w:basedOn w:val="DefaultParagraphFont"/>
    <w:link w:val="BodyText"/>
    <w:uiPriority w:val="99"/>
    <w:semiHidden/>
    <w:rsid w:val="00510920"/>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510920"/>
    <w:pPr>
      <w:spacing w:after="120" w:line="480" w:lineRule="auto"/>
    </w:pPr>
  </w:style>
  <w:style w:type="character" w:customStyle="1" w:styleId="BodyText2Char">
    <w:name w:val="Body Text 2 Char"/>
    <w:basedOn w:val="DefaultParagraphFont"/>
    <w:link w:val="BodyText2"/>
    <w:uiPriority w:val="99"/>
    <w:semiHidden/>
    <w:rsid w:val="00510920"/>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510920"/>
    <w:pPr>
      <w:spacing w:after="120"/>
    </w:pPr>
    <w:rPr>
      <w:sz w:val="16"/>
      <w:szCs w:val="16"/>
    </w:rPr>
  </w:style>
  <w:style w:type="character" w:customStyle="1" w:styleId="BodyText3Char">
    <w:name w:val="Body Text 3 Char"/>
    <w:basedOn w:val="DefaultParagraphFont"/>
    <w:link w:val="BodyText3"/>
    <w:uiPriority w:val="99"/>
    <w:semiHidden/>
    <w:rsid w:val="00510920"/>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510920"/>
    <w:pPr>
      <w:spacing w:after="0"/>
      <w:ind w:firstLine="360"/>
    </w:pPr>
  </w:style>
  <w:style w:type="character" w:customStyle="1" w:styleId="BodyTextFirstIndentChar">
    <w:name w:val="Body Text First Indent Char"/>
    <w:basedOn w:val="BodyTextChar"/>
    <w:link w:val="BodyTextFirstIndent"/>
    <w:uiPriority w:val="99"/>
    <w:semiHidden/>
    <w:rsid w:val="00510920"/>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510920"/>
    <w:pPr>
      <w:spacing w:after="120"/>
      <w:ind w:left="360"/>
    </w:pPr>
  </w:style>
  <w:style w:type="character" w:customStyle="1" w:styleId="BodyTextIndentChar">
    <w:name w:val="Body Text Indent Char"/>
    <w:basedOn w:val="DefaultParagraphFont"/>
    <w:link w:val="BodyTextIndent"/>
    <w:uiPriority w:val="99"/>
    <w:semiHidden/>
    <w:rsid w:val="00510920"/>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510920"/>
    <w:pPr>
      <w:spacing w:after="0"/>
      <w:ind w:firstLine="360"/>
    </w:pPr>
  </w:style>
  <w:style w:type="character" w:customStyle="1" w:styleId="BodyTextFirstIndent2Char">
    <w:name w:val="Body Text First Indent 2 Char"/>
    <w:basedOn w:val="BodyTextIndentChar"/>
    <w:link w:val="BodyTextFirstIndent2"/>
    <w:uiPriority w:val="99"/>
    <w:semiHidden/>
    <w:rsid w:val="00510920"/>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510920"/>
    <w:pPr>
      <w:spacing w:after="120" w:line="480" w:lineRule="auto"/>
      <w:ind w:left="360"/>
    </w:pPr>
  </w:style>
  <w:style w:type="character" w:customStyle="1" w:styleId="BodyTextIndent2Char">
    <w:name w:val="Body Text Indent 2 Char"/>
    <w:basedOn w:val="DefaultParagraphFont"/>
    <w:link w:val="BodyTextIndent2"/>
    <w:uiPriority w:val="99"/>
    <w:semiHidden/>
    <w:rsid w:val="00510920"/>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510920"/>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10920"/>
    <w:rPr>
      <w:rFonts w:ascii="Times New Roman" w:hAnsi="Times New Roman" w:cs="Times New Roman"/>
      <w:sz w:val="16"/>
      <w:szCs w:val="16"/>
      <w:lang w:val="en-GB" w:eastAsia="ja-JP"/>
    </w:rPr>
  </w:style>
  <w:style w:type="character" w:styleId="BookTitle">
    <w:name w:val="Book Title"/>
    <w:basedOn w:val="DefaultParagraphFont"/>
    <w:uiPriority w:val="33"/>
    <w:rsid w:val="00510920"/>
    <w:rPr>
      <w:b/>
      <w:bCs/>
      <w:i/>
      <w:iCs/>
      <w:spacing w:val="5"/>
    </w:rPr>
  </w:style>
  <w:style w:type="paragraph" w:styleId="Closing">
    <w:name w:val="Closing"/>
    <w:basedOn w:val="Normal"/>
    <w:link w:val="ClosingChar"/>
    <w:uiPriority w:val="99"/>
    <w:semiHidden/>
    <w:unhideWhenUsed/>
    <w:rsid w:val="00510920"/>
    <w:pPr>
      <w:spacing w:before="0"/>
      <w:ind w:left="4320"/>
    </w:pPr>
  </w:style>
  <w:style w:type="character" w:customStyle="1" w:styleId="ClosingChar">
    <w:name w:val="Closing Char"/>
    <w:basedOn w:val="DefaultParagraphFont"/>
    <w:link w:val="Closing"/>
    <w:uiPriority w:val="99"/>
    <w:semiHidden/>
    <w:rsid w:val="00510920"/>
    <w:rPr>
      <w:rFonts w:ascii="Times New Roman" w:hAnsi="Times New Roman" w:cs="Times New Roman"/>
      <w:sz w:val="24"/>
      <w:szCs w:val="24"/>
      <w:lang w:val="en-GB" w:eastAsia="ja-JP"/>
    </w:rPr>
  </w:style>
  <w:style w:type="character" w:styleId="CommentReference">
    <w:name w:val="annotation reference"/>
    <w:basedOn w:val="DefaultParagraphFont"/>
    <w:uiPriority w:val="99"/>
    <w:semiHidden/>
    <w:unhideWhenUsed/>
    <w:rsid w:val="00510920"/>
    <w:rPr>
      <w:sz w:val="16"/>
      <w:szCs w:val="16"/>
    </w:rPr>
  </w:style>
  <w:style w:type="paragraph" w:styleId="CommentText">
    <w:name w:val="annotation text"/>
    <w:basedOn w:val="Normal"/>
    <w:link w:val="CommentTextChar"/>
    <w:uiPriority w:val="99"/>
    <w:semiHidden/>
    <w:unhideWhenUsed/>
    <w:rsid w:val="00510920"/>
    <w:rPr>
      <w:sz w:val="20"/>
      <w:szCs w:val="20"/>
    </w:rPr>
  </w:style>
  <w:style w:type="character" w:customStyle="1" w:styleId="CommentTextChar">
    <w:name w:val="Comment Text Char"/>
    <w:basedOn w:val="DefaultParagraphFont"/>
    <w:link w:val="CommentText"/>
    <w:uiPriority w:val="99"/>
    <w:semiHidden/>
    <w:rsid w:val="00510920"/>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510920"/>
    <w:rPr>
      <w:b/>
      <w:bCs/>
    </w:rPr>
  </w:style>
  <w:style w:type="character" w:customStyle="1" w:styleId="CommentSubjectChar">
    <w:name w:val="Comment Subject Char"/>
    <w:basedOn w:val="CommentTextChar"/>
    <w:link w:val="CommentSubject"/>
    <w:uiPriority w:val="99"/>
    <w:semiHidden/>
    <w:rsid w:val="00510920"/>
    <w:rPr>
      <w:rFonts w:ascii="Times New Roman" w:hAnsi="Times New Roman" w:cs="Times New Roman"/>
      <w:b/>
      <w:bCs/>
      <w:sz w:val="20"/>
      <w:szCs w:val="20"/>
      <w:lang w:val="en-GB" w:eastAsia="ja-JP"/>
    </w:rPr>
  </w:style>
  <w:style w:type="paragraph" w:styleId="Date">
    <w:name w:val="Date"/>
    <w:basedOn w:val="Normal"/>
    <w:next w:val="Normal"/>
    <w:link w:val="DateChar"/>
    <w:uiPriority w:val="99"/>
    <w:semiHidden/>
    <w:unhideWhenUsed/>
    <w:rsid w:val="00510920"/>
  </w:style>
  <w:style w:type="character" w:customStyle="1" w:styleId="DateChar">
    <w:name w:val="Date Char"/>
    <w:basedOn w:val="DefaultParagraphFont"/>
    <w:link w:val="Date"/>
    <w:uiPriority w:val="99"/>
    <w:semiHidden/>
    <w:rsid w:val="00510920"/>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510920"/>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510920"/>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510920"/>
    <w:pPr>
      <w:spacing w:before="0"/>
    </w:pPr>
  </w:style>
  <w:style w:type="character" w:customStyle="1" w:styleId="E-mailSignatureChar">
    <w:name w:val="E-mail Signature Char"/>
    <w:basedOn w:val="DefaultParagraphFont"/>
    <w:link w:val="E-mailSignature"/>
    <w:uiPriority w:val="99"/>
    <w:semiHidden/>
    <w:rsid w:val="00510920"/>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510920"/>
    <w:rPr>
      <w:vertAlign w:val="superscript"/>
    </w:rPr>
  </w:style>
  <w:style w:type="paragraph" w:styleId="EndnoteText">
    <w:name w:val="endnote text"/>
    <w:basedOn w:val="Normal"/>
    <w:link w:val="EndnoteTextChar"/>
    <w:uiPriority w:val="99"/>
    <w:semiHidden/>
    <w:unhideWhenUsed/>
    <w:rsid w:val="00510920"/>
    <w:pPr>
      <w:spacing w:before="0"/>
    </w:pPr>
    <w:rPr>
      <w:sz w:val="20"/>
      <w:szCs w:val="20"/>
    </w:rPr>
  </w:style>
  <w:style w:type="character" w:customStyle="1" w:styleId="EndnoteTextChar">
    <w:name w:val="Endnote Text Char"/>
    <w:basedOn w:val="DefaultParagraphFont"/>
    <w:link w:val="EndnoteText"/>
    <w:uiPriority w:val="99"/>
    <w:semiHidden/>
    <w:rsid w:val="00510920"/>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510920"/>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510920"/>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510920"/>
    <w:rPr>
      <w:color w:val="954F72" w:themeColor="followedHyperlink"/>
      <w:u w:val="single"/>
    </w:rPr>
  </w:style>
  <w:style w:type="character" w:styleId="Hashtag">
    <w:name w:val="Hashtag"/>
    <w:basedOn w:val="DefaultParagraphFont"/>
    <w:uiPriority w:val="99"/>
    <w:semiHidden/>
    <w:unhideWhenUsed/>
    <w:rsid w:val="00510920"/>
    <w:rPr>
      <w:color w:val="2B579A"/>
      <w:shd w:val="clear" w:color="auto" w:fill="E1DFDD"/>
    </w:rPr>
  </w:style>
  <w:style w:type="character" w:styleId="HTMLAcronym">
    <w:name w:val="HTML Acronym"/>
    <w:basedOn w:val="DefaultParagraphFont"/>
    <w:uiPriority w:val="99"/>
    <w:semiHidden/>
    <w:unhideWhenUsed/>
    <w:rsid w:val="00510920"/>
  </w:style>
  <w:style w:type="paragraph" w:styleId="HTMLAddress">
    <w:name w:val="HTML Address"/>
    <w:basedOn w:val="Normal"/>
    <w:link w:val="HTMLAddressChar"/>
    <w:uiPriority w:val="99"/>
    <w:semiHidden/>
    <w:unhideWhenUsed/>
    <w:rsid w:val="00510920"/>
    <w:pPr>
      <w:spacing w:before="0"/>
    </w:pPr>
    <w:rPr>
      <w:i/>
      <w:iCs/>
    </w:rPr>
  </w:style>
  <w:style w:type="character" w:customStyle="1" w:styleId="HTMLAddressChar">
    <w:name w:val="HTML Address Char"/>
    <w:basedOn w:val="DefaultParagraphFont"/>
    <w:link w:val="HTMLAddress"/>
    <w:uiPriority w:val="99"/>
    <w:semiHidden/>
    <w:rsid w:val="00510920"/>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510920"/>
    <w:rPr>
      <w:i/>
      <w:iCs/>
    </w:rPr>
  </w:style>
  <w:style w:type="character" w:styleId="HTMLCode">
    <w:name w:val="HTML Code"/>
    <w:basedOn w:val="DefaultParagraphFont"/>
    <w:uiPriority w:val="99"/>
    <w:semiHidden/>
    <w:unhideWhenUsed/>
    <w:rsid w:val="00510920"/>
    <w:rPr>
      <w:rFonts w:ascii="Consolas" w:hAnsi="Consolas"/>
      <w:sz w:val="20"/>
      <w:szCs w:val="20"/>
    </w:rPr>
  </w:style>
  <w:style w:type="character" w:styleId="HTMLDefinition">
    <w:name w:val="HTML Definition"/>
    <w:basedOn w:val="DefaultParagraphFont"/>
    <w:uiPriority w:val="99"/>
    <w:semiHidden/>
    <w:unhideWhenUsed/>
    <w:rsid w:val="00510920"/>
    <w:rPr>
      <w:i/>
      <w:iCs/>
    </w:rPr>
  </w:style>
  <w:style w:type="character" w:styleId="HTMLKeyboard">
    <w:name w:val="HTML Keyboard"/>
    <w:basedOn w:val="DefaultParagraphFont"/>
    <w:uiPriority w:val="99"/>
    <w:semiHidden/>
    <w:unhideWhenUsed/>
    <w:rsid w:val="00510920"/>
    <w:rPr>
      <w:rFonts w:ascii="Consolas" w:hAnsi="Consolas"/>
      <w:sz w:val="20"/>
      <w:szCs w:val="20"/>
    </w:rPr>
  </w:style>
  <w:style w:type="paragraph" w:styleId="HTMLPreformatted">
    <w:name w:val="HTML Preformatted"/>
    <w:basedOn w:val="Normal"/>
    <w:link w:val="HTMLPreformattedChar"/>
    <w:uiPriority w:val="99"/>
    <w:semiHidden/>
    <w:unhideWhenUsed/>
    <w:rsid w:val="00510920"/>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510920"/>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510920"/>
    <w:rPr>
      <w:rFonts w:ascii="Consolas" w:hAnsi="Consolas"/>
      <w:sz w:val="24"/>
      <w:szCs w:val="24"/>
    </w:rPr>
  </w:style>
  <w:style w:type="character" w:styleId="HTMLTypewriter">
    <w:name w:val="HTML Typewriter"/>
    <w:basedOn w:val="DefaultParagraphFont"/>
    <w:uiPriority w:val="99"/>
    <w:semiHidden/>
    <w:unhideWhenUsed/>
    <w:rsid w:val="00510920"/>
    <w:rPr>
      <w:rFonts w:ascii="Consolas" w:hAnsi="Consolas"/>
      <w:sz w:val="20"/>
      <w:szCs w:val="20"/>
    </w:rPr>
  </w:style>
  <w:style w:type="character" w:styleId="HTMLVariable">
    <w:name w:val="HTML Variable"/>
    <w:basedOn w:val="DefaultParagraphFont"/>
    <w:uiPriority w:val="99"/>
    <w:semiHidden/>
    <w:unhideWhenUsed/>
    <w:rsid w:val="00510920"/>
    <w:rPr>
      <w:i/>
      <w:iCs/>
    </w:rPr>
  </w:style>
  <w:style w:type="paragraph" w:styleId="Index1">
    <w:name w:val="index 1"/>
    <w:basedOn w:val="Normal"/>
    <w:next w:val="Normal"/>
    <w:autoRedefine/>
    <w:uiPriority w:val="99"/>
    <w:semiHidden/>
    <w:unhideWhenUsed/>
    <w:rsid w:val="00510920"/>
    <w:pPr>
      <w:spacing w:before="0"/>
      <w:ind w:left="240" w:hanging="240"/>
    </w:pPr>
  </w:style>
  <w:style w:type="paragraph" w:styleId="Index2">
    <w:name w:val="index 2"/>
    <w:basedOn w:val="Normal"/>
    <w:next w:val="Normal"/>
    <w:autoRedefine/>
    <w:uiPriority w:val="99"/>
    <w:semiHidden/>
    <w:unhideWhenUsed/>
    <w:rsid w:val="00510920"/>
    <w:pPr>
      <w:spacing w:before="0"/>
      <w:ind w:left="480" w:hanging="240"/>
    </w:pPr>
  </w:style>
  <w:style w:type="paragraph" w:styleId="Index3">
    <w:name w:val="index 3"/>
    <w:basedOn w:val="Normal"/>
    <w:next w:val="Normal"/>
    <w:autoRedefine/>
    <w:uiPriority w:val="99"/>
    <w:semiHidden/>
    <w:unhideWhenUsed/>
    <w:rsid w:val="00510920"/>
    <w:pPr>
      <w:spacing w:before="0"/>
      <w:ind w:left="720" w:hanging="240"/>
    </w:pPr>
  </w:style>
  <w:style w:type="paragraph" w:styleId="Index4">
    <w:name w:val="index 4"/>
    <w:basedOn w:val="Normal"/>
    <w:next w:val="Normal"/>
    <w:autoRedefine/>
    <w:uiPriority w:val="99"/>
    <w:semiHidden/>
    <w:unhideWhenUsed/>
    <w:rsid w:val="00510920"/>
    <w:pPr>
      <w:spacing w:before="0"/>
      <w:ind w:left="960" w:hanging="240"/>
    </w:pPr>
  </w:style>
  <w:style w:type="paragraph" w:styleId="Index5">
    <w:name w:val="index 5"/>
    <w:basedOn w:val="Normal"/>
    <w:next w:val="Normal"/>
    <w:autoRedefine/>
    <w:uiPriority w:val="99"/>
    <w:semiHidden/>
    <w:unhideWhenUsed/>
    <w:rsid w:val="00510920"/>
    <w:pPr>
      <w:spacing w:before="0"/>
      <w:ind w:left="1200" w:hanging="240"/>
    </w:pPr>
  </w:style>
  <w:style w:type="paragraph" w:styleId="Index6">
    <w:name w:val="index 6"/>
    <w:basedOn w:val="Normal"/>
    <w:next w:val="Normal"/>
    <w:autoRedefine/>
    <w:uiPriority w:val="99"/>
    <w:semiHidden/>
    <w:unhideWhenUsed/>
    <w:rsid w:val="00510920"/>
    <w:pPr>
      <w:spacing w:before="0"/>
      <w:ind w:left="1440" w:hanging="240"/>
    </w:pPr>
  </w:style>
  <w:style w:type="paragraph" w:styleId="Index7">
    <w:name w:val="index 7"/>
    <w:basedOn w:val="Normal"/>
    <w:next w:val="Normal"/>
    <w:autoRedefine/>
    <w:uiPriority w:val="99"/>
    <w:semiHidden/>
    <w:unhideWhenUsed/>
    <w:rsid w:val="00510920"/>
    <w:pPr>
      <w:spacing w:before="0"/>
      <w:ind w:left="1680" w:hanging="240"/>
    </w:pPr>
  </w:style>
  <w:style w:type="paragraph" w:styleId="Index8">
    <w:name w:val="index 8"/>
    <w:basedOn w:val="Normal"/>
    <w:next w:val="Normal"/>
    <w:autoRedefine/>
    <w:uiPriority w:val="99"/>
    <w:semiHidden/>
    <w:unhideWhenUsed/>
    <w:rsid w:val="00510920"/>
    <w:pPr>
      <w:spacing w:before="0"/>
      <w:ind w:left="1920" w:hanging="240"/>
    </w:pPr>
  </w:style>
  <w:style w:type="paragraph" w:styleId="Index9">
    <w:name w:val="index 9"/>
    <w:basedOn w:val="Normal"/>
    <w:next w:val="Normal"/>
    <w:autoRedefine/>
    <w:uiPriority w:val="99"/>
    <w:semiHidden/>
    <w:unhideWhenUsed/>
    <w:rsid w:val="00510920"/>
    <w:pPr>
      <w:spacing w:before="0"/>
      <w:ind w:left="2160" w:hanging="240"/>
    </w:pPr>
  </w:style>
  <w:style w:type="paragraph" w:styleId="IndexHeading">
    <w:name w:val="index heading"/>
    <w:basedOn w:val="Normal"/>
    <w:next w:val="Index1"/>
    <w:uiPriority w:val="99"/>
    <w:semiHidden/>
    <w:unhideWhenUsed/>
    <w:rsid w:val="00510920"/>
    <w:rPr>
      <w:rFonts w:asciiTheme="majorHAnsi" w:eastAsiaTheme="majorEastAsia" w:hAnsiTheme="majorHAnsi" w:cstheme="majorBidi"/>
      <w:b/>
      <w:bCs/>
    </w:rPr>
  </w:style>
  <w:style w:type="character" w:styleId="IntenseEmphasis">
    <w:name w:val="Intense Emphasis"/>
    <w:basedOn w:val="DefaultParagraphFont"/>
    <w:uiPriority w:val="21"/>
    <w:rsid w:val="00510920"/>
    <w:rPr>
      <w:i/>
      <w:iCs/>
      <w:color w:val="5B9BD5" w:themeColor="accent1"/>
    </w:rPr>
  </w:style>
  <w:style w:type="paragraph" w:styleId="IntenseQuote">
    <w:name w:val="Intense Quote"/>
    <w:basedOn w:val="Normal"/>
    <w:next w:val="Normal"/>
    <w:link w:val="IntenseQuoteChar"/>
    <w:uiPriority w:val="30"/>
    <w:rsid w:val="0051092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10920"/>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510920"/>
    <w:rPr>
      <w:b/>
      <w:bCs/>
      <w:smallCaps/>
      <w:color w:val="5B9BD5" w:themeColor="accent1"/>
      <w:spacing w:val="5"/>
    </w:rPr>
  </w:style>
  <w:style w:type="character" w:styleId="LineNumber">
    <w:name w:val="line number"/>
    <w:basedOn w:val="DefaultParagraphFont"/>
    <w:uiPriority w:val="99"/>
    <w:semiHidden/>
    <w:unhideWhenUsed/>
    <w:rsid w:val="00510920"/>
  </w:style>
  <w:style w:type="paragraph" w:styleId="List">
    <w:name w:val="List"/>
    <w:basedOn w:val="Normal"/>
    <w:uiPriority w:val="99"/>
    <w:semiHidden/>
    <w:unhideWhenUsed/>
    <w:rsid w:val="00510920"/>
    <w:pPr>
      <w:ind w:left="360" w:hanging="360"/>
      <w:contextualSpacing/>
    </w:pPr>
  </w:style>
  <w:style w:type="paragraph" w:styleId="List2">
    <w:name w:val="List 2"/>
    <w:basedOn w:val="Normal"/>
    <w:uiPriority w:val="99"/>
    <w:semiHidden/>
    <w:unhideWhenUsed/>
    <w:rsid w:val="00510920"/>
    <w:pPr>
      <w:ind w:left="720" w:hanging="360"/>
      <w:contextualSpacing/>
    </w:pPr>
  </w:style>
  <w:style w:type="paragraph" w:styleId="List3">
    <w:name w:val="List 3"/>
    <w:basedOn w:val="Normal"/>
    <w:uiPriority w:val="99"/>
    <w:semiHidden/>
    <w:unhideWhenUsed/>
    <w:rsid w:val="00510920"/>
    <w:pPr>
      <w:ind w:left="1080" w:hanging="360"/>
      <w:contextualSpacing/>
    </w:pPr>
  </w:style>
  <w:style w:type="paragraph" w:styleId="List4">
    <w:name w:val="List 4"/>
    <w:basedOn w:val="Normal"/>
    <w:uiPriority w:val="99"/>
    <w:semiHidden/>
    <w:unhideWhenUsed/>
    <w:rsid w:val="00510920"/>
    <w:pPr>
      <w:ind w:left="1440" w:hanging="360"/>
      <w:contextualSpacing/>
    </w:pPr>
  </w:style>
  <w:style w:type="paragraph" w:styleId="List5">
    <w:name w:val="List 5"/>
    <w:basedOn w:val="Normal"/>
    <w:uiPriority w:val="99"/>
    <w:semiHidden/>
    <w:unhideWhenUsed/>
    <w:rsid w:val="00510920"/>
    <w:pPr>
      <w:ind w:left="1800" w:hanging="360"/>
      <w:contextualSpacing/>
    </w:pPr>
  </w:style>
  <w:style w:type="paragraph" w:styleId="ListBullet">
    <w:name w:val="List Bullet"/>
    <w:basedOn w:val="Normal"/>
    <w:uiPriority w:val="99"/>
    <w:semiHidden/>
    <w:unhideWhenUsed/>
    <w:rsid w:val="00510920"/>
    <w:pPr>
      <w:numPr>
        <w:numId w:val="1"/>
      </w:numPr>
      <w:contextualSpacing/>
    </w:pPr>
  </w:style>
  <w:style w:type="paragraph" w:styleId="ListBullet2">
    <w:name w:val="List Bullet 2"/>
    <w:basedOn w:val="Normal"/>
    <w:uiPriority w:val="99"/>
    <w:semiHidden/>
    <w:unhideWhenUsed/>
    <w:rsid w:val="00510920"/>
    <w:pPr>
      <w:numPr>
        <w:numId w:val="2"/>
      </w:numPr>
      <w:contextualSpacing/>
    </w:pPr>
  </w:style>
  <w:style w:type="paragraph" w:styleId="ListBullet3">
    <w:name w:val="List Bullet 3"/>
    <w:basedOn w:val="Normal"/>
    <w:uiPriority w:val="99"/>
    <w:semiHidden/>
    <w:unhideWhenUsed/>
    <w:rsid w:val="00510920"/>
    <w:pPr>
      <w:numPr>
        <w:numId w:val="3"/>
      </w:numPr>
      <w:contextualSpacing/>
    </w:pPr>
  </w:style>
  <w:style w:type="paragraph" w:styleId="ListBullet4">
    <w:name w:val="List Bullet 4"/>
    <w:basedOn w:val="Normal"/>
    <w:uiPriority w:val="99"/>
    <w:semiHidden/>
    <w:unhideWhenUsed/>
    <w:rsid w:val="00510920"/>
    <w:pPr>
      <w:numPr>
        <w:numId w:val="4"/>
      </w:numPr>
      <w:contextualSpacing/>
    </w:pPr>
  </w:style>
  <w:style w:type="paragraph" w:styleId="ListBullet5">
    <w:name w:val="List Bullet 5"/>
    <w:basedOn w:val="Normal"/>
    <w:uiPriority w:val="99"/>
    <w:semiHidden/>
    <w:unhideWhenUsed/>
    <w:rsid w:val="00510920"/>
    <w:pPr>
      <w:numPr>
        <w:numId w:val="5"/>
      </w:numPr>
      <w:contextualSpacing/>
    </w:pPr>
  </w:style>
  <w:style w:type="paragraph" w:styleId="ListContinue">
    <w:name w:val="List Continue"/>
    <w:basedOn w:val="Normal"/>
    <w:uiPriority w:val="99"/>
    <w:semiHidden/>
    <w:unhideWhenUsed/>
    <w:rsid w:val="00510920"/>
    <w:pPr>
      <w:spacing w:after="120"/>
      <w:ind w:left="360"/>
      <w:contextualSpacing/>
    </w:pPr>
  </w:style>
  <w:style w:type="paragraph" w:styleId="ListContinue2">
    <w:name w:val="List Continue 2"/>
    <w:basedOn w:val="Normal"/>
    <w:uiPriority w:val="99"/>
    <w:semiHidden/>
    <w:unhideWhenUsed/>
    <w:rsid w:val="00510920"/>
    <w:pPr>
      <w:spacing w:after="120"/>
      <w:ind w:left="720"/>
      <w:contextualSpacing/>
    </w:pPr>
  </w:style>
  <w:style w:type="paragraph" w:styleId="ListContinue3">
    <w:name w:val="List Continue 3"/>
    <w:basedOn w:val="Normal"/>
    <w:uiPriority w:val="99"/>
    <w:semiHidden/>
    <w:unhideWhenUsed/>
    <w:rsid w:val="00510920"/>
    <w:pPr>
      <w:spacing w:after="120"/>
      <w:ind w:left="1080"/>
      <w:contextualSpacing/>
    </w:pPr>
  </w:style>
  <w:style w:type="paragraph" w:styleId="ListContinue4">
    <w:name w:val="List Continue 4"/>
    <w:basedOn w:val="Normal"/>
    <w:uiPriority w:val="99"/>
    <w:semiHidden/>
    <w:unhideWhenUsed/>
    <w:rsid w:val="00510920"/>
    <w:pPr>
      <w:spacing w:after="120"/>
      <w:ind w:left="1440"/>
      <w:contextualSpacing/>
    </w:pPr>
  </w:style>
  <w:style w:type="paragraph" w:styleId="ListContinue5">
    <w:name w:val="List Continue 5"/>
    <w:basedOn w:val="Normal"/>
    <w:uiPriority w:val="99"/>
    <w:semiHidden/>
    <w:unhideWhenUsed/>
    <w:rsid w:val="00510920"/>
    <w:pPr>
      <w:spacing w:after="120"/>
      <w:ind w:left="1800"/>
      <w:contextualSpacing/>
    </w:pPr>
  </w:style>
  <w:style w:type="paragraph" w:styleId="ListNumber">
    <w:name w:val="List Number"/>
    <w:basedOn w:val="Normal"/>
    <w:uiPriority w:val="99"/>
    <w:semiHidden/>
    <w:unhideWhenUsed/>
    <w:rsid w:val="00510920"/>
    <w:pPr>
      <w:numPr>
        <w:numId w:val="6"/>
      </w:numPr>
      <w:contextualSpacing/>
    </w:pPr>
  </w:style>
  <w:style w:type="paragraph" w:styleId="ListNumber2">
    <w:name w:val="List Number 2"/>
    <w:basedOn w:val="Normal"/>
    <w:uiPriority w:val="99"/>
    <w:semiHidden/>
    <w:unhideWhenUsed/>
    <w:rsid w:val="00510920"/>
    <w:pPr>
      <w:numPr>
        <w:numId w:val="7"/>
      </w:numPr>
      <w:contextualSpacing/>
    </w:pPr>
  </w:style>
  <w:style w:type="paragraph" w:styleId="ListNumber3">
    <w:name w:val="List Number 3"/>
    <w:basedOn w:val="Normal"/>
    <w:uiPriority w:val="99"/>
    <w:semiHidden/>
    <w:unhideWhenUsed/>
    <w:rsid w:val="00510920"/>
    <w:pPr>
      <w:numPr>
        <w:numId w:val="8"/>
      </w:numPr>
      <w:contextualSpacing/>
    </w:pPr>
  </w:style>
  <w:style w:type="paragraph" w:styleId="ListNumber4">
    <w:name w:val="List Number 4"/>
    <w:basedOn w:val="Normal"/>
    <w:uiPriority w:val="99"/>
    <w:semiHidden/>
    <w:unhideWhenUsed/>
    <w:rsid w:val="00510920"/>
    <w:pPr>
      <w:numPr>
        <w:numId w:val="9"/>
      </w:numPr>
      <w:contextualSpacing/>
    </w:pPr>
  </w:style>
  <w:style w:type="paragraph" w:styleId="ListNumber5">
    <w:name w:val="List Number 5"/>
    <w:basedOn w:val="Normal"/>
    <w:uiPriority w:val="99"/>
    <w:semiHidden/>
    <w:unhideWhenUsed/>
    <w:rsid w:val="00510920"/>
    <w:pPr>
      <w:numPr>
        <w:numId w:val="10"/>
      </w:numPr>
      <w:contextualSpacing/>
    </w:pPr>
  </w:style>
  <w:style w:type="paragraph" w:styleId="ListParagraph">
    <w:name w:val="List Paragraph"/>
    <w:aliases w:val="Bullet List,FooterText,List Paragraph1,numbered,Paragraphe de liste1,Bulletr List Paragraph,Bullet 1,Numbered Para 1,Dot pt,No Spacing1,List Paragraph Char Char Char,Indicator Text,Bullet Points,MAIN CONTENT,OBC Bullet"/>
    <w:basedOn w:val="Normal"/>
    <w:link w:val="ListParagraphChar"/>
    <w:uiPriority w:val="34"/>
    <w:qFormat/>
    <w:rsid w:val="00510920"/>
    <w:pPr>
      <w:ind w:left="720"/>
      <w:contextualSpacing/>
    </w:pPr>
  </w:style>
  <w:style w:type="paragraph" w:styleId="MacroText">
    <w:name w:val="macro"/>
    <w:link w:val="MacroTextChar"/>
    <w:uiPriority w:val="99"/>
    <w:semiHidden/>
    <w:unhideWhenUsed/>
    <w:rsid w:val="00510920"/>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510920"/>
    <w:rPr>
      <w:rFonts w:ascii="Consolas" w:hAnsi="Consolas" w:cs="Times New Roman"/>
      <w:sz w:val="20"/>
      <w:szCs w:val="20"/>
      <w:lang w:val="en-GB" w:eastAsia="ja-JP"/>
    </w:rPr>
  </w:style>
  <w:style w:type="character" w:styleId="Mention">
    <w:name w:val="Mention"/>
    <w:basedOn w:val="DefaultParagraphFont"/>
    <w:uiPriority w:val="99"/>
    <w:semiHidden/>
    <w:unhideWhenUsed/>
    <w:rsid w:val="00510920"/>
    <w:rPr>
      <w:color w:val="2B579A"/>
      <w:shd w:val="clear" w:color="auto" w:fill="E1DFDD"/>
    </w:rPr>
  </w:style>
  <w:style w:type="paragraph" w:styleId="MessageHeader">
    <w:name w:val="Message Header"/>
    <w:basedOn w:val="Normal"/>
    <w:link w:val="MessageHeaderChar"/>
    <w:uiPriority w:val="99"/>
    <w:semiHidden/>
    <w:unhideWhenUsed/>
    <w:rsid w:val="00510920"/>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510920"/>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510920"/>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510920"/>
  </w:style>
  <w:style w:type="paragraph" w:styleId="NormalIndent">
    <w:name w:val="Normal Indent"/>
    <w:basedOn w:val="Normal"/>
    <w:uiPriority w:val="99"/>
    <w:semiHidden/>
    <w:unhideWhenUsed/>
    <w:rsid w:val="00510920"/>
    <w:pPr>
      <w:ind w:left="720"/>
    </w:pPr>
  </w:style>
  <w:style w:type="paragraph" w:styleId="NoteHeading">
    <w:name w:val="Note Heading"/>
    <w:basedOn w:val="Normal"/>
    <w:next w:val="Normal"/>
    <w:link w:val="NoteHeadingChar"/>
    <w:uiPriority w:val="99"/>
    <w:semiHidden/>
    <w:unhideWhenUsed/>
    <w:rsid w:val="00510920"/>
    <w:pPr>
      <w:spacing w:before="0"/>
    </w:pPr>
  </w:style>
  <w:style w:type="character" w:customStyle="1" w:styleId="NoteHeadingChar">
    <w:name w:val="Note Heading Char"/>
    <w:basedOn w:val="DefaultParagraphFont"/>
    <w:link w:val="NoteHeading"/>
    <w:uiPriority w:val="99"/>
    <w:semiHidden/>
    <w:rsid w:val="00510920"/>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510920"/>
  </w:style>
  <w:style w:type="paragraph" w:styleId="PlainText">
    <w:name w:val="Plain Text"/>
    <w:basedOn w:val="Normal"/>
    <w:link w:val="PlainTextChar"/>
    <w:uiPriority w:val="99"/>
    <w:semiHidden/>
    <w:unhideWhenUsed/>
    <w:rsid w:val="00510920"/>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510920"/>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510920"/>
  </w:style>
  <w:style w:type="character" w:customStyle="1" w:styleId="SalutationChar">
    <w:name w:val="Salutation Char"/>
    <w:basedOn w:val="DefaultParagraphFont"/>
    <w:link w:val="Salutation"/>
    <w:uiPriority w:val="99"/>
    <w:semiHidden/>
    <w:rsid w:val="00510920"/>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510920"/>
    <w:pPr>
      <w:spacing w:before="0"/>
      <w:ind w:left="4320"/>
    </w:pPr>
  </w:style>
  <w:style w:type="character" w:customStyle="1" w:styleId="SignatureChar">
    <w:name w:val="Signature Char"/>
    <w:basedOn w:val="DefaultParagraphFont"/>
    <w:link w:val="Signature"/>
    <w:uiPriority w:val="99"/>
    <w:semiHidden/>
    <w:rsid w:val="00510920"/>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510920"/>
    <w:rPr>
      <w:u w:val="dotted"/>
    </w:rPr>
  </w:style>
  <w:style w:type="character" w:styleId="SmartLink">
    <w:name w:val="Smart Link"/>
    <w:basedOn w:val="DefaultParagraphFont"/>
    <w:uiPriority w:val="99"/>
    <w:semiHidden/>
    <w:unhideWhenUsed/>
    <w:rsid w:val="00510920"/>
    <w:rPr>
      <w:color w:val="0000FF"/>
      <w:u w:val="single"/>
      <w:shd w:val="clear" w:color="auto" w:fill="F3F2F1"/>
    </w:rPr>
  </w:style>
  <w:style w:type="character" w:styleId="Strong">
    <w:name w:val="Strong"/>
    <w:basedOn w:val="DefaultParagraphFont"/>
    <w:uiPriority w:val="22"/>
    <w:rsid w:val="00510920"/>
    <w:rPr>
      <w:b/>
      <w:bCs/>
    </w:rPr>
  </w:style>
  <w:style w:type="paragraph" w:styleId="Subtitle">
    <w:name w:val="Subtitle"/>
    <w:basedOn w:val="Normal"/>
    <w:next w:val="Normal"/>
    <w:link w:val="SubtitleChar"/>
    <w:uiPriority w:val="11"/>
    <w:rsid w:val="0051092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510920"/>
    <w:rPr>
      <w:color w:val="5A5A5A" w:themeColor="text1" w:themeTint="A5"/>
      <w:spacing w:val="15"/>
      <w:lang w:val="en-GB" w:eastAsia="ja-JP"/>
    </w:rPr>
  </w:style>
  <w:style w:type="character" w:styleId="SubtleEmphasis">
    <w:name w:val="Subtle Emphasis"/>
    <w:basedOn w:val="DefaultParagraphFont"/>
    <w:uiPriority w:val="19"/>
    <w:rsid w:val="00510920"/>
    <w:rPr>
      <w:i/>
      <w:iCs/>
      <w:color w:val="404040" w:themeColor="text1" w:themeTint="BF"/>
    </w:rPr>
  </w:style>
  <w:style w:type="character" w:styleId="SubtleReference">
    <w:name w:val="Subtle Reference"/>
    <w:basedOn w:val="DefaultParagraphFont"/>
    <w:uiPriority w:val="31"/>
    <w:rsid w:val="00510920"/>
    <w:rPr>
      <w:smallCaps/>
      <w:color w:val="5A5A5A" w:themeColor="text1" w:themeTint="A5"/>
    </w:rPr>
  </w:style>
  <w:style w:type="paragraph" w:styleId="TableofAuthorities">
    <w:name w:val="table of authorities"/>
    <w:basedOn w:val="Normal"/>
    <w:next w:val="Normal"/>
    <w:uiPriority w:val="99"/>
    <w:semiHidden/>
    <w:unhideWhenUsed/>
    <w:rsid w:val="00510920"/>
    <w:pPr>
      <w:ind w:left="240" w:hanging="240"/>
    </w:pPr>
  </w:style>
  <w:style w:type="paragraph" w:styleId="Title">
    <w:name w:val="Title"/>
    <w:basedOn w:val="Normal"/>
    <w:next w:val="Normal"/>
    <w:link w:val="TitleChar"/>
    <w:uiPriority w:val="10"/>
    <w:rsid w:val="00510920"/>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0920"/>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510920"/>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510920"/>
    <w:pPr>
      <w:spacing w:after="100"/>
      <w:ind w:left="720"/>
    </w:pPr>
  </w:style>
  <w:style w:type="paragraph" w:styleId="TOC5">
    <w:name w:val="toc 5"/>
    <w:basedOn w:val="Normal"/>
    <w:next w:val="Normal"/>
    <w:autoRedefine/>
    <w:uiPriority w:val="39"/>
    <w:semiHidden/>
    <w:unhideWhenUsed/>
    <w:rsid w:val="00510920"/>
    <w:pPr>
      <w:spacing w:after="100"/>
      <w:ind w:left="960"/>
    </w:pPr>
  </w:style>
  <w:style w:type="paragraph" w:styleId="TOC6">
    <w:name w:val="toc 6"/>
    <w:basedOn w:val="Normal"/>
    <w:next w:val="Normal"/>
    <w:autoRedefine/>
    <w:uiPriority w:val="39"/>
    <w:semiHidden/>
    <w:unhideWhenUsed/>
    <w:rsid w:val="00510920"/>
    <w:pPr>
      <w:spacing w:after="100"/>
      <w:ind w:left="1200"/>
    </w:pPr>
  </w:style>
  <w:style w:type="paragraph" w:styleId="TOC7">
    <w:name w:val="toc 7"/>
    <w:basedOn w:val="Normal"/>
    <w:next w:val="Normal"/>
    <w:autoRedefine/>
    <w:uiPriority w:val="39"/>
    <w:semiHidden/>
    <w:unhideWhenUsed/>
    <w:rsid w:val="00510920"/>
    <w:pPr>
      <w:spacing w:after="100"/>
      <w:ind w:left="1440"/>
    </w:pPr>
  </w:style>
  <w:style w:type="paragraph" w:styleId="TOC8">
    <w:name w:val="toc 8"/>
    <w:basedOn w:val="Normal"/>
    <w:next w:val="Normal"/>
    <w:autoRedefine/>
    <w:uiPriority w:val="39"/>
    <w:semiHidden/>
    <w:unhideWhenUsed/>
    <w:rsid w:val="00510920"/>
    <w:pPr>
      <w:spacing w:after="100"/>
      <w:ind w:left="1680"/>
    </w:pPr>
  </w:style>
  <w:style w:type="paragraph" w:styleId="TOC9">
    <w:name w:val="toc 9"/>
    <w:basedOn w:val="Normal"/>
    <w:next w:val="Normal"/>
    <w:autoRedefine/>
    <w:uiPriority w:val="39"/>
    <w:semiHidden/>
    <w:unhideWhenUsed/>
    <w:rsid w:val="00510920"/>
    <w:pPr>
      <w:spacing w:after="100"/>
      <w:ind w:left="1920"/>
    </w:pPr>
  </w:style>
  <w:style w:type="paragraph" w:styleId="TOCHeading">
    <w:name w:val="TOC Heading"/>
    <w:basedOn w:val="Heading1"/>
    <w:next w:val="Normal"/>
    <w:uiPriority w:val="39"/>
    <w:semiHidden/>
    <w:unhideWhenUsed/>
    <w:rsid w:val="00510920"/>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styleId="UnresolvedMention">
    <w:name w:val="Unresolved Mention"/>
    <w:basedOn w:val="DefaultParagraphFont"/>
    <w:uiPriority w:val="99"/>
    <w:semiHidden/>
    <w:unhideWhenUsed/>
    <w:rsid w:val="00510920"/>
    <w:rPr>
      <w:color w:val="605E5C"/>
      <w:shd w:val="clear" w:color="auto" w:fill="E1DFDD"/>
    </w:rPr>
  </w:style>
  <w:style w:type="character" w:customStyle="1" w:styleId="ListParagraphChar">
    <w:name w:val="List Paragraph Char"/>
    <w:aliases w:val="Bullet List Char,FooterText Char,List Paragraph1 Char,numbered Char,Paragraphe de liste1 Char,Bulletr List Paragraph Char,Bullet 1 Char,Numbered Para 1 Char,Dot pt Char,No Spacing1 Char,List Paragraph Char Char Char Char"/>
    <w:link w:val="ListParagraph"/>
    <w:uiPriority w:val="34"/>
    <w:qFormat/>
    <w:rsid w:val="00845769"/>
    <w:rPr>
      <w:rFonts w:ascii="Times New Roman" w:hAnsi="Times New Roman" w:cs="Times New Roma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tian.dao@zte.com.cn" TargetMode="External"/><Relationship Id="rId18" Type="http://schemas.openxmlformats.org/officeDocument/2006/relationships/hyperlink" Target="https://extranet.itu.int/meetings/ITU-T/T25-TSAGRGM/RGIES-250916/DOCs/T25-TSAGRGM-RGIES-250916-DOC-0008.docx" TargetMode="External"/><Relationship Id="rId26" Type="http://schemas.openxmlformats.org/officeDocument/2006/relationships/hyperlink" Target="https://extranet.itu.int/meetings/ITU-T/T25-TSAGRGM/RGIES-251104/DOCs/T25-TSAGRGM-RGIES-251104-DOC-0004.docx" TargetMode="External"/><Relationship Id="rId39" Type="http://schemas.openxmlformats.org/officeDocument/2006/relationships/fontTable" Target="fontTable.xml"/><Relationship Id="rId21" Type="http://schemas.openxmlformats.org/officeDocument/2006/relationships/hyperlink" Target="https://extranet.itu.int/meetings/ITU-T/T25-TSAGRGM/RGIES-251104/DOCs/T25-TSAGRGM-RGIES-251104-DOC-0001.docx" TargetMode="External"/><Relationship Id="rId34" Type="http://schemas.openxmlformats.org/officeDocument/2006/relationships/hyperlink" Target="https://www.itu.int/net/itu-t/ls/ls.aspx?isn=35526" TargetMode="External"/><Relationship Id="rId7" Type="http://schemas.openxmlformats.org/officeDocument/2006/relationships/webSettings" Target="webSettings.xml"/><Relationship Id="rId12" Type="http://schemas.openxmlformats.org/officeDocument/2006/relationships/hyperlink" Target="mailto:bruce.gracie@ericsson.com" TargetMode="External"/><Relationship Id="rId17" Type="http://schemas.openxmlformats.org/officeDocument/2006/relationships/hyperlink" Target="https://www.itu.int/md/T25-TSAG-R-0001/en" TargetMode="External"/><Relationship Id="rId25" Type="http://schemas.openxmlformats.org/officeDocument/2006/relationships/hyperlink" Target="https://extranet.itu.int/meetings/ITU-T/T25-TSAGRGM/RGIES-251104/DOCs/T25-TSAGRGM-RGIES-251104-DOC-0004.docx" TargetMode="External"/><Relationship Id="rId33" Type="http://schemas.openxmlformats.org/officeDocument/2006/relationships/hyperlink" Target="https://www.itu.int/net/itu-t/ls/ls.aspx?isn=34254" TargetMode="External"/><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xtranet.itu.int/meetings/ITU-T/T25-TSAGRGM/RGIES-251104/SitePages/Welcome.aspx" TargetMode="External"/><Relationship Id="rId20" Type="http://schemas.openxmlformats.org/officeDocument/2006/relationships/hyperlink" Target="https://extranet.itu.int/meetings/ITU-T/T25-TSAGRGM/RGIES-251104/DOCs/T25-TSAGRGM-RGIES-251104-DOC-0002.docx" TargetMode="External"/><Relationship Id="rId29" Type="http://schemas.openxmlformats.org/officeDocument/2006/relationships/hyperlink" Target="https://extranet.itu.int/meetings/ITU-T/T25-TSAGRGM/RGIES-251104/DOCs/T25-TSAGRGM-RGIES-251104-DOC-0003-R01.docx"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cott.mansfield@ericsson.com" TargetMode="External"/><Relationship Id="rId24" Type="http://schemas.openxmlformats.org/officeDocument/2006/relationships/image" Target="media/image2.png"/><Relationship Id="rId32" Type="http://schemas.openxmlformats.org/officeDocument/2006/relationships/hyperlink" Target="https://www.itu.int/net/itu-t/ls/ls.aspx?isn=35526" TargetMode="External"/><Relationship Id="rId37" Type="http://schemas.openxmlformats.org/officeDocument/2006/relationships/hyperlink" Target="https://extranet.itu.int/meetings/ITU-T/T25-TSAGRGM/RGIES-251104/SitePages/Welcome.aspx" TargetMode="External"/><Relationship Id="rId40"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extranet.itu.int/meetings/ITU-T/T25-TSAGRGM/RGIES-251104/DOCs/T25-TSAGRGM-RGIES-251104-DOC-0005.docx" TargetMode="External"/><Relationship Id="rId23" Type="http://schemas.openxmlformats.org/officeDocument/2006/relationships/hyperlink" Target="https://extranet.itu.int/meetings/ITU-T/T25-TSAGRGM/RGIES-251104/DOCs/T25-TSAGRGM-RGIES-251104-DOC-0006-A01.pptx" TargetMode="External"/><Relationship Id="rId28" Type="http://schemas.openxmlformats.org/officeDocument/2006/relationships/hyperlink" Target="https://extranet.itu.int/meetings/ITU-T/T25-TSAGRGM/RGIES-251104/DOCs/T25-TSAGRGM-RGIES-251104-DOC-0003.docx" TargetMode="External"/><Relationship Id="rId36" Type="http://schemas.openxmlformats.org/officeDocument/2006/relationships/hyperlink" Target="https://www.itu.int/net/itu-t/lists/rgmdetails.aspx?id=19502&amp;Group=0" TargetMode="External"/><Relationship Id="rId10" Type="http://schemas.openxmlformats.org/officeDocument/2006/relationships/image" Target="media/image1.png"/><Relationship Id="rId19" Type="http://schemas.openxmlformats.org/officeDocument/2006/relationships/hyperlink" Target="https://extranet.itu.int/meetings/ITU-T/T25-TSAGRGM/RGIES-251104/DOCs/T25-TSAGRGM-RGIES-251104-DOC-0001.docx" TargetMode="External"/><Relationship Id="rId31" Type="http://schemas.openxmlformats.org/officeDocument/2006/relationships/hyperlink" Target="https://www.itu.int/net/itu-t/ls/ls.aspx?isn=34254"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julien.maisonneuve@nokia.com" TargetMode="External"/><Relationship Id="rId22" Type="http://schemas.openxmlformats.org/officeDocument/2006/relationships/hyperlink" Target="https://extranet.itu.int/meetings/ITU-T/T25-TSAGRGM/RGIES-251104/DOCs/T25-TSAGRGM-RGIES-251104-DOC-0002.docx" TargetMode="External"/><Relationship Id="rId27" Type="http://schemas.openxmlformats.org/officeDocument/2006/relationships/hyperlink" Target="https://extranet.itu.int/meetings/ITU-T/T25-TSAGRGM/RGIES-251104/DOCs/T25-TSAGRGM-RGIES-251104-DOC-0003.docx" TargetMode="External"/><Relationship Id="rId30" Type="http://schemas.openxmlformats.org/officeDocument/2006/relationships/hyperlink" Target="https://unsdg.un.org/sites/default/files/UNDG-RBM-Handbook-2012.pdf" TargetMode="External"/><Relationship Id="rId35" Type="http://schemas.openxmlformats.org/officeDocument/2006/relationships/hyperlink" Target="https://www.itu.int/md/T25-SG15-251013-TD-PLEN-0156/en" TargetMode="External"/><Relationship Id="rId8" Type="http://schemas.openxmlformats.org/officeDocument/2006/relationships/footnotes" Target="footnot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77651819BF4BD4A99FFF36FD7E4E96D" ma:contentTypeVersion="8" ma:contentTypeDescription="Create a new document." ma:contentTypeScope="" ma:versionID="91cbf8631370cea42fb36141ebf00abd">
  <xsd:schema xmlns:xsd="http://www.w3.org/2001/XMLSchema" xmlns:xs="http://www.w3.org/2001/XMLSchema" xmlns:p="http://schemas.microsoft.com/office/2006/metadata/properties" xmlns:ns2="81665285-f1bb-4675-b7f4-28c4ccc980a7" targetNamespace="http://schemas.microsoft.com/office/2006/metadata/properties" ma:root="true" ma:fieldsID="3e1bf5d1b079f144875b55ac07a575d0" ns2:_="">
    <xsd:import namespace="81665285-f1bb-4675-b7f4-28c4ccc980a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665285-f1bb-4675-b7f4-28c4ccc98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3.xml><?xml version="1.0" encoding="utf-8"?>
<ds:datastoreItem xmlns:ds="http://schemas.openxmlformats.org/officeDocument/2006/customXml" ds:itemID="{A941044E-1FBB-450C-B13D-9163F083B502}"/>
</file>

<file path=docProps/app.xml><?xml version="1.0" encoding="utf-8"?>
<Properties xmlns="http://schemas.openxmlformats.org/officeDocument/2006/extended-properties" xmlns:vt="http://schemas.openxmlformats.org/officeDocument/2006/docPropsVTypes">
  <Template>Normal.dotm</Template>
  <TotalTime>1877</TotalTime>
  <Pages>6</Pages>
  <Words>1919</Words>
  <Characters>11668</Characters>
  <Application>Microsoft Office Word</Application>
  <DocSecurity>0</DocSecurity>
  <Lines>583</Lines>
  <Paragraphs>424</Paragraphs>
  <ScaleCrop>false</ScaleCrop>
  <HeadingPairs>
    <vt:vector size="2" baseType="variant">
      <vt:variant>
        <vt:lpstr>Title</vt:lpstr>
      </vt:variant>
      <vt:variant>
        <vt:i4>1</vt:i4>
      </vt:variant>
    </vt:vector>
  </HeadingPairs>
  <TitlesOfParts>
    <vt:vector size="1" baseType="lpstr">
      <vt:lpstr>Draft report for RG-IES interim e-meeting, 4 November 2025</vt:lpstr>
    </vt:vector>
  </TitlesOfParts>
  <Company/>
  <LinksUpToDate>false</LinksUpToDate>
  <CharactersWithSpaces>13163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for RG-IES interim e-meeting, 4 November 2025</dc:title>
  <dc:subject/>
  <dc:creator>TSB</dc:creator>
  <cp:keywords>N/A</cp:keywords>
  <dc:description>Updated 2024-10-30. Do NOT store in Teams, or the content type properties will be wiped out.</dc:description>
  <cp:lastModifiedBy>TSB (KM)</cp:lastModifiedBy>
  <cp:revision>2</cp:revision>
  <dcterms:created xsi:type="dcterms:W3CDTF">2025-11-04T09:18:00Z</dcterms:created>
  <dcterms:modified xsi:type="dcterms:W3CDTF">2026-01-19T22:09:00Z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0x010100A77651819BF4BD4A99FFF36FD7E4E96D</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1657;#RGIES|e6c408e1-b743-4a98-8eef-a2731d75b602</vt:lpwstr>
  </property>
</Properties>
</file>