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4026"/>
        <w:gridCol w:w="4026"/>
      </w:tblGrid>
      <w:tr w:rsidR="008A3961" w:rsidRPr="008A3961" w14:paraId="141444AF" w14:textId="77777777" w:rsidTr="008A3961">
        <w:trPr>
          <w:cantSplit/>
        </w:trPr>
        <w:tc>
          <w:tcPr>
            <w:tcW w:w="1132" w:type="dxa"/>
            <w:vMerge w:val="restart"/>
            <w:vAlign w:val="center"/>
          </w:tcPr>
          <w:p w14:paraId="67D0BE61" w14:textId="77777777" w:rsidR="008A3961" w:rsidRPr="008A3961" w:rsidRDefault="008A3961" w:rsidP="008A3961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A3961">
              <w:rPr>
                <w:noProof/>
              </w:rPr>
              <w:drawing>
                <wp:inline distT="0" distB="0" distL="0" distR="0" wp14:anchorId="69734DD5" wp14:editId="077DCCAF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2"/>
            <w:vMerge w:val="restart"/>
          </w:tcPr>
          <w:p w14:paraId="4E246BD9" w14:textId="77777777" w:rsidR="008A3961" w:rsidRPr="008A3961" w:rsidRDefault="008A3961" w:rsidP="008A3961">
            <w:pPr>
              <w:spacing w:before="120"/>
              <w:rPr>
                <w:sz w:val="16"/>
                <w:szCs w:val="16"/>
              </w:rPr>
            </w:pPr>
            <w:r w:rsidRPr="008A3961">
              <w:rPr>
                <w:sz w:val="16"/>
                <w:szCs w:val="16"/>
              </w:rPr>
              <w:t>INTERNATIONAL TELECOMMUNICATION UNION</w:t>
            </w:r>
          </w:p>
          <w:p w14:paraId="664A5127" w14:textId="77777777" w:rsidR="008A3961" w:rsidRPr="008A3961" w:rsidRDefault="008A3961" w:rsidP="008A3961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8A3961">
              <w:rPr>
                <w:b/>
                <w:bCs/>
                <w:sz w:val="26"/>
                <w:szCs w:val="26"/>
              </w:rPr>
              <w:t>TELECOMMUNICATION</w:t>
            </w:r>
            <w:r w:rsidRPr="008A396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C181F88" w14:textId="4B424926" w:rsidR="008A3961" w:rsidRPr="008A3961" w:rsidRDefault="008A3961" w:rsidP="008A3961">
            <w:pPr>
              <w:spacing w:before="120"/>
              <w:rPr>
                <w:sz w:val="20"/>
                <w:szCs w:val="20"/>
              </w:rPr>
            </w:pPr>
            <w:r w:rsidRPr="008A3961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026" w:type="dxa"/>
            <w:vAlign w:val="center"/>
          </w:tcPr>
          <w:p w14:paraId="547E807E" w14:textId="0A4B6C67" w:rsidR="008A3961" w:rsidRPr="008A3961" w:rsidRDefault="008A3961" w:rsidP="008A3961">
            <w:pPr>
              <w:pStyle w:val="Docnumber"/>
            </w:pPr>
            <w:r>
              <w:t>TSAG-TD175</w:t>
            </w:r>
          </w:p>
        </w:tc>
      </w:tr>
      <w:tr w:rsidR="008A3961" w:rsidRPr="008A3961" w14:paraId="44FAF086" w14:textId="77777777" w:rsidTr="008A3961">
        <w:trPr>
          <w:cantSplit/>
        </w:trPr>
        <w:tc>
          <w:tcPr>
            <w:tcW w:w="1132" w:type="dxa"/>
            <w:vMerge/>
          </w:tcPr>
          <w:p w14:paraId="689B980E" w14:textId="77777777" w:rsidR="008A3961" w:rsidRPr="008A3961" w:rsidRDefault="008A3961" w:rsidP="008A3961">
            <w:pPr>
              <w:spacing w:before="120"/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2"/>
            <w:vMerge/>
          </w:tcPr>
          <w:p w14:paraId="342550EA" w14:textId="77777777" w:rsidR="008A3961" w:rsidRPr="008A3961" w:rsidRDefault="008A3961" w:rsidP="008A3961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169DF634" w14:textId="065F1F96" w:rsidR="008A3961" w:rsidRPr="008A3961" w:rsidRDefault="008A3961" w:rsidP="008A3961">
            <w:pPr>
              <w:pStyle w:val="TSBHeaderRight14"/>
              <w:spacing w:before="120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2"/>
      <w:tr w:rsidR="008A3961" w:rsidRPr="008A3961" w14:paraId="618E57B3" w14:textId="77777777" w:rsidTr="008A3961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69EA1108" w14:textId="77777777" w:rsidR="008A3961" w:rsidRPr="008A3961" w:rsidRDefault="008A3961" w:rsidP="008A3961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2"/>
            <w:vMerge/>
            <w:tcBorders>
              <w:bottom w:val="single" w:sz="12" w:space="0" w:color="auto"/>
            </w:tcBorders>
          </w:tcPr>
          <w:p w14:paraId="539C3D44" w14:textId="77777777" w:rsidR="008A3961" w:rsidRPr="008A3961" w:rsidRDefault="008A3961" w:rsidP="008A3961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2BE73FFB" w14:textId="77777777" w:rsidR="008A3961" w:rsidRPr="008A3961" w:rsidRDefault="008A3961" w:rsidP="008A3961">
            <w:pPr>
              <w:pStyle w:val="TSBHeaderRight14"/>
              <w:spacing w:before="120"/>
            </w:pPr>
            <w:r w:rsidRPr="008A3961">
              <w:t>Original: English</w:t>
            </w:r>
          </w:p>
        </w:tc>
      </w:tr>
      <w:tr w:rsidR="008A3961" w:rsidRPr="008A3961" w14:paraId="120A233C" w14:textId="77777777" w:rsidTr="008A3961">
        <w:trPr>
          <w:cantSplit/>
        </w:trPr>
        <w:tc>
          <w:tcPr>
            <w:tcW w:w="1587" w:type="dxa"/>
            <w:gridSpan w:val="2"/>
          </w:tcPr>
          <w:p w14:paraId="2CC74DDD" w14:textId="62E2C8D2" w:rsidR="008A3961" w:rsidRPr="008A3961" w:rsidRDefault="008A3961" w:rsidP="008A3961">
            <w:pPr>
              <w:spacing w:before="120"/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4026" w:type="dxa"/>
          </w:tcPr>
          <w:p w14:paraId="7502D6F9" w14:textId="77777777" w:rsidR="008A3961" w:rsidRPr="008A3961" w:rsidRDefault="008A3961" w:rsidP="008A3961">
            <w:pPr>
              <w:pStyle w:val="TSBHeaderQuestion"/>
              <w:spacing w:before="120"/>
            </w:pPr>
          </w:p>
        </w:tc>
        <w:tc>
          <w:tcPr>
            <w:tcW w:w="4026" w:type="dxa"/>
          </w:tcPr>
          <w:p w14:paraId="08FDF76F" w14:textId="0A8A53A8" w:rsidR="008A3961" w:rsidRPr="008A3961" w:rsidRDefault="008A3961" w:rsidP="008A3961">
            <w:pPr>
              <w:pStyle w:val="VenueDate"/>
              <w:spacing w:before="120"/>
            </w:pPr>
            <w:r w:rsidRPr="008A3961">
              <w:t>Geneva, 26-30 January 2026</w:t>
            </w:r>
          </w:p>
        </w:tc>
      </w:tr>
      <w:tr w:rsidR="008A3961" w:rsidRPr="008A3961" w14:paraId="6FBFD7EE" w14:textId="77777777" w:rsidTr="005F7827">
        <w:trPr>
          <w:cantSplit/>
        </w:trPr>
        <w:tc>
          <w:tcPr>
            <w:tcW w:w="9639" w:type="dxa"/>
            <w:gridSpan w:val="4"/>
          </w:tcPr>
          <w:p w14:paraId="29F67A55" w14:textId="509F2E84" w:rsidR="008A3961" w:rsidRPr="008A3961" w:rsidRDefault="008A3961" w:rsidP="008A3961">
            <w:pPr>
              <w:spacing w:before="120"/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8A3961">
              <w:rPr>
                <w:b/>
                <w:bCs/>
              </w:rPr>
              <w:t>TD</w:t>
            </w:r>
          </w:p>
        </w:tc>
      </w:tr>
      <w:tr w:rsidR="008A3961" w:rsidRPr="008A3961" w14:paraId="7FA41983" w14:textId="77777777" w:rsidTr="008A3961">
        <w:trPr>
          <w:cantSplit/>
        </w:trPr>
        <w:tc>
          <w:tcPr>
            <w:tcW w:w="1587" w:type="dxa"/>
            <w:gridSpan w:val="2"/>
          </w:tcPr>
          <w:p w14:paraId="2DCBC97C" w14:textId="77777777" w:rsidR="008A3961" w:rsidRPr="008A3961" w:rsidRDefault="008A3961" w:rsidP="008A3961">
            <w:pPr>
              <w:spacing w:before="120"/>
              <w:rPr>
                <w:b/>
                <w:bCs/>
              </w:rPr>
            </w:pPr>
            <w:bookmarkStart w:id="6" w:name="dsource" w:colFirst="1" w:colLast="1"/>
            <w:bookmarkEnd w:id="5"/>
            <w:r w:rsidRPr="008A3961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2"/>
          </w:tcPr>
          <w:p w14:paraId="7DFD75FB" w14:textId="290BFFBC" w:rsidR="008A3961" w:rsidRPr="008A3961" w:rsidRDefault="008A3961" w:rsidP="008A3961">
            <w:pPr>
              <w:pStyle w:val="TSBHeaderSource"/>
              <w:spacing w:before="120"/>
            </w:pPr>
            <w:r w:rsidRPr="008A3961">
              <w:t>Chair, JCA-AHF</w:t>
            </w:r>
          </w:p>
        </w:tc>
      </w:tr>
      <w:tr w:rsidR="008A3961" w:rsidRPr="008A3961" w14:paraId="41E78202" w14:textId="77777777" w:rsidTr="008A3961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5573B631" w14:textId="77777777" w:rsidR="008A3961" w:rsidRPr="008A3961" w:rsidRDefault="008A3961" w:rsidP="008A3961">
            <w:pPr>
              <w:spacing w:before="120"/>
              <w:rPr>
                <w:b/>
                <w:bCs/>
              </w:rPr>
            </w:pPr>
            <w:bookmarkStart w:id="7" w:name="dtitle1" w:colFirst="1" w:colLast="1"/>
            <w:bookmarkEnd w:id="6"/>
            <w:r w:rsidRPr="008A3961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2"/>
            <w:tcBorders>
              <w:bottom w:val="single" w:sz="8" w:space="0" w:color="auto"/>
            </w:tcBorders>
          </w:tcPr>
          <w:p w14:paraId="53215C87" w14:textId="3CD37F89" w:rsidR="008A3961" w:rsidRPr="008A3961" w:rsidRDefault="008A3961" w:rsidP="008A3961">
            <w:pPr>
              <w:pStyle w:val="TSBHeaderTitle"/>
              <w:spacing w:before="120"/>
            </w:pPr>
            <w:r w:rsidRPr="008A3961">
              <w:t>Progress report of Joint Coordination Activity on Accessibility and Human Factors (JCA-AHF)</w:t>
            </w:r>
          </w:p>
        </w:tc>
      </w:tr>
      <w:tr w:rsidR="001C4B91" w:rsidRPr="00364979" w14:paraId="44575018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1BDB03" w14:textId="77777777" w:rsidR="001C4B91" w:rsidRPr="00136DDD" w:rsidRDefault="001C4B91" w:rsidP="0060045D">
            <w:pPr>
              <w:rPr>
                <w:b/>
                <w:bCs/>
              </w:rPr>
            </w:pPr>
            <w:bookmarkStart w:id="8" w:name="_Hlk98768222"/>
            <w:bookmarkStart w:id="9" w:name="dcontact"/>
            <w:bookmarkEnd w:id="1"/>
            <w:bookmarkEnd w:id="7"/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2ADEF8F" w14:textId="6338C3B7" w:rsidR="001C4B91" w:rsidRPr="00801B42" w:rsidRDefault="008A3961" w:rsidP="00291BA2">
            <w:sdt>
              <w:sdtPr>
                <w:alias w:val="ContactNameOrgCountry"/>
                <w:tag w:val="ContactNameOrgCountry"/>
                <w:id w:val="-450624836"/>
                <w:placeholder>
                  <w:docPart w:val="B208FAFAE59745DFB1F34AEE6CFFB384"/>
                </w:placeholder>
                <w:text w:multiLine="1"/>
              </w:sdtPr>
              <w:sdtEndPr/>
              <w:sdtContent>
                <w:r w:rsidR="00291BA2" w:rsidRPr="00291BA2">
                  <w:t>Lidia Best</w:t>
                </w:r>
                <w:r w:rsidR="00291BA2" w:rsidRPr="00291BA2">
                  <w:br/>
                  <w:t>Chair of JCA-AHF, G3ict; EFHOH,</w:t>
                </w:r>
                <w:r w:rsidR="00291BA2" w:rsidRPr="00291BA2">
                  <w:br/>
                  <w:t>USA</w:t>
                </w:r>
              </w:sdtContent>
            </w:sdt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45CC2940" w14:textId="62CF1CFC" w:rsidR="001C4B91" w:rsidRPr="00D10A47" w:rsidRDefault="001C4B91" w:rsidP="00B86602">
            <w:pPr>
              <w:tabs>
                <w:tab w:val="left" w:pos="794"/>
              </w:tabs>
            </w:pPr>
            <w:r>
              <w:t>E-mail:</w:t>
            </w:r>
            <w:r>
              <w:tab/>
            </w:r>
            <w:hyperlink r:id="rId12" w:history="1">
              <w:r w:rsidR="00291BA2" w:rsidRPr="00624386">
                <w:rPr>
                  <w:rStyle w:val="Hyperlink"/>
                </w:rPr>
                <w:t>best.lidia@gmail.com</w:t>
              </w:r>
            </w:hyperlink>
          </w:p>
        </w:tc>
      </w:tr>
      <w:tr w:rsidR="006F0797" w:rsidRPr="00364979" w14:paraId="73618AF4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4A88C5F" w14:textId="77777777" w:rsidR="006F0797" w:rsidRPr="00136DDD" w:rsidRDefault="006F0797" w:rsidP="006F0797">
            <w:pPr>
              <w:rPr>
                <w:b/>
                <w:bCs/>
              </w:rPr>
            </w:pPr>
            <w:bookmarkStart w:id="10" w:name="dcontact1"/>
            <w:bookmarkStart w:id="11" w:name="dcontent" w:colFirst="1" w:colLast="1"/>
            <w:bookmarkEnd w:id="9"/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311E08AE" w14:textId="468B99C7" w:rsidR="006F0797" w:rsidRPr="00291BA2" w:rsidRDefault="00291BA2" w:rsidP="006F0797">
            <w:r w:rsidRPr="00291BA2">
              <w:t>Christopher Jones</w:t>
            </w:r>
            <w:r w:rsidRPr="00291BA2">
              <w:br/>
              <w:t>Co-Vice Chair of JCA-AHF; G3ict,</w:t>
            </w:r>
            <w:r w:rsidRPr="00291BA2">
              <w:br/>
              <w:t>USA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83FD1D3" w14:textId="485BF76D" w:rsidR="006F0797" w:rsidRPr="00291BA2" w:rsidRDefault="006F0797" w:rsidP="006F0797">
            <w:pPr>
              <w:tabs>
                <w:tab w:val="left" w:pos="794"/>
              </w:tabs>
            </w:pPr>
            <w:r w:rsidRPr="00291BA2">
              <w:t>E-mail:</w:t>
            </w:r>
            <w:r w:rsidRPr="00291BA2">
              <w:tab/>
            </w:r>
            <w:hyperlink r:id="rId13" w:history="1">
              <w:r w:rsidR="00291BA2" w:rsidRPr="00291BA2">
                <w:rPr>
                  <w:rStyle w:val="Hyperlink"/>
                </w:rPr>
                <w:t>acceque@btinternet.com</w:t>
              </w:r>
            </w:hyperlink>
          </w:p>
        </w:tc>
      </w:tr>
      <w:tr w:rsidR="00291BA2" w:rsidRPr="008A3961" w14:paraId="1C2B3E68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5AB164B" w14:textId="1F43D92A" w:rsidR="00291BA2" w:rsidRPr="2149A48D" w:rsidRDefault="00291BA2" w:rsidP="006F0797">
            <w:pPr>
              <w:rPr>
                <w:b/>
                <w:bCs/>
              </w:rPr>
            </w:pPr>
            <w:r w:rsidRPr="00291BA2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F832617" w14:textId="58A6BC52" w:rsidR="00291BA2" w:rsidRPr="00291BA2" w:rsidRDefault="00291BA2" w:rsidP="006F0797">
            <w:r w:rsidRPr="00291BA2">
              <w:rPr>
                <w:rFonts w:eastAsia="MS Mincho"/>
              </w:rPr>
              <w:t xml:space="preserve">David Fourney </w:t>
            </w:r>
            <w:r w:rsidRPr="00291BA2">
              <w:br/>
              <w:t>Co-Vice Chair of JCA-AHF</w:t>
            </w:r>
            <w:r w:rsidRPr="00291BA2">
              <w:rPr>
                <w:rFonts w:eastAsia="MS Mincho"/>
              </w:rPr>
              <w:t>;</w:t>
            </w:r>
            <w:r w:rsidRPr="00291BA2">
              <w:t xml:space="preserve"> G3ict</w:t>
            </w:r>
            <w:r w:rsidRPr="00291BA2">
              <w:rPr>
                <w:rFonts w:eastAsia="MS Mincho"/>
              </w:rPr>
              <w:br/>
              <w:t>USA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1559414F" w14:textId="1C715FC9" w:rsidR="00291BA2" w:rsidRPr="00624386" w:rsidRDefault="00291BA2" w:rsidP="006F0797">
            <w:pPr>
              <w:tabs>
                <w:tab w:val="left" w:pos="794"/>
              </w:tabs>
              <w:rPr>
                <w:lang w:val="it-IT"/>
              </w:rPr>
            </w:pPr>
            <w:r w:rsidRPr="00624386">
              <w:rPr>
                <w:lang w:val="it-IT"/>
              </w:rPr>
              <w:t>E-mail:</w:t>
            </w:r>
            <w:r w:rsidRPr="00624386">
              <w:rPr>
                <w:rFonts w:eastAsia="MS Mincho"/>
                <w:lang w:val="it-IT"/>
              </w:rPr>
              <w:t xml:space="preserve"> </w:t>
            </w:r>
            <w:hyperlink r:id="rId14" w:history="1">
              <w:r w:rsidRPr="00624386">
                <w:rPr>
                  <w:rStyle w:val="Hyperlink"/>
                  <w:rFonts w:eastAsia="MS Mincho"/>
                  <w:lang w:val="it-IT"/>
                </w:rPr>
                <w:t>david.fourney@usask.ca</w:t>
              </w:r>
            </w:hyperlink>
          </w:p>
        </w:tc>
      </w:tr>
      <w:tr w:rsidR="001D3AEA" w:rsidRPr="00364979" w14:paraId="276324F6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121A1B2" w14:textId="51E74344" w:rsidR="001D3AEA" w:rsidRPr="00291BA2" w:rsidRDefault="001D3AEA" w:rsidP="006F0797">
            <w:pPr>
              <w:rPr>
                <w:b/>
                <w:bCs/>
              </w:rPr>
            </w:pPr>
            <w:r w:rsidRPr="00291BA2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0244CE88" w14:textId="0FA9C2DC" w:rsidR="001D3AEA" w:rsidRPr="00291BA2" w:rsidRDefault="001D3AEA" w:rsidP="006F0797">
            <w:r w:rsidRPr="00C12E62">
              <w:t>Kaoru Mizuno</w:t>
            </w:r>
            <w:r w:rsidRPr="00C12E62">
              <w:br/>
              <w:t>TSB</w:t>
            </w:r>
            <w:r>
              <w:t xml:space="preserve">, Secretary JCA-AHF 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24B3F8F9" w14:textId="0F99A7DB" w:rsidR="001D3AEA" w:rsidRPr="00624386" w:rsidRDefault="001D3AEA" w:rsidP="006F0797">
            <w:pPr>
              <w:tabs>
                <w:tab w:val="left" w:pos="794"/>
              </w:tabs>
            </w:pPr>
            <w:r w:rsidRPr="00624386">
              <w:t>E-mail: </w:t>
            </w:r>
            <w:hyperlink r:id="rId15" w:tgtFrame="_blank" w:history="1">
              <w:r w:rsidRPr="00624386">
                <w:rPr>
                  <w:rStyle w:val="Hyperlink"/>
                </w:rPr>
                <w:t>kaoru.mizuno@itu.int</w:t>
              </w:r>
            </w:hyperlink>
            <w:r w:rsidRPr="00C12E62">
              <w:t> </w:t>
            </w:r>
          </w:p>
        </w:tc>
      </w:tr>
      <w:bookmarkEnd w:id="10"/>
      <w:bookmarkEnd w:id="11"/>
    </w:tbl>
    <w:p w14:paraId="001CA3C9" w14:textId="77777777" w:rsidR="00DB0706" w:rsidRPr="00397713" w:rsidRDefault="00DB0706" w:rsidP="0089088E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89088E" w:rsidRPr="00136DDD" w14:paraId="101F633C" w14:textId="77777777" w:rsidTr="004646F1">
        <w:trPr>
          <w:cantSplit/>
        </w:trPr>
        <w:tc>
          <w:tcPr>
            <w:tcW w:w="1588" w:type="dxa"/>
          </w:tcPr>
          <w:p w14:paraId="65C4144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E4B0C30" w14:textId="11B72EE2" w:rsidR="0089088E" w:rsidRPr="008249A7" w:rsidRDefault="00291BA2" w:rsidP="00397713">
            <w:pPr>
              <w:pStyle w:val="TSBHeaderSummary"/>
              <w:rPr>
                <w:highlight w:val="yellow"/>
              </w:rPr>
            </w:pPr>
            <w:r w:rsidRPr="001D3AEA">
              <w:t xml:space="preserve">This document provides the </w:t>
            </w:r>
            <w:r w:rsidR="001D3AEA" w:rsidRPr="001D3AEA">
              <w:t>progress report of Joint Coordination Activity on Accessibility and Human Factors (JCA-AHF).</w:t>
            </w:r>
            <w:r w:rsidR="001D3AEA">
              <w:t xml:space="preserve"> </w:t>
            </w:r>
            <w:r w:rsidR="005F1E63">
              <w:t xml:space="preserve">This Document also provides the response to TSAG-LS9 </w:t>
            </w:r>
            <w:r w:rsidR="005F1E63" w:rsidRPr="00E95B01">
              <w:t>on streamlining JCA operations</w:t>
            </w:r>
            <w:r w:rsidR="005F1E63" w:rsidRPr="00E95B01">
              <w:rPr>
                <w:rFonts w:eastAsia="Malgun Gothic" w:hint="eastAsia"/>
                <w:lang w:eastAsia="ko-KR"/>
              </w:rPr>
              <w:t xml:space="preserve"> with the intention to continue</w:t>
            </w:r>
            <w:r w:rsidR="005F1E63">
              <w:rPr>
                <w:rFonts w:eastAsia="Malgun Gothic"/>
                <w:lang w:eastAsia="ko-KR"/>
              </w:rPr>
              <w:t xml:space="preserve"> JCA-AHF. </w:t>
            </w:r>
          </w:p>
        </w:tc>
      </w:tr>
      <w:bookmarkEnd w:id="8"/>
    </w:tbl>
    <w:p w14:paraId="5BDAB886" w14:textId="77777777" w:rsidR="008C5A9A" w:rsidRDefault="008C5A9A" w:rsidP="008C5A9A"/>
    <w:p w14:paraId="688C69F9" w14:textId="77777777" w:rsidR="006437C7" w:rsidRDefault="001D3AEA" w:rsidP="006437C7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Action for TSAG:</w:t>
      </w:r>
      <w:r w:rsidR="00C85C00">
        <w:rPr>
          <w:rFonts w:asciiTheme="majorBidi" w:hAnsiTheme="majorBidi" w:cstheme="majorBidi"/>
          <w:b/>
          <w:bCs/>
        </w:rPr>
        <w:t xml:space="preserve"> </w:t>
      </w:r>
    </w:p>
    <w:p w14:paraId="198CA6DC" w14:textId="77777777" w:rsidR="006437C7" w:rsidRDefault="006437C7" w:rsidP="006437C7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 xml:space="preserve">- </w:t>
      </w:r>
      <w:r w:rsidR="00C85C00" w:rsidRPr="00C85C00">
        <w:rPr>
          <w:rFonts w:asciiTheme="majorBidi" w:hAnsiTheme="majorBidi" w:cstheme="majorBidi"/>
        </w:rPr>
        <w:t>TSAG is invited to approve this progress report</w:t>
      </w:r>
      <w:r>
        <w:rPr>
          <w:rFonts w:asciiTheme="majorBidi" w:hAnsiTheme="majorBidi" w:cstheme="majorBidi"/>
        </w:rPr>
        <w:t xml:space="preserve">. </w:t>
      </w:r>
    </w:p>
    <w:p w14:paraId="0126A26E" w14:textId="6ED9CE25" w:rsidR="001D3AEA" w:rsidRPr="00C85C00" w:rsidRDefault="006437C7" w:rsidP="006437C7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TSAG is invited to </w:t>
      </w:r>
      <w:r w:rsidR="00C85C00" w:rsidRPr="00C85C00">
        <w:rPr>
          <w:rFonts w:asciiTheme="majorBidi" w:hAnsiTheme="majorBidi" w:cstheme="majorBidi"/>
        </w:rPr>
        <w:t xml:space="preserve">endorse the </w:t>
      </w:r>
      <w:r w:rsidR="004F216E">
        <w:rPr>
          <w:rFonts w:asciiTheme="majorBidi" w:hAnsiTheme="majorBidi" w:cstheme="majorBidi"/>
        </w:rPr>
        <w:t xml:space="preserve">JCA-AHF request for the </w:t>
      </w:r>
      <w:r w:rsidR="00C85C00" w:rsidRPr="00C85C00">
        <w:rPr>
          <w:rFonts w:asciiTheme="majorBidi" w:hAnsiTheme="majorBidi" w:cstheme="majorBidi"/>
        </w:rPr>
        <w:t xml:space="preserve">continuation of JCA-AHF with the current </w:t>
      </w:r>
      <w:hyperlink r:id="rId16" w:history="1">
        <w:r w:rsidR="009D1627" w:rsidRPr="00C85C00">
          <w:rPr>
            <w:rStyle w:val="Hyperlink"/>
          </w:rPr>
          <w:t>Terms of Reference</w:t>
        </w:r>
      </w:hyperlink>
      <w:r w:rsidR="009D1627">
        <w:t xml:space="preserve"> </w:t>
      </w:r>
      <w:r w:rsidR="004F216E">
        <w:rPr>
          <w:rFonts w:asciiTheme="majorBidi" w:hAnsiTheme="majorBidi" w:cstheme="majorBidi"/>
        </w:rPr>
        <w:t xml:space="preserve">which was </w:t>
      </w:r>
      <w:r w:rsidR="00C85C00" w:rsidRPr="00C85C00">
        <w:rPr>
          <w:rFonts w:asciiTheme="majorBidi" w:hAnsiTheme="majorBidi" w:cstheme="majorBidi"/>
        </w:rPr>
        <w:t xml:space="preserve">approved by TSAG in May 2025.  </w:t>
      </w:r>
    </w:p>
    <w:p w14:paraId="3C6DE244" w14:textId="77777777" w:rsidR="001D3AEA" w:rsidRDefault="001D3AEA" w:rsidP="008C5A9A">
      <w:pPr>
        <w:rPr>
          <w:rFonts w:asciiTheme="majorBidi" w:hAnsiTheme="majorBidi" w:cstheme="majorBidi"/>
          <w:b/>
          <w:bCs/>
        </w:rPr>
      </w:pPr>
    </w:p>
    <w:p w14:paraId="69A21C22" w14:textId="125D862B" w:rsidR="001D3AEA" w:rsidRPr="006522E1" w:rsidRDefault="001D3AEA" w:rsidP="008C5A9A">
      <w:pPr>
        <w:rPr>
          <w:b/>
          <w:bCs/>
        </w:rPr>
      </w:pPr>
      <w:r w:rsidRPr="006522E1">
        <w:rPr>
          <w:b/>
          <w:bCs/>
        </w:rPr>
        <w:t>JCA-AHF Progress Report</w:t>
      </w:r>
    </w:p>
    <w:p w14:paraId="480A70B0" w14:textId="3474F87C" w:rsidR="00BA7007" w:rsidRDefault="001D3AEA" w:rsidP="00BA7007">
      <w:r>
        <w:rPr>
          <w:rFonts w:asciiTheme="majorBidi" w:hAnsiTheme="majorBidi" w:cstheme="majorBidi"/>
        </w:rPr>
        <w:t xml:space="preserve">Since the </w:t>
      </w:r>
      <w:r w:rsidRPr="0033409B">
        <w:t>plenary meeting of TSAG</w:t>
      </w:r>
      <w:r>
        <w:t xml:space="preserve"> (26-30 May 2025), </w:t>
      </w:r>
      <w:r w:rsidRPr="001D3AEA">
        <w:t>Joint Coordination Activity on Accessibility and Human Factors (JCA-AHF)</w:t>
      </w:r>
      <w:r>
        <w:t xml:space="preserve"> held one meeting on 15 October 2025</w:t>
      </w:r>
      <w:r w:rsidR="00756B8D">
        <w:t xml:space="preserve"> </w:t>
      </w:r>
      <w:r w:rsidR="00756B8D" w:rsidRPr="00756B8D">
        <w:t>in Geneva</w:t>
      </w:r>
      <w:r w:rsidR="007F5FA8">
        <w:t xml:space="preserve">, </w:t>
      </w:r>
      <w:r w:rsidR="007F5FA8" w:rsidRPr="00756B8D">
        <w:t>collocated with the sessions of Q1/21 “Multimedia system, service and application accessibility for digital inclusion” (</w:t>
      </w:r>
      <w:r w:rsidR="007F5FA8" w:rsidRPr="00756B8D">
        <w:rPr>
          <w:rFonts w:eastAsia="MS Mincho"/>
        </w:rPr>
        <w:t>13-15</w:t>
      </w:r>
      <w:r w:rsidR="007F5FA8" w:rsidRPr="00756B8D">
        <w:t xml:space="preserve"> </w:t>
      </w:r>
      <w:r w:rsidR="007F5FA8" w:rsidRPr="00756B8D">
        <w:rPr>
          <w:rFonts w:eastAsia="MS Mincho"/>
        </w:rPr>
        <w:t>October</w:t>
      </w:r>
      <w:r w:rsidR="007F5FA8" w:rsidRPr="00756B8D">
        <w:t xml:space="preserve"> 2025) during Study Group 21 meeting in Geneva (</w:t>
      </w:r>
      <w:r w:rsidR="007F5FA8" w:rsidRPr="00756B8D">
        <w:rPr>
          <w:rFonts w:eastAsia="MS Mincho"/>
        </w:rPr>
        <w:t>6</w:t>
      </w:r>
      <w:r w:rsidR="007F5FA8" w:rsidRPr="00756B8D">
        <w:t>-</w:t>
      </w:r>
      <w:r w:rsidR="007F5FA8" w:rsidRPr="00756B8D">
        <w:rPr>
          <w:rFonts w:eastAsia="MS Mincho"/>
        </w:rPr>
        <w:t>17</w:t>
      </w:r>
      <w:r w:rsidR="007F5FA8" w:rsidRPr="00756B8D">
        <w:t xml:space="preserve"> </w:t>
      </w:r>
      <w:r w:rsidR="007F5FA8" w:rsidRPr="00756B8D">
        <w:rPr>
          <w:rFonts w:eastAsia="MS Mincho"/>
        </w:rPr>
        <w:t>October</w:t>
      </w:r>
      <w:r w:rsidR="007F5FA8" w:rsidRPr="00756B8D">
        <w:t xml:space="preserve"> 2025).</w:t>
      </w:r>
      <w:r w:rsidR="00756B8D">
        <w:t xml:space="preserve"> </w:t>
      </w:r>
      <w:r w:rsidR="00756B8D" w:rsidRPr="00756B8D">
        <w:t xml:space="preserve">The </w:t>
      </w:r>
      <w:r w:rsidR="00E3742E">
        <w:t xml:space="preserve">JCA-AHF </w:t>
      </w:r>
      <w:r w:rsidR="00756B8D" w:rsidRPr="00756B8D">
        <w:t>meeting was</w:t>
      </w:r>
      <w:r w:rsidR="007F5FA8">
        <w:t xml:space="preserve"> chaired by Ms Lidia Best, Chair of JCA-AHF and attended by 20 participants. </w:t>
      </w:r>
      <w:r w:rsidR="00756B8D" w:rsidRPr="00756B8D">
        <w:t xml:space="preserve">Human generated real-time captioning as well as </w:t>
      </w:r>
      <w:r w:rsidR="00756B8D" w:rsidRPr="00756B8D">
        <w:rPr>
          <w:rFonts w:eastAsia="MS Mincho"/>
        </w:rPr>
        <w:t xml:space="preserve">remote </w:t>
      </w:r>
      <w:r w:rsidR="00756B8D" w:rsidRPr="00756B8D">
        <w:t>British</w:t>
      </w:r>
      <w:r w:rsidR="00756B8D" w:rsidRPr="00756B8D">
        <w:rPr>
          <w:rFonts w:eastAsia="MS Mincho"/>
        </w:rPr>
        <w:t xml:space="preserve"> Sign Language (BSL) interpretation were provided</w:t>
      </w:r>
      <w:r w:rsidR="00756B8D" w:rsidRPr="00756B8D">
        <w:t>.</w:t>
      </w:r>
      <w:r w:rsidR="00756B8D">
        <w:t xml:space="preserve"> </w:t>
      </w:r>
      <w:r w:rsidR="00BA7007">
        <w:t xml:space="preserve">The </w:t>
      </w:r>
      <w:r w:rsidR="00BA7007" w:rsidRPr="00BA7007">
        <w:t>JCA-AHF meeting saw new attendants from ETSI, British Deaf Association, European Union of the Deaf and the UK Digital TV Group</w:t>
      </w:r>
      <w:r w:rsidR="00BA7007">
        <w:t xml:space="preserve">. </w:t>
      </w:r>
    </w:p>
    <w:p w14:paraId="01F51FB4" w14:textId="1B2BED70" w:rsidR="00BA7007" w:rsidRDefault="00BA7007" w:rsidP="00BA7007">
      <w:r>
        <w:t xml:space="preserve">The meeting reviewed the updates on accessibility matters reported by ITU-T SG20, SG21, ISO, and discussed topics on activities on hearing accessibility in ETSI TC STQ, </w:t>
      </w:r>
      <w:r w:rsidR="005F1E63">
        <w:t xml:space="preserve">UK </w:t>
      </w:r>
      <w:r w:rsidR="007F5FA8">
        <w:t xml:space="preserve">Digital Television Group (DTG)’s Accessibility Workgroup activities, Concerns around AI and British Sign Language, </w:t>
      </w:r>
      <w:r w:rsidR="007F5FA8" w:rsidRPr="007F5FA8">
        <w:rPr>
          <w:rFonts w:eastAsia="MS Mincho"/>
        </w:rPr>
        <w:t>new EN standard in Europe</w:t>
      </w:r>
      <w:r w:rsidR="007F5FA8">
        <w:t xml:space="preserve"> including </w:t>
      </w:r>
      <w:r w:rsidR="007F5FA8" w:rsidRPr="007F5FA8">
        <w:rPr>
          <w:lang w:val="en-US"/>
        </w:rPr>
        <w:t>EN 301 549 updates</w:t>
      </w:r>
      <w:r w:rsidR="007F5FA8">
        <w:rPr>
          <w:lang w:val="en-US"/>
        </w:rPr>
        <w:t>.</w:t>
      </w:r>
      <w:r w:rsidR="007F5FA8">
        <w:t xml:space="preserve"> </w:t>
      </w:r>
    </w:p>
    <w:p w14:paraId="40AF83D0" w14:textId="77777777" w:rsidR="006437C7" w:rsidRDefault="006437C7" w:rsidP="00BA7007"/>
    <w:p w14:paraId="6FF85CD5" w14:textId="5C6A817E" w:rsidR="007F5FA8" w:rsidRPr="00566850" w:rsidRDefault="006522E1" w:rsidP="00BA7007">
      <w:pPr>
        <w:rPr>
          <w:b/>
          <w:bCs/>
        </w:rPr>
      </w:pPr>
      <w:r w:rsidRPr="00566850">
        <w:rPr>
          <w:b/>
          <w:bCs/>
        </w:rPr>
        <w:t>JCA-AHF response to</w:t>
      </w:r>
      <w:r w:rsidR="005F1E63" w:rsidRPr="00566850">
        <w:rPr>
          <w:b/>
          <w:bCs/>
        </w:rPr>
        <w:t xml:space="preserve"> TSAG-LS9 on streamlining JCA operations</w:t>
      </w:r>
    </w:p>
    <w:p w14:paraId="6ECB5104" w14:textId="63C96E1C" w:rsidR="001D3AEA" w:rsidRDefault="005F1E63" w:rsidP="00C85C00">
      <w:r>
        <w:t xml:space="preserve">The JCA-AHF </w:t>
      </w:r>
      <w:r w:rsidR="00C85C00">
        <w:t xml:space="preserve">management would like to thank TSAG for </w:t>
      </w:r>
      <w:r>
        <w:t xml:space="preserve">TSAG-LS9 </w:t>
      </w:r>
      <w:r w:rsidRPr="00E95B01">
        <w:t>on streamlining JCA operations</w:t>
      </w:r>
      <w:r w:rsidR="00C85C00">
        <w:t xml:space="preserve">. </w:t>
      </w:r>
      <w:r w:rsidR="004F216E">
        <w:t>The JCA-AHF management</w:t>
      </w:r>
      <w:r w:rsidR="00C85C00">
        <w:t xml:space="preserve"> ha</w:t>
      </w:r>
      <w:r w:rsidR="004F216E">
        <w:t>s</w:t>
      </w:r>
      <w:r w:rsidR="00C85C00">
        <w:t xml:space="preserve"> considered it and </w:t>
      </w:r>
      <w:r>
        <w:t xml:space="preserve">would like to express the need for the continuation of JCA-AHF, as it is the unique platform to </w:t>
      </w:r>
      <w:r w:rsidR="00566850">
        <w:t>coordinate</w:t>
      </w:r>
      <w:r w:rsidR="00C85C00">
        <w:t>,</w:t>
      </w:r>
      <w:r w:rsidR="00566850">
        <w:rPr>
          <w:rFonts w:hint="eastAsia"/>
        </w:rPr>
        <w:t xml:space="preserve"> </w:t>
      </w:r>
      <w:r w:rsidR="00C85C00">
        <w:t>awareness</w:t>
      </w:r>
      <w:r w:rsidR="00566850">
        <w:rPr>
          <w:rFonts w:hint="eastAsia"/>
        </w:rPr>
        <w:t xml:space="preserve">-raising, share </w:t>
      </w:r>
      <w:r w:rsidR="00566850">
        <w:rPr>
          <w:rFonts w:hint="eastAsia"/>
        </w:rPr>
        <w:lastRenderedPageBreak/>
        <w:t xml:space="preserve">information </w:t>
      </w:r>
      <w:r w:rsidR="004F216E">
        <w:t xml:space="preserve">for </w:t>
      </w:r>
      <w:r w:rsidR="00566850">
        <w:rPr>
          <w:rFonts w:hint="eastAsia"/>
        </w:rPr>
        <w:t xml:space="preserve">further collaboration and to avoid </w:t>
      </w:r>
      <w:r w:rsidR="00566850">
        <w:t>duplication of</w:t>
      </w:r>
      <w:r w:rsidR="00566850">
        <w:rPr>
          <w:rFonts w:hint="eastAsia"/>
        </w:rPr>
        <w:t xml:space="preserve"> </w:t>
      </w:r>
      <w:r w:rsidR="00AF5DEB">
        <w:t xml:space="preserve">accessibility-related </w:t>
      </w:r>
      <w:r w:rsidR="00566850">
        <w:t>activities</w:t>
      </w:r>
      <w:r w:rsidR="00B41F52">
        <w:t>,</w:t>
      </w:r>
      <w:r w:rsidR="00566850">
        <w:t xml:space="preserve"> mandated by WTSA Resolution 70 (Rev. New Delhi, 2024). JCA-AHF encourages the participation of </w:t>
      </w:r>
      <w:r w:rsidR="00E3742E">
        <w:t>experts</w:t>
      </w:r>
      <w:r w:rsidR="00566850">
        <w:t xml:space="preserve"> with disabilities</w:t>
      </w:r>
      <w:r w:rsidR="00C85C00">
        <w:t xml:space="preserve"> </w:t>
      </w:r>
      <w:bookmarkStart w:id="12" w:name="_Hlk98856042"/>
      <w:r w:rsidR="00C85C00" w:rsidRPr="00C85C00">
        <w:t>so as to ensure their experiences, views and opinions are taken into account in all the work of all ITU study groups</w:t>
      </w:r>
      <w:r w:rsidR="00C85C00">
        <w:t xml:space="preserve">, as stated in its </w:t>
      </w:r>
      <w:hyperlink r:id="rId17" w:history="1">
        <w:r w:rsidR="00C85C00" w:rsidRPr="00C85C00">
          <w:rPr>
            <w:rStyle w:val="Hyperlink"/>
          </w:rPr>
          <w:t>Terms of Reference</w:t>
        </w:r>
      </w:hyperlink>
      <w:r w:rsidR="00C85C00">
        <w:t xml:space="preserve">. </w:t>
      </w:r>
    </w:p>
    <w:p w14:paraId="33B89F1A" w14:textId="01C669A9" w:rsidR="00624386" w:rsidRDefault="00624386" w:rsidP="00C85C00">
      <w:r>
        <w:t xml:space="preserve">The JCA-AHF reports to TSAG and given </w:t>
      </w:r>
      <w:r w:rsidR="004A5C3A">
        <w:t>its</w:t>
      </w:r>
      <w:r>
        <w:t xml:space="preserve"> mandate </w:t>
      </w:r>
      <w:r w:rsidR="004A5C3A">
        <w:t>available</w:t>
      </w:r>
      <w:r>
        <w:t xml:space="preserve"> in the above terms of reference, and especially the following items, copied verbatim and reported below, the JCA-AHF should continue to report to TSAG</w:t>
      </w:r>
      <w:r w:rsidR="004A5C3A">
        <w:t>.</w:t>
      </w:r>
    </w:p>
    <w:p w14:paraId="68C54F32" w14:textId="77777777" w:rsidR="00624386" w:rsidRDefault="00624386" w:rsidP="00C85C00">
      <w:r>
        <w:t xml:space="preserve">The JCA-AHF work includes: </w:t>
      </w:r>
    </w:p>
    <w:p w14:paraId="7E70E88E" w14:textId="77777777" w:rsidR="00624386" w:rsidRDefault="00624386" w:rsidP="008A3961">
      <w:pPr>
        <w:pStyle w:val="ListParagraph"/>
        <w:numPr>
          <w:ilvl w:val="0"/>
          <w:numId w:val="12"/>
        </w:numPr>
        <w:ind w:hanging="720"/>
      </w:pPr>
      <w:r>
        <w:t xml:space="preserve">increase awareness and help standard writers to mainstream accessibility features in telecommunication/ICT accessibility standards for the inclusion of persons with disabilities and persons with specific needs, including age-related disabilities, those with illiteracy, women, children, and indigenous </w:t>
      </w:r>
      <w:proofErr w:type="gramStart"/>
      <w:r>
        <w:t>people;</w:t>
      </w:r>
      <w:proofErr w:type="gramEnd"/>
      <w:r>
        <w:t xml:space="preserve"> </w:t>
      </w:r>
    </w:p>
    <w:p w14:paraId="1E9A8E55" w14:textId="77777777" w:rsidR="00624386" w:rsidRDefault="00624386" w:rsidP="008A3961">
      <w:pPr>
        <w:pStyle w:val="ListParagraph"/>
        <w:numPr>
          <w:ilvl w:val="0"/>
          <w:numId w:val="12"/>
        </w:numPr>
        <w:ind w:hanging="720"/>
      </w:pPr>
      <w:r>
        <w:t xml:space="preserve">assist study groups in the identification of standardization opportunities and solutions that improve the accessibility and human factors aspects of their </w:t>
      </w:r>
      <w:proofErr w:type="gramStart"/>
      <w:r>
        <w:t>work;</w:t>
      </w:r>
      <w:proofErr w:type="gramEnd"/>
      <w:r>
        <w:t xml:space="preserve"> </w:t>
      </w:r>
    </w:p>
    <w:p w14:paraId="7CBDEDF7" w14:textId="77777777" w:rsidR="00624386" w:rsidRDefault="00624386" w:rsidP="008A3961">
      <w:pPr>
        <w:pStyle w:val="ListParagraph"/>
        <w:numPr>
          <w:ilvl w:val="0"/>
          <w:numId w:val="12"/>
        </w:numPr>
        <w:ind w:hanging="720"/>
      </w:pPr>
      <w:r>
        <w:t xml:space="preserve">communicate, cooperate and collaborate on accessibility-related activities </w:t>
      </w:r>
      <w:proofErr w:type="gramStart"/>
      <w:r>
        <w:t>with;</w:t>
      </w:r>
      <w:proofErr w:type="gramEnd"/>
      <w:r>
        <w:t xml:space="preserve"> </w:t>
      </w:r>
    </w:p>
    <w:p w14:paraId="0A8EA041" w14:textId="0260073A" w:rsidR="00624386" w:rsidRDefault="00624386" w:rsidP="008A3961">
      <w:pPr>
        <w:pStyle w:val="ListParagraph"/>
        <w:numPr>
          <w:ilvl w:val="1"/>
          <w:numId w:val="14"/>
        </w:numPr>
        <w:ind w:hanging="450"/>
      </w:pPr>
      <w:r>
        <w:t xml:space="preserve">all study groups of ITU-T, ITU-D and ITU-R as well as all relevant ITU </w:t>
      </w:r>
      <w:proofErr w:type="gramStart"/>
      <w:r>
        <w:t>groups;</w:t>
      </w:r>
      <w:proofErr w:type="gramEnd"/>
      <w:r>
        <w:t xml:space="preserve"> </w:t>
      </w:r>
    </w:p>
    <w:p w14:paraId="7F5BAE8F" w14:textId="5B217E92" w:rsidR="00624386" w:rsidRDefault="00624386" w:rsidP="008A3961">
      <w:pPr>
        <w:pStyle w:val="ListParagraph"/>
        <w:numPr>
          <w:ilvl w:val="1"/>
          <w:numId w:val="14"/>
        </w:numPr>
        <w:ind w:hanging="450"/>
      </w:pPr>
      <w:r>
        <w:t xml:space="preserve">external organizations including other United Nations organizations, ISO, IEC, SDOs, industry groups, academia, and disability </w:t>
      </w:r>
      <w:proofErr w:type="gramStart"/>
      <w:r>
        <w:t>organizations;</w:t>
      </w:r>
      <w:proofErr w:type="gramEnd"/>
      <w:r>
        <w:t xml:space="preserve"> </w:t>
      </w:r>
    </w:p>
    <w:p w14:paraId="1727ECC0" w14:textId="1D672889" w:rsidR="00624386" w:rsidRDefault="00624386" w:rsidP="008A3961">
      <w:pPr>
        <w:pStyle w:val="ListParagraph"/>
        <w:numPr>
          <w:ilvl w:val="0"/>
          <w:numId w:val="12"/>
        </w:numPr>
        <w:ind w:hanging="720"/>
      </w:pPr>
      <w:r>
        <w:t xml:space="preserve">encourage and promote the self-representation by persons with disabilities in the standardization process </w:t>
      </w:r>
      <w:proofErr w:type="gramStart"/>
      <w:r>
        <w:t>so as to</w:t>
      </w:r>
      <w:proofErr w:type="gramEnd"/>
      <w:r>
        <w:t xml:space="preserve"> ensure their experiences, views and opinions are </w:t>
      </w:r>
      <w:proofErr w:type="gramStart"/>
      <w:r>
        <w:t>taken into account</w:t>
      </w:r>
      <w:proofErr w:type="gramEnd"/>
      <w:r>
        <w:t xml:space="preserve"> in all the work of all ITU study </w:t>
      </w:r>
      <w:proofErr w:type="gramStart"/>
      <w:r>
        <w:t>groups;</w:t>
      </w:r>
      <w:proofErr w:type="gramEnd"/>
      <w:r>
        <w:t xml:space="preserve"> </w:t>
      </w:r>
    </w:p>
    <w:p w14:paraId="2DF3D886" w14:textId="77777777" w:rsidR="00624386" w:rsidRDefault="00624386" w:rsidP="008A3961">
      <w:pPr>
        <w:pStyle w:val="ListParagraph"/>
        <w:numPr>
          <w:ilvl w:val="0"/>
          <w:numId w:val="12"/>
        </w:numPr>
        <w:ind w:hanging="720"/>
      </w:pPr>
      <w:r>
        <w:t xml:space="preserve">provide advice to improve, and ensure the accessibility of ITU facilities and services, including, but not limited to, electronic means and ITU </w:t>
      </w:r>
      <w:proofErr w:type="gramStart"/>
      <w:r>
        <w:t>buildings as a whole, to</w:t>
      </w:r>
      <w:proofErr w:type="gramEnd"/>
      <w:r>
        <w:t xml:space="preserve"> facilitate full participation of persons with disabilities in ITU events.</w:t>
      </w:r>
    </w:p>
    <w:p w14:paraId="7C8ECC9E" w14:textId="61DF4EB7" w:rsidR="00C85C00" w:rsidRDefault="006437C7" w:rsidP="00C85C00">
      <w:r>
        <w:t xml:space="preserve">Table below shows statistics and information of the recent five JCA-AHF meetings. </w:t>
      </w:r>
    </w:p>
    <w:p w14:paraId="6C98EDFC" w14:textId="77777777" w:rsidR="006437C7" w:rsidRDefault="006437C7" w:rsidP="00C85C00"/>
    <w:tbl>
      <w:tblPr>
        <w:tblW w:w="8820" w:type="dxa"/>
        <w:tblInd w:w="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1440"/>
        <w:gridCol w:w="1402"/>
        <w:gridCol w:w="1412"/>
        <w:gridCol w:w="1596"/>
        <w:gridCol w:w="1530"/>
      </w:tblGrid>
      <w:tr w:rsidR="006437C7" w:rsidRPr="006437C7" w14:paraId="0CB9B7EF" w14:textId="77777777" w:rsidTr="006437C7">
        <w:trPr>
          <w:trHeight w:val="97"/>
        </w:trPr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  <w:hideMark/>
          </w:tcPr>
          <w:p w14:paraId="3184CC2F" w14:textId="77777777" w:rsidR="006437C7" w:rsidRPr="006437C7" w:rsidRDefault="006437C7" w:rsidP="006437C7">
            <w:pPr>
              <w:spacing w:before="120"/>
              <w:jc w:val="center"/>
              <w:rPr>
                <w:rFonts w:eastAsiaTheme="minorEastAsia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  <w:hideMark/>
          </w:tcPr>
          <w:p w14:paraId="4E99F61F" w14:textId="77777777" w:rsidR="006437C7" w:rsidRPr="006437C7" w:rsidRDefault="006437C7" w:rsidP="006437C7">
            <w:pPr>
              <w:spacing w:before="120"/>
              <w:jc w:val="center"/>
              <w:rPr>
                <w:rFonts w:eastAsiaTheme="minorEastAsia"/>
              </w:rPr>
            </w:pPr>
            <w:r w:rsidRPr="006437C7">
              <w:rPr>
                <w:rFonts w:eastAsiaTheme="minorEastAsia"/>
                <w:lang w:val="en-US"/>
              </w:rPr>
              <w:t>Jul 2023</w:t>
            </w:r>
          </w:p>
          <w:p w14:paraId="0383F54E" w14:textId="77777777" w:rsidR="006437C7" w:rsidRPr="006437C7" w:rsidRDefault="006437C7" w:rsidP="006437C7">
            <w:pPr>
              <w:spacing w:before="120"/>
              <w:jc w:val="center"/>
              <w:rPr>
                <w:rFonts w:eastAsiaTheme="minorEastAsia"/>
              </w:rPr>
            </w:pPr>
            <w:r w:rsidRPr="006437C7">
              <w:rPr>
                <w:rFonts w:eastAsiaTheme="minorEastAsia"/>
                <w:lang w:val="en-US"/>
              </w:rPr>
              <w:t>GVA</w:t>
            </w:r>
          </w:p>
        </w:tc>
        <w:tc>
          <w:tcPr>
            <w:tcW w:w="1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  <w:hideMark/>
          </w:tcPr>
          <w:p w14:paraId="78667657" w14:textId="77777777" w:rsidR="006437C7" w:rsidRPr="006437C7" w:rsidRDefault="006437C7" w:rsidP="006437C7">
            <w:pPr>
              <w:spacing w:before="120"/>
              <w:jc w:val="center"/>
              <w:rPr>
                <w:rFonts w:eastAsiaTheme="minorEastAsia"/>
              </w:rPr>
            </w:pPr>
            <w:r w:rsidRPr="006437C7">
              <w:rPr>
                <w:rFonts w:eastAsiaTheme="minorEastAsia"/>
                <w:lang w:val="en-US"/>
              </w:rPr>
              <w:t>Apr 2024</w:t>
            </w:r>
          </w:p>
          <w:p w14:paraId="0DD6F2FA" w14:textId="77777777" w:rsidR="006437C7" w:rsidRPr="006437C7" w:rsidRDefault="006437C7" w:rsidP="006437C7">
            <w:pPr>
              <w:spacing w:before="120"/>
              <w:jc w:val="center"/>
              <w:rPr>
                <w:rFonts w:eastAsiaTheme="minorEastAsia"/>
              </w:rPr>
            </w:pPr>
            <w:r w:rsidRPr="006437C7">
              <w:rPr>
                <w:rFonts w:eastAsiaTheme="minorEastAsia"/>
                <w:lang w:val="en-US"/>
              </w:rPr>
              <w:t>Vir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  <w:hideMark/>
          </w:tcPr>
          <w:p w14:paraId="0A340E9B" w14:textId="77777777" w:rsidR="006437C7" w:rsidRPr="006437C7" w:rsidRDefault="006437C7" w:rsidP="006437C7">
            <w:pPr>
              <w:spacing w:before="120"/>
              <w:jc w:val="center"/>
              <w:rPr>
                <w:rFonts w:eastAsiaTheme="minorEastAsia"/>
              </w:rPr>
            </w:pPr>
            <w:r w:rsidRPr="006437C7">
              <w:rPr>
                <w:rFonts w:eastAsiaTheme="minorEastAsia"/>
                <w:lang w:val="en-US"/>
              </w:rPr>
              <w:t>Dec 2024</w:t>
            </w:r>
          </w:p>
          <w:p w14:paraId="0A21031D" w14:textId="77777777" w:rsidR="006437C7" w:rsidRPr="006437C7" w:rsidRDefault="006437C7" w:rsidP="006437C7">
            <w:pPr>
              <w:spacing w:before="120"/>
              <w:jc w:val="center"/>
              <w:rPr>
                <w:rFonts w:eastAsiaTheme="minorEastAsia"/>
              </w:rPr>
            </w:pPr>
            <w:r w:rsidRPr="006437C7">
              <w:rPr>
                <w:rFonts w:eastAsiaTheme="minorEastAsia"/>
                <w:lang w:val="en-US"/>
              </w:rPr>
              <w:t>Vir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  <w:hideMark/>
          </w:tcPr>
          <w:p w14:paraId="2F8128DB" w14:textId="77777777" w:rsidR="006437C7" w:rsidRPr="006437C7" w:rsidRDefault="006437C7" w:rsidP="006437C7">
            <w:pPr>
              <w:spacing w:before="120"/>
              <w:jc w:val="center"/>
              <w:rPr>
                <w:rFonts w:eastAsiaTheme="minorEastAsia"/>
              </w:rPr>
            </w:pPr>
            <w:r w:rsidRPr="006437C7">
              <w:rPr>
                <w:rFonts w:eastAsiaTheme="minorEastAsia"/>
                <w:lang w:val="en-US"/>
              </w:rPr>
              <w:t>Jan 2025</w:t>
            </w:r>
          </w:p>
          <w:p w14:paraId="090931AE" w14:textId="77777777" w:rsidR="006437C7" w:rsidRPr="006437C7" w:rsidRDefault="006437C7" w:rsidP="006437C7">
            <w:pPr>
              <w:spacing w:before="120"/>
              <w:jc w:val="center"/>
              <w:rPr>
                <w:rFonts w:eastAsiaTheme="minorEastAsia"/>
              </w:rPr>
            </w:pPr>
            <w:r w:rsidRPr="006437C7">
              <w:rPr>
                <w:rFonts w:eastAsiaTheme="minorEastAsia"/>
                <w:lang w:val="en-US"/>
              </w:rPr>
              <w:t>GVA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  <w:hideMark/>
          </w:tcPr>
          <w:p w14:paraId="40C384B4" w14:textId="77777777" w:rsidR="006437C7" w:rsidRPr="006437C7" w:rsidRDefault="006437C7" w:rsidP="006437C7">
            <w:pPr>
              <w:spacing w:before="120"/>
              <w:jc w:val="center"/>
              <w:rPr>
                <w:rFonts w:eastAsiaTheme="minorEastAsia"/>
              </w:rPr>
            </w:pPr>
            <w:r w:rsidRPr="006437C7">
              <w:rPr>
                <w:rFonts w:eastAsiaTheme="minorEastAsia"/>
                <w:lang w:val="en-US"/>
              </w:rPr>
              <w:t>Oct 2025</w:t>
            </w:r>
          </w:p>
          <w:p w14:paraId="27C6B27A" w14:textId="77777777" w:rsidR="006437C7" w:rsidRPr="006437C7" w:rsidRDefault="006437C7" w:rsidP="006437C7">
            <w:pPr>
              <w:spacing w:before="120"/>
              <w:jc w:val="center"/>
              <w:rPr>
                <w:rFonts w:eastAsiaTheme="minorEastAsia"/>
              </w:rPr>
            </w:pPr>
            <w:r w:rsidRPr="006437C7">
              <w:rPr>
                <w:rFonts w:eastAsiaTheme="minorEastAsia"/>
                <w:lang w:val="en-US"/>
              </w:rPr>
              <w:t>GVA</w:t>
            </w:r>
          </w:p>
        </w:tc>
      </w:tr>
      <w:tr w:rsidR="006437C7" w:rsidRPr="006437C7" w14:paraId="246C9C6D" w14:textId="77777777" w:rsidTr="006437C7">
        <w:trPr>
          <w:trHeight w:val="317"/>
        </w:trPr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  <w:hideMark/>
          </w:tcPr>
          <w:p w14:paraId="4BD1F57C" w14:textId="77777777" w:rsidR="006437C7" w:rsidRPr="006437C7" w:rsidRDefault="006437C7" w:rsidP="006437C7">
            <w:pPr>
              <w:spacing w:before="120"/>
              <w:rPr>
                <w:rFonts w:eastAsiaTheme="minorEastAsia"/>
              </w:rPr>
            </w:pPr>
            <w:r w:rsidRPr="006437C7">
              <w:rPr>
                <w:rFonts w:eastAsiaTheme="minorEastAsia"/>
                <w:lang w:val="en-US"/>
              </w:rPr>
              <w:t>Number of Participants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  <w:hideMark/>
          </w:tcPr>
          <w:p w14:paraId="50C36F96" w14:textId="77777777" w:rsidR="006437C7" w:rsidRPr="006437C7" w:rsidRDefault="006437C7" w:rsidP="006437C7">
            <w:pPr>
              <w:spacing w:before="120"/>
              <w:jc w:val="center"/>
              <w:rPr>
                <w:rFonts w:eastAsiaTheme="minorEastAsia"/>
              </w:rPr>
            </w:pPr>
            <w:r w:rsidRPr="006437C7">
              <w:rPr>
                <w:rFonts w:eastAsiaTheme="minorEastAsia"/>
                <w:lang w:val="en-US"/>
              </w:rPr>
              <w:t>16</w:t>
            </w:r>
          </w:p>
        </w:tc>
        <w:tc>
          <w:tcPr>
            <w:tcW w:w="1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  <w:hideMark/>
          </w:tcPr>
          <w:p w14:paraId="749CA9A7" w14:textId="77777777" w:rsidR="006437C7" w:rsidRPr="006437C7" w:rsidRDefault="006437C7" w:rsidP="006437C7">
            <w:pPr>
              <w:spacing w:before="120"/>
              <w:jc w:val="center"/>
              <w:rPr>
                <w:rFonts w:eastAsiaTheme="minorEastAsia"/>
              </w:rPr>
            </w:pPr>
            <w:r w:rsidRPr="006437C7">
              <w:rPr>
                <w:rFonts w:eastAsiaTheme="minorEastAsia"/>
                <w:lang w:val="en-US"/>
              </w:rPr>
              <w:t>18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  <w:hideMark/>
          </w:tcPr>
          <w:p w14:paraId="3925558B" w14:textId="77777777" w:rsidR="006437C7" w:rsidRPr="006437C7" w:rsidRDefault="006437C7" w:rsidP="006437C7">
            <w:pPr>
              <w:spacing w:before="120"/>
              <w:jc w:val="center"/>
              <w:rPr>
                <w:rFonts w:eastAsiaTheme="minorEastAsia"/>
              </w:rPr>
            </w:pPr>
            <w:r w:rsidRPr="006437C7">
              <w:rPr>
                <w:rFonts w:eastAsiaTheme="minorEastAsia"/>
                <w:lang w:val="en-US"/>
              </w:rPr>
              <w:t>17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  <w:hideMark/>
          </w:tcPr>
          <w:p w14:paraId="684F824C" w14:textId="77777777" w:rsidR="006437C7" w:rsidRPr="006437C7" w:rsidRDefault="006437C7" w:rsidP="006437C7">
            <w:pPr>
              <w:spacing w:before="120"/>
              <w:jc w:val="center"/>
              <w:rPr>
                <w:rFonts w:eastAsiaTheme="minorEastAsia"/>
              </w:rPr>
            </w:pPr>
            <w:r w:rsidRPr="006437C7">
              <w:rPr>
                <w:rFonts w:eastAsiaTheme="minorEastAsia"/>
                <w:lang w:val="en-US"/>
              </w:rPr>
              <w:t>19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  <w:hideMark/>
          </w:tcPr>
          <w:p w14:paraId="4D467E6B" w14:textId="77777777" w:rsidR="006437C7" w:rsidRPr="006437C7" w:rsidRDefault="006437C7" w:rsidP="006437C7">
            <w:pPr>
              <w:spacing w:before="120"/>
              <w:jc w:val="center"/>
              <w:rPr>
                <w:rFonts w:eastAsiaTheme="minorEastAsia"/>
              </w:rPr>
            </w:pPr>
            <w:r w:rsidRPr="006437C7">
              <w:rPr>
                <w:rFonts w:eastAsiaTheme="minorEastAsia"/>
                <w:lang w:val="en-US"/>
              </w:rPr>
              <w:t>20</w:t>
            </w:r>
          </w:p>
        </w:tc>
      </w:tr>
      <w:tr w:rsidR="006437C7" w:rsidRPr="006437C7" w14:paraId="53CC8E84" w14:textId="77777777" w:rsidTr="006437C7">
        <w:trPr>
          <w:trHeight w:val="317"/>
        </w:trPr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  <w:hideMark/>
          </w:tcPr>
          <w:p w14:paraId="75B9B4FF" w14:textId="41EED987" w:rsidR="006437C7" w:rsidRPr="006437C7" w:rsidRDefault="006437C7" w:rsidP="006437C7">
            <w:pPr>
              <w:spacing w:before="120"/>
              <w:rPr>
                <w:rFonts w:eastAsiaTheme="minorEastAsia"/>
              </w:rPr>
            </w:pPr>
            <w:r w:rsidRPr="006437C7">
              <w:rPr>
                <w:rFonts w:eastAsiaTheme="minorEastAsia"/>
                <w:lang w:val="en-US"/>
              </w:rPr>
              <w:t>Number of Input Docs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  <w:hideMark/>
          </w:tcPr>
          <w:p w14:paraId="70618BB3" w14:textId="77777777" w:rsidR="006437C7" w:rsidRPr="006437C7" w:rsidRDefault="006437C7" w:rsidP="006437C7">
            <w:pPr>
              <w:spacing w:before="120"/>
              <w:jc w:val="center"/>
              <w:rPr>
                <w:rFonts w:eastAsiaTheme="minorEastAsia"/>
              </w:rPr>
            </w:pPr>
            <w:r w:rsidRPr="006437C7">
              <w:rPr>
                <w:rFonts w:eastAsiaTheme="minorEastAsia"/>
                <w:lang w:val="en-US"/>
              </w:rPr>
              <w:t>10</w:t>
            </w:r>
          </w:p>
        </w:tc>
        <w:tc>
          <w:tcPr>
            <w:tcW w:w="1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  <w:hideMark/>
          </w:tcPr>
          <w:p w14:paraId="693955F9" w14:textId="77777777" w:rsidR="006437C7" w:rsidRPr="006437C7" w:rsidRDefault="006437C7" w:rsidP="006437C7">
            <w:pPr>
              <w:spacing w:before="120"/>
              <w:jc w:val="center"/>
              <w:rPr>
                <w:rFonts w:eastAsiaTheme="minorEastAsia"/>
              </w:rPr>
            </w:pPr>
            <w:r w:rsidRPr="006437C7">
              <w:rPr>
                <w:rFonts w:eastAsiaTheme="minorEastAsia"/>
                <w:lang w:val="en-US"/>
              </w:rPr>
              <w:t>10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  <w:hideMark/>
          </w:tcPr>
          <w:p w14:paraId="57A42CB7" w14:textId="031BE8FD" w:rsidR="006437C7" w:rsidRPr="006437C7" w:rsidRDefault="006437C7" w:rsidP="006437C7">
            <w:pPr>
              <w:spacing w:before="120"/>
              <w:jc w:val="center"/>
              <w:rPr>
                <w:rFonts w:eastAsiaTheme="minorEastAsia"/>
              </w:rPr>
            </w:pPr>
            <w:r w:rsidRPr="006437C7">
              <w:rPr>
                <w:rFonts w:eastAsiaTheme="minorEastAsia"/>
                <w:lang w:val="en-US"/>
              </w:rPr>
              <w:t>6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  <w:hideMark/>
          </w:tcPr>
          <w:p w14:paraId="50543A9A" w14:textId="77777777" w:rsidR="006437C7" w:rsidRPr="006437C7" w:rsidRDefault="006437C7" w:rsidP="006437C7">
            <w:pPr>
              <w:spacing w:before="120"/>
              <w:jc w:val="center"/>
              <w:rPr>
                <w:rFonts w:eastAsiaTheme="minorEastAsia"/>
              </w:rPr>
            </w:pPr>
            <w:r w:rsidRPr="006437C7">
              <w:rPr>
                <w:rFonts w:eastAsiaTheme="minorEastAsia"/>
                <w:lang w:val="en-US"/>
              </w:rPr>
              <w:t>6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  <w:hideMark/>
          </w:tcPr>
          <w:p w14:paraId="4A5902C8" w14:textId="77777777" w:rsidR="006437C7" w:rsidRPr="006437C7" w:rsidRDefault="006437C7" w:rsidP="006437C7">
            <w:pPr>
              <w:spacing w:before="120"/>
              <w:jc w:val="center"/>
              <w:rPr>
                <w:rFonts w:eastAsiaTheme="minorEastAsia"/>
              </w:rPr>
            </w:pPr>
            <w:r w:rsidRPr="006437C7">
              <w:rPr>
                <w:rFonts w:eastAsiaTheme="minorEastAsia"/>
                <w:lang w:val="en-US"/>
              </w:rPr>
              <w:t>9</w:t>
            </w:r>
          </w:p>
        </w:tc>
      </w:tr>
      <w:tr w:rsidR="006437C7" w:rsidRPr="006437C7" w14:paraId="1A00C271" w14:textId="77777777" w:rsidTr="006437C7">
        <w:trPr>
          <w:trHeight w:val="317"/>
        </w:trPr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</w:tcPr>
          <w:p w14:paraId="652F1CA1" w14:textId="6A2388B9" w:rsidR="006437C7" w:rsidRPr="006437C7" w:rsidRDefault="006437C7" w:rsidP="006437C7">
            <w:pPr>
              <w:spacing w:before="12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Links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</w:tcPr>
          <w:p w14:paraId="45D60FBD" w14:textId="0B179125" w:rsidR="006437C7" w:rsidRPr="006437C7" w:rsidRDefault="006437C7" w:rsidP="006437C7">
            <w:pPr>
              <w:jc w:val="center"/>
              <w:rPr>
                <w:rFonts w:eastAsiaTheme="minorEastAsia"/>
              </w:rPr>
            </w:pPr>
            <w:hyperlink r:id="rId18" w:history="1">
              <w:r w:rsidRPr="006437C7">
                <w:rPr>
                  <w:rStyle w:val="Hyperlink"/>
                </w:rPr>
                <w:t>Report</w:t>
              </w:r>
            </w:hyperlink>
          </w:p>
          <w:p w14:paraId="5B6A4B7E" w14:textId="05EC418B" w:rsidR="006437C7" w:rsidRPr="006437C7" w:rsidRDefault="006437C7" w:rsidP="006437C7">
            <w:pPr>
              <w:jc w:val="center"/>
              <w:rPr>
                <w:rFonts w:eastAsiaTheme="minorEastAsia"/>
              </w:rPr>
            </w:pPr>
            <w:hyperlink r:id="rId19" w:history="1">
              <w:r w:rsidRPr="006437C7">
                <w:rPr>
                  <w:rStyle w:val="Hyperlink"/>
                </w:rPr>
                <w:t>Documents</w:t>
              </w:r>
            </w:hyperlink>
          </w:p>
        </w:tc>
        <w:tc>
          <w:tcPr>
            <w:tcW w:w="1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</w:tcPr>
          <w:p w14:paraId="7A850693" w14:textId="06F51B27" w:rsidR="006437C7" w:rsidRPr="006437C7" w:rsidRDefault="006437C7" w:rsidP="006437C7">
            <w:pPr>
              <w:jc w:val="center"/>
              <w:rPr>
                <w:rFonts w:eastAsiaTheme="minorEastAsia"/>
              </w:rPr>
            </w:pPr>
            <w:hyperlink r:id="rId20" w:history="1">
              <w:r w:rsidRPr="006437C7">
                <w:rPr>
                  <w:rStyle w:val="Hyperlink"/>
                </w:rPr>
                <w:t>Report</w:t>
              </w:r>
            </w:hyperlink>
          </w:p>
          <w:p w14:paraId="17DEF60B" w14:textId="6C9AD290" w:rsidR="006437C7" w:rsidRPr="006437C7" w:rsidRDefault="006437C7" w:rsidP="006437C7">
            <w:pPr>
              <w:jc w:val="center"/>
              <w:rPr>
                <w:rFonts w:eastAsiaTheme="minorEastAsia"/>
              </w:rPr>
            </w:pPr>
            <w:hyperlink r:id="rId21" w:history="1">
              <w:r w:rsidRPr="006437C7">
                <w:rPr>
                  <w:rStyle w:val="Hyperlink"/>
                </w:rPr>
                <w:t>Documents</w:t>
              </w:r>
            </w:hyperlink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</w:tcPr>
          <w:p w14:paraId="5F91D298" w14:textId="4BA3BEE5" w:rsidR="006437C7" w:rsidRPr="006437C7" w:rsidRDefault="006437C7" w:rsidP="006437C7">
            <w:pPr>
              <w:jc w:val="center"/>
              <w:rPr>
                <w:rFonts w:eastAsiaTheme="minorEastAsia"/>
              </w:rPr>
            </w:pPr>
            <w:hyperlink r:id="rId22" w:history="1">
              <w:r w:rsidRPr="006437C7">
                <w:rPr>
                  <w:rStyle w:val="Hyperlink"/>
                </w:rPr>
                <w:t>Report</w:t>
              </w:r>
            </w:hyperlink>
            <w:r w:rsidR="008A3961">
              <w:t xml:space="preserve"> </w:t>
            </w:r>
            <w:hyperlink r:id="rId23" w:history="1">
              <w:r w:rsidRPr="006437C7">
                <w:rPr>
                  <w:rStyle w:val="Hyperlink"/>
                </w:rPr>
                <w:t>Documents</w:t>
              </w:r>
            </w:hyperlink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</w:tcPr>
          <w:p w14:paraId="7848FFCF" w14:textId="7E27EC69" w:rsidR="006437C7" w:rsidRPr="006437C7" w:rsidRDefault="006437C7" w:rsidP="006437C7">
            <w:pPr>
              <w:jc w:val="center"/>
              <w:rPr>
                <w:rFonts w:eastAsiaTheme="minorEastAsia"/>
              </w:rPr>
            </w:pPr>
            <w:hyperlink r:id="rId24" w:history="1">
              <w:r w:rsidRPr="006437C7">
                <w:rPr>
                  <w:rStyle w:val="Hyperlink"/>
                </w:rPr>
                <w:t>Report</w:t>
              </w:r>
            </w:hyperlink>
            <w:r w:rsidR="008A3961">
              <w:t xml:space="preserve"> </w:t>
            </w:r>
            <w:hyperlink r:id="rId25" w:history="1">
              <w:r w:rsidRPr="006437C7">
                <w:rPr>
                  <w:rStyle w:val="Hyperlink"/>
                </w:rPr>
                <w:t>Documents</w:t>
              </w:r>
            </w:hyperlink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</w:tcPr>
          <w:p w14:paraId="238AAC4D" w14:textId="07923422" w:rsidR="006437C7" w:rsidRPr="006437C7" w:rsidRDefault="006437C7" w:rsidP="006437C7">
            <w:pPr>
              <w:jc w:val="center"/>
              <w:rPr>
                <w:rFonts w:eastAsiaTheme="minorEastAsia"/>
              </w:rPr>
            </w:pPr>
            <w:hyperlink r:id="rId26" w:history="1">
              <w:r w:rsidRPr="006437C7">
                <w:rPr>
                  <w:rStyle w:val="Hyperlink"/>
                  <w:rFonts w:eastAsiaTheme="minorEastAsia"/>
                </w:rPr>
                <w:t>Report</w:t>
              </w:r>
            </w:hyperlink>
            <w:r w:rsidRPr="006437C7">
              <w:rPr>
                <w:rFonts w:eastAsiaTheme="minorEastAsia"/>
              </w:rPr>
              <w:t xml:space="preserve"> </w:t>
            </w:r>
            <w:hyperlink r:id="rId27" w:history="1">
              <w:r w:rsidRPr="006437C7">
                <w:rPr>
                  <w:rStyle w:val="Hyperlink"/>
                  <w:rFonts w:eastAsiaTheme="minorEastAsia"/>
                </w:rPr>
                <w:t>Documents</w:t>
              </w:r>
            </w:hyperlink>
          </w:p>
        </w:tc>
      </w:tr>
    </w:tbl>
    <w:p w14:paraId="6C21475C" w14:textId="77777777" w:rsidR="006437C7" w:rsidRDefault="006437C7" w:rsidP="00C85C00"/>
    <w:p w14:paraId="131C1561" w14:textId="77777777" w:rsidR="00F02062" w:rsidRDefault="00F02062" w:rsidP="00F02062">
      <w:pPr>
        <w:rPr>
          <w:b/>
          <w:bCs/>
        </w:rPr>
      </w:pPr>
    </w:p>
    <w:p w14:paraId="029311A8" w14:textId="2AEE4D66" w:rsidR="00F02062" w:rsidRPr="00F02062" w:rsidRDefault="00F02062" w:rsidP="00F02062">
      <w:pPr>
        <w:rPr>
          <w:b/>
          <w:bCs/>
        </w:rPr>
      </w:pPr>
      <w:r w:rsidRPr="00F02062">
        <w:rPr>
          <w:b/>
          <w:bCs/>
        </w:rPr>
        <w:t>Attachment: 1</w:t>
      </w:r>
    </w:p>
    <w:p w14:paraId="3888B3D2" w14:textId="6982D593" w:rsidR="00F02062" w:rsidRDefault="00F02062" w:rsidP="008A3961">
      <w:pPr>
        <w:pStyle w:val="ListParagraph"/>
        <w:numPr>
          <w:ilvl w:val="0"/>
          <w:numId w:val="11"/>
        </w:numPr>
        <w:ind w:hanging="630"/>
      </w:pPr>
      <w:r>
        <w:t>R</w:t>
      </w:r>
      <w:r w:rsidRPr="00F02062">
        <w:t xml:space="preserve">eport of JCA-AHF meeting, Geneva, 15 October 2025. </w:t>
      </w:r>
    </w:p>
    <w:p w14:paraId="70E5CD09" w14:textId="0000C4C0" w:rsidR="005604FC" w:rsidRDefault="008C5A9A" w:rsidP="008C5A9A">
      <w:pPr>
        <w:jc w:val="center"/>
      </w:pPr>
      <w:r>
        <w:t>_______________________</w:t>
      </w:r>
      <w:bookmarkEnd w:id="12"/>
    </w:p>
    <w:sectPr w:rsidR="005604FC" w:rsidSect="008A3961">
      <w:headerReference w:type="default" r:id="rId28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D78CF" w14:textId="77777777" w:rsidR="00954155" w:rsidRDefault="00954155" w:rsidP="00C42125">
      <w:r>
        <w:separator/>
      </w:r>
    </w:p>
  </w:endnote>
  <w:endnote w:type="continuationSeparator" w:id="0">
    <w:p w14:paraId="2232DA04" w14:textId="77777777" w:rsidR="00954155" w:rsidRDefault="00954155" w:rsidP="00C42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F6CBB" w14:textId="77777777" w:rsidR="00954155" w:rsidRDefault="00954155" w:rsidP="00C42125">
      <w:r>
        <w:separator/>
      </w:r>
    </w:p>
  </w:footnote>
  <w:footnote w:type="continuationSeparator" w:id="0">
    <w:p w14:paraId="68785E22" w14:textId="77777777" w:rsidR="00954155" w:rsidRDefault="00954155" w:rsidP="00C42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39FD5" w14:textId="48849725" w:rsidR="005976A1" w:rsidRPr="008A3961" w:rsidRDefault="008A3961" w:rsidP="008A3961">
    <w:pPr>
      <w:pStyle w:val="Header"/>
    </w:pPr>
    <w:r w:rsidRPr="008A3961">
      <w:t xml:space="preserve">- </w:t>
    </w:r>
    <w:r w:rsidRPr="008A3961">
      <w:fldChar w:fldCharType="begin"/>
    </w:r>
    <w:r w:rsidRPr="008A3961">
      <w:instrText xml:space="preserve"> PAGE  \* MERGEFORMAT </w:instrText>
    </w:r>
    <w:r w:rsidRPr="008A3961">
      <w:fldChar w:fldCharType="separate"/>
    </w:r>
    <w:r w:rsidRPr="008A3961">
      <w:rPr>
        <w:noProof/>
      </w:rPr>
      <w:t>1</w:t>
    </w:r>
    <w:r w:rsidRPr="008A3961">
      <w:fldChar w:fldCharType="end"/>
    </w:r>
    <w:r w:rsidRPr="008A3961">
      <w:t xml:space="preserve"> -</w:t>
    </w:r>
  </w:p>
  <w:p w14:paraId="295C9031" w14:textId="6CE74851" w:rsidR="008A3961" w:rsidRPr="008A3961" w:rsidRDefault="008A3961" w:rsidP="008A3961">
    <w:pPr>
      <w:pStyle w:val="Header"/>
      <w:spacing w:after="240"/>
    </w:pPr>
    <w:r w:rsidRPr="008A3961">
      <w:fldChar w:fldCharType="begin"/>
    </w:r>
    <w:r w:rsidRPr="008A3961">
      <w:instrText xml:space="preserve"> STYLEREF  Docnumber  </w:instrText>
    </w:r>
    <w:r>
      <w:fldChar w:fldCharType="separate"/>
    </w:r>
    <w:r>
      <w:rPr>
        <w:noProof/>
      </w:rPr>
      <w:t>TSAG-TD175</w:t>
    </w:r>
    <w:r w:rsidRPr="008A396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2B3628"/>
    <w:multiLevelType w:val="hybridMultilevel"/>
    <w:tmpl w:val="90D82F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730052"/>
    <w:multiLevelType w:val="hybridMultilevel"/>
    <w:tmpl w:val="A2C618A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40B46"/>
    <w:multiLevelType w:val="hybridMultilevel"/>
    <w:tmpl w:val="FDAA2CD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A128EB"/>
    <w:multiLevelType w:val="hybridMultilevel"/>
    <w:tmpl w:val="13809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2427365">
    <w:abstractNumId w:val="9"/>
  </w:num>
  <w:num w:numId="2" w16cid:durableId="1342901406">
    <w:abstractNumId w:val="7"/>
  </w:num>
  <w:num w:numId="3" w16cid:durableId="1698657280">
    <w:abstractNumId w:val="6"/>
  </w:num>
  <w:num w:numId="4" w16cid:durableId="1526094221">
    <w:abstractNumId w:val="5"/>
  </w:num>
  <w:num w:numId="5" w16cid:durableId="1245917624">
    <w:abstractNumId w:val="4"/>
  </w:num>
  <w:num w:numId="6" w16cid:durableId="506406801">
    <w:abstractNumId w:val="8"/>
  </w:num>
  <w:num w:numId="7" w16cid:durableId="1952934106">
    <w:abstractNumId w:val="3"/>
  </w:num>
  <w:num w:numId="8" w16cid:durableId="50083224">
    <w:abstractNumId w:val="2"/>
  </w:num>
  <w:num w:numId="9" w16cid:durableId="1012955229">
    <w:abstractNumId w:val="1"/>
  </w:num>
  <w:num w:numId="10" w16cid:durableId="472452372">
    <w:abstractNumId w:val="0"/>
  </w:num>
  <w:num w:numId="11" w16cid:durableId="779035705">
    <w:abstractNumId w:val="13"/>
  </w:num>
  <w:num w:numId="12" w16cid:durableId="1749572920">
    <w:abstractNumId w:val="10"/>
  </w:num>
  <w:num w:numId="13" w16cid:durableId="319308980">
    <w:abstractNumId w:val="12"/>
  </w:num>
  <w:num w:numId="14" w16cid:durableId="191635266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4F69"/>
    <w:rsid w:val="000171DB"/>
    <w:rsid w:val="00023D9A"/>
    <w:rsid w:val="0003582E"/>
    <w:rsid w:val="00043D75"/>
    <w:rsid w:val="00057000"/>
    <w:rsid w:val="000640E0"/>
    <w:rsid w:val="00086D80"/>
    <w:rsid w:val="000966A8"/>
    <w:rsid w:val="000A0A5C"/>
    <w:rsid w:val="000A5CA2"/>
    <w:rsid w:val="000C39DD"/>
    <w:rsid w:val="000E3C61"/>
    <w:rsid w:val="000E3E55"/>
    <w:rsid w:val="000E6083"/>
    <w:rsid w:val="000E6125"/>
    <w:rsid w:val="00100BAF"/>
    <w:rsid w:val="00113DBE"/>
    <w:rsid w:val="001200A6"/>
    <w:rsid w:val="001251DA"/>
    <w:rsid w:val="00125432"/>
    <w:rsid w:val="00136DDD"/>
    <w:rsid w:val="00137F40"/>
    <w:rsid w:val="00144BDF"/>
    <w:rsid w:val="00155DDC"/>
    <w:rsid w:val="00167F7A"/>
    <w:rsid w:val="001871EC"/>
    <w:rsid w:val="001A20C3"/>
    <w:rsid w:val="001A43ED"/>
    <w:rsid w:val="001A670F"/>
    <w:rsid w:val="001B6A45"/>
    <w:rsid w:val="001C1003"/>
    <w:rsid w:val="001C4B91"/>
    <w:rsid w:val="001C62B8"/>
    <w:rsid w:val="001D033C"/>
    <w:rsid w:val="001D22D8"/>
    <w:rsid w:val="001D3AEA"/>
    <w:rsid w:val="001D4296"/>
    <w:rsid w:val="001E7B0E"/>
    <w:rsid w:val="001F141D"/>
    <w:rsid w:val="00200A06"/>
    <w:rsid w:val="00200A98"/>
    <w:rsid w:val="00201AFA"/>
    <w:rsid w:val="002229F1"/>
    <w:rsid w:val="00230B96"/>
    <w:rsid w:val="00233F75"/>
    <w:rsid w:val="00234AA2"/>
    <w:rsid w:val="0025233B"/>
    <w:rsid w:val="002528F9"/>
    <w:rsid w:val="00253DBE"/>
    <w:rsid w:val="00253DC6"/>
    <w:rsid w:val="0025489C"/>
    <w:rsid w:val="002622FA"/>
    <w:rsid w:val="00263518"/>
    <w:rsid w:val="002759E7"/>
    <w:rsid w:val="00277326"/>
    <w:rsid w:val="00291BA2"/>
    <w:rsid w:val="002A11C4"/>
    <w:rsid w:val="002A399B"/>
    <w:rsid w:val="002C26C0"/>
    <w:rsid w:val="002C2BC5"/>
    <w:rsid w:val="002E0407"/>
    <w:rsid w:val="002E79CB"/>
    <w:rsid w:val="002F0471"/>
    <w:rsid w:val="002F1714"/>
    <w:rsid w:val="002F5CA7"/>
    <w:rsid w:val="002F7F55"/>
    <w:rsid w:val="0030745F"/>
    <w:rsid w:val="00314630"/>
    <w:rsid w:val="0032090A"/>
    <w:rsid w:val="00321CDE"/>
    <w:rsid w:val="00333E15"/>
    <w:rsid w:val="003416D3"/>
    <w:rsid w:val="00344AC1"/>
    <w:rsid w:val="00352904"/>
    <w:rsid w:val="003571BC"/>
    <w:rsid w:val="0036090C"/>
    <w:rsid w:val="00364979"/>
    <w:rsid w:val="00385B9C"/>
    <w:rsid w:val="00385FB5"/>
    <w:rsid w:val="0038715D"/>
    <w:rsid w:val="00392E84"/>
    <w:rsid w:val="00394DBF"/>
    <w:rsid w:val="003957A6"/>
    <w:rsid w:val="00397713"/>
    <w:rsid w:val="003A43EF"/>
    <w:rsid w:val="003B60A2"/>
    <w:rsid w:val="003C7445"/>
    <w:rsid w:val="003E39A2"/>
    <w:rsid w:val="003E57AB"/>
    <w:rsid w:val="003F27E1"/>
    <w:rsid w:val="003F2BED"/>
    <w:rsid w:val="00400B49"/>
    <w:rsid w:val="0040415B"/>
    <w:rsid w:val="004139E4"/>
    <w:rsid w:val="00415999"/>
    <w:rsid w:val="00422C50"/>
    <w:rsid w:val="00443878"/>
    <w:rsid w:val="004539A8"/>
    <w:rsid w:val="004646F1"/>
    <w:rsid w:val="004712CA"/>
    <w:rsid w:val="0047422E"/>
    <w:rsid w:val="0049674B"/>
    <w:rsid w:val="004A5C3A"/>
    <w:rsid w:val="004C0673"/>
    <w:rsid w:val="004C4E4E"/>
    <w:rsid w:val="004E08F2"/>
    <w:rsid w:val="004F216E"/>
    <w:rsid w:val="004F3816"/>
    <w:rsid w:val="004F500A"/>
    <w:rsid w:val="005126A0"/>
    <w:rsid w:val="00543D41"/>
    <w:rsid w:val="00545472"/>
    <w:rsid w:val="005571A4"/>
    <w:rsid w:val="005604FC"/>
    <w:rsid w:val="00566850"/>
    <w:rsid w:val="00566EDA"/>
    <w:rsid w:val="0057081A"/>
    <w:rsid w:val="00572654"/>
    <w:rsid w:val="005976A1"/>
    <w:rsid w:val="005A34E7"/>
    <w:rsid w:val="005A69A3"/>
    <w:rsid w:val="005B5629"/>
    <w:rsid w:val="005C0300"/>
    <w:rsid w:val="005C27A2"/>
    <w:rsid w:val="005D4FEB"/>
    <w:rsid w:val="005D65ED"/>
    <w:rsid w:val="005E0E6C"/>
    <w:rsid w:val="005F1E63"/>
    <w:rsid w:val="005F4B6A"/>
    <w:rsid w:val="006010F3"/>
    <w:rsid w:val="00615A0A"/>
    <w:rsid w:val="00624386"/>
    <w:rsid w:val="006333D4"/>
    <w:rsid w:val="006369B2"/>
    <w:rsid w:val="0063718D"/>
    <w:rsid w:val="006437C7"/>
    <w:rsid w:val="00647525"/>
    <w:rsid w:val="00647A71"/>
    <w:rsid w:val="006522E1"/>
    <w:rsid w:val="006530A8"/>
    <w:rsid w:val="006570B0"/>
    <w:rsid w:val="0066022F"/>
    <w:rsid w:val="006823F3"/>
    <w:rsid w:val="0069210B"/>
    <w:rsid w:val="00693139"/>
    <w:rsid w:val="00695DD7"/>
    <w:rsid w:val="006A0F3F"/>
    <w:rsid w:val="006A2A02"/>
    <w:rsid w:val="006A4055"/>
    <w:rsid w:val="006A7C27"/>
    <w:rsid w:val="006B2FE4"/>
    <w:rsid w:val="006B37B0"/>
    <w:rsid w:val="006B6BA2"/>
    <w:rsid w:val="006C5641"/>
    <w:rsid w:val="006D1089"/>
    <w:rsid w:val="006D1B86"/>
    <w:rsid w:val="006D7355"/>
    <w:rsid w:val="006D7D66"/>
    <w:rsid w:val="006F0797"/>
    <w:rsid w:val="006F7DEE"/>
    <w:rsid w:val="00715CA6"/>
    <w:rsid w:val="00731135"/>
    <w:rsid w:val="007324AF"/>
    <w:rsid w:val="007409B4"/>
    <w:rsid w:val="00741974"/>
    <w:rsid w:val="007454B6"/>
    <w:rsid w:val="0075525E"/>
    <w:rsid w:val="00756B8D"/>
    <w:rsid w:val="00756D3D"/>
    <w:rsid w:val="007806C2"/>
    <w:rsid w:val="00781FEE"/>
    <w:rsid w:val="007903F8"/>
    <w:rsid w:val="00794F4F"/>
    <w:rsid w:val="007974BE"/>
    <w:rsid w:val="007A0916"/>
    <w:rsid w:val="007A0DFD"/>
    <w:rsid w:val="007C5ED4"/>
    <w:rsid w:val="007C7122"/>
    <w:rsid w:val="007D264A"/>
    <w:rsid w:val="007D3F11"/>
    <w:rsid w:val="007E2C69"/>
    <w:rsid w:val="007E53E4"/>
    <w:rsid w:val="007E656A"/>
    <w:rsid w:val="007F3CAA"/>
    <w:rsid w:val="007F5FA8"/>
    <w:rsid w:val="007F664D"/>
    <w:rsid w:val="00801B42"/>
    <w:rsid w:val="008249A7"/>
    <w:rsid w:val="00836D45"/>
    <w:rsid w:val="00837203"/>
    <w:rsid w:val="00842137"/>
    <w:rsid w:val="00851E6C"/>
    <w:rsid w:val="00853F5F"/>
    <w:rsid w:val="00856C7A"/>
    <w:rsid w:val="008623ED"/>
    <w:rsid w:val="00875AA6"/>
    <w:rsid w:val="00880944"/>
    <w:rsid w:val="0089088E"/>
    <w:rsid w:val="00890F89"/>
    <w:rsid w:val="00892297"/>
    <w:rsid w:val="008964D6"/>
    <w:rsid w:val="008A3961"/>
    <w:rsid w:val="008A5632"/>
    <w:rsid w:val="008B5123"/>
    <w:rsid w:val="008C5A9A"/>
    <w:rsid w:val="008D1E1E"/>
    <w:rsid w:val="008E0172"/>
    <w:rsid w:val="00936852"/>
    <w:rsid w:val="0094045D"/>
    <w:rsid w:val="009406B5"/>
    <w:rsid w:val="00946166"/>
    <w:rsid w:val="00954155"/>
    <w:rsid w:val="00966B5C"/>
    <w:rsid w:val="00983164"/>
    <w:rsid w:val="00984252"/>
    <w:rsid w:val="009972EF"/>
    <w:rsid w:val="009B5035"/>
    <w:rsid w:val="009C3160"/>
    <w:rsid w:val="009D1627"/>
    <w:rsid w:val="009D399E"/>
    <w:rsid w:val="009D644B"/>
    <w:rsid w:val="009E4B6B"/>
    <w:rsid w:val="009E766E"/>
    <w:rsid w:val="009F1960"/>
    <w:rsid w:val="009F4B1A"/>
    <w:rsid w:val="009F715E"/>
    <w:rsid w:val="009F78FE"/>
    <w:rsid w:val="00A10DBB"/>
    <w:rsid w:val="00A11720"/>
    <w:rsid w:val="00A21247"/>
    <w:rsid w:val="00A311F0"/>
    <w:rsid w:val="00A31D47"/>
    <w:rsid w:val="00A4013E"/>
    <w:rsid w:val="00A4045F"/>
    <w:rsid w:val="00A427CD"/>
    <w:rsid w:val="00A45FEE"/>
    <w:rsid w:val="00A4600B"/>
    <w:rsid w:val="00A50506"/>
    <w:rsid w:val="00A51EF0"/>
    <w:rsid w:val="00A600CD"/>
    <w:rsid w:val="00A67A81"/>
    <w:rsid w:val="00A730A6"/>
    <w:rsid w:val="00A827B0"/>
    <w:rsid w:val="00A96899"/>
    <w:rsid w:val="00A971A0"/>
    <w:rsid w:val="00AA1186"/>
    <w:rsid w:val="00AA1F22"/>
    <w:rsid w:val="00AB37FB"/>
    <w:rsid w:val="00AC3E73"/>
    <w:rsid w:val="00AC63B0"/>
    <w:rsid w:val="00AF5DEB"/>
    <w:rsid w:val="00B05821"/>
    <w:rsid w:val="00B100D6"/>
    <w:rsid w:val="00B164C9"/>
    <w:rsid w:val="00B2519B"/>
    <w:rsid w:val="00B26C28"/>
    <w:rsid w:val="00B4174C"/>
    <w:rsid w:val="00B41F52"/>
    <w:rsid w:val="00B453F5"/>
    <w:rsid w:val="00B5162E"/>
    <w:rsid w:val="00B54D99"/>
    <w:rsid w:val="00B61624"/>
    <w:rsid w:val="00B66481"/>
    <w:rsid w:val="00B7189C"/>
    <w:rsid w:val="00B718A5"/>
    <w:rsid w:val="00B86602"/>
    <w:rsid w:val="00BA360C"/>
    <w:rsid w:val="00BA7007"/>
    <w:rsid w:val="00BA7411"/>
    <w:rsid w:val="00BA788A"/>
    <w:rsid w:val="00BB4120"/>
    <w:rsid w:val="00BB4983"/>
    <w:rsid w:val="00BB7597"/>
    <w:rsid w:val="00BC62E2"/>
    <w:rsid w:val="00BE4AC3"/>
    <w:rsid w:val="00C42125"/>
    <w:rsid w:val="00C47120"/>
    <w:rsid w:val="00C557CE"/>
    <w:rsid w:val="00C62814"/>
    <w:rsid w:val="00C639CD"/>
    <w:rsid w:val="00C67B25"/>
    <w:rsid w:val="00C748F7"/>
    <w:rsid w:val="00C74937"/>
    <w:rsid w:val="00C85C00"/>
    <w:rsid w:val="00CB2599"/>
    <w:rsid w:val="00CC386F"/>
    <w:rsid w:val="00CD2139"/>
    <w:rsid w:val="00CE5986"/>
    <w:rsid w:val="00D10A47"/>
    <w:rsid w:val="00D26477"/>
    <w:rsid w:val="00D56CC3"/>
    <w:rsid w:val="00D647EF"/>
    <w:rsid w:val="00D73137"/>
    <w:rsid w:val="00D977A2"/>
    <w:rsid w:val="00DA1D47"/>
    <w:rsid w:val="00DB0706"/>
    <w:rsid w:val="00DD50DE"/>
    <w:rsid w:val="00DE1204"/>
    <w:rsid w:val="00DE3062"/>
    <w:rsid w:val="00E0581D"/>
    <w:rsid w:val="00E1590B"/>
    <w:rsid w:val="00E204DD"/>
    <w:rsid w:val="00E228B7"/>
    <w:rsid w:val="00E353EC"/>
    <w:rsid w:val="00E3742E"/>
    <w:rsid w:val="00E51F61"/>
    <w:rsid w:val="00E53C24"/>
    <w:rsid w:val="00E56E77"/>
    <w:rsid w:val="00EA0BE7"/>
    <w:rsid w:val="00EB444D"/>
    <w:rsid w:val="00ED1B45"/>
    <w:rsid w:val="00EE1A06"/>
    <w:rsid w:val="00EE5C0D"/>
    <w:rsid w:val="00EF4792"/>
    <w:rsid w:val="00EF76DC"/>
    <w:rsid w:val="00F02062"/>
    <w:rsid w:val="00F02294"/>
    <w:rsid w:val="00F30DE7"/>
    <w:rsid w:val="00F35F57"/>
    <w:rsid w:val="00F50467"/>
    <w:rsid w:val="00F562A0"/>
    <w:rsid w:val="00F57FA4"/>
    <w:rsid w:val="00F9547A"/>
    <w:rsid w:val="00FA02CB"/>
    <w:rsid w:val="00FA2177"/>
    <w:rsid w:val="00FB0783"/>
    <w:rsid w:val="00FB7A8B"/>
    <w:rsid w:val="00FC2485"/>
    <w:rsid w:val="00FD439E"/>
    <w:rsid w:val="00FD76CB"/>
    <w:rsid w:val="00FE152B"/>
    <w:rsid w:val="00FE239E"/>
    <w:rsid w:val="00FE2528"/>
    <w:rsid w:val="00FE399B"/>
    <w:rsid w:val="00FF1151"/>
    <w:rsid w:val="00FF190A"/>
    <w:rsid w:val="00FF4546"/>
    <w:rsid w:val="00FF538F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3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aliases w:val="超级链接,超?级链,CEO_Hyperlink,Style 58,超????,하이퍼링크2,超链接1,超?级链?,Style?,S,하이퍼링크21,超??级链Ú,fL????,fL?级,超??级链,超?级链Ú,’´?级链,’´????,’´??级链Ú,’´??级"/>
    <w:basedOn w:val="DefaultParagraphFont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jc w:val="center"/>
      <w:textAlignment w:val="baseline"/>
    </w:pPr>
    <w:rPr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1D033C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qFormat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397713"/>
  </w:style>
  <w:style w:type="paragraph" w:customStyle="1" w:styleId="TSBHeaderSource">
    <w:name w:val="TSBHeaderSource"/>
    <w:basedOn w:val="Normal"/>
    <w:qFormat/>
    <w:rsid w:val="00397713"/>
  </w:style>
  <w:style w:type="paragraph" w:customStyle="1" w:styleId="TSBHeaderTitle">
    <w:name w:val="TSBHeaderTitle"/>
    <w:basedOn w:val="Normal"/>
    <w:qFormat/>
    <w:rsid w:val="00397713"/>
  </w:style>
  <w:style w:type="paragraph" w:customStyle="1" w:styleId="TSBHeaderSummary">
    <w:name w:val="TSBHeaderSummary"/>
    <w:basedOn w:val="Normal"/>
    <w:rsid w:val="00397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cceque@btinternet.com" TargetMode="External"/><Relationship Id="rId18" Type="http://schemas.openxmlformats.org/officeDocument/2006/relationships/hyperlink" Target="https://www.itu.int/en/ITU-T/jca/ahf/Documents/docs-2023/JCA-AHF-Doc493.docx" TargetMode="External"/><Relationship Id="rId26" Type="http://schemas.openxmlformats.org/officeDocument/2006/relationships/hyperlink" Target="https://www.itu.int/en/ITU-T/jca/ahf/Documents/docs-2025/JCA-AHF-Doc546.docx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en/ITU-T/jca/ahf/Pages/2404-docs.aspx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best.lidia@gmail.com" TargetMode="External"/><Relationship Id="rId17" Type="http://schemas.openxmlformats.org/officeDocument/2006/relationships/hyperlink" Target="https://www.itu.int/en/ITU-T/jca/ahf/Documents/docs-2025/ToR/ToR%20of%20JCA-AHF%20approved%20by%20TSAG_Jan2025.pdf" TargetMode="External"/><Relationship Id="rId25" Type="http://schemas.openxmlformats.org/officeDocument/2006/relationships/hyperlink" Target="https://www.itu.int/en/ITU-T/jca/ahf/Pages/2501-docs.asp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jca/ahf/Documents/docs-2025/ToR/ToR%20of%20JCA-AHF%20approved%20by%20TSAG_Jan2025.pdf" TargetMode="External"/><Relationship Id="rId20" Type="http://schemas.openxmlformats.org/officeDocument/2006/relationships/hyperlink" Target="https://www.itu.int/en/ITU-T/jca/ahf/Documents/docs-2024/JCA-AHF-Doc506.docx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www.itu.int/en/ITU-T/jca/ahf/Documents/docs-2025/JCA-AHF-Doc524.docx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kaoru.mizuno@itu.int" TargetMode="External"/><Relationship Id="rId23" Type="http://schemas.openxmlformats.org/officeDocument/2006/relationships/hyperlink" Target="https://www.itu.int/en/ITU-T/jca/ahf/Pages/2412-docs.aspx" TargetMode="External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www.itu.int/en/ITU-T/jca/ahf/Pages/2307-docs.aspx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avid.fourney@usask.ca" TargetMode="External"/><Relationship Id="rId22" Type="http://schemas.openxmlformats.org/officeDocument/2006/relationships/hyperlink" Target="https://www.itu.int/en/ITU-T/jca/ahf/Documents/docs-2024/JCA-AHF-Doc515.docx" TargetMode="External"/><Relationship Id="rId27" Type="http://schemas.openxmlformats.org/officeDocument/2006/relationships/hyperlink" Target="https://www.itu.int/en/ITU-T/jca/ahf/Pages/2510-docs.aspx" TargetMode="External"/><Relationship Id="rId30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08FAFAE59745DFB1F34AEE6CFFB3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26E2C-FC39-40C4-BB2B-527AF74D8370}"/>
      </w:docPartPr>
      <w:docPartBody>
        <w:p w:rsidR="002567F4" w:rsidRDefault="0045082B" w:rsidP="0045082B">
          <w:pPr>
            <w:pStyle w:val="B208FAFAE59745DFB1F34AEE6CFFB384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82B"/>
    <w:rsid w:val="0004395B"/>
    <w:rsid w:val="002567F4"/>
    <w:rsid w:val="00281AB3"/>
    <w:rsid w:val="00352904"/>
    <w:rsid w:val="00422C50"/>
    <w:rsid w:val="0045082B"/>
    <w:rsid w:val="007739FD"/>
    <w:rsid w:val="00890F89"/>
    <w:rsid w:val="00AF631D"/>
    <w:rsid w:val="00B54D99"/>
    <w:rsid w:val="00DF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5082B"/>
  </w:style>
  <w:style w:type="paragraph" w:customStyle="1" w:styleId="B208FAFAE59745DFB1F34AEE6CFFB384">
    <w:name w:val="B208FAFAE59745DFB1F34AEE6CFFB384"/>
    <w:rsid w:val="004508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E156D120-7A8D-4235-A055-A06BCD8FBB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1</TotalTime>
  <Pages>2</Pages>
  <Words>889</Words>
  <Characters>5219</Characters>
  <Application>Microsoft Office Word</Application>
  <DocSecurity>4</DocSecurity>
  <Lines>173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Basic template - Unformatted (T21)</vt:lpstr>
    </vt:vector>
  </TitlesOfParts>
  <Manager>ITU-T</Manager>
  <Company>International Telecommunication Union (ITU)</Company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Progress report of Joint Coordination Activity on Accessibility and Human Factors (JCA-AHF)</dc:title>
  <dc:subject/>
  <dc:creator>Chair, JCA-AHF</dc:creator>
  <cp:keywords/>
  <dc:description>TSAG-TD175  For: Geneva, 26-30 January 2026_x000d_Document date: _x000d_Saved by ITU51017913 at 9:50:06 AM on 1/20/2026</dc:description>
  <cp:lastModifiedBy>TSB</cp:lastModifiedBy>
  <cp:revision>2</cp:revision>
  <cp:lastPrinted>2016-12-23T12:52:00Z</cp:lastPrinted>
  <dcterms:created xsi:type="dcterms:W3CDTF">2026-01-20T08:51:00Z</dcterms:created>
  <dcterms:modified xsi:type="dcterms:W3CDTF">2026-01-20T08:51:00Z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TSAG-TD175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>Geneva, 26-30 January 2026</vt:lpwstr>
  </property>
  <property fmtid="{D5CDD505-2E9C-101B-9397-08002B2CF9AE}" pid="8" name="Docauthor">
    <vt:lpwstr>Chair, JCA-AHF</vt:lpwstr>
  </property>
</Properties>
</file>