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3"/>
        <w:gridCol w:w="44"/>
        <w:gridCol w:w="617"/>
        <w:gridCol w:w="3250"/>
        <w:gridCol w:w="158"/>
        <w:gridCol w:w="4025"/>
        <w:gridCol w:w="6"/>
      </w:tblGrid>
      <w:tr w:rsidR="00075C00" w:rsidRPr="00075C00" w14:paraId="45F191B7" w14:textId="77777777" w:rsidTr="00075C00">
        <w:trPr>
          <w:gridAfter w:val="1"/>
          <w:wAfter w:w="6" w:type="dxa"/>
          <w:cantSplit/>
        </w:trPr>
        <w:tc>
          <w:tcPr>
            <w:tcW w:w="1132" w:type="dxa"/>
            <w:vMerge w:val="restart"/>
            <w:vAlign w:val="center"/>
          </w:tcPr>
          <w:p w14:paraId="7F280984" w14:textId="77777777" w:rsidR="00075C00" w:rsidRPr="00075C00" w:rsidRDefault="00075C00" w:rsidP="00075C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75C00">
              <w:rPr>
                <w:noProof/>
              </w:rPr>
              <w:drawing>
                <wp:inline distT="0" distB="0" distL="0" distR="0" wp14:anchorId="14658F14" wp14:editId="172EB674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5"/>
            <w:vMerge w:val="restart"/>
          </w:tcPr>
          <w:p w14:paraId="3E021ACB" w14:textId="77777777" w:rsidR="00075C00" w:rsidRPr="00075C00" w:rsidRDefault="00075C00" w:rsidP="00075C00">
            <w:pPr>
              <w:rPr>
                <w:sz w:val="16"/>
                <w:szCs w:val="16"/>
              </w:rPr>
            </w:pPr>
            <w:r w:rsidRPr="00075C00">
              <w:rPr>
                <w:sz w:val="16"/>
                <w:szCs w:val="16"/>
              </w:rPr>
              <w:t>INTERNATIONAL TELECOMMUNICATION UNION</w:t>
            </w:r>
          </w:p>
          <w:p w14:paraId="71CAB1BD" w14:textId="77777777" w:rsidR="00075C00" w:rsidRPr="00075C00" w:rsidRDefault="00075C00" w:rsidP="00075C00">
            <w:pPr>
              <w:rPr>
                <w:b/>
                <w:bCs/>
                <w:sz w:val="26"/>
                <w:szCs w:val="26"/>
              </w:rPr>
            </w:pPr>
            <w:r w:rsidRPr="00075C00">
              <w:rPr>
                <w:b/>
                <w:bCs/>
                <w:sz w:val="26"/>
                <w:szCs w:val="26"/>
              </w:rPr>
              <w:t>TELECOMMUNICATION</w:t>
            </w:r>
            <w:r w:rsidRPr="00075C0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119141" w14:textId="7AAA30FE" w:rsidR="00075C00" w:rsidRPr="00075C00" w:rsidRDefault="00075C00" w:rsidP="00075C00">
            <w:pPr>
              <w:rPr>
                <w:sz w:val="20"/>
                <w:szCs w:val="20"/>
              </w:rPr>
            </w:pPr>
            <w:r w:rsidRPr="00075C0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5" w:type="dxa"/>
            <w:vAlign w:val="center"/>
          </w:tcPr>
          <w:p w14:paraId="24FE2C2D" w14:textId="0EAB6993" w:rsidR="00075C00" w:rsidRPr="00075C00" w:rsidRDefault="00075C00" w:rsidP="00075C00">
            <w:pPr>
              <w:pStyle w:val="Docnumber"/>
            </w:pPr>
            <w:r>
              <w:t>TSAG-TD80</w:t>
            </w:r>
          </w:p>
        </w:tc>
      </w:tr>
      <w:tr w:rsidR="00075C00" w:rsidRPr="00075C00" w14:paraId="3071D6B6" w14:textId="77777777" w:rsidTr="00075C00">
        <w:trPr>
          <w:gridAfter w:val="1"/>
          <w:wAfter w:w="6" w:type="dxa"/>
          <w:cantSplit/>
        </w:trPr>
        <w:tc>
          <w:tcPr>
            <w:tcW w:w="1132" w:type="dxa"/>
            <w:vMerge/>
          </w:tcPr>
          <w:p w14:paraId="5F6FEB60" w14:textId="77777777" w:rsidR="00075C00" w:rsidRPr="00075C00" w:rsidRDefault="00075C00" w:rsidP="00075C00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2" w:type="dxa"/>
            <w:gridSpan w:val="5"/>
            <w:vMerge/>
          </w:tcPr>
          <w:p w14:paraId="63A5B02B" w14:textId="77777777" w:rsidR="00075C00" w:rsidRPr="00075C00" w:rsidRDefault="00075C00" w:rsidP="00075C00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666449D8" w14:textId="53F5903D" w:rsidR="00075C00" w:rsidRPr="00075C00" w:rsidRDefault="00075C00" w:rsidP="00075C00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075C00" w:rsidRPr="00075C00" w14:paraId="70B7D748" w14:textId="77777777" w:rsidTr="00075C00">
        <w:trPr>
          <w:gridAfter w:val="1"/>
          <w:wAfter w:w="6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A46C588" w14:textId="77777777" w:rsidR="00075C00" w:rsidRPr="00075C00" w:rsidRDefault="00075C00" w:rsidP="00075C00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5"/>
            <w:vMerge/>
            <w:tcBorders>
              <w:bottom w:val="single" w:sz="12" w:space="0" w:color="auto"/>
            </w:tcBorders>
          </w:tcPr>
          <w:p w14:paraId="2814BBD6" w14:textId="77777777" w:rsidR="00075C00" w:rsidRPr="00075C00" w:rsidRDefault="00075C00" w:rsidP="00075C00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3E76DAE2" w14:textId="77777777" w:rsidR="00075C00" w:rsidRPr="00075C00" w:rsidRDefault="00075C00" w:rsidP="00075C00">
            <w:pPr>
              <w:pStyle w:val="TSBHeaderRight14"/>
            </w:pPr>
            <w:r w:rsidRPr="00075C00">
              <w:t>Original: English</w:t>
            </w:r>
          </w:p>
        </w:tc>
      </w:tr>
      <w:tr w:rsidR="00075C00" w:rsidRPr="00075C00" w14:paraId="700F3276" w14:textId="77777777" w:rsidTr="00075C00">
        <w:trPr>
          <w:gridAfter w:val="1"/>
          <w:wAfter w:w="6" w:type="dxa"/>
          <w:cantSplit/>
        </w:trPr>
        <w:tc>
          <w:tcPr>
            <w:tcW w:w="1589" w:type="dxa"/>
            <w:gridSpan w:val="3"/>
          </w:tcPr>
          <w:p w14:paraId="57CAD46C" w14:textId="54B6E24B" w:rsidR="00075C00" w:rsidRPr="00075C00" w:rsidRDefault="00075C00" w:rsidP="00075C00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5" w:type="dxa"/>
            <w:gridSpan w:val="3"/>
          </w:tcPr>
          <w:p w14:paraId="1B442966" w14:textId="460BFB5C" w:rsidR="00075C00" w:rsidRPr="00075C00" w:rsidRDefault="00075C00" w:rsidP="00075C00">
            <w:pPr>
              <w:pStyle w:val="TSBHeaderQuestion"/>
            </w:pPr>
          </w:p>
        </w:tc>
        <w:tc>
          <w:tcPr>
            <w:tcW w:w="4025" w:type="dxa"/>
          </w:tcPr>
          <w:p w14:paraId="20F4F2B1" w14:textId="0A2302A4" w:rsidR="00075C00" w:rsidRPr="00075C00" w:rsidRDefault="00075C00" w:rsidP="00075C00">
            <w:pPr>
              <w:pStyle w:val="VenueDate"/>
            </w:pPr>
            <w:r w:rsidRPr="00075C00">
              <w:t>Geneva, 26-30 May 2025</w:t>
            </w:r>
          </w:p>
        </w:tc>
      </w:tr>
      <w:tr w:rsidR="00075C00" w:rsidRPr="00075C00" w14:paraId="0183A1D8" w14:textId="77777777" w:rsidTr="00075C00">
        <w:trPr>
          <w:gridAfter w:val="1"/>
          <w:wAfter w:w="6" w:type="dxa"/>
          <w:cantSplit/>
        </w:trPr>
        <w:tc>
          <w:tcPr>
            <w:tcW w:w="9639" w:type="dxa"/>
            <w:gridSpan w:val="7"/>
          </w:tcPr>
          <w:p w14:paraId="3DC4BEF5" w14:textId="77777777" w:rsidR="00075C00" w:rsidRPr="00075C00" w:rsidRDefault="00075C00" w:rsidP="00075C00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075C00">
              <w:rPr>
                <w:b/>
                <w:bCs/>
              </w:rPr>
              <w:t>TD</w:t>
            </w:r>
          </w:p>
          <w:p w14:paraId="120FC19F" w14:textId="71DF5131" w:rsidR="00075C00" w:rsidRPr="00075C00" w:rsidRDefault="00075C00" w:rsidP="00DA1C40">
            <w:pPr>
              <w:spacing w:before="0"/>
              <w:jc w:val="center"/>
              <w:rPr>
                <w:b/>
                <w:bCs/>
              </w:rPr>
            </w:pPr>
            <w:r w:rsidRPr="00075C00">
              <w:rPr>
                <w:b/>
                <w:bCs/>
              </w:rPr>
              <w:t xml:space="preserve">(Ref.: </w:t>
            </w:r>
            <w:hyperlink r:id="rId10" w:history="1">
              <w:r w:rsidR="00DA1C40" w:rsidRPr="00DA1C40">
                <w:rPr>
                  <w:rStyle w:val="Hyperlink"/>
                  <w:b/>
                  <w:bCs/>
                </w:rPr>
                <w:t>SG15-LS26</w:t>
              </w:r>
            </w:hyperlink>
            <w:r w:rsidRPr="00075C00">
              <w:rPr>
                <w:b/>
                <w:bCs/>
              </w:rPr>
              <w:t>)</w:t>
            </w:r>
          </w:p>
        </w:tc>
      </w:tr>
      <w:tr w:rsidR="00075C00" w:rsidRPr="00075C00" w14:paraId="06CC1DCF" w14:textId="77777777" w:rsidTr="00075C00">
        <w:trPr>
          <w:gridAfter w:val="1"/>
          <w:wAfter w:w="6" w:type="dxa"/>
          <w:cantSplit/>
        </w:trPr>
        <w:tc>
          <w:tcPr>
            <w:tcW w:w="1589" w:type="dxa"/>
            <w:gridSpan w:val="3"/>
          </w:tcPr>
          <w:p w14:paraId="31E48DF9" w14:textId="77777777" w:rsidR="00075C00" w:rsidRPr="00075C00" w:rsidRDefault="00075C00" w:rsidP="00075C00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75C00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4"/>
          </w:tcPr>
          <w:p w14:paraId="28274D45" w14:textId="7C290C37" w:rsidR="00075C00" w:rsidRPr="00075C00" w:rsidRDefault="00075C00" w:rsidP="00075C00">
            <w:pPr>
              <w:pStyle w:val="TSBHeaderSource"/>
            </w:pPr>
            <w:r w:rsidRPr="00075C00">
              <w:t>ITU-T Study Group15</w:t>
            </w:r>
          </w:p>
        </w:tc>
      </w:tr>
      <w:tr w:rsidR="00075C00" w:rsidRPr="00075C00" w14:paraId="0E7AB45A" w14:textId="77777777" w:rsidTr="00075C00">
        <w:trPr>
          <w:gridAfter w:val="1"/>
          <w:wAfter w:w="6" w:type="dxa"/>
          <w:cantSplit/>
        </w:trPr>
        <w:tc>
          <w:tcPr>
            <w:tcW w:w="1589" w:type="dxa"/>
            <w:gridSpan w:val="3"/>
            <w:tcBorders>
              <w:bottom w:val="single" w:sz="8" w:space="0" w:color="auto"/>
            </w:tcBorders>
          </w:tcPr>
          <w:p w14:paraId="5FA03FD6" w14:textId="77777777" w:rsidR="00075C00" w:rsidRPr="00075C00" w:rsidRDefault="00075C00" w:rsidP="00075C00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75C00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4"/>
            <w:tcBorders>
              <w:bottom w:val="single" w:sz="8" w:space="0" w:color="auto"/>
            </w:tcBorders>
          </w:tcPr>
          <w:p w14:paraId="21BDEEB1" w14:textId="60D2ABED" w:rsidR="00075C00" w:rsidRPr="00075C00" w:rsidRDefault="00075C00" w:rsidP="00075C00">
            <w:pPr>
              <w:pStyle w:val="TSBHeaderTitle"/>
            </w:pPr>
            <w:r w:rsidRPr="00075C00">
              <w:t>LS</w:t>
            </w:r>
            <w:r w:rsidR="006D683F">
              <w:t>/i</w:t>
            </w:r>
            <w:r w:rsidRPr="00075C00">
              <w:t xml:space="preserve"> on OTNT Standardization Work Plan Issue 35</w:t>
            </w:r>
            <w:r w:rsidR="006D683F">
              <w:t xml:space="preserve"> [from ITU-T SG15]</w:t>
            </w:r>
          </w:p>
        </w:tc>
      </w:tr>
      <w:bookmarkEnd w:id="1"/>
      <w:bookmarkEnd w:id="7"/>
      <w:tr w:rsidR="00834EAC" w14:paraId="4B0DA589" w14:textId="77777777" w:rsidTr="00075C0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8"/>
          </w:tcPr>
          <w:p w14:paraId="31209C01" w14:textId="0D43FF82" w:rsidR="00834EAC" w:rsidRDefault="00834EAC" w:rsidP="00E638C0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34EAC" w14:paraId="354E5692" w14:textId="77777777" w:rsidTr="00075C0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65944412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9" w:type="dxa"/>
            <w:gridSpan w:val="4"/>
          </w:tcPr>
          <w:p w14:paraId="04045570" w14:textId="77777777" w:rsidR="00834EAC" w:rsidRDefault="00834EAC" w:rsidP="00E638C0">
            <w:pPr>
              <w:pStyle w:val="LSForActio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ITU-T TSAG, SG12, SG13, SG17, ATIS, TIA, IEC, IETF (ccamp, pce, mpls, pals, and teas WGs), IEEE802.1, IEEE 802.3, OIF, MEF</w:t>
            </w:r>
          </w:p>
        </w:tc>
      </w:tr>
      <w:tr w:rsidR="00834EAC" w14:paraId="38E04B94" w14:textId="77777777" w:rsidTr="00075C0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195BF150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4"/>
          </w:tcPr>
          <w:p w14:paraId="77454E78" w14:textId="77777777" w:rsidR="00834EAC" w:rsidRDefault="00834EAC" w:rsidP="00E638C0">
            <w:pPr>
              <w:pStyle w:val="LSForInfo"/>
              <w:spacing w:line="256" w:lineRule="auto"/>
            </w:pPr>
          </w:p>
        </w:tc>
      </w:tr>
      <w:tr w:rsidR="00834EAC" w14:paraId="1BDC33C2" w14:textId="77777777" w:rsidTr="00075C0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</w:tcPr>
          <w:p w14:paraId="0FC03B85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9" w:type="dxa"/>
            <w:gridSpan w:val="4"/>
          </w:tcPr>
          <w:p w14:paraId="5CB80D1F" w14:textId="081C26FE" w:rsidR="00834EAC" w:rsidRPr="00783A9F" w:rsidRDefault="00834EAC" w:rsidP="00E638C0">
            <w:pPr>
              <w:pStyle w:val="LSApproval"/>
              <w:spacing w:line="256" w:lineRule="auto"/>
              <w:rPr>
                <w:b w:val="0"/>
                <w:bCs w:val="0"/>
              </w:rPr>
            </w:pPr>
            <w:r w:rsidRPr="00783A9F">
              <w:rPr>
                <w:b w:val="0"/>
                <w:bCs w:val="0"/>
              </w:rPr>
              <w:t xml:space="preserve">ITU-T </w:t>
            </w:r>
            <w:r w:rsidR="00DA1C40" w:rsidRPr="00DA1C40">
              <w:rPr>
                <w:b w:val="0"/>
                <w:bCs w:val="0"/>
              </w:rPr>
              <w:t>Study Group15</w:t>
            </w:r>
            <w:r w:rsidR="00783A9F">
              <w:rPr>
                <w:b w:val="0"/>
                <w:bCs w:val="0"/>
              </w:rPr>
              <w:t xml:space="preserve"> meeting (</w:t>
            </w:r>
            <w:r w:rsidR="00DA1C40">
              <w:rPr>
                <w:b w:val="0"/>
                <w:bCs w:val="0"/>
              </w:rPr>
              <w:t xml:space="preserve">Geneva, </w:t>
            </w:r>
            <w:r w:rsidR="00783A9F">
              <w:rPr>
                <w:b w:val="0"/>
                <w:bCs w:val="0"/>
              </w:rPr>
              <w:t>28 March 2025)</w:t>
            </w:r>
          </w:p>
        </w:tc>
      </w:tr>
      <w:tr w:rsidR="00834EAC" w14:paraId="23727859" w14:textId="77777777" w:rsidTr="00075C0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4"/>
            <w:tcBorders>
              <w:bottom w:val="single" w:sz="8" w:space="0" w:color="auto"/>
            </w:tcBorders>
          </w:tcPr>
          <w:p w14:paraId="69BA569E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9" w:type="dxa"/>
            <w:gridSpan w:val="4"/>
            <w:tcBorders>
              <w:bottom w:val="single" w:sz="8" w:space="0" w:color="auto"/>
            </w:tcBorders>
          </w:tcPr>
          <w:p w14:paraId="2C99CDA2" w14:textId="77777777" w:rsidR="00834EAC" w:rsidRDefault="00834EAC" w:rsidP="00E638C0">
            <w:pPr>
              <w:pStyle w:val="LSDeadline"/>
              <w:spacing w:line="256" w:lineRule="auto"/>
            </w:pPr>
            <w:r>
              <w:t>6 October 2025</w:t>
            </w:r>
          </w:p>
        </w:tc>
      </w:tr>
      <w:tr w:rsidR="00834EAC" w:rsidRPr="00075C00" w14:paraId="4DC3A000" w14:textId="77777777" w:rsidTr="00075C0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97FC685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35EFD481" w14:textId="77777777" w:rsidR="00834EAC" w:rsidRDefault="00834EAC" w:rsidP="00E638C0">
            <w:pPr>
              <w:spacing w:line="256" w:lineRule="auto"/>
            </w:pPr>
            <w:r>
              <w:t>Stephen Shew</w:t>
            </w:r>
            <w:r>
              <w:br/>
              <w:t>Rapporteur Q12/15</w:t>
            </w:r>
          </w:p>
        </w:tc>
        <w:tc>
          <w:tcPr>
            <w:tcW w:w="4189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4CB819D3" w14:textId="2FEB05B4" w:rsidR="00834EAC" w:rsidRPr="00A679FE" w:rsidRDefault="00834EAC" w:rsidP="00E638C0">
            <w:pPr>
              <w:tabs>
                <w:tab w:val="left" w:pos="794"/>
              </w:tabs>
              <w:spacing w:line="256" w:lineRule="auto"/>
              <w:rPr>
                <w:lang w:val="de-CH"/>
              </w:rPr>
            </w:pPr>
            <w:r w:rsidRPr="00A679FE">
              <w:rPr>
                <w:lang w:val="de-CH"/>
              </w:rPr>
              <w:t>Tel: +1 613-791-3726</w:t>
            </w:r>
            <w:r w:rsidRPr="00A679FE">
              <w:rPr>
                <w:lang w:val="de-CH"/>
              </w:rPr>
              <w:br/>
              <w:t xml:space="preserve">E-mail: </w:t>
            </w:r>
            <w:hyperlink r:id="rId11" w:history="1">
              <w:r w:rsidR="00504BFE" w:rsidRPr="00E76267">
                <w:rPr>
                  <w:rStyle w:val="Hyperlink"/>
                  <w:lang w:val="de-CH"/>
                </w:rPr>
                <w:t>sshew@ciena.com</w:t>
              </w:r>
            </w:hyperlink>
            <w:r w:rsidR="00504BFE">
              <w:rPr>
                <w:lang w:val="de-CH"/>
              </w:rPr>
              <w:t xml:space="preserve"> </w:t>
            </w:r>
          </w:p>
        </w:tc>
      </w:tr>
      <w:tr w:rsidR="00834EAC" w:rsidRPr="00075C00" w14:paraId="6ED850B4" w14:textId="77777777" w:rsidTr="00075C0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4" w:space="0" w:color="auto"/>
            </w:tcBorders>
          </w:tcPr>
          <w:p w14:paraId="64DDEC80" w14:textId="77777777" w:rsidR="00834EAC" w:rsidRDefault="00834EAC" w:rsidP="00E638C0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</w:tcBorders>
          </w:tcPr>
          <w:p w14:paraId="30C6D5CC" w14:textId="77777777" w:rsidR="00834EAC" w:rsidRDefault="00834EAC" w:rsidP="00E638C0">
            <w:pPr>
              <w:spacing w:line="256" w:lineRule="auto"/>
              <w:rPr>
                <w:lang w:val="fr-FR"/>
              </w:rPr>
            </w:pPr>
            <w:r>
              <w:rPr>
                <w:lang w:val="fr-CH"/>
              </w:rPr>
              <w:t>Haomian Zheng</w:t>
            </w:r>
            <w:r>
              <w:rPr>
                <w:lang w:val="fr-CH"/>
              </w:rPr>
              <w:br/>
              <w:t>Associate Rapporteur Q12/15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</w:tcBorders>
          </w:tcPr>
          <w:p w14:paraId="5704D125" w14:textId="26971BBD" w:rsidR="00834EAC" w:rsidRPr="00A679FE" w:rsidRDefault="00834EAC" w:rsidP="00E638C0">
            <w:pPr>
              <w:tabs>
                <w:tab w:val="left" w:pos="794"/>
              </w:tabs>
              <w:spacing w:line="256" w:lineRule="auto"/>
              <w:rPr>
                <w:lang w:val="de-CH"/>
              </w:rPr>
            </w:pPr>
            <w:r w:rsidRPr="00A679FE">
              <w:rPr>
                <w:lang w:val="de-CH"/>
              </w:rPr>
              <w:t>Tel: +86-13066975206</w:t>
            </w:r>
            <w:r w:rsidRPr="00A679FE">
              <w:rPr>
                <w:lang w:val="de-CH"/>
              </w:rPr>
              <w:br/>
              <w:t xml:space="preserve">E-mail: </w:t>
            </w:r>
            <w:hyperlink r:id="rId12" w:history="1">
              <w:r w:rsidR="00504BFE" w:rsidRPr="00E76267">
                <w:rPr>
                  <w:rStyle w:val="Hyperlink"/>
                  <w:lang w:val="de-CH"/>
                </w:rPr>
                <w:t>zhenghaomian@huawei.com</w:t>
              </w:r>
            </w:hyperlink>
            <w:r w:rsidR="00504BFE">
              <w:rPr>
                <w:lang w:val="de-CH"/>
              </w:rPr>
              <w:t xml:space="preserve"> </w:t>
            </w:r>
          </w:p>
        </w:tc>
      </w:tr>
    </w:tbl>
    <w:p w14:paraId="7B9D088A" w14:textId="77777777" w:rsidR="00834EAC" w:rsidRPr="00A679FE" w:rsidRDefault="00834EAC" w:rsidP="00834EAC">
      <w:pPr>
        <w:rPr>
          <w:lang w:val="de-CH"/>
        </w:rPr>
      </w:pPr>
    </w:p>
    <w:p w14:paraId="525D9FC6" w14:textId="77777777" w:rsidR="00834EAC" w:rsidRDefault="00834EAC" w:rsidP="00834EAC">
      <w:r>
        <w:t>Attached is Issue 35 of the OTNT SWP, the latest version updated by the SG15 during a plenary meeting in March 2025.</w:t>
      </w:r>
    </w:p>
    <w:p w14:paraId="6CC762B1" w14:textId="77777777" w:rsidR="00834EAC" w:rsidRDefault="00834EAC" w:rsidP="00834EAC">
      <w:r>
        <w:t>Thank you for your replies to previous issues of these OTNT Standardization Work Plans. We would appreciate updates to the material relevant to your SDO.</w:t>
      </w:r>
    </w:p>
    <w:p w14:paraId="3822127E" w14:textId="77777777" w:rsidR="00834EAC" w:rsidRDefault="00834EAC" w:rsidP="00834EAC"/>
    <w:p w14:paraId="0E2C3EB9" w14:textId="77777777" w:rsidR="00834EAC" w:rsidRDefault="00834EAC" w:rsidP="00834EAC">
      <w:r>
        <w:t>Attachment: Optical Transport Networks &amp; Technologies Standardization Work Plan Issue 35, March 2025 (TD52/P)</w:t>
      </w:r>
    </w:p>
    <w:p w14:paraId="526EF59B" w14:textId="77777777" w:rsidR="00834EAC" w:rsidRDefault="00834EAC" w:rsidP="00834EAC"/>
    <w:p w14:paraId="05D11035" w14:textId="0902D6E8" w:rsidR="00834EAC" w:rsidRDefault="000B5458" w:rsidP="00834EAC">
      <w:r w:rsidRPr="000B5458">
        <w:t>Attachment</w:t>
      </w:r>
      <w:r w:rsidR="00834EAC" w:rsidRPr="000B5458">
        <w:t xml:space="preserve"> TD52/P</w:t>
      </w:r>
      <w:r w:rsidRPr="000B5458">
        <w:t>LEN</w:t>
      </w:r>
      <w:r w:rsidR="00834EAC" w:rsidRPr="000B5458">
        <w:t>.</w:t>
      </w:r>
    </w:p>
    <w:p w14:paraId="6CB44055" w14:textId="7A0335BE" w:rsidR="00452673" w:rsidRPr="0036079B" w:rsidRDefault="00834EAC" w:rsidP="000B5458">
      <w:pPr>
        <w:jc w:val="center"/>
      </w:pPr>
      <w:r>
        <w:t>_______________________</w:t>
      </w:r>
    </w:p>
    <w:sectPr w:rsidR="00452673" w:rsidRPr="0036079B" w:rsidSect="00075C00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37268" w14:textId="77777777" w:rsidR="00DA2E06" w:rsidRDefault="00DA2E06" w:rsidP="00DA2E06">
      <w:pPr>
        <w:spacing w:before="0"/>
      </w:pPr>
      <w:r>
        <w:separator/>
      </w:r>
    </w:p>
  </w:endnote>
  <w:endnote w:type="continuationSeparator" w:id="0">
    <w:p w14:paraId="1152DC4D" w14:textId="77777777" w:rsidR="00DA2E06" w:rsidRDefault="00DA2E06" w:rsidP="00DA2E0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AA94" w14:textId="77777777" w:rsidR="00DA2E06" w:rsidRDefault="00DA2E06" w:rsidP="00DA2E06">
      <w:pPr>
        <w:spacing w:before="0"/>
      </w:pPr>
      <w:r>
        <w:separator/>
      </w:r>
    </w:p>
  </w:footnote>
  <w:footnote w:type="continuationSeparator" w:id="0">
    <w:p w14:paraId="1EAD0454" w14:textId="77777777" w:rsidR="00DA2E06" w:rsidRDefault="00DA2E06" w:rsidP="00DA2E0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CBD44" w14:textId="58A8CE69" w:rsidR="00DA2E06" w:rsidRPr="00075C00" w:rsidRDefault="00075C00" w:rsidP="00075C00">
    <w:pPr>
      <w:pStyle w:val="Header"/>
      <w:jc w:val="center"/>
      <w:rPr>
        <w:sz w:val="18"/>
      </w:rPr>
    </w:pPr>
    <w:r w:rsidRPr="00075C00">
      <w:rPr>
        <w:sz w:val="18"/>
      </w:rPr>
      <w:t xml:space="preserve">- </w:t>
    </w:r>
    <w:r w:rsidRPr="00075C00">
      <w:rPr>
        <w:sz w:val="18"/>
      </w:rPr>
      <w:fldChar w:fldCharType="begin"/>
    </w:r>
    <w:r w:rsidRPr="00075C00">
      <w:rPr>
        <w:sz w:val="18"/>
      </w:rPr>
      <w:instrText xml:space="preserve"> PAGE  \* MERGEFORMAT </w:instrText>
    </w:r>
    <w:r w:rsidRPr="00075C00">
      <w:rPr>
        <w:sz w:val="18"/>
      </w:rPr>
      <w:fldChar w:fldCharType="separate"/>
    </w:r>
    <w:r w:rsidRPr="00075C00">
      <w:rPr>
        <w:noProof/>
        <w:sz w:val="18"/>
      </w:rPr>
      <w:t>1</w:t>
    </w:r>
    <w:r w:rsidRPr="00075C00">
      <w:rPr>
        <w:sz w:val="18"/>
      </w:rPr>
      <w:fldChar w:fldCharType="end"/>
    </w:r>
    <w:r w:rsidRPr="00075C00">
      <w:rPr>
        <w:sz w:val="18"/>
      </w:rPr>
      <w:t xml:space="preserve"> -</w:t>
    </w:r>
  </w:p>
  <w:p w14:paraId="250FA928" w14:textId="7CA4A908" w:rsidR="00075C00" w:rsidRPr="00075C00" w:rsidRDefault="00075C00" w:rsidP="00075C00">
    <w:pPr>
      <w:pStyle w:val="Header"/>
      <w:spacing w:after="240"/>
      <w:jc w:val="center"/>
      <w:rPr>
        <w:sz w:val="18"/>
      </w:rPr>
    </w:pPr>
    <w:r w:rsidRPr="00075C00">
      <w:rPr>
        <w:sz w:val="18"/>
      </w:rPr>
      <w:fldChar w:fldCharType="begin"/>
    </w:r>
    <w:r w:rsidRPr="00075C00">
      <w:rPr>
        <w:sz w:val="18"/>
      </w:rPr>
      <w:instrText xml:space="preserve"> STYLEREF  Docnumber  </w:instrText>
    </w:r>
    <w:r w:rsidRPr="00075C00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AC"/>
    <w:rsid w:val="00075C00"/>
    <w:rsid w:val="000B5458"/>
    <w:rsid w:val="000E1687"/>
    <w:rsid w:val="0014614D"/>
    <w:rsid w:val="00273DDB"/>
    <w:rsid w:val="0036079B"/>
    <w:rsid w:val="003824A1"/>
    <w:rsid w:val="00452673"/>
    <w:rsid w:val="00504BFE"/>
    <w:rsid w:val="006D683F"/>
    <w:rsid w:val="00783A9F"/>
    <w:rsid w:val="00834EAC"/>
    <w:rsid w:val="008E783B"/>
    <w:rsid w:val="00B523FE"/>
    <w:rsid w:val="00D93DA3"/>
    <w:rsid w:val="00DA1C40"/>
    <w:rsid w:val="00DA2E06"/>
    <w:rsid w:val="00E8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0C583"/>
  <w15:chartTrackingRefBased/>
  <w15:docId w15:val="{5FDC9BF5-397E-4058-A852-65DE85C6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EAC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07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7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079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79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79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79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79B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79B"/>
    <w:pPr>
      <w:keepNext/>
      <w:keepLines/>
      <w:spacing w:before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79B"/>
    <w:pPr>
      <w:keepNext/>
      <w:keepLines/>
      <w:spacing w:before="0" w:line="259" w:lineRule="auto"/>
      <w:outlineLvl w:val="8"/>
    </w:pPr>
    <w:rPr>
      <w:rFonts w:eastAsiaTheme="majorEastAsia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7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7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7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7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7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7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79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79B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0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79B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79B"/>
    <w:pPr>
      <w:spacing w:before="0" w:after="160" w:line="259" w:lineRule="auto"/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79B"/>
    <w:rPr>
      <w:b/>
      <w:bCs/>
      <w:smallCaps/>
      <w:color w:val="0F4761" w:themeColor="accent1" w:themeShade="BF"/>
      <w:spacing w:val="5"/>
    </w:rPr>
  </w:style>
  <w:style w:type="paragraph" w:customStyle="1" w:styleId="AnnexNotitle">
    <w:name w:val="Annex_No &amp; title"/>
    <w:basedOn w:val="Normal"/>
    <w:next w:val="Normal"/>
    <w:qFormat/>
    <w:rsid w:val="00834EAC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VenueDate">
    <w:name w:val="VenueDate"/>
    <w:basedOn w:val="Normal"/>
    <w:qFormat/>
    <w:rsid w:val="00834EAC"/>
    <w:pPr>
      <w:jc w:val="right"/>
    </w:pPr>
  </w:style>
  <w:style w:type="paragraph" w:customStyle="1" w:styleId="TSBHeaderQuestion">
    <w:name w:val="TSBHeaderQuestion"/>
    <w:basedOn w:val="Normal"/>
    <w:qFormat/>
    <w:rsid w:val="00834EAC"/>
  </w:style>
  <w:style w:type="paragraph" w:customStyle="1" w:styleId="TSBHeaderSource">
    <w:name w:val="TSBHeaderSource"/>
    <w:basedOn w:val="Normal"/>
    <w:qFormat/>
    <w:rsid w:val="00834EAC"/>
  </w:style>
  <w:style w:type="paragraph" w:customStyle="1" w:styleId="TSBHeaderTitle">
    <w:name w:val="TSBHeaderTitle"/>
    <w:basedOn w:val="Normal"/>
    <w:qFormat/>
    <w:rsid w:val="00834EAC"/>
  </w:style>
  <w:style w:type="paragraph" w:customStyle="1" w:styleId="LSDeadline">
    <w:name w:val="LSDeadline"/>
    <w:basedOn w:val="Normal"/>
    <w:next w:val="Normal"/>
    <w:rsid w:val="00834EAC"/>
    <w:rPr>
      <w:rFonts w:eastAsiaTheme="minorHAnsi"/>
    </w:rPr>
  </w:style>
  <w:style w:type="paragraph" w:customStyle="1" w:styleId="LSForAction">
    <w:name w:val="LSForAction"/>
    <w:basedOn w:val="Normal"/>
    <w:next w:val="Normal"/>
    <w:rsid w:val="00834EAC"/>
    <w:pPr>
      <w:tabs>
        <w:tab w:val="left" w:pos="794"/>
        <w:tab w:val="left" w:pos="1191"/>
        <w:tab w:val="left" w:pos="1588"/>
        <w:tab w:val="left" w:pos="1985"/>
      </w:tabs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834EAC"/>
    <w:rPr>
      <w:rFonts w:eastAsiaTheme="minorHAnsi"/>
      <w:bCs/>
    </w:rPr>
  </w:style>
  <w:style w:type="paragraph" w:customStyle="1" w:styleId="LSApproval">
    <w:name w:val="LSApproval"/>
    <w:basedOn w:val="Normal"/>
    <w:rsid w:val="00834EA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A2E06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A2E06"/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2E06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A2E06"/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rsid w:val="00DA2E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DA2E06"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Summary">
    <w:name w:val="TSBHeaderSummary"/>
    <w:basedOn w:val="Normal"/>
    <w:rsid w:val="00DA2E06"/>
  </w:style>
  <w:style w:type="character" w:styleId="Hyperlink">
    <w:name w:val="Hyperlink"/>
    <w:basedOn w:val="DefaultParagraphFont"/>
    <w:uiPriority w:val="99"/>
    <w:unhideWhenUsed/>
    <w:rsid w:val="00504BF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BF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075C00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zhenghaomian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shew@ciena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ifa/t/2025/ls/sg15/sp18-sg15-oLS-00026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BA4B1A-A9A2-4D6B-910B-8E662D280E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33BCA-1D14-4F57-874A-C0C27B6D2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3D0EA0-BC42-480B-9E88-ADF9D94E05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1159</Characters>
  <Application>Microsoft Office Word</Application>
  <DocSecurity>0</DocSecurity>
  <Lines>61</Lines>
  <Paragraphs>43</Paragraphs>
  <ScaleCrop>false</ScaleCrop>
  <Manager>ITU-T</Manager>
  <Company>International Telecommunication Union (ITU)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35</dc:title>
  <dc:subject/>
  <dc:creator>ITU-T Study Group15</dc:creator>
  <cp:keywords/>
  <dc:description>TSAG-TD80  For: Geneva, 26-30 May 2025_x000d_Document date: _x000d_Saved by ITU51017913 at 3:54:58 PM on 4/8/2025</dc:description>
  <cp:lastModifiedBy>TSB - JB</cp:lastModifiedBy>
  <cp:revision>12</cp:revision>
  <dcterms:created xsi:type="dcterms:W3CDTF">2025-04-07T09:35:00Z</dcterms:created>
  <dcterms:modified xsi:type="dcterms:W3CDTF">2025-04-08T13:56:00Z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12/15</vt:lpwstr>
  </property>
  <property fmtid="{D5CDD505-2E9C-101B-9397-08002B2CF9AE}" pid="6" name="Docdest">
    <vt:lpwstr>Geneva, 26-30 May 2025</vt:lpwstr>
  </property>
  <property fmtid="{D5CDD505-2E9C-101B-9397-08002B2CF9AE}" pid="7" name="Docauthor">
    <vt:lpwstr>ITU-T Study Group15</vt:lpwstr>
  </property>
  <property fmtid="{D5CDD505-2E9C-101B-9397-08002B2CF9AE}" pid="8" name="ContentTypeId">
    <vt:lpwstr>0x010100A77651819BF4BD4A99FFF36FD7E4E96D</vt:lpwstr>
  </property>
</Properties>
</file>