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40" w:type="dxa"/>
        <w:jc w:val="center"/>
        <w:tblLayout w:type="fixed"/>
        <w:tblCellMar>
          <w:left w:w="57" w:type="dxa"/>
          <w:right w:w="57" w:type="dxa"/>
        </w:tblCellMar>
        <w:tblLook w:val="04A0" w:firstRow="1" w:lastRow="0" w:firstColumn="1" w:lastColumn="0" w:noHBand="0" w:noVBand="1"/>
      </w:tblPr>
      <w:tblGrid>
        <w:gridCol w:w="1131"/>
        <w:gridCol w:w="285"/>
        <w:gridCol w:w="3686"/>
        <w:gridCol w:w="425"/>
        <w:gridCol w:w="4113"/>
      </w:tblGrid>
      <w:tr w:rsidR="00562B91" w14:paraId="7AA1A8F9" w14:textId="77777777">
        <w:trPr>
          <w:cantSplit/>
          <w:jc w:val="center"/>
        </w:trPr>
        <w:tc>
          <w:tcPr>
            <w:tcW w:w="1131" w:type="dxa"/>
            <w:vMerge w:val="restart"/>
            <w:vAlign w:val="center"/>
          </w:tcPr>
          <w:p w14:paraId="77509640" w14:textId="77777777" w:rsidR="00562B91" w:rsidRDefault="00672044">
            <w:pPr>
              <w:spacing w:before="0"/>
              <w:jc w:val="center"/>
              <w:rPr>
                <w:color w:val="000000" w:themeColor="text1"/>
                <w:sz w:val="20"/>
                <w:szCs w:val="20"/>
              </w:rPr>
            </w:pPr>
            <w:bookmarkStart w:id="0" w:name="dbluepink" w:colFirst="1" w:colLast="1"/>
            <w:r>
              <w:rPr>
                <w:noProof/>
                <w:color w:val="000000" w:themeColor="text1"/>
                <w:sz w:val="20"/>
                <w:szCs w:val="20"/>
                <w:lang w:val="en-US" w:eastAsia="zh-CN"/>
              </w:rPr>
              <w:drawing>
                <wp:inline distT="0" distB="0" distL="0" distR="0" wp14:anchorId="56EF3E51" wp14:editId="333682E4">
                  <wp:extent cx="647700" cy="704850"/>
                  <wp:effectExtent l="0" t="0" r="7620" b="1143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647700" cy="704850"/>
                          </a:xfrm>
                          <a:prstGeom prst="rect">
                            <a:avLst/>
                          </a:prstGeom>
                          <a:noFill/>
                          <a:ln>
                            <a:noFill/>
                          </a:ln>
                        </pic:spPr>
                      </pic:pic>
                    </a:graphicData>
                  </a:graphic>
                </wp:inline>
              </w:drawing>
            </w:r>
          </w:p>
        </w:tc>
        <w:tc>
          <w:tcPr>
            <w:tcW w:w="3971" w:type="dxa"/>
            <w:gridSpan w:val="2"/>
            <w:vMerge w:val="restart"/>
          </w:tcPr>
          <w:p w14:paraId="69A10138" w14:textId="77777777" w:rsidR="00562B91" w:rsidRDefault="00672044">
            <w:pPr>
              <w:rPr>
                <w:color w:val="000000" w:themeColor="text1"/>
                <w:sz w:val="16"/>
                <w:szCs w:val="16"/>
              </w:rPr>
            </w:pPr>
            <w:r>
              <w:rPr>
                <w:color w:val="000000" w:themeColor="text1"/>
                <w:sz w:val="16"/>
                <w:szCs w:val="16"/>
              </w:rPr>
              <w:t>INTERNATIONAL TELECOMMUNICATION UNION</w:t>
            </w:r>
          </w:p>
          <w:p w14:paraId="60B8B7CE" w14:textId="77777777" w:rsidR="00562B91" w:rsidRDefault="00672044">
            <w:pPr>
              <w:rPr>
                <w:b/>
                <w:bCs/>
                <w:color w:val="000000" w:themeColor="text1"/>
                <w:sz w:val="26"/>
                <w:szCs w:val="26"/>
              </w:rPr>
            </w:pPr>
            <w:r>
              <w:rPr>
                <w:b/>
                <w:bCs/>
                <w:color w:val="000000" w:themeColor="text1"/>
                <w:sz w:val="26"/>
                <w:szCs w:val="26"/>
              </w:rPr>
              <w:t>TELECOMMUNICATION</w:t>
            </w:r>
            <w:r>
              <w:rPr>
                <w:b/>
                <w:bCs/>
                <w:color w:val="000000" w:themeColor="text1"/>
                <w:sz w:val="26"/>
                <w:szCs w:val="26"/>
              </w:rPr>
              <w:br/>
              <w:t>STANDARDIZATION SECTOR</w:t>
            </w:r>
          </w:p>
          <w:p w14:paraId="29703A58" w14:textId="77777777" w:rsidR="00562B91" w:rsidRDefault="00672044">
            <w:pPr>
              <w:rPr>
                <w:color w:val="000000" w:themeColor="text1"/>
                <w:sz w:val="20"/>
                <w:szCs w:val="20"/>
                <w:lang w:val="en-US" w:eastAsia="zh-CN"/>
              </w:rPr>
            </w:pPr>
            <w:r>
              <w:rPr>
                <w:color w:val="000000" w:themeColor="text1"/>
                <w:sz w:val="20"/>
                <w:szCs w:val="20"/>
              </w:rPr>
              <w:t>STUDY PERIOD 202</w:t>
            </w:r>
            <w:r>
              <w:rPr>
                <w:rFonts w:hint="eastAsia"/>
                <w:color w:val="000000" w:themeColor="text1"/>
                <w:sz w:val="20"/>
                <w:szCs w:val="20"/>
                <w:lang w:val="en-US" w:eastAsia="zh-CN"/>
              </w:rPr>
              <w:t>5</w:t>
            </w:r>
            <w:r>
              <w:rPr>
                <w:color w:val="000000" w:themeColor="text1"/>
                <w:sz w:val="20"/>
                <w:szCs w:val="20"/>
              </w:rPr>
              <w:t>-202</w:t>
            </w:r>
            <w:r>
              <w:rPr>
                <w:rFonts w:hint="eastAsia"/>
                <w:color w:val="000000" w:themeColor="text1"/>
                <w:sz w:val="20"/>
                <w:szCs w:val="20"/>
                <w:lang w:val="en-US" w:eastAsia="zh-CN"/>
              </w:rPr>
              <w:t>8</w:t>
            </w:r>
          </w:p>
        </w:tc>
        <w:tc>
          <w:tcPr>
            <w:tcW w:w="4538" w:type="dxa"/>
            <w:gridSpan w:val="2"/>
            <w:vAlign w:val="center"/>
          </w:tcPr>
          <w:p w14:paraId="517B1A02" w14:textId="77777777" w:rsidR="00562B91" w:rsidRDefault="00672044">
            <w:pPr>
              <w:pStyle w:val="Docnumber"/>
              <w:rPr>
                <w:color w:val="000000" w:themeColor="text1"/>
              </w:rPr>
            </w:pPr>
            <w:r>
              <w:rPr>
                <w:rFonts w:hint="eastAsia"/>
                <w:color w:val="000000" w:themeColor="text1"/>
              </w:rPr>
              <w:t>SG13-TD</w:t>
            </w:r>
            <w:r>
              <w:rPr>
                <w:rFonts w:hint="eastAsia"/>
                <w:color w:val="000000" w:themeColor="text1"/>
                <w:lang w:val="en-US" w:eastAsia="zh-CN"/>
              </w:rPr>
              <w:t>77</w:t>
            </w:r>
            <w:r>
              <w:rPr>
                <w:rFonts w:hint="eastAsia"/>
                <w:color w:val="000000" w:themeColor="text1"/>
              </w:rPr>
              <w:t>/WP1</w:t>
            </w:r>
          </w:p>
        </w:tc>
      </w:tr>
      <w:tr w:rsidR="00562B91" w14:paraId="4F22DBC7" w14:textId="77777777">
        <w:trPr>
          <w:cantSplit/>
          <w:jc w:val="center"/>
        </w:trPr>
        <w:tc>
          <w:tcPr>
            <w:tcW w:w="1131" w:type="dxa"/>
            <w:vMerge/>
          </w:tcPr>
          <w:p w14:paraId="26DC4807" w14:textId="77777777" w:rsidR="00562B91" w:rsidRDefault="00562B91">
            <w:pPr>
              <w:rPr>
                <w:smallCaps/>
                <w:color w:val="000000" w:themeColor="text1"/>
                <w:sz w:val="20"/>
              </w:rPr>
            </w:pPr>
          </w:p>
        </w:tc>
        <w:tc>
          <w:tcPr>
            <w:tcW w:w="3971" w:type="dxa"/>
            <w:gridSpan w:val="2"/>
            <w:vMerge/>
          </w:tcPr>
          <w:p w14:paraId="6BC3F9D9" w14:textId="77777777" w:rsidR="00562B91" w:rsidRDefault="00562B91">
            <w:pPr>
              <w:rPr>
                <w:smallCaps/>
                <w:color w:val="000000" w:themeColor="text1"/>
                <w:sz w:val="20"/>
              </w:rPr>
            </w:pPr>
          </w:p>
        </w:tc>
        <w:tc>
          <w:tcPr>
            <w:tcW w:w="4538" w:type="dxa"/>
            <w:gridSpan w:val="2"/>
          </w:tcPr>
          <w:p w14:paraId="5854FAB5" w14:textId="77777777" w:rsidR="00562B91" w:rsidRDefault="00672044">
            <w:pPr>
              <w:jc w:val="right"/>
              <w:rPr>
                <w:b/>
                <w:bCs/>
                <w:color w:val="000000" w:themeColor="text1"/>
                <w:sz w:val="28"/>
                <w:szCs w:val="28"/>
              </w:rPr>
            </w:pPr>
            <w:r>
              <w:rPr>
                <w:rFonts w:hint="eastAsia"/>
                <w:b/>
                <w:bCs/>
                <w:color w:val="000000" w:themeColor="text1"/>
                <w:sz w:val="28"/>
                <w:szCs w:val="28"/>
              </w:rPr>
              <w:t>STUDY GROUP 13</w:t>
            </w:r>
          </w:p>
        </w:tc>
      </w:tr>
      <w:tr w:rsidR="00562B91" w14:paraId="525C657E" w14:textId="77777777">
        <w:trPr>
          <w:cantSplit/>
          <w:jc w:val="center"/>
        </w:trPr>
        <w:tc>
          <w:tcPr>
            <w:tcW w:w="1131" w:type="dxa"/>
            <w:vMerge/>
            <w:tcBorders>
              <w:bottom w:val="single" w:sz="12" w:space="0" w:color="auto"/>
            </w:tcBorders>
          </w:tcPr>
          <w:p w14:paraId="07563BF6" w14:textId="77777777" w:rsidR="00562B91" w:rsidRDefault="00562B91">
            <w:pPr>
              <w:rPr>
                <w:b/>
                <w:bCs/>
                <w:color w:val="000000" w:themeColor="text1"/>
                <w:sz w:val="26"/>
              </w:rPr>
            </w:pPr>
          </w:p>
        </w:tc>
        <w:tc>
          <w:tcPr>
            <w:tcW w:w="3971" w:type="dxa"/>
            <w:gridSpan w:val="2"/>
            <w:vMerge/>
            <w:tcBorders>
              <w:bottom w:val="single" w:sz="12" w:space="0" w:color="auto"/>
            </w:tcBorders>
          </w:tcPr>
          <w:p w14:paraId="1246F79B" w14:textId="77777777" w:rsidR="00562B91" w:rsidRDefault="00562B91">
            <w:pPr>
              <w:rPr>
                <w:b/>
                <w:bCs/>
                <w:color w:val="000000" w:themeColor="text1"/>
                <w:sz w:val="26"/>
              </w:rPr>
            </w:pPr>
          </w:p>
        </w:tc>
        <w:tc>
          <w:tcPr>
            <w:tcW w:w="4538" w:type="dxa"/>
            <w:gridSpan w:val="2"/>
            <w:tcBorders>
              <w:bottom w:val="single" w:sz="12" w:space="0" w:color="auto"/>
            </w:tcBorders>
            <w:vAlign w:val="center"/>
          </w:tcPr>
          <w:p w14:paraId="4795A15E" w14:textId="77777777" w:rsidR="00562B91" w:rsidRDefault="00672044">
            <w:pPr>
              <w:jc w:val="right"/>
              <w:rPr>
                <w:b/>
                <w:bCs/>
                <w:color w:val="000000" w:themeColor="text1"/>
                <w:sz w:val="28"/>
                <w:szCs w:val="28"/>
              </w:rPr>
            </w:pPr>
            <w:r>
              <w:rPr>
                <w:b/>
                <w:bCs/>
                <w:color w:val="000000" w:themeColor="text1"/>
                <w:sz w:val="28"/>
                <w:szCs w:val="28"/>
              </w:rPr>
              <w:t>Original: English</w:t>
            </w:r>
          </w:p>
        </w:tc>
      </w:tr>
      <w:tr w:rsidR="00562B91" w14:paraId="4CEEF359" w14:textId="77777777">
        <w:trPr>
          <w:cantSplit/>
          <w:jc w:val="center"/>
        </w:trPr>
        <w:tc>
          <w:tcPr>
            <w:tcW w:w="1416" w:type="dxa"/>
            <w:gridSpan w:val="2"/>
          </w:tcPr>
          <w:p w14:paraId="3DAE8484" w14:textId="77777777" w:rsidR="00562B91" w:rsidRDefault="00672044">
            <w:pPr>
              <w:rPr>
                <w:b/>
                <w:bCs/>
                <w:color w:val="000000" w:themeColor="text1"/>
              </w:rPr>
            </w:pPr>
            <w:r>
              <w:rPr>
                <w:b/>
                <w:bCs/>
                <w:color w:val="000000" w:themeColor="text1"/>
              </w:rPr>
              <w:t>Question(s):</w:t>
            </w:r>
          </w:p>
        </w:tc>
        <w:tc>
          <w:tcPr>
            <w:tcW w:w="3686" w:type="dxa"/>
          </w:tcPr>
          <w:p w14:paraId="6B1E8B73" w14:textId="77777777" w:rsidR="00562B91" w:rsidRDefault="00672044">
            <w:pPr>
              <w:rPr>
                <w:color w:val="000000" w:themeColor="text1"/>
              </w:rPr>
            </w:pPr>
            <w:r>
              <w:rPr>
                <w:rFonts w:hint="eastAsia"/>
                <w:color w:val="000000" w:themeColor="text1"/>
              </w:rPr>
              <w:t>23/13</w:t>
            </w:r>
          </w:p>
        </w:tc>
        <w:tc>
          <w:tcPr>
            <w:tcW w:w="4538" w:type="dxa"/>
            <w:gridSpan w:val="2"/>
          </w:tcPr>
          <w:p w14:paraId="0DD8B045" w14:textId="77777777" w:rsidR="00562B91" w:rsidRDefault="00672044">
            <w:pPr>
              <w:jc w:val="right"/>
              <w:rPr>
                <w:color w:val="000000" w:themeColor="text1"/>
              </w:rPr>
            </w:pPr>
            <w:r>
              <w:rPr>
                <w:rFonts w:hint="eastAsia"/>
                <w:color w:val="000000" w:themeColor="text1"/>
              </w:rPr>
              <w:t>Geneva, 3-14 March 2025</w:t>
            </w:r>
          </w:p>
        </w:tc>
      </w:tr>
      <w:bookmarkEnd w:id="0"/>
      <w:tr w:rsidR="00562B91" w14:paraId="76BD2D81" w14:textId="77777777">
        <w:trPr>
          <w:cantSplit/>
          <w:jc w:val="center"/>
        </w:trPr>
        <w:tc>
          <w:tcPr>
            <w:tcW w:w="9640" w:type="dxa"/>
            <w:gridSpan w:val="5"/>
          </w:tcPr>
          <w:p w14:paraId="05FA8496" w14:textId="77777777" w:rsidR="00562B91" w:rsidRDefault="00672044">
            <w:pPr>
              <w:jc w:val="center"/>
              <w:rPr>
                <w:b/>
                <w:bCs/>
                <w:color w:val="000000" w:themeColor="text1"/>
              </w:rPr>
            </w:pPr>
            <w:r>
              <w:rPr>
                <w:rFonts w:hint="eastAsia"/>
                <w:b/>
                <w:bCs/>
                <w:color w:val="000000" w:themeColor="text1"/>
              </w:rPr>
              <w:t>TD</w:t>
            </w:r>
          </w:p>
        </w:tc>
      </w:tr>
      <w:tr w:rsidR="00562B91" w14:paraId="05B8E4AC" w14:textId="77777777">
        <w:trPr>
          <w:cantSplit/>
          <w:jc w:val="center"/>
        </w:trPr>
        <w:tc>
          <w:tcPr>
            <w:tcW w:w="1416" w:type="dxa"/>
            <w:gridSpan w:val="2"/>
          </w:tcPr>
          <w:p w14:paraId="5287A4D9" w14:textId="77777777" w:rsidR="00562B91" w:rsidRDefault="00672044">
            <w:pPr>
              <w:rPr>
                <w:b/>
                <w:bCs/>
                <w:color w:val="000000" w:themeColor="text1"/>
              </w:rPr>
            </w:pPr>
            <w:r>
              <w:rPr>
                <w:b/>
                <w:bCs/>
                <w:color w:val="000000" w:themeColor="text1"/>
              </w:rPr>
              <w:t>Source:</w:t>
            </w:r>
          </w:p>
        </w:tc>
        <w:tc>
          <w:tcPr>
            <w:tcW w:w="8224" w:type="dxa"/>
            <w:gridSpan w:val="3"/>
          </w:tcPr>
          <w:p w14:paraId="38CC03C1" w14:textId="77777777" w:rsidR="00562B91" w:rsidRDefault="00672044">
            <w:pPr>
              <w:rPr>
                <w:color w:val="000000" w:themeColor="text1"/>
              </w:rPr>
            </w:pPr>
            <w:r>
              <w:rPr>
                <w:rFonts w:hint="eastAsia"/>
                <w:color w:val="000000" w:themeColor="text1"/>
              </w:rPr>
              <w:t>Editors</w:t>
            </w:r>
          </w:p>
        </w:tc>
      </w:tr>
      <w:tr w:rsidR="00562B91" w14:paraId="40387140" w14:textId="77777777">
        <w:trPr>
          <w:cantSplit/>
          <w:jc w:val="center"/>
        </w:trPr>
        <w:tc>
          <w:tcPr>
            <w:tcW w:w="1416" w:type="dxa"/>
            <w:gridSpan w:val="2"/>
          </w:tcPr>
          <w:p w14:paraId="212960FE" w14:textId="77777777" w:rsidR="00562B91" w:rsidRDefault="00672044">
            <w:pPr>
              <w:rPr>
                <w:color w:val="000000" w:themeColor="text1"/>
              </w:rPr>
            </w:pPr>
            <w:r>
              <w:rPr>
                <w:b/>
                <w:bCs/>
                <w:color w:val="000000" w:themeColor="text1"/>
              </w:rPr>
              <w:t>Title:</w:t>
            </w:r>
          </w:p>
        </w:tc>
        <w:tc>
          <w:tcPr>
            <w:tcW w:w="8224" w:type="dxa"/>
            <w:gridSpan w:val="3"/>
          </w:tcPr>
          <w:p w14:paraId="4B7AC731" w14:textId="77777777" w:rsidR="00562B91" w:rsidRDefault="00672044">
            <w:pPr>
              <w:rPr>
                <w:color w:val="000000" w:themeColor="text1"/>
                <w:lang w:val="en-US" w:eastAsia="zh-CN"/>
              </w:rPr>
            </w:pPr>
            <w:r>
              <w:rPr>
                <w:color w:val="000000" w:themeColor="text1"/>
                <w:lang w:val="en-US" w:eastAsia="zh-CN"/>
              </w:rPr>
              <w:t xml:space="preserve">Draft new Technical Report ITU-T </w:t>
            </w:r>
            <w:proofErr w:type="gramStart"/>
            <w:r>
              <w:rPr>
                <w:color w:val="000000" w:themeColor="text1"/>
                <w:lang w:val="en-US" w:eastAsia="zh-CN"/>
              </w:rPr>
              <w:t>TR.FMSC</w:t>
            </w:r>
            <w:proofErr w:type="gramEnd"/>
            <w:r>
              <w:rPr>
                <w:color w:val="000000" w:themeColor="text1"/>
                <w:lang w:val="en-US" w:eastAsia="zh-CN"/>
              </w:rPr>
              <w:t xml:space="preserve">-IMT2030: “Fixed, mobile and satellite convergence – </w:t>
            </w:r>
            <w:r>
              <w:rPr>
                <w:rFonts w:hint="eastAsia"/>
                <w:color w:val="000000" w:themeColor="text1"/>
                <w:lang w:val="en-US" w:eastAsia="zh-CN"/>
              </w:rPr>
              <w:t>Considerations on enhancements to support IMT-2030 networks</w:t>
            </w:r>
            <w:r>
              <w:rPr>
                <w:color w:val="000000" w:themeColor="text1"/>
                <w:lang w:val="en-US" w:eastAsia="zh-CN"/>
              </w:rPr>
              <w:t>”</w:t>
            </w:r>
          </w:p>
        </w:tc>
      </w:tr>
      <w:tr w:rsidR="00562B91" w:rsidRPr="00672044" w14:paraId="1F982C81" w14:textId="77777777">
        <w:trPr>
          <w:cantSplit/>
          <w:jc w:val="center"/>
        </w:trPr>
        <w:tc>
          <w:tcPr>
            <w:tcW w:w="1416" w:type="dxa"/>
            <w:gridSpan w:val="2"/>
            <w:tcBorders>
              <w:top w:val="single" w:sz="6" w:space="0" w:color="auto"/>
              <w:bottom w:val="single" w:sz="6" w:space="0" w:color="auto"/>
            </w:tcBorders>
          </w:tcPr>
          <w:p w14:paraId="505D84E8" w14:textId="77777777" w:rsidR="00562B91" w:rsidRDefault="00672044">
            <w:pPr>
              <w:rPr>
                <w:b/>
                <w:bCs/>
              </w:rPr>
            </w:pPr>
            <w:r>
              <w:rPr>
                <w:b/>
                <w:bCs/>
              </w:rPr>
              <w:t>Contact:</w:t>
            </w:r>
          </w:p>
        </w:tc>
        <w:tc>
          <w:tcPr>
            <w:tcW w:w="4111" w:type="dxa"/>
            <w:gridSpan w:val="2"/>
            <w:tcBorders>
              <w:top w:val="single" w:sz="6" w:space="0" w:color="auto"/>
              <w:bottom w:val="single" w:sz="6" w:space="0" w:color="auto"/>
            </w:tcBorders>
          </w:tcPr>
          <w:p w14:paraId="2EC09E43" w14:textId="77777777" w:rsidR="00562B91" w:rsidRDefault="00672044">
            <w:r>
              <w:t>Nanxiang Shi</w:t>
            </w:r>
            <w:r>
              <w:br/>
              <w:t>China Mobile</w:t>
            </w:r>
            <w:r>
              <w:br/>
              <w:t>China</w:t>
            </w:r>
          </w:p>
        </w:tc>
        <w:tc>
          <w:tcPr>
            <w:tcW w:w="4113" w:type="dxa"/>
            <w:tcBorders>
              <w:top w:val="single" w:sz="6" w:space="0" w:color="auto"/>
              <w:bottom w:val="single" w:sz="6" w:space="0" w:color="auto"/>
            </w:tcBorders>
          </w:tcPr>
          <w:p w14:paraId="2E842BFC" w14:textId="77777777" w:rsidR="00562B91" w:rsidRPr="00672044" w:rsidRDefault="00672044">
            <w:pPr>
              <w:rPr>
                <w:lang w:val="pt-PT"/>
              </w:rPr>
            </w:pPr>
            <w:r w:rsidRPr="00672044">
              <w:rPr>
                <w:lang w:val="pt-PT"/>
              </w:rPr>
              <w:t>Tel:</w:t>
            </w:r>
            <w:r w:rsidRPr="00672044">
              <w:rPr>
                <w:rFonts w:hint="eastAsia"/>
                <w:lang w:val="pt-PT" w:eastAsia="zh-CN"/>
              </w:rPr>
              <w:t xml:space="preserve"> </w:t>
            </w:r>
            <w:r w:rsidRPr="00672044">
              <w:rPr>
                <w:lang w:val="pt-PT"/>
              </w:rPr>
              <w:t>+86 13699291776</w:t>
            </w:r>
            <w:r w:rsidRPr="00672044">
              <w:rPr>
                <w:lang w:val="pt-PT"/>
              </w:rPr>
              <w:br/>
              <w:t>E-mail:</w:t>
            </w:r>
            <w:r w:rsidRPr="00672044">
              <w:rPr>
                <w:rFonts w:hint="eastAsia"/>
                <w:lang w:val="pt-PT" w:eastAsia="zh-CN"/>
              </w:rPr>
              <w:t xml:space="preserve"> </w:t>
            </w:r>
            <w:r w:rsidRPr="00672044">
              <w:rPr>
                <w:lang w:val="pt-PT"/>
              </w:rPr>
              <w:t>shinanxiang@chinamobile.com</w:t>
            </w:r>
          </w:p>
        </w:tc>
      </w:tr>
      <w:tr w:rsidR="00562B91" w:rsidRPr="00672044" w14:paraId="3497164C" w14:textId="77777777">
        <w:trPr>
          <w:cantSplit/>
          <w:jc w:val="center"/>
        </w:trPr>
        <w:tc>
          <w:tcPr>
            <w:tcW w:w="1416" w:type="dxa"/>
            <w:gridSpan w:val="2"/>
            <w:tcBorders>
              <w:top w:val="single" w:sz="6" w:space="0" w:color="auto"/>
              <w:bottom w:val="single" w:sz="6" w:space="0" w:color="auto"/>
            </w:tcBorders>
          </w:tcPr>
          <w:p w14:paraId="2BF00F0E" w14:textId="77777777" w:rsidR="00562B91" w:rsidRDefault="00672044">
            <w:pPr>
              <w:rPr>
                <w:b/>
                <w:bCs/>
              </w:rPr>
            </w:pPr>
            <w:r>
              <w:rPr>
                <w:b/>
                <w:bCs/>
              </w:rPr>
              <w:t>Contact:</w:t>
            </w:r>
          </w:p>
        </w:tc>
        <w:tc>
          <w:tcPr>
            <w:tcW w:w="4111" w:type="dxa"/>
            <w:gridSpan w:val="2"/>
            <w:tcBorders>
              <w:top w:val="single" w:sz="6" w:space="0" w:color="auto"/>
              <w:bottom w:val="single" w:sz="6" w:space="0" w:color="auto"/>
            </w:tcBorders>
          </w:tcPr>
          <w:p w14:paraId="337E5CC9" w14:textId="77777777" w:rsidR="00562B91" w:rsidRDefault="00672044">
            <w:r>
              <w:t xml:space="preserve">Lu </w:t>
            </w:r>
            <w:proofErr w:type="spellStart"/>
            <w:r>
              <w:t>Lu</w:t>
            </w:r>
            <w:proofErr w:type="spellEnd"/>
            <w:r>
              <w:br/>
              <w:t>China Mobile</w:t>
            </w:r>
            <w:r>
              <w:br/>
              <w:t>China</w:t>
            </w:r>
          </w:p>
        </w:tc>
        <w:tc>
          <w:tcPr>
            <w:tcW w:w="4113" w:type="dxa"/>
            <w:tcBorders>
              <w:top w:val="single" w:sz="6" w:space="0" w:color="auto"/>
              <w:bottom w:val="single" w:sz="6" w:space="0" w:color="auto"/>
            </w:tcBorders>
          </w:tcPr>
          <w:p w14:paraId="11BA568D" w14:textId="77777777" w:rsidR="00562B91" w:rsidRPr="00672044" w:rsidRDefault="00672044">
            <w:pPr>
              <w:rPr>
                <w:lang w:val="pt-PT"/>
              </w:rPr>
            </w:pPr>
            <w:r w:rsidRPr="00672044">
              <w:rPr>
                <w:lang w:val="pt-PT"/>
              </w:rPr>
              <w:t>Tel:</w:t>
            </w:r>
            <w:r w:rsidRPr="00672044">
              <w:rPr>
                <w:rFonts w:hint="eastAsia"/>
                <w:lang w:val="pt-PT" w:eastAsia="zh-CN"/>
              </w:rPr>
              <w:t xml:space="preserve"> </w:t>
            </w:r>
            <w:r w:rsidRPr="00672044">
              <w:rPr>
                <w:lang w:val="pt-PT"/>
              </w:rPr>
              <w:t>+86 13910556279</w:t>
            </w:r>
            <w:r w:rsidRPr="00672044">
              <w:rPr>
                <w:lang w:val="pt-PT"/>
              </w:rPr>
              <w:br/>
              <w:t>E-mail:</w:t>
            </w:r>
            <w:r w:rsidRPr="00672044">
              <w:rPr>
                <w:rFonts w:hint="eastAsia"/>
                <w:lang w:val="pt-PT" w:eastAsia="zh-CN"/>
              </w:rPr>
              <w:t xml:space="preserve"> </w:t>
            </w:r>
            <w:r w:rsidRPr="00672044">
              <w:rPr>
                <w:lang w:val="pt-PT"/>
              </w:rPr>
              <w:t>lulu@chinamobile.com</w:t>
            </w:r>
          </w:p>
        </w:tc>
      </w:tr>
      <w:tr w:rsidR="00562B91" w:rsidRPr="00672044" w14:paraId="0E38F98D" w14:textId="77777777">
        <w:trPr>
          <w:cantSplit/>
          <w:jc w:val="center"/>
        </w:trPr>
        <w:tc>
          <w:tcPr>
            <w:tcW w:w="1416" w:type="dxa"/>
            <w:gridSpan w:val="2"/>
            <w:tcBorders>
              <w:top w:val="single" w:sz="6" w:space="0" w:color="auto"/>
              <w:bottom w:val="single" w:sz="6" w:space="0" w:color="auto"/>
            </w:tcBorders>
          </w:tcPr>
          <w:p w14:paraId="233F287E" w14:textId="77777777" w:rsidR="00562B91" w:rsidRDefault="00672044">
            <w:pPr>
              <w:rPr>
                <w:b/>
                <w:bCs/>
              </w:rPr>
            </w:pPr>
            <w:r>
              <w:rPr>
                <w:b/>
                <w:bCs/>
              </w:rPr>
              <w:t>Contact:</w:t>
            </w:r>
          </w:p>
        </w:tc>
        <w:tc>
          <w:tcPr>
            <w:tcW w:w="4111" w:type="dxa"/>
            <w:gridSpan w:val="2"/>
            <w:tcBorders>
              <w:top w:val="single" w:sz="6" w:space="0" w:color="auto"/>
              <w:bottom w:val="single" w:sz="6" w:space="0" w:color="auto"/>
            </w:tcBorders>
          </w:tcPr>
          <w:p w14:paraId="49013D2B" w14:textId="77777777" w:rsidR="00562B91" w:rsidRDefault="00672044">
            <w:r>
              <w:rPr>
                <w:rFonts w:hint="eastAsia"/>
              </w:rPr>
              <w:t>Yufeng He</w:t>
            </w:r>
            <w:r>
              <w:br/>
            </w:r>
            <w:r>
              <w:rPr>
                <w:rFonts w:hint="eastAsia"/>
              </w:rPr>
              <w:t>China Telecom</w:t>
            </w:r>
            <w:r>
              <w:br/>
              <w:t>China</w:t>
            </w:r>
          </w:p>
        </w:tc>
        <w:tc>
          <w:tcPr>
            <w:tcW w:w="4113" w:type="dxa"/>
            <w:tcBorders>
              <w:top w:val="single" w:sz="6" w:space="0" w:color="auto"/>
              <w:bottom w:val="single" w:sz="6" w:space="0" w:color="auto"/>
            </w:tcBorders>
          </w:tcPr>
          <w:p w14:paraId="4F947AD4" w14:textId="77777777" w:rsidR="00562B91" w:rsidRPr="00672044" w:rsidRDefault="00672044">
            <w:pPr>
              <w:rPr>
                <w:lang w:val="pt-PT"/>
              </w:rPr>
            </w:pPr>
            <w:r w:rsidRPr="00672044">
              <w:rPr>
                <w:lang w:val="pt-PT"/>
              </w:rPr>
              <w:t>Tel:</w:t>
            </w:r>
            <w:r w:rsidRPr="00672044">
              <w:rPr>
                <w:rFonts w:hint="eastAsia"/>
                <w:lang w:val="pt-PT" w:eastAsia="zh-CN"/>
              </w:rPr>
              <w:t xml:space="preserve"> </w:t>
            </w:r>
            <w:r w:rsidRPr="00672044">
              <w:rPr>
                <w:lang w:val="pt-PT"/>
              </w:rPr>
              <w:t xml:space="preserve">+86 </w:t>
            </w:r>
            <w:r w:rsidRPr="00672044">
              <w:rPr>
                <w:rFonts w:hint="eastAsia"/>
                <w:lang w:val="pt-PT"/>
              </w:rPr>
              <w:t>18925052573</w:t>
            </w:r>
            <w:r w:rsidRPr="00672044">
              <w:rPr>
                <w:lang w:val="pt-PT"/>
              </w:rPr>
              <w:br/>
              <w:t>E-mail:</w:t>
            </w:r>
            <w:r w:rsidRPr="00672044">
              <w:rPr>
                <w:rFonts w:hint="eastAsia"/>
                <w:lang w:val="pt-PT" w:eastAsia="zh-CN"/>
              </w:rPr>
              <w:t xml:space="preserve"> </w:t>
            </w:r>
            <w:r w:rsidRPr="00672044">
              <w:rPr>
                <w:rFonts w:hint="eastAsia"/>
                <w:lang w:val="pt-PT"/>
              </w:rPr>
              <w:t>heyf@chinatelecom.cn</w:t>
            </w:r>
          </w:p>
        </w:tc>
      </w:tr>
      <w:tr w:rsidR="00562B91" w:rsidRPr="00672044" w14:paraId="377AA54C" w14:textId="77777777">
        <w:trPr>
          <w:cantSplit/>
          <w:jc w:val="center"/>
        </w:trPr>
        <w:tc>
          <w:tcPr>
            <w:tcW w:w="1416" w:type="dxa"/>
            <w:gridSpan w:val="2"/>
            <w:tcBorders>
              <w:top w:val="single" w:sz="6" w:space="0" w:color="auto"/>
              <w:bottom w:val="single" w:sz="6" w:space="0" w:color="auto"/>
            </w:tcBorders>
          </w:tcPr>
          <w:p w14:paraId="3ACA443B" w14:textId="77777777" w:rsidR="00562B91" w:rsidRDefault="00672044">
            <w:pPr>
              <w:rPr>
                <w:b/>
                <w:bCs/>
              </w:rPr>
            </w:pPr>
            <w:r>
              <w:rPr>
                <w:b/>
                <w:bCs/>
              </w:rPr>
              <w:t>Contact:</w:t>
            </w:r>
          </w:p>
        </w:tc>
        <w:tc>
          <w:tcPr>
            <w:tcW w:w="4111" w:type="dxa"/>
            <w:gridSpan w:val="2"/>
            <w:tcBorders>
              <w:top w:val="single" w:sz="6" w:space="0" w:color="auto"/>
              <w:bottom w:val="single" w:sz="6" w:space="0" w:color="auto"/>
            </w:tcBorders>
          </w:tcPr>
          <w:p w14:paraId="7CA85323" w14:textId="77777777" w:rsidR="00562B91" w:rsidRDefault="00672044">
            <w:r>
              <w:t xml:space="preserve">Lin </w:t>
            </w:r>
            <w:proofErr w:type="spellStart"/>
            <w:r>
              <w:t>Lin</w:t>
            </w:r>
            <w:proofErr w:type="spellEnd"/>
            <w:r>
              <w:br/>
              <w:t>China Unicom</w:t>
            </w:r>
            <w:r>
              <w:br/>
              <w:t>China</w:t>
            </w:r>
          </w:p>
        </w:tc>
        <w:tc>
          <w:tcPr>
            <w:tcW w:w="4113" w:type="dxa"/>
            <w:tcBorders>
              <w:top w:val="single" w:sz="6" w:space="0" w:color="auto"/>
              <w:bottom w:val="single" w:sz="6" w:space="0" w:color="auto"/>
            </w:tcBorders>
          </w:tcPr>
          <w:p w14:paraId="608A5F66" w14:textId="77777777" w:rsidR="00562B91" w:rsidRPr="00672044" w:rsidRDefault="00672044">
            <w:pPr>
              <w:rPr>
                <w:lang w:val="pt-PT"/>
              </w:rPr>
            </w:pPr>
            <w:r w:rsidRPr="00672044">
              <w:rPr>
                <w:lang w:val="pt-PT"/>
              </w:rPr>
              <w:t>Tel:</w:t>
            </w:r>
            <w:r w:rsidRPr="00672044">
              <w:rPr>
                <w:rFonts w:hint="eastAsia"/>
                <w:lang w:val="pt-PT" w:eastAsia="zh-CN"/>
              </w:rPr>
              <w:t xml:space="preserve"> </w:t>
            </w:r>
            <w:r w:rsidRPr="00672044">
              <w:rPr>
                <w:lang w:val="pt-PT"/>
              </w:rPr>
              <w:t>+86 18610352240</w:t>
            </w:r>
            <w:r w:rsidRPr="00672044">
              <w:rPr>
                <w:lang w:val="pt-PT"/>
              </w:rPr>
              <w:br/>
              <w:t>E-mail:</w:t>
            </w:r>
            <w:r w:rsidRPr="00672044">
              <w:rPr>
                <w:rFonts w:hint="eastAsia"/>
                <w:lang w:val="pt-PT" w:eastAsia="zh-CN"/>
              </w:rPr>
              <w:t xml:space="preserve"> </w:t>
            </w:r>
            <w:r w:rsidRPr="00672044">
              <w:rPr>
                <w:lang w:val="pt-PT"/>
              </w:rPr>
              <w:t>linl12@chinaunicom.cn</w:t>
            </w:r>
          </w:p>
        </w:tc>
      </w:tr>
      <w:tr w:rsidR="00562B91" w:rsidRPr="00672044" w14:paraId="36510693" w14:textId="77777777">
        <w:trPr>
          <w:cantSplit/>
          <w:jc w:val="center"/>
        </w:trPr>
        <w:tc>
          <w:tcPr>
            <w:tcW w:w="1416" w:type="dxa"/>
            <w:gridSpan w:val="2"/>
            <w:tcBorders>
              <w:top w:val="single" w:sz="6" w:space="0" w:color="auto"/>
              <w:bottom w:val="single" w:sz="6" w:space="0" w:color="auto"/>
            </w:tcBorders>
          </w:tcPr>
          <w:p w14:paraId="772414E5" w14:textId="77777777" w:rsidR="00562B91" w:rsidRDefault="00672044">
            <w:pPr>
              <w:rPr>
                <w:b/>
                <w:bCs/>
              </w:rPr>
            </w:pPr>
            <w:r>
              <w:rPr>
                <w:b/>
                <w:bCs/>
              </w:rPr>
              <w:t>Contact:</w:t>
            </w:r>
          </w:p>
        </w:tc>
        <w:tc>
          <w:tcPr>
            <w:tcW w:w="4111" w:type="dxa"/>
            <w:gridSpan w:val="2"/>
            <w:tcBorders>
              <w:top w:val="single" w:sz="6" w:space="0" w:color="auto"/>
              <w:bottom w:val="single" w:sz="6" w:space="0" w:color="auto"/>
            </w:tcBorders>
          </w:tcPr>
          <w:p w14:paraId="3E428F8D" w14:textId="77777777" w:rsidR="00562B91" w:rsidRDefault="00672044">
            <w:r>
              <w:t>Hui Xu</w:t>
            </w:r>
            <w:r>
              <w:br/>
              <w:t>CICT</w:t>
            </w:r>
            <w:r>
              <w:br/>
              <w:t>China</w:t>
            </w:r>
          </w:p>
        </w:tc>
        <w:tc>
          <w:tcPr>
            <w:tcW w:w="4113" w:type="dxa"/>
            <w:tcBorders>
              <w:top w:val="single" w:sz="6" w:space="0" w:color="auto"/>
              <w:bottom w:val="single" w:sz="6" w:space="0" w:color="auto"/>
            </w:tcBorders>
          </w:tcPr>
          <w:p w14:paraId="1A89DF87" w14:textId="77777777" w:rsidR="00562B91" w:rsidRPr="00672044" w:rsidRDefault="00672044">
            <w:pPr>
              <w:rPr>
                <w:lang w:val="pt-PT"/>
              </w:rPr>
            </w:pPr>
            <w:r w:rsidRPr="00672044">
              <w:rPr>
                <w:lang w:val="pt-PT"/>
              </w:rPr>
              <w:t>Tel:</w:t>
            </w:r>
            <w:r w:rsidRPr="00672044">
              <w:rPr>
                <w:rFonts w:hint="eastAsia"/>
                <w:lang w:val="pt-PT" w:eastAsia="zh-CN"/>
              </w:rPr>
              <w:t xml:space="preserve"> </w:t>
            </w:r>
            <w:r w:rsidRPr="00672044">
              <w:rPr>
                <w:lang w:val="pt-PT"/>
              </w:rPr>
              <w:t>+86 10 58832000</w:t>
            </w:r>
            <w:r w:rsidRPr="00672044">
              <w:rPr>
                <w:lang w:val="pt-PT"/>
              </w:rPr>
              <w:br/>
              <w:t>E-mail:</w:t>
            </w:r>
            <w:r w:rsidRPr="00672044">
              <w:rPr>
                <w:rFonts w:hint="eastAsia"/>
                <w:lang w:val="pt-PT" w:eastAsia="zh-CN"/>
              </w:rPr>
              <w:t xml:space="preserve"> </w:t>
            </w:r>
            <w:r w:rsidRPr="00672044">
              <w:rPr>
                <w:lang w:val="pt-PT"/>
              </w:rPr>
              <w:t>xuhui1@cictmobile.com</w:t>
            </w:r>
          </w:p>
        </w:tc>
      </w:tr>
      <w:tr w:rsidR="00562B91" w:rsidRPr="00672044" w14:paraId="3B4265F8" w14:textId="77777777">
        <w:trPr>
          <w:cantSplit/>
          <w:jc w:val="center"/>
        </w:trPr>
        <w:tc>
          <w:tcPr>
            <w:tcW w:w="1416" w:type="dxa"/>
            <w:gridSpan w:val="2"/>
            <w:tcBorders>
              <w:top w:val="single" w:sz="6" w:space="0" w:color="auto"/>
              <w:bottom w:val="single" w:sz="6" w:space="0" w:color="auto"/>
            </w:tcBorders>
          </w:tcPr>
          <w:p w14:paraId="5D7608A5" w14:textId="77777777" w:rsidR="00562B91" w:rsidRDefault="00672044">
            <w:pPr>
              <w:rPr>
                <w:b/>
                <w:bCs/>
              </w:rPr>
            </w:pPr>
            <w:r>
              <w:rPr>
                <w:b/>
                <w:bCs/>
              </w:rPr>
              <w:t>Contact:</w:t>
            </w:r>
          </w:p>
        </w:tc>
        <w:tc>
          <w:tcPr>
            <w:tcW w:w="4111" w:type="dxa"/>
            <w:gridSpan w:val="2"/>
            <w:tcBorders>
              <w:top w:val="single" w:sz="6" w:space="0" w:color="auto"/>
              <w:bottom w:val="single" w:sz="6" w:space="0" w:color="auto"/>
            </w:tcBorders>
          </w:tcPr>
          <w:p w14:paraId="14369A94" w14:textId="77777777" w:rsidR="00562B91" w:rsidRDefault="00672044">
            <w:pPr>
              <w:rPr>
                <w:lang w:val="fr-FR"/>
              </w:rPr>
            </w:pPr>
            <w:proofErr w:type="spellStart"/>
            <w:r>
              <w:rPr>
                <w:lang w:val="fr-FR"/>
              </w:rPr>
              <w:t>Amirhossein</w:t>
            </w:r>
            <w:proofErr w:type="spellEnd"/>
            <w:r>
              <w:rPr>
                <w:lang w:val="fr-FR"/>
              </w:rPr>
              <w:t xml:space="preserve"> Jafari </w:t>
            </w:r>
            <w:proofErr w:type="spellStart"/>
            <w:r>
              <w:rPr>
                <w:lang w:val="fr-FR"/>
              </w:rPr>
              <w:t>Pozveh</w:t>
            </w:r>
            <w:proofErr w:type="spellEnd"/>
            <w:r>
              <w:rPr>
                <w:lang w:val="fr-FR"/>
              </w:rPr>
              <w:br/>
              <w:t>MCI</w:t>
            </w:r>
            <w:r>
              <w:rPr>
                <w:lang w:val="fr-FR"/>
              </w:rPr>
              <w:br/>
              <w:t>Iran</w:t>
            </w:r>
          </w:p>
        </w:tc>
        <w:tc>
          <w:tcPr>
            <w:tcW w:w="4113" w:type="dxa"/>
            <w:tcBorders>
              <w:top w:val="single" w:sz="6" w:space="0" w:color="auto"/>
              <w:bottom w:val="single" w:sz="6" w:space="0" w:color="auto"/>
            </w:tcBorders>
          </w:tcPr>
          <w:p w14:paraId="0DD4E42E" w14:textId="77777777" w:rsidR="00562B91" w:rsidRPr="00672044" w:rsidRDefault="00672044">
            <w:pPr>
              <w:rPr>
                <w:lang w:val="pt-PT"/>
              </w:rPr>
            </w:pPr>
            <w:r w:rsidRPr="00672044">
              <w:rPr>
                <w:lang w:val="pt-PT"/>
              </w:rPr>
              <w:t>Tel:</w:t>
            </w:r>
            <w:r w:rsidRPr="00672044">
              <w:rPr>
                <w:rFonts w:hint="eastAsia"/>
                <w:lang w:val="pt-PT" w:eastAsia="zh-CN"/>
              </w:rPr>
              <w:t xml:space="preserve"> </w:t>
            </w:r>
            <w:r w:rsidRPr="00672044">
              <w:rPr>
                <w:lang w:val="pt-PT"/>
              </w:rPr>
              <w:t>+98 021 81712988</w:t>
            </w:r>
            <w:r w:rsidRPr="00672044">
              <w:rPr>
                <w:lang w:val="pt-PT"/>
              </w:rPr>
              <w:br/>
              <w:t>E-mail:</w:t>
            </w:r>
            <w:r w:rsidRPr="00672044">
              <w:rPr>
                <w:rFonts w:hint="eastAsia"/>
                <w:lang w:val="pt-PT" w:eastAsia="zh-CN"/>
              </w:rPr>
              <w:t xml:space="preserve"> </w:t>
            </w:r>
            <w:r w:rsidRPr="00672044">
              <w:rPr>
                <w:lang w:val="pt-PT"/>
              </w:rPr>
              <w:t>am.jafari@mci.ir</w:t>
            </w:r>
          </w:p>
        </w:tc>
      </w:tr>
    </w:tbl>
    <w:p w14:paraId="7D4EA9D7" w14:textId="77777777" w:rsidR="00562B91" w:rsidRPr="00672044" w:rsidRDefault="00562B91">
      <w:pPr>
        <w:rPr>
          <w:color w:val="000000" w:themeColor="text1"/>
          <w:lang w:val="pt-PT"/>
        </w:rPr>
      </w:pPr>
      <w:bookmarkStart w:id="1" w:name="dtitle1" w:colFirst="1" w:colLast="1"/>
    </w:p>
    <w:tbl>
      <w:tblPr>
        <w:tblW w:w="9640" w:type="dxa"/>
        <w:jc w:val="center"/>
        <w:tblLayout w:type="fixed"/>
        <w:tblCellMar>
          <w:left w:w="57" w:type="dxa"/>
          <w:right w:w="57" w:type="dxa"/>
        </w:tblCellMar>
        <w:tblLook w:val="04A0" w:firstRow="1" w:lastRow="0" w:firstColumn="1" w:lastColumn="0" w:noHBand="0" w:noVBand="1"/>
      </w:tblPr>
      <w:tblGrid>
        <w:gridCol w:w="1418"/>
        <w:gridCol w:w="8222"/>
      </w:tblGrid>
      <w:tr w:rsidR="00562B91" w14:paraId="32F5DE00" w14:textId="77777777">
        <w:trPr>
          <w:cantSplit/>
          <w:jc w:val="center"/>
        </w:trPr>
        <w:tc>
          <w:tcPr>
            <w:tcW w:w="1418" w:type="dxa"/>
          </w:tcPr>
          <w:bookmarkEnd w:id="1"/>
          <w:p w14:paraId="4DD699A3" w14:textId="77777777" w:rsidR="00562B91" w:rsidRDefault="00672044">
            <w:pPr>
              <w:rPr>
                <w:b/>
                <w:bCs/>
                <w:color w:val="000000" w:themeColor="text1"/>
              </w:rPr>
            </w:pPr>
            <w:r>
              <w:rPr>
                <w:b/>
                <w:bCs/>
                <w:color w:val="000000" w:themeColor="text1"/>
              </w:rPr>
              <w:t>Abstract:</w:t>
            </w:r>
          </w:p>
        </w:tc>
        <w:tc>
          <w:tcPr>
            <w:tcW w:w="8222" w:type="dxa"/>
          </w:tcPr>
          <w:p w14:paraId="3CD0D7DC" w14:textId="77777777" w:rsidR="00562B91" w:rsidRDefault="00672044">
            <w:pPr>
              <w:rPr>
                <w:color w:val="000000" w:themeColor="text1"/>
              </w:rPr>
            </w:pPr>
            <w:r>
              <w:rPr>
                <w:color w:val="000000" w:themeColor="text1"/>
              </w:rPr>
              <w:t xml:space="preserve">This document is the initial output of draft new Technical Report ITU-T </w:t>
            </w:r>
            <w:proofErr w:type="gramStart"/>
            <w:r>
              <w:rPr>
                <w:color w:val="000000" w:themeColor="text1"/>
              </w:rPr>
              <w:t>TR.FMSC</w:t>
            </w:r>
            <w:proofErr w:type="gramEnd"/>
            <w:r>
              <w:rPr>
                <w:color w:val="000000" w:themeColor="text1"/>
              </w:rPr>
              <w:t xml:space="preserve">-IMT2030: “Fixed, mobile and satellite convergence – </w:t>
            </w:r>
            <w:r>
              <w:rPr>
                <w:rFonts w:hint="eastAsia"/>
                <w:color w:val="000000" w:themeColor="text1"/>
                <w:lang w:eastAsia="zh-CN"/>
              </w:rPr>
              <w:t>Considerations on enhancements to support IMT-2030 networks</w:t>
            </w:r>
            <w:r>
              <w:rPr>
                <w:color w:val="000000" w:themeColor="text1"/>
              </w:rPr>
              <w:t>”, resulting from discussion of Q23/13 meeting on 3-14 March 2025.</w:t>
            </w:r>
          </w:p>
        </w:tc>
      </w:tr>
    </w:tbl>
    <w:p w14:paraId="1D527FFE" w14:textId="77777777" w:rsidR="00562B91" w:rsidRDefault="00562B91">
      <w:pPr>
        <w:rPr>
          <w:rFonts w:eastAsia="SimSun"/>
        </w:rPr>
      </w:pPr>
    </w:p>
    <w:p w14:paraId="0104EC86" w14:textId="77777777" w:rsidR="00562B91" w:rsidRDefault="00672044">
      <w:pPr>
        <w:rPr>
          <w:rFonts w:eastAsia="SimSun"/>
          <w:lang w:val="en-US" w:eastAsia="zh-CN"/>
        </w:rPr>
      </w:pPr>
      <w:r>
        <w:rPr>
          <w:rFonts w:eastAsia="SimSun"/>
        </w:rPr>
        <w:t xml:space="preserve">This document is the initial output of draft new Technical Report ITU-T </w:t>
      </w:r>
      <w:proofErr w:type="gramStart"/>
      <w:r>
        <w:rPr>
          <w:rFonts w:eastAsia="SimSun"/>
        </w:rPr>
        <w:t>TR.FMSC</w:t>
      </w:r>
      <w:proofErr w:type="gramEnd"/>
      <w:r>
        <w:rPr>
          <w:rFonts w:eastAsia="SimSun"/>
        </w:rPr>
        <w:t xml:space="preserve">-IMT2030: “Fixed, mobile and satellite convergence – </w:t>
      </w:r>
      <w:r>
        <w:rPr>
          <w:rFonts w:eastAsia="SimSun" w:hint="eastAsia"/>
          <w:lang w:eastAsia="zh-CN"/>
        </w:rPr>
        <w:t>Considerations on enhancements to support IMT-2030 networks</w:t>
      </w:r>
      <w:r>
        <w:rPr>
          <w:rFonts w:eastAsia="SimSun"/>
        </w:rPr>
        <w:t>”, resulting from discussion of Q23/13 meeting on 3-14 March 2025.</w:t>
      </w:r>
    </w:p>
    <w:p w14:paraId="34F27B77" w14:textId="77777777" w:rsidR="00562B91" w:rsidRDefault="00672044">
      <w:pPr>
        <w:rPr>
          <w:rFonts w:eastAsia="SimSun"/>
        </w:rPr>
      </w:pPr>
      <w:r>
        <w:rPr>
          <w:rFonts w:eastAsia="SimSun" w:hint="eastAsia"/>
        </w:rPr>
        <w:t>This document is based on this meeting's discussion and results on the following contribution:</w:t>
      </w:r>
    </w:p>
    <w:p w14:paraId="55775334" w14:textId="77777777" w:rsidR="00562B91" w:rsidRDefault="00562B91">
      <w:pPr>
        <w:rPr>
          <w:rFonts w:eastAsia="SimSun"/>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2835"/>
        <w:gridCol w:w="1913"/>
        <w:gridCol w:w="3452"/>
      </w:tblGrid>
      <w:tr w:rsidR="00562B91" w14:paraId="615AA97A" w14:textId="77777777">
        <w:trPr>
          <w:trHeight w:val="542"/>
          <w:jc w:val="center"/>
        </w:trPr>
        <w:tc>
          <w:tcPr>
            <w:tcW w:w="1540" w:type="dxa"/>
            <w:vAlign w:val="center"/>
          </w:tcPr>
          <w:p w14:paraId="5DBFE877" w14:textId="77777777" w:rsidR="00562B91" w:rsidRDefault="00672044">
            <w:pPr>
              <w:tabs>
                <w:tab w:val="left" w:pos="1191"/>
              </w:tabs>
              <w:spacing w:before="0"/>
              <w:jc w:val="center"/>
              <w:rPr>
                <w:rFonts w:eastAsia="SimSun"/>
                <w:b/>
              </w:rPr>
            </w:pPr>
            <w:r>
              <w:rPr>
                <w:rFonts w:eastAsia="SimSun"/>
                <w:b/>
                <w:szCs w:val="22"/>
              </w:rPr>
              <w:t>No.</w:t>
            </w:r>
          </w:p>
        </w:tc>
        <w:tc>
          <w:tcPr>
            <w:tcW w:w="2835" w:type="dxa"/>
            <w:vAlign w:val="center"/>
          </w:tcPr>
          <w:p w14:paraId="2645F50C" w14:textId="77777777" w:rsidR="00562B91" w:rsidRDefault="00672044">
            <w:pPr>
              <w:tabs>
                <w:tab w:val="left" w:pos="1191"/>
              </w:tabs>
              <w:spacing w:before="0"/>
              <w:jc w:val="center"/>
              <w:rPr>
                <w:rFonts w:eastAsia="SimSun"/>
                <w:b/>
              </w:rPr>
            </w:pPr>
            <w:r>
              <w:rPr>
                <w:rFonts w:eastAsia="SimSun"/>
                <w:b/>
                <w:szCs w:val="22"/>
              </w:rPr>
              <w:t>Title</w:t>
            </w:r>
          </w:p>
        </w:tc>
        <w:tc>
          <w:tcPr>
            <w:tcW w:w="1913" w:type="dxa"/>
            <w:vAlign w:val="center"/>
          </w:tcPr>
          <w:p w14:paraId="64D6A2B3" w14:textId="77777777" w:rsidR="00562B91" w:rsidRDefault="00672044">
            <w:pPr>
              <w:tabs>
                <w:tab w:val="left" w:pos="1191"/>
              </w:tabs>
              <w:spacing w:before="0"/>
              <w:jc w:val="center"/>
              <w:rPr>
                <w:rFonts w:eastAsia="SimSun"/>
                <w:b/>
                <w:lang w:eastAsia="zh-CN"/>
              </w:rPr>
            </w:pPr>
            <w:r>
              <w:rPr>
                <w:rFonts w:eastAsia="SimSun"/>
                <w:b/>
                <w:szCs w:val="22"/>
                <w:lang w:eastAsia="zh-CN"/>
              </w:rPr>
              <w:t>Source</w:t>
            </w:r>
          </w:p>
        </w:tc>
        <w:tc>
          <w:tcPr>
            <w:tcW w:w="3452" w:type="dxa"/>
            <w:vAlign w:val="center"/>
          </w:tcPr>
          <w:p w14:paraId="192CA8F6" w14:textId="77777777" w:rsidR="00562B91" w:rsidRDefault="00672044">
            <w:pPr>
              <w:tabs>
                <w:tab w:val="left" w:pos="1191"/>
              </w:tabs>
              <w:spacing w:before="0"/>
              <w:jc w:val="center"/>
              <w:rPr>
                <w:rFonts w:eastAsia="SimSun"/>
                <w:b/>
                <w:lang w:val="en-US"/>
              </w:rPr>
            </w:pPr>
            <w:r>
              <w:rPr>
                <w:rFonts w:eastAsia="SimSun"/>
                <w:b/>
                <w:szCs w:val="22"/>
                <w:lang w:val="en-US"/>
              </w:rPr>
              <w:t>Discussion</w:t>
            </w:r>
          </w:p>
        </w:tc>
      </w:tr>
      <w:tr w:rsidR="00562B91" w14:paraId="4A4EFF5A" w14:textId="77777777">
        <w:trPr>
          <w:trHeight w:val="510"/>
          <w:jc w:val="center"/>
        </w:trPr>
        <w:tc>
          <w:tcPr>
            <w:tcW w:w="1540" w:type="dxa"/>
            <w:vAlign w:val="center"/>
          </w:tcPr>
          <w:p w14:paraId="6E248B6E" w14:textId="77777777" w:rsidR="00562B91" w:rsidRDefault="00672044">
            <w:pPr>
              <w:spacing w:before="0"/>
              <w:jc w:val="center"/>
              <w:rPr>
                <w:lang w:eastAsia="zh-CN"/>
              </w:rPr>
            </w:pPr>
            <w:r>
              <w:rPr>
                <w:lang w:eastAsia="zh-CN"/>
              </w:rPr>
              <w:t>SG13-C154</w:t>
            </w:r>
          </w:p>
        </w:tc>
        <w:tc>
          <w:tcPr>
            <w:tcW w:w="2835" w:type="dxa"/>
            <w:shd w:val="clear" w:color="auto" w:fill="auto"/>
            <w:vAlign w:val="center"/>
          </w:tcPr>
          <w:p w14:paraId="0B05DA33" w14:textId="77777777" w:rsidR="00562B91" w:rsidRDefault="00672044">
            <w:pPr>
              <w:spacing w:before="0"/>
              <w:rPr>
                <w:lang w:eastAsia="zh-CN"/>
              </w:rPr>
            </w:pPr>
            <w:r>
              <w:rPr>
                <w:lang w:eastAsia="zh-CN"/>
              </w:rPr>
              <w:t xml:space="preserve">Proposal to initiate a new Technical Report on “Fixed, mobile and </w:t>
            </w:r>
            <w:r>
              <w:rPr>
                <w:lang w:eastAsia="zh-CN"/>
              </w:rPr>
              <w:lastRenderedPageBreak/>
              <w:t xml:space="preserve">satellite convergence – </w:t>
            </w:r>
            <w:r>
              <w:rPr>
                <w:lang w:eastAsia="zh-CN"/>
              </w:rPr>
              <w:t>Considerations on enhancements to support IMT-2030 networks”</w:t>
            </w:r>
          </w:p>
        </w:tc>
        <w:tc>
          <w:tcPr>
            <w:tcW w:w="1913" w:type="dxa"/>
            <w:shd w:val="clear" w:color="auto" w:fill="auto"/>
            <w:vAlign w:val="center"/>
          </w:tcPr>
          <w:p w14:paraId="7A9084E8" w14:textId="77777777" w:rsidR="00562B91" w:rsidRDefault="00672044">
            <w:pPr>
              <w:spacing w:before="0"/>
              <w:jc w:val="center"/>
              <w:rPr>
                <w:rFonts w:eastAsia="SimSun"/>
                <w:color w:val="000000"/>
                <w:lang w:eastAsia="zh-CN"/>
              </w:rPr>
            </w:pPr>
            <w:r>
              <w:rPr>
                <w:rFonts w:eastAsia="SimSun"/>
                <w:color w:val="000000"/>
                <w:lang w:eastAsia="zh-CN"/>
              </w:rPr>
              <w:lastRenderedPageBreak/>
              <w:t>China Mobile Communications Co. Ltd.</w:t>
            </w:r>
          </w:p>
        </w:tc>
        <w:tc>
          <w:tcPr>
            <w:tcW w:w="3452" w:type="dxa"/>
            <w:shd w:val="clear" w:color="auto" w:fill="auto"/>
            <w:vAlign w:val="center"/>
          </w:tcPr>
          <w:p w14:paraId="1547A2D5" w14:textId="77777777" w:rsidR="00562B91" w:rsidRDefault="00672044">
            <w:pPr>
              <w:spacing w:before="0"/>
              <w:rPr>
                <w:color w:val="000000"/>
                <w:lang w:eastAsia="zh-CN"/>
              </w:rPr>
            </w:pPr>
            <w:r>
              <w:rPr>
                <w:color w:val="000000"/>
                <w:lang w:eastAsia="zh-CN"/>
              </w:rPr>
              <w:t>Accepted with modifications</w:t>
            </w:r>
          </w:p>
          <w:p w14:paraId="783E843E" w14:textId="77777777" w:rsidR="00562B91" w:rsidRDefault="00672044">
            <w:pPr>
              <w:spacing w:before="0"/>
              <w:rPr>
                <w:color w:val="000000"/>
                <w:lang w:eastAsia="zh-CN"/>
              </w:rPr>
            </w:pPr>
            <w:r>
              <w:rPr>
                <w:color w:val="000000"/>
                <w:lang w:eastAsia="zh-CN"/>
              </w:rPr>
              <w:t xml:space="preserve">Key proposals: This contribution proposes to initiate a new </w:t>
            </w:r>
            <w:r>
              <w:rPr>
                <w:color w:val="000000"/>
                <w:lang w:eastAsia="zh-CN"/>
              </w:rPr>
              <w:lastRenderedPageBreak/>
              <w:t xml:space="preserve">Technical Report on “Fixed, mobile and satellite </w:t>
            </w:r>
            <w:r>
              <w:rPr>
                <w:color w:val="000000"/>
                <w:lang w:eastAsia="zh-CN"/>
              </w:rPr>
              <w:t>convergence – Considerations on technologies for IMT-2030 networks”.</w:t>
            </w:r>
          </w:p>
          <w:p w14:paraId="11642793" w14:textId="77777777" w:rsidR="00562B91" w:rsidRDefault="00672044">
            <w:pPr>
              <w:spacing w:before="0"/>
              <w:rPr>
                <w:color w:val="000000"/>
                <w:lang w:val="en-US" w:eastAsia="zh-CN"/>
              </w:rPr>
            </w:pPr>
            <w:r>
              <w:rPr>
                <w:color w:val="000000"/>
                <w:lang w:val="en-US" w:eastAsia="zh-CN"/>
              </w:rPr>
              <w:t>Main changes: It was agreed to change the title to “Fixed, mobile and satellite convergence – Considerations on enhancements to support IMT-2030 networks”; change the wording of “potential” to “considerations on”</w:t>
            </w:r>
            <w:r>
              <w:rPr>
                <w:rFonts w:hint="eastAsia"/>
                <w:color w:val="000000"/>
                <w:lang w:val="en-US" w:eastAsia="zh-CN"/>
              </w:rPr>
              <w:t xml:space="preserve">; </w:t>
            </w:r>
            <w:r>
              <w:rPr>
                <w:color w:val="000000"/>
                <w:lang w:val="en-US" w:eastAsia="zh-CN"/>
              </w:rPr>
              <w:t>and make editorial improvements.</w:t>
            </w:r>
          </w:p>
        </w:tc>
      </w:tr>
    </w:tbl>
    <w:p w14:paraId="53A70E70" w14:textId="77777777" w:rsidR="00562B91" w:rsidRDefault="00672044">
      <w:pPr>
        <w:pageBreakBefore/>
        <w:widowControl w:val="0"/>
        <w:autoSpaceDE w:val="0"/>
        <w:autoSpaceDN w:val="0"/>
        <w:adjustRightInd w:val="0"/>
        <w:rPr>
          <w:b/>
          <w:bCs/>
          <w:color w:val="000000"/>
          <w:sz w:val="28"/>
          <w:szCs w:val="28"/>
          <w:lang w:eastAsia="zh-CN"/>
        </w:rPr>
      </w:pPr>
      <w:r>
        <w:rPr>
          <w:rFonts w:eastAsia="SimSun"/>
          <w:b/>
          <w:bCs/>
          <w:color w:val="000000"/>
          <w:sz w:val="28"/>
          <w:szCs w:val="28"/>
          <w:lang w:eastAsia="zh-CN"/>
        </w:rPr>
        <w:lastRenderedPageBreak/>
        <w:t xml:space="preserve">Draft new Technical Report ITU-T </w:t>
      </w:r>
      <w:proofErr w:type="gramStart"/>
      <w:r>
        <w:rPr>
          <w:rFonts w:eastAsia="SimSun"/>
          <w:b/>
          <w:bCs/>
          <w:color w:val="000000"/>
          <w:sz w:val="28"/>
          <w:szCs w:val="28"/>
          <w:lang w:eastAsia="zh-CN"/>
        </w:rPr>
        <w:t>TR.FMSC</w:t>
      </w:r>
      <w:proofErr w:type="gramEnd"/>
      <w:r>
        <w:rPr>
          <w:rFonts w:eastAsia="SimSun"/>
          <w:b/>
          <w:bCs/>
          <w:color w:val="000000"/>
          <w:sz w:val="28"/>
          <w:szCs w:val="28"/>
          <w:lang w:eastAsia="zh-CN"/>
        </w:rPr>
        <w:t>-IMT2030</w:t>
      </w:r>
    </w:p>
    <w:p w14:paraId="4AE1CA5C" w14:textId="77777777" w:rsidR="00562B91" w:rsidRDefault="00672044">
      <w:pPr>
        <w:widowControl w:val="0"/>
        <w:autoSpaceDE w:val="0"/>
        <w:autoSpaceDN w:val="0"/>
        <w:adjustRightInd w:val="0"/>
        <w:spacing w:before="360"/>
        <w:jc w:val="center"/>
        <w:rPr>
          <w:rFonts w:eastAsia="SimSun"/>
          <w:b/>
          <w:bCs/>
          <w:color w:val="000000"/>
          <w:sz w:val="28"/>
          <w:szCs w:val="28"/>
          <w:lang w:val="en-US" w:eastAsia="zh-CN"/>
        </w:rPr>
      </w:pPr>
      <w:r>
        <w:rPr>
          <w:b/>
          <w:bCs/>
          <w:color w:val="000000"/>
          <w:sz w:val="28"/>
          <w:szCs w:val="28"/>
          <w:lang w:eastAsia="zh-CN"/>
        </w:rPr>
        <w:t xml:space="preserve">Fixed, mobile and satellite convergence – </w:t>
      </w:r>
      <w:r>
        <w:rPr>
          <w:rFonts w:hint="eastAsia"/>
          <w:b/>
          <w:bCs/>
          <w:color w:val="000000"/>
          <w:sz w:val="28"/>
          <w:szCs w:val="28"/>
          <w:lang w:eastAsia="zh-CN"/>
        </w:rPr>
        <w:t>Considerations on enhancements to support IMT-2030 networks</w:t>
      </w:r>
    </w:p>
    <w:p w14:paraId="531D05EF" w14:textId="77777777" w:rsidR="00562B91" w:rsidRDefault="00672044">
      <w:pPr>
        <w:pStyle w:val="Headingib"/>
        <w:spacing w:before="120"/>
        <w:rPr>
          <w:i w:val="0"/>
        </w:rPr>
      </w:pPr>
      <w:r>
        <w:rPr>
          <w:i w:val="0"/>
        </w:rPr>
        <w:t>Summary</w:t>
      </w:r>
    </w:p>
    <w:p w14:paraId="1B798BDA" w14:textId="77777777" w:rsidR="00562B91" w:rsidRDefault="00672044">
      <w:pPr>
        <w:rPr>
          <w:color w:val="000000" w:themeColor="text1"/>
          <w:lang w:eastAsia="zh-CN"/>
        </w:rPr>
      </w:pPr>
      <w:r>
        <w:rPr>
          <w:rFonts w:hint="eastAsia"/>
          <w:color w:val="000000" w:themeColor="text1"/>
          <w:lang w:eastAsia="zh-CN"/>
        </w:rPr>
        <w:t xml:space="preserve">Fixed, mobile and satellite </w:t>
      </w:r>
      <w:r>
        <w:rPr>
          <w:rFonts w:hint="eastAsia"/>
          <w:color w:val="000000" w:themeColor="text1"/>
          <w:lang w:eastAsia="zh-CN"/>
        </w:rPr>
        <w:t>convergence (FMSC) is the capability that provides services and applications to end users regardless of the fixed, mobile or satellite access technologies being used. This Technical Report studies the general considerations, considerations on use cases, considerations on requirements, considerations on framework, considerations on network function enhancements, considerations on procedures and considerations on security of FMSC, in the context of IMT-2030 networks. This Technical Report provides a general u</w:t>
      </w:r>
      <w:r>
        <w:rPr>
          <w:rFonts w:hint="eastAsia"/>
          <w:color w:val="000000" w:themeColor="text1"/>
          <w:lang w:eastAsia="zh-CN"/>
        </w:rPr>
        <w:t>nderstanding and a guideline for FMSC related work items for IMT-2030 networks.</w:t>
      </w:r>
    </w:p>
    <w:p w14:paraId="20F6DE7F" w14:textId="77777777" w:rsidR="00562B91" w:rsidRDefault="00672044">
      <w:pPr>
        <w:pStyle w:val="Headingib"/>
        <w:spacing w:before="120"/>
        <w:rPr>
          <w:i w:val="0"/>
        </w:rPr>
      </w:pPr>
      <w:r>
        <w:rPr>
          <w:i w:val="0"/>
        </w:rPr>
        <w:t>Keywords</w:t>
      </w:r>
    </w:p>
    <w:p w14:paraId="39C27FBC" w14:textId="77777777" w:rsidR="00562B91" w:rsidRDefault="00672044">
      <w:pPr>
        <w:rPr>
          <w:color w:val="000000" w:themeColor="text1"/>
          <w:lang w:eastAsia="zh-CN"/>
        </w:rPr>
      </w:pPr>
      <w:r>
        <w:rPr>
          <w:rFonts w:hint="eastAsia"/>
          <w:color w:val="000000" w:themeColor="text1"/>
          <w:lang w:eastAsia="zh-CN"/>
        </w:rPr>
        <w:t>FMSC, IMT-2030, satellite network</w:t>
      </w:r>
    </w:p>
    <w:p w14:paraId="75AB21B7" w14:textId="77777777" w:rsidR="00562B91" w:rsidRDefault="00562B91">
      <w:pPr>
        <w:rPr>
          <w:color w:val="000000" w:themeColor="text1"/>
          <w:lang w:eastAsia="zh-CN"/>
        </w:rPr>
      </w:pPr>
    </w:p>
    <w:p w14:paraId="41396231" w14:textId="77777777" w:rsidR="00562B91" w:rsidRDefault="00672044">
      <w:pPr>
        <w:rPr>
          <w:color w:val="000000" w:themeColor="text1"/>
          <w:lang w:eastAsia="zh-CN"/>
        </w:rPr>
      </w:pPr>
      <w:r>
        <w:rPr>
          <w:color w:val="000000" w:themeColor="text1"/>
          <w:lang w:eastAsia="zh-CN"/>
        </w:rPr>
        <w:br w:type="page"/>
      </w:r>
    </w:p>
    <w:p w14:paraId="5178BD41" w14:textId="77777777" w:rsidR="00562B91" w:rsidRDefault="00562B91">
      <w:pPr>
        <w:jc w:val="center"/>
        <w:rPr>
          <w:rFonts w:eastAsia="SimSun"/>
          <w:lang w:eastAsia="zh-CN"/>
        </w:rPr>
      </w:pPr>
    </w:p>
    <w:p w14:paraId="20013D15" w14:textId="77777777" w:rsidR="00562B91" w:rsidRDefault="00672044">
      <w:pPr>
        <w:spacing w:before="0"/>
        <w:jc w:val="center"/>
        <w:rPr>
          <w:rFonts w:eastAsia="SimSun"/>
          <w:b/>
          <w:color w:val="000000"/>
          <w:sz w:val="28"/>
          <w:szCs w:val="28"/>
          <w:lang w:eastAsia="ko-KR"/>
        </w:rPr>
      </w:pPr>
      <w:r>
        <w:rPr>
          <w:rFonts w:eastAsia="SimSun"/>
          <w:b/>
          <w:color w:val="000000"/>
          <w:sz w:val="28"/>
          <w:szCs w:val="28"/>
          <w:lang w:eastAsia="ko-KR"/>
        </w:rPr>
        <w:t>Table of Contents</w:t>
      </w:r>
    </w:p>
    <w:p w14:paraId="6A9119A1" w14:textId="77777777" w:rsidR="00562B91" w:rsidRDefault="00672044">
      <w:pPr>
        <w:spacing w:before="0"/>
        <w:jc w:val="right"/>
        <w:rPr>
          <w:rFonts w:eastAsia="SimSun"/>
          <w:b/>
          <w:color w:val="000000"/>
          <w:lang w:eastAsia="ko-KR"/>
        </w:rPr>
      </w:pPr>
      <w:r>
        <w:rPr>
          <w:rFonts w:eastAsia="SimSun"/>
          <w:b/>
          <w:color w:val="000000"/>
          <w:lang w:eastAsia="ko-KR"/>
        </w:rPr>
        <w:t>Page</w:t>
      </w:r>
    </w:p>
    <w:bookmarkStart w:id="2" w:name="_Toc526778132"/>
    <w:bookmarkEnd w:id="2"/>
    <w:p w14:paraId="5B912EDF" w14:textId="77777777" w:rsidR="00562B91" w:rsidRDefault="00672044">
      <w:pPr>
        <w:pStyle w:val="TOC1"/>
        <w:tabs>
          <w:tab w:val="clear" w:pos="964"/>
          <w:tab w:val="clear" w:pos="9356"/>
          <w:tab w:val="right" w:leader="dot" w:pos="9639"/>
        </w:tabs>
      </w:pPr>
      <w:r>
        <w:rPr>
          <w:color w:val="000000"/>
          <w:szCs w:val="24"/>
        </w:rPr>
        <w:fldChar w:fldCharType="begin"/>
      </w:r>
      <w:r>
        <w:rPr>
          <w:color w:val="000000"/>
          <w:szCs w:val="24"/>
        </w:rPr>
        <w:instrText xml:space="preserve"> TOC \o "1-2" \f \h \z \u </w:instrText>
      </w:r>
      <w:r>
        <w:rPr>
          <w:rFonts w:eastAsia="Times New Roman"/>
          <w:bCs/>
          <w:color w:val="000000"/>
          <w:szCs w:val="24"/>
        </w:rPr>
        <w:fldChar w:fldCharType="separate"/>
      </w:r>
      <w:hyperlink w:anchor="_Toc21734" w:history="1">
        <w:r>
          <w:rPr>
            <w:rFonts w:eastAsia="SimSun" w:hint="eastAsia"/>
            <w:lang w:eastAsia="zh-CN"/>
          </w:rPr>
          <w:t xml:space="preserve">1. </w:t>
        </w:r>
        <w:r>
          <w:rPr>
            <w:rFonts w:eastAsia="SimSun"/>
            <w:lang w:eastAsia="zh-CN"/>
          </w:rPr>
          <w:t>Scope</w:t>
        </w:r>
        <w:r>
          <w:tab/>
        </w:r>
        <w:r>
          <w:fldChar w:fldCharType="begin"/>
        </w:r>
        <w:r>
          <w:instrText xml:space="preserve"> PAGEREF _Toc21734 \h </w:instrText>
        </w:r>
        <w:r>
          <w:fldChar w:fldCharType="separate"/>
        </w:r>
        <w:r>
          <w:t>5</w:t>
        </w:r>
        <w:r>
          <w:fldChar w:fldCharType="end"/>
        </w:r>
      </w:hyperlink>
    </w:p>
    <w:p w14:paraId="6BC004BD" w14:textId="77777777" w:rsidR="00562B91" w:rsidRDefault="00672044">
      <w:pPr>
        <w:pStyle w:val="TOC1"/>
        <w:tabs>
          <w:tab w:val="clear" w:pos="964"/>
          <w:tab w:val="clear" w:pos="9356"/>
          <w:tab w:val="right" w:leader="dot" w:pos="9639"/>
        </w:tabs>
      </w:pPr>
      <w:hyperlink w:anchor="_Toc29016" w:history="1">
        <w:r>
          <w:rPr>
            <w:rFonts w:eastAsia="SimSun" w:hint="eastAsia"/>
            <w:lang w:eastAsia="zh-CN"/>
          </w:rPr>
          <w:t xml:space="preserve">2. </w:t>
        </w:r>
        <w:r>
          <w:rPr>
            <w:rFonts w:eastAsia="SimSun"/>
            <w:lang w:eastAsia="zh-CN"/>
          </w:rPr>
          <w:t>References</w:t>
        </w:r>
        <w:r>
          <w:tab/>
        </w:r>
        <w:r>
          <w:fldChar w:fldCharType="begin"/>
        </w:r>
        <w:r>
          <w:instrText xml:space="preserve"> PAGEREF _Toc29016 \h </w:instrText>
        </w:r>
        <w:r>
          <w:fldChar w:fldCharType="separate"/>
        </w:r>
        <w:r>
          <w:t>5</w:t>
        </w:r>
        <w:r>
          <w:fldChar w:fldCharType="end"/>
        </w:r>
      </w:hyperlink>
    </w:p>
    <w:p w14:paraId="4082BDCC" w14:textId="77777777" w:rsidR="00562B91" w:rsidRDefault="00672044">
      <w:pPr>
        <w:pStyle w:val="TOC1"/>
        <w:tabs>
          <w:tab w:val="clear" w:pos="964"/>
          <w:tab w:val="clear" w:pos="9356"/>
          <w:tab w:val="right" w:leader="dot" w:pos="9639"/>
        </w:tabs>
      </w:pPr>
      <w:hyperlink w:anchor="_Toc11507" w:history="1">
        <w:r>
          <w:rPr>
            <w:rFonts w:eastAsia="SimSun" w:hint="eastAsia"/>
            <w:lang w:eastAsia="zh-CN"/>
          </w:rPr>
          <w:t>3. Definitions</w:t>
        </w:r>
        <w:r>
          <w:tab/>
        </w:r>
        <w:r>
          <w:fldChar w:fldCharType="begin"/>
        </w:r>
        <w:r>
          <w:instrText xml:space="preserve"> PAGEREF _Toc11507 \h </w:instrText>
        </w:r>
        <w:r>
          <w:fldChar w:fldCharType="separate"/>
        </w:r>
        <w:r>
          <w:t>6</w:t>
        </w:r>
        <w:r>
          <w:fldChar w:fldCharType="end"/>
        </w:r>
      </w:hyperlink>
    </w:p>
    <w:p w14:paraId="72B80DC1" w14:textId="77777777" w:rsidR="00562B91" w:rsidRDefault="00672044">
      <w:pPr>
        <w:pStyle w:val="TOC2"/>
        <w:tabs>
          <w:tab w:val="clear" w:pos="964"/>
          <w:tab w:val="clear" w:pos="9356"/>
          <w:tab w:val="right" w:leader="dot" w:pos="9639"/>
        </w:tabs>
      </w:pPr>
      <w:hyperlink w:anchor="_Toc10563" w:history="1">
        <w:r>
          <w:rPr>
            <w:rFonts w:eastAsia="Times New Roman" w:hint="eastAsia"/>
          </w:rPr>
          <w:t xml:space="preserve">3.1. </w:t>
        </w:r>
        <w:r>
          <w:rPr>
            <w:rFonts w:eastAsia="Times New Roman"/>
          </w:rPr>
          <w:t>Terms defined elsewhere</w:t>
        </w:r>
        <w:r>
          <w:tab/>
        </w:r>
        <w:r>
          <w:fldChar w:fldCharType="begin"/>
        </w:r>
        <w:r>
          <w:instrText xml:space="preserve"> PAGEREF _Toc10563 \h </w:instrText>
        </w:r>
        <w:r>
          <w:fldChar w:fldCharType="separate"/>
        </w:r>
        <w:r>
          <w:t>6</w:t>
        </w:r>
        <w:r>
          <w:fldChar w:fldCharType="end"/>
        </w:r>
      </w:hyperlink>
    </w:p>
    <w:p w14:paraId="19F48C5E" w14:textId="77777777" w:rsidR="00562B91" w:rsidRDefault="00672044">
      <w:pPr>
        <w:pStyle w:val="TOC2"/>
        <w:tabs>
          <w:tab w:val="clear" w:pos="964"/>
          <w:tab w:val="clear" w:pos="9356"/>
          <w:tab w:val="right" w:leader="dot" w:pos="9639"/>
        </w:tabs>
      </w:pPr>
      <w:hyperlink w:anchor="_Toc16672" w:history="1">
        <w:r>
          <w:rPr>
            <w:rFonts w:eastAsia="Times New Roman" w:hint="eastAsia"/>
          </w:rPr>
          <w:t xml:space="preserve">3.2. </w:t>
        </w:r>
        <w:r>
          <w:rPr>
            <w:rFonts w:eastAsia="Times New Roman"/>
          </w:rPr>
          <w:t xml:space="preserve">Terms </w:t>
        </w:r>
        <w:r>
          <w:rPr>
            <w:rFonts w:eastAsia="Times New Roman" w:hint="eastAsia"/>
          </w:rPr>
          <w:t>considered</w:t>
        </w:r>
        <w:r>
          <w:rPr>
            <w:rFonts w:eastAsia="Times New Roman"/>
          </w:rPr>
          <w:t xml:space="preserve"> in this </w:t>
        </w:r>
        <w:r>
          <w:rPr>
            <w:rFonts w:eastAsia="Times New Roman" w:hint="eastAsia"/>
          </w:rPr>
          <w:t>Technical Report</w:t>
        </w:r>
        <w:r>
          <w:tab/>
        </w:r>
        <w:r>
          <w:fldChar w:fldCharType="begin"/>
        </w:r>
        <w:r>
          <w:instrText xml:space="preserve"> PAGEREF _Toc16672 \h </w:instrText>
        </w:r>
        <w:r>
          <w:fldChar w:fldCharType="separate"/>
        </w:r>
        <w:r>
          <w:t>8</w:t>
        </w:r>
        <w:r>
          <w:fldChar w:fldCharType="end"/>
        </w:r>
      </w:hyperlink>
    </w:p>
    <w:p w14:paraId="55B9B150" w14:textId="77777777" w:rsidR="00562B91" w:rsidRDefault="00672044">
      <w:pPr>
        <w:pStyle w:val="TOC1"/>
        <w:tabs>
          <w:tab w:val="clear" w:pos="964"/>
          <w:tab w:val="clear" w:pos="9356"/>
          <w:tab w:val="right" w:leader="dot" w:pos="9639"/>
        </w:tabs>
      </w:pPr>
      <w:hyperlink w:anchor="_Toc17552" w:history="1">
        <w:r>
          <w:rPr>
            <w:rFonts w:eastAsia="SimSun" w:hint="eastAsia"/>
            <w:lang w:eastAsia="zh-CN"/>
          </w:rPr>
          <w:t xml:space="preserve">4. </w:t>
        </w:r>
        <w:r>
          <w:rPr>
            <w:rFonts w:eastAsia="SimSun"/>
            <w:lang w:eastAsia="zh-CN"/>
          </w:rPr>
          <w:t>Abbreviations and acronyms</w:t>
        </w:r>
        <w:r>
          <w:tab/>
        </w:r>
        <w:r>
          <w:fldChar w:fldCharType="begin"/>
        </w:r>
        <w:r>
          <w:instrText xml:space="preserve"> PAGEREF _Toc17552 \h </w:instrText>
        </w:r>
        <w:r>
          <w:fldChar w:fldCharType="separate"/>
        </w:r>
        <w:r>
          <w:t>8</w:t>
        </w:r>
        <w:r>
          <w:fldChar w:fldCharType="end"/>
        </w:r>
      </w:hyperlink>
    </w:p>
    <w:p w14:paraId="4FD4289F" w14:textId="77777777" w:rsidR="00562B91" w:rsidRDefault="00672044">
      <w:pPr>
        <w:pStyle w:val="TOC1"/>
        <w:tabs>
          <w:tab w:val="clear" w:pos="964"/>
          <w:tab w:val="clear" w:pos="9356"/>
          <w:tab w:val="right" w:leader="dot" w:pos="9639"/>
        </w:tabs>
      </w:pPr>
      <w:hyperlink w:anchor="_Toc17625" w:history="1">
        <w:r>
          <w:rPr>
            <w:rFonts w:eastAsia="SimSun" w:hint="eastAsia"/>
            <w:lang w:eastAsia="zh-CN"/>
          </w:rPr>
          <w:t xml:space="preserve">5. </w:t>
        </w:r>
        <w:r>
          <w:rPr>
            <w:rFonts w:eastAsia="SimSun"/>
            <w:lang w:eastAsia="zh-CN"/>
          </w:rPr>
          <w:t>Conventions</w:t>
        </w:r>
        <w:r>
          <w:tab/>
        </w:r>
        <w:r>
          <w:fldChar w:fldCharType="begin"/>
        </w:r>
        <w:r>
          <w:instrText xml:space="preserve"> PAGEREF _Toc17625 \h </w:instrText>
        </w:r>
        <w:r>
          <w:fldChar w:fldCharType="separate"/>
        </w:r>
        <w:r>
          <w:t>9</w:t>
        </w:r>
        <w:r>
          <w:fldChar w:fldCharType="end"/>
        </w:r>
      </w:hyperlink>
    </w:p>
    <w:p w14:paraId="19273E72" w14:textId="77777777" w:rsidR="00562B91" w:rsidRDefault="00672044">
      <w:pPr>
        <w:pStyle w:val="TOC1"/>
        <w:tabs>
          <w:tab w:val="clear" w:pos="964"/>
          <w:tab w:val="clear" w:pos="9356"/>
          <w:tab w:val="right" w:leader="dot" w:pos="9639"/>
        </w:tabs>
      </w:pPr>
      <w:hyperlink w:anchor="_Toc8479" w:history="1">
        <w:r>
          <w:rPr>
            <w:rFonts w:eastAsia="SimSun" w:hint="eastAsia"/>
            <w:lang w:eastAsia="zh-CN"/>
          </w:rPr>
          <w:t xml:space="preserve">6. </w:t>
        </w:r>
        <w:r>
          <w:rPr>
            <w:rFonts w:eastAsia="SimSun"/>
            <w:lang w:eastAsia="zh-CN"/>
          </w:rPr>
          <w:t xml:space="preserve">General considerations on </w:t>
        </w:r>
        <w:r>
          <w:rPr>
            <w:rFonts w:eastAsia="SimSun" w:hint="eastAsia"/>
            <w:lang w:eastAsia="zh-CN"/>
          </w:rPr>
          <w:t>FMSC for IMT-2030 networks</w:t>
        </w:r>
        <w:r>
          <w:tab/>
        </w:r>
        <w:r>
          <w:fldChar w:fldCharType="begin"/>
        </w:r>
        <w:r>
          <w:instrText xml:space="preserve"> PAGEREF _Toc8479 \h </w:instrText>
        </w:r>
        <w:r>
          <w:fldChar w:fldCharType="separate"/>
        </w:r>
        <w:r>
          <w:t>10</w:t>
        </w:r>
        <w:r>
          <w:fldChar w:fldCharType="end"/>
        </w:r>
      </w:hyperlink>
    </w:p>
    <w:p w14:paraId="1193575C" w14:textId="77777777" w:rsidR="00562B91" w:rsidRDefault="00672044">
      <w:pPr>
        <w:pStyle w:val="TOC2"/>
        <w:tabs>
          <w:tab w:val="clear" w:pos="964"/>
          <w:tab w:val="clear" w:pos="9356"/>
          <w:tab w:val="right" w:leader="dot" w:pos="9639"/>
        </w:tabs>
      </w:pPr>
      <w:hyperlink w:anchor="_Toc15899" w:history="1">
        <w:r>
          <w:rPr>
            <w:rFonts w:eastAsia="Times New Roman" w:hint="eastAsia"/>
          </w:rPr>
          <w:t xml:space="preserve">6.1. </w:t>
        </w:r>
        <w:r>
          <w:rPr>
            <w:rFonts w:eastAsia="SimSun" w:hint="eastAsia"/>
            <w:lang w:eastAsia="zh-CN"/>
          </w:rPr>
          <w:t>Overview on FMSC for IMT-2030 networks</w:t>
        </w:r>
        <w:r>
          <w:tab/>
        </w:r>
        <w:r>
          <w:fldChar w:fldCharType="begin"/>
        </w:r>
        <w:r>
          <w:instrText xml:space="preserve"> PAGEREF _Toc15899 \h </w:instrText>
        </w:r>
        <w:r>
          <w:fldChar w:fldCharType="separate"/>
        </w:r>
        <w:r>
          <w:t>10</w:t>
        </w:r>
        <w:r>
          <w:fldChar w:fldCharType="end"/>
        </w:r>
      </w:hyperlink>
    </w:p>
    <w:p w14:paraId="5C8B23E2" w14:textId="77777777" w:rsidR="00562B91" w:rsidRDefault="00672044">
      <w:pPr>
        <w:pStyle w:val="TOC2"/>
        <w:tabs>
          <w:tab w:val="clear" w:pos="964"/>
          <w:tab w:val="clear" w:pos="9356"/>
          <w:tab w:val="right" w:leader="dot" w:pos="9639"/>
        </w:tabs>
      </w:pPr>
      <w:hyperlink w:anchor="_Toc13867" w:history="1">
        <w:r>
          <w:rPr>
            <w:rFonts w:eastAsia="Times New Roman" w:hint="eastAsia"/>
          </w:rPr>
          <w:t>6.2. FMSC</w:t>
        </w:r>
        <w:r>
          <w:rPr>
            <w:rFonts w:eastAsia="Times New Roman"/>
          </w:rPr>
          <w:t xml:space="preserve"> related mechanisms</w:t>
        </w:r>
        <w:r>
          <w:rPr>
            <w:rFonts w:eastAsia="SimSun" w:hint="eastAsia"/>
            <w:lang w:val="en-US" w:eastAsia="zh-CN"/>
          </w:rPr>
          <w:t xml:space="preserve"> for IMT-2030 networks</w:t>
        </w:r>
        <w:r>
          <w:tab/>
        </w:r>
        <w:r>
          <w:fldChar w:fldCharType="begin"/>
        </w:r>
        <w:r>
          <w:instrText xml:space="preserve"> PAGEREF _Toc13867 \h </w:instrText>
        </w:r>
        <w:r>
          <w:fldChar w:fldCharType="separate"/>
        </w:r>
        <w:r>
          <w:t>12</w:t>
        </w:r>
        <w:r>
          <w:fldChar w:fldCharType="end"/>
        </w:r>
      </w:hyperlink>
    </w:p>
    <w:p w14:paraId="60EC8F88" w14:textId="77777777" w:rsidR="00562B91" w:rsidRDefault="00672044">
      <w:pPr>
        <w:pStyle w:val="TOC1"/>
        <w:tabs>
          <w:tab w:val="clear" w:pos="964"/>
          <w:tab w:val="clear" w:pos="9356"/>
          <w:tab w:val="right" w:leader="dot" w:pos="9639"/>
        </w:tabs>
      </w:pPr>
      <w:hyperlink w:anchor="_Toc29596" w:history="1">
        <w:r>
          <w:rPr>
            <w:rFonts w:eastAsia="SimSun" w:hint="eastAsia"/>
            <w:lang w:eastAsia="zh-CN"/>
          </w:rPr>
          <w:t>7. Considerations on use cases of FMSC for IMT-2030 networks</w:t>
        </w:r>
        <w:r>
          <w:tab/>
        </w:r>
        <w:r>
          <w:fldChar w:fldCharType="begin"/>
        </w:r>
        <w:r>
          <w:instrText xml:space="preserve"> PAGEREF _Toc29596 \h </w:instrText>
        </w:r>
        <w:r>
          <w:fldChar w:fldCharType="separate"/>
        </w:r>
        <w:r>
          <w:t>13</w:t>
        </w:r>
        <w:r>
          <w:fldChar w:fldCharType="end"/>
        </w:r>
      </w:hyperlink>
    </w:p>
    <w:p w14:paraId="6E4B4CF7" w14:textId="77777777" w:rsidR="00562B91" w:rsidRDefault="00672044">
      <w:pPr>
        <w:pStyle w:val="TOC1"/>
        <w:tabs>
          <w:tab w:val="clear" w:pos="964"/>
          <w:tab w:val="clear" w:pos="9356"/>
          <w:tab w:val="right" w:leader="dot" w:pos="9639"/>
        </w:tabs>
      </w:pPr>
      <w:hyperlink w:anchor="_Toc21078" w:history="1">
        <w:r>
          <w:rPr>
            <w:rFonts w:eastAsia="SimSun" w:hint="eastAsia"/>
            <w:lang w:eastAsia="zh-CN"/>
          </w:rPr>
          <w:t>8. Considerations on requirements of FMSC for IMT-2030 networks</w:t>
        </w:r>
        <w:r>
          <w:tab/>
        </w:r>
        <w:r>
          <w:fldChar w:fldCharType="begin"/>
        </w:r>
        <w:r>
          <w:instrText xml:space="preserve"> PAGEREF _Toc21078 \h </w:instrText>
        </w:r>
        <w:r>
          <w:fldChar w:fldCharType="separate"/>
        </w:r>
        <w:r>
          <w:t>14</w:t>
        </w:r>
        <w:r>
          <w:fldChar w:fldCharType="end"/>
        </w:r>
      </w:hyperlink>
    </w:p>
    <w:p w14:paraId="59D48389" w14:textId="77777777" w:rsidR="00562B91" w:rsidRDefault="00672044">
      <w:pPr>
        <w:pStyle w:val="TOC2"/>
        <w:tabs>
          <w:tab w:val="clear" w:pos="964"/>
          <w:tab w:val="clear" w:pos="9356"/>
          <w:tab w:val="right" w:leader="dot" w:pos="9639"/>
        </w:tabs>
      </w:pPr>
      <w:hyperlink w:anchor="_Toc6452" w:history="1">
        <w:r>
          <w:rPr>
            <w:rFonts w:eastAsia="Times New Roman" w:hint="eastAsia"/>
          </w:rPr>
          <w:t xml:space="preserve">8.1. </w:t>
        </w:r>
        <w:r>
          <w:rPr>
            <w:rFonts w:hint="eastAsia"/>
            <w:lang w:eastAsia="zh-CN"/>
          </w:rPr>
          <w:t>Considerations on</w:t>
        </w:r>
        <w:r>
          <w:rPr>
            <w:rFonts w:hint="eastAsia"/>
            <w:lang w:val="en-US" w:eastAsia="zh-CN"/>
          </w:rPr>
          <w:t xml:space="preserve"> g</w:t>
        </w:r>
        <w:r>
          <w:rPr>
            <w:lang w:eastAsia="zh-CN"/>
          </w:rPr>
          <w:t>eneral requirements</w:t>
        </w:r>
        <w:r>
          <w:tab/>
        </w:r>
        <w:r>
          <w:fldChar w:fldCharType="begin"/>
        </w:r>
        <w:r>
          <w:instrText xml:space="preserve"> PAGEREF _Toc6452 \h </w:instrText>
        </w:r>
        <w:r>
          <w:fldChar w:fldCharType="separate"/>
        </w:r>
        <w:r>
          <w:t>14</w:t>
        </w:r>
        <w:r>
          <w:fldChar w:fldCharType="end"/>
        </w:r>
      </w:hyperlink>
    </w:p>
    <w:p w14:paraId="48C6F683" w14:textId="77777777" w:rsidR="00562B91" w:rsidRDefault="00672044">
      <w:pPr>
        <w:pStyle w:val="TOC2"/>
        <w:tabs>
          <w:tab w:val="clear" w:pos="964"/>
          <w:tab w:val="clear" w:pos="9356"/>
          <w:tab w:val="right" w:leader="dot" w:pos="9639"/>
        </w:tabs>
      </w:pPr>
      <w:hyperlink w:anchor="_Toc25321" w:history="1">
        <w:r>
          <w:rPr>
            <w:rFonts w:eastAsia="Times New Roman" w:hint="eastAsia"/>
          </w:rPr>
          <w:t xml:space="preserve">8.2. </w:t>
        </w:r>
        <w:r>
          <w:rPr>
            <w:rFonts w:eastAsia="SimSun" w:hint="eastAsia"/>
            <w:lang w:eastAsia="zh-CN"/>
          </w:rPr>
          <w:t>Considerations on</w:t>
        </w:r>
        <w:r>
          <w:rPr>
            <w:rFonts w:eastAsia="SimSun" w:hint="eastAsia"/>
            <w:lang w:val="en-US" w:eastAsia="zh-CN"/>
          </w:rPr>
          <w:t xml:space="preserve"> requirements of</w:t>
        </w:r>
        <w:r>
          <w:rPr>
            <w:rFonts w:eastAsia="Times New Roman"/>
          </w:rPr>
          <w:t xml:space="preserve"> framework</w:t>
        </w:r>
        <w:r>
          <w:tab/>
        </w:r>
        <w:r>
          <w:fldChar w:fldCharType="begin"/>
        </w:r>
        <w:r>
          <w:instrText xml:space="preserve"> PAGEREF _Toc25321 \h </w:instrText>
        </w:r>
        <w:r>
          <w:fldChar w:fldCharType="separate"/>
        </w:r>
        <w:r>
          <w:t>15</w:t>
        </w:r>
        <w:r>
          <w:fldChar w:fldCharType="end"/>
        </w:r>
      </w:hyperlink>
    </w:p>
    <w:p w14:paraId="13EBCDF8" w14:textId="77777777" w:rsidR="00562B91" w:rsidRDefault="00672044">
      <w:pPr>
        <w:pStyle w:val="TOC2"/>
        <w:tabs>
          <w:tab w:val="clear" w:pos="964"/>
          <w:tab w:val="clear" w:pos="9356"/>
          <w:tab w:val="right" w:leader="dot" w:pos="9639"/>
        </w:tabs>
      </w:pPr>
      <w:hyperlink w:anchor="_Toc5263" w:history="1">
        <w:r>
          <w:rPr>
            <w:rFonts w:eastAsia="Times New Roman" w:hint="eastAsia"/>
          </w:rPr>
          <w:t xml:space="preserve">8.3. </w:t>
        </w:r>
        <w:r>
          <w:rPr>
            <w:rFonts w:eastAsia="SimSun" w:hint="eastAsia"/>
            <w:lang w:eastAsia="zh-CN"/>
          </w:rPr>
          <w:t>Considerations on</w:t>
        </w:r>
        <w:r>
          <w:rPr>
            <w:rFonts w:eastAsia="SimSun" w:hint="eastAsia"/>
            <w:lang w:val="en-US" w:eastAsia="zh-CN"/>
          </w:rPr>
          <w:t xml:space="preserve"> requirements of</w:t>
        </w:r>
        <w:r>
          <w:rPr>
            <w:rFonts w:eastAsia="Times New Roman"/>
          </w:rPr>
          <w:t xml:space="preserve"> </w:t>
        </w:r>
        <w:r>
          <w:rPr>
            <w:rFonts w:eastAsia="Times New Roman" w:hint="eastAsia"/>
          </w:rPr>
          <w:t>network functions</w:t>
        </w:r>
        <w:r>
          <w:tab/>
        </w:r>
        <w:r>
          <w:fldChar w:fldCharType="begin"/>
        </w:r>
        <w:r>
          <w:instrText xml:space="preserve"> PAGEREF _Toc5263 \h </w:instrText>
        </w:r>
        <w:r>
          <w:fldChar w:fldCharType="separate"/>
        </w:r>
        <w:r>
          <w:t>15</w:t>
        </w:r>
        <w:r>
          <w:fldChar w:fldCharType="end"/>
        </w:r>
      </w:hyperlink>
    </w:p>
    <w:p w14:paraId="5849566B" w14:textId="77777777" w:rsidR="00562B91" w:rsidRDefault="00672044">
      <w:pPr>
        <w:pStyle w:val="TOC2"/>
        <w:tabs>
          <w:tab w:val="clear" w:pos="964"/>
          <w:tab w:val="clear" w:pos="9356"/>
          <w:tab w:val="right" w:leader="dot" w:pos="9639"/>
        </w:tabs>
      </w:pPr>
      <w:hyperlink w:anchor="_Toc22080" w:history="1">
        <w:r>
          <w:rPr>
            <w:rFonts w:eastAsia="Times New Roman" w:hint="eastAsia"/>
          </w:rPr>
          <w:t xml:space="preserve">8.4. </w:t>
        </w:r>
        <w:r>
          <w:rPr>
            <w:rFonts w:eastAsia="SimSun" w:hint="eastAsia"/>
            <w:lang w:eastAsia="zh-CN"/>
          </w:rPr>
          <w:t>Considerations on</w:t>
        </w:r>
        <w:r>
          <w:rPr>
            <w:rFonts w:eastAsia="SimSun" w:hint="eastAsia"/>
            <w:lang w:val="en-US" w:eastAsia="zh-CN"/>
          </w:rPr>
          <w:t xml:space="preserve"> requirements of</w:t>
        </w:r>
        <w:r>
          <w:rPr>
            <w:rFonts w:eastAsia="Times New Roman"/>
          </w:rPr>
          <w:t xml:space="preserve"> </w:t>
        </w:r>
        <w:r>
          <w:rPr>
            <w:rFonts w:eastAsia="SimSun" w:hint="eastAsia"/>
            <w:lang w:val="en-US" w:eastAsia="zh-CN"/>
          </w:rPr>
          <w:t xml:space="preserve">network </w:t>
        </w:r>
        <w:r>
          <w:rPr>
            <w:rFonts w:eastAsia="Times New Roman" w:hint="eastAsia"/>
          </w:rPr>
          <w:t>performance</w:t>
        </w:r>
        <w:r>
          <w:tab/>
        </w:r>
        <w:r>
          <w:fldChar w:fldCharType="begin"/>
        </w:r>
        <w:r>
          <w:instrText xml:space="preserve"> PAGEREF _Toc22080 \h </w:instrText>
        </w:r>
        <w:r>
          <w:fldChar w:fldCharType="separate"/>
        </w:r>
        <w:r>
          <w:t>15</w:t>
        </w:r>
        <w:r>
          <w:fldChar w:fldCharType="end"/>
        </w:r>
      </w:hyperlink>
    </w:p>
    <w:p w14:paraId="108530F9" w14:textId="77777777" w:rsidR="00562B91" w:rsidRDefault="00672044">
      <w:pPr>
        <w:pStyle w:val="TOC1"/>
        <w:tabs>
          <w:tab w:val="clear" w:pos="964"/>
          <w:tab w:val="clear" w:pos="9356"/>
          <w:tab w:val="right" w:leader="dot" w:pos="9639"/>
        </w:tabs>
      </w:pPr>
      <w:hyperlink w:anchor="_Toc17521" w:history="1">
        <w:r>
          <w:rPr>
            <w:rFonts w:eastAsia="SimSun" w:hint="eastAsia"/>
            <w:lang w:eastAsia="zh-CN"/>
          </w:rPr>
          <w:t>9. Considerations on framework of FMSC for IMT-2030 networks</w:t>
        </w:r>
        <w:r>
          <w:tab/>
        </w:r>
        <w:r>
          <w:fldChar w:fldCharType="begin"/>
        </w:r>
        <w:r>
          <w:instrText xml:space="preserve"> PAGEREF _Toc17521 \h </w:instrText>
        </w:r>
        <w:r>
          <w:fldChar w:fldCharType="separate"/>
        </w:r>
        <w:r>
          <w:t>15</w:t>
        </w:r>
        <w:r>
          <w:fldChar w:fldCharType="end"/>
        </w:r>
      </w:hyperlink>
    </w:p>
    <w:p w14:paraId="60B47BB9" w14:textId="77777777" w:rsidR="00562B91" w:rsidRDefault="00672044">
      <w:pPr>
        <w:pStyle w:val="TOC2"/>
        <w:tabs>
          <w:tab w:val="clear" w:pos="964"/>
          <w:tab w:val="clear" w:pos="9356"/>
          <w:tab w:val="right" w:leader="dot" w:pos="9639"/>
        </w:tabs>
      </w:pPr>
      <w:hyperlink w:anchor="_Toc31362" w:history="1">
        <w:r>
          <w:rPr>
            <w:rFonts w:eastAsia="Times New Roman" w:hint="eastAsia"/>
          </w:rPr>
          <w:t xml:space="preserve">9.1. </w:t>
        </w:r>
        <w:r>
          <w:rPr>
            <w:rFonts w:hint="eastAsia"/>
            <w:lang w:eastAsia="zh-CN"/>
          </w:rPr>
          <w:t>Considerations on</w:t>
        </w:r>
        <w:r>
          <w:rPr>
            <w:rFonts w:hint="eastAsia"/>
            <w:lang w:val="en-US" w:eastAsia="zh-CN"/>
          </w:rPr>
          <w:t xml:space="preserve"> </w:t>
        </w:r>
        <w:r>
          <w:rPr>
            <w:lang w:eastAsia="zh-CN"/>
          </w:rPr>
          <w:t>FMSC framework</w:t>
        </w:r>
        <w:r>
          <w:tab/>
        </w:r>
        <w:r>
          <w:fldChar w:fldCharType="begin"/>
        </w:r>
        <w:r>
          <w:instrText xml:space="preserve"> PAGEREF _Toc31362 \h </w:instrText>
        </w:r>
        <w:r>
          <w:fldChar w:fldCharType="separate"/>
        </w:r>
        <w:r>
          <w:t>15</w:t>
        </w:r>
        <w:r>
          <w:fldChar w:fldCharType="end"/>
        </w:r>
      </w:hyperlink>
    </w:p>
    <w:p w14:paraId="06FB5C0D" w14:textId="77777777" w:rsidR="00562B91" w:rsidRDefault="00672044">
      <w:pPr>
        <w:pStyle w:val="TOC2"/>
        <w:tabs>
          <w:tab w:val="clear" w:pos="964"/>
          <w:tab w:val="clear" w:pos="9356"/>
          <w:tab w:val="right" w:leader="dot" w:pos="9639"/>
        </w:tabs>
      </w:pPr>
      <w:hyperlink w:anchor="_Toc18194" w:history="1">
        <w:r>
          <w:rPr>
            <w:rFonts w:eastAsia="Times New Roman" w:hint="eastAsia"/>
          </w:rPr>
          <w:t xml:space="preserve">9.2. </w:t>
        </w:r>
        <w:r>
          <w:rPr>
            <w:rFonts w:hint="eastAsia"/>
            <w:lang w:eastAsia="zh-CN"/>
          </w:rPr>
          <w:t>Considerations on</w:t>
        </w:r>
        <w:r>
          <w:rPr>
            <w:rFonts w:hint="eastAsia"/>
            <w:lang w:val="en-US" w:eastAsia="zh-CN"/>
          </w:rPr>
          <w:t xml:space="preserve"> r</w:t>
        </w:r>
        <w:r>
          <w:rPr>
            <w:lang w:eastAsia="zh-CN"/>
          </w:rPr>
          <w:t>eference points</w:t>
        </w:r>
        <w:r>
          <w:tab/>
        </w:r>
        <w:r>
          <w:fldChar w:fldCharType="begin"/>
        </w:r>
        <w:r>
          <w:instrText xml:space="preserve"> PAGEREF _Toc18194 \h </w:instrText>
        </w:r>
        <w:r>
          <w:fldChar w:fldCharType="separate"/>
        </w:r>
        <w:r>
          <w:t>15</w:t>
        </w:r>
        <w:r>
          <w:fldChar w:fldCharType="end"/>
        </w:r>
      </w:hyperlink>
    </w:p>
    <w:p w14:paraId="74070B27" w14:textId="77777777" w:rsidR="00562B91" w:rsidRDefault="00672044">
      <w:pPr>
        <w:pStyle w:val="TOC1"/>
        <w:tabs>
          <w:tab w:val="clear" w:pos="964"/>
          <w:tab w:val="clear" w:pos="9356"/>
          <w:tab w:val="right" w:leader="dot" w:pos="9639"/>
        </w:tabs>
      </w:pPr>
      <w:hyperlink w:anchor="_Toc778" w:history="1">
        <w:r>
          <w:rPr>
            <w:rFonts w:eastAsia="SimSun" w:hint="eastAsia"/>
            <w:lang w:eastAsia="zh-CN"/>
          </w:rPr>
          <w:t>10. Considerations on network function enhancements of FMSC for IMT-2030 networks</w:t>
        </w:r>
        <w:r>
          <w:tab/>
        </w:r>
        <w:r>
          <w:fldChar w:fldCharType="begin"/>
        </w:r>
        <w:r>
          <w:instrText xml:space="preserve"> PAGEREF _Toc778 \h </w:instrText>
        </w:r>
        <w:r>
          <w:fldChar w:fldCharType="separate"/>
        </w:r>
        <w:r>
          <w:t>16</w:t>
        </w:r>
        <w:r>
          <w:fldChar w:fldCharType="end"/>
        </w:r>
      </w:hyperlink>
    </w:p>
    <w:p w14:paraId="4D43CC5B" w14:textId="77777777" w:rsidR="00562B91" w:rsidRDefault="00672044">
      <w:pPr>
        <w:pStyle w:val="TOC2"/>
        <w:tabs>
          <w:tab w:val="clear" w:pos="964"/>
          <w:tab w:val="clear" w:pos="9356"/>
          <w:tab w:val="right" w:leader="dot" w:pos="9639"/>
        </w:tabs>
      </w:pPr>
      <w:hyperlink w:anchor="_Toc24666" w:history="1">
        <w:r>
          <w:rPr>
            <w:rFonts w:eastAsia="Times New Roman" w:hint="eastAsia"/>
          </w:rPr>
          <w:t xml:space="preserve">10.1. </w:t>
        </w:r>
        <w:r>
          <w:rPr>
            <w:rFonts w:hint="eastAsia"/>
            <w:lang w:eastAsia="zh-CN"/>
          </w:rPr>
          <w:t>Considerations on network function enhancements to access network</w:t>
        </w:r>
        <w:r>
          <w:tab/>
        </w:r>
        <w:r>
          <w:fldChar w:fldCharType="begin"/>
        </w:r>
        <w:r>
          <w:instrText xml:space="preserve"> PAGEREF _Toc24666 \h </w:instrText>
        </w:r>
        <w:r>
          <w:fldChar w:fldCharType="separate"/>
        </w:r>
        <w:r>
          <w:t>16</w:t>
        </w:r>
        <w:r>
          <w:fldChar w:fldCharType="end"/>
        </w:r>
      </w:hyperlink>
    </w:p>
    <w:p w14:paraId="3D039C32" w14:textId="77777777" w:rsidR="00562B91" w:rsidRDefault="00672044">
      <w:pPr>
        <w:pStyle w:val="TOC2"/>
        <w:tabs>
          <w:tab w:val="clear" w:pos="964"/>
          <w:tab w:val="clear" w:pos="9356"/>
          <w:tab w:val="right" w:leader="dot" w:pos="9639"/>
        </w:tabs>
      </w:pPr>
      <w:hyperlink w:anchor="_Toc29233" w:history="1">
        <w:r>
          <w:rPr>
            <w:rFonts w:eastAsia="Times New Roman" w:hint="eastAsia"/>
          </w:rPr>
          <w:t xml:space="preserve">10.2. </w:t>
        </w:r>
        <w:r>
          <w:rPr>
            <w:rFonts w:hint="eastAsia"/>
            <w:lang w:eastAsia="zh-CN"/>
          </w:rPr>
          <w:t>Considerations on network function enhancements to core network</w:t>
        </w:r>
        <w:r>
          <w:tab/>
        </w:r>
        <w:r>
          <w:fldChar w:fldCharType="begin"/>
        </w:r>
        <w:r>
          <w:instrText xml:space="preserve"> PAGEREF _Toc29233 \h </w:instrText>
        </w:r>
        <w:r>
          <w:fldChar w:fldCharType="separate"/>
        </w:r>
        <w:r>
          <w:t>16</w:t>
        </w:r>
        <w:r>
          <w:fldChar w:fldCharType="end"/>
        </w:r>
      </w:hyperlink>
    </w:p>
    <w:p w14:paraId="4E8BFB89" w14:textId="77777777" w:rsidR="00562B91" w:rsidRDefault="00672044">
      <w:pPr>
        <w:pStyle w:val="TOC2"/>
        <w:tabs>
          <w:tab w:val="clear" w:pos="964"/>
          <w:tab w:val="clear" w:pos="9356"/>
          <w:tab w:val="right" w:leader="dot" w:pos="9639"/>
        </w:tabs>
      </w:pPr>
      <w:hyperlink w:anchor="_Toc26376" w:history="1">
        <w:r>
          <w:rPr>
            <w:rFonts w:eastAsia="Times New Roman" w:hint="eastAsia"/>
          </w:rPr>
          <w:t xml:space="preserve">10.3. </w:t>
        </w:r>
        <w:r>
          <w:rPr>
            <w:rFonts w:hint="eastAsia"/>
            <w:lang w:eastAsia="zh-CN"/>
          </w:rPr>
          <w:t>Considerations on network function enhancements to service plane</w:t>
        </w:r>
        <w:r>
          <w:tab/>
        </w:r>
        <w:r>
          <w:fldChar w:fldCharType="begin"/>
        </w:r>
        <w:r>
          <w:instrText xml:space="preserve"> PAGEREF _Toc26376 \h </w:instrText>
        </w:r>
        <w:r>
          <w:fldChar w:fldCharType="separate"/>
        </w:r>
        <w:r>
          <w:t>17</w:t>
        </w:r>
        <w:r>
          <w:fldChar w:fldCharType="end"/>
        </w:r>
      </w:hyperlink>
    </w:p>
    <w:p w14:paraId="6B3D9AA6" w14:textId="77777777" w:rsidR="00562B91" w:rsidRDefault="00672044">
      <w:pPr>
        <w:pStyle w:val="TOC2"/>
        <w:tabs>
          <w:tab w:val="clear" w:pos="964"/>
          <w:tab w:val="clear" w:pos="9356"/>
          <w:tab w:val="right" w:leader="dot" w:pos="9639"/>
        </w:tabs>
      </w:pPr>
      <w:hyperlink w:anchor="_Toc21084" w:history="1">
        <w:r>
          <w:rPr>
            <w:rFonts w:eastAsia="Times New Roman" w:hint="eastAsia"/>
          </w:rPr>
          <w:t xml:space="preserve">10.4. </w:t>
        </w:r>
        <w:r>
          <w:rPr>
            <w:rFonts w:hint="eastAsia"/>
            <w:lang w:eastAsia="zh-CN"/>
          </w:rPr>
          <w:t>Considerations on network function enhancements to management plane</w:t>
        </w:r>
        <w:r>
          <w:tab/>
        </w:r>
        <w:r>
          <w:fldChar w:fldCharType="begin"/>
        </w:r>
        <w:r>
          <w:instrText xml:space="preserve"> PAGEREF _Toc21084 \h </w:instrText>
        </w:r>
        <w:r>
          <w:fldChar w:fldCharType="separate"/>
        </w:r>
        <w:r>
          <w:t>17</w:t>
        </w:r>
        <w:r>
          <w:fldChar w:fldCharType="end"/>
        </w:r>
      </w:hyperlink>
    </w:p>
    <w:p w14:paraId="3562B104" w14:textId="77777777" w:rsidR="00562B91" w:rsidRDefault="00672044">
      <w:pPr>
        <w:pStyle w:val="TOC1"/>
        <w:tabs>
          <w:tab w:val="clear" w:pos="964"/>
          <w:tab w:val="clear" w:pos="9356"/>
          <w:tab w:val="right" w:leader="dot" w:pos="9639"/>
        </w:tabs>
      </w:pPr>
      <w:hyperlink w:anchor="_Toc6154" w:history="1">
        <w:r>
          <w:rPr>
            <w:rFonts w:eastAsia="SimSun" w:hint="eastAsia"/>
            <w:lang w:eastAsia="zh-CN"/>
          </w:rPr>
          <w:t>11. Considerations on procedures of FMSC for IMT-2030 networks</w:t>
        </w:r>
        <w:r>
          <w:tab/>
        </w:r>
        <w:r>
          <w:fldChar w:fldCharType="begin"/>
        </w:r>
        <w:r>
          <w:instrText xml:space="preserve"> PAGEREF _Toc6154 \h </w:instrText>
        </w:r>
        <w:r>
          <w:fldChar w:fldCharType="separate"/>
        </w:r>
        <w:r>
          <w:t>17</w:t>
        </w:r>
        <w:r>
          <w:fldChar w:fldCharType="end"/>
        </w:r>
      </w:hyperlink>
    </w:p>
    <w:p w14:paraId="262DB0B5" w14:textId="77777777" w:rsidR="00562B91" w:rsidRDefault="00672044">
      <w:pPr>
        <w:pStyle w:val="TOC2"/>
        <w:tabs>
          <w:tab w:val="clear" w:pos="964"/>
          <w:tab w:val="clear" w:pos="9356"/>
          <w:tab w:val="right" w:leader="dot" w:pos="9639"/>
        </w:tabs>
      </w:pPr>
      <w:hyperlink w:anchor="_Toc16499" w:history="1">
        <w:r>
          <w:rPr>
            <w:rFonts w:eastAsia="Times New Roman" w:hint="eastAsia"/>
          </w:rPr>
          <w:t xml:space="preserve">11.1. </w:t>
        </w:r>
        <w:r>
          <w:rPr>
            <w:rFonts w:hint="eastAsia"/>
            <w:lang w:eastAsia="zh-CN"/>
          </w:rPr>
          <w:t>Considerations on procedures of FMSC related mechanisms</w:t>
        </w:r>
        <w:r>
          <w:tab/>
        </w:r>
        <w:r>
          <w:fldChar w:fldCharType="begin"/>
        </w:r>
        <w:r>
          <w:instrText xml:space="preserve"> PAGEREF _Toc16499 \h </w:instrText>
        </w:r>
        <w:r>
          <w:fldChar w:fldCharType="separate"/>
        </w:r>
        <w:r>
          <w:t>17</w:t>
        </w:r>
        <w:r>
          <w:fldChar w:fldCharType="end"/>
        </w:r>
      </w:hyperlink>
    </w:p>
    <w:p w14:paraId="41E0E9D1" w14:textId="77777777" w:rsidR="00562B91" w:rsidRDefault="00672044">
      <w:pPr>
        <w:pStyle w:val="TOC2"/>
        <w:tabs>
          <w:tab w:val="clear" w:pos="964"/>
          <w:tab w:val="clear" w:pos="9356"/>
          <w:tab w:val="right" w:leader="dot" w:pos="9639"/>
        </w:tabs>
      </w:pPr>
      <w:hyperlink w:anchor="_Toc27019" w:history="1">
        <w:r>
          <w:rPr>
            <w:rFonts w:eastAsia="Times New Roman" w:hint="eastAsia"/>
          </w:rPr>
          <w:t xml:space="preserve">11.2. </w:t>
        </w:r>
        <w:r>
          <w:rPr>
            <w:rFonts w:hint="eastAsia"/>
            <w:lang w:eastAsia="zh-CN"/>
          </w:rPr>
          <w:t>Considerations on service procedures</w:t>
        </w:r>
        <w:r>
          <w:tab/>
        </w:r>
        <w:r>
          <w:fldChar w:fldCharType="begin"/>
        </w:r>
        <w:r>
          <w:instrText xml:space="preserve"> PAGEREF _Toc27019 \h </w:instrText>
        </w:r>
        <w:r>
          <w:fldChar w:fldCharType="separate"/>
        </w:r>
        <w:r>
          <w:t>17</w:t>
        </w:r>
        <w:r>
          <w:fldChar w:fldCharType="end"/>
        </w:r>
      </w:hyperlink>
    </w:p>
    <w:p w14:paraId="6C76DD80" w14:textId="77777777" w:rsidR="00562B91" w:rsidRDefault="00672044">
      <w:pPr>
        <w:pStyle w:val="TOC1"/>
        <w:tabs>
          <w:tab w:val="clear" w:pos="964"/>
          <w:tab w:val="clear" w:pos="9356"/>
          <w:tab w:val="right" w:leader="dot" w:pos="9639"/>
        </w:tabs>
      </w:pPr>
      <w:hyperlink w:anchor="_Toc6968" w:history="1">
        <w:r>
          <w:rPr>
            <w:rFonts w:eastAsia="SimSun" w:hint="eastAsia"/>
            <w:lang w:eastAsia="zh-CN"/>
          </w:rPr>
          <w:t>12. Considerations on security</w:t>
        </w:r>
        <w:r>
          <w:rPr>
            <w:rFonts w:eastAsia="SimSun" w:hint="eastAsia"/>
            <w:lang w:val="en-US" w:eastAsia="zh-CN"/>
          </w:rPr>
          <w:t xml:space="preserve"> </w:t>
        </w:r>
        <w:r>
          <w:rPr>
            <w:rFonts w:eastAsia="SimSun" w:hint="eastAsia"/>
            <w:lang w:eastAsia="zh-CN"/>
          </w:rPr>
          <w:t>of FMSC for IMT-2030 networks</w:t>
        </w:r>
        <w:r>
          <w:tab/>
        </w:r>
        <w:r>
          <w:fldChar w:fldCharType="begin"/>
        </w:r>
        <w:r>
          <w:instrText xml:space="preserve"> PAGEREF _Toc6968 \h </w:instrText>
        </w:r>
        <w:r>
          <w:fldChar w:fldCharType="separate"/>
        </w:r>
        <w:r>
          <w:t>17</w:t>
        </w:r>
        <w:r>
          <w:fldChar w:fldCharType="end"/>
        </w:r>
      </w:hyperlink>
    </w:p>
    <w:p w14:paraId="271C6AE4" w14:textId="77777777" w:rsidR="00562B91" w:rsidRDefault="00672044">
      <w:pPr>
        <w:pStyle w:val="TOC1"/>
        <w:tabs>
          <w:tab w:val="clear" w:pos="964"/>
          <w:tab w:val="clear" w:pos="9356"/>
          <w:tab w:val="right" w:leader="dot" w:pos="9639"/>
        </w:tabs>
      </w:pPr>
      <w:hyperlink w:anchor="_Toc901" w:history="1">
        <w:r>
          <w:rPr>
            <w:rFonts w:eastAsia="SimSun"/>
            <w:lang w:eastAsia="zh-CN"/>
          </w:rPr>
          <w:t>Bibliography</w:t>
        </w:r>
        <w:r>
          <w:tab/>
        </w:r>
        <w:r>
          <w:fldChar w:fldCharType="begin"/>
        </w:r>
        <w:r>
          <w:instrText xml:space="preserve"> PAGEREF _Toc901 \h </w:instrText>
        </w:r>
        <w:r>
          <w:fldChar w:fldCharType="separate"/>
        </w:r>
        <w:r>
          <w:t>19</w:t>
        </w:r>
        <w:r>
          <w:fldChar w:fldCharType="end"/>
        </w:r>
      </w:hyperlink>
    </w:p>
    <w:p w14:paraId="083D7C2E" w14:textId="77777777" w:rsidR="00562B91" w:rsidRDefault="00672044">
      <w:pPr>
        <w:pStyle w:val="TOC1"/>
        <w:tabs>
          <w:tab w:val="clear" w:pos="964"/>
          <w:tab w:val="clear" w:pos="9356"/>
          <w:tab w:val="right" w:leader="dot" w:pos="9639"/>
        </w:tabs>
      </w:pPr>
      <w:hyperlink w:anchor="_Toc1549" w:history="1">
        <w:r>
          <w:t xml:space="preserve">Annex </w:t>
        </w:r>
        <w:r>
          <w:rPr>
            <w:rFonts w:hint="eastAsia"/>
            <w:lang w:eastAsia="zh-CN"/>
          </w:rPr>
          <w:t>A</w:t>
        </w:r>
        <w:r>
          <w:t xml:space="preserve"> </w:t>
        </w:r>
        <w:r>
          <w:t xml:space="preserve">A.13 justification for proposed draft new </w:t>
        </w:r>
        <w:r>
          <w:rPr>
            <w:lang w:val="en-US" w:eastAsia="zh-CN"/>
          </w:rPr>
          <w:t xml:space="preserve">ITU-T </w:t>
        </w:r>
        <w:r>
          <w:t xml:space="preserve">TR.FMSC-IMT2030: “Fixed, mobile and satellite convergence – </w:t>
        </w:r>
        <w:r>
          <w:rPr>
            <w:rFonts w:hint="eastAsia"/>
            <w:lang w:eastAsia="zh-CN"/>
          </w:rPr>
          <w:t>Considerations on enhancements to support IMT-2030 networks</w:t>
        </w:r>
        <w:r>
          <w:t>”</w:t>
        </w:r>
        <w:r>
          <w:tab/>
        </w:r>
        <w:r>
          <w:fldChar w:fldCharType="begin"/>
        </w:r>
        <w:r>
          <w:instrText xml:space="preserve"> PAGEREF _Toc1549 \h </w:instrText>
        </w:r>
        <w:r>
          <w:fldChar w:fldCharType="separate"/>
        </w:r>
        <w:r>
          <w:t>21</w:t>
        </w:r>
        <w:r>
          <w:fldChar w:fldCharType="end"/>
        </w:r>
      </w:hyperlink>
    </w:p>
    <w:p w14:paraId="39D1B1E6" w14:textId="77777777" w:rsidR="00562B91" w:rsidRDefault="00672044">
      <w:pPr>
        <w:rPr>
          <w:rFonts w:eastAsia="SimSun"/>
          <w:b/>
          <w:bCs/>
          <w:color w:val="000000"/>
          <w:sz w:val="28"/>
          <w:szCs w:val="28"/>
          <w:lang w:eastAsia="zh-CN"/>
        </w:rPr>
      </w:pPr>
      <w:r>
        <w:rPr>
          <w:rFonts w:eastAsia="SimSun"/>
          <w:bCs/>
          <w:color w:val="000000"/>
        </w:rPr>
        <w:fldChar w:fldCharType="end"/>
      </w:r>
      <w:r>
        <w:rPr>
          <w:bCs/>
          <w:color w:val="000000"/>
          <w:lang w:eastAsia="zh-CN"/>
        </w:rPr>
        <w:br w:type="page"/>
      </w:r>
      <w:r>
        <w:rPr>
          <w:rFonts w:eastAsia="SimSun"/>
          <w:b/>
          <w:bCs/>
          <w:color w:val="000000"/>
          <w:sz w:val="28"/>
          <w:szCs w:val="28"/>
          <w:lang w:eastAsia="zh-CN"/>
        </w:rPr>
        <w:lastRenderedPageBreak/>
        <w:t xml:space="preserve">Draft </w:t>
      </w:r>
      <w:r>
        <w:rPr>
          <w:b/>
          <w:bCs/>
          <w:color w:val="000000"/>
          <w:sz w:val="28"/>
          <w:szCs w:val="28"/>
          <w:lang w:eastAsia="zh-CN"/>
        </w:rPr>
        <w:t xml:space="preserve">new </w:t>
      </w:r>
      <w:r>
        <w:rPr>
          <w:rFonts w:eastAsia="SimSun"/>
          <w:b/>
          <w:bCs/>
          <w:color w:val="000000"/>
          <w:sz w:val="28"/>
          <w:szCs w:val="28"/>
          <w:lang w:eastAsia="zh-CN"/>
        </w:rPr>
        <w:t xml:space="preserve">Technical Report ITU-T </w:t>
      </w:r>
      <w:proofErr w:type="gramStart"/>
      <w:r>
        <w:rPr>
          <w:rFonts w:eastAsia="SimSun"/>
          <w:b/>
          <w:bCs/>
          <w:color w:val="000000"/>
          <w:sz w:val="28"/>
          <w:szCs w:val="28"/>
          <w:lang w:eastAsia="zh-CN"/>
        </w:rPr>
        <w:t>TR.FMSC</w:t>
      </w:r>
      <w:proofErr w:type="gramEnd"/>
      <w:r>
        <w:rPr>
          <w:rFonts w:eastAsia="SimSun"/>
          <w:b/>
          <w:bCs/>
          <w:color w:val="000000"/>
          <w:sz w:val="28"/>
          <w:szCs w:val="28"/>
          <w:lang w:eastAsia="zh-CN"/>
        </w:rPr>
        <w:t>-IMT2030</w:t>
      </w:r>
    </w:p>
    <w:p w14:paraId="3CA29F71" w14:textId="77777777" w:rsidR="00562B91" w:rsidRDefault="00672044">
      <w:pPr>
        <w:widowControl w:val="0"/>
        <w:autoSpaceDE w:val="0"/>
        <w:autoSpaceDN w:val="0"/>
        <w:adjustRightInd w:val="0"/>
        <w:spacing w:before="360"/>
        <w:jc w:val="center"/>
        <w:rPr>
          <w:rFonts w:eastAsia="SimSun"/>
          <w:b/>
          <w:bCs/>
          <w:color w:val="000000"/>
          <w:sz w:val="28"/>
          <w:szCs w:val="28"/>
          <w:lang w:val="en-US" w:eastAsia="zh-CN"/>
        </w:rPr>
      </w:pPr>
      <w:r>
        <w:rPr>
          <w:rFonts w:eastAsia="SimSun"/>
          <w:b/>
          <w:bCs/>
          <w:color w:val="000000"/>
          <w:sz w:val="28"/>
          <w:szCs w:val="28"/>
          <w:lang w:eastAsia="zh-CN"/>
        </w:rPr>
        <w:t xml:space="preserve">Fixed, mobile and satellite convergence – </w:t>
      </w:r>
      <w:r>
        <w:rPr>
          <w:rFonts w:eastAsia="SimSun" w:hint="eastAsia"/>
          <w:b/>
          <w:bCs/>
          <w:color w:val="000000"/>
          <w:sz w:val="28"/>
          <w:szCs w:val="28"/>
          <w:lang w:eastAsia="zh-CN"/>
        </w:rPr>
        <w:t xml:space="preserve">Considerations on </w:t>
      </w:r>
      <w:r>
        <w:rPr>
          <w:rFonts w:eastAsia="SimSun" w:hint="eastAsia"/>
          <w:b/>
          <w:bCs/>
          <w:color w:val="000000"/>
          <w:sz w:val="28"/>
          <w:szCs w:val="28"/>
          <w:lang w:eastAsia="zh-CN"/>
        </w:rPr>
        <w:t>enhancements to support IMT-2030 networks</w:t>
      </w:r>
    </w:p>
    <w:p w14:paraId="45CB988D" w14:textId="77777777" w:rsidR="00562B91" w:rsidRDefault="00672044">
      <w:pPr>
        <w:keepNext/>
        <w:keepLines/>
        <w:numPr>
          <w:ilvl w:val="0"/>
          <w:numId w:val="1"/>
        </w:numPr>
        <w:tabs>
          <w:tab w:val="left" w:pos="794"/>
          <w:tab w:val="left" w:pos="1191"/>
          <w:tab w:val="left" w:pos="1588"/>
          <w:tab w:val="left" w:pos="1985"/>
        </w:tabs>
        <w:overflowPunct w:val="0"/>
        <w:autoSpaceDE w:val="0"/>
        <w:autoSpaceDN w:val="0"/>
        <w:adjustRightInd w:val="0"/>
        <w:spacing w:before="240"/>
        <w:textAlignment w:val="baseline"/>
        <w:outlineLvl w:val="0"/>
        <w:rPr>
          <w:rFonts w:eastAsia="SimSun"/>
          <w:b/>
          <w:color w:val="000000"/>
          <w:szCs w:val="20"/>
          <w:lang w:eastAsia="zh-CN"/>
        </w:rPr>
      </w:pPr>
      <w:bookmarkStart w:id="3" w:name="_Toc495321322"/>
      <w:bookmarkStart w:id="4" w:name="_Toc8384100"/>
      <w:bookmarkStart w:id="5" w:name="_Toc58942328"/>
      <w:bookmarkStart w:id="6" w:name="_Toc56788841"/>
      <w:bookmarkStart w:id="7" w:name="_Toc103176705"/>
      <w:bookmarkStart w:id="8" w:name="_Toc520335502"/>
      <w:bookmarkStart w:id="9" w:name="_Toc114148976"/>
      <w:bookmarkStart w:id="10" w:name="_Toc21734"/>
      <w:bookmarkStart w:id="11" w:name="OLE_LINK1"/>
      <w:r>
        <w:rPr>
          <w:rFonts w:eastAsia="SimSun"/>
          <w:b/>
          <w:color w:val="000000"/>
          <w:szCs w:val="20"/>
          <w:lang w:eastAsia="zh-CN"/>
        </w:rPr>
        <w:t>Scope</w:t>
      </w:r>
      <w:bookmarkEnd w:id="3"/>
      <w:bookmarkEnd w:id="4"/>
      <w:bookmarkEnd w:id="5"/>
      <w:bookmarkEnd w:id="6"/>
      <w:bookmarkEnd w:id="7"/>
      <w:bookmarkEnd w:id="8"/>
      <w:bookmarkEnd w:id="9"/>
      <w:bookmarkEnd w:id="10"/>
    </w:p>
    <w:bookmarkEnd w:id="11"/>
    <w:p w14:paraId="2EA845A5" w14:textId="77777777" w:rsidR="00562B91" w:rsidRDefault="00672044">
      <w:pPr>
        <w:jc w:val="both"/>
        <w:rPr>
          <w:rFonts w:eastAsia="SimSun"/>
          <w:color w:val="000000"/>
          <w:lang w:val="en-US" w:eastAsia="zh-CN"/>
        </w:rPr>
      </w:pPr>
      <w:r>
        <w:rPr>
          <w:rFonts w:eastAsia="SimSun" w:hint="eastAsia"/>
          <w:color w:val="000000"/>
          <w:lang w:val="en-US" w:eastAsia="zh-CN"/>
        </w:rPr>
        <w:t>This Technical Report studies the considerations on enhancements to support IMT-2030 networks in FMSC network. FMSC is the capability that provides services and applications to end users regardless of the fixed, mobile or satellite access technologies being used [ITU-T Y.3200]. This Technical Report provides a general understanding and a guideline for FMSC related work items for IMT-2030 networks.</w:t>
      </w:r>
    </w:p>
    <w:p w14:paraId="08849E6A" w14:textId="77777777" w:rsidR="00562B91" w:rsidRDefault="00672044">
      <w:pPr>
        <w:jc w:val="both"/>
        <w:rPr>
          <w:rFonts w:eastAsia="SimSun"/>
          <w:color w:val="000000"/>
          <w:lang w:val="en-US" w:eastAsia="zh-CN"/>
        </w:rPr>
      </w:pPr>
      <w:r>
        <w:rPr>
          <w:rFonts w:eastAsia="SimSun" w:hint="eastAsia"/>
          <w:color w:val="000000"/>
          <w:lang w:val="en-US" w:eastAsia="zh-CN"/>
        </w:rPr>
        <w:t>This Technical Report addresses the following aspects of FMSC for IMT-2030 networks:</w:t>
      </w:r>
    </w:p>
    <w:p w14:paraId="62BE0952" w14:textId="77777777" w:rsidR="00562B91" w:rsidRDefault="00672044">
      <w:pPr>
        <w:numPr>
          <w:ilvl w:val="0"/>
          <w:numId w:val="2"/>
        </w:numPr>
        <w:rPr>
          <w:rFonts w:eastAsia="SimSun"/>
          <w:lang w:val="en-US" w:eastAsia="zh-CN"/>
        </w:rPr>
      </w:pPr>
      <w:r>
        <w:rPr>
          <w:rFonts w:eastAsia="SimSun" w:hint="eastAsia"/>
          <w:lang w:val="en-US" w:eastAsia="zh-CN"/>
        </w:rPr>
        <w:t xml:space="preserve">General </w:t>
      </w:r>
      <w:proofErr w:type="gramStart"/>
      <w:r>
        <w:rPr>
          <w:rFonts w:eastAsia="SimSun" w:hint="eastAsia"/>
          <w:lang w:val="en-US" w:eastAsia="zh-CN"/>
        </w:rPr>
        <w:t>considerations</w:t>
      </w:r>
      <w:r>
        <w:rPr>
          <w:rFonts w:eastAsia="SimSun"/>
          <w:lang w:val="en-US" w:eastAsia="zh-CN"/>
        </w:rPr>
        <w:t>;</w:t>
      </w:r>
      <w:proofErr w:type="gramEnd"/>
    </w:p>
    <w:p w14:paraId="2F786D33" w14:textId="77777777" w:rsidR="00562B91" w:rsidRDefault="00672044">
      <w:pPr>
        <w:numPr>
          <w:ilvl w:val="0"/>
          <w:numId w:val="2"/>
        </w:numPr>
        <w:rPr>
          <w:rFonts w:eastAsia="SimSun"/>
          <w:lang w:val="en-US" w:eastAsia="zh-CN"/>
        </w:rPr>
      </w:pPr>
      <w:r>
        <w:rPr>
          <w:rFonts w:eastAsia="SimSun" w:hint="eastAsia"/>
          <w:lang w:val="en-US" w:eastAsia="zh-CN"/>
        </w:rPr>
        <w:t xml:space="preserve">Considerations on use </w:t>
      </w:r>
      <w:proofErr w:type="gramStart"/>
      <w:r>
        <w:rPr>
          <w:rFonts w:eastAsia="SimSun" w:hint="eastAsia"/>
          <w:lang w:val="en-US" w:eastAsia="zh-CN"/>
        </w:rPr>
        <w:t>cases</w:t>
      </w:r>
      <w:r>
        <w:rPr>
          <w:rFonts w:eastAsia="SimSun"/>
          <w:lang w:val="en-US" w:eastAsia="zh-CN"/>
        </w:rPr>
        <w:t>;</w:t>
      </w:r>
      <w:proofErr w:type="gramEnd"/>
    </w:p>
    <w:p w14:paraId="3A021246" w14:textId="77777777" w:rsidR="00562B91" w:rsidRDefault="00672044">
      <w:pPr>
        <w:numPr>
          <w:ilvl w:val="0"/>
          <w:numId w:val="2"/>
        </w:numPr>
        <w:rPr>
          <w:rFonts w:eastAsia="SimSun"/>
          <w:lang w:val="en-US" w:eastAsia="zh-CN"/>
        </w:rPr>
      </w:pPr>
      <w:r>
        <w:rPr>
          <w:rFonts w:eastAsia="SimSun" w:hint="eastAsia"/>
          <w:lang w:val="en-US" w:eastAsia="zh-CN"/>
        </w:rPr>
        <w:t xml:space="preserve">Considerations on </w:t>
      </w:r>
      <w:proofErr w:type="gramStart"/>
      <w:r>
        <w:rPr>
          <w:rFonts w:eastAsia="SimSun" w:hint="eastAsia"/>
          <w:lang w:val="en-US" w:eastAsia="zh-CN"/>
        </w:rPr>
        <w:t>requirements</w:t>
      </w:r>
      <w:r>
        <w:rPr>
          <w:rFonts w:eastAsia="SimSun"/>
          <w:lang w:val="en-US" w:eastAsia="zh-CN"/>
        </w:rPr>
        <w:t>;</w:t>
      </w:r>
      <w:proofErr w:type="gramEnd"/>
    </w:p>
    <w:p w14:paraId="7C83CB9C" w14:textId="77777777" w:rsidR="00562B91" w:rsidRDefault="00672044">
      <w:pPr>
        <w:numPr>
          <w:ilvl w:val="0"/>
          <w:numId w:val="2"/>
        </w:numPr>
        <w:rPr>
          <w:rFonts w:eastAsia="SimSun"/>
          <w:lang w:val="en-US" w:eastAsia="zh-CN"/>
        </w:rPr>
      </w:pPr>
      <w:r>
        <w:rPr>
          <w:rFonts w:eastAsia="SimSun" w:hint="eastAsia"/>
          <w:lang w:val="en-US" w:eastAsia="zh-CN"/>
        </w:rPr>
        <w:t xml:space="preserve">Considerations on </w:t>
      </w:r>
      <w:proofErr w:type="gramStart"/>
      <w:r>
        <w:rPr>
          <w:rFonts w:eastAsia="SimSun" w:hint="eastAsia"/>
          <w:lang w:val="en-US" w:eastAsia="zh-CN"/>
        </w:rPr>
        <w:t>framework</w:t>
      </w:r>
      <w:r>
        <w:rPr>
          <w:rFonts w:hint="eastAsia"/>
          <w:lang w:val="en-US" w:eastAsia="zh-CN"/>
        </w:rPr>
        <w:t>;</w:t>
      </w:r>
      <w:proofErr w:type="gramEnd"/>
    </w:p>
    <w:p w14:paraId="67272B1D" w14:textId="77777777" w:rsidR="00562B91" w:rsidRDefault="00672044">
      <w:pPr>
        <w:numPr>
          <w:ilvl w:val="0"/>
          <w:numId w:val="2"/>
        </w:numPr>
        <w:rPr>
          <w:rFonts w:eastAsia="SimSun"/>
          <w:lang w:val="en-US" w:eastAsia="zh-CN"/>
        </w:rPr>
      </w:pPr>
      <w:r>
        <w:rPr>
          <w:rFonts w:eastAsia="SimSun" w:hint="eastAsia"/>
          <w:lang w:val="en-US" w:eastAsia="zh-CN"/>
        </w:rPr>
        <w:t xml:space="preserve">Considerations on network function </w:t>
      </w:r>
      <w:proofErr w:type="gramStart"/>
      <w:r>
        <w:rPr>
          <w:rFonts w:eastAsia="SimSun" w:hint="eastAsia"/>
          <w:lang w:val="en-US" w:eastAsia="zh-CN"/>
        </w:rPr>
        <w:t>enhancements</w:t>
      </w:r>
      <w:r>
        <w:rPr>
          <w:rFonts w:eastAsia="SimSun"/>
          <w:lang w:val="en-US" w:eastAsia="zh-CN"/>
        </w:rPr>
        <w:t>;</w:t>
      </w:r>
      <w:proofErr w:type="gramEnd"/>
    </w:p>
    <w:p w14:paraId="64ADD2B9" w14:textId="77777777" w:rsidR="00562B91" w:rsidRDefault="00672044">
      <w:pPr>
        <w:numPr>
          <w:ilvl w:val="0"/>
          <w:numId w:val="2"/>
        </w:numPr>
        <w:rPr>
          <w:rFonts w:eastAsia="SimSun"/>
          <w:lang w:val="en-US" w:eastAsia="zh-CN"/>
        </w:rPr>
      </w:pPr>
      <w:r>
        <w:rPr>
          <w:rFonts w:eastAsia="SimSun" w:hint="eastAsia"/>
          <w:lang w:val="en-US" w:eastAsia="zh-CN"/>
        </w:rPr>
        <w:t xml:space="preserve">Considerations on </w:t>
      </w:r>
      <w:proofErr w:type="gramStart"/>
      <w:r>
        <w:rPr>
          <w:rFonts w:eastAsia="SimSun" w:hint="eastAsia"/>
          <w:lang w:val="en-US" w:eastAsia="zh-CN"/>
        </w:rPr>
        <w:t>procedures;</w:t>
      </w:r>
      <w:proofErr w:type="gramEnd"/>
    </w:p>
    <w:p w14:paraId="7B79DF37" w14:textId="77777777" w:rsidR="00562B91" w:rsidRDefault="00672044">
      <w:pPr>
        <w:numPr>
          <w:ilvl w:val="0"/>
          <w:numId w:val="2"/>
        </w:numPr>
        <w:rPr>
          <w:rFonts w:eastAsia="SimSun"/>
          <w:lang w:val="en-US" w:eastAsia="zh-CN"/>
        </w:rPr>
      </w:pPr>
      <w:r>
        <w:rPr>
          <w:rFonts w:eastAsia="SimSun" w:hint="eastAsia"/>
          <w:lang w:val="en-US" w:eastAsia="zh-CN"/>
        </w:rPr>
        <w:t>Considerations on security.</w:t>
      </w:r>
    </w:p>
    <w:p w14:paraId="0D754349" w14:textId="77777777" w:rsidR="00562B91" w:rsidRDefault="00672044">
      <w:pPr>
        <w:jc w:val="both"/>
        <w:rPr>
          <w:rFonts w:eastAsia="SimSun"/>
          <w:color w:val="000000"/>
          <w:lang w:val="en-US" w:eastAsia="zh-CN"/>
        </w:rPr>
      </w:pPr>
      <w:r>
        <w:rPr>
          <w:rFonts w:eastAsia="SimSun"/>
          <w:color w:val="000000"/>
          <w:lang w:val="en-US" w:eastAsia="zh-CN"/>
        </w:rPr>
        <w:t xml:space="preserve">NOTE – </w:t>
      </w:r>
      <w:r>
        <w:rPr>
          <w:rFonts w:eastAsia="SimSun" w:hint="eastAsia"/>
          <w:color w:val="000000"/>
          <w:lang w:val="en-US" w:eastAsia="zh-CN"/>
        </w:rPr>
        <w:t>The radio aspects are out of the scope of this Technical Report.</w:t>
      </w:r>
    </w:p>
    <w:p w14:paraId="66A2F633" w14:textId="77777777" w:rsidR="00562B91" w:rsidRDefault="00562B91">
      <w:pPr>
        <w:jc w:val="both"/>
        <w:rPr>
          <w:rFonts w:eastAsia="SimSun"/>
          <w:color w:val="000000"/>
          <w:lang w:val="en-US" w:eastAsia="zh-CN"/>
        </w:rPr>
      </w:pPr>
    </w:p>
    <w:p w14:paraId="14CBE297" w14:textId="77777777" w:rsidR="00562B91" w:rsidRDefault="00672044">
      <w:pPr>
        <w:keepNext/>
        <w:keepLines/>
        <w:numPr>
          <w:ilvl w:val="0"/>
          <w:numId w:val="1"/>
        </w:numPr>
        <w:tabs>
          <w:tab w:val="left" w:pos="794"/>
          <w:tab w:val="left" w:pos="1191"/>
          <w:tab w:val="left" w:pos="1588"/>
          <w:tab w:val="left" w:pos="1985"/>
        </w:tabs>
        <w:overflowPunct w:val="0"/>
        <w:autoSpaceDE w:val="0"/>
        <w:autoSpaceDN w:val="0"/>
        <w:adjustRightInd w:val="0"/>
        <w:spacing w:before="240"/>
        <w:textAlignment w:val="baseline"/>
        <w:outlineLvl w:val="0"/>
        <w:rPr>
          <w:rFonts w:eastAsia="SimSun"/>
          <w:b/>
          <w:color w:val="000000"/>
          <w:szCs w:val="20"/>
          <w:lang w:eastAsia="zh-CN"/>
        </w:rPr>
      </w:pPr>
      <w:bookmarkStart w:id="12" w:name="_Toc103176706"/>
      <w:bookmarkStart w:id="13" w:name="_Toc58942329"/>
      <w:bookmarkStart w:id="14" w:name="_Toc56788842"/>
      <w:bookmarkStart w:id="15" w:name="_Toc8384101"/>
      <w:bookmarkStart w:id="16" w:name="_Toc29016"/>
      <w:bookmarkStart w:id="17" w:name="_Toc114148977"/>
      <w:r>
        <w:rPr>
          <w:rFonts w:eastAsia="SimSun"/>
          <w:b/>
          <w:color w:val="000000"/>
          <w:szCs w:val="20"/>
          <w:lang w:eastAsia="zh-CN"/>
        </w:rPr>
        <w:t>References</w:t>
      </w:r>
      <w:bookmarkEnd w:id="12"/>
      <w:bookmarkEnd w:id="13"/>
      <w:bookmarkEnd w:id="14"/>
      <w:bookmarkEnd w:id="15"/>
      <w:bookmarkEnd w:id="16"/>
      <w:bookmarkEnd w:id="17"/>
    </w:p>
    <w:p w14:paraId="6CC06915" w14:textId="77777777" w:rsidR="00562B91" w:rsidRDefault="00672044">
      <w:pPr>
        <w:overflowPunct w:val="0"/>
        <w:autoSpaceDE w:val="0"/>
        <w:autoSpaceDN w:val="0"/>
        <w:adjustRightInd w:val="0"/>
        <w:ind w:left="2551" w:hanging="2551"/>
        <w:textAlignment w:val="baseline"/>
        <w:rPr>
          <w:color w:val="000000"/>
          <w:lang w:eastAsia="zh-CN"/>
        </w:rPr>
      </w:pPr>
      <w:r>
        <w:rPr>
          <w:rFonts w:eastAsia="SimSun"/>
          <w:color w:val="000000"/>
          <w:lang w:eastAsia="ko-KR"/>
        </w:rPr>
        <w:t>[ITU-T Y.310</w:t>
      </w:r>
      <w:r>
        <w:rPr>
          <w:rFonts w:eastAsia="SimSun"/>
          <w:color w:val="000000"/>
          <w:lang w:eastAsia="zh-CN"/>
        </w:rPr>
        <w:t>1</w:t>
      </w:r>
      <w:r>
        <w:rPr>
          <w:rFonts w:eastAsia="SimSun"/>
          <w:color w:val="000000"/>
          <w:lang w:eastAsia="ko-KR"/>
        </w:rPr>
        <w:t>]</w:t>
      </w:r>
      <w:r>
        <w:rPr>
          <w:rFonts w:eastAsia="SimSun"/>
          <w:color w:val="000000"/>
          <w:lang w:eastAsia="zh-CN"/>
        </w:rPr>
        <w:tab/>
      </w:r>
      <w:r>
        <w:rPr>
          <w:rFonts w:eastAsia="SimSun"/>
          <w:color w:val="000000"/>
          <w:lang w:eastAsia="ko-KR"/>
        </w:rPr>
        <w:t>Recommendation ITU-T Y.310</w:t>
      </w:r>
      <w:r>
        <w:rPr>
          <w:rFonts w:eastAsia="SimSun"/>
          <w:color w:val="000000"/>
          <w:lang w:eastAsia="zh-CN"/>
        </w:rPr>
        <w:t>1</w:t>
      </w:r>
      <w:r>
        <w:rPr>
          <w:rFonts w:eastAsia="SimSun"/>
          <w:color w:val="000000"/>
          <w:lang w:eastAsia="ko-KR"/>
        </w:rPr>
        <w:t xml:space="preserve"> (2018), </w:t>
      </w:r>
      <w:r>
        <w:rPr>
          <w:rFonts w:eastAsia="SimSun"/>
          <w:i/>
          <w:color w:val="000000"/>
          <w:lang w:eastAsia="ko-KR"/>
        </w:rPr>
        <w:t>Requirements of the IMT-2020 network</w:t>
      </w:r>
      <w:r>
        <w:rPr>
          <w:i/>
          <w:color w:val="000000"/>
          <w:lang w:eastAsia="zh-CN"/>
        </w:rPr>
        <w:t>.</w:t>
      </w:r>
    </w:p>
    <w:p w14:paraId="2C8C4D9B" w14:textId="77777777" w:rsidR="00562B91" w:rsidRDefault="00672044">
      <w:pPr>
        <w:overflowPunct w:val="0"/>
        <w:autoSpaceDE w:val="0"/>
        <w:autoSpaceDN w:val="0"/>
        <w:adjustRightInd w:val="0"/>
        <w:ind w:left="2551" w:hanging="2551"/>
        <w:textAlignment w:val="baseline"/>
        <w:rPr>
          <w:color w:val="000000"/>
          <w:szCs w:val="20"/>
          <w:lang w:val="en-US" w:eastAsia="zh-CN"/>
        </w:rPr>
      </w:pPr>
      <w:r>
        <w:rPr>
          <w:rFonts w:eastAsia="SimSun"/>
          <w:color w:val="000000"/>
          <w:lang w:eastAsia="ko-KR"/>
        </w:rPr>
        <w:t>[ITU-T Y.3102]</w:t>
      </w:r>
      <w:r>
        <w:rPr>
          <w:rFonts w:eastAsia="SimSun"/>
          <w:color w:val="000000"/>
          <w:lang w:eastAsia="zh-CN"/>
        </w:rPr>
        <w:tab/>
      </w:r>
      <w:r>
        <w:rPr>
          <w:rFonts w:eastAsia="SimSun"/>
          <w:color w:val="000000"/>
          <w:lang w:eastAsia="ko-KR"/>
        </w:rPr>
        <w:t xml:space="preserve">Recommendation ITU-T Y.3102 (2018), </w:t>
      </w:r>
      <w:r>
        <w:rPr>
          <w:rFonts w:eastAsia="SimSun"/>
          <w:i/>
          <w:color w:val="000000"/>
          <w:lang w:eastAsia="ko-KR"/>
        </w:rPr>
        <w:t>Framework of the IMT-2020</w:t>
      </w:r>
      <w:r>
        <w:rPr>
          <w:rFonts w:eastAsia="Times New Roman"/>
          <w:i/>
          <w:iCs/>
          <w:color w:val="000000"/>
          <w:szCs w:val="20"/>
          <w:lang w:val="en-US" w:eastAsia="ko-KR"/>
        </w:rPr>
        <w:t xml:space="preserve"> network</w:t>
      </w:r>
      <w:r>
        <w:rPr>
          <w:i/>
          <w:iCs/>
          <w:color w:val="000000"/>
          <w:szCs w:val="20"/>
          <w:lang w:val="en-US" w:eastAsia="zh-CN"/>
        </w:rPr>
        <w:t>.</w:t>
      </w:r>
    </w:p>
    <w:p w14:paraId="1D89FA45" w14:textId="77777777" w:rsidR="00562B91" w:rsidRDefault="00672044">
      <w:pPr>
        <w:overflowPunct w:val="0"/>
        <w:autoSpaceDE w:val="0"/>
        <w:autoSpaceDN w:val="0"/>
        <w:adjustRightInd w:val="0"/>
        <w:ind w:left="2551" w:hanging="2551"/>
        <w:textAlignment w:val="baseline"/>
        <w:rPr>
          <w:color w:val="000000"/>
          <w:szCs w:val="20"/>
          <w:lang w:val="en-US" w:eastAsia="zh-CN"/>
        </w:rPr>
      </w:pPr>
      <w:r>
        <w:rPr>
          <w:rFonts w:eastAsia="SimSun"/>
          <w:color w:val="000000"/>
          <w:lang w:eastAsia="ko-KR"/>
        </w:rPr>
        <w:t>[ITU-T Y.310</w:t>
      </w:r>
      <w:r>
        <w:rPr>
          <w:rFonts w:eastAsia="SimSun"/>
          <w:color w:val="000000"/>
          <w:lang w:eastAsia="zh-CN"/>
        </w:rPr>
        <w:t>4</w:t>
      </w:r>
      <w:r>
        <w:rPr>
          <w:rFonts w:eastAsia="SimSun"/>
          <w:color w:val="000000"/>
          <w:lang w:eastAsia="ko-KR"/>
        </w:rPr>
        <w:t>]</w:t>
      </w:r>
      <w:r>
        <w:rPr>
          <w:rFonts w:eastAsia="SimSun"/>
          <w:color w:val="000000"/>
          <w:lang w:eastAsia="zh-CN"/>
        </w:rPr>
        <w:tab/>
      </w:r>
      <w:r>
        <w:rPr>
          <w:rFonts w:eastAsia="SimSun"/>
          <w:color w:val="000000"/>
          <w:lang w:eastAsia="ko-KR"/>
        </w:rPr>
        <w:t>Recommendation ITU-T Y.310</w:t>
      </w:r>
      <w:r>
        <w:rPr>
          <w:rFonts w:eastAsia="SimSun"/>
          <w:color w:val="000000"/>
          <w:lang w:eastAsia="zh-CN"/>
        </w:rPr>
        <w:t>4</w:t>
      </w:r>
      <w:r>
        <w:rPr>
          <w:rFonts w:eastAsia="SimSun"/>
          <w:color w:val="000000"/>
          <w:lang w:eastAsia="ko-KR"/>
        </w:rPr>
        <w:t xml:space="preserve"> (2018), </w:t>
      </w:r>
      <w:r>
        <w:rPr>
          <w:rFonts w:eastAsia="SimSun"/>
          <w:i/>
          <w:color w:val="000000"/>
          <w:lang w:eastAsia="ko-KR"/>
        </w:rPr>
        <w:t>Architecture of the IMT-2020 network</w:t>
      </w:r>
      <w:r>
        <w:rPr>
          <w:i/>
          <w:color w:val="000000"/>
          <w:lang w:eastAsia="zh-CN"/>
        </w:rPr>
        <w:t>.</w:t>
      </w:r>
    </w:p>
    <w:p w14:paraId="5152DD11" w14:textId="77777777" w:rsidR="00562B91" w:rsidRDefault="00672044">
      <w:pPr>
        <w:overflowPunct w:val="0"/>
        <w:autoSpaceDE w:val="0"/>
        <w:autoSpaceDN w:val="0"/>
        <w:adjustRightInd w:val="0"/>
        <w:ind w:left="2551" w:hanging="2551"/>
        <w:textAlignment w:val="baseline"/>
        <w:rPr>
          <w:rFonts w:eastAsia="SimSun"/>
          <w:i/>
          <w:color w:val="000000"/>
          <w:lang w:eastAsia="ko-KR"/>
        </w:rPr>
      </w:pPr>
      <w:r>
        <w:rPr>
          <w:rFonts w:eastAsia="SimSun"/>
          <w:color w:val="000000"/>
          <w:lang w:eastAsia="ko-KR"/>
        </w:rPr>
        <w:t>[ITU-T Y.3114]</w:t>
      </w:r>
      <w:r>
        <w:rPr>
          <w:rFonts w:eastAsia="SimSun"/>
          <w:color w:val="000000"/>
          <w:lang w:eastAsia="ko-KR"/>
        </w:rPr>
        <w:tab/>
        <w:t xml:space="preserve">Recommendation ITU-T Y.3114 (2022), </w:t>
      </w:r>
      <w:r>
        <w:rPr>
          <w:rFonts w:eastAsia="SimSun"/>
          <w:i/>
          <w:color w:val="000000"/>
          <w:lang w:eastAsia="ko-KR"/>
        </w:rPr>
        <w:t>Future networks including IMT-2020: requirements and functional architecture of lightweight core for dedicated networks.</w:t>
      </w:r>
    </w:p>
    <w:p w14:paraId="72F7B143" w14:textId="77777777" w:rsidR="00562B91" w:rsidRDefault="00672044">
      <w:pPr>
        <w:overflowPunct w:val="0"/>
        <w:autoSpaceDE w:val="0"/>
        <w:autoSpaceDN w:val="0"/>
        <w:adjustRightInd w:val="0"/>
        <w:ind w:left="2551" w:hanging="2551"/>
        <w:textAlignment w:val="baseline"/>
        <w:rPr>
          <w:rFonts w:eastAsia="SimSun"/>
          <w:i/>
          <w:color w:val="000000"/>
          <w:lang w:eastAsia="ko-KR"/>
        </w:rPr>
      </w:pPr>
      <w:r>
        <w:rPr>
          <w:rFonts w:eastAsia="SimSun"/>
          <w:color w:val="000000"/>
          <w:lang w:eastAsia="ko-KR"/>
        </w:rPr>
        <w:t>[ITU-T Y.3172]</w:t>
      </w:r>
      <w:r>
        <w:rPr>
          <w:rFonts w:eastAsia="SimSun"/>
          <w:color w:val="000000"/>
          <w:lang w:eastAsia="ko-KR"/>
        </w:rPr>
        <w:tab/>
        <w:t xml:space="preserve">Recommendation ITU-T Y.3172 (2019), </w:t>
      </w:r>
      <w:r>
        <w:rPr>
          <w:rFonts w:eastAsia="SimSun"/>
          <w:i/>
          <w:color w:val="000000"/>
          <w:lang w:eastAsia="ko-KR"/>
        </w:rPr>
        <w:t>Architectural framework for machine learning in future networks including IMT-2020.</w:t>
      </w:r>
    </w:p>
    <w:p w14:paraId="23583A3F" w14:textId="77777777" w:rsidR="00562B91" w:rsidRDefault="00672044">
      <w:pPr>
        <w:overflowPunct w:val="0"/>
        <w:autoSpaceDE w:val="0"/>
        <w:autoSpaceDN w:val="0"/>
        <w:adjustRightInd w:val="0"/>
        <w:ind w:left="2551" w:hanging="2551"/>
        <w:textAlignment w:val="baseline"/>
        <w:rPr>
          <w:color w:val="000000"/>
          <w:lang w:eastAsia="zh-CN"/>
        </w:rPr>
      </w:pPr>
      <w:r>
        <w:rPr>
          <w:rFonts w:eastAsia="SimSun"/>
          <w:color w:val="000000"/>
          <w:lang w:eastAsia="ko-KR"/>
        </w:rPr>
        <w:t>[ITU-T Y.3200]</w:t>
      </w:r>
      <w:r>
        <w:rPr>
          <w:rFonts w:eastAsia="SimSun"/>
          <w:color w:val="000000"/>
          <w:lang w:eastAsia="zh-CN"/>
        </w:rPr>
        <w:tab/>
      </w:r>
      <w:r>
        <w:rPr>
          <w:rFonts w:eastAsia="SimSun"/>
          <w:color w:val="000000"/>
          <w:lang w:eastAsia="ko-KR"/>
        </w:rPr>
        <w:t xml:space="preserve">Recommendation ITU-T Y.3200 (2022), </w:t>
      </w:r>
      <w:r>
        <w:rPr>
          <w:rFonts w:eastAsia="SimSun"/>
          <w:i/>
          <w:color w:val="000000"/>
          <w:lang w:eastAsia="ko-KR"/>
        </w:rPr>
        <w:t>Fixed, mobile and satellite convergence – Requirements for IMT-2020 networks and beyond.</w:t>
      </w:r>
    </w:p>
    <w:p w14:paraId="0ABF53BD" w14:textId="77777777" w:rsidR="00562B91" w:rsidRDefault="00672044">
      <w:pPr>
        <w:overflowPunct w:val="0"/>
        <w:autoSpaceDE w:val="0"/>
        <w:autoSpaceDN w:val="0"/>
        <w:adjustRightInd w:val="0"/>
        <w:ind w:left="2551" w:hanging="2551"/>
        <w:textAlignment w:val="baseline"/>
        <w:rPr>
          <w:rFonts w:eastAsia="SimSun"/>
          <w:i/>
          <w:color w:val="000000"/>
          <w:lang w:val="en-US" w:eastAsia="zh-CN"/>
        </w:rPr>
      </w:pPr>
      <w:r>
        <w:rPr>
          <w:rFonts w:eastAsia="SimSun"/>
          <w:color w:val="000000"/>
          <w:lang w:val="en-US" w:eastAsia="zh-CN"/>
        </w:rPr>
        <w:t>[ITU-T Y.3201]</w:t>
      </w:r>
      <w:r>
        <w:rPr>
          <w:rFonts w:eastAsia="SimSun"/>
          <w:color w:val="000000"/>
          <w:lang w:val="en-US" w:eastAsia="zh-CN"/>
        </w:rPr>
        <w:tab/>
        <w:t>Recommendation ITU-T Y.3201</w:t>
      </w:r>
      <w:r>
        <w:rPr>
          <w:color w:val="000000"/>
          <w:lang w:val="en-US" w:eastAsia="zh-CN"/>
        </w:rPr>
        <w:t xml:space="preserve"> (2023)</w:t>
      </w:r>
      <w:r>
        <w:rPr>
          <w:rFonts w:eastAsia="SimSun"/>
          <w:color w:val="000000"/>
          <w:lang w:val="en-US" w:eastAsia="zh-CN"/>
        </w:rPr>
        <w:t xml:space="preserve">, </w:t>
      </w:r>
      <w:r>
        <w:rPr>
          <w:rFonts w:eastAsia="SimSun"/>
          <w:i/>
          <w:color w:val="000000"/>
          <w:lang w:val="en-US" w:eastAsia="zh-CN"/>
        </w:rPr>
        <w:t>Fixed, mobile and satellite convergence – Framework for IMT-2020 networks and beyond</w:t>
      </w:r>
      <w:r>
        <w:rPr>
          <w:i/>
          <w:color w:val="000000"/>
          <w:lang w:val="en-US" w:eastAsia="zh-CN"/>
        </w:rPr>
        <w:t>.</w:t>
      </w:r>
    </w:p>
    <w:p w14:paraId="68FC2CC2" w14:textId="77777777" w:rsidR="00562B91" w:rsidRDefault="00672044">
      <w:pPr>
        <w:overflowPunct w:val="0"/>
        <w:autoSpaceDE w:val="0"/>
        <w:autoSpaceDN w:val="0"/>
        <w:adjustRightInd w:val="0"/>
        <w:ind w:left="2551" w:hanging="2551"/>
        <w:textAlignment w:val="baseline"/>
        <w:rPr>
          <w:rFonts w:eastAsia="SimSun"/>
          <w:i/>
          <w:color w:val="000000"/>
          <w:lang w:val="en-US" w:eastAsia="zh-CN"/>
        </w:rPr>
      </w:pPr>
      <w:r>
        <w:rPr>
          <w:rFonts w:eastAsia="SimSun"/>
          <w:color w:val="000000"/>
          <w:lang w:val="en-US" w:eastAsia="zh-CN"/>
        </w:rPr>
        <w:t>[ITU-T Y.3216]</w:t>
      </w:r>
      <w:r>
        <w:rPr>
          <w:rFonts w:eastAsia="SimSun"/>
          <w:color w:val="000000"/>
          <w:lang w:val="en-US" w:eastAsia="zh-CN"/>
        </w:rPr>
        <w:tab/>
        <w:t>Recommendation ITU-T Y.3216</w:t>
      </w:r>
      <w:r>
        <w:rPr>
          <w:color w:val="000000"/>
          <w:lang w:val="en-US" w:eastAsia="zh-CN"/>
        </w:rPr>
        <w:t xml:space="preserve"> (2024)</w:t>
      </w:r>
      <w:r>
        <w:rPr>
          <w:rFonts w:eastAsia="SimSun"/>
          <w:color w:val="000000"/>
          <w:lang w:val="en-US" w:eastAsia="zh-CN"/>
        </w:rPr>
        <w:t xml:space="preserve">, </w:t>
      </w:r>
      <w:r>
        <w:rPr>
          <w:rFonts w:eastAsia="SimSun"/>
          <w:i/>
          <w:color w:val="000000"/>
          <w:lang w:val="en-US" w:eastAsia="zh-CN"/>
        </w:rPr>
        <w:t xml:space="preserve">Fixed, mobile and satellite </w:t>
      </w:r>
      <w:r>
        <w:rPr>
          <w:rFonts w:eastAsia="SimSun"/>
          <w:i/>
          <w:color w:val="000000"/>
          <w:lang w:val="en-US" w:eastAsia="zh-CN"/>
        </w:rPr>
        <w:t>convergence – Distributed core network for IMT-2020 networks and beyond.</w:t>
      </w:r>
    </w:p>
    <w:p w14:paraId="2D4E0A09" w14:textId="77777777" w:rsidR="00562B91" w:rsidRDefault="00672044">
      <w:pPr>
        <w:overflowPunct w:val="0"/>
        <w:autoSpaceDE w:val="0"/>
        <w:autoSpaceDN w:val="0"/>
        <w:adjustRightInd w:val="0"/>
        <w:ind w:left="2551" w:hanging="2551"/>
        <w:textAlignment w:val="baseline"/>
        <w:rPr>
          <w:rFonts w:eastAsia="SimSun"/>
          <w:i/>
          <w:color w:val="000000"/>
          <w:lang w:val="en-US" w:eastAsia="zh-CN"/>
        </w:rPr>
      </w:pPr>
      <w:r>
        <w:rPr>
          <w:rFonts w:eastAsia="SimSun"/>
          <w:color w:val="000000"/>
          <w:lang w:val="en-US" w:eastAsia="zh-CN"/>
        </w:rPr>
        <w:t xml:space="preserve">[ITU-T </w:t>
      </w:r>
      <w:proofErr w:type="gramStart"/>
      <w:r>
        <w:rPr>
          <w:rFonts w:eastAsia="SimSun"/>
          <w:color w:val="000000"/>
          <w:lang w:val="en-US" w:eastAsia="zh-CN"/>
        </w:rPr>
        <w:t>TR.IMT</w:t>
      </w:r>
      <w:proofErr w:type="gramEnd"/>
      <w:r>
        <w:rPr>
          <w:rFonts w:eastAsia="SimSun"/>
          <w:color w:val="000000"/>
          <w:lang w:val="en-US" w:eastAsia="zh-CN"/>
        </w:rPr>
        <w:t>2030-terms]</w:t>
      </w:r>
      <w:r>
        <w:rPr>
          <w:rFonts w:eastAsia="SimSun"/>
          <w:color w:val="000000"/>
          <w:lang w:val="en-US" w:eastAsia="zh-CN"/>
        </w:rPr>
        <w:tab/>
      </w:r>
      <w:r>
        <w:rPr>
          <w:rFonts w:eastAsia="SimSun"/>
          <w:color w:val="000000"/>
          <w:lang w:val="en-US" w:eastAsia="zh-CN"/>
        </w:rPr>
        <w:tab/>
        <w:t xml:space="preserve">Report ITU-T TR.IMT2030-terms, </w:t>
      </w:r>
      <w:r>
        <w:rPr>
          <w:rFonts w:eastAsia="SimSun"/>
          <w:i/>
          <w:color w:val="000000"/>
          <w:lang w:val="en-US" w:eastAsia="zh-CN"/>
        </w:rPr>
        <w:t>IMT-2030 networks – Considerations on terms and definitions.</w:t>
      </w:r>
    </w:p>
    <w:p w14:paraId="25E3C2E7" w14:textId="77777777" w:rsidR="00562B91" w:rsidRDefault="00672044">
      <w:pPr>
        <w:overflowPunct w:val="0"/>
        <w:autoSpaceDE w:val="0"/>
        <w:autoSpaceDN w:val="0"/>
        <w:adjustRightInd w:val="0"/>
        <w:ind w:left="2551" w:hanging="2551"/>
        <w:textAlignment w:val="baseline"/>
        <w:rPr>
          <w:rFonts w:eastAsia="SimSun"/>
          <w:i/>
          <w:color w:val="000000"/>
          <w:lang w:val="en-US" w:eastAsia="zh-CN"/>
        </w:rPr>
      </w:pPr>
      <w:r>
        <w:rPr>
          <w:rFonts w:eastAsia="SimSun"/>
          <w:color w:val="000000"/>
          <w:lang w:val="en-US" w:eastAsia="zh-CN"/>
        </w:rPr>
        <w:lastRenderedPageBreak/>
        <w:t xml:space="preserve">[ITU-T </w:t>
      </w:r>
      <w:proofErr w:type="gramStart"/>
      <w:r>
        <w:rPr>
          <w:rFonts w:eastAsia="SimSun"/>
          <w:color w:val="000000"/>
          <w:lang w:val="en-US" w:eastAsia="zh-CN"/>
        </w:rPr>
        <w:t>TR.IMT</w:t>
      </w:r>
      <w:proofErr w:type="gramEnd"/>
      <w:r>
        <w:rPr>
          <w:rFonts w:eastAsia="SimSun"/>
          <w:color w:val="000000"/>
          <w:lang w:val="en-US" w:eastAsia="zh-CN"/>
        </w:rPr>
        <w:t>2030-sec-con]</w:t>
      </w:r>
      <w:r>
        <w:rPr>
          <w:rFonts w:eastAsia="SimSun"/>
          <w:color w:val="000000"/>
          <w:lang w:val="en-US" w:eastAsia="zh-CN"/>
        </w:rPr>
        <w:tab/>
        <w:t xml:space="preserve">Report ITU-T TR.IMT2030-sec-con, </w:t>
      </w:r>
      <w:r>
        <w:rPr>
          <w:rFonts w:eastAsia="SimSun"/>
          <w:i/>
          <w:color w:val="000000"/>
          <w:lang w:val="en-US" w:eastAsia="zh-CN"/>
        </w:rPr>
        <w:t>Security Consideration for IMT-2030 Networks.</w:t>
      </w:r>
    </w:p>
    <w:p w14:paraId="2DB8E445" w14:textId="77777777" w:rsidR="00562B91" w:rsidRDefault="00672044">
      <w:pPr>
        <w:overflowPunct w:val="0"/>
        <w:autoSpaceDE w:val="0"/>
        <w:autoSpaceDN w:val="0"/>
        <w:adjustRightInd w:val="0"/>
        <w:ind w:left="2551" w:hanging="2551"/>
        <w:textAlignment w:val="baseline"/>
        <w:rPr>
          <w:rFonts w:eastAsia="SimSun"/>
          <w:color w:val="000000"/>
          <w:lang w:val="en-US" w:eastAsia="zh-CN"/>
        </w:rPr>
      </w:pPr>
      <w:r>
        <w:rPr>
          <w:rFonts w:eastAsia="SimSun"/>
          <w:color w:val="000000"/>
          <w:lang w:val="en-US" w:eastAsia="zh-CN"/>
        </w:rPr>
        <w:t>[ITU-T QSTR.SP-IMT2030]</w:t>
      </w:r>
      <w:r>
        <w:rPr>
          <w:rFonts w:eastAsia="SimSun"/>
          <w:color w:val="000000"/>
          <w:lang w:val="en-US" w:eastAsia="zh-CN"/>
        </w:rPr>
        <w:tab/>
      </w:r>
      <w:r>
        <w:rPr>
          <w:rFonts w:eastAsia="SimSun" w:hint="eastAsia"/>
          <w:color w:val="000000"/>
          <w:lang w:val="en-US" w:eastAsia="zh-CN"/>
        </w:rPr>
        <w:tab/>
      </w:r>
      <w:r>
        <w:rPr>
          <w:rFonts w:eastAsia="SimSun"/>
          <w:color w:val="000000"/>
          <w:lang w:val="en-US" w:eastAsia="zh-CN"/>
        </w:rPr>
        <w:t xml:space="preserve">Report ITU-T QSTR.SP-IMT2030, </w:t>
      </w:r>
      <w:proofErr w:type="spellStart"/>
      <w:r>
        <w:rPr>
          <w:rFonts w:eastAsia="SimSun"/>
          <w:i/>
          <w:color w:val="000000"/>
          <w:lang w:val="en-US" w:eastAsia="zh-CN"/>
        </w:rPr>
        <w:t>Signalling</w:t>
      </w:r>
      <w:proofErr w:type="spellEnd"/>
      <w:r>
        <w:rPr>
          <w:rFonts w:eastAsia="SimSun"/>
          <w:i/>
          <w:color w:val="000000"/>
          <w:lang w:val="en-US" w:eastAsia="zh-CN"/>
        </w:rPr>
        <w:t xml:space="preserve"> and Protocol Consideration on IMT-2030 networks.</w:t>
      </w:r>
    </w:p>
    <w:p w14:paraId="291A086E" w14:textId="77777777" w:rsidR="00562B91" w:rsidRDefault="00672044">
      <w:pPr>
        <w:overflowPunct w:val="0"/>
        <w:autoSpaceDE w:val="0"/>
        <w:autoSpaceDN w:val="0"/>
        <w:adjustRightInd w:val="0"/>
        <w:ind w:left="2551" w:hanging="2551"/>
        <w:textAlignment w:val="baseline"/>
        <w:rPr>
          <w:rFonts w:eastAsia="SimSun"/>
          <w:i/>
          <w:color w:val="000000"/>
          <w:lang w:val="en-US" w:eastAsia="zh-CN"/>
        </w:rPr>
      </w:pPr>
      <w:r>
        <w:rPr>
          <w:rFonts w:eastAsia="SimSun"/>
          <w:color w:val="000000"/>
          <w:lang w:val="en-US" w:eastAsia="zh-CN"/>
        </w:rPr>
        <w:t xml:space="preserve">[ITU-T </w:t>
      </w:r>
      <w:proofErr w:type="spellStart"/>
      <w:proofErr w:type="gramStart"/>
      <w:r>
        <w:rPr>
          <w:rFonts w:eastAsia="SimSun"/>
          <w:color w:val="000000"/>
          <w:lang w:val="en-US" w:eastAsia="zh-CN"/>
        </w:rPr>
        <w:t>Y.supp</w:t>
      </w:r>
      <w:proofErr w:type="gramEnd"/>
      <w:r>
        <w:rPr>
          <w:rFonts w:eastAsia="SimSun"/>
          <w:color w:val="000000"/>
          <w:lang w:val="en-US" w:eastAsia="zh-CN"/>
        </w:rPr>
        <w:t>.fmsc</w:t>
      </w:r>
      <w:proofErr w:type="spellEnd"/>
      <w:r>
        <w:rPr>
          <w:rFonts w:eastAsia="SimSun"/>
          <w:color w:val="000000"/>
          <w:lang w:val="en-US" w:eastAsia="zh-CN"/>
        </w:rPr>
        <w:t>-roadmap]</w:t>
      </w:r>
      <w:r>
        <w:rPr>
          <w:rFonts w:eastAsia="SimSun"/>
          <w:color w:val="000000"/>
          <w:lang w:val="en-US" w:eastAsia="zh-CN"/>
        </w:rPr>
        <w:tab/>
        <w:t xml:space="preserve">Supplement ITU-T </w:t>
      </w:r>
      <w:proofErr w:type="spellStart"/>
      <w:r>
        <w:rPr>
          <w:rFonts w:eastAsia="SimSun"/>
          <w:color w:val="000000"/>
          <w:lang w:val="en-US" w:eastAsia="zh-CN"/>
        </w:rPr>
        <w:t>Y.supp.fmsc</w:t>
      </w:r>
      <w:proofErr w:type="spellEnd"/>
      <w:r>
        <w:rPr>
          <w:rFonts w:eastAsia="SimSun"/>
          <w:color w:val="000000"/>
          <w:lang w:val="en-US" w:eastAsia="zh-CN"/>
        </w:rPr>
        <w:t xml:space="preserve">-roadmap, </w:t>
      </w:r>
      <w:r>
        <w:rPr>
          <w:rFonts w:eastAsia="SimSun"/>
          <w:i/>
          <w:color w:val="000000"/>
          <w:lang w:val="en-US" w:eastAsia="zh-CN"/>
        </w:rPr>
        <w:t>Fixed, mobile and satellite convergence – Standardization roadmap.</w:t>
      </w:r>
    </w:p>
    <w:p w14:paraId="66C223DF" w14:textId="77777777" w:rsidR="00562B91" w:rsidRDefault="00672044">
      <w:pPr>
        <w:overflowPunct w:val="0"/>
        <w:autoSpaceDE w:val="0"/>
        <w:autoSpaceDN w:val="0"/>
        <w:adjustRightInd w:val="0"/>
        <w:ind w:left="2551" w:hanging="2551"/>
        <w:textAlignment w:val="baseline"/>
        <w:rPr>
          <w:color w:val="000000"/>
          <w:lang w:eastAsia="zh-CN"/>
        </w:rPr>
      </w:pPr>
      <w:r>
        <w:rPr>
          <w:rFonts w:eastAsia="SimSun"/>
          <w:color w:val="000000"/>
          <w:lang w:eastAsia="ko-KR"/>
        </w:rPr>
        <w:t>[ITU-R M.2160-0]</w:t>
      </w:r>
      <w:r>
        <w:rPr>
          <w:rFonts w:eastAsia="SimSun"/>
          <w:color w:val="000000"/>
          <w:lang w:eastAsia="zh-CN"/>
        </w:rPr>
        <w:tab/>
      </w:r>
      <w:r>
        <w:rPr>
          <w:rFonts w:eastAsia="SimSun"/>
          <w:color w:val="000000"/>
          <w:lang w:eastAsia="ko-KR"/>
        </w:rPr>
        <w:t>Recommendation ITU-R M.2160-0 (20</w:t>
      </w:r>
      <w:r>
        <w:rPr>
          <w:rFonts w:eastAsia="SimSun"/>
          <w:color w:val="000000"/>
          <w:lang w:val="en-US" w:eastAsia="zh-CN"/>
        </w:rPr>
        <w:t>23</w:t>
      </w:r>
      <w:r>
        <w:rPr>
          <w:rFonts w:eastAsia="SimSun"/>
          <w:color w:val="000000"/>
          <w:lang w:eastAsia="ko-KR"/>
        </w:rPr>
        <w:t xml:space="preserve">), </w:t>
      </w:r>
      <w:r>
        <w:rPr>
          <w:rFonts w:eastAsia="SimSun"/>
          <w:i/>
          <w:color w:val="000000"/>
          <w:lang w:eastAsia="ko-KR"/>
        </w:rPr>
        <w:t>Framework and overall objectives of the future development of IMT for 2030 and beyond.</w:t>
      </w:r>
    </w:p>
    <w:p w14:paraId="40E71FE4" w14:textId="77777777" w:rsidR="00562B91" w:rsidRDefault="00672044">
      <w:pPr>
        <w:overflowPunct w:val="0"/>
        <w:autoSpaceDE w:val="0"/>
        <w:autoSpaceDN w:val="0"/>
        <w:adjustRightInd w:val="0"/>
        <w:ind w:left="2551" w:hanging="2551"/>
        <w:textAlignment w:val="baseline"/>
        <w:rPr>
          <w:rFonts w:eastAsia="SimSun"/>
          <w:i/>
          <w:color w:val="000000"/>
          <w:lang w:val="en-US" w:eastAsia="zh-CN"/>
        </w:rPr>
      </w:pPr>
      <w:r>
        <w:rPr>
          <w:rFonts w:eastAsia="SimSun"/>
          <w:color w:val="000000"/>
          <w:lang w:val="en-US" w:eastAsia="zh-CN"/>
        </w:rPr>
        <w:t>[ITU-R M.2460-0]</w:t>
      </w:r>
      <w:r>
        <w:rPr>
          <w:rFonts w:eastAsia="SimSun"/>
          <w:color w:val="000000"/>
          <w:lang w:val="en-US" w:eastAsia="zh-CN"/>
        </w:rPr>
        <w:tab/>
        <w:t xml:space="preserve">Report ITU-R M.2460-0 (2019), </w:t>
      </w:r>
      <w:r>
        <w:rPr>
          <w:rFonts w:eastAsia="SimSun"/>
          <w:i/>
          <w:color w:val="000000"/>
          <w:lang w:val="en-US" w:eastAsia="zh-CN"/>
        </w:rPr>
        <w:t xml:space="preserve">Key elements for </w:t>
      </w:r>
      <w:r>
        <w:rPr>
          <w:rFonts w:eastAsia="SimSun"/>
          <w:i/>
          <w:color w:val="000000"/>
          <w:lang w:val="en-US" w:eastAsia="zh-CN"/>
        </w:rPr>
        <w:t>integration of satellite systems into Next Generation Access Technologies.</w:t>
      </w:r>
    </w:p>
    <w:p w14:paraId="7DBF4DA8" w14:textId="77777777" w:rsidR="00562B91" w:rsidRDefault="00672044">
      <w:pPr>
        <w:overflowPunct w:val="0"/>
        <w:autoSpaceDE w:val="0"/>
        <w:autoSpaceDN w:val="0"/>
        <w:adjustRightInd w:val="0"/>
        <w:ind w:left="2551" w:hanging="2551"/>
        <w:textAlignment w:val="baseline"/>
        <w:rPr>
          <w:color w:val="000000"/>
          <w:lang w:eastAsia="zh-CN"/>
        </w:rPr>
      </w:pPr>
      <w:r>
        <w:rPr>
          <w:rFonts w:eastAsia="SimSun"/>
          <w:color w:val="000000"/>
          <w:lang w:eastAsia="ko-KR"/>
        </w:rPr>
        <w:t>[ITU-R M.2516-0]</w:t>
      </w:r>
      <w:r>
        <w:rPr>
          <w:rFonts w:eastAsia="SimSun"/>
          <w:color w:val="000000"/>
          <w:lang w:eastAsia="zh-CN"/>
        </w:rPr>
        <w:tab/>
      </w:r>
      <w:r>
        <w:rPr>
          <w:rFonts w:eastAsia="SimSun"/>
          <w:color w:val="000000"/>
          <w:lang w:eastAsia="ko-KR"/>
        </w:rPr>
        <w:t>Report ITU-R M.2516-0 (20</w:t>
      </w:r>
      <w:r>
        <w:rPr>
          <w:rFonts w:eastAsia="SimSun"/>
          <w:color w:val="000000"/>
          <w:lang w:val="en-US" w:eastAsia="zh-CN"/>
        </w:rPr>
        <w:t>22</w:t>
      </w:r>
      <w:r>
        <w:rPr>
          <w:rFonts w:eastAsia="SimSun"/>
          <w:color w:val="000000"/>
          <w:lang w:eastAsia="ko-KR"/>
        </w:rPr>
        <w:t xml:space="preserve">), </w:t>
      </w:r>
      <w:r>
        <w:rPr>
          <w:rFonts w:eastAsia="SimSun"/>
          <w:i/>
          <w:color w:val="000000"/>
          <w:lang w:eastAsia="ko-KR"/>
        </w:rPr>
        <w:t>Future technology trends of terrestrial International Mobile Telecommunications systems towards 2030 and beyond.</w:t>
      </w:r>
    </w:p>
    <w:p w14:paraId="2F133273" w14:textId="77777777" w:rsidR="00562B91" w:rsidRDefault="00562B91">
      <w:pPr>
        <w:jc w:val="both"/>
        <w:rPr>
          <w:color w:val="000000"/>
          <w:lang w:val="en-US" w:eastAsia="zh-CN"/>
        </w:rPr>
      </w:pPr>
    </w:p>
    <w:p w14:paraId="0E83288B" w14:textId="77777777" w:rsidR="00562B91" w:rsidRDefault="00672044">
      <w:pPr>
        <w:keepNext/>
        <w:keepLines/>
        <w:numPr>
          <w:ilvl w:val="0"/>
          <w:numId w:val="1"/>
        </w:numPr>
        <w:tabs>
          <w:tab w:val="left" w:pos="794"/>
          <w:tab w:val="left" w:pos="1191"/>
          <w:tab w:val="left" w:pos="1588"/>
          <w:tab w:val="left" w:pos="1985"/>
        </w:tabs>
        <w:overflowPunct w:val="0"/>
        <w:autoSpaceDE w:val="0"/>
        <w:autoSpaceDN w:val="0"/>
        <w:adjustRightInd w:val="0"/>
        <w:spacing w:before="240"/>
        <w:textAlignment w:val="baseline"/>
        <w:outlineLvl w:val="0"/>
        <w:rPr>
          <w:rFonts w:eastAsia="SimSun"/>
          <w:b/>
          <w:color w:val="000000"/>
          <w:szCs w:val="20"/>
          <w:lang w:eastAsia="zh-CN"/>
        </w:rPr>
      </w:pPr>
      <w:bookmarkStart w:id="18" w:name="_Toc58942330"/>
      <w:bookmarkStart w:id="19" w:name="_Toc114148978"/>
      <w:bookmarkStart w:id="20" w:name="_Toc103176707"/>
      <w:bookmarkStart w:id="21" w:name="_Toc8384102"/>
      <w:bookmarkStart w:id="22" w:name="_Toc29827329"/>
      <w:bookmarkStart w:id="23" w:name="_Toc11507"/>
      <w:bookmarkStart w:id="24" w:name="_Toc56788843"/>
      <w:r>
        <w:rPr>
          <w:rFonts w:eastAsia="SimSun" w:hint="eastAsia"/>
          <w:b/>
          <w:color w:val="000000"/>
          <w:szCs w:val="20"/>
          <w:lang w:eastAsia="zh-CN"/>
        </w:rPr>
        <w:t>Definitions</w:t>
      </w:r>
      <w:bookmarkEnd w:id="18"/>
      <w:bookmarkEnd w:id="19"/>
      <w:bookmarkEnd w:id="20"/>
      <w:bookmarkEnd w:id="21"/>
      <w:bookmarkEnd w:id="22"/>
      <w:bookmarkEnd w:id="23"/>
      <w:bookmarkEnd w:id="24"/>
    </w:p>
    <w:p w14:paraId="58B709E7" w14:textId="77777777" w:rsidR="00562B91" w:rsidRDefault="00672044">
      <w:pPr>
        <w:keepNext/>
        <w:keepLines/>
        <w:numPr>
          <w:ilvl w:val="1"/>
          <w:numId w:val="1"/>
        </w:numPr>
        <w:tabs>
          <w:tab w:val="left" w:pos="794"/>
          <w:tab w:val="left" w:pos="1191"/>
          <w:tab w:val="left" w:pos="1588"/>
          <w:tab w:val="left" w:pos="1985"/>
        </w:tabs>
        <w:overflowPunct w:val="0"/>
        <w:autoSpaceDE w:val="0"/>
        <w:autoSpaceDN w:val="0"/>
        <w:adjustRightInd w:val="0"/>
        <w:spacing w:before="240"/>
        <w:textAlignment w:val="baseline"/>
        <w:outlineLvl w:val="1"/>
        <w:rPr>
          <w:rFonts w:eastAsia="Times New Roman"/>
          <w:b/>
          <w:color w:val="000000"/>
          <w:szCs w:val="20"/>
          <w:lang w:eastAsia="en-US"/>
        </w:rPr>
      </w:pPr>
      <w:bookmarkStart w:id="25" w:name="_Toc8384103"/>
      <w:bookmarkStart w:id="26" w:name="_Toc56788844"/>
      <w:bookmarkStart w:id="27" w:name="_Toc103176708"/>
      <w:bookmarkStart w:id="28" w:name="_Toc29827330"/>
      <w:bookmarkStart w:id="29" w:name="_Toc10563"/>
      <w:bookmarkStart w:id="30" w:name="_Toc114148979"/>
      <w:bookmarkStart w:id="31" w:name="_Toc58942331"/>
      <w:r>
        <w:rPr>
          <w:rFonts w:eastAsia="Times New Roman"/>
          <w:b/>
          <w:color w:val="000000"/>
          <w:szCs w:val="20"/>
          <w:lang w:eastAsia="en-US"/>
        </w:rPr>
        <w:t>Terms defined elsewhere</w:t>
      </w:r>
      <w:bookmarkEnd w:id="25"/>
      <w:bookmarkEnd w:id="26"/>
      <w:bookmarkEnd w:id="27"/>
      <w:bookmarkEnd w:id="28"/>
      <w:bookmarkEnd w:id="29"/>
      <w:bookmarkEnd w:id="30"/>
      <w:bookmarkEnd w:id="31"/>
    </w:p>
    <w:p w14:paraId="0103BF9C" w14:textId="77777777" w:rsidR="00562B91" w:rsidRDefault="00672044">
      <w:pPr>
        <w:rPr>
          <w:rFonts w:eastAsia="SimSun"/>
          <w:color w:val="000000"/>
          <w:lang w:val="en-US" w:eastAsia="zh-CN"/>
        </w:rPr>
      </w:pPr>
      <w:r>
        <w:rPr>
          <w:rFonts w:eastAsia="SimSun"/>
          <w:color w:val="000000"/>
          <w:lang w:val="en-US"/>
        </w:rPr>
        <w:t>This Technical Report uses the following terms defined elsewhere:</w:t>
      </w:r>
    </w:p>
    <w:p w14:paraId="07DA6B3D" w14:textId="77777777" w:rsidR="00562B91" w:rsidRDefault="00672044">
      <w:pPr>
        <w:rPr>
          <w:rFonts w:eastAsia="SimSun"/>
          <w:color w:val="000000"/>
          <w:lang w:val="en-US" w:eastAsia="zh-CN"/>
        </w:rPr>
      </w:pPr>
      <w:bookmarkStart w:id="32" w:name="_Toc103176709"/>
      <w:bookmarkStart w:id="33" w:name="_Toc56788845"/>
      <w:bookmarkStart w:id="34" w:name="_Toc8384104"/>
      <w:bookmarkStart w:id="35" w:name="_Toc29827331"/>
      <w:bookmarkStart w:id="36" w:name="_Toc58942332"/>
      <w:bookmarkStart w:id="37" w:name="_Toc114148980"/>
      <w:r>
        <w:rPr>
          <w:rFonts w:eastAsia="SimSun" w:hint="eastAsia"/>
          <w:b/>
          <w:color w:val="000000"/>
          <w:lang w:val="en-US" w:eastAsia="zh-CN"/>
        </w:rPr>
        <w:t>3</w:t>
      </w:r>
      <w:r>
        <w:rPr>
          <w:rFonts w:eastAsia="SimSun"/>
          <w:b/>
          <w:color w:val="000000"/>
          <w:lang w:val="en-US" w:eastAsia="zh-CN"/>
        </w:rPr>
        <w:t>.</w:t>
      </w:r>
      <w:r>
        <w:rPr>
          <w:rFonts w:eastAsia="SimSun" w:hint="eastAsia"/>
          <w:b/>
          <w:color w:val="000000"/>
          <w:lang w:val="en-US" w:eastAsia="zh-CN"/>
        </w:rPr>
        <w:t>1</w:t>
      </w:r>
      <w:r>
        <w:rPr>
          <w:rFonts w:eastAsia="SimSun"/>
          <w:b/>
          <w:color w:val="000000"/>
          <w:lang w:val="en-US" w:eastAsia="zh-CN"/>
        </w:rPr>
        <w:t>.</w:t>
      </w:r>
      <w:r>
        <w:rPr>
          <w:rFonts w:eastAsia="SimSun" w:hint="eastAsia"/>
          <w:b/>
          <w:color w:val="000000"/>
          <w:lang w:val="en-US" w:eastAsia="zh-CN"/>
        </w:rPr>
        <w:t>1</w:t>
      </w:r>
      <w:r>
        <w:rPr>
          <w:rFonts w:eastAsia="SimSun"/>
          <w:b/>
          <w:color w:val="000000"/>
          <w:lang w:val="en-US" w:eastAsia="zh-CN"/>
        </w:rPr>
        <w:tab/>
      </w:r>
      <w:r>
        <w:rPr>
          <w:rFonts w:eastAsia="SimSun" w:hint="eastAsia"/>
          <w:b/>
          <w:color w:val="000000"/>
          <w:lang w:val="en-US" w:eastAsia="zh-CN"/>
        </w:rPr>
        <w:t>access network</w:t>
      </w:r>
      <w:r>
        <w:rPr>
          <w:rFonts w:eastAsia="SimSun" w:hint="eastAsia"/>
          <w:bCs/>
          <w:color w:val="000000"/>
          <w:lang w:val="en-US" w:eastAsia="zh-CN"/>
        </w:rPr>
        <w:t xml:space="preserve"> [ITU-T </w:t>
      </w:r>
      <w:proofErr w:type="gramStart"/>
      <w:r>
        <w:rPr>
          <w:rFonts w:eastAsia="SimSun" w:hint="eastAsia"/>
          <w:bCs/>
          <w:color w:val="000000"/>
          <w:lang w:val="en-US" w:eastAsia="zh-CN"/>
        </w:rPr>
        <w:t>TR.IMT</w:t>
      </w:r>
      <w:proofErr w:type="gramEnd"/>
      <w:r>
        <w:rPr>
          <w:rFonts w:eastAsia="SimSun" w:hint="eastAsia"/>
          <w:bCs/>
          <w:color w:val="000000"/>
          <w:lang w:val="en-US" w:eastAsia="zh-CN"/>
        </w:rPr>
        <w:t>2030-terms]</w:t>
      </w:r>
      <w:r>
        <w:rPr>
          <w:rFonts w:eastAsia="SimSun"/>
          <w:color w:val="000000"/>
          <w:lang w:val="en-US" w:eastAsia="zh-CN"/>
        </w:rPr>
        <w:t xml:space="preserve">: </w:t>
      </w:r>
      <w:r>
        <w:rPr>
          <w:rFonts w:eastAsia="SimSun" w:hint="eastAsia"/>
          <w:color w:val="000000"/>
          <w:lang w:val="en-US" w:eastAsia="zh-CN"/>
        </w:rPr>
        <w:t>A network that connects user equipment (UE) to the communications network, and provides network services.</w:t>
      </w:r>
    </w:p>
    <w:p w14:paraId="6150B30A" w14:textId="77777777" w:rsidR="00562B91" w:rsidRDefault="00672044">
      <w:pPr>
        <w:rPr>
          <w:rFonts w:eastAsia="SimSun"/>
          <w:b/>
          <w:color w:val="000000"/>
          <w:lang w:val="en-US" w:eastAsia="zh-CN"/>
        </w:rPr>
      </w:pPr>
      <w:r>
        <w:rPr>
          <w:rFonts w:eastAsia="SimSun"/>
          <w:color w:val="000000"/>
          <w:lang w:val="en-US" w:eastAsia="zh-CN"/>
        </w:rPr>
        <w:t xml:space="preserve">NOTE – It </w:t>
      </w:r>
      <w:r>
        <w:rPr>
          <w:rFonts w:eastAsia="SimSun"/>
          <w:color w:val="000000"/>
          <w:lang w:val="en-US" w:eastAsia="zh-CN"/>
        </w:rPr>
        <w:t>includes</w:t>
      </w:r>
      <w:r>
        <w:rPr>
          <w:rFonts w:eastAsia="SimSun" w:hint="eastAsia"/>
          <w:color w:val="000000"/>
          <w:lang w:val="en-US" w:eastAsia="zh-CN"/>
        </w:rPr>
        <w:t>,</w:t>
      </w:r>
      <w:r>
        <w:rPr>
          <w:rFonts w:eastAsia="SimSun"/>
          <w:color w:val="000000"/>
          <w:lang w:val="en-US" w:eastAsia="zh-CN"/>
        </w:rPr>
        <w:t xml:space="preserve"> </w:t>
      </w:r>
      <w:r>
        <w:rPr>
          <w:rFonts w:eastAsia="SimSun" w:hint="eastAsia"/>
          <w:color w:val="000000"/>
          <w:lang w:val="en-US" w:eastAsia="zh-CN"/>
        </w:rPr>
        <w:t xml:space="preserve">but is not limited to, </w:t>
      </w:r>
      <w:r>
        <w:rPr>
          <w:rFonts w:eastAsia="SimSun"/>
          <w:color w:val="000000"/>
          <w:lang w:val="en-US" w:eastAsia="zh-CN"/>
        </w:rPr>
        <w:t>fixed access network, mobile access network, and satellite access network.</w:t>
      </w:r>
    </w:p>
    <w:p w14:paraId="6FF16E98" w14:textId="77777777" w:rsidR="00562B91" w:rsidRDefault="00672044">
      <w:pPr>
        <w:rPr>
          <w:rFonts w:eastAsia="SimSun"/>
          <w:color w:val="000000"/>
          <w:lang w:val="en-US" w:eastAsia="zh-CN"/>
        </w:rPr>
      </w:pPr>
      <w:r>
        <w:rPr>
          <w:rFonts w:eastAsia="SimSun" w:hint="eastAsia"/>
          <w:b/>
          <w:color w:val="000000"/>
          <w:lang w:val="en-US" w:eastAsia="zh-CN"/>
        </w:rPr>
        <w:t>3</w:t>
      </w:r>
      <w:r>
        <w:rPr>
          <w:rFonts w:eastAsia="SimSun"/>
          <w:b/>
          <w:color w:val="000000"/>
          <w:lang w:val="en-US" w:eastAsia="zh-CN"/>
        </w:rPr>
        <w:t>.1.</w:t>
      </w:r>
      <w:r>
        <w:rPr>
          <w:rFonts w:eastAsia="SimSun" w:hint="eastAsia"/>
          <w:b/>
          <w:color w:val="000000"/>
          <w:lang w:val="en-US" w:eastAsia="zh-CN"/>
        </w:rPr>
        <w:t>2</w:t>
      </w:r>
      <w:r>
        <w:rPr>
          <w:rFonts w:eastAsia="SimSun"/>
          <w:b/>
          <w:color w:val="000000"/>
          <w:lang w:val="en-US" w:eastAsia="zh-CN"/>
        </w:rPr>
        <w:tab/>
      </w:r>
      <w:r>
        <w:rPr>
          <w:rFonts w:hint="eastAsia"/>
          <w:b/>
          <w:color w:val="000000"/>
          <w:lang w:val="en-US" w:eastAsia="zh-CN"/>
        </w:rPr>
        <w:t>artificial intelligence (AI)</w:t>
      </w:r>
      <w:r>
        <w:rPr>
          <w:rFonts w:hint="eastAsia"/>
          <w:bCs/>
          <w:color w:val="000000"/>
          <w:lang w:val="en-US" w:eastAsia="zh-CN"/>
        </w:rPr>
        <w:t xml:space="preserve"> [b-ITU-T M.3080]</w:t>
      </w:r>
      <w:r>
        <w:rPr>
          <w:rFonts w:eastAsia="SimSun"/>
          <w:color w:val="000000"/>
          <w:lang w:val="en-US" w:eastAsia="zh-CN"/>
        </w:rPr>
        <w:t xml:space="preserve">: </w:t>
      </w:r>
      <w:r>
        <w:rPr>
          <w:rFonts w:eastAsia="SimSun" w:hint="eastAsia"/>
          <w:color w:val="000000"/>
          <w:lang w:val="en-US" w:eastAsia="zh-CN"/>
        </w:rPr>
        <w:t>Computerized system that uses cognition to understand information and solve problems.</w:t>
      </w:r>
    </w:p>
    <w:p w14:paraId="1C2CAB37" w14:textId="77777777" w:rsidR="00562B91" w:rsidRDefault="00672044">
      <w:pPr>
        <w:jc w:val="both"/>
        <w:rPr>
          <w:rFonts w:eastAsia="SimSun"/>
          <w:color w:val="000000"/>
          <w:lang w:val="en-US" w:eastAsia="zh-CN"/>
        </w:rPr>
      </w:pPr>
      <w:r>
        <w:rPr>
          <w:rFonts w:eastAsia="SimSun" w:hint="eastAsia"/>
          <w:b/>
          <w:color w:val="000000"/>
          <w:lang w:val="en-US" w:eastAsia="zh-CN"/>
        </w:rPr>
        <w:t>3</w:t>
      </w:r>
      <w:r>
        <w:rPr>
          <w:rFonts w:eastAsia="SimSun"/>
          <w:b/>
          <w:color w:val="000000"/>
          <w:lang w:val="en-US" w:eastAsia="zh-CN"/>
        </w:rPr>
        <w:t>.1.</w:t>
      </w:r>
      <w:r>
        <w:rPr>
          <w:rFonts w:eastAsia="SimSun" w:hint="eastAsia"/>
          <w:b/>
          <w:color w:val="000000"/>
          <w:lang w:val="en-US" w:eastAsia="zh-CN"/>
        </w:rPr>
        <w:t>3</w:t>
      </w:r>
      <w:r>
        <w:rPr>
          <w:rFonts w:eastAsia="SimSun"/>
          <w:b/>
          <w:color w:val="000000"/>
          <w:lang w:val="en-US" w:eastAsia="zh-CN"/>
        </w:rPr>
        <w:tab/>
      </w:r>
      <w:r>
        <w:rPr>
          <w:rFonts w:hint="eastAsia"/>
          <w:b/>
          <w:color w:val="000000"/>
          <w:lang w:val="en-US" w:eastAsia="zh-CN"/>
        </w:rPr>
        <w:t>autonomous network</w:t>
      </w:r>
      <w:r>
        <w:rPr>
          <w:rFonts w:eastAsia="SimSun"/>
          <w:color w:val="000000"/>
          <w:lang w:val="en-US" w:eastAsia="zh-CN"/>
        </w:rPr>
        <w:t xml:space="preserve"> [</w:t>
      </w:r>
      <w:r>
        <w:rPr>
          <w:rFonts w:eastAsia="SimSun" w:hint="eastAsia"/>
          <w:color w:val="000000"/>
          <w:lang w:val="en-US" w:eastAsia="zh-CN"/>
        </w:rPr>
        <w:t>b-3GPP TS 28.100</w:t>
      </w:r>
      <w:r>
        <w:rPr>
          <w:rFonts w:eastAsia="SimSun"/>
          <w:color w:val="000000"/>
          <w:lang w:val="en-US" w:eastAsia="zh-CN"/>
        </w:rPr>
        <w:t xml:space="preserve">]: </w:t>
      </w:r>
      <w:r>
        <w:rPr>
          <w:rFonts w:eastAsia="SimSun" w:hint="eastAsia"/>
          <w:color w:val="000000"/>
          <w:lang w:val="en-US" w:eastAsia="zh-CN"/>
        </w:rPr>
        <w:t xml:space="preserve">Telecommunication system (including management system and network) with autonomy capabilities which </w:t>
      </w:r>
      <w:proofErr w:type="gramStart"/>
      <w:r>
        <w:rPr>
          <w:rFonts w:eastAsia="SimSun" w:hint="eastAsia"/>
          <w:color w:val="000000"/>
          <w:lang w:val="en-US" w:eastAsia="zh-CN"/>
        </w:rPr>
        <w:t>is able to</w:t>
      </w:r>
      <w:proofErr w:type="gramEnd"/>
      <w:r>
        <w:rPr>
          <w:rFonts w:eastAsia="SimSun" w:hint="eastAsia"/>
          <w:color w:val="000000"/>
          <w:lang w:val="en-US" w:eastAsia="zh-CN"/>
        </w:rPr>
        <w:t xml:space="preserve"> be governed by itself with minimal to no human intervention.</w:t>
      </w:r>
    </w:p>
    <w:p w14:paraId="78B12954" w14:textId="77777777" w:rsidR="00562B91" w:rsidRDefault="00672044">
      <w:pPr>
        <w:rPr>
          <w:rFonts w:eastAsia="SimSun"/>
          <w:color w:val="000000"/>
          <w:lang w:val="en-US" w:eastAsia="zh-CN"/>
        </w:rPr>
      </w:pPr>
      <w:r>
        <w:rPr>
          <w:rFonts w:eastAsia="SimSun" w:hint="eastAsia"/>
          <w:b/>
          <w:color w:val="000000"/>
          <w:lang w:val="en-US" w:eastAsia="zh-CN"/>
        </w:rPr>
        <w:t>3</w:t>
      </w:r>
      <w:r>
        <w:rPr>
          <w:rFonts w:eastAsia="SimSun"/>
          <w:b/>
          <w:color w:val="000000"/>
          <w:lang w:val="en-US" w:eastAsia="zh-CN"/>
        </w:rPr>
        <w:t>.1.</w:t>
      </w:r>
      <w:r>
        <w:rPr>
          <w:rFonts w:eastAsia="SimSun" w:hint="eastAsia"/>
          <w:b/>
          <w:color w:val="000000"/>
          <w:lang w:val="en-US" w:eastAsia="zh-CN"/>
        </w:rPr>
        <w:t>4</w:t>
      </w:r>
      <w:r>
        <w:rPr>
          <w:rFonts w:eastAsia="SimSun"/>
          <w:b/>
          <w:color w:val="000000"/>
          <w:lang w:val="en-US" w:eastAsia="zh-CN"/>
        </w:rPr>
        <w:tab/>
      </w:r>
      <w:r>
        <w:rPr>
          <w:rFonts w:hint="eastAsia"/>
          <w:b/>
          <w:color w:val="000000"/>
          <w:lang w:val="en-US" w:eastAsia="zh-CN"/>
        </w:rPr>
        <w:t>backhaul</w:t>
      </w:r>
      <w:r>
        <w:rPr>
          <w:rFonts w:eastAsia="SimSun"/>
          <w:color w:val="000000"/>
          <w:lang w:val="en-US" w:eastAsia="zh-CN"/>
        </w:rPr>
        <w:t xml:space="preserve"> [</w:t>
      </w:r>
      <w:r>
        <w:rPr>
          <w:rFonts w:eastAsia="SimSun" w:hint="eastAsia"/>
          <w:color w:val="000000"/>
          <w:lang w:val="en-US" w:eastAsia="zh-CN"/>
        </w:rPr>
        <w:t>b-ITU-T Y.3100</w:t>
      </w:r>
      <w:r>
        <w:rPr>
          <w:rFonts w:eastAsia="SimSun"/>
          <w:color w:val="000000"/>
          <w:lang w:val="en-US" w:eastAsia="zh-CN"/>
        </w:rPr>
        <w:t xml:space="preserve">]: </w:t>
      </w:r>
      <w:r>
        <w:rPr>
          <w:rFonts w:eastAsia="SimSun" w:hint="eastAsia"/>
          <w:color w:val="000000"/>
          <w:lang w:val="en-US" w:eastAsia="zh-CN"/>
        </w:rPr>
        <w:t xml:space="preserve">A </w:t>
      </w:r>
      <w:r>
        <w:rPr>
          <w:rFonts w:eastAsia="SimSun" w:hint="eastAsia"/>
          <w:color w:val="000000"/>
          <w:lang w:val="en-US" w:eastAsia="zh-CN"/>
        </w:rPr>
        <w:t>network path between base station systems and a core network.</w:t>
      </w:r>
    </w:p>
    <w:p w14:paraId="3F8B7F3D" w14:textId="77777777" w:rsidR="00562B91" w:rsidRDefault="00672044">
      <w:pPr>
        <w:rPr>
          <w:rFonts w:eastAsia="SimSun"/>
          <w:color w:val="000000"/>
          <w:lang w:val="en-US" w:eastAsia="zh-CN"/>
        </w:rPr>
      </w:pPr>
      <w:r>
        <w:rPr>
          <w:rFonts w:eastAsia="SimSun" w:hint="eastAsia"/>
          <w:b/>
          <w:color w:val="000000"/>
          <w:lang w:val="en-US" w:eastAsia="zh-CN"/>
        </w:rPr>
        <w:t>3</w:t>
      </w:r>
      <w:r>
        <w:rPr>
          <w:rFonts w:eastAsia="SimSun"/>
          <w:b/>
          <w:color w:val="000000"/>
          <w:lang w:val="en-US" w:eastAsia="zh-CN"/>
        </w:rPr>
        <w:t>.</w:t>
      </w:r>
      <w:r>
        <w:rPr>
          <w:rFonts w:eastAsia="SimSun" w:hint="eastAsia"/>
          <w:b/>
          <w:color w:val="000000"/>
          <w:lang w:val="en-US" w:eastAsia="zh-CN"/>
        </w:rPr>
        <w:t>1</w:t>
      </w:r>
      <w:r>
        <w:rPr>
          <w:rFonts w:eastAsia="SimSun"/>
          <w:b/>
          <w:color w:val="000000"/>
          <w:lang w:val="en-US" w:eastAsia="zh-CN"/>
        </w:rPr>
        <w:t>.</w:t>
      </w:r>
      <w:r>
        <w:rPr>
          <w:rFonts w:eastAsia="SimSun" w:hint="eastAsia"/>
          <w:b/>
          <w:color w:val="000000"/>
          <w:lang w:val="en-US" w:eastAsia="zh-CN"/>
        </w:rPr>
        <w:t>5</w:t>
      </w:r>
      <w:r>
        <w:rPr>
          <w:rFonts w:eastAsia="SimSun"/>
          <w:b/>
          <w:color w:val="000000"/>
          <w:lang w:val="en-US" w:eastAsia="zh-CN"/>
        </w:rPr>
        <w:tab/>
      </w:r>
      <w:r>
        <w:rPr>
          <w:rFonts w:eastAsia="SimSun" w:hint="eastAsia"/>
          <w:b/>
          <w:color w:val="000000"/>
          <w:lang w:val="en-US" w:eastAsia="zh-CN"/>
        </w:rPr>
        <w:t>computing plane</w:t>
      </w:r>
      <w:r>
        <w:rPr>
          <w:rFonts w:eastAsia="SimSun" w:hint="eastAsia"/>
          <w:bCs/>
          <w:color w:val="000000"/>
          <w:lang w:val="en-US" w:eastAsia="zh-CN"/>
        </w:rPr>
        <w:t xml:space="preserve"> [ITU-T </w:t>
      </w:r>
      <w:proofErr w:type="gramStart"/>
      <w:r>
        <w:rPr>
          <w:rFonts w:eastAsia="SimSun" w:hint="eastAsia"/>
          <w:bCs/>
          <w:color w:val="000000"/>
          <w:lang w:val="en-US" w:eastAsia="zh-CN"/>
        </w:rPr>
        <w:t>TR.IMT</w:t>
      </w:r>
      <w:proofErr w:type="gramEnd"/>
      <w:r>
        <w:rPr>
          <w:rFonts w:eastAsia="SimSun" w:hint="eastAsia"/>
          <w:bCs/>
          <w:color w:val="000000"/>
          <w:lang w:val="en-US" w:eastAsia="zh-CN"/>
        </w:rPr>
        <w:t>2030-terms]</w:t>
      </w:r>
      <w:r>
        <w:rPr>
          <w:rFonts w:eastAsia="SimSun"/>
          <w:color w:val="000000"/>
          <w:lang w:val="en-US" w:eastAsia="zh-CN"/>
        </w:rPr>
        <w:t xml:space="preserve">: </w:t>
      </w:r>
      <w:r>
        <w:rPr>
          <w:rFonts w:eastAsia="SimSun" w:hint="eastAsia"/>
          <w:color w:val="000000"/>
          <w:lang w:val="en-US" w:eastAsia="zh-CN"/>
        </w:rPr>
        <w:t>A pool of computing related network functionalities which enable computing functions such as computing enforcement, computing resource management, and computing task management.</w:t>
      </w:r>
    </w:p>
    <w:p w14:paraId="659D2D96" w14:textId="77777777" w:rsidR="00562B91" w:rsidRDefault="00672044">
      <w:pPr>
        <w:rPr>
          <w:rFonts w:eastAsia="SimSun"/>
          <w:color w:val="000000"/>
          <w:lang w:val="en-US" w:eastAsia="zh-CN"/>
        </w:rPr>
      </w:pPr>
      <w:r>
        <w:rPr>
          <w:rFonts w:eastAsia="SimSun" w:hint="eastAsia"/>
          <w:b/>
          <w:color w:val="000000"/>
          <w:lang w:val="en-US" w:eastAsia="zh-CN"/>
        </w:rPr>
        <w:t>3</w:t>
      </w:r>
      <w:r>
        <w:rPr>
          <w:rFonts w:eastAsia="SimSun"/>
          <w:b/>
          <w:color w:val="000000"/>
          <w:lang w:val="en-US" w:eastAsia="zh-CN"/>
        </w:rPr>
        <w:t>.</w:t>
      </w:r>
      <w:r>
        <w:rPr>
          <w:rFonts w:eastAsia="SimSun" w:hint="eastAsia"/>
          <w:b/>
          <w:color w:val="000000"/>
          <w:lang w:val="en-US" w:eastAsia="zh-CN"/>
        </w:rPr>
        <w:t>1</w:t>
      </w:r>
      <w:r>
        <w:rPr>
          <w:rFonts w:eastAsia="SimSun"/>
          <w:b/>
          <w:color w:val="000000"/>
          <w:lang w:val="en-US" w:eastAsia="zh-CN"/>
        </w:rPr>
        <w:t>.</w:t>
      </w:r>
      <w:r>
        <w:rPr>
          <w:rFonts w:eastAsia="SimSun" w:hint="eastAsia"/>
          <w:b/>
          <w:color w:val="000000"/>
          <w:lang w:val="en-US" w:eastAsia="zh-CN"/>
        </w:rPr>
        <w:t>6</w:t>
      </w:r>
      <w:r>
        <w:rPr>
          <w:rFonts w:eastAsia="SimSun"/>
          <w:b/>
          <w:color w:val="000000"/>
          <w:lang w:val="en-US" w:eastAsia="zh-CN"/>
        </w:rPr>
        <w:tab/>
      </w:r>
      <w:r>
        <w:rPr>
          <w:rFonts w:eastAsia="SimSun" w:hint="eastAsia"/>
          <w:b/>
          <w:color w:val="000000"/>
          <w:lang w:val="en-US" w:eastAsia="zh-CN"/>
        </w:rPr>
        <w:t>control plane (CP)</w:t>
      </w:r>
      <w:r>
        <w:rPr>
          <w:rFonts w:eastAsia="SimSun" w:hint="eastAsia"/>
          <w:bCs/>
          <w:color w:val="000000"/>
          <w:lang w:val="en-US" w:eastAsia="zh-CN"/>
        </w:rPr>
        <w:t xml:space="preserve"> [ITU-T </w:t>
      </w:r>
      <w:proofErr w:type="gramStart"/>
      <w:r>
        <w:rPr>
          <w:rFonts w:eastAsia="SimSun" w:hint="eastAsia"/>
          <w:bCs/>
          <w:color w:val="000000"/>
          <w:lang w:val="en-US" w:eastAsia="zh-CN"/>
        </w:rPr>
        <w:t>TR.IMT</w:t>
      </w:r>
      <w:proofErr w:type="gramEnd"/>
      <w:r>
        <w:rPr>
          <w:rFonts w:eastAsia="SimSun" w:hint="eastAsia"/>
          <w:bCs/>
          <w:color w:val="000000"/>
          <w:lang w:val="en-US" w:eastAsia="zh-CN"/>
        </w:rPr>
        <w:t>2030-terms]</w:t>
      </w:r>
      <w:r>
        <w:rPr>
          <w:rFonts w:eastAsia="SimSun"/>
          <w:color w:val="000000"/>
          <w:lang w:val="en-US" w:eastAsia="zh-CN"/>
        </w:rPr>
        <w:t xml:space="preserve">: </w:t>
      </w:r>
      <w:r>
        <w:rPr>
          <w:rFonts w:eastAsia="SimSun" w:hint="eastAsia"/>
          <w:color w:val="000000"/>
          <w:lang w:val="en-US" w:eastAsia="zh-CN"/>
        </w:rPr>
        <w:t>A pool of control related network functionalities which enable control functions such as communications control, sensing control, computing control, artificial intelligence (AI) / machine learning (ML) control, security control, energy efficiency control, and communications services.</w:t>
      </w:r>
    </w:p>
    <w:p w14:paraId="59EAB8F2" w14:textId="77777777" w:rsidR="00562B91" w:rsidRDefault="00672044">
      <w:pPr>
        <w:rPr>
          <w:rFonts w:eastAsia="SimSun"/>
          <w:color w:val="000000"/>
          <w:lang w:val="en-US" w:eastAsia="zh-CN"/>
        </w:rPr>
      </w:pPr>
      <w:r>
        <w:rPr>
          <w:rFonts w:eastAsia="SimSun" w:hint="eastAsia"/>
          <w:b/>
          <w:color w:val="000000"/>
          <w:lang w:val="en-US" w:eastAsia="zh-CN"/>
        </w:rPr>
        <w:t>3</w:t>
      </w:r>
      <w:r>
        <w:rPr>
          <w:rFonts w:eastAsia="SimSun"/>
          <w:b/>
          <w:color w:val="000000"/>
          <w:lang w:val="en-US" w:eastAsia="zh-CN"/>
        </w:rPr>
        <w:t>.</w:t>
      </w:r>
      <w:r>
        <w:rPr>
          <w:rFonts w:eastAsia="SimSun" w:hint="eastAsia"/>
          <w:b/>
          <w:color w:val="000000"/>
          <w:lang w:val="en-US" w:eastAsia="zh-CN"/>
        </w:rPr>
        <w:t>1</w:t>
      </w:r>
      <w:r>
        <w:rPr>
          <w:rFonts w:eastAsia="SimSun"/>
          <w:b/>
          <w:color w:val="000000"/>
          <w:lang w:val="en-US" w:eastAsia="zh-CN"/>
        </w:rPr>
        <w:t>.</w:t>
      </w:r>
      <w:r>
        <w:rPr>
          <w:rFonts w:eastAsia="SimSun" w:hint="eastAsia"/>
          <w:b/>
          <w:color w:val="000000"/>
          <w:lang w:val="en-US" w:eastAsia="zh-CN"/>
        </w:rPr>
        <w:t>7</w:t>
      </w:r>
      <w:r>
        <w:rPr>
          <w:rFonts w:eastAsia="SimSun"/>
          <w:b/>
          <w:color w:val="000000"/>
          <w:lang w:val="en-US" w:eastAsia="zh-CN"/>
        </w:rPr>
        <w:tab/>
      </w:r>
      <w:r>
        <w:rPr>
          <w:rFonts w:eastAsia="SimSun" w:hint="eastAsia"/>
          <w:b/>
          <w:color w:val="000000"/>
          <w:lang w:val="en-US" w:eastAsia="zh-CN"/>
        </w:rPr>
        <w:t>core network</w:t>
      </w:r>
      <w:r>
        <w:rPr>
          <w:rFonts w:eastAsia="SimSun" w:hint="eastAsia"/>
          <w:bCs/>
          <w:color w:val="000000"/>
          <w:lang w:val="en-US" w:eastAsia="zh-CN"/>
        </w:rPr>
        <w:t xml:space="preserve"> [ITU-T </w:t>
      </w:r>
      <w:proofErr w:type="gramStart"/>
      <w:r>
        <w:rPr>
          <w:rFonts w:eastAsia="SimSun" w:hint="eastAsia"/>
          <w:bCs/>
          <w:color w:val="000000"/>
          <w:lang w:val="en-US" w:eastAsia="zh-CN"/>
        </w:rPr>
        <w:t>TR.IMT</w:t>
      </w:r>
      <w:proofErr w:type="gramEnd"/>
      <w:r>
        <w:rPr>
          <w:rFonts w:eastAsia="SimSun" w:hint="eastAsia"/>
          <w:bCs/>
          <w:color w:val="000000"/>
          <w:lang w:val="en-US" w:eastAsia="zh-CN"/>
        </w:rPr>
        <w:t>2030-terms]</w:t>
      </w:r>
      <w:r>
        <w:rPr>
          <w:rFonts w:eastAsia="SimSun"/>
          <w:color w:val="000000"/>
          <w:lang w:val="en-US" w:eastAsia="zh-CN"/>
        </w:rPr>
        <w:t xml:space="preserve">: </w:t>
      </w:r>
      <w:r>
        <w:rPr>
          <w:rFonts w:eastAsia="SimSun" w:hint="eastAsia"/>
          <w:color w:val="000000"/>
          <w:lang w:val="en-US" w:eastAsia="zh-CN"/>
        </w:rPr>
        <w:t>A network that aggregates access networks, connects to the data network, and provides network services.</w:t>
      </w:r>
    </w:p>
    <w:p w14:paraId="1CC5F382" w14:textId="77777777" w:rsidR="00562B91" w:rsidRDefault="00672044">
      <w:pPr>
        <w:rPr>
          <w:rFonts w:eastAsia="SimSun"/>
          <w:color w:val="000000"/>
          <w:lang w:val="en-US" w:eastAsia="zh-CN"/>
        </w:rPr>
      </w:pPr>
      <w:r>
        <w:rPr>
          <w:rFonts w:eastAsia="SimSun" w:hint="eastAsia"/>
          <w:b/>
          <w:color w:val="000000"/>
          <w:lang w:val="en-US" w:eastAsia="zh-CN"/>
        </w:rPr>
        <w:t>3</w:t>
      </w:r>
      <w:r>
        <w:rPr>
          <w:rFonts w:eastAsia="SimSun"/>
          <w:b/>
          <w:color w:val="000000"/>
          <w:lang w:val="en-US" w:eastAsia="zh-CN"/>
        </w:rPr>
        <w:t>.</w:t>
      </w:r>
      <w:r>
        <w:rPr>
          <w:rFonts w:eastAsia="SimSun" w:hint="eastAsia"/>
          <w:b/>
          <w:color w:val="000000"/>
          <w:lang w:val="en-US" w:eastAsia="zh-CN"/>
        </w:rPr>
        <w:t>1</w:t>
      </w:r>
      <w:r>
        <w:rPr>
          <w:rFonts w:eastAsia="SimSun"/>
          <w:b/>
          <w:color w:val="000000"/>
          <w:lang w:val="en-US" w:eastAsia="zh-CN"/>
        </w:rPr>
        <w:t>.</w:t>
      </w:r>
      <w:r>
        <w:rPr>
          <w:rFonts w:eastAsia="SimSun" w:hint="eastAsia"/>
          <w:b/>
          <w:color w:val="000000"/>
          <w:lang w:val="en-US" w:eastAsia="zh-CN"/>
        </w:rPr>
        <w:t>8</w:t>
      </w:r>
      <w:r>
        <w:rPr>
          <w:rFonts w:eastAsia="SimSun"/>
          <w:b/>
          <w:color w:val="000000"/>
          <w:lang w:val="en-US" w:eastAsia="zh-CN"/>
        </w:rPr>
        <w:tab/>
      </w:r>
      <w:r>
        <w:rPr>
          <w:rFonts w:eastAsia="SimSun" w:hint="eastAsia"/>
          <w:b/>
          <w:color w:val="000000"/>
          <w:lang w:val="en-US" w:eastAsia="zh-CN"/>
        </w:rPr>
        <w:t>data network</w:t>
      </w:r>
      <w:r>
        <w:rPr>
          <w:rFonts w:eastAsia="SimSun" w:hint="eastAsia"/>
          <w:bCs/>
          <w:color w:val="000000"/>
          <w:lang w:val="en-US" w:eastAsia="zh-CN"/>
        </w:rPr>
        <w:t xml:space="preserve"> [ITU-T </w:t>
      </w:r>
      <w:proofErr w:type="gramStart"/>
      <w:r>
        <w:rPr>
          <w:rFonts w:eastAsia="SimSun" w:hint="eastAsia"/>
          <w:bCs/>
          <w:color w:val="000000"/>
          <w:lang w:val="en-US" w:eastAsia="zh-CN"/>
        </w:rPr>
        <w:t>TR.IMT</w:t>
      </w:r>
      <w:proofErr w:type="gramEnd"/>
      <w:r>
        <w:rPr>
          <w:rFonts w:eastAsia="SimSun" w:hint="eastAsia"/>
          <w:bCs/>
          <w:color w:val="000000"/>
          <w:lang w:val="en-US" w:eastAsia="zh-CN"/>
        </w:rPr>
        <w:t>2030-terms]</w:t>
      </w:r>
      <w:r>
        <w:rPr>
          <w:rFonts w:eastAsia="SimSun"/>
          <w:color w:val="000000"/>
          <w:lang w:val="en-US" w:eastAsia="zh-CN"/>
        </w:rPr>
        <w:t xml:space="preserve">: </w:t>
      </w:r>
      <w:r>
        <w:rPr>
          <w:rFonts w:eastAsia="SimSun" w:hint="eastAsia"/>
          <w:color w:val="000000"/>
          <w:lang w:val="en-US" w:eastAsia="zh-CN"/>
        </w:rPr>
        <w:t>A network that connects communications network to the Internet and/or third party services.</w:t>
      </w:r>
    </w:p>
    <w:p w14:paraId="711B82AA" w14:textId="77777777" w:rsidR="00562B91" w:rsidRDefault="00672044">
      <w:pPr>
        <w:rPr>
          <w:rFonts w:eastAsia="SimSun"/>
          <w:color w:val="000000"/>
          <w:lang w:val="en-US" w:eastAsia="zh-CN"/>
        </w:rPr>
      </w:pPr>
      <w:r>
        <w:rPr>
          <w:rFonts w:eastAsia="SimSun" w:hint="eastAsia"/>
          <w:b/>
          <w:color w:val="000000"/>
          <w:lang w:val="en-US" w:eastAsia="zh-CN"/>
        </w:rPr>
        <w:t>3</w:t>
      </w:r>
      <w:r>
        <w:rPr>
          <w:rFonts w:eastAsia="SimSun"/>
          <w:b/>
          <w:color w:val="000000"/>
          <w:lang w:val="en-US" w:eastAsia="zh-CN"/>
        </w:rPr>
        <w:t>.</w:t>
      </w:r>
      <w:r>
        <w:rPr>
          <w:rFonts w:eastAsia="SimSun" w:hint="eastAsia"/>
          <w:b/>
          <w:color w:val="000000"/>
          <w:lang w:val="en-US" w:eastAsia="zh-CN"/>
        </w:rPr>
        <w:t>1</w:t>
      </w:r>
      <w:r>
        <w:rPr>
          <w:rFonts w:eastAsia="SimSun"/>
          <w:b/>
          <w:color w:val="000000"/>
          <w:lang w:val="en-US" w:eastAsia="zh-CN"/>
        </w:rPr>
        <w:t>.</w:t>
      </w:r>
      <w:r>
        <w:rPr>
          <w:rFonts w:eastAsia="SimSun" w:hint="eastAsia"/>
          <w:b/>
          <w:color w:val="000000"/>
          <w:lang w:val="en-US" w:eastAsia="zh-CN"/>
        </w:rPr>
        <w:t>9</w:t>
      </w:r>
      <w:r>
        <w:rPr>
          <w:rFonts w:eastAsia="SimSun"/>
          <w:b/>
          <w:color w:val="000000"/>
          <w:lang w:val="en-US" w:eastAsia="zh-CN"/>
        </w:rPr>
        <w:tab/>
      </w:r>
      <w:r>
        <w:rPr>
          <w:rFonts w:eastAsia="SimSun" w:hint="eastAsia"/>
          <w:b/>
          <w:color w:val="000000"/>
          <w:lang w:val="en-US" w:eastAsia="zh-CN"/>
        </w:rPr>
        <w:t>data plane (DP)</w:t>
      </w:r>
      <w:r>
        <w:rPr>
          <w:rFonts w:eastAsia="SimSun" w:hint="eastAsia"/>
          <w:bCs/>
          <w:color w:val="000000"/>
          <w:lang w:val="en-US" w:eastAsia="zh-CN"/>
        </w:rPr>
        <w:t xml:space="preserve"> [ITU-T </w:t>
      </w:r>
      <w:proofErr w:type="gramStart"/>
      <w:r>
        <w:rPr>
          <w:rFonts w:eastAsia="SimSun" w:hint="eastAsia"/>
          <w:bCs/>
          <w:color w:val="000000"/>
          <w:lang w:val="en-US" w:eastAsia="zh-CN"/>
        </w:rPr>
        <w:t>TR.IMT</w:t>
      </w:r>
      <w:proofErr w:type="gramEnd"/>
      <w:r>
        <w:rPr>
          <w:rFonts w:eastAsia="SimSun" w:hint="eastAsia"/>
          <w:bCs/>
          <w:color w:val="000000"/>
          <w:lang w:val="en-US" w:eastAsia="zh-CN"/>
        </w:rPr>
        <w:t>2030-terms]</w:t>
      </w:r>
      <w:r>
        <w:rPr>
          <w:rFonts w:eastAsia="SimSun"/>
          <w:color w:val="000000"/>
          <w:lang w:val="en-US" w:eastAsia="zh-CN"/>
        </w:rPr>
        <w:t xml:space="preserve">: </w:t>
      </w:r>
      <w:r>
        <w:rPr>
          <w:rFonts w:eastAsia="SimSun" w:hint="eastAsia"/>
          <w:color w:val="000000"/>
          <w:lang w:val="en-US" w:eastAsia="zh-CN"/>
        </w:rPr>
        <w:t>A pool of data related network functionalities which enable data functions such as data storage management, data agent, data orchestration, data services, and sensing services.</w:t>
      </w:r>
    </w:p>
    <w:p w14:paraId="477095B0" w14:textId="77777777" w:rsidR="00562B91" w:rsidRDefault="00672044">
      <w:pPr>
        <w:rPr>
          <w:color w:val="000000"/>
          <w:lang w:val="en-US" w:eastAsia="zh-CN"/>
        </w:rPr>
      </w:pPr>
      <w:r>
        <w:rPr>
          <w:rFonts w:eastAsia="SimSun" w:hint="eastAsia"/>
          <w:b/>
          <w:color w:val="000000"/>
          <w:lang w:val="en-US" w:eastAsia="zh-CN"/>
        </w:rPr>
        <w:lastRenderedPageBreak/>
        <w:t>3</w:t>
      </w:r>
      <w:r>
        <w:rPr>
          <w:rFonts w:eastAsia="SimSun"/>
          <w:b/>
          <w:color w:val="000000"/>
          <w:lang w:val="en-US" w:eastAsia="zh-CN"/>
        </w:rPr>
        <w:t>.1.</w:t>
      </w:r>
      <w:r>
        <w:rPr>
          <w:rFonts w:eastAsia="SimSun" w:hint="eastAsia"/>
          <w:b/>
          <w:color w:val="000000"/>
          <w:lang w:val="en-US" w:eastAsia="zh-CN"/>
        </w:rPr>
        <w:t>10</w:t>
      </w:r>
      <w:r>
        <w:rPr>
          <w:rFonts w:eastAsia="SimSun"/>
          <w:b/>
          <w:color w:val="000000"/>
          <w:lang w:val="en-US" w:eastAsia="zh-CN"/>
        </w:rPr>
        <w:tab/>
      </w:r>
      <w:r>
        <w:rPr>
          <w:b/>
          <w:color w:val="000000"/>
          <w:lang w:val="en-US" w:eastAsia="zh-CN"/>
        </w:rPr>
        <w:t>dedicated network</w:t>
      </w:r>
      <w:r>
        <w:rPr>
          <w:rFonts w:eastAsia="SimSun"/>
          <w:color w:val="000000"/>
          <w:lang w:val="en-US" w:eastAsia="zh-CN"/>
        </w:rPr>
        <w:t xml:space="preserve"> [ITU-T Y.3114]: A network designed for application domains with common requirements.</w:t>
      </w:r>
    </w:p>
    <w:p w14:paraId="452B6A5D" w14:textId="77777777" w:rsidR="00562B91" w:rsidRDefault="00672044">
      <w:pPr>
        <w:rPr>
          <w:rFonts w:eastAsia="SimSun"/>
          <w:color w:val="000000"/>
          <w:lang w:val="en-US" w:eastAsia="zh-CN"/>
        </w:rPr>
      </w:pPr>
      <w:r>
        <w:rPr>
          <w:rFonts w:eastAsia="SimSun" w:hint="eastAsia"/>
          <w:b/>
          <w:color w:val="000000"/>
          <w:lang w:val="en-US" w:eastAsia="zh-CN"/>
        </w:rPr>
        <w:t>3</w:t>
      </w:r>
      <w:r>
        <w:rPr>
          <w:rFonts w:eastAsia="SimSun"/>
          <w:b/>
          <w:color w:val="000000"/>
          <w:lang w:val="en-US" w:eastAsia="zh-CN"/>
        </w:rPr>
        <w:t>.1.</w:t>
      </w:r>
      <w:r>
        <w:rPr>
          <w:rFonts w:eastAsia="SimSun" w:hint="eastAsia"/>
          <w:b/>
          <w:color w:val="000000"/>
          <w:lang w:val="en-US" w:eastAsia="zh-CN"/>
        </w:rPr>
        <w:t>11</w:t>
      </w:r>
      <w:r>
        <w:rPr>
          <w:rFonts w:eastAsia="SimSun"/>
          <w:b/>
          <w:color w:val="000000"/>
          <w:lang w:val="en-US" w:eastAsia="zh-CN"/>
        </w:rPr>
        <w:tab/>
      </w:r>
      <w:r>
        <w:rPr>
          <w:rFonts w:hint="eastAsia"/>
          <w:b/>
          <w:color w:val="000000"/>
          <w:lang w:val="en-US" w:eastAsia="zh-CN"/>
        </w:rPr>
        <w:t>digital twin network</w:t>
      </w:r>
      <w:r>
        <w:rPr>
          <w:rFonts w:eastAsia="SimSun"/>
          <w:color w:val="000000"/>
          <w:lang w:val="en-US" w:eastAsia="zh-CN"/>
        </w:rPr>
        <w:t xml:space="preserve"> [</w:t>
      </w:r>
      <w:r>
        <w:rPr>
          <w:rFonts w:eastAsia="SimSun" w:hint="eastAsia"/>
          <w:color w:val="000000"/>
          <w:lang w:val="en-US" w:eastAsia="zh-CN"/>
        </w:rPr>
        <w:t>b-ITU-T Y.3090</w:t>
      </w:r>
      <w:r>
        <w:rPr>
          <w:rFonts w:eastAsia="SimSun"/>
          <w:color w:val="000000"/>
          <w:lang w:val="en-US" w:eastAsia="zh-CN"/>
        </w:rPr>
        <w:t xml:space="preserve">]: </w:t>
      </w:r>
      <w:r>
        <w:rPr>
          <w:rFonts w:eastAsia="SimSun" w:hint="eastAsia"/>
          <w:color w:val="000000"/>
          <w:lang w:val="en-US" w:eastAsia="zh-CN"/>
        </w:rPr>
        <w:t xml:space="preserve">A virtual representation of a physical network. It is useful for </w:t>
      </w:r>
      <w:proofErr w:type="spellStart"/>
      <w:r>
        <w:rPr>
          <w:rFonts w:eastAsia="SimSun" w:hint="eastAsia"/>
          <w:color w:val="000000"/>
          <w:lang w:val="en-US" w:eastAsia="zh-CN"/>
        </w:rPr>
        <w:t>analysing</w:t>
      </w:r>
      <w:proofErr w:type="spellEnd"/>
      <w:r>
        <w:rPr>
          <w:rFonts w:eastAsia="SimSun" w:hint="eastAsia"/>
          <w:color w:val="000000"/>
          <w:lang w:val="en-US" w:eastAsia="zh-CN"/>
        </w:rPr>
        <w:t>, diagnosing, emulating and controlling the physical network based on data, model and interface, to achieve the real-time interactive mapping between the physical network and virtual twin network.</w:t>
      </w:r>
    </w:p>
    <w:p w14:paraId="2D9C3B11" w14:textId="77777777" w:rsidR="00562B91" w:rsidRDefault="00672044">
      <w:pPr>
        <w:rPr>
          <w:rFonts w:eastAsia="SimSun"/>
          <w:color w:val="000000"/>
          <w:lang w:val="en-US" w:eastAsia="zh-CN"/>
        </w:rPr>
      </w:pPr>
      <w:r>
        <w:rPr>
          <w:rFonts w:eastAsia="SimSun" w:hint="eastAsia"/>
          <w:b/>
          <w:color w:val="000000"/>
          <w:lang w:val="en-US" w:eastAsia="zh-CN"/>
        </w:rPr>
        <w:t>3</w:t>
      </w:r>
      <w:r>
        <w:rPr>
          <w:rFonts w:eastAsia="SimSun"/>
          <w:b/>
          <w:color w:val="000000"/>
          <w:lang w:val="en-US" w:eastAsia="zh-CN"/>
        </w:rPr>
        <w:t>.1.</w:t>
      </w:r>
      <w:r>
        <w:rPr>
          <w:rFonts w:eastAsia="SimSun" w:hint="eastAsia"/>
          <w:b/>
          <w:color w:val="000000"/>
          <w:lang w:val="en-US" w:eastAsia="zh-CN"/>
        </w:rPr>
        <w:t>12</w:t>
      </w:r>
      <w:r>
        <w:rPr>
          <w:rFonts w:eastAsia="SimSun"/>
          <w:b/>
          <w:color w:val="000000"/>
          <w:lang w:val="en-US" w:eastAsia="zh-CN"/>
        </w:rPr>
        <w:tab/>
      </w:r>
      <w:r>
        <w:rPr>
          <w:b/>
          <w:color w:val="000000"/>
          <w:lang w:val="en-US" w:eastAsia="zh-CN"/>
        </w:rPr>
        <w:t>energy efficiency (EE)</w:t>
      </w:r>
      <w:r>
        <w:rPr>
          <w:rFonts w:eastAsia="SimSun"/>
          <w:color w:val="000000"/>
          <w:lang w:val="en-US" w:eastAsia="zh-CN"/>
        </w:rPr>
        <w:t xml:space="preserve"> [</w:t>
      </w:r>
      <w:r>
        <w:rPr>
          <w:rFonts w:eastAsia="SimSun" w:hint="eastAsia"/>
          <w:color w:val="000000"/>
          <w:lang w:val="en-US" w:eastAsia="zh-CN"/>
        </w:rPr>
        <w:t>b-</w:t>
      </w:r>
      <w:r>
        <w:rPr>
          <w:rFonts w:eastAsia="SimSun"/>
          <w:color w:val="000000"/>
          <w:lang w:val="en-US" w:eastAsia="zh-CN"/>
        </w:rPr>
        <w:t>ITU-T L.1330]: The relation between the useful output and energy/power consumption.</w:t>
      </w:r>
    </w:p>
    <w:p w14:paraId="5D92C760" w14:textId="77777777" w:rsidR="00562B91" w:rsidRDefault="00672044">
      <w:pPr>
        <w:jc w:val="both"/>
        <w:rPr>
          <w:color w:val="000000"/>
          <w:lang w:val="en-US" w:eastAsia="zh-CN"/>
        </w:rPr>
      </w:pPr>
      <w:r>
        <w:rPr>
          <w:rFonts w:eastAsia="SimSun" w:hint="eastAsia"/>
          <w:b/>
          <w:color w:val="000000"/>
          <w:lang w:val="en-US" w:eastAsia="zh-CN"/>
        </w:rPr>
        <w:t>3.1.13</w:t>
      </w:r>
      <w:r>
        <w:rPr>
          <w:rFonts w:eastAsia="SimSun" w:hint="eastAsia"/>
          <w:b/>
          <w:color w:val="000000"/>
          <w:lang w:val="en-US" w:eastAsia="zh-CN"/>
        </w:rPr>
        <w:tab/>
      </w:r>
      <w:r>
        <w:rPr>
          <w:rFonts w:hint="eastAsia"/>
          <w:b/>
          <w:color w:val="000000"/>
          <w:lang w:val="en-US" w:eastAsia="zh-CN"/>
        </w:rPr>
        <w:t>fixed mobile convergence (FMC)</w:t>
      </w:r>
      <w:r>
        <w:rPr>
          <w:rFonts w:eastAsia="SimSun"/>
          <w:color w:val="000000"/>
          <w:lang w:val="en-US" w:eastAsia="zh-CN"/>
        </w:rPr>
        <w:t xml:space="preserve"> [</w:t>
      </w:r>
      <w:r>
        <w:rPr>
          <w:rFonts w:eastAsia="SimSun" w:hint="eastAsia"/>
          <w:color w:val="000000"/>
          <w:lang w:val="en-US" w:eastAsia="zh-CN"/>
        </w:rPr>
        <w:t>b-ITU-T Y.3100</w:t>
      </w:r>
      <w:r>
        <w:rPr>
          <w:rFonts w:eastAsia="SimSun"/>
          <w:color w:val="000000"/>
          <w:lang w:val="en-US" w:eastAsia="zh-CN"/>
        </w:rPr>
        <w:t>]:</w:t>
      </w:r>
      <w:r>
        <w:rPr>
          <w:rFonts w:eastAsia="SimSun" w:hint="eastAsia"/>
          <w:color w:val="000000"/>
          <w:lang w:val="en-US" w:eastAsia="zh-CN"/>
        </w:rPr>
        <w:t xml:space="preserve"> In the context of IMT-2020, the capabilities that provide services and applications to end users regardless of the fixed or mobile access technologies being used and independently of the users' location.</w:t>
      </w:r>
    </w:p>
    <w:p w14:paraId="62F7A3A9" w14:textId="77777777" w:rsidR="00562B91" w:rsidRDefault="00672044">
      <w:pPr>
        <w:jc w:val="both"/>
        <w:rPr>
          <w:color w:val="000000"/>
          <w:lang w:val="en-US" w:eastAsia="zh-CN"/>
        </w:rPr>
      </w:pPr>
      <w:r>
        <w:rPr>
          <w:rFonts w:eastAsia="SimSun" w:hint="eastAsia"/>
          <w:b/>
          <w:color w:val="000000"/>
          <w:lang w:val="en-US" w:eastAsia="zh-CN"/>
        </w:rPr>
        <w:t>3.1.14</w:t>
      </w:r>
      <w:r>
        <w:rPr>
          <w:rFonts w:eastAsia="SimSun" w:hint="eastAsia"/>
          <w:b/>
          <w:color w:val="000000"/>
          <w:lang w:val="en-US" w:eastAsia="zh-CN"/>
        </w:rPr>
        <w:tab/>
      </w:r>
      <w:r>
        <w:rPr>
          <w:rFonts w:hint="eastAsia"/>
          <w:b/>
          <w:color w:val="000000"/>
          <w:lang w:val="en-US" w:eastAsia="zh-CN"/>
        </w:rPr>
        <w:t>f</w:t>
      </w:r>
      <w:r>
        <w:rPr>
          <w:rFonts w:eastAsia="SimSun"/>
          <w:b/>
          <w:color w:val="000000"/>
          <w:lang w:val="en-US" w:eastAsia="zh-CN"/>
        </w:rPr>
        <w:t>ixed, mobile and satellite convergence</w:t>
      </w:r>
      <w:r>
        <w:rPr>
          <w:rFonts w:hint="eastAsia"/>
          <w:b/>
          <w:color w:val="000000"/>
          <w:lang w:val="en-US" w:eastAsia="zh-CN"/>
        </w:rPr>
        <w:t xml:space="preserve"> (FMSC)</w:t>
      </w:r>
      <w:r>
        <w:rPr>
          <w:rFonts w:eastAsia="SimSun"/>
          <w:color w:val="000000"/>
          <w:lang w:val="en-US" w:eastAsia="zh-CN"/>
        </w:rPr>
        <w:t xml:space="preserve"> [ITU-T Y.3200]:</w:t>
      </w:r>
      <w:r>
        <w:rPr>
          <w:rFonts w:eastAsia="SimSun" w:hint="eastAsia"/>
          <w:color w:val="000000"/>
          <w:lang w:val="en-US" w:eastAsia="zh-CN"/>
        </w:rPr>
        <w:t xml:space="preserve"> T</w:t>
      </w:r>
      <w:r>
        <w:rPr>
          <w:rFonts w:eastAsia="SimSun"/>
          <w:color w:val="000000"/>
          <w:lang w:val="en-US" w:eastAsia="zh-CN"/>
        </w:rPr>
        <w:t>he capabilities that provide services and applications to end users regardless of the fixed, mobile or satellite access technologies being used independently of the users' location.</w:t>
      </w:r>
    </w:p>
    <w:p w14:paraId="514E78EA" w14:textId="77777777" w:rsidR="00562B91" w:rsidRDefault="00672044">
      <w:pPr>
        <w:rPr>
          <w:color w:val="000000"/>
          <w:lang w:val="en-US" w:eastAsia="zh-CN"/>
        </w:rPr>
      </w:pPr>
      <w:r>
        <w:rPr>
          <w:rFonts w:eastAsia="SimSun" w:hint="eastAsia"/>
          <w:b/>
          <w:color w:val="000000"/>
          <w:lang w:val="en-US" w:eastAsia="zh-CN"/>
        </w:rPr>
        <w:t>3</w:t>
      </w:r>
      <w:r>
        <w:rPr>
          <w:rFonts w:eastAsia="SimSun"/>
          <w:b/>
          <w:color w:val="000000"/>
          <w:lang w:val="en-US" w:eastAsia="zh-CN"/>
        </w:rPr>
        <w:t>.1.</w:t>
      </w:r>
      <w:r>
        <w:rPr>
          <w:rFonts w:eastAsia="SimSun" w:hint="eastAsia"/>
          <w:b/>
          <w:color w:val="000000"/>
          <w:lang w:val="en-US" w:eastAsia="zh-CN"/>
        </w:rPr>
        <w:t>15</w:t>
      </w:r>
      <w:r>
        <w:rPr>
          <w:rFonts w:eastAsia="SimSun"/>
          <w:b/>
          <w:color w:val="000000"/>
          <w:lang w:val="en-US" w:eastAsia="zh-CN"/>
        </w:rPr>
        <w:tab/>
      </w:r>
      <w:r>
        <w:rPr>
          <w:rFonts w:hint="eastAsia"/>
          <w:b/>
          <w:color w:val="000000"/>
          <w:lang w:val="en-US" w:eastAsia="zh-CN"/>
        </w:rPr>
        <w:t>fronthaul</w:t>
      </w:r>
      <w:r>
        <w:rPr>
          <w:rFonts w:eastAsia="SimSun"/>
          <w:color w:val="000000"/>
          <w:lang w:val="en-US" w:eastAsia="zh-CN"/>
        </w:rPr>
        <w:t xml:space="preserve"> [</w:t>
      </w:r>
      <w:r>
        <w:rPr>
          <w:rFonts w:eastAsia="SimSun" w:hint="eastAsia"/>
          <w:color w:val="000000"/>
          <w:lang w:val="en-US" w:eastAsia="zh-CN"/>
        </w:rPr>
        <w:t>b-ITU-T Y.3100</w:t>
      </w:r>
      <w:r>
        <w:rPr>
          <w:rFonts w:eastAsia="SimSun"/>
          <w:color w:val="000000"/>
          <w:lang w:val="en-US" w:eastAsia="zh-CN"/>
        </w:rPr>
        <w:t xml:space="preserve">]: </w:t>
      </w:r>
      <w:r>
        <w:rPr>
          <w:rFonts w:eastAsia="SimSun" w:hint="eastAsia"/>
          <w:color w:val="000000"/>
          <w:lang w:val="en-US" w:eastAsia="zh-CN"/>
        </w:rPr>
        <w:t>A network path between centralized radio controllers and remote radio units of a base station function.</w:t>
      </w:r>
    </w:p>
    <w:p w14:paraId="4A817FC6" w14:textId="77777777" w:rsidR="00562B91" w:rsidRDefault="00672044">
      <w:pPr>
        <w:jc w:val="both"/>
        <w:rPr>
          <w:rFonts w:eastAsia="SimSun"/>
          <w:color w:val="000000"/>
          <w:lang w:val="en-US" w:eastAsia="zh-CN"/>
        </w:rPr>
      </w:pPr>
      <w:r>
        <w:rPr>
          <w:rFonts w:eastAsia="SimSun" w:hint="eastAsia"/>
          <w:b/>
          <w:color w:val="000000"/>
          <w:lang w:val="en-US" w:eastAsia="zh-CN"/>
        </w:rPr>
        <w:t>3.1.16</w:t>
      </w:r>
      <w:r>
        <w:rPr>
          <w:rFonts w:eastAsia="SimSun" w:hint="eastAsia"/>
          <w:b/>
          <w:color w:val="000000"/>
          <w:lang w:val="en-US" w:eastAsia="zh-CN"/>
        </w:rPr>
        <w:tab/>
      </w:r>
      <w:r>
        <w:rPr>
          <w:rFonts w:eastAsia="SimSun"/>
          <w:b/>
          <w:color w:val="000000"/>
          <w:lang w:val="en-US" w:eastAsia="zh-CN"/>
        </w:rPr>
        <w:t>IMT-2020</w:t>
      </w:r>
      <w:r>
        <w:rPr>
          <w:rFonts w:eastAsia="SimSun"/>
          <w:color w:val="000000"/>
          <w:lang w:val="en-US" w:eastAsia="zh-CN"/>
        </w:rPr>
        <w:t xml:space="preserve"> [</w:t>
      </w:r>
      <w:r>
        <w:rPr>
          <w:rFonts w:eastAsia="SimSun" w:hint="eastAsia"/>
          <w:color w:val="000000"/>
          <w:lang w:val="en-US" w:eastAsia="zh-CN"/>
        </w:rPr>
        <w:t>b-</w:t>
      </w:r>
      <w:r>
        <w:rPr>
          <w:rFonts w:eastAsia="SimSun"/>
          <w:color w:val="000000"/>
          <w:lang w:val="en-US" w:eastAsia="zh-CN"/>
        </w:rPr>
        <w:t>ITU-T Y.3100]:</w:t>
      </w:r>
      <w:r>
        <w:rPr>
          <w:rFonts w:eastAsia="SimSun" w:hint="eastAsia"/>
          <w:color w:val="000000"/>
          <w:lang w:val="en-US" w:eastAsia="zh-CN"/>
        </w:rPr>
        <w:t xml:space="preserve"> </w:t>
      </w:r>
      <w:r>
        <w:rPr>
          <w:rFonts w:eastAsia="SimSun"/>
          <w:color w:val="000000"/>
          <w:lang w:val="en-US" w:eastAsia="zh-CN"/>
        </w:rPr>
        <w:t>Systems, system components, and related technologies that provide far more enhanced capabilities than those described in [</w:t>
      </w:r>
      <w:r>
        <w:rPr>
          <w:rFonts w:hint="eastAsia"/>
          <w:color w:val="000000"/>
          <w:lang w:val="en-US" w:eastAsia="zh-CN"/>
        </w:rPr>
        <w:t>b-</w:t>
      </w:r>
      <w:r>
        <w:rPr>
          <w:rFonts w:eastAsia="SimSun"/>
          <w:color w:val="000000"/>
          <w:lang w:val="en-US" w:eastAsia="zh-CN"/>
        </w:rPr>
        <w:t>ITU-R M.1645].</w:t>
      </w:r>
    </w:p>
    <w:p w14:paraId="650FB5CE" w14:textId="77777777" w:rsidR="00562B91" w:rsidRDefault="00672044">
      <w:pPr>
        <w:jc w:val="both"/>
        <w:rPr>
          <w:rFonts w:eastAsia="SimSun"/>
          <w:color w:val="000000"/>
          <w:lang w:val="en-US" w:eastAsia="zh-CN"/>
        </w:rPr>
      </w:pPr>
      <w:r>
        <w:rPr>
          <w:rFonts w:eastAsia="SimSun"/>
          <w:color w:val="000000"/>
          <w:lang w:val="en-US" w:eastAsia="zh-CN"/>
        </w:rPr>
        <w:t>NOTE – [b-ITU-R M.1645] defines the framework and overall objectives of the future development of IMT-2000 and systems beyond IMT-2000 for the radio access network.</w:t>
      </w:r>
    </w:p>
    <w:p w14:paraId="26BE88BD" w14:textId="77777777" w:rsidR="00562B91" w:rsidRDefault="00672044">
      <w:pPr>
        <w:rPr>
          <w:rFonts w:eastAsia="SimSun"/>
          <w:color w:val="000000"/>
          <w:lang w:val="en-US" w:eastAsia="zh-CN"/>
        </w:rPr>
      </w:pPr>
      <w:r>
        <w:rPr>
          <w:rFonts w:eastAsia="SimSun" w:hint="eastAsia"/>
          <w:b/>
          <w:color w:val="000000"/>
          <w:lang w:val="en-US" w:eastAsia="zh-CN"/>
        </w:rPr>
        <w:t>3</w:t>
      </w:r>
      <w:r>
        <w:rPr>
          <w:rFonts w:eastAsia="SimSun"/>
          <w:b/>
          <w:color w:val="000000"/>
          <w:lang w:val="en-US" w:eastAsia="zh-CN"/>
        </w:rPr>
        <w:t>.</w:t>
      </w:r>
      <w:r>
        <w:rPr>
          <w:rFonts w:eastAsia="SimSun" w:hint="eastAsia"/>
          <w:b/>
          <w:color w:val="000000"/>
          <w:lang w:val="en-US" w:eastAsia="zh-CN"/>
        </w:rPr>
        <w:t>1</w:t>
      </w:r>
      <w:r>
        <w:rPr>
          <w:rFonts w:eastAsia="SimSun"/>
          <w:b/>
          <w:color w:val="000000"/>
          <w:lang w:val="en-US" w:eastAsia="zh-CN"/>
        </w:rPr>
        <w:t>.</w:t>
      </w:r>
      <w:r>
        <w:rPr>
          <w:rFonts w:eastAsia="SimSun" w:hint="eastAsia"/>
          <w:b/>
          <w:color w:val="000000"/>
          <w:lang w:val="en-US" w:eastAsia="zh-CN"/>
        </w:rPr>
        <w:t>17</w:t>
      </w:r>
      <w:r>
        <w:rPr>
          <w:rFonts w:eastAsia="SimSun"/>
          <w:b/>
          <w:color w:val="000000"/>
          <w:lang w:val="en-US" w:eastAsia="zh-CN"/>
        </w:rPr>
        <w:tab/>
      </w:r>
      <w:r>
        <w:rPr>
          <w:rFonts w:eastAsia="SimSun" w:hint="eastAsia"/>
          <w:b/>
          <w:color w:val="000000"/>
          <w:lang w:val="en-US" w:eastAsia="zh-CN"/>
        </w:rPr>
        <w:t>IMT-2030</w:t>
      </w:r>
      <w:r>
        <w:rPr>
          <w:rFonts w:eastAsia="SimSun" w:hint="eastAsia"/>
          <w:bCs/>
          <w:color w:val="000000"/>
          <w:lang w:val="en-US" w:eastAsia="zh-CN"/>
        </w:rPr>
        <w:t xml:space="preserve"> [ITU-T </w:t>
      </w:r>
      <w:proofErr w:type="gramStart"/>
      <w:r>
        <w:rPr>
          <w:rFonts w:eastAsia="SimSun" w:hint="eastAsia"/>
          <w:bCs/>
          <w:color w:val="000000"/>
          <w:lang w:val="en-US" w:eastAsia="zh-CN"/>
        </w:rPr>
        <w:t>TR.IMT</w:t>
      </w:r>
      <w:proofErr w:type="gramEnd"/>
      <w:r>
        <w:rPr>
          <w:rFonts w:eastAsia="SimSun" w:hint="eastAsia"/>
          <w:bCs/>
          <w:color w:val="000000"/>
          <w:lang w:val="en-US" w:eastAsia="zh-CN"/>
        </w:rPr>
        <w:t>2030-terms]</w:t>
      </w:r>
      <w:r>
        <w:rPr>
          <w:rFonts w:eastAsia="SimSun"/>
          <w:color w:val="000000"/>
          <w:lang w:val="en-US" w:eastAsia="zh-CN"/>
        </w:rPr>
        <w:t xml:space="preserve">: </w:t>
      </w:r>
      <w:r>
        <w:rPr>
          <w:rFonts w:eastAsia="SimSun" w:hint="eastAsia"/>
          <w:color w:val="000000"/>
          <w:lang w:val="en-US" w:eastAsia="zh-CN"/>
        </w:rPr>
        <w:t>Systems, networks, services and related technologies that support the coordination of communications, sensing, computing, artificial intelligence (AI) and security, and provide the capabilities as described in [ITU-R M.2160-0].</w:t>
      </w:r>
    </w:p>
    <w:p w14:paraId="76907986" w14:textId="77777777" w:rsidR="00562B91" w:rsidRDefault="00672044">
      <w:pPr>
        <w:rPr>
          <w:rFonts w:eastAsia="SimSun"/>
          <w:color w:val="000000"/>
          <w:lang w:val="en-US" w:eastAsia="zh-CN"/>
        </w:rPr>
      </w:pPr>
      <w:r>
        <w:rPr>
          <w:rFonts w:eastAsia="SimSun"/>
          <w:color w:val="000000"/>
          <w:lang w:val="en-US" w:eastAsia="zh-CN"/>
        </w:rPr>
        <w:t>NOTE – [ITU-R M.2160-0] defines the framework and overall objectives of the future development of IMT for 2030 and beyond.</w:t>
      </w:r>
    </w:p>
    <w:p w14:paraId="1F92F2BB" w14:textId="77777777" w:rsidR="00562B91" w:rsidRDefault="00672044">
      <w:pPr>
        <w:rPr>
          <w:rFonts w:eastAsia="SimSun"/>
          <w:b/>
          <w:color w:val="000000"/>
          <w:lang w:val="en-US" w:eastAsia="zh-CN"/>
        </w:rPr>
      </w:pPr>
      <w:r>
        <w:rPr>
          <w:rFonts w:eastAsia="SimSun" w:hint="eastAsia"/>
          <w:b/>
          <w:color w:val="000000"/>
          <w:lang w:val="en-US" w:eastAsia="zh-CN"/>
        </w:rPr>
        <w:t>3</w:t>
      </w:r>
      <w:r>
        <w:rPr>
          <w:rFonts w:eastAsia="SimSun"/>
          <w:b/>
          <w:color w:val="000000"/>
          <w:lang w:val="en-US" w:eastAsia="zh-CN"/>
        </w:rPr>
        <w:t>.1.</w:t>
      </w:r>
      <w:r>
        <w:rPr>
          <w:rFonts w:eastAsia="SimSun" w:hint="eastAsia"/>
          <w:b/>
          <w:color w:val="000000"/>
          <w:lang w:val="en-US" w:eastAsia="zh-CN"/>
        </w:rPr>
        <w:t>18</w:t>
      </w:r>
      <w:r>
        <w:rPr>
          <w:rFonts w:eastAsia="SimSun"/>
          <w:b/>
          <w:color w:val="000000"/>
          <w:lang w:val="en-US" w:eastAsia="zh-CN"/>
        </w:rPr>
        <w:tab/>
      </w:r>
      <w:r>
        <w:rPr>
          <w:rFonts w:hint="eastAsia"/>
          <w:b/>
          <w:color w:val="000000"/>
          <w:lang w:val="en-US" w:eastAsia="zh-CN"/>
        </w:rPr>
        <w:t>machine learning (ML)</w:t>
      </w:r>
      <w:r>
        <w:rPr>
          <w:rFonts w:eastAsia="SimSun"/>
          <w:color w:val="000000"/>
          <w:lang w:val="en-US" w:eastAsia="zh-CN"/>
        </w:rPr>
        <w:t xml:space="preserve"> [</w:t>
      </w:r>
      <w:r>
        <w:rPr>
          <w:rFonts w:eastAsia="SimSun" w:hint="eastAsia"/>
          <w:color w:val="000000"/>
          <w:lang w:val="en-US" w:eastAsia="zh-CN"/>
        </w:rPr>
        <w:t>ITU-T Y.3172</w:t>
      </w:r>
      <w:r>
        <w:rPr>
          <w:rFonts w:eastAsia="SimSun"/>
          <w:color w:val="000000"/>
          <w:lang w:val="en-US" w:eastAsia="zh-CN"/>
        </w:rPr>
        <w:t xml:space="preserve">]: </w:t>
      </w:r>
      <w:r>
        <w:rPr>
          <w:rFonts w:eastAsia="SimSun" w:hint="eastAsia"/>
          <w:color w:val="000000"/>
          <w:lang w:val="en-US" w:eastAsia="zh-CN"/>
        </w:rPr>
        <w:t>Processes that enable computational systems to understand data and gain knowledge from it without necessarily being explicitly programmed.</w:t>
      </w:r>
    </w:p>
    <w:p w14:paraId="6376BCE2" w14:textId="77777777" w:rsidR="00562B91" w:rsidRDefault="00672044">
      <w:pPr>
        <w:rPr>
          <w:rFonts w:eastAsia="SimSun"/>
          <w:color w:val="000000"/>
          <w:lang w:val="en-US" w:eastAsia="zh-CN"/>
        </w:rPr>
      </w:pPr>
      <w:r>
        <w:rPr>
          <w:rFonts w:eastAsia="SimSun" w:hint="eastAsia"/>
          <w:b/>
          <w:color w:val="000000"/>
          <w:lang w:val="en-US" w:eastAsia="zh-CN"/>
        </w:rPr>
        <w:t>3</w:t>
      </w:r>
      <w:r>
        <w:rPr>
          <w:rFonts w:eastAsia="SimSun"/>
          <w:b/>
          <w:color w:val="000000"/>
          <w:lang w:val="en-US" w:eastAsia="zh-CN"/>
        </w:rPr>
        <w:t>.1.</w:t>
      </w:r>
      <w:r>
        <w:rPr>
          <w:rFonts w:eastAsia="SimSun" w:hint="eastAsia"/>
          <w:b/>
          <w:color w:val="000000"/>
          <w:lang w:val="en-US" w:eastAsia="zh-CN"/>
        </w:rPr>
        <w:t>19</w:t>
      </w:r>
      <w:r>
        <w:rPr>
          <w:rFonts w:eastAsia="SimSun"/>
          <w:b/>
          <w:color w:val="000000"/>
          <w:lang w:val="en-US" w:eastAsia="zh-CN"/>
        </w:rPr>
        <w:tab/>
      </w:r>
      <w:r>
        <w:rPr>
          <w:rFonts w:hint="eastAsia"/>
          <w:b/>
          <w:color w:val="000000"/>
          <w:lang w:val="en-US" w:eastAsia="zh-CN"/>
        </w:rPr>
        <w:t>machine learning overlay</w:t>
      </w:r>
      <w:r>
        <w:rPr>
          <w:rFonts w:eastAsia="SimSun"/>
          <w:color w:val="000000"/>
          <w:lang w:val="en-US" w:eastAsia="zh-CN"/>
        </w:rPr>
        <w:t xml:space="preserve"> [</w:t>
      </w:r>
      <w:r>
        <w:rPr>
          <w:rFonts w:eastAsia="SimSun" w:hint="eastAsia"/>
          <w:color w:val="000000"/>
          <w:lang w:val="en-US" w:eastAsia="zh-CN"/>
        </w:rPr>
        <w:t>ITU-T Y.3172</w:t>
      </w:r>
      <w:r>
        <w:rPr>
          <w:rFonts w:eastAsia="SimSun"/>
          <w:color w:val="000000"/>
          <w:lang w:val="en-US" w:eastAsia="zh-CN"/>
        </w:rPr>
        <w:t xml:space="preserve">]: </w:t>
      </w:r>
      <w:r>
        <w:rPr>
          <w:rFonts w:eastAsia="SimSun" w:hint="eastAsia"/>
          <w:color w:val="000000"/>
          <w:lang w:val="en-US" w:eastAsia="zh-CN"/>
        </w:rPr>
        <w:t>A loosely coupled deployment model of machine learning functionalities whose integration and management with network functions are standardized.</w:t>
      </w:r>
    </w:p>
    <w:p w14:paraId="5D3918D8" w14:textId="77777777" w:rsidR="00562B91" w:rsidRDefault="00672044">
      <w:pPr>
        <w:rPr>
          <w:rFonts w:eastAsia="SimSun"/>
          <w:color w:val="000000"/>
          <w:lang w:val="en-US" w:eastAsia="zh-CN"/>
        </w:rPr>
      </w:pPr>
      <w:r>
        <w:rPr>
          <w:rFonts w:eastAsia="SimSun" w:hint="eastAsia"/>
          <w:b/>
          <w:color w:val="000000"/>
          <w:lang w:val="en-US" w:eastAsia="zh-CN"/>
        </w:rPr>
        <w:t>3</w:t>
      </w:r>
      <w:r>
        <w:rPr>
          <w:rFonts w:eastAsia="SimSun"/>
          <w:b/>
          <w:color w:val="000000"/>
          <w:lang w:val="en-US" w:eastAsia="zh-CN"/>
        </w:rPr>
        <w:t>.1.</w:t>
      </w:r>
      <w:r>
        <w:rPr>
          <w:rFonts w:eastAsia="SimSun" w:hint="eastAsia"/>
          <w:b/>
          <w:color w:val="000000"/>
          <w:lang w:val="en-US" w:eastAsia="zh-CN"/>
        </w:rPr>
        <w:t>20</w:t>
      </w:r>
      <w:r>
        <w:rPr>
          <w:rFonts w:eastAsia="SimSun"/>
          <w:b/>
          <w:color w:val="000000"/>
          <w:lang w:val="en-US" w:eastAsia="zh-CN"/>
        </w:rPr>
        <w:tab/>
      </w:r>
      <w:r>
        <w:rPr>
          <w:rFonts w:hint="eastAsia"/>
          <w:b/>
          <w:color w:val="000000"/>
          <w:lang w:val="en-US" w:eastAsia="zh-CN"/>
        </w:rPr>
        <w:t>management plane</w:t>
      </w:r>
      <w:r>
        <w:rPr>
          <w:rFonts w:eastAsia="SimSun"/>
          <w:color w:val="000000"/>
          <w:lang w:val="en-US" w:eastAsia="zh-CN"/>
        </w:rPr>
        <w:t xml:space="preserve"> [</w:t>
      </w:r>
      <w:r>
        <w:rPr>
          <w:rFonts w:eastAsia="SimSun" w:hint="eastAsia"/>
          <w:color w:val="000000"/>
          <w:lang w:val="en-US" w:eastAsia="zh-CN"/>
        </w:rPr>
        <w:t>b-</w:t>
      </w:r>
      <w:r>
        <w:rPr>
          <w:rFonts w:eastAsia="SimSun"/>
          <w:color w:val="000000"/>
          <w:lang w:val="en-US" w:eastAsia="zh-CN"/>
        </w:rPr>
        <w:t xml:space="preserve">ITU-T Y.2011]: </w:t>
      </w:r>
      <w:r>
        <w:rPr>
          <w:rFonts w:eastAsia="SimSun" w:hint="eastAsia"/>
          <w:color w:val="000000"/>
          <w:lang w:val="en-US" w:eastAsia="zh-CN"/>
        </w:rPr>
        <w:t>The set of functions used to manage entities in the stratum or layer under consideration, plus the functions required to support this management.</w:t>
      </w:r>
    </w:p>
    <w:p w14:paraId="727B0223" w14:textId="77777777" w:rsidR="00562B91" w:rsidRDefault="00672044">
      <w:pPr>
        <w:jc w:val="both"/>
        <w:rPr>
          <w:color w:val="000000"/>
          <w:lang w:val="en-US" w:eastAsia="zh-CN"/>
        </w:rPr>
      </w:pPr>
      <w:r>
        <w:rPr>
          <w:rFonts w:eastAsia="SimSun" w:hint="eastAsia"/>
          <w:b/>
          <w:color w:val="000000"/>
          <w:lang w:val="en-US" w:eastAsia="zh-CN"/>
        </w:rPr>
        <w:t>3.1.21</w:t>
      </w:r>
      <w:r>
        <w:rPr>
          <w:rFonts w:eastAsia="SimSun" w:hint="eastAsia"/>
          <w:b/>
          <w:color w:val="000000"/>
          <w:lang w:val="en-US" w:eastAsia="zh-CN"/>
        </w:rPr>
        <w:tab/>
        <w:t>multi-access user equipment (MUE)</w:t>
      </w:r>
      <w:r>
        <w:rPr>
          <w:rFonts w:eastAsia="SimSun"/>
          <w:color w:val="000000"/>
          <w:lang w:val="en-US" w:eastAsia="zh-CN"/>
        </w:rPr>
        <w:t xml:space="preserve"> [</w:t>
      </w:r>
      <w:r>
        <w:rPr>
          <w:rFonts w:eastAsia="SimSun" w:hint="eastAsia"/>
          <w:color w:val="000000"/>
          <w:lang w:val="en-US" w:eastAsia="zh-CN"/>
        </w:rPr>
        <w:t xml:space="preserve">b-ITU-T </w:t>
      </w:r>
      <w:proofErr w:type="gramStart"/>
      <w:r>
        <w:rPr>
          <w:rFonts w:eastAsia="SimSun" w:hint="eastAsia"/>
          <w:color w:val="000000"/>
          <w:lang w:val="en-US" w:eastAsia="zh-CN"/>
        </w:rPr>
        <w:t>Y.FMSC</w:t>
      </w:r>
      <w:proofErr w:type="gramEnd"/>
      <w:r>
        <w:rPr>
          <w:rFonts w:eastAsia="SimSun" w:hint="eastAsia"/>
          <w:color w:val="000000"/>
          <w:lang w:val="en-US" w:eastAsia="zh-CN"/>
        </w:rPr>
        <w:t>-SS</w:t>
      </w:r>
      <w:r>
        <w:rPr>
          <w:rFonts w:eastAsia="SimSun"/>
          <w:color w:val="000000"/>
          <w:lang w:val="en-US" w:eastAsia="zh-CN"/>
        </w:rPr>
        <w:t>]:</w:t>
      </w:r>
      <w:r>
        <w:rPr>
          <w:rFonts w:eastAsia="SimSun" w:hint="eastAsia"/>
          <w:color w:val="000000"/>
          <w:lang w:val="en-US" w:eastAsia="zh-CN"/>
        </w:rPr>
        <w:t xml:space="preserve"> A user equipment which can support accessing two or more access networks simultaneously under the control of a network enhanced for multi-access capability.</w:t>
      </w:r>
    </w:p>
    <w:p w14:paraId="740DF997" w14:textId="77777777" w:rsidR="00562B91" w:rsidRDefault="00672044">
      <w:pPr>
        <w:rPr>
          <w:rFonts w:eastAsia="SimSun"/>
          <w:color w:val="000000"/>
          <w:lang w:val="en-US" w:eastAsia="zh-CN"/>
        </w:rPr>
      </w:pPr>
      <w:r>
        <w:rPr>
          <w:rFonts w:eastAsia="SimSun" w:hint="eastAsia"/>
          <w:b/>
          <w:color w:val="000000"/>
          <w:lang w:val="en-US" w:eastAsia="zh-CN"/>
        </w:rPr>
        <w:t>3</w:t>
      </w:r>
      <w:r>
        <w:rPr>
          <w:rFonts w:eastAsia="SimSun"/>
          <w:b/>
          <w:color w:val="000000"/>
          <w:lang w:val="en-US" w:eastAsia="zh-CN"/>
        </w:rPr>
        <w:t>.</w:t>
      </w:r>
      <w:r>
        <w:rPr>
          <w:rFonts w:eastAsia="SimSun" w:hint="eastAsia"/>
          <w:b/>
          <w:color w:val="000000"/>
          <w:lang w:val="en-US" w:eastAsia="zh-CN"/>
        </w:rPr>
        <w:t>1</w:t>
      </w:r>
      <w:r>
        <w:rPr>
          <w:rFonts w:eastAsia="SimSun"/>
          <w:b/>
          <w:color w:val="000000"/>
          <w:lang w:val="en-US" w:eastAsia="zh-CN"/>
        </w:rPr>
        <w:t>.</w:t>
      </w:r>
      <w:r>
        <w:rPr>
          <w:rFonts w:eastAsia="SimSun" w:hint="eastAsia"/>
          <w:b/>
          <w:color w:val="000000"/>
          <w:lang w:val="en-US" w:eastAsia="zh-CN"/>
        </w:rPr>
        <w:t>22</w:t>
      </w:r>
      <w:r>
        <w:rPr>
          <w:rFonts w:eastAsia="SimSun"/>
          <w:b/>
          <w:color w:val="000000"/>
          <w:lang w:val="en-US" w:eastAsia="zh-CN"/>
        </w:rPr>
        <w:tab/>
      </w:r>
      <w:r>
        <w:rPr>
          <w:rFonts w:eastAsia="SimSun" w:hint="eastAsia"/>
          <w:b/>
          <w:color w:val="000000"/>
          <w:lang w:val="en-US" w:eastAsia="zh-CN"/>
        </w:rPr>
        <w:t>network function (NF)</w:t>
      </w:r>
      <w:r>
        <w:rPr>
          <w:rFonts w:eastAsia="SimSun" w:hint="eastAsia"/>
          <w:bCs/>
          <w:color w:val="000000"/>
          <w:lang w:val="en-US" w:eastAsia="zh-CN"/>
        </w:rPr>
        <w:t xml:space="preserve"> [ITU-T </w:t>
      </w:r>
      <w:proofErr w:type="gramStart"/>
      <w:r>
        <w:rPr>
          <w:rFonts w:eastAsia="SimSun" w:hint="eastAsia"/>
          <w:bCs/>
          <w:color w:val="000000"/>
          <w:lang w:val="en-US" w:eastAsia="zh-CN"/>
        </w:rPr>
        <w:t>TR.IMT</w:t>
      </w:r>
      <w:proofErr w:type="gramEnd"/>
      <w:r>
        <w:rPr>
          <w:rFonts w:eastAsia="SimSun" w:hint="eastAsia"/>
          <w:bCs/>
          <w:color w:val="000000"/>
          <w:lang w:val="en-US" w:eastAsia="zh-CN"/>
        </w:rPr>
        <w:t>2030-terms]</w:t>
      </w:r>
      <w:r>
        <w:rPr>
          <w:rFonts w:eastAsia="SimSun"/>
          <w:color w:val="000000"/>
          <w:lang w:val="en-US" w:eastAsia="zh-CN"/>
        </w:rPr>
        <w:t xml:space="preserve">: </w:t>
      </w:r>
      <w:r>
        <w:rPr>
          <w:rFonts w:eastAsia="SimSun" w:hint="eastAsia"/>
          <w:color w:val="000000"/>
          <w:lang w:val="en-US" w:eastAsia="zh-CN"/>
        </w:rPr>
        <w:t xml:space="preserve">A processing function in a network, which has defined functional </w:t>
      </w:r>
      <w:proofErr w:type="spellStart"/>
      <w:r>
        <w:rPr>
          <w:rFonts w:eastAsia="SimSun" w:hint="eastAsia"/>
          <w:color w:val="000000"/>
          <w:lang w:val="en-US" w:eastAsia="zh-CN"/>
        </w:rPr>
        <w:t>behaviour</w:t>
      </w:r>
      <w:proofErr w:type="spellEnd"/>
      <w:r>
        <w:rPr>
          <w:rFonts w:eastAsia="SimSun" w:hint="eastAsia"/>
          <w:color w:val="000000"/>
          <w:lang w:val="en-US" w:eastAsia="zh-CN"/>
        </w:rPr>
        <w:t xml:space="preserve"> and defined interfaces.</w:t>
      </w:r>
    </w:p>
    <w:p w14:paraId="572CFFE1" w14:textId="77777777" w:rsidR="00562B91" w:rsidRDefault="00672044">
      <w:pPr>
        <w:rPr>
          <w:rFonts w:eastAsia="SimSun"/>
          <w:color w:val="000000"/>
          <w:lang w:val="en-US" w:eastAsia="zh-CN"/>
        </w:rPr>
      </w:pPr>
      <w:r>
        <w:rPr>
          <w:rFonts w:eastAsia="SimSun" w:hint="eastAsia"/>
          <w:b/>
          <w:color w:val="000000"/>
          <w:lang w:val="en-US" w:eastAsia="zh-CN"/>
        </w:rPr>
        <w:t>3</w:t>
      </w:r>
      <w:r>
        <w:rPr>
          <w:rFonts w:eastAsia="SimSun"/>
          <w:b/>
          <w:color w:val="000000"/>
          <w:lang w:val="en-US" w:eastAsia="zh-CN"/>
        </w:rPr>
        <w:t>.1.</w:t>
      </w:r>
      <w:r>
        <w:rPr>
          <w:rFonts w:eastAsia="SimSun" w:hint="eastAsia"/>
          <w:b/>
          <w:color w:val="000000"/>
          <w:lang w:val="en-US" w:eastAsia="zh-CN"/>
        </w:rPr>
        <w:t>23</w:t>
      </w:r>
      <w:r>
        <w:rPr>
          <w:rFonts w:eastAsia="SimSun"/>
          <w:b/>
          <w:color w:val="000000"/>
          <w:lang w:val="en-US" w:eastAsia="zh-CN"/>
        </w:rPr>
        <w:tab/>
      </w:r>
      <w:r>
        <w:rPr>
          <w:rFonts w:hint="eastAsia"/>
          <w:b/>
          <w:color w:val="000000"/>
          <w:lang w:val="en-US" w:eastAsia="zh-CN"/>
        </w:rPr>
        <w:t>network functions virtualization (NFV)</w:t>
      </w:r>
      <w:r>
        <w:rPr>
          <w:rFonts w:eastAsia="SimSun"/>
          <w:color w:val="000000"/>
          <w:lang w:val="en-US" w:eastAsia="zh-CN"/>
        </w:rPr>
        <w:t xml:space="preserve"> [</w:t>
      </w:r>
      <w:r>
        <w:rPr>
          <w:rFonts w:eastAsia="SimSun" w:hint="eastAsia"/>
          <w:color w:val="000000"/>
          <w:lang w:val="en-US" w:eastAsia="zh-CN"/>
        </w:rPr>
        <w:t>b-ETSI GS NFV 003</w:t>
      </w:r>
      <w:r>
        <w:rPr>
          <w:rFonts w:eastAsia="SimSun"/>
          <w:color w:val="000000"/>
          <w:lang w:val="en-US" w:eastAsia="zh-CN"/>
        </w:rPr>
        <w:t xml:space="preserve">]: </w:t>
      </w:r>
      <w:r>
        <w:rPr>
          <w:rFonts w:eastAsia="SimSun" w:hint="eastAsia"/>
          <w:color w:val="000000"/>
          <w:lang w:val="en-US" w:eastAsia="zh-CN"/>
        </w:rPr>
        <w:t>Principle of separating network functions from the hardware they run on by using virtual hardware abstraction.</w:t>
      </w:r>
    </w:p>
    <w:p w14:paraId="74613579" w14:textId="77777777" w:rsidR="00562B91" w:rsidRDefault="00672044">
      <w:pPr>
        <w:rPr>
          <w:rFonts w:eastAsia="SimSun"/>
          <w:color w:val="000000"/>
          <w:lang w:val="en-US" w:eastAsia="zh-CN"/>
        </w:rPr>
      </w:pPr>
      <w:r>
        <w:rPr>
          <w:rFonts w:eastAsia="SimSun" w:hint="eastAsia"/>
          <w:b/>
          <w:color w:val="000000"/>
          <w:lang w:val="en-US" w:eastAsia="zh-CN"/>
        </w:rPr>
        <w:t>3</w:t>
      </w:r>
      <w:r>
        <w:rPr>
          <w:rFonts w:eastAsia="SimSun"/>
          <w:b/>
          <w:color w:val="000000"/>
          <w:lang w:val="en-US" w:eastAsia="zh-CN"/>
        </w:rPr>
        <w:t>.</w:t>
      </w:r>
      <w:r>
        <w:rPr>
          <w:rFonts w:eastAsia="SimSun" w:hint="eastAsia"/>
          <w:b/>
          <w:color w:val="000000"/>
          <w:lang w:val="en-US" w:eastAsia="zh-CN"/>
        </w:rPr>
        <w:t>1</w:t>
      </w:r>
      <w:r>
        <w:rPr>
          <w:rFonts w:eastAsia="SimSun"/>
          <w:b/>
          <w:color w:val="000000"/>
          <w:lang w:val="en-US" w:eastAsia="zh-CN"/>
        </w:rPr>
        <w:t>.</w:t>
      </w:r>
      <w:r>
        <w:rPr>
          <w:rFonts w:eastAsia="SimSun" w:hint="eastAsia"/>
          <w:b/>
          <w:color w:val="000000"/>
          <w:lang w:val="en-US" w:eastAsia="zh-CN"/>
        </w:rPr>
        <w:t>24</w:t>
      </w:r>
      <w:r>
        <w:rPr>
          <w:rFonts w:eastAsia="SimSun"/>
          <w:b/>
          <w:color w:val="000000"/>
          <w:lang w:val="en-US" w:eastAsia="zh-CN"/>
        </w:rPr>
        <w:tab/>
      </w:r>
      <w:r>
        <w:rPr>
          <w:rFonts w:eastAsia="SimSun" w:hint="eastAsia"/>
          <w:b/>
          <w:color w:val="000000"/>
          <w:lang w:val="en-US" w:eastAsia="zh-CN"/>
        </w:rPr>
        <w:t>network service (NS)</w:t>
      </w:r>
      <w:r>
        <w:rPr>
          <w:rFonts w:eastAsia="SimSun" w:hint="eastAsia"/>
          <w:bCs/>
          <w:color w:val="000000"/>
          <w:lang w:val="en-US" w:eastAsia="zh-CN"/>
        </w:rPr>
        <w:t xml:space="preserve"> [ITU-T </w:t>
      </w:r>
      <w:proofErr w:type="gramStart"/>
      <w:r>
        <w:rPr>
          <w:rFonts w:eastAsia="SimSun" w:hint="eastAsia"/>
          <w:bCs/>
          <w:color w:val="000000"/>
          <w:lang w:val="en-US" w:eastAsia="zh-CN"/>
        </w:rPr>
        <w:t>TR.IMT</w:t>
      </w:r>
      <w:proofErr w:type="gramEnd"/>
      <w:r>
        <w:rPr>
          <w:rFonts w:eastAsia="SimSun" w:hint="eastAsia"/>
          <w:bCs/>
          <w:color w:val="000000"/>
          <w:lang w:val="en-US" w:eastAsia="zh-CN"/>
        </w:rPr>
        <w:t>2030-terms]</w:t>
      </w:r>
      <w:r>
        <w:rPr>
          <w:rFonts w:eastAsia="SimSun"/>
          <w:color w:val="000000"/>
          <w:lang w:val="en-US" w:eastAsia="zh-CN"/>
        </w:rPr>
        <w:t xml:space="preserve">: </w:t>
      </w:r>
      <w:r>
        <w:rPr>
          <w:rFonts w:eastAsia="SimSun" w:hint="eastAsia"/>
          <w:color w:val="000000"/>
          <w:lang w:val="en-US" w:eastAsia="zh-CN"/>
        </w:rPr>
        <w:t>A communication service or an information service, which is provided by network functions or a network.</w:t>
      </w:r>
    </w:p>
    <w:p w14:paraId="504D61E3" w14:textId="77777777" w:rsidR="00562B91" w:rsidRDefault="00672044">
      <w:pPr>
        <w:rPr>
          <w:rFonts w:eastAsia="SimSun"/>
          <w:b/>
          <w:color w:val="000000"/>
          <w:lang w:val="en-US" w:eastAsia="zh-CN"/>
        </w:rPr>
      </w:pPr>
      <w:r>
        <w:rPr>
          <w:rFonts w:eastAsia="SimSun" w:hint="eastAsia"/>
          <w:b/>
          <w:color w:val="000000"/>
          <w:lang w:val="en-US" w:eastAsia="zh-CN"/>
        </w:rPr>
        <w:t>3</w:t>
      </w:r>
      <w:r>
        <w:rPr>
          <w:rFonts w:eastAsia="SimSun"/>
          <w:b/>
          <w:color w:val="000000"/>
          <w:lang w:val="en-US" w:eastAsia="zh-CN"/>
        </w:rPr>
        <w:t>.</w:t>
      </w:r>
      <w:r>
        <w:rPr>
          <w:rFonts w:eastAsia="SimSun" w:hint="eastAsia"/>
          <w:b/>
          <w:color w:val="000000"/>
          <w:lang w:val="en-US" w:eastAsia="zh-CN"/>
        </w:rPr>
        <w:t>1</w:t>
      </w:r>
      <w:r>
        <w:rPr>
          <w:rFonts w:eastAsia="SimSun"/>
          <w:b/>
          <w:color w:val="000000"/>
          <w:lang w:val="en-US" w:eastAsia="zh-CN"/>
        </w:rPr>
        <w:t>.</w:t>
      </w:r>
      <w:r>
        <w:rPr>
          <w:rFonts w:eastAsia="SimSun" w:hint="eastAsia"/>
          <w:b/>
          <w:color w:val="000000"/>
          <w:lang w:val="en-US" w:eastAsia="zh-CN"/>
        </w:rPr>
        <w:t>25</w:t>
      </w:r>
      <w:r>
        <w:rPr>
          <w:rFonts w:eastAsia="SimSun"/>
          <w:b/>
          <w:color w:val="000000"/>
          <w:lang w:val="en-US" w:eastAsia="zh-CN"/>
        </w:rPr>
        <w:tab/>
      </w:r>
      <w:r>
        <w:rPr>
          <w:rFonts w:eastAsia="SimSun" w:hint="eastAsia"/>
          <w:b/>
          <w:color w:val="000000"/>
          <w:lang w:val="en-US" w:eastAsia="zh-CN"/>
        </w:rPr>
        <w:t>security plane</w:t>
      </w:r>
      <w:r>
        <w:rPr>
          <w:rFonts w:eastAsia="SimSun" w:hint="eastAsia"/>
          <w:bCs/>
          <w:color w:val="000000"/>
          <w:lang w:val="en-US" w:eastAsia="zh-CN"/>
        </w:rPr>
        <w:t xml:space="preserve"> [ITU-T </w:t>
      </w:r>
      <w:proofErr w:type="gramStart"/>
      <w:r>
        <w:rPr>
          <w:rFonts w:eastAsia="SimSun" w:hint="eastAsia"/>
          <w:bCs/>
          <w:color w:val="000000"/>
          <w:lang w:val="en-US" w:eastAsia="zh-CN"/>
        </w:rPr>
        <w:t>TR.IMT</w:t>
      </w:r>
      <w:proofErr w:type="gramEnd"/>
      <w:r>
        <w:rPr>
          <w:rFonts w:eastAsia="SimSun" w:hint="eastAsia"/>
          <w:bCs/>
          <w:color w:val="000000"/>
          <w:lang w:val="en-US" w:eastAsia="zh-CN"/>
        </w:rPr>
        <w:t>2030-terms]</w:t>
      </w:r>
      <w:r>
        <w:rPr>
          <w:rFonts w:eastAsia="SimSun"/>
          <w:color w:val="000000"/>
          <w:lang w:val="en-US" w:eastAsia="zh-CN"/>
        </w:rPr>
        <w:t xml:space="preserve">: </w:t>
      </w:r>
      <w:r>
        <w:rPr>
          <w:rFonts w:eastAsia="SimSun" w:hint="eastAsia"/>
          <w:color w:val="000000"/>
          <w:lang w:val="en-US" w:eastAsia="zh-CN"/>
        </w:rPr>
        <w:t>A pool of security related network functionalities which enable security functions such as security and trust capabilities, security and trust policies, and security and trust services.</w:t>
      </w:r>
    </w:p>
    <w:p w14:paraId="43B10FEA" w14:textId="77777777" w:rsidR="00562B91" w:rsidRDefault="00672044">
      <w:pPr>
        <w:rPr>
          <w:rFonts w:eastAsia="SimSun"/>
          <w:color w:val="000000"/>
          <w:lang w:val="en-US" w:eastAsia="zh-CN"/>
        </w:rPr>
      </w:pPr>
      <w:r>
        <w:rPr>
          <w:rFonts w:eastAsia="SimSun" w:hint="eastAsia"/>
          <w:b/>
          <w:color w:val="000000"/>
          <w:lang w:val="en-US" w:eastAsia="zh-CN"/>
        </w:rPr>
        <w:lastRenderedPageBreak/>
        <w:t>3</w:t>
      </w:r>
      <w:r>
        <w:rPr>
          <w:rFonts w:eastAsia="SimSun"/>
          <w:b/>
          <w:color w:val="000000"/>
          <w:lang w:val="en-US" w:eastAsia="zh-CN"/>
        </w:rPr>
        <w:t>.1.</w:t>
      </w:r>
      <w:r>
        <w:rPr>
          <w:rFonts w:eastAsia="SimSun" w:hint="eastAsia"/>
          <w:b/>
          <w:color w:val="000000"/>
          <w:lang w:val="en-US" w:eastAsia="zh-CN"/>
        </w:rPr>
        <w:t>26</w:t>
      </w:r>
      <w:r>
        <w:rPr>
          <w:rFonts w:eastAsia="SimSun"/>
          <w:b/>
          <w:color w:val="000000"/>
          <w:lang w:val="en-US" w:eastAsia="zh-CN"/>
        </w:rPr>
        <w:tab/>
      </w:r>
      <w:r>
        <w:rPr>
          <w:rFonts w:hint="eastAsia"/>
          <w:b/>
          <w:color w:val="000000"/>
          <w:lang w:val="en-US" w:eastAsia="zh-CN"/>
        </w:rPr>
        <w:t>service continuity</w:t>
      </w:r>
      <w:r>
        <w:rPr>
          <w:rFonts w:eastAsia="SimSun"/>
          <w:color w:val="000000"/>
          <w:lang w:val="en-US" w:eastAsia="zh-CN"/>
        </w:rPr>
        <w:t xml:space="preserve"> [</w:t>
      </w:r>
      <w:r>
        <w:rPr>
          <w:rFonts w:eastAsia="SimSun" w:hint="eastAsia"/>
          <w:color w:val="000000"/>
          <w:lang w:val="en-US" w:eastAsia="zh-CN"/>
        </w:rPr>
        <w:t>b-ITU-T Y.3204</w:t>
      </w:r>
      <w:r>
        <w:rPr>
          <w:rFonts w:eastAsia="SimSun"/>
          <w:color w:val="000000"/>
          <w:lang w:val="en-US" w:eastAsia="zh-CN"/>
        </w:rPr>
        <w:t xml:space="preserve">]: </w:t>
      </w:r>
      <w:r>
        <w:rPr>
          <w:rFonts w:eastAsia="SimSun" w:hint="eastAsia"/>
          <w:color w:val="000000"/>
          <w:lang w:val="en-US" w:eastAsia="zh-CN"/>
        </w:rPr>
        <w:t xml:space="preserve">The ability for a moving object to maintain ongoing service, including maintaining current </w:t>
      </w:r>
      <w:r>
        <w:rPr>
          <w:rFonts w:eastAsia="SimSun" w:hint="eastAsia"/>
          <w:color w:val="000000"/>
          <w:lang w:val="en-US" w:eastAsia="zh-CN"/>
        </w:rPr>
        <w:t>states such as the user network environment and session.</w:t>
      </w:r>
    </w:p>
    <w:p w14:paraId="7ABC64A9" w14:textId="77777777" w:rsidR="00562B91" w:rsidRDefault="00672044">
      <w:pPr>
        <w:rPr>
          <w:rFonts w:eastAsia="SimSun"/>
          <w:color w:val="000000"/>
          <w:lang w:val="en-US" w:eastAsia="zh-CN"/>
        </w:rPr>
      </w:pPr>
      <w:r>
        <w:rPr>
          <w:rFonts w:eastAsia="SimSun" w:hint="eastAsia"/>
          <w:b/>
          <w:color w:val="000000"/>
          <w:lang w:val="en-US" w:eastAsia="zh-CN"/>
        </w:rPr>
        <w:t>3</w:t>
      </w:r>
      <w:r>
        <w:rPr>
          <w:rFonts w:eastAsia="SimSun"/>
          <w:b/>
          <w:color w:val="000000"/>
          <w:lang w:val="en-US" w:eastAsia="zh-CN"/>
        </w:rPr>
        <w:t>.1.</w:t>
      </w:r>
      <w:r>
        <w:rPr>
          <w:rFonts w:eastAsia="SimSun" w:hint="eastAsia"/>
          <w:b/>
          <w:color w:val="000000"/>
          <w:lang w:val="en-US" w:eastAsia="zh-CN"/>
        </w:rPr>
        <w:t>27</w:t>
      </w:r>
      <w:r>
        <w:rPr>
          <w:rFonts w:eastAsia="SimSun"/>
          <w:b/>
          <w:color w:val="000000"/>
          <w:lang w:val="en-US" w:eastAsia="zh-CN"/>
        </w:rPr>
        <w:tab/>
      </w:r>
      <w:r>
        <w:rPr>
          <w:rFonts w:hint="eastAsia"/>
          <w:b/>
          <w:color w:val="000000"/>
          <w:lang w:val="en-US" w:eastAsia="zh-CN"/>
        </w:rPr>
        <w:t>service level agreement (SLA)</w:t>
      </w:r>
      <w:r>
        <w:rPr>
          <w:rFonts w:eastAsia="SimSun"/>
          <w:color w:val="000000"/>
          <w:lang w:val="en-US" w:eastAsia="zh-CN"/>
        </w:rPr>
        <w:t xml:space="preserve"> [</w:t>
      </w:r>
      <w:r>
        <w:rPr>
          <w:rFonts w:eastAsia="SimSun" w:hint="eastAsia"/>
          <w:color w:val="000000"/>
          <w:lang w:val="en-US" w:eastAsia="zh-CN"/>
        </w:rPr>
        <w:t>b-ITU-T Y.3106</w:t>
      </w:r>
      <w:r>
        <w:rPr>
          <w:rFonts w:eastAsia="SimSun"/>
          <w:color w:val="000000"/>
          <w:lang w:val="en-US" w:eastAsia="zh-CN"/>
        </w:rPr>
        <w:t xml:space="preserve">]: </w:t>
      </w:r>
      <w:r>
        <w:rPr>
          <w:rFonts w:eastAsia="SimSun" w:hint="eastAsia"/>
          <w:color w:val="000000"/>
          <w:lang w:val="en-US" w:eastAsia="zh-CN"/>
        </w:rPr>
        <w:t xml:space="preserve">A formal agreement between two or more entities reached after a negotiating activity with the scope to assess service characteristics, responsibilities and priorities of every part. </w:t>
      </w:r>
      <w:proofErr w:type="gramStart"/>
      <w:r>
        <w:rPr>
          <w:rFonts w:eastAsia="SimSun" w:hint="eastAsia"/>
          <w:color w:val="000000"/>
          <w:lang w:val="en-US" w:eastAsia="zh-CN"/>
        </w:rPr>
        <w:t>A</w:t>
      </w:r>
      <w:proofErr w:type="gramEnd"/>
      <w:r>
        <w:rPr>
          <w:rFonts w:eastAsia="SimSun" w:hint="eastAsia"/>
          <w:color w:val="000000"/>
          <w:lang w:val="en-US" w:eastAsia="zh-CN"/>
        </w:rPr>
        <w:t xml:space="preserve"> SLA may include statements about performance, billing, service delivery but also legal and economic issues.</w:t>
      </w:r>
    </w:p>
    <w:p w14:paraId="286EB3BD" w14:textId="77777777" w:rsidR="00562B91" w:rsidRDefault="00672044">
      <w:pPr>
        <w:rPr>
          <w:rFonts w:eastAsia="SimSun"/>
          <w:color w:val="000000"/>
          <w:lang w:val="en-US" w:eastAsia="zh-CN"/>
        </w:rPr>
      </w:pPr>
      <w:r>
        <w:rPr>
          <w:rFonts w:eastAsia="SimSun" w:hint="eastAsia"/>
          <w:b/>
          <w:color w:val="000000"/>
          <w:lang w:val="en-US" w:eastAsia="zh-CN"/>
        </w:rPr>
        <w:t>3</w:t>
      </w:r>
      <w:r>
        <w:rPr>
          <w:rFonts w:eastAsia="SimSun"/>
          <w:b/>
          <w:color w:val="000000"/>
          <w:lang w:val="en-US" w:eastAsia="zh-CN"/>
        </w:rPr>
        <w:t>.1.</w:t>
      </w:r>
      <w:r>
        <w:rPr>
          <w:rFonts w:eastAsia="SimSun" w:hint="eastAsia"/>
          <w:b/>
          <w:color w:val="000000"/>
          <w:lang w:val="en-US" w:eastAsia="zh-CN"/>
        </w:rPr>
        <w:t>28</w:t>
      </w:r>
      <w:r>
        <w:rPr>
          <w:rFonts w:eastAsia="SimSun"/>
          <w:b/>
          <w:color w:val="000000"/>
          <w:lang w:val="en-US" w:eastAsia="zh-CN"/>
        </w:rPr>
        <w:tab/>
      </w:r>
      <w:r>
        <w:rPr>
          <w:rFonts w:hint="eastAsia"/>
          <w:b/>
          <w:color w:val="000000"/>
          <w:lang w:val="en-US" w:eastAsia="zh-CN"/>
        </w:rPr>
        <w:t>service level objective (SLO)</w:t>
      </w:r>
      <w:r>
        <w:rPr>
          <w:rFonts w:eastAsia="SimSun"/>
          <w:color w:val="000000"/>
          <w:lang w:val="en-US" w:eastAsia="zh-CN"/>
        </w:rPr>
        <w:t xml:space="preserve"> [</w:t>
      </w:r>
      <w:r>
        <w:rPr>
          <w:rFonts w:eastAsia="SimSun" w:hint="eastAsia"/>
          <w:color w:val="000000"/>
          <w:lang w:val="en-US" w:eastAsia="zh-CN"/>
        </w:rPr>
        <w:t>b-ETSI GS ZSM 007</w:t>
      </w:r>
      <w:r>
        <w:rPr>
          <w:rFonts w:eastAsia="SimSun"/>
          <w:color w:val="000000"/>
          <w:lang w:val="en-US" w:eastAsia="zh-CN"/>
        </w:rPr>
        <w:t xml:space="preserve">]: </w:t>
      </w:r>
      <w:r>
        <w:rPr>
          <w:rFonts w:eastAsia="SimSun" w:hint="eastAsia"/>
          <w:color w:val="000000"/>
          <w:lang w:val="en-US" w:eastAsia="zh-CN"/>
        </w:rPr>
        <w:t>Element in a service level specification that is defined in terms of parameters, and related metrics, thresholds and tolerances associated with the parameters.</w:t>
      </w:r>
    </w:p>
    <w:p w14:paraId="39F21561" w14:textId="77777777" w:rsidR="00562B91" w:rsidRDefault="00672044">
      <w:pPr>
        <w:rPr>
          <w:rFonts w:eastAsia="SimSun"/>
          <w:color w:val="000000"/>
          <w:lang w:val="en-US" w:eastAsia="zh-CN"/>
        </w:rPr>
      </w:pPr>
      <w:r>
        <w:rPr>
          <w:rFonts w:eastAsia="SimSun" w:hint="eastAsia"/>
          <w:b/>
          <w:color w:val="000000"/>
          <w:lang w:val="en-US" w:eastAsia="zh-CN"/>
        </w:rPr>
        <w:t>3</w:t>
      </w:r>
      <w:r>
        <w:rPr>
          <w:rFonts w:eastAsia="SimSun"/>
          <w:b/>
          <w:color w:val="000000"/>
          <w:lang w:val="en-US" w:eastAsia="zh-CN"/>
        </w:rPr>
        <w:t>.1.</w:t>
      </w:r>
      <w:r>
        <w:rPr>
          <w:rFonts w:eastAsia="SimSun" w:hint="eastAsia"/>
          <w:b/>
          <w:color w:val="000000"/>
          <w:lang w:val="en-US" w:eastAsia="zh-CN"/>
        </w:rPr>
        <w:t>29</w:t>
      </w:r>
      <w:r>
        <w:rPr>
          <w:rFonts w:eastAsia="SimSun"/>
          <w:b/>
          <w:color w:val="000000"/>
          <w:lang w:val="en-US" w:eastAsia="zh-CN"/>
        </w:rPr>
        <w:tab/>
      </w:r>
      <w:r>
        <w:rPr>
          <w:rFonts w:hint="eastAsia"/>
          <w:b/>
          <w:color w:val="000000"/>
          <w:lang w:val="en-US" w:eastAsia="zh-CN"/>
        </w:rPr>
        <w:t>service plane</w:t>
      </w:r>
      <w:r>
        <w:rPr>
          <w:rFonts w:eastAsia="SimSun"/>
          <w:color w:val="000000"/>
          <w:lang w:val="en-US" w:eastAsia="zh-CN"/>
        </w:rPr>
        <w:t xml:space="preserve"> [</w:t>
      </w:r>
      <w:r>
        <w:rPr>
          <w:rFonts w:eastAsia="SimSun" w:hint="eastAsia"/>
          <w:color w:val="000000"/>
          <w:lang w:val="en-US" w:eastAsia="zh-CN"/>
        </w:rPr>
        <w:t>b-ITU-T Q.1290</w:t>
      </w:r>
      <w:r>
        <w:rPr>
          <w:rFonts w:eastAsia="SimSun"/>
          <w:color w:val="000000"/>
          <w:lang w:val="en-US" w:eastAsia="zh-CN"/>
        </w:rPr>
        <w:t xml:space="preserve">]: </w:t>
      </w:r>
      <w:r>
        <w:rPr>
          <w:rFonts w:eastAsia="SimSun" w:hint="eastAsia"/>
          <w:color w:val="000000"/>
          <w:lang w:val="en-US" w:eastAsia="zh-CN"/>
        </w:rPr>
        <w:t>The plane in the unified functional model that describes services.</w:t>
      </w:r>
    </w:p>
    <w:p w14:paraId="172AFB2A" w14:textId="77777777" w:rsidR="00562B91" w:rsidRDefault="00672044">
      <w:pPr>
        <w:rPr>
          <w:rFonts w:eastAsia="SimSun"/>
          <w:color w:val="000000"/>
          <w:lang w:val="en-US" w:eastAsia="zh-CN"/>
        </w:rPr>
      </w:pPr>
      <w:r>
        <w:rPr>
          <w:rFonts w:eastAsia="SimSun" w:hint="eastAsia"/>
          <w:b/>
          <w:color w:val="000000"/>
          <w:lang w:val="en-US" w:eastAsia="zh-CN"/>
        </w:rPr>
        <w:t>3</w:t>
      </w:r>
      <w:r>
        <w:rPr>
          <w:rFonts w:eastAsia="SimSun"/>
          <w:b/>
          <w:color w:val="000000"/>
          <w:lang w:val="en-US" w:eastAsia="zh-CN"/>
        </w:rPr>
        <w:t>.1.</w:t>
      </w:r>
      <w:r>
        <w:rPr>
          <w:rFonts w:eastAsia="SimSun" w:hint="eastAsia"/>
          <w:b/>
          <w:color w:val="000000"/>
          <w:lang w:val="en-US" w:eastAsia="zh-CN"/>
        </w:rPr>
        <w:t>30</w:t>
      </w:r>
      <w:r>
        <w:rPr>
          <w:rFonts w:eastAsia="SimSun"/>
          <w:b/>
          <w:color w:val="000000"/>
          <w:lang w:val="en-US" w:eastAsia="zh-CN"/>
        </w:rPr>
        <w:tab/>
      </w:r>
      <w:r>
        <w:rPr>
          <w:rFonts w:hint="eastAsia"/>
          <w:b/>
          <w:color w:val="000000"/>
          <w:lang w:val="en-US" w:eastAsia="zh-CN"/>
        </w:rPr>
        <w:t xml:space="preserve">software-defined </w:t>
      </w:r>
      <w:r>
        <w:rPr>
          <w:rFonts w:hint="eastAsia"/>
          <w:b/>
          <w:color w:val="000000"/>
          <w:lang w:val="en-US" w:eastAsia="zh-CN"/>
        </w:rPr>
        <w:t>networking (SDN)</w:t>
      </w:r>
      <w:r>
        <w:rPr>
          <w:rFonts w:eastAsia="SimSun"/>
          <w:color w:val="000000"/>
          <w:lang w:val="en-US" w:eastAsia="zh-CN"/>
        </w:rPr>
        <w:t xml:space="preserve"> [</w:t>
      </w:r>
      <w:r>
        <w:rPr>
          <w:rFonts w:eastAsia="SimSun" w:hint="eastAsia"/>
          <w:color w:val="000000"/>
          <w:lang w:val="en-US" w:eastAsia="zh-CN"/>
        </w:rPr>
        <w:t>b-ITU-T Y.3300</w:t>
      </w:r>
      <w:r>
        <w:rPr>
          <w:rFonts w:eastAsia="SimSun"/>
          <w:color w:val="000000"/>
          <w:lang w:val="en-US" w:eastAsia="zh-CN"/>
        </w:rPr>
        <w:t xml:space="preserve">]: </w:t>
      </w:r>
      <w:r>
        <w:rPr>
          <w:rFonts w:eastAsia="SimSun" w:hint="eastAsia"/>
          <w:color w:val="000000"/>
          <w:lang w:val="en-US" w:eastAsia="zh-CN"/>
        </w:rPr>
        <w:t>A set of techniques that enables to directly program, orchestrate, control and manage network resources, which facilitates the design, delivery and operation of network services in a dynamic and scalable manner.</w:t>
      </w:r>
    </w:p>
    <w:p w14:paraId="66F23453" w14:textId="77777777" w:rsidR="00562B91" w:rsidRDefault="00672044">
      <w:pPr>
        <w:rPr>
          <w:rFonts w:eastAsia="SimSun"/>
          <w:color w:val="000000"/>
          <w:lang w:val="en-US" w:eastAsia="zh-CN"/>
        </w:rPr>
      </w:pPr>
      <w:r>
        <w:rPr>
          <w:rFonts w:eastAsia="SimSun" w:hint="eastAsia"/>
          <w:b/>
          <w:color w:val="000000"/>
          <w:lang w:val="en-US" w:eastAsia="zh-CN"/>
        </w:rPr>
        <w:t>3</w:t>
      </w:r>
      <w:r>
        <w:rPr>
          <w:rFonts w:eastAsia="SimSun"/>
          <w:b/>
          <w:color w:val="000000"/>
          <w:lang w:val="en-US" w:eastAsia="zh-CN"/>
        </w:rPr>
        <w:t>.1.</w:t>
      </w:r>
      <w:r>
        <w:rPr>
          <w:rFonts w:eastAsia="SimSun" w:hint="eastAsia"/>
          <w:b/>
          <w:color w:val="000000"/>
          <w:lang w:val="en-US" w:eastAsia="zh-CN"/>
        </w:rPr>
        <w:t>31</w:t>
      </w:r>
      <w:r>
        <w:rPr>
          <w:rFonts w:eastAsia="SimSun"/>
          <w:b/>
          <w:color w:val="000000"/>
          <w:lang w:val="en-US" w:eastAsia="zh-CN"/>
        </w:rPr>
        <w:tab/>
      </w:r>
      <w:r>
        <w:rPr>
          <w:rFonts w:hint="eastAsia"/>
          <w:b/>
          <w:color w:val="000000"/>
          <w:lang w:val="en-US" w:eastAsia="zh-CN"/>
        </w:rPr>
        <w:t>sustainability</w:t>
      </w:r>
      <w:r>
        <w:rPr>
          <w:rFonts w:eastAsia="SimSun"/>
          <w:color w:val="000000"/>
          <w:lang w:val="en-US" w:eastAsia="zh-CN"/>
        </w:rPr>
        <w:t xml:space="preserve"> [</w:t>
      </w:r>
      <w:r>
        <w:rPr>
          <w:rFonts w:eastAsia="SimSun" w:hint="eastAsia"/>
          <w:color w:val="000000"/>
          <w:lang w:val="en-US" w:eastAsia="zh-CN"/>
        </w:rPr>
        <w:t>b-ITU-T Y.4051</w:t>
      </w:r>
      <w:r>
        <w:rPr>
          <w:rFonts w:eastAsia="SimSun"/>
          <w:color w:val="000000"/>
          <w:lang w:val="en-US" w:eastAsia="zh-CN"/>
        </w:rPr>
        <w:t xml:space="preserve">]: </w:t>
      </w:r>
      <w:r>
        <w:rPr>
          <w:rFonts w:eastAsia="SimSun" w:hint="eastAsia"/>
          <w:color w:val="000000"/>
          <w:lang w:val="en-US" w:eastAsia="zh-CN"/>
        </w:rPr>
        <w:t>State of the global system, including environmental, social and economic aspects, in which the needs of the present are met without compromising the ability of future generations to meet their own needs.</w:t>
      </w:r>
    </w:p>
    <w:p w14:paraId="74CE4B96" w14:textId="77777777" w:rsidR="00562B91" w:rsidRDefault="00672044">
      <w:pPr>
        <w:rPr>
          <w:lang w:eastAsia="zh-CN"/>
        </w:rPr>
      </w:pPr>
      <w:r>
        <w:rPr>
          <w:rFonts w:eastAsia="SimSun" w:hint="eastAsia"/>
          <w:b/>
          <w:color w:val="000000"/>
          <w:lang w:val="en-US" w:eastAsia="zh-CN"/>
        </w:rPr>
        <w:t>3</w:t>
      </w:r>
      <w:r>
        <w:rPr>
          <w:rFonts w:eastAsia="SimSun"/>
          <w:b/>
          <w:color w:val="000000"/>
          <w:lang w:eastAsia="zh-CN"/>
        </w:rPr>
        <w:t>.1.</w:t>
      </w:r>
      <w:r>
        <w:rPr>
          <w:rFonts w:eastAsia="SimSun" w:hint="eastAsia"/>
          <w:b/>
          <w:color w:val="000000"/>
          <w:lang w:val="en-US" w:eastAsia="zh-CN"/>
        </w:rPr>
        <w:t>32</w:t>
      </w:r>
      <w:r>
        <w:rPr>
          <w:rFonts w:eastAsia="SimSun"/>
          <w:b/>
          <w:color w:val="000000"/>
          <w:lang w:eastAsia="zh-CN"/>
        </w:rPr>
        <w:tab/>
      </w:r>
      <w:r>
        <w:rPr>
          <w:b/>
          <w:color w:val="000000"/>
          <w:lang w:eastAsia="zh-CN"/>
        </w:rPr>
        <w:t xml:space="preserve">third </w:t>
      </w:r>
      <w:r>
        <w:rPr>
          <w:b/>
          <w:color w:val="000000"/>
          <w:lang w:eastAsia="zh-CN"/>
        </w:rPr>
        <w:t>party (3rd party)</w:t>
      </w:r>
      <w:r>
        <w:rPr>
          <w:rFonts w:eastAsia="SimSun"/>
          <w:color w:val="000000"/>
          <w:lang w:eastAsia="zh-CN"/>
        </w:rPr>
        <w:t xml:space="preserve"> [</w:t>
      </w:r>
      <w:r>
        <w:rPr>
          <w:rFonts w:eastAsia="SimSun" w:hint="eastAsia"/>
          <w:color w:val="000000"/>
          <w:lang w:val="en-US" w:eastAsia="zh-CN"/>
        </w:rPr>
        <w:t>b-</w:t>
      </w:r>
      <w:r>
        <w:rPr>
          <w:rFonts w:eastAsia="SimSun"/>
          <w:color w:val="000000"/>
          <w:lang w:eastAsia="zh-CN"/>
        </w:rPr>
        <w:t>ITU-T Y.3100]: In the context of IMT-2020, with respect to a given network operator and network end-users, an entity which consumes netwo</w:t>
      </w:r>
      <w:r>
        <w:rPr>
          <w:rFonts w:eastAsia="SimSun"/>
        </w:rPr>
        <w:t>rk capabilities and/or provides applications and/or services.</w:t>
      </w:r>
    </w:p>
    <w:p w14:paraId="2936A7DD" w14:textId="77777777" w:rsidR="00562B91" w:rsidRDefault="00672044">
      <w:pPr>
        <w:rPr>
          <w:lang w:eastAsia="zh-CN"/>
        </w:rPr>
      </w:pPr>
      <w:r>
        <w:rPr>
          <w:rFonts w:eastAsia="SimSun" w:hint="eastAsia"/>
          <w:b/>
          <w:color w:val="000000"/>
          <w:lang w:val="en-US" w:eastAsia="zh-CN"/>
        </w:rPr>
        <w:t>3</w:t>
      </w:r>
      <w:r>
        <w:rPr>
          <w:rFonts w:eastAsia="SimSun"/>
          <w:b/>
          <w:color w:val="000000"/>
          <w:lang w:eastAsia="zh-CN"/>
        </w:rPr>
        <w:t>.1.</w:t>
      </w:r>
      <w:r>
        <w:rPr>
          <w:rFonts w:eastAsia="SimSun" w:hint="eastAsia"/>
          <w:b/>
          <w:color w:val="000000"/>
          <w:lang w:val="en-US" w:eastAsia="zh-CN"/>
        </w:rPr>
        <w:t>33</w:t>
      </w:r>
      <w:r>
        <w:rPr>
          <w:rFonts w:eastAsia="SimSun"/>
          <w:b/>
          <w:color w:val="000000"/>
          <w:lang w:eastAsia="zh-CN"/>
        </w:rPr>
        <w:tab/>
      </w:r>
      <w:r>
        <w:rPr>
          <w:rFonts w:hint="eastAsia"/>
          <w:b/>
          <w:color w:val="000000"/>
          <w:lang w:eastAsia="zh-CN"/>
        </w:rPr>
        <w:t>user equipment (UE)</w:t>
      </w:r>
      <w:r>
        <w:rPr>
          <w:rFonts w:eastAsia="SimSun"/>
          <w:color w:val="000000"/>
          <w:lang w:eastAsia="zh-CN"/>
        </w:rPr>
        <w:t xml:space="preserve"> [</w:t>
      </w:r>
      <w:r>
        <w:rPr>
          <w:rFonts w:eastAsia="SimSun" w:hint="eastAsia"/>
          <w:color w:val="000000"/>
          <w:lang w:val="en-US" w:eastAsia="zh-CN"/>
        </w:rPr>
        <w:t>b-</w:t>
      </w:r>
      <w:r>
        <w:rPr>
          <w:rFonts w:eastAsia="SimSun"/>
          <w:color w:val="000000"/>
          <w:lang w:eastAsia="zh-CN"/>
        </w:rPr>
        <w:t xml:space="preserve">ITU-T </w:t>
      </w:r>
      <w:r>
        <w:rPr>
          <w:rFonts w:eastAsia="SimSun" w:hint="eastAsia"/>
          <w:color w:val="000000"/>
          <w:lang w:eastAsia="zh-CN"/>
        </w:rPr>
        <w:t>H.360</w:t>
      </w:r>
      <w:r>
        <w:rPr>
          <w:rFonts w:eastAsia="SimSun"/>
          <w:color w:val="000000"/>
          <w:lang w:eastAsia="zh-CN"/>
        </w:rPr>
        <w:t xml:space="preserve">]: </w:t>
      </w:r>
      <w:r>
        <w:rPr>
          <w:rFonts w:eastAsia="SimSun" w:hint="eastAsia"/>
          <w:color w:val="000000"/>
          <w:lang w:eastAsia="zh-CN"/>
        </w:rPr>
        <w:t>Equipment under the control of an End User.</w:t>
      </w:r>
    </w:p>
    <w:p w14:paraId="30D29231" w14:textId="77777777" w:rsidR="00562B91" w:rsidRDefault="00672044">
      <w:pPr>
        <w:rPr>
          <w:rFonts w:eastAsia="SimSun"/>
          <w:b/>
          <w:color w:val="000000"/>
          <w:lang w:val="en-US" w:eastAsia="zh-CN"/>
        </w:rPr>
      </w:pPr>
      <w:r>
        <w:rPr>
          <w:rFonts w:eastAsia="SimSun" w:hint="eastAsia"/>
          <w:b/>
          <w:color w:val="000000"/>
          <w:lang w:val="en-US" w:eastAsia="zh-CN"/>
        </w:rPr>
        <w:t>3</w:t>
      </w:r>
      <w:r>
        <w:rPr>
          <w:rFonts w:eastAsia="SimSun"/>
          <w:b/>
          <w:color w:val="000000"/>
          <w:lang w:val="en-US" w:eastAsia="zh-CN"/>
        </w:rPr>
        <w:t>.</w:t>
      </w:r>
      <w:r>
        <w:rPr>
          <w:rFonts w:eastAsia="SimSun" w:hint="eastAsia"/>
          <w:b/>
          <w:color w:val="000000"/>
          <w:lang w:val="en-US" w:eastAsia="zh-CN"/>
        </w:rPr>
        <w:t>1</w:t>
      </w:r>
      <w:r>
        <w:rPr>
          <w:rFonts w:eastAsia="SimSun"/>
          <w:b/>
          <w:color w:val="000000"/>
          <w:lang w:val="en-US" w:eastAsia="zh-CN"/>
        </w:rPr>
        <w:t>.</w:t>
      </w:r>
      <w:r>
        <w:rPr>
          <w:rFonts w:eastAsia="SimSun" w:hint="eastAsia"/>
          <w:b/>
          <w:color w:val="000000"/>
          <w:lang w:val="en-US" w:eastAsia="zh-CN"/>
        </w:rPr>
        <w:t>34</w:t>
      </w:r>
      <w:r>
        <w:rPr>
          <w:rFonts w:eastAsia="SimSun"/>
          <w:b/>
          <w:color w:val="000000"/>
          <w:lang w:val="en-US" w:eastAsia="zh-CN"/>
        </w:rPr>
        <w:tab/>
      </w:r>
      <w:r>
        <w:rPr>
          <w:rFonts w:eastAsia="SimSun" w:hint="eastAsia"/>
          <w:b/>
          <w:color w:val="000000"/>
          <w:lang w:val="en-US" w:eastAsia="zh-CN"/>
        </w:rPr>
        <w:t>user plane (UP)</w:t>
      </w:r>
      <w:r>
        <w:rPr>
          <w:rFonts w:eastAsia="SimSun" w:hint="eastAsia"/>
          <w:bCs/>
          <w:color w:val="000000"/>
          <w:lang w:val="en-US" w:eastAsia="zh-CN"/>
        </w:rPr>
        <w:t xml:space="preserve"> [ITU-T </w:t>
      </w:r>
      <w:proofErr w:type="gramStart"/>
      <w:r>
        <w:rPr>
          <w:rFonts w:eastAsia="SimSun" w:hint="eastAsia"/>
          <w:bCs/>
          <w:color w:val="000000"/>
          <w:lang w:val="en-US" w:eastAsia="zh-CN"/>
        </w:rPr>
        <w:t>TR.IMT</w:t>
      </w:r>
      <w:proofErr w:type="gramEnd"/>
      <w:r>
        <w:rPr>
          <w:rFonts w:eastAsia="SimSun" w:hint="eastAsia"/>
          <w:bCs/>
          <w:color w:val="000000"/>
          <w:lang w:val="en-US" w:eastAsia="zh-CN"/>
        </w:rPr>
        <w:t>2030-terms]</w:t>
      </w:r>
      <w:r>
        <w:rPr>
          <w:rFonts w:eastAsia="SimSun"/>
          <w:color w:val="000000"/>
          <w:lang w:val="en-US" w:eastAsia="zh-CN"/>
        </w:rPr>
        <w:t xml:space="preserve">: </w:t>
      </w:r>
      <w:r>
        <w:rPr>
          <w:rFonts w:eastAsia="SimSun" w:hint="eastAsia"/>
          <w:color w:val="000000"/>
          <w:lang w:val="en-US" w:eastAsia="zh-CN"/>
        </w:rPr>
        <w:t>A pool of user related network functionalities which enable user functions such as traffic processing, service processing, and policy enforcement.</w:t>
      </w:r>
    </w:p>
    <w:p w14:paraId="193F3187" w14:textId="77777777" w:rsidR="00562B91" w:rsidRDefault="00562B91">
      <w:pPr>
        <w:rPr>
          <w:color w:val="000000"/>
          <w:lang w:val="en-US" w:eastAsia="zh-CN"/>
        </w:rPr>
      </w:pPr>
    </w:p>
    <w:p w14:paraId="285BC5B6" w14:textId="77777777" w:rsidR="00562B91" w:rsidRDefault="00672044">
      <w:pPr>
        <w:keepNext/>
        <w:keepLines/>
        <w:numPr>
          <w:ilvl w:val="1"/>
          <w:numId w:val="1"/>
        </w:numPr>
        <w:tabs>
          <w:tab w:val="left" w:pos="794"/>
          <w:tab w:val="left" w:pos="1191"/>
          <w:tab w:val="left" w:pos="1588"/>
          <w:tab w:val="left" w:pos="1985"/>
        </w:tabs>
        <w:overflowPunct w:val="0"/>
        <w:autoSpaceDE w:val="0"/>
        <w:autoSpaceDN w:val="0"/>
        <w:adjustRightInd w:val="0"/>
        <w:spacing w:before="240"/>
        <w:textAlignment w:val="baseline"/>
        <w:outlineLvl w:val="1"/>
        <w:rPr>
          <w:rFonts w:eastAsia="Times New Roman"/>
          <w:b/>
          <w:color w:val="000000"/>
          <w:szCs w:val="20"/>
          <w:lang w:eastAsia="en-US"/>
        </w:rPr>
      </w:pPr>
      <w:bookmarkStart w:id="38" w:name="_Toc16672"/>
      <w:r>
        <w:rPr>
          <w:rFonts w:eastAsia="Times New Roman"/>
          <w:b/>
          <w:color w:val="000000"/>
          <w:szCs w:val="20"/>
          <w:lang w:eastAsia="en-US"/>
        </w:rPr>
        <w:t xml:space="preserve">Terms </w:t>
      </w:r>
      <w:r>
        <w:rPr>
          <w:rFonts w:eastAsia="Times New Roman" w:hint="eastAsia"/>
          <w:b/>
          <w:color w:val="000000"/>
          <w:szCs w:val="20"/>
          <w:lang w:eastAsia="en-US"/>
        </w:rPr>
        <w:t>considered</w:t>
      </w:r>
      <w:r>
        <w:rPr>
          <w:rFonts w:eastAsia="Times New Roman"/>
          <w:b/>
          <w:color w:val="000000"/>
          <w:szCs w:val="20"/>
          <w:lang w:eastAsia="en-US"/>
        </w:rPr>
        <w:t xml:space="preserve"> in this </w:t>
      </w:r>
      <w:bookmarkEnd w:id="32"/>
      <w:bookmarkEnd w:id="33"/>
      <w:bookmarkEnd w:id="34"/>
      <w:bookmarkEnd w:id="35"/>
      <w:bookmarkEnd w:id="36"/>
      <w:bookmarkEnd w:id="37"/>
      <w:r>
        <w:rPr>
          <w:rFonts w:eastAsia="Times New Roman" w:hint="eastAsia"/>
          <w:b/>
          <w:color w:val="000000"/>
          <w:szCs w:val="20"/>
          <w:lang w:eastAsia="en-US"/>
        </w:rPr>
        <w:t>Technical Report</w:t>
      </w:r>
      <w:bookmarkEnd w:id="38"/>
    </w:p>
    <w:p w14:paraId="63BC9D66" w14:textId="77777777" w:rsidR="00562B91" w:rsidRDefault="00672044">
      <w:pPr>
        <w:rPr>
          <w:color w:val="000000"/>
          <w:lang w:val="en-US" w:eastAsia="zh-CN"/>
        </w:rPr>
      </w:pPr>
      <w:r>
        <w:rPr>
          <w:rFonts w:eastAsia="SimSun"/>
          <w:color w:val="000000"/>
          <w:lang w:val="en-US"/>
        </w:rPr>
        <w:t>This Technical Report considers the following terms:</w:t>
      </w:r>
    </w:p>
    <w:p w14:paraId="55EF3A6E" w14:textId="77777777" w:rsidR="00562B91" w:rsidRDefault="00672044">
      <w:pPr>
        <w:jc w:val="both"/>
        <w:rPr>
          <w:color w:val="000000"/>
          <w:lang w:val="en-US" w:eastAsia="zh-CN"/>
        </w:rPr>
      </w:pPr>
      <w:r>
        <w:rPr>
          <w:rFonts w:hint="eastAsia"/>
          <w:color w:val="000000"/>
          <w:lang w:val="en-US" w:eastAsia="zh-CN"/>
        </w:rPr>
        <w:t>None.</w:t>
      </w:r>
    </w:p>
    <w:p w14:paraId="55A168C6" w14:textId="77777777" w:rsidR="00562B91" w:rsidRDefault="00562B91">
      <w:pPr>
        <w:jc w:val="both"/>
        <w:rPr>
          <w:color w:val="000000"/>
          <w:lang w:eastAsia="zh-CN"/>
        </w:rPr>
      </w:pPr>
    </w:p>
    <w:p w14:paraId="2C3D5377" w14:textId="77777777" w:rsidR="00562B91" w:rsidRDefault="00672044">
      <w:pPr>
        <w:keepNext/>
        <w:keepLines/>
        <w:numPr>
          <w:ilvl w:val="0"/>
          <w:numId w:val="1"/>
        </w:numPr>
        <w:tabs>
          <w:tab w:val="left" w:pos="794"/>
          <w:tab w:val="left" w:pos="1191"/>
          <w:tab w:val="left" w:pos="1588"/>
          <w:tab w:val="left" w:pos="1985"/>
        </w:tabs>
        <w:overflowPunct w:val="0"/>
        <w:autoSpaceDE w:val="0"/>
        <w:autoSpaceDN w:val="0"/>
        <w:adjustRightInd w:val="0"/>
        <w:spacing w:before="240"/>
        <w:textAlignment w:val="baseline"/>
        <w:outlineLvl w:val="0"/>
        <w:rPr>
          <w:rFonts w:eastAsia="SimSun"/>
          <w:b/>
          <w:color w:val="000000"/>
          <w:szCs w:val="20"/>
          <w:lang w:eastAsia="zh-CN"/>
        </w:rPr>
      </w:pPr>
      <w:bookmarkStart w:id="39" w:name="_Toc29827332"/>
      <w:bookmarkStart w:id="40" w:name="_Toc56788846"/>
      <w:bookmarkStart w:id="41" w:name="_Toc103176710"/>
      <w:bookmarkStart w:id="42" w:name="_Toc58942333"/>
      <w:bookmarkStart w:id="43" w:name="_Toc114148981"/>
      <w:bookmarkStart w:id="44" w:name="_Toc8384105"/>
      <w:bookmarkStart w:id="45" w:name="_Toc17552"/>
      <w:r>
        <w:rPr>
          <w:rFonts w:eastAsia="SimSun"/>
          <w:b/>
          <w:color w:val="000000"/>
          <w:szCs w:val="20"/>
          <w:lang w:eastAsia="zh-CN"/>
        </w:rPr>
        <w:t>Abbreviations and acronyms</w:t>
      </w:r>
      <w:bookmarkEnd w:id="39"/>
      <w:bookmarkEnd w:id="40"/>
      <w:bookmarkEnd w:id="41"/>
      <w:bookmarkEnd w:id="42"/>
      <w:bookmarkEnd w:id="43"/>
      <w:bookmarkEnd w:id="44"/>
      <w:bookmarkEnd w:id="45"/>
    </w:p>
    <w:p w14:paraId="47B7C669" w14:textId="77777777" w:rsidR="00562B91" w:rsidRDefault="00672044">
      <w:pPr>
        <w:rPr>
          <w:color w:val="000000"/>
          <w:lang w:val="en-US" w:eastAsia="zh-CN"/>
        </w:rPr>
      </w:pPr>
      <w:r>
        <w:rPr>
          <w:rFonts w:eastAsia="SimSun"/>
          <w:color w:val="000000"/>
          <w:lang w:val="en-US"/>
        </w:rPr>
        <w:t xml:space="preserve">This </w:t>
      </w:r>
      <w:r>
        <w:rPr>
          <w:rFonts w:eastAsia="SimSun" w:hint="eastAsia"/>
          <w:color w:val="000000"/>
          <w:lang w:val="en-US"/>
        </w:rPr>
        <w:t>Technical Report</w:t>
      </w:r>
      <w:r>
        <w:rPr>
          <w:rFonts w:eastAsia="SimSun"/>
          <w:color w:val="000000"/>
          <w:lang w:val="en-US"/>
        </w:rPr>
        <w:t xml:space="preserve"> uses the following abbreviations and acronyms:</w:t>
      </w:r>
    </w:p>
    <w:p w14:paraId="70437D3D" w14:textId="77777777" w:rsidR="00562B91" w:rsidRDefault="00672044">
      <w:pPr>
        <w:jc w:val="both"/>
        <w:rPr>
          <w:color w:val="000000"/>
          <w:lang w:val="fr-FR" w:eastAsia="zh-CN"/>
        </w:rPr>
      </w:pPr>
      <w:r>
        <w:rPr>
          <w:rFonts w:hint="eastAsia"/>
          <w:color w:val="000000"/>
          <w:lang w:val="fr-FR" w:eastAsia="zh-CN"/>
        </w:rPr>
        <w:t>AF</w:t>
      </w:r>
      <w:r>
        <w:rPr>
          <w:rFonts w:hint="eastAsia"/>
          <w:color w:val="000000"/>
          <w:lang w:val="fr-FR" w:eastAsia="zh-CN"/>
        </w:rPr>
        <w:tab/>
      </w:r>
      <w:r>
        <w:rPr>
          <w:rFonts w:hint="eastAsia"/>
          <w:color w:val="000000"/>
          <w:lang w:val="fr-FR" w:eastAsia="zh-CN"/>
        </w:rPr>
        <w:tab/>
        <w:t xml:space="preserve">Application </w:t>
      </w:r>
      <w:proofErr w:type="spellStart"/>
      <w:r>
        <w:rPr>
          <w:rFonts w:hint="eastAsia"/>
          <w:color w:val="000000"/>
          <w:lang w:val="fr-FR" w:eastAsia="zh-CN"/>
        </w:rPr>
        <w:t>Function</w:t>
      </w:r>
      <w:proofErr w:type="spellEnd"/>
    </w:p>
    <w:p w14:paraId="682877DB" w14:textId="77777777" w:rsidR="00562B91" w:rsidRDefault="00672044">
      <w:pPr>
        <w:jc w:val="both"/>
        <w:rPr>
          <w:color w:val="000000"/>
          <w:lang w:val="fr-FR" w:eastAsia="zh-CN"/>
        </w:rPr>
      </w:pPr>
      <w:r>
        <w:rPr>
          <w:rFonts w:hint="eastAsia"/>
          <w:color w:val="000000"/>
          <w:lang w:val="fr-FR" w:eastAsia="zh-CN"/>
        </w:rPr>
        <w:t>AI</w:t>
      </w:r>
      <w:r>
        <w:rPr>
          <w:rFonts w:hint="eastAsia"/>
          <w:color w:val="000000"/>
          <w:lang w:val="fr-FR" w:eastAsia="zh-CN"/>
        </w:rPr>
        <w:tab/>
      </w:r>
      <w:r>
        <w:rPr>
          <w:rFonts w:hint="eastAsia"/>
          <w:color w:val="000000"/>
          <w:lang w:val="fr-FR" w:eastAsia="zh-CN"/>
        </w:rPr>
        <w:tab/>
      </w:r>
      <w:proofErr w:type="spellStart"/>
      <w:r>
        <w:rPr>
          <w:rFonts w:hint="eastAsia"/>
          <w:color w:val="000000"/>
          <w:lang w:val="fr-FR" w:eastAsia="zh-CN"/>
        </w:rPr>
        <w:t>Artificial</w:t>
      </w:r>
      <w:proofErr w:type="spellEnd"/>
      <w:r>
        <w:rPr>
          <w:rFonts w:hint="eastAsia"/>
          <w:color w:val="000000"/>
          <w:lang w:val="fr-FR" w:eastAsia="zh-CN"/>
        </w:rPr>
        <w:t xml:space="preserve"> Intelligence</w:t>
      </w:r>
    </w:p>
    <w:p w14:paraId="738AFF92" w14:textId="77777777" w:rsidR="00562B91" w:rsidRPr="00672044" w:rsidRDefault="00672044">
      <w:pPr>
        <w:jc w:val="both"/>
        <w:rPr>
          <w:color w:val="000000"/>
          <w:lang w:eastAsia="zh-CN"/>
        </w:rPr>
      </w:pPr>
      <w:r w:rsidRPr="00672044">
        <w:rPr>
          <w:rFonts w:hint="eastAsia"/>
          <w:color w:val="000000"/>
          <w:lang w:eastAsia="zh-CN"/>
        </w:rPr>
        <w:t>ASF</w:t>
      </w:r>
      <w:r w:rsidRPr="00672044">
        <w:rPr>
          <w:rFonts w:hint="eastAsia"/>
          <w:color w:val="000000"/>
          <w:lang w:eastAsia="zh-CN"/>
        </w:rPr>
        <w:tab/>
      </w:r>
      <w:r w:rsidRPr="00672044">
        <w:rPr>
          <w:rFonts w:hint="eastAsia"/>
          <w:color w:val="000000"/>
          <w:lang w:eastAsia="zh-CN"/>
        </w:rPr>
        <w:tab/>
        <w:t>Authentication Server Function</w:t>
      </w:r>
    </w:p>
    <w:p w14:paraId="367B7D46" w14:textId="77777777" w:rsidR="00562B91" w:rsidRPr="00672044" w:rsidRDefault="00672044">
      <w:pPr>
        <w:jc w:val="both"/>
        <w:rPr>
          <w:color w:val="000000"/>
          <w:lang w:eastAsia="zh-CN"/>
        </w:rPr>
      </w:pPr>
      <w:r w:rsidRPr="00672044">
        <w:rPr>
          <w:rFonts w:hint="eastAsia"/>
          <w:color w:val="000000"/>
          <w:lang w:eastAsia="zh-CN"/>
        </w:rPr>
        <w:t>CEF</w:t>
      </w:r>
      <w:r w:rsidRPr="00672044">
        <w:rPr>
          <w:rFonts w:hint="eastAsia"/>
          <w:color w:val="000000"/>
          <w:lang w:eastAsia="zh-CN"/>
        </w:rPr>
        <w:tab/>
      </w:r>
      <w:r w:rsidRPr="00672044">
        <w:rPr>
          <w:rFonts w:hint="eastAsia"/>
          <w:color w:val="000000"/>
          <w:lang w:eastAsia="zh-CN"/>
        </w:rPr>
        <w:tab/>
        <w:t>Capability Exposure Function</w:t>
      </w:r>
    </w:p>
    <w:p w14:paraId="3A81BC60" w14:textId="77777777" w:rsidR="00562B91" w:rsidRDefault="00672044">
      <w:pPr>
        <w:jc w:val="both"/>
        <w:rPr>
          <w:color w:val="000000"/>
          <w:lang w:val="en-US" w:eastAsia="zh-CN"/>
        </w:rPr>
      </w:pPr>
      <w:r>
        <w:rPr>
          <w:rFonts w:hint="eastAsia"/>
          <w:color w:val="000000"/>
          <w:lang w:val="en-US" w:eastAsia="zh-CN"/>
        </w:rPr>
        <w:t>CNC</w:t>
      </w:r>
      <w:r>
        <w:rPr>
          <w:rFonts w:hint="eastAsia"/>
          <w:color w:val="000000"/>
          <w:lang w:val="en-US" w:eastAsia="zh-CN"/>
        </w:rPr>
        <w:tab/>
      </w:r>
      <w:r>
        <w:rPr>
          <w:rFonts w:hint="eastAsia"/>
          <w:color w:val="000000"/>
          <w:lang w:val="en-US" w:eastAsia="zh-CN"/>
        </w:rPr>
        <w:tab/>
        <w:t>Coordination of Networking and Computing</w:t>
      </w:r>
    </w:p>
    <w:p w14:paraId="1E246F77" w14:textId="77777777" w:rsidR="00562B91" w:rsidRDefault="00672044">
      <w:pPr>
        <w:jc w:val="both"/>
        <w:rPr>
          <w:color w:val="000000"/>
          <w:lang w:val="en-US" w:eastAsia="zh-CN"/>
        </w:rPr>
      </w:pPr>
      <w:r>
        <w:rPr>
          <w:rFonts w:hint="eastAsia"/>
          <w:color w:val="000000"/>
          <w:lang w:val="en-US" w:eastAsia="zh-CN"/>
        </w:rPr>
        <w:t>CP</w:t>
      </w:r>
      <w:r>
        <w:rPr>
          <w:rFonts w:hint="eastAsia"/>
          <w:color w:val="000000"/>
          <w:lang w:val="en-US" w:eastAsia="zh-CN"/>
        </w:rPr>
        <w:tab/>
      </w:r>
      <w:r>
        <w:rPr>
          <w:rFonts w:hint="eastAsia"/>
          <w:color w:val="000000"/>
          <w:lang w:val="en-US" w:eastAsia="zh-CN"/>
        </w:rPr>
        <w:tab/>
        <w:t>Control Plane</w:t>
      </w:r>
    </w:p>
    <w:p w14:paraId="76D4F1BB" w14:textId="77777777" w:rsidR="00562B91" w:rsidRDefault="00672044">
      <w:pPr>
        <w:jc w:val="both"/>
        <w:rPr>
          <w:color w:val="000000"/>
          <w:lang w:val="en-US" w:eastAsia="zh-CN"/>
        </w:rPr>
      </w:pPr>
      <w:r>
        <w:rPr>
          <w:rFonts w:hint="eastAsia"/>
          <w:color w:val="000000"/>
          <w:lang w:val="en-US" w:eastAsia="zh-CN"/>
        </w:rPr>
        <w:t>DP</w:t>
      </w:r>
      <w:r>
        <w:rPr>
          <w:rFonts w:hint="eastAsia"/>
          <w:color w:val="000000"/>
          <w:lang w:val="en-US" w:eastAsia="zh-CN"/>
        </w:rPr>
        <w:tab/>
      </w:r>
      <w:r>
        <w:rPr>
          <w:rFonts w:hint="eastAsia"/>
          <w:color w:val="000000"/>
          <w:lang w:val="en-US" w:eastAsia="zh-CN"/>
        </w:rPr>
        <w:tab/>
        <w:t>Data Plane</w:t>
      </w:r>
    </w:p>
    <w:p w14:paraId="624A9A67" w14:textId="77777777" w:rsidR="00562B91" w:rsidRDefault="00672044">
      <w:pPr>
        <w:jc w:val="both"/>
        <w:rPr>
          <w:color w:val="000000"/>
          <w:lang w:val="en-US" w:eastAsia="zh-CN"/>
        </w:rPr>
      </w:pPr>
      <w:r>
        <w:rPr>
          <w:rFonts w:hint="eastAsia"/>
          <w:color w:val="000000"/>
          <w:lang w:val="en-US" w:eastAsia="zh-CN"/>
        </w:rPr>
        <w:t>EE</w:t>
      </w:r>
      <w:r>
        <w:rPr>
          <w:rFonts w:hint="eastAsia"/>
          <w:color w:val="000000"/>
          <w:lang w:val="en-US" w:eastAsia="zh-CN"/>
        </w:rPr>
        <w:tab/>
      </w:r>
      <w:r>
        <w:rPr>
          <w:rFonts w:hint="eastAsia"/>
          <w:color w:val="000000"/>
          <w:lang w:val="en-US" w:eastAsia="zh-CN"/>
        </w:rPr>
        <w:tab/>
        <w:t>Energy Efficiency</w:t>
      </w:r>
    </w:p>
    <w:p w14:paraId="63124AD7" w14:textId="77777777" w:rsidR="00562B91" w:rsidRDefault="00672044">
      <w:pPr>
        <w:jc w:val="both"/>
        <w:rPr>
          <w:color w:val="000000"/>
          <w:lang w:val="en-US" w:eastAsia="zh-CN"/>
        </w:rPr>
      </w:pPr>
      <w:r>
        <w:rPr>
          <w:rFonts w:hint="eastAsia"/>
          <w:color w:val="000000"/>
          <w:lang w:val="en-US" w:eastAsia="zh-CN"/>
        </w:rPr>
        <w:t>E2E</w:t>
      </w:r>
      <w:r>
        <w:rPr>
          <w:rFonts w:hint="eastAsia"/>
          <w:color w:val="000000"/>
          <w:lang w:val="en-US" w:eastAsia="zh-CN"/>
        </w:rPr>
        <w:tab/>
      </w:r>
      <w:r>
        <w:rPr>
          <w:rFonts w:hint="eastAsia"/>
          <w:color w:val="000000"/>
          <w:lang w:val="en-US" w:eastAsia="zh-CN"/>
        </w:rPr>
        <w:tab/>
        <w:t>End-to-End</w:t>
      </w:r>
    </w:p>
    <w:p w14:paraId="4FCE09BF" w14:textId="77777777" w:rsidR="00562B91" w:rsidRDefault="00672044">
      <w:pPr>
        <w:jc w:val="both"/>
        <w:rPr>
          <w:color w:val="000000"/>
          <w:lang w:val="en-US" w:eastAsia="zh-CN"/>
        </w:rPr>
      </w:pPr>
      <w:r>
        <w:rPr>
          <w:rFonts w:hint="eastAsia"/>
          <w:color w:val="000000"/>
          <w:lang w:val="en-US" w:eastAsia="zh-CN"/>
        </w:rPr>
        <w:t>FMC</w:t>
      </w:r>
      <w:r>
        <w:rPr>
          <w:rFonts w:hint="eastAsia"/>
          <w:color w:val="000000"/>
          <w:lang w:val="en-US" w:eastAsia="zh-CN"/>
        </w:rPr>
        <w:tab/>
      </w:r>
      <w:r>
        <w:rPr>
          <w:rFonts w:hint="eastAsia"/>
          <w:color w:val="000000"/>
          <w:lang w:val="en-US" w:eastAsia="zh-CN"/>
        </w:rPr>
        <w:tab/>
        <w:t>Fixed Mobile Convergence</w:t>
      </w:r>
    </w:p>
    <w:p w14:paraId="2E58D6F4" w14:textId="77777777" w:rsidR="00562B91" w:rsidRDefault="00672044">
      <w:pPr>
        <w:jc w:val="both"/>
        <w:rPr>
          <w:color w:val="000000"/>
          <w:lang w:val="en-US" w:eastAsia="zh-CN"/>
        </w:rPr>
      </w:pPr>
      <w:r>
        <w:rPr>
          <w:color w:val="000000"/>
          <w:lang w:val="en-US" w:eastAsia="zh-CN"/>
        </w:rPr>
        <w:lastRenderedPageBreak/>
        <w:t>FMSC</w:t>
      </w:r>
      <w:r>
        <w:rPr>
          <w:rFonts w:hint="eastAsia"/>
          <w:color w:val="000000"/>
          <w:lang w:val="en-US" w:eastAsia="zh-CN"/>
        </w:rPr>
        <w:tab/>
      </w:r>
      <w:r>
        <w:rPr>
          <w:rFonts w:hint="eastAsia"/>
          <w:color w:val="000000"/>
          <w:lang w:val="en-US" w:eastAsia="zh-CN"/>
        </w:rPr>
        <w:tab/>
      </w:r>
      <w:r>
        <w:rPr>
          <w:color w:val="000000"/>
          <w:lang w:val="en-US" w:eastAsia="zh-CN"/>
        </w:rPr>
        <w:t xml:space="preserve">Fixed, Mobile and Satellite </w:t>
      </w:r>
      <w:r>
        <w:rPr>
          <w:color w:val="000000"/>
          <w:lang w:val="en-US" w:eastAsia="zh-CN"/>
        </w:rPr>
        <w:t>Convergence</w:t>
      </w:r>
    </w:p>
    <w:p w14:paraId="213B1E11" w14:textId="77777777" w:rsidR="00562B91" w:rsidRDefault="00672044">
      <w:pPr>
        <w:jc w:val="both"/>
        <w:rPr>
          <w:color w:val="000000"/>
          <w:lang w:val="en-US" w:eastAsia="zh-CN"/>
        </w:rPr>
      </w:pPr>
      <w:r>
        <w:rPr>
          <w:rFonts w:hint="eastAsia"/>
          <w:color w:val="000000"/>
          <w:lang w:val="en-US" w:eastAsia="zh-CN"/>
        </w:rPr>
        <w:t>GSO</w:t>
      </w:r>
      <w:r>
        <w:rPr>
          <w:rFonts w:hint="eastAsia"/>
          <w:color w:val="000000"/>
          <w:lang w:val="en-US" w:eastAsia="zh-CN"/>
        </w:rPr>
        <w:tab/>
      </w:r>
      <w:r>
        <w:rPr>
          <w:rFonts w:hint="eastAsia"/>
          <w:color w:val="000000"/>
          <w:lang w:val="en-US" w:eastAsia="zh-CN"/>
        </w:rPr>
        <w:tab/>
        <w:t>Geostationary-Satellite Orbit</w:t>
      </w:r>
    </w:p>
    <w:p w14:paraId="73FD3A54" w14:textId="77777777" w:rsidR="00562B91" w:rsidRDefault="00672044">
      <w:pPr>
        <w:jc w:val="both"/>
        <w:rPr>
          <w:color w:val="000000"/>
          <w:lang w:val="en-US" w:eastAsia="zh-CN"/>
        </w:rPr>
      </w:pPr>
      <w:r>
        <w:rPr>
          <w:rFonts w:hint="eastAsia"/>
          <w:color w:val="000000"/>
          <w:lang w:val="en-US" w:eastAsia="zh-CN"/>
        </w:rPr>
        <w:t>IMT</w:t>
      </w:r>
      <w:r>
        <w:rPr>
          <w:rFonts w:hint="eastAsia"/>
          <w:color w:val="000000"/>
          <w:lang w:val="en-US" w:eastAsia="zh-CN"/>
        </w:rPr>
        <w:tab/>
      </w:r>
      <w:r>
        <w:rPr>
          <w:rFonts w:hint="eastAsia"/>
          <w:color w:val="000000"/>
          <w:lang w:val="en-US" w:eastAsia="zh-CN"/>
        </w:rPr>
        <w:tab/>
        <w:t>International Mobile Telecommunications</w:t>
      </w:r>
    </w:p>
    <w:p w14:paraId="54B3A5A5" w14:textId="77777777" w:rsidR="00562B91" w:rsidRDefault="00672044">
      <w:pPr>
        <w:jc w:val="both"/>
        <w:rPr>
          <w:color w:val="000000"/>
          <w:lang w:val="en-US" w:eastAsia="zh-CN"/>
        </w:rPr>
      </w:pPr>
      <w:r>
        <w:rPr>
          <w:rFonts w:hint="eastAsia"/>
          <w:color w:val="000000"/>
          <w:lang w:val="en-US" w:eastAsia="zh-CN"/>
        </w:rPr>
        <w:t>ML</w:t>
      </w:r>
      <w:r>
        <w:rPr>
          <w:rFonts w:hint="eastAsia"/>
          <w:color w:val="000000"/>
          <w:lang w:val="en-US" w:eastAsia="zh-CN"/>
        </w:rPr>
        <w:tab/>
      </w:r>
      <w:r>
        <w:rPr>
          <w:rFonts w:hint="eastAsia"/>
          <w:color w:val="000000"/>
          <w:lang w:val="en-US" w:eastAsia="zh-CN"/>
        </w:rPr>
        <w:tab/>
        <w:t>Machine Learning</w:t>
      </w:r>
    </w:p>
    <w:p w14:paraId="0AE691F9" w14:textId="77777777" w:rsidR="00562B91" w:rsidRDefault="00672044">
      <w:pPr>
        <w:jc w:val="both"/>
        <w:rPr>
          <w:color w:val="000000"/>
          <w:lang w:val="en-US" w:eastAsia="zh-CN"/>
        </w:rPr>
      </w:pPr>
      <w:r>
        <w:rPr>
          <w:rFonts w:hint="eastAsia"/>
          <w:color w:val="000000"/>
          <w:lang w:val="en-US" w:eastAsia="zh-CN"/>
        </w:rPr>
        <w:t>MUE</w:t>
      </w:r>
      <w:r>
        <w:rPr>
          <w:rFonts w:hint="eastAsia"/>
          <w:color w:val="000000"/>
          <w:lang w:val="en-US" w:eastAsia="zh-CN"/>
        </w:rPr>
        <w:tab/>
      </w:r>
      <w:r>
        <w:rPr>
          <w:rFonts w:hint="eastAsia"/>
          <w:color w:val="000000"/>
          <w:lang w:val="en-US" w:eastAsia="zh-CN"/>
        </w:rPr>
        <w:tab/>
        <w:t>Multi-access User Equipment</w:t>
      </w:r>
    </w:p>
    <w:p w14:paraId="4A7AA791" w14:textId="77777777" w:rsidR="00562B91" w:rsidRDefault="00672044">
      <w:pPr>
        <w:jc w:val="both"/>
        <w:rPr>
          <w:color w:val="000000"/>
          <w:lang w:val="en-US" w:eastAsia="zh-CN"/>
        </w:rPr>
      </w:pPr>
      <w:r>
        <w:rPr>
          <w:rFonts w:hint="eastAsia"/>
          <w:color w:val="000000"/>
          <w:lang w:val="en-US" w:eastAsia="zh-CN"/>
        </w:rPr>
        <w:t>NACF</w:t>
      </w:r>
      <w:r>
        <w:rPr>
          <w:rFonts w:hint="eastAsia"/>
          <w:color w:val="000000"/>
          <w:lang w:val="en-US" w:eastAsia="zh-CN"/>
        </w:rPr>
        <w:tab/>
      </w:r>
      <w:r>
        <w:rPr>
          <w:rFonts w:hint="eastAsia"/>
          <w:color w:val="000000"/>
          <w:lang w:val="en-US" w:eastAsia="zh-CN"/>
        </w:rPr>
        <w:tab/>
        <w:t>Network Access Control Function</w:t>
      </w:r>
    </w:p>
    <w:p w14:paraId="5E7B42A9" w14:textId="77777777" w:rsidR="00562B91" w:rsidRDefault="00672044">
      <w:pPr>
        <w:jc w:val="both"/>
        <w:rPr>
          <w:color w:val="000000"/>
          <w:lang w:val="en-US" w:eastAsia="zh-CN"/>
        </w:rPr>
      </w:pPr>
      <w:r>
        <w:rPr>
          <w:rFonts w:hint="eastAsia"/>
          <w:color w:val="000000"/>
          <w:lang w:val="en-US" w:eastAsia="zh-CN"/>
        </w:rPr>
        <w:t>NF</w:t>
      </w:r>
      <w:r>
        <w:rPr>
          <w:rFonts w:hint="eastAsia"/>
          <w:color w:val="000000"/>
          <w:lang w:val="en-US" w:eastAsia="zh-CN"/>
        </w:rPr>
        <w:tab/>
      </w:r>
      <w:r>
        <w:rPr>
          <w:rFonts w:hint="eastAsia"/>
          <w:color w:val="000000"/>
          <w:lang w:val="en-US" w:eastAsia="zh-CN"/>
        </w:rPr>
        <w:tab/>
        <w:t>Network Function</w:t>
      </w:r>
    </w:p>
    <w:p w14:paraId="39B93732" w14:textId="77777777" w:rsidR="00562B91" w:rsidRDefault="00672044">
      <w:pPr>
        <w:jc w:val="both"/>
        <w:rPr>
          <w:color w:val="000000"/>
          <w:lang w:val="en-US" w:eastAsia="zh-CN"/>
        </w:rPr>
      </w:pPr>
      <w:r>
        <w:rPr>
          <w:rFonts w:hint="eastAsia"/>
          <w:color w:val="000000"/>
          <w:lang w:val="en-US" w:eastAsia="zh-CN"/>
        </w:rPr>
        <w:t>NFR</w:t>
      </w:r>
      <w:r>
        <w:rPr>
          <w:rFonts w:hint="eastAsia"/>
          <w:color w:val="000000"/>
          <w:lang w:val="en-US" w:eastAsia="zh-CN"/>
        </w:rPr>
        <w:tab/>
      </w:r>
      <w:r>
        <w:rPr>
          <w:rFonts w:hint="eastAsia"/>
          <w:color w:val="000000"/>
          <w:lang w:val="en-US" w:eastAsia="zh-CN"/>
        </w:rPr>
        <w:tab/>
        <w:t>Network Function Registry function</w:t>
      </w:r>
    </w:p>
    <w:p w14:paraId="11873EED" w14:textId="77777777" w:rsidR="00562B91" w:rsidRDefault="00672044">
      <w:pPr>
        <w:jc w:val="both"/>
        <w:rPr>
          <w:color w:val="000000"/>
          <w:lang w:val="en-US" w:eastAsia="zh-CN"/>
        </w:rPr>
      </w:pPr>
      <w:r>
        <w:rPr>
          <w:rFonts w:hint="eastAsia"/>
          <w:color w:val="000000"/>
          <w:lang w:val="en-US" w:eastAsia="zh-CN"/>
        </w:rPr>
        <w:t>NFV</w:t>
      </w:r>
      <w:r>
        <w:rPr>
          <w:rFonts w:hint="eastAsia"/>
          <w:color w:val="000000"/>
          <w:lang w:val="en-US" w:eastAsia="zh-CN"/>
        </w:rPr>
        <w:tab/>
      </w:r>
      <w:r>
        <w:rPr>
          <w:rFonts w:hint="eastAsia"/>
          <w:color w:val="000000"/>
          <w:lang w:val="en-US" w:eastAsia="zh-CN"/>
        </w:rPr>
        <w:tab/>
        <w:t>Network Functions Virtualization</w:t>
      </w:r>
    </w:p>
    <w:p w14:paraId="0C85C1B3" w14:textId="77777777" w:rsidR="00562B91" w:rsidRDefault="00672044">
      <w:pPr>
        <w:jc w:val="both"/>
        <w:rPr>
          <w:color w:val="000000"/>
          <w:lang w:val="en-US" w:eastAsia="zh-CN"/>
        </w:rPr>
      </w:pPr>
      <w:r>
        <w:rPr>
          <w:rFonts w:hint="eastAsia"/>
          <w:color w:val="000000"/>
          <w:lang w:val="en-US" w:eastAsia="zh-CN"/>
        </w:rPr>
        <w:t>NGSO</w:t>
      </w:r>
      <w:r>
        <w:rPr>
          <w:rFonts w:hint="eastAsia"/>
          <w:color w:val="000000"/>
          <w:lang w:val="en-US" w:eastAsia="zh-CN"/>
        </w:rPr>
        <w:tab/>
      </w:r>
      <w:r>
        <w:rPr>
          <w:rFonts w:hint="eastAsia"/>
          <w:color w:val="000000"/>
          <w:lang w:val="en-US" w:eastAsia="zh-CN"/>
        </w:rPr>
        <w:tab/>
        <w:t>Non-Geostationary Satellite Orbit</w:t>
      </w:r>
    </w:p>
    <w:p w14:paraId="02649AF7" w14:textId="77777777" w:rsidR="00562B91" w:rsidRDefault="00672044">
      <w:pPr>
        <w:jc w:val="both"/>
        <w:rPr>
          <w:color w:val="000000"/>
          <w:lang w:val="en-US" w:eastAsia="zh-CN"/>
        </w:rPr>
      </w:pPr>
      <w:r>
        <w:rPr>
          <w:rFonts w:hint="eastAsia"/>
          <w:color w:val="000000"/>
          <w:lang w:val="en-US" w:eastAsia="zh-CN"/>
        </w:rPr>
        <w:t>NS</w:t>
      </w:r>
      <w:r>
        <w:rPr>
          <w:rFonts w:hint="eastAsia"/>
          <w:color w:val="000000"/>
          <w:lang w:val="en-US" w:eastAsia="zh-CN"/>
        </w:rPr>
        <w:tab/>
      </w:r>
      <w:r>
        <w:rPr>
          <w:rFonts w:hint="eastAsia"/>
          <w:color w:val="000000"/>
          <w:lang w:val="en-US" w:eastAsia="zh-CN"/>
        </w:rPr>
        <w:tab/>
        <w:t>Network Service</w:t>
      </w:r>
    </w:p>
    <w:p w14:paraId="6899AC47" w14:textId="77777777" w:rsidR="00562B91" w:rsidRDefault="00672044">
      <w:pPr>
        <w:jc w:val="both"/>
        <w:rPr>
          <w:color w:val="000000"/>
          <w:lang w:val="en-US" w:eastAsia="zh-CN"/>
        </w:rPr>
      </w:pPr>
      <w:r>
        <w:rPr>
          <w:rFonts w:hint="eastAsia"/>
          <w:color w:val="000000"/>
          <w:lang w:val="en-US" w:eastAsia="zh-CN"/>
        </w:rPr>
        <w:t>NSSF</w:t>
      </w:r>
      <w:r>
        <w:rPr>
          <w:rFonts w:hint="eastAsia"/>
          <w:color w:val="000000"/>
          <w:lang w:val="en-US" w:eastAsia="zh-CN"/>
        </w:rPr>
        <w:tab/>
      </w:r>
      <w:r>
        <w:rPr>
          <w:rFonts w:hint="eastAsia"/>
          <w:color w:val="000000"/>
          <w:lang w:val="en-US" w:eastAsia="zh-CN"/>
        </w:rPr>
        <w:tab/>
        <w:t>Network Slice Selection Function</w:t>
      </w:r>
    </w:p>
    <w:p w14:paraId="6A7302A0" w14:textId="77777777" w:rsidR="00562B91" w:rsidRDefault="00672044">
      <w:pPr>
        <w:jc w:val="both"/>
        <w:rPr>
          <w:color w:val="000000"/>
          <w:lang w:val="en-US" w:eastAsia="zh-CN"/>
        </w:rPr>
      </w:pPr>
      <w:r>
        <w:rPr>
          <w:rFonts w:hint="eastAsia"/>
          <w:color w:val="000000"/>
          <w:lang w:val="en-US" w:eastAsia="zh-CN"/>
        </w:rPr>
        <w:t>PCF</w:t>
      </w:r>
      <w:r>
        <w:rPr>
          <w:rFonts w:hint="eastAsia"/>
          <w:color w:val="000000"/>
          <w:lang w:val="en-US" w:eastAsia="zh-CN"/>
        </w:rPr>
        <w:tab/>
      </w:r>
      <w:r>
        <w:rPr>
          <w:rFonts w:hint="eastAsia"/>
          <w:color w:val="000000"/>
          <w:lang w:val="en-US" w:eastAsia="zh-CN"/>
        </w:rPr>
        <w:tab/>
        <w:t>Policy Control Function</w:t>
      </w:r>
    </w:p>
    <w:p w14:paraId="59389502" w14:textId="77777777" w:rsidR="00562B91" w:rsidRDefault="00672044">
      <w:pPr>
        <w:jc w:val="both"/>
        <w:rPr>
          <w:color w:val="000000"/>
          <w:lang w:val="en-US" w:eastAsia="zh-CN"/>
        </w:rPr>
      </w:pPr>
      <w:r>
        <w:rPr>
          <w:rFonts w:hint="eastAsia"/>
          <w:color w:val="000000"/>
          <w:lang w:val="en-US" w:eastAsia="zh-CN"/>
        </w:rPr>
        <w:t>QoS</w:t>
      </w:r>
      <w:r>
        <w:rPr>
          <w:rFonts w:hint="eastAsia"/>
          <w:color w:val="000000"/>
          <w:lang w:val="en-US" w:eastAsia="zh-CN"/>
        </w:rPr>
        <w:tab/>
      </w:r>
      <w:r>
        <w:rPr>
          <w:rFonts w:hint="eastAsia"/>
          <w:color w:val="000000"/>
          <w:lang w:val="en-US" w:eastAsia="zh-CN"/>
        </w:rPr>
        <w:tab/>
        <w:t>Quality of Service</w:t>
      </w:r>
    </w:p>
    <w:p w14:paraId="6AB9423E" w14:textId="77777777" w:rsidR="00562B91" w:rsidRDefault="00672044">
      <w:pPr>
        <w:jc w:val="both"/>
        <w:rPr>
          <w:color w:val="000000"/>
          <w:lang w:val="en-US" w:eastAsia="zh-CN"/>
        </w:rPr>
      </w:pPr>
      <w:r>
        <w:rPr>
          <w:rFonts w:hint="eastAsia"/>
          <w:color w:val="000000"/>
          <w:lang w:val="en-US" w:eastAsia="zh-CN"/>
        </w:rPr>
        <w:t>SDN</w:t>
      </w:r>
      <w:r>
        <w:rPr>
          <w:rFonts w:hint="eastAsia"/>
          <w:color w:val="000000"/>
          <w:lang w:val="en-US" w:eastAsia="zh-CN"/>
        </w:rPr>
        <w:tab/>
      </w:r>
      <w:r>
        <w:rPr>
          <w:rFonts w:hint="eastAsia"/>
          <w:color w:val="000000"/>
          <w:lang w:val="en-US" w:eastAsia="zh-CN"/>
        </w:rPr>
        <w:tab/>
        <w:t>Software-Defined Networking</w:t>
      </w:r>
    </w:p>
    <w:p w14:paraId="602F4087" w14:textId="77777777" w:rsidR="00562B91" w:rsidRDefault="00672044">
      <w:pPr>
        <w:jc w:val="both"/>
        <w:rPr>
          <w:color w:val="000000"/>
          <w:lang w:val="en-US" w:eastAsia="zh-CN"/>
        </w:rPr>
      </w:pPr>
      <w:r>
        <w:rPr>
          <w:rFonts w:hint="eastAsia"/>
          <w:color w:val="000000"/>
          <w:lang w:val="en-US" w:eastAsia="zh-CN"/>
        </w:rPr>
        <w:t>SLA</w:t>
      </w:r>
      <w:r>
        <w:rPr>
          <w:rFonts w:hint="eastAsia"/>
          <w:color w:val="000000"/>
          <w:lang w:val="en-US" w:eastAsia="zh-CN"/>
        </w:rPr>
        <w:tab/>
      </w:r>
      <w:r>
        <w:rPr>
          <w:rFonts w:hint="eastAsia"/>
          <w:color w:val="000000"/>
          <w:lang w:val="en-US" w:eastAsia="zh-CN"/>
        </w:rPr>
        <w:tab/>
        <w:t>Service Level Agreement</w:t>
      </w:r>
    </w:p>
    <w:p w14:paraId="0FCB6C7D" w14:textId="77777777" w:rsidR="00562B91" w:rsidRDefault="00672044">
      <w:pPr>
        <w:jc w:val="both"/>
        <w:rPr>
          <w:color w:val="000000"/>
          <w:lang w:val="en-US" w:eastAsia="zh-CN"/>
        </w:rPr>
      </w:pPr>
      <w:r>
        <w:rPr>
          <w:rFonts w:hint="eastAsia"/>
          <w:color w:val="000000"/>
          <w:lang w:val="en-US" w:eastAsia="zh-CN"/>
        </w:rPr>
        <w:t>SLO</w:t>
      </w:r>
      <w:r>
        <w:rPr>
          <w:rFonts w:hint="eastAsia"/>
          <w:color w:val="000000"/>
          <w:lang w:val="en-US" w:eastAsia="zh-CN"/>
        </w:rPr>
        <w:tab/>
      </w:r>
      <w:r>
        <w:rPr>
          <w:rFonts w:hint="eastAsia"/>
          <w:color w:val="000000"/>
          <w:lang w:val="en-US" w:eastAsia="zh-CN"/>
        </w:rPr>
        <w:tab/>
        <w:t>Service Level Objective</w:t>
      </w:r>
    </w:p>
    <w:p w14:paraId="0A0DAB0A" w14:textId="77777777" w:rsidR="00562B91" w:rsidRDefault="00672044">
      <w:pPr>
        <w:jc w:val="both"/>
        <w:rPr>
          <w:color w:val="000000"/>
          <w:lang w:val="en-US" w:eastAsia="zh-CN"/>
        </w:rPr>
      </w:pPr>
      <w:r>
        <w:rPr>
          <w:rFonts w:hint="eastAsia"/>
          <w:color w:val="000000"/>
          <w:lang w:val="en-US" w:eastAsia="zh-CN"/>
        </w:rPr>
        <w:t>SMF</w:t>
      </w:r>
      <w:r>
        <w:rPr>
          <w:rFonts w:hint="eastAsia"/>
          <w:color w:val="000000"/>
          <w:lang w:val="en-US" w:eastAsia="zh-CN"/>
        </w:rPr>
        <w:tab/>
      </w:r>
      <w:r>
        <w:rPr>
          <w:rFonts w:hint="eastAsia"/>
          <w:color w:val="000000"/>
          <w:lang w:val="en-US" w:eastAsia="zh-CN"/>
        </w:rPr>
        <w:tab/>
        <w:t>Session Management Function</w:t>
      </w:r>
    </w:p>
    <w:p w14:paraId="496757E1" w14:textId="77777777" w:rsidR="00562B91" w:rsidRDefault="00672044">
      <w:pPr>
        <w:jc w:val="both"/>
        <w:rPr>
          <w:color w:val="000000"/>
          <w:lang w:val="en-US" w:eastAsia="zh-CN"/>
        </w:rPr>
      </w:pPr>
      <w:r>
        <w:rPr>
          <w:color w:val="000000"/>
          <w:lang w:val="en-US" w:eastAsia="zh-CN"/>
        </w:rPr>
        <w:t>UE</w:t>
      </w:r>
      <w:r>
        <w:rPr>
          <w:rFonts w:hint="eastAsia"/>
          <w:color w:val="000000"/>
          <w:lang w:val="en-US" w:eastAsia="zh-CN"/>
        </w:rPr>
        <w:tab/>
      </w:r>
      <w:r>
        <w:rPr>
          <w:rFonts w:hint="eastAsia"/>
          <w:color w:val="000000"/>
          <w:lang w:val="en-US" w:eastAsia="zh-CN"/>
        </w:rPr>
        <w:tab/>
      </w:r>
      <w:r>
        <w:rPr>
          <w:color w:val="000000"/>
          <w:lang w:val="en-US" w:eastAsia="zh-CN"/>
        </w:rPr>
        <w:t>User Equipment</w:t>
      </w:r>
    </w:p>
    <w:p w14:paraId="1CA323E3" w14:textId="77777777" w:rsidR="00562B91" w:rsidRDefault="00672044">
      <w:pPr>
        <w:jc w:val="both"/>
        <w:rPr>
          <w:color w:val="000000"/>
          <w:lang w:val="en-US" w:eastAsia="zh-CN"/>
        </w:rPr>
      </w:pPr>
      <w:r>
        <w:rPr>
          <w:rFonts w:hint="eastAsia"/>
          <w:color w:val="000000"/>
          <w:lang w:val="en-US" w:eastAsia="zh-CN"/>
        </w:rPr>
        <w:t>UP</w:t>
      </w:r>
      <w:r>
        <w:rPr>
          <w:rFonts w:hint="eastAsia"/>
          <w:color w:val="000000"/>
          <w:lang w:val="en-US" w:eastAsia="zh-CN"/>
        </w:rPr>
        <w:tab/>
      </w:r>
      <w:r>
        <w:rPr>
          <w:rFonts w:hint="eastAsia"/>
          <w:color w:val="000000"/>
          <w:lang w:val="en-US" w:eastAsia="zh-CN"/>
        </w:rPr>
        <w:tab/>
        <w:t>User Plane</w:t>
      </w:r>
    </w:p>
    <w:p w14:paraId="39A48A71" w14:textId="77777777" w:rsidR="00562B91" w:rsidRDefault="00672044">
      <w:pPr>
        <w:jc w:val="both"/>
        <w:rPr>
          <w:color w:val="000000"/>
          <w:lang w:val="en-US" w:eastAsia="zh-CN"/>
        </w:rPr>
      </w:pPr>
      <w:r>
        <w:rPr>
          <w:rFonts w:hint="eastAsia"/>
          <w:color w:val="000000"/>
          <w:lang w:val="en-US" w:eastAsia="zh-CN"/>
        </w:rPr>
        <w:t>UPF</w:t>
      </w:r>
      <w:r>
        <w:rPr>
          <w:rFonts w:hint="eastAsia"/>
          <w:color w:val="000000"/>
          <w:lang w:val="en-US" w:eastAsia="zh-CN"/>
        </w:rPr>
        <w:tab/>
      </w:r>
      <w:r>
        <w:rPr>
          <w:rFonts w:hint="eastAsia"/>
          <w:color w:val="000000"/>
          <w:lang w:val="en-US" w:eastAsia="zh-CN"/>
        </w:rPr>
        <w:tab/>
        <w:t>User Plane Function</w:t>
      </w:r>
    </w:p>
    <w:p w14:paraId="785FD5C2" w14:textId="77777777" w:rsidR="00562B91" w:rsidRDefault="00672044">
      <w:pPr>
        <w:jc w:val="both"/>
        <w:rPr>
          <w:color w:val="000000"/>
          <w:lang w:val="en-US" w:eastAsia="zh-CN"/>
        </w:rPr>
      </w:pPr>
      <w:r>
        <w:rPr>
          <w:rFonts w:hint="eastAsia"/>
          <w:color w:val="000000"/>
          <w:lang w:val="en-US" w:eastAsia="zh-CN"/>
        </w:rPr>
        <w:t>USM</w:t>
      </w:r>
      <w:r>
        <w:rPr>
          <w:rFonts w:hint="eastAsia"/>
          <w:color w:val="000000"/>
          <w:lang w:val="en-US" w:eastAsia="zh-CN"/>
        </w:rPr>
        <w:tab/>
      </w:r>
      <w:r>
        <w:rPr>
          <w:rFonts w:hint="eastAsia"/>
          <w:color w:val="000000"/>
          <w:lang w:val="en-US" w:eastAsia="zh-CN"/>
        </w:rPr>
        <w:tab/>
        <w:t>Unified Subscription Management function</w:t>
      </w:r>
    </w:p>
    <w:p w14:paraId="0F9862F9" w14:textId="77777777" w:rsidR="00562B91" w:rsidRDefault="00562B91">
      <w:pPr>
        <w:jc w:val="both"/>
        <w:rPr>
          <w:color w:val="000000"/>
          <w:lang w:val="en-US" w:eastAsia="zh-CN"/>
        </w:rPr>
      </w:pPr>
    </w:p>
    <w:p w14:paraId="6419A8B8" w14:textId="77777777" w:rsidR="00562B91" w:rsidRDefault="00672044">
      <w:pPr>
        <w:keepNext/>
        <w:keepLines/>
        <w:numPr>
          <w:ilvl w:val="0"/>
          <w:numId w:val="1"/>
        </w:numPr>
        <w:tabs>
          <w:tab w:val="left" w:pos="794"/>
          <w:tab w:val="left" w:pos="1191"/>
          <w:tab w:val="left" w:pos="1588"/>
          <w:tab w:val="left" w:pos="1985"/>
        </w:tabs>
        <w:overflowPunct w:val="0"/>
        <w:autoSpaceDE w:val="0"/>
        <w:autoSpaceDN w:val="0"/>
        <w:adjustRightInd w:val="0"/>
        <w:spacing w:before="240"/>
        <w:textAlignment w:val="baseline"/>
        <w:outlineLvl w:val="0"/>
        <w:rPr>
          <w:rFonts w:eastAsia="SimSun"/>
          <w:b/>
          <w:color w:val="000000"/>
          <w:szCs w:val="20"/>
          <w:lang w:eastAsia="zh-CN"/>
        </w:rPr>
      </w:pPr>
      <w:bookmarkStart w:id="46" w:name="_Toc114148982"/>
      <w:bookmarkStart w:id="47" w:name="_Toc28287"/>
      <w:bookmarkStart w:id="48" w:name="_Toc8384106"/>
      <w:bookmarkStart w:id="49" w:name="_Toc29827333"/>
      <w:bookmarkStart w:id="50" w:name="_Toc58942334"/>
      <w:bookmarkStart w:id="51" w:name="_Toc56788847"/>
      <w:bookmarkStart w:id="52" w:name="_Toc103176711"/>
      <w:bookmarkStart w:id="53" w:name="_Toc17625"/>
      <w:r>
        <w:rPr>
          <w:rFonts w:eastAsia="SimSun"/>
          <w:b/>
          <w:color w:val="000000"/>
          <w:szCs w:val="20"/>
          <w:lang w:eastAsia="zh-CN"/>
        </w:rPr>
        <w:t>Conventions</w:t>
      </w:r>
      <w:bookmarkEnd w:id="46"/>
      <w:bookmarkEnd w:id="47"/>
      <w:bookmarkEnd w:id="48"/>
      <w:bookmarkEnd w:id="49"/>
      <w:bookmarkEnd w:id="50"/>
      <w:bookmarkEnd w:id="51"/>
      <w:bookmarkEnd w:id="52"/>
      <w:bookmarkEnd w:id="53"/>
    </w:p>
    <w:p w14:paraId="476A98DF" w14:textId="77777777" w:rsidR="00562B91" w:rsidRDefault="00672044">
      <w:pPr>
        <w:jc w:val="both"/>
        <w:rPr>
          <w:rFonts w:eastAsia="SimSun"/>
          <w:color w:val="000000"/>
          <w:lang w:val="en-US"/>
        </w:rPr>
      </w:pPr>
      <w:r>
        <w:rPr>
          <w:rFonts w:eastAsia="SimSun"/>
          <w:color w:val="000000"/>
          <w:lang w:val="en-US"/>
        </w:rPr>
        <w:t xml:space="preserve">In this </w:t>
      </w:r>
      <w:r>
        <w:rPr>
          <w:rFonts w:eastAsia="SimSun" w:hint="eastAsia"/>
          <w:color w:val="000000"/>
          <w:lang w:val="en-US"/>
        </w:rPr>
        <w:t>Technical Report</w:t>
      </w:r>
      <w:r>
        <w:rPr>
          <w:rFonts w:eastAsia="SimSun"/>
          <w:color w:val="000000"/>
          <w:lang w:val="en-US"/>
        </w:rPr>
        <w:t>:</w:t>
      </w:r>
    </w:p>
    <w:p w14:paraId="5F7790C8" w14:textId="77777777" w:rsidR="00562B91" w:rsidRDefault="00672044">
      <w:pPr>
        <w:jc w:val="both"/>
        <w:rPr>
          <w:rFonts w:eastAsia="SimSun"/>
          <w:color w:val="000000"/>
          <w:lang w:val="en-US"/>
        </w:rPr>
      </w:pPr>
      <w:r>
        <w:rPr>
          <w:rFonts w:eastAsia="SimSun"/>
          <w:color w:val="000000"/>
          <w:lang w:val="en-US"/>
        </w:rPr>
        <w:t xml:space="preserve">The keywords "is required to" indicate a requirement which must be strictly followed and from which no deviation is permitted, if conformance to this </w:t>
      </w:r>
      <w:r>
        <w:rPr>
          <w:rFonts w:eastAsia="SimSun" w:hint="eastAsia"/>
          <w:color w:val="000000"/>
          <w:lang w:val="en-US"/>
        </w:rPr>
        <w:t>Technical Report</w:t>
      </w:r>
      <w:r>
        <w:rPr>
          <w:rFonts w:eastAsia="SimSun"/>
          <w:color w:val="000000"/>
          <w:lang w:val="en-US"/>
        </w:rPr>
        <w:t xml:space="preserve"> is to be claimed.</w:t>
      </w:r>
    </w:p>
    <w:p w14:paraId="08FA2678" w14:textId="77777777" w:rsidR="00562B91" w:rsidRDefault="00672044">
      <w:pPr>
        <w:jc w:val="both"/>
        <w:rPr>
          <w:rFonts w:eastAsia="SimSun"/>
          <w:color w:val="000000"/>
          <w:lang w:val="en-US"/>
        </w:rPr>
      </w:pPr>
      <w:r>
        <w:rPr>
          <w:rFonts w:eastAsia="SimSun"/>
          <w:color w:val="000000"/>
          <w:lang w:val="en-US"/>
        </w:rPr>
        <w:t>The keywords "is recommended" indicate a requirement which is recommended but which is not absolutely required. Thus, this requirement need not be present to claim conformance.</w:t>
      </w:r>
    </w:p>
    <w:p w14:paraId="7FA28CF3" w14:textId="77777777" w:rsidR="00562B91" w:rsidRDefault="00672044">
      <w:pPr>
        <w:jc w:val="both"/>
        <w:rPr>
          <w:rFonts w:eastAsia="SimSun"/>
          <w:color w:val="000000"/>
          <w:lang w:val="en-US"/>
        </w:rPr>
      </w:pPr>
      <w:r>
        <w:rPr>
          <w:rFonts w:eastAsia="SimSun"/>
          <w:color w:val="000000"/>
          <w:lang w:val="en-US"/>
        </w:rPr>
        <w:t xml:space="preserve">The keywords "can optionally" indicate an optional requirement which is permissible, without implying any sense of being recommended. This term is not intended to imply that the vendor's implementation must provide the option, and the feature can be optionally enabled by the network operator/service provider. Rather, it means the vendor may optionally provide the feature and still claim conformance with this </w:t>
      </w:r>
      <w:r>
        <w:rPr>
          <w:rFonts w:eastAsia="SimSun" w:hint="eastAsia"/>
          <w:color w:val="000000"/>
          <w:lang w:val="en-US"/>
        </w:rPr>
        <w:t>Technical Report</w:t>
      </w:r>
      <w:r>
        <w:rPr>
          <w:rFonts w:eastAsia="SimSun"/>
          <w:color w:val="000000"/>
          <w:lang w:val="en-US"/>
        </w:rPr>
        <w:t>.</w:t>
      </w:r>
    </w:p>
    <w:p w14:paraId="1A0651CC" w14:textId="77777777" w:rsidR="00562B91" w:rsidRDefault="00562B91">
      <w:pPr>
        <w:jc w:val="both"/>
        <w:rPr>
          <w:rFonts w:eastAsia="SimSun"/>
          <w:color w:val="000000"/>
          <w:lang w:val="en-US"/>
        </w:rPr>
      </w:pPr>
    </w:p>
    <w:p w14:paraId="7F7CBAF9" w14:textId="77777777" w:rsidR="00562B91" w:rsidRDefault="00672044">
      <w:pPr>
        <w:keepNext/>
        <w:keepLines/>
        <w:numPr>
          <w:ilvl w:val="0"/>
          <w:numId w:val="1"/>
        </w:numPr>
        <w:tabs>
          <w:tab w:val="left" w:pos="794"/>
          <w:tab w:val="left" w:pos="1191"/>
          <w:tab w:val="left" w:pos="1588"/>
          <w:tab w:val="left" w:pos="1985"/>
        </w:tabs>
        <w:overflowPunct w:val="0"/>
        <w:autoSpaceDE w:val="0"/>
        <w:autoSpaceDN w:val="0"/>
        <w:adjustRightInd w:val="0"/>
        <w:spacing w:before="240"/>
        <w:textAlignment w:val="baseline"/>
        <w:outlineLvl w:val="0"/>
        <w:rPr>
          <w:rFonts w:eastAsia="SimSun"/>
          <w:b/>
          <w:color w:val="000000"/>
          <w:szCs w:val="20"/>
          <w:lang w:eastAsia="zh-CN"/>
        </w:rPr>
      </w:pPr>
      <w:bookmarkStart w:id="54" w:name="_Toc32747"/>
      <w:bookmarkStart w:id="55" w:name="_Toc8479"/>
      <w:r>
        <w:rPr>
          <w:rFonts w:eastAsia="SimSun"/>
          <w:b/>
          <w:color w:val="000000"/>
          <w:szCs w:val="20"/>
          <w:lang w:eastAsia="zh-CN"/>
        </w:rPr>
        <w:t xml:space="preserve">General considerations on </w:t>
      </w:r>
      <w:bookmarkEnd w:id="54"/>
      <w:r>
        <w:rPr>
          <w:rFonts w:eastAsia="SimSun" w:hint="eastAsia"/>
          <w:b/>
          <w:color w:val="000000"/>
          <w:szCs w:val="20"/>
          <w:lang w:eastAsia="zh-CN"/>
        </w:rPr>
        <w:t>FMSC for IMT-2030 networks</w:t>
      </w:r>
      <w:bookmarkEnd w:id="55"/>
    </w:p>
    <w:p w14:paraId="6F1DE7AD" w14:textId="77777777" w:rsidR="00562B91" w:rsidRDefault="00672044">
      <w:pPr>
        <w:rPr>
          <w:rFonts w:eastAsia="SimSun"/>
          <w:i/>
          <w:color w:val="000000"/>
          <w:lang w:val="en-US" w:eastAsia="zh-CN"/>
        </w:rPr>
      </w:pPr>
      <w:r>
        <w:rPr>
          <w:rFonts w:eastAsia="SimSun" w:hint="eastAsia"/>
          <w:i/>
          <w:color w:val="000000"/>
          <w:lang w:eastAsia="zh-CN"/>
        </w:rPr>
        <w:t>[Editor's Note] This clause presents the overview on FMSC and FMSC related mechanisms, in the context of IMT-2030 networks.</w:t>
      </w:r>
      <w:r>
        <w:rPr>
          <w:rFonts w:eastAsia="SimSun" w:hint="eastAsia"/>
          <w:i/>
          <w:color w:val="000000"/>
          <w:lang w:val="en-US" w:eastAsia="zh-CN"/>
        </w:rPr>
        <w:t xml:space="preserve"> The text is for further discussion.</w:t>
      </w:r>
    </w:p>
    <w:p w14:paraId="694DD68D" w14:textId="77777777" w:rsidR="00562B91" w:rsidRDefault="00672044">
      <w:pPr>
        <w:keepNext/>
        <w:keepLines/>
        <w:numPr>
          <w:ilvl w:val="1"/>
          <w:numId w:val="1"/>
        </w:numPr>
        <w:tabs>
          <w:tab w:val="left" w:pos="794"/>
          <w:tab w:val="left" w:pos="1191"/>
          <w:tab w:val="left" w:pos="1588"/>
          <w:tab w:val="left" w:pos="1985"/>
        </w:tabs>
        <w:overflowPunct w:val="0"/>
        <w:autoSpaceDE w:val="0"/>
        <w:autoSpaceDN w:val="0"/>
        <w:adjustRightInd w:val="0"/>
        <w:spacing w:before="240"/>
        <w:textAlignment w:val="baseline"/>
        <w:outlineLvl w:val="1"/>
        <w:rPr>
          <w:rFonts w:eastAsia="Times New Roman"/>
          <w:b/>
          <w:color w:val="000000"/>
          <w:szCs w:val="20"/>
          <w:lang w:eastAsia="en-US"/>
        </w:rPr>
      </w:pPr>
      <w:bookmarkStart w:id="56" w:name="_Toc103176713"/>
      <w:bookmarkStart w:id="57" w:name="_Toc22409"/>
      <w:bookmarkStart w:id="58" w:name="_Toc114148984"/>
      <w:bookmarkStart w:id="59" w:name="_Toc15899"/>
      <w:r>
        <w:rPr>
          <w:rFonts w:eastAsia="SimSun" w:hint="eastAsia"/>
          <w:b/>
          <w:color w:val="000000"/>
          <w:szCs w:val="20"/>
          <w:lang w:eastAsia="zh-CN"/>
        </w:rPr>
        <w:lastRenderedPageBreak/>
        <w:t xml:space="preserve">Overview on </w:t>
      </w:r>
      <w:bookmarkEnd w:id="56"/>
      <w:bookmarkEnd w:id="57"/>
      <w:bookmarkEnd w:id="58"/>
      <w:r>
        <w:rPr>
          <w:rFonts w:eastAsia="SimSun" w:hint="eastAsia"/>
          <w:b/>
          <w:color w:val="000000"/>
          <w:szCs w:val="20"/>
          <w:lang w:eastAsia="zh-CN"/>
        </w:rPr>
        <w:t>FMSC for IMT-2030 networks</w:t>
      </w:r>
      <w:bookmarkEnd w:id="59"/>
    </w:p>
    <w:p w14:paraId="6A2CBF0E" w14:textId="77777777" w:rsidR="00562B91" w:rsidRDefault="00672044">
      <w:pPr>
        <w:rPr>
          <w:color w:val="000000"/>
          <w:lang w:eastAsia="zh-CN"/>
        </w:rPr>
      </w:pPr>
      <w:bookmarkStart w:id="60" w:name="_Toc11577"/>
      <w:r>
        <w:rPr>
          <w:rFonts w:hint="eastAsia"/>
          <w:color w:val="000000"/>
          <w:lang w:eastAsia="zh-CN"/>
        </w:rPr>
        <w:t>Fixed, mobile and satellite convergence (FMSC) is the capability that provides services and applications to end users regardless of the fixed, mobile or satellite access technologies being used. The FMSC network consists of multi-access user equipment (MUE), fixed/mobile/satellite access network, land-based/satellite-based core network, interworking function, land-based/satellite-based service platform, and land-based/satellite-based data network. The FMSC network is typically a large scale end-to-end (E2E)</w:t>
      </w:r>
      <w:r>
        <w:rPr>
          <w:rFonts w:hint="eastAsia"/>
          <w:color w:val="000000"/>
          <w:lang w:eastAsia="zh-CN"/>
        </w:rPr>
        <w:t xml:space="preserve"> network covering a large geographic area. With the introduction of geostationary-satellite orbit (GSO) satellite and non-geostationary satellite orbit (NGSO) satellite, the topology and organization of FMSC network is dynamic; the network entities, resources, capabilities, capacity, interfaces and procedures in FMSC network are heterogeneous. Figure 6-1 depicts the overall framework of FMSC for IMT-2020 networks and beyond [ITU-T Y.3201].</w:t>
      </w:r>
    </w:p>
    <w:p w14:paraId="51AA6223" w14:textId="77777777" w:rsidR="00562B91" w:rsidRDefault="00672044">
      <w:pPr>
        <w:jc w:val="center"/>
        <w:rPr>
          <w:rFonts w:eastAsia="SimSun"/>
          <w:lang w:eastAsia="zh-CN"/>
        </w:rPr>
      </w:pPr>
      <w:r>
        <w:rPr>
          <w:rFonts w:eastAsia="SimSun"/>
          <w:noProof/>
          <w:color w:val="000000"/>
          <w:lang w:val="en-US" w:eastAsia="zh-CN"/>
        </w:rPr>
        <w:drawing>
          <wp:inline distT="0" distB="0" distL="0" distR="0" wp14:anchorId="4D483A05" wp14:editId="66E6BFCF">
            <wp:extent cx="5266690" cy="3032760"/>
            <wp:effectExtent l="0" t="0" r="6350" b="0"/>
            <wp:docPr id="4" name="Picture 5" descr="Time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5" descr="Timeline&#10;&#10;Description automatically generated"/>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5266955" cy="3032766"/>
                    </a:xfrm>
                    <a:prstGeom prst="rect">
                      <a:avLst/>
                    </a:prstGeom>
                  </pic:spPr>
                </pic:pic>
              </a:graphicData>
            </a:graphic>
          </wp:inline>
        </w:drawing>
      </w:r>
    </w:p>
    <w:p w14:paraId="1083C1B1" w14:textId="77777777" w:rsidR="00562B91" w:rsidRDefault="00672044">
      <w:pPr>
        <w:pStyle w:val="FigureNoTitle0"/>
        <w:rPr>
          <w:rFonts w:eastAsia="Batang"/>
          <w:lang w:val="en-US"/>
        </w:rPr>
      </w:pPr>
      <w:r>
        <w:rPr>
          <w:rFonts w:eastAsia="Batang"/>
        </w:rPr>
        <w:t xml:space="preserve">Figure </w:t>
      </w:r>
      <w:r>
        <w:rPr>
          <w:rFonts w:eastAsia="SimSun" w:hint="eastAsia"/>
          <w:lang w:val="en-US" w:eastAsia="zh-CN"/>
        </w:rPr>
        <w:t>6-1</w:t>
      </w:r>
      <w:r>
        <w:rPr>
          <w:rFonts w:eastAsia="Batang"/>
        </w:rPr>
        <w:t xml:space="preserve"> </w:t>
      </w:r>
      <w:r>
        <w:rPr>
          <w:rFonts w:eastAsia="SimSun"/>
          <w:lang w:eastAsia="zh-CN"/>
        </w:rPr>
        <w:t>–</w:t>
      </w:r>
      <w:r>
        <w:rPr>
          <w:rFonts w:eastAsia="Batang"/>
        </w:rPr>
        <w:t xml:space="preserve"> </w:t>
      </w:r>
      <w:r>
        <w:rPr>
          <w:rFonts w:eastAsia="SimSun"/>
          <w:lang w:eastAsia="zh-CN"/>
        </w:rPr>
        <w:t xml:space="preserve">Overall framework of </w:t>
      </w:r>
      <w:r>
        <w:rPr>
          <w:rFonts w:eastAsia="SimSun" w:hint="eastAsia"/>
          <w:lang w:val="en-US" w:eastAsia="zh-CN"/>
        </w:rPr>
        <w:t>FMSC for IMT-2020 networks and beyond [ITU-T Y.3201]</w:t>
      </w:r>
    </w:p>
    <w:p w14:paraId="29AA6923" w14:textId="77777777" w:rsidR="00562B91" w:rsidRDefault="00672044">
      <w:pPr>
        <w:rPr>
          <w:color w:val="000000"/>
          <w:lang w:eastAsia="zh-CN"/>
        </w:rPr>
      </w:pPr>
      <w:r>
        <w:rPr>
          <w:color w:val="000000"/>
          <w:lang w:eastAsia="zh-CN"/>
        </w:rPr>
        <w:t xml:space="preserve">IMT-2030 is a key area for study and </w:t>
      </w:r>
      <w:r>
        <w:rPr>
          <w:color w:val="000000"/>
          <w:lang w:eastAsia="zh-CN"/>
        </w:rPr>
        <w:t>standardization within ITU.</w:t>
      </w:r>
      <w:r>
        <w:rPr>
          <w:rFonts w:hint="eastAsia"/>
          <w:color w:val="000000"/>
          <w:lang w:val="en-US" w:eastAsia="zh-CN"/>
        </w:rPr>
        <w:t xml:space="preserve"> </w:t>
      </w:r>
      <w:r>
        <w:rPr>
          <w:color w:val="000000"/>
          <w:lang w:eastAsia="zh-CN"/>
        </w:rPr>
        <w:t>ITU-R WP 5D has started the work on “IMT towards 2030 and beyond” by applying the well-proven IMT-process since 2021.</w:t>
      </w:r>
      <w:r>
        <w:rPr>
          <w:color w:val="000000"/>
          <w:lang w:val="en-US" w:eastAsia="zh-CN"/>
        </w:rPr>
        <w:t xml:space="preserve"> </w:t>
      </w:r>
      <w:r>
        <w:rPr>
          <w:color w:val="000000"/>
          <w:lang w:eastAsia="zh-CN"/>
        </w:rPr>
        <w:t>Recommendation ITU-R M.2160-0 provides the usage scenarios of IMT-2030, which include immersive communication, hyper reliable and low-latency communication, massive communication, ubiquitous connectivity, artificial intelligence and communication, and integrated sensing and communication. Figure 6-2 depicts the usage scenarios and overarching aspects of IMT-2030 [</w:t>
      </w:r>
      <w:r>
        <w:rPr>
          <w:color w:val="000000"/>
          <w:lang w:eastAsia="zh-CN"/>
        </w:rPr>
        <w:t>ITU-R M.2160-0].</w:t>
      </w:r>
    </w:p>
    <w:p w14:paraId="09902249" w14:textId="77777777" w:rsidR="00562B91" w:rsidRDefault="00672044">
      <w:pPr>
        <w:jc w:val="center"/>
        <w:rPr>
          <w:lang w:eastAsia="zh-CN"/>
        </w:rPr>
      </w:pPr>
      <w:r>
        <w:rPr>
          <w:noProof/>
        </w:rPr>
        <w:lastRenderedPageBreak/>
        <w:drawing>
          <wp:inline distT="0" distB="0" distL="0" distR="0" wp14:anchorId="3D595AEA" wp14:editId="2801A05F">
            <wp:extent cx="3635375" cy="3639820"/>
            <wp:effectExtent l="0" t="0" r="6985" b="2540"/>
            <wp:docPr id="3" name="그림 1"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그림 1" descr="A diagram of a diagram&#10;&#10;Description automatically generated"/>
                    <pic:cNvPicPr>
                      <a:picLocks noChangeAspect="1"/>
                    </pic:cNvPicPr>
                  </pic:nvPicPr>
                  <pic:blipFill>
                    <a:blip r:embed="rId13"/>
                    <a:stretch>
                      <a:fillRect/>
                    </a:stretch>
                  </pic:blipFill>
                  <pic:spPr>
                    <a:xfrm>
                      <a:off x="0" y="0"/>
                      <a:ext cx="3635375" cy="3639820"/>
                    </a:xfrm>
                    <a:prstGeom prst="rect">
                      <a:avLst/>
                    </a:prstGeom>
                  </pic:spPr>
                </pic:pic>
              </a:graphicData>
            </a:graphic>
          </wp:inline>
        </w:drawing>
      </w:r>
    </w:p>
    <w:p w14:paraId="797FF154" w14:textId="77777777" w:rsidR="00562B91" w:rsidRDefault="00672044">
      <w:pPr>
        <w:pStyle w:val="FigureNoTitle0"/>
        <w:rPr>
          <w:rFonts w:eastAsia="Batang"/>
          <w:lang w:val="en-US"/>
        </w:rPr>
      </w:pPr>
      <w:r>
        <w:rPr>
          <w:rFonts w:eastAsia="Batang"/>
        </w:rPr>
        <w:t xml:space="preserve">Figure </w:t>
      </w:r>
      <w:r>
        <w:rPr>
          <w:rFonts w:eastAsia="SimSun" w:hint="eastAsia"/>
          <w:lang w:val="en-US" w:eastAsia="zh-CN"/>
        </w:rPr>
        <w:t>6-2</w:t>
      </w:r>
      <w:r>
        <w:rPr>
          <w:rFonts w:eastAsia="Batang"/>
        </w:rPr>
        <w:t xml:space="preserve"> </w:t>
      </w:r>
      <w:r>
        <w:rPr>
          <w:rFonts w:eastAsia="SimSun"/>
          <w:lang w:eastAsia="zh-CN"/>
        </w:rPr>
        <w:t>–</w:t>
      </w:r>
      <w:r>
        <w:rPr>
          <w:rFonts w:eastAsia="Batang"/>
        </w:rPr>
        <w:t xml:space="preserve"> </w:t>
      </w:r>
      <w:r>
        <w:rPr>
          <w:rFonts w:eastAsia="SimSun" w:hint="eastAsia"/>
          <w:lang w:eastAsia="zh-CN"/>
        </w:rPr>
        <w:t>Usage scenarios and overarching aspects of IMT-2030 [ITU-R M.2160-0]</w:t>
      </w:r>
    </w:p>
    <w:p w14:paraId="3C5A272A" w14:textId="77777777" w:rsidR="00562B91" w:rsidRDefault="00672044">
      <w:pPr>
        <w:rPr>
          <w:color w:val="000000"/>
          <w:lang w:eastAsia="zh-CN"/>
        </w:rPr>
      </w:pPr>
      <w:r>
        <w:rPr>
          <w:rFonts w:hint="eastAsia"/>
          <w:color w:val="000000"/>
          <w:lang w:eastAsia="zh-CN"/>
        </w:rPr>
        <w:t xml:space="preserve">ITU-T has also initiated the study and standardization work on non-radio aspects of IMT-2030. ITU-T </w:t>
      </w:r>
      <w:proofErr w:type="gramStart"/>
      <w:r>
        <w:rPr>
          <w:rFonts w:hint="eastAsia"/>
          <w:color w:val="000000"/>
          <w:lang w:eastAsia="zh-CN"/>
        </w:rPr>
        <w:t>TR.IMT</w:t>
      </w:r>
      <w:proofErr w:type="gramEnd"/>
      <w:r>
        <w:rPr>
          <w:rFonts w:hint="eastAsia"/>
          <w:color w:val="000000"/>
          <w:lang w:eastAsia="zh-CN"/>
        </w:rPr>
        <w:t xml:space="preserve">2030-terms addresses the common terms and definitions for IMT-2030 networks to provide a general understanding and a guideline for the further development of IMT-2030 networks related documents. ITU-T </w:t>
      </w:r>
      <w:proofErr w:type="gramStart"/>
      <w:r>
        <w:rPr>
          <w:rFonts w:hint="eastAsia"/>
          <w:color w:val="000000"/>
          <w:lang w:eastAsia="zh-CN"/>
        </w:rPr>
        <w:t>TR.IMT</w:t>
      </w:r>
      <w:proofErr w:type="gramEnd"/>
      <w:r>
        <w:rPr>
          <w:rFonts w:hint="eastAsia"/>
          <w:color w:val="000000"/>
          <w:lang w:eastAsia="zh-CN"/>
        </w:rPr>
        <w:t>2030-sec-con provides the analysis on the key driving force of security of IMT-2030; provides the analysis on the security challenges and issues based on the use cases and capabilities of IMT-2030; and provides the analysis on considerations of standardization work for security of IMT-2030.</w:t>
      </w:r>
    </w:p>
    <w:p w14:paraId="699D55A4" w14:textId="77777777" w:rsidR="00562B91" w:rsidRDefault="00672044">
      <w:pPr>
        <w:rPr>
          <w:color w:val="000000"/>
          <w:lang w:eastAsia="zh-CN"/>
        </w:rPr>
      </w:pPr>
      <w:proofErr w:type="gramStart"/>
      <w:r>
        <w:rPr>
          <w:rFonts w:hint="eastAsia"/>
          <w:color w:val="000000"/>
          <w:lang w:eastAsia="zh-CN"/>
        </w:rPr>
        <w:t>With regard to</w:t>
      </w:r>
      <w:proofErr w:type="gramEnd"/>
      <w:r>
        <w:rPr>
          <w:rFonts w:hint="eastAsia"/>
          <w:color w:val="000000"/>
          <w:lang w:eastAsia="zh-CN"/>
        </w:rPr>
        <w:t xml:space="preserve"> FMSC, </w:t>
      </w:r>
      <w:r>
        <w:rPr>
          <w:rFonts w:hint="eastAsia"/>
          <w:color w:val="000000"/>
          <w:lang w:val="en-US" w:eastAsia="zh-CN"/>
        </w:rPr>
        <w:t>a</w:t>
      </w:r>
      <w:proofErr w:type="spellStart"/>
      <w:r>
        <w:rPr>
          <w:rFonts w:hint="eastAsia"/>
          <w:color w:val="000000"/>
          <w:lang w:eastAsia="zh-CN"/>
        </w:rPr>
        <w:t>s</w:t>
      </w:r>
      <w:proofErr w:type="spellEnd"/>
      <w:r>
        <w:rPr>
          <w:rFonts w:hint="eastAsia"/>
          <w:color w:val="000000"/>
          <w:lang w:eastAsia="zh-CN"/>
        </w:rPr>
        <w:t xml:space="preserve"> a starting point, it is necessary to study the considerations on enhancements to support IMT-2030 networks in FMSC network, which will provide a general understanding and a guideline for FMSC related work items for IMT-2030 networks. This Technical Report studies the considerations on enhancements to support IMT-2030 networks in FMSC network, in the aspects of general considerations, considerations on use cases, considerations on requirements, considerations on framework, considerations on network</w:t>
      </w:r>
      <w:r>
        <w:rPr>
          <w:rFonts w:hint="eastAsia"/>
          <w:color w:val="000000"/>
          <w:lang w:eastAsia="zh-CN"/>
        </w:rPr>
        <w:t xml:space="preserve"> function enhancements, considerations on procedures and considerations on security.</w:t>
      </w:r>
    </w:p>
    <w:p w14:paraId="53EB572F" w14:textId="77777777" w:rsidR="00562B91" w:rsidRDefault="00672044">
      <w:pPr>
        <w:rPr>
          <w:color w:val="000000"/>
          <w:lang w:val="en-US" w:eastAsia="zh-CN"/>
        </w:rPr>
      </w:pPr>
      <w:r>
        <w:rPr>
          <w:rFonts w:hint="eastAsia"/>
          <w:color w:val="000000"/>
          <w:lang w:eastAsia="zh-CN"/>
        </w:rPr>
        <w:t>Figure 6-3 depicts the reference model of FMSC for IMT-2030 networks.</w:t>
      </w:r>
      <w:r>
        <w:rPr>
          <w:rFonts w:hint="eastAsia"/>
          <w:color w:val="000000"/>
          <w:lang w:val="en-US" w:eastAsia="zh-CN"/>
        </w:rPr>
        <w:t xml:space="preserve"> In the reference model, the FMSC enhancements are made to the MUE, fixed/mobile/satellite access network, land-based/satellite-based core network, interworking function, land-based/satellite-based service plane and land-based/satellite-based management plane. The land-based/satellite-based core network consists of control plane, user plane, data plane, computing plane, security plane and AI/ML agent.</w:t>
      </w:r>
    </w:p>
    <w:p w14:paraId="067C816A" w14:textId="77777777" w:rsidR="00562B91" w:rsidRDefault="00672044">
      <w:pPr>
        <w:jc w:val="center"/>
        <w:rPr>
          <w:color w:val="000000"/>
          <w:lang w:val="en-US" w:eastAsia="zh-CN"/>
        </w:rPr>
      </w:pPr>
      <w:r>
        <w:rPr>
          <w:noProof/>
        </w:rPr>
        <w:lastRenderedPageBreak/>
        <w:drawing>
          <wp:inline distT="0" distB="0" distL="114300" distR="114300" wp14:anchorId="61721C6D" wp14:editId="71B9591C">
            <wp:extent cx="6120765" cy="3754120"/>
            <wp:effectExtent l="0" t="0" r="5715" b="1016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4"/>
                    <a:stretch>
                      <a:fillRect/>
                    </a:stretch>
                  </pic:blipFill>
                  <pic:spPr>
                    <a:xfrm>
                      <a:off x="0" y="0"/>
                      <a:ext cx="6120765" cy="3754120"/>
                    </a:xfrm>
                    <a:prstGeom prst="rect">
                      <a:avLst/>
                    </a:prstGeom>
                    <a:noFill/>
                    <a:ln>
                      <a:noFill/>
                    </a:ln>
                  </pic:spPr>
                </pic:pic>
              </a:graphicData>
            </a:graphic>
          </wp:inline>
        </w:drawing>
      </w:r>
    </w:p>
    <w:p w14:paraId="717D8317" w14:textId="77777777" w:rsidR="00562B91" w:rsidRDefault="00672044">
      <w:pPr>
        <w:pStyle w:val="FigureNoTitle0"/>
        <w:rPr>
          <w:rFonts w:eastAsia="Batang"/>
          <w:lang w:val="en-US"/>
        </w:rPr>
      </w:pPr>
      <w:r>
        <w:rPr>
          <w:rFonts w:eastAsia="Batang"/>
        </w:rPr>
        <w:t xml:space="preserve">Figure </w:t>
      </w:r>
      <w:r>
        <w:rPr>
          <w:rFonts w:eastAsia="SimSun" w:hint="eastAsia"/>
          <w:lang w:val="en-US" w:eastAsia="zh-CN"/>
        </w:rPr>
        <w:t>6-3</w:t>
      </w:r>
      <w:r>
        <w:rPr>
          <w:rFonts w:eastAsia="Batang"/>
        </w:rPr>
        <w:t xml:space="preserve"> </w:t>
      </w:r>
      <w:r>
        <w:rPr>
          <w:rFonts w:eastAsia="SimSun"/>
          <w:lang w:eastAsia="zh-CN"/>
        </w:rPr>
        <w:t>–</w:t>
      </w:r>
      <w:r>
        <w:rPr>
          <w:rFonts w:eastAsia="Batang"/>
        </w:rPr>
        <w:t xml:space="preserve"> </w:t>
      </w:r>
      <w:r>
        <w:rPr>
          <w:rFonts w:eastAsia="SimSun" w:hint="eastAsia"/>
          <w:lang w:eastAsia="zh-CN"/>
        </w:rPr>
        <w:t>Reference model of FMSC for IMT-2030 networks</w:t>
      </w:r>
    </w:p>
    <w:p w14:paraId="771B0369" w14:textId="77777777" w:rsidR="00562B91" w:rsidRDefault="00672044">
      <w:pPr>
        <w:rPr>
          <w:i/>
          <w:iCs/>
          <w:color w:val="000000"/>
          <w:lang w:eastAsia="zh-CN"/>
        </w:rPr>
      </w:pPr>
      <w:r>
        <w:rPr>
          <w:rFonts w:hint="eastAsia"/>
          <w:i/>
          <w:iCs/>
          <w:color w:val="000000"/>
          <w:lang w:eastAsia="zh-CN"/>
        </w:rPr>
        <w:t>[Editor's Note] The reference model of FMSC for IMT-2030 networks is for further discussion.</w:t>
      </w:r>
    </w:p>
    <w:p w14:paraId="625ECF4D" w14:textId="77777777" w:rsidR="00562B91" w:rsidRDefault="00672044">
      <w:pPr>
        <w:rPr>
          <w:i/>
          <w:iCs/>
          <w:color w:val="000000"/>
          <w:lang w:eastAsia="zh-CN"/>
        </w:rPr>
      </w:pPr>
      <w:r>
        <w:rPr>
          <w:rFonts w:hint="eastAsia"/>
          <w:i/>
          <w:iCs/>
          <w:color w:val="000000"/>
          <w:lang w:eastAsia="zh-CN"/>
        </w:rPr>
        <w:t>[Editor's Note] The fixed part of FMSC network needs further elaboration.</w:t>
      </w:r>
    </w:p>
    <w:p w14:paraId="6A43960F" w14:textId="77777777" w:rsidR="00562B91" w:rsidRDefault="00562B91">
      <w:pPr>
        <w:rPr>
          <w:color w:val="000000"/>
          <w:lang w:eastAsia="zh-CN"/>
        </w:rPr>
      </w:pPr>
    </w:p>
    <w:p w14:paraId="3DE0BC87" w14:textId="77777777" w:rsidR="00562B91" w:rsidRDefault="00672044">
      <w:pPr>
        <w:keepNext/>
        <w:keepLines/>
        <w:numPr>
          <w:ilvl w:val="1"/>
          <w:numId w:val="1"/>
        </w:numPr>
        <w:tabs>
          <w:tab w:val="left" w:pos="794"/>
          <w:tab w:val="left" w:pos="1191"/>
          <w:tab w:val="left" w:pos="1588"/>
          <w:tab w:val="left" w:pos="1985"/>
        </w:tabs>
        <w:overflowPunct w:val="0"/>
        <w:autoSpaceDE w:val="0"/>
        <w:autoSpaceDN w:val="0"/>
        <w:adjustRightInd w:val="0"/>
        <w:spacing w:before="240"/>
        <w:textAlignment w:val="baseline"/>
        <w:outlineLvl w:val="1"/>
        <w:rPr>
          <w:rFonts w:eastAsia="Times New Roman"/>
          <w:b/>
          <w:color w:val="000000"/>
          <w:szCs w:val="20"/>
          <w:lang w:eastAsia="en-US"/>
        </w:rPr>
      </w:pPr>
      <w:bookmarkStart w:id="61" w:name="_Toc13867"/>
      <w:r>
        <w:rPr>
          <w:rFonts w:eastAsia="Times New Roman" w:hint="eastAsia"/>
          <w:b/>
          <w:color w:val="000000"/>
          <w:szCs w:val="20"/>
          <w:lang w:eastAsia="en-US"/>
        </w:rPr>
        <w:t>FMSC</w:t>
      </w:r>
      <w:r>
        <w:rPr>
          <w:rFonts w:eastAsia="Times New Roman"/>
          <w:b/>
          <w:color w:val="000000"/>
          <w:szCs w:val="20"/>
          <w:lang w:eastAsia="en-US"/>
        </w:rPr>
        <w:t xml:space="preserve"> related mechanisms</w:t>
      </w:r>
      <w:bookmarkEnd w:id="60"/>
      <w:r>
        <w:rPr>
          <w:rFonts w:eastAsia="SimSun" w:hint="eastAsia"/>
          <w:b/>
          <w:color w:val="000000"/>
          <w:szCs w:val="20"/>
          <w:lang w:val="en-US" w:eastAsia="zh-CN"/>
        </w:rPr>
        <w:t xml:space="preserve"> for IMT-2030 networks</w:t>
      </w:r>
      <w:bookmarkEnd w:id="61"/>
    </w:p>
    <w:p w14:paraId="71AD6347" w14:textId="77777777" w:rsidR="00562B91" w:rsidRDefault="00672044">
      <w:pPr>
        <w:pStyle w:val="Heading3"/>
        <w:tabs>
          <w:tab w:val="clear" w:pos="794"/>
        </w:tabs>
        <w:rPr>
          <w:rFonts w:eastAsiaTheme="minorEastAsia"/>
          <w:lang w:eastAsia="zh-CN"/>
        </w:rPr>
      </w:pPr>
      <w:r>
        <w:rPr>
          <w:rFonts w:eastAsia="SimSun" w:hint="eastAsia"/>
          <w:lang w:eastAsia="zh-CN"/>
        </w:rPr>
        <w:t>6</w:t>
      </w:r>
      <w:r>
        <w:rPr>
          <w:rFonts w:eastAsiaTheme="minorEastAsia" w:hint="eastAsia"/>
          <w:lang w:eastAsia="zh-CN"/>
        </w:rPr>
        <w:t>.2.1</w:t>
      </w:r>
      <w:r>
        <w:rPr>
          <w:rFonts w:eastAsiaTheme="minorEastAsia" w:hint="eastAsia"/>
          <w:lang w:eastAsia="zh-CN"/>
        </w:rPr>
        <w:tab/>
        <w:t>Heterogeneous and lightweight network organization for FMSC</w:t>
      </w:r>
    </w:p>
    <w:p w14:paraId="23C68BA3" w14:textId="77777777" w:rsidR="00562B91" w:rsidRDefault="00672044">
      <w:pPr>
        <w:rPr>
          <w:color w:val="000000"/>
          <w:lang w:val="en-US" w:eastAsia="zh-CN"/>
        </w:rPr>
      </w:pPr>
      <w:r>
        <w:rPr>
          <w:rFonts w:hint="eastAsia"/>
          <w:color w:val="000000"/>
          <w:lang w:val="en-US" w:eastAsia="zh-CN"/>
        </w:rPr>
        <w:t xml:space="preserve">Given the usage scenarios of IMT-2030 and FMSC network environment, the heterogeneous and lightweight network organization is required for FMSC for IMT-2030 networks. </w:t>
      </w:r>
      <w:proofErr w:type="gramStart"/>
      <w:r>
        <w:rPr>
          <w:rFonts w:hint="eastAsia"/>
          <w:color w:val="000000"/>
          <w:lang w:val="en-US" w:eastAsia="zh-CN"/>
        </w:rPr>
        <w:t>On the basis of</w:t>
      </w:r>
      <w:proofErr w:type="gramEnd"/>
      <w:r>
        <w:rPr>
          <w:rFonts w:hint="eastAsia"/>
          <w:color w:val="000000"/>
          <w:lang w:val="en-US" w:eastAsia="zh-CN"/>
        </w:rPr>
        <w:t xml:space="preserve"> the FMSC framework specified in [ITU-T Y.3201] [ITU-T Y.3216], the mechanism to support the heterogeneous and lightweight network organization is needed by taking into account the characteristics of FMSC network, including the heterogeneous network entities, resources, capabilities, capacity, interfaces and procedures [ITU-T Y.3201].</w:t>
      </w:r>
    </w:p>
    <w:p w14:paraId="12E7B4F9" w14:textId="77777777" w:rsidR="00562B91" w:rsidRDefault="00562B91">
      <w:pPr>
        <w:rPr>
          <w:color w:val="000000"/>
          <w:lang w:eastAsia="zh-CN"/>
        </w:rPr>
      </w:pPr>
    </w:p>
    <w:p w14:paraId="5E16763E" w14:textId="77777777" w:rsidR="00562B91" w:rsidRDefault="00672044">
      <w:pPr>
        <w:pStyle w:val="Heading3"/>
        <w:tabs>
          <w:tab w:val="clear" w:pos="794"/>
        </w:tabs>
        <w:rPr>
          <w:rFonts w:eastAsiaTheme="minorEastAsia"/>
          <w:lang w:eastAsia="zh-CN"/>
        </w:rPr>
      </w:pPr>
      <w:r>
        <w:rPr>
          <w:rFonts w:eastAsia="SimSun" w:hint="eastAsia"/>
          <w:lang w:eastAsia="zh-CN"/>
        </w:rPr>
        <w:t>6</w:t>
      </w:r>
      <w:r>
        <w:rPr>
          <w:rFonts w:eastAsiaTheme="minorEastAsia" w:hint="eastAsia"/>
          <w:lang w:eastAsia="zh-CN"/>
        </w:rPr>
        <w:t>.2.2</w:t>
      </w:r>
      <w:r>
        <w:rPr>
          <w:rFonts w:eastAsiaTheme="minorEastAsia" w:hint="eastAsia"/>
          <w:lang w:eastAsia="zh-CN"/>
        </w:rPr>
        <w:tab/>
        <w:t>Distributed network functionalities and networking for FMSC</w:t>
      </w:r>
    </w:p>
    <w:p w14:paraId="1EC314CC" w14:textId="77777777" w:rsidR="00562B91" w:rsidRDefault="00672044">
      <w:pPr>
        <w:rPr>
          <w:color w:val="000000"/>
          <w:lang w:eastAsia="zh-CN"/>
        </w:rPr>
      </w:pPr>
      <w:r>
        <w:rPr>
          <w:rFonts w:hint="eastAsia"/>
          <w:color w:val="000000"/>
          <w:lang w:eastAsia="zh-CN"/>
        </w:rPr>
        <w:t xml:space="preserve">Given the usage scenarios of IMT-2030 and FMSC network environment, the distributed network functionalities and networking are required for FMSC for IMT-2030 networks. </w:t>
      </w:r>
      <w:proofErr w:type="gramStart"/>
      <w:r>
        <w:rPr>
          <w:rFonts w:hint="eastAsia"/>
          <w:color w:val="000000"/>
          <w:lang w:eastAsia="zh-CN"/>
        </w:rPr>
        <w:t>On the basis of</w:t>
      </w:r>
      <w:proofErr w:type="gramEnd"/>
      <w:r>
        <w:rPr>
          <w:rFonts w:hint="eastAsia"/>
          <w:color w:val="000000"/>
          <w:lang w:eastAsia="zh-CN"/>
        </w:rPr>
        <w:t xml:space="preserve"> the FMSC network functions and networking methods specified in [ITU-T Y.3201]</w:t>
      </w:r>
      <w:r>
        <w:rPr>
          <w:rFonts w:hint="eastAsia"/>
          <w:color w:val="000000"/>
          <w:lang w:val="en-US" w:eastAsia="zh-CN"/>
        </w:rPr>
        <w:t xml:space="preserve"> [ITU-T Y.3216]</w:t>
      </w:r>
      <w:r>
        <w:rPr>
          <w:rFonts w:hint="eastAsia"/>
          <w:color w:val="000000"/>
          <w:lang w:eastAsia="zh-CN"/>
        </w:rPr>
        <w:t xml:space="preserve">, the mechanism to support </w:t>
      </w:r>
      <w:r>
        <w:rPr>
          <w:rFonts w:hint="eastAsia"/>
          <w:color w:val="000000"/>
          <w:lang w:val="en-US" w:eastAsia="zh-CN"/>
        </w:rPr>
        <w:t xml:space="preserve">the </w:t>
      </w:r>
      <w:r>
        <w:rPr>
          <w:rFonts w:hint="eastAsia"/>
          <w:color w:val="000000"/>
          <w:lang w:eastAsia="zh-CN"/>
        </w:rPr>
        <w:t>distributed network functionalities and networking is needed</w:t>
      </w:r>
      <w:r>
        <w:rPr>
          <w:rFonts w:hint="eastAsia"/>
          <w:color w:val="000000"/>
          <w:lang w:val="en-US" w:eastAsia="zh-CN"/>
        </w:rPr>
        <w:t xml:space="preserve"> by taking into account the characteristics of FMSC network, including the large-scale and dynamic topology and organization [ITU-T Y.3201]</w:t>
      </w:r>
      <w:r>
        <w:rPr>
          <w:rFonts w:hint="eastAsia"/>
          <w:color w:val="000000"/>
          <w:lang w:eastAsia="zh-CN"/>
        </w:rPr>
        <w:t>.</w:t>
      </w:r>
    </w:p>
    <w:p w14:paraId="3D019BA5" w14:textId="77777777" w:rsidR="00562B91" w:rsidRDefault="00562B91">
      <w:pPr>
        <w:rPr>
          <w:color w:val="000000"/>
          <w:lang w:eastAsia="zh-CN"/>
        </w:rPr>
      </w:pPr>
    </w:p>
    <w:p w14:paraId="01BCD200" w14:textId="77777777" w:rsidR="00562B91" w:rsidRDefault="00672044">
      <w:pPr>
        <w:pStyle w:val="Heading3"/>
        <w:tabs>
          <w:tab w:val="clear" w:pos="794"/>
        </w:tabs>
        <w:rPr>
          <w:rFonts w:eastAsiaTheme="minorEastAsia"/>
          <w:lang w:eastAsia="zh-CN"/>
        </w:rPr>
      </w:pPr>
      <w:r>
        <w:rPr>
          <w:rFonts w:eastAsia="SimSun" w:hint="eastAsia"/>
          <w:lang w:eastAsia="zh-CN"/>
        </w:rPr>
        <w:t>6</w:t>
      </w:r>
      <w:r>
        <w:rPr>
          <w:rFonts w:eastAsiaTheme="minorEastAsia" w:hint="eastAsia"/>
          <w:lang w:eastAsia="zh-CN"/>
        </w:rPr>
        <w:t>.2.3</w:t>
      </w:r>
      <w:r>
        <w:rPr>
          <w:rFonts w:eastAsiaTheme="minorEastAsia" w:hint="eastAsia"/>
          <w:lang w:eastAsia="zh-CN"/>
        </w:rPr>
        <w:tab/>
        <w:t>Network autonomy and robustness for FMSC</w:t>
      </w:r>
    </w:p>
    <w:p w14:paraId="43D1014C" w14:textId="77777777" w:rsidR="00562B91" w:rsidRDefault="00672044">
      <w:pPr>
        <w:rPr>
          <w:color w:val="000000"/>
          <w:lang w:eastAsia="zh-CN"/>
        </w:rPr>
      </w:pPr>
      <w:r>
        <w:rPr>
          <w:rFonts w:hint="eastAsia"/>
          <w:color w:val="000000"/>
          <w:lang w:eastAsia="zh-CN"/>
        </w:rPr>
        <w:t xml:space="preserve">Given the usage scenarios of IMT-2030 and FMSC network environment, the network autonomy and robustness are required for FMSC for IMT-2030 networks. </w:t>
      </w:r>
      <w:proofErr w:type="gramStart"/>
      <w:r>
        <w:rPr>
          <w:rFonts w:hint="eastAsia"/>
          <w:color w:val="000000"/>
          <w:lang w:eastAsia="zh-CN"/>
        </w:rPr>
        <w:t>On the basis of</w:t>
      </w:r>
      <w:proofErr w:type="gramEnd"/>
      <w:r>
        <w:rPr>
          <w:rFonts w:hint="eastAsia"/>
          <w:color w:val="000000"/>
          <w:lang w:eastAsia="zh-CN"/>
        </w:rPr>
        <w:t xml:space="preserve"> the FMSC network </w:t>
      </w:r>
      <w:r>
        <w:rPr>
          <w:rFonts w:hint="eastAsia"/>
          <w:color w:val="000000"/>
          <w:lang w:eastAsia="zh-CN"/>
        </w:rPr>
        <w:lastRenderedPageBreak/>
        <w:t>organization methods and management and orchestration methods specified in [ITU-T Y.3201]</w:t>
      </w:r>
      <w:r>
        <w:rPr>
          <w:rFonts w:hint="eastAsia"/>
          <w:color w:val="000000"/>
          <w:lang w:val="en-US" w:eastAsia="zh-CN"/>
        </w:rPr>
        <w:t xml:space="preserve"> [ITU-T Y.3216]</w:t>
      </w:r>
      <w:r>
        <w:rPr>
          <w:rFonts w:hint="eastAsia"/>
          <w:color w:val="000000"/>
          <w:lang w:eastAsia="zh-CN"/>
        </w:rPr>
        <w:t xml:space="preserve">, the mechanism to support </w:t>
      </w:r>
      <w:r>
        <w:rPr>
          <w:rFonts w:hint="eastAsia"/>
          <w:color w:val="000000"/>
          <w:lang w:val="en-US" w:eastAsia="zh-CN"/>
        </w:rPr>
        <w:t xml:space="preserve">the </w:t>
      </w:r>
      <w:r>
        <w:rPr>
          <w:rFonts w:hint="eastAsia"/>
          <w:color w:val="000000"/>
          <w:lang w:eastAsia="zh-CN"/>
        </w:rPr>
        <w:t>network autonomy and robustness is needed</w:t>
      </w:r>
      <w:r>
        <w:rPr>
          <w:rFonts w:hint="eastAsia"/>
          <w:color w:val="000000"/>
          <w:lang w:val="en-US" w:eastAsia="zh-CN"/>
        </w:rPr>
        <w:t xml:space="preserve"> by taking into account the characteristics of FMSC network, including the large-scale and dynamic topology and organization [ITU-T Y.3201]</w:t>
      </w:r>
      <w:r>
        <w:rPr>
          <w:rFonts w:hint="eastAsia"/>
          <w:color w:val="000000"/>
          <w:lang w:eastAsia="zh-CN"/>
        </w:rPr>
        <w:t>.</w:t>
      </w:r>
    </w:p>
    <w:p w14:paraId="442B9C66" w14:textId="77777777" w:rsidR="00562B91" w:rsidRDefault="00562B91">
      <w:pPr>
        <w:rPr>
          <w:color w:val="000000"/>
          <w:lang w:eastAsia="zh-CN"/>
        </w:rPr>
      </w:pPr>
    </w:p>
    <w:p w14:paraId="581BD317" w14:textId="77777777" w:rsidR="00562B91" w:rsidRDefault="00672044">
      <w:pPr>
        <w:pStyle w:val="Heading3"/>
        <w:tabs>
          <w:tab w:val="clear" w:pos="794"/>
        </w:tabs>
        <w:rPr>
          <w:rFonts w:eastAsiaTheme="minorEastAsia"/>
          <w:lang w:eastAsia="zh-CN"/>
        </w:rPr>
      </w:pPr>
      <w:r>
        <w:rPr>
          <w:rFonts w:eastAsia="SimSun" w:hint="eastAsia"/>
          <w:lang w:eastAsia="zh-CN"/>
        </w:rPr>
        <w:t>6</w:t>
      </w:r>
      <w:r>
        <w:rPr>
          <w:rFonts w:eastAsiaTheme="minorEastAsia" w:hint="eastAsia"/>
          <w:lang w:eastAsia="zh-CN"/>
        </w:rPr>
        <w:t>.2.4</w:t>
      </w:r>
      <w:r>
        <w:rPr>
          <w:rFonts w:eastAsiaTheme="minorEastAsia" w:hint="eastAsia"/>
          <w:lang w:eastAsia="zh-CN"/>
        </w:rPr>
        <w:tab/>
      </w:r>
      <w:bookmarkStart w:id="62" w:name="OLE_LINK2"/>
      <w:r>
        <w:rPr>
          <w:rFonts w:eastAsiaTheme="minorEastAsia" w:hint="eastAsia"/>
          <w:lang w:eastAsia="zh-CN"/>
        </w:rPr>
        <w:t xml:space="preserve">Coordination of </w:t>
      </w:r>
      <w:r>
        <w:rPr>
          <w:rFonts w:eastAsiaTheme="minorEastAsia" w:hint="eastAsia"/>
          <w:lang w:eastAsia="zh-CN"/>
        </w:rPr>
        <w:t>communications, sensing, computing and AI</w:t>
      </w:r>
      <w:r>
        <w:rPr>
          <w:rFonts w:eastAsiaTheme="minorEastAsia" w:hint="eastAsia"/>
          <w:lang w:val="en-US" w:eastAsia="zh-CN"/>
        </w:rPr>
        <w:t>/ML</w:t>
      </w:r>
      <w:r>
        <w:rPr>
          <w:rFonts w:eastAsiaTheme="minorEastAsia" w:hint="eastAsia"/>
          <w:lang w:eastAsia="zh-CN"/>
        </w:rPr>
        <w:t xml:space="preserve"> for FMSC</w:t>
      </w:r>
    </w:p>
    <w:bookmarkEnd w:id="62"/>
    <w:p w14:paraId="3E7DF19F" w14:textId="77777777" w:rsidR="00562B91" w:rsidRDefault="00672044">
      <w:pPr>
        <w:rPr>
          <w:color w:val="000000"/>
          <w:lang w:eastAsia="zh-CN"/>
        </w:rPr>
      </w:pPr>
      <w:r>
        <w:rPr>
          <w:rFonts w:hint="eastAsia"/>
          <w:color w:val="000000"/>
          <w:lang w:eastAsia="zh-CN"/>
        </w:rPr>
        <w:t xml:space="preserve">Given the usage scenarios of IMT-2030 and FMSC network environment, the coordination of communications, sensing, computing and AI/ML is required for FMSC for IMT-2030 networks. </w:t>
      </w:r>
      <w:proofErr w:type="gramStart"/>
      <w:r>
        <w:rPr>
          <w:rFonts w:hint="eastAsia"/>
          <w:color w:val="000000"/>
          <w:lang w:eastAsia="zh-CN"/>
        </w:rPr>
        <w:t>On the basis of</w:t>
      </w:r>
      <w:proofErr w:type="gramEnd"/>
      <w:r>
        <w:rPr>
          <w:rFonts w:hint="eastAsia"/>
          <w:color w:val="000000"/>
          <w:lang w:eastAsia="zh-CN"/>
        </w:rPr>
        <w:t xml:space="preserve"> the FMSC framework specified in [ITU-T Y.3201]</w:t>
      </w:r>
      <w:r>
        <w:rPr>
          <w:rFonts w:hint="eastAsia"/>
          <w:color w:val="000000"/>
          <w:lang w:val="en-US" w:eastAsia="zh-CN"/>
        </w:rPr>
        <w:t xml:space="preserve"> [ITU-T Y.3216]</w:t>
      </w:r>
      <w:r>
        <w:rPr>
          <w:rFonts w:hint="eastAsia"/>
          <w:color w:val="000000"/>
          <w:lang w:eastAsia="zh-CN"/>
        </w:rPr>
        <w:t>, the mechanism to support the coordination of communications, sensing, computing and AI/ML is needed</w:t>
      </w:r>
      <w:r>
        <w:rPr>
          <w:rFonts w:hint="eastAsia"/>
          <w:color w:val="000000"/>
          <w:lang w:val="en-US" w:eastAsia="zh-CN"/>
        </w:rPr>
        <w:t xml:space="preserve"> by taking into account the characteristics of FMSC network, including the heterogeneous network entities, resources, capabilities, capacity, interfaces and procedures [ITU-T Y.3201]</w:t>
      </w:r>
      <w:r>
        <w:rPr>
          <w:rFonts w:hint="eastAsia"/>
          <w:color w:val="000000"/>
          <w:lang w:eastAsia="zh-CN"/>
        </w:rPr>
        <w:t>.</w:t>
      </w:r>
    </w:p>
    <w:p w14:paraId="00AB398E" w14:textId="77777777" w:rsidR="00562B91" w:rsidRDefault="00562B91">
      <w:pPr>
        <w:rPr>
          <w:color w:val="000000"/>
          <w:lang w:eastAsia="zh-CN"/>
        </w:rPr>
      </w:pPr>
    </w:p>
    <w:p w14:paraId="43CBB96E" w14:textId="77777777" w:rsidR="00562B91" w:rsidRDefault="00672044">
      <w:pPr>
        <w:pStyle w:val="Heading3"/>
        <w:tabs>
          <w:tab w:val="clear" w:pos="794"/>
        </w:tabs>
        <w:rPr>
          <w:rFonts w:eastAsiaTheme="minorEastAsia"/>
          <w:lang w:eastAsia="zh-CN"/>
        </w:rPr>
      </w:pPr>
      <w:r>
        <w:rPr>
          <w:rFonts w:eastAsia="SimSun" w:hint="eastAsia"/>
          <w:lang w:eastAsia="zh-CN"/>
        </w:rPr>
        <w:t>6</w:t>
      </w:r>
      <w:r>
        <w:rPr>
          <w:rFonts w:eastAsiaTheme="minorEastAsia" w:hint="eastAsia"/>
          <w:lang w:eastAsia="zh-CN"/>
        </w:rPr>
        <w:t>.2.5</w:t>
      </w:r>
      <w:r>
        <w:rPr>
          <w:rFonts w:eastAsiaTheme="minorEastAsia" w:hint="eastAsia"/>
          <w:lang w:eastAsia="zh-CN"/>
        </w:rPr>
        <w:tab/>
        <w:t>Efficient service provision for FMSC</w:t>
      </w:r>
    </w:p>
    <w:p w14:paraId="79957751" w14:textId="77777777" w:rsidR="00562B91" w:rsidRDefault="00672044">
      <w:pPr>
        <w:rPr>
          <w:color w:val="000000"/>
          <w:lang w:eastAsia="zh-CN"/>
        </w:rPr>
      </w:pPr>
      <w:r>
        <w:rPr>
          <w:rFonts w:hint="eastAsia"/>
          <w:color w:val="000000"/>
          <w:lang w:eastAsia="zh-CN"/>
        </w:rPr>
        <w:t xml:space="preserve">Given the usage scenarios of IMT-2030 and FMSC network environment, the efficient service provision is required for FMSC for IMT-2030 networks. </w:t>
      </w:r>
      <w:proofErr w:type="gramStart"/>
      <w:r>
        <w:rPr>
          <w:rFonts w:hint="eastAsia"/>
          <w:color w:val="000000"/>
          <w:lang w:eastAsia="zh-CN"/>
        </w:rPr>
        <w:t>On the basis of</w:t>
      </w:r>
      <w:proofErr w:type="gramEnd"/>
      <w:r>
        <w:rPr>
          <w:rFonts w:hint="eastAsia"/>
          <w:color w:val="000000"/>
          <w:lang w:eastAsia="zh-CN"/>
        </w:rPr>
        <w:t xml:space="preserve"> the FMSC network functions and network services specified in [ITU-T Y.3201]</w:t>
      </w:r>
      <w:r>
        <w:rPr>
          <w:rFonts w:hint="eastAsia"/>
          <w:color w:val="000000"/>
          <w:lang w:val="en-US" w:eastAsia="zh-CN"/>
        </w:rPr>
        <w:t xml:space="preserve"> [ITU-T Y.3216]</w:t>
      </w:r>
      <w:r>
        <w:rPr>
          <w:rFonts w:hint="eastAsia"/>
          <w:color w:val="000000"/>
          <w:lang w:eastAsia="zh-CN"/>
        </w:rPr>
        <w:t>, the mechanism to support the efficient service provision is needed</w:t>
      </w:r>
      <w:r>
        <w:rPr>
          <w:rFonts w:hint="eastAsia"/>
          <w:color w:val="000000"/>
          <w:lang w:val="en-US" w:eastAsia="zh-CN"/>
        </w:rPr>
        <w:t xml:space="preserve"> by taking into account the characteristics of FMSC network, including the limited networking, computing and storage resources [ITU-T Y.3201]</w:t>
      </w:r>
      <w:r>
        <w:rPr>
          <w:rFonts w:hint="eastAsia"/>
          <w:color w:val="000000"/>
          <w:lang w:eastAsia="zh-CN"/>
        </w:rPr>
        <w:t>.</w:t>
      </w:r>
    </w:p>
    <w:p w14:paraId="760F593B" w14:textId="77777777" w:rsidR="00562B91" w:rsidRDefault="00562B91">
      <w:pPr>
        <w:rPr>
          <w:lang w:eastAsia="zh-CN"/>
        </w:rPr>
      </w:pPr>
    </w:p>
    <w:p w14:paraId="45DF218C" w14:textId="77777777" w:rsidR="00562B91" w:rsidRDefault="00672044">
      <w:pPr>
        <w:keepNext/>
        <w:keepLines/>
        <w:numPr>
          <w:ilvl w:val="0"/>
          <w:numId w:val="1"/>
        </w:numPr>
        <w:tabs>
          <w:tab w:val="left" w:pos="794"/>
          <w:tab w:val="left" w:pos="1191"/>
          <w:tab w:val="left" w:pos="1588"/>
          <w:tab w:val="left" w:pos="1985"/>
        </w:tabs>
        <w:overflowPunct w:val="0"/>
        <w:autoSpaceDE w:val="0"/>
        <w:autoSpaceDN w:val="0"/>
        <w:adjustRightInd w:val="0"/>
        <w:spacing w:before="240"/>
        <w:textAlignment w:val="baseline"/>
        <w:outlineLvl w:val="0"/>
        <w:rPr>
          <w:rFonts w:eastAsia="SimSun"/>
          <w:b/>
          <w:color w:val="000000"/>
          <w:szCs w:val="20"/>
          <w:lang w:eastAsia="zh-CN"/>
        </w:rPr>
      </w:pPr>
      <w:bookmarkStart w:id="63" w:name="_Toc29596"/>
      <w:r>
        <w:rPr>
          <w:rFonts w:eastAsia="SimSun" w:hint="eastAsia"/>
          <w:b/>
          <w:color w:val="000000"/>
          <w:szCs w:val="20"/>
          <w:lang w:eastAsia="zh-CN"/>
        </w:rPr>
        <w:t>Considerations on use cases of FMSC for IMT-2030 networks</w:t>
      </w:r>
      <w:bookmarkEnd w:id="63"/>
    </w:p>
    <w:p w14:paraId="1C16CE1B" w14:textId="77777777" w:rsidR="00562B91" w:rsidRDefault="00672044">
      <w:pPr>
        <w:rPr>
          <w:i/>
          <w:iCs/>
          <w:color w:val="000000"/>
          <w:lang w:val="en-US" w:eastAsia="zh-CN"/>
        </w:rPr>
      </w:pPr>
      <w:r>
        <w:rPr>
          <w:rFonts w:hint="eastAsia"/>
          <w:i/>
          <w:iCs/>
          <w:color w:val="000000"/>
          <w:lang w:eastAsia="zh-CN"/>
        </w:rPr>
        <w:t>[Editor's Note] This clause studies the considerations on use cases of FMSC, in the context of IMT-2030 networks.</w:t>
      </w:r>
      <w:r>
        <w:rPr>
          <w:rFonts w:hint="eastAsia"/>
          <w:i/>
          <w:iCs/>
          <w:color w:val="000000"/>
          <w:lang w:val="en-US" w:eastAsia="zh-CN"/>
        </w:rPr>
        <w:t xml:space="preserve"> The text is for further discussion.</w:t>
      </w:r>
    </w:p>
    <w:p w14:paraId="31ED97E8" w14:textId="77777777" w:rsidR="00562B91" w:rsidRDefault="00672044">
      <w:pPr>
        <w:rPr>
          <w:color w:val="000000"/>
          <w:lang w:val="en-US" w:eastAsia="zh-CN"/>
        </w:rPr>
      </w:pPr>
      <w:r>
        <w:rPr>
          <w:color w:val="000000"/>
          <w:lang w:val="en-US" w:eastAsia="zh-CN"/>
        </w:rPr>
        <w:t xml:space="preserve">The </w:t>
      </w:r>
      <w:r>
        <w:rPr>
          <w:rFonts w:hint="eastAsia"/>
          <w:color w:val="000000"/>
          <w:lang w:val="en-US" w:eastAsia="zh-CN"/>
        </w:rPr>
        <w:t>considerations on</w:t>
      </w:r>
      <w:r>
        <w:rPr>
          <w:color w:val="000000"/>
          <w:lang w:val="en-US" w:eastAsia="zh-CN"/>
        </w:rPr>
        <w:t xml:space="preserve"> use cases of FMSC for IMT-2030 networks include, but are not limited to, the follows:</w:t>
      </w:r>
    </w:p>
    <w:p w14:paraId="02E97EAB" w14:textId="77777777" w:rsidR="00562B91" w:rsidRDefault="00672044">
      <w:pPr>
        <w:rPr>
          <w:color w:val="000000"/>
          <w:lang w:val="en-US" w:eastAsia="zh-CN"/>
        </w:rPr>
      </w:pPr>
      <w:r>
        <w:rPr>
          <w:color w:val="000000"/>
          <w:lang w:val="en-US" w:eastAsia="zh-CN"/>
        </w:rPr>
        <w:t>Use case 1:</w:t>
      </w:r>
      <w:r>
        <w:rPr>
          <w:rFonts w:hint="eastAsia"/>
          <w:color w:val="000000"/>
          <w:lang w:val="en-US" w:eastAsia="zh-CN"/>
        </w:rPr>
        <w:t xml:space="preserve"> Ubiquitous connectivity for IMT-2030 networks</w:t>
      </w:r>
    </w:p>
    <w:p w14:paraId="52AD225D" w14:textId="77777777" w:rsidR="00562B91" w:rsidRDefault="00672044">
      <w:pPr>
        <w:rPr>
          <w:color w:val="000000"/>
          <w:lang w:val="en-US" w:eastAsia="zh-CN"/>
        </w:rPr>
      </w:pPr>
      <w:r>
        <w:rPr>
          <w:color w:val="000000"/>
          <w:lang w:val="en-US" w:eastAsia="zh-CN"/>
        </w:rPr>
        <w:t xml:space="preserve">In FMSC network for IMT-2030, the use case of ubiquitous connectivity </w:t>
      </w:r>
      <w:r>
        <w:rPr>
          <w:rFonts w:hint="eastAsia"/>
          <w:color w:val="000000"/>
          <w:lang w:val="en-US" w:eastAsia="zh-CN"/>
        </w:rPr>
        <w:t xml:space="preserve">for various types of UE </w:t>
      </w:r>
      <w:r>
        <w:rPr>
          <w:color w:val="000000"/>
          <w:lang w:val="en-US" w:eastAsia="zh-CN"/>
        </w:rPr>
        <w:t xml:space="preserve">is to be supported with the </w:t>
      </w:r>
      <w:r>
        <w:rPr>
          <w:rFonts w:hint="eastAsia"/>
          <w:color w:val="000000"/>
          <w:lang w:val="en-US" w:eastAsia="zh-CN"/>
        </w:rPr>
        <w:t>considerations on</w:t>
      </w:r>
      <w:r>
        <w:rPr>
          <w:color w:val="000000"/>
          <w:lang w:val="en-US" w:eastAsia="zh-CN"/>
        </w:rPr>
        <w:t xml:space="preserve"> FMSC technologies.</w:t>
      </w:r>
      <w:r>
        <w:rPr>
          <w:rFonts w:hint="eastAsia"/>
          <w:color w:val="000000"/>
          <w:lang w:val="en-US" w:eastAsia="zh-CN"/>
        </w:rPr>
        <w:t xml:space="preserve"> This use case is related to the IMT-2030 usage scenario "ubiquitous connectivity".</w:t>
      </w:r>
    </w:p>
    <w:p w14:paraId="570C2520" w14:textId="77777777" w:rsidR="00562B91" w:rsidRDefault="00562B91">
      <w:pPr>
        <w:rPr>
          <w:color w:val="000000"/>
          <w:lang w:val="en-US" w:eastAsia="zh-CN"/>
        </w:rPr>
      </w:pPr>
    </w:p>
    <w:p w14:paraId="07F91738" w14:textId="77777777" w:rsidR="00562B91" w:rsidRDefault="00672044">
      <w:pPr>
        <w:rPr>
          <w:color w:val="000000"/>
          <w:lang w:val="en-US" w:eastAsia="zh-CN"/>
        </w:rPr>
      </w:pPr>
      <w:r>
        <w:rPr>
          <w:color w:val="000000"/>
          <w:lang w:val="en-US" w:eastAsia="zh-CN"/>
        </w:rPr>
        <w:t>Use case 2:</w:t>
      </w:r>
      <w:r>
        <w:rPr>
          <w:rFonts w:hint="eastAsia"/>
          <w:color w:val="000000"/>
          <w:lang w:val="en-US" w:eastAsia="zh-CN"/>
        </w:rPr>
        <w:t xml:space="preserve"> Multi-access convergence for IMT-2030 networks</w:t>
      </w:r>
    </w:p>
    <w:p w14:paraId="79FC639B" w14:textId="77777777" w:rsidR="00562B91" w:rsidRDefault="00672044">
      <w:pPr>
        <w:rPr>
          <w:color w:val="000000"/>
          <w:lang w:val="en-US" w:eastAsia="zh-CN"/>
        </w:rPr>
      </w:pPr>
      <w:r>
        <w:rPr>
          <w:color w:val="000000"/>
          <w:lang w:val="en-US" w:eastAsia="zh-CN"/>
        </w:rPr>
        <w:t>In FMSC network for IMT-2030, the use case of multi-access convergence for fixed access, mobile access and satellite access</w:t>
      </w:r>
      <w:r>
        <w:rPr>
          <w:rFonts w:hint="eastAsia"/>
          <w:color w:val="000000"/>
          <w:lang w:val="en-US" w:eastAsia="zh-CN"/>
        </w:rPr>
        <w:t xml:space="preserve"> </w:t>
      </w:r>
      <w:r>
        <w:rPr>
          <w:color w:val="000000"/>
          <w:lang w:val="en-US" w:eastAsia="zh-CN"/>
        </w:rPr>
        <w:t xml:space="preserve">is to be supported with the </w:t>
      </w:r>
      <w:r>
        <w:rPr>
          <w:rFonts w:hint="eastAsia"/>
          <w:color w:val="000000"/>
          <w:lang w:val="en-US" w:eastAsia="zh-CN"/>
        </w:rPr>
        <w:t>considerations on</w:t>
      </w:r>
      <w:r>
        <w:rPr>
          <w:color w:val="000000"/>
          <w:lang w:val="en-US" w:eastAsia="zh-CN"/>
        </w:rPr>
        <w:t xml:space="preserve"> FMSC technologies.</w:t>
      </w:r>
      <w:r>
        <w:rPr>
          <w:rFonts w:hint="eastAsia"/>
          <w:color w:val="000000"/>
          <w:lang w:val="en-US" w:eastAsia="zh-CN"/>
        </w:rPr>
        <w:t xml:space="preserve"> This use case is related to the IMT-2030 usage scenario "immersive communication" and "ubiquitous connectivity".</w:t>
      </w:r>
    </w:p>
    <w:p w14:paraId="62862E36" w14:textId="77777777" w:rsidR="00562B91" w:rsidRDefault="00562B91">
      <w:pPr>
        <w:rPr>
          <w:color w:val="000000"/>
          <w:lang w:val="en-US" w:eastAsia="zh-CN"/>
        </w:rPr>
      </w:pPr>
    </w:p>
    <w:p w14:paraId="50A7C607" w14:textId="77777777" w:rsidR="00562B91" w:rsidRDefault="00672044">
      <w:pPr>
        <w:rPr>
          <w:color w:val="000000"/>
          <w:lang w:val="en-US" w:eastAsia="zh-CN"/>
        </w:rPr>
      </w:pPr>
      <w:r>
        <w:rPr>
          <w:color w:val="000000"/>
          <w:lang w:val="en-US" w:eastAsia="zh-CN"/>
        </w:rPr>
        <w:t>Use case 3:</w:t>
      </w:r>
      <w:r>
        <w:rPr>
          <w:rFonts w:hint="eastAsia"/>
          <w:color w:val="000000"/>
          <w:lang w:val="en-US" w:eastAsia="zh-CN"/>
        </w:rPr>
        <w:t xml:space="preserve"> Space-air-ground integration for IMT-2030 networks</w:t>
      </w:r>
    </w:p>
    <w:p w14:paraId="4F64D069" w14:textId="77777777" w:rsidR="00562B91" w:rsidRDefault="00672044">
      <w:pPr>
        <w:rPr>
          <w:color w:val="000000"/>
          <w:lang w:val="en-US" w:eastAsia="zh-CN"/>
        </w:rPr>
      </w:pPr>
      <w:r>
        <w:rPr>
          <w:color w:val="000000"/>
          <w:lang w:val="en-US" w:eastAsia="zh-CN"/>
        </w:rPr>
        <w:t>In FMSC network for IMT-2030, the use case of space-air-ground integration for land-based network, airborne network and satellite-based network</w:t>
      </w:r>
      <w:r>
        <w:rPr>
          <w:rFonts w:hint="eastAsia"/>
          <w:color w:val="000000"/>
          <w:lang w:val="en-US" w:eastAsia="zh-CN"/>
        </w:rPr>
        <w:t xml:space="preserve"> </w:t>
      </w:r>
      <w:r>
        <w:rPr>
          <w:color w:val="000000"/>
          <w:lang w:val="en-US" w:eastAsia="zh-CN"/>
        </w:rPr>
        <w:t xml:space="preserve">is to be supported with the </w:t>
      </w:r>
      <w:r>
        <w:rPr>
          <w:rFonts w:hint="eastAsia"/>
          <w:color w:val="000000"/>
          <w:lang w:val="en-US" w:eastAsia="zh-CN"/>
        </w:rPr>
        <w:t>considerations on</w:t>
      </w:r>
      <w:r>
        <w:rPr>
          <w:color w:val="000000"/>
          <w:lang w:val="en-US" w:eastAsia="zh-CN"/>
        </w:rPr>
        <w:t xml:space="preserve"> FMSC technologies.</w:t>
      </w:r>
      <w:r>
        <w:rPr>
          <w:rFonts w:hint="eastAsia"/>
          <w:color w:val="000000"/>
          <w:lang w:val="en-US" w:eastAsia="zh-CN"/>
        </w:rPr>
        <w:t xml:space="preserve"> This use case is related to the IMT-2030 usage scenario "ubiquitous connectivity".</w:t>
      </w:r>
    </w:p>
    <w:p w14:paraId="699C2C20" w14:textId="77777777" w:rsidR="00562B91" w:rsidRDefault="00562B91">
      <w:pPr>
        <w:rPr>
          <w:color w:val="000000"/>
          <w:lang w:val="en-US" w:eastAsia="zh-CN"/>
        </w:rPr>
      </w:pPr>
    </w:p>
    <w:p w14:paraId="2755BB9E" w14:textId="77777777" w:rsidR="00562B91" w:rsidRDefault="00672044">
      <w:pPr>
        <w:rPr>
          <w:color w:val="000000"/>
          <w:lang w:val="en-US" w:eastAsia="zh-CN"/>
        </w:rPr>
      </w:pPr>
      <w:r>
        <w:rPr>
          <w:color w:val="000000"/>
          <w:lang w:val="en-US" w:eastAsia="zh-CN"/>
        </w:rPr>
        <w:t>Use case 4:</w:t>
      </w:r>
      <w:r>
        <w:rPr>
          <w:rFonts w:hint="eastAsia"/>
          <w:color w:val="000000"/>
          <w:lang w:val="en-US" w:eastAsia="zh-CN"/>
        </w:rPr>
        <w:t xml:space="preserve"> Distributed collaboration for IMT-2030 networks</w:t>
      </w:r>
    </w:p>
    <w:p w14:paraId="1F0B56C5" w14:textId="77777777" w:rsidR="00562B91" w:rsidRDefault="00672044">
      <w:pPr>
        <w:rPr>
          <w:color w:val="000000"/>
          <w:lang w:val="en-US" w:eastAsia="zh-CN"/>
        </w:rPr>
      </w:pPr>
      <w:r>
        <w:rPr>
          <w:color w:val="000000"/>
          <w:lang w:val="en-US" w:eastAsia="zh-CN"/>
        </w:rPr>
        <w:lastRenderedPageBreak/>
        <w:t>In FMSC network for IMT-2030, the use case of distributed collaboration between land-based network and satellite-based network</w:t>
      </w:r>
      <w:r>
        <w:rPr>
          <w:rFonts w:hint="eastAsia"/>
          <w:color w:val="000000"/>
          <w:lang w:val="en-US" w:eastAsia="zh-CN"/>
        </w:rPr>
        <w:t xml:space="preserve"> </w:t>
      </w:r>
      <w:r>
        <w:rPr>
          <w:color w:val="000000"/>
          <w:lang w:val="en-US" w:eastAsia="zh-CN"/>
        </w:rPr>
        <w:t xml:space="preserve">is to be supported with the </w:t>
      </w:r>
      <w:r>
        <w:rPr>
          <w:rFonts w:hint="eastAsia"/>
          <w:color w:val="000000"/>
          <w:lang w:val="en-US" w:eastAsia="zh-CN"/>
        </w:rPr>
        <w:t>considerations on</w:t>
      </w:r>
      <w:r>
        <w:rPr>
          <w:color w:val="000000"/>
          <w:lang w:val="en-US" w:eastAsia="zh-CN"/>
        </w:rPr>
        <w:t xml:space="preserve"> FMSC technologies.</w:t>
      </w:r>
      <w:r>
        <w:rPr>
          <w:rFonts w:hint="eastAsia"/>
          <w:color w:val="000000"/>
          <w:lang w:val="en-US" w:eastAsia="zh-CN"/>
        </w:rPr>
        <w:t xml:space="preserve"> This use case is related to the IMT-2030 usage scenario "immersive communication" and "hyper reliable and low-latency communication".</w:t>
      </w:r>
    </w:p>
    <w:p w14:paraId="110C8A27" w14:textId="77777777" w:rsidR="00562B91" w:rsidRDefault="00562B91">
      <w:pPr>
        <w:rPr>
          <w:color w:val="000000"/>
          <w:lang w:eastAsia="zh-CN"/>
        </w:rPr>
      </w:pPr>
    </w:p>
    <w:p w14:paraId="291CB1B1" w14:textId="77777777" w:rsidR="00562B91" w:rsidRDefault="00672044">
      <w:pPr>
        <w:rPr>
          <w:color w:val="000000"/>
          <w:lang w:val="en-US" w:eastAsia="zh-CN"/>
        </w:rPr>
      </w:pPr>
      <w:r>
        <w:rPr>
          <w:color w:val="000000"/>
          <w:lang w:val="en-US" w:eastAsia="zh-CN"/>
        </w:rPr>
        <w:t xml:space="preserve">Use case </w:t>
      </w:r>
      <w:r>
        <w:rPr>
          <w:rFonts w:hint="eastAsia"/>
          <w:color w:val="000000"/>
          <w:lang w:val="en-US" w:eastAsia="zh-CN"/>
        </w:rPr>
        <w:t>5</w:t>
      </w:r>
      <w:r>
        <w:rPr>
          <w:color w:val="000000"/>
          <w:lang w:val="en-US" w:eastAsia="zh-CN"/>
        </w:rPr>
        <w:t>:</w:t>
      </w:r>
      <w:r>
        <w:rPr>
          <w:rFonts w:hint="eastAsia"/>
          <w:color w:val="000000"/>
          <w:lang w:val="en-US" w:eastAsia="zh-CN"/>
        </w:rPr>
        <w:t xml:space="preserve"> Introduction of sensing, computing and AI/ML for IMT-2030 networks</w:t>
      </w:r>
    </w:p>
    <w:p w14:paraId="4CD99DA1" w14:textId="77777777" w:rsidR="00562B91" w:rsidRDefault="00672044">
      <w:pPr>
        <w:rPr>
          <w:color w:val="000000"/>
          <w:lang w:val="en-US" w:eastAsia="zh-CN"/>
        </w:rPr>
      </w:pPr>
      <w:r>
        <w:rPr>
          <w:color w:val="000000"/>
          <w:lang w:val="en-US" w:eastAsia="zh-CN"/>
        </w:rPr>
        <w:t>In FMSC network for IMT-2030, the use case of introduction of sensing, computing and AI/ML in support of usage scenarios of IMT-2030</w:t>
      </w:r>
      <w:r>
        <w:rPr>
          <w:rFonts w:hint="eastAsia"/>
          <w:color w:val="000000"/>
          <w:lang w:val="en-US" w:eastAsia="zh-CN"/>
        </w:rPr>
        <w:t xml:space="preserve"> </w:t>
      </w:r>
      <w:r>
        <w:rPr>
          <w:color w:val="000000"/>
          <w:lang w:val="en-US" w:eastAsia="zh-CN"/>
        </w:rPr>
        <w:t xml:space="preserve">is to be supported with the </w:t>
      </w:r>
      <w:r>
        <w:rPr>
          <w:rFonts w:hint="eastAsia"/>
          <w:color w:val="000000"/>
          <w:lang w:val="en-US" w:eastAsia="zh-CN"/>
        </w:rPr>
        <w:t>considerations on</w:t>
      </w:r>
      <w:r>
        <w:rPr>
          <w:color w:val="000000"/>
          <w:lang w:val="en-US" w:eastAsia="zh-CN"/>
        </w:rPr>
        <w:t xml:space="preserve"> FMSC technologies.</w:t>
      </w:r>
      <w:r>
        <w:rPr>
          <w:rFonts w:hint="eastAsia"/>
          <w:color w:val="000000"/>
          <w:lang w:val="en-US" w:eastAsia="zh-CN"/>
        </w:rPr>
        <w:t xml:space="preserve"> This use case is related to the IMT-2030 usage scenario "artificial intelligence and communication" and "integrated sensing and communication".</w:t>
      </w:r>
    </w:p>
    <w:p w14:paraId="53810A85" w14:textId="77777777" w:rsidR="00562B91" w:rsidRDefault="00562B91">
      <w:pPr>
        <w:rPr>
          <w:color w:val="000000"/>
          <w:lang w:eastAsia="zh-CN"/>
        </w:rPr>
      </w:pPr>
    </w:p>
    <w:p w14:paraId="187D72C6" w14:textId="77777777" w:rsidR="00562B91" w:rsidRDefault="00672044">
      <w:pPr>
        <w:keepNext/>
        <w:keepLines/>
        <w:numPr>
          <w:ilvl w:val="0"/>
          <w:numId w:val="1"/>
        </w:numPr>
        <w:tabs>
          <w:tab w:val="left" w:pos="794"/>
          <w:tab w:val="left" w:pos="1191"/>
          <w:tab w:val="left" w:pos="1588"/>
          <w:tab w:val="left" w:pos="1985"/>
        </w:tabs>
        <w:overflowPunct w:val="0"/>
        <w:autoSpaceDE w:val="0"/>
        <w:autoSpaceDN w:val="0"/>
        <w:adjustRightInd w:val="0"/>
        <w:spacing w:before="240"/>
        <w:textAlignment w:val="baseline"/>
        <w:outlineLvl w:val="0"/>
        <w:rPr>
          <w:rFonts w:eastAsia="SimSun"/>
          <w:b/>
          <w:color w:val="000000"/>
          <w:szCs w:val="20"/>
          <w:lang w:eastAsia="zh-CN"/>
        </w:rPr>
      </w:pPr>
      <w:bookmarkStart w:id="64" w:name="_Toc21078"/>
      <w:r>
        <w:rPr>
          <w:rFonts w:eastAsia="SimSun" w:hint="eastAsia"/>
          <w:b/>
          <w:color w:val="000000"/>
          <w:szCs w:val="20"/>
          <w:lang w:eastAsia="zh-CN"/>
        </w:rPr>
        <w:t>Considerations on requirements of FMSC for IMT-2030 networks</w:t>
      </w:r>
      <w:bookmarkEnd w:id="64"/>
    </w:p>
    <w:p w14:paraId="1FA8E355" w14:textId="77777777" w:rsidR="00562B91" w:rsidRDefault="00672044">
      <w:pPr>
        <w:rPr>
          <w:i/>
          <w:color w:val="000000"/>
          <w:lang w:eastAsia="zh-CN"/>
        </w:rPr>
      </w:pPr>
      <w:r>
        <w:rPr>
          <w:rFonts w:eastAsia="SimSun" w:hint="eastAsia"/>
          <w:i/>
          <w:color w:val="000000"/>
          <w:lang w:eastAsia="zh-CN"/>
        </w:rPr>
        <w:t>[Editor's Note] This clause studies the considerations on requirements of FMSC, in the context of IMT-2030 networks, which include the considerations on</w:t>
      </w:r>
      <w:r>
        <w:rPr>
          <w:rFonts w:eastAsia="SimSun" w:hint="eastAsia"/>
          <w:i/>
          <w:color w:val="000000"/>
          <w:lang w:val="en-US" w:eastAsia="zh-CN"/>
        </w:rPr>
        <w:t xml:space="preserve"> </w:t>
      </w:r>
      <w:r>
        <w:rPr>
          <w:rFonts w:eastAsia="SimSun" w:hint="eastAsia"/>
          <w:i/>
          <w:color w:val="000000"/>
          <w:lang w:eastAsia="zh-CN"/>
        </w:rPr>
        <w:t>general requirements, considerations on</w:t>
      </w:r>
      <w:r>
        <w:rPr>
          <w:rFonts w:eastAsia="SimSun" w:hint="eastAsia"/>
          <w:i/>
          <w:color w:val="000000"/>
          <w:lang w:val="en-US" w:eastAsia="zh-CN"/>
        </w:rPr>
        <w:t xml:space="preserve"> </w:t>
      </w:r>
      <w:r>
        <w:rPr>
          <w:rFonts w:eastAsia="SimSun" w:hint="eastAsia"/>
          <w:i/>
          <w:color w:val="000000"/>
          <w:lang w:eastAsia="zh-CN"/>
        </w:rPr>
        <w:t>requirements of framework, considerations on</w:t>
      </w:r>
      <w:r>
        <w:rPr>
          <w:rFonts w:eastAsia="SimSun" w:hint="eastAsia"/>
          <w:i/>
          <w:color w:val="000000"/>
          <w:lang w:val="en-US" w:eastAsia="zh-CN"/>
        </w:rPr>
        <w:t xml:space="preserve"> </w:t>
      </w:r>
      <w:r>
        <w:rPr>
          <w:rFonts w:eastAsia="SimSun" w:hint="eastAsia"/>
          <w:i/>
          <w:color w:val="000000"/>
          <w:lang w:eastAsia="zh-CN"/>
        </w:rPr>
        <w:t>requirements of network functions, and considerations on</w:t>
      </w:r>
      <w:r>
        <w:rPr>
          <w:rFonts w:eastAsia="SimSun" w:hint="eastAsia"/>
          <w:i/>
          <w:color w:val="000000"/>
          <w:lang w:val="en-US" w:eastAsia="zh-CN"/>
        </w:rPr>
        <w:t xml:space="preserve"> </w:t>
      </w:r>
      <w:r>
        <w:rPr>
          <w:rFonts w:eastAsia="SimSun" w:hint="eastAsia"/>
          <w:i/>
          <w:color w:val="000000"/>
          <w:lang w:eastAsia="zh-CN"/>
        </w:rPr>
        <w:t>requirements of network performance.</w:t>
      </w:r>
    </w:p>
    <w:p w14:paraId="2D25FFB5" w14:textId="77777777" w:rsidR="00562B91" w:rsidRDefault="00672044">
      <w:pPr>
        <w:keepNext/>
        <w:keepLines/>
        <w:numPr>
          <w:ilvl w:val="1"/>
          <w:numId w:val="1"/>
        </w:numPr>
        <w:tabs>
          <w:tab w:val="left" w:pos="794"/>
          <w:tab w:val="left" w:pos="1191"/>
          <w:tab w:val="left" w:pos="1588"/>
          <w:tab w:val="left" w:pos="1985"/>
        </w:tabs>
        <w:overflowPunct w:val="0"/>
        <w:autoSpaceDE w:val="0"/>
        <w:autoSpaceDN w:val="0"/>
        <w:adjustRightInd w:val="0"/>
        <w:spacing w:before="240"/>
        <w:textAlignment w:val="baseline"/>
        <w:outlineLvl w:val="1"/>
        <w:rPr>
          <w:rFonts w:eastAsia="Times New Roman"/>
          <w:b/>
          <w:color w:val="000000"/>
          <w:szCs w:val="20"/>
          <w:lang w:eastAsia="en-US"/>
        </w:rPr>
      </w:pPr>
      <w:bookmarkStart w:id="65" w:name="_Toc103176716"/>
      <w:bookmarkStart w:id="66" w:name="_Toc6452"/>
      <w:bookmarkStart w:id="67" w:name="_Toc24540"/>
      <w:bookmarkStart w:id="68" w:name="_Toc114148987"/>
      <w:r>
        <w:rPr>
          <w:rFonts w:hint="eastAsia"/>
          <w:b/>
          <w:color w:val="000000"/>
          <w:szCs w:val="20"/>
          <w:lang w:eastAsia="zh-CN"/>
        </w:rPr>
        <w:t>Considerations on</w:t>
      </w:r>
      <w:r>
        <w:rPr>
          <w:rFonts w:hint="eastAsia"/>
          <w:b/>
          <w:color w:val="000000"/>
          <w:szCs w:val="20"/>
          <w:lang w:val="en-US" w:eastAsia="zh-CN"/>
        </w:rPr>
        <w:t xml:space="preserve"> g</w:t>
      </w:r>
      <w:proofErr w:type="spellStart"/>
      <w:r>
        <w:rPr>
          <w:b/>
          <w:color w:val="000000"/>
          <w:szCs w:val="20"/>
          <w:lang w:eastAsia="zh-CN"/>
        </w:rPr>
        <w:t>eneral</w:t>
      </w:r>
      <w:proofErr w:type="spellEnd"/>
      <w:r>
        <w:rPr>
          <w:b/>
          <w:color w:val="000000"/>
          <w:szCs w:val="20"/>
          <w:lang w:eastAsia="zh-CN"/>
        </w:rPr>
        <w:t xml:space="preserve"> requirements</w:t>
      </w:r>
      <w:bookmarkEnd w:id="65"/>
      <w:bookmarkEnd w:id="66"/>
      <w:bookmarkEnd w:id="67"/>
      <w:bookmarkEnd w:id="68"/>
    </w:p>
    <w:p w14:paraId="25CF95B4" w14:textId="77777777" w:rsidR="00562B91" w:rsidRDefault="00672044">
      <w:pPr>
        <w:rPr>
          <w:i/>
          <w:iCs/>
          <w:color w:val="000000"/>
          <w:lang w:val="en-US" w:eastAsia="zh-CN"/>
        </w:rPr>
      </w:pPr>
      <w:r>
        <w:rPr>
          <w:rFonts w:hint="eastAsia"/>
          <w:i/>
          <w:iCs/>
          <w:color w:val="000000"/>
          <w:lang w:val="en-US" w:eastAsia="zh-CN"/>
        </w:rPr>
        <w:t>[Editor's Note] The considerations on general requirements of FMSC for IMT-2030 networks are for further discussion.</w:t>
      </w:r>
    </w:p>
    <w:p w14:paraId="27AED0CA" w14:textId="77777777" w:rsidR="00562B91" w:rsidRDefault="00672044">
      <w:pPr>
        <w:rPr>
          <w:color w:val="000000"/>
          <w:lang w:val="en-US" w:eastAsia="zh-CN"/>
        </w:rPr>
      </w:pPr>
      <w:r>
        <w:rPr>
          <w:rFonts w:hint="eastAsia"/>
          <w:color w:val="000000"/>
          <w:lang w:val="en-US" w:eastAsia="zh-CN"/>
        </w:rPr>
        <w:t>The considerations on general requirements of FMSC for IMT-2030 networks are as follows:</w:t>
      </w:r>
    </w:p>
    <w:p w14:paraId="788CAA46" w14:textId="77777777" w:rsidR="00562B91" w:rsidRDefault="00672044">
      <w:pPr>
        <w:pStyle w:val="ListParagraph"/>
        <w:numPr>
          <w:ilvl w:val="0"/>
          <w:numId w:val="3"/>
        </w:numPr>
        <w:ind w:firstLineChars="0"/>
        <w:rPr>
          <w:color w:val="000000"/>
          <w:lang w:eastAsia="zh-CN"/>
        </w:rPr>
      </w:pPr>
      <w:r>
        <w:rPr>
          <w:rFonts w:hint="eastAsia"/>
          <w:color w:val="000000"/>
          <w:lang w:eastAsia="zh-CN"/>
        </w:rPr>
        <w:t>It is required for FMSC for IMT-2030 networks</w:t>
      </w:r>
      <w:r>
        <w:rPr>
          <w:rFonts w:hint="eastAsia"/>
          <w:color w:val="000000"/>
          <w:lang w:val="en-US" w:eastAsia="zh-CN"/>
        </w:rPr>
        <w:t xml:space="preserve"> to support the usage scenarios of IMT-2030, including the ubiquitous connectivity [ITU-R M.2160-0].</w:t>
      </w:r>
    </w:p>
    <w:p w14:paraId="476D37EA" w14:textId="77777777" w:rsidR="00562B91" w:rsidRDefault="00672044">
      <w:pPr>
        <w:pStyle w:val="ListParagraph"/>
        <w:numPr>
          <w:ilvl w:val="0"/>
          <w:numId w:val="3"/>
        </w:numPr>
        <w:ind w:firstLineChars="0"/>
        <w:rPr>
          <w:color w:val="000000"/>
          <w:lang w:eastAsia="zh-CN"/>
        </w:rPr>
      </w:pPr>
      <w:r>
        <w:rPr>
          <w:rFonts w:hint="eastAsia"/>
          <w:color w:val="000000"/>
          <w:lang w:eastAsia="zh-CN"/>
        </w:rPr>
        <w:t>It is required for FMSC for IMT-2030 networks to support the general requirements of IMT-2030</w:t>
      </w:r>
      <w:r>
        <w:rPr>
          <w:rFonts w:hint="eastAsia"/>
          <w:color w:val="000000"/>
          <w:lang w:val="en-US" w:eastAsia="zh-CN"/>
        </w:rPr>
        <w:t xml:space="preserve"> [ITU-R M.2160-0]</w:t>
      </w:r>
      <w:r>
        <w:rPr>
          <w:rFonts w:hint="eastAsia"/>
          <w:color w:val="000000"/>
          <w:lang w:eastAsia="zh-CN"/>
        </w:rPr>
        <w:t>.</w:t>
      </w:r>
    </w:p>
    <w:p w14:paraId="4406E8D8" w14:textId="77777777" w:rsidR="00562B91" w:rsidRDefault="00672044">
      <w:pPr>
        <w:pStyle w:val="ListParagraph"/>
        <w:numPr>
          <w:ilvl w:val="0"/>
          <w:numId w:val="3"/>
        </w:numPr>
        <w:ind w:firstLineChars="0"/>
        <w:rPr>
          <w:color w:val="000000"/>
          <w:lang w:eastAsia="zh-CN"/>
        </w:rPr>
      </w:pPr>
      <w:r>
        <w:rPr>
          <w:rFonts w:hint="eastAsia"/>
          <w:color w:val="000000"/>
          <w:lang w:eastAsia="zh-CN"/>
        </w:rPr>
        <w:t>It is required for FMSC for IMT-2030 networks</w:t>
      </w:r>
      <w:r>
        <w:rPr>
          <w:rFonts w:hint="eastAsia"/>
          <w:color w:val="000000"/>
          <w:lang w:val="en-US" w:eastAsia="zh-CN"/>
        </w:rPr>
        <w:t xml:space="preserve"> to support the general service requirements and general network capability requirements of FMSC for IMT-2020 networks and beyond [ITU-T Y.3200].</w:t>
      </w:r>
    </w:p>
    <w:p w14:paraId="581F8254" w14:textId="77777777" w:rsidR="00562B91" w:rsidRDefault="00672044">
      <w:pPr>
        <w:pStyle w:val="ListParagraph"/>
        <w:numPr>
          <w:ilvl w:val="0"/>
          <w:numId w:val="3"/>
        </w:numPr>
        <w:ind w:firstLineChars="0"/>
        <w:rPr>
          <w:color w:val="000000"/>
          <w:lang w:eastAsia="zh-CN"/>
        </w:rPr>
      </w:pPr>
      <w:r>
        <w:rPr>
          <w:rFonts w:hint="eastAsia"/>
          <w:color w:val="000000"/>
          <w:lang w:eastAsia="zh-CN"/>
        </w:rPr>
        <w:t>It is required for FMSC for IMT-2030 networks</w:t>
      </w:r>
      <w:r>
        <w:rPr>
          <w:rFonts w:hint="eastAsia"/>
          <w:color w:val="000000"/>
          <w:lang w:val="en-US" w:eastAsia="zh-CN"/>
        </w:rPr>
        <w:t xml:space="preserve"> to be compatible with UEs, access networks and core networks of IMT-2020 and IMT-2030.</w:t>
      </w:r>
    </w:p>
    <w:p w14:paraId="4BD7C4E1" w14:textId="77777777" w:rsidR="00562B91" w:rsidRDefault="00672044">
      <w:pPr>
        <w:pStyle w:val="ListParagraph"/>
        <w:numPr>
          <w:ilvl w:val="0"/>
          <w:numId w:val="3"/>
        </w:numPr>
        <w:ind w:firstLineChars="0"/>
        <w:rPr>
          <w:color w:val="000000"/>
          <w:lang w:eastAsia="zh-CN"/>
        </w:rPr>
      </w:pPr>
      <w:r>
        <w:rPr>
          <w:rFonts w:hint="eastAsia"/>
          <w:color w:val="000000"/>
          <w:lang w:eastAsia="zh-CN"/>
        </w:rPr>
        <w:t>It is recommended for FMSC for IMT-2030 networks</w:t>
      </w:r>
      <w:r>
        <w:rPr>
          <w:rFonts w:hint="eastAsia"/>
          <w:color w:val="000000"/>
          <w:lang w:val="en-US" w:eastAsia="zh-CN"/>
        </w:rPr>
        <w:t xml:space="preserve"> to support the FMSC related mechanisms, including the heterogeneous and lightweight network organization, distributed network functionalities and networking, network autonomy and robustness, coordination of communications, sensing, computing and AI/ML, and efficient service provision.</w:t>
      </w:r>
    </w:p>
    <w:p w14:paraId="2FA8C8F3" w14:textId="77777777" w:rsidR="00562B91" w:rsidRDefault="00672044">
      <w:pPr>
        <w:pStyle w:val="ListParagraph"/>
        <w:numPr>
          <w:ilvl w:val="0"/>
          <w:numId w:val="3"/>
        </w:numPr>
        <w:ind w:firstLineChars="0"/>
        <w:rPr>
          <w:color w:val="000000"/>
          <w:lang w:eastAsia="zh-CN"/>
        </w:rPr>
      </w:pPr>
      <w:r>
        <w:rPr>
          <w:rFonts w:hint="eastAsia"/>
          <w:color w:val="000000"/>
          <w:lang w:eastAsia="zh-CN"/>
        </w:rPr>
        <w:t>It is required for FMSC for IMT-2030 networks to facilitate the introduction of new services and new enabling technologies.</w:t>
      </w:r>
    </w:p>
    <w:p w14:paraId="7931EA9D" w14:textId="77777777" w:rsidR="00562B91" w:rsidRDefault="00672044">
      <w:pPr>
        <w:pStyle w:val="ListParagraph"/>
        <w:numPr>
          <w:ilvl w:val="0"/>
          <w:numId w:val="3"/>
        </w:numPr>
        <w:ind w:firstLineChars="0"/>
        <w:rPr>
          <w:color w:val="000000"/>
          <w:lang w:eastAsia="zh-CN"/>
        </w:rPr>
      </w:pPr>
      <w:r>
        <w:rPr>
          <w:rFonts w:hint="eastAsia"/>
          <w:color w:val="000000"/>
          <w:lang w:eastAsia="zh-CN"/>
        </w:rPr>
        <w:t xml:space="preserve">It is required for FMSC for IMT-2030 networks to optimize the use of networking, computing and </w:t>
      </w:r>
      <w:r>
        <w:rPr>
          <w:rFonts w:hint="eastAsia"/>
          <w:color w:val="000000"/>
          <w:lang w:eastAsia="zh-CN"/>
        </w:rPr>
        <w:t>storage resources.</w:t>
      </w:r>
    </w:p>
    <w:p w14:paraId="0B028F29" w14:textId="77777777" w:rsidR="00562B91" w:rsidRDefault="00672044">
      <w:pPr>
        <w:pStyle w:val="ListParagraph"/>
        <w:numPr>
          <w:ilvl w:val="0"/>
          <w:numId w:val="3"/>
        </w:numPr>
        <w:ind w:firstLineChars="0"/>
        <w:rPr>
          <w:color w:val="000000"/>
          <w:lang w:eastAsia="zh-CN"/>
        </w:rPr>
      </w:pPr>
      <w:r>
        <w:rPr>
          <w:rFonts w:hint="eastAsia"/>
          <w:color w:val="000000"/>
          <w:lang w:eastAsia="zh-CN"/>
        </w:rPr>
        <w:t>It is required for FMSC for IMT-2030 networks to optimize the energy efficiency of E2E communications network.</w:t>
      </w:r>
    </w:p>
    <w:p w14:paraId="7C3AD0C3" w14:textId="77777777" w:rsidR="00562B91" w:rsidRDefault="00672044">
      <w:pPr>
        <w:pStyle w:val="ListParagraph"/>
        <w:numPr>
          <w:ilvl w:val="0"/>
          <w:numId w:val="3"/>
        </w:numPr>
        <w:ind w:firstLineChars="0"/>
        <w:rPr>
          <w:color w:val="000000"/>
          <w:lang w:eastAsia="zh-CN"/>
        </w:rPr>
      </w:pPr>
      <w:r>
        <w:rPr>
          <w:rFonts w:hint="eastAsia"/>
          <w:color w:val="000000"/>
          <w:lang w:eastAsia="zh-CN"/>
        </w:rPr>
        <w:t>It is required for FMSC for IMT-2030 networks to optimize the service continuity and quality of service (QoS).</w:t>
      </w:r>
    </w:p>
    <w:p w14:paraId="7767C3DE" w14:textId="77777777" w:rsidR="00562B91" w:rsidRDefault="00562B91">
      <w:pPr>
        <w:rPr>
          <w:color w:val="000000"/>
          <w:lang w:eastAsia="zh-CN"/>
        </w:rPr>
      </w:pPr>
    </w:p>
    <w:p w14:paraId="62D225BD" w14:textId="77777777" w:rsidR="00562B91" w:rsidRDefault="00672044">
      <w:pPr>
        <w:keepNext/>
        <w:keepLines/>
        <w:numPr>
          <w:ilvl w:val="1"/>
          <w:numId w:val="1"/>
        </w:numPr>
        <w:tabs>
          <w:tab w:val="left" w:pos="794"/>
          <w:tab w:val="left" w:pos="1191"/>
          <w:tab w:val="left" w:pos="1588"/>
          <w:tab w:val="left" w:pos="1985"/>
        </w:tabs>
        <w:overflowPunct w:val="0"/>
        <w:autoSpaceDE w:val="0"/>
        <w:autoSpaceDN w:val="0"/>
        <w:adjustRightInd w:val="0"/>
        <w:spacing w:before="240"/>
        <w:textAlignment w:val="baseline"/>
        <w:outlineLvl w:val="1"/>
        <w:rPr>
          <w:rFonts w:eastAsia="Times New Roman"/>
          <w:b/>
          <w:color w:val="000000"/>
          <w:szCs w:val="20"/>
          <w:lang w:eastAsia="en-US"/>
        </w:rPr>
      </w:pPr>
      <w:bookmarkStart w:id="69" w:name="_Toc28832"/>
      <w:bookmarkStart w:id="70" w:name="_Toc25321"/>
      <w:r>
        <w:rPr>
          <w:rFonts w:eastAsia="SimSun" w:hint="eastAsia"/>
          <w:b/>
          <w:color w:val="000000"/>
          <w:szCs w:val="20"/>
          <w:lang w:eastAsia="zh-CN"/>
        </w:rPr>
        <w:lastRenderedPageBreak/>
        <w:t>Considerations on</w:t>
      </w:r>
      <w:r>
        <w:rPr>
          <w:rFonts w:eastAsia="SimSun" w:hint="eastAsia"/>
          <w:b/>
          <w:color w:val="000000"/>
          <w:szCs w:val="20"/>
          <w:lang w:val="en-US" w:eastAsia="zh-CN"/>
        </w:rPr>
        <w:t xml:space="preserve"> requirements of</w:t>
      </w:r>
      <w:r>
        <w:rPr>
          <w:rFonts w:eastAsia="Times New Roman"/>
          <w:b/>
          <w:color w:val="000000"/>
          <w:szCs w:val="20"/>
          <w:lang w:eastAsia="en-US"/>
        </w:rPr>
        <w:t xml:space="preserve"> framework</w:t>
      </w:r>
      <w:bookmarkEnd w:id="69"/>
      <w:bookmarkEnd w:id="70"/>
    </w:p>
    <w:p w14:paraId="32FEBADF" w14:textId="77777777" w:rsidR="00562B91" w:rsidRDefault="00672044">
      <w:pPr>
        <w:rPr>
          <w:i/>
          <w:iCs/>
          <w:color w:val="000000"/>
          <w:lang w:eastAsia="zh-CN"/>
        </w:rPr>
      </w:pPr>
      <w:r>
        <w:rPr>
          <w:rFonts w:hint="eastAsia"/>
          <w:i/>
          <w:iCs/>
          <w:color w:val="000000"/>
          <w:lang w:eastAsia="zh-CN"/>
        </w:rPr>
        <w:t>[Editor's Note] The considerations on requirements of framework of FMSC for IMT-2030 networks are for further discussion.</w:t>
      </w:r>
    </w:p>
    <w:p w14:paraId="7153D679" w14:textId="77777777" w:rsidR="00562B91" w:rsidRDefault="00672044">
      <w:pPr>
        <w:rPr>
          <w:color w:val="000000"/>
          <w:lang w:eastAsia="zh-CN"/>
        </w:rPr>
      </w:pPr>
      <w:r>
        <w:rPr>
          <w:rFonts w:hint="eastAsia"/>
          <w:color w:val="000000"/>
          <w:lang w:eastAsia="zh-CN"/>
        </w:rPr>
        <w:t>The considerations on requirements of framework of FMSC for IMT-2030 networks are as follows:</w:t>
      </w:r>
    </w:p>
    <w:p w14:paraId="3857DB84" w14:textId="77777777" w:rsidR="00562B91" w:rsidRDefault="00672044">
      <w:pPr>
        <w:pStyle w:val="ListParagraph"/>
        <w:numPr>
          <w:ilvl w:val="0"/>
          <w:numId w:val="3"/>
        </w:numPr>
        <w:ind w:firstLineChars="0"/>
        <w:rPr>
          <w:color w:val="000000"/>
          <w:lang w:eastAsia="zh-CN"/>
        </w:rPr>
      </w:pPr>
      <w:r>
        <w:rPr>
          <w:rFonts w:hint="eastAsia"/>
          <w:color w:val="000000"/>
          <w:lang w:eastAsia="zh-CN"/>
        </w:rPr>
        <w:t xml:space="preserve">It is required for FMSC for IMT-2030 networks to make enhancements </w:t>
      </w:r>
      <w:proofErr w:type="gramStart"/>
      <w:r>
        <w:rPr>
          <w:rFonts w:hint="eastAsia"/>
          <w:color w:val="000000"/>
          <w:lang w:eastAsia="zh-CN"/>
        </w:rPr>
        <w:t>on the basis of</w:t>
      </w:r>
      <w:proofErr w:type="gramEnd"/>
      <w:r>
        <w:rPr>
          <w:rFonts w:hint="eastAsia"/>
          <w:color w:val="000000"/>
          <w:lang w:eastAsia="zh-CN"/>
        </w:rPr>
        <w:t xml:space="preserve"> FMSC framework specified in [ITU-T Y.3201].</w:t>
      </w:r>
    </w:p>
    <w:p w14:paraId="1D8D1EA9" w14:textId="77777777" w:rsidR="00562B91" w:rsidRDefault="00672044">
      <w:pPr>
        <w:pStyle w:val="ListParagraph"/>
        <w:numPr>
          <w:ilvl w:val="0"/>
          <w:numId w:val="3"/>
        </w:numPr>
        <w:ind w:firstLineChars="0"/>
        <w:rPr>
          <w:color w:val="000000"/>
          <w:lang w:eastAsia="zh-CN"/>
        </w:rPr>
      </w:pPr>
      <w:r>
        <w:rPr>
          <w:rFonts w:hint="eastAsia"/>
          <w:color w:val="000000"/>
          <w:lang w:eastAsia="zh-CN"/>
        </w:rPr>
        <w:t>It is required for FMSC for IMT-2030 networks to make enhancements to the MUE, fixed/mobile/satellite access network, land-based/satellite-based core network, interworking function, land-based/satellite-based service plane and land-based/satellite-based management plane.</w:t>
      </w:r>
    </w:p>
    <w:p w14:paraId="49DE0CB7" w14:textId="77777777" w:rsidR="00562B91" w:rsidRDefault="00672044">
      <w:pPr>
        <w:pStyle w:val="ListParagraph"/>
        <w:numPr>
          <w:ilvl w:val="0"/>
          <w:numId w:val="3"/>
        </w:numPr>
        <w:ind w:firstLineChars="0"/>
        <w:rPr>
          <w:color w:val="000000"/>
          <w:lang w:eastAsia="zh-CN"/>
        </w:rPr>
      </w:pPr>
      <w:r>
        <w:rPr>
          <w:rFonts w:hint="eastAsia"/>
          <w:color w:val="000000"/>
          <w:lang w:eastAsia="zh-CN"/>
        </w:rPr>
        <w:t>It is required for FMSC for IMT-2030 networks to support the control plane, user plane, data plane, computing plane, security plane and AI/ML agent in core network.</w:t>
      </w:r>
    </w:p>
    <w:p w14:paraId="669AA1B8" w14:textId="77777777" w:rsidR="00562B91" w:rsidRDefault="00672044">
      <w:pPr>
        <w:pStyle w:val="ListParagraph"/>
        <w:numPr>
          <w:ilvl w:val="0"/>
          <w:numId w:val="3"/>
        </w:numPr>
        <w:ind w:firstLineChars="0"/>
        <w:rPr>
          <w:color w:val="000000"/>
          <w:lang w:eastAsia="zh-CN"/>
        </w:rPr>
      </w:pPr>
      <w:r>
        <w:rPr>
          <w:rFonts w:hint="eastAsia"/>
          <w:color w:val="000000"/>
          <w:lang w:eastAsia="zh-CN"/>
        </w:rPr>
        <w:t>It is required for FMSC for IMT-2030 networks to enhance the coordination mechanism between land-based core network and satellite-based core network.</w:t>
      </w:r>
    </w:p>
    <w:p w14:paraId="553AF67F" w14:textId="77777777" w:rsidR="00562B91" w:rsidRDefault="00562B91">
      <w:pPr>
        <w:rPr>
          <w:color w:val="000000"/>
          <w:lang w:eastAsia="zh-CN"/>
        </w:rPr>
      </w:pPr>
    </w:p>
    <w:p w14:paraId="520F3A21" w14:textId="77777777" w:rsidR="00562B91" w:rsidRDefault="00672044">
      <w:pPr>
        <w:keepNext/>
        <w:keepLines/>
        <w:numPr>
          <w:ilvl w:val="1"/>
          <w:numId w:val="1"/>
        </w:numPr>
        <w:tabs>
          <w:tab w:val="left" w:pos="794"/>
          <w:tab w:val="left" w:pos="1191"/>
          <w:tab w:val="left" w:pos="1588"/>
          <w:tab w:val="left" w:pos="1985"/>
        </w:tabs>
        <w:overflowPunct w:val="0"/>
        <w:autoSpaceDE w:val="0"/>
        <w:autoSpaceDN w:val="0"/>
        <w:adjustRightInd w:val="0"/>
        <w:spacing w:before="240"/>
        <w:textAlignment w:val="baseline"/>
        <w:outlineLvl w:val="1"/>
        <w:rPr>
          <w:rFonts w:eastAsia="Times New Roman"/>
          <w:b/>
          <w:color w:val="000000"/>
          <w:szCs w:val="20"/>
          <w:lang w:eastAsia="en-US"/>
        </w:rPr>
      </w:pPr>
      <w:bookmarkStart w:id="71" w:name="_Toc5263"/>
      <w:bookmarkStart w:id="72" w:name="_Toc21244"/>
      <w:r>
        <w:rPr>
          <w:rFonts w:eastAsia="SimSun" w:hint="eastAsia"/>
          <w:b/>
          <w:color w:val="000000"/>
          <w:szCs w:val="20"/>
          <w:lang w:eastAsia="zh-CN"/>
        </w:rPr>
        <w:t>Considerations on</w:t>
      </w:r>
      <w:r>
        <w:rPr>
          <w:rFonts w:eastAsia="SimSun" w:hint="eastAsia"/>
          <w:b/>
          <w:color w:val="000000"/>
          <w:szCs w:val="20"/>
          <w:lang w:val="en-US" w:eastAsia="zh-CN"/>
        </w:rPr>
        <w:t xml:space="preserve"> requirements of</w:t>
      </w:r>
      <w:r>
        <w:rPr>
          <w:rFonts w:eastAsia="Times New Roman"/>
          <w:b/>
          <w:color w:val="000000"/>
          <w:szCs w:val="20"/>
          <w:lang w:eastAsia="en-US"/>
        </w:rPr>
        <w:t xml:space="preserve"> </w:t>
      </w:r>
      <w:r>
        <w:rPr>
          <w:rFonts w:eastAsia="Times New Roman" w:hint="eastAsia"/>
          <w:b/>
          <w:color w:val="000000"/>
          <w:szCs w:val="20"/>
          <w:lang w:eastAsia="en-US"/>
        </w:rPr>
        <w:t>network functions</w:t>
      </w:r>
      <w:bookmarkEnd w:id="71"/>
      <w:bookmarkEnd w:id="72"/>
    </w:p>
    <w:p w14:paraId="2D35F595" w14:textId="77777777" w:rsidR="00562B91" w:rsidRDefault="00672044">
      <w:pPr>
        <w:rPr>
          <w:color w:val="000000"/>
          <w:lang w:eastAsia="zh-CN"/>
        </w:rPr>
      </w:pPr>
      <w:r>
        <w:rPr>
          <w:rFonts w:hint="eastAsia"/>
          <w:color w:val="000000"/>
          <w:lang w:eastAsia="zh-CN"/>
        </w:rPr>
        <w:t>The considerations on requirements of network functions of FMSC for IMT-2030 networks are as follows:</w:t>
      </w:r>
    </w:p>
    <w:p w14:paraId="0A1B16B2" w14:textId="77777777" w:rsidR="00562B91" w:rsidRDefault="00562B91">
      <w:pPr>
        <w:rPr>
          <w:color w:val="000000"/>
          <w:lang w:eastAsia="zh-CN"/>
        </w:rPr>
      </w:pPr>
    </w:p>
    <w:p w14:paraId="4C425BAB" w14:textId="77777777" w:rsidR="00562B91" w:rsidRDefault="00672044">
      <w:pPr>
        <w:keepNext/>
        <w:keepLines/>
        <w:numPr>
          <w:ilvl w:val="1"/>
          <w:numId w:val="1"/>
        </w:numPr>
        <w:tabs>
          <w:tab w:val="left" w:pos="794"/>
          <w:tab w:val="left" w:pos="1191"/>
          <w:tab w:val="left" w:pos="1588"/>
          <w:tab w:val="left" w:pos="1985"/>
        </w:tabs>
        <w:overflowPunct w:val="0"/>
        <w:autoSpaceDE w:val="0"/>
        <w:autoSpaceDN w:val="0"/>
        <w:adjustRightInd w:val="0"/>
        <w:spacing w:before="240"/>
        <w:textAlignment w:val="baseline"/>
        <w:outlineLvl w:val="1"/>
        <w:rPr>
          <w:rFonts w:eastAsia="Times New Roman"/>
          <w:b/>
          <w:color w:val="000000"/>
          <w:szCs w:val="20"/>
          <w:lang w:eastAsia="en-US"/>
        </w:rPr>
      </w:pPr>
      <w:bookmarkStart w:id="73" w:name="_Toc6143"/>
      <w:bookmarkStart w:id="74" w:name="_Toc22080"/>
      <w:r>
        <w:rPr>
          <w:rFonts w:eastAsia="SimSun" w:hint="eastAsia"/>
          <w:b/>
          <w:color w:val="000000"/>
          <w:szCs w:val="20"/>
          <w:lang w:eastAsia="zh-CN"/>
        </w:rPr>
        <w:t>Considerations on</w:t>
      </w:r>
      <w:r>
        <w:rPr>
          <w:rFonts w:eastAsia="SimSun" w:hint="eastAsia"/>
          <w:b/>
          <w:color w:val="000000"/>
          <w:szCs w:val="20"/>
          <w:lang w:val="en-US" w:eastAsia="zh-CN"/>
        </w:rPr>
        <w:t xml:space="preserve"> requirements of</w:t>
      </w:r>
      <w:r>
        <w:rPr>
          <w:rFonts w:eastAsia="Times New Roman"/>
          <w:b/>
          <w:color w:val="000000"/>
          <w:szCs w:val="20"/>
          <w:lang w:eastAsia="en-US"/>
        </w:rPr>
        <w:t xml:space="preserve"> </w:t>
      </w:r>
      <w:r>
        <w:rPr>
          <w:rFonts w:eastAsia="SimSun" w:hint="eastAsia"/>
          <w:b/>
          <w:color w:val="000000"/>
          <w:szCs w:val="20"/>
          <w:lang w:val="en-US" w:eastAsia="zh-CN"/>
        </w:rPr>
        <w:t xml:space="preserve">network </w:t>
      </w:r>
      <w:r>
        <w:rPr>
          <w:rFonts w:eastAsia="Times New Roman" w:hint="eastAsia"/>
          <w:b/>
          <w:color w:val="000000"/>
          <w:szCs w:val="20"/>
          <w:lang w:eastAsia="en-US"/>
        </w:rPr>
        <w:t>performance</w:t>
      </w:r>
      <w:bookmarkEnd w:id="73"/>
      <w:bookmarkEnd w:id="74"/>
    </w:p>
    <w:p w14:paraId="28C38105" w14:textId="77777777" w:rsidR="00562B91" w:rsidRDefault="00672044">
      <w:pPr>
        <w:rPr>
          <w:color w:val="000000"/>
          <w:lang w:eastAsia="zh-CN"/>
        </w:rPr>
      </w:pPr>
      <w:r>
        <w:rPr>
          <w:rFonts w:hint="eastAsia"/>
          <w:color w:val="000000"/>
          <w:lang w:eastAsia="zh-CN"/>
        </w:rPr>
        <w:t xml:space="preserve">The considerations on requirements of network performance of FMSC for IMT-2030 networks are as </w:t>
      </w:r>
      <w:r>
        <w:rPr>
          <w:rFonts w:hint="eastAsia"/>
          <w:color w:val="000000"/>
          <w:lang w:eastAsia="zh-CN"/>
        </w:rPr>
        <w:t>follows:</w:t>
      </w:r>
    </w:p>
    <w:p w14:paraId="6F3964BF" w14:textId="77777777" w:rsidR="00562B91" w:rsidRDefault="00562B91">
      <w:pPr>
        <w:rPr>
          <w:color w:val="000000"/>
          <w:lang w:eastAsia="zh-CN"/>
        </w:rPr>
      </w:pPr>
    </w:p>
    <w:p w14:paraId="07DADB9E" w14:textId="77777777" w:rsidR="00562B91" w:rsidRDefault="00672044">
      <w:pPr>
        <w:keepNext/>
        <w:keepLines/>
        <w:numPr>
          <w:ilvl w:val="0"/>
          <w:numId w:val="1"/>
        </w:numPr>
        <w:tabs>
          <w:tab w:val="left" w:pos="794"/>
          <w:tab w:val="left" w:pos="1191"/>
          <w:tab w:val="left" w:pos="1588"/>
          <w:tab w:val="left" w:pos="1985"/>
        </w:tabs>
        <w:overflowPunct w:val="0"/>
        <w:autoSpaceDE w:val="0"/>
        <w:autoSpaceDN w:val="0"/>
        <w:adjustRightInd w:val="0"/>
        <w:spacing w:before="240"/>
        <w:textAlignment w:val="baseline"/>
        <w:outlineLvl w:val="0"/>
        <w:rPr>
          <w:rFonts w:eastAsia="SimSun"/>
          <w:b/>
          <w:color w:val="000000"/>
          <w:szCs w:val="20"/>
          <w:lang w:eastAsia="zh-CN"/>
        </w:rPr>
      </w:pPr>
      <w:bookmarkStart w:id="75" w:name="_Toc17521"/>
      <w:r>
        <w:rPr>
          <w:rFonts w:eastAsia="SimSun" w:hint="eastAsia"/>
          <w:b/>
          <w:color w:val="000000"/>
          <w:szCs w:val="20"/>
          <w:lang w:eastAsia="zh-CN"/>
        </w:rPr>
        <w:t>Considerations on framework of FMSC for IMT-2030 networks</w:t>
      </w:r>
      <w:bookmarkEnd w:id="75"/>
    </w:p>
    <w:p w14:paraId="7227E2FC" w14:textId="77777777" w:rsidR="00562B91" w:rsidRDefault="00672044">
      <w:pPr>
        <w:rPr>
          <w:i/>
          <w:color w:val="000000"/>
          <w:lang w:eastAsia="zh-CN"/>
        </w:rPr>
      </w:pPr>
      <w:r>
        <w:rPr>
          <w:rFonts w:hint="eastAsia"/>
          <w:i/>
          <w:color w:val="000000"/>
          <w:lang w:eastAsia="zh-CN"/>
        </w:rPr>
        <w:t>[Editor's Note] This clause studies the considerations on framework of FMSC, in the context of IMT-2030 networks, which include considerations on</w:t>
      </w:r>
      <w:r>
        <w:rPr>
          <w:rFonts w:hint="eastAsia"/>
          <w:i/>
          <w:color w:val="000000"/>
          <w:lang w:val="en-US" w:eastAsia="zh-CN"/>
        </w:rPr>
        <w:t xml:space="preserve"> </w:t>
      </w:r>
      <w:r>
        <w:rPr>
          <w:rFonts w:hint="eastAsia"/>
          <w:i/>
          <w:color w:val="000000"/>
          <w:lang w:eastAsia="zh-CN"/>
        </w:rPr>
        <w:t>FMSC framework and considerations on</w:t>
      </w:r>
      <w:r>
        <w:rPr>
          <w:rFonts w:hint="eastAsia"/>
          <w:i/>
          <w:color w:val="000000"/>
          <w:lang w:val="en-US" w:eastAsia="zh-CN"/>
        </w:rPr>
        <w:t xml:space="preserve"> </w:t>
      </w:r>
      <w:r>
        <w:rPr>
          <w:rFonts w:hint="eastAsia"/>
          <w:i/>
          <w:color w:val="000000"/>
          <w:lang w:eastAsia="zh-CN"/>
        </w:rPr>
        <w:t>reference points.</w:t>
      </w:r>
    </w:p>
    <w:p w14:paraId="7F3BCC4A" w14:textId="77777777" w:rsidR="00562B91" w:rsidRDefault="00672044">
      <w:pPr>
        <w:keepNext/>
        <w:keepLines/>
        <w:numPr>
          <w:ilvl w:val="1"/>
          <w:numId w:val="1"/>
        </w:numPr>
        <w:tabs>
          <w:tab w:val="left" w:pos="794"/>
          <w:tab w:val="left" w:pos="1191"/>
          <w:tab w:val="left" w:pos="1588"/>
          <w:tab w:val="left" w:pos="1985"/>
        </w:tabs>
        <w:overflowPunct w:val="0"/>
        <w:autoSpaceDE w:val="0"/>
        <w:autoSpaceDN w:val="0"/>
        <w:adjustRightInd w:val="0"/>
        <w:spacing w:before="240"/>
        <w:textAlignment w:val="baseline"/>
        <w:outlineLvl w:val="1"/>
        <w:rPr>
          <w:rFonts w:eastAsia="Times New Roman"/>
          <w:b/>
          <w:color w:val="000000"/>
          <w:szCs w:val="20"/>
          <w:lang w:eastAsia="en-US"/>
        </w:rPr>
      </w:pPr>
      <w:bookmarkStart w:id="76" w:name="_Toc14604"/>
      <w:bookmarkStart w:id="77" w:name="_Toc31362"/>
      <w:r>
        <w:rPr>
          <w:rFonts w:hint="eastAsia"/>
          <w:b/>
          <w:color w:val="000000"/>
          <w:szCs w:val="20"/>
          <w:lang w:eastAsia="zh-CN"/>
        </w:rPr>
        <w:t>Considerations on</w:t>
      </w:r>
      <w:r>
        <w:rPr>
          <w:rFonts w:hint="eastAsia"/>
          <w:b/>
          <w:color w:val="000000"/>
          <w:szCs w:val="20"/>
          <w:lang w:val="en-US" w:eastAsia="zh-CN"/>
        </w:rPr>
        <w:t xml:space="preserve"> </w:t>
      </w:r>
      <w:r>
        <w:rPr>
          <w:b/>
          <w:color w:val="000000"/>
          <w:szCs w:val="20"/>
          <w:lang w:eastAsia="zh-CN"/>
        </w:rPr>
        <w:t>FMSC framework</w:t>
      </w:r>
      <w:bookmarkEnd w:id="76"/>
      <w:bookmarkEnd w:id="77"/>
    </w:p>
    <w:p w14:paraId="34191EB5" w14:textId="77777777" w:rsidR="00562B91" w:rsidRDefault="00672044">
      <w:pPr>
        <w:rPr>
          <w:color w:val="000000"/>
          <w:lang w:eastAsia="zh-CN"/>
        </w:rPr>
      </w:pPr>
      <w:r>
        <w:rPr>
          <w:rFonts w:hint="eastAsia"/>
          <w:color w:val="000000"/>
          <w:lang w:eastAsia="zh-CN"/>
        </w:rPr>
        <w:t xml:space="preserve">The considerations on FMSC framework for IMT-2030 networks is based on the reference model of FMSC for IMT-2030 </w:t>
      </w:r>
      <w:proofErr w:type="gramStart"/>
      <w:r>
        <w:rPr>
          <w:rFonts w:hint="eastAsia"/>
          <w:color w:val="000000"/>
          <w:lang w:eastAsia="zh-CN"/>
        </w:rPr>
        <w:t>networks, and</w:t>
      </w:r>
      <w:proofErr w:type="gramEnd"/>
      <w:r>
        <w:rPr>
          <w:rFonts w:hint="eastAsia"/>
          <w:color w:val="000000"/>
          <w:lang w:eastAsia="zh-CN"/>
        </w:rPr>
        <w:t xml:space="preserve"> specifies the FMSC network functions and reference points.</w:t>
      </w:r>
    </w:p>
    <w:p w14:paraId="42BBC7EA" w14:textId="77777777" w:rsidR="00562B91" w:rsidRDefault="00562B91">
      <w:pPr>
        <w:rPr>
          <w:color w:val="000000"/>
          <w:lang w:eastAsia="zh-CN"/>
        </w:rPr>
      </w:pPr>
    </w:p>
    <w:p w14:paraId="38F144C2" w14:textId="77777777" w:rsidR="00562B91" w:rsidRDefault="00672044">
      <w:pPr>
        <w:keepNext/>
        <w:keepLines/>
        <w:numPr>
          <w:ilvl w:val="1"/>
          <w:numId w:val="1"/>
        </w:numPr>
        <w:tabs>
          <w:tab w:val="left" w:pos="794"/>
          <w:tab w:val="left" w:pos="1191"/>
          <w:tab w:val="left" w:pos="1588"/>
          <w:tab w:val="left" w:pos="1985"/>
        </w:tabs>
        <w:overflowPunct w:val="0"/>
        <w:autoSpaceDE w:val="0"/>
        <w:autoSpaceDN w:val="0"/>
        <w:adjustRightInd w:val="0"/>
        <w:spacing w:before="240"/>
        <w:textAlignment w:val="baseline"/>
        <w:outlineLvl w:val="1"/>
        <w:rPr>
          <w:rFonts w:eastAsia="Times New Roman"/>
          <w:b/>
          <w:color w:val="000000"/>
          <w:szCs w:val="20"/>
          <w:lang w:eastAsia="en-US"/>
        </w:rPr>
      </w:pPr>
      <w:bookmarkStart w:id="78" w:name="_Toc28304"/>
      <w:bookmarkStart w:id="79" w:name="_Toc18194"/>
      <w:r>
        <w:rPr>
          <w:rFonts w:hint="eastAsia"/>
          <w:b/>
          <w:color w:val="000000"/>
          <w:szCs w:val="20"/>
          <w:lang w:eastAsia="zh-CN"/>
        </w:rPr>
        <w:t>Considerations on</w:t>
      </w:r>
      <w:r>
        <w:rPr>
          <w:rFonts w:hint="eastAsia"/>
          <w:b/>
          <w:color w:val="000000"/>
          <w:szCs w:val="20"/>
          <w:lang w:val="en-US" w:eastAsia="zh-CN"/>
        </w:rPr>
        <w:t xml:space="preserve"> r</w:t>
      </w:r>
      <w:proofErr w:type="spellStart"/>
      <w:r>
        <w:rPr>
          <w:b/>
          <w:color w:val="000000"/>
          <w:szCs w:val="20"/>
          <w:lang w:eastAsia="zh-CN"/>
        </w:rPr>
        <w:t>eference</w:t>
      </w:r>
      <w:proofErr w:type="spellEnd"/>
      <w:r>
        <w:rPr>
          <w:b/>
          <w:color w:val="000000"/>
          <w:szCs w:val="20"/>
          <w:lang w:eastAsia="zh-CN"/>
        </w:rPr>
        <w:t xml:space="preserve"> points</w:t>
      </w:r>
      <w:bookmarkEnd w:id="78"/>
      <w:bookmarkEnd w:id="79"/>
    </w:p>
    <w:p w14:paraId="1AE79DC5" w14:textId="77777777" w:rsidR="00562B91" w:rsidRDefault="00672044">
      <w:pPr>
        <w:rPr>
          <w:i/>
          <w:iCs/>
          <w:color w:val="000000"/>
          <w:lang w:eastAsia="zh-CN"/>
        </w:rPr>
      </w:pPr>
      <w:r>
        <w:rPr>
          <w:rFonts w:hint="eastAsia"/>
          <w:i/>
          <w:iCs/>
          <w:color w:val="000000"/>
          <w:lang w:eastAsia="zh-CN"/>
        </w:rPr>
        <w:t>[Editor's Note] The considerations on reference points of FMSC for IMT-2030 networks are for further discussion.</w:t>
      </w:r>
    </w:p>
    <w:p w14:paraId="429C597F" w14:textId="77777777" w:rsidR="00562B91" w:rsidRDefault="00672044">
      <w:pPr>
        <w:rPr>
          <w:color w:val="000000"/>
          <w:lang w:eastAsia="zh-CN"/>
        </w:rPr>
      </w:pPr>
      <w:r>
        <w:rPr>
          <w:rFonts w:hint="eastAsia"/>
          <w:color w:val="000000"/>
          <w:lang w:eastAsia="zh-CN"/>
        </w:rPr>
        <w:t>The considerations on reference points of FMSC for IMT-2030 networks are as follows:</w:t>
      </w:r>
    </w:p>
    <w:p w14:paraId="03222931" w14:textId="77777777" w:rsidR="00562B91" w:rsidRDefault="00672044">
      <w:pPr>
        <w:pStyle w:val="ListParagraph"/>
        <w:numPr>
          <w:ilvl w:val="0"/>
          <w:numId w:val="3"/>
        </w:numPr>
        <w:ind w:firstLineChars="0"/>
        <w:rPr>
          <w:color w:val="000000"/>
          <w:lang w:eastAsia="zh-CN"/>
        </w:rPr>
      </w:pPr>
      <w:r>
        <w:rPr>
          <w:rFonts w:hint="eastAsia"/>
          <w:color w:val="000000"/>
          <w:lang w:eastAsia="zh-CN"/>
        </w:rPr>
        <w:t xml:space="preserve">RP-cn1: The </w:t>
      </w:r>
      <w:r>
        <w:rPr>
          <w:rFonts w:hint="eastAsia"/>
          <w:color w:val="000000"/>
          <w:lang w:eastAsia="zh-CN"/>
        </w:rPr>
        <w:t>reference point for control plane of core network. RP-cn1 enables the use of control plane network capabilities.</w:t>
      </w:r>
    </w:p>
    <w:p w14:paraId="5092FE4A" w14:textId="77777777" w:rsidR="00562B91" w:rsidRDefault="00672044">
      <w:pPr>
        <w:pStyle w:val="ListParagraph"/>
        <w:numPr>
          <w:ilvl w:val="0"/>
          <w:numId w:val="3"/>
        </w:numPr>
        <w:ind w:firstLineChars="0"/>
        <w:rPr>
          <w:color w:val="000000"/>
          <w:lang w:eastAsia="zh-CN"/>
        </w:rPr>
      </w:pPr>
      <w:r>
        <w:rPr>
          <w:rFonts w:hint="eastAsia"/>
          <w:color w:val="000000"/>
          <w:lang w:eastAsia="zh-CN"/>
        </w:rPr>
        <w:t>RP-cn2: The reference point for user plane of core network. RP-cn2 enables the use of user plane network capabilities.</w:t>
      </w:r>
    </w:p>
    <w:p w14:paraId="32322D49" w14:textId="77777777" w:rsidR="00562B91" w:rsidRDefault="00672044">
      <w:pPr>
        <w:pStyle w:val="ListParagraph"/>
        <w:numPr>
          <w:ilvl w:val="0"/>
          <w:numId w:val="3"/>
        </w:numPr>
        <w:ind w:firstLineChars="0"/>
        <w:rPr>
          <w:color w:val="000000"/>
          <w:lang w:eastAsia="zh-CN"/>
        </w:rPr>
      </w:pPr>
      <w:r>
        <w:rPr>
          <w:rFonts w:hint="eastAsia"/>
          <w:color w:val="000000"/>
          <w:lang w:eastAsia="zh-CN"/>
        </w:rPr>
        <w:lastRenderedPageBreak/>
        <w:t>RP-cn3: The reference point for data plane of core network. RP-cn3 enables the use of data plane network capabilities.</w:t>
      </w:r>
    </w:p>
    <w:p w14:paraId="4A00102D" w14:textId="77777777" w:rsidR="00562B91" w:rsidRDefault="00672044">
      <w:pPr>
        <w:pStyle w:val="ListParagraph"/>
        <w:numPr>
          <w:ilvl w:val="0"/>
          <w:numId w:val="3"/>
        </w:numPr>
        <w:ind w:firstLineChars="0"/>
        <w:rPr>
          <w:color w:val="000000"/>
          <w:lang w:eastAsia="zh-CN"/>
        </w:rPr>
      </w:pPr>
      <w:r>
        <w:rPr>
          <w:rFonts w:hint="eastAsia"/>
          <w:color w:val="000000"/>
          <w:lang w:eastAsia="zh-CN"/>
        </w:rPr>
        <w:t>RP-cn4: The reference point for computing plane of core network. RP-cn4 enables the use of computing plane network capabilities.</w:t>
      </w:r>
    </w:p>
    <w:p w14:paraId="7F797333" w14:textId="77777777" w:rsidR="00562B91" w:rsidRDefault="00672044">
      <w:pPr>
        <w:pStyle w:val="ListParagraph"/>
        <w:numPr>
          <w:ilvl w:val="0"/>
          <w:numId w:val="3"/>
        </w:numPr>
        <w:ind w:firstLineChars="0"/>
        <w:rPr>
          <w:color w:val="000000"/>
          <w:lang w:eastAsia="zh-CN"/>
        </w:rPr>
      </w:pPr>
      <w:r>
        <w:rPr>
          <w:rFonts w:hint="eastAsia"/>
          <w:color w:val="000000"/>
          <w:lang w:eastAsia="zh-CN"/>
        </w:rPr>
        <w:t>RP-cn5: The reference point for security plane of core network. RP-cn5 enables the use of security plane network capabilities.</w:t>
      </w:r>
    </w:p>
    <w:p w14:paraId="71455819" w14:textId="77777777" w:rsidR="00562B91" w:rsidRDefault="00672044">
      <w:pPr>
        <w:pStyle w:val="ListParagraph"/>
        <w:numPr>
          <w:ilvl w:val="0"/>
          <w:numId w:val="3"/>
        </w:numPr>
        <w:ind w:firstLineChars="0"/>
        <w:rPr>
          <w:color w:val="000000"/>
          <w:lang w:eastAsia="zh-CN"/>
        </w:rPr>
      </w:pPr>
      <w:r>
        <w:rPr>
          <w:rFonts w:hint="eastAsia"/>
          <w:color w:val="000000"/>
          <w:lang w:eastAsia="zh-CN"/>
        </w:rPr>
        <w:t>RP-cn6: The reference point for AI/ML agent of core network. RP-cn6 enables the use of AI/ML related capabilities.</w:t>
      </w:r>
    </w:p>
    <w:p w14:paraId="0C519891" w14:textId="77777777" w:rsidR="00562B91" w:rsidRDefault="00672044">
      <w:pPr>
        <w:pStyle w:val="ListParagraph"/>
        <w:numPr>
          <w:ilvl w:val="0"/>
          <w:numId w:val="3"/>
        </w:numPr>
        <w:ind w:firstLineChars="0"/>
        <w:rPr>
          <w:color w:val="000000"/>
          <w:lang w:eastAsia="zh-CN"/>
        </w:rPr>
      </w:pPr>
      <w:r>
        <w:rPr>
          <w:rFonts w:hint="eastAsia"/>
          <w:color w:val="000000"/>
          <w:lang w:eastAsia="zh-CN"/>
        </w:rPr>
        <w:t>RP-ex1: The reference point exists between the MUE and the core network. RP-ex1 corresponds to the reference point RP-</w:t>
      </w:r>
      <w:proofErr w:type="spellStart"/>
      <w:r>
        <w:rPr>
          <w:rFonts w:hint="eastAsia"/>
          <w:color w:val="000000"/>
          <w:lang w:eastAsia="zh-CN"/>
        </w:rPr>
        <w:t>tn</w:t>
      </w:r>
      <w:proofErr w:type="spellEnd"/>
      <w:r>
        <w:rPr>
          <w:rFonts w:hint="eastAsia"/>
          <w:color w:val="000000"/>
          <w:lang w:eastAsia="zh-CN"/>
        </w:rPr>
        <w:t xml:space="preserve"> as defined in [ITU-T Y.3104].</w:t>
      </w:r>
    </w:p>
    <w:p w14:paraId="3156B24B" w14:textId="77777777" w:rsidR="00562B91" w:rsidRDefault="00672044">
      <w:pPr>
        <w:pStyle w:val="ListParagraph"/>
        <w:numPr>
          <w:ilvl w:val="0"/>
          <w:numId w:val="3"/>
        </w:numPr>
        <w:ind w:firstLineChars="0"/>
        <w:rPr>
          <w:color w:val="000000"/>
          <w:lang w:eastAsia="zh-CN"/>
        </w:rPr>
      </w:pPr>
      <w:r>
        <w:rPr>
          <w:rFonts w:hint="eastAsia"/>
          <w:color w:val="000000"/>
          <w:lang w:eastAsia="zh-CN"/>
        </w:rPr>
        <w:t>RP-ex2-1: The reference point exists between the fixed access network and the core network. RP-ex2-1 corresponds to the reference point RP-an as defined in [ITU-T Y.3104].</w:t>
      </w:r>
    </w:p>
    <w:p w14:paraId="6602A2E3" w14:textId="77777777" w:rsidR="00562B91" w:rsidRDefault="00672044">
      <w:pPr>
        <w:pStyle w:val="ListParagraph"/>
        <w:numPr>
          <w:ilvl w:val="0"/>
          <w:numId w:val="3"/>
        </w:numPr>
        <w:ind w:firstLineChars="0"/>
        <w:rPr>
          <w:color w:val="000000"/>
          <w:lang w:eastAsia="zh-CN"/>
        </w:rPr>
      </w:pPr>
      <w:r>
        <w:rPr>
          <w:rFonts w:hint="eastAsia"/>
          <w:color w:val="000000"/>
          <w:lang w:eastAsia="zh-CN"/>
        </w:rPr>
        <w:t>RP-ex2-2: The reference point exists between the mobile access network and the core network. RP-ex2-2 corresponds to the reference point RP-an as defined in [ITU-T Y.3104].</w:t>
      </w:r>
    </w:p>
    <w:p w14:paraId="0E2FCEC9" w14:textId="77777777" w:rsidR="00562B91" w:rsidRDefault="00672044">
      <w:pPr>
        <w:pStyle w:val="ListParagraph"/>
        <w:numPr>
          <w:ilvl w:val="0"/>
          <w:numId w:val="3"/>
        </w:numPr>
        <w:ind w:firstLineChars="0"/>
        <w:rPr>
          <w:color w:val="000000"/>
          <w:lang w:eastAsia="zh-CN"/>
        </w:rPr>
      </w:pPr>
      <w:r>
        <w:rPr>
          <w:rFonts w:hint="eastAsia"/>
          <w:color w:val="000000"/>
          <w:lang w:eastAsia="zh-CN"/>
        </w:rPr>
        <w:t>RP-ex2-3: The reference point exists between the satellite access network and the core network. RP-ex2-3 corresponds to the reference point RP-an as defined in [ITU-T Y.3104].</w:t>
      </w:r>
    </w:p>
    <w:p w14:paraId="5B1CB335" w14:textId="77777777" w:rsidR="00562B91" w:rsidRDefault="00672044">
      <w:pPr>
        <w:pStyle w:val="ListParagraph"/>
        <w:numPr>
          <w:ilvl w:val="0"/>
          <w:numId w:val="3"/>
        </w:numPr>
        <w:ind w:firstLineChars="0"/>
        <w:rPr>
          <w:color w:val="000000"/>
          <w:lang w:eastAsia="zh-CN"/>
        </w:rPr>
      </w:pPr>
      <w:r>
        <w:rPr>
          <w:rFonts w:hint="eastAsia"/>
          <w:color w:val="000000"/>
          <w:lang w:eastAsia="zh-CN"/>
        </w:rPr>
        <w:t>RP-ex3: The reference point exists between the core network and the IMT-2020 core network. RP-ex3 corresponds to the interoperability interfaces as defined in [b-3GPP TS 23.501].</w:t>
      </w:r>
    </w:p>
    <w:p w14:paraId="7713EF50" w14:textId="77777777" w:rsidR="00562B91" w:rsidRDefault="00672044">
      <w:pPr>
        <w:pStyle w:val="ListParagraph"/>
        <w:numPr>
          <w:ilvl w:val="0"/>
          <w:numId w:val="3"/>
        </w:numPr>
        <w:ind w:firstLineChars="0"/>
        <w:rPr>
          <w:color w:val="000000"/>
          <w:lang w:eastAsia="zh-CN"/>
        </w:rPr>
      </w:pPr>
      <w:r>
        <w:rPr>
          <w:rFonts w:hint="eastAsia"/>
          <w:color w:val="000000"/>
          <w:lang w:eastAsia="zh-CN"/>
        </w:rPr>
        <w:t>RP-ex4: The reference point exists between the core network and the data network. RP-ex4 corresponds to the reference point RP-</w:t>
      </w:r>
      <w:proofErr w:type="spellStart"/>
      <w:r>
        <w:rPr>
          <w:rFonts w:hint="eastAsia"/>
          <w:color w:val="000000"/>
          <w:lang w:eastAsia="zh-CN"/>
        </w:rPr>
        <w:t>ud</w:t>
      </w:r>
      <w:proofErr w:type="spellEnd"/>
      <w:r>
        <w:rPr>
          <w:rFonts w:hint="eastAsia"/>
          <w:color w:val="000000"/>
          <w:lang w:eastAsia="zh-CN"/>
        </w:rPr>
        <w:t xml:space="preserve"> as defined in [ITU-T Y.3104].</w:t>
      </w:r>
    </w:p>
    <w:p w14:paraId="52D0C1F4" w14:textId="77777777" w:rsidR="00562B91" w:rsidRDefault="00672044">
      <w:pPr>
        <w:pStyle w:val="ListParagraph"/>
        <w:numPr>
          <w:ilvl w:val="0"/>
          <w:numId w:val="3"/>
        </w:numPr>
        <w:ind w:firstLineChars="0"/>
        <w:rPr>
          <w:color w:val="000000"/>
          <w:lang w:eastAsia="zh-CN"/>
        </w:rPr>
      </w:pPr>
      <w:r>
        <w:rPr>
          <w:rFonts w:hint="eastAsia"/>
          <w:color w:val="000000"/>
          <w:lang w:eastAsia="zh-CN"/>
        </w:rPr>
        <w:t>RP-ex5: The reference point exists between the core network and the service plane, including service invoking interfaces and capability exposure interfaces.</w:t>
      </w:r>
    </w:p>
    <w:p w14:paraId="2DAD8B14" w14:textId="77777777" w:rsidR="00562B91" w:rsidRDefault="00672044">
      <w:pPr>
        <w:pStyle w:val="ListParagraph"/>
        <w:numPr>
          <w:ilvl w:val="0"/>
          <w:numId w:val="3"/>
        </w:numPr>
        <w:ind w:firstLineChars="0"/>
        <w:rPr>
          <w:color w:val="000000"/>
          <w:lang w:eastAsia="zh-CN"/>
        </w:rPr>
      </w:pPr>
      <w:r>
        <w:rPr>
          <w:rFonts w:hint="eastAsia"/>
          <w:color w:val="000000"/>
          <w:lang w:eastAsia="zh-CN"/>
        </w:rPr>
        <w:t>RP-ex6: The reference point exists between the core network and the management plane, including, but not limited to, network function management interfaces, network connection management interfaces, resource management interfaces, capability management interfaces, and user management interfaces.</w:t>
      </w:r>
    </w:p>
    <w:p w14:paraId="75BD4525" w14:textId="77777777" w:rsidR="00562B91" w:rsidRDefault="00562B91">
      <w:pPr>
        <w:rPr>
          <w:color w:val="000000"/>
          <w:lang w:eastAsia="zh-CN"/>
        </w:rPr>
      </w:pPr>
    </w:p>
    <w:p w14:paraId="79129632" w14:textId="77777777" w:rsidR="00562B91" w:rsidRDefault="00672044">
      <w:pPr>
        <w:keepNext/>
        <w:keepLines/>
        <w:numPr>
          <w:ilvl w:val="0"/>
          <w:numId w:val="1"/>
        </w:numPr>
        <w:tabs>
          <w:tab w:val="left" w:pos="794"/>
          <w:tab w:val="left" w:pos="1191"/>
          <w:tab w:val="left" w:pos="1588"/>
          <w:tab w:val="left" w:pos="1985"/>
        </w:tabs>
        <w:overflowPunct w:val="0"/>
        <w:autoSpaceDE w:val="0"/>
        <w:autoSpaceDN w:val="0"/>
        <w:adjustRightInd w:val="0"/>
        <w:spacing w:before="240"/>
        <w:textAlignment w:val="baseline"/>
        <w:outlineLvl w:val="0"/>
        <w:rPr>
          <w:rFonts w:eastAsia="SimSun"/>
          <w:b/>
          <w:color w:val="000000"/>
          <w:szCs w:val="20"/>
          <w:lang w:eastAsia="zh-CN"/>
        </w:rPr>
      </w:pPr>
      <w:bookmarkStart w:id="80" w:name="_Toc778"/>
      <w:r>
        <w:rPr>
          <w:rFonts w:eastAsia="SimSun" w:hint="eastAsia"/>
          <w:b/>
          <w:color w:val="000000"/>
          <w:szCs w:val="20"/>
          <w:lang w:eastAsia="zh-CN"/>
        </w:rPr>
        <w:t>Considerations on network function enhancements of FMSC for IMT-2030 networks</w:t>
      </w:r>
      <w:bookmarkEnd w:id="80"/>
    </w:p>
    <w:p w14:paraId="591902CF" w14:textId="77777777" w:rsidR="00562B91" w:rsidRDefault="00672044">
      <w:pPr>
        <w:rPr>
          <w:i/>
          <w:color w:val="000000"/>
          <w:lang w:val="en-US" w:eastAsia="zh-CN"/>
        </w:rPr>
      </w:pPr>
      <w:r>
        <w:rPr>
          <w:rFonts w:eastAsia="SimSun"/>
          <w:i/>
          <w:color w:val="000000"/>
          <w:lang w:eastAsia="zh-CN"/>
        </w:rPr>
        <w:t xml:space="preserve">[Editor's Note] </w:t>
      </w:r>
      <w:r>
        <w:rPr>
          <w:rFonts w:eastAsia="SimSun" w:hint="eastAsia"/>
          <w:i/>
          <w:color w:val="000000"/>
          <w:lang w:eastAsia="zh-CN"/>
        </w:rPr>
        <w:t>The considerations on</w:t>
      </w:r>
      <w:r>
        <w:rPr>
          <w:rFonts w:eastAsia="SimSun" w:hint="eastAsia"/>
          <w:i/>
          <w:color w:val="000000"/>
          <w:lang w:val="en-US" w:eastAsia="zh-CN"/>
        </w:rPr>
        <w:t xml:space="preserve"> </w:t>
      </w:r>
      <w:r>
        <w:rPr>
          <w:rFonts w:eastAsia="SimSun" w:hint="eastAsia"/>
          <w:i/>
          <w:color w:val="000000"/>
          <w:lang w:eastAsia="zh-CN"/>
        </w:rPr>
        <w:t>network function</w:t>
      </w:r>
      <w:r>
        <w:rPr>
          <w:rFonts w:eastAsia="SimSun" w:hint="eastAsia"/>
          <w:i/>
          <w:color w:val="000000"/>
          <w:lang w:val="en-US" w:eastAsia="zh-CN"/>
        </w:rPr>
        <w:t xml:space="preserve"> </w:t>
      </w:r>
      <w:r>
        <w:rPr>
          <w:rFonts w:eastAsia="SimSun" w:hint="eastAsia"/>
          <w:i/>
          <w:color w:val="000000"/>
          <w:lang w:eastAsia="zh-CN"/>
        </w:rPr>
        <w:t>enhancements to access network, core network, service plane and management plane are to be addressed.</w:t>
      </w:r>
      <w:r>
        <w:rPr>
          <w:rFonts w:eastAsia="SimSun" w:hint="eastAsia"/>
          <w:i/>
          <w:color w:val="000000"/>
          <w:lang w:val="en-US" w:eastAsia="zh-CN"/>
        </w:rPr>
        <w:t xml:space="preserve"> </w:t>
      </w:r>
      <w:proofErr w:type="gramStart"/>
      <w:r>
        <w:rPr>
          <w:rFonts w:eastAsia="SimSun" w:hint="eastAsia"/>
          <w:i/>
          <w:color w:val="000000"/>
          <w:lang w:val="en-US" w:eastAsia="zh-CN"/>
        </w:rPr>
        <w:t>With regard to</w:t>
      </w:r>
      <w:proofErr w:type="gramEnd"/>
      <w:r>
        <w:rPr>
          <w:rFonts w:eastAsia="SimSun" w:hint="eastAsia"/>
          <w:i/>
          <w:color w:val="000000"/>
          <w:lang w:val="en-US" w:eastAsia="zh-CN"/>
        </w:rPr>
        <w:t xml:space="preserve"> core network, the considerations on network function enhancements to control plane, user plane, data plane, computing plane, security plane and AI/ML agent are to be addressed. The text is for further discussion.</w:t>
      </w:r>
    </w:p>
    <w:p w14:paraId="2F8DA8C6" w14:textId="77777777" w:rsidR="00562B91" w:rsidRDefault="00672044">
      <w:pPr>
        <w:keepNext/>
        <w:keepLines/>
        <w:numPr>
          <w:ilvl w:val="1"/>
          <w:numId w:val="1"/>
        </w:numPr>
        <w:tabs>
          <w:tab w:val="left" w:pos="794"/>
          <w:tab w:val="left" w:pos="1191"/>
          <w:tab w:val="left" w:pos="1588"/>
          <w:tab w:val="left" w:pos="1985"/>
        </w:tabs>
        <w:overflowPunct w:val="0"/>
        <w:autoSpaceDE w:val="0"/>
        <w:autoSpaceDN w:val="0"/>
        <w:adjustRightInd w:val="0"/>
        <w:spacing w:before="240"/>
        <w:textAlignment w:val="baseline"/>
        <w:outlineLvl w:val="1"/>
        <w:rPr>
          <w:rFonts w:eastAsia="Times New Roman"/>
          <w:b/>
          <w:color w:val="000000"/>
          <w:szCs w:val="20"/>
          <w:lang w:eastAsia="en-US"/>
        </w:rPr>
      </w:pPr>
      <w:bookmarkStart w:id="81" w:name="_Toc24666"/>
      <w:r>
        <w:rPr>
          <w:rFonts w:hint="eastAsia"/>
          <w:b/>
          <w:color w:val="000000"/>
          <w:szCs w:val="20"/>
          <w:lang w:eastAsia="zh-CN"/>
        </w:rPr>
        <w:t>Considerations on network function enhancements to access network</w:t>
      </w:r>
      <w:bookmarkEnd w:id="81"/>
    </w:p>
    <w:p w14:paraId="68908B25" w14:textId="77777777" w:rsidR="00562B91" w:rsidRDefault="00672044">
      <w:pPr>
        <w:rPr>
          <w:color w:val="000000"/>
          <w:lang w:eastAsia="zh-CN"/>
        </w:rPr>
      </w:pPr>
      <w:r>
        <w:rPr>
          <w:rFonts w:hint="eastAsia"/>
          <w:color w:val="000000"/>
          <w:lang w:eastAsia="zh-CN"/>
        </w:rPr>
        <w:t>The considerations on network function enhancements to access network of FMSC network for IMT-2030 are as follow:</w:t>
      </w:r>
    </w:p>
    <w:p w14:paraId="0C36F4C5" w14:textId="77777777" w:rsidR="00562B91" w:rsidRDefault="00562B91">
      <w:pPr>
        <w:rPr>
          <w:color w:val="000000"/>
          <w:lang w:eastAsia="zh-CN"/>
        </w:rPr>
      </w:pPr>
    </w:p>
    <w:p w14:paraId="3358D361" w14:textId="77777777" w:rsidR="00562B91" w:rsidRDefault="00672044">
      <w:pPr>
        <w:keepNext/>
        <w:keepLines/>
        <w:numPr>
          <w:ilvl w:val="1"/>
          <w:numId w:val="1"/>
        </w:numPr>
        <w:tabs>
          <w:tab w:val="left" w:pos="794"/>
          <w:tab w:val="left" w:pos="1191"/>
          <w:tab w:val="left" w:pos="1588"/>
          <w:tab w:val="left" w:pos="1985"/>
        </w:tabs>
        <w:overflowPunct w:val="0"/>
        <w:autoSpaceDE w:val="0"/>
        <w:autoSpaceDN w:val="0"/>
        <w:adjustRightInd w:val="0"/>
        <w:spacing w:before="240"/>
        <w:textAlignment w:val="baseline"/>
        <w:outlineLvl w:val="1"/>
        <w:rPr>
          <w:rFonts w:eastAsia="Times New Roman"/>
          <w:b/>
          <w:color w:val="000000"/>
          <w:szCs w:val="20"/>
          <w:lang w:eastAsia="en-US"/>
        </w:rPr>
      </w:pPr>
      <w:bookmarkStart w:id="82" w:name="_Toc29233"/>
      <w:r>
        <w:rPr>
          <w:rFonts w:hint="eastAsia"/>
          <w:b/>
          <w:color w:val="000000"/>
          <w:szCs w:val="20"/>
          <w:lang w:eastAsia="zh-CN"/>
        </w:rPr>
        <w:t>Considerations on network function enhancements to core network</w:t>
      </w:r>
      <w:bookmarkEnd w:id="82"/>
    </w:p>
    <w:p w14:paraId="71B1F159" w14:textId="77777777" w:rsidR="00562B91" w:rsidRDefault="00672044">
      <w:pPr>
        <w:rPr>
          <w:color w:val="000000"/>
          <w:lang w:eastAsia="zh-CN"/>
        </w:rPr>
      </w:pPr>
      <w:r>
        <w:rPr>
          <w:rFonts w:hint="eastAsia"/>
          <w:color w:val="000000"/>
          <w:lang w:eastAsia="zh-CN"/>
        </w:rPr>
        <w:t>The considerations on network function enhancements to core network of FMSC network for IMT-2030 include the enhancements to control plane, user plane, data plane, computing plane, security plane and AI/ML agent</w:t>
      </w:r>
      <w:r>
        <w:rPr>
          <w:rFonts w:hint="eastAsia"/>
          <w:color w:val="000000"/>
          <w:lang w:val="en-US" w:eastAsia="zh-CN"/>
        </w:rPr>
        <w:t xml:space="preserve">, which </w:t>
      </w:r>
      <w:r>
        <w:rPr>
          <w:rFonts w:hint="eastAsia"/>
          <w:color w:val="000000"/>
          <w:lang w:eastAsia="zh-CN"/>
        </w:rPr>
        <w:t>are as follow:</w:t>
      </w:r>
    </w:p>
    <w:p w14:paraId="5284DD9D" w14:textId="77777777" w:rsidR="00562B91" w:rsidRDefault="00562B91">
      <w:pPr>
        <w:rPr>
          <w:color w:val="000000"/>
          <w:lang w:eastAsia="zh-CN"/>
        </w:rPr>
      </w:pPr>
    </w:p>
    <w:p w14:paraId="4E36BAA8" w14:textId="77777777" w:rsidR="00562B91" w:rsidRDefault="00672044">
      <w:pPr>
        <w:keepNext/>
        <w:keepLines/>
        <w:numPr>
          <w:ilvl w:val="1"/>
          <w:numId w:val="1"/>
        </w:numPr>
        <w:tabs>
          <w:tab w:val="left" w:pos="794"/>
          <w:tab w:val="left" w:pos="1191"/>
          <w:tab w:val="left" w:pos="1588"/>
          <w:tab w:val="left" w:pos="1985"/>
        </w:tabs>
        <w:overflowPunct w:val="0"/>
        <w:autoSpaceDE w:val="0"/>
        <w:autoSpaceDN w:val="0"/>
        <w:adjustRightInd w:val="0"/>
        <w:spacing w:before="240"/>
        <w:textAlignment w:val="baseline"/>
        <w:outlineLvl w:val="1"/>
        <w:rPr>
          <w:rFonts w:eastAsia="Times New Roman"/>
          <w:b/>
          <w:color w:val="000000"/>
          <w:szCs w:val="20"/>
          <w:lang w:eastAsia="en-US"/>
        </w:rPr>
      </w:pPr>
      <w:bookmarkStart w:id="83" w:name="_Toc26376"/>
      <w:r>
        <w:rPr>
          <w:rFonts w:hint="eastAsia"/>
          <w:b/>
          <w:color w:val="000000"/>
          <w:szCs w:val="20"/>
          <w:lang w:eastAsia="zh-CN"/>
        </w:rPr>
        <w:lastRenderedPageBreak/>
        <w:t>Considerations on network function enhancements to service plane</w:t>
      </w:r>
      <w:bookmarkEnd w:id="83"/>
    </w:p>
    <w:p w14:paraId="24A3AB14" w14:textId="77777777" w:rsidR="00562B91" w:rsidRDefault="00672044">
      <w:pPr>
        <w:rPr>
          <w:color w:val="000000"/>
          <w:lang w:eastAsia="zh-CN"/>
        </w:rPr>
      </w:pPr>
      <w:r>
        <w:rPr>
          <w:rFonts w:hint="eastAsia"/>
          <w:color w:val="000000"/>
          <w:lang w:eastAsia="zh-CN"/>
        </w:rPr>
        <w:t>The considerations on network function enhancements to service plane of FMSC network for IMT-2030 are as follow:</w:t>
      </w:r>
    </w:p>
    <w:p w14:paraId="35E6F542" w14:textId="77777777" w:rsidR="00562B91" w:rsidRDefault="00562B91">
      <w:pPr>
        <w:rPr>
          <w:rFonts w:eastAsia="SimSun"/>
          <w:color w:val="000000"/>
          <w:lang w:eastAsia="zh-CN"/>
        </w:rPr>
      </w:pPr>
    </w:p>
    <w:p w14:paraId="785BBA64" w14:textId="77777777" w:rsidR="00562B91" w:rsidRDefault="00672044">
      <w:pPr>
        <w:keepNext/>
        <w:keepLines/>
        <w:numPr>
          <w:ilvl w:val="1"/>
          <w:numId w:val="1"/>
        </w:numPr>
        <w:tabs>
          <w:tab w:val="left" w:pos="794"/>
          <w:tab w:val="left" w:pos="1191"/>
          <w:tab w:val="left" w:pos="1588"/>
          <w:tab w:val="left" w:pos="1985"/>
        </w:tabs>
        <w:overflowPunct w:val="0"/>
        <w:autoSpaceDE w:val="0"/>
        <w:autoSpaceDN w:val="0"/>
        <w:adjustRightInd w:val="0"/>
        <w:spacing w:before="240"/>
        <w:textAlignment w:val="baseline"/>
        <w:outlineLvl w:val="1"/>
        <w:rPr>
          <w:rFonts w:eastAsia="Times New Roman"/>
          <w:b/>
          <w:color w:val="000000"/>
          <w:szCs w:val="20"/>
          <w:lang w:eastAsia="en-US"/>
        </w:rPr>
      </w:pPr>
      <w:bookmarkStart w:id="84" w:name="_Toc21084"/>
      <w:r>
        <w:rPr>
          <w:rFonts w:hint="eastAsia"/>
          <w:b/>
          <w:color w:val="000000"/>
          <w:szCs w:val="20"/>
          <w:lang w:eastAsia="zh-CN"/>
        </w:rPr>
        <w:t>Considerations on network function enhancements to management plane</w:t>
      </w:r>
      <w:bookmarkEnd w:id="84"/>
    </w:p>
    <w:p w14:paraId="720A913A" w14:textId="77777777" w:rsidR="00562B91" w:rsidRDefault="00672044">
      <w:pPr>
        <w:rPr>
          <w:color w:val="000000"/>
          <w:lang w:eastAsia="zh-CN"/>
        </w:rPr>
      </w:pPr>
      <w:r>
        <w:rPr>
          <w:rFonts w:hint="eastAsia"/>
          <w:color w:val="000000"/>
          <w:lang w:eastAsia="zh-CN"/>
        </w:rPr>
        <w:t>The considerations on network function enhancements to management plane of FMSC network for IMT-2030 are as follow:</w:t>
      </w:r>
    </w:p>
    <w:p w14:paraId="1A724480" w14:textId="77777777" w:rsidR="00562B91" w:rsidRDefault="00562B91">
      <w:pPr>
        <w:rPr>
          <w:rFonts w:eastAsia="SimSun"/>
          <w:color w:val="000000"/>
          <w:lang w:eastAsia="zh-CN"/>
        </w:rPr>
      </w:pPr>
    </w:p>
    <w:p w14:paraId="2CBAA1AB" w14:textId="77777777" w:rsidR="00562B91" w:rsidRDefault="00672044">
      <w:pPr>
        <w:keepNext/>
        <w:keepLines/>
        <w:numPr>
          <w:ilvl w:val="0"/>
          <w:numId w:val="1"/>
        </w:numPr>
        <w:tabs>
          <w:tab w:val="left" w:pos="794"/>
          <w:tab w:val="left" w:pos="1191"/>
          <w:tab w:val="left" w:pos="1588"/>
          <w:tab w:val="left" w:pos="1985"/>
        </w:tabs>
        <w:overflowPunct w:val="0"/>
        <w:autoSpaceDE w:val="0"/>
        <w:autoSpaceDN w:val="0"/>
        <w:adjustRightInd w:val="0"/>
        <w:spacing w:before="240"/>
        <w:textAlignment w:val="baseline"/>
        <w:outlineLvl w:val="0"/>
        <w:rPr>
          <w:rFonts w:eastAsia="SimSun"/>
          <w:b/>
          <w:color w:val="000000"/>
          <w:szCs w:val="20"/>
          <w:lang w:eastAsia="zh-CN"/>
        </w:rPr>
      </w:pPr>
      <w:bookmarkStart w:id="85" w:name="_Toc6154"/>
      <w:r>
        <w:rPr>
          <w:rFonts w:eastAsia="SimSun" w:hint="eastAsia"/>
          <w:b/>
          <w:color w:val="000000"/>
          <w:szCs w:val="20"/>
          <w:lang w:eastAsia="zh-CN"/>
        </w:rPr>
        <w:t>Considerations on procedures of FMSC for IMT-2030 networks</w:t>
      </w:r>
      <w:bookmarkEnd w:id="85"/>
    </w:p>
    <w:p w14:paraId="0ED8D552" w14:textId="77777777" w:rsidR="00562B91" w:rsidRDefault="00672044">
      <w:pPr>
        <w:rPr>
          <w:rFonts w:eastAsia="SimSun"/>
          <w:i/>
          <w:color w:val="000000"/>
          <w:lang w:val="en-US" w:eastAsia="zh-CN"/>
        </w:rPr>
      </w:pPr>
      <w:r>
        <w:rPr>
          <w:rFonts w:eastAsia="SimSun" w:hint="eastAsia"/>
          <w:i/>
          <w:color w:val="000000"/>
          <w:lang w:eastAsia="zh-CN"/>
        </w:rPr>
        <w:t>[Editor's Note] This clause studies the considerations on procedures of FMSC, in the context of IMT-2030 networks, which include considerations on procedures of FMSC related mechanisms and considerations on service procedures.</w:t>
      </w:r>
      <w:r>
        <w:rPr>
          <w:rFonts w:eastAsia="SimSun" w:hint="eastAsia"/>
          <w:i/>
          <w:color w:val="000000"/>
          <w:lang w:val="en-US" w:eastAsia="zh-CN"/>
        </w:rPr>
        <w:t xml:space="preserve"> The text is for further discussion.</w:t>
      </w:r>
    </w:p>
    <w:p w14:paraId="2F7C671C" w14:textId="77777777" w:rsidR="00562B91" w:rsidRDefault="00672044">
      <w:pPr>
        <w:keepNext/>
        <w:keepLines/>
        <w:numPr>
          <w:ilvl w:val="1"/>
          <w:numId w:val="1"/>
        </w:numPr>
        <w:tabs>
          <w:tab w:val="left" w:pos="794"/>
          <w:tab w:val="left" w:pos="1191"/>
          <w:tab w:val="left" w:pos="1588"/>
          <w:tab w:val="left" w:pos="1985"/>
        </w:tabs>
        <w:overflowPunct w:val="0"/>
        <w:autoSpaceDE w:val="0"/>
        <w:autoSpaceDN w:val="0"/>
        <w:adjustRightInd w:val="0"/>
        <w:spacing w:before="240"/>
        <w:textAlignment w:val="baseline"/>
        <w:outlineLvl w:val="1"/>
        <w:rPr>
          <w:rFonts w:eastAsia="Times New Roman"/>
          <w:b/>
          <w:color w:val="000000"/>
          <w:szCs w:val="20"/>
          <w:lang w:eastAsia="en-US"/>
        </w:rPr>
      </w:pPr>
      <w:bookmarkStart w:id="86" w:name="_Toc16499"/>
      <w:r>
        <w:rPr>
          <w:rFonts w:hint="eastAsia"/>
          <w:b/>
          <w:color w:val="000000"/>
          <w:szCs w:val="20"/>
          <w:lang w:eastAsia="zh-CN"/>
        </w:rPr>
        <w:t>Considerations on procedures of FMSC related mechanisms</w:t>
      </w:r>
      <w:bookmarkEnd w:id="86"/>
    </w:p>
    <w:p w14:paraId="528C591D" w14:textId="77777777" w:rsidR="00562B91" w:rsidRDefault="00672044">
      <w:pPr>
        <w:rPr>
          <w:color w:val="000000"/>
          <w:lang w:eastAsia="zh-CN"/>
        </w:rPr>
      </w:pPr>
      <w:r>
        <w:rPr>
          <w:rFonts w:hint="eastAsia"/>
          <w:color w:val="000000"/>
          <w:lang w:eastAsia="zh-CN"/>
        </w:rPr>
        <w:t>The considerations on procedures of FMSC related mechanisms for IMT-2030 networks</w:t>
      </w:r>
      <w:r>
        <w:rPr>
          <w:rFonts w:hint="eastAsia"/>
          <w:color w:val="000000"/>
          <w:lang w:val="en-US" w:eastAsia="zh-CN"/>
        </w:rPr>
        <w:t xml:space="preserve"> </w:t>
      </w:r>
      <w:r>
        <w:rPr>
          <w:rFonts w:hint="eastAsia"/>
          <w:color w:val="000000"/>
          <w:lang w:eastAsia="zh-CN"/>
        </w:rPr>
        <w:t>include the following:</w:t>
      </w:r>
    </w:p>
    <w:p w14:paraId="6D43935C" w14:textId="77777777" w:rsidR="00562B91" w:rsidRDefault="00672044">
      <w:pPr>
        <w:pStyle w:val="ListParagraph"/>
        <w:numPr>
          <w:ilvl w:val="0"/>
          <w:numId w:val="3"/>
        </w:numPr>
        <w:ind w:firstLineChars="0"/>
        <w:rPr>
          <w:color w:val="000000"/>
          <w:lang w:eastAsia="zh-CN"/>
        </w:rPr>
      </w:pPr>
      <w:r>
        <w:rPr>
          <w:rFonts w:hint="eastAsia"/>
          <w:color w:val="000000"/>
          <w:lang w:eastAsia="zh-CN"/>
        </w:rPr>
        <w:t xml:space="preserve">Procedure of heterogeneous and lightweight network organization for </w:t>
      </w:r>
      <w:proofErr w:type="gramStart"/>
      <w:r>
        <w:rPr>
          <w:rFonts w:hint="eastAsia"/>
          <w:color w:val="000000"/>
          <w:lang w:eastAsia="zh-CN"/>
        </w:rPr>
        <w:t>FMSC;</w:t>
      </w:r>
      <w:proofErr w:type="gramEnd"/>
    </w:p>
    <w:p w14:paraId="54792ADB" w14:textId="77777777" w:rsidR="00562B91" w:rsidRDefault="00672044">
      <w:pPr>
        <w:pStyle w:val="ListParagraph"/>
        <w:numPr>
          <w:ilvl w:val="0"/>
          <w:numId w:val="3"/>
        </w:numPr>
        <w:ind w:firstLineChars="0"/>
        <w:rPr>
          <w:color w:val="000000"/>
          <w:lang w:eastAsia="zh-CN"/>
        </w:rPr>
      </w:pPr>
      <w:r>
        <w:rPr>
          <w:rFonts w:hint="eastAsia"/>
          <w:color w:val="000000"/>
          <w:lang w:eastAsia="zh-CN"/>
        </w:rPr>
        <w:t xml:space="preserve">Procedure of distributed network functionalities and networking for </w:t>
      </w:r>
      <w:proofErr w:type="gramStart"/>
      <w:r>
        <w:rPr>
          <w:rFonts w:hint="eastAsia"/>
          <w:color w:val="000000"/>
          <w:lang w:eastAsia="zh-CN"/>
        </w:rPr>
        <w:t>FMSC;</w:t>
      </w:r>
      <w:proofErr w:type="gramEnd"/>
    </w:p>
    <w:p w14:paraId="476DE5E8" w14:textId="77777777" w:rsidR="00562B91" w:rsidRDefault="00672044">
      <w:pPr>
        <w:pStyle w:val="ListParagraph"/>
        <w:numPr>
          <w:ilvl w:val="0"/>
          <w:numId w:val="3"/>
        </w:numPr>
        <w:ind w:firstLineChars="0"/>
        <w:rPr>
          <w:color w:val="000000"/>
          <w:lang w:eastAsia="zh-CN"/>
        </w:rPr>
      </w:pPr>
      <w:r>
        <w:rPr>
          <w:rFonts w:hint="eastAsia"/>
          <w:color w:val="000000"/>
          <w:lang w:eastAsia="zh-CN"/>
        </w:rPr>
        <w:t xml:space="preserve">Procedure of network autonomy and robustness for </w:t>
      </w:r>
      <w:proofErr w:type="gramStart"/>
      <w:r>
        <w:rPr>
          <w:rFonts w:hint="eastAsia"/>
          <w:color w:val="000000"/>
          <w:lang w:eastAsia="zh-CN"/>
        </w:rPr>
        <w:t>FMSC;</w:t>
      </w:r>
      <w:proofErr w:type="gramEnd"/>
    </w:p>
    <w:p w14:paraId="5E19C0A8" w14:textId="77777777" w:rsidR="00562B91" w:rsidRDefault="00672044">
      <w:pPr>
        <w:pStyle w:val="ListParagraph"/>
        <w:numPr>
          <w:ilvl w:val="0"/>
          <w:numId w:val="3"/>
        </w:numPr>
        <w:ind w:firstLineChars="0"/>
        <w:rPr>
          <w:color w:val="000000"/>
          <w:lang w:eastAsia="zh-CN"/>
        </w:rPr>
      </w:pPr>
      <w:r>
        <w:rPr>
          <w:rFonts w:hint="eastAsia"/>
          <w:color w:val="000000"/>
          <w:lang w:eastAsia="zh-CN"/>
        </w:rPr>
        <w:t xml:space="preserve">Procedure of coordination of communications, sensing, computing and AI/ML for </w:t>
      </w:r>
      <w:proofErr w:type="gramStart"/>
      <w:r>
        <w:rPr>
          <w:rFonts w:hint="eastAsia"/>
          <w:color w:val="000000"/>
          <w:lang w:eastAsia="zh-CN"/>
        </w:rPr>
        <w:t>FMSC;</w:t>
      </w:r>
      <w:proofErr w:type="gramEnd"/>
    </w:p>
    <w:p w14:paraId="1D00E2E5" w14:textId="77777777" w:rsidR="00562B91" w:rsidRDefault="00672044">
      <w:pPr>
        <w:pStyle w:val="ListParagraph"/>
        <w:numPr>
          <w:ilvl w:val="0"/>
          <w:numId w:val="3"/>
        </w:numPr>
        <w:ind w:firstLineChars="0"/>
        <w:rPr>
          <w:color w:val="000000"/>
          <w:lang w:eastAsia="zh-CN"/>
        </w:rPr>
      </w:pPr>
      <w:r>
        <w:rPr>
          <w:rFonts w:hint="eastAsia"/>
          <w:color w:val="000000"/>
          <w:lang w:eastAsia="zh-CN"/>
        </w:rPr>
        <w:t>Procedure of efficient service provision for FMSC.</w:t>
      </w:r>
    </w:p>
    <w:p w14:paraId="460D3A51" w14:textId="77777777" w:rsidR="00562B91" w:rsidRDefault="00562B91">
      <w:pPr>
        <w:rPr>
          <w:color w:val="000000"/>
          <w:lang w:eastAsia="zh-CN"/>
        </w:rPr>
      </w:pPr>
    </w:p>
    <w:p w14:paraId="04830813" w14:textId="77777777" w:rsidR="00562B91" w:rsidRDefault="00672044">
      <w:pPr>
        <w:keepNext/>
        <w:keepLines/>
        <w:numPr>
          <w:ilvl w:val="1"/>
          <w:numId w:val="1"/>
        </w:numPr>
        <w:tabs>
          <w:tab w:val="left" w:pos="794"/>
          <w:tab w:val="left" w:pos="1191"/>
          <w:tab w:val="left" w:pos="1588"/>
          <w:tab w:val="left" w:pos="1985"/>
        </w:tabs>
        <w:overflowPunct w:val="0"/>
        <w:autoSpaceDE w:val="0"/>
        <w:autoSpaceDN w:val="0"/>
        <w:adjustRightInd w:val="0"/>
        <w:spacing w:before="240"/>
        <w:textAlignment w:val="baseline"/>
        <w:outlineLvl w:val="1"/>
        <w:rPr>
          <w:rFonts w:eastAsia="Times New Roman"/>
          <w:b/>
          <w:color w:val="000000"/>
          <w:szCs w:val="20"/>
          <w:lang w:eastAsia="en-US"/>
        </w:rPr>
      </w:pPr>
      <w:bookmarkStart w:id="87" w:name="_Toc27019"/>
      <w:r>
        <w:rPr>
          <w:rFonts w:hint="eastAsia"/>
          <w:b/>
          <w:color w:val="000000"/>
          <w:szCs w:val="20"/>
          <w:lang w:eastAsia="zh-CN"/>
        </w:rPr>
        <w:t>Considerations on service procedures</w:t>
      </w:r>
      <w:bookmarkEnd w:id="87"/>
    </w:p>
    <w:p w14:paraId="31D981CB" w14:textId="77777777" w:rsidR="00562B91" w:rsidRDefault="00672044">
      <w:pPr>
        <w:rPr>
          <w:color w:val="000000"/>
          <w:lang w:eastAsia="zh-CN"/>
        </w:rPr>
      </w:pPr>
      <w:r>
        <w:rPr>
          <w:rFonts w:hint="eastAsia"/>
          <w:color w:val="000000"/>
          <w:lang w:eastAsia="zh-CN"/>
        </w:rPr>
        <w:t xml:space="preserve">The considerations on service procedures of FMSC for IMT-2030 networks </w:t>
      </w:r>
      <w:r>
        <w:rPr>
          <w:rFonts w:hint="eastAsia"/>
          <w:color w:val="000000"/>
          <w:lang w:eastAsia="zh-CN"/>
        </w:rPr>
        <w:t>include the registration management procedure, connection management procedure, session management procedure, handover procedure, capability exposure procedure, network slicing procedure, and multi-access convergence procedure. The above service procedures are based on the procedures specified in [ITU-T Y.3104], [b-ITU-T Y.3108], [b-ITU-T Y.3153], and [ITU-T Y.3201]; and they support the FMSC related mechanisms for IMT-2030 networks.</w:t>
      </w:r>
    </w:p>
    <w:p w14:paraId="005507C4" w14:textId="77777777" w:rsidR="00562B91" w:rsidRDefault="00562B91">
      <w:pPr>
        <w:rPr>
          <w:rFonts w:eastAsia="SimSun"/>
          <w:color w:val="000000"/>
          <w:lang w:eastAsia="zh-CN"/>
        </w:rPr>
      </w:pPr>
    </w:p>
    <w:p w14:paraId="59179476" w14:textId="77777777" w:rsidR="00562B91" w:rsidRDefault="00672044">
      <w:pPr>
        <w:keepNext/>
        <w:keepLines/>
        <w:numPr>
          <w:ilvl w:val="0"/>
          <w:numId w:val="1"/>
        </w:numPr>
        <w:tabs>
          <w:tab w:val="left" w:pos="794"/>
          <w:tab w:val="left" w:pos="1191"/>
          <w:tab w:val="left" w:pos="1588"/>
          <w:tab w:val="left" w:pos="1985"/>
        </w:tabs>
        <w:overflowPunct w:val="0"/>
        <w:autoSpaceDE w:val="0"/>
        <w:autoSpaceDN w:val="0"/>
        <w:adjustRightInd w:val="0"/>
        <w:spacing w:before="240"/>
        <w:textAlignment w:val="baseline"/>
        <w:outlineLvl w:val="0"/>
        <w:rPr>
          <w:rFonts w:eastAsia="SimSun"/>
          <w:b/>
          <w:color w:val="000000"/>
          <w:szCs w:val="20"/>
          <w:lang w:eastAsia="zh-CN"/>
        </w:rPr>
      </w:pPr>
      <w:bookmarkStart w:id="88" w:name="_Toc6968"/>
      <w:r>
        <w:rPr>
          <w:rFonts w:eastAsia="SimSun" w:hint="eastAsia"/>
          <w:b/>
          <w:color w:val="000000"/>
          <w:szCs w:val="20"/>
          <w:lang w:eastAsia="zh-CN"/>
        </w:rPr>
        <w:t>Considerations on security</w:t>
      </w:r>
      <w:r>
        <w:rPr>
          <w:rFonts w:eastAsia="SimSun" w:hint="eastAsia"/>
          <w:b/>
          <w:color w:val="000000"/>
          <w:szCs w:val="20"/>
          <w:lang w:val="en-US" w:eastAsia="zh-CN"/>
        </w:rPr>
        <w:t xml:space="preserve"> </w:t>
      </w:r>
      <w:r>
        <w:rPr>
          <w:rFonts w:eastAsia="SimSun" w:hint="eastAsia"/>
          <w:b/>
          <w:color w:val="000000"/>
          <w:szCs w:val="20"/>
          <w:lang w:eastAsia="zh-CN"/>
        </w:rPr>
        <w:t>of FMSC for IMT-2030 networks</w:t>
      </w:r>
      <w:bookmarkEnd w:id="88"/>
    </w:p>
    <w:p w14:paraId="78A75DCA" w14:textId="77777777" w:rsidR="00562B91" w:rsidRDefault="00672044">
      <w:pPr>
        <w:rPr>
          <w:rFonts w:eastAsia="SimSun"/>
          <w:i/>
          <w:color w:val="000000"/>
          <w:lang w:val="en-US" w:eastAsia="zh-CN"/>
        </w:rPr>
      </w:pPr>
      <w:r>
        <w:rPr>
          <w:rFonts w:eastAsia="SimSun" w:hint="eastAsia"/>
          <w:i/>
          <w:color w:val="000000"/>
          <w:lang w:eastAsia="zh-CN"/>
        </w:rPr>
        <w:t>[Editor's Note] This clause presents the considerations on security and privacy of FMSC, in the context of IMT-2030 networks, which include network security, service security, user privacy and service privacy.</w:t>
      </w:r>
      <w:r>
        <w:rPr>
          <w:rFonts w:eastAsia="SimSun" w:hint="eastAsia"/>
          <w:i/>
          <w:color w:val="000000"/>
          <w:lang w:val="en-US" w:eastAsia="zh-CN"/>
        </w:rPr>
        <w:t xml:space="preserve"> The text is for further discussion.</w:t>
      </w:r>
    </w:p>
    <w:p w14:paraId="47C5FE53" w14:textId="77777777" w:rsidR="00562B91" w:rsidRDefault="00672044">
      <w:pPr>
        <w:rPr>
          <w:rFonts w:eastAsia="SimSun"/>
          <w:color w:val="000000"/>
          <w:lang w:eastAsia="zh-CN"/>
        </w:rPr>
      </w:pPr>
      <w:r>
        <w:rPr>
          <w:rFonts w:eastAsia="SimSun" w:hint="eastAsia"/>
          <w:color w:val="000000"/>
          <w:lang w:eastAsia="zh-CN"/>
        </w:rPr>
        <w:t>The considerations on security and privacy of FMSC for IMT-2030 networks include the following aspects:</w:t>
      </w:r>
    </w:p>
    <w:p w14:paraId="11BA9E61" w14:textId="77777777" w:rsidR="00562B91" w:rsidRDefault="00672044">
      <w:pPr>
        <w:pStyle w:val="ListParagraph"/>
        <w:numPr>
          <w:ilvl w:val="0"/>
          <w:numId w:val="3"/>
        </w:numPr>
        <w:ind w:firstLineChars="0"/>
        <w:rPr>
          <w:color w:val="000000"/>
          <w:lang w:eastAsia="zh-CN"/>
        </w:rPr>
      </w:pPr>
      <w:r>
        <w:rPr>
          <w:rFonts w:hint="eastAsia"/>
          <w:color w:val="000000"/>
          <w:lang w:eastAsia="zh-CN"/>
        </w:rPr>
        <w:t>Network security</w:t>
      </w:r>
      <w:r>
        <w:rPr>
          <w:rFonts w:hint="eastAsia"/>
          <w:color w:val="000000"/>
          <w:lang w:val="en-US" w:eastAsia="zh-CN"/>
        </w:rPr>
        <w:t xml:space="preserve">, including the security </w:t>
      </w:r>
      <w:r>
        <w:rPr>
          <w:rFonts w:eastAsia="SimSun" w:hint="eastAsia"/>
          <w:color w:val="000000"/>
          <w:lang w:eastAsia="zh-CN"/>
        </w:rPr>
        <w:t>considerations</w:t>
      </w:r>
      <w:r>
        <w:rPr>
          <w:rFonts w:eastAsia="SimSun" w:hint="eastAsia"/>
          <w:color w:val="000000"/>
          <w:lang w:val="en-US" w:eastAsia="zh-CN"/>
        </w:rPr>
        <w:t xml:space="preserve"> on the access network, core network, service plane and management plane of FMSC network, in which the core network consists of control plane, user plane, data plane, computing plane, security plane and AI/ML agent.</w:t>
      </w:r>
    </w:p>
    <w:p w14:paraId="3F5ABC1D" w14:textId="77777777" w:rsidR="00562B91" w:rsidRDefault="00672044">
      <w:pPr>
        <w:pStyle w:val="ListParagraph"/>
        <w:numPr>
          <w:ilvl w:val="0"/>
          <w:numId w:val="3"/>
        </w:numPr>
        <w:ind w:firstLineChars="0"/>
        <w:rPr>
          <w:color w:val="000000"/>
          <w:lang w:eastAsia="zh-CN"/>
        </w:rPr>
      </w:pPr>
      <w:r>
        <w:rPr>
          <w:rFonts w:hint="eastAsia"/>
          <w:color w:val="000000"/>
          <w:lang w:eastAsia="zh-CN"/>
        </w:rPr>
        <w:t xml:space="preserve">Service security, including the security considerations on the communications services and </w:t>
      </w:r>
      <w:proofErr w:type="gramStart"/>
      <w:r>
        <w:rPr>
          <w:rFonts w:hint="eastAsia"/>
          <w:color w:val="000000"/>
          <w:lang w:eastAsia="zh-CN"/>
        </w:rPr>
        <w:t>third party</w:t>
      </w:r>
      <w:proofErr w:type="gramEnd"/>
      <w:r>
        <w:rPr>
          <w:rFonts w:hint="eastAsia"/>
          <w:color w:val="000000"/>
          <w:lang w:eastAsia="zh-CN"/>
        </w:rPr>
        <w:t xml:space="preserve"> services provided by FMSC network.</w:t>
      </w:r>
    </w:p>
    <w:p w14:paraId="16EF8C50" w14:textId="77777777" w:rsidR="00562B91" w:rsidRDefault="00672044">
      <w:pPr>
        <w:pStyle w:val="ListParagraph"/>
        <w:numPr>
          <w:ilvl w:val="0"/>
          <w:numId w:val="3"/>
        </w:numPr>
        <w:ind w:firstLineChars="0"/>
        <w:rPr>
          <w:color w:val="000000"/>
          <w:lang w:eastAsia="zh-CN"/>
        </w:rPr>
      </w:pPr>
      <w:r>
        <w:rPr>
          <w:rFonts w:hint="eastAsia"/>
          <w:color w:val="000000"/>
          <w:lang w:eastAsia="zh-CN"/>
        </w:rPr>
        <w:lastRenderedPageBreak/>
        <w:t>User privacy, including the privacy considerations on the data plane, which is responsible for collecting, storing, caching and processing the privacy sensitive user data.</w:t>
      </w:r>
    </w:p>
    <w:p w14:paraId="7EE6A27D" w14:textId="77777777" w:rsidR="00562B91" w:rsidRDefault="00672044">
      <w:pPr>
        <w:pStyle w:val="ListParagraph"/>
        <w:numPr>
          <w:ilvl w:val="0"/>
          <w:numId w:val="3"/>
        </w:numPr>
        <w:ind w:firstLineChars="0"/>
        <w:rPr>
          <w:color w:val="000000"/>
          <w:lang w:eastAsia="zh-CN"/>
        </w:rPr>
      </w:pPr>
      <w:r>
        <w:rPr>
          <w:rFonts w:hint="eastAsia"/>
          <w:color w:val="000000"/>
          <w:lang w:eastAsia="zh-CN"/>
        </w:rPr>
        <w:t>Service privacy, including the privacy considerations on the service plane, which is responsible for collecting, storing, caching and processing the privacy sensitive service data.</w:t>
      </w:r>
    </w:p>
    <w:p w14:paraId="70F495E9" w14:textId="77777777" w:rsidR="00562B91" w:rsidRDefault="00672044">
      <w:pPr>
        <w:rPr>
          <w:rFonts w:eastAsia="SimSun"/>
          <w:color w:val="000000"/>
          <w:lang w:eastAsia="zh-CN"/>
        </w:rPr>
      </w:pPr>
      <w:r>
        <w:rPr>
          <w:rFonts w:eastAsia="SimSun" w:hint="eastAsia"/>
          <w:color w:val="000000"/>
          <w:lang w:eastAsia="zh-CN"/>
        </w:rPr>
        <w:t xml:space="preserve">In addition, the considerations on security and privacy of FMSC for IMT-2030 networks should be aligned with the requirements specified in [ITU-T </w:t>
      </w:r>
      <w:proofErr w:type="gramStart"/>
      <w:r>
        <w:rPr>
          <w:rFonts w:eastAsia="SimSun" w:hint="eastAsia"/>
          <w:color w:val="000000"/>
          <w:lang w:eastAsia="zh-CN"/>
        </w:rPr>
        <w:t>TR.IMT</w:t>
      </w:r>
      <w:proofErr w:type="gramEnd"/>
      <w:r>
        <w:rPr>
          <w:rFonts w:eastAsia="SimSun" w:hint="eastAsia"/>
          <w:color w:val="000000"/>
          <w:lang w:eastAsia="zh-CN"/>
        </w:rPr>
        <w:t>2030-sec-con]</w:t>
      </w:r>
      <w:r>
        <w:rPr>
          <w:rFonts w:eastAsia="SimSun" w:hint="eastAsia"/>
          <w:color w:val="000000"/>
          <w:lang w:val="en-US" w:eastAsia="zh-CN"/>
        </w:rPr>
        <w:t xml:space="preserve">, </w:t>
      </w:r>
      <w:r>
        <w:rPr>
          <w:rFonts w:eastAsia="SimSun" w:hint="eastAsia"/>
          <w:color w:val="000000"/>
          <w:lang w:eastAsia="zh-CN"/>
        </w:rPr>
        <w:t>[ITU-T Y.3200], [ITU-T Y.3101], and [b-ITU-T Y.2701].</w:t>
      </w:r>
    </w:p>
    <w:p w14:paraId="7227F943" w14:textId="77777777" w:rsidR="00562B91" w:rsidRDefault="00562B91">
      <w:pPr>
        <w:jc w:val="both"/>
        <w:rPr>
          <w:rFonts w:eastAsia="SimSun"/>
          <w:color w:val="000000"/>
          <w:lang w:val="en-US"/>
        </w:rPr>
      </w:pPr>
    </w:p>
    <w:p w14:paraId="029275A8" w14:textId="77777777" w:rsidR="00562B91" w:rsidRDefault="00672044">
      <w:pPr>
        <w:rPr>
          <w:rFonts w:eastAsia="SimSun"/>
          <w:color w:val="000000"/>
          <w:lang w:eastAsia="zh-CN"/>
        </w:rPr>
      </w:pPr>
      <w:r>
        <w:rPr>
          <w:rFonts w:eastAsia="SimSun"/>
          <w:color w:val="000000"/>
          <w:lang w:eastAsia="zh-CN"/>
        </w:rPr>
        <w:br w:type="page"/>
      </w:r>
    </w:p>
    <w:p w14:paraId="47B85A50" w14:textId="77777777" w:rsidR="00562B91" w:rsidRDefault="00672044">
      <w:pPr>
        <w:keepNext/>
        <w:keepLines/>
        <w:tabs>
          <w:tab w:val="left" w:pos="794"/>
          <w:tab w:val="left" w:pos="1191"/>
          <w:tab w:val="left" w:pos="1588"/>
          <w:tab w:val="left" w:pos="1985"/>
        </w:tabs>
        <w:overflowPunct w:val="0"/>
        <w:autoSpaceDE w:val="0"/>
        <w:autoSpaceDN w:val="0"/>
        <w:adjustRightInd w:val="0"/>
        <w:spacing w:before="240"/>
        <w:jc w:val="center"/>
        <w:textAlignment w:val="baseline"/>
        <w:outlineLvl w:val="0"/>
        <w:rPr>
          <w:rFonts w:eastAsia="SimSun"/>
          <w:b/>
          <w:color w:val="000000"/>
          <w:szCs w:val="20"/>
          <w:lang w:eastAsia="zh-CN"/>
        </w:rPr>
      </w:pPr>
      <w:bookmarkStart w:id="89" w:name="_Toc103176732"/>
      <w:bookmarkStart w:id="90" w:name="_Toc114149003"/>
      <w:bookmarkStart w:id="91" w:name="_Toc29827340"/>
      <w:bookmarkStart w:id="92" w:name="_Toc901"/>
      <w:bookmarkStart w:id="93" w:name="_Toc528852193"/>
      <w:bookmarkStart w:id="94" w:name="_Toc58942346"/>
      <w:bookmarkStart w:id="95" w:name="_Toc18499042"/>
      <w:bookmarkStart w:id="96" w:name="_Toc12459562"/>
      <w:bookmarkStart w:id="97" w:name="_Toc56788857"/>
      <w:bookmarkStart w:id="98" w:name="_Toc22029368"/>
      <w:r>
        <w:rPr>
          <w:rFonts w:eastAsia="SimSun"/>
          <w:b/>
          <w:color w:val="000000"/>
          <w:szCs w:val="20"/>
          <w:lang w:eastAsia="zh-CN"/>
        </w:rPr>
        <w:lastRenderedPageBreak/>
        <w:t>Bibliography</w:t>
      </w:r>
      <w:bookmarkEnd w:id="89"/>
      <w:bookmarkEnd w:id="90"/>
      <w:bookmarkEnd w:id="91"/>
      <w:bookmarkEnd w:id="92"/>
      <w:bookmarkEnd w:id="93"/>
      <w:bookmarkEnd w:id="94"/>
      <w:bookmarkEnd w:id="95"/>
      <w:bookmarkEnd w:id="96"/>
      <w:bookmarkEnd w:id="97"/>
      <w:bookmarkEnd w:id="98"/>
    </w:p>
    <w:p w14:paraId="066D9652" w14:textId="77777777" w:rsidR="00562B91" w:rsidRDefault="00562B91">
      <w:pPr>
        <w:rPr>
          <w:rFonts w:eastAsia="SimSun"/>
          <w:color w:val="000000"/>
          <w:lang w:eastAsia="zh-CN"/>
        </w:rPr>
      </w:pPr>
    </w:p>
    <w:p w14:paraId="352C7772" w14:textId="77777777" w:rsidR="00562B91" w:rsidRDefault="00672044">
      <w:pPr>
        <w:tabs>
          <w:tab w:val="left" w:pos="794"/>
          <w:tab w:val="left" w:pos="1191"/>
          <w:tab w:val="left" w:pos="1588"/>
          <w:tab w:val="left" w:pos="2552"/>
        </w:tabs>
        <w:overflowPunct w:val="0"/>
        <w:autoSpaceDE w:val="0"/>
        <w:autoSpaceDN w:val="0"/>
        <w:adjustRightInd w:val="0"/>
        <w:ind w:left="2551" w:hanging="2551"/>
        <w:textAlignment w:val="baseline"/>
        <w:rPr>
          <w:i/>
          <w:szCs w:val="20"/>
          <w:lang w:eastAsia="zh-CN"/>
        </w:rPr>
      </w:pPr>
      <w:r>
        <w:rPr>
          <w:rFonts w:eastAsia="Times New Roman"/>
          <w:szCs w:val="20"/>
          <w:lang w:eastAsia="zh-CN"/>
        </w:rPr>
        <w:t>[b-ITU-T Y.2011]</w:t>
      </w:r>
      <w:r>
        <w:rPr>
          <w:rFonts w:eastAsia="Times New Roman"/>
          <w:b/>
          <w:szCs w:val="20"/>
          <w:lang w:eastAsia="zh-CN"/>
        </w:rPr>
        <w:tab/>
      </w:r>
      <w:r>
        <w:rPr>
          <w:rFonts w:eastAsia="Times New Roman"/>
          <w:szCs w:val="20"/>
          <w:lang w:eastAsia="zh-CN"/>
        </w:rPr>
        <w:t xml:space="preserve">Recommendation ITU-T Y.2011 (2004), </w:t>
      </w:r>
      <w:r>
        <w:rPr>
          <w:rFonts w:eastAsia="Batang"/>
          <w:i/>
          <w:szCs w:val="20"/>
          <w:lang w:eastAsia="ko-KR"/>
        </w:rPr>
        <w:t>General principles and general reference model for Next Generation Networks.</w:t>
      </w:r>
    </w:p>
    <w:p w14:paraId="05EF17F9" w14:textId="77777777" w:rsidR="00562B91" w:rsidRDefault="00672044">
      <w:pPr>
        <w:tabs>
          <w:tab w:val="left" w:pos="794"/>
          <w:tab w:val="left" w:pos="1191"/>
          <w:tab w:val="left" w:pos="1588"/>
          <w:tab w:val="left" w:pos="2552"/>
        </w:tabs>
        <w:overflowPunct w:val="0"/>
        <w:autoSpaceDE w:val="0"/>
        <w:autoSpaceDN w:val="0"/>
        <w:adjustRightInd w:val="0"/>
        <w:ind w:left="2551" w:hanging="2551"/>
        <w:textAlignment w:val="baseline"/>
        <w:rPr>
          <w:i/>
          <w:szCs w:val="20"/>
          <w:lang w:eastAsia="zh-CN"/>
        </w:rPr>
      </w:pPr>
      <w:r>
        <w:rPr>
          <w:rFonts w:eastAsia="Times New Roman"/>
          <w:szCs w:val="20"/>
          <w:lang w:eastAsia="zh-CN"/>
        </w:rPr>
        <w:t>[b-ITU-T Y.2701]</w:t>
      </w:r>
      <w:r>
        <w:rPr>
          <w:rFonts w:eastAsia="Times New Roman"/>
          <w:b/>
          <w:szCs w:val="20"/>
          <w:lang w:eastAsia="zh-CN"/>
        </w:rPr>
        <w:tab/>
      </w:r>
      <w:r>
        <w:rPr>
          <w:rFonts w:eastAsia="Times New Roman"/>
          <w:szCs w:val="20"/>
          <w:lang w:eastAsia="zh-CN"/>
        </w:rPr>
        <w:t xml:space="preserve">Recommendation ITU-T Y.2701 (2007), </w:t>
      </w:r>
      <w:r>
        <w:rPr>
          <w:rFonts w:eastAsia="Batang"/>
          <w:i/>
          <w:szCs w:val="20"/>
          <w:lang w:eastAsia="ko-KR"/>
        </w:rPr>
        <w:t>Security requirements for NGN release 1.</w:t>
      </w:r>
    </w:p>
    <w:p w14:paraId="407770D7" w14:textId="77777777" w:rsidR="00562B91" w:rsidRDefault="00672044">
      <w:pPr>
        <w:tabs>
          <w:tab w:val="left" w:pos="794"/>
          <w:tab w:val="left" w:pos="1191"/>
          <w:tab w:val="left" w:pos="1588"/>
          <w:tab w:val="left" w:pos="2552"/>
        </w:tabs>
        <w:overflowPunct w:val="0"/>
        <w:autoSpaceDE w:val="0"/>
        <w:autoSpaceDN w:val="0"/>
        <w:adjustRightInd w:val="0"/>
        <w:ind w:left="2551" w:hanging="2551"/>
        <w:textAlignment w:val="baseline"/>
        <w:rPr>
          <w:i/>
          <w:szCs w:val="20"/>
          <w:lang w:eastAsia="zh-CN"/>
        </w:rPr>
      </w:pPr>
      <w:r>
        <w:rPr>
          <w:rFonts w:eastAsia="Times New Roman"/>
          <w:szCs w:val="20"/>
          <w:lang w:eastAsia="zh-CN"/>
        </w:rPr>
        <w:t xml:space="preserve">[b-ITU-T </w:t>
      </w:r>
      <w:r>
        <w:rPr>
          <w:rFonts w:eastAsia="Times New Roman" w:hint="eastAsia"/>
          <w:szCs w:val="20"/>
          <w:lang w:eastAsia="zh-CN"/>
        </w:rPr>
        <w:t>Y.3061</w:t>
      </w:r>
      <w:r>
        <w:rPr>
          <w:rFonts w:eastAsia="Times New Roman"/>
          <w:szCs w:val="20"/>
          <w:lang w:eastAsia="zh-CN"/>
        </w:rPr>
        <w:t>]</w:t>
      </w:r>
      <w:r>
        <w:rPr>
          <w:rFonts w:eastAsia="Times New Roman"/>
          <w:b/>
          <w:szCs w:val="20"/>
          <w:lang w:eastAsia="zh-CN"/>
        </w:rPr>
        <w:tab/>
      </w:r>
      <w:r>
        <w:rPr>
          <w:rFonts w:eastAsia="Times New Roman"/>
          <w:szCs w:val="20"/>
          <w:lang w:eastAsia="zh-CN"/>
        </w:rPr>
        <w:t xml:space="preserve">Recommendation ITU-T </w:t>
      </w:r>
      <w:r>
        <w:rPr>
          <w:rFonts w:eastAsia="Times New Roman" w:hint="eastAsia"/>
          <w:szCs w:val="20"/>
          <w:lang w:eastAsia="zh-CN"/>
        </w:rPr>
        <w:t>Y.3061</w:t>
      </w:r>
      <w:r>
        <w:rPr>
          <w:rFonts w:eastAsia="Times New Roman"/>
          <w:szCs w:val="20"/>
          <w:lang w:eastAsia="zh-CN"/>
        </w:rPr>
        <w:t xml:space="preserve"> (</w:t>
      </w:r>
      <w:r>
        <w:rPr>
          <w:rFonts w:eastAsia="Times New Roman" w:hint="eastAsia"/>
          <w:szCs w:val="20"/>
          <w:lang w:eastAsia="zh-CN"/>
        </w:rPr>
        <w:t>2023</w:t>
      </w:r>
      <w:r>
        <w:rPr>
          <w:rFonts w:eastAsia="Times New Roman"/>
          <w:szCs w:val="20"/>
          <w:lang w:eastAsia="zh-CN"/>
        </w:rPr>
        <w:t xml:space="preserve">), </w:t>
      </w:r>
      <w:r>
        <w:rPr>
          <w:rFonts w:eastAsia="Batang" w:hint="eastAsia"/>
          <w:i/>
          <w:szCs w:val="20"/>
          <w:lang w:eastAsia="ko-KR"/>
        </w:rPr>
        <w:t>Autonomous Networks - Architecture framework.</w:t>
      </w:r>
    </w:p>
    <w:p w14:paraId="4130C996" w14:textId="77777777" w:rsidR="00562B91" w:rsidRDefault="00672044">
      <w:pPr>
        <w:overflowPunct w:val="0"/>
        <w:autoSpaceDE w:val="0"/>
        <w:autoSpaceDN w:val="0"/>
        <w:adjustRightInd w:val="0"/>
        <w:ind w:left="2551" w:hanging="2551"/>
        <w:textAlignment w:val="baseline"/>
        <w:rPr>
          <w:color w:val="000000"/>
          <w:lang w:eastAsia="zh-CN"/>
        </w:rPr>
      </w:pPr>
      <w:r>
        <w:rPr>
          <w:rFonts w:eastAsia="SimSun"/>
          <w:color w:val="000000"/>
          <w:lang w:eastAsia="ko-KR"/>
        </w:rPr>
        <w:t>[</w:t>
      </w:r>
      <w:r>
        <w:rPr>
          <w:rFonts w:eastAsia="SimSun" w:hint="eastAsia"/>
          <w:color w:val="000000"/>
          <w:lang w:val="en-US" w:eastAsia="zh-CN"/>
        </w:rPr>
        <w:t>b-</w:t>
      </w:r>
      <w:r>
        <w:rPr>
          <w:rFonts w:eastAsia="SimSun"/>
          <w:color w:val="000000"/>
          <w:lang w:eastAsia="ko-KR"/>
        </w:rPr>
        <w:t>ITU-T Y.3090]</w:t>
      </w:r>
      <w:r>
        <w:rPr>
          <w:rFonts w:eastAsia="SimSun"/>
          <w:color w:val="000000"/>
          <w:lang w:eastAsia="zh-CN"/>
        </w:rPr>
        <w:tab/>
      </w:r>
      <w:r>
        <w:rPr>
          <w:rFonts w:eastAsia="SimSun"/>
          <w:color w:val="000000"/>
          <w:lang w:eastAsia="ko-KR"/>
        </w:rPr>
        <w:t xml:space="preserve">Recommendation ITU-T Y.3090 (2022), </w:t>
      </w:r>
      <w:r>
        <w:rPr>
          <w:rFonts w:eastAsia="SimSun"/>
          <w:i/>
          <w:color w:val="000000"/>
          <w:lang w:eastAsia="ko-KR"/>
        </w:rPr>
        <w:t>Digital twin network – Requirements and architecture.</w:t>
      </w:r>
    </w:p>
    <w:p w14:paraId="07B26566" w14:textId="77777777" w:rsidR="00562B91" w:rsidRDefault="00672044">
      <w:pPr>
        <w:overflowPunct w:val="0"/>
        <w:autoSpaceDE w:val="0"/>
        <w:autoSpaceDN w:val="0"/>
        <w:adjustRightInd w:val="0"/>
        <w:ind w:left="2551" w:hanging="2551"/>
        <w:textAlignment w:val="baseline"/>
        <w:rPr>
          <w:rFonts w:eastAsia="SimSun"/>
          <w:i/>
          <w:color w:val="000000"/>
          <w:lang w:eastAsia="ko-KR"/>
        </w:rPr>
      </w:pPr>
      <w:r>
        <w:rPr>
          <w:rFonts w:eastAsia="SimSun"/>
          <w:color w:val="000000"/>
          <w:lang w:eastAsia="ko-KR"/>
        </w:rPr>
        <w:t>[</w:t>
      </w:r>
      <w:r>
        <w:rPr>
          <w:rFonts w:hint="eastAsia"/>
          <w:color w:val="000000"/>
          <w:lang w:eastAsia="zh-CN"/>
        </w:rPr>
        <w:t>b-</w:t>
      </w:r>
      <w:r>
        <w:rPr>
          <w:rFonts w:eastAsia="SimSun"/>
          <w:color w:val="000000"/>
          <w:lang w:eastAsia="ko-KR"/>
        </w:rPr>
        <w:t>ITU-T Y.3100]</w:t>
      </w:r>
      <w:r>
        <w:rPr>
          <w:rFonts w:eastAsia="SimSun" w:hint="eastAsia"/>
          <w:color w:val="000000"/>
          <w:lang w:eastAsia="zh-CN"/>
        </w:rPr>
        <w:tab/>
      </w:r>
      <w:r>
        <w:rPr>
          <w:rFonts w:eastAsia="SimSun"/>
          <w:color w:val="000000"/>
          <w:lang w:eastAsia="ko-KR"/>
        </w:rPr>
        <w:t xml:space="preserve">Recommendation ITU-T Y.3100 (2017), </w:t>
      </w:r>
      <w:r>
        <w:rPr>
          <w:rFonts w:eastAsia="SimSun"/>
          <w:i/>
          <w:color w:val="000000"/>
          <w:lang w:eastAsia="ko-KR"/>
        </w:rPr>
        <w:t>Terms and definitions for IMT-2020 network.</w:t>
      </w:r>
    </w:p>
    <w:p w14:paraId="61E8AEBA" w14:textId="77777777" w:rsidR="00562B91" w:rsidRDefault="00672044">
      <w:pPr>
        <w:overflowPunct w:val="0"/>
        <w:autoSpaceDE w:val="0"/>
        <w:autoSpaceDN w:val="0"/>
        <w:adjustRightInd w:val="0"/>
        <w:ind w:left="2551" w:hanging="2551"/>
        <w:textAlignment w:val="baseline"/>
        <w:rPr>
          <w:color w:val="000000"/>
          <w:lang w:eastAsia="zh-CN"/>
        </w:rPr>
      </w:pPr>
      <w:r>
        <w:rPr>
          <w:rFonts w:eastAsia="SimSun"/>
          <w:color w:val="000000"/>
          <w:lang w:eastAsia="ko-KR"/>
        </w:rPr>
        <w:t>[</w:t>
      </w:r>
      <w:r>
        <w:rPr>
          <w:rFonts w:eastAsia="SimSun" w:hint="eastAsia"/>
          <w:color w:val="000000"/>
          <w:lang w:val="en-US" w:eastAsia="zh-CN"/>
        </w:rPr>
        <w:t>b-</w:t>
      </w:r>
      <w:r>
        <w:rPr>
          <w:rFonts w:eastAsia="SimSun"/>
          <w:color w:val="000000"/>
          <w:lang w:eastAsia="ko-KR"/>
        </w:rPr>
        <w:t>ITU-T Y.310</w:t>
      </w:r>
      <w:r>
        <w:rPr>
          <w:rFonts w:eastAsia="SimSun" w:hint="eastAsia"/>
          <w:color w:val="000000"/>
          <w:lang w:val="en-US" w:eastAsia="zh-CN"/>
        </w:rPr>
        <w:t>6</w:t>
      </w:r>
      <w:r>
        <w:rPr>
          <w:rFonts w:eastAsia="SimSun"/>
          <w:color w:val="000000"/>
          <w:lang w:eastAsia="ko-KR"/>
        </w:rPr>
        <w:t>]</w:t>
      </w:r>
      <w:r>
        <w:rPr>
          <w:rFonts w:eastAsia="SimSun"/>
          <w:color w:val="000000"/>
          <w:lang w:eastAsia="zh-CN"/>
        </w:rPr>
        <w:tab/>
      </w:r>
      <w:r>
        <w:rPr>
          <w:rFonts w:eastAsia="SimSun"/>
          <w:color w:val="000000"/>
          <w:lang w:eastAsia="ko-KR"/>
        </w:rPr>
        <w:t>Recommendation ITU-T Y.310</w:t>
      </w:r>
      <w:r>
        <w:rPr>
          <w:rFonts w:eastAsia="SimSun" w:hint="eastAsia"/>
          <w:color w:val="000000"/>
          <w:lang w:val="en-US" w:eastAsia="zh-CN"/>
        </w:rPr>
        <w:t>6</w:t>
      </w:r>
      <w:r>
        <w:rPr>
          <w:rFonts w:eastAsia="SimSun"/>
          <w:color w:val="000000"/>
          <w:lang w:eastAsia="ko-KR"/>
        </w:rPr>
        <w:t xml:space="preserve"> (201</w:t>
      </w:r>
      <w:r>
        <w:rPr>
          <w:rFonts w:eastAsia="SimSun" w:hint="eastAsia"/>
          <w:color w:val="000000"/>
          <w:lang w:val="en-US" w:eastAsia="zh-CN"/>
        </w:rPr>
        <w:t>9</w:t>
      </w:r>
      <w:r>
        <w:rPr>
          <w:rFonts w:eastAsia="SimSun"/>
          <w:color w:val="000000"/>
          <w:lang w:eastAsia="ko-KR"/>
        </w:rPr>
        <w:t xml:space="preserve">), </w:t>
      </w:r>
      <w:r>
        <w:rPr>
          <w:rFonts w:eastAsia="SimSun"/>
          <w:i/>
          <w:color w:val="000000"/>
          <w:lang w:eastAsia="ko-KR"/>
        </w:rPr>
        <w:t>Quality of service functional requirements for the IMT-2020 network.</w:t>
      </w:r>
    </w:p>
    <w:p w14:paraId="36840A03" w14:textId="77777777" w:rsidR="00562B91" w:rsidRDefault="00672044">
      <w:pPr>
        <w:tabs>
          <w:tab w:val="left" w:pos="794"/>
          <w:tab w:val="left" w:pos="1191"/>
          <w:tab w:val="left" w:pos="1588"/>
          <w:tab w:val="left" w:pos="2552"/>
        </w:tabs>
        <w:overflowPunct w:val="0"/>
        <w:autoSpaceDE w:val="0"/>
        <w:autoSpaceDN w:val="0"/>
        <w:adjustRightInd w:val="0"/>
        <w:ind w:left="2552" w:hanging="2552"/>
        <w:textAlignment w:val="baseline"/>
        <w:rPr>
          <w:rFonts w:eastAsia="Times New Roman"/>
          <w:i/>
          <w:iCs/>
          <w:szCs w:val="20"/>
          <w:lang w:eastAsia="zh-CN"/>
        </w:rPr>
      </w:pPr>
      <w:r>
        <w:rPr>
          <w:rFonts w:eastAsia="Times New Roman"/>
          <w:szCs w:val="20"/>
          <w:lang w:eastAsia="ko-KR"/>
        </w:rPr>
        <w:t>[</w:t>
      </w:r>
      <w:r>
        <w:rPr>
          <w:rFonts w:eastAsia="Times New Roman" w:hint="eastAsia"/>
          <w:szCs w:val="20"/>
          <w:lang w:eastAsia="zh-CN"/>
        </w:rPr>
        <w:t>b-</w:t>
      </w:r>
      <w:r>
        <w:rPr>
          <w:rFonts w:eastAsia="Times New Roman"/>
          <w:szCs w:val="20"/>
          <w:lang w:eastAsia="ko-KR"/>
        </w:rPr>
        <w:t xml:space="preserve">ITU-T </w:t>
      </w:r>
      <w:r>
        <w:rPr>
          <w:rFonts w:eastAsia="Times New Roman" w:hint="eastAsia"/>
          <w:szCs w:val="20"/>
          <w:lang w:eastAsia="ko-KR"/>
        </w:rPr>
        <w:t>Y.3108</w:t>
      </w:r>
      <w:r>
        <w:rPr>
          <w:rFonts w:eastAsia="Times New Roman"/>
          <w:szCs w:val="20"/>
          <w:lang w:eastAsia="ko-KR"/>
        </w:rPr>
        <w:t>]</w:t>
      </w:r>
      <w:r>
        <w:rPr>
          <w:rFonts w:eastAsia="Times New Roman" w:hint="eastAsia"/>
          <w:szCs w:val="20"/>
          <w:lang w:eastAsia="zh-CN"/>
        </w:rPr>
        <w:tab/>
      </w:r>
      <w:r>
        <w:rPr>
          <w:rFonts w:eastAsia="Times New Roman"/>
          <w:szCs w:val="20"/>
          <w:lang w:eastAsia="ko-KR"/>
        </w:rPr>
        <w:t xml:space="preserve">Recommendation ITU-T </w:t>
      </w:r>
      <w:r>
        <w:rPr>
          <w:rFonts w:eastAsia="Times New Roman" w:hint="eastAsia"/>
          <w:szCs w:val="20"/>
          <w:lang w:eastAsia="ko-KR"/>
        </w:rPr>
        <w:t>Y.3108 (2019)</w:t>
      </w:r>
      <w:r>
        <w:rPr>
          <w:rFonts w:eastAsia="Times New Roman"/>
          <w:szCs w:val="20"/>
          <w:lang w:eastAsia="ko-KR"/>
        </w:rPr>
        <w:t xml:space="preserve">, </w:t>
      </w:r>
      <w:r>
        <w:rPr>
          <w:rFonts w:eastAsia="Times New Roman" w:hint="eastAsia"/>
          <w:i/>
          <w:iCs/>
          <w:szCs w:val="20"/>
          <w:lang w:eastAsia="ko-KR"/>
        </w:rPr>
        <w:t>Capability exposure function in IMT</w:t>
      </w:r>
      <w:r>
        <w:rPr>
          <w:rFonts w:eastAsia="Times New Roman" w:hint="eastAsia"/>
          <w:i/>
          <w:iCs/>
          <w:szCs w:val="20"/>
          <w:lang w:eastAsia="ko-KR"/>
        </w:rPr>
        <w:noBreakHyphen/>
        <w:t xml:space="preserve">2020 </w:t>
      </w:r>
      <w:r>
        <w:rPr>
          <w:rFonts w:eastAsia="Times New Roman" w:hint="eastAsia"/>
          <w:i/>
          <w:iCs/>
          <w:szCs w:val="20"/>
          <w:lang w:eastAsia="ko-KR"/>
        </w:rPr>
        <w:t>networks.</w:t>
      </w:r>
    </w:p>
    <w:p w14:paraId="0280D2E9" w14:textId="77777777" w:rsidR="00562B91" w:rsidRDefault="00672044">
      <w:pPr>
        <w:overflowPunct w:val="0"/>
        <w:autoSpaceDE w:val="0"/>
        <w:autoSpaceDN w:val="0"/>
        <w:adjustRightInd w:val="0"/>
        <w:ind w:left="2551" w:hanging="2551"/>
        <w:textAlignment w:val="baseline"/>
        <w:rPr>
          <w:rFonts w:eastAsia="SimSun"/>
          <w:i/>
          <w:color w:val="000000"/>
          <w:lang w:eastAsia="ko-KR"/>
        </w:rPr>
      </w:pPr>
      <w:r>
        <w:rPr>
          <w:rFonts w:eastAsia="SimSun"/>
          <w:color w:val="000000"/>
          <w:lang w:eastAsia="ko-KR"/>
        </w:rPr>
        <w:t>[</w:t>
      </w:r>
      <w:r>
        <w:rPr>
          <w:color w:val="000000"/>
          <w:lang w:eastAsia="zh-CN"/>
        </w:rPr>
        <w:t>b-</w:t>
      </w:r>
      <w:r>
        <w:rPr>
          <w:rFonts w:eastAsia="SimSun"/>
          <w:color w:val="000000"/>
          <w:lang w:eastAsia="ko-KR"/>
        </w:rPr>
        <w:t>ITU-T Y.3144]</w:t>
      </w:r>
      <w:r>
        <w:rPr>
          <w:rFonts w:eastAsia="SimSun"/>
          <w:color w:val="000000"/>
          <w:lang w:eastAsia="zh-CN"/>
        </w:rPr>
        <w:tab/>
      </w:r>
      <w:r>
        <w:rPr>
          <w:rFonts w:eastAsia="SimSun"/>
          <w:color w:val="000000"/>
          <w:lang w:eastAsia="ko-KR"/>
        </w:rPr>
        <w:t xml:space="preserve">Recommendation ITU-T Y.3144 (2024), </w:t>
      </w:r>
      <w:r>
        <w:rPr>
          <w:rFonts w:eastAsia="SimSun"/>
          <w:i/>
          <w:color w:val="000000"/>
          <w:lang w:eastAsia="ko-KR"/>
        </w:rPr>
        <w:t>Future networks including IMT-2020 – Requirements and functional architecture of distributed core network.</w:t>
      </w:r>
    </w:p>
    <w:p w14:paraId="2327E281" w14:textId="77777777" w:rsidR="00562B91" w:rsidRDefault="00672044">
      <w:pPr>
        <w:tabs>
          <w:tab w:val="left" w:pos="794"/>
          <w:tab w:val="left" w:pos="1191"/>
          <w:tab w:val="left" w:pos="1588"/>
          <w:tab w:val="left" w:pos="2552"/>
        </w:tabs>
        <w:overflowPunct w:val="0"/>
        <w:autoSpaceDE w:val="0"/>
        <w:autoSpaceDN w:val="0"/>
        <w:adjustRightInd w:val="0"/>
        <w:ind w:left="2552" w:hanging="2552"/>
        <w:textAlignment w:val="baseline"/>
        <w:rPr>
          <w:rFonts w:eastAsia="Times New Roman"/>
          <w:i/>
          <w:iCs/>
          <w:szCs w:val="20"/>
          <w:lang w:eastAsia="zh-CN"/>
        </w:rPr>
      </w:pPr>
      <w:r>
        <w:rPr>
          <w:rFonts w:eastAsia="Times New Roman"/>
          <w:szCs w:val="20"/>
          <w:lang w:eastAsia="zh-CN"/>
        </w:rPr>
        <w:t xml:space="preserve">[b-ITU-T </w:t>
      </w:r>
      <w:r>
        <w:rPr>
          <w:rFonts w:eastAsia="Times New Roman" w:hint="eastAsia"/>
          <w:szCs w:val="20"/>
          <w:lang w:eastAsia="zh-CN"/>
        </w:rPr>
        <w:t>Y.3153</w:t>
      </w:r>
      <w:r>
        <w:rPr>
          <w:rFonts w:eastAsia="Times New Roman"/>
          <w:szCs w:val="20"/>
          <w:lang w:eastAsia="zh-CN"/>
        </w:rPr>
        <w:t>]</w:t>
      </w:r>
      <w:r>
        <w:rPr>
          <w:rFonts w:eastAsia="Times New Roman"/>
          <w:szCs w:val="20"/>
          <w:lang w:eastAsia="zh-CN"/>
        </w:rPr>
        <w:tab/>
        <w:t xml:space="preserve">Recommendation ITU-T </w:t>
      </w:r>
      <w:r>
        <w:rPr>
          <w:rFonts w:eastAsia="Times New Roman" w:hint="eastAsia"/>
          <w:szCs w:val="20"/>
          <w:lang w:eastAsia="zh-CN"/>
        </w:rPr>
        <w:t>Y.3153 (2019)</w:t>
      </w:r>
      <w:r>
        <w:rPr>
          <w:rFonts w:eastAsia="Times New Roman"/>
          <w:szCs w:val="20"/>
          <w:lang w:eastAsia="zh-CN"/>
        </w:rPr>
        <w:t xml:space="preserve">, </w:t>
      </w:r>
      <w:r>
        <w:rPr>
          <w:rFonts w:eastAsia="Times New Roman" w:hint="eastAsia"/>
          <w:i/>
          <w:iCs/>
          <w:szCs w:val="20"/>
          <w:lang w:eastAsia="ko-KR"/>
        </w:rPr>
        <w:t>Network slice orchestration and management for providing network services to 3rd party in the IMT-2020 network.</w:t>
      </w:r>
    </w:p>
    <w:p w14:paraId="4C2928A3" w14:textId="77777777" w:rsidR="00562B91" w:rsidRDefault="00672044">
      <w:pPr>
        <w:overflowPunct w:val="0"/>
        <w:autoSpaceDE w:val="0"/>
        <w:autoSpaceDN w:val="0"/>
        <w:adjustRightInd w:val="0"/>
        <w:ind w:left="2551" w:hanging="2551"/>
        <w:textAlignment w:val="baseline"/>
        <w:rPr>
          <w:color w:val="000000"/>
          <w:lang w:eastAsia="zh-CN"/>
        </w:rPr>
      </w:pPr>
      <w:r>
        <w:rPr>
          <w:rFonts w:eastAsia="SimSun"/>
          <w:color w:val="000000"/>
          <w:lang w:eastAsia="ko-KR"/>
        </w:rPr>
        <w:t>[</w:t>
      </w:r>
      <w:r>
        <w:rPr>
          <w:rFonts w:eastAsia="SimSun" w:hint="eastAsia"/>
          <w:color w:val="000000"/>
          <w:lang w:val="en-US" w:eastAsia="zh-CN"/>
        </w:rPr>
        <w:t>b-</w:t>
      </w:r>
      <w:r>
        <w:rPr>
          <w:rFonts w:eastAsia="SimSun"/>
          <w:color w:val="000000"/>
          <w:lang w:eastAsia="ko-KR"/>
        </w:rPr>
        <w:t>ITU-T Y.320</w:t>
      </w:r>
      <w:r>
        <w:rPr>
          <w:rFonts w:eastAsia="SimSun"/>
          <w:color w:val="000000"/>
          <w:lang w:val="en-US" w:eastAsia="zh-CN"/>
        </w:rPr>
        <w:t>2</w:t>
      </w:r>
      <w:r>
        <w:rPr>
          <w:rFonts w:eastAsia="SimSun"/>
          <w:color w:val="000000"/>
          <w:lang w:eastAsia="ko-KR"/>
        </w:rPr>
        <w:t>]</w:t>
      </w:r>
      <w:r>
        <w:rPr>
          <w:rFonts w:eastAsia="SimSun"/>
          <w:color w:val="000000"/>
          <w:lang w:eastAsia="zh-CN"/>
        </w:rPr>
        <w:tab/>
      </w:r>
      <w:r>
        <w:rPr>
          <w:rFonts w:eastAsia="SimSun"/>
          <w:color w:val="000000"/>
          <w:lang w:eastAsia="ko-KR"/>
        </w:rPr>
        <w:t>Recommendation ITU-T Y.320</w:t>
      </w:r>
      <w:r>
        <w:rPr>
          <w:rFonts w:eastAsia="SimSun"/>
          <w:color w:val="000000"/>
          <w:lang w:val="en-US" w:eastAsia="zh-CN"/>
        </w:rPr>
        <w:t>2</w:t>
      </w:r>
      <w:r>
        <w:rPr>
          <w:rFonts w:eastAsia="SimSun"/>
          <w:color w:val="000000"/>
          <w:lang w:eastAsia="ko-KR"/>
        </w:rPr>
        <w:t xml:space="preserve"> (202</w:t>
      </w:r>
      <w:r>
        <w:rPr>
          <w:rFonts w:eastAsia="SimSun"/>
          <w:color w:val="000000"/>
          <w:lang w:val="en-US" w:eastAsia="zh-CN"/>
        </w:rPr>
        <w:t>3</w:t>
      </w:r>
      <w:r>
        <w:rPr>
          <w:rFonts w:eastAsia="SimSun"/>
          <w:color w:val="000000"/>
          <w:lang w:eastAsia="ko-KR"/>
        </w:rPr>
        <w:t xml:space="preserve">), </w:t>
      </w:r>
      <w:r>
        <w:rPr>
          <w:rFonts w:eastAsia="SimSun"/>
          <w:i/>
          <w:color w:val="000000"/>
          <w:lang w:eastAsia="ko-KR"/>
        </w:rPr>
        <w:t>Fixed, mobile and satellite convergence – Mobility management for IMT-2020 networks and beyond.</w:t>
      </w:r>
    </w:p>
    <w:p w14:paraId="6208C16A" w14:textId="77777777" w:rsidR="00562B91" w:rsidRDefault="00672044">
      <w:pPr>
        <w:overflowPunct w:val="0"/>
        <w:autoSpaceDE w:val="0"/>
        <w:autoSpaceDN w:val="0"/>
        <w:adjustRightInd w:val="0"/>
        <w:ind w:left="2551" w:hanging="2551"/>
        <w:textAlignment w:val="baseline"/>
        <w:rPr>
          <w:color w:val="000000"/>
          <w:lang w:eastAsia="zh-CN"/>
        </w:rPr>
      </w:pPr>
      <w:r>
        <w:rPr>
          <w:rFonts w:eastAsia="SimSun"/>
          <w:color w:val="000000"/>
          <w:lang w:eastAsia="ko-KR"/>
        </w:rPr>
        <w:t>[</w:t>
      </w:r>
      <w:r>
        <w:rPr>
          <w:rFonts w:eastAsia="SimSun" w:hint="eastAsia"/>
          <w:color w:val="000000"/>
          <w:lang w:val="en-US" w:eastAsia="zh-CN"/>
        </w:rPr>
        <w:t>b-</w:t>
      </w:r>
      <w:r>
        <w:rPr>
          <w:rFonts w:eastAsia="SimSun"/>
          <w:color w:val="000000"/>
          <w:lang w:eastAsia="ko-KR"/>
        </w:rPr>
        <w:t>ITU-T Y.320</w:t>
      </w:r>
      <w:r>
        <w:rPr>
          <w:rFonts w:eastAsia="SimSun"/>
          <w:color w:val="000000"/>
          <w:lang w:val="en-US" w:eastAsia="zh-CN"/>
        </w:rPr>
        <w:t>3</w:t>
      </w:r>
      <w:r>
        <w:rPr>
          <w:rFonts w:eastAsia="SimSun"/>
          <w:color w:val="000000"/>
          <w:lang w:eastAsia="ko-KR"/>
        </w:rPr>
        <w:t>]</w:t>
      </w:r>
      <w:r>
        <w:rPr>
          <w:rFonts w:eastAsia="SimSun"/>
          <w:color w:val="000000"/>
          <w:lang w:eastAsia="zh-CN"/>
        </w:rPr>
        <w:tab/>
      </w:r>
      <w:r>
        <w:rPr>
          <w:rFonts w:eastAsia="SimSun"/>
          <w:color w:val="000000"/>
          <w:lang w:eastAsia="ko-KR"/>
        </w:rPr>
        <w:t>Recommendation ITU-T Y.320</w:t>
      </w:r>
      <w:r>
        <w:rPr>
          <w:rFonts w:eastAsia="SimSun"/>
          <w:color w:val="000000"/>
          <w:lang w:val="en-US" w:eastAsia="zh-CN"/>
        </w:rPr>
        <w:t>3</w:t>
      </w:r>
      <w:r>
        <w:rPr>
          <w:rFonts w:eastAsia="SimSun"/>
          <w:color w:val="000000"/>
          <w:lang w:eastAsia="ko-KR"/>
        </w:rPr>
        <w:t xml:space="preserve"> (202</w:t>
      </w:r>
      <w:r>
        <w:rPr>
          <w:rFonts w:eastAsia="SimSun"/>
          <w:color w:val="000000"/>
          <w:lang w:val="en-US" w:eastAsia="zh-CN"/>
        </w:rPr>
        <w:t>3</w:t>
      </w:r>
      <w:r>
        <w:rPr>
          <w:rFonts w:eastAsia="SimSun"/>
          <w:color w:val="000000"/>
          <w:lang w:eastAsia="ko-KR"/>
        </w:rPr>
        <w:t xml:space="preserve">), </w:t>
      </w:r>
      <w:r>
        <w:rPr>
          <w:rFonts w:eastAsia="SimSun"/>
          <w:i/>
          <w:color w:val="000000"/>
          <w:lang w:eastAsia="ko-KR"/>
        </w:rPr>
        <w:t>Fixed, mobile and satellite convergence – Connection management for IMT-2020 networks and beyond.</w:t>
      </w:r>
    </w:p>
    <w:p w14:paraId="04F0F54D" w14:textId="77777777" w:rsidR="00562B91" w:rsidRDefault="00672044">
      <w:pPr>
        <w:tabs>
          <w:tab w:val="left" w:pos="794"/>
          <w:tab w:val="left" w:pos="1191"/>
          <w:tab w:val="left" w:pos="1588"/>
          <w:tab w:val="left" w:pos="2552"/>
        </w:tabs>
        <w:overflowPunct w:val="0"/>
        <w:autoSpaceDE w:val="0"/>
        <w:autoSpaceDN w:val="0"/>
        <w:adjustRightInd w:val="0"/>
        <w:ind w:left="2551" w:hanging="2551"/>
        <w:textAlignment w:val="baseline"/>
        <w:rPr>
          <w:i/>
          <w:iCs/>
          <w:szCs w:val="20"/>
          <w:lang w:eastAsia="zh-CN"/>
        </w:rPr>
      </w:pPr>
      <w:r>
        <w:rPr>
          <w:rFonts w:eastAsia="Times New Roman"/>
          <w:szCs w:val="20"/>
          <w:lang w:eastAsia="zh-CN"/>
        </w:rPr>
        <w:t xml:space="preserve">[b-ITU-T </w:t>
      </w:r>
      <w:r>
        <w:rPr>
          <w:rFonts w:eastAsia="Times New Roman" w:hint="eastAsia"/>
          <w:szCs w:val="20"/>
          <w:lang w:eastAsia="zh-CN"/>
        </w:rPr>
        <w:t>Y.3204</w:t>
      </w:r>
      <w:r>
        <w:rPr>
          <w:rFonts w:eastAsia="Times New Roman"/>
          <w:szCs w:val="20"/>
          <w:lang w:eastAsia="zh-CN"/>
        </w:rPr>
        <w:t>]</w:t>
      </w:r>
      <w:r>
        <w:rPr>
          <w:rFonts w:eastAsia="Times New Roman"/>
          <w:b/>
          <w:szCs w:val="20"/>
          <w:lang w:eastAsia="zh-CN"/>
        </w:rPr>
        <w:tab/>
      </w:r>
      <w:r>
        <w:rPr>
          <w:rFonts w:eastAsia="Times New Roman"/>
          <w:szCs w:val="20"/>
          <w:lang w:eastAsia="zh-CN"/>
        </w:rPr>
        <w:t xml:space="preserve">Recommendation ITU-T </w:t>
      </w:r>
      <w:r>
        <w:rPr>
          <w:rFonts w:eastAsia="Times New Roman" w:hint="eastAsia"/>
          <w:szCs w:val="20"/>
          <w:lang w:eastAsia="zh-CN"/>
        </w:rPr>
        <w:t>Y.3204 (2023)</w:t>
      </w:r>
      <w:r>
        <w:rPr>
          <w:rFonts w:eastAsia="Times New Roman"/>
          <w:szCs w:val="20"/>
          <w:lang w:eastAsia="zh-CN"/>
        </w:rPr>
        <w:t xml:space="preserve">, </w:t>
      </w:r>
      <w:r>
        <w:rPr>
          <w:rFonts w:eastAsia="Times New Roman" w:hint="eastAsia"/>
          <w:i/>
          <w:iCs/>
          <w:szCs w:val="20"/>
          <w:lang w:eastAsia="zh-CN"/>
        </w:rPr>
        <w:t>Fixed, mobile and satellite convergence – Service continuity for IMT-2020 networks and beyond.</w:t>
      </w:r>
    </w:p>
    <w:p w14:paraId="2AFF2CC4" w14:textId="77777777" w:rsidR="00562B91" w:rsidRDefault="00672044">
      <w:pPr>
        <w:overflowPunct w:val="0"/>
        <w:autoSpaceDE w:val="0"/>
        <w:autoSpaceDN w:val="0"/>
        <w:adjustRightInd w:val="0"/>
        <w:ind w:left="2551" w:hanging="2551"/>
        <w:textAlignment w:val="baseline"/>
        <w:rPr>
          <w:rFonts w:eastAsia="SimSun"/>
          <w:i/>
          <w:color w:val="000000"/>
          <w:lang w:val="en-US" w:eastAsia="zh-CN"/>
        </w:rPr>
      </w:pPr>
      <w:r>
        <w:rPr>
          <w:rFonts w:eastAsia="SimSun"/>
          <w:color w:val="000000"/>
          <w:lang w:val="en-US" w:eastAsia="zh-CN"/>
        </w:rPr>
        <w:t>[</w:t>
      </w:r>
      <w:r>
        <w:rPr>
          <w:rFonts w:eastAsia="SimSun" w:hint="eastAsia"/>
          <w:color w:val="000000"/>
          <w:lang w:val="en-US" w:eastAsia="zh-CN"/>
        </w:rPr>
        <w:t>b-</w:t>
      </w:r>
      <w:r>
        <w:rPr>
          <w:rFonts w:eastAsia="SimSun"/>
          <w:color w:val="000000"/>
          <w:lang w:val="en-US" w:eastAsia="zh-CN"/>
        </w:rPr>
        <w:t>ITU-T Y.3206]</w:t>
      </w:r>
      <w:r>
        <w:rPr>
          <w:rFonts w:eastAsia="SimSun"/>
          <w:color w:val="000000"/>
          <w:lang w:val="en-US" w:eastAsia="zh-CN"/>
        </w:rPr>
        <w:tab/>
        <w:t>Recommendation ITU-T Y.3206</w:t>
      </w:r>
      <w:r>
        <w:rPr>
          <w:color w:val="000000"/>
          <w:lang w:val="en-US" w:eastAsia="zh-CN"/>
        </w:rPr>
        <w:t xml:space="preserve"> (2023)</w:t>
      </w:r>
      <w:r>
        <w:rPr>
          <w:rFonts w:eastAsia="SimSun"/>
          <w:color w:val="000000"/>
          <w:lang w:val="en-US" w:eastAsia="zh-CN"/>
        </w:rPr>
        <w:t xml:space="preserve">, </w:t>
      </w:r>
      <w:r>
        <w:rPr>
          <w:rFonts w:eastAsia="SimSun"/>
          <w:i/>
          <w:color w:val="000000"/>
          <w:lang w:val="en-US" w:eastAsia="zh-CN"/>
        </w:rPr>
        <w:t>Fixed, mobile and satellite convergence – Capability exposure for IMT-2020 networks and beyond.</w:t>
      </w:r>
    </w:p>
    <w:p w14:paraId="1A6531F9" w14:textId="77777777" w:rsidR="00562B91" w:rsidRDefault="00672044">
      <w:pPr>
        <w:tabs>
          <w:tab w:val="left" w:pos="794"/>
          <w:tab w:val="left" w:pos="1191"/>
          <w:tab w:val="left" w:pos="1588"/>
          <w:tab w:val="left" w:pos="2552"/>
        </w:tabs>
        <w:overflowPunct w:val="0"/>
        <w:autoSpaceDE w:val="0"/>
        <w:autoSpaceDN w:val="0"/>
        <w:adjustRightInd w:val="0"/>
        <w:ind w:left="2551" w:hanging="2551"/>
        <w:textAlignment w:val="baseline"/>
        <w:rPr>
          <w:i/>
          <w:iCs/>
          <w:szCs w:val="20"/>
          <w:lang w:eastAsia="zh-CN"/>
        </w:rPr>
      </w:pPr>
      <w:r>
        <w:rPr>
          <w:rFonts w:eastAsia="Times New Roman"/>
          <w:szCs w:val="20"/>
          <w:lang w:eastAsia="zh-CN"/>
        </w:rPr>
        <w:t xml:space="preserve">[b-ITU-T </w:t>
      </w:r>
      <w:r>
        <w:rPr>
          <w:rFonts w:eastAsia="Times New Roman" w:hint="eastAsia"/>
          <w:szCs w:val="20"/>
          <w:lang w:eastAsia="zh-CN"/>
        </w:rPr>
        <w:t>Y.3300</w:t>
      </w:r>
      <w:r>
        <w:rPr>
          <w:rFonts w:eastAsia="Times New Roman"/>
          <w:szCs w:val="20"/>
          <w:lang w:eastAsia="zh-CN"/>
        </w:rPr>
        <w:t>]</w:t>
      </w:r>
      <w:r>
        <w:rPr>
          <w:rFonts w:eastAsia="Times New Roman"/>
          <w:b/>
          <w:szCs w:val="20"/>
          <w:lang w:eastAsia="zh-CN"/>
        </w:rPr>
        <w:tab/>
      </w:r>
      <w:r>
        <w:rPr>
          <w:rFonts w:eastAsia="Times New Roman"/>
          <w:szCs w:val="20"/>
          <w:lang w:eastAsia="zh-CN"/>
        </w:rPr>
        <w:t xml:space="preserve">Recommendation ITU-T </w:t>
      </w:r>
      <w:r>
        <w:rPr>
          <w:rFonts w:eastAsia="Times New Roman" w:hint="eastAsia"/>
          <w:szCs w:val="20"/>
          <w:lang w:eastAsia="zh-CN"/>
        </w:rPr>
        <w:t>Y.3300 (2014)</w:t>
      </w:r>
      <w:r>
        <w:rPr>
          <w:rFonts w:eastAsia="Times New Roman"/>
          <w:szCs w:val="20"/>
          <w:lang w:eastAsia="zh-CN"/>
        </w:rPr>
        <w:t xml:space="preserve">, </w:t>
      </w:r>
      <w:r>
        <w:rPr>
          <w:rFonts w:eastAsia="Times New Roman" w:hint="eastAsia"/>
          <w:i/>
          <w:iCs/>
          <w:szCs w:val="20"/>
          <w:lang w:eastAsia="zh-CN"/>
        </w:rPr>
        <w:t xml:space="preserve">Framework of </w:t>
      </w:r>
      <w:r>
        <w:rPr>
          <w:rFonts w:eastAsia="Times New Roman" w:hint="eastAsia"/>
          <w:i/>
          <w:iCs/>
          <w:szCs w:val="20"/>
          <w:lang w:eastAsia="zh-CN"/>
        </w:rPr>
        <w:t>software-defined networking.</w:t>
      </w:r>
    </w:p>
    <w:p w14:paraId="373ADDF9" w14:textId="77777777" w:rsidR="00562B91" w:rsidRDefault="00672044">
      <w:pPr>
        <w:tabs>
          <w:tab w:val="left" w:pos="794"/>
          <w:tab w:val="left" w:pos="1191"/>
          <w:tab w:val="left" w:pos="1588"/>
          <w:tab w:val="left" w:pos="2552"/>
        </w:tabs>
        <w:overflowPunct w:val="0"/>
        <w:autoSpaceDE w:val="0"/>
        <w:autoSpaceDN w:val="0"/>
        <w:adjustRightInd w:val="0"/>
        <w:ind w:left="2551" w:hanging="2551"/>
        <w:textAlignment w:val="baseline"/>
        <w:rPr>
          <w:i/>
          <w:iCs/>
          <w:szCs w:val="20"/>
          <w:lang w:eastAsia="zh-CN"/>
        </w:rPr>
      </w:pPr>
      <w:r>
        <w:rPr>
          <w:rFonts w:eastAsia="Times New Roman"/>
          <w:szCs w:val="20"/>
          <w:lang w:eastAsia="zh-CN"/>
        </w:rPr>
        <w:t xml:space="preserve">[b-ITU-T </w:t>
      </w:r>
      <w:r>
        <w:rPr>
          <w:rFonts w:eastAsia="Times New Roman" w:hint="eastAsia"/>
          <w:szCs w:val="20"/>
          <w:lang w:eastAsia="zh-CN"/>
        </w:rPr>
        <w:t>Y.4051</w:t>
      </w:r>
      <w:r>
        <w:rPr>
          <w:rFonts w:eastAsia="Times New Roman"/>
          <w:szCs w:val="20"/>
          <w:lang w:eastAsia="zh-CN"/>
        </w:rPr>
        <w:t>]</w:t>
      </w:r>
      <w:r>
        <w:rPr>
          <w:rFonts w:eastAsia="Times New Roman"/>
          <w:b/>
          <w:szCs w:val="20"/>
          <w:lang w:eastAsia="zh-CN"/>
        </w:rPr>
        <w:tab/>
      </w:r>
      <w:r>
        <w:rPr>
          <w:rFonts w:eastAsia="Times New Roman"/>
          <w:szCs w:val="20"/>
          <w:lang w:eastAsia="zh-CN"/>
        </w:rPr>
        <w:t xml:space="preserve">Recommendation ITU-T </w:t>
      </w:r>
      <w:r>
        <w:rPr>
          <w:rFonts w:eastAsia="Times New Roman" w:hint="eastAsia"/>
          <w:szCs w:val="20"/>
          <w:lang w:eastAsia="zh-CN"/>
        </w:rPr>
        <w:t>Y.4051 (2019)</w:t>
      </w:r>
      <w:r>
        <w:rPr>
          <w:rFonts w:eastAsia="Times New Roman"/>
          <w:szCs w:val="20"/>
          <w:lang w:eastAsia="zh-CN"/>
        </w:rPr>
        <w:t xml:space="preserve">, </w:t>
      </w:r>
      <w:r>
        <w:rPr>
          <w:rFonts w:eastAsia="Times New Roman" w:hint="eastAsia"/>
          <w:i/>
          <w:iCs/>
          <w:szCs w:val="20"/>
          <w:lang w:eastAsia="zh-CN"/>
        </w:rPr>
        <w:t>Vocabulary for smart cities and communities.</w:t>
      </w:r>
    </w:p>
    <w:p w14:paraId="68625BFE" w14:textId="77777777" w:rsidR="00562B91" w:rsidRDefault="00672044">
      <w:pPr>
        <w:tabs>
          <w:tab w:val="left" w:pos="794"/>
          <w:tab w:val="left" w:pos="1191"/>
          <w:tab w:val="left" w:pos="1588"/>
          <w:tab w:val="left" w:pos="2552"/>
        </w:tabs>
        <w:overflowPunct w:val="0"/>
        <w:autoSpaceDE w:val="0"/>
        <w:autoSpaceDN w:val="0"/>
        <w:adjustRightInd w:val="0"/>
        <w:ind w:left="2552" w:hanging="2552"/>
        <w:textAlignment w:val="baseline"/>
        <w:rPr>
          <w:rFonts w:eastAsia="Times New Roman"/>
          <w:i/>
          <w:iCs/>
          <w:szCs w:val="20"/>
          <w:lang w:eastAsia="zh-CN"/>
        </w:rPr>
      </w:pPr>
      <w:r>
        <w:rPr>
          <w:rFonts w:eastAsia="Times New Roman"/>
          <w:szCs w:val="20"/>
          <w:lang w:eastAsia="zh-CN"/>
        </w:rPr>
        <w:t xml:space="preserve">[b-ITU-T </w:t>
      </w:r>
      <w:proofErr w:type="gramStart"/>
      <w:r>
        <w:rPr>
          <w:rFonts w:eastAsia="Times New Roman" w:hint="eastAsia"/>
          <w:szCs w:val="20"/>
          <w:lang w:eastAsia="zh-CN"/>
        </w:rPr>
        <w:t>Y.FMSC</w:t>
      </w:r>
      <w:proofErr w:type="gramEnd"/>
      <w:r>
        <w:rPr>
          <w:rFonts w:eastAsia="Times New Roman" w:hint="eastAsia"/>
          <w:szCs w:val="20"/>
          <w:lang w:eastAsia="zh-CN"/>
        </w:rPr>
        <w:t>-SS</w:t>
      </w:r>
      <w:r>
        <w:rPr>
          <w:rFonts w:eastAsia="Times New Roman"/>
          <w:szCs w:val="20"/>
          <w:lang w:eastAsia="zh-CN"/>
        </w:rPr>
        <w:t>]</w:t>
      </w:r>
      <w:r>
        <w:rPr>
          <w:rFonts w:eastAsia="Times New Roman"/>
          <w:szCs w:val="20"/>
          <w:lang w:eastAsia="zh-CN"/>
        </w:rPr>
        <w:tab/>
        <w:t xml:space="preserve">Recommendation ITU-T </w:t>
      </w:r>
      <w:r>
        <w:rPr>
          <w:rFonts w:eastAsia="Times New Roman" w:hint="eastAsia"/>
          <w:szCs w:val="20"/>
          <w:lang w:eastAsia="zh-CN"/>
        </w:rPr>
        <w:t>Y.FMSC-SS</w:t>
      </w:r>
      <w:r>
        <w:rPr>
          <w:rFonts w:eastAsia="Times New Roman"/>
          <w:szCs w:val="20"/>
          <w:lang w:eastAsia="zh-CN"/>
        </w:rPr>
        <w:t xml:space="preserve">, </w:t>
      </w:r>
      <w:r>
        <w:rPr>
          <w:rFonts w:eastAsia="Times New Roman" w:hint="eastAsia"/>
          <w:i/>
          <w:iCs/>
          <w:szCs w:val="20"/>
          <w:lang w:eastAsia="ko-KR"/>
        </w:rPr>
        <w:t>Fixed, mobile and satellite convergence – Service scheduling for IMT-2020 networks and beyond.</w:t>
      </w:r>
    </w:p>
    <w:p w14:paraId="20700481" w14:textId="77777777" w:rsidR="00562B91" w:rsidRDefault="00672044">
      <w:pPr>
        <w:tabs>
          <w:tab w:val="left" w:pos="794"/>
          <w:tab w:val="left" w:pos="1191"/>
          <w:tab w:val="left" w:pos="1588"/>
          <w:tab w:val="left" w:pos="2552"/>
        </w:tabs>
        <w:overflowPunct w:val="0"/>
        <w:autoSpaceDE w:val="0"/>
        <w:autoSpaceDN w:val="0"/>
        <w:adjustRightInd w:val="0"/>
        <w:ind w:left="2551" w:hanging="2551"/>
        <w:textAlignment w:val="baseline"/>
        <w:rPr>
          <w:rFonts w:eastAsia="Times New Roman"/>
          <w:szCs w:val="20"/>
          <w:lang w:eastAsia="zh-CN"/>
        </w:rPr>
      </w:pPr>
      <w:r>
        <w:rPr>
          <w:rFonts w:eastAsia="Times New Roman"/>
          <w:szCs w:val="20"/>
          <w:lang w:eastAsia="zh-CN"/>
        </w:rPr>
        <w:t xml:space="preserve">[b-ITU-T </w:t>
      </w:r>
      <w:r>
        <w:rPr>
          <w:rFonts w:eastAsia="Times New Roman" w:hint="eastAsia"/>
          <w:szCs w:val="20"/>
          <w:lang w:eastAsia="zh-CN"/>
        </w:rPr>
        <w:t>H.360</w:t>
      </w:r>
      <w:r>
        <w:rPr>
          <w:rFonts w:eastAsia="Times New Roman"/>
          <w:szCs w:val="20"/>
          <w:lang w:eastAsia="zh-CN"/>
        </w:rPr>
        <w:t>]</w:t>
      </w:r>
      <w:r>
        <w:rPr>
          <w:rFonts w:eastAsia="Times New Roman"/>
          <w:b/>
          <w:szCs w:val="20"/>
          <w:lang w:eastAsia="zh-CN"/>
        </w:rPr>
        <w:tab/>
      </w:r>
      <w:r>
        <w:rPr>
          <w:rFonts w:eastAsia="Times New Roman"/>
          <w:szCs w:val="20"/>
          <w:lang w:eastAsia="zh-CN"/>
        </w:rPr>
        <w:t xml:space="preserve">Recommendation ITU-T </w:t>
      </w:r>
      <w:r>
        <w:rPr>
          <w:rFonts w:eastAsia="Times New Roman" w:hint="eastAsia"/>
          <w:szCs w:val="20"/>
          <w:lang w:eastAsia="zh-CN"/>
        </w:rPr>
        <w:t>H.360 (20</w:t>
      </w:r>
      <w:r>
        <w:rPr>
          <w:rFonts w:eastAsia="Times New Roman" w:hint="eastAsia"/>
          <w:szCs w:val="20"/>
          <w:lang w:val="en-US" w:eastAsia="zh-CN"/>
        </w:rPr>
        <w:t>04</w:t>
      </w:r>
      <w:r>
        <w:rPr>
          <w:rFonts w:eastAsia="Times New Roman" w:hint="eastAsia"/>
          <w:szCs w:val="20"/>
          <w:lang w:eastAsia="zh-CN"/>
        </w:rPr>
        <w:t>)</w:t>
      </w:r>
      <w:r>
        <w:rPr>
          <w:rFonts w:eastAsia="Times New Roman"/>
          <w:szCs w:val="20"/>
          <w:lang w:eastAsia="zh-CN"/>
        </w:rPr>
        <w:t xml:space="preserve">, </w:t>
      </w:r>
      <w:r>
        <w:rPr>
          <w:rFonts w:eastAsia="Times New Roman" w:hint="eastAsia"/>
          <w:i/>
          <w:iCs/>
          <w:szCs w:val="20"/>
          <w:lang w:eastAsia="zh-CN"/>
        </w:rPr>
        <w:t>An architecture for end-to-end QoS control and signalling.</w:t>
      </w:r>
    </w:p>
    <w:p w14:paraId="04698B8E" w14:textId="77777777" w:rsidR="00562B91" w:rsidRDefault="00672044">
      <w:pPr>
        <w:tabs>
          <w:tab w:val="left" w:pos="794"/>
          <w:tab w:val="left" w:pos="1191"/>
          <w:tab w:val="left" w:pos="1588"/>
          <w:tab w:val="left" w:pos="2552"/>
        </w:tabs>
        <w:overflowPunct w:val="0"/>
        <w:autoSpaceDE w:val="0"/>
        <w:autoSpaceDN w:val="0"/>
        <w:adjustRightInd w:val="0"/>
        <w:ind w:left="2551" w:hanging="2551"/>
        <w:textAlignment w:val="baseline"/>
        <w:rPr>
          <w:rFonts w:eastAsia="Times New Roman"/>
          <w:szCs w:val="20"/>
          <w:lang w:eastAsia="zh-CN"/>
        </w:rPr>
      </w:pPr>
      <w:r>
        <w:rPr>
          <w:rFonts w:eastAsia="Times New Roman"/>
          <w:szCs w:val="20"/>
          <w:lang w:eastAsia="zh-CN"/>
        </w:rPr>
        <w:t xml:space="preserve">[b-ITU-T </w:t>
      </w:r>
      <w:r>
        <w:rPr>
          <w:rFonts w:eastAsia="Times New Roman" w:hint="eastAsia"/>
          <w:szCs w:val="20"/>
          <w:lang w:eastAsia="zh-CN"/>
        </w:rPr>
        <w:t>L.1330</w:t>
      </w:r>
      <w:r>
        <w:rPr>
          <w:rFonts w:eastAsia="Times New Roman"/>
          <w:szCs w:val="20"/>
          <w:lang w:eastAsia="zh-CN"/>
        </w:rPr>
        <w:t>]</w:t>
      </w:r>
      <w:r>
        <w:rPr>
          <w:rFonts w:eastAsia="Times New Roman"/>
          <w:b/>
          <w:szCs w:val="20"/>
          <w:lang w:eastAsia="zh-CN"/>
        </w:rPr>
        <w:tab/>
      </w:r>
      <w:r>
        <w:rPr>
          <w:rFonts w:eastAsia="Times New Roman"/>
          <w:szCs w:val="20"/>
          <w:lang w:eastAsia="zh-CN"/>
        </w:rPr>
        <w:t xml:space="preserve">Recommendation ITU-T </w:t>
      </w:r>
      <w:r>
        <w:rPr>
          <w:rFonts w:eastAsia="Times New Roman" w:hint="eastAsia"/>
          <w:szCs w:val="20"/>
          <w:lang w:eastAsia="zh-CN"/>
        </w:rPr>
        <w:t>L.1330 (20</w:t>
      </w:r>
      <w:r>
        <w:rPr>
          <w:rFonts w:eastAsia="Times New Roman" w:hint="eastAsia"/>
          <w:szCs w:val="20"/>
          <w:lang w:val="en-US" w:eastAsia="zh-CN"/>
        </w:rPr>
        <w:t>15</w:t>
      </w:r>
      <w:r>
        <w:rPr>
          <w:rFonts w:eastAsia="Times New Roman" w:hint="eastAsia"/>
          <w:szCs w:val="20"/>
          <w:lang w:eastAsia="zh-CN"/>
        </w:rPr>
        <w:t>)</w:t>
      </w:r>
      <w:r>
        <w:rPr>
          <w:rFonts w:eastAsia="Times New Roman"/>
          <w:szCs w:val="20"/>
          <w:lang w:eastAsia="zh-CN"/>
        </w:rPr>
        <w:t xml:space="preserve">, </w:t>
      </w:r>
      <w:r>
        <w:rPr>
          <w:rFonts w:eastAsia="Times New Roman" w:hint="eastAsia"/>
          <w:i/>
          <w:iCs/>
          <w:szCs w:val="20"/>
          <w:lang w:eastAsia="zh-CN"/>
        </w:rPr>
        <w:t>Energy efficiency measurement and metrics for telecommunication networks.</w:t>
      </w:r>
    </w:p>
    <w:p w14:paraId="601B6D06" w14:textId="77777777" w:rsidR="00562B91" w:rsidRDefault="00672044">
      <w:pPr>
        <w:tabs>
          <w:tab w:val="left" w:pos="794"/>
          <w:tab w:val="left" w:pos="1191"/>
          <w:tab w:val="left" w:pos="1588"/>
          <w:tab w:val="left" w:pos="2552"/>
        </w:tabs>
        <w:overflowPunct w:val="0"/>
        <w:autoSpaceDE w:val="0"/>
        <w:autoSpaceDN w:val="0"/>
        <w:adjustRightInd w:val="0"/>
        <w:ind w:left="2551" w:hanging="2551"/>
        <w:textAlignment w:val="baseline"/>
        <w:rPr>
          <w:rFonts w:eastAsia="Times New Roman"/>
          <w:szCs w:val="20"/>
          <w:lang w:eastAsia="zh-CN"/>
        </w:rPr>
      </w:pPr>
      <w:r>
        <w:rPr>
          <w:rFonts w:eastAsia="Times New Roman"/>
          <w:szCs w:val="20"/>
          <w:lang w:eastAsia="zh-CN"/>
        </w:rPr>
        <w:t xml:space="preserve">[b-ITU-T </w:t>
      </w:r>
      <w:r>
        <w:rPr>
          <w:rFonts w:eastAsia="Times New Roman" w:hint="eastAsia"/>
          <w:szCs w:val="20"/>
          <w:lang w:eastAsia="zh-CN"/>
        </w:rPr>
        <w:t>M.3080</w:t>
      </w:r>
      <w:r>
        <w:rPr>
          <w:rFonts w:eastAsia="Times New Roman"/>
          <w:szCs w:val="20"/>
          <w:lang w:eastAsia="zh-CN"/>
        </w:rPr>
        <w:t>]</w:t>
      </w:r>
      <w:r>
        <w:rPr>
          <w:rFonts w:eastAsia="Times New Roman"/>
          <w:b/>
          <w:szCs w:val="20"/>
          <w:lang w:eastAsia="zh-CN"/>
        </w:rPr>
        <w:tab/>
      </w:r>
      <w:r>
        <w:rPr>
          <w:rFonts w:eastAsia="Times New Roman"/>
          <w:szCs w:val="20"/>
          <w:lang w:eastAsia="zh-CN"/>
        </w:rPr>
        <w:t xml:space="preserve">Recommendation ITU-T </w:t>
      </w:r>
      <w:r>
        <w:rPr>
          <w:rFonts w:eastAsia="Times New Roman" w:hint="eastAsia"/>
          <w:szCs w:val="20"/>
          <w:lang w:eastAsia="zh-CN"/>
        </w:rPr>
        <w:t>M.3080 (20</w:t>
      </w:r>
      <w:r>
        <w:rPr>
          <w:rFonts w:eastAsia="Times New Roman" w:hint="eastAsia"/>
          <w:szCs w:val="20"/>
          <w:lang w:val="en-US" w:eastAsia="zh-CN"/>
        </w:rPr>
        <w:t>21</w:t>
      </w:r>
      <w:r>
        <w:rPr>
          <w:rFonts w:eastAsia="Times New Roman" w:hint="eastAsia"/>
          <w:szCs w:val="20"/>
          <w:lang w:eastAsia="zh-CN"/>
        </w:rPr>
        <w:t>)</w:t>
      </w:r>
      <w:r>
        <w:rPr>
          <w:rFonts w:eastAsia="Times New Roman"/>
          <w:szCs w:val="20"/>
          <w:lang w:eastAsia="zh-CN"/>
        </w:rPr>
        <w:t xml:space="preserve">, </w:t>
      </w:r>
      <w:r>
        <w:rPr>
          <w:rFonts w:eastAsia="Times New Roman" w:hint="eastAsia"/>
          <w:i/>
          <w:iCs/>
          <w:szCs w:val="20"/>
          <w:lang w:eastAsia="zh-CN"/>
        </w:rPr>
        <w:t>Framework of artificial intelligence enhanced telecom operation and management (AITOM).</w:t>
      </w:r>
    </w:p>
    <w:p w14:paraId="17325FFD" w14:textId="77777777" w:rsidR="00562B91" w:rsidRDefault="00672044">
      <w:pPr>
        <w:tabs>
          <w:tab w:val="left" w:pos="794"/>
          <w:tab w:val="left" w:pos="1191"/>
          <w:tab w:val="left" w:pos="1588"/>
          <w:tab w:val="left" w:pos="2552"/>
        </w:tabs>
        <w:overflowPunct w:val="0"/>
        <w:autoSpaceDE w:val="0"/>
        <w:autoSpaceDN w:val="0"/>
        <w:adjustRightInd w:val="0"/>
        <w:ind w:left="2551" w:hanging="2551"/>
        <w:textAlignment w:val="baseline"/>
        <w:rPr>
          <w:i/>
          <w:szCs w:val="20"/>
          <w:lang w:eastAsia="zh-CN"/>
        </w:rPr>
      </w:pPr>
      <w:r>
        <w:rPr>
          <w:rFonts w:eastAsia="Times New Roman"/>
          <w:szCs w:val="20"/>
          <w:lang w:eastAsia="zh-CN"/>
        </w:rPr>
        <w:lastRenderedPageBreak/>
        <w:t>[b-</w:t>
      </w:r>
      <w:r>
        <w:rPr>
          <w:rFonts w:eastAsia="Times New Roman" w:hint="eastAsia"/>
          <w:szCs w:val="20"/>
          <w:lang w:eastAsia="zh-CN"/>
        </w:rPr>
        <w:t>ITU-T Q.1290</w:t>
      </w:r>
      <w:r>
        <w:rPr>
          <w:rFonts w:eastAsia="Times New Roman"/>
          <w:szCs w:val="20"/>
          <w:lang w:eastAsia="zh-CN"/>
        </w:rPr>
        <w:t>]</w:t>
      </w:r>
      <w:r>
        <w:rPr>
          <w:rFonts w:eastAsia="Times New Roman"/>
          <w:b/>
          <w:szCs w:val="20"/>
          <w:lang w:eastAsia="zh-CN"/>
        </w:rPr>
        <w:tab/>
      </w:r>
      <w:r>
        <w:rPr>
          <w:rFonts w:eastAsia="Times New Roman"/>
          <w:szCs w:val="20"/>
          <w:lang w:eastAsia="zh-CN"/>
        </w:rPr>
        <w:t xml:space="preserve">Recommendation </w:t>
      </w:r>
      <w:r>
        <w:rPr>
          <w:rFonts w:eastAsia="Times New Roman" w:hint="eastAsia"/>
          <w:szCs w:val="20"/>
          <w:lang w:eastAsia="zh-CN"/>
        </w:rPr>
        <w:t>ITU-T Q.1290 (</w:t>
      </w:r>
      <w:r>
        <w:rPr>
          <w:rFonts w:eastAsia="Times New Roman" w:hint="eastAsia"/>
          <w:szCs w:val="20"/>
          <w:lang w:val="en-US" w:eastAsia="zh-CN"/>
        </w:rPr>
        <w:t>1998</w:t>
      </w:r>
      <w:r>
        <w:rPr>
          <w:rFonts w:eastAsia="Times New Roman" w:hint="eastAsia"/>
          <w:szCs w:val="20"/>
          <w:lang w:eastAsia="zh-CN"/>
        </w:rPr>
        <w:t>)</w:t>
      </w:r>
      <w:r>
        <w:rPr>
          <w:rFonts w:eastAsia="Times New Roman"/>
          <w:szCs w:val="20"/>
          <w:lang w:eastAsia="zh-CN"/>
        </w:rPr>
        <w:t xml:space="preserve">, </w:t>
      </w:r>
      <w:r>
        <w:rPr>
          <w:rFonts w:eastAsia="Batang" w:hint="eastAsia"/>
          <w:i/>
          <w:szCs w:val="20"/>
          <w:lang w:eastAsia="ko-KR"/>
        </w:rPr>
        <w:t xml:space="preserve">Glossary of terms used in the definition of </w:t>
      </w:r>
      <w:r>
        <w:rPr>
          <w:rFonts w:eastAsia="Batang" w:hint="eastAsia"/>
          <w:i/>
          <w:szCs w:val="20"/>
          <w:lang w:eastAsia="ko-KR"/>
        </w:rPr>
        <w:t>intelligent networks.</w:t>
      </w:r>
    </w:p>
    <w:p w14:paraId="02993A77" w14:textId="77777777" w:rsidR="00562B91" w:rsidRDefault="00672044">
      <w:pPr>
        <w:tabs>
          <w:tab w:val="left" w:pos="794"/>
          <w:tab w:val="left" w:pos="1191"/>
          <w:tab w:val="left" w:pos="1588"/>
          <w:tab w:val="left" w:pos="2552"/>
        </w:tabs>
        <w:overflowPunct w:val="0"/>
        <w:autoSpaceDE w:val="0"/>
        <w:autoSpaceDN w:val="0"/>
        <w:adjustRightInd w:val="0"/>
        <w:ind w:left="2551" w:hanging="2551"/>
        <w:textAlignment w:val="baseline"/>
        <w:rPr>
          <w:szCs w:val="20"/>
          <w:lang w:eastAsia="zh-CN"/>
        </w:rPr>
      </w:pPr>
      <w:r>
        <w:rPr>
          <w:rFonts w:eastAsia="Times New Roman"/>
          <w:szCs w:val="20"/>
          <w:lang w:eastAsia="zh-CN"/>
        </w:rPr>
        <w:t>[b-ITU-R M.1645]</w:t>
      </w:r>
      <w:r>
        <w:rPr>
          <w:rFonts w:eastAsia="Times New Roman"/>
          <w:b/>
          <w:szCs w:val="20"/>
          <w:lang w:eastAsia="zh-CN"/>
        </w:rPr>
        <w:tab/>
      </w:r>
      <w:r>
        <w:rPr>
          <w:rFonts w:eastAsia="Times New Roman"/>
          <w:szCs w:val="20"/>
          <w:lang w:eastAsia="zh-CN"/>
        </w:rPr>
        <w:t xml:space="preserve">Recommendation ITU-R M.1645 (2003), </w:t>
      </w:r>
      <w:r>
        <w:rPr>
          <w:rFonts w:eastAsia="Batang"/>
          <w:i/>
          <w:szCs w:val="20"/>
          <w:lang w:eastAsia="ko-KR"/>
        </w:rPr>
        <w:t>Framework and overall objectives of the future development of IMT-2000 and systems beyond IMT-2000.</w:t>
      </w:r>
    </w:p>
    <w:p w14:paraId="4B649AA2" w14:textId="77777777" w:rsidR="00562B91" w:rsidRDefault="00672044">
      <w:pPr>
        <w:tabs>
          <w:tab w:val="left" w:pos="794"/>
          <w:tab w:val="left" w:pos="1191"/>
          <w:tab w:val="left" w:pos="1588"/>
          <w:tab w:val="left" w:pos="2552"/>
        </w:tabs>
        <w:overflowPunct w:val="0"/>
        <w:autoSpaceDE w:val="0"/>
        <w:autoSpaceDN w:val="0"/>
        <w:adjustRightInd w:val="0"/>
        <w:ind w:left="2551" w:hanging="2551"/>
        <w:textAlignment w:val="baseline"/>
        <w:rPr>
          <w:szCs w:val="20"/>
          <w:lang w:eastAsia="zh-CN"/>
        </w:rPr>
      </w:pPr>
      <w:r>
        <w:rPr>
          <w:rFonts w:eastAsia="Times New Roman"/>
          <w:szCs w:val="20"/>
          <w:lang w:eastAsia="zh-CN"/>
        </w:rPr>
        <w:t>[b-</w:t>
      </w:r>
      <w:r>
        <w:rPr>
          <w:rFonts w:eastAsia="Times New Roman" w:hint="eastAsia"/>
          <w:szCs w:val="20"/>
          <w:lang w:eastAsia="zh-CN"/>
        </w:rPr>
        <w:t>3GPP TS 28.100</w:t>
      </w:r>
      <w:r>
        <w:rPr>
          <w:rFonts w:eastAsia="Times New Roman"/>
          <w:szCs w:val="20"/>
          <w:lang w:eastAsia="zh-CN"/>
        </w:rPr>
        <w:t>]</w:t>
      </w:r>
      <w:r>
        <w:rPr>
          <w:rFonts w:eastAsia="Times New Roman"/>
          <w:b/>
          <w:szCs w:val="20"/>
          <w:lang w:eastAsia="zh-CN"/>
        </w:rPr>
        <w:tab/>
      </w:r>
      <w:r>
        <w:rPr>
          <w:rFonts w:eastAsia="Times New Roman" w:hint="eastAsia"/>
          <w:szCs w:val="20"/>
          <w:lang w:eastAsia="zh-CN"/>
        </w:rPr>
        <w:t>3GPP TS 28.100 (202</w:t>
      </w:r>
      <w:r>
        <w:rPr>
          <w:rFonts w:eastAsia="Times New Roman" w:hint="eastAsia"/>
          <w:szCs w:val="20"/>
          <w:lang w:val="en-US" w:eastAsia="zh-CN"/>
        </w:rPr>
        <w:t>4</w:t>
      </w:r>
      <w:r>
        <w:rPr>
          <w:rFonts w:eastAsia="Times New Roman" w:hint="eastAsia"/>
          <w:szCs w:val="20"/>
          <w:lang w:eastAsia="zh-CN"/>
        </w:rPr>
        <w:t>)</w:t>
      </w:r>
      <w:r>
        <w:rPr>
          <w:rFonts w:eastAsia="Times New Roman"/>
          <w:szCs w:val="20"/>
          <w:lang w:eastAsia="zh-CN"/>
        </w:rPr>
        <w:t xml:space="preserve">, </w:t>
      </w:r>
      <w:r>
        <w:rPr>
          <w:rFonts w:eastAsia="Batang" w:hint="eastAsia"/>
          <w:i/>
          <w:szCs w:val="20"/>
          <w:lang w:eastAsia="ko-KR"/>
        </w:rPr>
        <w:t xml:space="preserve">Management and </w:t>
      </w:r>
      <w:r>
        <w:rPr>
          <w:rFonts w:eastAsia="Batang" w:hint="eastAsia"/>
          <w:i/>
          <w:szCs w:val="20"/>
          <w:lang w:eastAsia="ko-KR"/>
        </w:rPr>
        <w:t>orchestration; Levels of autonomous network</w:t>
      </w:r>
      <w:r>
        <w:rPr>
          <w:rFonts w:eastAsia="SimSun" w:hint="eastAsia"/>
          <w:i/>
          <w:szCs w:val="20"/>
          <w:lang w:val="en-US" w:eastAsia="zh-CN"/>
        </w:rPr>
        <w:t xml:space="preserve"> (Release 18)</w:t>
      </w:r>
      <w:r>
        <w:rPr>
          <w:rFonts w:eastAsia="Batang" w:hint="eastAsia"/>
          <w:i/>
          <w:szCs w:val="20"/>
          <w:lang w:eastAsia="ko-KR"/>
        </w:rPr>
        <w:t>.</w:t>
      </w:r>
    </w:p>
    <w:p w14:paraId="6D8D038E" w14:textId="77777777" w:rsidR="00562B91" w:rsidRDefault="00672044">
      <w:pPr>
        <w:tabs>
          <w:tab w:val="left" w:pos="794"/>
          <w:tab w:val="left" w:pos="1191"/>
          <w:tab w:val="left" w:pos="1588"/>
          <w:tab w:val="left" w:pos="2552"/>
        </w:tabs>
        <w:overflowPunct w:val="0"/>
        <w:autoSpaceDE w:val="0"/>
        <w:autoSpaceDN w:val="0"/>
        <w:adjustRightInd w:val="0"/>
        <w:ind w:left="2551" w:hanging="2551"/>
        <w:textAlignment w:val="baseline"/>
        <w:rPr>
          <w:szCs w:val="20"/>
          <w:lang w:eastAsia="zh-CN"/>
        </w:rPr>
      </w:pPr>
      <w:r>
        <w:rPr>
          <w:rFonts w:eastAsia="Times New Roman"/>
          <w:szCs w:val="20"/>
          <w:lang w:eastAsia="zh-CN"/>
        </w:rPr>
        <w:t>[b-</w:t>
      </w:r>
      <w:r>
        <w:rPr>
          <w:rFonts w:eastAsia="Times New Roman" w:hint="eastAsia"/>
          <w:szCs w:val="20"/>
          <w:lang w:eastAsia="zh-CN"/>
        </w:rPr>
        <w:t>3GPP TR 22.870</w:t>
      </w:r>
      <w:r>
        <w:rPr>
          <w:rFonts w:eastAsia="Times New Roman"/>
          <w:szCs w:val="20"/>
          <w:lang w:eastAsia="zh-CN"/>
        </w:rPr>
        <w:t>]</w:t>
      </w:r>
      <w:r>
        <w:rPr>
          <w:rFonts w:eastAsia="Times New Roman"/>
          <w:b/>
          <w:szCs w:val="20"/>
          <w:lang w:eastAsia="zh-CN"/>
        </w:rPr>
        <w:tab/>
      </w:r>
      <w:r>
        <w:rPr>
          <w:rFonts w:eastAsia="Times New Roman" w:hint="eastAsia"/>
          <w:szCs w:val="20"/>
          <w:lang w:eastAsia="zh-CN"/>
        </w:rPr>
        <w:t>3GPP TR 22.870</w:t>
      </w:r>
      <w:r>
        <w:rPr>
          <w:rFonts w:eastAsia="Times New Roman" w:hint="eastAsia"/>
          <w:szCs w:val="20"/>
          <w:lang w:val="en-US" w:eastAsia="zh-CN"/>
        </w:rPr>
        <w:t xml:space="preserve"> (2024)</w:t>
      </w:r>
      <w:r>
        <w:rPr>
          <w:rFonts w:eastAsia="Times New Roman"/>
          <w:szCs w:val="20"/>
          <w:lang w:eastAsia="zh-CN"/>
        </w:rPr>
        <w:t xml:space="preserve">, </w:t>
      </w:r>
      <w:r>
        <w:rPr>
          <w:rFonts w:eastAsia="Batang" w:hint="eastAsia"/>
          <w:i/>
          <w:szCs w:val="20"/>
          <w:lang w:eastAsia="ko-KR"/>
        </w:rPr>
        <w:t>Study on 6G Use Cases and Service Requirements; Stage 1 (Release 20).</w:t>
      </w:r>
    </w:p>
    <w:p w14:paraId="55CE5319" w14:textId="77777777" w:rsidR="00562B91" w:rsidRDefault="00672044">
      <w:pPr>
        <w:tabs>
          <w:tab w:val="left" w:pos="794"/>
          <w:tab w:val="left" w:pos="1191"/>
          <w:tab w:val="left" w:pos="1588"/>
          <w:tab w:val="left" w:pos="2552"/>
        </w:tabs>
        <w:overflowPunct w:val="0"/>
        <w:autoSpaceDE w:val="0"/>
        <w:autoSpaceDN w:val="0"/>
        <w:adjustRightInd w:val="0"/>
        <w:ind w:left="2551" w:hanging="2551"/>
        <w:textAlignment w:val="baseline"/>
        <w:rPr>
          <w:szCs w:val="20"/>
          <w:lang w:eastAsia="zh-CN"/>
        </w:rPr>
      </w:pPr>
      <w:r>
        <w:rPr>
          <w:rFonts w:eastAsia="Times New Roman"/>
          <w:szCs w:val="20"/>
          <w:lang w:eastAsia="zh-CN"/>
        </w:rPr>
        <w:t>[b-</w:t>
      </w:r>
      <w:r>
        <w:rPr>
          <w:rFonts w:eastAsia="Times New Roman" w:hint="eastAsia"/>
          <w:szCs w:val="20"/>
          <w:lang w:eastAsia="zh-CN"/>
        </w:rPr>
        <w:t>3GPP TR 23.737</w:t>
      </w:r>
      <w:r>
        <w:rPr>
          <w:rFonts w:eastAsia="Times New Roman"/>
          <w:szCs w:val="20"/>
          <w:lang w:eastAsia="zh-CN"/>
        </w:rPr>
        <w:t>]</w:t>
      </w:r>
      <w:r>
        <w:rPr>
          <w:rFonts w:eastAsia="Times New Roman"/>
          <w:b/>
          <w:szCs w:val="20"/>
          <w:lang w:eastAsia="zh-CN"/>
        </w:rPr>
        <w:tab/>
      </w:r>
      <w:r>
        <w:rPr>
          <w:rFonts w:eastAsia="Times New Roman" w:hint="eastAsia"/>
          <w:szCs w:val="20"/>
          <w:lang w:eastAsia="zh-CN"/>
        </w:rPr>
        <w:t>3GPP TR 23.737 (2021)</w:t>
      </w:r>
      <w:r>
        <w:rPr>
          <w:rFonts w:eastAsia="Times New Roman"/>
          <w:szCs w:val="20"/>
          <w:lang w:eastAsia="zh-CN"/>
        </w:rPr>
        <w:t xml:space="preserve">, </w:t>
      </w:r>
      <w:r>
        <w:rPr>
          <w:rFonts w:eastAsia="Batang" w:hint="eastAsia"/>
          <w:i/>
          <w:szCs w:val="20"/>
          <w:lang w:eastAsia="ko-KR"/>
        </w:rPr>
        <w:t>Study on architecture aspects for using satellite access in 5G (Release 17).</w:t>
      </w:r>
    </w:p>
    <w:p w14:paraId="6756D14D" w14:textId="77777777" w:rsidR="00562B91" w:rsidRDefault="00672044">
      <w:pPr>
        <w:tabs>
          <w:tab w:val="left" w:pos="794"/>
          <w:tab w:val="left" w:pos="1191"/>
          <w:tab w:val="left" w:pos="1588"/>
          <w:tab w:val="left" w:pos="2552"/>
        </w:tabs>
        <w:overflowPunct w:val="0"/>
        <w:autoSpaceDE w:val="0"/>
        <w:autoSpaceDN w:val="0"/>
        <w:adjustRightInd w:val="0"/>
        <w:ind w:left="2551" w:hanging="2551"/>
        <w:textAlignment w:val="baseline"/>
        <w:rPr>
          <w:szCs w:val="20"/>
          <w:lang w:eastAsia="zh-CN"/>
        </w:rPr>
      </w:pPr>
      <w:r>
        <w:rPr>
          <w:rFonts w:eastAsia="Times New Roman"/>
          <w:szCs w:val="20"/>
          <w:lang w:eastAsia="zh-CN"/>
        </w:rPr>
        <w:t>[</w:t>
      </w:r>
      <w:r>
        <w:rPr>
          <w:rFonts w:eastAsia="Times New Roman" w:hint="eastAsia"/>
          <w:szCs w:val="20"/>
          <w:lang w:eastAsia="zh-CN"/>
        </w:rPr>
        <w:t>b-ETSI GS NFV 003</w:t>
      </w:r>
      <w:r>
        <w:rPr>
          <w:rFonts w:eastAsia="Times New Roman"/>
          <w:szCs w:val="20"/>
          <w:lang w:eastAsia="zh-CN"/>
        </w:rPr>
        <w:t>]</w:t>
      </w:r>
      <w:r>
        <w:rPr>
          <w:rFonts w:eastAsia="Times New Roman"/>
          <w:b/>
          <w:szCs w:val="20"/>
          <w:lang w:eastAsia="zh-CN"/>
        </w:rPr>
        <w:tab/>
      </w:r>
      <w:r>
        <w:rPr>
          <w:rFonts w:eastAsia="Times New Roman" w:hint="eastAsia"/>
          <w:szCs w:val="20"/>
          <w:lang w:eastAsia="zh-CN"/>
        </w:rPr>
        <w:t>ETSI GS NFV 003 V1.</w:t>
      </w:r>
      <w:r>
        <w:rPr>
          <w:rFonts w:eastAsia="Times New Roman" w:hint="eastAsia"/>
          <w:szCs w:val="20"/>
          <w:lang w:val="en-US" w:eastAsia="zh-CN"/>
        </w:rPr>
        <w:t>4</w:t>
      </w:r>
      <w:r>
        <w:rPr>
          <w:rFonts w:eastAsia="Times New Roman" w:hint="eastAsia"/>
          <w:szCs w:val="20"/>
          <w:lang w:eastAsia="zh-CN"/>
        </w:rPr>
        <w:t>.1 (201</w:t>
      </w:r>
      <w:r>
        <w:rPr>
          <w:rFonts w:eastAsia="Times New Roman" w:hint="eastAsia"/>
          <w:szCs w:val="20"/>
          <w:lang w:val="en-US" w:eastAsia="zh-CN"/>
        </w:rPr>
        <w:t>8</w:t>
      </w:r>
      <w:r>
        <w:rPr>
          <w:rFonts w:eastAsia="Times New Roman" w:hint="eastAsia"/>
          <w:szCs w:val="20"/>
          <w:lang w:eastAsia="zh-CN"/>
        </w:rPr>
        <w:t>)</w:t>
      </w:r>
      <w:r>
        <w:rPr>
          <w:rFonts w:eastAsia="Times New Roman"/>
          <w:szCs w:val="20"/>
          <w:lang w:eastAsia="zh-CN"/>
        </w:rPr>
        <w:t xml:space="preserve">, </w:t>
      </w:r>
      <w:r>
        <w:rPr>
          <w:rFonts w:eastAsia="Batang" w:hint="eastAsia"/>
          <w:i/>
          <w:szCs w:val="20"/>
          <w:lang w:eastAsia="ko-KR"/>
        </w:rPr>
        <w:t xml:space="preserve">Network </w:t>
      </w:r>
      <w:r>
        <w:rPr>
          <w:rFonts w:eastAsia="SimSun" w:hint="eastAsia"/>
          <w:i/>
          <w:szCs w:val="20"/>
          <w:lang w:val="en-US" w:eastAsia="zh-CN"/>
        </w:rPr>
        <w:t>F</w:t>
      </w:r>
      <w:proofErr w:type="spellStart"/>
      <w:r>
        <w:rPr>
          <w:rFonts w:eastAsia="Batang" w:hint="eastAsia"/>
          <w:i/>
          <w:szCs w:val="20"/>
          <w:lang w:eastAsia="ko-KR"/>
        </w:rPr>
        <w:t>unctions</w:t>
      </w:r>
      <w:proofErr w:type="spellEnd"/>
      <w:r>
        <w:rPr>
          <w:rFonts w:eastAsia="Batang" w:hint="eastAsia"/>
          <w:i/>
          <w:szCs w:val="20"/>
          <w:lang w:eastAsia="ko-KR"/>
        </w:rPr>
        <w:t xml:space="preserve"> </w:t>
      </w:r>
      <w:r>
        <w:rPr>
          <w:rFonts w:eastAsia="SimSun" w:hint="eastAsia"/>
          <w:i/>
          <w:szCs w:val="20"/>
          <w:lang w:val="en-US" w:eastAsia="zh-CN"/>
        </w:rPr>
        <w:t>V</w:t>
      </w:r>
      <w:proofErr w:type="spellStart"/>
      <w:r>
        <w:rPr>
          <w:rFonts w:eastAsia="Batang" w:hint="eastAsia"/>
          <w:i/>
          <w:szCs w:val="20"/>
          <w:lang w:eastAsia="ko-KR"/>
        </w:rPr>
        <w:t>irtualisation</w:t>
      </w:r>
      <w:proofErr w:type="spellEnd"/>
      <w:r>
        <w:rPr>
          <w:rFonts w:eastAsia="Batang" w:hint="eastAsia"/>
          <w:i/>
          <w:szCs w:val="20"/>
          <w:lang w:eastAsia="ko-KR"/>
        </w:rPr>
        <w:t xml:space="preserve"> (NFV); Terminology for main concepts in NFV.</w:t>
      </w:r>
    </w:p>
    <w:p w14:paraId="08A87468" w14:textId="77777777" w:rsidR="00562B91" w:rsidRDefault="00672044">
      <w:pPr>
        <w:tabs>
          <w:tab w:val="left" w:pos="794"/>
          <w:tab w:val="left" w:pos="1191"/>
          <w:tab w:val="left" w:pos="1588"/>
          <w:tab w:val="left" w:pos="2552"/>
        </w:tabs>
        <w:overflowPunct w:val="0"/>
        <w:autoSpaceDE w:val="0"/>
        <w:autoSpaceDN w:val="0"/>
        <w:adjustRightInd w:val="0"/>
        <w:ind w:left="2551" w:hanging="2551"/>
        <w:textAlignment w:val="baseline"/>
        <w:rPr>
          <w:szCs w:val="20"/>
          <w:lang w:eastAsia="zh-CN"/>
        </w:rPr>
      </w:pPr>
      <w:r>
        <w:rPr>
          <w:rFonts w:eastAsia="Times New Roman"/>
          <w:szCs w:val="20"/>
          <w:lang w:eastAsia="zh-CN"/>
        </w:rPr>
        <w:t>[</w:t>
      </w:r>
      <w:r>
        <w:rPr>
          <w:rFonts w:eastAsia="Times New Roman" w:hint="eastAsia"/>
          <w:szCs w:val="20"/>
          <w:lang w:eastAsia="zh-CN"/>
        </w:rPr>
        <w:t xml:space="preserve">b-ETSI </w:t>
      </w:r>
      <w:r>
        <w:rPr>
          <w:rFonts w:eastAsia="Times New Roman" w:hint="eastAsia"/>
          <w:szCs w:val="20"/>
          <w:lang w:val="en-US" w:eastAsia="zh-CN"/>
        </w:rPr>
        <w:t xml:space="preserve">GS </w:t>
      </w:r>
      <w:r>
        <w:rPr>
          <w:rFonts w:eastAsia="Times New Roman" w:hint="eastAsia"/>
          <w:szCs w:val="20"/>
          <w:lang w:eastAsia="zh-CN"/>
        </w:rPr>
        <w:t>ZSM 007</w:t>
      </w:r>
      <w:r>
        <w:rPr>
          <w:rFonts w:eastAsia="Times New Roman"/>
          <w:szCs w:val="20"/>
          <w:lang w:eastAsia="zh-CN"/>
        </w:rPr>
        <w:t>]</w:t>
      </w:r>
      <w:r>
        <w:rPr>
          <w:rFonts w:eastAsia="Times New Roman"/>
          <w:b/>
          <w:szCs w:val="20"/>
          <w:lang w:eastAsia="zh-CN"/>
        </w:rPr>
        <w:tab/>
      </w:r>
      <w:r>
        <w:rPr>
          <w:rFonts w:eastAsia="Times New Roman" w:hint="eastAsia"/>
          <w:szCs w:val="20"/>
          <w:lang w:eastAsia="zh-CN"/>
        </w:rPr>
        <w:t>ETSI GS ZSM 007 V</w:t>
      </w:r>
      <w:r>
        <w:rPr>
          <w:rFonts w:eastAsia="Times New Roman" w:hint="eastAsia"/>
          <w:szCs w:val="20"/>
          <w:lang w:val="en-US" w:eastAsia="zh-CN"/>
        </w:rPr>
        <w:t>2</w:t>
      </w:r>
      <w:r>
        <w:rPr>
          <w:rFonts w:eastAsia="Times New Roman" w:hint="eastAsia"/>
          <w:szCs w:val="20"/>
          <w:lang w:eastAsia="zh-CN"/>
        </w:rPr>
        <w:t>.1.1 (20</w:t>
      </w:r>
      <w:r>
        <w:rPr>
          <w:rFonts w:eastAsia="Times New Roman" w:hint="eastAsia"/>
          <w:szCs w:val="20"/>
          <w:lang w:val="en-US" w:eastAsia="zh-CN"/>
        </w:rPr>
        <w:t>23</w:t>
      </w:r>
      <w:r>
        <w:rPr>
          <w:rFonts w:eastAsia="Times New Roman" w:hint="eastAsia"/>
          <w:szCs w:val="20"/>
          <w:lang w:eastAsia="zh-CN"/>
        </w:rPr>
        <w:t>)</w:t>
      </w:r>
      <w:r>
        <w:rPr>
          <w:rFonts w:eastAsia="Times New Roman"/>
          <w:szCs w:val="20"/>
          <w:lang w:eastAsia="zh-CN"/>
        </w:rPr>
        <w:t xml:space="preserve">, </w:t>
      </w:r>
      <w:r>
        <w:rPr>
          <w:rFonts w:eastAsia="Batang" w:hint="eastAsia"/>
          <w:i/>
          <w:szCs w:val="20"/>
          <w:lang w:eastAsia="ko-KR"/>
        </w:rPr>
        <w:t>Zero-touch network and Service Management (ZSM); Terminology for concepts in ZSM.</w:t>
      </w:r>
    </w:p>
    <w:p w14:paraId="41866FCE" w14:textId="77777777" w:rsidR="00562B91" w:rsidRDefault="00562B91">
      <w:pPr>
        <w:rPr>
          <w:lang w:eastAsia="zh-CN"/>
        </w:rPr>
      </w:pPr>
    </w:p>
    <w:p w14:paraId="7AA21FF9" w14:textId="77777777" w:rsidR="00562B91" w:rsidRDefault="00562B91">
      <w:pPr>
        <w:rPr>
          <w:lang w:eastAsia="zh-CN"/>
        </w:rPr>
      </w:pPr>
    </w:p>
    <w:p w14:paraId="38B194C9" w14:textId="77777777" w:rsidR="00562B91" w:rsidRDefault="00672044">
      <w:pPr>
        <w:rPr>
          <w:rFonts w:eastAsia="SimSun"/>
          <w:lang w:eastAsia="zh-CN"/>
        </w:rPr>
      </w:pPr>
      <w:r>
        <w:rPr>
          <w:rFonts w:eastAsia="SimSun"/>
          <w:lang w:eastAsia="zh-CN"/>
        </w:rPr>
        <w:br w:type="page"/>
      </w:r>
    </w:p>
    <w:p w14:paraId="0FA5AA48" w14:textId="77777777" w:rsidR="00562B91" w:rsidRDefault="00672044">
      <w:pPr>
        <w:pStyle w:val="AnnexNoTitle0"/>
        <w:spacing w:before="240"/>
        <w:rPr>
          <w:sz w:val="24"/>
        </w:rPr>
      </w:pPr>
      <w:bookmarkStart w:id="99" w:name="_Toc114149004"/>
      <w:bookmarkStart w:id="100" w:name="_Toc103176733"/>
      <w:bookmarkStart w:id="101" w:name="_Toc1549"/>
      <w:r>
        <w:rPr>
          <w:sz w:val="24"/>
        </w:rPr>
        <w:lastRenderedPageBreak/>
        <w:t xml:space="preserve">Annex </w:t>
      </w:r>
      <w:r>
        <w:rPr>
          <w:rFonts w:hint="eastAsia"/>
          <w:sz w:val="24"/>
          <w:lang w:eastAsia="zh-CN"/>
        </w:rPr>
        <w:t>A</w:t>
      </w:r>
      <w:r>
        <w:rPr>
          <w:sz w:val="24"/>
        </w:rPr>
        <w:br/>
      </w:r>
      <w:bookmarkEnd w:id="99"/>
      <w:bookmarkEnd w:id="100"/>
      <w:r>
        <w:rPr>
          <w:sz w:val="24"/>
        </w:rPr>
        <w:t xml:space="preserve">A.13 justification for proposed draft new </w:t>
      </w:r>
      <w:r>
        <w:rPr>
          <w:sz w:val="24"/>
          <w:lang w:val="en-US" w:eastAsia="zh-CN"/>
        </w:rPr>
        <w:t xml:space="preserve">ITU-T </w:t>
      </w:r>
      <w:proofErr w:type="gramStart"/>
      <w:r>
        <w:rPr>
          <w:sz w:val="24"/>
        </w:rPr>
        <w:t>TR.FMSC</w:t>
      </w:r>
      <w:proofErr w:type="gramEnd"/>
      <w:r>
        <w:rPr>
          <w:sz w:val="24"/>
        </w:rPr>
        <w:t xml:space="preserve">-IMT2030: “Fixed, mobile and satellite convergence – </w:t>
      </w:r>
      <w:r>
        <w:rPr>
          <w:rFonts w:hint="eastAsia"/>
          <w:sz w:val="24"/>
          <w:lang w:eastAsia="zh-CN"/>
        </w:rPr>
        <w:t>Considerations on enhancements to support IMT-2030 networks</w:t>
      </w:r>
      <w:r>
        <w:rPr>
          <w:sz w:val="24"/>
        </w:rPr>
        <w:t>”</w:t>
      </w:r>
      <w:bookmarkEnd w:id="101"/>
    </w:p>
    <w:p w14:paraId="618235AA" w14:textId="77777777" w:rsidR="00562B91" w:rsidRDefault="00562B91"/>
    <w:tbl>
      <w:tblPr>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42"/>
        <w:gridCol w:w="906"/>
        <w:gridCol w:w="3943"/>
        <w:gridCol w:w="538"/>
        <w:gridCol w:w="1699"/>
        <w:gridCol w:w="1448"/>
      </w:tblGrid>
      <w:tr w:rsidR="00562B91" w14:paraId="0EA7136E" w14:textId="77777777">
        <w:tc>
          <w:tcPr>
            <w:tcW w:w="1242" w:type="dxa"/>
            <w:tcBorders>
              <w:top w:val="single" w:sz="4" w:space="0" w:color="000000"/>
              <w:left w:val="single" w:sz="4" w:space="0" w:color="000000"/>
              <w:bottom w:val="single" w:sz="4" w:space="0" w:color="auto"/>
              <w:right w:val="single" w:sz="4" w:space="0" w:color="000000"/>
            </w:tcBorders>
          </w:tcPr>
          <w:p w14:paraId="5B51ACB9" w14:textId="77777777" w:rsidR="00562B91" w:rsidRDefault="0067204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rPr>
                <w:b/>
              </w:rPr>
            </w:pPr>
            <w:r>
              <w:rPr>
                <w:b/>
              </w:rPr>
              <w:t>Question:</w:t>
            </w:r>
          </w:p>
        </w:tc>
        <w:tc>
          <w:tcPr>
            <w:tcW w:w="906" w:type="dxa"/>
            <w:tcBorders>
              <w:top w:val="single" w:sz="4" w:space="0" w:color="000000"/>
              <w:left w:val="single" w:sz="4" w:space="0" w:color="000000"/>
              <w:bottom w:val="single" w:sz="4" w:space="0" w:color="auto"/>
              <w:right w:val="single" w:sz="4" w:space="0" w:color="000000"/>
            </w:tcBorders>
          </w:tcPr>
          <w:p w14:paraId="675C199C" w14:textId="77777777" w:rsidR="00562B91" w:rsidRDefault="0067204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pPr>
            <w:r>
              <w:t>Q</w:t>
            </w:r>
            <w:r>
              <w:rPr>
                <w:rFonts w:eastAsia="SimSun" w:hint="eastAsia"/>
                <w:lang w:val="en-US" w:eastAsia="zh-CN"/>
              </w:rPr>
              <w:t>23</w:t>
            </w:r>
            <w:r>
              <w:t>/13</w:t>
            </w:r>
          </w:p>
        </w:tc>
        <w:tc>
          <w:tcPr>
            <w:tcW w:w="3943" w:type="dxa"/>
            <w:tcBorders>
              <w:top w:val="single" w:sz="4" w:space="0" w:color="000000"/>
              <w:left w:val="single" w:sz="4" w:space="0" w:color="000000"/>
              <w:bottom w:val="single" w:sz="4" w:space="0" w:color="auto"/>
              <w:right w:val="single" w:sz="4" w:space="0" w:color="000000"/>
            </w:tcBorders>
          </w:tcPr>
          <w:p w14:paraId="534F5ECC" w14:textId="77777777" w:rsidR="00562B91" w:rsidRDefault="0067204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rPr>
                <w:b/>
              </w:rPr>
            </w:pPr>
            <w:r>
              <w:rPr>
                <w:rFonts w:hint="eastAsia"/>
                <w:b/>
              </w:rPr>
              <w:t>Proposed new ITU-T Technical report</w:t>
            </w:r>
          </w:p>
        </w:tc>
        <w:tc>
          <w:tcPr>
            <w:tcW w:w="3685" w:type="dxa"/>
            <w:gridSpan w:val="3"/>
            <w:tcBorders>
              <w:top w:val="single" w:sz="4" w:space="0" w:color="000000"/>
              <w:left w:val="single" w:sz="4" w:space="0" w:color="000000"/>
              <w:bottom w:val="single" w:sz="4" w:space="0" w:color="auto"/>
              <w:right w:val="single" w:sz="4" w:space="0" w:color="auto"/>
            </w:tcBorders>
          </w:tcPr>
          <w:p w14:paraId="26F48BE2" w14:textId="77777777" w:rsidR="00562B91" w:rsidRDefault="0067204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rPr>
                <w:rFonts w:eastAsiaTheme="minorEastAsia"/>
                <w:lang w:eastAsia="zh-CN"/>
              </w:rPr>
            </w:pPr>
            <w:r>
              <w:rPr>
                <w:rFonts w:eastAsiaTheme="minorEastAsia"/>
                <w:lang w:eastAsia="zh-CN"/>
              </w:rPr>
              <w:t xml:space="preserve">Geneva, </w:t>
            </w:r>
            <w:r>
              <w:rPr>
                <w:rFonts w:eastAsiaTheme="minorEastAsia" w:hint="eastAsia"/>
                <w:lang w:eastAsia="zh-CN"/>
              </w:rPr>
              <w:t>3-14 March 2025</w:t>
            </w:r>
          </w:p>
        </w:tc>
      </w:tr>
      <w:tr w:rsidR="00562B91" w14:paraId="3BB41632" w14:textId="77777777">
        <w:tc>
          <w:tcPr>
            <w:tcW w:w="1242" w:type="dxa"/>
            <w:tcBorders>
              <w:top w:val="single" w:sz="4" w:space="0" w:color="000000"/>
              <w:left w:val="single" w:sz="4" w:space="0" w:color="000000"/>
              <w:bottom w:val="single" w:sz="4" w:space="0" w:color="000000"/>
              <w:right w:val="single" w:sz="4" w:space="0" w:color="000000"/>
            </w:tcBorders>
          </w:tcPr>
          <w:p w14:paraId="3AA10A86" w14:textId="77777777" w:rsidR="00562B91" w:rsidRDefault="0067204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rPr>
                <w:b/>
              </w:rPr>
            </w:pPr>
            <w:r>
              <w:rPr>
                <w:b/>
              </w:rPr>
              <w:t>Reference and title:</w:t>
            </w:r>
          </w:p>
        </w:tc>
        <w:tc>
          <w:tcPr>
            <w:tcW w:w="8534" w:type="dxa"/>
            <w:gridSpan w:val="5"/>
            <w:tcBorders>
              <w:top w:val="single" w:sz="4" w:space="0" w:color="000000"/>
              <w:left w:val="single" w:sz="4" w:space="0" w:color="000000"/>
              <w:bottom w:val="single" w:sz="4" w:space="0" w:color="000000"/>
              <w:right w:val="single" w:sz="4" w:space="0" w:color="auto"/>
            </w:tcBorders>
          </w:tcPr>
          <w:p w14:paraId="4F1D8CEC" w14:textId="77777777" w:rsidR="00562B91" w:rsidRDefault="0067204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pPr>
            <w:r>
              <w:t xml:space="preserve">ITU-T </w:t>
            </w:r>
            <w:proofErr w:type="gramStart"/>
            <w:r>
              <w:rPr>
                <w:rFonts w:hint="eastAsia"/>
              </w:rPr>
              <w:t>TR.FMSC</w:t>
            </w:r>
            <w:proofErr w:type="gramEnd"/>
            <w:r>
              <w:rPr>
                <w:rFonts w:hint="eastAsia"/>
              </w:rPr>
              <w:t>-IMT2030</w:t>
            </w:r>
            <w:r>
              <w:t xml:space="preserve"> “</w:t>
            </w:r>
            <w:r>
              <w:rPr>
                <w:rFonts w:hint="eastAsia"/>
              </w:rPr>
              <w:t xml:space="preserve">Fixed, mobile and satellite convergence – </w:t>
            </w:r>
            <w:r>
              <w:rPr>
                <w:rFonts w:eastAsia="SimSun" w:hint="eastAsia"/>
                <w:lang w:eastAsia="zh-CN"/>
              </w:rPr>
              <w:t>Considerations on enhancements to support IMT-2030 networks</w:t>
            </w:r>
            <w:r>
              <w:t>”</w:t>
            </w:r>
          </w:p>
        </w:tc>
      </w:tr>
      <w:tr w:rsidR="00562B91" w14:paraId="68572DD1" w14:textId="77777777">
        <w:tc>
          <w:tcPr>
            <w:tcW w:w="1242" w:type="dxa"/>
            <w:tcBorders>
              <w:top w:val="single" w:sz="4" w:space="0" w:color="000000"/>
              <w:left w:val="single" w:sz="4" w:space="0" w:color="000000"/>
              <w:bottom w:val="single" w:sz="4" w:space="0" w:color="auto"/>
              <w:right w:val="single" w:sz="4" w:space="0" w:color="000000"/>
            </w:tcBorders>
          </w:tcPr>
          <w:p w14:paraId="06C45B8D" w14:textId="77777777" w:rsidR="00562B91" w:rsidRDefault="0067204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rPr>
                <w:b/>
              </w:rPr>
            </w:pPr>
            <w:r>
              <w:rPr>
                <w:b/>
              </w:rPr>
              <w:t>Base text:</w:t>
            </w:r>
          </w:p>
        </w:tc>
        <w:tc>
          <w:tcPr>
            <w:tcW w:w="5387" w:type="dxa"/>
            <w:gridSpan w:val="3"/>
            <w:tcBorders>
              <w:top w:val="single" w:sz="4" w:space="0" w:color="000000"/>
              <w:left w:val="single" w:sz="4" w:space="0" w:color="000000"/>
              <w:bottom w:val="single" w:sz="4" w:space="0" w:color="auto"/>
              <w:right w:val="single" w:sz="4" w:space="0" w:color="000000"/>
            </w:tcBorders>
          </w:tcPr>
          <w:p w14:paraId="35F8EC77" w14:textId="77777777" w:rsidR="00562B91" w:rsidRDefault="0067204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pPr>
            <w:r>
              <w:rPr>
                <w:rFonts w:eastAsia="SimSun"/>
              </w:rPr>
              <w:t>SG13-TD</w:t>
            </w:r>
            <w:r>
              <w:rPr>
                <w:rFonts w:eastAsia="SimSun" w:hint="eastAsia"/>
                <w:lang w:val="en-US" w:eastAsia="zh-CN"/>
              </w:rPr>
              <w:t>77</w:t>
            </w:r>
            <w:r>
              <w:rPr>
                <w:rFonts w:eastAsia="SimSun"/>
              </w:rPr>
              <w:t>/WP1</w:t>
            </w:r>
          </w:p>
        </w:tc>
        <w:tc>
          <w:tcPr>
            <w:tcW w:w="1699" w:type="dxa"/>
            <w:tcBorders>
              <w:top w:val="single" w:sz="4" w:space="0" w:color="000000"/>
              <w:left w:val="single" w:sz="4" w:space="0" w:color="000000"/>
              <w:bottom w:val="single" w:sz="4" w:space="0" w:color="auto"/>
              <w:right w:val="single" w:sz="4" w:space="0" w:color="000000"/>
            </w:tcBorders>
          </w:tcPr>
          <w:p w14:paraId="29946C92" w14:textId="77777777" w:rsidR="00562B91" w:rsidRDefault="0067204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rPr>
                <w:b/>
              </w:rPr>
            </w:pPr>
            <w:r>
              <w:rPr>
                <w:b/>
              </w:rPr>
              <w:t>Timing:</w:t>
            </w:r>
          </w:p>
        </w:tc>
        <w:tc>
          <w:tcPr>
            <w:tcW w:w="1448" w:type="dxa"/>
            <w:tcBorders>
              <w:top w:val="single" w:sz="4" w:space="0" w:color="000000"/>
              <w:left w:val="single" w:sz="4" w:space="0" w:color="000000"/>
              <w:bottom w:val="single" w:sz="4" w:space="0" w:color="auto"/>
              <w:right w:val="single" w:sz="4" w:space="0" w:color="auto"/>
            </w:tcBorders>
          </w:tcPr>
          <w:p w14:paraId="3E15E0A0" w14:textId="77777777" w:rsidR="00562B91" w:rsidRDefault="0067204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rPr>
                <w:rFonts w:eastAsia="SimSun"/>
                <w:lang w:val="en-US" w:eastAsia="zh-CN"/>
              </w:rPr>
            </w:pPr>
            <w:r>
              <w:rPr>
                <w:rFonts w:eastAsia="SimSun"/>
                <w:lang w:val="en-US" w:eastAsia="zh-CN"/>
              </w:rPr>
              <w:t>202</w:t>
            </w:r>
            <w:r>
              <w:rPr>
                <w:rFonts w:eastAsia="SimSun" w:hint="eastAsia"/>
                <w:lang w:val="en-US" w:eastAsia="zh-CN"/>
              </w:rPr>
              <w:t>7-03</w:t>
            </w:r>
          </w:p>
        </w:tc>
      </w:tr>
      <w:tr w:rsidR="00562B91" w14:paraId="17003A91" w14:textId="77777777">
        <w:tc>
          <w:tcPr>
            <w:tcW w:w="1242" w:type="dxa"/>
            <w:tcBorders>
              <w:top w:val="single" w:sz="4" w:space="0" w:color="000000"/>
              <w:left w:val="single" w:sz="4" w:space="0" w:color="000000"/>
              <w:bottom w:val="single" w:sz="4" w:space="0" w:color="000000"/>
              <w:right w:val="single" w:sz="4" w:space="0" w:color="000000"/>
            </w:tcBorders>
          </w:tcPr>
          <w:p w14:paraId="7385A701" w14:textId="77777777" w:rsidR="00562B91" w:rsidRDefault="0067204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rPr>
                <w:b/>
              </w:rPr>
            </w:pPr>
            <w:r>
              <w:rPr>
                <w:b/>
              </w:rPr>
              <w:t>Editor(s):</w:t>
            </w:r>
          </w:p>
        </w:tc>
        <w:tc>
          <w:tcPr>
            <w:tcW w:w="5387" w:type="dxa"/>
            <w:gridSpan w:val="3"/>
            <w:tcBorders>
              <w:top w:val="single" w:sz="4" w:space="0" w:color="000000"/>
              <w:left w:val="single" w:sz="4" w:space="0" w:color="000000"/>
              <w:bottom w:val="single" w:sz="4" w:space="0" w:color="000000"/>
              <w:right w:val="single" w:sz="4" w:space="0" w:color="auto"/>
            </w:tcBorders>
          </w:tcPr>
          <w:p w14:paraId="6964C9C5" w14:textId="77777777" w:rsidR="00562B91" w:rsidRDefault="00672044">
            <w:pPr>
              <w:pStyle w:val="Tabletext"/>
              <w:rPr>
                <w:rFonts w:eastAsiaTheme="minorEastAsia"/>
                <w:lang w:val="fr-CH" w:eastAsia="zh-CN"/>
              </w:rPr>
            </w:pPr>
            <w:r>
              <w:rPr>
                <w:rFonts w:eastAsiaTheme="minorEastAsia"/>
                <w:lang w:val="fr-CH" w:eastAsia="zh-CN"/>
              </w:rPr>
              <w:t xml:space="preserve">Nanxiang Shi, China Mobile, </w:t>
            </w:r>
            <w:proofErr w:type="gramStart"/>
            <w:r>
              <w:rPr>
                <w:rFonts w:eastAsiaTheme="minorEastAsia"/>
                <w:lang w:val="fr-CH" w:eastAsia="zh-CN"/>
              </w:rPr>
              <w:t>e-mail:</w:t>
            </w:r>
            <w:proofErr w:type="gramEnd"/>
            <w:r>
              <w:rPr>
                <w:rFonts w:eastAsiaTheme="minorEastAsia"/>
                <w:lang w:val="fr-CH" w:eastAsia="zh-CN"/>
              </w:rPr>
              <w:t xml:space="preserve"> shinanxiang@chinamobile.com</w:t>
            </w:r>
          </w:p>
          <w:p w14:paraId="5A9D86DF" w14:textId="77777777" w:rsidR="00562B91" w:rsidRDefault="00672044">
            <w:pPr>
              <w:pStyle w:val="Tabletext"/>
              <w:rPr>
                <w:rFonts w:eastAsiaTheme="minorEastAsia"/>
                <w:lang w:val="fr-CH" w:eastAsia="zh-CN"/>
              </w:rPr>
            </w:pPr>
            <w:r>
              <w:rPr>
                <w:rFonts w:eastAsiaTheme="minorEastAsia"/>
                <w:lang w:val="fr-CH" w:eastAsia="zh-CN"/>
              </w:rPr>
              <w:t xml:space="preserve">Lu </w:t>
            </w:r>
            <w:proofErr w:type="spellStart"/>
            <w:r>
              <w:rPr>
                <w:rFonts w:eastAsiaTheme="minorEastAsia"/>
                <w:lang w:val="fr-CH" w:eastAsia="zh-CN"/>
              </w:rPr>
              <w:t>Lu</w:t>
            </w:r>
            <w:proofErr w:type="spellEnd"/>
            <w:r>
              <w:rPr>
                <w:rFonts w:eastAsiaTheme="minorEastAsia"/>
                <w:lang w:val="fr-CH" w:eastAsia="zh-CN"/>
              </w:rPr>
              <w:t xml:space="preserve">, China Mobile, </w:t>
            </w:r>
            <w:proofErr w:type="gramStart"/>
            <w:r>
              <w:rPr>
                <w:rFonts w:eastAsiaTheme="minorEastAsia"/>
                <w:lang w:val="fr-CH" w:eastAsia="zh-CN"/>
              </w:rPr>
              <w:t>e-mail:</w:t>
            </w:r>
            <w:proofErr w:type="gramEnd"/>
            <w:r>
              <w:rPr>
                <w:rFonts w:eastAsiaTheme="minorEastAsia"/>
                <w:lang w:val="fr-CH" w:eastAsia="zh-CN"/>
              </w:rPr>
              <w:t xml:space="preserve"> lulu@chinamobile.com</w:t>
            </w:r>
          </w:p>
          <w:p w14:paraId="684BFFF6" w14:textId="77777777" w:rsidR="00562B91" w:rsidRPr="00672044" w:rsidRDefault="00672044">
            <w:pPr>
              <w:pStyle w:val="Tabletext"/>
              <w:rPr>
                <w:rFonts w:eastAsiaTheme="minorEastAsia"/>
                <w:lang w:eastAsia="zh-CN"/>
              </w:rPr>
            </w:pPr>
            <w:r w:rsidRPr="00672044">
              <w:rPr>
                <w:rFonts w:eastAsiaTheme="minorEastAsia" w:hint="eastAsia"/>
                <w:lang w:eastAsia="zh-CN"/>
              </w:rPr>
              <w:t>Yufeng He, China Telecom, e-mail: heyf@chinatelecom.cn</w:t>
            </w:r>
          </w:p>
          <w:p w14:paraId="46A7703C" w14:textId="77777777" w:rsidR="00562B91" w:rsidRPr="00672044" w:rsidRDefault="00672044">
            <w:pPr>
              <w:pStyle w:val="Tabletext"/>
              <w:rPr>
                <w:rFonts w:eastAsiaTheme="minorEastAsia"/>
                <w:lang w:eastAsia="zh-CN"/>
              </w:rPr>
            </w:pPr>
            <w:r w:rsidRPr="00672044">
              <w:rPr>
                <w:rFonts w:eastAsiaTheme="minorEastAsia" w:hint="eastAsia"/>
                <w:lang w:eastAsia="zh-CN"/>
              </w:rPr>
              <w:t xml:space="preserve">Lin </w:t>
            </w:r>
            <w:proofErr w:type="spellStart"/>
            <w:r w:rsidRPr="00672044">
              <w:rPr>
                <w:rFonts w:eastAsiaTheme="minorEastAsia" w:hint="eastAsia"/>
                <w:lang w:eastAsia="zh-CN"/>
              </w:rPr>
              <w:t>Lin</w:t>
            </w:r>
            <w:proofErr w:type="spellEnd"/>
            <w:r w:rsidRPr="00672044">
              <w:rPr>
                <w:rFonts w:eastAsiaTheme="minorEastAsia" w:hint="eastAsia"/>
                <w:lang w:eastAsia="zh-CN"/>
              </w:rPr>
              <w:t xml:space="preserve">, China Unicom, e-mail: </w:t>
            </w:r>
            <w:r w:rsidRPr="00672044">
              <w:rPr>
                <w:rFonts w:eastAsiaTheme="minorEastAsia" w:hint="eastAsia"/>
                <w:lang w:eastAsia="zh-CN"/>
              </w:rPr>
              <w:t>linl12@chinaunicom.cn</w:t>
            </w:r>
          </w:p>
          <w:p w14:paraId="20898EE8" w14:textId="77777777" w:rsidR="00562B91" w:rsidRPr="00672044" w:rsidRDefault="00672044">
            <w:pPr>
              <w:pStyle w:val="Tabletext"/>
              <w:rPr>
                <w:rFonts w:eastAsiaTheme="minorEastAsia"/>
                <w:lang w:eastAsia="zh-CN"/>
              </w:rPr>
            </w:pPr>
            <w:r w:rsidRPr="00672044">
              <w:rPr>
                <w:rFonts w:eastAsiaTheme="minorEastAsia" w:hint="eastAsia"/>
                <w:lang w:eastAsia="zh-CN"/>
              </w:rPr>
              <w:t>Hui Xu, CICT, e-mail: xuhui1@cictmobile.com</w:t>
            </w:r>
          </w:p>
          <w:p w14:paraId="583C1D57" w14:textId="77777777" w:rsidR="00562B91" w:rsidRPr="00672044" w:rsidRDefault="00672044">
            <w:pPr>
              <w:pStyle w:val="Tabletext"/>
              <w:rPr>
                <w:rFonts w:eastAsiaTheme="minorEastAsia"/>
                <w:lang w:eastAsia="zh-CN"/>
              </w:rPr>
            </w:pPr>
            <w:r w:rsidRPr="00672044">
              <w:rPr>
                <w:rFonts w:eastAsiaTheme="minorEastAsia" w:hint="eastAsia"/>
                <w:lang w:eastAsia="zh-CN"/>
              </w:rPr>
              <w:t xml:space="preserve">Amirhossein Jafari </w:t>
            </w:r>
            <w:proofErr w:type="spellStart"/>
            <w:r w:rsidRPr="00672044">
              <w:rPr>
                <w:rFonts w:eastAsiaTheme="minorEastAsia" w:hint="eastAsia"/>
                <w:lang w:eastAsia="zh-CN"/>
              </w:rPr>
              <w:t>Pozveh</w:t>
            </w:r>
            <w:proofErr w:type="spellEnd"/>
            <w:r w:rsidRPr="00672044">
              <w:rPr>
                <w:rFonts w:eastAsiaTheme="minorEastAsia" w:hint="eastAsia"/>
                <w:lang w:eastAsia="zh-CN"/>
              </w:rPr>
              <w:t>, MCI, e-mail: am.jafari@mci.ir</w:t>
            </w:r>
          </w:p>
        </w:tc>
        <w:tc>
          <w:tcPr>
            <w:tcW w:w="1699" w:type="dxa"/>
            <w:tcBorders>
              <w:top w:val="single" w:sz="4" w:space="0" w:color="000000"/>
              <w:left w:val="single" w:sz="4" w:space="0" w:color="000000"/>
              <w:bottom w:val="single" w:sz="4" w:space="0" w:color="000000"/>
              <w:right w:val="single" w:sz="4" w:space="0" w:color="auto"/>
            </w:tcBorders>
          </w:tcPr>
          <w:p w14:paraId="153E8240" w14:textId="77777777" w:rsidR="00562B91" w:rsidRDefault="0067204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rPr>
                <w:b/>
              </w:rPr>
            </w:pPr>
            <w:r>
              <w:rPr>
                <w:b/>
              </w:rPr>
              <w:t>Approval process:</w:t>
            </w:r>
          </w:p>
        </w:tc>
        <w:tc>
          <w:tcPr>
            <w:tcW w:w="1448" w:type="dxa"/>
            <w:tcBorders>
              <w:top w:val="single" w:sz="4" w:space="0" w:color="000000"/>
              <w:left w:val="single" w:sz="4" w:space="0" w:color="000000"/>
              <w:bottom w:val="single" w:sz="4" w:space="0" w:color="000000"/>
              <w:right w:val="single" w:sz="4" w:space="0" w:color="auto"/>
            </w:tcBorders>
          </w:tcPr>
          <w:p w14:paraId="1A179D74" w14:textId="77777777" w:rsidR="00562B91" w:rsidRDefault="0067204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rPr>
                <w:rFonts w:eastAsiaTheme="minorEastAsia"/>
                <w:lang w:eastAsia="zh-CN"/>
              </w:rPr>
            </w:pPr>
            <w:r>
              <w:rPr>
                <w:rFonts w:eastAsiaTheme="minorEastAsia" w:hint="eastAsia"/>
                <w:lang w:eastAsia="zh-CN"/>
              </w:rPr>
              <w:t>Agreement</w:t>
            </w:r>
          </w:p>
        </w:tc>
      </w:tr>
      <w:tr w:rsidR="00562B91" w14:paraId="16018626" w14:textId="77777777">
        <w:tc>
          <w:tcPr>
            <w:tcW w:w="9776" w:type="dxa"/>
            <w:gridSpan w:val="6"/>
            <w:tcBorders>
              <w:top w:val="single" w:sz="4" w:space="0" w:color="000000"/>
              <w:left w:val="single" w:sz="4" w:space="0" w:color="000000"/>
              <w:bottom w:val="nil"/>
              <w:right w:val="single" w:sz="4" w:space="0" w:color="auto"/>
            </w:tcBorders>
          </w:tcPr>
          <w:p w14:paraId="7ED394D4" w14:textId="77777777" w:rsidR="00562B91" w:rsidRDefault="0067204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pPr>
            <w:r>
              <w:rPr>
                <w:rFonts w:eastAsia="SimSun"/>
                <w:b/>
                <w:lang w:eastAsia="ja-JP"/>
              </w:rPr>
              <w:t>Purpose and scope</w:t>
            </w:r>
            <w:r>
              <w:rPr>
                <w:rFonts w:eastAsia="SimSun"/>
                <w:lang w:eastAsia="ja-JP"/>
              </w:rPr>
              <w:t xml:space="preserve"> (Define what this document will address and its intent or objectives </w:t>
            </w:r>
            <w:proofErr w:type="gramStart"/>
            <w:r>
              <w:rPr>
                <w:rFonts w:eastAsia="SimSun"/>
                <w:lang w:eastAsia="ja-JP"/>
              </w:rPr>
              <w:t>in order to</w:t>
            </w:r>
            <w:proofErr w:type="gramEnd"/>
            <w:r>
              <w:rPr>
                <w:rFonts w:eastAsia="SimSun"/>
                <w:lang w:eastAsia="ja-JP"/>
              </w:rPr>
              <w:t xml:space="preserve"> indicate the limits of its applicability):</w:t>
            </w:r>
          </w:p>
        </w:tc>
      </w:tr>
      <w:tr w:rsidR="00562B91" w14:paraId="1045A120" w14:textId="77777777">
        <w:tc>
          <w:tcPr>
            <w:tcW w:w="9776" w:type="dxa"/>
            <w:gridSpan w:val="6"/>
            <w:tcBorders>
              <w:top w:val="nil"/>
              <w:left w:val="single" w:sz="4" w:space="0" w:color="000000"/>
              <w:bottom w:val="single" w:sz="4" w:space="0" w:color="auto"/>
              <w:right w:val="single" w:sz="4" w:space="0" w:color="auto"/>
            </w:tcBorders>
          </w:tcPr>
          <w:p w14:paraId="53842078" w14:textId="77777777" w:rsidR="00562B91" w:rsidRDefault="00672044">
            <w:pPr>
              <w:pStyle w:val="Tabletext"/>
            </w:pPr>
            <w:r>
              <w:rPr>
                <w:rFonts w:hint="eastAsia"/>
              </w:rPr>
              <w:t xml:space="preserve">On the basis of the progress made by ITU-R and ITU-T on IMT-2030, including future technology trends [ITU-R M.2516-0], </w:t>
            </w:r>
            <w:r>
              <w:rPr>
                <w:rFonts w:hint="eastAsia"/>
              </w:rPr>
              <w:t>framework and overall objectives [ITU-R M.2160-0], considerations on terms and definitions [ITU-T TR.IMT2030-terms], considerations on security</w:t>
            </w:r>
            <w:r>
              <w:rPr>
                <w:rFonts w:eastAsia="SimSun" w:hint="eastAsia"/>
                <w:lang w:val="en-US" w:eastAsia="zh-CN"/>
              </w:rPr>
              <w:t xml:space="preserve"> [ITU-T TR.IMT2030-sec-con], and </w:t>
            </w:r>
            <w:r>
              <w:rPr>
                <w:rFonts w:hint="eastAsia"/>
              </w:rPr>
              <w:t>considerations on</w:t>
            </w:r>
            <w:r>
              <w:rPr>
                <w:rFonts w:eastAsia="SimSun" w:hint="eastAsia"/>
                <w:lang w:val="en-US" w:eastAsia="zh-CN"/>
              </w:rPr>
              <w:t xml:space="preserve"> </w:t>
            </w:r>
            <w:proofErr w:type="spellStart"/>
            <w:r>
              <w:rPr>
                <w:rFonts w:eastAsia="SimSun" w:hint="eastAsia"/>
                <w:lang w:val="en-US" w:eastAsia="zh-CN"/>
              </w:rPr>
              <w:t>signalling</w:t>
            </w:r>
            <w:proofErr w:type="spellEnd"/>
            <w:r>
              <w:rPr>
                <w:rFonts w:eastAsia="SimSun" w:hint="eastAsia"/>
                <w:lang w:val="en-US" w:eastAsia="zh-CN"/>
              </w:rPr>
              <w:t xml:space="preserve"> and protocol [ITU-T QSTR.SP-IMT2030]</w:t>
            </w:r>
            <w:r>
              <w:rPr>
                <w:rFonts w:hint="eastAsia"/>
              </w:rPr>
              <w:t>, this Technical Report aims to study the considerations on enhancements to support IMT-2030 networks in fixed, mobile and satellite convergence (FMSC) network, focusing on the following aspects:</w:t>
            </w:r>
          </w:p>
          <w:p w14:paraId="0EDE6C12" w14:textId="77777777" w:rsidR="00562B91" w:rsidRDefault="00672044">
            <w:pPr>
              <w:pStyle w:val="Tabletext"/>
              <w:numPr>
                <w:ilvl w:val="0"/>
                <w:numId w:val="4"/>
              </w:numPr>
              <w:ind w:left="284" w:hanging="284"/>
            </w:pPr>
            <w:r>
              <w:rPr>
                <w:rFonts w:eastAsia="SimSun" w:hint="eastAsia"/>
                <w:lang w:val="en-US" w:eastAsia="zh-CN"/>
              </w:rPr>
              <w:t>General considerations on FMSC for IMT-2030 networks, including the overview and FMSC related mechanisms.</w:t>
            </w:r>
          </w:p>
          <w:p w14:paraId="05E4A52A" w14:textId="77777777" w:rsidR="00562B91" w:rsidRDefault="00672044">
            <w:pPr>
              <w:pStyle w:val="Tabletext"/>
              <w:numPr>
                <w:ilvl w:val="0"/>
                <w:numId w:val="4"/>
              </w:numPr>
              <w:ind w:left="284" w:hanging="284"/>
            </w:pPr>
            <w:r>
              <w:rPr>
                <w:rFonts w:eastAsia="SimSun" w:hint="eastAsia"/>
                <w:lang w:val="en-US" w:eastAsia="zh-CN"/>
              </w:rPr>
              <w:t>Considerations on use cases of FMSC for IMT-2030 networks.</w:t>
            </w:r>
          </w:p>
          <w:p w14:paraId="2FA0FFB2" w14:textId="77777777" w:rsidR="00562B91" w:rsidRDefault="00672044">
            <w:pPr>
              <w:pStyle w:val="Tabletext"/>
              <w:numPr>
                <w:ilvl w:val="0"/>
                <w:numId w:val="4"/>
              </w:numPr>
              <w:ind w:left="284" w:hanging="284"/>
            </w:pPr>
            <w:r>
              <w:rPr>
                <w:rFonts w:eastAsia="SimSun" w:hint="eastAsia"/>
                <w:lang w:eastAsia="zh-CN"/>
              </w:rPr>
              <w:t>Considerations on</w:t>
            </w:r>
            <w:r>
              <w:rPr>
                <w:rFonts w:hint="eastAsia"/>
              </w:rPr>
              <w:t xml:space="preserve"> requirements of FMSC</w:t>
            </w:r>
            <w:r>
              <w:rPr>
                <w:rFonts w:eastAsia="SimSun" w:hint="eastAsia"/>
                <w:lang w:val="en-US" w:eastAsia="zh-CN"/>
              </w:rPr>
              <w:t xml:space="preserve"> </w:t>
            </w:r>
            <w:r>
              <w:rPr>
                <w:rFonts w:hint="eastAsia"/>
              </w:rPr>
              <w:t xml:space="preserve">for IMT-2030 networks, including the </w:t>
            </w:r>
            <w:r>
              <w:rPr>
                <w:rFonts w:eastAsia="SimSun" w:hint="eastAsia"/>
                <w:lang w:eastAsia="zh-CN"/>
              </w:rPr>
              <w:t>considerations on</w:t>
            </w:r>
            <w:r>
              <w:rPr>
                <w:rFonts w:eastAsia="SimSun" w:hint="eastAsia"/>
                <w:lang w:val="en-US" w:eastAsia="zh-CN"/>
              </w:rPr>
              <w:t xml:space="preserve"> </w:t>
            </w:r>
            <w:r>
              <w:rPr>
                <w:rFonts w:hint="eastAsia"/>
              </w:rPr>
              <w:t xml:space="preserve">general requirements, </w:t>
            </w:r>
            <w:r>
              <w:rPr>
                <w:rFonts w:eastAsia="SimSun" w:hint="eastAsia"/>
                <w:lang w:eastAsia="zh-CN"/>
              </w:rPr>
              <w:t>considerations on</w:t>
            </w:r>
            <w:r>
              <w:rPr>
                <w:rFonts w:eastAsia="SimSun" w:hint="eastAsia"/>
                <w:lang w:val="en-US" w:eastAsia="zh-CN"/>
              </w:rPr>
              <w:t xml:space="preserve"> </w:t>
            </w:r>
            <w:r>
              <w:rPr>
                <w:rFonts w:eastAsia="SimSun" w:hint="eastAsia"/>
                <w:lang w:eastAsia="zh-CN"/>
              </w:rPr>
              <w:t>requirements of</w:t>
            </w:r>
            <w:r>
              <w:rPr>
                <w:rFonts w:hint="eastAsia"/>
              </w:rPr>
              <w:t xml:space="preserve"> framework, </w:t>
            </w:r>
            <w:r>
              <w:rPr>
                <w:rFonts w:eastAsia="SimSun" w:hint="eastAsia"/>
                <w:lang w:eastAsia="zh-CN"/>
              </w:rPr>
              <w:t>considerations on</w:t>
            </w:r>
            <w:r>
              <w:rPr>
                <w:rFonts w:eastAsia="SimSun" w:hint="eastAsia"/>
                <w:lang w:val="en-US" w:eastAsia="zh-CN"/>
              </w:rPr>
              <w:t xml:space="preserve"> </w:t>
            </w:r>
            <w:r>
              <w:rPr>
                <w:rFonts w:eastAsia="SimSun" w:hint="eastAsia"/>
                <w:lang w:eastAsia="zh-CN"/>
              </w:rPr>
              <w:t>requirements of</w:t>
            </w:r>
            <w:r>
              <w:rPr>
                <w:rFonts w:hint="eastAsia"/>
              </w:rPr>
              <w:t xml:space="preserve"> network functions, and </w:t>
            </w:r>
            <w:r>
              <w:rPr>
                <w:rFonts w:eastAsia="SimSun" w:hint="eastAsia"/>
                <w:lang w:eastAsia="zh-CN"/>
              </w:rPr>
              <w:t>considerations on</w:t>
            </w:r>
            <w:r>
              <w:rPr>
                <w:rFonts w:eastAsia="SimSun" w:hint="eastAsia"/>
                <w:lang w:val="en-US" w:eastAsia="zh-CN"/>
              </w:rPr>
              <w:t xml:space="preserve"> </w:t>
            </w:r>
            <w:r>
              <w:rPr>
                <w:rFonts w:eastAsia="SimSun" w:hint="eastAsia"/>
                <w:lang w:eastAsia="zh-CN"/>
              </w:rPr>
              <w:t>requirements of</w:t>
            </w:r>
            <w:r>
              <w:rPr>
                <w:rFonts w:hint="eastAsia"/>
              </w:rPr>
              <w:t xml:space="preserve"> network performance.</w:t>
            </w:r>
          </w:p>
          <w:p w14:paraId="4E7E156C" w14:textId="77777777" w:rsidR="00562B91" w:rsidRDefault="00672044">
            <w:pPr>
              <w:pStyle w:val="Tabletext"/>
              <w:numPr>
                <w:ilvl w:val="0"/>
                <w:numId w:val="4"/>
              </w:numPr>
              <w:ind w:left="284" w:hanging="284"/>
            </w:pPr>
            <w:r>
              <w:rPr>
                <w:rFonts w:eastAsia="SimSun" w:hint="eastAsia"/>
                <w:lang w:eastAsia="zh-CN"/>
              </w:rPr>
              <w:t>Considerations on</w:t>
            </w:r>
            <w:r>
              <w:rPr>
                <w:rFonts w:hint="eastAsia"/>
              </w:rPr>
              <w:t xml:space="preserve"> framework of FMSC</w:t>
            </w:r>
            <w:r>
              <w:rPr>
                <w:rFonts w:eastAsia="SimSun" w:hint="eastAsia"/>
                <w:lang w:val="en-US" w:eastAsia="zh-CN"/>
              </w:rPr>
              <w:t xml:space="preserve"> </w:t>
            </w:r>
            <w:r>
              <w:rPr>
                <w:rFonts w:hint="eastAsia"/>
              </w:rPr>
              <w:t>for IMT-2030 networks</w:t>
            </w:r>
            <w:r>
              <w:rPr>
                <w:rFonts w:eastAsia="SimSun" w:hint="eastAsia"/>
                <w:lang w:val="en-US" w:eastAsia="zh-CN"/>
              </w:rPr>
              <w:t>, including the considerations on FMSC framework and considerations on reference points.</w:t>
            </w:r>
          </w:p>
          <w:p w14:paraId="5608AE32" w14:textId="77777777" w:rsidR="00562B91" w:rsidRDefault="00672044">
            <w:pPr>
              <w:pStyle w:val="Tabletext"/>
              <w:numPr>
                <w:ilvl w:val="0"/>
                <w:numId w:val="4"/>
              </w:numPr>
              <w:ind w:left="284" w:hanging="284"/>
            </w:pPr>
            <w:r>
              <w:rPr>
                <w:rFonts w:eastAsia="SimSun" w:hint="eastAsia"/>
                <w:lang w:eastAsia="zh-CN"/>
              </w:rPr>
              <w:t>Considerations on</w:t>
            </w:r>
            <w:r>
              <w:rPr>
                <w:rFonts w:hint="eastAsia"/>
              </w:rPr>
              <w:t xml:space="preserve"> network function enhancements of FMSC</w:t>
            </w:r>
            <w:r>
              <w:rPr>
                <w:rFonts w:eastAsia="SimSun" w:hint="eastAsia"/>
                <w:lang w:val="en-US" w:eastAsia="zh-CN"/>
              </w:rPr>
              <w:t xml:space="preserve"> </w:t>
            </w:r>
            <w:r>
              <w:rPr>
                <w:rFonts w:hint="eastAsia"/>
              </w:rPr>
              <w:t xml:space="preserve">for IMT-2030 networks, including the </w:t>
            </w:r>
            <w:r>
              <w:rPr>
                <w:rFonts w:eastAsia="SimSun" w:hint="eastAsia"/>
                <w:lang w:eastAsia="zh-CN"/>
              </w:rPr>
              <w:t>considerations on</w:t>
            </w:r>
            <w:r>
              <w:rPr>
                <w:rFonts w:hint="eastAsia"/>
              </w:rPr>
              <w:t xml:space="preserve"> network function enhancements to access network, core network, service plane and management plane.</w:t>
            </w:r>
          </w:p>
          <w:p w14:paraId="260F8577" w14:textId="77777777" w:rsidR="00562B91" w:rsidRDefault="00672044">
            <w:pPr>
              <w:pStyle w:val="Tabletext"/>
              <w:numPr>
                <w:ilvl w:val="0"/>
                <w:numId w:val="4"/>
              </w:numPr>
              <w:ind w:left="284" w:hanging="284"/>
            </w:pPr>
            <w:r>
              <w:rPr>
                <w:rFonts w:eastAsia="SimSun" w:hint="eastAsia"/>
                <w:lang w:eastAsia="zh-CN"/>
              </w:rPr>
              <w:t>Considerations on</w:t>
            </w:r>
            <w:r>
              <w:rPr>
                <w:rFonts w:hint="eastAsia"/>
              </w:rPr>
              <w:t xml:space="preserve"> procedures of FMSC</w:t>
            </w:r>
            <w:r>
              <w:rPr>
                <w:rFonts w:eastAsia="SimSun" w:hint="eastAsia"/>
                <w:lang w:val="en-US" w:eastAsia="zh-CN"/>
              </w:rPr>
              <w:t xml:space="preserve"> </w:t>
            </w:r>
            <w:r>
              <w:rPr>
                <w:rFonts w:hint="eastAsia"/>
              </w:rPr>
              <w:t>for IMT-2030 networks</w:t>
            </w:r>
            <w:r>
              <w:rPr>
                <w:rFonts w:eastAsia="SimSun" w:hint="eastAsia"/>
                <w:lang w:val="en-US" w:eastAsia="zh-CN"/>
              </w:rPr>
              <w:t>, including the considerations on procedures of FMSC related mechanisms and considerations on service procedures.</w:t>
            </w:r>
          </w:p>
          <w:p w14:paraId="3C7FDCC7" w14:textId="77777777" w:rsidR="00562B91" w:rsidRDefault="00672044">
            <w:pPr>
              <w:pStyle w:val="Tabletext"/>
              <w:numPr>
                <w:ilvl w:val="0"/>
                <w:numId w:val="4"/>
              </w:numPr>
              <w:ind w:left="284" w:hanging="284"/>
            </w:pPr>
            <w:r>
              <w:rPr>
                <w:rFonts w:eastAsia="SimSun" w:hint="eastAsia"/>
                <w:lang w:eastAsia="zh-CN"/>
              </w:rPr>
              <w:t>Considerations on security</w:t>
            </w:r>
            <w:r>
              <w:rPr>
                <w:rFonts w:hint="eastAsia"/>
              </w:rPr>
              <w:t xml:space="preserve"> of FMSC</w:t>
            </w:r>
            <w:r>
              <w:rPr>
                <w:rFonts w:eastAsia="SimSun" w:hint="eastAsia"/>
                <w:lang w:val="en-US" w:eastAsia="zh-CN"/>
              </w:rPr>
              <w:t xml:space="preserve"> </w:t>
            </w:r>
            <w:r>
              <w:rPr>
                <w:rFonts w:hint="eastAsia"/>
              </w:rPr>
              <w:t>for IMT-2030 networks.</w:t>
            </w:r>
          </w:p>
        </w:tc>
      </w:tr>
      <w:tr w:rsidR="00562B91" w14:paraId="5A29BC73" w14:textId="77777777">
        <w:tc>
          <w:tcPr>
            <w:tcW w:w="9776" w:type="dxa"/>
            <w:gridSpan w:val="6"/>
            <w:tcBorders>
              <w:top w:val="single" w:sz="4" w:space="0" w:color="000000"/>
              <w:left w:val="single" w:sz="4" w:space="0" w:color="000000"/>
              <w:bottom w:val="nil"/>
              <w:right w:val="single" w:sz="4" w:space="0" w:color="auto"/>
            </w:tcBorders>
          </w:tcPr>
          <w:p w14:paraId="5A431281" w14:textId="77777777" w:rsidR="00562B91" w:rsidRDefault="0067204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pPr>
            <w:r>
              <w:rPr>
                <w:rFonts w:eastAsia="SimSun"/>
                <w:b/>
                <w:lang w:eastAsia="ja-JP"/>
              </w:rPr>
              <w:t>Summary</w:t>
            </w:r>
            <w:r>
              <w:rPr>
                <w:rFonts w:eastAsia="SimSun"/>
                <w:lang w:eastAsia="ja-JP"/>
              </w:rPr>
              <w:t xml:space="preserve"> (provides a brief overview of the proposal):</w:t>
            </w:r>
          </w:p>
        </w:tc>
      </w:tr>
      <w:tr w:rsidR="00562B91" w14:paraId="028E2142" w14:textId="77777777">
        <w:tc>
          <w:tcPr>
            <w:tcW w:w="9776" w:type="dxa"/>
            <w:gridSpan w:val="6"/>
            <w:tcBorders>
              <w:top w:val="nil"/>
              <w:left w:val="single" w:sz="4" w:space="0" w:color="000000"/>
              <w:bottom w:val="single" w:sz="4" w:space="0" w:color="auto"/>
              <w:right w:val="single" w:sz="4" w:space="0" w:color="auto"/>
            </w:tcBorders>
          </w:tcPr>
          <w:p w14:paraId="0E2F5C99" w14:textId="77777777" w:rsidR="00562B91" w:rsidRDefault="00672044">
            <w:pPr>
              <w:pStyle w:val="Tabletext"/>
            </w:pPr>
            <w:r>
              <w:rPr>
                <w:rFonts w:hint="eastAsia"/>
              </w:rPr>
              <w:t xml:space="preserve">IMT-2030 is a key area for study and standardization within ITU, and significant progress on IMT-2030 have already been made in ITU-R and ITU-T. FMSC is the capability that provides services and applications to end users regardless of the </w:t>
            </w:r>
            <w:r>
              <w:rPr>
                <w:rFonts w:hint="eastAsia"/>
              </w:rPr>
              <w:t>fixed, mobile or satellite access technologies being used. As a starting point, it is necessary to study the considerations on enhancements to support IMT-2030 networks in FMSC network, which will provide a general understanding and a guideline for FMSC related work items for IMT-2030 networks. This work contributes to the development of the standardization series of FMSC and IMT-2030 networks; and is market valuable for network operators, service providers, and end users, since ubiquitous connectivity is o</w:t>
            </w:r>
            <w:r>
              <w:rPr>
                <w:rFonts w:hint="eastAsia"/>
              </w:rPr>
              <w:t>ne of the key usage scenarios of IMT-2030.</w:t>
            </w:r>
          </w:p>
          <w:p w14:paraId="4A0024BC" w14:textId="77777777" w:rsidR="00562B91" w:rsidRDefault="0067204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pPr>
            <w:r>
              <w:rPr>
                <w:rFonts w:hint="eastAsia"/>
              </w:rPr>
              <w:t xml:space="preserve">This Technical Report studies the considerations on enhancements to support IMT-2030 networks in FMSC network, in the aspects of general considerations, </w:t>
            </w:r>
            <w:r>
              <w:rPr>
                <w:rFonts w:eastAsia="SimSun" w:hint="eastAsia"/>
                <w:lang w:eastAsia="zh-CN"/>
              </w:rPr>
              <w:t>considerations on</w:t>
            </w:r>
            <w:r>
              <w:rPr>
                <w:rFonts w:hint="eastAsia"/>
              </w:rPr>
              <w:t xml:space="preserve"> use cases, </w:t>
            </w:r>
            <w:r>
              <w:rPr>
                <w:rFonts w:eastAsia="SimSun" w:hint="eastAsia"/>
                <w:lang w:eastAsia="zh-CN"/>
              </w:rPr>
              <w:t>considerations on</w:t>
            </w:r>
            <w:r>
              <w:rPr>
                <w:rFonts w:hint="eastAsia"/>
              </w:rPr>
              <w:t xml:space="preserve"> requirements, </w:t>
            </w:r>
            <w:r>
              <w:rPr>
                <w:rFonts w:eastAsia="SimSun" w:hint="eastAsia"/>
                <w:lang w:eastAsia="zh-CN"/>
              </w:rPr>
              <w:t>considerations on</w:t>
            </w:r>
            <w:r>
              <w:rPr>
                <w:rFonts w:hint="eastAsia"/>
              </w:rPr>
              <w:t xml:space="preserve"> framework, </w:t>
            </w:r>
            <w:r>
              <w:rPr>
                <w:rFonts w:eastAsia="SimSun" w:hint="eastAsia"/>
                <w:lang w:eastAsia="zh-CN"/>
              </w:rPr>
              <w:t>considerations on</w:t>
            </w:r>
            <w:r>
              <w:rPr>
                <w:rFonts w:hint="eastAsia"/>
              </w:rPr>
              <w:t xml:space="preserve"> network function enhancements, </w:t>
            </w:r>
            <w:r>
              <w:rPr>
                <w:rFonts w:eastAsia="SimSun" w:hint="eastAsia"/>
                <w:lang w:eastAsia="zh-CN"/>
              </w:rPr>
              <w:lastRenderedPageBreak/>
              <w:t>considerations on</w:t>
            </w:r>
            <w:r>
              <w:rPr>
                <w:rFonts w:hint="eastAsia"/>
              </w:rPr>
              <w:t xml:space="preserve"> procedures and </w:t>
            </w:r>
            <w:r>
              <w:rPr>
                <w:rFonts w:eastAsia="SimSun" w:hint="eastAsia"/>
                <w:lang w:eastAsia="zh-CN"/>
              </w:rPr>
              <w:t>considerations on security</w:t>
            </w:r>
            <w:r>
              <w:rPr>
                <w:rFonts w:hint="eastAsia"/>
              </w:rPr>
              <w:t>.</w:t>
            </w:r>
          </w:p>
        </w:tc>
      </w:tr>
      <w:tr w:rsidR="00562B91" w14:paraId="5BF134F8" w14:textId="77777777">
        <w:tc>
          <w:tcPr>
            <w:tcW w:w="9776" w:type="dxa"/>
            <w:gridSpan w:val="6"/>
            <w:tcBorders>
              <w:top w:val="single" w:sz="4" w:space="0" w:color="auto"/>
              <w:left w:val="single" w:sz="4" w:space="0" w:color="auto"/>
              <w:bottom w:val="nil"/>
              <w:right w:val="single" w:sz="4" w:space="0" w:color="auto"/>
            </w:tcBorders>
          </w:tcPr>
          <w:p w14:paraId="219E961A" w14:textId="77777777" w:rsidR="00562B91" w:rsidRDefault="0067204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rPr>
                <w:b/>
              </w:rPr>
            </w:pPr>
            <w:r>
              <w:rPr>
                <w:rFonts w:eastAsia="SimSun"/>
                <w:b/>
                <w:lang w:eastAsia="ja-JP"/>
              </w:rPr>
              <w:lastRenderedPageBreak/>
              <w:t>Relations to ITU-T Recommendations or other documents</w:t>
            </w:r>
            <w:r>
              <w:rPr>
                <w:rFonts w:eastAsia="SimSun"/>
                <w:bCs/>
                <w:lang w:eastAsia="ja-JP"/>
              </w:rPr>
              <w:t xml:space="preserve"> (approved or under development):</w:t>
            </w:r>
          </w:p>
        </w:tc>
      </w:tr>
      <w:tr w:rsidR="00562B91" w14:paraId="79DE1E9F" w14:textId="77777777">
        <w:tc>
          <w:tcPr>
            <w:tcW w:w="9776" w:type="dxa"/>
            <w:gridSpan w:val="6"/>
            <w:tcBorders>
              <w:top w:val="nil"/>
              <w:left w:val="single" w:sz="4" w:space="0" w:color="auto"/>
              <w:bottom w:val="single" w:sz="4" w:space="0" w:color="auto"/>
              <w:right w:val="single" w:sz="4" w:space="0" w:color="auto"/>
            </w:tcBorders>
          </w:tcPr>
          <w:p w14:paraId="4F89F08D" w14:textId="77777777" w:rsidR="00562B91" w:rsidRDefault="0067204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rPr>
                <w:rFonts w:eastAsia="SimSun"/>
                <w:lang w:val="en-US" w:eastAsia="zh-CN"/>
              </w:rPr>
            </w:pPr>
            <w:r>
              <w:rPr>
                <w:rFonts w:eastAsia="SimSun" w:hint="eastAsia"/>
                <w:lang w:val="en-US" w:eastAsia="zh-CN"/>
              </w:rPr>
              <w:t xml:space="preserve">ITU-T Y.3101, ITU-T </w:t>
            </w:r>
            <w:r>
              <w:rPr>
                <w:rFonts w:eastAsia="SimSun" w:hint="eastAsia"/>
                <w:lang w:val="en-US" w:eastAsia="zh-CN"/>
              </w:rPr>
              <w:t xml:space="preserve">Y.3102, ITU-T Y.3104, ITU-T Y.3114, ITU-T Y.3172, ITU-T Y.3200, ITU-T Y.3201, ITU-T Y.3216, ITU-T TR.IMT2030-terms, ITU-T TR.IMT2030-sec-con, ITU-T QSTR.SP-IMT2030, ITU-T </w:t>
            </w:r>
            <w:proofErr w:type="spellStart"/>
            <w:r>
              <w:rPr>
                <w:rFonts w:eastAsia="SimSun" w:hint="eastAsia"/>
                <w:lang w:val="en-US" w:eastAsia="zh-CN"/>
              </w:rPr>
              <w:t>Y.supp.fmsc</w:t>
            </w:r>
            <w:proofErr w:type="spellEnd"/>
            <w:r>
              <w:rPr>
                <w:rFonts w:eastAsia="SimSun" w:hint="eastAsia"/>
                <w:lang w:val="en-US" w:eastAsia="zh-CN"/>
              </w:rPr>
              <w:t>-roadmap, ITU-R M.2160-0, ITU-R M.2460-0, ITU-R M.2516-0</w:t>
            </w:r>
          </w:p>
        </w:tc>
      </w:tr>
      <w:tr w:rsidR="00562B91" w14:paraId="7A568295" w14:textId="77777777">
        <w:tc>
          <w:tcPr>
            <w:tcW w:w="9776" w:type="dxa"/>
            <w:gridSpan w:val="6"/>
            <w:tcBorders>
              <w:top w:val="single" w:sz="4" w:space="0" w:color="000000"/>
              <w:left w:val="single" w:sz="4" w:space="0" w:color="auto"/>
              <w:bottom w:val="nil"/>
              <w:right w:val="single" w:sz="4" w:space="0" w:color="auto"/>
            </w:tcBorders>
          </w:tcPr>
          <w:p w14:paraId="5949ABF4" w14:textId="77777777" w:rsidR="00562B91" w:rsidRDefault="0067204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rPr>
                <w:b/>
              </w:rPr>
            </w:pPr>
            <w:r>
              <w:rPr>
                <w:b/>
              </w:rPr>
              <w:t>Liaisons with other study groups or with other standards bodies:</w:t>
            </w:r>
          </w:p>
        </w:tc>
      </w:tr>
      <w:tr w:rsidR="00562B91" w:rsidRPr="00672044" w14:paraId="1FBD3FA9" w14:textId="77777777">
        <w:tc>
          <w:tcPr>
            <w:tcW w:w="9776" w:type="dxa"/>
            <w:gridSpan w:val="6"/>
            <w:tcBorders>
              <w:top w:val="nil"/>
              <w:left w:val="single" w:sz="4" w:space="0" w:color="auto"/>
              <w:bottom w:val="nil"/>
              <w:right w:val="single" w:sz="4" w:space="0" w:color="auto"/>
            </w:tcBorders>
          </w:tcPr>
          <w:p w14:paraId="63DC9140" w14:textId="77777777" w:rsidR="00562B91" w:rsidRPr="00672044" w:rsidRDefault="0067204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rPr>
                <w:lang w:val="fr-FR"/>
              </w:rPr>
            </w:pPr>
            <w:r w:rsidRPr="00672044">
              <w:rPr>
                <w:rFonts w:hint="eastAsia"/>
                <w:lang w:val="fr-FR"/>
              </w:rPr>
              <w:t>ITU-T SG2</w:t>
            </w:r>
            <w:r w:rsidRPr="00672044">
              <w:rPr>
                <w:rFonts w:eastAsia="SimSun" w:hint="eastAsia"/>
                <w:lang w:val="fr-FR" w:eastAsia="zh-CN"/>
              </w:rPr>
              <w:t xml:space="preserve">, </w:t>
            </w:r>
            <w:r w:rsidRPr="00672044">
              <w:rPr>
                <w:rFonts w:hint="eastAsia"/>
                <w:lang w:val="fr-FR"/>
              </w:rPr>
              <w:t>ITU-T SG11, ITU-T SG17, ITU-R WP4B, ITU-R WP5D, 3GPP SA1, 3GPP SA2, ETSI SES</w:t>
            </w:r>
          </w:p>
        </w:tc>
      </w:tr>
      <w:tr w:rsidR="00562B91" w14:paraId="41EA76F3" w14:textId="77777777">
        <w:tc>
          <w:tcPr>
            <w:tcW w:w="9776" w:type="dxa"/>
            <w:gridSpan w:val="6"/>
            <w:tcBorders>
              <w:top w:val="single" w:sz="4" w:space="0" w:color="000000"/>
              <w:left w:val="single" w:sz="4" w:space="0" w:color="auto"/>
              <w:bottom w:val="nil"/>
              <w:right w:val="single" w:sz="4" w:space="0" w:color="auto"/>
            </w:tcBorders>
          </w:tcPr>
          <w:p w14:paraId="3A3FF017" w14:textId="77777777" w:rsidR="00562B91" w:rsidRDefault="0067204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rPr>
                <w:b/>
              </w:rPr>
            </w:pPr>
            <w:r>
              <w:rPr>
                <w:b/>
              </w:rPr>
              <w:t>Supporting members that are committing to contributing actively to the work item:</w:t>
            </w:r>
          </w:p>
        </w:tc>
      </w:tr>
      <w:tr w:rsidR="00562B91" w14:paraId="30AE05C9" w14:textId="77777777">
        <w:tc>
          <w:tcPr>
            <w:tcW w:w="9776" w:type="dxa"/>
            <w:gridSpan w:val="6"/>
            <w:tcBorders>
              <w:top w:val="nil"/>
              <w:left w:val="single" w:sz="4" w:space="0" w:color="000000"/>
              <w:bottom w:val="single" w:sz="4" w:space="0" w:color="auto"/>
              <w:right w:val="single" w:sz="4" w:space="0" w:color="auto"/>
            </w:tcBorders>
          </w:tcPr>
          <w:p w14:paraId="5AE224E3" w14:textId="77777777" w:rsidR="00562B91" w:rsidRDefault="0067204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rPr>
                <w:rFonts w:eastAsia="SimSun"/>
                <w:lang w:val="en-US" w:eastAsia="zh-CN"/>
              </w:rPr>
            </w:pPr>
            <w:r>
              <w:rPr>
                <w:rFonts w:eastAsiaTheme="minorEastAsia" w:hint="eastAsia"/>
                <w:lang w:eastAsia="zh-CN"/>
              </w:rPr>
              <w:t>China Mobile</w:t>
            </w:r>
            <w:r>
              <w:rPr>
                <w:rFonts w:hint="eastAsia"/>
              </w:rPr>
              <w:t xml:space="preserve">, China </w:t>
            </w:r>
            <w:r>
              <w:rPr>
                <w:rFonts w:hint="eastAsia"/>
              </w:rPr>
              <w:t>Telecom, China Unicom,</w:t>
            </w:r>
            <w:r>
              <w:rPr>
                <w:rFonts w:eastAsia="SimSun" w:hint="eastAsia"/>
                <w:lang w:val="en-US" w:eastAsia="zh-CN"/>
              </w:rPr>
              <w:t xml:space="preserve"> CICT, </w:t>
            </w:r>
            <w:r>
              <w:rPr>
                <w:rFonts w:hint="eastAsia"/>
              </w:rPr>
              <w:t>BUPT</w:t>
            </w:r>
            <w:r>
              <w:rPr>
                <w:rFonts w:eastAsia="SimSun" w:hint="eastAsia"/>
                <w:lang w:val="en-US" w:eastAsia="zh-CN"/>
              </w:rPr>
              <w:t xml:space="preserve">, MCI, IUST, </w:t>
            </w:r>
            <w:proofErr w:type="spellStart"/>
            <w:r>
              <w:rPr>
                <w:rFonts w:eastAsia="SimSun" w:hint="eastAsia"/>
                <w:lang w:val="en-US" w:eastAsia="zh-CN"/>
              </w:rPr>
              <w:t>Tunisie</w:t>
            </w:r>
            <w:proofErr w:type="spellEnd"/>
            <w:r>
              <w:rPr>
                <w:rFonts w:eastAsia="SimSun" w:hint="eastAsia"/>
                <w:lang w:val="en-US" w:eastAsia="zh-CN"/>
              </w:rPr>
              <w:t xml:space="preserve"> Telecom</w:t>
            </w:r>
          </w:p>
        </w:tc>
      </w:tr>
    </w:tbl>
    <w:p w14:paraId="1F20CA63" w14:textId="77777777" w:rsidR="00562B91" w:rsidRDefault="00562B91">
      <w:pPr>
        <w:rPr>
          <w:lang w:eastAsia="zh-CN"/>
        </w:rPr>
      </w:pPr>
    </w:p>
    <w:p w14:paraId="4800EDB0" w14:textId="77777777" w:rsidR="00562B91" w:rsidRDefault="00672044">
      <w:pPr>
        <w:jc w:val="center"/>
      </w:pPr>
      <w:r>
        <w:t>_______________________</w:t>
      </w:r>
    </w:p>
    <w:p w14:paraId="66AB5BD7" w14:textId="77777777" w:rsidR="00562B91" w:rsidRDefault="00562B91">
      <w:pPr>
        <w:rPr>
          <w:rFonts w:eastAsia="SimSun"/>
          <w:lang w:eastAsia="zh-CN"/>
        </w:rPr>
      </w:pPr>
    </w:p>
    <w:sectPr w:rsidR="00562B91">
      <w:headerReference w:type="default" r:id="rId15"/>
      <w:pgSz w:w="11907" w:h="16840"/>
      <w:pgMar w:top="1134" w:right="1134" w:bottom="1134" w:left="1134" w:header="709" w:footer="709"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D1D8F7" w14:textId="77777777" w:rsidR="00672044" w:rsidRDefault="00672044">
      <w:pPr>
        <w:spacing w:before="0"/>
      </w:pPr>
      <w:r>
        <w:separator/>
      </w:r>
    </w:p>
  </w:endnote>
  <w:endnote w:type="continuationSeparator" w:id="0">
    <w:p w14:paraId="02EEF532" w14:textId="77777777" w:rsidR="00672044" w:rsidRDefault="00672044">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default"/>
    <w:sig w:usb0="00000000" w:usb1="00000000" w:usb2="00000030" w:usb3="00000000" w:csb0="0008009F" w:csb1="00000000"/>
  </w:font>
  <w:font w:name="MS Mincho">
    <w:altName w:val="ＭＳ 明朝"/>
    <w:panose1 w:val="02020609040205080304"/>
    <w:charset w:val="80"/>
    <w:family w:val="modern"/>
    <w:pitch w:val="default"/>
    <w:sig w:usb0="A00002BF" w:usb1="68C7FCFB" w:usb2="00000010" w:usb3="00000000" w:csb0="4002009F" w:csb1="DFD70000"/>
  </w:font>
  <w:font w:name="Courier New">
    <w:panose1 w:val="02070309020205020404"/>
    <w:charset w:val="00"/>
    <w:family w:val="modern"/>
    <w:pitch w:val="fixed"/>
    <w:sig w:usb0="E0002EFF" w:usb1="C0007843" w:usb2="00000009" w:usb3="00000000" w:csb0="000001FF" w:csb1="00000000"/>
  </w:font>
  <w:font w:name="????">
    <w:altName w:val="MS Gothic"/>
    <w:charset w:val="80"/>
    <w:family w:val="auto"/>
    <w:pitch w:val="default"/>
    <w:sig w:usb0="00000000" w:usb1="0000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E83548" w14:textId="77777777" w:rsidR="00562B91" w:rsidRDefault="00672044">
      <w:pPr>
        <w:spacing w:before="0"/>
      </w:pPr>
      <w:r>
        <w:separator/>
      </w:r>
    </w:p>
  </w:footnote>
  <w:footnote w:type="continuationSeparator" w:id="0">
    <w:p w14:paraId="53413A75" w14:textId="77777777" w:rsidR="00562B91" w:rsidRDefault="00672044">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29E74E" w14:textId="77777777" w:rsidR="00562B91" w:rsidRDefault="00672044">
    <w:pPr>
      <w:pStyle w:val="Header"/>
    </w:pPr>
    <w:r>
      <w:t xml:space="preserve">- </w:t>
    </w:r>
    <w:r>
      <w:fldChar w:fldCharType="begin"/>
    </w:r>
    <w:r>
      <w:instrText xml:space="preserve"> PAGE  \* MERGEFORMAT </w:instrText>
    </w:r>
    <w:r>
      <w:fldChar w:fldCharType="separate"/>
    </w:r>
    <w:r>
      <w:t>5</w:t>
    </w:r>
    <w:r>
      <w:fldChar w:fldCharType="end"/>
    </w:r>
    <w:r>
      <w:t xml:space="preserve"> -</w:t>
    </w:r>
  </w:p>
  <w:p w14:paraId="4C9B8AFB" w14:textId="686EBBCB" w:rsidR="00562B91" w:rsidRDefault="00672044">
    <w:pPr>
      <w:pStyle w:val="Header"/>
    </w:pPr>
    <w:r>
      <w:fldChar w:fldCharType="begin"/>
    </w:r>
    <w:r>
      <w:instrText xml:space="preserve"> STYLEREF  Docnumber  </w:instrText>
    </w:r>
    <w:r>
      <w:fldChar w:fldCharType="separate"/>
    </w:r>
    <w:r>
      <w:rPr>
        <w:noProof/>
      </w:rPr>
      <w:t>SG13-TD77/WP1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4A0E11"/>
    <w:multiLevelType w:val="multilevel"/>
    <w:tmpl w:val="144A0E11"/>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 w15:restartNumberingAfterBreak="0">
    <w:nsid w:val="243C3D03"/>
    <w:multiLevelType w:val="multilevel"/>
    <w:tmpl w:val="243C3D03"/>
    <w:lvl w:ilvl="0">
      <w:start w:val="1"/>
      <w:numFmt w:val="bullet"/>
      <w:lvlText w:val=""/>
      <w:lvlJc w:val="left"/>
      <w:pPr>
        <w:ind w:left="420" w:hanging="420"/>
      </w:pPr>
      <w:rPr>
        <w:rFonts w:ascii="Wingdings" w:hAnsi="Wingdings"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2BB503F4"/>
    <w:multiLevelType w:val="multilevel"/>
    <w:tmpl w:val="2BB503F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3C72335E"/>
    <w:multiLevelType w:val="multilevel"/>
    <w:tmpl w:val="3C72335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643539193">
    <w:abstractNumId w:val="0"/>
  </w:num>
  <w:num w:numId="2" w16cid:durableId="428350786">
    <w:abstractNumId w:val="1"/>
  </w:num>
  <w:num w:numId="3" w16cid:durableId="1776754458">
    <w:abstractNumId w:val="2"/>
  </w:num>
  <w:num w:numId="4" w16cid:durableId="210823106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4"/>
  <w:bordersDoNotSurroundHeader/>
  <w:bordersDoNotSurroundFooter/>
  <w:proofState w:spelling="clean" w:grammar="clean"/>
  <w:attachedTemplate r:id="rId1"/>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defaultTabStop w:val="720"/>
  <w:hyphenationZone w:val="425"/>
  <w:drawingGridHorizontalSpacing w:val="12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5C0300"/>
    <w:rsid w:val="00001C76"/>
    <w:rsid w:val="00006177"/>
    <w:rsid w:val="00011F2F"/>
    <w:rsid w:val="000143F2"/>
    <w:rsid w:val="000171DB"/>
    <w:rsid w:val="00017A14"/>
    <w:rsid w:val="00023D9A"/>
    <w:rsid w:val="0002490E"/>
    <w:rsid w:val="0003046E"/>
    <w:rsid w:val="0003132C"/>
    <w:rsid w:val="00034DB4"/>
    <w:rsid w:val="000374DD"/>
    <w:rsid w:val="00037538"/>
    <w:rsid w:val="00037FA4"/>
    <w:rsid w:val="00043145"/>
    <w:rsid w:val="00043D75"/>
    <w:rsid w:val="000464FB"/>
    <w:rsid w:val="00053341"/>
    <w:rsid w:val="00055629"/>
    <w:rsid w:val="00057000"/>
    <w:rsid w:val="00057604"/>
    <w:rsid w:val="00060C82"/>
    <w:rsid w:val="00063BD3"/>
    <w:rsid w:val="000640E0"/>
    <w:rsid w:val="000646B4"/>
    <w:rsid w:val="00066357"/>
    <w:rsid w:val="00071958"/>
    <w:rsid w:val="00072A55"/>
    <w:rsid w:val="00073C39"/>
    <w:rsid w:val="00076741"/>
    <w:rsid w:val="00080F52"/>
    <w:rsid w:val="00086F61"/>
    <w:rsid w:val="00087922"/>
    <w:rsid w:val="000936FF"/>
    <w:rsid w:val="00095555"/>
    <w:rsid w:val="00097A26"/>
    <w:rsid w:val="000A1E95"/>
    <w:rsid w:val="000A36E3"/>
    <w:rsid w:val="000A445B"/>
    <w:rsid w:val="000A45CE"/>
    <w:rsid w:val="000A5B70"/>
    <w:rsid w:val="000A5CA2"/>
    <w:rsid w:val="000B0432"/>
    <w:rsid w:val="000B25B1"/>
    <w:rsid w:val="000B563C"/>
    <w:rsid w:val="000B5EE2"/>
    <w:rsid w:val="000B64E8"/>
    <w:rsid w:val="000C1AC2"/>
    <w:rsid w:val="000C1B9C"/>
    <w:rsid w:val="000C360B"/>
    <w:rsid w:val="000C3AED"/>
    <w:rsid w:val="000C47BA"/>
    <w:rsid w:val="000C533C"/>
    <w:rsid w:val="000C5539"/>
    <w:rsid w:val="000C5559"/>
    <w:rsid w:val="000D04A3"/>
    <w:rsid w:val="000D0D11"/>
    <w:rsid w:val="000D2C54"/>
    <w:rsid w:val="000D33E9"/>
    <w:rsid w:val="000D5AEB"/>
    <w:rsid w:val="000E0BDA"/>
    <w:rsid w:val="000F2F89"/>
    <w:rsid w:val="000F4C62"/>
    <w:rsid w:val="000F5FBA"/>
    <w:rsid w:val="00103BD3"/>
    <w:rsid w:val="0010719A"/>
    <w:rsid w:val="00107917"/>
    <w:rsid w:val="0011634B"/>
    <w:rsid w:val="001200C6"/>
    <w:rsid w:val="00120D13"/>
    <w:rsid w:val="001251DA"/>
    <w:rsid w:val="00125432"/>
    <w:rsid w:val="00130007"/>
    <w:rsid w:val="001327EC"/>
    <w:rsid w:val="00132B80"/>
    <w:rsid w:val="00134F2C"/>
    <w:rsid w:val="00135E0E"/>
    <w:rsid w:val="0013721D"/>
    <w:rsid w:val="00137F40"/>
    <w:rsid w:val="00140683"/>
    <w:rsid w:val="00140F6F"/>
    <w:rsid w:val="00147249"/>
    <w:rsid w:val="00152F9E"/>
    <w:rsid w:val="00154F22"/>
    <w:rsid w:val="001574FF"/>
    <w:rsid w:val="00161E9C"/>
    <w:rsid w:val="00162099"/>
    <w:rsid w:val="00163C37"/>
    <w:rsid w:val="00164227"/>
    <w:rsid w:val="00164252"/>
    <w:rsid w:val="001644A9"/>
    <w:rsid w:val="00164BC0"/>
    <w:rsid w:val="00171500"/>
    <w:rsid w:val="0017405A"/>
    <w:rsid w:val="00175E76"/>
    <w:rsid w:val="00177DB9"/>
    <w:rsid w:val="00182751"/>
    <w:rsid w:val="001871EC"/>
    <w:rsid w:val="0018761D"/>
    <w:rsid w:val="00187972"/>
    <w:rsid w:val="001969CF"/>
    <w:rsid w:val="001A670F"/>
    <w:rsid w:val="001A690C"/>
    <w:rsid w:val="001B2C09"/>
    <w:rsid w:val="001B3913"/>
    <w:rsid w:val="001B6607"/>
    <w:rsid w:val="001B66C4"/>
    <w:rsid w:val="001C05F2"/>
    <w:rsid w:val="001C62B8"/>
    <w:rsid w:val="001D0E1B"/>
    <w:rsid w:val="001D3E98"/>
    <w:rsid w:val="001E0481"/>
    <w:rsid w:val="001E192C"/>
    <w:rsid w:val="001E5121"/>
    <w:rsid w:val="001E611F"/>
    <w:rsid w:val="001E6B40"/>
    <w:rsid w:val="001E7B0E"/>
    <w:rsid w:val="001F1025"/>
    <w:rsid w:val="001F141D"/>
    <w:rsid w:val="001F150C"/>
    <w:rsid w:val="001F2EA6"/>
    <w:rsid w:val="001F6AF1"/>
    <w:rsid w:val="00200A06"/>
    <w:rsid w:val="00201BA0"/>
    <w:rsid w:val="0021140E"/>
    <w:rsid w:val="00214776"/>
    <w:rsid w:val="0021583F"/>
    <w:rsid w:val="002226D6"/>
    <w:rsid w:val="00227BD2"/>
    <w:rsid w:val="00230F8C"/>
    <w:rsid w:val="00232ADA"/>
    <w:rsid w:val="00233EF0"/>
    <w:rsid w:val="00234502"/>
    <w:rsid w:val="00235C59"/>
    <w:rsid w:val="00241832"/>
    <w:rsid w:val="00250873"/>
    <w:rsid w:val="00253862"/>
    <w:rsid w:val="00253DBE"/>
    <w:rsid w:val="00256634"/>
    <w:rsid w:val="002622FA"/>
    <w:rsid w:val="00263518"/>
    <w:rsid w:val="0026420C"/>
    <w:rsid w:val="002643E3"/>
    <w:rsid w:val="00267703"/>
    <w:rsid w:val="00274B41"/>
    <w:rsid w:val="002759E7"/>
    <w:rsid w:val="00275ED1"/>
    <w:rsid w:val="00276C2C"/>
    <w:rsid w:val="00277326"/>
    <w:rsid w:val="002778AC"/>
    <w:rsid w:val="00281FF9"/>
    <w:rsid w:val="0028369F"/>
    <w:rsid w:val="00285218"/>
    <w:rsid w:val="002961BC"/>
    <w:rsid w:val="00297719"/>
    <w:rsid w:val="002A49E0"/>
    <w:rsid w:val="002A583C"/>
    <w:rsid w:val="002A7B85"/>
    <w:rsid w:val="002B061E"/>
    <w:rsid w:val="002B7170"/>
    <w:rsid w:val="002C015C"/>
    <w:rsid w:val="002C26C0"/>
    <w:rsid w:val="002C2922"/>
    <w:rsid w:val="002C2BC5"/>
    <w:rsid w:val="002C6D48"/>
    <w:rsid w:val="002D0217"/>
    <w:rsid w:val="002D271D"/>
    <w:rsid w:val="002D5BF5"/>
    <w:rsid w:val="002E523E"/>
    <w:rsid w:val="002E6C0C"/>
    <w:rsid w:val="002E71EF"/>
    <w:rsid w:val="002E79CB"/>
    <w:rsid w:val="002F0D73"/>
    <w:rsid w:val="002F20EF"/>
    <w:rsid w:val="002F2506"/>
    <w:rsid w:val="002F4F12"/>
    <w:rsid w:val="002F7F55"/>
    <w:rsid w:val="00306A32"/>
    <w:rsid w:val="0030701E"/>
    <w:rsid w:val="0030745F"/>
    <w:rsid w:val="003104AA"/>
    <w:rsid w:val="00312325"/>
    <w:rsid w:val="00312EAB"/>
    <w:rsid w:val="00314630"/>
    <w:rsid w:val="00316051"/>
    <w:rsid w:val="0031710B"/>
    <w:rsid w:val="0032026F"/>
    <w:rsid w:val="0032090A"/>
    <w:rsid w:val="00321CDE"/>
    <w:rsid w:val="00325AE3"/>
    <w:rsid w:val="00332072"/>
    <w:rsid w:val="003328F8"/>
    <w:rsid w:val="00333A94"/>
    <w:rsid w:val="00333E15"/>
    <w:rsid w:val="00336046"/>
    <w:rsid w:val="0033609C"/>
    <w:rsid w:val="0033760A"/>
    <w:rsid w:val="0034757E"/>
    <w:rsid w:val="00350492"/>
    <w:rsid w:val="003531AC"/>
    <w:rsid w:val="00362E2C"/>
    <w:rsid w:val="00363F9E"/>
    <w:rsid w:val="00364B5A"/>
    <w:rsid w:val="00366B36"/>
    <w:rsid w:val="00366E3F"/>
    <w:rsid w:val="0037422B"/>
    <w:rsid w:val="00376B09"/>
    <w:rsid w:val="00377C0A"/>
    <w:rsid w:val="003803A9"/>
    <w:rsid w:val="00383F1C"/>
    <w:rsid w:val="003853F0"/>
    <w:rsid w:val="00386EB8"/>
    <w:rsid w:val="0038715D"/>
    <w:rsid w:val="0039089D"/>
    <w:rsid w:val="00394DBF"/>
    <w:rsid w:val="003957A6"/>
    <w:rsid w:val="00395C05"/>
    <w:rsid w:val="003A13FE"/>
    <w:rsid w:val="003A2A4E"/>
    <w:rsid w:val="003A43EF"/>
    <w:rsid w:val="003A4407"/>
    <w:rsid w:val="003A5130"/>
    <w:rsid w:val="003A6F12"/>
    <w:rsid w:val="003A7567"/>
    <w:rsid w:val="003A76FB"/>
    <w:rsid w:val="003B2F42"/>
    <w:rsid w:val="003B46BA"/>
    <w:rsid w:val="003B565F"/>
    <w:rsid w:val="003B5CA2"/>
    <w:rsid w:val="003B66FB"/>
    <w:rsid w:val="003B7386"/>
    <w:rsid w:val="003C33FE"/>
    <w:rsid w:val="003C3E97"/>
    <w:rsid w:val="003C7445"/>
    <w:rsid w:val="003D0A05"/>
    <w:rsid w:val="003D29F4"/>
    <w:rsid w:val="003D2CC8"/>
    <w:rsid w:val="003D3CB5"/>
    <w:rsid w:val="003D4F51"/>
    <w:rsid w:val="003D5D9F"/>
    <w:rsid w:val="003D77C3"/>
    <w:rsid w:val="003E0D64"/>
    <w:rsid w:val="003E121D"/>
    <w:rsid w:val="003F2BED"/>
    <w:rsid w:val="003F2C70"/>
    <w:rsid w:val="003F3299"/>
    <w:rsid w:val="003F3DCD"/>
    <w:rsid w:val="003F79AB"/>
    <w:rsid w:val="004017B7"/>
    <w:rsid w:val="00402F1F"/>
    <w:rsid w:val="00403F06"/>
    <w:rsid w:val="00404667"/>
    <w:rsid w:val="00411677"/>
    <w:rsid w:val="0041261E"/>
    <w:rsid w:val="00414A6B"/>
    <w:rsid w:val="00416CF4"/>
    <w:rsid w:val="004217BE"/>
    <w:rsid w:val="00425AA7"/>
    <w:rsid w:val="004316CC"/>
    <w:rsid w:val="00435D09"/>
    <w:rsid w:val="00440AF4"/>
    <w:rsid w:val="00440DF6"/>
    <w:rsid w:val="00442DFF"/>
    <w:rsid w:val="00443878"/>
    <w:rsid w:val="004539A8"/>
    <w:rsid w:val="00454541"/>
    <w:rsid w:val="004630F7"/>
    <w:rsid w:val="0047010E"/>
    <w:rsid w:val="004712CA"/>
    <w:rsid w:val="00471A73"/>
    <w:rsid w:val="004724CA"/>
    <w:rsid w:val="0047422E"/>
    <w:rsid w:val="0047510D"/>
    <w:rsid w:val="0047609F"/>
    <w:rsid w:val="004811F3"/>
    <w:rsid w:val="0048607E"/>
    <w:rsid w:val="004860F9"/>
    <w:rsid w:val="00487AC8"/>
    <w:rsid w:val="0049277F"/>
    <w:rsid w:val="004945D8"/>
    <w:rsid w:val="0049674B"/>
    <w:rsid w:val="004A21F0"/>
    <w:rsid w:val="004A4152"/>
    <w:rsid w:val="004A5EB1"/>
    <w:rsid w:val="004A6E0F"/>
    <w:rsid w:val="004B6708"/>
    <w:rsid w:val="004B68B4"/>
    <w:rsid w:val="004C0673"/>
    <w:rsid w:val="004C1122"/>
    <w:rsid w:val="004C2E56"/>
    <w:rsid w:val="004C3446"/>
    <w:rsid w:val="004C488E"/>
    <w:rsid w:val="004C4E4E"/>
    <w:rsid w:val="004C7E1D"/>
    <w:rsid w:val="004D0BE6"/>
    <w:rsid w:val="004D2B2A"/>
    <w:rsid w:val="004D4203"/>
    <w:rsid w:val="004E1C5B"/>
    <w:rsid w:val="004E3544"/>
    <w:rsid w:val="004E7D2C"/>
    <w:rsid w:val="004F0485"/>
    <w:rsid w:val="004F3816"/>
    <w:rsid w:val="0050264C"/>
    <w:rsid w:val="00505F4E"/>
    <w:rsid w:val="005107B8"/>
    <w:rsid w:val="005133D1"/>
    <w:rsid w:val="0052040C"/>
    <w:rsid w:val="0052344C"/>
    <w:rsid w:val="00525074"/>
    <w:rsid w:val="00525616"/>
    <w:rsid w:val="00527FD6"/>
    <w:rsid w:val="00543D41"/>
    <w:rsid w:val="00544686"/>
    <w:rsid w:val="00546F98"/>
    <w:rsid w:val="00550727"/>
    <w:rsid w:val="00552142"/>
    <w:rsid w:val="0055782F"/>
    <w:rsid w:val="00562B91"/>
    <w:rsid w:val="00564039"/>
    <w:rsid w:val="005659BF"/>
    <w:rsid w:val="00566EDA"/>
    <w:rsid w:val="0056766F"/>
    <w:rsid w:val="005677E7"/>
    <w:rsid w:val="00567BF3"/>
    <w:rsid w:val="00572654"/>
    <w:rsid w:val="00573206"/>
    <w:rsid w:val="00573CBE"/>
    <w:rsid w:val="00581501"/>
    <w:rsid w:val="00583CED"/>
    <w:rsid w:val="00585094"/>
    <w:rsid w:val="005931F1"/>
    <w:rsid w:val="00593F1A"/>
    <w:rsid w:val="00595DD6"/>
    <w:rsid w:val="00596135"/>
    <w:rsid w:val="005A687F"/>
    <w:rsid w:val="005B2D0D"/>
    <w:rsid w:val="005B3023"/>
    <w:rsid w:val="005B43F7"/>
    <w:rsid w:val="005B5629"/>
    <w:rsid w:val="005B5BE0"/>
    <w:rsid w:val="005B7F2D"/>
    <w:rsid w:val="005C0300"/>
    <w:rsid w:val="005C0823"/>
    <w:rsid w:val="005C177B"/>
    <w:rsid w:val="005D1CD1"/>
    <w:rsid w:val="005D4D41"/>
    <w:rsid w:val="005F4B6A"/>
    <w:rsid w:val="005F61C1"/>
    <w:rsid w:val="006010F3"/>
    <w:rsid w:val="00602B9B"/>
    <w:rsid w:val="006033CA"/>
    <w:rsid w:val="006064DC"/>
    <w:rsid w:val="00611B6F"/>
    <w:rsid w:val="00613434"/>
    <w:rsid w:val="0061548A"/>
    <w:rsid w:val="00615A0A"/>
    <w:rsid w:val="00615F40"/>
    <w:rsid w:val="00622485"/>
    <w:rsid w:val="006333D4"/>
    <w:rsid w:val="006369B2"/>
    <w:rsid w:val="00647525"/>
    <w:rsid w:val="00656526"/>
    <w:rsid w:val="006570B0"/>
    <w:rsid w:val="006618DF"/>
    <w:rsid w:val="00661E40"/>
    <w:rsid w:val="0066237C"/>
    <w:rsid w:val="0066275A"/>
    <w:rsid w:val="006630BB"/>
    <w:rsid w:val="00666BEF"/>
    <w:rsid w:val="006671ED"/>
    <w:rsid w:val="00672044"/>
    <w:rsid w:val="00675FCF"/>
    <w:rsid w:val="00676CCE"/>
    <w:rsid w:val="006833F5"/>
    <w:rsid w:val="00683470"/>
    <w:rsid w:val="00685C51"/>
    <w:rsid w:val="00691785"/>
    <w:rsid w:val="00691C94"/>
    <w:rsid w:val="0069210B"/>
    <w:rsid w:val="006921F3"/>
    <w:rsid w:val="0069456D"/>
    <w:rsid w:val="00695086"/>
    <w:rsid w:val="006953D9"/>
    <w:rsid w:val="00695E7C"/>
    <w:rsid w:val="006A02EE"/>
    <w:rsid w:val="006A22CF"/>
    <w:rsid w:val="006A2E28"/>
    <w:rsid w:val="006A4055"/>
    <w:rsid w:val="006A4D94"/>
    <w:rsid w:val="006A6DE0"/>
    <w:rsid w:val="006B1F42"/>
    <w:rsid w:val="006B2C22"/>
    <w:rsid w:val="006B34A3"/>
    <w:rsid w:val="006C34E7"/>
    <w:rsid w:val="006C5641"/>
    <w:rsid w:val="006D0121"/>
    <w:rsid w:val="006D1089"/>
    <w:rsid w:val="006D1B86"/>
    <w:rsid w:val="006D261F"/>
    <w:rsid w:val="006D64FE"/>
    <w:rsid w:val="006D7355"/>
    <w:rsid w:val="006E4551"/>
    <w:rsid w:val="006F136B"/>
    <w:rsid w:val="006F2ACE"/>
    <w:rsid w:val="006F332D"/>
    <w:rsid w:val="006F5EA4"/>
    <w:rsid w:val="006F752F"/>
    <w:rsid w:val="006F7ADE"/>
    <w:rsid w:val="007064E2"/>
    <w:rsid w:val="00706E43"/>
    <w:rsid w:val="00710F8C"/>
    <w:rsid w:val="00710FDD"/>
    <w:rsid w:val="00715CA6"/>
    <w:rsid w:val="007174A2"/>
    <w:rsid w:val="00720272"/>
    <w:rsid w:val="007257C5"/>
    <w:rsid w:val="00730CB8"/>
    <w:rsid w:val="00731135"/>
    <w:rsid w:val="007324AF"/>
    <w:rsid w:val="0073378D"/>
    <w:rsid w:val="00735E9E"/>
    <w:rsid w:val="0073754E"/>
    <w:rsid w:val="007409B4"/>
    <w:rsid w:val="00740A24"/>
    <w:rsid w:val="00741974"/>
    <w:rsid w:val="007442B5"/>
    <w:rsid w:val="00744FD8"/>
    <w:rsid w:val="00751CF8"/>
    <w:rsid w:val="007529A0"/>
    <w:rsid w:val="0075322F"/>
    <w:rsid w:val="0075525E"/>
    <w:rsid w:val="007568E7"/>
    <w:rsid w:val="00756D3D"/>
    <w:rsid w:val="00770D69"/>
    <w:rsid w:val="007745D0"/>
    <w:rsid w:val="007766DB"/>
    <w:rsid w:val="007803DA"/>
    <w:rsid w:val="007806C2"/>
    <w:rsid w:val="00780FCA"/>
    <w:rsid w:val="00782451"/>
    <w:rsid w:val="00784244"/>
    <w:rsid w:val="0078561C"/>
    <w:rsid w:val="00786898"/>
    <w:rsid w:val="007903F8"/>
    <w:rsid w:val="00790D4D"/>
    <w:rsid w:val="007913E2"/>
    <w:rsid w:val="00794F4F"/>
    <w:rsid w:val="007952CE"/>
    <w:rsid w:val="007962BD"/>
    <w:rsid w:val="00796A15"/>
    <w:rsid w:val="00796C22"/>
    <w:rsid w:val="007974BE"/>
    <w:rsid w:val="00797559"/>
    <w:rsid w:val="007A0060"/>
    <w:rsid w:val="007A0916"/>
    <w:rsid w:val="007A0DFD"/>
    <w:rsid w:val="007A1420"/>
    <w:rsid w:val="007A4C25"/>
    <w:rsid w:val="007A63F4"/>
    <w:rsid w:val="007A6474"/>
    <w:rsid w:val="007A7FC7"/>
    <w:rsid w:val="007C1289"/>
    <w:rsid w:val="007C16A7"/>
    <w:rsid w:val="007C20DC"/>
    <w:rsid w:val="007C7122"/>
    <w:rsid w:val="007D3F11"/>
    <w:rsid w:val="007D5AD8"/>
    <w:rsid w:val="007D66CD"/>
    <w:rsid w:val="007D6C92"/>
    <w:rsid w:val="007E53E4"/>
    <w:rsid w:val="007E656A"/>
    <w:rsid w:val="007F2D1F"/>
    <w:rsid w:val="007F402C"/>
    <w:rsid w:val="007F5331"/>
    <w:rsid w:val="007F61AA"/>
    <w:rsid w:val="007F664D"/>
    <w:rsid w:val="007F67AA"/>
    <w:rsid w:val="00801EDF"/>
    <w:rsid w:val="008020E7"/>
    <w:rsid w:val="00807E15"/>
    <w:rsid w:val="00811ABA"/>
    <w:rsid w:val="008128CE"/>
    <w:rsid w:val="00812BE5"/>
    <w:rsid w:val="00813B5D"/>
    <w:rsid w:val="00813DC7"/>
    <w:rsid w:val="008178E2"/>
    <w:rsid w:val="00821452"/>
    <w:rsid w:val="0082190E"/>
    <w:rsid w:val="008222A7"/>
    <w:rsid w:val="00823C97"/>
    <w:rsid w:val="00824896"/>
    <w:rsid w:val="008368EB"/>
    <w:rsid w:val="0083796D"/>
    <w:rsid w:val="00840016"/>
    <w:rsid w:val="00841217"/>
    <w:rsid w:val="00842137"/>
    <w:rsid w:val="0084556B"/>
    <w:rsid w:val="00851895"/>
    <w:rsid w:val="008541D1"/>
    <w:rsid w:val="00857166"/>
    <w:rsid w:val="00857DEF"/>
    <w:rsid w:val="00860DCF"/>
    <w:rsid w:val="00861C7E"/>
    <w:rsid w:val="00863DEB"/>
    <w:rsid w:val="0087065F"/>
    <w:rsid w:val="00880AB6"/>
    <w:rsid w:val="0088118B"/>
    <w:rsid w:val="008874D4"/>
    <w:rsid w:val="0089088E"/>
    <w:rsid w:val="00892297"/>
    <w:rsid w:val="00892AE3"/>
    <w:rsid w:val="00897E26"/>
    <w:rsid w:val="008A34B8"/>
    <w:rsid w:val="008A677F"/>
    <w:rsid w:val="008A7212"/>
    <w:rsid w:val="008A75AA"/>
    <w:rsid w:val="008B5D19"/>
    <w:rsid w:val="008B6F4A"/>
    <w:rsid w:val="008C3CA3"/>
    <w:rsid w:val="008C6343"/>
    <w:rsid w:val="008D0DD5"/>
    <w:rsid w:val="008E0172"/>
    <w:rsid w:val="008E0628"/>
    <w:rsid w:val="008E0EE5"/>
    <w:rsid w:val="008E2C27"/>
    <w:rsid w:val="008E35A1"/>
    <w:rsid w:val="008F430B"/>
    <w:rsid w:val="008F6516"/>
    <w:rsid w:val="008F73EF"/>
    <w:rsid w:val="00901453"/>
    <w:rsid w:val="00907EFE"/>
    <w:rsid w:val="00911968"/>
    <w:rsid w:val="009142FA"/>
    <w:rsid w:val="00914912"/>
    <w:rsid w:val="00914A64"/>
    <w:rsid w:val="00915CF2"/>
    <w:rsid w:val="00916ED4"/>
    <w:rsid w:val="00926885"/>
    <w:rsid w:val="00927E4C"/>
    <w:rsid w:val="009311C5"/>
    <w:rsid w:val="0093188E"/>
    <w:rsid w:val="009324E4"/>
    <w:rsid w:val="00936F0A"/>
    <w:rsid w:val="009402CB"/>
    <w:rsid w:val="009406B5"/>
    <w:rsid w:val="009416B2"/>
    <w:rsid w:val="00945AA5"/>
    <w:rsid w:val="00945F5A"/>
    <w:rsid w:val="00946166"/>
    <w:rsid w:val="009476D7"/>
    <w:rsid w:val="0095105B"/>
    <w:rsid w:val="00954582"/>
    <w:rsid w:val="00956ED8"/>
    <w:rsid w:val="00957E7B"/>
    <w:rsid w:val="0096021D"/>
    <w:rsid w:val="00974F62"/>
    <w:rsid w:val="009773DA"/>
    <w:rsid w:val="00977B3A"/>
    <w:rsid w:val="00980F5A"/>
    <w:rsid w:val="0098278A"/>
    <w:rsid w:val="009830CA"/>
    <w:rsid w:val="00983164"/>
    <w:rsid w:val="0099155D"/>
    <w:rsid w:val="00992D07"/>
    <w:rsid w:val="00993AC4"/>
    <w:rsid w:val="00996953"/>
    <w:rsid w:val="009972EF"/>
    <w:rsid w:val="009A3C62"/>
    <w:rsid w:val="009A49A3"/>
    <w:rsid w:val="009A4CD5"/>
    <w:rsid w:val="009A6F6A"/>
    <w:rsid w:val="009A7E7E"/>
    <w:rsid w:val="009B0271"/>
    <w:rsid w:val="009B20D2"/>
    <w:rsid w:val="009B54F2"/>
    <w:rsid w:val="009B75B3"/>
    <w:rsid w:val="009C0BAB"/>
    <w:rsid w:val="009C1024"/>
    <w:rsid w:val="009C3160"/>
    <w:rsid w:val="009C6605"/>
    <w:rsid w:val="009C71F0"/>
    <w:rsid w:val="009E05E9"/>
    <w:rsid w:val="009E06DF"/>
    <w:rsid w:val="009E1096"/>
    <w:rsid w:val="009E1968"/>
    <w:rsid w:val="009E36CC"/>
    <w:rsid w:val="009E5F4C"/>
    <w:rsid w:val="009E766E"/>
    <w:rsid w:val="009F1960"/>
    <w:rsid w:val="009F22C6"/>
    <w:rsid w:val="009F715E"/>
    <w:rsid w:val="009F7E1B"/>
    <w:rsid w:val="009F7E59"/>
    <w:rsid w:val="00A02334"/>
    <w:rsid w:val="00A0505E"/>
    <w:rsid w:val="00A10DBB"/>
    <w:rsid w:val="00A1249C"/>
    <w:rsid w:val="00A1530A"/>
    <w:rsid w:val="00A25260"/>
    <w:rsid w:val="00A26FFD"/>
    <w:rsid w:val="00A31D47"/>
    <w:rsid w:val="00A34BBB"/>
    <w:rsid w:val="00A36ABB"/>
    <w:rsid w:val="00A4013E"/>
    <w:rsid w:val="00A4045F"/>
    <w:rsid w:val="00A427CD"/>
    <w:rsid w:val="00A456CA"/>
    <w:rsid w:val="00A4600B"/>
    <w:rsid w:val="00A47A51"/>
    <w:rsid w:val="00A50506"/>
    <w:rsid w:val="00A51EF0"/>
    <w:rsid w:val="00A54880"/>
    <w:rsid w:val="00A551D2"/>
    <w:rsid w:val="00A5720C"/>
    <w:rsid w:val="00A57920"/>
    <w:rsid w:val="00A608FF"/>
    <w:rsid w:val="00A62C90"/>
    <w:rsid w:val="00A62ED6"/>
    <w:rsid w:val="00A67804"/>
    <w:rsid w:val="00A67A81"/>
    <w:rsid w:val="00A7169D"/>
    <w:rsid w:val="00A71ECF"/>
    <w:rsid w:val="00A730A6"/>
    <w:rsid w:val="00A74017"/>
    <w:rsid w:val="00A746E2"/>
    <w:rsid w:val="00A81732"/>
    <w:rsid w:val="00A85FC1"/>
    <w:rsid w:val="00A86CA0"/>
    <w:rsid w:val="00A86D88"/>
    <w:rsid w:val="00A92365"/>
    <w:rsid w:val="00A92C51"/>
    <w:rsid w:val="00A96DFE"/>
    <w:rsid w:val="00A971A0"/>
    <w:rsid w:val="00A97EC5"/>
    <w:rsid w:val="00AA15B9"/>
    <w:rsid w:val="00AA1F22"/>
    <w:rsid w:val="00AA2CDD"/>
    <w:rsid w:val="00AA7465"/>
    <w:rsid w:val="00AB0A87"/>
    <w:rsid w:val="00AB0B51"/>
    <w:rsid w:val="00AB2072"/>
    <w:rsid w:val="00AB7B0F"/>
    <w:rsid w:val="00AC7AE9"/>
    <w:rsid w:val="00AD70EF"/>
    <w:rsid w:val="00AE47D7"/>
    <w:rsid w:val="00AE508C"/>
    <w:rsid w:val="00AF1A28"/>
    <w:rsid w:val="00AF2ECE"/>
    <w:rsid w:val="00AF419D"/>
    <w:rsid w:val="00AF5919"/>
    <w:rsid w:val="00AF68B9"/>
    <w:rsid w:val="00AF7FDC"/>
    <w:rsid w:val="00B03228"/>
    <w:rsid w:val="00B0494E"/>
    <w:rsid w:val="00B05821"/>
    <w:rsid w:val="00B05D80"/>
    <w:rsid w:val="00B10260"/>
    <w:rsid w:val="00B1321C"/>
    <w:rsid w:val="00B147B1"/>
    <w:rsid w:val="00B21CCD"/>
    <w:rsid w:val="00B24362"/>
    <w:rsid w:val="00B252ED"/>
    <w:rsid w:val="00B25604"/>
    <w:rsid w:val="00B257C1"/>
    <w:rsid w:val="00B26C28"/>
    <w:rsid w:val="00B27902"/>
    <w:rsid w:val="00B30E8A"/>
    <w:rsid w:val="00B315A5"/>
    <w:rsid w:val="00B32BAD"/>
    <w:rsid w:val="00B410B0"/>
    <w:rsid w:val="00B4174C"/>
    <w:rsid w:val="00B41DFA"/>
    <w:rsid w:val="00B453F5"/>
    <w:rsid w:val="00B5152E"/>
    <w:rsid w:val="00B52228"/>
    <w:rsid w:val="00B53F54"/>
    <w:rsid w:val="00B54A1A"/>
    <w:rsid w:val="00B61624"/>
    <w:rsid w:val="00B649AD"/>
    <w:rsid w:val="00B64E60"/>
    <w:rsid w:val="00B655AB"/>
    <w:rsid w:val="00B667C2"/>
    <w:rsid w:val="00B67B14"/>
    <w:rsid w:val="00B718A5"/>
    <w:rsid w:val="00B72100"/>
    <w:rsid w:val="00B75E29"/>
    <w:rsid w:val="00B77085"/>
    <w:rsid w:val="00B86617"/>
    <w:rsid w:val="00B9136C"/>
    <w:rsid w:val="00B97699"/>
    <w:rsid w:val="00B97FDA"/>
    <w:rsid w:val="00BA11F5"/>
    <w:rsid w:val="00BA4531"/>
    <w:rsid w:val="00BA5695"/>
    <w:rsid w:val="00BB139A"/>
    <w:rsid w:val="00BB149D"/>
    <w:rsid w:val="00BC1FAE"/>
    <w:rsid w:val="00BC62E2"/>
    <w:rsid w:val="00BD30A5"/>
    <w:rsid w:val="00BD3703"/>
    <w:rsid w:val="00BD57B3"/>
    <w:rsid w:val="00BD6D3B"/>
    <w:rsid w:val="00BE350C"/>
    <w:rsid w:val="00BE4D02"/>
    <w:rsid w:val="00BF2330"/>
    <w:rsid w:val="00BF3FD8"/>
    <w:rsid w:val="00BF5D4A"/>
    <w:rsid w:val="00C02ACE"/>
    <w:rsid w:val="00C05173"/>
    <w:rsid w:val="00C1242D"/>
    <w:rsid w:val="00C15E5A"/>
    <w:rsid w:val="00C22A89"/>
    <w:rsid w:val="00C26FF0"/>
    <w:rsid w:val="00C27602"/>
    <w:rsid w:val="00C32D68"/>
    <w:rsid w:val="00C33902"/>
    <w:rsid w:val="00C40412"/>
    <w:rsid w:val="00C42125"/>
    <w:rsid w:val="00C46488"/>
    <w:rsid w:val="00C5257D"/>
    <w:rsid w:val="00C5471B"/>
    <w:rsid w:val="00C620F8"/>
    <w:rsid w:val="00C62814"/>
    <w:rsid w:val="00C71064"/>
    <w:rsid w:val="00C72CEB"/>
    <w:rsid w:val="00C72FF8"/>
    <w:rsid w:val="00C74937"/>
    <w:rsid w:val="00C75517"/>
    <w:rsid w:val="00C83A02"/>
    <w:rsid w:val="00C85183"/>
    <w:rsid w:val="00C86817"/>
    <w:rsid w:val="00C90970"/>
    <w:rsid w:val="00C92ED1"/>
    <w:rsid w:val="00C96753"/>
    <w:rsid w:val="00CA3821"/>
    <w:rsid w:val="00CB48C7"/>
    <w:rsid w:val="00CC01AD"/>
    <w:rsid w:val="00CC55BC"/>
    <w:rsid w:val="00CE5B97"/>
    <w:rsid w:val="00CE6035"/>
    <w:rsid w:val="00CF2BF7"/>
    <w:rsid w:val="00CF3507"/>
    <w:rsid w:val="00CF44B2"/>
    <w:rsid w:val="00CF57B8"/>
    <w:rsid w:val="00D01E9E"/>
    <w:rsid w:val="00D106A6"/>
    <w:rsid w:val="00D14055"/>
    <w:rsid w:val="00D15804"/>
    <w:rsid w:val="00D20E14"/>
    <w:rsid w:val="00D21621"/>
    <w:rsid w:val="00D23359"/>
    <w:rsid w:val="00D2468A"/>
    <w:rsid w:val="00D24DFD"/>
    <w:rsid w:val="00D261EE"/>
    <w:rsid w:val="00D2741D"/>
    <w:rsid w:val="00D334E1"/>
    <w:rsid w:val="00D41373"/>
    <w:rsid w:val="00D42EC7"/>
    <w:rsid w:val="00D4472F"/>
    <w:rsid w:val="00D50405"/>
    <w:rsid w:val="00D50B7D"/>
    <w:rsid w:val="00D53D03"/>
    <w:rsid w:val="00D573F3"/>
    <w:rsid w:val="00D57D7F"/>
    <w:rsid w:val="00D65723"/>
    <w:rsid w:val="00D65EB3"/>
    <w:rsid w:val="00D66717"/>
    <w:rsid w:val="00D67774"/>
    <w:rsid w:val="00D71F21"/>
    <w:rsid w:val="00D73137"/>
    <w:rsid w:val="00D854B0"/>
    <w:rsid w:val="00D876D3"/>
    <w:rsid w:val="00D916DE"/>
    <w:rsid w:val="00D9200B"/>
    <w:rsid w:val="00D92F34"/>
    <w:rsid w:val="00D94237"/>
    <w:rsid w:val="00DA1FFD"/>
    <w:rsid w:val="00DB1307"/>
    <w:rsid w:val="00DC077F"/>
    <w:rsid w:val="00DC3659"/>
    <w:rsid w:val="00DC3FA4"/>
    <w:rsid w:val="00DC5E7F"/>
    <w:rsid w:val="00DC6386"/>
    <w:rsid w:val="00DD50DE"/>
    <w:rsid w:val="00DD5A52"/>
    <w:rsid w:val="00DE3062"/>
    <w:rsid w:val="00DE720E"/>
    <w:rsid w:val="00DF0374"/>
    <w:rsid w:val="00E01A7F"/>
    <w:rsid w:val="00E039AD"/>
    <w:rsid w:val="00E0568A"/>
    <w:rsid w:val="00E05E16"/>
    <w:rsid w:val="00E108E4"/>
    <w:rsid w:val="00E204DD"/>
    <w:rsid w:val="00E20BC8"/>
    <w:rsid w:val="00E2145E"/>
    <w:rsid w:val="00E263A6"/>
    <w:rsid w:val="00E2712E"/>
    <w:rsid w:val="00E27CCE"/>
    <w:rsid w:val="00E34E76"/>
    <w:rsid w:val="00E353EC"/>
    <w:rsid w:val="00E4212C"/>
    <w:rsid w:val="00E45EDC"/>
    <w:rsid w:val="00E469F7"/>
    <w:rsid w:val="00E504EF"/>
    <w:rsid w:val="00E53C24"/>
    <w:rsid w:val="00E542AC"/>
    <w:rsid w:val="00E60BF3"/>
    <w:rsid w:val="00E61679"/>
    <w:rsid w:val="00E622D3"/>
    <w:rsid w:val="00E625BC"/>
    <w:rsid w:val="00E64255"/>
    <w:rsid w:val="00E65C6C"/>
    <w:rsid w:val="00E66D9D"/>
    <w:rsid w:val="00E74750"/>
    <w:rsid w:val="00E76A84"/>
    <w:rsid w:val="00E8004A"/>
    <w:rsid w:val="00E85964"/>
    <w:rsid w:val="00E917CE"/>
    <w:rsid w:val="00E92897"/>
    <w:rsid w:val="00E929DE"/>
    <w:rsid w:val="00E92B7E"/>
    <w:rsid w:val="00EA25A7"/>
    <w:rsid w:val="00EA4162"/>
    <w:rsid w:val="00EA429F"/>
    <w:rsid w:val="00EA5CCB"/>
    <w:rsid w:val="00EB02D8"/>
    <w:rsid w:val="00EB2556"/>
    <w:rsid w:val="00EB444D"/>
    <w:rsid w:val="00EB6B4B"/>
    <w:rsid w:val="00EB7C14"/>
    <w:rsid w:val="00EC1052"/>
    <w:rsid w:val="00EC2A86"/>
    <w:rsid w:val="00EC3A67"/>
    <w:rsid w:val="00EC49F8"/>
    <w:rsid w:val="00EC66D1"/>
    <w:rsid w:val="00ED4231"/>
    <w:rsid w:val="00ED525E"/>
    <w:rsid w:val="00ED6B30"/>
    <w:rsid w:val="00EE1AB1"/>
    <w:rsid w:val="00EE1C30"/>
    <w:rsid w:val="00EE52B8"/>
    <w:rsid w:val="00EF11F1"/>
    <w:rsid w:val="00F01CD4"/>
    <w:rsid w:val="00F02294"/>
    <w:rsid w:val="00F04B89"/>
    <w:rsid w:val="00F0536D"/>
    <w:rsid w:val="00F1226F"/>
    <w:rsid w:val="00F20769"/>
    <w:rsid w:val="00F22823"/>
    <w:rsid w:val="00F24D11"/>
    <w:rsid w:val="00F25254"/>
    <w:rsid w:val="00F271D7"/>
    <w:rsid w:val="00F27FF1"/>
    <w:rsid w:val="00F3049A"/>
    <w:rsid w:val="00F35F57"/>
    <w:rsid w:val="00F365BB"/>
    <w:rsid w:val="00F45603"/>
    <w:rsid w:val="00F45A76"/>
    <w:rsid w:val="00F50467"/>
    <w:rsid w:val="00F51FE7"/>
    <w:rsid w:val="00F55588"/>
    <w:rsid w:val="00F562A0"/>
    <w:rsid w:val="00F6089E"/>
    <w:rsid w:val="00F63570"/>
    <w:rsid w:val="00F73492"/>
    <w:rsid w:val="00F77FEA"/>
    <w:rsid w:val="00F8258B"/>
    <w:rsid w:val="00F82A32"/>
    <w:rsid w:val="00F83A0E"/>
    <w:rsid w:val="00F843CE"/>
    <w:rsid w:val="00F85A93"/>
    <w:rsid w:val="00F8623E"/>
    <w:rsid w:val="00F8635A"/>
    <w:rsid w:val="00F86E41"/>
    <w:rsid w:val="00F86F23"/>
    <w:rsid w:val="00F91241"/>
    <w:rsid w:val="00F91821"/>
    <w:rsid w:val="00F928ED"/>
    <w:rsid w:val="00F93D07"/>
    <w:rsid w:val="00F93E09"/>
    <w:rsid w:val="00F9434B"/>
    <w:rsid w:val="00F94940"/>
    <w:rsid w:val="00F954BC"/>
    <w:rsid w:val="00F95973"/>
    <w:rsid w:val="00FA2177"/>
    <w:rsid w:val="00FB0A28"/>
    <w:rsid w:val="00FB48F8"/>
    <w:rsid w:val="00FB4908"/>
    <w:rsid w:val="00FB78A1"/>
    <w:rsid w:val="00FC17C8"/>
    <w:rsid w:val="00FC40D7"/>
    <w:rsid w:val="00FC5ED9"/>
    <w:rsid w:val="00FC63DB"/>
    <w:rsid w:val="00FC6C93"/>
    <w:rsid w:val="00FD01DA"/>
    <w:rsid w:val="00FD1357"/>
    <w:rsid w:val="00FD2355"/>
    <w:rsid w:val="00FD439E"/>
    <w:rsid w:val="00FD686F"/>
    <w:rsid w:val="00FD6AD3"/>
    <w:rsid w:val="00FD753E"/>
    <w:rsid w:val="00FD76CB"/>
    <w:rsid w:val="00FE0AD5"/>
    <w:rsid w:val="00FE191C"/>
    <w:rsid w:val="00FE2DAB"/>
    <w:rsid w:val="00FE378E"/>
    <w:rsid w:val="00FE3D57"/>
    <w:rsid w:val="00FF219A"/>
    <w:rsid w:val="00FF3E76"/>
    <w:rsid w:val="00FF4546"/>
    <w:rsid w:val="00FF538F"/>
    <w:rsid w:val="00FF5C48"/>
    <w:rsid w:val="021F006C"/>
    <w:rsid w:val="035D6EF7"/>
    <w:rsid w:val="06AD0181"/>
    <w:rsid w:val="0720593E"/>
    <w:rsid w:val="07534192"/>
    <w:rsid w:val="084F4B77"/>
    <w:rsid w:val="0C1443D3"/>
    <w:rsid w:val="0C747A2B"/>
    <w:rsid w:val="0D584CCB"/>
    <w:rsid w:val="0D62569D"/>
    <w:rsid w:val="0DBE5E39"/>
    <w:rsid w:val="0F001EC4"/>
    <w:rsid w:val="1346122A"/>
    <w:rsid w:val="135438B8"/>
    <w:rsid w:val="1409565C"/>
    <w:rsid w:val="1485437C"/>
    <w:rsid w:val="1584156C"/>
    <w:rsid w:val="15BD27DC"/>
    <w:rsid w:val="16A80356"/>
    <w:rsid w:val="187208E3"/>
    <w:rsid w:val="1915054C"/>
    <w:rsid w:val="19471F8A"/>
    <w:rsid w:val="19690540"/>
    <w:rsid w:val="1B3020AA"/>
    <w:rsid w:val="1BF7352A"/>
    <w:rsid w:val="1CBF5FD1"/>
    <w:rsid w:val="1CF67EE7"/>
    <w:rsid w:val="1D50451B"/>
    <w:rsid w:val="1D53663B"/>
    <w:rsid w:val="1D9236E6"/>
    <w:rsid w:val="1DDF529A"/>
    <w:rsid w:val="1DEF3F52"/>
    <w:rsid w:val="1DF276AF"/>
    <w:rsid w:val="1F3C14CA"/>
    <w:rsid w:val="225B6535"/>
    <w:rsid w:val="23787745"/>
    <w:rsid w:val="2487779E"/>
    <w:rsid w:val="25870784"/>
    <w:rsid w:val="26E01684"/>
    <w:rsid w:val="26EF2570"/>
    <w:rsid w:val="272D1CAD"/>
    <w:rsid w:val="2BAD0E20"/>
    <w:rsid w:val="2BD95966"/>
    <w:rsid w:val="2C4E66C2"/>
    <w:rsid w:val="2CD6709D"/>
    <w:rsid w:val="2D502EA2"/>
    <w:rsid w:val="305D449F"/>
    <w:rsid w:val="30D8545C"/>
    <w:rsid w:val="31125C8D"/>
    <w:rsid w:val="31B43F10"/>
    <w:rsid w:val="32251D86"/>
    <w:rsid w:val="33FD4C05"/>
    <w:rsid w:val="349C35B5"/>
    <w:rsid w:val="34C82D26"/>
    <w:rsid w:val="3698771E"/>
    <w:rsid w:val="38876845"/>
    <w:rsid w:val="39D07B97"/>
    <w:rsid w:val="3A122B6E"/>
    <w:rsid w:val="3A625555"/>
    <w:rsid w:val="3B994D77"/>
    <w:rsid w:val="3DCE4D5C"/>
    <w:rsid w:val="3E1A5671"/>
    <w:rsid w:val="3E3E2048"/>
    <w:rsid w:val="3E41054F"/>
    <w:rsid w:val="41342024"/>
    <w:rsid w:val="4302318D"/>
    <w:rsid w:val="44330D5F"/>
    <w:rsid w:val="45084092"/>
    <w:rsid w:val="45490B23"/>
    <w:rsid w:val="485F190D"/>
    <w:rsid w:val="48FE758B"/>
    <w:rsid w:val="492474E3"/>
    <w:rsid w:val="49DC2F96"/>
    <w:rsid w:val="4B0C3FB3"/>
    <w:rsid w:val="4B4F4F2E"/>
    <w:rsid w:val="4C56116D"/>
    <w:rsid w:val="4D4F67BC"/>
    <w:rsid w:val="4FA67DB9"/>
    <w:rsid w:val="4FAA578B"/>
    <w:rsid w:val="5049110A"/>
    <w:rsid w:val="509016B8"/>
    <w:rsid w:val="540F7CD4"/>
    <w:rsid w:val="54CC6CDD"/>
    <w:rsid w:val="55035C9F"/>
    <w:rsid w:val="560B4151"/>
    <w:rsid w:val="5A066E65"/>
    <w:rsid w:val="5C5A2F63"/>
    <w:rsid w:val="5CAC1F18"/>
    <w:rsid w:val="5DE16A92"/>
    <w:rsid w:val="5E562155"/>
    <w:rsid w:val="5EA879CE"/>
    <w:rsid w:val="5EC067B4"/>
    <w:rsid w:val="5F137C24"/>
    <w:rsid w:val="60735F3A"/>
    <w:rsid w:val="635051A2"/>
    <w:rsid w:val="63E46773"/>
    <w:rsid w:val="650642CC"/>
    <w:rsid w:val="654727CD"/>
    <w:rsid w:val="67976B83"/>
    <w:rsid w:val="67D92C77"/>
    <w:rsid w:val="6AA434E9"/>
    <w:rsid w:val="6B936AEA"/>
    <w:rsid w:val="6C2D1BCF"/>
    <w:rsid w:val="6C681707"/>
    <w:rsid w:val="6D870397"/>
    <w:rsid w:val="70C15D8C"/>
    <w:rsid w:val="73FF73A6"/>
    <w:rsid w:val="74A5585C"/>
    <w:rsid w:val="75C42AC9"/>
    <w:rsid w:val="75E31EA6"/>
    <w:rsid w:val="76372864"/>
    <w:rsid w:val="76791200"/>
    <w:rsid w:val="77074D77"/>
    <w:rsid w:val="78574B7E"/>
    <w:rsid w:val="797229F1"/>
    <w:rsid w:val="7A4360B8"/>
    <w:rsid w:val="7CC1490B"/>
    <w:rsid w:val="7D482418"/>
    <w:rsid w:val="7E8B17AA"/>
    <w:rsid w:val="7EAB06B9"/>
    <w:rsid w:val="7EC76F41"/>
    <w:rsid w:val="7ED87024"/>
    <w:rsid w:val="7EF0118F"/>
    <w:rsid w:val="7F5724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F18438"/>
  <w15:docId w15:val="{096C81E9-62DA-455C-A01D-CC57D454F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0"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iPriority="0" w:unhideWhenUsed="1" w:qFormat="1"/>
    <w:lsdException w:name="footer" w:unhideWhenUsed="1" w:qFormat="1"/>
    <w:lsdException w:name="index heading" w:semiHidden="1" w:unhideWhenUsed="1"/>
    <w:lsdException w:name="caption" w:semiHidden="1" w:uiPriority="35" w:unhideWhenUsed="1"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pPr>
    <w:rPr>
      <w:rFonts w:ascii="Times New Roman" w:hAnsi="Times New Roman" w:cs="Times New Roman"/>
      <w:sz w:val="24"/>
      <w:szCs w:val="24"/>
      <w:lang w:eastAsia="ja-JP"/>
    </w:rPr>
  </w:style>
  <w:style w:type="paragraph" w:styleId="Heading1">
    <w:name w:val="heading 1"/>
    <w:basedOn w:val="Normal"/>
    <w:next w:val="Normal"/>
    <w:link w:val="Heading1Char"/>
    <w:qFormat/>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qFormat/>
    <w:pPr>
      <w:spacing w:before="240"/>
      <w:outlineLvl w:val="1"/>
    </w:pPr>
  </w:style>
  <w:style w:type="paragraph" w:styleId="Heading3">
    <w:name w:val="heading 3"/>
    <w:basedOn w:val="Heading1"/>
    <w:next w:val="Normal"/>
    <w:link w:val="Heading3Char"/>
    <w:qFormat/>
    <w:pPr>
      <w:spacing w:before="160"/>
      <w:outlineLvl w:val="2"/>
    </w:pPr>
  </w:style>
  <w:style w:type="paragraph" w:styleId="Heading4">
    <w:name w:val="heading 4"/>
    <w:basedOn w:val="Heading3"/>
    <w:next w:val="Normal"/>
    <w:link w:val="Heading4Char"/>
    <w:qFormat/>
    <w:pPr>
      <w:tabs>
        <w:tab w:val="clear" w:pos="794"/>
        <w:tab w:val="left" w:pos="1021"/>
      </w:tabs>
      <w:ind w:left="1021" w:hanging="1021"/>
      <w:outlineLvl w:val="3"/>
    </w:pPr>
  </w:style>
  <w:style w:type="paragraph" w:styleId="Heading5">
    <w:name w:val="heading 5"/>
    <w:basedOn w:val="Heading4"/>
    <w:next w:val="Normal"/>
    <w:link w:val="Heading5Char"/>
    <w:qFormat/>
    <w:pPr>
      <w:outlineLvl w:val="4"/>
    </w:pPr>
  </w:style>
  <w:style w:type="paragraph" w:styleId="Heading6">
    <w:name w:val="heading 6"/>
    <w:basedOn w:val="Heading4"/>
    <w:next w:val="Normal"/>
    <w:link w:val="Heading6Char"/>
    <w:qFormat/>
    <w:pPr>
      <w:tabs>
        <w:tab w:val="clear" w:pos="1021"/>
        <w:tab w:val="clear" w:pos="1191"/>
      </w:tabs>
      <w:ind w:left="1588" w:hanging="1588"/>
      <w:outlineLvl w:val="5"/>
    </w:pPr>
  </w:style>
  <w:style w:type="paragraph" w:styleId="Heading7">
    <w:name w:val="heading 7"/>
    <w:basedOn w:val="Heading6"/>
    <w:next w:val="Normal"/>
    <w:link w:val="Heading7Char"/>
    <w:qFormat/>
    <w:pPr>
      <w:outlineLvl w:val="6"/>
    </w:pPr>
  </w:style>
  <w:style w:type="paragraph" w:styleId="Heading8">
    <w:name w:val="heading 8"/>
    <w:basedOn w:val="Heading6"/>
    <w:next w:val="Normal"/>
    <w:link w:val="Heading8Char"/>
    <w:qFormat/>
    <w:pPr>
      <w:outlineLvl w:val="7"/>
    </w:pPr>
  </w:style>
  <w:style w:type="paragraph" w:styleId="Heading9">
    <w:name w:val="heading 9"/>
    <w:basedOn w:val="Heading6"/>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uiPriority w:val="35"/>
    <w:semiHidden/>
    <w:unhideWhenUsed/>
    <w:qFormat/>
    <w:pPr>
      <w:spacing w:before="0" w:after="200"/>
    </w:pPr>
    <w:rPr>
      <w:i/>
      <w:iCs/>
      <w:color w:val="44546A" w:themeColor="text2"/>
      <w:sz w:val="18"/>
      <w:szCs w:val="18"/>
    </w:rPr>
  </w:style>
  <w:style w:type="paragraph" w:styleId="DocumentMap">
    <w:name w:val="Document Map"/>
    <w:basedOn w:val="Normal"/>
    <w:link w:val="DocumentMapChar"/>
    <w:uiPriority w:val="99"/>
    <w:semiHidden/>
    <w:unhideWhenUsed/>
    <w:qFormat/>
    <w:rPr>
      <w:rFonts w:ascii="SimSun" w:eastAsia="SimSun"/>
      <w:sz w:val="18"/>
      <w:szCs w:val="18"/>
    </w:rPr>
  </w:style>
  <w:style w:type="paragraph" w:styleId="CommentText">
    <w:name w:val="annotation text"/>
    <w:basedOn w:val="Normal"/>
    <w:link w:val="CommentTextChar"/>
    <w:uiPriority w:val="99"/>
    <w:semiHidden/>
    <w:unhideWhenUsed/>
    <w:qFormat/>
  </w:style>
  <w:style w:type="paragraph" w:styleId="TOC3">
    <w:name w:val="toc 3"/>
    <w:basedOn w:val="TOC2"/>
    <w:next w:val="Normal"/>
    <w:qFormat/>
    <w:pPr>
      <w:ind w:left="2269"/>
    </w:pPr>
  </w:style>
  <w:style w:type="paragraph" w:styleId="TOC2">
    <w:name w:val="toc 2"/>
    <w:basedOn w:val="TOC1"/>
    <w:next w:val="Normal"/>
    <w:uiPriority w:val="39"/>
    <w:qFormat/>
    <w:pPr>
      <w:spacing w:before="80"/>
      <w:ind w:left="1531" w:hanging="851"/>
    </w:pPr>
  </w:style>
  <w:style w:type="paragraph" w:styleId="TOC1">
    <w:name w:val="toc 1"/>
    <w:basedOn w:val="Normal"/>
    <w:next w:val="Normal"/>
    <w:uiPriority w:val="39"/>
    <w:qFormat/>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szCs w:val="20"/>
      <w:lang w:eastAsia="en-US"/>
    </w:rPr>
  </w:style>
  <w:style w:type="paragraph" w:styleId="BalloonText">
    <w:name w:val="Balloon Text"/>
    <w:basedOn w:val="Normal"/>
    <w:link w:val="BalloonTextChar"/>
    <w:uiPriority w:val="99"/>
    <w:semiHidden/>
    <w:unhideWhenUsed/>
    <w:qFormat/>
    <w:pPr>
      <w:spacing w:before="0"/>
    </w:pPr>
    <w:rPr>
      <w:sz w:val="18"/>
      <w:szCs w:val="18"/>
    </w:rPr>
  </w:style>
  <w:style w:type="paragraph" w:styleId="Footer">
    <w:name w:val="footer"/>
    <w:basedOn w:val="Normal"/>
    <w:link w:val="FooterChar"/>
    <w:uiPriority w:val="99"/>
    <w:unhideWhenUsed/>
    <w:qFormat/>
    <w:pPr>
      <w:tabs>
        <w:tab w:val="center" w:pos="4680"/>
        <w:tab w:val="right" w:pos="9360"/>
      </w:tabs>
      <w:spacing w:before="0"/>
    </w:pPr>
    <w:rPr>
      <w:sz w:val="20"/>
    </w:rPr>
  </w:style>
  <w:style w:type="paragraph" w:styleId="Header">
    <w:name w:val="header"/>
    <w:basedOn w:val="Normal"/>
    <w:link w:val="HeaderChar"/>
    <w:unhideWhenUsed/>
    <w:qFormat/>
    <w:pPr>
      <w:tabs>
        <w:tab w:val="center" w:pos="4680"/>
        <w:tab w:val="right" w:pos="9360"/>
      </w:tabs>
      <w:spacing w:before="0"/>
      <w:jc w:val="center"/>
    </w:pPr>
    <w:rPr>
      <w:sz w:val="20"/>
      <w:szCs w:val="20"/>
    </w:rPr>
  </w:style>
  <w:style w:type="paragraph" w:styleId="Subtitle">
    <w:name w:val="Subtitle"/>
    <w:basedOn w:val="Normal"/>
    <w:next w:val="Normal"/>
    <w:link w:val="SubtitleChar"/>
    <w:uiPriority w:val="11"/>
    <w:qFormat/>
    <w:pPr>
      <w:spacing w:after="160"/>
    </w:pPr>
    <w:rPr>
      <w:rFonts w:asciiTheme="minorHAnsi" w:hAnsiTheme="minorHAnsi" w:cstheme="minorBidi"/>
      <w:color w:val="5A5A5A" w:themeColor="text1" w:themeTint="A5"/>
      <w:spacing w:val="15"/>
      <w:sz w:val="22"/>
      <w:szCs w:val="22"/>
    </w:rPr>
  </w:style>
  <w:style w:type="paragraph" w:styleId="TableofFigures">
    <w:name w:val="table of figures"/>
    <w:basedOn w:val="Normal"/>
    <w:next w:val="Normal"/>
    <w:uiPriority w:val="99"/>
    <w:qFormat/>
    <w:pPr>
      <w:tabs>
        <w:tab w:val="right" w:leader="dot" w:pos="9639"/>
      </w:tabs>
    </w:pPr>
    <w:rPr>
      <w:rFonts w:eastAsia="MS Mincho"/>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Emphasis">
    <w:name w:val="Emphasis"/>
    <w:basedOn w:val="DefaultParagraphFont"/>
    <w:uiPriority w:val="20"/>
    <w:qFormat/>
    <w:rPr>
      <w:i/>
      <w:iCs/>
    </w:rPr>
  </w:style>
  <w:style w:type="character" w:styleId="Hyperlink">
    <w:name w:val="Hyperlink"/>
    <w:basedOn w:val="DefaultParagraphFont"/>
    <w:uiPriority w:val="99"/>
    <w:qFormat/>
    <w:rPr>
      <w:rFonts w:asciiTheme="majorBidi" w:hAnsiTheme="majorBidi"/>
      <w:color w:val="0000FF"/>
      <w:u w:val="single"/>
    </w:rPr>
  </w:style>
  <w:style w:type="character" w:styleId="CommentReference">
    <w:name w:val="annotation reference"/>
    <w:basedOn w:val="DefaultParagraphFont"/>
    <w:uiPriority w:val="99"/>
    <w:semiHidden/>
    <w:unhideWhenUsed/>
    <w:qFormat/>
    <w:rPr>
      <w:sz w:val="21"/>
      <w:szCs w:val="21"/>
    </w:rPr>
  </w:style>
  <w:style w:type="character" w:styleId="PlaceholderText">
    <w:name w:val="Placeholder Text"/>
    <w:basedOn w:val="DefaultParagraphFont"/>
    <w:uiPriority w:val="99"/>
    <w:semiHidden/>
    <w:qFormat/>
    <w:rPr>
      <w:rFonts w:ascii="Times New Roman" w:hAnsi="Times New Roman"/>
      <w:color w:val="808080"/>
    </w:rPr>
  </w:style>
  <w:style w:type="paragraph" w:customStyle="1" w:styleId="Docnumber">
    <w:name w:val="Docnumber"/>
    <w:basedOn w:val="Normal"/>
    <w:link w:val="DocnumberChar"/>
    <w:qFormat/>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qFormat/>
    <w:rPr>
      <w:rFonts w:ascii="Times New Roman" w:eastAsia="SimSun" w:hAnsi="Times New Roman" w:cs="Times New Roman"/>
      <w:b/>
      <w:sz w:val="32"/>
      <w:szCs w:val="20"/>
      <w:lang w:val="en-GB" w:eastAsia="en-US"/>
    </w:rPr>
  </w:style>
  <w:style w:type="paragraph" w:customStyle="1" w:styleId="AnnexNotitle">
    <w:name w:val="Annex_No &amp; title"/>
    <w:basedOn w:val="Normal"/>
    <w:next w:val="Normal"/>
    <w:qFormat/>
    <w:pPr>
      <w:keepNext/>
      <w:keepLines/>
      <w:tabs>
        <w:tab w:val="left" w:pos="794"/>
        <w:tab w:val="left" w:pos="1191"/>
        <w:tab w:val="left" w:pos="1588"/>
        <w:tab w:val="left" w:pos="1985"/>
      </w:tabs>
      <w:overflowPunct w:val="0"/>
      <w:autoSpaceDE w:val="0"/>
      <w:autoSpaceDN w:val="0"/>
      <w:adjustRightInd w:val="0"/>
      <w:spacing w:before="480"/>
      <w:jc w:val="center"/>
      <w:textAlignment w:val="baseline"/>
      <w:outlineLvl w:val="0"/>
    </w:pPr>
    <w:rPr>
      <w:rFonts w:eastAsia="Times New Roman"/>
      <w:b/>
      <w:sz w:val="28"/>
      <w:szCs w:val="20"/>
      <w:lang w:eastAsia="en-US"/>
    </w:rPr>
  </w:style>
  <w:style w:type="paragraph" w:customStyle="1" w:styleId="AppendixNotitle">
    <w:name w:val="Appendix_No &amp; title"/>
    <w:basedOn w:val="AnnexNotitle"/>
    <w:next w:val="Normal"/>
    <w:qFormat/>
  </w:style>
  <w:style w:type="paragraph" w:customStyle="1" w:styleId="CorrectionSeparatorBegin">
    <w:name w:val="Correction Separator Begin"/>
    <w:basedOn w:val="Normal"/>
    <w:qFormat/>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qFormat/>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qFormat/>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qFormat/>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sz w:val="20"/>
      <w:szCs w:val="20"/>
      <w:lang w:val="en-US" w:eastAsia="en-US"/>
    </w:rPr>
  </w:style>
  <w:style w:type="paragraph" w:customStyle="1" w:styleId="Headingb">
    <w:name w:val="Heading_b"/>
    <w:basedOn w:val="Normal"/>
    <w:next w:val="Normal"/>
    <w:qFormat/>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b/>
      <w:szCs w:val="20"/>
      <w:lang w:eastAsia="en-US"/>
    </w:rPr>
  </w:style>
  <w:style w:type="paragraph" w:customStyle="1" w:styleId="Headingi">
    <w:name w:val="Heading_i"/>
    <w:basedOn w:val="Normal"/>
    <w:next w:val="Normal"/>
    <w:qFormat/>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i/>
      <w:szCs w:val="20"/>
      <w:lang w:eastAsia="en-US"/>
    </w:rPr>
  </w:style>
  <w:style w:type="paragraph" w:customStyle="1" w:styleId="Headingib">
    <w:name w:val="Heading_ib"/>
    <w:basedOn w:val="Headingi"/>
    <w:next w:val="Normal"/>
    <w:qFormat/>
    <w:rPr>
      <w:rFonts w:eastAsiaTheme="minorEastAsia"/>
      <w:b/>
      <w:bCs/>
      <w:lang w:eastAsia="ja-JP"/>
    </w:rPr>
  </w:style>
  <w:style w:type="paragraph" w:customStyle="1" w:styleId="Normalbeforetable">
    <w:name w:val="Normal before table"/>
    <w:basedOn w:val="Normal"/>
    <w:qFormat/>
    <w:pPr>
      <w:keepNext/>
      <w:spacing w:after="120"/>
    </w:pPr>
    <w:rPr>
      <w:rFonts w:eastAsia="????"/>
      <w:lang w:eastAsia="en-US"/>
    </w:rPr>
  </w:style>
  <w:style w:type="paragraph" w:customStyle="1" w:styleId="RecNo">
    <w:name w:val="Rec_No"/>
    <w:basedOn w:val="Normal"/>
    <w:next w:val="Normal"/>
    <w:qFormat/>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qFormat/>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qFormat/>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character" w:customStyle="1" w:styleId="Heading1Char">
    <w:name w:val="Heading 1 Char"/>
    <w:basedOn w:val="DefaultParagraphFont"/>
    <w:link w:val="Heading1"/>
    <w:qFormat/>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qFormat/>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qFormat/>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qFormat/>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qFormat/>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qFormat/>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qFormat/>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qFormat/>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qFormat/>
    <w:rPr>
      <w:rFonts w:ascii="Times New Roman" w:eastAsia="Times New Roman" w:hAnsi="Times New Roman" w:cs="Times New Roman"/>
      <w:b/>
      <w:sz w:val="24"/>
      <w:szCs w:val="20"/>
      <w:lang w:val="en-GB" w:eastAsia="en-US"/>
    </w:rPr>
  </w:style>
  <w:style w:type="character" w:customStyle="1" w:styleId="HeaderChar">
    <w:name w:val="Header Char"/>
    <w:basedOn w:val="DefaultParagraphFont"/>
    <w:link w:val="Header"/>
    <w:qFormat/>
    <w:rPr>
      <w:rFonts w:ascii="Times New Roman" w:hAnsi="Times New Roman" w:cs="Times New Roman"/>
      <w:sz w:val="20"/>
      <w:szCs w:val="20"/>
      <w:lang w:val="en-GB" w:eastAsia="ja-JP"/>
    </w:rPr>
  </w:style>
  <w:style w:type="character" w:customStyle="1" w:styleId="FooterChar">
    <w:name w:val="Footer Char"/>
    <w:basedOn w:val="DefaultParagraphFont"/>
    <w:link w:val="Footer"/>
    <w:uiPriority w:val="99"/>
    <w:qFormat/>
    <w:rPr>
      <w:rFonts w:ascii="Times New Roman" w:hAnsi="Times New Roman" w:cs="Times New Roman"/>
      <w:sz w:val="20"/>
      <w:szCs w:val="24"/>
      <w:lang w:val="en-GB" w:eastAsia="ja-JP"/>
    </w:rPr>
  </w:style>
  <w:style w:type="character" w:customStyle="1" w:styleId="SubtitleChar">
    <w:name w:val="Subtitle Char"/>
    <w:basedOn w:val="DefaultParagraphFont"/>
    <w:link w:val="Subtitle"/>
    <w:uiPriority w:val="11"/>
    <w:qFormat/>
    <w:rPr>
      <w:color w:val="5A5A5A" w:themeColor="text1" w:themeTint="A5"/>
      <w:spacing w:val="15"/>
      <w:lang w:val="en-GB" w:eastAsia="ja-JP"/>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ascii="Times New Roman" w:hAnsi="Times New Roman" w:cs="Times New Roman"/>
      <w:i/>
      <w:iCs/>
      <w:color w:val="404040" w:themeColor="text1" w:themeTint="BF"/>
      <w:sz w:val="24"/>
      <w:szCs w:val="24"/>
      <w:lang w:val="en-GB" w:eastAsia="ja-JP"/>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qFormat/>
    <w:pPr>
      <w:ind w:left="1191" w:hanging="397"/>
    </w:pPr>
  </w:style>
  <w:style w:type="paragraph" w:customStyle="1" w:styleId="enumlev3">
    <w:name w:val="enumlev3"/>
    <w:basedOn w:val="enumlev2"/>
    <w:qFormat/>
    <w:pPr>
      <w:ind w:left="1588"/>
    </w:pPr>
  </w:style>
  <w:style w:type="character" w:customStyle="1" w:styleId="BalloonTextChar">
    <w:name w:val="Balloon Text Char"/>
    <w:basedOn w:val="DefaultParagraphFont"/>
    <w:link w:val="BalloonText"/>
    <w:uiPriority w:val="99"/>
    <w:semiHidden/>
    <w:qFormat/>
    <w:rPr>
      <w:rFonts w:ascii="Times New Roman" w:hAnsi="Times New Roman" w:cs="Times New Roman"/>
      <w:sz w:val="18"/>
      <w:szCs w:val="18"/>
      <w:lang w:val="en-GB" w:eastAsia="ja-JP"/>
    </w:rPr>
  </w:style>
  <w:style w:type="character" w:customStyle="1" w:styleId="DocumentMapChar">
    <w:name w:val="Document Map Char"/>
    <w:basedOn w:val="DefaultParagraphFont"/>
    <w:link w:val="DocumentMap"/>
    <w:uiPriority w:val="99"/>
    <w:semiHidden/>
    <w:qFormat/>
    <w:rPr>
      <w:rFonts w:ascii="SimSun" w:eastAsia="SimSun" w:hAnsi="Times New Roman" w:cs="Times New Roman"/>
      <w:sz w:val="18"/>
      <w:szCs w:val="18"/>
      <w:lang w:val="en-GB" w:eastAsia="ja-JP"/>
    </w:rPr>
  </w:style>
  <w:style w:type="paragraph" w:styleId="ListParagraph">
    <w:name w:val="List Paragraph"/>
    <w:basedOn w:val="Normal"/>
    <w:uiPriority w:val="34"/>
    <w:qFormat/>
    <w:pPr>
      <w:ind w:firstLineChars="200" w:firstLine="420"/>
    </w:pPr>
  </w:style>
  <w:style w:type="character" w:customStyle="1" w:styleId="CommentTextChar">
    <w:name w:val="Comment Text Char"/>
    <w:basedOn w:val="DefaultParagraphFont"/>
    <w:link w:val="CommentText"/>
    <w:uiPriority w:val="99"/>
    <w:semiHidden/>
    <w:qFormat/>
    <w:rPr>
      <w:rFonts w:ascii="Times New Roman" w:hAnsi="Times New Roman" w:cs="Times New Roman"/>
      <w:sz w:val="24"/>
      <w:szCs w:val="24"/>
      <w:lang w:val="en-GB" w:eastAsia="ja-JP"/>
    </w:rPr>
  </w:style>
  <w:style w:type="character" w:customStyle="1" w:styleId="CommentSubjectChar">
    <w:name w:val="Comment Subject Char"/>
    <w:basedOn w:val="CommentTextChar"/>
    <w:link w:val="CommentSubject"/>
    <w:uiPriority w:val="99"/>
    <w:semiHidden/>
    <w:qFormat/>
    <w:rPr>
      <w:rFonts w:ascii="Times New Roman" w:hAnsi="Times New Roman" w:cs="Times New Roman"/>
      <w:b/>
      <w:bCs/>
      <w:sz w:val="24"/>
      <w:szCs w:val="24"/>
      <w:lang w:val="en-GB" w:eastAsia="ja-JP"/>
    </w:rPr>
  </w:style>
  <w:style w:type="character" w:customStyle="1" w:styleId="enumlev1Char">
    <w:name w:val="enumlev1 Char"/>
    <w:basedOn w:val="DefaultParagraphFont"/>
    <w:link w:val="enumlev1"/>
    <w:qFormat/>
    <w:locked/>
    <w:rPr>
      <w:rFonts w:ascii="Times New Roman" w:eastAsia="Times New Roman" w:hAnsi="Times New Roman" w:cs="Times New Roman"/>
      <w:sz w:val="24"/>
      <w:szCs w:val="20"/>
      <w:lang w:val="en-GB" w:eastAsia="en-US"/>
    </w:rPr>
  </w:style>
  <w:style w:type="paragraph" w:customStyle="1" w:styleId="AnnexNoTitle0">
    <w:name w:val="Annex_NoTitle"/>
    <w:basedOn w:val="Normal"/>
    <w:next w:val="Normal"/>
    <w:qFormat/>
    <w:pPr>
      <w:keepNext/>
      <w:keepLines/>
      <w:tabs>
        <w:tab w:val="left" w:pos="794"/>
        <w:tab w:val="left" w:pos="1191"/>
        <w:tab w:val="left" w:pos="1588"/>
        <w:tab w:val="left" w:pos="1985"/>
      </w:tabs>
      <w:spacing w:before="720"/>
      <w:jc w:val="center"/>
      <w:outlineLvl w:val="0"/>
    </w:pPr>
    <w:rPr>
      <w:b/>
      <w:sz w:val="28"/>
    </w:rPr>
  </w:style>
  <w:style w:type="paragraph" w:customStyle="1" w:styleId="Revision1">
    <w:name w:val="Revision1"/>
    <w:hidden/>
    <w:uiPriority w:val="99"/>
    <w:semiHidden/>
    <w:qFormat/>
    <w:rPr>
      <w:rFonts w:ascii="Times New Roman" w:hAnsi="Times New Roman" w:cs="Times New Roman"/>
      <w:sz w:val="24"/>
      <w:szCs w:val="24"/>
      <w:lang w:eastAsia="ja-JP"/>
    </w:rPr>
  </w:style>
  <w:style w:type="paragraph" w:customStyle="1" w:styleId="FigureNoTitle0">
    <w:name w:val="Figure_NoTitle"/>
    <w:basedOn w:val="Normal"/>
    <w:next w:val="Normal"/>
    <w:qFormat/>
    <w:pPr>
      <w:keepLines/>
      <w:tabs>
        <w:tab w:val="left" w:pos="794"/>
        <w:tab w:val="left" w:pos="1191"/>
        <w:tab w:val="left" w:pos="1588"/>
        <w:tab w:val="left" w:pos="1985"/>
      </w:tabs>
      <w:spacing w:before="240" w:after="120"/>
      <w:jc w:val="center"/>
    </w:pPr>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uy\AppData\Roaming\Microsoft\Templates\mtgdoc_template_160106.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77651819BF4BD4A99FFF36FD7E4E96D" ma:contentTypeVersion="4" ma:contentTypeDescription="Create a new document." ma:contentTypeScope="" ma:versionID="f300d0bbb9ede4ff2c8cac998c86a552">
  <xsd:schema xmlns:xsd="http://www.w3.org/2001/XMLSchema" xmlns:xs="http://www.w3.org/2001/XMLSchema" xmlns:p="http://schemas.microsoft.com/office/2006/metadata/properties" xmlns:ns2="81665285-f1bb-4675-b7f4-28c4ccc980a7" targetNamespace="http://schemas.microsoft.com/office/2006/metadata/properties" ma:root="true" ma:fieldsID="b32de02cab9bb976c7b0cadc956b0e4c" ns2:_="">
    <xsd:import namespace="81665285-f1bb-4675-b7f4-28c4ccc980a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665285-f1bb-4675-b7f4-28c4ccc980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2F6AA42-8BAA-4C27-B31B-97AA73FDF129}"/>
</file>

<file path=customXml/itemProps2.xml><?xml version="1.0" encoding="utf-8"?>
<ds:datastoreItem xmlns:ds="http://schemas.openxmlformats.org/officeDocument/2006/customXml" ds:itemID="{AFC05636-F0B9-4D00-9FC7-4F910DC22C46}">
  <ds:schemaRefs/>
</ds:datastoreItem>
</file>

<file path=customXml/itemProps3.xml><?xml version="1.0" encoding="utf-8"?>
<ds:datastoreItem xmlns:ds="http://schemas.openxmlformats.org/officeDocument/2006/customXml" ds:itemID="{EF8523CC-DEB2-463D-9A27-DF0B8D2CAEC3}">
  <ds:schemaRefs/>
</ds:datastoreItem>
</file>

<file path=customXml/itemProps4.xml><?xml version="1.0" encoding="utf-8"?>
<ds:datastoreItem xmlns:ds="http://schemas.openxmlformats.org/officeDocument/2006/customXml" ds:itemID="{33751D69-C054-4D4D-81C3-C6AE3340C6F4}">
  <ds:schemaRefs/>
</ds:datastoreItem>
</file>

<file path=docProps/app.xml><?xml version="1.0" encoding="utf-8"?>
<Properties xmlns="http://schemas.openxmlformats.org/officeDocument/2006/extended-properties" xmlns:vt="http://schemas.openxmlformats.org/officeDocument/2006/docPropsVTypes">
  <Template>mtgdoc_template_160106.dotx</Template>
  <TotalTime>6</TotalTime>
  <Pages>22</Pages>
  <Words>6766</Words>
  <Characters>38572</Characters>
  <Application>Microsoft Office Word</Application>
  <DocSecurity>0</DocSecurity>
  <Lines>321</Lines>
  <Paragraphs>90</Paragraphs>
  <ScaleCrop>false</ScaleCrop>
  <Company>ITU</Company>
  <LinksUpToDate>false</LinksUpToDate>
  <CharactersWithSpaces>45248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Guy, Florence</dc:creator>
  <cp:lastModifiedBy>ShK</cp:lastModifiedBy>
  <cp:revision>39</cp:revision>
  <cp:lastPrinted>2017-02-22T09:55:00Z</cp:lastPrinted>
  <dcterms:created xsi:type="dcterms:W3CDTF">2022-11-22T15:31:00Z</dcterms:created>
  <dcterms:modified xsi:type="dcterms:W3CDTF">2025-03-12T16:45:00Z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0x010100A77651819BF4BD4A99FFF36FD7E4E96D</vt:lpwstr>
  </property>
  <property fmtid="{D5CDD505-2E9C-101B-9397-08002B2CF9AE}" pid="3" name="SourceC">
    <vt:lpwstr/>
  </property>
  <property fmtid="{D5CDD505-2E9C-101B-9397-08002B2CF9AE}" pid="4" name="Order">
    <vt:r8>500</vt:r8>
  </property>
  <property fmtid="{D5CDD505-2E9C-101B-9397-08002B2CF9AE}" pid="5" name="FileDirRef">
    <vt:lpwstr>mtgctd/My MTG Template doc</vt:lpwstr>
  </property>
  <property fmtid="{D5CDD505-2E9C-101B-9397-08002B2CF9AE}" pid="6" name="FileLeafRef">
    <vt:lpwstr>mtgdoc_template.docx</vt:lpwstr>
  </property>
  <property fmtid="{D5CDD505-2E9C-101B-9397-08002B2CF9AE}" pid="7" name="FSObjType">
    <vt:lpwstr>0</vt:lpwstr>
  </property>
  <property fmtid="{D5CDD505-2E9C-101B-9397-08002B2CF9AE}" pid="8" name="Question">
    <vt:lpwstr/>
  </property>
  <property fmtid="{D5CDD505-2E9C-101B-9397-08002B2CF9AE}" pid="9" name="Questions">
    <vt:lpwstr/>
  </property>
  <property fmtid="{D5CDD505-2E9C-101B-9397-08002B2CF9AE}" pid="10" name="KSOProductBuildVer">
    <vt:lpwstr>2052-12.8.2.18205</vt:lpwstr>
  </property>
  <property fmtid="{D5CDD505-2E9C-101B-9397-08002B2CF9AE}" pid="11" name="ICV">
    <vt:lpwstr>C55F234687114F428B8AABA9FEDB3F03</vt:lpwstr>
  </property>
</Properties>
</file>