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598"/>
        <w:gridCol w:w="3038"/>
        <w:gridCol w:w="370"/>
        <w:gridCol w:w="4026"/>
      </w:tblGrid>
      <w:tr w:rsidR="007463AE" w:rsidRPr="007463AE" w14:paraId="76131D44" w14:textId="77777777" w:rsidTr="007463AE">
        <w:trPr>
          <w:cantSplit/>
        </w:trPr>
        <w:tc>
          <w:tcPr>
            <w:tcW w:w="1132" w:type="dxa"/>
            <w:vMerge w:val="restart"/>
            <w:vAlign w:val="center"/>
          </w:tcPr>
          <w:p w14:paraId="38FBA9EF" w14:textId="77777777" w:rsidR="007463AE" w:rsidRPr="007463AE" w:rsidRDefault="007463AE" w:rsidP="007463A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463AE">
              <w:rPr>
                <w:noProof/>
              </w:rPr>
              <w:drawing>
                <wp:inline distT="0" distB="0" distL="0" distR="0" wp14:anchorId="603C4831" wp14:editId="03AA5BF7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29B31582" w14:textId="77777777" w:rsidR="007463AE" w:rsidRPr="007463AE" w:rsidRDefault="007463AE" w:rsidP="007463AE">
            <w:pPr>
              <w:rPr>
                <w:sz w:val="16"/>
                <w:szCs w:val="16"/>
              </w:rPr>
            </w:pPr>
            <w:r w:rsidRPr="007463AE">
              <w:rPr>
                <w:sz w:val="16"/>
                <w:szCs w:val="16"/>
              </w:rPr>
              <w:t>INTERNATIONAL TELECOMMUNICATION UNION</w:t>
            </w:r>
          </w:p>
          <w:p w14:paraId="564CF457" w14:textId="77777777" w:rsidR="007463AE" w:rsidRPr="007463AE" w:rsidRDefault="007463AE" w:rsidP="007463AE">
            <w:pPr>
              <w:rPr>
                <w:b/>
                <w:bCs/>
                <w:sz w:val="26"/>
                <w:szCs w:val="26"/>
              </w:rPr>
            </w:pPr>
            <w:r w:rsidRPr="007463AE">
              <w:rPr>
                <w:b/>
                <w:bCs/>
                <w:sz w:val="26"/>
                <w:szCs w:val="26"/>
              </w:rPr>
              <w:t>TELECOMMUNICATION</w:t>
            </w:r>
            <w:r w:rsidRPr="007463A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1469ED2" w14:textId="26A39F03" w:rsidR="007463AE" w:rsidRPr="007463AE" w:rsidRDefault="007463AE" w:rsidP="007463AE">
            <w:pPr>
              <w:rPr>
                <w:sz w:val="20"/>
                <w:szCs w:val="20"/>
              </w:rPr>
            </w:pPr>
            <w:r w:rsidRPr="007463AE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6D47C9BC" w14:textId="07FF21D7" w:rsidR="007463AE" w:rsidRPr="007463AE" w:rsidRDefault="007463AE" w:rsidP="007463AE">
            <w:pPr>
              <w:pStyle w:val="Docnumber"/>
            </w:pPr>
            <w:r>
              <w:t>TSAG-TD152</w:t>
            </w:r>
          </w:p>
        </w:tc>
      </w:tr>
      <w:tr w:rsidR="007463AE" w:rsidRPr="007463AE" w14:paraId="22D9CCAA" w14:textId="77777777" w:rsidTr="007463AE">
        <w:trPr>
          <w:cantSplit/>
        </w:trPr>
        <w:tc>
          <w:tcPr>
            <w:tcW w:w="1132" w:type="dxa"/>
            <w:vMerge/>
          </w:tcPr>
          <w:p w14:paraId="5656B02A" w14:textId="77777777" w:rsidR="007463AE" w:rsidRPr="007463AE" w:rsidRDefault="007463AE" w:rsidP="007463AE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56B11BD7" w14:textId="77777777" w:rsidR="007463AE" w:rsidRPr="007463AE" w:rsidRDefault="007463AE" w:rsidP="007463AE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385E61D" w14:textId="3BA01980" w:rsidR="007463AE" w:rsidRPr="007463AE" w:rsidRDefault="007463AE" w:rsidP="007463AE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7463AE" w:rsidRPr="007463AE" w14:paraId="2B8AF598" w14:textId="77777777" w:rsidTr="007463AE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88D5F57" w14:textId="77777777" w:rsidR="007463AE" w:rsidRPr="007463AE" w:rsidRDefault="007463AE" w:rsidP="007463AE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028F4E52" w14:textId="77777777" w:rsidR="007463AE" w:rsidRPr="007463AE" w:rsidRDefault="007463AE" w:rsidP="007463AE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4EBC5EBA" w14:textId="77777777" w:rsidR="007463AE" w:rsidRPr="007463AE" w:rsidRDefault="007463AE" w:rsidP="007463AE">
            <w:pPr>
              <w:pStyle w:val="TSBHeaderRight14"/>
            </w:pPr>
            <w:r w:rsidRPr="007463AE">
              <w:t>Original: English</w:t>
            </w:r>
          </w:p>
        </w:tc>
      </w:tr>
      <w:tr w:rsidR="007463AE" w:rsidRPr="007463AE" w14:paraId="24B525E5" w14:textId="77777777" w:rsidTr="007463AE">
        <w:trPr>
          <w:cantSplit/>
        </w:trPr>
        <w:tc>
          <w:tcPr>
            <w:tcW w:w="1587" w:type="dxa"/>
            <w:gridSpan w:val="2"/>
          </w:tcPr>
          <w:p w14:paraId="0CFC818B" w14:textId="792027E3" w:rsidR="007463AE" w:rsidRPr="007463AE" w:rsidRDefault="007463AE" w:rsidP="007463A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4E02633F" w14:textId="77777777" w:rsidR="007463AE" w:rsidRPr="007463AE" w:rsidRDefault="007463AE" w:rsidP="007463AE">
            <w:pPr>
              <w:pStyle w:val="TSBHeaderQuestion"/>
            </w:pPr>
          </w:p>
        </w:tc>
        <w:tc>
          <w:tcPr>
            <w:tcW w:w="4026" w:type="dxa"/>
          </w:tcPr>
          <w:p w14:paraId="4CA6591A" w14:textId="61C1DC84" w:rsidR="007463AE" w:rsidRPr="007463AE" w:rsidRDefault="007463AE" w:rsidP="007463AE">
            <w:pPr>
              <w:pStyle w:val="VenueDate"/>
            </w:pPr>
            <w:r w:rsidRPr="007463AE">
              <w:t>Geneva, 26-30 May 2025</w:t>
            </w:r>
          </w:p>
        </w:tc>
      </w:tr>
      <w:tr w:rsidR="007463AE" w:rsidRPr="007463AE" w14:paraId="22159380" w14:textId="77777777" w:rsidTr="005F7827">
        <w:trPr>
          <w:cantSplit/>
        </w:trPr>
        <w:tc>
          <w:tcPr>
            <w:tcW w:w="9639" w:type="dxa"/>
            <w:gridSpan w:val="7"/>
          </w:tcPr>
          <w:p w14:paraId="547B87CD" w14:textId="587BBDDD" w:rsidR="007463AE" w:rsidRPr="007463AE" w:rsidRDefault="007463AE" w:rsidP="007463AE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7463AE">
              <w:rPr>
                <w:b/>
                <w:bCs/>
              </w:rPr>
              <w:t>TD</w:t>
            </w:r>
          </w:p>
        </w:tc>
      </w:tr>
      <w:tr w:rsidR="007463AE" w:rsidRPr="007463AE" w14:paraId="1C62C39A" w14:textId="77777777" w:rsidTr="007463AE">
        <w:trPr>
          <w:cantSplit/>
        </w:trPr>
        <w:tc>
          <w:tcPr>
            <w:tcW w:w="1587" w:type="dxa"/>
            <w:gridSpan w:val="2"/>
          </w:tcPr>
          <w:p w14:paraId="30C848AD" w14:textId="77777777" w:rsidR="007463AE" w:rsidRPr="007463AE" w:rsidRDefault="007463AE" w:rsidP="007463A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7463AE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0E98F103" w14:textId="6535A29F" w:rsidR="007463AE" w:rsidRPr="007463AE" w:rsidRDefault="007463AE" w:rsidP="007463AE">
            <w:pPr>
              <w:pStyle w:val="TSBHeaderSource"/>
            </w:pPr>
            <w:r w:rsidRPr="007463AE">
              <w:t>TSAG</w:t>
            </w:r>
          </w:p>
        </w:tc>
      </w:tr>
      <w:tr w:rsidR="007463AE" w:rsidRPr="007463AE" w14:paraId="0EB210D4" w14:textId="77777777" w:rsidTr="007463AE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13F6B7AD" w14:textId="77777777" w:rsidR="007463AE" w:rsidRPr="007463AE" w:rsidRDefault="007463AE" w:rsidP="007463AE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7463AE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7AF11B52" w14:textId="1EC8C394" w:rsidR="007463AE" w:rsidRPr="007463AE" w:rsidRDefault="007463AE" w:rsidP="007463AE">
            <w:pPr>
              <w:pStyle w:val="TSBHeaderTitle"/>
            </w:pPr>
            <w:r w:rsidRPr="007463AE">
              <w:t xml:space="preserve">LS/o on the establishment of the Joint Correspondence Group on Trust (Joint-CG-Trust) </w:t>
            </w:r>
            <w:r w:rsidR="00F43D37">
              <w:t>[</w:t>
            </w:r>
            <w:r w:rsidRPr="007463AE">
              <w:t xml:space="preserve">to </w:t>
            </w:r>
            <w:r w:rsidR="008A3A3B">
              <w:t xml:space="preserve">all </w:t>
            </w:r>
            <w:r w:rsidRPr="007463AE">
              <w:t>ITU-T Study Groups</w:t>
            </w:r>
            <w:r w:rsidR="00F43D37">
              <w:t>]</w:t>
            </w:r>
          </w:p>
        </w:tc>
      </w:tr>
      <w:bookmarkEnd w:id="1"/>
      <w:bookmarkEnd w:id="7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:rsidRPr="008A3A3B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553D98D2" w:rsidR="00CD6848" w:rsidRPr="000A42E7" w:rsidRDefault="000A42E7" w:rsidP="00F05E8B">
            <w:pPr>
              <w:pStyle w:val="LSForAction"/>
              <w:rPr>
                <w:lang w:val="fr-CH"/>
              </w:rPr>
            </w:pPr>
            <w:r w:rsidRPr="00656C78">
              <w:rPr>
                <w:lang w:val="fr-CH"/>
              </w:rPr>
              <w:t>ITU-T SG13, SG17, SG20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6516A113" w:rsidR="00CD6848" w:rsidRDefault="000A42E7" w:rsidP="00F05E8B">
            <w:pPr>
              <w:pStyle w:val="LSForInfo"/>
            </w:pPr>
            <w:r w:rsidRPr="00A42A9A">
              <w:t>ITU-T SG2, SG3, SG5, SG11, SG12, SG15, SG21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EF5D44C" w:rsidR="00CD6848" w:rsidRPr="003869CD" w:rsidRDefault="009C02A3" w:rsidP="00695FC2">
            <w:pPr>
              <w:pStyle w:val="LSApproval"/>
            </w:pPr>
            <w:r w:rsidRPr="00CC4118">
              <w:t>TSAG meeting (Geneva, 30</w:t>
            </w:r>
            <w:r w:rsidRPr="00CC4118">
              <w:rPr>
                <w:rFonts w:eastAsia="MS Mincho"/>
              </w:rPr>
              <w:t xml:space="preserve"> May 2025</w:t>
            </w:r>
            <w:r w:rsidRPr="00CC4118">
              <w:t>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799BEE06" w:rsidR="00CD6848" w:rsidRDefault="009C02A3" w:rsidP="00F05E8B">
            <w:pPr>
              <w:pStyle w:val="LSDeadline"/>
            </w:pPr>
            <w:r>
              <w:t>15 December 2025</w:t>
            </w:r>
          </w:p>
        </w:tc>
      </w:tr>
      <w:tr w:rsidR="009C02A3" w:rsidRPr="00AE3D19" w14:paraId="07BC7A04" w14:textId="77777777" w:rsidTr="00745263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49EB42D" w14:textId="77777777" w:rsidR="009C02A3" w:rsidRPr="006803CE" w:rsidRDefault="009C02A3" w:rsidP="00745263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72DBAB" w14:textId="77777777" w:rsidR="009C02A3" w:rsidRPr="00935446" w:rsidRDefault="009C02A3" w:rsidP="00745263">
            <w:pPr>
              <w:rPr>
                <w:highlight w:val="yellow"/>
              </w:rPr>
            </w:pPr>
            <w:r w:rsidRPr="00CB4B90">
              <w:t>Mr Abdurahman M. AL HASSAN </w:t>
            </w:r>
            <w:r w:rsidRPr="00CB4B90">
              <w:br/>
              <w:t>Saudi Arabia (Kingdom of) </w:t>
            </w:r>
            <w:r w:rsidRPr="00CB4B90">
              <w:br/>
              <w:t>TSAG Chair 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C62073C" w14:textId="77777777" w:rsidR="009C02A3" w:rsidRPr="00E12BFB" w:rsidRDefault="009C02A3" w:rsidP="00745263">
            <w:pPr>
              <w:rPr>
                <w:highlight w:val="yellow"/>
                <w:lang w:val="de-DE"/>
              </w:rPr>
            </w:pPr>
            <w:r w:rsidRPr="00E12BFB">
              <w:rPr>
                <w:lang w:val="de-DE"/>
              </w:rPr>
              <w:t>Tel:</w:t>
            </w:r>
            <w:r>
              <w:rPr>
                <w:lang w:val="de-DE"/>
              </w:rPr>
              <w:tab/>
            </w:r>
            <w:r w:rsidRPr="00E12BFB">
              <w:rPr>
                <w:lang w:val="de-DE"/>
              </w:rPr>
              <w:tab/>
              <w:t>+996 11 461 8015</w:t>
            </w:r>
            <w:r w:rsidRPr="00E12BFB">
              <w:rPr>
                <w:lang w:val="de-DE"/>
              </w:rPr>
              <w:br/>
              <w:t>E-mail:</w:t>
            </w:r>
            <w:r w:rsidRPr="00E12BFB">
              <w:rPr>
                <w:lang w:val="de-DE"/>
              </w:rPr>
              <w:tab/>
            </w:r>
            <w:r>
              <w:fldChar w:fldCharType="begin"/>
            </w:r>
            <w:r w:rsidRPr="007463AE">
              <w:rPr>
                <w:lang w:val="de-DE"/>
              </w:rPr>
              <w:instrText>HYPERLINK "mailto:tsagchair@nca.gov.sa"</w:instrText>
            </w:r>
            <w:r>
              <w:fldChar w:fldCharType="separate"/>
            </w:r>
            <w:r w:rsidRPr="00E12BFB">
              <w:rPr>
                <w:rStyle w:val="Hyperlink"/>
                <w:lang w:val="de-DE"/>
              </w:rPr>
              <w:t>tsagchair@nca.gov.sa</w:t>
            </w:r>
            <w:r>
              <w:fldChar w:fldCharType="end"/>
            </w:r>
          </w:p>
        </w:tc>
      </w:tr>
    </w:tbl>
    <w:p w14:paraId="140BC52E" w14:textId="77777777" w:rsidR="000C397B" w:rsidRPr="007463AE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181AFBC2" w:rsidR="00695FC2" w:rsidRPr="008249A7" w:rsidRDefault="009C02A3" w:rsidP="00EF060D">
            <w:pPr>
              <w:pStyle w:val="TSBHeaderSummary"/>
              <w:rPr>
                <w:highlight w:val="yellow"/>
              </w:rPr>
            </w:pPr>
            <w:r w:rsidRPr="001E0EA2">
              <w:t xml:space="preserve">TSAG informs </w:t>
            </w:r>
            <w:r>
              <w:t xml:space="preserve">SG13, </w:t>
            </w:r>
            <w:r w:rsidRPr="001E0EA2">
              <w:t xml:space="preserve">SG17 and SG20 that </w:t>
            </w:r>
            <w:r w:rsidR="00AE3D19">
              <w:t xml:space="preserve">it established </w:t>
            </w:r>
            <w:r w:rsidRPr="001E0EA2">
              <w:t xml:space="preserve">the Joint Correspondence Group on </w:t>
            </w:r>
            <w:r>
              <w:t>Trust</w:t>
            </w:r>
            <w:r w:rsidRPr="001E0EA2">
              <w:t xml:space="preserve"> (J</w:t>
            </w:r>
            <w:r>
              <w:t>oint-</w:t>
            </w:r>
            <w:r w:rsidRPr="001E0EA2">
              <w:t>CG-</w:t>
            </w:r>
            <w:r>
              <w:t>Trust</w:t>
            </w:r>
            <w:r w:rsidRPr="001E0EA2">
              <w:t>) and requests the named co-convenors to prepare and launch their first meeting with no delay</w:t>
            </w:r>
            <w:r>
              <w:t>.</w:t>
            </w:r>
          </w:p>
        </w:tc>
      </w:tr>
    </w:tbl>
    <w:p w14:paraId="717411DF" w14:textId="7530E119" w:rsidR="009C02A3" w:rsidRDefault="009C02A3" w:rsidP="009C02A3">
      <w:r w:rsidRPr="001E0EA2">
        <w:t xml:space="preserve">TSAG informs </w:t>
      </w:r>
      <w:r>
        <w:t xml:space="preserve">SG13, </w:t>
      </w:r>
      <w:r w:rsidRPr="001E0EA2">
        <w:t xml:space="preserve">SG17 and SG20 that </w:t>
      </w:r>
      <w:r w:rsidR="00AE3D19">
        <w:t xml:space="preserve">it established </w:t>
      </w:r>
      <w:r w:rsidRPr="001E0EA2">
        <w:t xml:space="preserve">the Joint Correspondence Group on </w:t>
      </w:r>
      <w:r>
        <w:t>Trust</w:t>
      </w:r>
      <w:r w:rsidRPr="001E0EA2">
        <w:t xml:space="preserve"> (J</w:t>
      </w:r>
      <w:r>
        <w:t>oint-</w:t>
      </w:r>
      <w:r w:rsidRPr="001E0EA2">
        <w:t>CG-</w:t>
      </w:r>
      <w:r w:rsidR="009323E0">
        <w:t>Trust</w:t>
      </w:r>
      <w:r w:rsidRPr="001E0EA2">
        <w:t>) and requests the named co-convenors to prepare and launch their first meeting with no delay</w:t>
      </w:r>
      <w:r>
        <w:t xml:space="preserve"> after TSB setup the logistical aspects (mailing list, etc.)</w:t>
      </w:r>
      <w:r w:rsidRPr="001E0EA2">
        <w:t>.</w:t>
      </w:r>
    </w:p>
    <w:p w14:paraId="0CDE8722" w14:textId="77777777" w:rsidR="009C02A3" w:rsidRDefault="009C02A3" w:rsidP="009C02A3">
      <w:r>
        <w:t>The Terms of Reference of this Joint Correspondence Group can be found in Annex of this Liaison Statement.</w:t>
      </w:r>
    </w:p>
    <w:p w14:paraId="4FF2E536" w14:textId="7DF3271B" w:rsidR="009C02A3" w:rsidRDefault="009C02A3" w:rsidP="009C02A3">
      <w:r>
        <w:t>ITU-T Study Groups 13, 17 and 20 are invited to contribute to the successful completion of the tasks assigned to the joint correspondence group.</w:t>
      </w:r>
    </w:p>
    <w:p w14:paraId="09B62E97" w14:textId="77777777" w:rsidR="00900EF1" w:rsidRDefault="00900EF1" w:rsidP="00BF1C1D"/>
    <w:p w14:paraId="7CFEF78D" w14:textId="5C6BC75E" w:rsidR="009C02A3" w:rsidRDefault="009C02A3">
      <w:pPr>
        <w:spacing w:before="0" w:after="160" w:line="259" w:lineRule="auto"/>
      </w:pPr>
      <w:r>
        <w:br w:type="page"/>
      </w:r>
    </w:p>
    <w:p w14:paraId="68439368" w14:textId="77777777" w:rsidR="009C02A3" w:rsidRDefault="009C02A3" w:rsidP="009C02A3">
      <w:pPr>
        <w:pStyle w:val="AnnexNotitle"/>
        <w:rPr>
          <w:rFonts w:eastAsia="SimSun"/>
          <w:lang w:val="en-US" w:eastAsia="zh-CN"/>
        </w:rPr>
      </w:pPr>
      <w:r w:rsidRPr="00B0627E">
        <w:rPr>
          <w:rFonts w:eastAsia="Malgun Gothic"/>
        </w:rPr>
        <w:lastRenderedPageBreak/>
        <w:t>Annex A</w:t>
      </w:r>
      <w:r w:rsidRPr="00B0627E">
        <w:rPr>
          <w:rFonts w:eastAsia="Malgun Gothic"/>
        </w:rPr>
        <w:br/>
      </w:r>
      <w:r w:rsidRPr="00A212AA">
        <w:rPr>
          <w:rFonts w:eastAsia="Malgun Gothic"/>
        </w:rPr>
        <w:t xml:space="preserve">Draft </w:t>
      </w:r>
      <w:r w:rsidRPr="00A212AA">
        <w:rPr>
          <w:rFonts w:eastAsia="SimSun" w:hint="eastAsia"/>
          <w:lang w:val="en-US" w:eastAsia="zh-CN"/>
        </w:rPr>
        <w:t>Terms of Reference</w:t>
      </w:r>
      <w:r w:rsidRPr="00A212AA">
        <w:rPr>
          <w:rFonts w:eastAsia="Malgun Gothic"/>
        </w:rPr>
        <w:t xml:space="preserve"> of the </w:t>
      </w:r>
      <w:r>
        <w:rPr>
          <w:rFonts w:eastAsia="Malgun Gothic"/>
        </w:rPr>
        <w:t xml:space="preserve">Joint </w:t>
      </w:r>
      <w:r w:rsidRPr="00A212AA">
        <w:rPr>
          <w:rFonts w:eastAsia="Malgun Gothic"/>
        </w:rPr>
        <w:t xml:space="preserve">Correspondence Group on </w:t>
      </w:r>
      <w:r w:rsidRPr="00A212AA">
        <w:rPr>
          <w:rFonts w:eastAsia="SimSun"/>
          <w:lang w:val="en-US" w:eastAsia="zh-CN"/>
        </w:rPr>
        <w:t>Trust (</w:t>
      </w:r>
      <w:r>
        <w:rPr>
          <w:rFonts w:eastAsia="SimSun"/>
          <w:lang w:val="en-US" w:eastAsia="zh-CN"/>
        </w:rPr>
        <w:t>Joint-</w:t>
      </w:r>
      <w:r w:rsidRPr="00A212AA">
        <w:rPr>
          <w:rFonts w:eastAsia="SimSun"/>
          <w:lang w:val="en-US" w:eastAsia="zh-CN"/>
        </w:rPr>
        <w:t>CG-Trust)</w:t>
      </w:r>
    </w:p>
    <w:p w14:paraId="037AE323" w14:textId="77777777" w:rsidR="009C02A3" w:rsidRPr="00412F91" w:rsidRDefault="009C02A3" w:rsidP="009C02A3">
      <w:pPr>
        <w:pStyle w:val="Headingb"/>
        <w:rPr>
          <w:szCs w:val="24"/>
          <w:lang w:eastAsia="ko-KR"/>
        </w:rPr>
      </w:pPr>
      <w:r w:rsidRPr="00412F91">
        <w:rPr>
          <w:szCs w:val="24"/>
          <w:lang w:val="en-US" w:eastAsia="zh-CN"/>
        </w:rPr>
        <w:t>1</w:t>
      </w:r>
      <w:r w:rsidRPr="00412F91">
        <w:rPr>
          <w:szCs w:val="24"/>
          <w:lang w:val="en-US" w:eastAsia="zh-CN"/>
        </w:rPr>
        <w:tab/>
      </w:r>
      <w:r w:rsidRPr="00412F91">
        <w:rPr>
          <w:szCs w:val="24"/>
          <w:lang w:eastAsia="ko-KR"/>
        </w:rPr>
        <w:t>Scope and objectives</w:t>
      </w:r>
    </w:p>
    <w:p w14:paraId="1C686DD7" w14:textId="3159D2CB" w:rsidR="009C02A3" w:rsidRDefault="009C02A3" w:rsidP="009C02A3">
      <w:pPr>
        <w:rPr>
          <w:rFonts w:eastAsia="Malgun Gothic"/>
          <w:color w:val="000000"/>
          <w:lang w:eastAsia="ko-KR"/>
        </w:rPr>
      </w:pPr>
      <w:r w:rsidRPr="0078373B">
        <w:rPr>
          <w:rFonts w:eastAsia="SimSun"/>
          <w:color w:val="000000"/>
        </w:rPr>
        <w:t xml:space="preserve">WTSA-24 in October 2024 approved WTSA-24 Action </w:t>
      </w:r>
      <w:r>
        <w:rPr>
          <w:rFonts w:eastAsia="SimSun"/>
          <w:color w:val="000000"/>
        </w:rPr>
        <w:t>8</w:t>
      </w:r>
      <w:r w:rsidRPr="0078373B">
        <w:rPr>
          <w:rFonts w:eastAsia="SimSun"/>
          <w:color w:val="000000"/>
        </w:rPr>
        <w:t xml:space="preserve"> (Trust) as follows:</w:t>
      </w:r>
      <w:r w:rsidRPr="0078373B">
        <w:rPr>
          <w:rFonts w:eastAsia="Malgun Gothic"/>
          <w:color w:val="000000"/>
          <w:lang w:eastAsia="ko-KR"/>
        </w:rPr>
        <w:t xml:space="preserve"> </w:t>
      </w:r>
    </w:p>
    <w:p w14:paraId="6D4A8674" w14:textId="77777777" w:rsidR="009C02A3" w:rsidRPr="000038BD" w:rsidRDefault="009C02A3" w:rsidP="009C02A3">
      <w:pPr>
        <w:spacing w:after="120"/>
        <w:jc w:val="both"/>
        <w:rPr>
          <w:i/>
          <w:iCs/>
        </w:rPr>
      </w:pPr>
      <w:r w:rsidRPr="000038BD">
        <w:rPr>
          <w:i/>
          <w:iCs/>
        </w:rPr>
        <w:t>WTSA-24 instructs ITU-T study groups, inter alia Study Groups 13, 17 and 20, to establish a coordination mechanism amongst the study groups in order to deliberate on the topic of "trust" (including trusted information) and "trustworthiness", and report to TSAG.</w:t>
      </w:r>
    </w:p>
    <w:p w14:paraId="5F14F691" w14:textId="77777777" w:rsidR="009C02A3" w:rsidRPr="0078373B" w:rsidRDefault="009C02A3" w:rsidP="009C02A3">
      <w:pPr>
        <w:spacing w:after="120"/>
        <w:jc w:val="both"/>
        <w:rPr>
          <w:rFonts w:ascii="Batang" w:eastAsia="MS Mincho" w:hAnsi="Batang" w:cs="Batang"/>
          <w:lang w:eastAsia="ko-KR"/>
        </w:rPr>
      </w:pPr>
      <w:r w:rsidRPr="0078373B">
        <w:rPr>
          <w:rFonts w:eastAsia="SimSun"/>
        </w:rPr>
        <w:t>The Joint-CG-Trust will deliberate on the topic of “trust” (including trusted information) and “trustworthiness”, to implement the action requested by WTSA-24. In particular, this deliberation would include:</w:t>
      </w:r>
    </w:p>
    <w:p w14:paraId="4243FE34" w14:textId="5DF882FF" w:rsidR="009C02A3" w:rsidRPr="0009629E" w:rsidRDefault="009C02A3" w:rsidP="009C02A3">
      <w:pPr>
        <w:pStyle w:val="ListParagraph"/>
        <w:numPr>
          <w:ilvl w:val="0"/>
          <w:numId w:val="11"/>
        </w:numPr>
        <w:spacing w:after="120"/>
        <w:jc w:val="both"/>
        <w:rPr>
          <w:rFonts w:eastAsia="SimSun"/>
          <w:lang w:eastAsia="ko-KR"/>
        </w:rPr>
      </w:pPr>
      <w:r>
        <w:rPr>
          <w:rFonts w:eastAsia="SimSun"/>
          <w:lang w:eastAsia="ko-KR"/>
        </w:rPr>
        <w:t>Discuss</w:t>
      </w:r>
      <w:r w:rsidRPr="0009629E">
        <w:rPr>
          <w:rFonts w:eastAsia="SimSun"/>
          <w:lang w:eastAsia="ko-KR"/>
        </w:rPr>
        <w:t xml:space="preserve"> the concept of trust in the context of telecom and ICTs.</w:t>
      </w:r>
    </w:p>
    <w:p w14:paraId="457BEF73" w14:textId="77777777" w:rsidR="009C02A3" w:rsidRPr="0009629E" w:rsidRDefault="009C02A3" w:rsidP="009C02A3">
      <w:pPr>
        <w:pStyle w:val="ListParagraph"/>
        <w:numPr>
          <w:ilvl w:val="0"/>
          <w:numId w:val="11"/>
        </w:numPr>
        <w:spacing w:after="120"/>
        <w:jc w:val="both"/>
        <w:rPr>
          <w:rFonts w:eastAsia="SimSun"/>
          <w:lang w:eastAsia="ko-KR"/>
        </w:rPr>
      </w:pPr>
      <w:r w:rsidRPr="0009629E">
        <w:rPr>
          <w:rFonts w:eastAsia="SimSun"/>
          <w:lang w:eastAsia="ko-KR"/>
        </w:rPr>
        <w:t>Review existing standards and frameworks related to trust and trustworthiness.</w:t>
      </w:r>
    </w:p>
    <w:p w14:paraId="3E9DF175" w14:textId="21C654E5" w:rsidR="009C02A3" w:rsidRPr="0009629E" w:rsidRDefault="009C02A3" w:rsidP="009C02A3">
      <w:pPr>
        <w:pStyle w:val="ListParagraph"/>
        <w:numPr>
          <w:ilvl w:val="0"/>
          <w:numId w:val="11"/>
        </w:numPr>
        <w:spacing w:after="120"/>
        <w:jc w:val="both"/>
        <w:rPr>
          <w:rFonts w:eastAsia="SimSun"/>
          <w:lang w:eastAsia="ko-KR"/>
        </w:rPr>
      </w:pPr>
      <w:r w:rsidRPr="0009629E">
        <w:rPr>
          <w:rFonts w:eastAsia="SimSun"/>
          <w:lang w:eastAsia="ko-KR"/>
        </w:rPr>
        <w:t>Identify key components of a comprehensive trust framework</w:t>
      </w:r>
      <w:r>
        <w:rPr>
          <w:rFonts w:eastAsia="SimSun"/>
          <w:lang w:eastAsia="ko-KR"/>
        </w:rPr>
        <w:t>, encompassing SG13, SG17 and SG20 scopes</w:t>
      </w:r>
    </w:p>
    <w:p w14:paraId="4C44F7CF" w14:textId="50B38A04" w:rsidR="009C02A3" w:rsidRPr="0009629E" w:rsidRDefault="009C02A3" w:rsidP="009C02A3">
      <w:pPr>
        <w:pStyle w:val="ListParagraph"/>
        <w:numPr>
          <w:ilvl w:val="0"/>
          <w:numId w:val="11"/>
        </w:numPr>
        <w:spacing w:after="120"/>
        <w:jc w:val="both"/>
        <w:rPr>
          <w:rFonts w:eastAsia="SimSun"/>
        </w:rPr>
      </w:pPr>
      <w:r w:rsidRPr="0009629E">
        <w:rPr>
          <w:rFonts w:eastAsia="SimSun"/>
        </w:rPr>
        <w:t>Develop a basis for a definition of trust suitable for standard development organizations (SDOs).</w:t>
      </w:r>
    </w:p>
    <w:p w14:paraId="14652E9E" w14:textId="2912D3F2" w:rsidR="009C02A3" w:rsidRPr="0009629E" w:rsidRDefault="009C02A3" w:rsidP="009C02A3">
      <w:pPr>
        <w:pStyle w:val="ListParagraph"/>
        <w:numPr>
          <w:ilvl w:val="0"/>
          <w:numId w:val="11"/>
        </w:numPr>
        <w:spacing w:after="120"/>
        <w:jc w:val="both"/>
        <w:rPr>
          <w:rFonts w:eastAsia="SimSun"/>
          <w:lang w:eastAsia="ko-KR"/>
        </w:rPr>
      </w:pPr>
      <w:r>
        <w:rPr>
          <w:rFonts w:eastAsia="SimSun"/>
        </w:rPr>
        <w:t>Develop a guideline for the scope and role of each SG in future trust-related standardization based on the area of expertise SG.</w:t>
      </w:r>
    </w:p>
    <w:p w14:paraId="08BA0F3C" w14:textId="77777777" w:rsidR="009C02A3" w:rsidRPr="0078373B" w:rsidRDefault="009C02A3" w:rsidP="009C02A3">
      <w:pPr>
        <w:spacing w:after="120"/>
        <w:jc w:val="both"/>
        <w:rPr>
          <w:rFonts w:eastAsia="SimSun"/>
        </w:rPr>
      </w:pPr>
      <w:r w:rsidRPr="0078373B">
        <w:rPr>
          <w:rFonts w:eastAsia="SimSun"/>
        </w:rPr>
        <w:t>The objectives are to assist the associated Study Groups’ chairs in preparing a report to TSAG on the topic of trust.</w:t>
      </w:r>
    </w:p>
    <w:p w14:paraId="64E72E3C" w14:textId="77777777" w:rsidR="009C02A3" w:rsidRPr="00412F91" w:rsidRDefault="009C02A3" w:rsidP="009C02A3">
      <w:pPr>
        <w:pStyle w:val="Headingb"/>
        <w:spacing w:before="80"/>
        <w:jc w:val="both"/>
        <w:rPr>
          <w:szCs w:val="24"/>
          <w:lang w:eastAsia="ko-KR"/>
        </w:rPr>
      </w:pPr>
      <w:r w:rsidRPr="00412F91">
        <w:rPr>
          <w:szCs w:val="24"/>
          <w:lang w:val="en-US" w:eastAsia="zh-CN"/>
        </w:rPr>
        <w:t>2</w:t>
      </w:r>
      <w:r w:rsidRPr="00412F91">
        <w:rPr>
          <w:szCs w:val="24"/>
          <w:lang w:val="en-US" w:eastAsia="zh-CN"/>
        </w:rPr>
        <w:tab/>
      </w:r>
      <w:r w:rsidRPr="00412F91">
        <w:rPr>
          <w:szCs w:val="24"/>
          <w:lang w:eastAsia="ko-KR"/>
        </w:rPr>
        <w:t>Work methods</w:t>
      </w:r>
    </w:p>
    <w:p w14:paraId="13E5B1E7" w14:textId="77777777" w:rsidR="009C02A3" w:rsidRDefault="009C02A3" w:rsidP="009C02A3">
      <w:pPr>
        <w:pStyle w:val="enumlev1"/>
        <w:numPr>
          <w:ilvl w:val="0"/>
          <w:numId w:val="12"/>
        </w:numPr>
        <w:jc w:val="both"/>
      </w:pPr>
      <w:r>
        <w:t xml:space="preserve">The parent entity of Joint-CG-Trust is TSAG. </w:t>
      </w:r>
    </w:p>
    <w:p w14:paraId="6DE6B94A" w14:textId="5F71510C" w:rsidR="009C02A3" w:rsidRDefault="009C02A3" w:rsidP="009C02A3">
      <w:pPr>
        <w:pStyle w:val="enumlev1"/>
        <w:numPr>
          <w:ilvl w:val="0"/>
          <w:numId w:val="12"/>
        </w:numPr>
        <w:jc w:val="both"/>
      </w:pPr>
      <w:r>
        <w:t>Joint-CG-Trust is o</w:t>
      </w:r>
      <w:r w:rsidRPr="00A70B15">
        <w:t xml:space="preserve">pen to </w:t>
      </w:r>
      <w:r>
        <w:rPr>
          <w:szCs w:val="24"/>
        </w:rPr>
        <w:t xml:space="preserve">organizations participating in </w:t>
      </w:r>
      <w:r w:rsidRPr="00A70B15">
        <w:t xml:space="preserve">ITU-T </w:t>
      </w:r>
      <w:r>
        <w:t xml:space="preserve">SG13, </w:t>
      </w:r>
      <w:r w:rsidRPr="00A70B15">
        <w:t>SG17</w:t>
      </w:r>
      <w:r>
        <w:t xml:space="preserve"> and SG20</w:t>
      </w:r>
      <w:r w:rsidRPr="00A70B15">
        <w:t>.</w:t>
      </w:r>
    </w:p>
    <w:p w14:paraId="475F4BEF" w14:textId="77777777" w:rsidR="009C02A3" w:rsidRPr="0076134F" w:rsidRDefault="009C02A3" w:rsidP="009C02A3">
      <w:pPr>
        <w:pStyle w:val="enumlev1"/>
        <w:numPr>
          <w:ilvl w:val="0"/>
          <w:numId w:val="12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The results of 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activities will be reported </w:t>
      </w:r>
      <w:r>
        <w:rPr>
          <w:lang w:val="en-US" w:eastAsia="zh-CN"/>
        </w:rPr>
        <w:t>one month</w:t>
      </w:r>
      <w:r w:rsidRPr="0076134F">
        <w:rPr>
          <w:lang w:val="en-US" w:eastAsia="zh-CN"/>
        </w:rPr>
        <w:t xml:space="preserve"> prior to each </w:t>
      </w:r>
      <w:r>
        <w:rPr>
          <w:lang w:val="en-US" w:eastAsia="zh-CN"/>
        </w:rPr>
        <w:t xml:space="preserve">Study Group </w:t>
      </w:r>
      <w:r w:rsidRPr="0076134F">
        <w:rPr>
          <w:lang w:val="en-US" w:eastAsia="zh-CN"/>
        </w:rPr>
        <w:t>meeting.</w:t>
      </w:r>
    </w:p>
    <w:p w14:paraId="2DF0FA00" w14:textId="77777777" w:rsidR="009C02A3" w:rsidRPr="0076134F" w:rsidRDefault="009C02A3" w:rsidP="009C02A3">
      <w:pPr>
        <w:pStyle w:val="enumlev1"/>
        <w:numPr>
          <w:ilvl w:val="0"/>
          <w:numId w:val="12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activities will primarily be conducted through the dedicated mailing list </w:t>
      </w:r>
      <w:r w:rsidRPr="0009629E">
        <w:rPr>
          <w:lang w:val="en-US" w:eastAsia="zh-CN"/>
        </w:rPr>
        <w:t>t25jcg trust@lists.itu.int</w:t>
      </w:r>
      <w:r w:rsidRPr="0076134F">
        <w:rPr>
          <w:lang w:val="en-US" w:eastAsia="zh-CN"/>
        </w:rPr>
        <w:t xml:space="preserve"> but may also include virtual meetings as agreed upon. These virtual meetings will be organized using meeting tools supported by TSB.</w:t>
      </w:r>
    </w:p>
    <w:p w14:paraId="10B3943D" w14:textId="77777777" w:rsidR="009C02A3" w:rsidRPr="0076134F" w:rsidRDefault="009C02A3" w:rsidP="009C02A3">
      <w:pPr>
        <w:pStyle w:val="enumlev1"/>
        <w:numPr>
          <w:ilvl w:val="0"/>
          <w:numId w:val="12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Meeting announcements, including the draft agenda, will be distributed via e-mail at least </w:t>
      </w:r>
      <w:r>
        <w:rPr>
          <w:lang w:val="en-US" w:eastAsia="zh-CN"/>
        </w:rPr>
        <w:t>one week</w:t>
      </w:r>
      <w:r w:rsidRPr="0076134F">
        <w:rPr>
          <w:lang w:val="en-US" w:eastAsia="zh-CN"/>
        </w:rPr>
        <w:t xml:space="preserve"> in advance.</w:t>
      </w:r>
    </w:p>
    <w:p w14:paraId="544AB184" w14:textId="7481CCC6" w:rsidR="009C02A3" w:rsidRDefault="009C02A3" w:rsidP="009C02A3">
      <w:pPr>
        <w:pStyle w:val="enumlev1"/>
        <w:numPr>
          <w:ilvl w:val="0"/>
          <w:numId w:val="12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Co-convenors </w:t>
      </w:r>
      <w:r w:rsidRPr="004E06E7">
        <w:rPr>
          <w:lang w:val="en-US" w:eastAsia="zh-CN"/>
        </w:rPr>
        <w:t xml:space="preserve">are </w:t>
      </w:r>
      <w:r w:rsidRPr="009C02A3">
        <w:rPr>
          <w:color w:val="222222"/>
          <w:shd w:val="clear" w:color="auto" w:fill="FFFFFF"/>
        </w:rPr>
        <w:t xml:space="preserve">Ms. </w:t>
      </w:r>
      <w:proofErr w:type="spellStart"/>
      <w:r w:rsidRPr="009C02A3">
        <w:rPr>
          <w:color w:val="222222"/>
          <w:shd w:val="clear" w:color="auto" w:fill="FFFFFF"/>
        </w:rPr>
        <w:t>Xiaojia</w:t>
      </w:r>
      <w:proofErr w:type="spellEnd"/>
      <w:r w:rsidRPr="009C02A3">
        <w:rPr>
          <w:color w:val="222222"/>
          <w:shd w:val="clear" w:color="auto" w:fill="FFFFFF"/>
        </w:rPr>
        <w:t xml:space="preserve"> Song, Q16/13 associate Rapporteur</w:t>
      </w:r>
      <w:r w:rsidRPr="004E06E7">
        <w:rPr>
          <w:lang w:val="en-US" w:eastAsia="zh-CN"/>
        </w:rPr>
        <w:t xml:space="preserve">, </w:t>
      </w:r>
      <w:r w:rsidRPr="004E06E7">
        <w:rPr>
          <w:bCs/>
        </w:rPr>
        <w:t>Mr.</w:t>
      </w:r>
      <w:r>
        <w:rPr>
          <w:bCs/>
        </w:rPr>
        <w:t xml:space="preserve"> N. Kishor Narang, SG17 member and Mr Gyu Myoung Lee, Q4/20 Rapporteur, as</w:t>
      </w:r>
      <w:r>
        <w:rPr>
          <w:lang w:val="en-US" w:eastAsia="zh-CN"/>
        </w:rPr>
        <w:t xml:space="preserve"> </w:t>
      </w:r>
      <w:r w:rsidRPr="0076134F">
        <w:rPr>
          <w:lang w:val="en-US" w:eastAsia="zh-CN"/>
        </w:rPr>
        <w:t xml:space="preserve">appointed by </w:t>
      </w:r>
      <w:r>
        <w:rPr>
          <w:lang w:val="en-US" w:eastAsia="zh-CN"/>
        </w:rPr>
        <w:t>Study Group 13, Study Group 17 and Study Group 20</w:t>
      </w:r>
      <w:r w:rsidRPr="0076134F">
        <w:rPr>
          <w:lang w:val="en-US" w:eastAsia="zh-CN"/>
        </w:rPr>
        <w:t>, respectively.</w:t>
      </w:r>
    </w:p>
    <w:p w14:paraId="2F3DDEEE" w14:textId="261D1BD5" w:rsidR="009C02A3" w:rsidRPr="009C02A3" w:rsidRDefault="009C02A3" w:rsidP="009C02A3">
      <w:pPr>
        <w:pStyle w:val="enumlev1"/>
        <w:numPr>
          <w:ilvl w:val="0"/>
          <w:numId w:val="12"/>
        </w:numPr>
        <w:jc w:val="both"/>
        <w:rPr>
          <w:lang w:val="en-US" w:eastAsia="zh-CN"/>
        </w:rPr>
      </w:pPr>
      <w:bookmarkStart w:id="8" w:name="OLE_LINK7"/>
      <w:r w:rsidRPr="009C02A3">
        <w:rPr>
          <w:lang w:val="en-US" w:eastAsia="zh-CN"/>
        </w:rPr>
        <w:t xml:space="preserve">The Joint-CG-Trust may propose draft </w:t>
      </w:r>
      <w:r w:rsidRPr="009C02A3">
        <w:rPr>
          <w:rFonts w:eastAsia="SimSun"/>
          <w:lang w:val="en-US" w:eastAsia="zh-CN"/>
        </w:rPr>
        <w:t>revisions to its Terms of Reference, as needed, to ensure continued relevance and responsiveness to evolving priorities.</w:t>
      </w:r>
      <w:bookmarkEnd w:id="8"/>
    </w:p>
    <w:p w14:paraId="739E18FD" w14:textId="77777777" w:rsidR="009C02A3" w:rsidRPr="0076134F" w:rsidRDefault="009C02A3" w:rsidP="009C02A3">
      <w:pPr>
        <w:pStyle w:val="enumlev1"/>
        <w:numPr>
          <w:ilvl w:val="0"/>
          <w:numId w:val="12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will remain active until an agreement is reached </w:t>
      </w:r>
      <w:r>
        <w:rPr>
          <w:lang w:val="en-US" w:eastAsia="zh-CN"/>
        </w:rPr>
        <w:t>by TSAG.</w:t>
      </w:r>
    </w:p>
    <w:p w14:paraId="13319B86" w14:textId="77777777" w:rsidR="009C02A3" w:rsidRPr="0076134F" w:rsidRDefault="009C02A3" w:rsidP="009C02A3">
      <w:pPr>
        <w:pStyle w:val="enumlev1"/>
        <w:numPr>
          <w:ilvl w:val="0"/>
          <w:numId w:val="12"/>
        </w:numPr>
        <w:jc w:val="both"/>
        <w:rPr>
          <w:lang w:val="en-US" w:eastAsia="zh-CN"/>
        </w:rPr>
      </w:pPr>
      <w:r w:rsidRPr="0076134F">
        <w:rPr>
          <w:lang w:val="en-US" w:eastAsia="zh-CN"/>
        </w:rPr>
        <w:t xml:space="preserve">The </w:t>
      </w:r>
      <w:r>
        <w:t>Joint-</w:t>
      </w:r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will report to the respective </w:t>
      </w:r>
      <w:r>
        <w:rPr>
          <w:lang w:val="en-US" w:eastAsia="zh-CN"/>
        </w:rPr>
        <w:t>Study Groups</w:t>
      </w:r>
      <w:r w:rsidRPr="0076134F">
        <w:rPr>
          <w:lang w:val="en-US" w:eastAsia="zh-CN"/>
        </w:rPr>
        <w:t xml:space="preserve"> and TSAG until the task is concluded. </w:t>
      </w:r>
    </w:p>
    <w:p w14:paraId="71280FA9" w14:textId="77777777" w:rsidR="009C02A3" w:rsidRDefault="009C02A3" w:rsidP="009C02A3">
      <w:pPr>
        <w:pStyle w:val="enumlev1"/>
        <w:numPr>
          <w:ilvl w:val="0"/>
          <w:numId w:val="12"/>
        </w:numPr>
        <w:jc w:val="both"/>
      </w:pPr>
      <w:r w:rsidRPr="0078373B">
        <w:t xml:space="preserve">The potential extension of the </w:t>
      </w:r>
      <w:r>
        <w:t>Joint-</w:t>
      </w:r>
      <w:r w:rsidRPr="0078373B">
        <w:t>CG-Trust will be decided by TSAG upon input from the associated Study Groups.</w:t>
      </w:r>
    </w:p>
    <w:p w14:paraId="2DCC579D" w14:textId="77777777" w:rsidR="009C02A3" w:rsidRDefault="009C02A3" w:rsidP="00BF1C1D"/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7463AE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785E" w14:textId="77777777" w:rsidR="00B14F95" w:rsidRDefault="00B14F95" w:rsidP="00C42125">
      <w:pPr>
        <w:spacing w:before="0"/>
      </w:pPr>
      <w:r>
        <w:separator/>
      </w:r>
    </w:p>
  </w:endnote>
  <w:endnote w:type="continuationSeparator" w:id="0">
    <w:p w14:paraId="55CB346B" w14:textId="77777777" w:rsidR="00B14F95" w:rsidRDefault="00B14F9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9619" w14:textId="77777777" w:rsidR="00B14F95" w:rsidRDefault="00B14F95" w:rsidP="00C42125">
      <w:pPr>
        <w:spacing w:before="0"/>
      </w:pPr>
      <w:r>
        <w:separator/>
      </w:r>
    </w:p>
  </w:footnote>
  <w:footnote w:type="continuationSeparator" w:id="0">
    <w:p w14:paraId="5C73FCB9" w14:textId="77777777" w:rsidR="00B14F95" w:rsidRDefault="00B14F9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E834" w14:textId="54A03B93" w:rsidR="005976A1" w:rsidRPr="007463AE" w:rsidRDefault="007463AE" w:rsidP="007463AE">
    <w:pPr>
      <w:pStyle w:val="Header"/>
    </w:pPr>
    <w:r w:rsidRPr="007463AE">
      <w:t xml:space="preserve">- </w:t>
    </w:r>
    <w:r w:rsidRPr="007463AE">
      <w:fldChar w:fldCharType="begin"/>
    </w:r>
    <w:r w:rsidRPr="007463AE">
      <w:instrText xml:space="preserve"> PAGE  \* MERGEFORMAT </w:instrText>
    </w:r>
    <w:r w:rsidRPr="007463AE">
      <w:fldChar w:fldCharType="separate"/>
    </w:r>
    <w:r w:rsidRPr="007463AE">
      <w:rPr>
        <w:noProof/>
      </w:rPr>
      <w:t>1</w:t>
    </w:r>
    <w:r w:rsidRPr="007463AE">
      <w:fldChar w:fldCharType="end"/>
    </w:r>
    <w:r w:rsidRPr="007463AE">
      <w:t xml:space="preserve"> -</w:t>
    </w:r>
  </w:p>
  <w:p w14:paraId="6700C6A2" w14:textId="1FE5352C" w:rsidR="007463AE" w:rsidRPr="007463AE" w:rsidRDefault="007463AE" w:rsidP="007463AE">
    <w:pPr>
      <w:pStyle w:val="Header"/>
      <w:spacing w:after="240"/>
    </w:pPr>
    <w:r w:rsidRPr="007463AE">
      <w:fldChar w:fldCharType="begin"/>
    </w:r>
    <w:r w:rsidRPr="007463AE">
      <w:instrText xml:space="preserve"> STYLEREF  Docnumber  </w:instrText>
    </w:r>
    <w:r w:rsidRPr="007463AE">
      <w:fldChar w:fldCharType="separate"/>
    </w:r>
    <w:r w:rsidR="008A3A3B">
      <w:rPr>
        <w:noProof/>
      </w:rPr>
      <w:t>TSAG-TD152</w:t>
    </w:r>
    <w:r w:rsidRPr="007463A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414EB8"/>
    <w:multiLevelType w:val="hybridMultilevel"/>
    <w:tmpl w:val="7556D392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C6D47"/>
    <w:multiLevelType w:val="hybridMultilevel"/>
    <w:tmpl w:val="102CD976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808208751">
    <w:abstractNumId w:val="11"/>
  </w:num>
  <w:num w:numId="12" w16cid:durableId="1443693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0765"/>
    <w:rsid w:val="0003582E"/>
    <w:rsid w:val="00043D75"/>
    <w:rsid w:val="00057000"/>
    <w:rsid w:val="00061268"/>
    <w:rsid w:val="000640E0"/>
    <w:rsid w:val="000920CE"/>
    <w:rsid w:val="000966A8"/>
    <w:rsid w:val="000A42E7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1D08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80EE4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8A0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45B33"/>
    <w:rsid w:val="007463AE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7F7159"/>
    <w:rsid w:val="00812E67"/>
    <w:rsid w:val="00837203"/>
    <w:rsid w:val="00842137"/>
    <w:rsid w:val="00853F5F"/>
    <w:rsid w:val="008560AC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A3A3B"/>
    <w:rsid w:val="008B5123"/>
    <w:rsid w:val="008E0172"/>
    <w:rsid w:val="00900EF1"/>
    <w:rsid w:val="009067E6"/>
    <w:rsid w:val="00906CD2"/>
    <w:rsid w:val="009302DE"/>
    <w:rsid w:val="009323E0"/>
    <w:rsid w:val="00936852"/>
    <w:rsid w:val="0094045D"/>
    <w:rsid w:val="009406B5"/>
    <w:rsid w:val="00946166"/>
    <w:rsid w:val="009507EC"/>
    <w:rsid w:val="00983164"/>
    <w:rsid w:val="009972EF"/>
    <w:rsid w:val="009B5035"/>
    <w:rsid w:val="009C02A3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2AC8"/>
    <w:rsid w:val="00A84724"/>
    <w:rsid w:val="00A907B3"/>
    <w:rsid w:val="00A971A0"/>
    <w:rsid w:val="00AA1F22"/>
    <w:rsid w:val="00AE3D19"/>
    <w:rsid w:val="00AF5A57"/>
    <w:rsid w:val="00AF735D"/>
    <w:rsid w:val="00B024D7"/>
    <w:rsid w:val="00B05821"/>
    <w:rsid w:val="00B100D6"/>
    <w:rsid w:val="00B14F95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10CD"/>
    <w:rsid w:val="00EF4792"/>
    <w:rsid w:val="00F02294"/>
    <w:rsid w:val="00F30DE7"/>
    <w:rsid w:val="00F35F57"/>
    <w:rsid w:val="00F43D3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paragraph" w:customStyle="1" w:styleId="TSBHeaderRight14">
    <w:name w:val="TSBHeaderRight14"/>
    <w:basedOn w:val="Normal"/>
    <w:qFormat/>
    <w:rsid w:val="007463AE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0</TotalTime>
  <Pages>2</Pages>
  <Words>625</Words>
  <Characters>3367</Characters>
  <Application>Microsoft Office Word</Application>
  <DocSecurity>0</DocSecurity>
  <Lines>146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>ITU-T</Manager>
  <Company>International Telecommunication Union (ITU)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the establishment of the Joint Correspondence Group on Trust (Joint-CG-Trust) (to SG13, SG17, SG20 and all ITU-T Study Groups(</dc:title>
  <dc:subject/>
  <dc:creator>TSAG</dc:creator>
  <cp:keywords/>
  <dc:description>TSAG-TD152  For: Geneva, 26-30 May 2025_x000d_Document date: _x000d_Saved by ITU51014243 at 13:15:01 on 29/05/2025</dc:description>
  <cp:lastModifiedBy>TSB</cp:lastModifiedBy>
  <cp:revision>3</cp:revision>
  <cp:lastPrinted>2016-12-23T12:52:00Z</cp:lastPrinted>
  <dcterms:created xsi:type="dcterms:W3CDTF">2025-05-29T11:48:00Z</dcterms:created>
  <dcterms:modified xsi:type="dcterms:W3CDTF">2025-05-29T11:49:00Z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TSAG-TD152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26-30 May 2025</vt:lpwstr>
  </property>
  <property fmtid="{D5CDD505-2E9C-101B-9397-08002B2CF9AE}" pid="8" name="Docauthor">
    <vt:lpwstr>TSAG</vt:lpwstr>
  </property>
</Properties>
</file>