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307"/>
        <w:gridCol w:w="4088"/>
        <w:gridCol w:w="86"/>
        <w:gridCol w:w="4026"/>
      </w:tblGrid>
      <w:tr w:rsidR="003762B3" w:rsidRPr="003762B3" w14:paraId="133A4E5C" w14:textId="77777777" w:rsidTr="003762B3">
        <w:trPr>
          <w:cantSplit/>
        </w:trPr>
        <w:tc>
          <w:tcPr>
            <w:tcW w:w="1133" w:type="dxa"/>
            <w:vMerge w:val="restart"/>
            <w:vAlign w:val="center"/>
          </w:tcPr>
          <w:p w14:paraId="01B8C4FB" w14:textId="77777777" w:rsidR="003762B3" w:rsidRPr="003762B3" w:rsidRDefault="003762B3" w:rsidP="003762B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3762B3">
              <w:rPr>
                <w:noProof/>
              </w:rPr>
              <w:drawing>
                <wp:inline distT="0" distB="0" distL="0" distR="0" wp14:anchorId="60BFD359" wp14:editId="3A1BF8D1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286971DB" w14:textId="77777777" w:rsidR="003762B3" w:rsidRPr="003762B3" w:rsidRDefault="003762B3" w:rsidP="003762B3">
            <w:pPr>
              <w:rPr>
                <w:sz w:val="16"/>
                <w:szCs w:val="16"/>
              </w:rPr>
            </w:pPr>
            <w:r w:rsidRPr="003762B3">
              <w:rPr>
                <w:sz w:val="16"/>
                <w:szCs w:val="16"/>
              </w:rPr>
              <w:t>INTERNATIONAL TELECOMMUNICATION UNION</w:t>
            </w:r>
          </w:p>
          <w:p w14:paraId="70419987" w14:textId="77777777" w:rsidR="003762B3" w:rsidRPr="003762B3" w:rsidRDefault="003762B3" w:rsidP="003762B3">
            <w:pPr>
              <w:rPr>
                <w:b/>
                <w:bCs/>
                <w:sz w:val="26"/>
                <w:szCs w:val="26"/>
              </w:rPr>
            </w:pPr>
            <w:r w:rsidRPr="003762B3">
              <w:rPr>
                <w:b/>
                <w:bCs/>
                <w:sz w:val="26"/>
                <w:szCs w:val="26"/>
              </w:rPr>
              <w:t>TELECOMMUNICATION</w:t>
            </w:r>
            <w:r w:rsidRPr="003762B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ABBF04" w14:textId="355C4515" w:rsidR="003762B3" w:rsidRPr="003762B3" w:rsidRDefault="003762B3" w:rsidP="003762B3">
            <w:pPr>
              <w:rPr>
                <w:sz w:val="20"/>
                <w:szCs w:val="20"/>
              </w:rPr>
            </w:pPr>
            <w:r w:rsidRPr="003762B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1ACBB062" w14:textId="42E405B0" w:rsidR="003762B3" w:rsidRPr="003762B3" w:rsidRDefault="003762B3" w:rsidP="003762B3">
            <w:pPr>
              <w:pStyle w:val="Docnumber"/>
            </w:pPr>
            <w:r>
              <w:t>TSAG-TD126</w:t>
            </w:r>
          </w:p>
        </w:tc>
      </w:tr>
      <w:bookmarkEnd w:id="2"/>
      <w:tr w:rsidR="003762B3" w:rsidRPr="003762B3" w14:paraId="754A2DC7" w14:textId="77777777" w:rsidTr="003762B3">
        <w:trPr>
          <w:cantSplit/>
        </w:trPr>
        <w:tc>
          <w:tcPr>
            <w:tcW w:w="1133" w:type="dxa"/>
            <w:vMerge/>
          </w:tcPr>
          <w:p w14:paraId="3EDCE016" w14:textId="77777777" w:rsidR="003762B3" w:rsidRPr="003762B3" w:rsidRDefault="003762B3" w:rsidP="003762B3">
            <w:pPr>
              <w:rPr>
                <w:smallCaps/>
                <w:sz w:val="20"/>
              </w:rPr>
            </w:pPr>
          </w:p>
        </w:tc>
        <w:tc>
          <w:tcPr>
            <w:tcW w:w="4481" w:type="dxa"/>
            <w:gridSpan w:val="3"/>
            <w:vMerge/>
          </w:tcPr>
          <w:p w14:paraId="3A8D7C77" w14:textId="77777777" w:rsidR="003762B3" w:rsidRPr="003762B3" w:rsidRDefault="003762B3" w:rsidP="003762B3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0ECBE37" w14:textId="47953A22" w:rsidR="003762B3" w:rsidRPr="003762B3" w:rsidRDefault="003762B3" w:rsidP="003762B3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tr w:rsidR="003762B3" w:rsidRPr="003762B3" w14:paraId="792FC0A0" w14:textId="77777777" w:rsidTr="003762B3">
        <w:trPr>
          <w:cantSplit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39CB176A" w14:textId="77777777" w:rsidR="003762B3" w:rsidRPr="003762B3" w:rsidRDefault="003762B3" w:rsidP="003762B3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3F4E1B8B" w14:textId="77777777" w:rsidR="003762B3" w:rsidRPr="003762B3" w:rsidRDefault="003762B3" w:rsidP="003762B3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2837BC3" w14:textId="77777777" w:rsidR="003762B3" w:rsidRPr="003762B3" w:rsidRDefault="003762B3" w:rsidP="003762B3">
            <w:pPr>
              <w:pStyle w:val="TSBHeaderRight14"/>
            </w:pPr>
            <w:r w:rsidRPr="003762B3">
              <w:t>Original: English</w:t>
            </w:r>
          </w:p>
        </w:tc>
      </w:tr>
      <w:tr w:rsidR="003762B3" w:rsidRPr="003762B3" w14:paraId="4732A896" w14:textId="77777777" w:rsidTr="00A3622E">
        <w:trPr>
          <w:cantSplit/>
        </w:trPr>
        <w:tc>
          <w:tcPr>
            <w:tcW w:w="1440" w:type="dxa"/>
            <w:gridSpan w:val="2"/>
          </w:tcPr>
          <w:p w14:paraId="37FDC3B2" w14:textId="56717DC3" w:rsidR="003762B3" w:rsidRPr="003762B3" w:rsidRDefault="003762B3" w:rsidP="003762B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</w:p>
        </w:tc>
        <w:tc>
          <w:tcPr>
            <w:tcW w:w="4174" w:type="dxa"/>
            <w:gridSpan w:val="2"/>
          </w:tcPr>
          <w:p w14:paraId="1D494A06" w14:textId="77777777" w:rsidR="003762B3" w:rsidRPr="003762B3" w:rsidRDefault="003762B3" w:rsidP="003762B3">
            <w:pPr>
              <w:pStyle w:val="TSBHeaderQuestion"/>
            </w:pPr>
          </w:p>
        </w:tc>
        <w:tc>
          <w:tcPr>
            <w:tcW w:w="4026" w:type="dxa"/>
          </w:tcPr>
          <w:p w14:paraId="1FA9912A" w14:textId="40BB1AE3" w:rsidR="003762B3" w:rsidRPr="003762B3" w:rsidRDefault="003762B3" w:rsidP="003762B3">
            <w:pPr>
              <w:pStyle w:val="VenueDate"/>
            </w:pPr>
            <w:r w:rsidRPr="003762B3">
              <w:t>Geneva, 26-30 May 2025</w:t>
            </w:r>
          </w:p>
        </w:tc>
      </w:tr>
      <w:tr w:rsidR="003762B3" w:rsidRPr="003762B3" w14:paraId="5B1DD013" w14:textId="77777777" w:rsidTr="003762B3">
        <w:trPr>
          <w:cantSplit/>
        </w:trPr>
        <w:tc>
          <w:tcPr>
            <w:tcW w:w="9640" w:type="dxa"/>
            <w:gridSpan w:val="5"/>
          </w:tcPr>
          <w:p w14:paraId="7D7A6266" w14:textId="65034A28" w:rsidR="003762B3" w:rsidRPr="003762B3" w:rsidRDefault="003762B3" w:rsidP="003762B3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3762B3">
              <w:rPr>
                <w:b/>
                <w:bCs/>
              </w:rPr>
              <w:t>TD</w:t>
            </w:r>
          </w:p>
        </w:tc>
      </w:tr>
      <w:tr w:rsidR="003762B3" w:rsidRPr="003762B3" w14:paraId="00AA71E0" w14:textId="77777777" w:rsidTr="00A3622E">
        <w:trPr>
          <w:cantSplit/>
        </w:trPr>
        <w:tc>
          <w:tcPr>
            <w:tcW w:w="1440" w:type="dxa"/>
            <w:gridSpan w:val="2"/>
          </w:tcPr>
          <w:p w14:paraId="21C44DD5" w14:textId="77777777" w:rsidR="003762B3" w:rsidRPr="003762B3" w:rsidRDefault="003762B3" w:rsidP="003762B3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3762B3">
              <w:rPr>
                <w:b/>
                <w:bCs/>
              </w:rPr>
              <w:t>Source:</w:t>
            </w:r>
          </w:p>
        </w:tc>
        <w:tc>
          <w:tcPr>
            <w:tcW w:w="8200" w:type="dxa"/>
            <w:gridSpan w:val="3"/>
          </w:tcPr>
          <w:p w14:paraId="02EAB18F" w14:textId="476F67BC" w:rsidR="003762B3" w:rsidRPr="003762B3" w:rsidRDefault="003762B3" w:rsidP="003762B3">
            <w:pPr>
              <w:pStyle w:val="TSBHeaderSource"/>
            </w:pPr>
            <w:r w:rsidRPr="00445882">
              <w:rPr>
                <w:rFonts w:asciiTheme="majorBidi" w:hAnsiTheme="majorBidi" w:cstheme="majorBidi"/>
              </w:rPr>
              <w:t>Liaison officer to ISO/IEC JTC 1</w:t>
            </w:r>
          </w:p>
        </w:tc>
      </w:tr>
      <w:tr w:rsidR="003762B3" w:rsidRPr="003762B3" w14:paraId="3AC633D9" w14:textId="77777777" w:rsidTr="00A3622E">
        <w:trPr>
          <w:cantSplit/>
        </w:trPr>
        <w:tc>
          <w:tcPr>
            <w:tcW w:w="1440" w:type="dxa"/>
            <w:gridSpan w:val="2"/>
            <w:tcBorders>
              <w:bottom w:val="single" w:sz="8" w:space="0" w:color="auto"/>
            </w:tcBorders>
          </w:tcPr>
          <w:p w14:paraId="25DF5753" w14:textId="77777777" w:rsidR="003762B3" w:rsidRPr="003762B3" w:rsidRDefault="003762B3" w:rsidP="003762B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62B3">
              <w:rPr>
                <w:b/>
                <w:bCs/>
              </w:rPr>
              <w:t>Title:</w:t>
            </w:r>
          </w:p>
        </w:tc>
        <w:tc>
          <w:tcPr>
            <w:tcW w:w="8200" w:type="dxa"/>
            <w:gridSpan w:val="3"/>
            <w:tcBorders>
              <w:bottom w:val="single" w:sz="8" w:space="0" w:color="auto"/>
            </w:tcBorders>
          </w:tcPr>
          <w:p w14:paraId="0425D76D" w14:textId="17EB7BEE" w:rsidR="003762B3" w:rsidRPr="003762B3" w:rsidRDefault="003762B3" w:rsidP="003762B3">
            <w:pPr>
              <w:pStyle w:val="TSBHeaderTitle"/>
            </w:pPr>
            <w:r w:rsidRPr="00445882">
              <w:rPr>
                <w:rFonts w:asciiTheme="majorBidi" w:hAnsiTheme="majorBidi" w:cstheme="majorBidi"/>
              </w:rPr>
              <w:t>Report of the ISO/IEC JTC 1 Plenary (</w:t>
            </w:r>
            <w:r>
              <w:rPr>
                <w:rFonts w:asciiTheme="majorBidi" w:eastAsia="MS Mincho" w:hAnsiTheme="majorBidi" w:cstheme="majorBidi" w:hint="eastAsia"/>
              </w:rPr>
              <w:t xml:space="preserve">November </w:t>
            </w:r>
            <w:r w:rsidRPr="00445882">
              <w:rPr>
                <w:rFonts w:asciiTheme="majorBidi" w:eastAsia="MS Mincho" w:hAnsiTheme="majorBidi" w:cstheme="majorBidi"/>
              </w:rPr>
              <w:t>2024</w:t>
            </w:r>
            <w:r>
              <w:rPr>
                <w:rFonts w:asciiTheme="majorBidi" w:eastAsia="MS Mincho" w:hAnsiTheme="majorBidi" w:cstheme="majorBidi" w:hint="eastAsia"/>
              </w:rPr>
              <w:t xml:space="preserve"> and May 2025</w:t>
            </w:r>
            <w:r w:rsidRPr="00445882">
              <w:rPr>
                <w:rFonts w:asciiTheme="majorBidi" w:hAnsiTheme="majorBidi" w:cstheme="majorBidi"/>
              </w:rPr>
              <w:t>)</w:t>
            </w:r>
          </w:p>
        </w:tc>
      </w:tr>
      <w:bookmarkEnd w:id="0"/>
      <w:bookmarkEnd w:id="8"/>
      <w:tr w:rsidR="00A94EED" w:rsidRPr="00F66972" w14:paraId="54DFFA70" w14:textId="77777777" w:rsidTr="00A3622E">
        <w:tblPrEx>
          <w:jc w:val="center"/>
        </w:tblPrEx>
        <w:trPr>
          <w:cantSplit/>
          <w:jc w:val="center"/>
        </w:trPr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063F22" w14:textId="0C547318" w:rsidR="00A94EED" w:rsidRPr="00F66972" w:rsidRDefault="00A94EED" w:rsidP="00A94EED">
            <w:pPr>
              <w:rPr>
                <w:b/>
                <w:bCs/>
              </w:rPr>
            </w:pPr>
            <w:r w:rsidRPr="00F66972">
              <w:rPr>
                <w:b/>
                <w:bCs/>
              </w:rPr>
              <w:t>Contact:</w:t>
            </w:r>
          </w:p>
        </w:tc>
        <w:tc>
          <w:tcPr>
            <w:tcW w:w="4088" w:type="dxa"/>
            <w:tcBorders>
              <w:top w:val="single" w:sz="6" w:space="0" w:color="auto"/>
              <w:bottom w:val="single" w:sz="6" w:space="0" w:color="auto"/>
            </w:tcBorders>
          </w:tcPr>
          <w:p w14:paraId="29B0D471" w14:textId="6A55C7E2" w:rsidR="00A94EED" w:rsidRPr="00F66972" w:rsidRDefault="00A94EED" w:rsidP="00A94EED">
            <w:pPr>
              <w:tabs>
                <w:tab w:val="left" w:pos="794"/>
              </w:tabs>
            </w:pPr>
            <w:r w:rsidRPr="00445882">
              <w:rPr>
                <w:rFonts w:asciiTheme="majorBidi" w:hAnsiTheme="majorBidi" w:cstheme="majorBidi"/>
                <w:lang w:val="de-DE"/>
              </w:rPr>
              <w:t>Shigeru MIYAKE</w:t>
            </w:r>
            <w:r w:rsidR="00CA45AE">
              <w:rPr>
                <w:rFonts w:asciiTheme="majorBidi" w:eastAsia="MS Mincho" w:hAnsiTheme="majorBidi" w:cstheme="majorBidi" w:hint="eastAsia"/>
                <w:lang w:val="de-DE"/>
              </w:rPr>
              <w:t xml:space="preserve">, </w:t>
            </w:r>
            <w:r w:rsidRPr="00445882">
              <w:rPr>
                <w:rFonts w:asciiTheme="majorBidi" w:hAnsiTheme="majorBidi" w:cstheme="majorBidi"/>
                <w:lang w:val="de-DE"/>
              </w:rPr>
              <w:br/>
              <w:t>Japan</w:t>
            </w:r>
          </w:p>
        </w:tc>
        <w:tc>
          <w:tcPr>
            <w:tcW w:w="41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D2CBC3" w14:textId="3678A8A1" w:rsidR="00A94EED" w:rsidRPr="00F66972" w:rsidRDefault="00A94EED" w:rsidP="00A94EED">
            <w:pPr>
              <w:tabs>
                <w:tab w:val="left" w:pos="794"/>
              </w:tabs>
            </w:pPr>
            <w:r w:rsidRPr="00445882">
              <w:rPr>
                <w:rFonts w:asciiTheme="majorBidi" w:hAnsiTheme="majorBidi" w:cstheme="majorBidi"/>
                <w:lang w:val="de-DE"/>
              </w:rPr>
              <w:t>Tel:</w:t>
            </w:r>
            <w:r w:rsidRPr="00445882">
              <w:rPr>
                <w:rFonts w:asciiTheme="majorBidi" w:hAnsiTheme="majorBidi" w:cstheme="majorBidi"/>
                <w:lang w:val="de-DE"/>
              </w:rPr>
              <w:tab/>
              <w:t>+81 80 2687 2171</w:t>
            </w:r>
            <w:r w:rsidRPr="00445882">
              <w:rPr>
                <w:rFonts w:asciiTheme="majorBidi" w:hAnsiTheme="majorBidi" w:cstheme="majorBidi"/>
                <w:lang w:val="de-DE"/>
              </w:rPr>
              <w:br/>
              <w:t>E-mail:</w:t>
            </w:r>
            <w:r w:rsidRPr="00445882">
              <w:rPr>
                <w:rFonts w:asciiTheme="majorBidi" w:hAnsiTheme="majorBidi" w:cstheme="majorBidi"/>
                <w:lang w:val="de-DE"/>
              </w:rPr>
              <w:tab/>
            </w:r>
            <w:r w:rsidR="008A2817">
              <w:fldChar w:fldCharType="begin"/>
            </w:r>
            <w:r w:rsidR="008A2817">
              <w:instrText>HYPERLINK "mailto:s.miyake@s.ttc.or.jp"</w:instrText>
            </w:r>
            <w:r w:rsidR="008A2817">
              <w:fldChar w:fldCharType="separate"/>
            </w:r>
            <w:r w:rsidR="008A2817" w:rsidRPr="00A12623">
              <w:rPr>
                <w:rStyle w:val="Hyperlink"/>
                <w:rFonts w:asciiTheme="majorBidi" w:hAnsiTheme="majorBidi" w:cstheme="majorBidi"/>
                <w:lang w:val="de-DE"/>
              </w:rPr>
              <w:t>s.miyake@</w:t>
            </w:r>
            <w:r w:rsidR="008A2817" w:rsidRPr="00A12623">
              <w:rPr>
                <w:rStyle w:val="Hyperlink"/>
                <w:rFonts w:asciiTheme="majorBidi" w:eastAsia="MS Mincho" w:hAnsiTheme="majorBidi" w:cstheme="majorBidi" w:hint="eastAsia"/>
                <w:lang w:val="de-DE"/>
              </w:rPr>
              <w:t>s.ttc.or.jp</w:t>
            </w:r>
            <w:r w:rsidR="008A2817">
              <w:fldChar w:fldCharType="end"/>
            </w:r>
            <w:r w:rsidRPr="00445882">
              <w:rPr>
                <w:rFonts w:asciiTheme="majorBidi" w:hAnsiTheme="majorBidi" w:cstheme="majorBidi"/>
                <w:lang w:val="de-DE"/>
              </w:rPr>
              <w:t xml:space="preserve"> </w:t>
            </w:r>
          </w:p>
        </w:tc>
      </w:tr>
    </w:tbl>
    <w:p w14:paraId="5181C90E" w14:textId="77777777" w:rsidR="0003461F" w:rsidRPr="00F66972" w:rsidRDefault="0003461F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070567" w:rsidRPr="00F35EC9" w14:paraId="3CBE5FDB" w14:textId="77777777" w:rsidTr="007F7C6A">
        <w:trPr>
          <w:cantSplit/>
          <w:trHeight w:val="669"/>
          <w:jc w:val="center"/>
        </w:trPr>
        <w:tc>
          <w:tcPr>
            <w:tcW w:w="1418" w:type="dxa"/>
          </w:tcPr>
          <w:p w14:paraId="49C95E38" w14:textId="0115D778" w:rsidR="00070567" w:rsidRPr="00F66972" w:rsidRDefault="00070567" w:rsidP="00862BDE">
            <w:pPr>
              <w:rPr>
                <w:b/>
                <w:bCs/>
              </w:rPr>
            </w:pPr>
            <w:r w:rsidRPr="00F66972">
              <w:rPr>
                <w:b/>
                <w:bCs/>
              </w:rPr>
              <w:t>Abstract:</w:t>
            </w:r>
          </w:p>
        </w:tc>
        <w:tc>
          <w:tcPr>
            <w:tcW w:w="8222" w:type="dxa"/>
          </w:tcPr>
          <w:p w14:paraId="74ECD543" w14:textId="2B8A69B5" w:rsidR="00070567" w:rsidRPr="00F66972" w:rsidRDefault="0009123D" w:rsidP="00F7653A">
            <w:pPr>
              <w:pStyle w:val="TSBHeaderSummary"/>
            </w:pPr>
            <w:r>
              <w:rPr>
                <w:rFonts w:asciiTheme="majorBidi" w:eastAsia="MS Mincho" w:hAnsiTheme="majorBidi" w:cstheme="majorBidi" w:hint="eastAsia"/>
              </w:rPr>
              <w:t xml:space="preserve">Since the last TSAG meeting held in August 2024, </w:t>
            </w:r>
            <w:r w:rsidR="005F2707" w:rsidRPr="00445882">
              <w:rPr>
                <w:rFonts w:asciiTheme="majorBidi" w:hAnsiTheme="majorBidi" w:cstheme="majorBidi"/>
              </w:rPr>
              <w:t xml:space="preserve">ISO/IEC JTC 1 </w:t>
            </w:r>
            <w:r>
              <w:rPr>
                <w:rFonts w:asciiTheme="majorBidi" w:eastAsia="MS Mincho" w:hAnsiTheme="majorBidi" w:cstheme="majorBidi" w:hint="eastAsia"/>
              </w:rPr>
              <w:t xml:space="preserve">had 2 </w:t>
            </w:r>
            <w:r w:rsidR="005F2707" w:rsidRPr="00445882">
              <w:rPr>
                <w:rFonts w:asciiTheme="majorBidi" w:hAnsiTheme="majorBidi" w:cstheme="majorBidi"/>
              </w:rPr>
              <w:t>Plenary meeting</w:t>
            </w:r>
            <w:r>
              <w:rPr>
                <w:rFonts w:asciiTheme="majorBidi" w:eastAsia="MS Mincho" w:hAnsiTheme="majorBidi" w:cstheme="majorBidi" w:hint="eastAsia"/>
              </w:rPr>
              <w:t>s,</w:t>
            </w:r>
            <w:r w:rsidR="005F2707" w:rsidRPr="00445882">
              <w:rPr>
                <w:rFonts w:asciiTheme="majorBidi" w:hAnsiTheme="majorBidi" w:cstheme="majorBidi"/>
              </w:rPr>
              <w:t xml:space="preserve"> </w:t>
            </w:r>
            <w:r w:rsidR="00EA6D3C">
              <w:rPr>
                <w:rFonts w:asciiTheme="majorBidi" w:eastAsia="MS Mincho" w:hAnsiTheme="majorBidi" w:cstheme="majorBidi" w:hint="eastAsia"/>
              </w:rPr>
              <w:t xml:space="preserve">one </w:t>
            </w:r>
            <w:r w:rsidR="005F2707" w:rsidRPr="00445882">
              <w:rPr>
                <w:rFonts w:asciiTheme="majorBidi" w:hAnsiTheme="majorBidi" w:cstheme="majorBidi"/>
              </w:rPr>
              <w:t xml:space="preserve">was held on </w:t>
            </w:r>
            <w:r w:rsidR="00EA6D3C">
              <w:rPr>
                <w:rFonts w:asciiTheme="majorBidi" w:eastAsia="MS Mincho" w:hAnsiTheme="majorBidi" w:cstheme="majorBidi" w:hint="eastAsia"/>
              </w:rPr>
              <w:t>3</w:t>
            </w:r>
            <w:r w:rsidR="005F2707" w:rsidRPr="00445882">
              <w:rPr>
                <w:rFonts w:asciiTheme="majorBidi" w:hAnsiTheme="majorBidi" w:cstheme="majorBidi"/>
              </w:rPr>
              <w:t>-</w:t>
            </w:r>
            <w:r w:rsidR="00EA6D3C">
              <w:rPr>
                <w:rFonts w:asciiTheme="majorBidi" w:eastAsia="MS Mincho" w:hAnsiTheme="majorBidi" w:cstheme="majorBidi" w:hint="eastAsia"/>
              </w:rPr>
              <w:t>7</w:t>
            </w:r>
            <w:r w:rsidR="005F2707" w:rsidRPr="00445882">
              <w:rPr>
                <w:rFonts w:asciiTheme="majorBidi" w:hAnsiTheme="majorBidi" w:cstheme="majorBidi"/>
              </w:rPr>
              <w:t xml:space="preserve"> </w:t>
            </w:r>
            <w:r w:rsidR="00EA6D3C">
              <w:rPr>
                <w:rFonts w:asciiTheme="majorBidi" w:eastAsia="MS Mincho" w:hAnsiTheme="majorBidi" w:cstheme="majorBidi" w:hint="eastAsia"/>
              </w:rPr>
              <w:t xml:space="preserve">November </w:t>
            </w:r>
            <w:r w:rsidR="005F2707" w:rsidRPr="00445882">
              <w:rPr>
                <w:rFonts w:asciiTheme="majorBidi" w:eastAsia="MS Mincho" w:hAnsiTheme="majorBidi" w:cstheme="majorBidi"/>
              </w:rPr>
              <w:t>2024</w:t>
            </w:r>
            <w:r w:rsidR="005F2707" w:rsidRPr="00445882">
              <w:rPr>
                <w:rFonts w:asciiTheme="majorBidi" w:hAnsiTheme="majorBidi" w:cstheme="majorBidi"/>
              </w:rPr>
              <w:t xml:space="preserve"> in </w:t>
            </w:r>
            <w:r w:rsidR="00EA6D3C">
              <w:rPr>
                <w:rFonts w:asciiTheme="majorBidi" w:eastAsia="MS Mincho" w:hAnsiTheme="majorBidi" w:cstheme="majorBidi" w:hint="eastAsia"/>
              </w:rPr>
              <w:t xml:space="preserve">Seoul, Korea, Republic of and the other was held on </w:t>
            </w:r>
            <w:r w:rsidR="004E7374">
              <w:rPr>
                <w:rFonts w:asciiTheme="majorBidi" w:eastAsia="MS Mincho" w:hAnsiTheme="majorBidi" w:cstheme="majorBidi" w:hint="eastAsia"/>
              </w:rPr>
              <w:t xml:space="preserve">5-9 in Singapore, both in </w:t>
            </w:r>
            <w:r w:rsidR="005F2707" w:rsidRPr="00445882">
              <w:rPr>
                <w:rFonts w:asciiTheme="majorBidi" w:hAnsiTheme="majorBidi" w:cstheme="majorBidi"/>
              </w:rPr>
              <w:t>Face-to-Face with some Remote format. This document gathers relevant items to ITU-T activities and proposes actions when appropriate. TSAG is invited to take action as proposed.</w:t>
            </w:r>
          </w:p>
        </w:tc>
      </w:tr>
    </w:tbl>
    <w:p w14:paraId="45B91356" w14:textId="77777777" w:rsidR="002C50F6" w:rsidRPr="002C50F6" w:rsidRDefault="002C50F6" w:rsidP="002C50F6">
      <w:pPr>
        <w:jc w:val="both"/>
        <w:rPr>
          <w:b/>
          <w:bCs/>
        </w:rPr>
      </w:pPr>
    </w:p>
    <w:p w14:paraId="299D4FA8" w14:textId="52E8E950" w:rsidR="00C214D4" w:rsidRDefault="00F4714A" w:rsidP="00C214D4">
      <w:pPr>
        <w:jc w:val="both"/>
      </w:pPr>
      <w:r>
        <w:rPr>
          <w:b/>
          <w:bCs/>
        </w:rPr>
        <w:t>TSAG Action:</w:t>
      </w:r>
      <w:r w:rsidRPr="00E25336">
        <w:tab/>
      </w:r>
      <w:r w:rsidR="00C214D4" w:rsidRPr="00D647FF">
        <w:t>is invited to take note of the information provided.</w:t>
      </w:r>
    </w:p>
    <w:p w14:paraId="24F79E35" w14:textId="01CD33B5" w:rsidR="0009123D" w:rsidRPr="00445882" w:rsidRDefault="0009123D" w:rsidP="0009123D">
      <w:pPr>
        <w:rPr>
          <w:rFonts w:asciiTheme="majorBidi" w:hAnsiTheme="majorBidi" w:cstheme="majorBidi"/>
        </w:rPr>
      </w:pPr>
      <w:r w:rsidRPr="00445882">
        <w:rPr>
          <w:rFonts w:asciiTheme="majorBidi" w:hAnsiTheme="majorBidi" w:cstheme="majorBidi"/>
        </w:rPr>
        <w:t xml:space="preserve">The ISO/IEC JTC 1 Plenary </w:t>
      </w:r>
      <w:r w:rsidR="00C20410">
        <w:rPr>
          <w:rFonts w:asciiTheme="majorBidi" w:eastAsia="MS Mincho" w:hAnsiTheme="majorBidi" w:cstheme="majorBidi" w:hint="eastAsia"/>
        </w:rPr>
        <w:t xml:space="preserve">meetings were </w:t>
      </w:r>
      <w:r w:rsidRPr="00445882">
        <w:rPr>
          <w:rFonts w:asciiTheme="majorBidi" w:hAnsiTheme="majorBidi" w:cstheme="majorBidi"/>
        </w:rPr>
        <w:t xml:space="preserve">held in face-to-face with some remote participation format from 3 to 7 </w:t>
      </w:r>
      <w:r w:rsidR="00C20410">
        <w:rPr>
          <w:rFonts w:asciiTheme="majorBidi" w:eastAsia="MS Mincho" w:hAnsiTheme="majorBidi" w:cstheme="majorBidi" w:hint="eastAsia"/>
        </w:rPr>
        <w:t>November and from 5 to 9 May 2025</w:t>
      </w:r>
      <w:r w:rsidRPr="00445882">
        <w:rPr>
          <w:rFonts w:asciiTheme="majorBidi" w:hAnsiTheme="majorBidi" w:cstheme="majorBidi"/>
        </w:rPr>
        <w:t xml:space="preserve">. They made </w:t>
      </w:r>
      <w:r w:rsidR="00A73A31">
        <w:rPr>
          <w:rFonts w:asciiTheme="majorBidi" w:eastAsia="MS Mincho" w:hAnsiTheme="majorBidi" w:cstheme="majorBidi" w:hint="eastAsia"/>
        </w:rPr>
        <w:t>16</w:t>
      </w:r>
      <w:r w:rsidRPr="00445882">
        <w:rPr>
          <w:rFonts w:asciiTheme="majorBidi" w:hAnsiTheme="majorBidi" w:cstheme="majorBidi"/>
        </w:rPr>
        <w:t xml:space="preserve"> resolutions </w:t>
      </w:r>
      <w:r w:rsidR="00A73A31">
        <w:rPr>
          <w:rFonts w:asciiTheme="majorBidi" w:eastAsia="MS Mincho" w:hAnsiTheme="majorBidi" w:cstheme="majorBidi" w:hint="eastAsia"/>
        </w:rPr>
        <w:t xml:space="preserve">for Seoul Plenary and </w:t>
      </w:r>
      <w:r w:rsidR="00F85D68">
        <w:rPr>
          <w:rFonts w:asciiTheme="majorBidi" w:eastAsia="MS Mincho" w:hAnsiTheme="majorBidi" w:cstheme="majorBidi" w:hint="eastAsia"/>
        </w:rPr>
        <w:t xml:space="preserve">11resolutions for Singapore Plenary. </w:t>
      </w:r>
      <w:r w:rsidRPr="00445882">
        <w:rPr>
          <w:rFonts w:asciiTheme="majorBidi" w:hAnsiTheme="majorBidi" w:cstheme="majorBidi"/>
        </w:rPr>
        <w:t xml:space="preserve">This document gathers items discussed and decided in the last </w:t>
      </w:r>
      <w:r w:rsidR="00F85D68">
        <w:rPr>
          <w:rFonts w:asciiTheme="majorBidi" w:eastAsia="MS Mincho" w:hAnsiTheme="majorBidi" w:cstheme="majorBidi" w:hint="eastAsia"/>
        </w:rPr>
        <w:t xml:space="preserve">2 </w:t>
      </w:r>
      <w:r w:rsidRPr="00445882">
        <w:rPr>
          <w:rFonts w:asciiTheme="majorBidi" w:hAnsiTheme="majorBidi" w:cstheme="majorBidi"/>
        </w:rPr>
        <w:t>JTC 1 meeting</w:t>
      </w:r>
      <w:r w:rsidR="00F85D68">
        <w:rPr>
          <w:rFonts w:asciiTheme="majorBidi" w:eastAsia="MS Mincho" w:hAnsiTheme="majorBidi" w:cstheme="majorBidi" w:hint="eastAsia"/>
        </w:rPr>
        <w:t>s</w:t>
      </w:r>
      <w:r w:rsidRPr="00445882">
        <w:rPr>
          <w:rFonts w:asciiTheme="majorBidi" w:hAnsiTheme="majorBidi" w:cstheme="majorBidi"/>
        </w:rPr>
        <w:t xml:space="preserve"> which are relevant to ITU-T TSAG and ITU-T study groups and proposes actions appropriate.</w:t>
      </w:r>
    </w:p>
    <w:p w14:paraId="4A7D1EBC" w14:textId="4845D7B9" w:rsidR="0009123D" w:rsidRPr="00445882" w:rsidRDefault="0009123D" w:rsidP="0009123D">
      <w:pPr>
        <w:rPr>
          <w:rFonts w:asciiTheme="majorBidi" w:hAnsiTheme="majorBidi" w:cstheme="majorBidi"/>
        </w:rPr>
      </w:pPr>
      <w:r w:rsidRPr="00445882">
        <w:rPr>
          <w:rFonts w:asciiTheme="majorBidi" w:hAnsiTheme="majorBidi" w:cstheme="majorBidi"/>
        </w:rPr>
        <w:t xml:space="preserve">The next JTC 1 Plenary meeting is planned from </w:t>
      </w:r>
      <w:r w:rsidR="00135584">
        <w:rPr>
          <w:rFonts w:asciiTheme="majorBidi" w:eastAsia="MS Mincho" w:hAnsiTheme="majorBidi" w:cstheme="majorBidi" w:hint="eastAsia"/>
        </w:rPr>
        <w:t>10</w:t>
      </w:r>
      <w:r w:rsidRPr="00445882">
        <w:rPr>
          <w:rFonts w:asciiTheme="majorBidi" w:hAnsiTheme="majorBidi" w:cstheme="majorBidi"/>
        </w:rPr>
        <w:t xml:space="preserve"> to </w:t>
      </w:r>
      <w:r w:rsidR="00135584">
        <w:rPr>
          <w:rFonts w:asciiTheme="majorBidi" w:eastAsia="MS Mincho" w:hAnsiTheme="majorBidi" w:cstheme="majorBidi" w:hint="eastAsia"/>
        </w:rPr>
        <w:t>14</w:t>
      </w:r>
      <w:r w:rsidRPr="00445882">
        <w:rPr>
          <w:rFonts w:asciiTheme="majorBidi" w:hAnsiTheme="majorBidi" w:cstheme="majorBidi"/>
        </w:rPr>
        <w:t xml:space="preserve"> </w:t>
      </w:r>
      <w:r w:rsidRPr="00445882">
        <w:rPr>
          <w:rFonts w:asciiTheme="majorBidi" w:eastAsia="MS Mincho" w:hAnsiTheme="majorBidi" w:cstheme="majorBidi"/>
        </w:rPr>
        <w:t>November</w:t>
      </w:r>
      <w:r w:rsidRPr="00445882">
        <w:rPr>
          <w:rFonts w:asciiTheme="majorBidi" w:hAnsiTheme="majorBidi" w:cstheme="majorBidi"/>
        </w:rPr>
        <w:t xml:space="preserve"> 202</w:t>
      </w:r>
      <w:r w:rsidR="00135584">
        <w:rPr>
          <w:rFonts w:asciiTheme="majorBidi" w:eastAsia="MS Mincho" w:hAnsiTheme="majorBidi" w:cstheme="majorBidi" w:hint="eastAsia"/>
        </w:rPr>
        <w:t>5</w:t>
      </w:r>
      <w:r w:rsidRPr="00445882">
        <w:rPr>
          <w:rFonts w:asciiTheme="majorBidi" w:hAnsiTheme="majorBidi" w:cstheme="majorBidi"/>
        </w:rPr>
        <w:t xml:space="preserve"> in </w:t>
      </w:r>
      <w:r w:rsidR="00135584">
        <w:rPr>
          <w:rFonts w:asciiTheme="majorBidi" w:eastAsia="MS Mincho" w:hAnsiTheme="majorBidi" w:cstheme="majorBidi" w:hint="eastAsia"/>
        </w:rPr>
        <w:t xml:space="preserve">Chengdu, </w:t>
      </w:r>
      <w:r w:rsidR="000D464A">
        <w:rPr>
          <w:rFonts w:asciiTheme="majorBidi" w:eastAsia="MS Mincho" w:hAnsiTheme="majorBidi" w:cstheme="majorBidi" w:hint="eastAsia"/>
        </w:rPr>
        <w:t>China.</w:t>
      </w:r>
      <w:r w:rsidRPr="00445882">
        <w:rPr>
          <w:rFonts w:asciiTheme="majorBidi" w:hAnsiTheme="majorBidi" w:cstheme="majorBidi"/>
        </w:rPr>
        <w:t xml:space="preserve"> </w:t>
      </w:r>
      <w:r w:rsidRPr="003762B3">
        <w:rPr>
          <w:rFonts w:asciiTheme="majorBidi" w:hAnsiTheme="majorBidi" w:cstheme="majorBidi"/>
        </w:rPr>
        <w:t>Meeting</w:t>
      </w:r>
      <w:r w:rsidRPr="00445882">
        <w:rPr>
          <w:rFonts w:asciiTheme="majorBidi" w:hAnsiTheme="majorBidi" w:cstheme="majorBidi"/>
        </w:rPr>
        <w:t xml:space="preserve"> format for this plenary will be face-to-face with some remote participation.</w:t>
      </w:r>
    </w:p>
    <w:p w14:paraId="561E0ABC" w14:textId="1EDA3443" w:rsidR="00A575F4" w:rsidRPr="00B010B8" w:rsidRDefault="0009123D" w:rsidP="00757299">
      <w:pPr>
        <w:pStyle w:val="ListParagraph"/>
        <w:keepNext/>
        <w:keepLines/>
        <w:numPr>
          <w:ilvl w:val="0"/>
          <w:numId w:val="11"/>
        </w:numPr>
        <w:spacing w:before="100" w:beforeAutospacing="1"/>
        <w:contextualSpacing w:val="0"/>
        <w:jc w:val="both"/>
        <w:rPr>
          <w:rFonts w:eastAsia="Batang"/>
          <w:b/>
          <w:bCs/>
        </w:rPr>
      </w:pPr>
      <w:r w:rsidRPr="009E77C5">
        <w:rPr>
          <w:rFonts w:eastAsia="Batang"/>
          <w:b/>
          <w:bCs/>
          <w:lang w:val="en-US"/>
        </w:rPr>
        <w:lastRenderedPageBreak/>
        <w:t xml:space="preserve">Establishment, reconstitution and disbound of Groups </w:t>
      </w:r>
    </w:p>
    <w:p w14:paraId="66C31FD1" w14:textId="5DCB19E4" w:rsidR="00B010B8" w:rsidRPr="00204598" w:rsidRDefault="00204598" w:rsidP="008B40F7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 xml:space="preserve">This resolution was approved </w:t>
      </w:r>
      <w:r w:rsidR="00DB4A90">
        <w:rPr>
          <w:rFonts w:eastAsia="MS Mincho" w:hint="eastAsia"/>
        </w:rPr>
        <w:t>in</w:t>
      </w:r>
      <w:r>
        <w:rPr>
          <w:rFonts w:eastAsia="MS Mincho" w:hint="eastAsia"/>
        </w:rPr>
        <w:t xml:space="preserve"> Seoul Plenary, November 2024.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9123D" w:rsidRPr="00613D8C" w14:paraId="7E7DAED0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7981" w14:textId="737050EB" w:rsidR="0009123D" w:rsidRDefault="0009123D" w:rsidP="00B010B8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>Resolution 1</w:t>
            </w:r>
            <w:r w:rsidR="00CD70C3">
              <w:rPr>
                <w:rFonts w:ascii="Arial" w:hAnsi="Arial" w:cs="Arial" w:hint="eastAsia"/>
                <w:sz w:val="21"/>
                <w:szCs w:val="21"/>
              </w:rPr>
              <w:t>1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B010B8" w:rsidRPr="00B010B8">
              <w:rPr>
                <w:rFonts w:ascii="Arial" w:hAnsi="Arial" w:cs="Arial"/>
                <w:sz w:val="21"/>
                <w:szCs w:val="21"/>
                <w:lang w:eastAsia="zh-CN"/>
              </w:rPr>
              <w:t>Establishment of JTC 1/SC 44, Consumer protection in the field of</w:t>
            </w:r>
            <w:r w:rsidR="00B010B8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B010B8" w:rsidRPr="00B010B8">
              <w:rPr>
                <w:rFonts w:ascii="Arial" w:hAnsi="Arial" w:cs="Arial"/>
                <w:sz w:val="21"/>
                <w:szCs w:val="21"/>
                <w:lang w:eastAsia="zh-CN"/>
              </w:rPr>
              <w:t>privacy by design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</w:p>
          <w:p w14:paraId="08157B5D" w14:textId="2F419008" w:rsidR="00A45A48" w:rsidRPr="00A45A48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>Subject to approval by ISO/TMB and IEC/SMB, JTC 1 establishes a new JTC 1/SC 44 on</w:t>
            </w:r>
            <w:r w:rsidR="00813A93">
              <w:rPr>
                <w:rFonts w:ascii="Arial" w:eastAsia="MS Mincho" w:hAnsi="Arial" w:cs="Arial" w:hint="eastAsia"/>
                <w:sz w:val="21"/>
                <w:szCs w:val="21"/>
              </w:rPr>
              <w:t xml:space="preserve"> </w:t>
            </w:r>
            <w:r w:rsidRPr="00813A93">
              <w:rPr>
                <w:rFonts w:ascii="Arial" w:eastAsia="MS Mincho" w:hAnsi="Arial" w:cs="Arial"/>
                <w:i/>
                <w:iCs/>
                <w:sz w:val="21"/>
                <w:szCs w:val="21"/>
              </w:rPr>
              <w:t>Information technology - Consumer protection in the field of privacy by design as follows:</w:t>
            </w:r>
          </w:p>
          <w:p w14:paraId="3B2A514A" w14:textId="77777777" w:rsidR="00A45A48" w:rsidRPr="00813A93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 xml:space="preserve">Title: </w:t>
            </w:r>
            <w:r w:rsidRPr="00813A93">
              <w:rPr>
                <w:rFonts w:ascii="Arial" w:eastAsia="MS Mincho" w:hAnsi="Arial" w:cs="Arial"/>
                <w:i/>
                <w:iCs/>
                <w:sz w:val="21"/>
                <w:szCs w:val="21"/>
              </w:rPr>
              <w:t>Information technology - Consumer protection in the field of privacy by design</w:t>
            </w:r>
          </w:p>
          <w:p w14:paraId="1E3439E7" w14:textId="20E9B80D" w:rsidR="00A45A48" w:rsidRPr="00A45A48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 xml:space="preserve">Scope: </w:t>
            </w:r>
            <w:r w:rsidRPr="000F29DC">
              <w:rPr>
                <w:rFonts w:ascii="Arial" w:eastAsia="MS Mincho" w:hAnsi="Arial" w:cs="Arial"/>
                <w:i/>
                <w:iCs/>
                <w:sz w:val="21"/>
                <w:szCs w:val="21"/>
              </w:rPr>
              <w:t>Standardization of consumer protection in the field of privacy by design for products,</w:t>
            </w:r>
            <w:r w:rsidR="00813A93" w:rsidRPr="000F29DC">
              <w:rPr>
                <w:rFonts w:ascii="Arial" w:eastAsia="MS Mincho" w:hAnsi="Arial" w:cs="Arial" w:hint="eastAsia"/>
                <w:i/>
                <w:iCs/>
                <w:sz w:val="21"/>
                <w:szCs w:val="21"/>
              </w:rPr>
              <w:t xml:space="preserve"> </w:t>
            </w:r>
            <w:r w:rsidRPr="000F29DC">
              <w:rPr>
                <w:rFonts w:ascii="Arial" w:eastAsia="MS Mincho" w:hAnsi="Arial" w:cs="Arial"/>
                <w:i/>
                <w:iCs/>
                <w:sz w:val="21"/>
                <w:szCs w:val="21"/>
              </w:rPr>
              <w:t>goods and services, including their data lifecycles.</w:t>
            </w:r>
          </w:p>
          <w:p w14:paraId="549E1C46" w14:textId="77777777" w:rsidR="00A45A48" w:rsidRPr="00A45A48" w:rsidRDefault="00A45A48" w:rsidP="00813A93">
            <w:pPr>
              <w:widowControl w:val="0"/>
              <w:snapToGrid w:val="0"/>
              <w:spacing w:before="24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>JTC 1 allocates ISO projects 31700-1 and 31700-2 to JTC 1/SC 44.</w:t>
            </w:r>
          </w:p>
          <w:p w14:paraId="774BEB3F" w14:textId="0EC4A51A" w:rsidR="00A45A48" w:rsidRPr="00A45A48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 xml:space="preserve">The UK National Body will serve as Secretariat for JTC 1/SC 44 and Jan </w:t>
            </w:r>
            <w:proofErr w:type="spellStart"/>
            <w:r w:rsidRPr="00A45A48">
              <w:rPr>
                <w:rFonts w:ascii="Arial" w:eastAsia="MS Mincho" w:hAnsi="Arial" w:cs="Arial"/>
                <w:sz w:val="21"/>
                <w:szCs w:val="21"/>
              </w:rPr>
              <w:t>Schallaböck</w:t>
            </w:r>
            <w:proofErr w:type="spellEnd"/>
            <w:r w:rsidRPr="00A45A48">
              <w:rPr>
                <w:rFonts w:ascii="Arial" w:eastAsia="MS Mincho" w:hAnsi="Arial" w:cs="Arial"/>
                <w:sz w:val="21"/>
                <w:szCs w:val="21"/>
              </w:rPr>
              <w:t xml:space="preserve"> (DE)</w:t>
            </w:r>
            <w:r w:rsidR="0024566B">
              <w:rPr>
                <w:rFonts w:ascii="Arial" w:eastAsia="MS Mincho" w:hAnsi="Arial" w:cs="Arial" w:hint="eastAsia"/>
                <w:sz w:val="21"/>
                <w:szCs w:val="21"/>
              </w:rPr>
              <w:t xml:space="preserve"> </w:t>
            </w:r>
            <w:r w:rsidRPr="00A45A48">
              <w:rPr>
                <w:rFonts w:ascii="Arial" w:eastAsia="MS Mincho" w:hAnsi="Arial" w:cs="Arial"/>
                <w:sz w:val="21"/>
                <w:szCs w:val="21"/>
              </w:rPr>
              <w:t>will serve as JTC 1/SC 44 Chair.</w:t>
            </w:r>
          </w:p>
          <w:p w14:paraId="507FD1E7" w14:textId="6C71DDBC" w:rsidR="00A45A48" w:rsidRPr="00A45A48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>The JTC 1 Committee Manager is instructed to issue a call for membership in JTC 1/SC 44</w:t>
            </w:r>
            <w:r w:rsidR="0024566B">
              <w:rPr>
                <w:rFonts w:ascii="Arial" w:eastAsia="MS Mincho" w:hAnsi="Arial" w:cs="Arial" w:hint="eastAsia"/>
                <w:sz w:val="21"/>
                <w:szCs w:val="21"/>
              </w:rPr>
              <w:t xml:space="preserve"> </w:t>
            </w:r>
            <w:r w:rsidRPr="00A45A48">
              <w:rPr>
                <w:rFonts w:ascii="Arial" w:eastAsia="MS Mincho" w:hAnsi="Arial" w:cs="Arial"/>
                <w:sz w:val="21"/>
                <w:szCs w:val="21"/>
              </w:rPr>
              <w:t>and to work with ITTF to set up the committee.</w:t>
            </w:r>
          </w:p>
          <w:p w14:paraId="3158AF98" w14:textId="77FABEF6" w:rsidR="00A45A48" w:rsidRPr="00A45A48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>JTC 1 encourages SC 44 to consider expanding its initial scope and to study the list of</w:t>
            </w:r>
            <w:r w:rsidR="00E262B5">
              <w:rPr>
                <w:rFonts w:ascii="Arial" w:eastAsia="MS Mincho" w:hAnsi="Arial" w:cs="Arial" w:hint="eastAsia"/>
                <w:sz w:val="21"/>
                <w:szCs w:val="21"/>
              </w:rPr>
              <w:t xml:space="preserve"> </w:t>
            </w:r>
            <w:r w:rsidRPr="00A45A48">
              <w:rPr>
                <w:rFonts w:ascii="Arial" w:eastAsia="MS Mincho" w:hAnsi="Arial" w:cs="Arial"/>
                <w:sz w:val="21"/>
                <w:szCs w:val="21"/>
              </w:rPr>
              <w:t xml:space="preserve">existing standards and projects identified by </w:t>
            </w:r>
            <w:proofErr w:type="spellStart"/>
            <w:r w:rsidRPr="00A45A48">
              <w:rPr>
                <w:rFonts w:ascii="Arial" w:eastAsia="MS Mincho" w:hAnsi="Arial" w:cs="Arial"/>
                <w:sz w:val="21"/>
                <w:szCs w:val="21"/>
              </w:rPr>
              <w:t>AhG</w:t>
            </w:r>
            <w:proofErr w:type="spellEnd"/>
            <w:r w:rsidRPr="00A45A48">
              <w:rPr>
                <w:rFonts w:ascii="Arial" w:eastAsia="MS Mincho" w:hAnsi="Arial" w:cs="Arial"/>
                <w:sz w:val="21"/>
                <w:szCs w:val="21"/>
              </w:rPr>
              <w:t xml:space="preserve"> 9 (document JTC 1 N17080) for</w:t>
            </w:r>
            <w:r w:rsidR="00E262B5">
              <w:rPr>
                <w:rFonts w:ascii="Arial" w:eastAsia="MS Mincho" w:hAnsi="Arial" w:cs="Arial" w:hint="eastAsia"/>
                <w:sz w:val="21"/>
                <w:szCs w:val="21"/>
              </w:rPr>
              <w:t xml:space="preserve"> </w:t>
            </w:r>
            <w:r w:rsidRPr="00A45A48">
              <w:rPr>
                <w:rFonts w:ascii="Arial" w:eastAsia="MS Mincho" w:hAnsi="Arial" w:cs="Arial"/>
                <w:sz w:val="21"/>
                <w:szCs w:val="21"/>
              </w:rPr>
              <w:t>potential transfer to SC 44. Any decisions about reallocation should be taken by the new</w:t>
            </w:r>
            <w:r w:rsidR="00E262B5">
              <w:rPr>
                <w:rFonts w:ascii="Arial" w:eastAsia="MS Mincho" w:hAnsi="Arial" w:cs="Arial" w:hint="eastAsia"/>
                <w:sz w:val="21"/>
                <w:szCs w:val="21"/>
              </w:rPr>
              <w:t xml:space="preserve"> </w:t>
            </w:r>
            <w:r w:rsidRPr="00A45A48">
              <w:rPr>
                <w:rFonts w:ascii="Arial" w:eastAsia="MS Mincho" w:hAnsi="Arial" w:cs="Arial"/>
                <w:sz w:val="21"/>
                <w:szCs w:val="21"/>
              </w:rPr>
              <w:t>SC in collaboration and coordination with the impacted SCs.</w:t>
            </w:r>
          </w:p>
          <w:p w14:paraId="32551616" w14:textId="77777777" w:rsidR="00A45A48" w:rsidRPr="00A45A48" w:rsidRDefault="00A45A48" w:rsidP="00A45A4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>Abstention: Ireland</w:t>
            </w:r>
          </w:p>
          <w:p w14:paraId="496D3B03" w14:textId="03696B18" w:rsidR="0009123D" w:rsidRPr="008B40F7" w:rsidRDefault="00A45A48" w:rsidP="008B40F7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</w:rPr>
            </w:pPr>
            <w:r w:rsidRPr="00A45A48">
              <w:rPr>
                <w:rFonts w:ascii="Arial" w:eastAsia="MS Mincho" w:hAnsi="Arial" w:cs="Arial"/>
                <w:sz w:val="21"/>
                <w:szCs w:val="21"/>
              </w:rPr>
              <w:t>Objection: Brazil, Japan, US</w:t>
            </w:r>
          </w:p>
        </w:tc>
      </w:tr>
    </w:tbl>
    <w:p w14:paraId="36A861C4" w14:textId="1C6FC502" w:rsidR="0009123D" w:rsidRPr="006E7068" w:rsidRDefault="0009123D" w:rsidP="0009123D">
      <w:pPr>
        <w:pStyle w:val="paragraph"/>
        <w:widowControl w:val="0"/>
        <w:spacing w:before="120" w:beforeAutospacing="0" w:after="0" w:afterAutospacing="0"/>
        <w:textAlignment w:val="baseline"/>
        <w:rPr>
          <w:rFonts w:eastAsia="Meiryo UI"/>
          <w:i/>
          <w:iCs/>
          <w:lang w:eastAsia="ja-JP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ISO/IEC J</w:t>
      </w:r>
      <w:r>
        <w:rPr>
          <w:rStyle w:val="normaltextrun"/>
          <w:rFonts w:eastAsia="Meiryo UI" w:hint="eastAsia"/>
          <w:lang w:eastAsia="ja-JP"/>
        </w:rPr>
        <w:t xml:space="preserve">TC 1 decided to establish </w:t>
      </w:r>
      <w:r w:rsidR="000142CC">
        <w:rPr>
          <w:rStyle w:val="normaltextrun"/>
          <w:rFonts w:eastAsia="Meiryo UI" w:hint="eastAsia"/>
          <w:lang w:eastAsia="ja-JP"/>
        </w:rPr>
        <w:t xml:space="preserve">SC 44 on </w:t>
      </w:r>
      <w:r w:rsidR="00817BA8" w:rsidRPr="00817BA8">
        <w:rPr>
          <w:rStyle w:val="normaltextrun"/>
          <w:rFonts w:eastAsia="Meiryo UI"/>
          <w:i/>
          <w:iCs/>
          <w:lang w:eastAsia="ja-JP"/>
        </w:rPr>
        <w:t>Consumer protection in the field of privacy by design</w:t>
      </w:r>
      <w:r w:rsidR="00817BA8">
        <w:rPr>
          <w:rStyle w:val="normaltextrun"/>
          <w:rFonts w:eastAsia="Meiryo UI" w:hint="eastAsia"/>
          <w:lang w:eastAsia="ja-JP"/>
        </w:rPr>
        <w:t xml:space="preserve">, </w:t>
      </w:r>
      <w:r w:rsidR="00C50502">
        <w:rPr>
          <w:rStyle w:val="normaltextrun"/>
          <w:rFonts w:eastAsia="Meiryo UI" w:hint="eastAsia"/>
          <w:lang w:eastAsia="ja-JP"/>
        </w:rPr>
        <w:t xml:space="preserve">after discussion on </w:t>
      </w:r>
      <w:proofErr w:type="spellStart"/>
      <w:r w:rsidR="00C50502">
        <w:rPr>
          <w:rStyle w:val="normaltextrun"/>
          <w:rFonts w:eastAsia="Meiryo UI" w:hint="eastAsia"/>
          <w:lang w:eastAsia="ja-JP"/>
        </w:rPr>
        <w:t>AhG</w:t>
      </w:r>
      <w:proofErr w:type="spellEnd"/>
      <w:r w:rsidR="00C50502">
        <w:rPr>
          <w:rStyle w:val="normaltextrun"/>
          <w:rFonts w:eastAsia="Meiryo UI" w:hint="eastAsia"/>
          <w:lang w:eastAsia="ja-JP"/>
        </w:rPr>
        <w:t xml:space="preserve"> 9 final report (JTC 1 N17080 as attached). The </w:t>
      </w:r>
      <w:proofErr w:type="spellStart"/>
      <w:r w:rsidR="00C50502">
        <w:rPr>
          <w:rStyle w:val="normaltextrun"/>
          <w:rFonts w:eastAsia="Meiryo UI" w:hint="eastAsia"/>
          <w:lang w:eastAsia="ja-JP"/>
        </w:rPr>
        <w:t>AhG</w:t>
      </w:r>
      <w:proofErr w:type="spellEnd"/>
      <w:r w:rsidR="00C50502">
        <w:rPr>
          <w:rStyle w:val="normaltextrun"/>
          <w:rFonts w:eastAsia="Meiryo UI" w:hint="eastAsia"/>
          <w:lang w:eastAsia="ja-JP"/>
        </w:rPr>
        <w:t xml:space="preserve"> 9 report contains 2 choices for the new subcommittee, and the </w:t>
      </w:r>
      <w:r w:rsidR="00D20F56">
        <w:rPr>
          <w:rStyle w:val="normaltextrun"/>
          <w:rFonts w:eastAsia="Meiryo UI" w:hint="eastAsia"/>
          <w:lang w:eastAsia="ja-JP"/>
        </w:rPr>
        <w:t>final decision was made to take Option 1 as initial scope for the subcommittee with some modifications.</w:t>
      </w:r>
      <w:r w:rsidR="00345786">
        <w:rPr>
          <w:rStyle w:val="normaltextrun"/>
          <w:rFonts w:eastAsia="Meiryo UI" w:hint="eastAsia"/>
          <w:lang w:eastAsia="ja-JP"/>
        </w:rPr>
        <w:t xml:space="preserve"> SC 44 will </w:t>
      </w:r>
      <w:r w:rsidR="003022A2">
        <w:rPr>
          <w:rStyle w:val="normaltextrun"/>
          <w:rFonts w:eastAsia="Meiryo UI" w:hint="eastAsia"/>
          <w:lang w:eastAsia="ja-JP"/>
        </w:rPr>
        <w:t xml:space="preserve">take over the </w:t>
      </w:r>
      <w:r w:rsidR="002F1EEF">
        <w:rPr>
          <w:rStyle w:val="normaltextrun"/>
          <w:rFonts w:eastAsia="Meiryo UI" w:hint="eastAsia"/>
          <w:lang w:eastAsia="ja-JP"/>
        </w:rPr>
        <w:t xml:space="preserve">work </w:t>
      </w:r>
      <w:r w:rsidR="003022A2">
        <w:rPr>
          <w:rStyle w:val="normaltextrun"/>
          <w:rFonts w:eastAsia="Meiryo UI" w:hint="eastAsia"/>
          <w:lang w:eastAsia="ja-JP"/>
        </w:rPr>
        <w:t>of</w:t>
      </w:r>
      <w:r w:rsidR="002F1EEF">
        <w:rPr>
          <w:rStyle w:val="normaltextrun"/>
          <w:rFonts w:eastAsia="Meiryo UI" w:hint="eastAsia"/>
          <w:lang w:eastAsia="ja-JP"/>
        </w:rPr>
        <w:t xml:space="preserve"> existing projects ISO 31700-1 and 31799-2 on </w:t>
      </w:r>
      <w:r w:rsidR="006E7068" w:rsidRPr="006E7068">
        <w:rPr>
          <w:rStyle w:val="normaltextrun"/>
          <w:rFonts w:eastAsia="Meiryo UI"/>
          <w:i/>
          <w:iCs/>
          <w:lang w:eastAsia="ja-JP"/>
        </w:rPr>
        <w:t>Consumer protection — Privacy by design for consumer goods and services</w:t>
      </w:r>
      <w:r w:rsidR="003030C1">
        <w:rPr>
          <w:rStyle w:val="normaltextrun"/>
          <w:rFonts w:eastAsia="Meiryo UI" w:hint="eastAsia"/>
          <w:i/>
          <w:iCs/>
          <w:lang w:eastAsia="ja-JP"/>
        </w:rPr>
        <w:t>.</w:t>
      </w:r>
    </w:p>
    <w:p w14:paraId="672F65D9" w14:textId="357530D6" w:rsidR="00BE0992" w:rsidRDefault="00BE0992" w:rsidP="00BE0992">
      <w:pPr>
        <w:rPr>
          <w:rFonts w:eastAsia="MS Mincho"/>
          <w:b/>
          <w:bCs/>
        </w:rPr>
      </w:pPr>
    </w:p>
    <w:p w14:paraId="71BD9151" w14:textId="77777777" w:rsidR="00553C72" w:rsidRPr="00204598" w:rsidRDefault="00553C72" w:rsidP="00553C72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lastRenderedPageBreak/>
        <w:t>This resolution was approved in Seoul Plenary, November 2024.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03C8B" w:rsidRPr="00613D8C" w14:paraId="2DD7B27B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255" w14:textId="16003E3C" w:rsidR="00103C8B" w:rsidRDefault="00103C8B" w:rsidP="008A53A6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 w:rsidR="008A53A6">
              <w:rPr>
                <w:rFonts w:ascii="Arial" w:hAnsi="Arial" w:cs="Arial" w:hint="eastAsia"/>
                <w:sz w:val="21"/>
                <w:szCs w:val="21"/>
              </w:rPr>
              <w:t>6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8A53A6" w:rsidRPr="008A53A6">
              <w:rPr>
                <w:rFonts w:ascii="Arial" w:hAnsi="Arial" w:cs="Arial"/>
                <w:sz w:val="21"/>
                <w:szCs w:val="21"/>
                <w:lang w:eastAsia="zh-CN"/>
              </w:rPr>
              <w:t>Reconstitution of JTC 1 Advisory Group 19 (AG 19) on Coordination</w:t>
            </w:r>
            <w:r w:rsidR="008A53A6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8A53A6" w:rsidRPr="008A53A6">
              <w:rPr>
                <w:rFonts w:ascii="Arial" w:hAnsi="Arial" w:cs="Arial"/>
                <w:sz w:val="21"/>
                <w:szCs w:val="21"/>
                <w:lang w:eastAsia="zh-CN"/>
              </w:rPr>
              <w:t>with</w:t>
            </w:r>
            <w:r w:rsidR="008A53A6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8A53A6" w:rsidRPr="008A53A6">
              <w:rPr>
                <w:rFonts w:ascii="Arial" w:hAnsi="Arial" w:cs="Arial"/>
                <w:sz w:val="21"/>
                <w:szCs w:val="21"/>
                <w:lang w:eastAsia="zh-CN"/>
              </w:rPr>
              <w:t>ISO/TC 20/SC 16 on Uncrewed Aircraft Systems (UAS)</w:t>
            </w:r>
          </w:p>
          <w:p w14:paraId="36C168BA" w14:textId="2CA4A1B7" w:rsidR="00421126" w:rsidRPr="00421126" w:rsidRDefault="00421126" w:rsidP="00421126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21126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reconstitutes JTC 1 Advisory Group 19 (AG 19) on Coordination with ISO/TC 20/SC 16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421126">
              <w:rPr>
                <w:rFonts w:ascii="Arial" w:eastAsia="MS Mincho" w:hAnsi="Arial" w:cs="Arial"/>
                <w:sz w:val="21"/>
                <w:szCs w:val="21"/>
                <w:lang w:val="en-US"/>
              </w:rPr>
              <w:t>on Uncrewed Aircraft Systems (UAS) with the revised Terms of Reference:</w:t>
            </w:r>
          </w:p>
          <w:p w14:paraId="34DB8322" w14:textId="77777777" w:rsidR="00421126" w:rsidRPr="00421126" w:rsidRDefault="00421126" w:rsidP="00421126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21126">
              <w:rPr>
                <w:rFonts w:ascii="Arial" w:eastAsia="MS Mincho" w:hAnsi="Arial" w:cs="Arial"/>
                <w:sz w:val="21"/>
                <w:szCs w:val="21"/>
                <w:lang w:val="en-US"/>
              </w:rPr>
              <w:t>Terms of Reference:</w:t>
            </w:r>
          </w:p>
          <w:p w14:paraId="676230CC" w14:textId="65454E5A" w:rsidR="00421126" w:rsidRPr="00421126" w:rsidRDefault="00421126" w:rsidP="00757299">
            <w:pPr>
              <w:pStyle w:val="ListParagraph"/>
              <w:widowControl w:val="0"/>
              <w:numPr>
                <w:ilvl w:val="0"/>
                <w:numId w:val="1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421126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Identify and monitor new common interests of ISO/TC 20/SC 16 and JTC 1 for</w:t>
            </w:r>
            <w:r w:rsidRPr="00421126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421126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collaboration and </w:t>
            </w:r>
            <w:proofErr w:type="gramStart"/>
            <w:r w:rsidRPr="00421126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coordination;</w:t>
            </w:r>
            <w:proofErr w:type="gramEnd"/>
          </w:p>
          <w:p w14:paraId="4B52F3FD" w14:textId="3DFF5312" w:rsidR="00421126" w:rsidRDefault="00421126" w:rsidP="00757299">
            <w:pPr>
              <w:pStyle w:val="ListParagraph"/>
              <w:widowControl w:val="0"/>
              <w:numPr>
                <w:ilvl w:val="0"/>
                <w:numId w:val="1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421126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Review proposals for new projects related to both UAS and IT prior to </w:t>
            </w:r>
            <w:proofErr w:type="gramStart"/>
            <w:r w:rsidRPr="00421126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ballot;</w:t>
            </w:r>
            <w:proofErr w:type="gramEnd"/>
          </w:p>
          <w:p w14:paraId="299CC4F7" w14:textId="4A177BF8" w:rsidR="00AC125D" w:rsidRPr="00AC125D" w:rsidRDefault="00AC125D" w:rsidP="00757299">
            <w:pPr>
              <w:pStyle w:val="ListParagraph"/>
              <w:widowControl w:val="0"/>
              <w:numPr>
                <w:ilvl w:val="0"/>
                <w:numId w:val="1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Make recommendations on how and where any projects related to both UAS and IT</w:t>
            </w:r>
            <w:r w:rsidRPr="00AC125D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AC125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should be organized to JTC 1.</w:t>
            </w:r>
          </w:p>
          <w:p w14:paraId="7E3CEF2D" w14:textId="35FD8371" w:rsidR="00AC125D" w:rsidRPr="00AC125D" w:rsidRDefault="00AC125D" w:rsidP="00757299">
            <w:pPr>
              <w:pStyle w:val="ListParagraph"/>
              <w:widowControl w:val="0"/>
              <w:numPr>
                <w:ilvl w:val="0"/>
                <w:numId w:val="12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Develop Guidelines for Coordination on UAS Standardization Activities</w:t>
            </w:r>
            <w:r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</w:p>
          <w:p w14:paraId="3A51CF10" w14:textId="77777777" w:rsidR="00E8348E" w:rsidRPr="00421126" w:rsidRDefault="00AC125D" w:rsidP="00E8348E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Convenor: </w:t>
            </w:r>
            <w:proofErr w:type="spellStart"/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Haiying</w:t>
            </w:r>
            <w:proofErr w:type="spellEnd"/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Lu (China)</w:t>
            </w:r>
          </w:p>
          <w:p w14:paraId="58B60BD1" w14:textId="77777777" w:rsidR="00E8348E" w:rsidRPr="00421126" w:rsidRDefault="00AC125D" w:rsidP="00E8348E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Secretary: Xiang He (China)</w:t>
            </w:r>
          </w:p>
          <w:p w14:paraId="35746A01" w14:textId="77777777" w:rsidR="00E8348E" w:rsidRPr="00421126" w:rsidRDefault="00AC125D" w:rsidP="00E8348E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Membership is open to:</w:t>
            </w:r>
          </w:p>
          <w:p w14:paraId="7965BF6A" w14:textId="59DD4F6B" w:rsidR="00AC125D" w:rsidRPr="00AC125D" w:rsidRDefault="00AC125D" w:rsidP="00757299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Individuals nominated by National Bodies (representing the interests of their NB</w:t>
            </w:r>
            <w:proofErr w:type="gramStart"/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);</w:t>
            </w:r>
            <w:proofErr w:type="gramEnd"/>
          </w:p>
          <w:p w14:paraId="2DC7AC7D" w14:textId="27632892" w:rsidR="00AC125D" w:rsidRPr="003C7E9F" w:rsidRDefault="00AC125D" w:rsidP="00757299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C7E9F">
              <w:rPr>
                <w:rFonts w:ascii="Arial" w:eastAsia="MS Mincho" w:hAnsi="Arial" w:cs="Arial"/>
                <w:sz w:val="21"/>
                <w:szCs w:val="21"/>
                <w:lang w:val="en-US"/>
              </w:rPr>
              <w:t>Representatives of JTC 1/SCs, JTC 1/WGs, JTC 1/AGs, relevant ISO and IEC Committees</w:t>
            </w:r>
            <w:r w:rsidR="003C7E9F" w:rsidRPr="003C7E9F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3C7E9F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including ISO/TC 20/SC </w:t>
            </w:r>
            <w:proofErr w:type="gramStart"/>
            <w:r w:rsidRPr="003C7E9F">
              <w:rPr>
                <w:rFonts w:ascii="Arial" w:eastAsia="MS Mincho" w:hAnsi="Arial" w:cs="Arial"/>
                <w:sz w:val="21"/>
                <w:szCs w:val="21"/>
                <w:lang w:val="en-US"/>
              </w:rPr>
              <w:t>16;</w:t>
            </w:r>
            <w:proofErr w:type="gramEnd"/>
          </w:p>
          <w:p w14:paraId="6030F1B4" w14:textId="6099B723" w:rsidR="00AC125D" w:rsidRPr="00AC125D" w:rsidRDefault="00AC125D" w:rsidP="00757299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Members of ISO Central Secretariat and IEC Secretariat.</w:t>
            </w:r>
          </w:p>
          <w:p w14:paraId="29BAB1B5" w14:textId="77777777" w:rsidR="003C7E9F" w:rsidRDefault="00AC125D" w:rsidP="003C7E9F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Duration: Through </w:t>
            </w:r>
            <w:proofErr w:type="gramStart"/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the November</w:t>
            </w:r>
            <w:proofErr w:type="gramEnd"/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2025 JTC 1 Plenary.</w:t>
            </w:r>
          </w:p>
          <w:p w14:paraId="65E218A0" w14:textId="06BAC3D4" w:rsidR="00103C8B" w:rsidRPr="004D6ACD" w:rsidRDefault="00AC125D" w:rsidP="004D6ACD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1/AG 19 is instructed to submit an interim report by 10 March 2025 in time for</w:t>
            </w:r>
            <w:r w:rsidR="003C7E9F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3C7E9F">
              <w:rPr>
                <w:rFonts w:ascii="Arial" w:eastAsia="MS Mincho" w:hAnsi="Arial" w:cs="Arial"/>
                <w:sz w:val="21"/>
                <w:szCs w:val="21"/>
                <w:lang w:val="en-US"/>
              </w:rPr>
              <w:t>consideration at the May 2025 JTC 1 Plenary as well as a subsequent report to the</w:t>
            </w:r>
            <w:r w:rsidR="003C7E9F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AC125D">
              <w:rPr>
                <w:rFonts w:ascii="Arial" w:eastAsia="MS Mincho" w:hAnsi="Arial" w:cs="Arial"/>
                <w:sz w:val="21"/>
                <w:szCs w:val="21"/>
                <w:lang w:val="en-US"/>
              </w:rPr>
              <w:t>November 2025 JTC 1 Plenary.</w:t>
            </w:r>
          </w:p>
        </w:tc>
      </w:tr>
    </w:tbl>
    <w:p w14:paraId="46E6D1EE" w14:textId="573BFC00" w:rsidR="00103C8B" w:rsidRPr="006E7068" w:rsidRDefault="00103C8B" w:rsidP="00103C8B">
      <w:pPr>
        <w:pStyle w:val="paragraph"/>
        <w:widowControl w:val="0"/>
        <w:spacing w:before="120" w:beforeAutospacing="0" w:after="0" w:afterAutospacing="0"/>
        <w:textAlignment w:val="baseline"/>
        <w:rPr>
          <w:rFonts w:eastAsia="Meiryo UI"/>
          <w:i/>
          <w:iCs/>
          <w:lang w:eastAsia="ja-JP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D24B87">
        <w:rPr>
          <w:rStyle w:val="normaltextrun"/>
          <w:rFonts w:eastAsia="Meiryo UI" w:hint="eastAsia"/>
          <w:lang w:eastAsia="ja-JP"/>
        </w:rPr>
        <w:t xml:space="preserve">JTC 1 decided to extend the duration of </w:t>
      </w:r>
      <w:r w:rsidR="00D24B87" w:rsidRPr="00D24B87">
        <w:rPr>
          <w:rFonts w:eastAsia="MS PMincho"/>
          <w:bCs/>
          <w:color w:val="000000"/>
        </w:rPr>
        <w:t xml:space="preserve">AG 19 </w:t>
      </w:r>
      <w:r w:rsidR="00D24B87">
        <w:rPr>
          <w:rFonts w:eastAsia="MS PMincho" w:hint="eastAsia"/>
          <w:bCs/>
          <w:color w:val="000000"/>
          <w:lang w:eastAsia="ja-JP"/>
        </w:rPr>
        <w:t xml:space="preserve">for </w:t>
      </w:r>
      <w:r w:rsidR="00DA70F3">
        <w:rPr>
          <w:rFonts w:eastAsia="MS PMincho" w:hint="eastAsia"/>
          <w:bCs/>
          <w:color w:val="000000"/>
          <w:lang w:eastAsia="ja-JP"/>
        </w:rPr>
        <w:t xml:space="preserve">another </w:t>
      </w:r>
      <w:r w:rsidR="00D24B87">
        <w:rPr>
          <w:rFonts w:eastAsia="MS PMincho" w:hint="eastAsia"/>
          <w:bCs/>
          <w:color w:val="000000"/>
          <w:lang w:eastAsia="ja-JP"/>
        </w:rPr>
        <w:t xml:space="preserve">year with modification of </w:t>
      </w:r>
      <w:r w:rsidR="00D24B87" w:rsidRPr="00D24B87">
        <w:rPr>
          <w:rFonts w:eastAsia="MS PMincho"/>
          <w:bCs/>
          <w:color w:val="000000"/>
        </w:rPr>
        <w:t xml:space="preserve">the word "unmanned" to "uncrewed" in its </w:t>
      </w:r>
      <w:r w:rsidR="00D24B87">
        <w:rPr>
          <w:rFonts w:eastAsia="MS PMincho" w:hint="eastAsia"/>
          <w:bCs/>
          <w:color w:val="000000"/>
          <w:lang w:eastAsia="ja-JP"/>
        </w:rPr>
        <w:t>title</w:t>
      </w:r>
      <w:r w:rsidR="00D24B87" w:rsidRPr="00D24B87">
        <w:rPr>
          <w:rFonts w:eastAsia="MS PMincho"/>
          <w:bCs/>
          <w:color w:val="000000"/>
        </w:rPr>
        <w:t xml:space="preserve">, and the </w:t>
      </w:r>
      <w:proofErr w:type="spellStart"/>
      <w:r w:rsidR="00D24B87" w:rsidRPr="00D24B87">
        <w:rPr>
          <w:rFonts w:eastAsia="MS PMincho"/>
          <w:bCs/>
          <w:color w:val="000000"/>
        </w:rPr>
        <w:t>ToR</w:t>
      </w:r>
      <w:proofErr w:type="spellEnd"/>
      <w:r w:rsidR="00D24B87" w:rsidRPr="00D24B87">
        <w:rPr>
          <w:rFonts w:eastAsia="MS PMincho"/>
          <w:bCs/>
          <w:color w:val="000000"/>
        </w:rPr>
        <w:t xml:space="preserve"> was </w:t>
      </w:r>
      <w:r w:rsidR="00D24B87">
        <w:rPr>
          <w:rFonts w:eastAsia="MS PMincho" w:hint="eastAsia"/>
          <w:bCs/>
          <w:color w:val="000000"/>
          <w:lang w:eastAsia="ja-JP"/>
        </w:rPr>
        <w:t>also revised</w:t>
      </w:r>
      <w:r w:rsidR="00D24B87" w:rsidRPr="00D24B87">
        <w:rPr>
          <w:rFonts w:eastAsia="MS PMincho"/>
          <w:bCs/>
          <w:color w:val="000000"/>
        </w:rPr>
        <w:t>.</w:t>
      </w:r>
    </w:p>
    <w:p w14:paraId="6FC9DDD9" w14:textId="77777777" w:rsidR="00DB4A90" w:rsidRPr="00103C8B" w:rsidRDefault="00DB4A90" w:rsidP="00BE0992">
      <w:pPr>
        <w:rPr>
          <w:rFonts w:eastAsia="MS Mincho"/>
          <w:b/>
          <w:bCs/>
        </w:rPr>
      </w:pPr>
    </w:p>
    <w:p w14:paraId="70630CC9" w14:textId="77777777" w:rsidR="00966DA1" w:rsidRPr="00204598" w:rsidRDefault="00966DA1" w:rsidP="00966DA1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lastRenderedPageBreak/>
        <w:t>This resolution was approved in Seoul Plenary, November 2024.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66DA1" w:rsidRPr="00613D8C" w14:paraId="4BCC0E99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678" w14:textId="77777777" w:rsidR="00966DA1" w:rsidRDefault="00966DA1" w:rsidP="006820A1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>
              <w:rPr>
                <w:rFonts w:ascii="Arial" w:hAnsi="Arial" w:cs="Arial" w:hint="eastAsia"/>
                <w:sz w:val="21"/>
                <w:szCs w:val="21"/>
              </w:rPr>
              <w:t>8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Pr="00B16C00">
              <w:rPr>
                <w:rFonts w:ascii="Arial" w:hAnsi="Arial" w:cs="Arial"/>
                <w:sz w:val="21"/>
                <w:szCs w:val="21"/>
                <w:lang w:eastAsia="zh-CN"/>
              </w:rPr>
              <w:t>Reconstitution of JTC 1 Advisory Group 20 (JTC 1/AG 20) on</w:t>
            </w:r>
            <w:r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Pr="00B16C00">
              <w:rPr>
                <w:rFonts w:ascii="Arial" w:hAnsi="Arial" w:cs="Arial"/>
                <w:sz w:val="21"/>
                <w:szCs w:val="21"/>
                <w:lang w:eastAsia="zh-CN"/>
              </w:rPr>
              <w:t xml:space="preserve">Coordination with ISO/TC 268/SC 1 and IEC </w:t>
            </w:r>
            <w:proofErr w:type="spellStart"/>
            <w:r w:rsidRPr="00B16C00">
              <w:rPr>
                <w:rFonts w:ascii="Arial" w:hAnsi="Arial" w:cs="Arial"/>
                <w:sz w:val="21"/>
                <w:szCs w:val="21"/>
                <w:lang w:eastAsia="zh-CN"/>
              </w:rPr>
              <w:t>SyC</w:t>
            </w:r>
            <w:proofErr w:type="spellEnd"/>
            <w:r w:rsidRPr="00B16C0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Smart Cities</w:t>
            </w:r>
          </w:p>
          <w:p w14:paraId="2EDDCF5A" w14:textId="77777777" w:rsidR="00966DA1" w:rsidRPr="00966DA1" w:rsidRDefault="00966DA1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reconstitutes JTC 1 Advisory Group 20 (JTC 1/AG 20) on Coordination with ISO/TC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268/SC 1 and IEC </w:t>
            </w:r>
            <w:proofErr w:type="spell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Smart Cities with the following Terms of Reference.</w:t>
            </w:r>
          </w:p>
          <w:p w14:paraId="0E688DA9" w14:textId="77777777" w:rsidR="00966DA1" w:rsidRPr="00966DA1" w:rsidRDefault="00966DA1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Terms of Reference</w:t>
            </w:r>
          </w:p>
          <w:p w14:paraId="5C0F3754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Work with the ISO/TC 268/SC 1 Chairman</w:t>
            </w:r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>’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 Advisory Group (CAG</w:t>
            </w: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)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to plan and facilitate</w:t>
            </w:r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active engagement in meetings of the JTC 1 Advisory Group;</w:t>
            </w:r>
          </w:p>
          <w:p w14:paraId="4ECA6E6D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Review progress on JTC 1 projects that are relevant to ISO/TC 268/SC 1 and IEC </w:t>
            </w:r>
            <w:proofErr w:type="spell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Smart Cities and make recommendations to JTC 1 on further progression of such </w:t>
            </w:r>
            <w:proofErr w:type="gram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projects;</w:t>
            </w:r>
            <w:proofErr w:type="gramEnd"/>
          </w:p>
          <w:p w14:paraId="46FB2E6E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Review progress on IT-related projects in ISO/TC 268/SC 1 and IEC </w:t>
            </w:r>
            <w:proofErr w:type="spell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 Smart Cities and</w:t>
            </w:r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make recommendations to ISO/TC 268/SC 1 and IEC </w:t>
            </w:r>
            <w:proofErr w:type="spell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 Smart Cities on further</w:t>
            </w:r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progression of such </w:t>
            </w:r>
            <w:proofErr w:type="gram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projects;</w:t>
            </w:r>
            <w:proofErr w:type="gramEnd"/>
          </w:p>
          <w:p w14:paraId="2D30FBD7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Support future cooperation and coordination of work with ISO/TC 268/SC 1 and IEC </w:t>
            </w:r>
            <w:proofErr w:type="spell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Smart Cities by reviewing project proposals and making recommendations to JTC 1 on</w:t>
            </w:r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possible placement within either ISO/TC 268/SC 1, IEC </w:t>
            </w:r>
            <w:proofErr w:type="spell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 Smart Cities or JTC 1 prior to</w:t>
            </w:r>
            <w:r w:rsidRPr="00966DA1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initiating an NP </w:t>
            </w:r>
            <w:proofErr w:type="gramStart"/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ballot;</w:t>
            </w:r>
            <w:proofErr w:type="gramEnd"/>
          </w:p>
          <w:p w14:paraId="4B3A44B1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Provide reports for each JTC 1 Plenary meeting.</w:t>
            </w:r>
          </w:p>
          <w:p w14:paraId="156A0F1F" w14:textId="77777777" w:rsidR="00966DA1" w:rsidRPr="00966DA1" w:rsidRDefault="00966DA1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Membership is open to:</w:t>
            </w:r>
          </w:p>
          <w:p w14:paraId="20D2E36B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Representatives of ISO/TC 268/SC 1 as appointed by the ISO/TC 268/SC 1 </w:t>
            </w:r>
            <w:proofErr w:type="gram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CAG;</w:t>
            </w:r>
            <w:proofErr w:type="gramEnd"/>
          </w:p>
          <w:p w14:paraId="556B3A77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Representatives of the IEC </w:t>
            </w:r>
            <w:proofErr w:type="spell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Smart Cities as appointed by the IEC </w:t>
            </w:r>
            <w:proofErr w:type="spell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SyC</w:t>
            </w:r>
            <w:proofErr w:type="spellEnd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Smart</w:t>
            </w:r>
            <w:r w:rsidRPr="00966DA1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Cities;</w:t>
            </w:r>
            <w:proofErr w:type="gramEnd"/>
          </w:p>
          <w:p w14:paraId="0DAEC2B9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Individuals nominated by National Bodies (representing the interests of their NB</w:t>
            </w:r>
            <w:proofErr w:type="gram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);</w:t>
            </w:r>
            <w:proofErr w:type="gramEnd"/>
          </w:p>
          <w:p w14:paraId="0470DE5F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Two representatives per JTC 1/SC, JTC 1/WG, JTC 1/AG, relevant ISO and IEC</w:t>
            </w:r>
            <w:r w:rsidRPr="00966DA1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Technical </w:t>
            </w:r>
            <w:proofErr w:type="gram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Committees;</w:t>
            </w:r>
            <w:proofErr w:type="gramEnd"/>
          </w:p>
          <w:p w14:paraId="790F8799" w14:textId="77777777" w:rsidR="00966DA1" w:rsidRPr="00966DA1" w:rsidRDefault="00966DA1" w:rsidP="00757299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Representatives of the ISO Central Secretariat and IEC Secretariat.</w:t>
            </w:r>
          </w:p>
          <w:p w14:paraId="63D1F569" w14:textId="77777777" w:rsidR="00966DA1" w:rsidRPr="00966DA1" w:rsidRDefault="00966DA1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Duration: Through </w:t>
            </w:r>
            <w:proofErr w:type="gram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the November</w:t>
            </w:r>
            <w:proofErr w:type="gramEnd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2025 JTC 1 Plenary.</w:t>
            </w:r>
          </w:p>
          <w:p w14:paraId="08C0AEAA" w14:textId="77777777" w:rsidR="00966DA1" w:rsidRPr="00966DA1" w:rsidRDefault="00966DA1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Convenor: Phil </w:t>
            </w:r>
            <w:proofErr w:type="spellStart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Wennblom</w:t>
            </w:r>
            <w:proofErr w:type="spellEnd"/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(JTC 1 Chair)</w:t>
            </w:r>
          </w:p>
          <w:p w14:paraId="62F96A5A" w14:textId="77777777" w:rsidR="00966DA1" w:rsidRPr="00966DA1" w:rsidRDefault="00966DA1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particularly encourages JTC 1/WG 11, JTC 1/SC 38, JTC 1/SC 41 and JTC 1/SC 32/WG 6</w:t>
            </w:r>
          </w:p>
          <w:p w14:paraId="1571DA30" w14:textId="60CD1875" w:rsidR="00966DA1" w:rsidRPr="004D6ACD" w:rsidRDefault="00966DA1" w:rsidP="006820A1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66DA1">
              <w:rPr>
                <w:rFonts w:ascii="Arial" w:eastAsia="MS Mincho" w:hAnsi="Arial" w:cs="Arial"/>
                <w:sz w:val="21"/>
                <w:szCs w:val="21"/>
                <w:lang w:val="en-US"/>
              </w:rPr>
              <w:t>to send up to two representatives to participate.</w:t>
            </w:r>
          </w:p>
        </w:tc>
      </w:tr>
    </w:tbl>
    <w:p w14:paraId="18ACFB16" w14:textId="2FBDFF29" w:rsidR="00855C7A" w:rsidRPr="004E1A2A" w:rsidRDefault="00966DA1" w:rsidP="00855C7A">
      <w:pPr>
        <w:pStyle w:val="paragraph"/>
        <w:widowControl w:val="0"/>
        <w:spacing w:before="120" w:beforeAutospacing="0" w:after="0" w:afterAutospacing="0"/>
        <w:textAlignment w:val="baseline"/>
        <w:rPr>
          <w:rFonts w:eastAsia="MS PMincho"/>
          <w:bCs/>
          <w:color w:val="000000"/>
          <w:lang w:eastAsia="ja-JP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855C7A">
        <w:rPr>
          <w:rStyle w:val="normaltextrun"/>
          <w:rFonts w:eastAsia="Meiryo UI"/>
          <w:lang w:eastAsia="ja-JP"/>
        </w:rPr>
        <w:t> </w:t>
      </w:r>
      <w:r w:rsidR="00855C7A">
        <w:rPr>
          <w:rStyle w:val="normaltextrun"/>
          <w:rFonts w:eastAsia="Meiryo UI" w:hint="eastAsia"/>
          <w:lang w:eastAsia="ja-JP"/>
        </w:rPr>
        <w:t xml:space="preserve">JTC 1 decided to extend the duration of </w:t>
      </w:r>
      <w:r w:rsidR="00855C7A" w:rsidRPr="00D24B87">
        <w:rPr>
          <w:rFonts w:eastAsia="MS PMincho"/>
          <w:bCs/>
          <w:color w:val="000000"/>
        </w:rPr>
        <w:t xml:space="preserve">AG </w:t>
      </w:r>
      <w:r w:rsidR="00855C7A">
        <w:rPr>
          <w:rFonts w:eastAsia="MS PMincho" w:hint="eastAsia"/>
          <w:bCs/>
          <w:color w:val="000000"/>
          <w:lang w:eastAsia="ja-JP"/>
        </w:rPr>
        <w:t>20</w:t>
      </w:r>
      <w:r w:rsidR="00855C7A" w:rsidRPr="00D24B87">
        <w:rPr>
          <w:rFonts w:eastAsia="MS PMincho"/>
          <w:bCs/>
          <w:color w:val="000000"/>
        </w:rPr>
        <w:t xml:space="preserve"> </w:t>
      </w:r>
      <w:r w:rsidR="00855C7A">
        <w:rPr>
          <w:rFonts w:eastAsia="MS PMincho" w:hint="eastAsia"/>
          <w:bCs/>
          <w:color w:val="000000"/>
          <w:lang w:eastAsia="ja-JP"/>
        </w:rPr>
        <w:t xml:space="preserve">for another year. </w:t>
      </w:r>
      <w:r w:rsidR="00781260">
        <w:rPr>
          <w:rFonts w:eastAsia="MS PMincho" w:hint="eastAsia"/>
          <w:bCs/>
          <w:color w:val="000000"/>
        </w:rPr>
        <w:t xml:space="preserve">In addition, due to </w:t>
      </w:r>
      <w:r w:rsidR="00781260" w:rsidRPr="004E1A2A">
        <w:rPr>
          <w:rFonts w:eastAsia="MS PMincho"/>
          <w:bCs/>
          <w:color w:val="000000"/>
        </w:rPr>
        <w:t xml:space="preserve">concerns raised </w:t>
      </w:r>
      <w:r w:rsidR="005D1714" w:rsidRPr="004E1A2A">
        <w:rPr>
          <w:rFonts w:eastAsia="MS PMincho"/>
          <w:bCs/>
          <w:color w:val="000000"/>
          <w:lang w:eastAsia="ja-JP"/>
        </w:rPr>
        <w:t xml:space="preserve">that </w:t>
      </w:r>
      <w:r w:rsidR="005D1714" w:rsidRPr="004E1A2A">
        <w:rPr>
          <w:rFonts w:eastAsia="MS PMincho"/>
          <w:bCs/>
          <w:color w:val="000000"/>
        </w:rPr>
        <w:t xml:space="preserve">projects related to information technology </w:t>
      </w:r>
      <w:r w:rsidR="005D1714" w:rsidRPr="004E1A2A">
        <w:rPr>
          <w:rFonts w:eastAsia="MS PMincho"/>
          <w:bCs/>
          <w:color w:val="000000"/>
          <w:lang w:eastAsia="ja-JP"/>
        </w:rPr>
        <w:t xml:space="preserve">might </w:t>
      </w:r>
      <w:r w:rsidR="005D1714" w:rsidRPr="004E1A2A">
        <w:rPr>
          <w:rFonts w:eastAsia="MS PMincho"/>
          <w:bCs/>
          <w:color w:val="000000"/>
        </w:rPr>
        <w:t xml:space="preserve">have been initiated </w:t>
      </w:r>
      <w:r w:rsidR="004E1A2A" w:rsidRPr="004E1A2A">
        <w:rPr>
          <w:rFonts w:eastAsia="MS PMincho"/>
          <w:bCs/>
          <w:color w:val="000000"/>
          <w:lang w:eastAsia="ja-JP"/>
        </w:rPr>
        <w:t xml:space="preserve">in </w:t>
      </w:r>
      <w:r w:rsidR="00781260" w:rsidRPr="004E1A2A">
        <w:rPr>
          <w:rFonts w:eastAsia="MS PMincho"/>
          <w:bCs/>
          <w:color w:val="000000"/>
        </w:rPr>
        <w:t xml:space="preserve">ISO/TC 268/SC 1 (Smart community infrastructures) and IEC </w:t>
      </w:r>
      <w:proofErr w:type="spellStart"/>
      <w:r w:rsidR="00781260" w:rsidRPr="004E1A2A">
        <w:rPr>
          <w:rFonts w:eastAsia="MS PMincho"/>
          <w:bCs/>
          <w:color w:val="000000"/>
        </w:rPr>
        <w:t>SyC</w:t>
      </w:r>
      <w:proofErr w:type="spellEnd"/>
      <w:r w:rsidR="00781260" w:rsidRPr="004E1A2A">
        <w:rPr>
          <w:rFonts w:eastAsia="MS PMincho"/>
          <w:bCs/>
          <w:color w:val="000000"/>
        </w:rPr>
        <w:t xml:space="preserve"> Smart Cities, AG20 </w:t>
      </w:r>
      <w:r w:rsidR="00575AE5">
        <w:rPr>
          <w:rFonts w:eastAsia="MS PMincho" w:hint="eastAsia"/>
          <w:bCs/>
          <w:color w:val="000000"/>
          <w:lang w:eastAsia="ja-JP"/>
        </w:rPr>
        <w:t xml:space="preserve">was instructed to </w:t>
      </w:r>
      <w:r w:rsidR="00781260" w:rsidRPr="004E1A2A">
        <w:rPr>
          <w:rFonts w:eastAsia="MS PMincho"/>
          <w:bCs/>
          <w:color w:val="000000"/>
        </w:rPr>
        <w:t xml:space="preserve">refer to both committees </w:t>
      </w:r>
      <w:r w:rsidR="00575AE5">
        <w:rPr>
          <w:rFonts w:eastAsia="MS PMincho" w:hint="eastAsia"/>
          <w:bCs/>
          <w:color w:val="000000"/>
          <w:lang w:eastAsia="ja-JP"/>
        </w:rPr>
        <w:t xml:space="preserve">and </w:t>
      </w:r>
      <w:r w:rsidR="00781260" w:rsidRPr="004E1A2A">
        <w:rPr>
          <w:rFonts w:eastAsia="MS PMincho"/>
          <w:bCs/>
          <w:color w:val="000000"/>
        </w:rPr>
        <w:t xml:space="preserve">to review all NPs and PWIs </w:t>
      </w:r>
      <w:r w:rsidR="00D40374">
        <w:rPr>
          <w:rFonts w:eastAsia="MS PMincho" w:hint="eastAsia"/>
          <w:bCs/>
          <w:color w:val="000000"/>
          <w:lang w:eastAsia="ja-JP"/>
        </w:rPr>
        <w:t>whether</w:t>
      </w:r>
      <w:r w:rsidR="00781260" w:rsidRPr="004E1A2A">
        <w:rPr>
          <w:rFonts w:eastAsia="MS PMincho"/>
          <w:bCs/>
          <w:color w:val="000000"/>
        </w:rPr>
        <w:t xml:space="preserve"> </w:t>
      </w:r>
      <w:r w:rsidR="00575AE5">
        <w:rPr>
          <w:rFonts w:eastAsia="MS PMincho" w:hint="eastAsia"/>
          <w:bCs/>
          <w:color w:val="000000"/>
          <w:lang w:eastAsia="ja-JP"/>
        </w:rPr>
        <w:t xml:space="preserve">all of them </w:t>
      </w:r>
      <w:r w:rsidR="00781260" w:rsidRPr="004E1A2A">
        <w:rPr>
          <w:rFonts w:eastAsia="MS PMincho"/>
          <w:bCs/>
          <w:color w:val="000000"/>
        </w:rPr>
        <w:t xml:space="preserve">were </w:t>
      </w:r>
      <w:r w:rsidR="006045A2">
        <w:rPr>
          <w:rFonts w:eastAsia="MS PMincho" w:hint="eastAsia"/>
          <w:bCs/>
          <w:color w:val="000000"/>
          <w:lang w:eastAsia="ja-JP"/>
        </w:rPr>
        <w:t xml:space="preserve">not </w:t>
      </w:r>
      <w:r w:rsidR="00781260" w:rsidRPr="004E1A2A">
        <w:rPr>
          <w:rFonts w:eastAsia="MS PMincho"/>
          <w:bCs/>
          <w:color w:val="000000"/>
        </w:rPr>
        <w:t>related to information technology. (Action Item)</w:t>
      </w:r>
    </w:p>
    <w:p w14:paraId="2FD7B7D1" w14:textId="77777777" w:rsidR="00966DA1" w:rsidRDefault="00966DA1" w:rsidP="00966DA1">
      <w:pPr>
        <w:rPr>
          <w:rFonts w:eastAsia="MS Mincho"/>
          <w:b/>
          <w:bCs/>
        </w:rPr>
      </w:pPr>
    </w:p>
    <w:p w14:paraId="68757151" w14:textId="77777777" w:rsidR="00966DA1" w:rsidRPr="00204598" w:rsidRDefault="00966DA1" w:rsidP="00966DA1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lastRenderedPageBreak/>
        <w:t>This resolution was approved in Seoul Plenary, November 2024.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66DA1" w:rsidRPr="00613D8C" w14:paraId="18D27993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ED4" w14:textId="61B23A56" w:rsidR="00966DA1" w:rsidRDefault="00966DA1" w:rsidP="00045294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 w:rsidR="00045294">
              <w:rPr>
                <w:rFonts w:ascii="Arial" w:hAnsi="Arial" w:cs="Arial" w:hint="eastAsia"/>
                <w:sz w:val="21"/>
                <w:szCs w:val="21"/>
              </w:rPr>
              <w:t>9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045294" w:rsidRPr="00045294">
              <w:rPr>
                <w:rFonts w:ascii="Arial" w:hAnsi="Arial" w:cs="Arial"/>
                <w:sz w:val="21"/>
                <w:szCs w:val="21"/>
                <w:lang w:eastAsia="zh-CN"/>
              </w:rPr>
              <w:t>Reconstitution of JTC 1 Ad Hoc Group 7 (JTC 1/</w:t>
            </w:r>
            <w:proofErr w:type="spellStart"/>
            <w:r w:rsidR="00045294" w:rsidRPr="00045294">
              <w:rPr>
                <w:rFonts w:ascii="Arial" w:hAnsi="Arial" w:cs="Arial"/>
                <w:sz w:val="21"/>
                <w:szCs w:val="21"/>
                <w:lang w:eastAsia="zh-CN"/>
              </w:rPr>
              <w:t>AhG</w:t>
            </w:r>
            <w:proofErr w:type="spellEnd"/>
            <w:r w:rsidR="00045294" w:rsidRPr="00045294">
              <w:rPr>
                <w:rFonts w:ascii="Arial" w:hAnsi="Arial" w:cs="Arial"/>
                <w:sz w:val="21"/>
                <w:szCs w:val="21"/>
                <w:lang w:eastAsia="zh-CN"/>
              </w:rPr>
              <w:t xml:space="preserve"> 7) on Supplement</w:t>
            </w:r>
            <w:r w:rsidR="00045294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045294" w:rsidRPr="00045294">
              <w:rPr>
                <w:rFonts w:ascii="Arial" w:hAnsi="Arial" w:cs="Arial"/>
                <w:sz w:val="21"/>
                <w:szCs w:val="21"/>
                <w:lang w:eastAsia="zh-CN"/>
              </w:rPr>
              <w:t>Alignment</w:t>
            </w:r>
          </w:p>
          <w:p w14:paraId="4F5C249C" w14:textId="552A99D2" w:rsidR="00363923" w:rsidRPr="00363923" w:rsidRDefault="00363923" w:rsidP="0036392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reconstitutes JTC 1 Ad Hoc Group 7 (JTC 1/</w:t>
            </w:r>
            <w:proofErr w:type="spell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7) on Supplement Alignment with the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following Terms of Reference:</w:t>
            </w:r>
          </w:p>
          <w:p w14:paraId="1CF56717" w14:textId="77777777" w:rsidR="00363923" w:rsidRPr="00363923" w:rsidRDefault="00363923" w:rsidP="0036392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Terms of Reference:</w:t>
            </w:r>
          </w:p>
          <w:p w14:paraId="200DDEAB" w14:textId="2CAE1718" w:rsidR="00363923" w:rsidRPr="00363923" w:rsidRDefault="00363923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Review proposals from the ISO/IEC Joint Directives Maintenance Team (JDMT) on</w:t>
            </w:r>
            <w:r w:rsidRPr="00363923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alignment of the ISO, IEC, and JTC 1 Supplements, and resulting modifications to the</w:t>
            </w:r>
            <w:r w:rsidRPr="00363923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ISO/IEC Directives Part 1.</w:t>
            </w:r>
          </w:p>
          <w:p w14:paraId="352D9198" w14:textId="7B92BC94" w:rsidR="00363923" w:rsidRPr="00363923" w:rsidRDefault="00363923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Develop JTC 1 positions and proposals for use by the JTC 1 Chair and JTC 1 Committee</w:t>
            </w:r>
            <w:r w:rsidRPr="00363923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Manager as they engage with JDMT.</w:t>
            </w:r>
          </w:p>
          <w:p w14:paraId="303755B4" w14:textId="77777777" w:rsidR="00363923" w:rsidRPr="00363923" w:rsidRDefault="00363923" w:rsidP="0036392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Membership is open to:</w:t>
            </w:r>
          </w:p>
          <w:p w14:paraId="7E211A7F" w14:textId="1DBF605A" w:rsidR="00363923" w:rsidRPr="00363923" w:rsidRDefault="00363923" w:rsidP="00757299">
            <w:pPr>
              <w:pStyle w:val="ListParagraph"/>
              <w:widowControl w:val="0"/>
              <w:numPr>
                <w:ilvl w:val="0"/>
                <w:numId w:val="16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One representative per National Body plus alternate (representing the interests</w:t>
            </w:r>
            <w:r w:rsidRPr="00363923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of their NB</w:t>
            </w:r>
            <w:proofErr w:type="gram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);</w:t>
            </w:r>
            <w:proofErr w:type="gramEnd"/>
          </w:p>
          <w:p w14:paraId="57026E93" w14:textId="62A206CC" w:rsidR="00363923" w:rsidRPr="00363923" w:rsidRDefault="00363923" w:rsidP="00757299">
            <w:pPr>
              <w:pStyle w:val="ListParagraph"/>
              <w:widowControl w:val="0"/>
              <w:numPr>
                <w:ilvl w:val="0"/>
                <w:numId w:val="16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One representative per JTC 1/SC and JTC 1/</w:t>
            </w:r>
            <w:proofErr w:type="gram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WG;</w:t>
            </w:r>
            <w:proofErr w:type="gramEnd"/>
          </w:p>
          <w:p w14:paraId="1358E1BC" w14:textId="5F62AD04" w:rsidR="00363923" w:rsidRPr="00363923" w:rsidRDefault="00363923" w:rsidP="00757299">
            <w:pPr>
              <w:pStyle w:val="ListParagraph"/>
              <w:widowControl w:val="0"/>
              <w:numPr>
                <w:ilvl w:val="0"/>
                <w:numId w:val="16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 Chair and JTC 1 Committee </w:t>
            </w:r>
            <w:proofErr w:type="gram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Manager;</w:t>
            </w:r>
            <w:proofErr w:type="gramEnd"/>
          </w:p>
          <w:p w14:paraId="53D8A517" w14:textId="1224A0DB" w:rsidR="00363923" w:rsidRPr="00363923" w:rsidRDefault="00363923" w:rsidP="00757299">
            <w:pPr>
              <w:pStyle w:val="ListParagraph"/>
              <w:widowControl w:val="0"/>
              <w:numPr>
                <w:ilvl w:val="0"/>
                <w:numId w:val="16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Representatives of ISO and IEC.</w:t>
            </w:r>
          </w:p>
          <w:p w14:paraId="39423B3F" w14:textId="77777777" w:rsidR="00363923" w:rsidRPr="00363923" w:rsidRDefault="00363923" w:rsidP="0036392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Convenor: Phil </w:t>
            </w:r>
            <w:proofErr w:type="spell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Wennblom</w:t>
            </w:r>
            <w:proofErr w:type="spellEnd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(JTC 1 Chair)</w:t>
            </w:r>
          </w:p>
          <w:p w14:paraId="3CE7BC33" w14:textId="77777777" w:rsidR="00363923" w:rsidRPr="00363923" w:rsidRDefault="00363923" w:rsidP="0036392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Duration: Through </w:t>
            </w:r>
            <w:proofErr w:type="gram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the November</w:t>
            </w:r>
            <w:proofErr w:type="gramEnd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2025 JTC 1 Plenary</w:t>
            </w:r>
          </w:p>
          <w:p w14:paraId="3AD858C6" w14:textId="770D063F" w:rsidR="00966DA1" w:rsidRPr="004D6ACD" w:rsidRDefault="00363923" w:rsidP="00363923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1/</w:t>
            </w:r>
            <w:proofErr w:type="spell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7 on Supplement Alignment is instructed to submit an interim report by 10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March 2025 in time for consideration at </w:t>
            </w:r>
            <w:proofErr w:type="gramStart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the May</w:t>
            </w:r>
            <w:proofErr w:type="gramEnd"/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2025 JTC 1 Plenary as well as a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subsequent report to the November 2025 JTC 1 Plenary.</w:t>
            </w:r>
          </w:p>
        </w:tc>
      </w:tr>
    </w:tbl>
    <w:p w14:paraId="5D8EC77B" w14:textId="7BD90A78" w:rsidR="00966DA1" w:rsidRPr="006E7068" w:rsidRDefault="00966DA1" w:rsidP="00966DA1">
      <w:pPr>
        <w:pStyle w:val="paragraph"/>
        <w:widowControl w:val="0"/>
        <w:spacing w:before="120" w:beforeAutospacing="0" w:after="0" w:afterAutospacing="0"/>
        <w:textAlignment w:val="baseline"/>
        <w:rPr>
          <w:rFonts w:eastAsia="Meiryo UI"/>
          <w:i/>
          <w:iCs/>
          <w:lang w:eastAsia="ja-JP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0A6CA7">
        <w:rPr>
          <w:rStyle w:val="normaltextrun"/>
          <w:rFonts w:eastAsia="Meiryo UI" w:hint="eastAsia"/>
          <w:lang w:eastAsia="ja-JP"/>
        </w:rPr>
        <w:t xml:space="preserve">JTC 1 decided to extend AhG7 for another year </w:t>
      </w:r>
      <w:r w:rsidR="001E28D2">
        <w:rPr>
          <w:rStyle w:val="normaltextrun"/>
          <w:rFonts w:eastAsia="Meiryo UI" w:hint="eastAsia"/>
          <w:lang w:eastAsia="ja-JP"/>
        </w:rPr>
        <w:t>according</w:t>
      </w:r>
      <w:r w:rsidR="003258EC">
        <w:rPr>
          <w:rStyle w:val="normaltextrun"/>
          <w:rFonts w:eastAsia="Meiryo UI" w:hint="eastAsia"/>
          <w:lang w:eastAsia="ja-JP"/>
        </w:rPr>
        <w:t xml:space="preserve"> to</w:t>
      </w:r>
      <w:r w:rsidR="000A6CA7">
        <w:rPr>
          <w:rStyle w:val="normaltextrun"/>
          <w:rFonts w:eastAsia="Meiryo UI" w:hint="eastAsia"/>
          <w:lang w:eastAsia="ja-JP"/>
        </w:rPr>
        <w:t xml:space="preserve"> the duration of </w:t>
      </w:r>
      <w:r w:rsidR="008C251F">
        <w:rPr>
          <w:rStyle w:val="normaltextrun"/>
          <w:rFonts w:eastAsia="Meiryo UI" w:hint="eastAsia"/>
          <w:lang w:eastAsia="ja-JP"/>
        </w:rPr>
        <w:t xml:space="preserve">alignment project in ISO/IEC </w:t>
      </w:r>
      <w:r w:rsidR="000A6CA7">
        <w:rPr>
          <w:rStyle w:val="normaltextrun"/>
          <w:rFonts w:eastAsia="Meiryo UI" w:hint="eastAsia"/>
          <w:lang w:eastAsia="ja-JP"/>
        </w:rPr>
        <w:t>Joint Directives Maintenance Team</w:t>
      </w:r>
      <w:r w:rsidR="008C251F">
        <w:rPr>
          <w:rStyle w:val="normaltextrun"/>
          <w:rFonts w:eastAsia="Meiryo UI" w:hint="eastAsia"/>
          <w:lang w:eastAsia="ja-JP"/>
        </w:rPr>
        <w:t>.</w:t>
      </w:r>
    </w:p>
    <w:p w14:paraId="498793AC" w14:textId="77777777" w:rsidR="00966DA1" w:rsidRPr="00103C8B" w:rsidRDefault="00966DA1" w:rsidP="00966DA1">
      <w:pPr>
        <w:rPr>
          <w:rFonts w:eastAsia="MS Mincho"/>
          <w:b/>
          <w:bCs/>
        </w:rPr>
      </w:pPr>
    </w:p>
    <w:p w14:paraId="1B2F2231" w14:textId="77777777" w:rsidR="00B8049F" w:rsidRPr="00204598" w:rsidRDefault="00B8049F" w:rsidP="00B8049F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>This resolution was approved in Seoul Plenary, November 2024.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8049F" w:rsidRPr="00613D8C" w14:paraId="3161D305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8B8" w14:textId="1A111612" w:rsidR="00B8049F" w:rsidRDefault="00B8049F" w:rsidP="00A24BE0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>
              <w:rPr>
                <w:rFonts w:ascii="Arial" w:hAnsi="Arial" w:cs="Arial" w:hint="eastAsia"/>
                <w:sz w:val="21"/>
                <w:szCs w:val="21"/>
              </w:rPr>
              <w:t>10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A24BE0" w:rsidRPr="00A24BE0">
              <w:rPr>
                <w:rFonts w:ascii="Arial" w:hAnsi="Arial" w:cs="Arial"/>
                <w:sz w:val="21"/>
                <w:szCs w:val="21"/>
                <w:lang w:eastAsia="zh-CN"/>
              </w:rPr>
              <w:t>Reconstitution of JTC 1 Ad Hoc Group 8 (</w:t>
            </w:r>
            <w:proofErr w:type="spellStart"/>
            <w:r w:rsidR="00A24BE0" w:rsidRPr="00A24BE0">
              <w:rPr>
                <w:rFonts w:ascii="Arial" w:hAnsi="Arial" w:cs="Arial"/>
                <w:sz w:val="21"/>
                <w:szCs w:val="21"/>
                <w:lang w:eastAsia="zh-CN"/>
              </w:rPr>
              <w:t>AhG</w:t>
            </w:r>
            <w:proofErr w:type="spellEnd"/>
            <w:r w:rsidR="00A24BE0" w:rsidRPr="00A24BE0">
              <w:rPr>
                <w:rFonts w:ascii="Arial" w:hAnsi="Arial" w:cs="Arial"/>
                <w:sz w:val="21"/>
                <w:szCs w:val="21"/>
                <w:lang w:eastAsia="zh-CN"/>
              </w:rPr>
              <w:t xml:space="preserve"> 8) on Succession</w:t>
            </w:r>
            <w:r w:rsidR="00A24BE0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A24BE0" w:rsidRPr="00A24BE0">
              <w:rPr>
                <w:rFonts w:ascii="Arial" w:hAnsi="Arial" w:cs="Arial"/>
                <w:sz w:val="21"/>
                <w:szCs w:val="21"/>
                <w:lang w:eastAsia="zh-CN"/>
              </w:rPr>
              <w:t>Planning</w:t>
            </w:r>
          </w:p>
          <w:p w14:paraId="700714E7" w14:textId="522578D7" w:rsidR="00B8049F" w:rsidRPr="00363923" w:rsidRDefault="00A24BE0" w:rsidP="00A24BE0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A24BE0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reconstitutes JTC 1 Ad Hoc Group 8 (JTC 1/</w:t>
            </w:r>
            <w:proofErr w:type="spellStart"/>
            <w:r w:rsidRPr="00A24BE0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A24BE0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8) on JTC 1 Succession Planning, with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A24BE0">
              <w:rPr>
                <w:rFonts w:ascii="Arial" w:eastAsia="MS Mincho" w:hAnsi="Arial" w:cs="Arial"/>
                <w:sz w:val="21"/>
                <w:szCs w:val="21"/>
                <w:lang w:val="en-US"/>
              </w:rPr>
              <w:t>the following Terms of Reference:</w:t>
            </w:r>
          </w:p>
          <w:p w14:paraId="5AB9D348" w14:textId="77777777" w:rsidR="00B8049F" w:rsidRPr="00363923" w:rsidRDefault="00B8049F" w:rsidP="006820A1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363923">
              <w:rPr>
                <w:rFonts w:ascii="Arial" w:eastAsia="MS Mincho" w:hAnsi="Arial" w:cs="Arial"/>
                <w:sz w:val="21"/>
                <w:szCs w:val="21"/>
                <w:lang w:val="en-US"/>
              </w:rPr>
              <w:t>Terms of Reference:</w:t>
            </w:r>
          </w:p>
          <w:p w14:paraId="25EB6A9E" w14:textId="55813CCF" w:rsidR="00B8049F" w:rsidRPr="004C2653" w:rsidRDefault="004C2653" w:rsidP="004C2653">
            <w:pPr>
              <w:widowControl w:val="0"/>
              <w:snapToGrid w:val="0"/>
              <w:ind w:left="36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4C265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Develop a </w:t>
            </w:r>
            <w:proofErr w:type="gramStart"/>
            <w:r w:rsidRPr="004C265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guidance document</w:t>
            </w:r>
            <w:proofErr w:type="gramEnd"/>
            <w:r w:rsidRPr="004C265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 that provides best practices for succession planning for JTC</w:t>
            </w:r>
            <w:r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4C2653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1 sub-groups within the constraints of the current ISO/IEC Directives.</w:t>
            </w:r>
          </w:p>
          <w:p w14:paraId="6CB48A26" w14:textId="77777777" w:rsidR="004734AC" w:rsidRPr="004734AC" w:rsidRDefault="004734AC" w:rsidP="004734AC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Note: Changes to the ISO/IEC Directives and the JTC 1 Supplement are out of scope.</w:t>
            </w:r>
          </w:p>
          <w:p w14:paraId="6524C6D1" w14:textId="77777777" w:rsidR="004734AC" w:rsidRPr="004734AC" w:rsidRDefault="004734AC" w:rsidP="004734AC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Convenor: Brian McAuliffe (Ireland)</w:t>
            </w:r>
          </w:p>
          <w:p w14:paraId="4EEC393C" w14:textId="77777777" w:rsidR="004734AC" w:rsidRPr="004734AC" w:rsidRDefault="004734AC" w:rsidP="004734AC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Membership is open 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to;</w:t>
            </w:r>
            <w:proofErr w:type="gramEnd"/>
          </w:p>
          <w:p w14:paraId="575C8F8F" w14:textId="4A5CE11D" w:rsidR="004734AC" w:rsidRPr="004734AC" w:rsidRDefault="004734AC" w:rsidP="00757299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Two representatives per National Body (representing the views of their NB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);</w:t>
            </w:r>
            <w:proofErr w:type="gramEnd"/>
          </w:p>
          <w:p w14:paraId="14FC35D9" w14:textId="65C0B73A" w:rsidR="004734AC" w:rsidRPr="004734AC" w:rsidRDefault="004734AC" w:rsidP="00757299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Two representatives per JTC 1/SC (representing the views of their SC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);</w:t>
            </w:r>
            <w:proofErr w:type="gramEnd"/>
          </w:p>
          <w:p w14:paraId="2AAA7197" w14:textId="1992B35C" w:rsidR="004734AC" w:rsidRPr="004734AC" w:rsidRDefault="004734AC" w:rsidP="00757299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1/WG 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Convenors;</w:t>
            </w:r>
            <w:proofErr w:type="gramEnd"/>
          </w:p>
          <w:p w14:paraId="62645E1A" w14:textId="77777777" w:rsidR="004734AC" w:rsidRDefault="004734AC" w:rsidP="00757299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 Chair and JTC 1 Committee 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Manager;</w:t>
            </w:r>
            <w:proofErr w:type="gramEnd"/>
          </w:p>
          <w:p w14:paraId="5FD98429" w14:textId="364DD154" w:rsidR="004734AC" w:rsidRPr="004734AC" w:rsidRDefault="004734AC" w:rsidP="00757299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Representatives of ISO Central Secretariat and IEC Secretariat.</w:t>
            </w:r>
          </w:p>
          <w:p w14:paraId="36B00D42" w14:textId="77777777" w:rsidR="004734AC" w:rsidRPr="004734AC" w:rsidRDefault="004734AC" w:rsidP="004734AC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Duration: Through 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the May</w:t>
            </w:r>
            <w:proofErr w:type="gramEnd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2025 JTC 1 Plenary.</w:t>
            </w:r>
          </w:p>
          <w:p w14:paraId="42116BD0" w14:textId="646439F1" w:rsidR="00B8049F" w:rsidRPr="004D6ACD" w:rsidRDefault="004734AC" w:rsidP="000132BC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1/</w:t>
            </w:r>
            <w:proofErr w:type="spell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8 is instructed to submit a final report by 10 March 2025 in time for</w:t>
            </w:r>
            <w:r w:rsidR="00F407C2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consideration at </w:t>
            </w:r>
            <w:proofErr w:type="gramStart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the May</w:t>
            </w:r>
            <w:proofErr w:type="gramEnd"/>
            <w:r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2025 JTC 1 Plenary.</w:t>
            </w:r>
          </w:p>
        </w:tc>
      </w:tr>
    </w:tbl>
    <w:p w14:paraId="0B6D47EB" w14:textId="69208EFD" w:rsidR="00A140AD" w:rsidRPr="00B105FC" w:rsidRDefault="00B8049F" w:rsidP="008C45EB">
      <w:pPr>
        <w:pStyle w:val="paragraph"/>
        <w:widowControl w:val="0"/>
        <w:spacing w:before="120" w:beforeAutospacing="0" w:after="0" w:afterAutospacing="0"/>
        <w:textAlignment w:val="baseline"/>
        <w:rPr>
          <w:rFonts w:ascii="MS PMincho" w:eastAsia="MS PMincho" w:hAnsi="MS PMincho"/>
          <w:bCs/>
          <w:color w:val="000000"/>
          <w:lang w:eastAsia="ja-JP"/>
        </w:rPr>
      </w:pPr>
      <w:r>
        <w:rPr>
          <w:rStyle w:val="normaltextrun"/>
          <w:rFonts w:eastAsia="Meiryo UI"/>
          <w:b/>
          <w:bCs/>
          <w:lang w:val="en-GB" w:eastAsia="ja-JP"/>
        </w:rPr>
        <w:t>Summary</w:t>
      </w:r>
      <w:r>
        <w:rPr>
          <w:rStyle w:val="normaltextrun"/>
          <w:rFonts w:eastAsia="Meiryo UI"/>
          <w:lang w:eastAsia="ja-JP"/>
        </w:rPr>
        <w:t>: </w:t>
      </w:r>
      <w:proofErr w:type="spellStart"/>
      <w:r w:rsidR="00A140AD" w:rsidRPr="000554FC">
        <w:rPr>
          <w:rFonts w:eastAsia="MS PMincho"/>
          <w:bCs/>
          <w:color w:val="000000"/>
        </w:rPr>
        <w:t>AhG</w:t>
      </w:r>
      <w:proofErr w:type="spellEnd"/>
      <w:r w:rsidR="00A140AD" w:rsidRPr="000554FC">
        <w:rPr>
          <w:rFonts w:eastAsia="MS PMincho"/>
          <w:bCs/>
          <w:color w:val="000000"/>
        </w:rPr>
        <w:t xml:space="preserve"> 8 has been extended by six months, which is </w:t>
      </w:r>
      <w:r w:rsidR="00F81C3A" w:rsidRPr="000554FC">
        <w:rPr>
          <w:rFonts w:eastAsia="MS PMincho"/>
          <w:bCs/>
          <w:color w:val="000000"/>
          <w:lang w:eastAsia="ja-JP"/>
        </w:rPr>
        <w:t xml:space="preserve">the duration for </w:t>
      </w:r>
      <w:r w:rsidR="00A140AD" w:rsidRPr="000554FC">
        <w:rPr>
          <w:rFonts w:eastAsia="MS PMincho"/>
          <w:bCs/>
          <w:color w:val="000000"/>
        </w:rPr>
        <w:t>guidance document</w:t>
      </w:r>
      <w:r w:rsidR="00F81C3A" w:rsidRPr="000554FC">
        <w:rPr>
          <w:rFonts w:eastAsia="MS PMincho"/>
          <w:bCs/>
          <w:color w:val="000000"/>
          <w:lang w:eastAsia="ja-JP"/>
        </w:rPr>
        <w:t xml:space="preserve"> 4</w:t>
      </w:r>
      <w:r w:rsidR="00F81C3A" w:rsidRPr="000554FC">
        <w:rPr>
          <w:rFonts w:eastAsia="MS PMincho"/>
          <w:bCs/>
          <w:color w:val="000000"/>
          <w:vertAlign w:val="superscript"/>
          <w:lang w:eastAsia="ja-JP"/>
        </w:rPr>
        <w:t>th</w:t>
      </w:r>
      <w:r w:rsidR="00F81C3A" w:rsidRPr="000554FC">
        <w:rPr>
          <w:rFonts w:eastAsia="MS PMincho"/>
          <w:bCs/>
          <w:color w:val="000000"/>
          <w:lang w:eastAsia="ja-JP"/>
        </w:rPr>
        <w:t xml:space="preserve"> draft to be finalized</w:t>
      </w:r>
      <w:r w:rsidR="00A140AD" w:rsidRPr="000554FC">
        <w:rPr>
          <w:rFonts w:eastAsia="MS PMincho"/>
          <w:bCs/>
          <w:color w:val="000000"/>
        </w:rPr>
        <w:t>.</w:t>
      </w:r>
    </w:p>
    <w:p w14:paraId="71390D17" w14:textId="7A6CAC54" w:rsidR="00966DA1" w:rsidRDefault="00966DA1" w:rsidP="00966DA1">
      <w:pPr>
        <w:rPr>
          <w:rFonts w:eastAsia="MS Mincho"/>
          <w:b/>
          <w:bCs/>
        </w:rPr>
      </w:pPr>
    </w:p>
    <w:p w14:paraId="2AFA6CD9" w14:textId="77777777" w:rsidR="00DB4A90" w:rsidRDefault="00DB4A90" w:rsidP="00BE0992">
      <w:pPr>
        <w:rPr>
          <w:rFonts w:eastAsia="MS Mincho"/>
          <w:b/>
          <w:bCs/>
        </w:rPr>
      </w:pPr>
    </w:p>
    <w:p w14:paraId="351038FE" w14:textId="1F4DDB8F" w:rsidR="000E204D" w:rsidRPr="00204598" w:rsidRDefault="000E204D" w:rsidP="000E204D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 xml:space="preserve">This resolution was approved in </w:t>
      </w:r>
      <w:r w:rsidR="004A01AA">
        <w:rPr>
          <w:rFonts w:eastAsia="MS Mincho" w:hint="eastAsia"/>
        </w:rPr>
        <w:t>Singapore</w:t>
      </w:r>
      <w:r w:rsidR="00692408">
        <w:rPr>
          <w:rFonts w:eastAsia="MS Mincho" w:hint="eastAsia"/>
        </w:rPr>
        <w:t xml:space="preserve"> Plenary, </w:t>
      </w:r>
      <w:r w:rsidR="004A01AA">
        <w:rPr>
          <w:rFonts w:eastAsia="MS Mincho" w:hint="eastAsia"/>
        </w:rPr>
        <w:t>May 2025</w:t>
      </w:r>
      <w:r w:rsidR="00692408">
        <w:rPr>
          <w:rFonts w:eastAsia="MS Mincho" w:hint="eastAsia"/>
        </w:rPr>
        <w:t>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E204D" w:rsidRPr="00613D8C" w14:paraId="05D0B744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4569" w14:textId="3B795547" w:rsidR="000E204D" w:rsidRDefault="000E204D" w:rsidP="006820A1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>
              <w:rPr>
                <w:rFonts w:ascii="Arial" w:hAnsi="Arial" w:cs="Arial" w:hint="eastAsia"/>
                <w:sz w:val="21"/>
                <w:szCs w:val="21"/>
              </w:rPr>
              <w:t>10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C96832" w:rsidRPr="00C96832">
              <w:rPr>
                <w:rFonts w:ascii="Arial" w:hAnsi="Arial" w:cs="Arial"/>
                <w:sz w:val="21"/>
                <w:szCs w:val="21"/>
                <w:lang w:eastAsia="zh-CN"/>
              </w:rPr>
              <w:t>Establishment of Ad Hoc Group 10 (</w:t>
            </w:r>
            <w:proofErr w:type="spellStart"/>
            <w:r w:rsidR="00C96832" w:rsidRPr="00C96832">
              <w:rPr>
                <w:rFonts w:ascii="Arial" w:hAnsi="Arial" w:cs="Arial"/>
                <w:sz w:val="21"/>
                <w:szCs w:val="21"/>
                <w:lang w:eastAsia="zh-CN"/>
              </w:rPr>
              <w:t>AhG</w:t>
            </w:r>
            <w:proofErr w:type="spellEnd"/>
            <w:r w:rsidR="00C96832" w:rsidRPr="00C96832">
              <w:rPr>
                <w:rFonts w:ascii="Arial" w:hAnsi="Arial" w:cs="Arial"/>
                <w:sz w:val="21"/>
                <w:szCs w:val="21"/>
                <w:lang w:eastAsia="zh-CN"/>
              </w:rPr>
              <w:t xml:space="preserve"> 10) on OSD Feedback</w:t>
            </w:r>
          </w:p>
          <w:p w14:paraId="49A97791" w14:textId="77777777" w:rsidR="00DA7318" w:rsidRPr="00DA7318" w:rsidRDefault="00DA7318" w:rsidP="00DA731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 establishes </w:t>
            </w:r>
            <w:proofErr w:type="spellStart"/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10 on OSD Feedback with the following Terms of Reference:</w:t>
            </w:r>
          </w:p>
          <w:p w14:paraId="74AA7BB2" w14:textId="77777777" w:rsidR="002A5050" w:rsidRDefault="00DA7318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Determine and implement approaches to collect feedback and inputs from JTC 1 SCs,</w:t>
            </w:r>
            <w:r w:rsidR="002A5050" w:rsidRPr="002A5050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1/WGs and JTC 1/SC /</w:t>
            </w:r>
            <w:proofErr w:type="gramStart"/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WGs..</w:t>
            </w:r>
            <w:proofErr w:type="gramEnd"/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One of these approaches can be a survey of all the</w:t>
            </w:r>
            <w:r w:rsidR="002A5050" w:rsidRPr="002A5050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existing projects that are making use of the OSD.</w:t>
            </w:r>
          </w:p>
          <w:p w14:paraId="043ED8E1" w14:textId="77777777" w:rsidR="002A5050" w:rsidRDefault="00DA7318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Consider the contributions from the US (JTC 1 N17379), France (JTC 1 N17380) and</w:t>
            </w:r>
            <w:r w:rsidR="002A5050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Australia (JTC 1 N 17394) in its deliberations.</w:t>
            </w:r>
          </w:p>
          <w:p w14:paraId="542F1B67" w14:textId="77777777" w:rsidR="002A5050" w:rsidRDefault="00DA7318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Provide the collected feedback to ISO and IEC, with possible remedies to the discovered</w:t>
            </w:r>
            <w:r w:rsidR="002A5050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challenges, when possible.</w:t>
            </w:r>
          </w:p>
          <w:p w14:paraId="49F0E1CB" w14:textId="77777777" w:rsidR="002A5050" w:rsidRDefault="00DA7318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Document best practices found in using OSD.</w:t>
            </w:r>
          </w:p>
          <w:p w14:paraId="1F4CFF9B" w14:textId="633745E5" w:rsidR="00DA7318" w:rsidRPr="002A5050" w:rsidRDefault="00DA7318" w:rsidP="00757299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Provide a final report at the November 2025 JTC 1 Plenary and a recommendation on</w:t>
            </w:r>
            <w:r w:rsidR="002A5050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2A5050">
              <w:rPr>
                <w:rFonts w:ascii="Arial" w:eastAsia="MS Mincho" w:hAnsi="Arial" w:cs="Arial"/>
                <w:sz w:val="21"/>
                <w:szCs w:val="21"/>
                <w:lang w:val="en-US"/>
              </w:rPr>
              <w:t>whether an extension of this ad hoc is needed or whether it should be disbanded.</w:t>
            </w:r>
          </w:p>
          <w:p w14:paraId="67F6AD1B" w14:textId="77777777" w:rsidR="00DA7318" w:rsidRPr="00DA7318" w:rsidRDefault="00DA7318" w:rsidP="00DA731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>Duration: November 2025 JTC 1 Plenary</w:t>
            </w:r>
          </w:p>
          <w:p w14:paraId="7D5BCFCE" w14:textId="77777777" w:rsidR="00DA7318" w:rsidRPr="00DA7318" w:rsidRDefault="00DA7318" w:rsidP="00DA731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Convenor: Sal </w:t>
            </w:r>
            <w:proofErr w:type="spellStart"/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>Francomacaro</w:t>
            </w:r>
            <w:proofErr w:type="spellEnd"/>
          </w:p>
          <w:p w14:paraId="1F748440" w14:textId="15770109" w:rsidR="00DA7318" w:rsidRPr="00DA7318" w:rsidRDefault="00DA7318" w:rsidP="00DA731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Membership: JTC 1 National Bodies (up to 2 per NB), JTC 1 Subcommittees (up to 2 </w:t>
            </w:r>
            <w:proofErr w:type="spellStart"/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>perSC</w:t>
            </w:r>
            <w:proofErr w:type="spellEnd"/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>),</w:t>
            </w:r>
          </w:p>
          <w:p w14:paraId="2E12D369" w14:textId="54024325" w:rsidR="00DA7318" w:rsidRDefault="00DA7318" w:rsidP="00DA7318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DA7318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1/ WGs (up to 1 per JTC 1/WG), ITTF representatives</w:t>
            </w:r>
          </w:p>
          <w:p w14:paraId="4FDC09F7" w14:textId="2CF742DB" w:rsidR="00C1532D" w:rsidRPr="00C1532D" w:rsidRDefault="00C1532D" w:rsidP="00C1532D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Initial membership </w:t>
            </w:r>
            <w:proofErr w:type="gramStart"/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>includes:</w:t>
            </w:r>
            <w:proofErr w:type="gramEnd"/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Australia, China, France, Germany, Ireland, Japan, Korea,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>Switzerland, UK, US, SC 6, SC 7, SC 17, SC 24, SC 27, SC 29, SC 36, SC 38, SC 41, SC 42, SC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>43, JTC 1/WG 11, JTC 1/WG 12 and JTC 1/WG 15.</w:t>
            </w:r>
          </w:p>
          <w:p w14:paraId="14B1D8A4" w14:textId="43E396AF" w:rsidR="000E204D" w:rsidRPr="004D6ACD" w:rsidRDefault="00C1532D" w:rsidP="00C1532D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>Ad Hoc Group 10 is instructed to submit a final report by 15 September 2025 in time for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C1532D">
              <w:rPr>
                <w:rFonts w:ascii="Arial" w:eastAsia="MS Mincho" w:hAnsi="Arial" w:cs="Arial"/>
                <w:sz w:val="21"/>
                <w:szCs w:val="21"/>
                <w:lang w:val="en-US"/>
              </w:rPr>
              <w:t>the November 2025 JTC 1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="000E204D" w:rsidRPr="004734AC">
              <w:rPr>
                <w:rFonts w:ascii="Arial" w:eastAsia="MS Mincho" w:hAnsi="Arial" w:cs="Arial"/>
                <w:sz w:val="21"/>
                <w:szCs w:val="21"/>
                <w:lang w:val="en-US"/>
              </w:rPr>
              <w:t>Plenary.</w:t>
            </w:r>
          </w:p>
        </w:tc>
      </w:tr>
    </w:tbl>
    <w:p w14:paraId="72D29030" w14:textId="77777777" w:rsidR="004332A1" w:rsidRDefault="000E204D" w:rsidP="000E204D">
      <w:pPr>
        <w:pStyle w:val="paragraph"/>
        <w:widowControl w:val="0"/>
        <w:spacing w:before="120" w:beforeAutospacing="0" w:after="0" w:afterAutospacing="0"/>
        <w:textAlignment w:val="baseline"/>
        <w:rPr>
          <w:rFonts w:eastAsia="MS PMincho"/>
          <w:bCs/>
          <w:color w:val="000000"/>
        </w:rPr>
      </w:pPr>
      <w:r>
        <w:rPr>
          <w:rStyle w:val="normaltextrun"/>
          <w:rFonts w:eastAsia="Meiryo UI"/>
          <w:b/>
          <w:bCs/>
          <w:lang w:val="en-GB" w:eastAsia="ja-JP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4C693F" w:rsidRPr="004C693F">
        <w:rPr>
          <w:rFonts w:eastAsia="MS PMincho"/>
          <w:bCs/>
          <w:color w:val="000000"/>
        </w:rPr>
        <w:t xml:space="preserve">As a result of the discussions, </w:t>
      </w:r>
      <w:r w:rsidR="004C693F">
        <w:rPr>
          <w:rFonts w:eastAsia="MS PMincho" w:hint="eastAsia"/>
          <w:bCs/>
          <w:color w:val="000000"/>
          <w:lang w:eastAsia="ja-JP"/>
        </w:rPr>
        <w:t xml:space="preserve">JTC 1 </w:t>
      </w:r>
      <w:r w:rsidR="005B1CAF">
        <w:rPr>
          <w:rFonts w:eastAsia="MS PMincho" w:hint="eastAsia"/>
          <w:bCs/>
          <w:color w:val="000000"/>
          <w:lang w:eastAsia="ja-JP"/>
        </w:rPr>
        <w:t>d</w:t>
      </w:r>
      <w:r w:rsidR="004C693F">
        <w:rPr>
          <w:rFonts w:eastAsia="MS PMincho" w:hint="eastAsia"/>
          <w:bCs/>
          <w:color w:val="000000"/>
          <w:lang w:eastAsia="ja-JP"/>
        </w:rPr>
        <w:t xml:space="preserve">ecided </w:t>
      </w:r>
      <w:r w:rsidR="005B1CAF">
        <w:rPr>
          <w:rFonts w:eastAsia="MS PMincho" w:hint="eastAsia"/>
          <w:bCs/>
          <w:color w:val="000000"/>
          <w:lang w:eastAsia="ja-JP"/>
        </w:rPr>
        <w:t xml:space="preserve">to establish </w:t>
      </w:r>
      <w:proofErr w:type="spellStart"/>
      <w:r w:rsidR="005B1CAF" w:rsidRPr="004C693F">
        <w:rPr>
          <w:rFonts w:eastAsia="MS PMincho"/>
          <w:bCs/>
          <w:color w:val="000000"/>
        </w:rPr>
        <w:t>AhG</w:t>
      </w:r>
      <w:proofErr w:type="spellEnd"/>
      <w:r w:rsidR="005B1CAF" w:rsidRPr="004C693F">
        <w:rPr>
          <w:rFonts w:eastAsia="MS PMincho"/>
          <w:bCs/>
          <w:color w:val="000000"/>
        </w:rPr>
        <w:t xml:space="preserve"> 10 </w:t>
      </w:r>
      <w:r w:rsidR="005B1CAF">
        <w:rPr>
          <w:rFonts w:eastAsia="MS PMincho" w:hint="eastAsia"/>
          <w:bCs/>
          <w:color w:val="000000"/>
          <w:lang w:eastAsia="ja-JP"/>
        </w:rPr>
        <w:t xml:space="preserve">on </w:t>
      </w:r>
      <w:r w:rsidR="004332A1" w:rsidRPr="004332A1">
        <w:rPr>
          <w:rFonts w:eastAsia="MS PMincho"/>
          <w:bCs/>
          <w:color w:val="000000"/>
          <w:lang w:eastAsia="ja-JP"/>
        </w:rPr>
        <w:t>Online Standards Development</w:t>
      </w:r>
      <w:r w:rsidR="004332A1">
        <w:rPr>
          <w:rFonts w:eastAsia="MS PMincho" w:hint="eastAsia"/>
          <w:bCs/>
          <w:color w:val="000000"/>
          <w:lang w:eastAsia="ja-JP"/>
        </w:rPr>
        <w:t xml:space="preserve"> (</w:t>
      </w:r>
      <w:r w:rsidR="005B1CAF" w:rsidRPr="004C693F">
        <w:rPr>
          <w:rFonts w:eastAsia="MS PMincho"/>
          <w:bCs/>
          <w:color w:val="000000"/>
        </w:rPr>
        <w:t>OSD</w:t>
      </w:r>
      <w:r w:rsidR="004332A1">
        <w:rPr>
          <w:rFonts w:eastAsia="MS PMincho" w:hint="eastAsia"/>
          <w:bCs/>
          <w:color w:val="000000"/>
          <w:lang w:eastAsia="ja-JP"/>
        </w:rPr>
        <w:t>)</w:t>
      </w:r>
      <w:r w:rsidR="005B1CAF" w:rsidRPr="004C693F">
        <w:rPr>
          <w:rFonts w:eastAsia="MS PMincho"/>
          <w:bCs/>
          <w:color w:val="000000"/>
        </w:rPr>
        <w:t xml:space="preserve"> feedback</w:t>
      </w:r>
      <w:r w:rsidR="004C693F" w:rsidRPr="004C693F">
        <w:rPr>
          <w:rFonts w:eastAsia="MS PMincho"/>
          <w:bCs/>
          <w:color w:val="000000"/>
        </w:rPr>
        <w:t xml:space="preserve"> to </w:t>
      </w:r>
      <w:r w:rsidR="00ED1328">
        <w:rPr>
          <w:rFonts w:eastAsia="MS PMincho" w:hint="eastAsia"/>
          <w:bCs/>
          <w:color w:val="000000"/>
          <w:lang w:eastAsia="ja-JP"/>
        </w:rPr>
        <w:t xml:space="preserve">gather the issues on OSD and to </w:t>
      </w:r>
      <w:r w:rsidR="004C693F" w:rsidRPr="004C693F">
        <w:rPr>
          <w:rFonts w:eastAsia="MS PMincho"/>
          <w:bCs/>
          <w:color w:val="000000"/>
        </w:rPr>
        <w:t>provide feedback to the ITTF.</w:t>
      </w:r>
    </w:p>
    <w:p w14:paraId="33135B35" w14:textId="699F1A62" w:rsidR="000E204D" w:rsidRPr="006E7068" w:rsidRDefault="004332A1" w:rsidP="000E204D">
      <w:pPr>
        <w:pStyle w:val="paragraph"/>
        <w:widowControl w:val="0"/>
        <w:spacing w:before="120" w:beforeAutospacing="0" w:after="0" w:afterAutospacing="0"/>
        <w:textAlignment w:val="baseline"/>
        <w:rPr>
          <w:rFonts w:eastAsia="Meiryo UI"/>
          <w:i/>
          <w:iCs/>
          <w:lang w:eastAsia="ja-JP"/>
        </w:rPr>
      </w:pPr>
      <w:r>
        <w:rPr>
          <w:rFonts w:eastAsia="MS PMincho" w:hint="eastAsia"/>
          <w:bCs/>
          <w:color w:val="000000"/>
          <w:lang w:eastAsia="ja-JP"/>
        </w:rPr>
        <w:t xml:space="preserve">Note: OSD is a </w:t>
      </w:r>
      <w:r w:rsidR="004544D6">
        <w:rPr>
          <w:rFonts w:eastAsia="MS PMincho" w:hint="eastAsia"/>
          <w:bCs/>
          <w:color w:val="000000"/>
          <w:lang w:eastAsia="ja-JP"/>
        </w:rPr>
        <w:t xml:space="preserve">collaboration </w:t>
      </w:r>
      <w:r>
        <w:rPr>
          <w:rFonts w:eastAsia="MS PMincho" w:hint="eastAsia"/>
          <w:bCs/>
          <w:color w:val="000000"/>
          <w:lang w:eastAsia="ja-JP"/>
        </w:rPr>
        <w:t xml:space="preserve">platform for </w:t>
      </w:r>
      <w:r w:rsidR="00137804">
        <w:rPr>
          <w:rFonts w:eastAsia="MS PMincho" w:hint="eastAsia"/>
          <w:bCs/>
          <w:color w:val="000000"/>
          <w:lang w:eastAsia="ja-JP"/>
        </w:rPr>
        <w:t xml:space="preserve">developing </w:t>
      </w:r>
      <w:r w:rsidR="004544D6">
        <w:rPr>
          <w:rFonts w:eastAsia="MS PMincho" w:hint="eastAsia"/>
          <w:bCs/>
          <w:color w:val="000000"/>
          <w:lang w:eastAsia="ja-JP"/>
        </w:rPr>
        <w:t xml:space="preserve">Standard document </w:t>
      </w:r>
      <w:r w:rsidR="00EC65D1">
        <w:rPr>
          <w:rFonts w:eastAsia="MS PMincho" w:hint="eastAsia"/>
          <w:bCs/>
          <w:color w:val="000000"/>
          <w:lang w:eastAsia="ja-JP"/>
        </w:rPr>
        <w:t>among all</w:t>
      </w:r>
      <w:r w:rsidR="00E17CFC">
        <w:rPr>
          <w:rFonts w:eastAsia="MS PMincho" w:hint="eastAsia"/>
          <w:bCs/>
          <w:color w:val="000000"/>
          <w:lang w:eastAsia="ja-JP"/>
        </w:rPr>
        <w:t xml:space="preserve"> registered </w:t>
      </w:r>
      <w:r w:rsidR="00385769">
        <w:rPr>
          <w:rFonts w:eastAsia="MS PMincho" w:hint="eastAsia"/>
          <w:bCs/>
          <w:color w:val="000000"/>
          <w:lang w:eastAsia="ja-JP"/>
        </w:rPr>
        <w:t xml:space="preserve">participants (both </w:t>
      </w:r>
      <w:r w:rsidR="00EC65D1">
        <w:rPr>
          <w:rFonts w:eastAsia="MS PMincho" w:hint="eastAsia"/>
          <w:bCs/>
          <w:color w:val="000000"/>
          <w:lang w:eastAsia="ja-JP"/>
        </w:rPr>
        <w:t>experts and national bodies</w:t>
      </w:r>
      <w:r w:rsidR="00385769">
        <w:rPr>
          <w:rFonts w:eastAsia="MS PMincho" w:hint="eastAsia"/>
          <w:bCs/>
          <w:color w:val="000000"/>
          <w:lang w:eastAsia="ja-JP"/>
        </w:rPr>
        <w:t>)</w:t>
      </w:r>
      <w:r w:rsidR="00E17CFC">
        <w:rPr>
          <w:rFonts w:eastAsia="MS PMincho" w:hint="eastAsia"/>
          <w:bCs/>
          <w:color w:val="000000"/>
          <w:lang w:eastAsia="ja-JP"/>
        </w:rPr>
        <w:t xml:space="preserve"> in the project</w:t>
      </w:r>
      <w:r w:rsidR="00385769">
        <w:rPr>
          <w:rFonts w:eastAsia="MS PMincho" w:hint="eastAsia"/>
          <w:bCs/>
          <w:color w:val="000000"/>
          <w:lang w:eastAsia="ja-JP"/>
        </w:rPr>
        <w:t xml:space="preserve"> throughout the development process.</w:t>
      </w:r>
    </w:p>
    <w:p w14:paraId="4C591128" w14:textId="77777777" w:rsidR="00DB4A90" w:rsidRDefault="00DB4A90" w:rsidP="00BE0992">
      <w:pPr>
        <w:rPr>
          <w:rFonts w:eastAsia="MS Mincho"/>
        </w:rPr>
      </w:pPr>
    </w:p>
    <w:p w14:paraId="483F8DC8" w14:textId="679E5202" w:rsidR="001C7A20" w:rsidRPr="00B010B8" w:rsidRDefault="00FA4F24" w:rsidP="00757299">
      <w:pPr>
        <w:pStyle w:val="ListParagraph"/>
        <w:keepNext/>
        <w:keepLines/>
        <w:numPr>
          <w:ilvl w:val="0"/>
          <w:numId w:val="11"/>
        </w:numPr>
        <w:spacing w:before="100" w:beforeAutospacing="1"/>
        <w:contextualSpacing w:val="0"/>
        <w:jc w:val="both"/>
        <w:rPr>
          <w:rFonts w:eastAsia="Batang"/>
          <w:b/>
          <w:bCs/>
        </w:rPr>
      </w:pPr>
      <w:r w:rsidRPr="00F56E21">
        <w:rPr>
          <w:rFonts w:eastAsia="Batang"/>
          <w:b/>
          <w:bCs/>
          <w:lang w:val="en-US"/>
        </w:rPr>
        <w:lastRenderedPageBreak/>
        <w:t>Decisions regarding Work Items</w:t>
      </w:r>
    </w:p>
    <w:p w14:paraId="6DC56F6F" w14:textId="77777777" w:rsidR="001C7A20" w:rsidRPr="00204598" w:rsidRDefault="001C7A20" w:rsidP="001C7A20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>This resolution was approved in Seoul Plenary, November 2024.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C7A20" w:rsidRPr="00613D8C" w14:paraId="325E72EB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9B0" w14:textId="15451A57" w:rsidR="001C7A20" w:rsidRDefault="001C7A20" w:rsidP="00A14191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 w:rsidR="00A14191">
              <w:rPr>
                <w:rFonts w:ascii="Arial" w:hAnsi="Arial" w:cs="Arial" w:hint="eastAsia"/>
                <w:sz w:val="21"/>
                <w:szCs w:val="21"/>
              </w:rPr>
              <w:t>12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A14191" w:rsidRPr="00A14191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Revised Terms of Reference for the JTC 1/IEC </w:t>
            </w:r>
            <w:proofErr w:type="spellStart"/>
            <w:r w:rsidR="00A14191" w:rsidRPr="00A14191">
              <w:rPr>
                <w:rFonts w:ascii="Arial" w:hAnsi="Arial" w:cs="Arial"/>
                <w:sz w:val="21"/>
                <w:szCs w:val="21"/>
                <w:lang w:eastAsia="zh-CN"/>
              </w:rPr>
              <w:t>SyC</w:t>
            </w:r>
            <w:proofErr w:type="spellEnd"/>
            <w:r w:rsidR="00A14191" w:rsidRPr="00A1419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Smart Cities JWG,</w:t>
            </w:r>
            <w:r w:rsidR="00A14191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A14191" w:rsidRPr="00A14191">
              <w:rPr>
                <w:rFonts w:ascii="Arial" w:hAnsi="Arial" w:cs="Arial"/>
                <w:sz w:val="21"/>
                <w:szCs w:val="21"/>
                <w:lang w:eastAsia="zh-CN"/>
              </w:rPr>
              <w:t>City information modelling and urban digital twins</w:t>
            </w:r>
          </w:p>
          <w:p w14:paraId="4B97B605" w14:textId="062773D2" w:rsidR="001744DD" w:rsidRPr="001744DD" w:rsidRDefault="001744DD" w:rsidP="001744DD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1744D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 approves the revision of the Terms of Reference for the JTC 1/IEC </w:t>
            </w:r>
            <w:proofErr w:type="spellStart"/>
            <w:r w:rsidRPr="001744DD">
              <w:rPr>
                <w:rFonts w:ascii="Arial" w:eastAsia="MS Mincho" w:hAnsi="Arial" w:cs="Arial"/>
                <w:sz w:val="21"/>
                <w:szCs w:val="21"/>
                <w:lang w:val="en-US"/>
              </w:rPr>
              <w:t>SyC</w:t>
            </w:r>
            <w:proofErr w:type="spellEnd"/>
            <w:r w:rsidRPr="001744DD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Smart Cities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744DD">
              <w:rPr>
                <w:rFonts w:ascii="Arial" w:eastAsia="MS Mincho" w:hAnsi="Arial" w:cs="Arial"/>
                <w:sz w:val="21"/>
                <w:szCs w:val="21"/>
                <w:lang w:val="en-US"/>
              </w:rPr>
              <w:t>JWG, City information modelling and urban digital twins as follows:</w:t>
            </w:r>
          </w:p>
          <w:p w14:paraId="162EB722" w14:textId="77777777" w:rsidR="001744DD" w:rsidRPr="001744DD" w:rsidRDefault="001744DD" w:rsidP="001744DD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1744DD">
              <w:rPr>
                <w:rFonts w:ascii="Arial" w:eastAsia="MS Mincho" w:hAnsi="Arial" w:cs="Arial"/>
                <w:sz w:val="21"/>
                <w:szCs w:val="21"/>
                <w:lang w:val="en-US"/>
              </w:rPr>
              <w:t>Terms of Reference</w:t>
            </w:r>
          </w:p>
          <w:p w14:paraId="0884E28D" w14:textId="52E37CC7" w:rsidR="001744DD" w:rsidRPr="001744DD" w:rsidRDefault="001744DD" w:rsidP="00757299">
            <w:pPr>
              <w:pStyle w:val="ListParagraph"/>
              <w:widowControl w:val="0"/>
              <w:numPr>
                <w:ilvl w:val="0"/>
                <w:numId w:val="19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To carry out a gap analysis on standards related to City Information Modelling and</w:t>
            </w:r>
            <w:r w:rsidRPr="001744DD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Urban Digital </w:t>
            </w:r>
            <w:proofErr w:type="gramStart"/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Twins;</w:t>
            </w:r>
            <w:proofErr w:type="gramEnd"/>
          </w:p>
          <w:p w14:paraId="62F6F345" w14:textId="3AF15EF5" w:rsidR="001744DD" w:rsidRPr="001744DD" w:rsidRDefault="001744DD" w:rsidP="00757299">
            <w:pPr>
              <w:pStyle w:val="ListParagraph"/>
              <w:widowControl w:val="0"/>
              <w:numPr>
                <w:ilvl w:val="0"/>
                <w:numId w:val="19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To use the gap analysis to develop requirements for the standards needed for the</w:t>
            </w:r>
            <w:r w:rsidRPr="001744DD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implementation of City Information Modelling and Urban Digital </w:t>
            </w:r>
            <w:proofErr w:type="gramStart"/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Twins;</w:t>
            </w:r>
            <w:proofErr w:type="gramEnd"/>
          </w:p>
          <w:p w14:paraId="45045BBA" w14:textId="08BF99E3" w:rsidR="001744DD" w:rsidRPr="001744DD" w:rsidRDefault="001744DD" w:rsidP="00757299">
            <w:pPr>
              <w:pStyle w:val="ListParagraph"/>
              <w:widowControl w:val="0"/>
              <w:numPr>
                <w:ilvl w:val="0"/>
                <w:numId w:val="19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To develop those standards relating to City Information Modelling and Urban Digital</w:t>
            </w:r>
            <w:r w:rsidRPr="001744DD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Twins that are within its competence, including a reference architecture that takes into</w:t>
            </w:r>
            <w:r w:rsidRPr="001744DD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account the differing perspectives of City Information Modelling and Urban Digital Twins.</w:t>
            </w:r>
          </w:p>
          <w:p w14:paraId="533FBC7F" w14:textId="77777777" w:rsidR="001744DD" w:rsidRPr="001744DD" w:rsidRDefault="001744DD" w:rsidP="001744DD">
            <w:pPr>
              <w:widowControl w:val="0"/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744DD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Notes:</w:t>
            </w:r>
          </w:p>
          <w:p w14:paraId="0F055DC3" w14:textId="5306E704" w:rsidR="00061946" w:rsidRPr="00061946" w:rsidRDefault="001744DD" w:rsidP="00757299">
            <w:pPr>
              <w:pStyle w:val="ListParagraph"/>
              <w:widowControl w:val="0"/>
              <w:numPr>
                <w:ilvl w:val="0"/>
                <w:numId w:val="20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The Joint Working Group is not expected to develop many standards itself, but</w:t>
            </w:r>
            <w:r w:rsidR="00061946"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rather through a process of </w:t>
            </w:r>
            <w:proofErr w:type="gramStart"/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use</w:t>
            </w:r>
            <w:proofErr w:type="gramEnd"/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case/case study collection, the development of an</w:t>
            </w:r>
            <w:r w:rsidR="00061946"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integrated reference architecture, and standards mapping, to identify the gaps in</w:t>
            </w:r>
            <w:r w:rsidR="00061946"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="00061946"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existing standards and support the relevant specialist technical committees to</w:t>
            </w:r>
            <w:r w:rsidR="00061946"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="00061946"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address these.</w:t>
            </w:r>
          </w:p>
          <w:p w14:paraId="375FDE59" w14:textId="4B3BA10C" w:rsidR="00061946" w:rsidRPr="00061946" w:rsidRDefault="00061946" w:rsidP="00757299">
            <w:pPr>
              <w:pStyle w:val="ListParagraph"/>
              <w:widowControl w:val="0"/>
              <w:numPr>
                <w:ilvl w:val="0"/>
                <w:numId w:val="20"/>
              </w:numPr>
              <w:snapToGrid w:val="0"/>
              <w:rPr>
                <w:rFonts w:ascii="Arial" w:eastAsia="MS Mincho" w:hAnsi="Arial" w:cs="Arial"/>
                <w:b/>
                <w:bCs/>
                <w:sz w:val="21"/>
                <w:szCs w:val="21"/>
                <w:lang w:val="en-US"/>
              </w:rPr>
            </w:pP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The reference architecture is intended to be coherent with ISO/IEC 42010 and the</w:t>
            </w:r>
            <w:r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developing work on Smart Cities Reference Architecture (IEC 63205), the Digital Twin</w:t>
            </w:r>
            <w:r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Reference Architecture (ISO/IEC 30188), the IoT Reference Architecture (ISO/IEC 30141</w:t>
            </w:r>
            <w:r w:rsidRPr="00061946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Ed2) </w:t>
            </w:r>
            <w:r w:rsidRPr="00061946">
              <w:rPr>
                <w:rFonts w:ascii="Arial" w:eastAsia="MS Mincho" w:hAnsi="Arial" w:cs="Arial"/>
                <w:b/>
                <w:bCs/>
                <w:sz w:val="21"/>
                <w:szCs w:val="21"/>
                <w:lang w:val="en-US"/>
              </w:rPr>
              <w:t>and other relevant standards.</w:t>
            </w:r>
          </w:p>
          <w:p w14:paraId="37D2F06E" w14:textId="4A3BC673" w:rsidR="001C7A20" w:rsidRPr="004D6ACD" w:rsidRDefault="00061946" w:rsidP="00061946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instructs its Committee Manager to forward this revised Terms of Reference to the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1/IEC </w:t>
            </w:r>
            <w:proofErr w:type="spellStart"/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>SyC</w:t>
            </w:r>
            <w:proofErr w:type="spellEnd"/>
            <w:r w:rsidRPr="00061946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Smart Cities for consideration and agreement.</w:t>
            </w:r>
          </w:p>
        </w:tc>
      </w:tr>
    </w:tbl>
    <w:p w14:paraId="6C6B7BBB" w14:textId="5488F147" w:rsidR="001C7A20" w:rsidRPr="006E7068" w:rsidRDefault="001C7A20" w:rsidP="001C7A20">
      <w:pPr>
        <w:pStyle w:val="paragraph"/>
        <w:widowControl w:val="0"/>
        <w:spacing w:before="120" w:beforeAutospacing="0" w:after="0" w:afterAutospacing="0"/>
        <w:textAlignment w:val="baseline"/>
        <w:rPr>
          <w:rFonts w:eastAsia="Meiryo UI"/>
          <w:i/>
          <w:iCs/>
          <w:lang w:eastAsia="ja-JP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2F0A0B">
        <w:rPr>
          <w:rStyle w:val="normaltextrun"/>
          <w:rFonts w:eastAsia="Meiryo UI" w:hint="eastAsia"/>
          <w:lang w:eastAsia="ja-JP"/>
        </w:rPr>
        <w:t xml:space="preserve">The </w:t>
      </w:r>
      <w:proofErr w:type="spellStart"/>
      <w:r w:rsidR="002F0A0B">
        <w:rPr>
          <w:rStyle w:val="normaltextrun"/>
          <w:rFonts w:eastAsia="Meiryo UI" w:hint="eastAsia"/>
          <w:lang w:eastAsia="ja-JP"/>
        </w:rPr>
        <w:t>ToR</w:t>
      </w:r>
      <w:proofErr w:type="spellEnd"/>
      <w:r w:rsidR="002F0A0B">
        <w:rPr>
          <w:rStyle w:val="normaltextrun"/>
          <w:rFonts w:eastAsia="Meiryo UI" w:hint="eastAsia"/>
          <w:lang w:eastAsia="ja-JP"/>
        </w:rPr>
        <w:t xml:space="preserve"> has been modified to add</w:t>
      </w:r>
      <w:r w:rsidR="00EF1A23">
        <w:rPr>
          <w:rStyle w:val="normaltextrun"/>
          <w:rFonts w:eastAsia="Meiryo UI" w:hint="eastAsia"/>
          <w:lang w:eastAsia="ja-JP"/>
        </w:rPr>
        <w:t xml:space="preserve"> some </w:t>
      </w:r>
      <w:r w:rsidR="002F0A0B">
        <w:rPr>
          <w:rStyle w:val="normaltextrun"/>
          <w:rFonts w:eastAsia="Meiryo UI" w:hint="eastAsia"/>
          <w:lang w:eastAsia="ja-JP"/>
        </w:rPr>
        <w:t>explanation</w:t>
      </w:r>
      <w:r w:rsidR="00EF1A23">
        <w:rPr>
          <w:rStyle w:val="normaltextrun"/>
          <w:rFonts w:eastAsia="Meiryo UI" w:hint="eastAsia"/>
          <w:lang w:eastAsia="ja-JP"/>
        </w:rPr>
        <w:t>s</w:t>
      </w:r>
      <w:r w:rsidR="002F0A0B">
        <w:rPr>
          <w:rStyle w:val="normaltextrun"/>
          <w:rFonts w:eastAsia="Meiryo UI" w:hint="eastAsia"/>
          <w:lang w:eastAsia="ja-JP"/>
        </w:rPr>
        <w:t xml:space="preserve"> by Note</w:t>
      </w:r>
      <w:r w:rsidR="00EF1A23">
        <w:rPr>
          <w:rStyle w:val="normaltextrun"/>
          <w:rFonts w:eastAsia="Meiryo UI" w:hint="eastAsia"/>
          <w:lang w:eastAsia="ja-JP"/>
        </w:rPr>
        <w:t>.</w:t>
      </w:r>
    </w:p>
    <w:p w14:paraId="7276B762" w14:textId="77777777" w:rsidR="001C7A20" w:rsidRDefault="001C7A20" w:rsidP="001C7A20">
      <w:pPr>
        <w:rPr>
          <w:rFonts w:eastAsia="MS Mincho"/>
          <w:b/>
          <w:bCs/>
        </w:rPr>
      </w:pPr>
    </w:p>
    <w:p w14:paraId="530F04BA" w14:textId="770EE3D6" w:rsidR="00462B1E" w:rsidRPr="00204598" w:rsidRDefault="00462B1E" w:rsidP="00462B1E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>This resolution was approved in Singapore Plenary, May 2025.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62B1E" w:rsidRPr="00613D8C" w14:paraId="3F53B0C5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A31" w14:textId="0476F0D8" w:rsidR="00462B1E" w:rsidRDefault="00462B1E" w:rsidP="00B755A3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>
              <w:rPr>
                <w:rFonts w:ascii="Arial" w:hAnsi="Arial" w:cs="Arial" w:hint="eastAsia"/>
                <w:sz w:val="21"/>
                <w:szCs w:val="21"/>
              </w:rPr>
              <w:t>2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B755A3" w:rsidRPr="00B755A3">
              <w:rPr>
                <w:rFonts w:ascii="Arial" w:hAnsi="Arial" w:cs="Arial"/>
                <w:sz w:val="21"/>
                <w:szCs w:val="21"/>
                <w:lang w:eastAsia="zh-CN"/>
              </w:rPr>
              <w:t>Virtual Seminar on Collaboration on Terminology and ontology</w:t>
            </w:r>
            <w:r w:rsidR="00B755A3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B755A3" w:rsidRPr="00B755A3">
              <w:rPr>
                <w:rFonts w:ascii="Arial" w:hAnsi="Arial" w:cs="Arial"/>
                <w:sz w:val="21"/>
                <w:szCs w:val="21"/>
                <w:lang w:eastAsia="zh-CN"/>
              </w:rPr>
              <w:t>associated</w:t>
            </w:r>
            <w:r w:rsidR="00B755A3">
              <w:rPr>
                <w:rFonts w:ascii="Arial" w:hAnsi="Arial" w:cs="Arial" w:hint="eastAsia"/>
                <w:sz w:val="21"/>
                <w:szCs w:val="21"/>
              </w:rPr>
              <w:t xml:space="preserve"> </w:t>
            </w:r>
            <w:r w:rsidR="00B755A3" w:rsidRPr="00B755A3">
              <w:rPr>
                <w:rFonts w:ascii="Arial" w:hAnsi="Arial" w:cs="Arial"/>
                <w:sz w:val="21"/>
                <w:szCs w:val="21"/>
                <w:lang w:eastAsia="zh-CN"/>
              </w:rPr>
              <w:t>standards for Smart Cities</w:t>
            </w:r>
          </w:p>
          <w:p w14:paraId="02957CA4" w14:textId="5572DD6D" w:rsidR="00B755A3" w:rsidRPr="00B755A3" w:rsidRDefault="00B755A3" w:rsidP="00B755A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Subject to the agreement of ISO/TC 268, ISO/TC 268/SC 1 and the IEC </w:t>
            </w:r>
            <w:proofErr w:type="spellStart"/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SyC</w:t>
            </w:r>
            <w:proofErr w:type="spellEnd"/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Smart Cities,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resolves to convene a virtual seminar on Collaboration on Terminology and ontology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associated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standards for Smart Cities, supported by JTC 1/WG 11 and the IEC Academy. This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seminar aims to build awareness of relationships among ontology associated standards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and to explore potential work items in the context of Smart Cities. It aims to provide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clarity of the concepts and properties (i.e., concept patterns) in order to support better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interconnection, interoperability and interaction of data and information technology, city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wide, for both human and machine use.</w:t>
            </w:r>
          </w:p>
          <w:p w14:paraId="3BDB51C8" w14:textId="77777777" w:rsidR="00B755A3" w:rsidRPr="00B755A3" w:rsidRDefault="00B755A3" w:rsidP="00B755A3">
            <w:pPr>
              <w:widowControl w:val="0"/>
              <w:snapToGrid w:val="0"/>
              <w:rPr>
                <w:rFonts w:ascii="Arial" w:eastAsia="MS Mincho" w:hAnsi="Arial" w:cs="Arial"/>
                <w:b/>
                <w:bCs/>
                <w:sz w:val="21"/>
                <w:szCs w:val="21"/>
                <w:lang w:val="en-US"/>
              </w:rPr>
            </w:pPr>
            <w:r w:rsidRPr="00B755A3">
              <w:rPr>
                <w:rFonts w:ascii="Arial" w:eastAsia="MS Mincho" w:hAnsi="Arial" w:cs="Arial"/>
                <w:b/>
                <w:bCs/>
                <w:sz w:val="21"/>
                <w:szCs w:val="21"/>
                <w:lang w:val="en-US"/>
              </w:rPr>
              <w:t>Target audience</w:t>
            </w:r>
          </w:p>
          <w:p w14:paraId="67DD33F5" w14:textId="0832A1DC" w:rsidR="00B755A3" w:rsidRPr="00B755A3" w:rsidRDefault="00B755A3" w:rsidP="00757299">
            <w:pPr>
              <w:pStyle w:val="ListParagraph"/>
              <w:widowControl w:val="0"/>
              <w:numPr>
                <w:ilvl w:val="0"/>
                <w:numId w:val="21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Standards development professionals</w:t>
            </w:r>
          </w:p>
          <w:p w14:paraId="2C1F27BB" w14:textId="67B0DB39" w:rsidR="00B755A3" w:rsidRPr="00B755A3" w:rsidRDefault="00B755A3" w:rsidP="00757299">
            <w:pPr>
              <w:pStyle w:val="ListParagraph"/>
              <w:widowControl w:val="0"/>
              <w:numPr>
                <w:ilvl w:val="0"/>
                <w:numId w:val="21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Users of smart cities applications and services</w:t>
            </w:r>
          </w:p>
          <w:p w14:paraId="52DE9053" w14:textId="4D467E5C" w:rsidR="00462B1E" w:rsidRPr="004D6ACD" w:rsidRDefault="00B755A3" w:rsidP="00B755A3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B755A3">
              <w:rPr>
                <w:rFonts w:ascii="Arial" w:eastAsia="MS Mincho" w:hAnsi="Arial" w:cs="Arial"/>
                <w:b/>
                <w:bCs/>
                <w:sz w:val="21"/>
                <w:szCs w:val="21"/>
                <w:lang w:val="en-US"/>
              </w:rPr>
              <w:t>Target Date</w:t>
            </w:r>
            <w:r w:rsidRPr="00B755A3">
              <w:rPr>
                <w:rFonts w:ascii="Arial" w:eastAsia="MS Mincho" w:hAnsi="Arial" w:cs="Arial"/>
                <w:sz w:val="21"/>
                <w:szCs w:val="21"/>
                <w:lang w:val="en-US"/>
              </w:rPr>
              <w:t>: November 2025</w:t>
            </w:r>
          </w:p>
        </w:tc>
      </w:tr>
    </w:tbl>
    <w:p w14:paraId="08B14FA2" w14:textId="543D720E" w:rsidR="00462B1E" w:rsidRPr="006E7068" w:rsidRDefault="00462B1E" w:rsidP="00462B1E">
      <w:pPr>
        <w:pStyle w:val="paragraph"/>
        <w:widowControl w:val="0"/>
        <w:spacing w:before="120" w:beforeAutospacing="0" w:after="0" w:afterAutospacing="0"/>
        <w:textAlignment w:val="baseline"/>
        <w:rPr>
          <w:rFonts w:eastAsia="Meiryo UI"/>
          <w:i/>
          <w:iCs/>
          <w:lang w:eastAsia="ja-JP"/>
        </w:rPr>
      </w:pPr>
      <w:r>
        <w:rPr>
          <w:rStyle w:val="normaltextrun"/>
          <w:rFonts w:eastAsia="Meiryo UI"/>
          <w:b/>
          <w:bCs/>
          <w:lang w:val="en-GB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A47F23">
        <w:rPr>
          <w:rStyle w:val="normaltextrun"/>
          <w:rFonts w:eastAsia="Meiryo UI" w:hint="eastAsia"/>
          <w:lang w:eastAsia="ja-JP"/>
        </w:rPr>
        <w:t xml:space="preserve">A virtual </w:t>
      </w:r>
      <w:r w:rsidR="00A47F23">
        <w:rPr>
          <w:rStyle w:val="normaltextrun"/>
          <w:rFonts w:eastAsia="Meiryo UI"/>
          <w:lang w:eastAsia="ja-JP"/>
        </w:rPr>
        <w:t>seminar</w:t>
      </w:r>
      <w:r w:rsidR="00A47F23">
        <w:rPr>
          <w:rStyle w:val="normaltextrun"/>
          <w:rFonts w:eastAsia="Meiryo UI" w:hint="eastAsia"/>
          <w:lang w:eastAsia="ja-JP"/>
        </w:rPr>
        <w:t xml:space="preserve"> on </w:t>
      </w:r>
      <w:r w:rsidR="009A1AEF" w:rsidRPr="009A1AEF">
        <w:rPr>
          <w:rStyle w:val="normaltextrun"/>
          <w:rFonts w:eastAsia="Meiryo UI"/>
          <w:lang w:eastAsia="ja-JP"/>
        </w:rPr>
        <w:t>Collaboration on Terminology and ontology associated standards for Smart Cities</w:t>
      </w:r>
      <w:r w:rsidR="009A1AEF">
        <w:rPr>
          <w:rStyle w:val="normaltextrun"/>
          <w:rFonts w:eastAsia="Meiryo UI" w:hint="eastAsia"/>
          <w:lang w:eastAsia="ja-JP"/>
        </w:rPr>
        <w:t xml:space="preserve"> will be held in November 2025. Detailed information will be announced by IEC Academy.</w:t>
      </w:r>
    </w:p>
    <w:p w14:paraId="3FCF34E6" w14:textId="77777777" w:rsidR="001C7A20" w:rsidRDefault="001C7A20" w:rsidP="00BE0992">
      <w:pPr>
        <w:rPr>
          <w:rFonts w:eastAsia="MS Mincho"/>
        </w:rPr>
      </w:pPr>
    </w:p>
    <w:p w14:paraId="4F5837BD" w14:textId="77777777" w:rsidR="00AA3BC4" w:rsidRPr="00204598" w:rsidRDefault="00AA3BC4" w:rsidP="00AA3BC4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lastRenderedPageBreak/>
        <w:t>This resolution was approved in Singapore Plenary, May 2025.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A3BC4" w:rsidRPr="00613D8C" w14:paraId="0875F063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DB9" w14:textId="25B47B54" w:rsidR="00AA3BC4" w:rsidRDefault="00AA3BC4" w:rsidP="006820A1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>
              <w:rPr>
                <w:rFonts w:ascii="Arial" w:hAnsi="Arial" w:cs="Arial" w:hint="eastAsia"/>
                <w:sz w:val="21"/>
                <w:szCs w:val="21"/>
              </w:rPr>
              <w:t>3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C036A0" w:rsidRPr="00C036A0">
              <w:rPr>
                <w:rFonts w:ascii="Arial" w:hAnsi="Arial" w:cs="Arial"/>
                <w:bCs/>
                <w:sz w:val="21"/>
                <w:szCs w:val="21"/>
                <w:lang w:val="en-GB" w:eastAsia="zh-CN"/>
              </w:rPr>
              <w:t xml:space="preserve">Revised Terms of Reference for JTC 1/WG 13, </w:t>
            </w:r>
            <w:r w:rsidR="00C036A0" w:rsidRPr="00C036A0">
              <w:rPr>
                <w:rFonts w:ascii="Arial" w:hAnsi="Arial" w:cs="Arial"/>
                <w:bCs/>
                <w:i/>
                <w:iCs/>
                <w:sz w:val="21"/>
                <w:szCs w:val="21"/>
                <w:lang w:val="en-GB" w:eastAsia="zh-CN"/>
              </w:rPr>
              <w:t>Trustworthiness</w:t>
            </w:r>
          </w:p>
          <w:p w14:paraId="72F08D0A" w14:textId="77777777" w:rsidR="00C036A0" w:rsidRPr="00C036A0" w:rsidRDefault="00C036A0" w:rsidP="00C036A0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C036A0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 approves a revised Terms of Reference for JTC 1/WG 13, </w:t>
            </w:r>
            <w:r w:rsidRPr="00C036A0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Trustworthiness</w:t>
            </w:r>
            <w:r w:rsidRPr="00C036A0">
              <w:rPr>
                <w:rFonts w:ascii="Arial" w:eastAsia="MS Mincho" w:hAnsi="Arial" w:cs="Arial"/>
                <w:sz w:val="21"/>
                <w:szCs w:val="21"/>
                <w:lang w:val="en-US"/>
              </w:rPr>
              <w:t>, as follows:</w:t>
            </w:r>
          </w:p>
          <w:p w14:paraId="115F9B2B" w14:textId="14333D20" w:rsidR="00C036A0" w:rsidRPr="001D3B88" w:rsidRDefault="00C036A0" w:rsidP="00757299">
            <w:pPr>
              <w:pStyle w:val="ListParagraph"/>
              <w:widowControl w:val="0"/>
              <w:numPr>
                <w:ilvl w:val="0"/>
                <w:numId w:val="2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Maintain the landscape of trustworthiness across JTC 1, including the heat map.</w:t>
            </w:r>
          </w:p>
          <w:p w14:paraId="2633BE11" w14:textId="383775E0" w:rsidR="00C036A0" w:rsidRPr="001D3B88" w:rsidRDefault="00C036A0" w:rsidP="00757299">
            <w:pPr>
              <w:pStyle w:val="ListParagraph"/>
              <w:widowControl w:val="0"/>
              <w:numPr>
                <w:ilvl w:val="0"/>
                <w:numId w:val="2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Develop and maintain a conceptual model for trustworthiness, and its terminology and</w:t>
            </w:r>
            <w:r w:rsidR="00DE58F8" w:rsidRPr="001D3B88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descriptions of characteristics.</w:t>
            </w:r>
          </w:p>
          <w:p w14:paraId="60A9A390" w14:textId="68079C83" w:rsidR="00C036A0" w:rsidRPr="001D3B88" w:rsidRDefault="00C036A0" w:rsidP="00757299">
            <w:pPr>
              <w:pStyle w:val="ListParagraph"/>
              <w:widowControl w:val="0"/>
              <w:numPr>
                <w:ilvl w:val="0"/>
                <w:numId w:val="2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Develop horizontal deliverables such as frameworks, models, ontologies, and</w:t>
            </w:r>
            <w:r w:rsidR="00DE58F8" w:rsidRPr="001D3B88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taxonomies that guide ICT trustworthiness efforts throughout JTC 1.</w:t>
            </w:r>
          </w:p>
          <w:p w14:paraId="57A93EB4" w14:textId="3288A82E" w:rsidR="00C036A0" w:rsidRPr="001D3B88" w:rsidRDefault="00C036A0" w:rsidP="00757299">
            <w:pPr>
              <w:pStyle w:val="ListParagraph"/>
              <w:widowControl w:val="0"/>
              <w:numPr>
                <w:ilvl w:val="0"/>
                <w:numId w:val="22"/>
              </w:numPr>
              <w:snapToGrid w:val="0"/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</w:pP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Provide guidance on how to use these horizontal deliverables in </w:t>
            </w:r>
            <w:proofErr w:type="gramStart"/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verticals</w:t>
            </w:r>
            <w:proofErr w:type="gramEnd"/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 xml:space="preserve"> and across</w:t>
            </w:r>
            <w:r w:rsidR="00DE58F8" w:rsidRPr="001D3B88">
              <w:rPr>
                <w:rFonts w:ascii="Arial" w:eastAsia="MS Mincho" w:hAnsi="Arial" w:cs="Arial" w:hint="eastAsia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1D3B88">
              <w:rPr>
                <w:rFonts w:ascii="Arial" w:eastAsia="MS Mincho" w:hAnsi="Arial" w:cs="Arial"/>
                <w:i/>
                <w:iCs/>
                <w:sz w:val="21"/>
                <w:szCs w:val="21"/>
                <w:lang w:val="en-US"/>
              </w:rPr>
              <w:t>domains.</w:t>
            </w:r>
          </w:p>
          <w:p w14:paraId="769D37E3" w14:textId="1B91EB5F" w:rsidR="00AA3BC4" w:rsidRPr="004D6ACD" w:rsidRDefault="00C036A0" w:rsidP="001D3B88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C036A0">
              <w:rPr>
                <w:rFonts w:ascii="Arial" w:eastAsia="MS Mincho" w:hAnsi="Arial" w:cs="Arial"/>
                <w:sz w:val="21"/>
                <w:szCs w:val="21"/>
                <w:lang w:val="en-US"/>
              </w:rPr>
              <w:t>Excluded are domain specific trustworthiness deliverables, such as those within the</w:t>
            </w:r>
            <w:r w:rsidR="00DE58F8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C036A0">
              <w:rPr>
                <w:rFonts w:ascii="Arial" w:eastAsia="MS Mincho" w:hAnsi="Arial" w:cs="Arial"/>
                <w:sz w:val="21"/>
                <w:szCs w:val="21"/>
                <w:lang w:val="en-US"/>
              </w:rPr>
              <w:t>scope of</w:t>
            </w:r>
            <w:r w:rsidR="00DE58F8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C036A0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SCs.</w:t>
            </w:r>
          </w:p>
        </w:tc>
      </w:tr>
    </w:tbl>
    <w:p w14:paraId="10D6B314" w14:textId="51C73DB1" w:rsidR="00644A00" w:rsidRPr="008E4237" w:rsidRDefault="00AA3BC4" w:rsidP="00644A00">
      <w:pPr>
        <w:pStyle w:val="BodyText"/>
        <w:spacing w:line="278" w:lineRule="exact"/>
        <w:rPr>
          <w:rFonts w:ascii="MS PMincho" w:eastAsia="MS PMincho" w:hAnsi="MS PMincho"/>
          <w:bCs/>
          <w:color w:val="000000"/>
        </w:rPr>
      </w:pPr>
      <w:r>
        <w:rPr>
          <w:rStyle w:val="normaltextrun"/>
          <w:rFonts w:eastAsia="Meiryo UI"/>
          <w:b/>
          <w:bCs/>
        </w:rPr>
        <w:t>Summary</w:t>
      </w:r>
      <w:r>
        <w:rPr>
          <w:rStyle w:val="normaltextrun"/>
          <w:rFonts w:eastAsia="Meiryo UI"/>
        </w:rPr>
        <w:t>: </w:t>
      </w:r>
      <w:r w:rsidR="00644A00" w:rsidRPr="00644A00">
        <w:rPr>
          <w:rFonts w:eastAsia="MS PMincho"/>
          <w:bCs/>
          <w:color w:val="000000"/>
        </w:rPr>
        <w:t xml:space="preserve">The </w:t>
      </w:r>
      <w:proofErr w:type="spellStart"/>
      <w:r w:rsidR="00644A00" w:rsidRPr="00644A00">
        <w:rPr>
          <w:rFonts w:eastAsia="MS PMincho"/>
          <w:bCs/>
          <w:color w:val="000000"/>
        </w:rPr>
        <w:t>ToR</w:t>
      </w:r>
      <w:proofErr w:type="spellEnd"/>
      <w:r w:rsidR="00644A00" w:rsidRPr="00644A00">
        <w:rPr>
          <w:rFonts w:eastAsia="MS PMincho"/>
          <w:bCs/>
          <w:color w:val="000000"/>
        </w:rPr>
        <w:t xml:space="preserve"> has been revised in response to the completion of the creation of "landscape of trustworthiness in JTC 1" in WG 13. </w:t>
      </w:r>
    </w:p>
    <w:p w14:paraId="4FB7074F" w14:textId="77777777" w:rsidR="00AA3BC4" w:rsidRDefault="00AA3BC4" w:rsidP="00AA3BC4">
      <w:pPr>
        <w:rPr>
          <w:rFonts w:eastAsia="MS Mincho"/>
        </w:rPr>
      </w:pPr>
    </w:p>
    <w:p w14:paraId="36351337" w14:textId="43549132" w:rsidR="00D07B18" w:rsidRPr="00B010B8" w:rsidRDefault="00D07B18" w:rsidP="00757299">
      <w:pPr>
        <w:pStyle w:val="ListParagraph"/>
        <w:keepNext/>
        <w:keepLines/>
        <w:numPr>
          <w:ilvl w:val="0"/>
          <w:numId w:val="11"/>
        </w:numPr>
        <w:spacing w:before="100" w:beforeAutospacing="1"/>
        <w:contextualSpacing w:val="0"/>
        <w:jc w:val="both"/>
        <w:rPr>
          <w:rFonts w:eastAsia="Batang"/>
          <w:b/>
          <w:bCs/>
        </w:rPr>
      </w:pPr>
      <w:r w:rsidRPr="0074753C">
        <w:rPr>
          <w:rFonts w:eastAsia="MS Mincho" w:hint="eastAsia"/>
          <w:b/>
          <w:bCs/>
          <w:lang w:val="en-US"/>
        </w:rPr>
        <w:t xml:space="preserve">Other </w:t>
      </w:r>
      <w:r>
        <w:rPr>
          <w:rFonts w:eastAsia="MS Mincho" w:hint="eastAsia"/>
          <w:b/>
          <w:bCs/>
          <w:lang w:val="en-US"/>
        </w:rPr>
        <w:t>Decisions</w:t>
      </w:r>
      <w:r w:rsidRPr="0074753C">
        <w:rPr>
          <w:rFonts w:eastAsia="Batang"/>
          <w:b/>
          <w:bCs/>
          <w:lang w:val="en-US"/>
        </w:rPr>
        <w:t xml:space="preserve"> </w:t>
      </w:r>
    </w:p>
    <w:p w14:paraId="25ADA070" w14:textId="77777777" w:rsidR="00D07B18" w:rsidRPr="00204598" w:rsidRDefault="00D07B18" w:rsidP="00D07B18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>This resolution was approved in Singapore Plenary, May 2025.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07B18" w:rsidRPr="00613D8C" w14:paraId="26103E6C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AB14" w14:textId="7275AA28" w:rsidR="00D07B18" w:rsidRDefault="00D07B18" w:rsidP="006820A1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 w:rsidR="00113385" w:rsidRPr="00113385">
              <w:rPr>
                <w:rFonts w:ascii="Arial" w:hAnsi="Arial" w:cs="Arial"/>
                <w:bCs/>
                <w:sz w:val="21"/>
                <w:szCs w:val="21"/>
                <w:lang w:val="en-GB"/>
              </w:rPr>
              <w:t>7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113385" w:rsidRPr="00113385">
              <w:rPr>
                <w:rFonts w:ascii="Arial" w:hAnsi="Arial" w:cs="Arial"/>
                <w:bCs/>
                <w:sz w:val="21"/>
                <w:szCs w:val="21"/>
                <w:lang w:val="en-GB" w:eastAsia="zh-CN"/>
              </w:rPr>
              <w:t>Guidance on Succession Planning in JTC 1 and its Subgroups</w:t>
            </w:r>
          </w:p>
          <w:p w14:paraId="386BE3BF" w14:textId="6D99EE1A" w:rsidR="00113385" w:rsidRPr="00113385" w:rsidRDefault="00113385" w:rsidP="00113385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resolves that with respect to succession planning, JTC 1 Subcommittees and JTC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1/WGs are required to submit a succession planning report, separate </w:t>
            </w:r>
            <w:proofErr w:type="gramStart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from their business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plan,</w:t>
            </w:r>
            <w:proofErr w:type="gramEnd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to each November JTC 1 Plenary, </w:t>
            </w:r>
            <w:proofErr w:type="gramStart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taking into account</w:t>
            </w:r>
            <w:proofErr w:type="gramEnd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the Guidance Document on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Succession Planning.</w:t>
            </w:r>
          </w:p>
          <w:p w14:paraId="4CA57E4D" w14:textId="700624D1" w:rsidR="00113385" w:rsidRPr="00113385" w:rsidRDefault="00113385" w:rsidP="00113385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The JTC 1 Chair and Committee Manager will provide the guidance document and a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template to all JTC 1 Officers for use in developing their report. The initial Guidance</w:t>
            </w:r>
            <w:r w:rsidR="00F06964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Document on Succession Planning is the </w:t>
            </w:r>
            <w:proofErr w:type="spellStart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8 report and guidance (JTC 1 N 17314 and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N 17315).</w:t>
            </w:r>
          </w:p>
          <w:p w14:paraId="6DB3191F" w14:textId="14B49E2F" w:rsidR="00113385" w:rsidRPr="00113385" w:rsidRDefault="00113385" w:rsidP="00113385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The JTC 1 Chair and Committee Manager will maintain the guidance document as it</w:t>
            </w:r>
            <w:r w:rsidR="00F06964"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evolves based on JTC 1 feedback as well as ISO/IEC Directives changes.</w:t>
            </w:r>
          </w:p>
          <w:p w14:paraId="1927C729" w14:textId="486F29E8" w:rsidR="00D07B18" w:rsidRPr="004D6ACD" w:rsidRDefault="00113385" w:rsidP="00F06964">
            <w:pPr>
              <w:widowControl w:val="0"/>
              <w:snapToGrid w:val="0"/>
              <w:spacing w:afterLines="100" w:after="24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JTC 1 thanks </w:t>
            </w:r>
            <w:proofErr w:type="spellStart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>AhG</w:t>
            </w:r>
            <w:proofErr w:type="spellEnd"/>
            <w:r w:rsidRPr="00113385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 8 for completing its work</w:t>
            </w:r>
            <w:r w:rsidR="00D07B18" w:rsidRPr="00C036A0">
              <w:rPr>
                <w:rFonts w:ascii="Arial" w:eastAsia="MS Mincho" w:hAnsi="Arial" w:cs="Arial"/>
                <w:sz w:val="21"/>
                <w:szCs w:val="21"/>
                <w:lang w:val="en-US"/>
              </w:rPr>
              <w:t>.</w:t>
            </w:r>
          </w:p>
        </w:tc>
      </w:tr>
    </w:tbl>
    <w:p w14:paraId="3D71D830" w14:textId="77777777" w:rsidR="00C51112" w:rsidRPr="00C51112" w:rsidRDefault="00D07B18" w:rsidP="00AC0954">
      <w:pPr>
        <w:pStyle w:val="paragraph"/>
        <w:widowControl w:val="0"/>
        <w:spacing w:before="120" w:beforeAutospacing="0" w:after="0" w:afterAutospacing="0"/>
        <w:textAlignment w:val="baseline"/>
        <w:rPr>
          <w:rFonts w:eastAsia="MS PMincho"/>
          <w:bCs/>
          <w:color w:val="000000"/>
          <w:lang w:eastAsia="ja-JP"/>
        </w:rPr>
      </w:pPr>
      <w:r>
        <w:rPr>
          <w:rStyle w:val="normaltextrun"/>
          <w:rFonts w:eastAsia="Meiryo UI"/>
          <w:b/>
          <w:bCs/>
          <w:lang w:val="en-GB" w:eastAsia="ja-JP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C51112" w:rsidRPr="00C51112">
        <w:rPr>
          <w:rFonts w:eastAsia="MS PMincho"/>
          <w:bCs/>
          <w:color w:val="000000"/>
        </w:rPr>
        <w:t>With the conclusion of work on the guidance documents (JTC 1 N 17314 &amp; N 17315), JTC 1 instructed each SC to try a succession plan in accordance with the guidance document. The results of the trial were to be reported by each SC at the annual general meeting in November.</w:t>
      </w:r>
    </w:p>
    <w:p w14:paraId="1D3D8D7B" w14:textId="537F7B2F" w:rsidR="00AA3BC4" w:rsidRDefault="00AA3BC4" w:rsidP="00BE0992">
      <w:pPr>
        <w:rPr>
          <w:rFonts w:eastAsia="MS Mincho"/>
        </w:rPr>
      </w:pPr>
    </w:p>
    <w:p w14:paraId="6B4AEE56" w14:textId="77777777" w:rsidR="00BA005F" w:rsidRPr="00204598" w:rsidRDefault="00BA005F" w:rsidP="00BA005F">
      <w:pPr>
        <w:keepNext/>
        <w:keepLines/>
        <w:adjustRightInd w:val="0"/>
        <w:snapToGrid w:val="0"/>
        <w:spacing w:before="0" w:afterLines="50" w:after="120"/>
        <w:jc w:val="both"/>
        <w:rPr>
          <w:rFonts w:eastAsia="MS Mincho"/>
        </w:rPr>
      </w:pPr>
      <w:r>
        <w:rPr>
          <w:rFonts w:eastAsia="MS Mincho" w:hint="eastAsia"/>
        </w:rPr>
        <w:t>This resolution was approved in Singapore Plenary, May 2025.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A005F" w:rsidRPr="00613D8C" w14:paraId="312806F5" w14:textId="77777777" w:rsidTr="006820A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4F55" w14:textId="626FCFD6" w:rsidR="00BA005F" w:rsidRDefault="00BA005F" w:rsidP="006820A1">
            <w:pPr>
              <w:pStyle w:val="ResTitle"/>
              <w:widowControl w:val="0"/>
              <w:spacing w:before="100" w:beforeAutospacing="1"/>
              <w:ind w:left="1596" w:hanging="1596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Resolution </w:t>
            </w:r>
            <w:r w:rsidR="00906463">
              <w:rPr>
                <w:rFonts w:ascii="Arial" w:hAnsi="Arial" w:cs="Arial" w:hint="eastAsia"/>
                <w:bCs/>
                <w:sz w:val="21"/>
                <w:szCs w:val="21"/>
                <w:lang w:val="en-GB"/>
              </w:rPr>
              <w:t>１０</w:t>
            </w:r>
            <w:r w:rsidRPr="00305158">
              <w:rPr>
                <w:rFonts w:ascii="Arial" w:hAnsi="Arial" w:cs="Arial"/>
                <w:sz w:val="21"/>
                <w:szCs w:val="21"/>
                <w:lang w:eastAsia="zh-CN"/>
              </w:rPr>
              <w:t xml:space="preserve"> – </w:t>
            </w:r>
            <w:r w:rsidR="00906463" w:rsidRPr="00906463">
              <w:rPr>
                <w:rFonts w:ascii="Arial" w:hAnsi="Arial" w:cs="Arial"/>
                <w:bCs/>
                <w:sz w:val="21"/>
                <w:szCs w:val="21"/>
                <w:lang w:val="en-GB" w:eastAsia="zh-CN"/>
              </w:rPr>
              <w:t>Future JTC 1 Plenary Meetings</w:t>
            </w:r>
          </w:p>
          <w:p w14:paraId="1563046F" w14:textId="77777777" w:rsidR="00906463" w:rsidRPr="00906463" w:rsidRDefault="00906463" w:rsidP="0090646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The following schedule is agreed upon for future JTC 1 Plenary </w:t>
            </w:r>
            <w:proofErr w:type="gramStart"/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meetings</w:t>
            </w:r>
            <w:proofErr w:type="gramEnd"/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:</w:t>
            </w:r>
          </w:p>
          <w:p w14:paraId="12ADE650" w14:textId="26BA6BDC" w:rsidR="00906463" w:rsidRPr="00906463" w:rsidRDefault="00906463" w:rsidP="00757299">
            <w:pPr>
              <w:pStyle w:val="ListParagraph"/>
              <w:widowControl w:val="0"/>
              <w:numPr>
                <w:ilvl w:val="3"/>
                <w:numId w:val="2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10-14 November 2025 Chengdu, China</w:t>
            </w:r>
          </w:p>
          <w:p w14:paraId="34694DF0" w14:textId="62DB50F7" w:rsidR="00906463" w:rsidRPr="00906463" w:rsidRDefault="00906463" w:rsidP="00757299">
            <w:pPr>
              <w:pStyle w:val="ListParagraph"/>
              <w:widowControl w:val="0"/>
              <w:numPr>
                <w:ilvl w:val="3"/>
                <w:numId w:val="2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4-8 May 2026 Sao Paulo, Brazil</w:t>
            </w:r>
          </w:p>
          <w:p w14:paraId="46DFBB3A" w14:textId="66E32151" w:rsidR="00906463" w:rsidRPr="00906463" w:rsidRDefault="00906463" w:rsidP="00757299">
            <w:pPr>
              <w:pStyle w:val="ListParagraph"/>
              <w:widowControl w:val="0"/>
              <w:numPr>
                <w:ilvl w:val="3"/>
                <w:numId w:val="2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November 2026 Dublin, Ireland</w:t>
            </w:r>
          </w:p>
          <w:p w14:paraId="101E89C3" w14:textId="7ACD988C" w:rsidR="00906463" w:rsidRPr="00906463" w:rsidRDefault="00906463" w:rsidP="00757299">
            <w:pPr>
              <w:pStyle w:val="ListParagraph"/>
              <w:widowControl w:val="0"/>
              <w:numPr>
                <w:ilvl w:val="3"/>
                <w:numId w:val="2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May 2027 TBD</w:t>
            </w:r>
          </w:p>
          <w:p w14:paraId="7E97A5FF" w14:textId="25364CCD" w:rsidR="00906463" w:rsidRPr="00906463" w:rsidRDefault="00906463" w:rsidP="00757299">
            <w:pPr>
              <w:pStyle w:val="ListParagraph"/>
              <w:widowControl w:val="0"/>
              <w:numPr>
                <w:ilvl w:val="3"/>
                <w:numId w:val="23"/>
              </w:numPr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November 2027 TBD</w:t>
            </w:r>
          </w:p>
          <w:p w14:paraId="22945FB2" w14:textId="1DCCC48A" w:rsidR="00BA005F" w:rsidRPr="004D6ACD" w:rsidRDefault="00906463" w:rsidP="00906463">
            <w:pPr>
              <w:widowControl w:val="0"/>
              <w:snapToGrid w:val="0"/>
              <w:rPr>
                <w:rFonts w:ascii="Arial" w:eastAsia="MS Mincho" w:hAnsi="Arial" w:cs="Arial"/>
                <w:sz w:val="21"/>
                <w:szCs w:val="21"/>
                <w:lang w:val="en-US"/>
              </w:rPr>
            </w:pP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JTC 1 National Bodies and JTC 1 Liaison Organizations are strongly encouraged to</w:t>
            </w:r>
            <w:r>
              <w:rPr>
                <w:rFonts w:ascii="Arial" w:eastAsia="MS Mincho" w:hAnsi="Arial" w:cs="Arial" w:hint="eastAsia"/>
                <w:sz w:val="21"/>
                <w:szCs w:val="21"/>
                <w:lang w:val="en-US"/>
              </w:rPr>
              <w:t xml:space="preserve"> </w:t>
            </w:r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 xml:space="preserve">consider the possibility of hosting future JTC 1 Plenary </w:t>
            </w:r>
            <w:proofErr w:type="gramStart"/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meetings</w:t>
            </w:r>
            <w:proofErr w:type="gramEnd"/>
            <w:r w:rsidRPr="00906463">
              <w:rPr>
                <w:rFonts w:ascii="Arial" w:eastAsia="MS Mincho" w:hAnsi="Arial" w:cs="Arial"/>
                <w:sz w:val="21"/>
                <w:szCs w:val="21"/>
                <w:lang w:val="en-US"/>
              </w:rPr>
              <w:t>.</w:t>
            </w:r>
          </w:p>
        </w:tc>
      </w:tr>
    </w:tbl>
    <w:p w14:paraId="679FAFEE" w14:textId="2050DB17" w:rsidR="00BA005F" w:rsidRPr="00C51112" w:rsidRDefault="00BA005F" w:rsidP="00BA005F">
      <w:pPr>
        <w:pStyle w:val="paragraph"/>
        <w:widowControl w:val="0"/>
        <w:spacing w:before="120" w:beforeAutospacing="0" w:after="0" w:afterAutospacing="0"/>
        <w:textAlignment w:val="baseline"/>
        <w:rPr>
          <w:rFonts w:eastAsia="MS PMincho"/>
          <w:bCs/>
          <w:color w:val="000000"/>
          <w:lang w:eastAsia="ja-JP"/>
        </w:rPr>
      </w:pPr>
      <w:r>
        <w:rPr>
          <w:rStyle w:val="normaltextrun"/>
          <w:rFonts w:eastAsia="Meiryo UI"/>
          <w:b/>
          <w:bCs/>
          <w:lang w:val="en-GB" w:eastAsia="ja-JP"/>
        </w:rPr>
        <w:t>Summary</w:t>
      </w:r>
      <w:r>
        <w:rPr>
          <w:rStyle w:val="normaltextrun"/>
          <w:rFonts w:eastAsia="Meiryo UI"/>
          <w:lang w:eastAsia="ja-JP"/>
        </w:rPr>
        <w:t>: </w:t>
      </w:r>
      <w:r w:rsidR="00906463">
        <w:rPr>
          <w:rStyle w:val="normaltextrun"/>
          <w:rFonts w:eastAsia="Meiryo UI" w:hint="eastAsia"/>
          <w:lang w:eastAsia="ja-JP"/>
        </w:rPr>
        <w:t>The next JTC 1 Plenary meeting is planned in Chengdu, C</w:t>
      </w:r>
      <w:r w:rsidR="00906463">
        <w:rPr>
          <w:rStyle w:val="normaltextrun"/>
          <w:rFonts w:eastAsia="Meiryo UI"/>
          <w:lang w:eastAsia="ja-JP"/>
        </w:rPr>
        <w:t>h</w:t>
      </w:r>
      <w:r w:rsidR="00906463">
        <w:rPr>
          <w:rStyle w:val="normaltextrun"/>
          <w:rFonts w:eastAsia="Meiryo UI" w:hint="eastAsia"/>
          <w:lang w:eastAsia="ja-JP"/>
        </w:rPr>
        <w:t xml:space="preserve">ina from </w:t>
      </w:r>
      <w:r w:rsidR="005C39F0">
        <w:rPr>
          <w:rStyle w:val="normaltextrun"/>
          <w:rFonts w:eastAsia="Meiryo UI" w:hint="eastAsia"/>
          <w:lang w:eastAsia="ja-JP"/>
        </w:rPr>
        <w:t>10 to 14 November.</w:t>
      </w:r>
    </w:p>
    <w:p w14:paraId="47576AC0" w14:textId="19A33036" w:rsidR="0050117D" w:rsidRPr="00F35EC9" w:rsidRDefault="00074298" w:rsidP="00496D62">
      <w:pPr>
        <w:jc w:val="center"/>
      </w:pPr>
      <w:r>
        <w:rPr>
          <w:b/>
          <w:bCs/>
        </w:rPr>
        <w:t>_________________________</w:t>
      </w:r>
    </w:p>
    <w:sectPr w:rsidR="0050117D" w:rsidRPr="00F35EC9" w:rsidSect="003762B3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44A6" w14:textId="77777777" w:rsidR="000B11A3" w:rsidRDefault="000B11A3" w:rsidP="00C42125">
      <w:pPr>
        <w:spacing w:before="0"/>
      </w:pPr>
      <w:r>
        <w:separator/>
      </w:r>
    </w:p>
  </w:endnote>
  <w:endnote w:type="continuationSeparator" w:id="0">
    <w:p w14:paraId="4870609F" w14:textId="77777777" w:rsidR="000B11A3" w:rsidRDefault="000B11A3" w:rsidP="00C42125">
      <w:pPr>
        <w:spacing w:before="0"/>
      </w:pPr>
      <w:r>
        <w:continuationSeparator/>
      </w:r>
    </w:p>
  </w:endnote>
  <w:endnote w:type="continuationNotice" w:id="1">
    <w:p w14:paraId="5E1B1751" w14:textId="77777777" w:rsidR="000B11A3" w:rsidRDefault="000B11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eiryo UI">
    <w:charset w:val="80"/>
    <w:family w:val="modern"/>
    <w:pitch w:val="variable"/>
    <w:sig w:usb0="E00002FF" w:usb1="6AC7FFFF" w:usb2="08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0714" w14:textId="77777777" w:rsidR="000B11A3" w:rsidRDefault="000B11A3" w:rsidP="00C42125">
      <w:pPr>
        <w:spacing w:before="0"/>
      </w:pPr>
      <w:r>
        <w:separator/>
      </w:r>
    </w:p>
  </w:footnote>
  <w:footnote w:type="continuationSeparator" w:id="0">
    <w:p w14:paraId="5EAC1686" w14:textId="77777777" w:rsidR="000B11A3" w:rsidRDefault="000B11A3" w:rsidP="00C42125">
      <w:pPr>
        <w:spacing w:before="0"/>
      </w:pPr>
      <w:r>
        <w:continuationSeparator/>
      </w:r>
    </w:p>
  </w:footnote>
  <w:footnote w:type="continuationNotice" w:id="1">
    <w:p w14:paraId="25CC1039" w14:textId="77777777" w:rsidR="000B11A3" w:rsidRDefault="000B11A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5C01" w14:textId="16C59132" w:rsidR="00C42125" w:rsidRPr="003762B3" w:rsidRDefault="003762B3" w:rsidP="003762B3">
    <w:pPr>
      <w:pStyle w:val="Header"/>
    </w:pPr>
    <w:r w:rsidRPr="003762B3">
      <w:t xml:space="preserve">- </w:t>
    </w:r>
    <w:r w:rsidRPr="003762B3">
      <w:fldChar w:fldCharType="begin"/>
    </w:r>
    <w:r w:rsidRPr="003762B3">
      <w:instrText xml:space="preserve"> PAGE  \* MERGEFORMAT </w:instrText>
    </w:r>
    <w:r w:rsidRPr="003762B3">
      <w:fldChar w:fldCharType="separate"/>
    </w:r>
    <w:r w:rsidRPr="003762B3">
      <w:rPr>
        <w:noProof/>
      </w:rPr>
      <w:t>1</w:t>
    </w:r>
    <w:r w:rsidRPr="003762B3">
      <w:fldChar w:fldCharType="end"/>
    </w:r>
    <w:r w:rsidRPr="003762B3">
      <w:t xml:space="preserve"> -</w:t>
    </w:r>
  </w:p>
  <w:p w14:paraId="5F5FAF0E" w14:textId="1A524AE4" w:rsidR="003762B3" w:rsidRPr="003762B3" w:rsidRDefault="003762B3" w:rsidP="003762B3">
    <w:pPr>
      <w:pStyle w:val="Header"/>
      <w:spacing w:after="240"/>
    </w:pPr>
    <w:r w:rsidRPr="003762B3">
      <w:fldChar w:fldCharType="begin"/>
    </w:r>
    <w:r w:rsidRPr="003762B3">
      <w:instrText xml:space="preserve"> STYLEREF  Docnumber  </w:instrText>
    </w:r>
    <w:r>
      <w:fldChar w:fldCharType="separate"/>
    </w:r>
    <w:r w:rsidR="00EA3193">
      <w:rPr>
        <w:noProof/>
      </w:rPr>
      <w:t>TSAG-TD126</w:t>
    </w:r>
    <w:r w:rsidRPr="003762B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61DE4"/>
    <w:multiLevelType w:val="hybridMultilevel"/>
    <w:tmpl w:val="7F9C0E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aiueoFullWidth"/>
      <w:lvlText w:val="(%2)"/>
      <w:lvlJc w:val="left"/>
      <w:pPr>
        <w:ind w:left="1240" w:hanging="44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aiueoFullWidth"/>
      <w:lvlText w:val="(%5)"/>
      <w:lvlJc w:val="left"/>
      <w:pPr>
        <w:ind w:left="256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aiueoFullWidth"/>
      <w:lvlText w:val="(%8)"/>
      <w:lvlJc w:val="left"/>
      <w:pPr>
        <w:ind w:left="388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1" w15:restartNumberingAfterBreak="0">
    <w:nsid w:val="17455D95"/>
    <w:multiLevelType w:val="hybridMultilevel"/>
    <w:tmpl w:val="5CAEDCD8"/>
    <w:lvl w:ilvl="0" w:tplc="7A50C09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2" w15:restartNumberingAfterBreak="0">
    <w:nsid w:val="24493C96"/>
    <w:multiLevelType w:val="hybridMultilevel"/>
    <w:tmpl w:val="DAC8CFC2"/>
    <w:lvl w:ilvl="0" w:tplc="C8C26364">
      <w:start w:val="4"/>
      <w:numFmt w:val="bullet"/>
      <w:lvlText w:val="・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FFFFFFFF">
      <w:start w:val="2"/>
      <w:numFmt w:val="bullet"/>
      <w:lvlText w:val="•"/>
      <w:lvlJc w:val="left"/>
      <w:pPr>
        <w:ind w:left="1160" w:hanging="360"/>
      </w:pPr>
      <w:rPr>
        <w:rFonts w:ascii="MS Mincho" w:eastAsia="MS Mincho" w:hAnsi="MS Mincho" w:cs="Arial" w:hint="eastAsia"/>
      </w:rPr>
    </w:lvl>
    <w:lvl w:ilvl="2" w:tplc="FFFFFFFF" w:tentative="1">
      <w:start w:val="1"/>
      <w:numFmt w:val="decimalEnclosedCircle"/>
      <w:lvlText w:val="%3"/>
      <w:lvlJc w:val="lef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aiueoFullWidth"/>
      <w:lvlText w:val="(%5)"/>
      <w:lvlJc w:val="left"/>
      <w:pPr>
        <w:ind w:left="256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aiueoFullWidth"/>
      <w:lvlText w:val="(%8)"/>
      <w:lvlJc w:val="left"/>
      <w:pPr>
        <w:ind w:left="388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3" w15:restartNumberingAfterBreak="0">
    <w:nsid w:val="249F1245"/>
    <w:multiLevelType w:val="hybridMultilevel"/>
    <w:tmpl w:val="DBDAEF4C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eastAsia"/>
      </w:rPr>
    </w:lvl>
    <w:lvl w:ilvl="1" w:tplc="FFFFFFFF">
      <w:start w:val="2"/>
      <w:numFmt w:val="bullet"/>
      <w:lvlText w:val="•"/>
      <w:lvlJc w:val="left"/>
      <w:pPr>
        <w:ind w:left="1367" w:hanging="360"/>
      </w:pPr>
      <w:rPr>
        <w:rFonts w:ascii="MS Mincho" w:eastAsia="MS Mincho" w:hAnsi="MS Mincho" w:cs="Arial" w:hint="eastAsia"/>
      </w:rPr>
    </w:lvl>
    <w:lvl w:ilvl="2" w:tplc="FFFFFFFF">
      <w:start w:val="1"/>
      <w:numFmt w:val="decimal"/>
      <w:lvlText w:val="%3."/>
      <w:lvlJc w:val="left"/>
      <w:pPr>
        <w:ind w:left="1807" w:hanging="360"/>
      </w:pPr>
      <w:rPr>
        <w:rFonts w:hint="eastAsia"/>
        <w:i w:val="0"/>
      </w:rPr>
    </w:lvl>
    <w:lvl w:ilvl="3" w:tplc="C8C26364">
      <w:start w:val="4"/>
      <w:numFmt w:val="bullet"/>
      <w:lvlText w:val="・"/>
      <w:lvlJc w:val="left"/>
      <w:pPr>
        <w:ind w:left="800" w:hanging="440"/>
      </w:pPr>
      <w:rPr>
        <w:rFonts w:ascii="MS Mincho" w:eastAsia="MS Mincho" w:hAnsi="MS Mincho" w:cs="Arial" w:hint="eastAsia"/>
      </w:rPr>
    </w:lvl>
    <w:lvl w:ilvl="4" w:tplc="FFFFFFFF" w:tentative="1">
      <w:start w:val="1"/>
      <w:numFmt w:val="aiueoFullWidth"/>
      <w:lvlText w:val="(%5)"/>
      <w:lvlJc w:val="left"/>
      <w:pPr>
        <w:ind w:left="2767" w:hanging="440"/>
      </w:pPr>
    </w:lvl>
    <w:lvl w:ilvl="5" w:tplc="FFFFFFFF" w:tentative="1">
      <w:start w:val="1"/>
      <w:numFmt w:val="decimalEnclosedCircle"/>
      <w:lvlText w:val="%6"/>
      <w:lvlJc w:val="left"/>
      <w:pPr>
        <w:ind w:left="3207" w:hanging="440"/>
      </w:pPr>
    </w:lvl>
    <w:lvl w:ilvl="6" w:tplc="FFFFFFFF" w:tentative="1">
      <w:start w:val="1"/>
      <w:numFmt w:val="decimal"/>
      <w:lvlText w:val="%7."/>
      <w:lvlJc w:val="left"/>
      <w:pPr>
        <w:ind w:left="3647" w:hanging="440"/>
      </w:pPr>
    </w:lvl>
    <w:lvl w:ilvl="7" w:tplc="FFFFFFFF" w:tentative="1">
      <w:start w:val="1"/>
      <w:numFmt w:val="aiueoFullWidth"/>
      <w:lvlText w:val="(%8)"/>
      <w:lvlJc w:val="left"/>
      <w:pPr>
        <w:ind w:left="4087" w:hanging="440"/>
      </w:pPr>
    </w:lvl>
    <w:lvl w:ilvl="8" w:tplc="FFFFFFFF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4" w15:restartNumberingAfterBreak="0">
    <w:nsid w:val="2507428F"/>
    <w:multiLevelType w:val="hybridMultilevel"/>
    <w:tmpl w:val="AAAE513C"/>
    <w:lvl w:ilvl="0" w:tplc="CFF0A5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5" w15:restartNumberingAfterBreak="0">
    <w:nsid w:val="319F582E"/>
    <w:multiLevelType w:val="hybridMultilevel"/>
    <w:tmpl w:val="F3A242B0"/>
    <w:lvl w:ilvl="0" w:tplc="0AE67D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6" w15:restartNumberingAfterBreak="0">
    <w:nsid w:val="345E3F2D"/>
    <w:multiLevelType w:val="hybridMultilevel"/>
    <w:tmpl w:val="50BEDA8C"/>
    <w:lvl w:ilvl="0" w:tplc="70E2F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7" w15:restartNumberingAfterBreak="0">
    <w:nsid w:val="42730192"/>
    <w:multiLevelType w:val="hybridMultilevel"/>
    <w:tmpl w:val="F91EAFD6"/>
    <w:lvl w:ilvl="0" w:tplc="C8C26364">
      <w:start w:val="4"/>
      <w:numFmt w:val="bullet"/>
      <w:lvlText w:val="・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C8C26364">
      <w:start w:val="4"/>
      <w:numFmt w:val="bullet"/>
      <w:lvlText w:val="・"/>
      <w:lvlJc w:val="left"/>
      <w:pPr>
        <w:ind w:left="1160" w:hanging="360"/>
      </w:pPr>
      <w:rPr>
        <w:rFonts w:ascii="MS Mincho" w:eastAsia="MS Mincho" w:hAnsi="MS Mincho" w:cs="Arial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8" w15:restartNumberingAfterBreak="0">
    <w:nsid w:val="4E9D1245"/>
    <w:multiLevelType w:val="hybridMultilevel"/>
    <w:tmpl w:val="C9E04AA6"/>
    <w:lvl w:ilvl="0" w:tplc="BD6A293A">
      <w:start w:val="1"/>
      <w:numFmt w:val="decimal"/>
      <w:lvlText w:val="%1)"/>
      <w:lvlJc w:val="left"/>
      <w:pPr>
        <w:ind w:left="927" w:hanging="360"/>
      </w:pPr>
      <w:rPr>
        <w:rFonts w:hint="eastAsia"/>
      </w:rPr>
    </w:lvl>
    <w:lvl w:ilvl="1" w:tplc="7ADA6BC0">
      <w:start w:val="2"/>
      <w:numFmt w:val="bullet"/>
      <w:lvlText w:val="•"/>
      <w:lvlJc w:val="left"/>
      <w:pPr>
        <w:ind w:left="1367" w:hanging="360"/>
      </w:pPr>
      <w:rPr>
        <w:rFonts w:ascii="MS Mincho" w:eastAsia="MS Mincho" w:hAnsi="MS Mincho" w:cs="Arial" w:hint="eastAsia"/>
      </w:rPr>
    </w:lvl>
    <w:lvl w:ilvl="2" w:tplc="E856B602">
      <w:start w:val="1"/>
      <w:numFmt w:val="decimal"/>
      <w:lvlText w:val="%3."/>
      <w:lvlJc w:val="left"/>
      <w:pPr>
        <w:ind w:left="1807" w:hanging="360"/>
      </w:pPr>
      <w:rPr>
        <w:rFonts w:hint="eastAsia"/>
        <w:i w:val="0"/>
      </w:rPr>
    </w:lvl>
    <w:lvl w:ilvl="3" w:tplc="53207EDA">
      <w:start w:val="4"/>
      <w:numFmt w:val="bullet"/>
      <w:lvlText w:val=""/>
      <w:lvlJc w:val="left"/>
      <w:pPr>
        <w:ind w:left="2247" w:hanging="360"/>
      </w:pPr>
      <w:rPr>
        <w:rFonts w:ascii="MS Mincho" w:eastAsia="MS Mincho" w:hAnsi="MS Mincho" w:cs="Arial" w:hint="eastAsia"/>
      </w:r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9" w15:restartNumberingAfterBreak="0">
    <w:nsid w:val="5F191DFE"/>
    <w:multiLevelType w:val="hybridMultilevel"/>
    <w:tmpl w:val="529A617A"/>
    <w:lvl w:ilvl="0" w:tplc="6136D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0" w15:restartNumberingAfterBreak="0">
    <w:nsid w:val="78DA2064"/>
    <w:multiLevelType w:val="hybridMultilevel"/>
    <w:tmpl w:val="46F6A448"/>
    <w:lvl w:ilvl="0" w:tplc="7A50C092">
      <w:start w:val="1"/>
      <w:numFmt w:val="decimal"/>
      <w:lvlText w:val="%1."/>
      <w:lvlJc w:val="left"/>
      <w:pPr>
        <w:ind w:left="927" w:hanging="360"/>
      </w:pPr>
      <w:rPr>
        <w:rFonts w:hint="eastAsia"/>
      </w:rPr>
    </w:lvl>
    <w:lvl w:ilvl="1" w:tplc="FFFFFFFF">
      <w:start w:val="2"/>
      <w:numFmt w:val="bullet"/>
      <w:lvlText w:val="•"/>
      <w:lvlJc w:val="left"/>
      <w:pPr>
        <w:ind w:left="1367" w:hanging="360"/>
      </w:pPr>
      <w:rPr>
        <w:rFonts w:ascii="MS Mincho" w:eastAsia="MS Mincho" w:hAnsi="MS Mincho" w:cs="Arial" w:hint="eastAsia"/>
      </w:rPr>
    </w:lvl>
    <w:lvl w:ilvl="2" w:tplc="FFFFFFFF">
      <w:start w:val="1"/>
      <w:numFmt w:val="decimal"/>
      <w:lvlText w:val="%3."/>
      <w:lvlJc w:val="left"/>
      <w:pPr>
        <w:ind w:left="1807" w:hanging="360"/>
      </w:pPr>
      <w:rPr>
        <w:rFonts w:hint="eastAsia"/>
        <w:i w:val="0"/>
      </w:rPr>
    </w:lvl>
    <w:lvl w:ilvl="3" w:tplc="FFFFFFFF" w:tentative="1">
      <w:start w:val="1"/>
      <w:numFmt w:val="decimal"/>
      <w:lvlText w:val="%4."/>
      <w:lvlJc w:val="left"/>
      <w:pPr>
        <w:ind w:left="2327" w:hanging="440"/>
      </w:pPr>
    </w:lvl>
    <w:lvl w:ilvl="4" w:tplc="FFFFFFFF" w:tentative="1">
      <w:start w:val="1"/>
      <w:numFmt w:val="aiueoFullWidth"/>
      <w:lvlText w:val="(%5)"/>
      <w:lvlJc w:val="left"/>
      <w:pPr>
        <w:ind w:left="2767" w:hanging="440"/>
      </w:pPr>
    </w:lvl>
    <w:lvl w:ilvl="5" w:tplc="FFFFFFFF" w:tentative="1">
      <w:start w:val="1"/>
      <w:numFmt w:val="decimalEnclosedCircle"/>
      <w:lvlText w:val="%6"/>
      <w:lvlJc w:val="left"/>
      <w:pPr>
        <w:ind w:left="3207" w:hanging="440"/>
      </w:pPr>
    </w:lvl>
    <w:lvl w:ilvl="6" w:tplc="FFFFFFFF" w:tentative="1">
      <w:start w:val="1"/>
      <w:numFmt w:val="decimal"/>
      <w:lvlText w:val="%7."/>
      <w:lvlJc w:val="left"/>
      <w:pPr>
        <w:ind w:left="3647" w:hanging="440"/>
      </w:pPr>
    </w:lvl>
    <w:lvl w:ilvl="7" w:tplc="FFFFFFFF" w:tentative="1">
      <w:start w:val="1"/>
      <w:numFmt w:val="aiueoFullWidth"/>
      <w:lvlText w:val="(%8)"/>
      <w:lvlJc w:val="left"/>
      <w:pPr>
        <w:ind w:left="4087" w:hanging="440"/>
      </w:pPr>
    </w:lvl>
    <w:lvl w:ilvl="8" w:tplc="FFFFFFFF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21" w15:restartNumberingAfterBreak="0">
    <w:nsid w:val="7B9D7D32"/>
    <w:multiLevelType w:val="hybridMultilevel"/>
    <w:tmpl w:val="7BEA567A"/>
    <w:lvl w:ilvl="0" w:tplc="74043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2" w15:restartNumberingAfterBreak="0">
    <w:nsid w:val="7D81069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793359181">
    <w:abstractNumId w:val="9"/>
  </w:num>
  <w:num w:numId="2" w16cid:durableId="1664893633">
    <w:abstractNumId w:val="7"/>
  </w:num>
  <w:num w:numId="3" w16cid:durableId="5522825">
    <w:abstractNumId w:val="6"/>
  </w:num>
  <w:num w:numId="4" w16cid:durableId="1833715773">
    <w:abstractNumId w:val="5"/>
  </w:num>
  <w:num w:numId="5" w16cid:durableId="471870231">
    <w:abstractNumId w:val="4"/>
  </w:num>
  <w:num w:numId="6" w16cid:durableId="189609457">
    <w:abstractNumId w:val="8"/>
  </w:num>
  <w:num w:numId="7" w16cid:durableId="509181911">
    <w:abstractNumId w:val="3"/>
  </w:num>
  <w:num w:numId="8" w16cid:durableId="963316667">
    <w:abstractNumId w:val="2"/>
  </w:num>
  <w:num w:numId="9" w16cid:durableId="520703560">
    <w:abstractNumId w:val="1"/>
  </w:num>
  <w:num w:numId="10" w16cid:durableId="58481633">
    <w:abstractNumId w:val="0"/>
  </w:num>
  <w:num w:numId="11" w16cid:durableId="242109084">
    <w:abstractNumId w:val="22"/>
  </w:num>
  <w:num w:numId="12" w16cid:durableId="1774125331">
    <w:abstractNumId w:val="14"/>
  </w:num>
  <w:num w:numId="13" w16cid:durableId="1658419807">
    <w:abstractNumId w:val="10"/>
  </w:num>
  <w:num w:numId="14" w16cid:durableId="940650493">
    <w:abstractNumId w:val="21"/>
  </w:num>
  <w:num w:numId="15" w16cid:durableId="2116174769">
    <w:abstractNumId w:val="19"/>
  </w:num>
  <w:num w:numId="16" w16cid:durableId="2055695752">
    <w:abstractNumId w:val="16"/>
  </w:num>
  <w:num w:numId="17" w16cid:durableId="1478692297">
    <w:abstractNumId w:val="17"/>
  </w:num>
  <w:num w:numId="18" w16cid:durableId="1604924215">
    <w:abstractNumId w:val="15"/>
  </w:num>
  <w:num w:numId="19" w16cid:durableId="1226641531">
    <w:abstractNumId w:val="18"/>
  </w:num>
  <w:num w:numId="20" w16cid:durableId="1444495755">
    <w:abstractNumId w:val="11"/>
  </w:num>
  <w:num w:numId="21" w16cid:durableId="307782248">
    <w:abstractNumId w:val="12"/>
  </w:num>
  <w:num w:numId="22" w16cid:durableId="1342514041">
    <w:abstractNumId w:val="20"/>
  </w:num>
  <w:num w:numId="23" w16cid:durableId="49376477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509"/>
    <w:rsid w:val="00004FF1"/>
    <w:rsid w:val="000116C8"/>
    <w:rsid w:val="000132BC"/>
    <w:rsid w:val="000142CC"/>
    <w:rsid w:val="00014B98"/>
    <w:rsid w:val="000171DB"/>
    <w:rsid w:val="00020A2D"/>
    <w:rsid w:val="00022285"/>
    <w:rsid w:val="00022E52"/>
    <w:rsid w:val="00023D9A"/>
    <w:rsid w:val="0002490E"/>
    <w:rsid w:val="000300C9"/>
    <w:rsid w:val="00030248"/>
    <w:rsid w:val="00030DA3"/>
    <w:rsid w:val="0003174D"/>
    <w:rsid w:val="0003461F"/>
    <w:rsid w:val="00037538"/>
    <w:rsid w:val="00040CA9"/>
    <w:rsid w:val="00040D2C"/>
    <w:rsid w:val="000437FC"/>
    <w:rsid w:val="00043D75"/>
    <w:rsid w:val="00043EBE"/>
    <w:rsid w:val="00044C6C"/>
    <w:rsid w:val="00044EEC"/>
    <w:rsid w:val="00045294"/>
    <w:rsid w:val="00052E13"/>
    <w:rsid w:val="00054813"/>
    <w:rsid w:val="00054B2E"/>
    <w:rsid w:val="000554FC"/>
    <w:rsid w:val="00055876"/>
    <w:rsid w:val="00057000"/>
    <w:rsid w:val="00061946"/>
    <w:rsid w:val="00062472"/>
    <w:rsid w:val="000640E0"/>
    <w:rsid w:val="00064226"/>
    <w:rsid w:val="00070060"/>
    <w:rsid w:val="00070567"/>
    <w:rsid w:val="00071F73"/>
    <w:rsid w:val="00074298"/>
    <w:rsid w:val="00080C77"/>
    <w:rsid w:val="0008366A"/>
    <w:rsid w:val="00084CEB"/>
    <w:rsid w:val="00084E79"/>
    <w:rsid w:val="00085FC2"/>
    <w:rsid w:val="0008643E"/>
    <w:rsid w:val="0008727F"/>
    <w:rsid w:val="00090DF2"/>
    <w:rsid w:val="0009123D"/>
    <w:rsid w:val="00096708"/>
    <w:rsid w:val="00096C5F"/>
    <w:rsid w:val="000A1341"/>
    <w:rsid w:val="000A254B"/>
    <w:rsid w:val="000A5CA2"/>
    <w:rsid w:val="000A6CA7"/>
    <w:rsid w:val="000B11A3"/>
    <w:rsid w:val="000B1DC2"/>
    <w:rsid w:val="000B25B1"/>
    <w:rsid w:val="000B4523"/>
    <w:rsid w:val="000C226C"/>
    <w:rsid w:val="000C3115"/>
    <w:rsid w:val="000C3DDD"/>
    <w:rsid w:val="000C46EE"/>
    <w:rsid w:val="000D0AD0"/>
    <w:rsid w:val="000D26D4"/>
    <w:rsid w:val="000D464A"/>
    <w:rsid w:val="000D4ECE"/>
    <w:rsid w:val="000D6120"/>
    <w:rsid w:val="000D7F30"/>
    <w:rsid w:val="000E204D"/>
    <w:rsid w:val="000E52D8"/>
    <w:rsid w:val="000F1E58"/>
    <w:rsid w:val="000F29DC"/>
    <w:rsid w:val="000F2C49"/>
    <w:rsid w:val="000F30C7"/>
    <w:rsid w:val="0010024F"/>
    <w:rsid w:val="00103C8B"/>
    <w:rsid w:val="00104513"/>
    <w:rsid w:val="00106CF5"/>
    <w:rsid w:val="00111BED"/>
    <w:rsid w:val="00113385"/>
    <w:rsid w:val="0012122A"/>
    <w:rsid w:val="00121F08"/>
    <w:rsid w:val="0012476F"/>
    <w:rsid w:val="001251DA"/>
    <w:rsid w:val="00125432"/>
    <w:rsid w:val="00125BF2"/>
    <w:rsid w:val="001262F6"/>
    <w:rsid w:val="00130965"/>
    <w:rsid w:val="00134691"/>
    <w:rsid w:val="00134F82"/>
    <w:rsid w:val="00135584"/>
    <w:rsid w:val="001357F7"/>
    <w:rsid w:val="001358F4"/>
    <w:rsid w:val="0013671C"/>
    <w:rsid w:val="00137804"/>
    <w:rsid w:val="00137F40"/>
    <w:rsid w:val="00140804"/>
    <w:rsid w:val="001414B7"/>
    <w:rsid w:val="00145AAC"/>
    <w:rsid w:val="00146807"/>
    <w:rsid w:val="00156D3C"/>
    <w:rsid w:val="00157952"/>
    <w:rsid w:val="00157E5A"/>
    <w:rsid w:val="00161AF1"/>
    <w:rsid w:val="00162CBA"/>
    <w:rsid w:val="0016357A"/>
    <w:rsid w:val="00163F29"/>
    <w:rsid w:val="00165942"/>
    <w:rsid w:val="00165C16"/>
    <w:rsid w:val="00170866"/>
    <w:rsid w:val="0017240B"/>
    <w:rsid w:val="001744DD"/>
    <w:rsid w:val="001747EC"/>
    <w:rsid w:val="00176DC9"/>
    <w:rsid w:val="00180442"/>
    <w:rsid w:val="00183CB3"/>
    <w:rsid w:val="001871EC"/>
    <w:rsid w:val="00192717"/>
    <w:rsid w:val="00194457"/>
    <w:rsid w:val="0019556B"/>
    <w:rsid w:val="00196052"/>
    <w:rsid w:val="00196DFB"/>
    <w:rsid w:val="001A18D2"/>
    <w:rsid w:val="001A32A9"/>
    <w:rsid w:val="001A35AF"/>
    <w:rsid w:val="001A3B99"/>
    <w:rsid w:val="001A415A"/>
    <w:rsid w:val="001A670F"/>
    <w:rsid w:val="001A7785"/>
    <w:rsid w:val="001A77B9"/>
    <w:rsid w:val="001A7DED"/>
    <w:rsid w:val="001C0399"/>
    <w:rsid w:val="001C3FE2"/>
    <w:rsid w:val="001C447C"/>
    <w:rsid w:val="001C62B8"/>
    <w:rsid w:val="001C7A20"/>
    <w:rsid w:val="001D3063"/>
    <w:rsid w:val="001D32AF"/>
    <w:rsid w:val="001D3849"/>
    <w:rsid w:val="001D3B88"/>
    <w:rsid w:val="001E28D2"/>
    <w:rsid w:val="001E31D1"/>
    <w:rsid w:val="001E3CD3"/>
    <w:rsid w:val="001E429B"/>
    <w:rsid w:val="001E5FE1"/>
    <w:rsid w:val="001E63D2"/>
    <w:rsid w:val="001E6671"/>
    <w:rsid w:val="001E74E7"/>
    <w:rsid w:val="001E7B0E"/>
    <w:rsid w:val="001E7D48"/>
    <w:rsid w:val="001F141D"/>
    <w:rsid w:val="001F34E2"/>
    <w:rsid w:val="001F3B35"/>
    <w:rsid w:val="001F6214"/>
    <w:rsid w:val="00200324"/>
    <w:rsid w:val="0020041B"/>
    <w:rsid w:val="002004AF"/>
    <w:rsid w:val="00200A06"/>
    <w:rsid w:val="00204598"/>
    <w:rsid w:val="002100BB"/>
    <w:rsid w:val="0021460A"/>
    <w:rsid w:val="00214846"/>
    <w:rsid w:val="00216411"/>
    <w:rsid w:val="0022165B"/>
    <w:rsid w:val="00224053"/>
    <w:rsid w:val="00224817"/>
    <w:rsid w:val="00225175"/>
    <w:rsid w:val="0022593E"/>
    <w:rsid w:val="00231DC5"/>
    <w:rsid w:val="0023219C"/>
    <w:rsid w:val="00234853"/>
    <w:rsid w:val="00241602"/>
    <w:rsid w:val="00241832"/>
    <w:rsid w:val="0024464C"/>
    <w:rsid w:val="00245537"/>
    <w:rsid w:val="0024566B"/>
    <w:rsid w:val="00245ECA"/>
    <w:rsid w:val="00246105"/>
    <w:rsid w:val="00247505"/>
    <w:rsid w:val="00247A5E"/>
    <w:rsid w:val="002513F6"/>
    <w:rsid w:val="00251D88"/>
    <w:rsid w:val="002521AE"/>
    <w:rsid w:val="00252733"/>
    <w:rsid w:val="00252B84"/>
    <w:rsid w:val="002534C9"/>
    <w:rsid w:val="00253A80"/>
    <w:rsid w:val="00253DBE"/>
    <w:rsid w:val="002622FA"/>
    <w:rsid w:val="0026263F"/>
    <w:rsid w:val="00263518"/>
    <w:rsid w:val="002644EB"/>
    <w:rsid w:val="00267415"/>
    <w:rsid w:val="00267BBF"/>
    <w:rsid w:val="00272BB3"/>
    <w:rsid w:val="002759E7"/>
    <w:rsid w:val="00275ED1"/>
    <w:rsid w:val="00277326"/>
    <w:rsid w:val="00277E9C"/>
    <w:rsid w:val="002848A8"/>
    <w:rsid w:val="00285328"/>
    <w:rsid w:val="00285B3A"/>
    <w:rsid w:val="00294A5A"/>
    <w:rsid w:val="002A1E91"/>
    <w:rsid w:val="002A2F21"/>
    <w:rsid w:val="002A49E0"/>
    <w:rsid w:val="002A5050"/>
    <w:rsid w:val="002A65C6"/>
    <w:rsid w:val="002B0644"/>
    <w:rsid w:val="002B0C6C"/>
    <w:rsid w:val="002B1BFA"/>
    <w:rsid w:val="002B21C2"/>
    <w:rsid w:val="002B3F4F"/>
    <w:rsid w:val="002B3F5D"/>
    <w:rsid w:val="002B462C"/>
    <w:rsid w:val="002C015C"/>
    <w:rsid w:val="002C26C0"/>
    <w:rsid w:val="002C273B"/>
    <w:rsid w:val="002C2BC5"/>
    <w:rsid w:val="002C3648"/>
    <w:rsid w:val="002C3C32"/>
    <w:rsid w:val="002C50F6"/>
    <w:rsid w:val="002D10EC"/>
    <w:rsid w:val="002D5A85"/>
    <w:rsid w:val="002E07D2"/>
    <w:rsid w:val="002E2053"/>
    <w:rsid w:val="002E215E"/>
    <w:rsid w:val="002E6B96"/>
    <w:rsid w:val="002E77A5"/>
    <w:rsid w:val="002E79CB"/>
    <w:rsid w:val="002F0A0B"/>
    <w:rsid w:val="002F0A99"/>
    <w:rsid w:val="002F1CFE"/>
    <w:rsid w:val="002F1EEF"/>
    <w:rsid w:val="002F22E4"/>
    <w:rsid w:val="002F2ECE"/>
    <w:rsid w:val="002F3C74"/>
    <w:rsid w:val="002F5193"/>
    <w:rsid w:val="002F7939"/>
    <w:rsid w:val="002F7F55"/>
    <w:rsid w:val="003000EC"/>
    <w:rsid w:val="00301799"/>
    <w:rsid w:val="00301A69"/>
    <w:rsid w:val="00301D4A"/>
    <w:rsid w:val="003022A2"/>
    <w:rsid w:val="0030263D"/>
    <w:rsid w:val="003030C1"/>
    <w:rsid w:val="003057DF"/>
    <w:rsid w:val="0030745F"/>
    <w:rsid w:val="00307ABA"/>
    <w:rsid w:val="0031276D"/>
    <w:rsid w:val="003141FC"/>
    <w:rsid w:val="00314630"/>
    <w:rsid w:val="0032090A"/>
    <w:rsid w:val="00321CDE"/>
    <w:rsid w:val="003258EC"/>
    <w:rsid w:val="003277C6"/>
    <w:rsid w:val="003322E8"/>
    <w:rsid w:val="00332F9B"/>
    <w:rsid w:val="00333E15"/>
    <w:rsid w:val="003345B0"/>
    <w:rsid w:val="00336046"/>
    <w:rsid w:val="003413A8"/>
    <w:rsid w:val="00341FB0"/>
    <w:rsid w:val="00342AAD"/>
    <w:rsid w:val="00343BEA"/>
    <w:rsid w:val="00345786"/>
    <w:rsid w:val="00345FDC"/>
    <w:rsid w:val="003476BC"/>
    <w:rsid w:val="00350492"/>
    <w:rsid w:val="0035146C"/>
    <w:rsid w:val="00351796"/>
    <w:rsid w:val="0035313F"/>
    <w:rsid w:val="0035343D"/>
    <w:rsid w:val="00353D6D"/>
    <w:rsid w:val="003556CF"/>
    <w:rsid w:val="0035742B"/>
    <w:rsid w:val="00363923"/>
    <w:rsid w:val="0036549C"/>
    <w:rsid w:val="00365AD7"/>
    <w:rsid w:val="00366947"/>
    <w:rsid w:val="00370079"/>
    <w:rsid w:val="00371E0A"/>
    <w:rsid w:val="0037422B"/>
    <w:rsid w:val="003762B3"/>
    <w:rsid w:val="0037674C"/>
    <w:rsid w:val="003769E0"/>
    <w:rsid w:val="00384842"/>
    <w:rsid w:val="00384C95"/>
    <w:rsid w:val="00385769"/>
    <w:rsid w:val="0038715D"/>
    <w:rsid w:val="00387FEB"/>
    <w:rsid w:val="0039026A"/>
    <w:rsid w:val="00392C38"/>
    <w:rsid w:val="00394DBF"/>
    <w:rsid w:val="003957A6"/>
    <w:rsid w:val="00395C05"/>
    <w:rsid w:val="003A130A"/>
    <w:rsid w:val="003A1399"/>
    <w:rsid w:val="003A43EF"/>
    <w:rsid w:val="003A4F76"/>
    <w:rsid w:val="003A5982"/>
    <w:rsid w:val="003B1E07"/>
    <w:rsid w:val="003B5BF7"/>
    <w:rsid w:val="003B6355"/>
    <w:rsid w:val="003B70A8"/>
    <w:rsid w:val="003B72C7"/>
    <w:rsid w:val="003C3404"/>
    <w:rsid w:val="003C70F3"/>
    <w:rsid w:val="003C7445"/>
    <w:rsid w:val="003C7E9F"/>
    <w:rsid w:val="003D12B8"/>
    <w:rsid w:val="003D1DEA"/>
    <w:rsid w:val="003D2CC8"/>
    <w:rsid w:val="003D497C"/>
    <w:rsid w:val="003D69EE"/>
    <w:rsid w:val="003D6E99"/>
    <w:rsid w:val="003D7678"/>
    <w:rsid w:val="003E03B8"/>
    <w:rsid w:val="003E1B9A"/>
    <w:rsid w:val="003E20D1"/>
    <w:rsid w:val="003E2F9C"/>
    <w:rsid w:val="003E43FD"/>
    <w:rsid w:val="003E52A0"/>
    <w:rsid w:val="003E6921"/>
    <w:rsid w:val="003E72A9"/>
    <w:rsid w:val="003F0D18"/>
    <w:rsid w:val="003F2BED"/>
    <w:rsid w:val="003F2FEF"/>
    <w:rsid w:val="003F4806"/>
    <w:rsid w:val="003F5999"/>
    <w:rsid w:val="003F6492"/>
    <w:rsid w:val="003F6DAB"/>
    <w:rsid w:val="00400AE8"/>
    <w:rsid w:val="004030F9"/>
    <w:rsid w:val="00404998"/>
    <w:rsid w:val="0040644B"/>
    <w:rsid w:val="00407C0B"/>
    <w:rsid w:val="004202FC"/>
    <w:rsid w:val="00421126"/>
    <w:rsid w:val="00426669"/>
    <w:rsid w:val="004268A6"/>
    <w:rsid w:val="00426CF3"/>
    <w:rsid w:val="00427C52"/>
    <w:rsid w:val="00432ADC"/>
    <w:rsid w:val="004332A1"/>
    <w:rsid w:val="0043489D"/>
    <w:rsid w:val="0043498C"/>
    <w:rsid w:val="00440F44"/>
    <w:rsid w:val="0044162D"/>
    <w:rsid w:val="00441CB0"/>
    <w:rsid w:val="00441EC5"/>
    <w:rsid w:val="0044382D"/>
    <w:rsid w:val="00443878"/>
    <w:rsid w:val="0044609F"/>
    <w:rsid w:val="004510DD"/>
    <w:rsid w:val="004539A8"/>
    <w:rsid w:val="004544D6"/>
    <w:rsid w:val="0045670D"/>
    <w:rsid w:val="00461121"/>
    <w:rsid w:val="00462B1E"/>
    <w:rsid w:val="00462B71"/>
    <w:rsid w:val="004632E8"/>
    <w:rsid w:val="00463A7F"/>
    <w:rsid w:val="00464590"/>
    <w:rsid w:val="00464D72"/>
    <w:rsid w:val="004671DC"/>
    <w:rsid w:val="0046736A"/>
    <w:rsid w:val="004703AB"/>
    <w:rsid w:val="004712CA"/>
    <w:rsid w:val="004734AC"/>
    <w:rsid w:val="0047422E"/>
    <w:rsid w:val="0047472A"/>
    <w:rsid w:val="0047502D"/>
    <w:rsid w:val="00487082"/>
    <w:rsid w:val="00493000"/>
    <w:rsid w:val="0049674B"/>
    <w:rsid w:val="00496D62"/>
    <w:rsid w:val="004A01AA"/>
    <w:rsid w:val="004A0825"/>
    <w:rsid w:val="004A2247"/>
    <w:rsid w:val="004B2485"/>
    <w:rsid w:val="004B2B6D"/>
    <w:rsid w:val="004B2FF3"/>
    <w:rsid w:val="004B316C"/>
    <w:rsid w:val="004B519A"/>
    <w:rsid w:val="004B6512"/>
    <w:rsid w:val="004C0673"/>
    <w:rsid w:val="004C18AA"/>
    <w:rsid w:val="004C25A7"/>
    <w:rsid w:val="004C2653"/>
    <w:rsid w:val="004C2739"/>
    <w:rsid w:val="004C3CD7"/>
    <w:rsid w:val="004C4751"/>
    <w:rsid w:val="004C4E4E"/>
    <w:rsid w:val="004C693F"/>
    <w:rsid w:val="004C6C41"/>
    <w:rsid w:val="004C6CC1"/>
    <w:rsid w:val="004C71DF"/>
    <w:rsid w:val="004D086C"/>
    <w:rsid w:val="004D1A11"/>
    <w:rsid w:val="004D2697"/>
    <w:rsid w:val="004D2702"/>
    <w:rsid w:val="004D616D"/>
    <w:rsid w:val="004D6828"/>
    <w:rsid w:val="004D6ACD"/>
    <w:rsid w:val="004D70CB"/>
    <w:rsid w:val="004D7180"/>
    <w:rsid w:val="004E0D0C"/>
    <w:rsid w:val="004E16A8"/>
    <w:rsid w:val="004E1A2A"/>
    <w:rsid w:val="004E3D75"/>
    <w:rsid w:val="004E4EBF"/>
    <w:rsid w:val="004E7374"/>
    <w:rsid w:val="004F1459"/>
    <w:rsid w:val="004F1818"/>
    <w:rsid w:val="004F2871"/>
    <w:rsid w:val="004F3816"/>
    <w:rsid w:val="004F3BCE"/>
    <w:rsid w:val="004F40C6"/>
    <w:rsid w:val="004F5FDA"/>
    <w:rsid w:val="004F6151"/>
    <w:rsid w:val="0050117D"/>
    <w:rsid w:val="0050134C"/>
    <w:rsid w:val="0050259F"/>
    <w:rsid w:val="005032EC"/>
    <w:rsid w:val="00511DA0"/>
    <w:rsid w:val="005155ED"/>
    <w:rsid w:val="00522EAB"/>
    <w:rsid w:val="005310DF"/>
    <w:rsid w:val="0053247C"/>
    <w:rsid w:val="0053357C"/>
    <w:rsid w:val="00534A2E"/>
    <w:rsid w:val="00535DC7"/>
    <w:rsid w:val="005361A0"/>
    <w:rsid w:val="00536951"/>
    <w:rsid w:val="00543D41"/>
    <w:rsid w:val="00546EE7"/>
    <w:rsid w:val="00552142"/>
    <w:rsid w:val="00553C72"/>
    <w:rsid w:val="005548F2"/>
    <w:rsid w:val="0055711C"/>
    <w:rsid w:val="0055782F"/>
    <w:rsid w:val="0056113F"/>
    <w:rsid w:val="00562DE3"/>
    <w:rsid w:val="00563F98"/>
    <w:rsid w:val="005649D4"/>
    <w:rsid w:val="00566BA4"/>
    <w:rsid w:val="00566EDA"/>
    <w:rsid w:val="00567F52"/>
    <w:rsid w:val="00572654"/>
    <w:rsid w:val="00575AE5"/>
    <w:rsid w:val="00577559"/>
    <w:rsid w:val="00583CED"/>
    <w:rsid w:val="0058680E"/>
    <w:rsid w:val="00587155"/>
    <w:rsid w:val="0059350F"/>
    <w:rsid w:val="00595734"/>
    <w:rsid w:val="00596FBC"/>
    <w:rsid w:val="005A0BFA"/>
    <w:rsid w:val="005A2813"/>
    <w:rsid w:val="005A3CED"/>
    <w:rsid w:val="005A557C"/>
    <w:rsid w:val="005A5A5F"/>
    <w:rsid w:val="005A64A7"/>
    <w:rsid w:val="005B1CAF"/>
    <w:rsid w:val="005B2C8B"/>
    <w:rsid w:val="005B3023"/>
    <w:rsid w:val="005B5322"/>
    <w:rsid w:val="005B5629"/>
    <w:rsid w:val="005B6E58"/>
    <w:rsid w:val="005C0300"/>
    <w:rsid w:val="005C065F"/>
    <w:rsid w:val="005C18D4"/>
    <w:rsid w:val="005C2B82"/>
    <w:rsid w:val="005C2FF1"/>
    <w:rsid w:val="005C3608"/>
    <w:rsid w:val="005C39F0"/>
    <w:rsid w:val="005C3E59"/>
    <w:rsid w:val="005C4F27"/>
    <w:rsid w:val="005C626D"/>
    <w:rsid w:val="005D1714"/>
    <w:rsid w:val="005D25DE"/>
    <w:rsid w:val="005D43C0"/>
    <w:rsid w:val="005D46FE"/>
    <w:rsid w:val="005D5539"/>
    <w:rsid w:val="005D6BEC"/>
    <w:rsid w:val="005E132D"/>
    <w:rsid w:val="005E7E89"/>
    <w:rsid w:val="005F1A5E"/>
    <w:rsid w:val="005F2707"/>
    <w:rsid w:val="005F30F7"/>
    <w:rsid w:val="005F464B"/>
    <w:rsid w:val="005F4B6A"/>
    <w:rsid w:val="005F6B4F"/>
    <w:rsid w:val="005F7704"/>
    <w:rsid w:val="006010F3"/>
    <w:rsid w:val="0060138D"/>
    <w:rsid w:val="0060256C"/>
    <w:rsid w:val="006026DA"/>
    <w:rsid w:val="00604127"/>
    <w:rsid w:val="006045A2"/>
    <w:rsid w:val="00605D8F"/>
    <w:rsid w:val="00606C01"/>
    <w:rsid w:val="0061421F"/>
    <w:rsid w:val="00615A0A"/>
    <w:rsid w:val="00617096"/>
    <w:rsid w:val="006174BB"/>
    <w:rsid w:val="006209AE"/>
    <w:rsid w:val="006243D6"/>
    <w:rsid w:val="006274AB"/>
    <w:rsid w:val="00632A48"/>
    <w:rsid w:val="006333D4"/>
    <w:rsid w:val="0063670F"/>
    <w:rsid w:val="006369B2"/>
    <w:rsid w:val="00636D13"/>
    <w:rsid w:val="0064056A"/>
    <w:rsid w:val="00640C46"/>
    <w:rsid w:val="00640CF2"/>
    <w:rsid w:val="00642D16"/>
    <w:rsid w:val="00642F31"/>
    <w:rsid w:val="0064388C"/>
    <w:rsid w:val="00644A00"/>
    <w:rsid w:val="006470B6"/>
    <w:rsid w:val="00647525"/>
    <w:rsid w:val="00654AE1"/>
    <w:rsid w:val="006570B0"/>
    <w:rsid w:val="00661498"/>
    <w:rsid w:val="006640BE"/>
    <w:rsid w:val="0066496A"/>
    <w:rsid w:val="00664FBF"/>
    <w:rsid w:val="00665E07"/>
    <w:rsid w:val="006672C3"/>
    <w:rsid w:val="00670EE7"/>
    <w:rsid w:val="00683E59"/>
    <w:rsid w:val="0068632E"/>
    <w:rsid w:val="0069180E"/>
    <w:rsid w:val="00691C94"/>
    <w:rsid w:val="0069210B"/>
    <w:rsid w:val="00692408"/>
    <w:rsid w:val="00692B51"/>
    <w:rsid w:val="00692FC9"/>
    <w:rsid w:val="0069572C"/>
    <w:rsid w:val="006A120F"/>
    <w:rsid w:val="006A1B3D"/>
    <w:rsid w:val="006A4055"/>
    <w:rsid w:val="006A45E0"/>
    <w:rsid w:val="006A48F9"/>
    <w:rsid w:val="006A5C06"/>
    <w:rsid w:val="006A7457"/>
    <w:rsid w:val="006B0E85"/>
    <w:rsid w:val="006B1876"/>
    <w:rsid w:val="006B4EC1"/>
    <w:rsid w:val="006B7AAE"/>
    <w:rsid w:val="006C34D2"/>
    <w:rsid w:val="006C3D3F"/>
    <w:rsid w:val="006C4DC0"/>
    <w:rsid w:val="006C5380"/>
    <w:rsid w:val="006C5641"/>
    <w:rsid w:val="006C6F56"/>
    <w:rsid w:val="006C798B"/>
    <w:rsid w:val="006D1089"/>
    <w:rsid w:val="006D1B86"/>
    <w:rsid w:val="006D7355"/>
    <w:rsid w:val="006D7BC8"/>
    <w:rsid w:val="006E0B2C"/>
    <w:rsid w:val="006E1DED"/>
    <w:rsid w:val="006E7068"/>
    <w:rsid w:val="006F29C7"/>
    <w:rsid w:val="006F2ACE"/>
    <w:rsid w:val="006F2CE7"/>
    <w:rsid w:val="006F3CA0"/>
    <w:rsid w:val="006F4361"/>
    <w:rsid w:val="006F6A65"/>
    <w:rsid w:val="006F73C0"/>
    <w:rsid w:val="00704C63"/>
    <w:rsid w:val="007064DF"/>
    <w:rsid w:val="007116F5"/>
    <w:rsid w:val="00712146"/>
    <w:rsid w:val="007128CC"/>
    <w:rsid w:val="00714628"/>
    <w:rsid w:val="00715B22"/>
    <w:rsid w:val="00715CA6"/>
    <w:rsid w:val="00720F16"/>
    <w:rsid w:val="00720F2B"/>
    <w:rsid w:val="007212A7"/>
    <w:rsid w:val="00722CC4"/>
    <w:rsid w:val="00731135"/>
    <w:rsid w:val="007324AF"/>
    <w:rsid w:val="007338A1"/>
    <w:rsid w:val="00733D4F"/>
    <w:rsid w:val="00736DDE"/>
    <w:rsid w:val="00737F7B"/>
    <w:rsid w:val="007409B4"/>
    <w:rsid w:val="007413F0"/>
    <w:rsid w:val="00741659"/>
    <w:rsid w:val="00741974"/>
    <w:rsid w:val="00741B29"/>
    <w:rsid w:val="00741E7A"/>
    <w:rsid w:val="00744245"/>
    <w:rsid w:val="00747E1C"/>
    <w:rsid w:val="00747FFA"/>
    <w:rsid w:val="00752C37"/>
    <w:rsid w:val="00753CB9"/>
    <w:rsid w:val="00753F6E"/>
    <w:rsid w:val="0075525E"/>
    <w:rsid w:val="00756D3D"/>
    <w:rsid w:val="00757299"/>
    <w:rsid w:val="0076310E"/>
    <w:rsid w:val="00764429"/>
    <w:rsid w:val="00765ED2"/>
    <w:rsid w:val="0076600B"/>
    <w:rsid w:val="00766886"/>
    <w:rsid w:val="00767419"/>
    <w:rsid w:val="007675EA"/>
    <w:rsid w:val="00770F25"/>
    <w:rsid w:val="00771F1B"/>
    <w:rsid w:val="007745D0"/>
    <w:rsid w:val="00776E5F"/>
    <w:rsid w:val="007806C2"/>
    <w:rsid w:val="007811C1"/>
    <w:rsid w:val="00781260"/>
    <w:rsid w:val="007816AD"/>
    <w:rsid w:val="00785B06"/>
    <w:rsid w:val="00785D85"/>
    <w:rsid w:val="007902DC"/>
    <w:rsid w:val="007903F8"/>
    <w:rsid w:val="007912D4"/>
    <w:rsid w:val="007919EA"/>
    <w:rsid w:val="00794EBD"/>
    <w:rsid w:val="00794F4F"/>
    <w:rsid w:val="007974BE"/>
    <w:rsid w:val="007A0916"/>
    <w:rsid w:val="007A0C69"/>
    <w:rsid w:val="007A0DFD"/>
    <w:rsid w:val="007A1BB6"/>
    <w:rsid w:val="007A59C4"/>
    <w:rsid w:val="007A5A0D"/>
    <w:rsid w:val="007A5DA2"/>
    <w:rsid w:val="007A6474"/>
    <w:rsid w:val="007A65F7"/>
    <w:rsid w:val="007B03BD"/>
    <w:rsid w:val="007B19AE"/>
    <w:rsid w:val="007B36B6"/>
    <w:rsid w:val="007B3DC5"/>
    <w:rsid w:val="007B417A"/>
    <w:rsid w:val="007B69CE"/>
    <w:rsid w:val="007B7130"/>
    <w:rsid w:val="007C17EA"/>
    <w:rsid w:val="007C2314"/>
    <w:rsid w:val="007C38D4"/>
    <w:rsid w:val="007C3A15"/>
    <w:rsid w:val="007C3A65"/>
    <w:rsid w:val="007C46C8"/>
    <w:rsid w:val="007C5C2C"/>
    <w:rsid w:val="007C7122"/>
    <w:rsid w:val="007C71FD"/>
    <w:rsid w:val="007D168E"/>
    <w:rsid w:val="007D176B"/>
    <w:rsid w:val="007D3F11"/>
    <w:rsid w:val="007D6BA3"/>
    <w:rsid w:val="007D6E56"/>
    <w:rsid w:val="007D7F80"/>
    <w:rsid w:val="007E03E5"/>
    <w:rsid w:val="007E5304"/>
    <w:rsid w:val="007E53E4"/>
    <w:rsid w:val="007E56F5"/>
    <w:rsid w:val="007E656A"/>
    <w:rsid w:val="007E6796"/>
    <w:rsid w:val="007E67AF"/>
    <w:rsid w:val="007F0D02"/>
    <w:rsid w:val="007F1037"/>
    <w:rsid w:val="007F11C7"/>
    <w:rsid w:val="007F21FF"/>
    <w:rsid w:val="007F2F8A"/>
    <w:rsid w:val="007F341F"/>
    <w:rsid w:val="007F664D"/>
    <w:rsid w:val="007F7C6A"/>
    <w:rsid w:val="008058AF"/>
    <w:rsid w:val="00805A83"/>
    <w:rsid w:val="00807639"/>
    <w:rsid w:val="0081064E"/>
    <w:rsid w:val="0081256F"/>
    <w:rsid w:val="008128CE"/>
    <w:rsid w:val="00813A93"/>
    <w:rsid w:val="008141F1"/>
    <w:rsid w:val="00817BA8"/>
    <w:rsid w:val="00821B95"/>
    <w:rsid w:val="00821E4E"/>
    <w:rsid w:val="00826459"/>
    <w:rsid w:val="0083009A"/>
    <w:rsid w:val="00830AB8"/>
    <w:rsid w:val="00831FC8"/>
    <w:rsid w:val="00834001"/>
    <w:rsid w:val="00834A87"/>
    <w:rsid w:val="00841217"/>
    <w:rsid w:val="00842137"/>
    <w:rsid w:val="00845609"/>
    <w:rsid w:val="00850F81"/>
    <w:rsid w:val="008513EA"/>
    <w:rsid w:val="008532C0"/>
    <w:rsid w:val="00855C7A"/>
    <w:rsid w:val="00855D14"/>
    <w:rsid w:val="0085649F"/>
    <w:rsid w:val="0085709D"/>
    <w:rsid w:val="00857186"/>
    <w:rsid w:val="00862BDE"/>
    <w:rsid w:val="00867D5E"/>
    <w:rsid w:val="00882353"/>
    <w:rsid w:val="008834F9"/>
    <w:rsid w:val="00886970"/>
    <w:rsid w:val="008870DA"/>
    <w:rsid w:val="00887AAB"/>
    <w:rsid w:val="00887ED8"/>
    <w:rsid w:val="0089088E"/>
    <w:rsid w:val="00892297"/>
    <w:rsid w:val="00893996"/>
    <w:rsid w:val="00894E4A"/>
    <w:rsid w:val="008950C9"/>
    <w:rsid w:val="008A05E2"/>
    <w:rsid w:val="008A2817"/>
    <w:rsid w:val="008A53A6"/>
    <w:rsid w:val="008A5905"/>
    <w:rsid w:val="008A705A"/>
    <w:rsid w:val="008A7DA0"/>
    <w:rsid w:val="008B303B"/>
    <w:rsid w:val="008B40F7"/>
    <w:rsid w:val="008B56AB"/>
    <w:rsid w:val="008B6F4A"/>
    <w:rsid w:val="008B70C1"/>
    <w:rsid w:val="008B75BE"/>
    <w:rsid w:val="008B7DC7"/>
    <w:rsid w:val="008C0700"/>
    <w:rsid w:val="008C1978"/>
    <w:rsid w:val="008C251F"/>
    <w:rsid w:val="008C45F8"/>
    <w:rsid w:val="008D0C7E"/>
    <w:rsid w:val="008D4D17"/>
    <w:rsid w:val="008E0172"/>
    <w:rsid w:val="008E1B81"/>
    <w:rsid w:val="008E3369"/>
    <w:rsid w:val="008E370F"/>
    <w:rsid w:val="008E4E38"/>
    <w:rsid w:val="008E653C"/>
    <w:rsid w:val="008E6F6F"/>
    <w:rsid w:val="008F0410"/>
    <w:rsid w:val="008F5580"/>
    <w:rsid w:val="00900457"/>
    <w:rsid w:val="00901245"/>
    <w:rsid w:val="00901C00"/>
    <w:rsid w:val="00904290"/>
    <w:rsid w:val="00906463"/>
    <w:rsid w:val="00912D79"/>
    <w:rsid w:val="00914912"/>
    <w:rsid w:val="009161FD"/>
    <w:rsid w:val="009172F6"/>
    <w:rsid w:val="00917AF1"/>
    <w:rsid w:val="009213DF"/>
    <w:rsid w:val="009228BB"/>
    <w:rsid w:val="00922C05"/>
    <w:rsid w:val="0092519A"/>
    <w:rsid w:val="00932AB7"/>
    <w:rsid w:val="00934405"/>
    <w:rsid w:val="00934C5D"/>
    <w:rsid w:val="00937E49"/>
    <w:rsid w:val="009406B5"/>
    <w:rsid w:val="00942401"/>
    <w:rsid w:val="00943FFC"/>
    <w:rsid w:val="00946166"/>
    <w:rsid w:val="00947A28"/>
    <w:rsid w:val="0095099F"/>
    <w:rsid w:val="009535D5"/>
    <w:rsid w:val="00954483"/>
    <w:rsid w:val="0095599C"/>
    <w:rsid w:val="009574F7"/>
    <w:rsid w:val="00957C8E"/>
    <w:rsid w:val="009622FC"/>
    <w:rsid w:val="00963EBA"/>
    <w:rsid w:val="009641CF"/>
    <w:rsid w:val="009669AE"/>
    <w:rsid w:val="00966DA1"/>
    <w:rsid w:val="00967CA2"/>
    <w:rsid w:val="00967D02"/>
    <w:rsid w:val="0097414C"/>
    <w:rsid w:val="00981966"/>
    <w:rsid w:val="00983164"/>
    <w:rsid w:val="009855EA"/>
    <w:rsid w:val="00985626"/>
    <w:rsid w:val="00990642"/>
    <w:rsid w:val="009937CE"/>
    <w:rsid w:val="00995F30"/>
    <w:rsid w:val="009972EF"/>
    <w:rsid w:val="009A0084"/>
    <w:rsid w:val="009A1AEF"/>
    <w:rsid w:val="009A3741"/>
    <w:rsid w:val="009A498D"/>
    <w:rsid w:val="009A58FF"/>
    <w:rsid w:val="009A6188"/>
    <w:rsid w:val="009B0A69"/>
    <w:rsid w:val="009B1C05"/>
    <w:rsid w:val="009B75B3"/>
    <w:rsid w:val="009C3055"/>
    <w:rsid w:val="009C3160"/>
    <w:rsid w:val="009C39B8"/>
    <w:rsid w:val="009C59BC"/>
    <w:rsid w:val="009C750E"/>
    <w:rsid w:val="009D0816"/>
    <w:rsid w:val="009D1D5D"/>
    <w:rsid w:val="009D2484"/>
    <w:rsid w:val="009E09DA"/>
    <w:rsid w:val="009E2FC8"/>
    <w:rsid w:val="009E4576"/>
    <w:rsid w:val="009E766E"/>
    <w:rsid w:val="009F1960"/>
    <w:rsid w:val="009F20EC"/>
    <w:rsid w:val="009F348E"/>
    <w:rsid w:val="009F42B3"/>
    <w:rsid w:val="009F4332"/>
    <w:rsid w:val="009F46A7"/>
    <w:rsid w:val="009F4C8D"/>
    <w:rsid w:val="009F715E"/>
    <w:rsid w:val="00A00513"/>
    <w:rsid w:val="00A023CF"/>
    <w:rsid w:val="00A02B94"/>
    <w:rsid w:val="00A04DF4"/>
    <w:rsid w:val="00A05C6D"/>
    <w:rsid w:val="00A06E84"/>
    <w:rsid w:val="00A10DBB"/>
    <w:rsid w:val="00A13D74"/>
    <w:rsid w:val="00A140AD"/>
    <w:rsid w:val="00A14191"/>
    <w:rsid w:val="00A14879"/>
    <w:rsid w:val="00A16253"/>
    <w:rsid w:val="00A1692C"/>
    <w:rsid w:val="00A205D2"/>
    <w:rsid w:val="00A20F32"/>
    <w:rsid w:val="00A23053"/>
    <w:rsid w:val="00A24BE0"/>
    <w:rsid w:val="00A250E5"/>
    <w:rsid w:val="00A304DD"/>
    <w:rsid w:val="00A3137C"/>
    <w:rsid w:val="00A31845"/>
    <w:rsid w:val="00A31D47"/>
    <w:rsid w:val="00A32E0A"/>
    <w:rsid w:val="00A33C79"/>
    <w:rsid w:val="00A33D75"/>
    <w:rsid w:val="00A3477E"/>
    <w:rsid w:val="00A3622E"/>
    <w:rsid w:val="00A36319"/>
    <w:rsid w:val="00A3787E"/>
    <w:rsid w:val="00A4013E"/>
    <w:rsid w:val="00A40221"/>
    <w:rsid w:val="00A4045F"/>
    <w:rsid w:val="00A4269E"/>
    <w:rsid w:val="00A427CD"/>
    <w:rsid w:val="00A4459E"/>
    <w:rsid w:val="00A45A48"/>
    <w:rsid w:val="00A4600B"/>
    <w:rsid w:val="00A4651B"/>
    <w:rsid w:val="00A469F6"/>
    <w:rsid w:val="00A472FE"/>
    <w:rsid w:val="00A47F23"/>
    <w:rsid w:val="00A50506"/>
    <w:rsid w:val="00A50FA0"/>
    <w:rsid w:val="00A51EF0"/>
    <w:rsid w:val="00A53A3C"/>
    <w:rsid w:val="00A55C4C"/>
    <w:rsid w:val="00A562A5"/>
    <w:rsid w:val="00A575F4"/>
    <w:rsid w:val="00A57FC9"/>
    <w:rsid w:val="00A6075B"/>
    <w:rsid w:val="00A650D2"/>
    <w:rsid w:val="00A66757"/>
    <w:rsid w:val="00A6778C"/>
    <w:rsid w:val="00A67990"/>
    <w:rsid w:val="00A67A81"/>
    <w:rsid w:val="00A70412"/>
    <w:rsid w:val="00A730A6"/>
    <w:rsid w:val="00A73A31"/>
    <w:rsid w:val="00A74040"/>
    <w:rsid w:val="00A7563D"/>
    <w:rsid w:val="00A8047C"/>
    <w:rsid w:val="00A823E7"/>
    <w:rsid w:val="00A87DA4"/>
    <w:rsid w:val="00A92D23"/>
    <w:rsid w:val="00A93584"/>
    <w:rsid w:val="00A94EED"/>
    <w:rsid w:val="00A96DBA"/>
    <w:rsid w:val="00A971A0"/>
    <w:rsid w:val="00AA018B"/>
    <w:rsid w:val="00AA1E30"/>
    <w:rsid w:val="00AA1F22"/>
    <w:rsid w:val="00AA203F"/>
    <w:rsid w:val="00AA3BC4"/>
    <w:rsid w:val="00AA4ABD"/>
    <w:rsid w:val="00AA6334"/>
    <w:rsid w:val="00AA7FB3"/>
    <w:rsid w:val="00AB0B51"/>
    <w:rsid w:val="00AB24B8"/>
    <w:rsid w:val="00AB3761"/>
    <w:rsid w:val="00AB4624"/>
    <w:rsid w:val="00AB5BFB"/>
    <w:rsid w:val="00AB73C9"/>
    <w:rsid w:val="00AB7B0F"/>
    <w:rsid w:val="00AC125D"/>
    <w:rsid w:val="00AC2918"/>
    <w:rsid w:val="00AC2DAE"/>
    <w:rsid w:val="00AC6FE4"/>
    <w:rsid w:val="00AC7703"/>
    <w:rsid w:val="00AC7E35"/>
    <w:rsid w:val="00AD189B"/>
    <w:rsid w:val="00AD18E1"/>
    <w:rsid w:val="00AD5729"/>
    <w:rsid w:val="00AD5A1C"/>
    <w:rsid w:val="00AD6E9C"/>
    <w:rsid w:val="00AD78B9"/>
    <w:rsid w:val="00AD7F92"/>
    <w:rsid w:val="00AE138A"/>
    <w:rsid w:val="00AE38E1"/>
    <w:rsid w:val="00AF3653"/>
    <w:rsid w:val="00AF3B21"/>
    <w:rsid w:val="00AF7356"/>
    <w:rsid w:val="00B00D00"/>
    <w:rsid w:val="00B010B8"/>
    <w:rsid w:val="00B04558"/>
    <w:rsid w:val="00B05111"/>
    <w:rsid w:val="00B0577B"/>
    <w:rsid w:val="00B05821"/>
    <w:rsid w:val="00B105FC"/>
    <w:rsid w:val="00B16C00"/>
    <w:rsid w:val="00B17320"/>
    <w:rsid w:val="00B17E5B"/>
    <w:rsid w:val="00B24F56"/>
    <w:rsid w:val="00B25690"/>
    <w:rsid w:val="00B26C28"/>
    <w:rsid w:val="00B30E31"/>
    <w:rsid w:val="00B342DA"/>
    <w:rsid w:val="00B4174C"/>
    <w:rsid w:val="00B4181F"/>
    <w:rsid w:val="00B453F5"/>
    <w:rsid w:val="00B515D7"/>
    <w:rsid w:val="00B52517"/>
    <w:rsid w:val="00B5319F"/>
    <w:rsid w:val="00B557A5"/>
    <w:rsid w:val="00B56CB6"/>
    <w:rsid w:val="00B56FD7"/>
    <w:rsid w:val="00B57342"/>
    <w:rsid w:val="00B576CA"/>
    <w:rsid w:val="00B61624"/>
    <w:rsid w:val="00B61F23"/>
    <w:rsid w:val="00B61F52"/>
    <w:rsid w:val="00B631EA"/>
    <w:rsid w:val="00B6798A"/>
    <w:rsid w:val="00B70998"/>
    <w:rsid w:val="00B718A5"/>
    <w:rsid w:val="00B747C4"/>
    <w:rsid w:val="00B755A3"/>
    <w:rsid w:val="00B76B31"/>
    <w:rsid w:val="00B77F17"/>
    <w:rsid w:val="00B8049F"/>
    <w:rsid w:val="00B8261A"/>
    <w:rsid w:val="00B831BC"/>
    <w:rsid w:val="00B840F7"/>
    <w:rsid w:val="00B9102F"/>
    <w:rsid w:val="00B95A6F"/>
    <w:rsid w:val="00BA005F"/>
    <w:rsid w:val="00BA0A23"/>
    <w:rsid w:val="00BA3369"/>
    <w:rsid w:val="00BA43DE"/>
    <w:rsid w:val="00BA5693"/>
    <w:rsid w:val="00BA60B4"/>
    <w:rsid w:val="00BA7F5A"/>
    <w:rsid w:val="00BB2710"/>
    <w:rsid w:val="00BB3E17"/>
    <w:rsid w:val="00BB5C7B"/>
    <w:rsid w:val="00BC1DC0"/>
    <w:rsid w:val="00BC1FAE"/>
    <w:rsid w:val="00BC220D"/>
    <w:rsid w:val="00BC24CF"/>
    <w:rsid w:val="00BC2B72"/>
    <w:rsid w:val="00BC4AE6"/>
    <w:rsid w:val="00BC62E2"/>
    <w:rsid w:val="00BD6C0A"/>
    <w:rsid w:val="00BD74FC"/>
    <w:rsid w:val="00BD7A0C"/>
    <w:rsid w:val="00BE01F6"/>
    <w:rsid w:val="00BE0992"/>
    <w:rsid w:val="00BE0B76"/>
    <w:rsid w:val="00BE26ED"/>
    <w:rsid w:val="00BE36F8"/>
    <w:rsid w:val="00BE694F"/>
    <w:rsid w:val="00BE6D3C"/>
    <w:rsid w:val="00BE7E67"/>
    <w:rsid w:val="00BF0E60"/>
    <w:rsid w:val="00BF2871"/>
    <w:rsid w:val="00BF6441"/>
    <w:rsid w:val="00C00062"/>
    <w:rsid w:val="00C00328"/>
    <w:rsid w:val="00C036A0"/>
    <w:rsid w:val="00C03AD3"/>
    <w:rsid w:val="00C068B6"/>
    <w:rsid w:val="00C07365"/>
    <w:rsid w:val="00C07D4E"/>
    <w:rsid w:val="00C10CF4"/>
    <w:rsid w:val="00C115B2"/>
    <w:rsid w:val="00C120E4"/>
    <w:rsid w:val="00C13685"/>
    <w:rsid w:val="00C1532D"/>
    <w:rsid w:val="00C20410"/>
    <w:rsid w:val="00C214D4"/>
    <w:rsid w:val="00C21DB1"/>
    <w:rsid w:val="00C22C5F"/>
    <w:rsid w:val="00C2437F"/>
    <w:rsid w:val="00C2477E"/>
    <w:rsid w:val="00C25FB3"/>
    <w:rsid w:val="00C26A05"/>
    <w:rsid w:val="00C26ABA"/>
    <w:rsid w:val="00C305C7"/>
    <w:rsid w:val="00C36ACE"/>
    <w:rsid w:val="00C37BE7"/>
    <w:rsid w:val="00C37FDD"/>
    <w:rsid w:val="00C40EF8"/>
    <w:rsid w:val="00C42125"/>
    <w:rsid w:val="00C427F1"/>
    <w:rsid w:val="00C4582D"/>
    <w:rsid w:val="00C46426"/>
    <w:rsid w:val="00C50502"/>
    <w:rsid w:val="00C51112"/>
    <w:rsid w:val="00C56554"/>
    <w:rsid w:val="00C62597"/>
    <w:rsid w:val="00C62814"/>
    <w:rsid w:val="00C632B7"/>
    <w:rsid w:val="00C70ADA"/>
    <w:rsid w:val="00C744CF"/>
    <w:rsid w:val="00C74937"/>
    <w:rsid w:val="00C76D46"/>
    <w:rsid w:val="00C76E2B"/>
    <w:rsid w:val="00C76FBA"/>
    <w:rsid w:val="00C77EE0"/>
    <w:rsid w:val="00C80E56"/>
    <w:rsid w:val="00C8164A"/>
    <w:rsid w:val="00C92D36"/>
    <w:rsid w:val="00C937B0"/>
    <w:rsid w:val="00C9487C"/>
    <w:rsid w:val="00C9591D"/>
    <w:rsid w:val="00C959F4"/>
    <w:rsid w:val="00C96832"/>
    <w:rsid w:val="00CA45AE"/>
    <w:rsid w:val="00CB315B"/>
    <w:rsid w:val="00CB381C"/>
    <w:rsid w:val="00CB50A1"/>
    <w:rsid w:val="00CB680F"/>
    <w:rsid w:val="00CC00F1"/>
    <w:rsid w:val="00CC573D"/>
    <w:rsid w:val="00CC59C1"/>
    <w:rsid w:val="00CD12F5"/>
    <w:rsid w:val="00CD3911"/>
    <w:rsid w:val="00CD48A2"/>
    <w:rsid w:val="00CD56ED"/>
    <w:rsid w:val="00CD60A2"/>
    <w:rsid w:val="00CD6C2F"/>
    <w:rsid w:val="00CD70C3"/>
    <w:rsid w:val="00CE0D35"/>
    <w:rsid w:val="00CE1FCB"/>
    <w:rsid w:val="00CE3229"/>
    <w:rsid w:val="00CF183A"/>
    <w:rsid w:val="00CF34A7"/>
    <w:rsid w:val="00CF41D2"/>
    <w:rsid w:val="00CF4423"/>
    <w:rsid w:val="00CF4C2B"/>
    <w:rsid w:val="00D01300"/>
    <w:rsid w:val="00D014BB"/>
    <w:rsid w:val="00D04F45"/>
    <w:rsid w:val="00D05D9C"/>
    <w:rsid w:val="00D05EB5"/>
    <w:rsid w:val="00D06AE9"/>
    <w:rsid w:val="00D07762"/>
    <w:rsid w:val="00D07B18"/>
    <w:rsid w:val="00D10ED3"/>
    <w:rsid w:val="00D155C7"/>
    <w:rsid w:val="00D20F56"/>
    <w:rsid w:val="00D22855"/>
    <w:rsid w:val="00D23759"/>
    <w:rsid w:val="00D24B87"/>
    <w:rsid w:val="00D258A5"/>
    <w:rsid w:val="00D25B63"/>
    <w:rsid w:val="00D344DD"/>
    <w:rsid w:val="00D34C86"/>
    <w:rsid w:val="00D3721A"/>
    <w:rsid w:val="00D40374"/>
    <w:rsid w:val="00D40733"/>
    <w:rsid w:val="00D41E20"/>
    <w:rsid w:val="00D43E1A"/>
    <w:rsid w:val="00D44EEB"/>
    <w:rsid w:val="00D45388"/>
    <w:rsid w:val="00D45B29"/>
    <w:rsid w:val="00D45EEE"/>
    <w:rsid w:val="00D46700"/>
    <w:rsid w:val="00D46EEC"/>
    <w:rsid w:val="00D52538"/>
    <w:rsid w:val="00D53D66"/>
    <w:rsid w:val="00D57D7F"/>
    <w:rsid w:val="00D57E22"/>
    <w:rsid w:val="00D57E9E"/>
    <w:rsid w:val="00D6000A"/>
    <w:rsid w:val="00D61C5D"/>
    <w:rsid w:val="00D647FF"/>
    <w:rsid w:val="00D64D76"/>
    <w:rsid w:val="00D6522C"/>
    <w:rsid w:val="00D666A5"/>
    <w:rsid w:val="00D66C61"/>
    <w:rsid w:val="00D73137"/>
    <w:rsid w:val="00D838A1"/>
    <w:rsid w:val="00D90971"/>
    <w:rsid w:val="00D91622"/>
    <w:rsid w:val="00D9488E"/>
    <w:rsid w:val="00D95422"/>
    <w:rsid w:val="00DA2DA1"/>
    <w:rsid w:val="00DA313C"/>
    <w:rsid w:val="00DA5465"/>
    <w:rsid w:val="00DA609E"/>
    <w:rsid w:val="00DA662C"/>
    <w:rsid w:val="00DA70F3"/>
    <w:rsid w:val="00DA7318"/>
    <w:rsid w:val="00DB0063"/>
    <w:rsid w:val="00DB1307"/>
    <w:rsid w:val="00DB192A"/>
    <w:rsid w:val="00DB2DCD"/>
    <w:rsid w:val="00DB4A90"/>
    <w:rsid w:val="00DC0179"/>
    <w:rsid w:val="00DC0323"/>
    <w:rsid w:val="00DC0B30"/>
    <w:rsid w:val="00DC1A9C"/>
    <w:rsid w:val="00DC2479"/>
    <w:rsid w:val="00DC48DC"/>
    <w:rsid w:val="00DD0333"/>
    <w:rsid w:val="00DD1FA5"/>
    <w:rsid w:val="00DD481E"/>
    <w:rsid w:val="00DD5063"/>
    <w:rsid w:val="00DD50DE"/>
    <w:rsid w:val="00DD727D"/>
    <w:rsid w:val="00DD79AE"/>
    <w:rsid w:val="00DE133D"/>
    <w:rsid w:val="00DE2899"/>
    <w:rsid w:val="00DE2920"/>
    <w:rsid w:val="00DE3062"/>
    <w:rsid w:val="00DE4DFC"/>
    <w:rsid w:val="00DE58F8"/>
    <w:rsid w:val="00DE79E3"/>
    <w:rsid w:val="00DF135E"/>
    <w:rsid w:val="00DF170E"/>
    <w:rsid w:val="00DF2D66"/>
    <w:rsid w:val="00DF45F1"/>
    <w:rsid w:val="00DF4BB3"/>
    <w:rsid w:val="00DF791E"/>
    <w:rsid w:val="00E01101"/>
    <w:rsid w:val="00E015D6"/>
    <w:rsid w:val="00E01E12"/>
    <w:rsid w:val="00E04F3A"/>
    <w:rsid w:val="00E05302"/>
    <w:rsid w:val="00E06365"/>
    <w:rsid w:val="00E07600"/>
    <w:rsid w:val="00E15DF4"/>
    <w:rsid w:val="00E17CFC"/>
    <w:rsid w:val="00E2035E"/>
    <w:rsid w:val="00E204DD"/>
    <w:rsid w:val="00E2145E"/>
    <w:rsid w:val="00E22AA2"/>
    <w:rsid w:val="00E242A5"/>
    <w:rsid w:val="00E24D43"/>
    <w:rsid w:val="00E25336"/>
    <w:rsid w:val="00E262B5"/>
    <w:rsid w:val="00E32FDF"/>
    <w:rsid w:val="00E353EC"/>
    <w:rsid w:val="00E3576C"/>
    <w:rsid w:val="00E41316"/>
    <w:rsid w:val="00E41A5A"/>
    <w:rsid w:val="00E41E2B"/>
    <w:rsid w:val="00E42A53"/>
    <w:rsid w:val="00E43726"/>
    <w:rsid w:val="00E50389"/>
    <w:rsid w:val="00E50822"/>
    <w:rsid w:val="00E50A80"/>
    <w:rsid w:val="00E51AD9"/>
    <w:rsid w:val="00E5329B"/>
    <w:rsid w:val="00E53C24"/>
    <w:rsid w:val="00E54E24"/>
    <w:rsid w:val="00E55286"/>
    <w:rsid w:val="00E55D4A"/>
    <w:rsid w:val="00E57C55"/>
    <w:rsid w:val="00E625BC"/>
    <w:rsid w:val="00E653E8"/>
    <w:rsid w:val="00E70F0C"/>
    <w:rsid w:val="00E73063"/>
    <w:rsid w:val="00E7683F"/>
    <w:rsid w:val="00E77AB6"/>
    <w:rsid w:val="00E806E6"/>
    <w:rsid w:val="00E8348E"/>
    <w:rsid w:val="00E86DC1"/>
    <w:rsid w:val="00EA20F5"/>
    <w:rsid w:val="00EA3193"/>
    <w:rsid w:val="00EA4505"/>
    <w:rsid w:val="00EA49B8"/>
    <w:rsid w:val="00EA67AD"/>
    <w:rsid w:val="00EA6D3C"/>
    <w:rsid w:val="00EB0A40"/>
    <w:rsid w:val="00EB1D4E"/>
    <w:rsid w:val="00EB3CC0"/>
    <w:rsid w:val="00EB444A"/>
    <w:rsid w:val="00EB444D"/>
    <w:rsid w:val="00EB6955"/>
    <w:rsid w:val="00EC081B"/>
    <w:rsid w:val="00EC0AAB"/>
    <w:rsid w:val="00EC48AC"/>
    <w:rsid w:val="00EC65D1"/>
    <w:rsid w:val="00EC6B33"/>
    <w:rsid w:val="00EC79B4"/>
    <w:rsid w:val="00ED1328"/>
    <w:rsid w:val="00ED5190"/>
    <w:rsid w:val="00ED5309"/>
    <w:rsid w:val="00ED59D6"/>
    <w:rsid w:val="00ED6C8F"/>
    <w:rsid w:val="00ED7421"/>
    <w:rsid w:val="00ED7986"/>
    <w:rsid w:val="00EE000B"/>
    <w:rsid w:val="00EE1BA6"/>
    <w:rsid w:val="00EE3609"/>
    <w:rsid w:val="00EE502E"/>
    <w:rsid w:val="00EF1A23"/>
    <w:rsid w:val="00EF2DB3"/>
    <w:rsid w:val="00EF41F1"/>
    <w:rsid w:val="00EF6C80"/>
    <w:rsid w:val="00F02294"/>
    <w:rsid w:val="00F042B3"/>
    <w:rsid w:val="00F055C7"/>
    <w:rsid w:val="00F05CCA"/>
    <w:rsid w:val="00F06273"/>
    <w:rsid w:val="00F06964"/>
    <w:rsid w:val="00F14256"/>
    <w:rsid w:val="00F1518A"/>
    <w:rsid w:val="00F1565D"/>
    <w:rsid w:val="00F21DBF"/>
    <w:rsid w:val="00F235D9"/>
    <w:rsid w:val="00F23E41"/>
    <w:rsid w:val="00F25254"/>
    <w:rsid w:val="00F26CF2"/>
    <w:rsid w:val="00F30809"/>
    <w:rsid w:val="00F3239F"/>
    <w:rsid w:val="00F35EC9"/>
    <w:rsid w:val="00F35F57"/>
    <w:rsid w:val="00F36A59"/>
    <w:rsid w:val="00F37F3F"/>
    <w:rsid w:val="00F403F5"/>
    <w:rsid w:val="00F407C2"/>
    <w:rsid w:val="00F4714A"/>
    <w:rsid w:val="00F47D92"/>
    <w:rsid w:val="00F50467"/>
    <w:rsid w:val="00F50F02"/>
    <w:rsid w:val="00F52599"/>
    <w:rsid w:val="00F53682"/>
    <w:rsid w:val="00F536A1"/>
    <w:rsid w:val="00F5547D"/>
    <w:rsid w:val="00F558DF"/>
    <w:rsid w:val="00F562A0"/>
    <w:rsid w:val="00F56E21"/>
    <w:rsid w:val="00F5789E"/>
    <w:rsid w:val="00F60FBA"/>
    <w:rsid w:val="00F66972"/>
    <w:rsid w:val="00F701DB"/>
    <w:rsid w:val="00F719E2"/>
    <w:rsid w:val="00F7204D"/>
    <w:rsid w:val="00F733BA"/>
    <w:rsid w:val="00F763F9"/>
    <w:rsid w:val="00F7653A"/>
    <w:rsid w:val="00F76C21"/>
    <w:rsid w:val="00F77407"/>
    <w:rsid w:val="00F81C3A"/>
    <w:rsid w:val="00F8554E"/>
    <w:rsid w:val="00F85D68"/>
    <w:rsid w:val="00F8791A"/>
    <w:rsid w:val="00F91956"/>
    <w:rsid w:val="00F921E6"/>
    <w:rsid w:val="00F92D15"/>
    <w:rsid w:val="00F9321C"/>
    <w:rsid w:val="00F93ADC"/>
    <w:rsid w:val="00F9507B"/>
    <w:rsid w:val="00F96650"/>
    <w:rsid w:val="00F96C9A"/>
    <w:rsid w:val="00FA10AC"/>
    <w:rsid w:val="00FA1A0F"/>
    <w:rsid w:val="00FA2151"/>
    <w:rsid w:val="00FA2177"/>
    <w:rsid w:val="00FA2E6D"/>
    <w:rsid w:val="00FA4F24"/>
    <w:rsid w:val="00FA7A8E"/>
    <w:rsid w:val="00FB0A28"/>
    <w:rsid w:val="00FB0AF5"/>
    <w:rsid w:val="00FB306C"/>
    <w:rsid w:val="00FB4238"/>
    <w:rsid w:val="00FB529E"/>
    <w:rsid w:val="00FB7A0B"/>
    <w:rsid w:val="00FC01EF"/>
    <w:rsid w:val="00FC0869"/>
    <w:rsid w:val="00FC1C26"/>
    <w:rsid w:val="00FC2DCC"/>
    <w:rsid w:val="00FC2FAF"/>
    <w:rsid w:val="00FC3A6F"/>
    <w:rsid w:val="00FC4C14"/>
    <w:rsid w:val="00FD01DA"/>
    <w:rsid w:val="00FD0662"/>
    <w:rsid w:val="00FD35D4"/>
    <w:rsid w:val="00FD439E"/>
    <w:rsid w:val="00FD5CB5"/>
    <w:rsid w:val="00FD6C74"/>
    <w:rsid w:val="00FD76CB"/>
    <w:rsid w:val="00FE191C"/>
    <w:rsid w:val="00FE29C6"/>
    <w:rsid w:val="00FE2CB3"/>
    <w:rsid w:val="00FE4A72"/>
    <w:rsid w:val="00FE4D9A"/>
    <w:rsid w:val="00FE6E92"/>
    <w:rsid w:val="00FE7DE5"/>
    <w:rsid w:val="00FF2F56"/>
    <w:rsid w:val="00FF301D"/>
    <w:rsid w:val="00FF4546"/>
    <w:rsid w:val="00FF538F"/>
    <w:rsid w:val="00FF5A5F"/>
    <w:rsid w:val="00FF7D80"/>
    <w:rsid w:val="015959E0"/>
    <w:rsid w:val="02B8AD40"/>
    <w:rsid w:val="058092FD"/>
    <w:rsid w:val="080E1E19"/>
    <w:rsid w:val="0EFFC1B7"/>
    <w:rsid w:val="106D18BB"/>
    <w:rsid w:val="11714E66"/>
    <w:rsid w:val="1371F0E6"/>
    <w:rsid w:val="1814D135"/>
    <w:rsid w:val="1C0F202F"/>
    <w:rsid w:val="1EE3265A"/>
    <w:rsid w:val="202E3E74"/>
    <w:rsid w:val="22ED148B"/>
    <w:rsid w:val="2B28E564"/>
    <w:rsid w:val="319A7B3D"/>
    <w:rsid w:val="32F61538"/>
    <w:rsid w:val="34D077BF"/>
    <w:rsid w:val="3905C9EA"/>
    <w:rsid w:val="3920680F"/>
    <w:rsid w:val="3A15AE5E"/>
    <w:rsid w:val="3FA1FD62"/>
    <w:rsid w:val="4053D594"/>
    <w:rsid w:val="417F8DA5"/>
    <w:rsid w:val="43A1F1A6"/>
    <w:rsid w:val="44D1594B"/>
    <w:rsid w:val="46425037"/>
    <w:rsid w:val="4817C2FC"/>
    <w:rsid w:val="4AC884D3"/>
    <w:rsid w:val="4B6A4203"/>
    <w:rsid w:val="4BD78D93"/>
    <w:rsid w:val="509AB430"/>
    <w:rsid w:val="5111563E"/>
    <w:rsid w:val="5D1F85B5"/>
    <w:rsid w:val="67EDAD07"/>
    <w:rsid w:val="6A45A33C"/>
    <w:rsid w:val="6AE5302A"/>
    <w:rsid w:val="714FC8FB"/>
    <w:rsid w:val="727667A0"/>
    <w:rsid w:val="74E04DB8"/>
    <w:rsid w:val="7BA70174"/>
    <w:rsid w:val="7BEBBB70"/>
    <w:rsid w:val="7C2CF94A"/>
    <w:rsid w:val="7DB9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0922B7"/>
  <w15:chartTrackingRefBased/>
  <w15:docId w15:val="{F621C6A2-8816-4EFB-8128-CCC62F05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C46E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0C46EE"/>
  </w:style>
  <w:style w:type="paragraph" w:customStyle="1" w:styleId="CorrectionSeparatorBegin">
    <w:name w:val="Correction Separator Begin"/>
    <w:basedOn w:val="Normal"/>
    <w:rsid w:val="000C46E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0C46EE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0C46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0C46EE"/>
    <w:rPr>
      <w:b/>
      <w:bCs/>
    </w:rPr>
  </w:style>
  <w:style w:type="paragraph" w:customStyle="1" w:styleId="Normalbeforetable">
    <w:name w:val="Normal before table"/>
    <w:basedOn w:val="Normal"/>
    <w:rsid w:val="000C46EE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C46E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0C46E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0C46EE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0C46EE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0C46EE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0C46EE"/>
    <w:pPr>
      <w:ind w:left="2269"/>
    </w:pPr>
  </w:style>
  <w:style w:type="character" w:styleId="Hyperlink">
    <w:name w:val="Hyperlink"/>
    <w:basedOn w:val="DefaultParagraphFont"/>
    <w:rsid w:val="000C46E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0C46EE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C46EE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rsid w:val="000C3DDD"/>
    <w:pPr>
      <w:jc w:val="right"/>
    </w:pPr>
  </w:style>
  <w:style w:type="character" w:customStyle="1" w:styleId="ReftextArial9pt">
    <w:name w:val="Ref_text Arial 9 pt"/>
    <w:rsid w:val="000C46EE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0C46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C7E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D0C7E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2534C9"/>
  </w:style>
  <w:style w:type="paragraph" w:customStyle="1" w:styleId="TSBHeaderSource">
    <w:name w:val="TSBHeaderSource"/>
    <w:basedOn w:val="Normal"/>
    <w:qFormat/>
    <w:rsid w:val="002534C9"/>
  </w:style>
  <w:style w:type="paragraph" w:customStyle="1" w:styleId="TSBHeaderTitle">
    <w:name w:val="TSBHeaderTitle"/>
    <w:basedOn w:val="Normal"/>
    <w:qFormat/>
    <w:rsid w:val="00054813"/>
  </w:style>
  <w:style w:type="paragraph" w:customStyle="1" w:styleId="TSBHeaderSummary">
    <w:name w:val="TSBHeaderSummary"/>
    <w:basedOn w:val="Normal"/>
    <w:rsid w:val="00054813"/>
  </w:style>
  <w:style w:type="table" w:styleId="TableGrid">
    <w:name w:val="Table Grid"/>
    <w:basedOn w:val="TableNormal"/>
    <w:rsid w:val="00AB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sTitle">
    <w:name w:val=".ResTitle"/>
    <w:basedOn w:val="Normal"/>
    <w:link w:val="ResTitleChar"/>
    <w:qFormat/>
    <w:rsid w:val="0009123D"/>
    <w:pPr>
      <w:keepNext/>
      <w:keepLines/>
      <w:shd w:val="clear" w:color="auto" w:fill="D9D9D9"/>
      <w:tabs>
        <w:tab w:val="left" w:pos="1620"/>
        <w:tab w:val="left" w:pos="1980"/>
      </w:tabs>
      <w:autoSpaceDE w:val="0"/>
      <w:autoSpaceDN w:val="0"/>
      <w:adjustRightInd w:val="0"/>
      <w:spacing w:before="360"/>
      <w:ind w:left="1987" w:hanging="1987"/>
    </w:pPr>
    <w:rPr>
      <w:rFonts w:ascii="Calibri" w:eastAsia="MS Mincho" w:hAnsi="Calibri" w:cs="Calibri"/>
      <w:b/>
      <w:lang w:val="en-US"/>
    </w:rPr>
  </w:style>
  <w:style w:type="character" w:customStyle="1" w:styleId="ResTitleChar">
    <w:name w:val=".ResTitle Char"/>
    <w:link w:val="ResTitle"/>
    <w:rsid w:val="0009123D"/>
    <w:rPr>
      <w:rFonts w:ascii="Calibri" w:eastAsia="MS Mincho" w:hAnsi="Calibri" w:cs="Calibri"/>
      <w:b/>
      <w:sz w:val="24"/>
      <w:szCs w:val="24"/>
      <w:shd w:val="clear" w:color="auto" w:fill="D9D9D9"/>
      <w:lang w:eastAsia="ja-JP"/>
    </w:rPr>
  </w:style>
  <w:style w:type="character" w:customStyle="1" w:styleId="ListParagraphChar">
    <w:name w:val="List Paragraph Char"/>
    <w:link w:val="ListParagraph"/>
    <w:uiPriority w:val="34"/>
    <w:rsid w:val="0009123D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paragraph">
    <w:name w:val="paragraph"/>
    <w:basedOn w:val="Normal"/>
    <w:rsid w:val="0009123D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customStyle="1" w:styleId="normaltextrun">
    <w:name w:val="normaltextrun"/>
    <w:basedOn w:val="DefaultParagraphFont"/>
    <w:rsid w:val="0009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D5E85A-D95A-4685-A949-D91562953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8277C-9ADB-4003-ACA4-0876ACADE9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4802</TotalTime>
  <Pages>8</Pages>
  <Words>2786</Words>
  <Characters>14102</Characters>
  <Application>Microsoft Office Word</Application>
  <DocSecurity>0</DocSecurity>
  <Lines>293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the ISO/IEC JTC 1 Plenary (November 2024 and May 2025)</vt:lpstr>
    </vt:vector>
  </TitlesOfParts>
  <Manager>ITU-T</Manager>
  <Company>International Telecommunication Union (ITU)</Company>
  <LinksUpToDate>false</LinksUpToDate>
  <CharactersWithSpaces>16690</CharactersWithSpaces>
  <SharedDoc>false</SharedDoc>
  <HLinks>
    <vt:vector size="18" baseType="variant"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https://www.itu.int/pub/T-RES-T.55-2024</vt:lpwstr>
      </vt:variant>
      <vt:variant>
        <vt:lpwstr/>
      </vt:variant>
      <vt:variant>
        <vt:i4>917628</vt:i4>
      </vt:variant>
      <vt:variant>
        <vt:i4>3</vt:i4>
      </vt:variant>
      <vt:variant>
        <vt:i4>0</vt:i4>
      </vt:variant>
      <vt:variant>
        <vt:i4>5</vt:i4>
      </vt:variant>
      <vt:variant>
        <vt:lpwstr>mailto:NoW-T@itu.int</vt:lpwstr>
      </vt:variant>
      <vt:variant>
        <vt:lpwstr/>
      </vt:variant>
      <vt:variant>
        <vt:i4>6881370</vt:i4>
      </vt:variant>
      <vt:variant>
        <vt:i4>0</vt:i4>
      </vt:variant>
      <vt:variant>
        <vt:i4>0</vt:i4>
      </vt:variant>
      <vt:variant>
        <vt:i4>5</vt:i4>
      </vt:variant>
      <vt:variant>
        <vt:lpwstr>mailto:tsbdir@itu.int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ISO/IEC JTC 1 Plenary (November 2024 and May 2025)</dc:title>
  <dc:subject/>
  <dc:creator>Liaison officer to ISO/IEC JTC 1</dc:creator>
  <cp:keywords/>
  <dc:description>TSAG-TD126  For: Geneva, 26-30 May 2025_x000d_Document date: _x000d_Saved by ITU51017913 at 6:32:57 PM on 5/23/2025</dc:description>
  <cp:lastModifiedBy>TSB</cp:lastModifiedBy>
  <cp:revision>139</cp:revision>
  <cp:lastPrinted>2017-02-23T08:25:00Z</cp:lastPrinted>
  <dcterms:created xsi:type="dcterms:W3CDTF">2025-05-19T15:23:00Z</dcterms:created>
  <dcterms:modified xsi:type="dcterms:W3CDTF">2025-05-23T16:34:00Z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MediaServiceImageTags">
    <vt:lpwstr/>
  </property>
  <property fmtid="{D5CDD505-2E9C-101B-9397-08002B2CF9AE}" pid="13" name="Docnum">
    <vt:lpwstr>TSAG-TD126</vt:lpwstr>
  </property>
  <property fmtid="{D5CDD505-2E9C-101B-9397-08002B2CF9AE}" pid="14" name="Docbluepink">
    <vt:lpwstr/>
  </property>
  <property fmtid="{D5CDD505-2E9C-101B-9397-08002B2CF9AE}" pid="15" name="Docdest">
    <vt:lpwstr>Geneva, 26-30 May 2025</vt:lpwstr>
  </property>
  <property fmtid="{D5CDD505-2E9C-101B-9397-08002B2CF9AE}" pid="16" name="Docauthor">
    <vt:lpwstr>Liaison officer to ISO/IEC JTC 1</vt:lpwstr>
  </property>
</Properties>
</file>