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84"/>
        <w:gridCol w:w="4111"/>
      </w:tblGrid>
      <w:tr w:rsidR="005A64A7" w:rsidRPr="00F35EC9" w14:paraId="6E2B9710" w14:textId="77777777" w:rsidTr="00D8443C">
        <w:trPr>
          <w:cantSplit/>
          <w:jc w:val="center"/>
        </w:trPr>
        <w:tc>
          <w:tcPr>
            <w:tcW w:w="1560" w:type="dxa"/>
            <w:vMerge w:val="restart"/>
            <w:vAlign w:val="center"/>
          </w:tcPr>
          <w:p w14:paraId="35F55742" w14:textId="77777777" w:rsidR="005A64A7" w:rsidRPr="00F35EC9" w:rsidRDefault="005A64A7" w:rsidP="0081064E">
            <w:pPr>
              <w:spacing w:before="0"/>
              <w:jc w:val="center"/>
            </w:pPr>
            <w:r w:rsidRPr="00F35EC9">
              <w:rPr>
                <w:noProof/>
              </w:rPr>
              <w:drawing>
                <wp:inline distT="0" distB="0" distL="0" distR="0" wp14:anchorId="0853EB2E" wp14:editId="1671FD09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Merge w:val="restart"/>
            <w:vAlign w:val="center"/>
          </w:tcPr>
          <w:p w14:paraId="202158F8" w14:textId="77777777" w:rsidR="005A64A7" w:rsidRPr="00F35EC9" w:rsidRDefault="005A64A7" w:rsidP="009F42B3">
            <w:pPr>
              <w:rPr>
                <w:sz w:val="16"/>
                <w:szCs w:val="16"/>
              </w:rPr>
            </w:pPr>
            <w:r w:rsidRPr="00F35EC9">
              <w:rPr>
                <w:sz w:val="16"/>
                <w:szCs w:val="16"/>
              </w:rPr>
              <w:t>INTERNATIONAL TELECOMMUNICATION UNION</w:t>
            </w:r>
          </w:p>
          <w:p w14:paraId="3A5EDB57" w14:textId="77777777" w:rsidR="005A64A7" w:rsidRPr="00F35E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F35EC9">
              <w:rPr>
                <w:b/>
                <w:bCs/>
                <w:sz w:val="26"/>
                <w:szCs w:val="26"/>
              </w:rPr>
              <w:t>TELECOMMUNICATION</w:t>
            </w:r>
            <w:r w:rsidRPr="00F35E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41169C0" w14:textId="2DA5EC0E" w:rsidR="005A64A7" w:rsidRPr="00F35EC9" w:rsidRDefault="005A64A7" w:rsidP="009F42B3">
            <w:pPr>
              <w:rPr>
                <w:sz w:val="20"/>
                <w:szCs w:val="20"/>
              </w:rPr>
            </w:pPr>
            <w:r w:rsidRPr="00F35EC9">
              <w:rPr>
                <w:sz w:val="20"/>
                <w:szCs w:val="20"/>
              </w:rPr>
              <w:t>STUDY PERIOD 202</w:t>
            </w:r>
            <w:r w:rsidR="0045670D">
              <w:rPr>
                <w:sz w:val="20"/>
                <w:szCs w:val="20"/>
              </w:rPr>
              <w:t>5</w:t>
            </w:r>
            <w:r w:rsidRPr="00F35EC9">
              <w:rPr>
                <w:sz w:val="20"/>
                <w:szCs w:val="20"/>
              </w:rPr>
              <w:t>-202</w:t>
            </w:r>
            <w:r w:rsidR="0045670D">
              <w:rPr>
                <w:sz w:val="20"/>
                <w:szCs w:val="20"/>
              </w:rPr>
              <w:t>8</w:t>
            </w:r>
          </w:p>
        </w:tc>
        <w:tc>
          <w:tcPr>
            <w:tcW w:w="4395" w:type="dxa"/>
            <w:gridSpan w:val="2"/>
            <w:vAlign w:val="center"/>
          </w:tcPr>
          <w:p w14:paraId="0B12E017" w14:textId="3F676A69" w:rsidR="005A64A7" w:rsidRPr="003277C6" w:rsidRDefault="005A64A7" w:rsidP="005A64A7">
            <w:pPr>
              <w:pStyle w:val="Docnumber"/>
            </w:pPr>
            <w:r w:rsidRPr="003277C6">
              <w:rPr>
                <w:noProof/>
              </w:rPr>
              <w:t>TSAG</w:t>
            </w:r>
            <w:r w:rsidR="00196052" w:rsidRPr="003277C6">
              <w:rPr>
                <w:noProof/>
              </w:rPr>
              <w:t>-</w:t>
            </w:r>
            <w:r w:rsidR="00904290" w:rsidRPr="003277C6">
              <w:rPr>
                <w:noProof/>
              </w:rPr>
              <w:t>TD</w:t>
            </w:r>
            <w:r w:rsidR="00505AE6">
              <w:rPr>
                <w:noProof/>
              </w:rPr>
              <w:t>118</w:t>
            </w:r>
          </w:p>
        </w:tc>
      </w:tr>
      <w:tr w:rsidR="005A64A7" w:rsidRPr="00F35EC9" w14:paraId="2656C377" w14:textId="77777777" w:rsidTr="00D8443C">
        <w:trPr>
          <w:cantSplit/>
          <w:jc w:val="center"/>
        </w:trPr>
        <w:tc>
          <w:tcPr>
            <w:tcW w:w="1560" w:type="dxa"/>
            <w:vMerge/>
          </w:tcPr>
          <w:p w14:paraId="194F304F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827" w:type="dxa"/>
            <w:vMerge/>
          </w:tcPr>
          <w:p w14:paraId="0DFD04F8" w14:textId="77777777" w:rsidR="005A64A7" w:rsidRPr="00F35EC9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395" w:type="dxa"/>
            <w:gridSpan w:val="2"/>
          </w:tcPr>
          <w:p w14:paraId="3EB44F66" w14:textId="2B55699E" w:rsidR="005A64A7" w:rsidRPr="00F35EC9" w:rsidRDefault="005A64A7" w:rsidP="00FD35D4">
            <w:pPr>
              <w:pStyle w:val="TSBHeaderRight14"/>
            </w:pPr>
            <w:r w:rsidRPr="00F35EC9">
              <w:rPr>
                <w:noProof/>
              </w:rPr>
              <w:t>T</w:t>
            </w:r>
            <w:r w:rsidR="00196052">
              <w:rPr>
                <w:noProof/>
              </w:rPr>
              <w:t>SAG</w:t>
            </w:r>
          </w:p>
        </w:tc>
      </w:tr>
      <w:tr w:rsidR="005A64A7" w:rsidRPr="00F35EC9" w14:paraId="25D91CE2" w14:textId="77777777" w:rsidTr="00C2591A">
        <w:trPr>
          <w:cantSplit/>
          <w:jc w:val="center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699563AD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</w:tcPr>
          <w:p w14:paraId="231DCD93" w14:textId="77777777" w:rsidR="005A64A7" w:rsidRPr="00F35EC9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395" w:type="dxa"/>
            <w:gridSpan w:val="2"/>
            <w:tcBorders>
              <w:bottom w:val="single" w:sz="12" w:space="0" w:color="auto"/>
            </w:tcBorders>
            <w:vAlign w:val="center"/>
          </w:tcPr>
          <w:p w14:paraId="49643F31" w14:textId="77777777" w:rsidR="005A64A7" w:rsidRPr="00F35EC9" w:rsidRDefault="005A64A7" w:rsidP="006F4361">
            <w:pPr>
              <w:pStyle w:val="TSBHeaderRight14"/>
            </w:pPr>
            <w:r w:rsidRPr="00F35EC9">
              <w:t>Original: English</w:t>
            </w:r>
          </w:p>
        </w:tc>
      </w:tr>
      <w:tr w:rsidR="005A64A7" w:rsidRPr="00F35EC9" w14:paraId="7D78AF2D" w14:textId="77777777" w:rsidTr="00C2591A">
        <w:trPr>
          <w:cantSplit/>
          <w:jc w:val="center"/>
        </w:trPr>
        <w:tc>
          <w:tcPr>
            <w:tcW w:w="1560" w:type="dxa"/>
            <w:tcBorders>
              <w:top w:val="single" w:sz="12" w:space="0" w:color="auto"/>
            </w:tcBorders>
          </w:tcPr>
          <w:p w14:paraId="1535DB07" w14:textId="50FF97CB" w:rsidR="005A64A7" w:rsidRPr="00F35EC9" w:rsidRDefault="005A64A7" w:rsidP="00691C94">
            <w:pPr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4E20559D" w14:textId="3FBD01EC" w:rsidR="005A64A7" w:rsidRPr="00F35EC9" w:rsidRDefault="005A64A7" w:rsidP="002534C9">
            <w:pPr>
              <w:pStyle w:val="TSBHeaderQuestion"/>
            </w:pPr>
          </w:p>
        </w:tc>
        <w:tc>
          <w:tcPr>
            <w:tcW w:w="4395" w:type="dxa"/>
            <w:gridSpan w:val="2"/>
            <w:tcBorders>
              <w:top w:val="single" w:sz="12" w:space="0" w:color="auto"/>
            </w:tcBorders>
          </w:tcPr>
          <w:p w14:paraId="4981391B" w14:textId="54378C38" w:rsidR="005A64A7" w:rsidRPr="00F35EC9" w:rsidRDefault="00B24F56" w:rsidP="0081064E">
            <w:pPr>
              <w:pStyle w:val="VenueDate"/>
            </w:pPr>
            <w:r>
              <w:t>Geneva</w:t>
            </w:r>
            <w:r w:rsidR="005A64A7" w:rsidRPr="00F35EC9">
              <w:t xml:space="preserve">, </w:t>
            </w:r>
            <w:r w:rsidR="00BF6441" w:rsidRPr="003277C6">
              <w:t>26-30</w:t>
            </w:r>
            <w:r w:rsidR="0045670D" w:rsidRPr="003277C6">
              <w:t xml:space="preserve"> </w:t>
            </w:r>
            <w:r w:rsidR="003C70F3" w:rsidRPr="003277C6">
              <w:t>May</w:t>
            </w:r>
            <w:r w:rsidR="0045670D">
              <w:t xml:space="preserve"> </w:t>
            </w:r>
            <w:r>
              <w:t>202</w:t>
            </w:r>
            <w:r w:rsidR="0045670D">
              <w:t>5</w:t>
            </w:r>
          </w:p>
        </w:tc>
      </w:tr>
      <w:tr w:rsidR="005A64A7" w:rsidRPr="00F35EC9" w14:paraId="0AE9DD41" w14:textId="77777777" w:rsidTr="002D682C">
        <w:trPr>
          <w:cantSplit/>
          <w:jc w:val="center"/>
        </w:trPr>
        <w:tc>
          <w:tcPr>
            <w:tcW w:w="9782" w:type="dxa"/>
            <w:gridSpan w:val="4"/>
          </w:tcPr>
          <w:p w14:paraId="19E5408B" w14:textId="32632ECC" w:rsidR="005A64A7" w:rsidRPr="00F35EC9" w:rsidRDefault="00B24F56" w:rsidP="009509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</w:t>
            </w:r>
          </w:p>
        </w:tc>
      </w:tr>
      <w:tr w:rsidR="005A64A7" w:rsidRPr="00F35EC9" w14:paraId="57DCA50C" w14:textId="77777777" w:rsidTr="002D682C">
        <w:trPr>
          <w:cantSplit/>
          <w:jc w:val="center"/>
        </w:trPr>
        <w:tc>
          <w:tcPr>
            <w:tcW w:w="1560" w:type="dxa"/>
          </w:tcPr>
          <w:p w14:paraId="48D9C866" w14:textId="77777777" w:rsidR="005A64A7" w:rsidRPr="00F35EC9" w:rsidRDefault="005A64A7" w:rsidP="00691C94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3"/>
          </w:tcPr>
          <w:p w14:paraId="65E9DD53" w14:textId="07CB75AC" w:rsidR="005A64A7" w:rsidRPr="00F35EC9" w:rsidRDefault="000F34C2" w:rsidP="002534C9">
            <w:pPr>
              <w:pStyle w:val="TSBHeaderSource"/>
            </w:pPr>
            <w:r>
              <w:t>Director</w:t>
            </w:r>
            <w:r w:rsidRPr="001579FC">
              <w:t>, TSB</w:t>
            </w:r>
          </w:p>
        </w:tc>
      </w:tr>
      <w:tr w:rsidR="005A64A7" w:rsidRPr="00F35EC9" w14:paraId="0A840B6E" w14:textId="77777777" w:rsidTr="002D682C">
        <w:trPr>
          <w:cantSplit/>
          <w:jc w:val="center"/>
        </w:trPr>
        <w:tc>
          <w:tcPr>
            <w:tcW w:w="1560" w:type="dxa"/>
          </w:tcPr>
          <w:p w14:paraId="46B4ACC7" w14:textId="77777777" w:rsidR="005A64A7" w:rsidRPr="00F35EC9" w:rsidRDefault="005A64A7" w:rsidP="00691C94">
            <w:r w:rsidRPr="00F35EC9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3"/>
          </w:tcPr>
          <w:p w14:paraId="1C552BF5" w14:textId="1611F5C4" w:rsidR="00AD5729" w:rsidRPr="00F35EC9" w:rsidRDefault="007A07B9" w:rsidP="003F0D18">
            <w:pPr>
              <w:pStyle w:val="TSBHeaderTitle"/>
            </w:pPr>
            <w:r>
              <w:t>Save-the-date:</w:t>
            </w:r>
            <w:r w:rsidR="002310C3">
              <w:t xml:space="preserve"> </w:t>
            </w:r>
            <w:r w:rsidR="002D682C" w:rsidRPr="002D682C">
              <w:t>CxO Roundtable</w:t>
            </w:r>
            <w:r w:rsidR="002D682C">
              <w:t xml:space="preserve"> </w:t>
            </w:r>
            <w:r>
              <w:t>announced</w:t>
            </w:r>
            <w:r w:rsidR="002310C3">
              <w:t xml:space="preserve"> </w:t>
            </w:r>
            <w:r>
              <w:t>for</w:t>
            </w:r>
            <w:r w:rsidR="002D682C" w:rsidRPr="002D682C">
              <w:t xml:space="preserve"> 3 November 2025</w:t>
            </w:r>
            <w:r w:rsidR="002D682C">
              <w:t xml:space="preserve">, </w:t>
            </w:r>
            <w:r w:rsidR="002D682C" w:rsidRPr="002D682C">
              <w:t>Munich</w:t>
            </w:r>
            <w:r w:rsidR="00E9705F">
              <w:t>, Germany</w:t>
            </w:r>
          </w:p>
        </w:tc>
      </w:tr>
      <w:tr w:rsidR="005A64A7" w:rsidRPr="00B25690" w14:paraId="772668B5" w14:textId="77777777" w:rsidTr="00A32BBC">
        <w:trPr>
          <w:cantSplit/>
          <w:trHeight w:val="498"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06B741FF" w14:textId="77777777" w:rsidR="005A64A7" w:rsidRPr="00F35EC9" w:rsidRDefault="005A64A7" w:rsidP="005C4F27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6B8E9B" w14:textId="56961A1F" w:rsidR="00B90C32" w:rsidRPr="00F35EC9" w:rsidRDefault="0013750B" w:rsidP="1371F0E6">
            <w:r w:rsidRPr="00F66972">
              <w:t>Director</w:t>
            </w:r>
            <w:r w:rsidRPr="001579FC">
              <w:t xml:space="preserve">, </w:t>
            </w:r>
            <w:r w:rsidRPr="00F66972">
              <w:t>TSB</w:t>
            </w:r>
            <w: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1C4AA847" w14:textId="73C4D14F" w:rsidR="005A64A7" w:rsidRPr="00B25690" w:rsidRDefault="003F0D18" w:rsidP="00B57342">
            <w:pPr>
              <w:tabs>
                <w:tab w:val="left" w:pos="794"/>
              </w:tabs>
            </w:pPr>
            <w:r>
              <w:t>E-mail:</w:t>
            </w:r>
            <w:r>
              <w:tab/>
            </w:r>
            <w:hyperlink r:id="rId12" w:history="1">
              <w:r w:rsidR="0035313F" w:rsidRPr="00EA6491">
                <w:rPr>
                  <w:rStyle w:val="Hyperlink"/>
                </w:rPr>
                <w:t>tsbdir@itu.int</w:t>
              </w:r>
            </w:hyperlink>
            <w:r w:rsidR="0035313F">
              <w:t xml:space="preserve"> </w:t>
            </w:r>
          </w:p>
        </w:tc>
      </w:tr>
      <w:tr w:rsidR="00AB4624" w:rsidRPr="00B25690" w14:paraId="54DFFA70" w14:textId="77777777" w:rsidTr="002D682C">
        <w:trPr>
          <w:cantSplit/>
          <w:jc w:val="center"/>
        </w:trPr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14:paraId="2B063F22" w14:textId="0C547318" w:rsidR="00AB4624" w:rsidRPr="00F35EC9" w:rsidRDefault="00AB4624" w:rsidP="005C4F27">
            <w:pPr>
              <w:rPr>
                <w:b/>
                <w:bCs/>
              </w:rPr>
            </w:pPr>
            <w:r w:rsidRPr="00F35EC9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9B0D471" w14:textId="3B0CD61C" w:rsidR="00AB4624" w:rsidRPr="0056113F" w:rsidRDefault="00E9705F" w:rsidP="005C4F27">
            <w:r>
              <w:t>Charlyne Restivo</w:t>
            </w:r>
            <w:r w:rsidR="00AB4624" w:rsidRPr="00F35EC9">
              <w:br/>
            </w:r>
            <w:r w:rsidR="00AB4624">
              <w:t>TSB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FD2CBC3" w14:textId="31FE85BF" w:rsidR="00AB4624" w:rsidRPr="00B25690" w:rsidRDefault="00AB4624" w:rsidP="00B57342">
            <w:pPr>
              <w:tabs>
                <w:tab w:val="left" w:pos="794"/>
              </w:tabs>
            </w:pPr>
            <w:r w:rsidRPr="00B25690">
              <w:t>E-mail:</w:t>
            </w:r>
            <w:r w:rsidRPr="00F35EC9">
              <w:tab/>
            </w:r>
            <w:r w:rsidR="00D54B50" w:rsidRPr="00D54B50">
              <w:rPr>
                <w:rStyle w:val="Hyperlink"/>
              </w:rPr>
              <w:t>tsbcto@itu.int</w:t>
            </w:r>
          </w:p>
        </w:tc>
      </w:tr>
    </w:tbl>
    <w:p w14:paraId="5181C90E" w14:textId="77777777" w:rsidR="0003461F" w:rsidRDefault="0003461F"/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070567" w:rsidRPr="00F35EC9" w14:paraId="3CBE5FDB" w14:textId="77777777" w:rsidTr="002D682C">
        <w:trPr>
          <w:cantSplit/>
          <w:trHeight w:val="749"/>
          <w:jc w:val="center"/>
        </w:trPr>
        <w:tc>
          <w:tcPr>
            <w:tcW w:w="1560" w:type="dxa"/>
          </w:tcPr>
          <w:p w14:paraId="49C95E38" w14:textId="0115D778" w:rsidR="00070567" w:rsidRPr="00F35EC9" w:rsidRDefault="00070567" w:rsidP="00862BDE">
            <w:pPr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  <w:r w:rsidRPr="00F35EC9">
              <w:rPr>
                <w:b/>
                <w:bCs/>
              </w:rPr>
              <w:t>:</w:t>
            </w:r>
          </w:p>
        </w:tc>
        <w:tc>
          <w:tcPr>
            <w:tcW w:w="8222" w:type="dxa"/>
          </w:tcPr>
          <w:p w14:paraId="74ECD543" w14:textId="540B651B" w:rsidR="00070567" w:rsidRPr="00F35EC9" w:rsidRDefault="00247505" w:rsidP="00F7653A">
            <w:pPr>
              <w:pStyle w:val="TSBHeaderSummary"/>
            </w:pPr>
            <w:r w:rsidRPr="00247505">
              <w:t xml:space="preserve">This document provides </w:t>
            </w:r>
            <w:r w:rsidR="006774F4" w:rsidRPr="006774F4">
              <w:t xml:space="preserve">preliminary </w:t>
            </w:r>
            <w:r w:rsidRPr="00247505">
              <w:t xml:space="preserve">information </w:t>
            </w:r>
            <w:r w:rsidR="002D682C">
              <w:t xml:space="preserve">on </w:t>
            </w:r>
            <w:r w:rsidR="006774F4" w:rsidRPr="006774F4">
              <w:t xml:space="preserve">the upcoming </w:t>
            </w:r>
            <w:r w:rsidR="002D682C" w:rsidRPr="002D682C">
              <w:t>CxO Roundtable</w:t>
            </w:r>
            <w:r w:rsidR="006774F4" w:rsidRPr="006774F4">
              <w:t>, to be held</w:t>
            </w:r>
            <w:r w:rsidR="002D682C">
              <w:t xml:space="preserve"> on</w:t>
            </w:r>
            <w:r w:rsidR="002D682C" w:rsidRPr="002D682C">
              <w:t xml:space="preserve"> 3 November 2025</w:t>
            </w:r>
            <w:r w:rsidR="006774F4" w:rsidRPr="006774F4">
              <w:t xml:space="preserve"> in</w:t>
            </w:r>
            <w:r w:rsidR="002D682C">
              <w:t xml:space="preserve"> </w:t>
            </w:r>
            <w:r w:rsidR="002D682C" w:rsidRPr="002D682C">
              <w:t>Munich</w:t>
            </w:r>
            <w:r w:rsidR="00E9705F">
              <w:t>, Germany.</w:t>
            </w:r>
          </w:p>
        </w:tc>
      </w:tr>
    </w:tbl>
    <w:p w14:paraId="421981D6" w14:textId="77777777" w:rsidR="005A64A7" w:rsidRDefault="005A64A7" w:rsidP="0089088E"/>
    <w:tbl>
      <w:tblPr>
        <w:tblW w:w="978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5716C4" w14:paraId="79727166" w14:textId="77777777" w:rsidTr="00936D18">
        <w:trPr>
          <w:cantSplit/>
          <w:trHeight w:val="300"/>
          <w:jc w:val="center"/>
        </w:trPr>
        <w:tc>
          <w:tcPr>
            <w:tcW w:w="1560" w:type="dxa"/>
          </w:tcPr>
          <w:p w14:paraId="363C2624" w14:textId="77777777" w:rsidR="005716C4" w:rsidRDefault="005716C4" w:rsidP="00936D18">
            <w:pPr>
              <w:rPr>
                <w:b/>
                <w:bCs/>
              </w:rPr>
            </w:pPr>
            <w:r w:rsidRPr="1371F0E6">
              <w:rPr>
                <w:b/>
                <w:bCs/>
              </w:rPr>
              <w:t>Action:</w:t>
            </w:r>
          </w:p>
        </w:tc>
        <w:tc>
          <w:tcPr>
            <w:tcW w:w="8222" w:type="dxa"/>
          </w:tcPr>
          <w:p w14:paraId="3C8FF338" w14:textId="1824AEC5" w:rsidR="005716C4" w:rsidRDefault="005716C4" w:rsidP="00936D18">
            <w:pPr>
              <w:pStyle w:val="TSBHeaderTitle"/>
            </w:pPr>
            <w:r w:rsidRPr="00C04C22">
              <w:t>TSAG is invited to take note</w:t>
            </w:r>
            <w:r>
              <w:t xml:space="preserve"> </w:t>
            </w:r>
            <w:r w:rsidR="005447B5" w:rsidRPr="00D647FF">
              <w:t>of the information provided</w:t>
            </w:r>
            <w:r w:rsidR="00287F68">
              <w:t>.</w:t>
            </w:r>
          </w:p>
        </w:tc>
      </w:tr>
    </w:tbl>
    <w:p w14:paraId="3B794440" w14:textId="77777777" w:rsidR="005716C4" w:rsidRDefault="005716C4" w:rsidP="0089088E"/>
    <w:p w14:paraId="353831BE" w14:textId="5DE8C781" w:rsidR="00D47155" w:rsidRDefault="007E4240" w:rsidP="00D47155">
      <w:pPr>
        <w:jc w:val="both"/>
      </w:pPr>
      <w:r>
        <w:t>The Director of TSB</w:t>
      </w:r>
      <w:r w:rsidRPr="001953F4">
        <w:t xml:space="preserve"> </w:t>
      </w:r>
      <w:r w:rsidR="002D682C" w:rsidRPr="00E13C40">
        <w:t xml:space="preserve">is pleased to </w:t>
      </w:r>
      <w:r w:rsidR="00F67983">
        <w:t xml:space="preserve">announce that the </w:t>
      </w:r>
      <w:hyperlink r:id="rId13" w:history="1">
        <w:r w:rsidR="002D682C" w:rsidRPr="00B5561A">
          <w:rPr>
            <w:rStyle w:val="Hyperlink"/>
          </w:rPr>
          <w:t>CxO Roundtable</w:t>
        </w:r>
        <w:r w:rsidR="00D57BB4" w:rsidRPr="00B5561A">
          <w:rPr>
            <w:rStyle w:val="Hyperlink"/>
          </w:rPr>
          <w:t xml:space="preserve"> 2025</w:t>
        </w:r>
      </w:hyperlink>
      <w:r w:rsidR="00B416F8">
        <w:t xml:space="preserve"> </w:t>
      </w:r>
      <w:r w:rsidR="002D682C" w:rsidRPr="00E13C40">
        <w:t>will be held on 3 November 2025 in Munich,</w:t>
      </w:r>
      <w:r w:rsidR="00113622" w:rsidRPr="00E13C40">
        <w:t xml:space="preserve"> </w:t>
      </w:r>
      <w:r w:rsidR="00574006">
        <w:t xml:space="preserve">Germany, </w:t>
      </w:r>
      <w:r w:rsidR="009541B8" w:rsidRPr="00E13C40">
        <w:t>kindly hosted by</w:t>
      </w:r>
      <w:r w:rsidR="008126CE">
        <w:t xml:space="preserve"> </w:t>
      </w:r>
      <w:r w:rsidR="008126CE" w:rsidRPr="00A235DC">
        <w:t>ITU</w:t>
      </w:r>
      <w:r w:rsidR="000B2CBC">
        <w:t>-T</w:t>
      </w:r>
      <w:r w:rsidR="008126CE" w:rsidRPr="00A235DC">
        <w:t xml:space="preserve"> Sector Member</w:t>
      </w:r>
      <w:r w:rsidR="00661EE3">
        <w:t>,</w:t>
      </w:r>
      <w:r w:rsidR="009541B8" w:rsidRPr="00E13C40">
        <w:t xml:space="preserve"> Rohde &amp; Schwarz </w:t>
      </w:r>
      <w:hyperlink r:id="rId14" w:history="1">
        <w:r w:rsidR="00693596" w:rsidRPr="00693596">
          <w:t>GmbH &amp; Co. KG</w:t>
        </w:r>
      </w:hyperlink>
      <w:r w:rsidR="00A235DC">
        <w:t>.</w:t>
      </w:r>
    </w:p>
    <w:p w14:paraId="37654AA6" w14:textId="3FB9FD5E" w:rsidR="00113622" w:rsidRPr="00E13C40" w:rsidRDefault="000031D4" w:rsidP="00113622">
      <w:pPr>
        <w:jc w:val="both"/>
      </w:pPr>
      <w:r>
        <w:t xml:space="preserve">In line with </w:t>
      </w:r>
      <w:hyperlink r:id="rId15" w:history="1">
        <w:r w:rsidRPr="002C70E1">
          <w:rPr>
            <w:rStyle w:val="Hyperlink"/>
          </w:rPr>
          <w:t>WTSA Resolution 68 (Rev. New Delhi, 2024)</w:t>
        </w:r>
      </w:hyperlink>
      <w:r w:rsidR="00D47155">
        <w:t xml:space="preserve">, </w:t>
      </w:r>
      <w:r w:rsidR="00D47155" w:rsidRPr="00D47155">
        <w:t xml:space="preserve">this </w:t>
      </w:r>
      <w:r w:rsidR="00EC2591">
        <w:t>meeting</w:t>
      </w:r>
      <w:r w:rsidR="00D47155" w:rsidRPr="00D47155">
        <w:t xml:space="preserve"> </w:t>
      </w:r>
      <w:r w:rsidR="00EC2591">
        <w:t>brings together high-level</w:t>
      </w:r>
      <w:r w:rsidR="00D47155" w:rsidRPr="00D47155">
        <w:t xml:space="preserve"> private-sector</w:t>
      </w:r>
      <w:r w:rsidR="00EC2591">
        <w:t xml:space="preserve"> industry</w:t>
      </w:r>
      <w:r w:rsidR="00D47155" w:rsidRPr="00D47155">
        <w:t xml:space="preserve"> executives</w:t>
      </w:r>
      <w:r w:rsidR="000F76D5">
        <w:t xml:space="preserve">, </w:t>
      </w:r>
      <w:r w:rsidR="00D47155" w:rsidRPr="00D47155">
        <w:t xml:space="preserve">such as </w:t>
      </w:r>
      <w:r w:rsidR="000F76D5">
        <w:t>c</w:t>
      </w:r>
      <w:r w:rsidR="00D47155" w:rsidRPr="00D47155">
        <w:t xml:space="preserve">hief </w:t>
      </w:r>
      <w:r w:rsidR="000F76D5">
        <w:t>t</w:t>
      </w:r>
      <w:r w:rsidR="00D47155" w:rsidRPr="00D47155">
        <w:t xml:space="preserve">echnology </w:t>
      </w:r>
      <w:r w:rsidR="000F76D5">
        <w:t>o</w:t>
      </w:r>
      <w:r w:rsidR="00D47155" w:rsidRPr="00D47155">
        <w:t xml:space="preserve">fficers (CTOs), </w:t>
      </w:r>
      <w:r w:rsidR="000F76D5">
        <w:t>c</w:t>
      </w:r>
      <w:r w:rsidR="00D47155" w:rsidRPr="00D47155">
        <w:t xml:space="preserve">hief </w:t>
      </w:r>
      <w:r w:rsidR="000F76D5">
        <w:t>e</w:t>
      </w:r>
      <w:r w:rsidR="00D47155" w:rsidRPr="00D47155">
        <w:t xml:space="preserve">xecutive </w:t>
      </w:r>
      <w:r w:rsidR="000F76D5">
        <w:t>o</w:t>
      </w:r>
      <w:r w:rsidR="00D47155" w:rsidRPr="00D47155">
        <w:t>fficers (CEOs) and other CxOs</w:t>
      </w:r>
      <w:r w:rsidR="000618C6">
        <w:t xml:space="preserve">, </w:t>
      </w:r>
      <w:r w:rsidR="00943143" w:rsidRPr="0023465C">
        <w:t>to discuss the standardization landscape, coordinate standards priorities, find the best ways to address the needs of the private sector and to explore new industry dynamics</w:t>
      </w:r>
      <w:r w:rsidR="00113622" w:rsidRPr="0023465C">
        <w:t>.</w:t>
      </w:r>
      <w:r w:rsidR="00113622" w:rsidRPr="00E13C40">
        <w:t xml:space="preserve"> </w:t>
      </w:r>
    </w:p>
    <w:p w14:paraId="4D2DC927" w14:textId="5337C2CB" w:rsidR="00D47155" w:rsidRDefault="00DB570C" w:rsidP="0089465E">
      <w:pPr>
        <w:jc w:val="both"/>
      </w:pPr>
      <w:r w:rsidRPr="00CF26B4">
        <w:t xml:space="preserve">Wide representation of the industry is encouraged, </w:t>
      </w:r>
      <w:r w:rsidRPr="0023465C">
        <w:t>preferably in-person but also remotely</w:t>
      </w:r>
      <w:r w:rsidRPr="00CF26B4">
        <w:t>, including from SMEs, micro-enterprises, and organizations in developing countries across all regions.</w:t>
      </w:r>
    </w:p>
    <w:p w14:paraId="4A2FD751" w14:textId="33DCBB14" w:rsidR="006B3C69" w:rsidRDefault="001953F4" w:rsidP="00113622">
      <w:pPr>
        <w:jc w:val="both"/>
      </w:pPr>
      <w:r w:rsidRPr="001953F4">
        <w:t xml:space="preserve">The </w:t>
      </w:r>
      <w:r w:rsidR="007E4240">
        <w:t>Director of TSB</w:t>
      </w:r>
      <w:r w:rsidRPr="001953F4">
        <w:t xml:space="preserve"> invites all </w:t>
      </w:r>
      <w:r w:rsidRPr="007B4D68">
        <w:rPr>
          <w:b/>
          <w:bCs/>
        </w:rPr>
        <w:t>ITU-T Sector Members and ITU-T Associates</w:t>
      </w:r>
      <w:r w:rsidRPr="001953F4">
        <w:t xml:space="preserve"> from industry</w:t>
      </w:r>
      <w:r>
        <w:t xml:space="preserve"> </w:t>
      </w:r>
      <w:r w:rsidR="00DB570C" w:rsidRPr="006B3C69">
        <w:t xml:space="preserve">to </w:t>
      </w:r>
      <w:r w:rsidR="00DB570C" w:rsidRPr="006B3C69">
        <w:rPr>
          <w:b/>
          <w:bCs/>
        </w:rPr>
        <w:t>save the date</w:t>
      </w:r>
      <w:r w:rsidR="00DB570C" w:rsidRPr="006B3C69">
        <w:t xml:space="preserve"> and to support TSB in facilitating the participation of </w:t>
      </w:r>
      <w:r w:rsidR="00E72307">
        <w:t>their</w:t>
      </w:r>
      <w:r w:rsidR="00DB570C" w:rsidRPr="006B3C69">
        <w:t xml:space="preserve"> </w:t>
      </w:r>
      <w:r w:rsidR="00977F3F">
        <w:t xml:space="preserve">respective </w:t>
      </w:r>
      <w:r w:rsidR="00DB570C" w:rsidRPr="006B3C69">
        <w:t>CxO. Personalized invitations will be shared in the coming weeks.</w:t>
      </w:r>
    </w:p>
    <w:p w14:paraId="59EE4297" w14:textId="528D6966" w:rsidR="006B3C69" w:rsidRPr="006B3C69" w:rsidRDefault="007E4240" w:rsidP="006B3C69">
      <w:pPr>
        <w:jc w:val="both"/>
      </w:pPr>
      <w:r>
        <w:t>The Director of TSB</w:t>
      </w:r>
      <w:r w:rsidRPr="001953F4">
        <w:t xml:space="preserve"> </w:t>
      </w:r>
      <w:r w:rsidR="006B3C69" w:rsidRPr="006B3C69">
        <w:t>looks forward to welcoming</w:t>
      </w:r>
      <w:r w:rsidR="007B7ECF">
        <w:t xml:space="preserve"> participating</w:t>
      </w:r>
      <w:r w:rsidR="00A34C22">
        <w:t xml:space="preserve"> </w:t>
      </w:r>
      <w:r w:rsidR="006B3C69" w:rsidRPr="006B3C69">
        <w:t>CxO</w:t>
      </w:r>
      <w:r w:rsidR="00103293">
        <w:t>s</w:t>
      </w:r>
      <w:r w:rsidR="006B3C69" w:rsidRPr="006B3C69">
        <w:t xml:space="preserve"> to </w:t>
      </w:r>
      <w:r w:rsidR="00DB570C">
        <w:t>the Roundtable</w:t>
      </w:r>
      <w:r w:rsidR="006B3C69" w:rsidRPr="006B3C69">
        <w:t xml:space="preserve"> on 3 November 2025 in Munich</w:t>
      </w:r>
      <w:r w:rsidR="00DB570C">
        <w:t xml:space="preserve"> and </w:t>
      </w:r>
      <w:r w:rsidR="00030AFE" w:rsidRPr="00252733">
        <w:t xml:space="preserve">expresses </w:t>
      </w:r>
      <w:r w:rsidR="00EC2591">
        <w:t xml:space="preserve">sincere </w:t>
      </w:r>
      <w:r w:rsidR="00030AFE" w:rsidRPr="00252733">
        <w:t>appreciation</w:t>
      </w:r>
      <w:r w:rsidR="00030AFE">
        <w:t xml:space="preserve"> to</w:t>
      </w:r>
      <w:r w:rsidR="00DB570C">
        <w:t xml:space="preserve"> </w:t>
      </w:r>
      <w:r w:rsidR="00DB570C" w:rsidRPr="00E13C40">
        <w:t xml:space="preserve">Rohde &amp; Schwarz </w:t>
      </w:r>
      <w:hyperlink r:id="rId16" w:history="1">
        <w:r w:rsidR="00DB570C" w:rsidRPr="00693596">
          <w:t>GmbH &amp; Co. KG</w:t>
        </w:r>
      </w:hyperlink>
      <w:r w:rsidR="00DB570C">
        <w:t xml:space="preserve"> for</w:t>
      </w:r>
      <w:r w:rsidR="00D27F25">
        <w:t xml:space="preserve"> its </w:t>
      </w:r>
      <w:r w:rsidR="008F7DC8">
        <w:t xml:space="preserve">kind </w:t>
      </w:r>
      <w:r w:rsidR="00D27F25">
        <w:t>offer to</w:t>
      </w:r>
      <w:r w:rsidR="00DB570C">
        <w:t xml:space="preserve"> host the </w:t>
      </w:r>
      <w:r w:rsidR="00CF26B4">
        <w:t>meeting.</w:t>
      </w:r>
    </w:p>
    <w:p w14:paraId="25931CE4" w14:textId="77777777" w:rsidR="006B3C69" w:rsidRPr="00E13C40" w:rsidRDefault="006B3C69" w:rsidP="00113622">
      <w:pPr>
        <w:jc w:val="both"/>
      </w:pPr>
    </w:p>
    <w:p w14:paraId="0883AD5C" w14:textId="23CA240F" w:rsidR="00830810" w:rsidRDefault="00830810" w:rsidP="00A32BBC">
      <w:pPr>
        <w:jc w:val="center"/>
      </w:pPr>
      <w:r>
        <w:t>__________________________</w:t>
      </w:r>
    </w:p>
    <w:sectPr w:rsidR="00830810" w:rsidSect="00252733">
      <w:headerReference w:type="default" r:id="rId17"/>
      <w:pgSz w:w="11907" w:h="16840" w:code="9"/>
      <w:pgMar w:top="1134" w:right="850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32D7B" w14:textId="77777777" w:rsidR="00D239F1" w:rsidRDefault="00D239F1" w:rsidP="00C42125">
      <w:pPr>
        <w:spacing w:before="0"/>
      </w:pPr>
      <w:r>
        <w:separator/>
      </w:r>
    </w:p>
  </w:endnote>
  <w:endnote w:type="continuationSeparator" w:id="0">
    <w:p w14:paraId="41B29236" w14:textId="77777777" w:rsidR="00D239F1" w:rsidRDefault="00D239F1" w:rsidP="00C42125">
      <w:pPr>
        <w:spacing w:before="0"/>
      </w:pPr>
      <w:r>
        <w:continuationSeparator/>
      </w:r>
    </w:p>
  </w:endnote>
  <w:endnote w:type="continuationNotice" w:id="1">
    <w:p w14:paraId="64D23C72" w14:textId="77777777" w:rsidR="00D239F1" w:rsidRDefault="00D239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E8BF7" w14:textId="77777777" w:rsidR="00D239F1" w:rsidRDefault="00D239F1" w:rsidP="00C42125">
      <w:pPr>
        <w:spacing w:before="0"/>
      </w:pPr>
      <w:r>
        <w:separator/>
      </w:r>
    </w:p>
  </w:footnote>
  <w:footnote w:type="continuationSeparator" w:id="0">
    <w:p w14:paraId="3E29B0B4" w14:textId="77777777" w:rsidR="00D239F1" w:rsidRDefault="00D239F1" w:rsidP="00C42125">
      <w:pPr>
        <w:spacing w:before="0"/>
      </w:pPr>
      <w:r>
        <w:continuationSeparator/>
      </w:r>
    </w:p>
  </w:footnote>
  <w:footnote w:type="continuationNotice" w:id="1">
    <w:p w14:paraId="481479E6" w14:textId="77777777" w:rsidR="00D239F1" w:rsidRDefault="00D239F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D43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45295C01" w14:textId="76D6A9DD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113622">
      <w:rPr>
        <w:noProof/>
      </w:rPr>
      <w:t>TSAG-TDXX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013A2"/>
    <w:multiLevelType w:val="hybridMultilevel"/>
    <w:tmpl w:val="A238C43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065218B"/>
    <w:multiLevelType w:val="hybridMultilevel"/>
    <w:tmpl w:val="45240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186493"/>
    <w:multiLevelType w:val="multilevel"/>
    <w:tmpl w:val="30FC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CE01C2"/>
    <w:multiLevelType w:val="hybridMultilevel"/>
    <w:tmpl w:val="AA12FEE4"/>
    <w:lvl w:ilvl="0" w:tplc="552A889A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222490"/>
    <w:multiLevelType w:val="hybridMultilevel"/>
    <w:tmpl w:val="CD44586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52F8A"/>
    <w:multiLevelType w:val="hybridMultilevel"/>
    <w:tmpl w:val="EC589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80493"/>
    <w:multiLevelType w:val="hybridMultilevel"/>
    <w:tmpl w:val="BD12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578D7"/>
    <w:multiLevelType w:val="hybridMultilevel"/>
    <w:tmpl w:val="207CA932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F8A2274"/>
    <w:multiLevelType w:val="hybridMultilevel"/>
    <w:tmpl w:val="30B84A80"/>
    <w:lvl w:ilvl="0" w:tplc="6256EB0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34136"/>
    <w:multiLevelType w:val="hybridMultilevel"/>
    <w:tmpl w:val="133E9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63B24"/>
    <w:multiLevelType w:val="hybridMultilevel"/>
    <w:tmpl w:val="A606A9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E05B0"/>
    <w:multiLevelType w:val="hybridMultilevel"/>
    <w:tmpl w:val="9E0A64C6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A85302"/>
    <w:multiLevelType w:val="multilevel"/>
    <w:tmpl w:val="B908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B7565D"/>
    <w:multiLevelType w:val="hybridMultilevel"/>
    <w:tmpl w:val="F21812B2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3B1C5C"/>
    <w:multiLevelType w:val="hybridMultilevel"/>
    <w:tmpl w:val="FC2E24F6"/>
    <w:lvl w:ilvl="0" w:tplc="4E98A4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B7DD6"/>
    <w:multiLevelType w:val="hybridMultilevel"/>
    <w:tmpl w:val="7FD0BE56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34A89F0">
      <w:start w:val="1"/>
      <w:numFmt w:val="lowerLetter"/>
      <w:lvlText w:val="%3)"/>
      <w:lvlJc w:val="left"/>
      <w:pPr>
        <w:ind w:left="1800" w:hanging="360"/>
      </w:pPr>
      <w:rPr>
        <w:b w:val="0"/>
        <w:bCs w:val="0"/>
      </w:rPr>
    </w:lvl>
    <w:lvl w:ilvl="3" w:tplc="A07A13FA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A00E9"/>
    <w:multiLevelType w:val="hybridMultilevel"/>
    <w:tmpl w:val="23B6864E"/>
    <w:lvl w:ilvl="0" w:tplc="FFFFFFFF">
      <w:start w:val="2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ind w:left="1800" w:hanging="360"/>
      </w:pPr>
    </w:lvl>
    <w:lvl w:ilvl="3" w:tplc="FFFFFFFF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AB77DC"/>
    <w:multiLevelType w:val="hybridMultilevel"/>
    <w:tmpl w:val="2F6482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73F23"/>
    <w:multiLevelType w:val="hybridMultilevel"/>
    <w:tmpl w:val="A606A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80B82"/>
    <w:multiLevelType w:val="hybridMultilevel"/>
    <w:tmpl w:val="7402FE8A"/>
    <w:lvl w:ilvl="0" w:tplc="4E98A4B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041F7A"/>
    <w:multiLevelType w:val="hybridMultilevel"/>
    <w:tmpl w:val="A2507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BA2E08"/>
    <w:multiLevelType w:val="multilevel"/>
    <w:tmpl w:val="69CE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359181">
    <w:abstractNumId w:val="9"/>
  </w:num>
  <w:num w:numId="2" w16cid:durableId="1664893633">
    <w:abstractNumId w:val="7"/>
  </w:num>
  <w:num w:numId="3" w16cid:durableId="5522825">
    <w:abstractNumId w:val="6"/>
  </w:num>
  <w:num w:numId="4" w16cid:durableId="1833715773">
    <w:abstractNumId w:val="5"/>
  </w:num>
  <w:num w:numId="5" w16cid:durableId="471870231">
    <w:abstractNumId w:val="4"/>
  </w:num>
  <w:num w:numId="6" w16cid:durableId="189609457">
    <w:abstractNumId w:val="8"/>
  </w:num>
  <w:num w:numId="7" w16cid:durableId="509181911">
    <w:abstractNumId w:val="3"/>
  </w:num>
  <w:num w:numId="8" w16cid:durableId="963316667">
    <w:abstractNumId w:val="2"/>
  </w:num>
  <w:num w:numId="9" w16cid:durableId="520703560">
    <w:abstractNumId w:val="1"/>
  </w:num>
  <w:num w:numId="10" w16cid:durableId="58481633">
    <w:abstractNumId w:val="0"/>
  </w:num>
  <w:num w:numId="11" w16cid:durableId="120193743">
    <w:abstractNumId w:val="16"/>
  </w:num>
  <w:num w:numId="12" w16cid:durableId="1768694133">
    <w:abstractNumId w:val="18"/>
  </w:num>
  <w:num w:numId="13" w16cid:durableId="693965665">
    <w:abstractNumId w:val="13"/>
  </w:num>
  <w:num w:numId="14" w16cid:durableId="934629039">
    <w:abstractNumId w:val="30"/>
  </w:num>
  <w:num w:numId="15" w16cid:durableId="1912426789">
    <w:abstractNumId w:val="24"/>
  </w:num>
  <w:num w:numId="16" w16cid:durableId="1294168390">
    <w:abstractNumId w:val="19"/>
  </w:num>
  <w:num w:numId="17" w16cid:durableId="1257784570">
    <w:abstractNumId w:val="29"/>
  </w:num>
  <w:num w:numId="18" w16cid:durableId="1747455351">
    <w:abstractNumId w:val="23"/>
  </w:num>
  <w:num w:numId="19" w16cid:durableId="1144735205">
    <w:abstractNumId w:val="21"/>
  </w:num>
  <w:num w:numId="20" w16cid:durableId="875888664">
    <w:abstractNumId w:val="11"/>
  </w:num>
  <w:num w:numId="21" w16cid:durableId="1830095549">
    <w:abstractNumId w:val="15"/>
  </w:num>
  <w:num w:numId="22" w16cid:durableId="1052466075">
    <w:abstractNumId w:val="14"/>
  </w:num>
  <w:num w:numId="23" w16cid:durableId="1236354199">
    <w:abstractNumId w:val="25"/>
  </w:num>
  <w:num w:numId="24" w16cid:durableId="394353097">
    <w:abstractNumId w:val="27"/>
  </w:num>
  <w:num w:numId="25" w16cid:durableId="621420552">
    <w:abstractNumId w:val="26"/>
  </w:num>
  <w:num w:numId="26" w16cid:durableId="496700753">
    <w:abstractNumId w:val="17"/>
  </w:num>
  <w:num w:numId="27" w16cid:durableId="1695839408">
    <w:abstractNumId w:val="31"/>
  </w:num>
  <w:num w:numId="28" w16cid:durableId="1058625950">
    <w:abstractNumId w:val="22"/>
  </w:num>
  <w:num w:numId="29" w16cid:durableId="125852306">
    <w:abstractNumId w:val="28"/>
  </w:num>
  <w:num w:numId="30" w16cid:durableId="345834210">
    <w:abstractNumId w:val="20"/>
  </w:num>
  <w:num w:numId="31" w16cid:durableId="595805">
    <w:abstractNumId w:val="10"/>
  </w:num>
  <w:num w:numId="32" w16cid:durableId="1108621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2509"/>
    <w:rsid w:val="000031D4"/>
    <w:rsid w:val="00004FF1"/>
    <w:rsid w:val="00005AD6"/>
    <w:rsid w:val="00010204"/>
    <w:rsid w:val="000116C8"/>
    <w:rsid w:val="00014B98"/>
    <w:rsid w:val="000171DB"/>
    <w:rsid w:val="00022E52"/>
    <w:rsid w:val="00023D9A"/>
    <w:rsid w:val="0002490E"/>
    <w:rsid w:val="00030248"/>
    <w:rsid w:val="00030AFE"/>
    <w:rsid w:val="00030DA3"/>
    <w:rsid w:val="0003174D"/>
    <w:rsid w:val="0003461F"/>
    <w:rsid w:val="00037538"/>
    <w:rsid w:val="00040CA9"/>
    <w:rsid w:val="00040D2C"/>
    <w:rsid w:val="000437FC"/>
    <w:rsid w:val="00043D75"/>
    <w:rsid w:val="00043EBE"/>
    <w:rsid w:val="00044C6C"/>
    <w:rsid w:val="00044EEC"/>
    <w:rsid w:val="00054813"/>
    <w:rsid w:val="00054B2E"/>
    <w:rsid w:val="00055876"/>
    <w:rsid w:val="00057000"/>
    <w:rsid w:val="000618C6"/>
    <w:rsid w:val="00062472"/>
    <w:rsid w:val="000640E0"/>
    <w:rsid w:val="00064226"/>
    <w:rsid w:val="00070060"/>
    <w:rsid w:val="00070567"/>
    <w:rsid w:val="00071F73"/>
    <w:rsid w:val="00074298"/>
    <w:rsid w:val="00080C77"/>
    <w:rsid w:val="0008366A"/>
    <w:rsid w:val="00084CEB"/>
    <w:rsid w:val="00084E79"/>
    <w:rsid w:val="00085FC2"/>
    <w:rsid w:val="0008727F"/>
    <w:rsid w:val="00090DF2"/>
    <w:rsid w:val="00093326"/>
    <w:rsid w:val="00095BAF"/>
    <w:rsid w:val="00096708"/>
    <w:rsid w:val="00096C5F"/>
    <w:rsid w:val="000A254B"/>
    <w:rsid w:val="000A5CA2"/>
    <w:rsid w:val="000B1DC2"/>
    <w:rsid w:val="000B25B1"/>
    <w:rsid w:val="000B2CBC"/>
    <w:rsid w:val="000B44E3"/>
    <w:rsid w:val="000B4523"/>
    <w:rsid w:val="000C226C"/>
    <w:rsid w:val="000C3DDD"/>
    <w:rsid w:val="000C46EE"/>
    <w:rsid w:val="000D0AD0"/>
    <w:rsid w:val="000D26D4"/>
    <w:rsid w:val="000D4ECE"/>
    <w:rsid w:val="000D6120"/>
    <w:rsid w:val="000E52D8"/>
    <w:rsid w:val="000F0C68"/>
    <w:rsid w:val="000F1E58"/>
    <w:rsid w:val="000F2C49"/>
    <w:rsid w:val="000F34C2"/>
    <w:rsid w:val="000F76D5"/>
    <w:rsid w:val="0010024F"/>
    <w:rsid w:val="00103293"/>
    <w:rsid w:val="00104513"/>
    <w:rsid w:val="00106CF5"/>
    <w:rsid w:val="00111BED"/>
    <w:rsid w:val="00113622"/>
    <w:rsid w:val="0012122A"/>
    <w:rsid w:val="00121F08"/>
    <w:rsid w:val="0012476F"/>
    <w:rsid w:val="001251DA"/>
    <w:rsid w:val="00125432"/>
    <w:rsid w:val="00125BF2"/>
    <w:rsid w:val="001262F6"/>
    <w:rsid w:val="00130965"/>
    <w:rsid w:val="00134691"/>
    <w:rsid w:val="001358F4"/>
    <w:rsid w:val="0013750B"/>
    <w:rsid w:val="00137F40"/>
    <w:rsid w:val="00140804"/>
    <w:rsid w:val="001414B7"/>
    <w:rsid w:val="00145AAC"/>
    <w:rsid w:val="00146807"/>
    <w:rsid w:val="0015595F"/>
    <w:rsid w:val="00156D3C"/>
    <w:rsid w:val="00157952"/>
    <w:rsid w:val="00157E5A"/>
    <w:rsid w:val="00161759"/>
    <w:rsid w:val="00162CBA"/>
    <w:rsid w:val="0016357A"/>
    <w:rsid w:val="00165942"/>
    <w:rsid w:val="00165C16"/>
    <w:rsid w:val="00170866"/>
    <w:rsid w:val="00171E52"/>
    <w:rsid w:val="0017240B"/>
    <w:rsid w:val="001747EC"/>
    <w:rsid w:val="00181B9D"/>
    <w:rsid w:val="00183CB3"/>
    <w:rsid w:val="001871EC"/>
    <w:rsid w:val="00192717"/>
    <w:rsid w:val="001937BB"/>
    <w:rsid w:val="00194457"/>
    <w:rsid w:val="001953F4"/>
    <w:rsid w:val="0019556B"/>
    <w:rsid w:val="00196052"/>
    <w:rsid w:val="00196DFB"/>
    <w:rsid w:val="001A32A9"/>
    <w:rsid w:val="001A35AF"/>
    <w:rsid w:val="001A3B99"/>
    <w:rsid w:val="001A4187"/>
    <w:rsid w:val="001A670F"/>
    <w:rsid w:val="001A70B2"/>
    <w:rsid w:val="001A73FF"/>
    <w:rsid w:val="001A7785"/>
    <w:rsid w:val="001A7DED"/>
    <w:rsid w:val="001C0399"/>
    <w:rsid w:val="001C3FE2"/>
    <w:rsid w:val="001C447C"/>
    <w:rsid w:val="001C62B8"/>
    <w:rsid w:val="001D3063"/>
    <w:rsid w:val="001D32AF"/>
    <w:rsid w:val="001D3849"/>
    <w:rsid w:val="001E31D1"/>
    <w:rsid w:val="001E3CD3"/>
    <w:rsid w:val="001E5FE1"/>
    <w:rsid w:val="001E63D2"/>
    <w:rsid w:val="001E6671"/>
    <w:rsid w:val="001E74E7"/>
    <w:rsid w:val="001E7B0E"/>
    <w:rsid w:val="001E7D48"/>
    <w:rsid w:val="001F141D"/>
    <w:rsid w:val="001F34E2"/>
    <w:rsid w:val="001F3B35"/>
    <w:rsid w:val="001F6214"/>
    <w:rsid w:val="00200324"/>
    <w:rsid w:val="0020041B"/>
    <w:rsid w:val="002004AF"/>
    <w:rsid w:val="00200A06"/>
    <w:rsid w:val="00200BB7"/>
    <w:rsid w:val="002100BB"/>
    <w:rsid w:val="00214846"/>
    <w:rsid w:val="00216411"/>
    <w:rsid w:val="0022165B"/>
    <w:rsid w:val="00224817"/>
    <w:rsid w:val="00225175"/>
    <w:rsid w:val="0022593E"/>
    <w:rsid w:val="002310C3"/>
    <w:rsid w:val="00231DC5"/>
    <w:rsid w:val="0023465C"/>
    <w:rsid w:val="00234853"/>
    <w:rsid w:val="00241602"/>
    <w:rsid w:val="00241832"/>
    <w:rsid w:val="0024464C"/>
    <w:rsid w:val="00245537"/>
    <w:rsid w:val="00246105"/>
    <w:rsid w:val="00247505"/>
    <w:rsid w:val="00247A5E"/>
    <w:rsid w:val="002513F6"/>
    <w:rsid w:val="00251D88"/>
    <w:rsid w:val="002521AE"/>
    <w:rsid w:val="00252733"/>
    <w:rsid w:val="00252B84"/>
    <w:rsid w:val="002534C9"/>
    <w:rsid w:val="00253A80"/>
    <w:rsid w:val="00253DBE"/>
    <w:rsid w:val="002622FA"/>
    <w:rsid w:val="00263518"/>
    <w:rsid w:val="002644EB"/>
    <w:rsid w:val="00267415"/>
    <w:rsid w:val="00267BBF"/>
    <w:rsid w:val="00267E28"/>
    <w:rsid w:val="00272BB3"/>
    <w:rsid w:val="002759E7"/>
    <w:rsid w:val="00275ED1"/>
    <w:rsid w:val="00277326"/>
    <w:rsid w:val="00277E9C"/>
    <w:rsid w:val="002805B7"/>
    <w:rsid w:val="002848A8"/>
    <w:rsid w:val="00285328"/>
    <w:rsid w:val="00285B3A"/>
    <w:rsid w:val="00286716"/>
    <w:rsid w:val="00287F68"/>
    <w:rsid w:val="00292D48"/>
    <w:rsid w:val="002941A4"/>
    <w:rsid w:val="00294A5A"/>
    <w:rsid w:val="002A1E91"/>
    <w:rsid w:val="002A2F21"/>
    <w:rsid w:val="002A49E0"/>
    <w:rsid w:val="002A65C6"/>
    <w:rsid w:val="002B1BFA"/>
    <w:rsid w:val="002B3F4F"/>
    <w:rsid w:val="002B3F5D"/>
    <w:rsid w:val="002B462C"/>
    <w:rsid w:val="002C015C"/>
    <w:rsid w:val="002C26C0"/>
    <w:rsid w:val="002C273B"/>
    <w:rsid w:val="002C2BC5"/>
    <w:rsid w:val="002C3648"/>
    <w:rsid w:val="002C3C32"/>
    <w:rsid w:val="002C70E1"/>
    <w:rsid w:val="002D10EC"/>
    <w:rsid w:val="002D300D"/>
    <w:rsid w:val="002D682C"/>
    <w:rsid w:val="002E07D2"/>
    <w:rsid w:val="002E2053"/>
    <w:rsid w:val="002E215E"/>
    <w:rsid w:val="002E6B96"/>
    <w:rsid w:val="002E77A5"/>
    <w:rsid w:val="002E79CB"/>
    <w:rsid w:val="002F0A99"/>
    <w:rsid w:val="002F1CFE"/>
    <w:rsid w:val="002F201D"/>
    <w:rsid w:val="002F22E4"/>
    <w:rsid w:val="002F2ECE"/>
    <w:rsid w:val="002F5193"/>
    <w:rsid w:val="002F7939"/>
    <w:rsid w:val="002F7F55"/>
    <w:rsid w:val="003000EC"/>
    <w:rsid w:val="00301799"/>
    <w:rsid w:val="00301D4A"/>
    <w:rsid w:val="0030263D"/>
    <w:rsid w:val="003057DF"/>
    <w:rsid w:val="0030745F"/>
    <w:rsid w:val="00307ABA"/>
    <w:rsid w:val="0031276D"/>
    <w:rsid w:val="003141FC"/>
    <w:rsid w:val="00314630"/>
    <w:rsid w:val="0032090A"/>
    <w:rsid w:val="00321CDE"/>
    <w:rsid w:val="00324F7F"/>
    <w:rsid w:val="003277C6"/>
    <w:rsid w:val="003322E8"/>
    <w:rsid w:val="00332F9B"/>
    <w:rsid w:val="00333E15"/>
    <w:rsid w:val="003345B0"/>
    <w:rsid w:val="00336046"/>
    <w:rsid w:val="003413A8"/>
    <w:rsid w:val="00341FB0"/>
    <w:rsid w:val="00342AAD"/>
    <w:rsid w:val="00343BEA"/>
    <w:rsid w:val="00345FDC"/>
    <w:rsid w:val="003476BC"/>
    <w:rsid w:val="00350492"/>
    <w:rsid w:val="0035146C"/>
    <w:rsid w:val="00351796"/>
    <w:rsid w:val="0035313F"/>
    <w:rsid w:val="00353270"/>
    <w:rsid w:val="0035343D"/>
    <w:rsid w:val="00353D6D"/>
    <w:rsid w:val="003556CF"/>
    <w:rsid w:val="003562D8"/>
    <w:rsid w:val="0035742B"/>
    <w:rsid w:val="00365AD7"/>
    <w:rsid w:val="00366947"/>
    <w:rsid w:val="00370079"/>
    <w:rsid w:val="00371E0A"/>
    <w:rsid w:val="0037422B"/>
    <w:rsid w:val="0037674C"/>
    <w:rsid w:val="003769E0"/>
    <w:rsid w:val="00384C95"/>
    <w:rsid w:val="0038715D"/>
    <w:rsid w:val="00387FEB"/>
    <w:rsid w:val="00394DBF"/>
    <w:rsid w:val="003957A6"/>
    <w:rsid w:val="00395C05"/>
    <w:rsid w:val="003A0B2A"/>
    <w:rsid w:val="003A130A"/>
    <w:rsid w:val="003A1399"/>
    <w:rsid w:val="003A43EF"/>
    <w:rsid w:val="003A4F76"/>
    <w:rsid w:val="003A5982"/>
    <w:rsid w:val="003B0B81"/>
    <w:rsid w:val="003B1E07"/>
    <w:rsid w:val="003B5BF7"/>
    <w:rsid w:val="003B70A8"/>
    <w:rsid w:val="003B72C7"/>
    <w:rsid w:val="003B790E"/>
    <w:rsid w:val="003C3404"/>
    <w:rsid w:val="003C70F3"/>
    <w:rsid w:val="003C7445"/>
    <w:rsid w:val="003D12B8"/>
    <w:rsid w:val="003D1DEA"/>
    <w:rsid w:val="003D2CC8"/>
    <w:rsid w:val="003D497C"/>
    <w:rsid w:val="003D6E99"/>
    <w:rsid w:val="003D7678"/>
    <w:rsid w:val="003E03B8"/>
    <w:rsid w:val="003E20D1"/>
    <w:rsid w:val="003E52A0"/>
    <w:rsid w:val="003E6921"/>
    <w:rsid w:val="003E72A9"/>
    <w:rsid w:val="003F0D18"/>
    <w:rsid w:val="003F2BED"/>
    <w:rsid w:val="003F2FEF"/>
    <w:rsid w:val="003F4806"/>
    <w:rsid w:val="003F6492"/>
    <w:rsid w:val="003F6DAB"/>
    <w:rsid w:val="00400AE8"/>
    <w:rsid w:val="00404998"/>
    <w:rsid w:val="00407C0B"/>
    <w:rsid w:val="00413B3E"/>
    <w:rsid w:val="004202FC"/>
    <w:rsid w:val="00426669"/>
    <w:rsid w:val="004268A6"/>
    <w:rsid w:val="0043498C"/>
    <w:rsid w:val="00435A41"/>
    <w:rsid w:val="00440F44"/>
    <w:rsid w:val="0044162D"/>
    <w:rsid w:val="00441CB0"/>
    <w:rsid w:val="00441EC5"/>
    <w:rsid w:val="00443878"/>
    <w:rsid w:val="0044609F"/>
    <w:rsid w:val="004539A8"/>
    <w:rsid w:val="00455D1A"/>
    <w:rsid w:val="0045670D"/>
    <w:rsid w:val="00461121"/>
    <w:rsid w:val="00462B71"/>
    <w:rsid w:val="00463A7F"/>
    <w:rsid w:val="00464590"/>
    <w:rsid w:val="00464D72"/>
    <w:rsid w:val="004671DC"/>
    <w:rsid w:val="0046736A"/>
    <w:rsid w:val="004703AB"/>
    <w:rsid w:val="004712CA"/>
    <w:rsid w:val="0047422E"/>
    <w:rsid w:val="0047472A"/>
    <w:rsid w:val="0047502D"/>
    <w:rsid w:val="00483C83"/>
    <w:rsid w:val="00487082"/>
    <w:rsid w:val="00493000"/>
    <w:rsid w:val="0049674B"/>
    <w:rsid w:val="004A0825"/>
    <w:rsid w:val="004A2247"/>
    <w:rsid w:val="004B2485"/>
    <w:rsid w:val="004B2B6D"/>
    <w:rsid w:val="004B2FF3"/>
    <w:rsid w:val="004B316C"/>
    <w:rsid w:val="004B519A"/>
    <w:rsid w:val="004B6512"/>
    <w:rsid w:val="004C048D"/>
    <w:rsid w:val="004C0673"/>
    <w:rsid w:val="004C18AA"/>
    <w:rsid w:val="004C25A7"/>
    <w:rsid w:val="004C2739"/>
    <w:rsid w:val="004C4751"/>
    <w:rsid w:val="004C4E4E"/>
    <w:rsid w:val="004C71DF"/>
    <w:rsid w:val="004D086C"/>
    <w:rsid w:val="004D1A11"/>
    <w:rsid w:val="004D1ACD"/>
    <w:rsid w:val="004D2697"/>
    <w:rsid w:val="004D2702"/>
    <w:rsid w:val="004D616D"/>
    <w:rsid w:val="004D6828"/>
    <w:rsid w:val="004D70CB"/>
    <w:rsid w:val="004D7180"/>
    <w:rsid w:val="004E16A8"/>
    <w:rsid w:val="004E4EBF"/>
    <w:rsid w:val="004F1459"/>
    <w:rsid w:val="004F1818"/>
    <w:rsid w:val="004F21FD"/>
    <w:rsid w:val="004F3816"/>
    <w:rsid w:val="004F3BCE"/>
    <w:rsid w:val="004F40C6"/>
    <w:rsid w:val="004F5FDA"/>
    <w:rsid w:val="004F6151"/>
    <w:rsid w:val="0050117D"/>
    <w:rsid w:val="0050134C"/>
    <w:rsid w:val="0050259F"/>
    <w:rsid w:val="00505AE6"/>
    <w:rsid w:val="00511431"/>
    <w:rsid w:val="00511DA0"/>
    <w:rsid w:val="005155ED"/>
    <w:rsid w:val="005310DF"/>
    <w:rsid w:val="0053247C"/>
    <w:rsid w:val="0053357C"/>
    <w:rsid w:val="00534A2E"/>
    <w:rsid w:val="00535DC7"/>
    <w:rsid w:val="005361A0"/>
    <w:rsid w:val="00536951"/>
    <w:rsid w:val="00540749"/>
    <w:rsid w:val="00543D41"/>
    <w:rsid w:val="005447B5"/>
    <w:rsid w:val="005456CC"/>
    <w:rsid w:val="00546EE7"/>
    <w:rsid w:val="00552142"/>
    <w:rsid w:val="005548F2"/>
    <w:rsid w:val="0055782F"/>
    <w:rsid w:val="0056113F"/>
    <w:rsid w:val="0056201A"/>
    <w:rsid w:val="005649D4"/>
    <w:rsid w:val="00566BA4"/>
    <w:rsid w:val="00566EDA"/>
    <w:rsid w:val="00567F52"/>
    <w:rsid w:val="005716C4"/>
    <w:rsid w:val="00572654"/>
    <w:rsid w:val="00574006"/>
    <w:rsid w:val="00577559"/>
    <w:rsid w:val="00583CED"/>
    <w:rsid w:val="00591B4D"/>
    <w:rsid w:val="0059350F"/>
    <w:rsid w:val="00595734"/>
    <w:rsid w:val="00596FBC"/>
    <w:rsid w:val="005A2029"/>
    <w:rsid w:val="005A2813"/>
    <w:rsid w:val="005A2DA6"/>
    <w:rsid w:val="005A553D"/>
    <w:rsid w:val="005A557C"/>
    <w:rsid w:val="005A64A7"/>
    <w:rsid w:val="005B3023"/>
    <w:rsid w:val="005B5322"/>
    <w:rsid w:val="005B5629"/>
    <w:rsid w:val="005B6E58"/>
    <w:rsid w:val="005C0300"/>
    <w:rsid w:val="005C065F"/>
    <w:rsid w:val="005C18D4"/>
    <w:rsid w:val="005C2B82"/>
    <w:rsid w:val="005C2FF1"/>
    <w:rsid w:val="005C3608"/>
    <w:rsid w:val="005C3E59"/>
    <w:rsid w:val="005C4F27"/>
    <w:rsid w:val="005C626D"/>
    <w:rsid w:val="005D25DE"/>
    <w:rsid w:val="005D43C0"/>
    <w:rsid w:val="005D46FE"/>
    <w:rsid w:val="005D5539"/>
    <w:rsid w:val="005D6BEC"/>
    <w:rsid w:val="005E132D"/>
    <w:rsid w:val="005E7E89"/>
    <w:rsid w:val="005F06E3"/>
    <w:rsid w:val="005F1A5E"/>
    <w:rsid w:val="005F30F7"/>
    <w:rsid w:val="005F464B"/>
    <w:rsid w:val="005F4B6A"/>
    <w:rsid w:val="005F7704"/>
    <w:rsid w:val="006010F3"/>
    <w:rsid w:val="0060138D"/>
    <w:rsid w:val="0060256C"/>
    <w:rsid w:val="006026DA"/>
    <w:rsid w:val="00604127"/>
    <w:rsid w:val="00605D8F"/>
    <w:rsid w:val="00606C01"/>
    <w:rsid w:val="0061421F"/>
    <w:rsid w:val="00615A0A"/>
    <w:rsid w:val="00617096"/>
    <w:rsid w:val="006174BB"/>
    <w:rsid w:val="006209AE"/>
    <w:rsid w:val="00623393"/>
    <w:rsid w:val="006243D6"/>
    <w:rsid w:val="006274AB"/>
    <w:rsid w:val="006333D4"/>
    <w:rsid w:val="006369B2"/>
    <w:rsid w:val="00636D13"/>
    <w:rsid w:val="00636EDB"/>
    <w:rsid w:val="00640CF2"/>
    <w:rsid w:val="00642D16"/>
    <w:rsid w:val="0064388C"/>
    <w:rsid w:val="006470B6"/>
    <w:rsid w:val="0064750B"/>
    <w:rsid w:val="00647525"/>
    <w:rsid w:val="00654AE1"/>
    <w:rsid w:val="006570B0"/>
    <w:rsid w:val="00661498"/>
    <w:rsid w:val="00661EE3"/>
    <w:rsid w:val="006640BE"/>
    <w:rsid w:val="0066496A"/>
    <w:rsid w:val="00664FBF"/>
    <w:rsid w:val="00665E07"/>
    <w:rsid w:val="006672C3"/>
    <w:rsid w:val="00670EE7"/>
    <w:rsid w:val="006721C1"/>
    <w:rsid w:val="006774F4"/>
    <w:rsid w:val="00683E59"/>
    <w:rsid w:val="0068632E"/>
    <w:rsid w:val="0069180E"/>
    <w:rsid w:val="00691C94"/>
    <w:rsid w:val="0069210B"/>
    <w:rsid w:val="00692B51"/>
    <w:rsid w:val="00692FC9"/>
    <w:rsid w:val="00693596"/>
    <w:rsid w:val="0069572C"/>
    <w:rsid w:val="006A1B3D"/>
    <w:rsid w:val="006A33D8"/>
    <w:rsid w:val="006A3ED1"/>
    <w:rsid w:val="006A4055"/>
    <w:rsid w:val="006A45E0"/>
    <w:rsid w:val="006A48F9"/>
    <w:rsid w:val="006A5C06"/>
    <w:rsid w:val="006A7457"/>
    <w:rsid w:val="006B0E85"/>
    <w:rsid w:val="006B3C69"/>
    <w:rsid w:val="006B4EC1"/>
    <w:rsid w:val="006B7AAE"/>
    <w:rsid w:val="006C34D2"/>
    <w:rsid w:val="006C35F2"/>
    <w:rsid w:val="006C3D3F"/>
    <w:rsid w:val="006C4DC0"/>
    <w:rsid w:val="006C5380"/>
    <w:rsid w:val="006C5641"/>
    <w:rsid w:val="006C6F56"/>
    <w:rsid w:val="006C798B"/>
    <w:rsid w:val="006D1089"/>
    <w:rsid w:val="006D1B86"/>
    <w:rsid w:val="006D7355"/>
    <w:rsid w:val="006D7BC8"/>
    <w:rsid w:val="006E0B2C"/>
    <w:rsid w:val="006E1DED"/>
    <w:rsid w:val="006F29C7"/>
    <w:rsid w:val="006F2ACE"/>
    <w:rsid w:val="006F3CA0"/>
    <w:rsid w:val="006F4361"/>
    <w:rsid w:val="006F73C0"/>
    <w:rsid w:val="007064DF"/>
    <w:rsid w:val="007116F5"/>
    <w:rsid w:val="00712146"/>
    <w:rsid w:val="007128CC"/>
    <w:rsid w:val="00715B22"/>
    <w:rsid w:val="00715B40"/>
    <w:rsid w:val="00715CA6"/>
    <w:rsid w:val="00720F16"/>
    <w:rsid w:val="00720F2B"/>
    <w:rsid w:val="007212A7"/>
    <w:rsid w:val="00722CC4"/>
    <w:rsid w:val="00731135"/>
    <w:rsid w:val="007324AF"/>
    <w:rsid w:val="007338A1"/>
    <w:rsid w:val="00733D4F"/>
    <w:rsid w:val="00736DDE"/>
    <w:rsid w:val="00737F7B"/>
    <w:rsid w:val="007409B4"/>
    <w:rsid w:val="007413F0"/>
    <w:rsid w:val="00741659"/>
    <w:rsid w:val="00741974"/>
    <w:rsid w:val="00741B29"/>
    <w:rsid w:val="00744245"/>
    <w:rsid w:val="00747E1C"/>
    <w:rsid w:val="00747FFA"/>
    <w:rsid w:val="00753CB9"/>
    <w:rsid w:val="00753F6E"/>
    <w:rsid w:val="0075525E"/>
    <w:rsid w:val="00756D3D"/>
    <w:rsid w:val="0075776F"/>
    <w:rsid w:val="0076310E"/>
    <w:rsid w:val="00764429"/>
    <w:rsid w:val="00765ED2"/>
    <w:rsid w:val="0076600B"/>
    <w:rsid w:val="00766886"/>
    <w:rsid w:val="007675EA"/>
    <w:rsid w:val="00770F25"/>
    <w:rsid w:val="00771F1B"/>
    <w:rsid w:val="007745D0"/>
    <w:rsid w:val="00776E5F"/>
    <w:rsid w:val="007806C2"/>
    <w:rsid w:val="007811C1"/>
    <w:rsid w:val="00785B06"/>
    <w:rsid w:val="00785D85"/>
    <w:rsid w:val="007902DC"/>
    <w:rsid w:val="007903F8"/>
    <w:rsid w:val="007912D4"/>
    <w:rsid w:val="007919EA"/>
    <w:rsid w:val="00794EBD"/>
    <w:rsid w:val="00794F4F"/>
    <w:rsid w:val="007974BE"/>
    <w:rsid w:val="007A07B9"/>
    <w:rsid w:val="007A0916"/>
    <w:rsid w:val="007A0C69"/>
    <w:rsid w:val="007A0DFD"/>
    <w:rsid w:val="007A59C4"/>
    <w:rsid w:val="007A5A0D"/>
    <w:rsid w:val="007A5DA2"/>
    <w:rsid w:val="007A6474"/>
    <w:rsid w:val="007A65F7"/>
    <w:rsid w:val="007B03BD"/>
    <w:rsid w:val="007B19AE"/>
    <w:rsid w:val="007B36B6"/>
    <w:rsid w:val="007B3DC5"/>
    <w:rsid w:val="007B417A"/>
    <w:rsid w:val="007B4D68"/>
    <w:rsid w:val="007B5F34"/>
    <w:rsid w:val="007B69CE"/>
    <w:rsid w:val="007B7130"/>
    <w:rsid w:val="007B7ECF"/>
    <w:rsid w:val="007C38D4"/>
    <w:rsid w:val="007C3A15"/>
    <w:rsid w:val="007C3A65"/>
    <w:rsid w:val="007C46C8"/>
    <w:rsid w:val="007C5C2C"/>
    <w:rsid w:val="007C7122"/>
    <w:rsid w:val="007C71FD"/>
    <w:rsid w:val="007D168E"/>
    <w:rsid w:val="007D176B"/>
    <w:rsid w:val="007D1AE6"/>
    <w:rsid w:val="007D3F11"/>
    <w:rsid w:val="007D6BA3"/>
    <w:rsid w:val="007D6E56"/>
    <w:rsid w:val="007E03E5"/>
    <w:rsid w:val="007E0DBA"/>
    <w:rsid w:val="007E4240"/>
    <w:rsid w:val="007E53E4"/>
    <w:rsid w:val="007E656A"/>
    <w:rsid w:val="007E6796"/>
    <w:rsid w:val="007E67AF"/>
    <w:rsid w:val="007F0D02"/>
    <w:rsid w:val="007F1037"/>
    <w:rsid w:val="007F11C7"/>
    <w:rsid w:val="007F21FF"/>
    <w:rsid w:val="007F2F8A"/>
    <w:rsid w:val="007F664D"/>
    <w:rsid w:val="00802522"/>
    <w:rsid w:val="008058AF"/>
    <w:rsid w:val="00805A83"/>
    <w:rsid w:val="00807639"/>
    <w:rsid w:val="0081064E"/>
    <w:rsid w:val="0081256F"/>
    <w:rsid w:val="008126CE"/>
    <w:rsid w:val="008128CE"/>
    <w:rsid w:val="008141F1"/>
    <w:rsid w:val="008178D5"/>
    <w:rsid w:val="00821B95"/>
    <w:rsid w:val="00821E4E"/>
    <w:rsid w:val="0082488F"/>
    <w:rsid w:val="00826459"/>
    <w:rsid w:val="00830810"/>
    <w:rsid w:val="00830AB8"/>
    <w:rsid w:val="00834A87"/>
    <w:rsid w:val="008409A6"/>
    <w:rsid w:val="00841217"/>
    <w:rsid w:val="00842137"/>
    <w:rsid w:val="00845609"/>
    <w:rsid w:val="00850F81"/>
    <w:rsid w:val="008513EA"/>
    <w:rsid w:val="008532C0"/>
    <w:rsid w:val="00855D14"/>
    <w:rsid w:val="0085649F"/>
    <w:rsid w:val="0085709D"/>
    <w:rsid w:val="00857186"/>
    <w:rsid w:val="00862BDE"/>
    <w:rsid w:val="00867D5E"/>
    <w:rsid w:val="008834F0"/>
    <w:rsid w:val="008834F9"/>
    <w:rsid w:val="00886970"/>
    <w:rsid w:val="008870DA"/>
    <w:rsid w:val="00887AAB"/>
    <w:rsid w:val="00887ED8"/>
    <w:rsid w:val="0089088E"/>
    <w:rsid w:val="00890BAA"/>
    <w:rsid w:val="00892297"/>
    <w:rsid w:val="00893996"/>
    <w:rsid w:val="0089465E"/>
    <w:rsid w:val="008950C9"/>
    <w:rsid w:val="008A05E2"/>
    <w:rsid w:val="008A3124"/>
    <w:rsid w:val="008A705A"/>
    <w:rsid w:val="008A7221"/>
    <w:rsid w:val="008A7DA0"/>
    <w:rsid w:val="008B303B"/>
    <w:rsid w:val="008B6F4A"/>
    <w:rsid w:val="008B70C1"/>
    <w:rsid w:val="008B75BE"/>
    <w:rsid w:val="008B7DC7"/>
    <w:rsid w:val="008C0700"/>
    <w:rsid w:val="008C1E74"/>
    <w:rsid w:val="008C45F8"/>
    <w:rsid w:val="008D0C7E"/>
    <w:rsid w:val="008D1031"/>
    <w:rsid w:val="008D4AE8"/>
    <w:rsid w:val="008D4CF7"/>
    <w:rsid w:val="008D4D17"/>
    <w:rsid w:val="008D7B17"/>
    <w:rsid w:val="008E0172"/>
    <w:rsid w:val="008E1B81"/>
    <w:rsid w:val="008E3369"/>
    <w:rsid w:val="008E370F"/>
    <w:rsid w:val="008E4E38"/>
    <w:rsid w:val="008E5DB3"/>
    <w:rsid w:val="008E653C"/>
    <w:rsid w:val="008F0410"/>
    <w:rsid w:val="008F5580"/>
    <w:rsid w:val="008F7DC8"/>
    <w:rsid w:val="00900457"/>
    <w:rsid w:val="00901245"/>
    <w:rsid w:val="00901C00"/>
    <w:rsid w:val="00904290"/>
    <w:rsid w:val="00914912"/>
    <w:rsid w:val="009161FD"/>
    <w:rsid w:val="009169C8"/>
    <w:rsid w:val="009172F6"/>
    <w:rsid w:val="00917AF1"/>
    <w:rsid w:val="009228BB"/>
    <w:rsid w:val="00922C05"/>
    <w:rsid w:val="0092519A"/>
    <w:rsid w:val="00932AB7"/>
    <w:rsid w:val="00934405"/>
    <w:rsid w:val="00934C5D"/>
    <w:rsid w:val="00937E49"/>
    <w:rsid w:val="009406B5"/>
    <w:rsid w:val="0094136E"/>
    <w:rsid w:val="00942401"/>
    <w:rsid w:val="00943143"/>
    <w:rsid w:val="00943FFC"/>
    <w:rsid w:val="00946166"/>
    <w:rsid w:val="00947A28"/>
    <w:rsid w:val="0095031C"/>
    <w:rsid w:val="0095099F"/>
    <w:rsid w:val="009535D5"/>
    <w:rsid w:val="009541B8"/>
    <w:rsid w:val="00954483"/>
    <w:rsid w:val="009574F7"/>
    <w:rsid w:val="00957C8E"/>
    <w:rsid w:val="009622FC"/>
    <w:rsid w:val="00963EBA"/>
    <w:rsid w:val="009641CF"/>
    <w:rsid w:val="009669AE"/>
    <w:rsid w:val="00967CA2"/>
    <w:rsid w:val="0097053F"/>
    <w:rsid w:val="00973D08"/>
    <w:rsid w:val="0097414C"/>
    <w:rsid w:val="00977F3F"/>
    <w:rsid w:val="00983164"/>
    <w:rsid w:val="00990642"/>
    <w:rsid w:val="009937CE"/>
    <w:rsid w:val="00995F30"/>
    <w:rsid w:val="009972EF"/>
    <w:rsid w:val="009A0084"/>
    <w:rsid w:val="009A3741"/>
    <w:rsid w:val="009A498D"/>
    <w:rsid w:val="009A6188"/>
    <w:rsid w:val="009B0A69"/>
    <w:rsid w:val="009B75B3"/>
    <w:rsid w:val="009C3160"/>
    <w:rsid w:val="009C39B8"/>
    <w:rsid w:val="009C59BC"/>
    <w:rsid w:val="009D0816"/>
    <w:rsid w:val="009D69D9"/>
    <w:rsid w:val="009E00FF"/>
    <w:rsid w:val="009E09DA"/>
    <w:rsid w:val="009E2F7F"/>
    <w:rsid w:val="009E2FC8"/>
    <w:rsid w:val="009E4576"/>
    <w:rsid w:val="009E766E"/>
    <w:rsid w:val="009F1960"/>
    <w:rsid w:val="009F348E"/>
    <w:rsid w:val="009F42B3"/>
    <w:rsid w:val="009F4332"/>
    <w:rsid w:val="009F46A7"/>
    <w:rsid w:val="009F715E"/>
    <w:rsid w:val="00A00513"/>
    <w:rsid w:val="00A023CF"/>
    <w:rsid w:val="00A02B94"/>
    <w:rsid w:val="00A047A5"/>
    <w:rsid w:val="00A04DF4"/>
    <w:rsid w:val="00A05C6D"/>
    <w:rsid w:val="00A06E84"/>
    <w:rsid w:val="00A10DBB"/>
    <w:rsid w:val="00A14879"/>
    <w:rsid w:val="00A16253"/>
    <w:rsid w:val="00A1692C"/>
    <w:rsid w:val="00A205D2"/>
    <w:rsid w:val="00A20F32"/>
    <w:rsid w:val="00A23053"/>
    <w:rsid w:val="00A235DC"/>
    <w:rsid w:val="00A250E5"/>
    <w:rsid w:val="00A304DD"/>
    <w:rsid w:val="00A30CA5"/>
    <w:rsid w:val="00A3137C"/>
    <w:rsid w:val="00A31845"/>
    <w:rsid w:val="00A31D47"/>
    <w:rsid w:val="00A32BBC"/>
    <w:rsid w:val="00A32E0A"/>
    <w:rsid w:val="00A33C79"/>
    <w:rsid w:val="00A33D75"/>
    <w:rsid w:val="00A3477E"/>
    <w:rsid w:val="00A34C22"/>
    <w:rsid w:val="00A36319"/>
    <w:rsid w:val="00A4013E"/>
    <w:rsid w:val="00A40221"/>
    <w:rsid w:val="00A4045F"/>
    <w:rsid w:val="00A427CD"/>
    <w:rsid w:val="00A4459E"/>
    <w:rsid w:val="00A4600B"/>
    <w:rsid w:val="00A4651B"/>
    <w:rsid w:val="00A469F6"/>
    <w:rsid w:val="00A472FE"/>
    <w:rsid w:val="00A50506"/>
    <w:rsid w:val="00A51EF0"/>
    <w:rsid w:val="00A550FD"/>
    <w:rsid w:val="00A55C4C"/>
    <w:rsid w:val="00A562A5"/>
    <w:rsid w:val="00A57FC9"/>
    <w:rsid w:val="00A6075B"/>
    <w:rsid w:val="00A62976"/>
    <w:rsid w:val="00A650D2"/>
    <w:rsid w:val="00A66757"/>
    <w:rsid w:val="00A67990"/>
    <w:rsid w:val="00A67A81"/>
    <w:rsid w:val="00A70412"/>
    <w:rsid w:val="00A730A6"/>
    <w:rsid w:val="00A74040"/>
    <w:rsid w:val="00A7563D"/>
    <w:rsid w:val="00A8047C"/>
    <w:rsid w:val="00A87DA4"/>
    <w:rsid w:val="00A92D23"/>
    <w:rsid w:val="00A96DBA"/>
    <w:rsid w:val="00A971A0"/>
    <w:rsid w:val="00AA0150"/>
    <w:rsid w:val="00AA018B"/>
    <w:rsid w:val="00AA1E30"/>
    <w:rsid w:val="00AA1F22"/>
    <w:rsid w:val="00AA203F"/>
    <w:rsid w:val="00AA28A8"/>
    <w:rsid w:val="00AA4ABD"/>
    <w:rsid w:val="00AA6334"/>
    <w:rsid w:val="00AA7FB3"/>
    <w:rsid w:val="00AB0B51"/>
    <w:rsid w:val="00AB24B8"/>
    <w:rsid w:val="00AB3761"/>
    <w:rsid w:val="00AB4624"/>
    <w:rsid w:val="00AB5BFB"/>
    <w:rsid w:val="00AB73C9"/>
    <w:rsid w:val="00AB7B0F"/>
    <w:rsid w:val="00AC2918"/>
    <w:rsid w:val="00AC2DAE"/>
    <w:rsid w:val="00AC6FE4"/>
    <w:rsid w:val="00AC7E35"/>
    <w:rsid w:val="00AD18E1"/>
    <w:rsid w:val="00AD5729"/>
    <w:rsid w:val="00AD5A1C"/>
    <w:rsid w:val="00AD6E9C"/>
    <w:rsid w:val="00AD78B9"/>
    <w:rsid w:val="00AD7F92"/>
    <w:rsid w:val="00AE138A"/>
    <w:rsid w:val="00AE38E1"/>
    <w:rsid w:val="00AF3653"/>
    <w:rsid w:val="00AF3B21"/>
    <w:rsid w:val="00B00D00"/>
    <w:rsid w:val="00B00D0E"/>
    <w:rsid w:val="00B044D8"/>
    <w:rsid w:val="00B0577B"/>
    <w:rsid w:val="00B05821"/>
    <w:rsid w:val="00B17320"/>
    <w:rsid w:val="00B17E5B"/>
    <w:rsid w:val="00B24F56"/>
    <w:rsid w:val="00B25690"/>
    <w:rsid w:val="00B25B56"/>
    <w:rsid w:val="00B26C28"/>
    <w:rsid w:val="00B30E31"/>
    <w:rsid w:val="00B416F8"/>
    <w:rsid w:val="00B4174C"/>
    <w:rsid w:val="00B4181F"/>
    <w:rsid w:val="00B44262"/>
    <w:rsid w:val="00B453F5"/>
    <w:rsid w:val="00B515D7"/>
    <w:rsid w:val="00B52517"/>
    <w:rsid w:val="00B5319F"/>
    <w:rsid w:val="00B5561A"/>
    <w:rsid w:val="00B557A5"/>
    <w:rsid w:val="00B565AB"/>
    <w:rsid w:val="00B56CB6"/>
    <w:rsid w:val="00B56FD7"/>
    <w:rsid w:val="00B57342"/>
    <w:rsid w:val="00B576CA"/>
    <w:rsid w:val="00B61624"/>
    <w:rsid w:val="00B61F23"/>
    <w:rsid w:val="00B61F52"/>
    <w:rsid w:val="00B631EA"/>
    <w:rsid w:val="00B70998"/>
    <w:rsid w:val="00B718A5"/>
    <w:rsid w:val="00B73944"/>
    <w:rsid w:val="00B747C4"/>
    <w:rsid w:val="00B76B31"/>
    <w:rsid w:val="00B8261A"/>
    <w:rsid w:val="00B831BC"/>
    <w:rsid w:val="00B840F7"/>
    <w:rsid w:val="00B90C32"/>
    <w:rsid w:val="00B9102F"/>
    <w:rsid w:val="00B93CC6"/>
    <w:rsid w:val="00B94779"/>
    <w:rsid w:val="00B9587C"/>
    <w:rsid w:val="00B95A6F"/>
    <w:rsid w:val="00BA3369"/>
    <w:rsid w:val="00BA5693"/>
    <w:rsid w:val="00BA60B4"/>
    <w:rsid w:val="00BA7F5A"/>
    <w:rsid w:val="00BB5C7B"/>
    <w:rsid w:val="00BB6717"/>
    <w:rsid w:val="00BC1DC0"/>
    <w:rsid w:val="00BC1FAE"/>
    <w:rsid w:val="00BC220D"/>
    <w:rsid w:val="00BC24CF"/>
    <w:rsid w:val="00BC2B72"/>
    <w:rsid w:val="00BC4AE6"/>
    <w:rsid w:val="00BC62E2"/>
    <w:rsid w:val="00BD74FC"/>
    <w:rsid w:val="00BD7A0C"/>
    <w:rsid w:val="00BE01F6"/>
    <w:rsid w:val="00BE26ED"/>
    <w:rsid w:val="00BE36F8"/>
    <w:rsid w:val="00BE694F"/>
    <w:rsid w:val="00BE6D3C"/>
    <w:rsid w:val="00BE7E67"/>
    <w:rsid w:val="00BF0E60"/>
    <w:rsid w:val="00BF2871"/>
    <w:rsid w:val="00BF6441"/>
    <w:rsid w:val="00C03AD3"/>
    <w:rsid w:val="00C0409D"/>
    <w:rsid w:val="00C04C22"/>
    <w:rsid w:val="00C068B6"/>
    <w:rsid w:val="00C07D4E"/>
    <w:rsid w:val="00C10CF4"/>
    <w:rsid w:val="00C1156E"/>
    <w:rsid w:val="00C120E4"/>
    <w:rsid w:val="00C13685"/>
    <w:rsid w:val="00C21DB1"/>
    <w:rsid w:val="00C22C5F"/>
    <w:rsid w:val="00C2437F"/>
    <w:rsid w:val="00C2477E"/>
    <w:rsid w:val="00C2591A"/>
    <w:rsid w:val="00C25FB3"/>
    <w:rsid w:val="00C26A05"/>
    <w:rsid w:val="00C26ABA"/>
    <w:rsid w:val="00C305C7"/>
    <w:rsid w:val="00C36ACE"/>
    <w:rsid w:val="00C37BE7"/>
    <w:rsid w:val="00C37FDD"/>
    <w:rsid w:val="00C42125"/>
    <w:rsid w:val="00C427F1"/>
    <w:rsid w:val="00C4582D"/>
    <w:rsid w:val="00C53FCD"/>
    <w:rsid w:val="00C56554"/>
    <w:rsid w:val="00C62597"/>
    <w:rsid w:val="00C62814"/>
    <w:rsid w:val="00C632B7"/>
    <w:rsid w:val="00C744CF"/>
    <w:rsid w:val="00C74937"/>
    <w:rsid w:val="00C7688C"/>
    <w:rsid w:val="00C76D46"/>
    <w:rsid w:val="00C77EE0"/>
    <w:rsid w:val="00C82EFB"/>
    <w:rsid w:val="00C92D36"/>
    <w:rsid w:val="00C937B0"/>
    <w:rsid w:val="00C9487C"/>
    <w:rsid w:val="00C959F4"/>
    <w:rsid w:val="00CB30F9"/>
    <w:rsid w:val="00CB315B"/>
    <w:rsid w:val="00CB381C"/>
    <w:rsid w:val="00CB50A1"/>
    <w:rsid w:val="00CB680F"/>
    <w:rsid w:val="00CB7F36"/>
    <w:rsid w:val="00CC20A0"/>
    <w:rsid w:val="00CC573D"/>
    <w:rsid w:val="00CD12F5"/>
    <w:rsid w:val="00CD48A2"/>
    <w:rsid w:val="00CD60A2"/>
    <w:rsid w:val="00CD6C2F"/>
    <w:rsid w:val="00CE0D35"/>
    <w:rsid w:val="00CE1FCB"/>
    <w:rsid w:val="00CF183A"/>
    <w:rsid w:val="00CF26B4"/>
    <w:rsid w:val="00CF34A7"/>
    <w:rsid w:val="00CF41D2"/>
    <w:rsid w:val="00CF4423"/>
    <w:rsid w:val="00D01300"/>
    <w:rsid w:val="00D014BB"/>
    <w:rsid w:val="00D04F45"/>
    <w:rsid w:val="00D05EB5"/>
    <w:rsid w:val="00D06AE9"/>
    <w:rsid w:val="00D10ED3"/>
    <w:rsid w:val="00D13551"/>
    <w:rsid w:val="00D22855"/>
    <w:rsid w:val="00D23759"/>
    <w:rsid w:val="00D239F1"/>
    <w:rsid w:val="00D258A5"/>
    <w:rsid w:val="00D25B63"/>
    <w:rsid w:val="00D27F25"/>
    <w:rsid w:val="00D344DD"/>
    <w:rsid w:val="00D34C86"/>
    <w:rsid w:val="00D3721A"/>
    <w:rsid w:val="00D40733"/>
    <w:rsid w:val="00D412F2"/>
    <w:rsid w:val="00D41CAF"/>
    <w:rsid w:val="00D41E20"/>
    <w:rsid w:val="00D44EEB"/>
    <w:rsid w:val="00D45388"/>
    <w:rsid w:val="00D45B29"/>
    <w:rsid w:val="00D45EEE"/>
    <w:rsid w:val="00D46700"/>
    <w:rsid w:val="00D46EEC"/>
    <w:rsid w:val="00D47155"/>
    <w:rsid w:val="00D52538"/>
    <w:rsid w:val="00D53D66"/>
    <w:rsid w:val="00D54B50"/>
    <w:rsid w:val="00D57BB4"/>
    <w:rsid w:val="00D57D7F"/>
    <w:rsid w:val="00D57E22"/>
    <w:rsid w:val="00D57E9E"/>
    <w:rsid w:val="00D6000A"/>
    <w:rsid w:val="00D61C5D"/>
    <w:rsid w:val="00D6522C"/>
    <w:rsid w:val="00D666A5"/>
    <w:rsid w:val="00D66C61"/>
    <w:rsid w:val="00D7279A"/>
    <w:rsid w:val="00D73137"/>
    <w:rsid w:val="00D838A1"/>
    <w:rsid w:val="00D8443C"/>
    <w:rsid w:val="00D85414"/>
    <w:rsid w:val="00D90971"/>
    <w:rsid w:val="00D91622"/>
    <w:rsid w:val="00D95422"/>
    <w:rsid w:val="00DA2DA1"/>
    <w:rsid w:val="00DA313C"/>
    <w:rsid w:val="00DA5465"/>
    <w:rsid w:val="00DA609E"/>
    <w:rsid w:val="00DA662C"/>
    <w:rsid w:val="00DB0063"/>
    <w:rsid w:val="00DB1307"/>
    <w:rsid w:val="00DB2836"/>
    <w:rsid w:val="00DB2DCD"/>
    <w:rsid w:val="00DB570C"/>
    <w:rsid w:val="00DC0179"/>
    <w:rsid w:val="00DC0323"/>
    <w:rsid w:val="00DC0B30"/>
    <w:rsid w:val="00DC1A9C"/>
    <w:rsid w:val="00DC2479"/>
    <w:rsid w:val="00DC48DC"/>
    <w:rsid w:val="00DD1FA5"/>
    <w:rsid w:val="00DD3E9D"/>
    <w:rsid w:val="00DD481E"/>
    <w:rsid w:val="00DD5063"/>
    <w:rsid w:val="00DD50DE"/>
    <w:rsid w:val="00DD5535"/>
    <w:rsid w:val="00DD727D"/>
    <w:rsid w:val="00DD79AE"/>
    <w:rsid w:val="00DE133D"/>
    <w:rsid w:val="00DE2899"/>
    <w:rsid w:val="00DE2920"/>
    <w:rsid w:val="00DE3062"/>
    <w:rsid w:val="00DE4DFC"/>
    <w:rsid w:val="00DE79E3"/>
    <w:rsid w:val="00DF135E"/>
    <w:rsid w:val="00DF170E"/>
    <w:rsid w:val="00DF2D66"/>
    <w:rsid w:val="00DF4BB3"/>
    <w:rsid w:val="00E01101"/>
    <w:rsid w:val="00E015D6"/>
    <w:rsid w:val="00E01E12"/>
    <w:rsid w:val="00E03611"/>
    <w:rsid w:val="00E04F3A"/>
    <w:rsid w:val="00E05302"/>
    <w:rsid w:val="00E06365"/>
    <w:rsid w:val="00E07600"/>
    <w:rsid w:val="00E13C40"/>
    <w:rsid w:val="00E2035E"/>
    <w:rsid w:val="00E204DD"/>
    <w:rsid w:val="00E2145E"/>
    <w:rsid w:val="00E22AA2"/>
    <w:rsid w:val="00E242A5"/>
    <w:rsid w:val="00E24D43"/>
    <w:rsid w:val="00E330DB"/>
    <w:rsid w:val="00E353EC"/>
    <w:rsid w:val="00E3576C"/>
    <w:rsid w:val="00E403AB"/>
    <w:rsid w:val="00E41316"/>
    <w:rsid w:val="00E41A5A"/>
    <w:rsid w:val="00E41E2B"/>
    <w:rsid w:val="00E42A53"/>
    <w:rsid w:val="00E43726"/>
    <w:rsid w:val="00E50389"/>
    <w:rsid w:val="00E50822"/>
    <w:rsid w:val="00E51AD9"/>
    <w:rsid w:val="00E5329B"/>
    <w:rsid w:val="00E53C24"/>
    <w:rsid w:val="00E54E24"/>
    <w:rsid w:val="00E55286"/>
    <w:rsid w:val="00E55D4A"/>
    <w:rsid w:val="00E60FED"/>
    <w:rsid w:val="00E625BC"/>
    <w:rsid w:val="00E653E8"/>
    <w:rsid w:val="00E70F0C"/>
    <w:rsid w:val="00E72307"/>
    <w:rsid w:val="00E73063"/>
    <w:rsid w:val="00E7683F"/>
    <w:rsid w:val="00E77AB6"/>
    <w:rsid w:val="00E801B7"/>
    <w:rsid w:val="00E806E6"/>
    <w:rsid w:val="00E934A4"/>
    <w:rsid w:val="00E953A2"/>
    <w:rsid w:val="00E9705F"/>
    <w:rsid w:val="00EA20F5"/>
    <w:rsid w:val="00EA4505"/>
    <w:rsid w:val="00EA49B8"/>
    <w:rsid w:val="00EA67AD"/>
    <w:rsid w:val="00EB0A40"/>
    <w:rsid w:val="00EB1D4E"/>
    <w:rsid w:val="00EB3CC0"/>
    <w:rsid w:val="00EB444A"/>
    <w:rsid w:val="00EB444D"/>
    <w:rsid w:val="00EB6955"/>
    <w:rsid w:val="00EC081B"/>
    <w:rsid w:val="00EC0AAB"/>
    <w:rsid w:val="00EC2591"/>
    <w:rsid w:val="00EC48AC"/>
    <w:rsid w:val="00EC6B33"/>
    <w:rsid w:val="00EC759B"/>
    <w:rsid w:val="00EC79B4"/>
    <w:rsid w:val="00ED5190"/>
    <w:rsid w:val="00ED5309"/>
    <w:rsid w:val="00ED6C8F"/>
    <w:rsid w:val="00ED7421"/>
    <w:rsid w:val="00EE000B"/>
    <w:rsid w:val="00EE1BA6"/>
    <w:rsid w:val="00EE3609"/>
    <w:rsid w:val="00EE502E"/>
    <w:rsid w:val="00EF122C"/>
    <w:rsid w:val="00EF2DB3"/>
    <w:rsid w:val="00EF41F1"/>
    <w:rsid w:val="00F02294"/>
    <w:rsid w:val="00F032F5"/>
    <w:rsid w:val="00F042B3"/>
    <w:rsid w:val="00F055C7"/>
    <w:rsid w:val="00F06273"/>
    <w:rsid w:val="00F14256"/>
    <w:rsid w:val="00F1565D"/>
    <w:rsid w:val="00F20B14"/>
    <w:rsid w:val="00F21DBF"/>
    <w:rsid w:val="00F23E41"/>
    <w:rsid w:val="00F25254"/>
    <w:rsid w:val="00F256E9"/>
    <w:rsid w:val="00F26CF2"/>
    <w:rsid w:val="00F30809"/>
    <w:rsid w:val="00F3239F"/>
    <w:rsid w:val="00F35EC9"/>
    <w:rsid w:val="00F35F57"/>
    <w:rsid w:val="00F36A59"/>
    <w:rsid w:val="00F37F3F"/>
    <w:rsid w:val="00F403F5"/>
    <w:rsid w:val="00F47D92"/>
    <w:rsid w:val="00F50467"/>
    <w:rsid w:val="00F50F02"/>
    <w:rsid w:val="00F52599"/>
    <w:rsid w:val="00F53682"/>
    <w:rsid w:val="00F536A1"/>
    <w:rsid w:val="00F5547D"/>
    <w:rsid w:val="00F558DF"/>
    <w:rsid w:val="00F562A0"/>
    <w:rsid w:val="00F60FBA"/>
    <w:rsid w:val="00F67983"/>
    <w:rsid w:val="00F701DB"/>
    <w:rsid w:val="00F719E2"/>
    <w:rsid w:val="00F7204D"/>
    <w:rsid w:val="00F733BA"/>
    <w:rsid w:val="00F7653A"/>
    <w:rsid w:val="00F76ED6"/>
    <w:rsid w:val="00F77407"/>
    <w:rsid w:val="00F8554E"/>
    <w:rsid w:val="00F8791A"/>
    <w:rsid w:val="00F91956"/>
    <w:rsid w:val="00F921E6"/>
    <w:rsid w:val="00F92D15"/>
    <w:rsid w:val="00F9321C"/>
    <w:rsid w:val="00F93ADC"/>
    <w:rsid w:val="00F9507B"/>
    <w:rsid w:val="00F96650"/>
    <w:rsid w:val="00F96C9A"/>
    <w:rsid w:val="00FA10AC"/>
    <w:rsid w:val="00FA2151"/>
    <w:rsid w:val="00FA2177"/>
    <w:rsid w:val="00FA2E6D"/>
    <w:rsid w:val="00FA7A8E"/>
    <w:rsid w:val="00FB0A28"/>
    <w:rsid w:val="00FB0AF5"/>
    <w:rsid w:val="00FB306C"/>
    <w:rsid w:val="00FB529E"/>
    <w:rsid w:val="00FB7A0B"/>
    <w:rsid w:val="00FC01EF"/>
    <w:rsid w:val="00FC0869"/>
    <w:rsid w:val="00FC1C26"/>
    <w:rsid w:val="00FC2DCC"/>
    <w:rsid w:val="00FC2FAF"/>
    <w:rsid w:val="00FC4C14"/>
    <w:rsid w:val="00FD01DA"/>
    <w:rsid w:val="00FD0662"/>
    <w:rsid w:val="00FD35D4"/>
    <w:rsid w:val="00FD439E"/>
    <w:rsid w:val="00FD6C74"/>
    <w:rsid w:val="00FD76CB"/>
    <w:rsid w:val="00FE191C"/>
    <w:rsid w:val="00FE29C6"/>
    <w:rsid w:val="00FE2CB3"/>
    <w:rsid w:val="00FE4A72"/>
    <w:rsid w:val="00FE4D9A"/>
    <w:rsid w:val="00FE6E92"/>
    <w:rsid w:val="00FE7DE5"/>
    <w:rsid w:val="00FF301D"/>
    <w:rsid w:val="00FF4546"/>
    <w:rsid w:val="00FF538F"/>
    <w:rsid w:val="00FF6F7D"/>
    <w:rsid w:val="00FF7D80"/>
    <w:rsid w:val="015959E0"/>
    <w:rsid w:val="02B8AD40"/>
    <w:rsid w:val="058092FD"/>
    <w:rsid w:val="080E1E19"/>
    <w:rsid w:val="0EFFC1B7"/>
    <w:rsid w:val="106D18BB"/>
    <w:rsid w:val="11714E66"/>
    <w:rsid w:val="1371F0E6"/>
    <w:rsid w:val="1814D135"/>
    <w:rsid w:val="1C0F202F"/>
    <w:rsid w:val="1EE3265A"/>
    <w:rsid w:val="202E3E74"/>
    <w:rsid w:val="22ED148B"/>
    <w:rsid w:val="2B28E564"/>
    <w:rsid w:val="319A7B3D"/>
    <w:rsid w:val="32F61538"/>
    <w:rsid w:val="34D077BF"/>
    <w:rsid w:val="3905C9EA"/>
    <w:rsid w:val="3920680F"/>
    <w:rsid w:val="3A15AE5E"/>
    <w:rsid w:val="3FA1FD62"/>
    <w:rsid w:val="4053D594"/>
    <w:rsid w:val="417F8DA5"/>
    <w:rsid w:val="43A1F1A6"/>
    <w:rsid w:val="44D1594B"/>
    <w:rsid w:val="46425037"/>
    <w:rsid w:val="4817C2FC"/>
    <w:rsid w:val="4AC884D3"/>
    <w:rsid w:val="4B6A4203"/>
    <w:rsid w:val="4BD78D93"/>
    <w:rsid w:val="509AB430"/>
    <w:rsid w:val="5111563E"/>
    <w:rsid w:val="5D1F85B5"/>
    <w:rsid w:val="67EDAD07"/>
    <w:rsid w:val="6A45A33C"/>
    <w:rsid w:val="6AE5302A"/>
    <w:rsid w:val="714FC8FB"/>
    <w:rsid w:val="727667A0"/>
    <w:rsid w:val="74E04DB8"/>
    <w:rsid w:val="7BA70174"/>
    <w:rsid w:val="7BEBBB70"/>
    <w:rsid w:val="7C2CF94A"/>
    <w:rsid w:val="7DB9E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922B7"/>
  <w15:chartTrackingRefBased/>
  <w15:docId w15:val="{B4517873-B26B-4E3B-B1B8-953926B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46E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basedOn w:val="DefaultParagraphFont"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AB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tsbdir/CxO/Pages/CxO-Roundtable%2c-3-November-2025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hub/membership/our-members/directory/?myitu-industry=true&amp;request=sector-memb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pub/T-RES-T.68-2024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hub/membership/our-members/directory/?myitu-industry=true&amp;request=sector-memb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3d643-11aa-4f5d-a7cb-4b28870ba7d9">
      <Terms xmlns="http://schemas.microsoft.com/office/infopath/2007/PartnerControls"/>
    </lcf76f155ced4ddcb4097134ff3c332f>
    <TaxCatchAll xmlns="0f1837c1-098b-4c5d-a768-87f2c42fb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B411172B08149B6076D93A1FB9A34" ma:contentTypeVersion="15" ma:contentTypeDescription="Create a new document." ma:contentTypeScope="" ma:versionID="8331f5d5cf432f1a3155d614e260f3aa">
  <xsd:schema xmlns:xsd="http://www.w3.org/2001/XMLSchema" xmlns:xs="http://www.w3.org/2001/XMLSchema" xmlns:p="http://schemas.microsoft.com/office/2006/metadata/properties" xmlns:ns2="dd23d643-11aa-4f5d-a7cb-4b28870ba7d9" xmlns:ns3="0f1837c1-098b-4c5d-a768-87f2c42fb806" targetNamespace="http://schemas.microsoft.com/office/2006/metadata/properties" ma:root="true" ma:fieldsID="c59be83e7442ab1f0fd5880ae0b4e34e" ns2:_="" ns3:_="">
    <xsd:import namespace="dd23d643-11aa-4f5d-a7cb-4b28870ba7d9"/>
    <xsd:import namespace="0f1837c1-098b-4c5d-a768-87f2c42fb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3d643-11aa-4f5d-a7cb-4b28870ba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837c1-098b-4c5d-a768-87f2c42fb80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05fc44-3b8c-4a94-96c7-53c1fcd62cd9}" ma:internalName="TaxCatchAll" ma:showField="CatchAllData" ma:web="0f1837c1-098b-4c5d-a768-87f2c42fb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dd23d643-11aa-4f5d-a7cb-4b28870ba7d9"/>
    <ds:schemaRef ds:uri="0f1837c1-098b-4c5d-a768-87f2c42fb806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58277C-9ADB-4003-ACA4-0876ACADE9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FDB98D-B93E-4233-9EA8-0C6ECCB2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3d643-11aa-4f5d-a7cb-4b28870ba7d9"/>
    <ds:schemaRef ds:uri="0f1837c1-098b-4c5d-a768-87f2c42fb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1959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2276</CharactersWithSpaces>
  <SharedDoc>false</SharedDoc>
  <HLinks>
    <vt:vector size="30" baseType="variant">
      <vt:variant>
        <vt:i4>589918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https://www.itu.int/hub/membership/our-members/directory/?myitu-industry=true&amp;request=sector-members</vt:lpwstr>
      </vt:variant>
      <vt:variant>
        <vt:lpwstr/>
      </vt:variant>
      <vt:variant>
        <vt:i4>7995513</vt:i4>
      </vt:variant>
      <vt:variant>
        <vt:i4>9</vt:i4>
      </vt:variant>
      <vt:variant>
        <vt:i4>0</vt:i4>
      </vt:variant>
      <vt:variant>
        <vt:i4>5</vt:i4>
      </vt:variant>
      <vt:variant>
        <vt:lpwstr>https://www.itu.int/pub/T-RES-T.68-2024</vt:lpwstr>
      </vt:variant>
      <vt:variant>
        <vt:lpwstr/>
      </vt:variant>
      <vt:variant>
        <vt:i4>589918</vt:i4>
      </vt:variant>
      <vt:variant>
        <vt:i4>6</vt:i4>
      </vt:variant>
      <vt:variant>
        <vt:i4>0</vt:i4>
      </vt:variant>
      <vt:variant>
        <vt:i4>5</vt:i4>
      </vt:variant>
      <vt:variant>
        <vt:lpwstr>https://www.itu.int/hub/membership/our-members/directory/?myitu-industry=true&amp;request=sector-members</vt:lpwstr>
      </vt:variant>
      <vt:variant>
        <vt:lpwstr/>
      </vt:variant>
      <vt:variant>
        <vt:i4>5439566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https://www.itu.int/en/ITU-T/tsbdir/CxO/Pages/CxO-Roundtable%2c-3-November-2025.aspx</vt:lpwstr>
      </vt:variant>
      <vt:variant>
        <vt:lpwstr/>
      </vt:variant>
      <vt:variant>
        <vt:i4>6881370</vt:i4>
      </vt:variant>
      <vt:variant>
        <vt:i4>0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DDP template for TSAG (2022-2024 study period)</dc:title>
  <dc:subject/>
  <dc:creator>TSB (2022-03-15)</dc:creator>
  <cp:keywords/>
  <dc:description>DDP-TSAG.docx  For: _x000d_Document date: _x000d_Saved by ITU51014895 at 16:16:17 on 15/03/2022</dc:description>
  <cp:lastModifiedBy>TSB - JB</cp:lastModifiedBy>
  <cp:revision>4</cp:revision>
  <cp:lastPrinted>2017-02-23T12:55:00Z</cp:lastPrinted>
  <dcterms:created xsi:type="dcterms:W3CDTF">2025-05-19T15:11:00Z</dcterms:created>
  <dcterms:modified xsi:type="dcterms:W3CDTF">2025-05-19T15:12:00Z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0x01010058EB411172B08149B6076D93A1FB9A34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DDP-TSAG.docx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/>
  </property>
  <property fmtid="{D5CDD505-2E9C-101B-9397-08002B2CF9AE}" pid="14" name="Docdest">
    <vt:lpwstr/>
  </property>
  <property fmtid="{D5CDD505-2E9C-101B-9397-08002B2CF9AE}" pid="15" name="Docauthor">
    <vt:lpwstr/>
  </property>
  <property fmtid="{D5CDD505-2E9C-101B-9397-08002B2CF9AE}" pid="16" name="MediaServiceImageTags">
    <vt:lpwstr/>
  </property>
</Properties>
</file>