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9"/>
        <w:gridCol w:w="510"/>
        <w:gridCol w:w="3487"/>
        <w:gridCol w:w="397"/>
        <w:gridCol w:w="3629"/>
      </w:tblGrid>
      <w:tr w:rsidR="00D23EEF" w:rsidRPr="00D23EEF" w14:paraId="60579CA6" w14:textId="77777777" w:rsidTr="00D23EEF">
        <w:trPr>
          <w:cantSplit/>
        </w:trPr>
        <w:tc>
          <w:tcPr>
            <w:tcW w:w="1132" w:type="dxa"/>
            <w:vMerge w:val="restart"/>
            <w:vAlign w:val="center"/>
          </w:tcPr>
          <w:p w14:paraId="6D4A58AF" w14:textId="77777777" w:rsidR="00D23EEF" w:rsidRPr="00D23EEF" w:rsidRDefault="00D23EEF" w:rsidP="00D23EE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D23EEF">
              <w:rPr>
                <w:noProof/>
              </w:rPr>
              <w:drawing>
                <wp:inline distT="0" distB="0" distL="0" distR="0" wp14:anchorId="53DD4CAE" wp14:editId="6BD380F5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58393479" w14:textId="77777777" w:rsidR="00D23EEF" w:rsidRPr="00D23EEF" w:rsidRDefault="00D23EEF" w:rsidP="00D23EEF">
            <w:pPr>
              <w:rPr>
                <w:sz w:val="16"/>
                <w:szCs w:val="16"/>
              </w:rPr>
            </w:pPr>
            <w:r w:rsidRPr="00D23EEF">
              <w:rPr>
                <w:sz w:val="16"/>
                <w:szCs w:val="16"/>
              </w:rPr>
              <w:t>INTERNATIONAL TELECOMMUNICATION UNION</w:t>
            </w:r>
          </w:p>
          <w:p w14:paraId="259EEC63" w14:textId="77777777" w:rsidR="00D23EEF" w:rsidRPr="00D23EEF" w:rsidRDefault="00D23EEF" w:rsidP="00D23EEF">
            <w:pPr>
              <w:rPr>
                <w:b/>
                <w:bCs/>
                <w:sz w:val="26"/>
                <w:szCs w:val="26"/>
              </w:rPr>
            </w:pPr>
            <w:r w:rsidRPr="00D23EEF">
              <w:rPr>
                <w:b/>
                <w:bCs/>
                <w:sz w:val="26"/>
                <w:szCs w:val="26"/>
              </w:rPr>
              <w:t>TELECOMMUNICATION</w:t>
            </w:r>
            <w:r w:rsidRPr="00D23EE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DF510E" w14:textId="02B6D40C" w:rsidR="00D23EEF" w:rsidRPr="00D23EEF" w:rsidRDefault="00D23EEF" w:rsidP="00D23EEF">
            <w:pPr>
              <w:rPr>
                <w:sz w:val="20"/>
                <w:szCs w:val="20"/>
              </w:rPr>
            </w:pPr>
            <w:r w:rsidRPr="00D23EEF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gridSpan w:val="2"/>
            <w:vAlign w:val="center"/>
          </w:tcPr>
          <w:p w14:paraId="7E355DAC" w14:textId="6164FFF8" w:rsidR="00D23EEF" w:rsidRPr="00D23EEF" w:rsidRDefault="00D23EEF" w:rsidP="00D23EEF">
            <w:pPr>
              <w:pStyle w:val="Docnumber"/>
            </w:pPr>
            <w:r>
              <w:t>TSAG-TD74</w:t>
            </w:r>
          </w:p>
        </w:tc>
      </w:tr>
      <w:tr w:rsidR="00D23EEF" w:rsidRPr="00D23EEF" w14:paraId="4B51F839" w14:textId="77777777" w:rsidTr="00D23EEF">
        <w:trPr>
          <w:cantSplit/>
        </w:trPr>
        <w:tc>
          <w:tcPr>
            <w:tcW w:w="1132" w:type="dxa"/>
            <w:vMerge/>
          </w:tcPr>
          <w:p w14:paraId="1C216E3D" w14:textId="77777777" w:rsidR="00D23EEF" w:rsidRPr="00D23EEF" w:rsidRDefault="00D23EEF" w:rsidP="00D23EEF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98EDD25" w14:textId="77777777" w:rsidR="00D23EEF" w:rsidRPr="00D23EEF" w:rsidRDefault="00D23EEF" w:rsidP="00D23EEF">
            <w:pPr>
              <w:rPr>
                <w:smallCaps/>
                <w:sz w:val="20"/>
              </w:rPr>
            </w:pPr>
          </w:p>
        </w:tc>
        <w:tc>
          <w:tcPr>
            <w:tcW w:w="4026" w:type="dxa"/>
            <w:gridSpan w:val="2"/>
          </w:tcPr>
          <w:p w14:paraId="08C6BD1F" w14:textId="49807DC0" w:rsidR="00D23EEF" w:rsidRPr="00D23EEF" w:rsidRDefault="00D23EEF" w:rsidP="00D23EEF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D23EEF" w:rsidRPr="00D23EEF" w14:paraId="214FED23" w14:textId="77777777" w:rsidTr="00D23EE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2AC71C2" w14:textId="77777777" w:rsidR="00D23EEF" w:rsidRPr="00D23EEF" w:rsidRDefault="00D23EEF" w:rsidP="00D23EEF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4C94EB27" w14:textId="77777777" w:rsidR="00D23EEF" w:rsidRPr="00D23EEF" w:rsidRDefault="00D23EEF" w:rsidP="00D23EEF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gridSpan w:val="2"/>
            <w:tcBorders>
              <w:bottom w:val="single" w:sz="12" w:space="0" w:color="auto"/>
            </w:tcBorders>
            <w:vAlign w:val="center"/>
          </w:tcPr>
          <w:p w14:paraId="080E228B" w14:textId="77777777" w:rsidR="00D23EEF" w:rsidRPr="00D23EEF" w:rsidRDefault="00D23EEF" w:rsidP="00D23EEF">
            <w:pPr>
              <w:pStyle w:val="TSBHeaderRight14"/>
            </w:pPr>
            <w:r w:rsidRPr="00D23EEF">
              <w:t>Original: English</w:t>
            </w:r>
          </w:p>
        </w:tc>
      </w:tr>
      <w:tr w:rsidR="00D23EEF" w:rsidRPr="00D23EEF" w14:paraId="65B453F6" w14:textId="77777777" w:rsidTr="00D23EEF">
        <w:trPr>
          <w:cantSplit/>
        </w:trPr>
        <w:tc>
          <w:tcPr>
            <w:tcW w:w="1587" w:type="dxa"/>
            <w:gridSpan w:val="2"/>
          </w:tcPr>
          <w:p w14:paraId="12492BDD" w14:textId="1CABCE95" w:rsidR="00D23EEF" w:rsidRPr="00D23EEF" w:rsidRDefault="00D23EEF" w:rsidP="00D23EE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1C247017" w14:textId="7A229B46" w:rsidR="00D23EEF" w:rsidRPr="00D23EEF" w:rsidRDefault="00D23EEF" w:rsidP="00D23EEF">
            <w:pPr>
              <w:pStyle w:val="TSBHeaderQuestion"/>
            </w:pPr>
          </w:p>
        </w:tc>
        <w:tc>
          <w:tcPr>
            <w:tcW w:w="4026" w:type="dxa"/>
            <w:gridSpan w:val="2"/>
          </w:tcPr>
          <w:p w14:paraId="3CECDBAD" w14:textId="37873502" w:rsidR="00D23EEF" w:rsidRPr="00D23EEF" w:rsidRDefault="00D23EEF" w:rsidP="00D23EEF">
            <w:pPr>
              <w:pStyle w:val="VenueDate"/>
            </w:pPr>
            <w:r w:rsidRPr="00D23EEF">
              <w:t>Geneva, 26-30 May 2025</w:t>
            </w:r>
          </w:p>
        </w:tc>
      </w:tr>
      <w:tr w:rsidR="00D23EEF" w:rsidRPr="00D23EEF" w14:paraId="49AB4093" w14:textId="77777777" w:rsidTr="005F7827">
        <w:trPr>
          <w:cantSplit/>
        </w:trPr>
        <w:tc>
          <w:tcPr>
            <w:tcW w:w="9639" w:type="dxa"/>
            <w:gridSpan w:val="7"/>
          </w:tcPr>
          <w:p w14:paraId="4C64DDA2" w14:textId="77777777" w:rsidR="00D23EEF" w:rsidRPr="00D23EEF" w:rsidRDefault="00D23EEF" w:rsidP="00D23EEF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D23EEF">
              <w:rPr>
                <w:b/>
                <w:bCs/>
              </w:rPr>
              <w:t>TD</w:t>
            </w:r>
          </w:p>
          <w:p w14:paraId="5205F595" w14:textId="7506F58A" w:rsidR="00D23EEF" w:rsidRPr="00D23EEF" w:rsidRDefault="00D23EEF" w:rsidP="000C71F2">
            <w:pPr>
              <w:spacing w:before="0"/>
              <w:jc w:val="center"/>
              <w:rPr>
                <w:b/>
                <w:bCs/>
              </w:rPr>
            </w:pPr>
            <w:r w:rsidRPr="00D23EEF">
              <w:rPr>
                <w:b/>
                <w:bCs/>
              </w:rPr>
              <w:t xml:space="preserve">(Ref.: </w:t>
            </w:r>
            <w:hyperlink r:id="rId11" w:history="1">
              <w:r w:rsidR="000C71F2" w:rsidRPr="000C71F2">
                <w:rPr>
                  <w:rStyle w:val="Hyperlink"/>
                  <w:b/>
                  <w:bCs/>
                </w:rPr>
                <w:t>SG13-LS2</w:t>
              </w:r>
            </w:hyperlink>
            <w:r w:rsidRPr="00D23EEF">
              <w:rPr>
                <w:b/>
                <w:bCs/>
              </w:rPr>
              <w:t>)</w:t>
            </w:r>
          </w:p>
        </w:tc>
      </w:tr>
      <w:tr w:rsidR="00D23EEF" w:rsidRPr="00D23EEF" w14:paraId="60AC8618" w14:textId="77777777" w:rsidTr="00D23EEF">
        <w:trPr>
          <w:cantSplit/>
        </w:trPr>
        <w:tc>
          <w:tcPr>
            <w:tcW w:w="1587" w:type="dxa"/>
            <w:gridSpan w:val="2"/>
          </w:tcPr>
          <w:p w14:paraId="49D93360" w14:textId="77777777" w:rsidR="00D23EEF" w:rsidRPr="00D23EEF" w:rsidRDefault="00D23EEF" w:rsidP="00D23EE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D23EEF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2C94B9E6" w14:textId="59095761" w:rsidR="00D23EEF" w:rsidRPr="00D23EEF" w:rsidRDefault="00D23EEF" w:rsidP="00D23EEF">
            <w:pPr>
              <w:pStyle w:val="TSBHeaderSource"/>
            </w:pPr>
            <w:r w:rsidRPr="00D23EEF">
              <w:t>ITU-T Study Group 13</w:t>
            </w:r>
          </w:p>
        </w:tc>
      </w:tr>
      <w:tr w:rsidR="00D23EEF" w:rsidRPr="00D23EEF" w14:paraId="769882C2" w14:textId="77777777" w:rsidTr="00D23EEF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5A122E1" w14:textId="77777777" w:rsidR="00D23EEF" w:rsidRPr="00D23EEF" w:rsidRDefault="00D23EEF" w:rsidP="00D23EEF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D23EEF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21C3FB9D" w14:textId="09CC388D" w:rsidR="00D23EEF" w:rsidRPr="00D23EEF" w:rsidRDefault="00D23EEF" w:rsidP="00D23EEF">
            <w:pPr>
              <w:pStyle w:val="TSBHeaderTitle"/>
            </w:pPr>
            <w:r w:rsidRPr="00D23EEF">
              <w:t>LS/</w:t>
            </w:r>
            <w:proofErr w:type="spellStart"/>
            <w:r>
              <w:t>i</w:t>
            </w:r>
            <w:proofErr w:type="spellEnd"/>
            <w:r>
              <w:t>/</w:t>
            </w:r>
            <w:r w:rsidRPr="00D23EEF">
              <w:t>r on FG-MV deliverables: allocation and guidance for future work (reply to TSAG-LS46)</w:t>
            </w:r>
            <w:r>
              <w:t xml:space="preserve"> [from ITU-T SG13]</w:t>
            </w:r>
          </w:p>
        </w:tc>
      </w:tr>
      <w:tr w:rsidR="0089609D" w:rsidRPr="0089609D" w14:paraId="307867A1" w14:textId="77777777" w:rsidTr="0058679B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2A08D8F8" w14:textId="77777777" w:rsidR="0089609D" w:rsidRPr="0089609D" w:rsidRDefault="0089609D" w:rsidP="0089609D">
            <w:pPr>
              <w:jc w:val="center"/>
              <w:rPr>
                <w:rFonts w:eastAsia="SimSun"/>
                <w:b/>
                <w:bCs/>
              </w:rPr>
            </w:pPr>
            <w:bookmarkStart w:id="8" w:name="_Hlk115806100"/>
            <w:bookmarkEnd w:id="1"/>
            <w:bookmarkEnd w:id="7"/>
            <w:r w:rsidRPr="0089609D">
              <w:rPr>
                <w:rFonts w:eastAsia="SimSun"/>
                <w:b/>
                <w:bCs/>
              </w:rPr>
              <w:t>LIAISON STATEMENT</w:t>
            </w:r>
          </w:p>
        </w:tc>
      </w:tr>
      <w:tr w:rsidR="0089609D" w:rsidRPr="0089609D" w14:paraId="458E7852" w14:textId="77777777" w:rsidTr="0058679B">
        <w:trPr>
          <w:cantSplit/>
          <w:trHeight w:val="357"/>
        </w:trPr>
        <w:tc>
          <w:tcPr>
            <w:tcW w:w="2126" w:type="dxa"/>
            <w:gridSpan w:val="4"/>
          </w:tcPr>
          <w:p w14:paraId="162C548C" w14:textId="77777777" w:rsidR="0089609D" w:rsidRPr="0089609D" w:rsidRDefault="0089609D" w:rsidP="0089609D">
            <w:pPr>
              <w:rPr>
                <w:rFonts w:eastAsia="SimSun"/>
                <w:b/>
                <w:bCs/>
              </w:rPr>
            </w:pPr>
            <w:r w:rsidRPr="0089609D">
              <w:rPr>
                <w:rFonts w:eastAsia="SimSun"/>
                <w:b/>
                <w:bCs/>
              </w:rPr>
              <w:t>For action to:</w:t>
            </w:r>
          </w:p>
        </w:tc>
        <w:tc>
          <w:tcPr>
            <w:tcW w:w="7513" w:type="dxa"/>
            <w:gridSpan w:val="3"/>
          </w:tcPr>
          <w:p w14:paraId="3DB43628" w14:textId="3A5C36FF" w:rsidR="0089609D" w:rsidRPr="0089609D" w:rsidRDefault="0089609D" w:rsidP="0089609D">
            <w:pPr>
              <w:rPr>
                <w:rFonts w:eastAsia="MS Mincho"/>
              </w:rPr>
            </w:pPr>
            <w:r w:rsidRPr="0089609D">
              <w:rPr>
                <w:rFonts w:eastAsia="MS Mincho"/>
              </w:rPr>
              <w:t>TSAG</w:t>
            </w:r>
          </w:p>
        </w:tc>
      </w:tr>
      <w:tr w:rsidR="0089609D" w:rsidRPr="0089609D" w14:paraId="587CE8BA" w14:textId="77777777" w:rsidTr="0058679B">
        <w:trPr>
          <w:cantSplit/>
          <w:trHeight w:val="357"/>
        </w:trPr>
        <w:tc>
          <w:tcPr>
            <w:tcW w:w="2126" w:type="dxa"/>
            <w:gridSpan w:val="4"/>
          </w:tcPr>
          <w:p w14:paraId="05AAA8D3" w14:textId="77777777" w:rsidR="0089609D" w:rsidRPr="0089609D" w:rsidRDefault="0089609D" w:rsidP="0089609D">
            <w:pPr>
              <w:rPr>
                <w:rFonts w:eastAsia="SimSun"/>
                <w:b/>
                <w:bCs/>
              </w:rPr>
            </w:pPr>
            <w:r w:rsidRPr="0089609D">
              <w:rPr>
                <w:rFonts w:eastAsia="SimSun"/>
                <w:b/>
                <w:bCs/>
              </w:rPr>
              <w:t>For information to:</w:t>
            </w:r>
          </w:p>
        </w:tc>
        <w:tc>
          <w:tcPr>
            <w:tcW w:w="7513" w:type="dxa"/>
            <w:gridSpan w:val="3"/>
          </w:tcPr>
          <w:p w14:paraId="7F1B619E" w14:textId="38588644" w:rsidR="0089609D" w:rsidRPr="0089609D" w:rsidRDefault="0089609D" w:rsidP="0089609D">
            <w:pPr>
              <w:rPr>
                <w:rFonts w:eastAsia="MS Mincho"/>
                <w:bCs/>
                <w:highlight w:val="yellow"/>
              </w:rPr>
            </w:pPr>
            <w:r w:rsidRPr="0089609D">
              <w:rPr>
                <w:rFonts w:eastAsia="MS Mincho"/>
                <w:bCs/>
                <w:lang w:val="en-US" w:eastAsia="ko-KR"/>
              </w:rPr>
              <w:t xml:space="preserve">All </w:t>
            </w:r>
            <w:r>
              <w:rPr>
                <w:rFonts w:eastAsia="MS Mincho"/>
                <w:bCs/>
                <w:lang w:val="en-US" w:eastAsia="ko-KR"/>
              </w:rPr>
              <w:t xml:space="preserve">ITU-T </w:t>
            </w:r>
            <w:r w:rsidR="00B83748" w:rsidRPr="00B83748">
              <w:t>Study Group</w:t>
            </w:r>
            <w:r w:rsidR="00890FBF">
              <w:t>s</w:t>
            </w:r>
          </w:p>
        </w:tc>
      </w:tr>
      <w:tr w:rsidR="0089609D" w:rsidRPr="0089609D" w14:paraId="46ED1F52" w14:textId="77777777" w:rsidTr="0058679B">
        <w:trPr>
          <w:cantSplit/>
          <w:trHeight w:val="357"/>
        </w:trPr>
        <w:tc>
          <w:tcPr>
            <w:tcW w:w="2126" w:type="dxa"/>
            <w:gridSpan w:val="4"/>
          </w:tcPr>
          <w:p w14:paraId="4AF90B00" w14:textId="77777777" w:rsidR="0089609D" w:rsidRPr="0089609D" w:rsidRDefault="0089609D" w:rsidP="0089609D">
            <w:pPr>
              <w:rPr>
                <w:rFonts w:eastAsia="SimSun"/>
                <w:b/>
                <w:bCs/>
              </w:rPr>
            </w:pPr>
            <w:r w:rsidRPr="0089609D">
              <w:rPr>
                <w:rFonts w:eastAsia="SimSun"/>
                <w:b/>
                <w:bCs/>
              </w:rPr>
              <w:t>Approval:</w:t>
            </w:r>
          </w:p>
        </w:tc>
        <w:tc>
          <w:tcPr>
            <w:tcW w:w="7513" w:type="dxa"/>
            <w:gridSpan w:val="3"/>
          </w:tcPr>
          <w:p w14:paraId="4F27DA43" w14:textId="36B8C9BC" w:rsidR="0089609D" w:rsidRPr="00D23EEF" w:rsidRDefault="0089609D" w:rsidP="0089609D">
            <w:pPr>
              <w:rPr>
                <w:rFonts w:eastAsia="SimSun"/>
                <w:bCs/>
              </w:rPr>
            </w:pPr>
            <w:r w:rsidRPr="00D23EEF">
              <w:rPr>
                <w:rFonts w:eastAsia="SimSun"/>
                <w:bCs/>
              </w:rPr>
              <w:t xml:space="preserve">ITU-T </w:t>
            </w:r>
            <w:r w:rsidR="00D40B46" w:rsidRPr="00D23EEF">
              <w:rPr>
                <w:bCs/>
              </w:rPr>
              <w:t xml:space="preserve">Study Group </w:t>
            </w:r>
            <w:r w:rsidR="008B0723" w:rsidRPr="00D23EEF">
              <w:rPr>
                <w:rFonts w:eastAsia="MS Mincho" w:hint="eastAsia"/>
                <w:bCs/>
              </w:rPr>
              <w:t>13</w:t>
            </w:r>
            <w:r w:rsidRPr="00D23EEF">
              <w:rPr>
                <w:rFonts w:eastAsia="SimSun"/>
                <w:bCs/>
              </w:rPr>
              <w:t xml:space="preserve"> meeting (Geneva, </w:t>
            </w:r>
            <w:r w:rsidR="008B0723" w:rsidRPr="00D23EEF">
              <w:rPr>
                <w:rFonts w:eastAsia="MS Mincho" w:hint="eastAsia"/>
                <w:bCs/>
              </w:rPr>
              <w:t>1</w:t>
            </w:r>
            <w:r w:rsidR="00234267" w:rsidRPr="00D23EEF">
              <w:rPr>
                <w:rFonts w:eastAsia="MS Mincho"/>
                <w:bCs/>
              </w:rPr>
              <w:t>0</w:t>
            </w:r>
            <w:r w:rsidR="008B0723" w:rsidRPr="00D23EEF">
              <w:rPr>
                <w:rFonts w:eastAsia="MS Mincho" w:hint="eastAsia"/>
                <w:bCs/>
              </w:rPr>
              <w:t xml:space="preserve"> March</w:t>
            </w:r>
            <w:r w:rsidRPr="00D23EEF">
              <w:rPr>
                <w:rFonts w:eastAsia="SimSun"/>
                <w:bCs/>
              </w:rPr>
              <w:t xml:space="preserve"> 2025)</w:t>
            </w:r>
          </w:p>
        </w:tc>
      </w:tr>
      <w:tr w:rsidR="0089609D" w:rsidRPr="0089609D" w14:paraId="746AD33C" w14:textId="77777777" w:rsidTr="0058679B"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14:paraId="11D7649C" w14:textId="77777777" w:rsidR="0089609D" w:rsidRPr="0089609D" w:rsidRDefault="0089609D" w:rsidP="0089609D">
            <w:pPr>
              <w:rPr>
                <w:rFonts w:eastAsia="SimSun"/>
                <w:b/>
                <w:bCs/>
              </w:rPr>
            </w:pPr>
            <w:r w:rsidRPr="0089609D">
              <w:rPr>
                <w:rFonts w:eastAsia="SimSun"/>
                <w:b/>
                <w:bCs/>
              </w:rPr>
              <w:t>Deadline: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</w:tcPr>
          <w:p w14:paraId="0F3B63A8" w14:textId="38DE564C" w:rsidR="0089609D" w:rsidRPr="0089609D" w:rsidRDefault="0021680B" w:rsidP="0089609D">
            <w:pPr>
              <w:rPr>
                <w:rFonts w:eastAsia="MS Mincho"/>
                <w:b/>
              </w:rPr>
            </w:pPr>
            <w:r>
              <w:rPr>
                <w:rFonts w:eastAsia="MS Mincho"/>
              </w:rPr>
              <w:t>-</w:t>
            </w:r>
          </w:p>
        </w:tc>
      </w:tr>
      <w:tr w:rsidR="0089609D" w:rsidRPr="0021680B" w14:paraId="7DFA03AF" w14:textId="77777777" w:rsidTr="0058679B">
        <w:trPr>
          <w:cantSplit/>
          <w:trHeight w:val="204"/>
        </w:trPr>
        <w:tc>
          <w:tcPr>
            <w:tcW w:w="1616" w:type="dxa"/>
            <w:gridSpan w:val="3"/>
            <w:tcBorders>
              <w:top w:val="single" w:sz="12" w:space="0" w:color="auto"/>
            </w:tcBorders>
          </w:tcPr>
          <w:p w14:paraId="41368F45" w14:textId="77777777" w:rsidR="0089609D" w:rsidRPr="0089609D" w:rsidRDefault="0089609D" w:rsidP="0089609D">
            <w:pPr>
              <w:rPr>
                <w:rFonts w:eastAsia="SimSun"/>
                <w:b/>
                <w:bCs/>
              </w:rPr>
            </w:pPr>
            <w:r w:rsidRPr="0089609D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14:paraId="65232840" w14:textId="7BBA38E9" w:rsidR="0089609D" w:rsidRPr="0089609D" w:rsidRDefault="008B0723" w:rsidP="0089609D">
            <w:pPr>
              <w:rPr>
                <w:rFonts w:eastAsia="SimSun"/>
                <w:lang w:val="fr-CH"/>
              </w:rPr>
            </w:pPr>
            <w:r>
              <w:rPr>
                <w:rFonts w:eastAsia="MS Mincho" w:hint="eastAsia"/>
                <w:lang w:val="fr-FR"/>
              </w:rPr>
              <w:t>Kazunori TANIKAWA</w:t>
            </w:r>
            <w:r w:rsidR="0089609D" w:rsidRPr="0089609D">
              <w:rPr>
                <w:rFonts w:eastAsia="SimSun"/>
                <w:lang w:val="fr-FR"/>
              </w:rPr>
              <w:br/>
            </w:r>
            <w:r>
              <w:rPr>
                <w:rFonts w:eastAsia="MS Mincho" w:hint="eastAsia"/>
                <w:lang w:val="fr-FR"/>
              </w:rPr>
              <w:t>NICT</w:t>
            </w:r>
            <w:r w:rsidR="0089609D" w:rsidRPr="0089609D">
              <w:rPr>
                <w:rFonts w:eastAsia="SimSun"/>
                <w:lang w:val="fr-FR"/>
              </w:rPr>
              <w:br/>
            </w:r>
            <w:r>
              <w:rPr>
                <w:rFonts w:eastAsia="MS Mincho" w:hint="eastAsia"/>
                <w:lang w:val="fr-FR"/>
              </w:rPr>
              <w:t>Japan</w:t>
            </w:r>
            <w:r w:rsidR="0089609D" w:rsidRPr="0089609D">
              <w:rPr>
                <w:rFonts w:eastAsia="SimSun"/>
                <w:lang w:val="fr-FR"/>
              </w:rPr>
              <w:t xml:space="preserve"> </w:t>
            </w:r>
          </w:p>
        </w:tc>
        <w:tc>
          <w:tcPr>
            <w:tcW w:w="3629" w:type="dxa"/>
            <w:tcBorders>
              <w:top w:val="single" w:sz="12" w:space="0" w:color="auto"/>
            </w:tcBorders>
          </w:tcPr>
          <w:p w14:paraId="10CC0575" w14:textId="36ABAD38" w:rsidR="0089609D" w:rsidRPr="0089609D" w:rsidRDefault="0089609D" w:rsidP="00B73DD2">
            <w:pPr>
              <w:rPr>
                <w:rFonts w:eastAsia="SimSun"/>
                <w:lang w:val="fr-FR"/>
              </w:rPr>
            </w:pPr>
            <w:r w:rsidRPr="0089609D">
              <w:rPr>
                <w:rFonts w:eastAsia="SimSun"/>
                <w:lang w:val="fr-FR"/>
              </w:rPr>
              <w:t xml:space="preserve">Email: </w:t>
            </w:r>
            <w:hyperlink r:id="rId12" w:history="1">
              <w:r w:rsidR="00B73DD2" w:rsidRPr="001949BF">
                <w:rPr>
                  <w:rStyle w:val="Hyperlink"/>
                  <w:rFonts w:eastAsia="MS Mincho" w:hint="eastAsia"/>
                  <w:lang w:val="fr-FR"/>
                </w:rPr>
                <w:t>kaz.tanikawa@nict.go.jp</w:t>
              </w:r>
            </w:hyperlink>
            <w:r w:rsidRPr="0089609D">
              <w:rPr>
                <w:rFonts w:eastAsia="SimSun"/>
                <w:lang w:val="fr-FR"/>
              </w:rPr>
              <w:t xml:space="preserve"> </w:t>
            </w:r>
          </w:p>
        </w:tc>
      </w:tr>
      <w:tr w:rsidR="0089609D" w:rsidRPr="0021680B" w14:paraId="58B2288B" w14:textId="77777777" w:rsidTr="0058679B">
        <w:trPr>
          <w:cantSplit/>
          <w:trHeight w:val="204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1052EF47" w14:textId="77777777" w:rsidR="0089609D" w:rsidRPr="0021680B" w:rsidRDefault="0089609D" w:rsidP="0089609D">
            <w:pPr>
              <w:rPr>
                <w:rFonts w:eastAsia="SimSun"/>
                <w:lang w:val="fr-FR"/>
              </w:rPr>
            </w:pPr>
          </w:p>
        </w:tc>
      </w:tr>
      <w:tr w:rsidR="0089609D" w:rsidRPr="0089609D" w14:paraId="09B1C24A" w14:textId="77777777" w:rsidTr="0058679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6" w:type="dxa"/>
            <w:gridSpan w:val="3"/>
            <w:hideMark/>
          </w:tcPr>
          <w:p w14:paraId="45CA4DB6" w14:textId="77777777" w:rsidR="0089609D" w:rsidRPr="0089609D" w:rsidRDefault="0089609D" w:rsidP="0089609D">
            <w:pPr>
              <w:rPr>
                <w:rFonts w:eastAsia="SimSun"/>
                <w:b/>
                <w:bCs/>
              </w:rPr>
            </w:pPr>
            <w:r w:rsidRPr="0089609D">
              <w:rPr>
                <w:rFonts w:eastAsia="SimSun"/>
                <w:b/>
                <w:bCs/>
              </w:rPr>
              <w:t>Abstract:</w:t>
            </w:r>
          </w:p>
        </w:tc>
        <w:tc>
          <w:tcPr>
            <w:tcW w:w="8023" w:type="dxa"/>
            <w:gridSpan w:val="4"/>
          </w:tcPr>
          <w:p w14:paraId="7D142A90" w14:textId="4C8442CA" w:rsidR="0089609D" w:rsidRPr="0089609D" w:rsidRDefault="0089609D" w:rsidP="0089609D">
            <w:pPr>
              <w:rPr>
                <w:rFonts w:eastAsia="SimSun"/>
                <w:lang w:val="en-US"/>
              </w:rPr>
            </w:pPr>
            <w:r w:rsidRPr="0089609D">
              <w:rPr>
                <w:rFonts w:eastAsia="SimSun"/>
              </w:rPr>
              <w:t xml:space="preserve">This liaison statement informs TSAG of </w:t>
            </w:r>
            <w:r w:rsidR="00A71CD3">
              <w:rPr>
                <w:rFonts w:eastAsia="MS Mincho" w:hint="eastAsia"/>
              </w:rPr>
              <w:t>an SG13</w:t>
            </w:r>
            <w:r w:rsidR="00A71CD3">
              <w:rPr>
                <w:rFonts w:eastAsia="MS Mincho"/>
              </w:rPr>
              <w:t>’</w:t>
            </w:r>
            <w:r w:rsidR="00A71CD3">
              <w:rPr>
                <w:rFonts w:eastAsia="MS Mincho" w:hint="eastAsia"/>
              </w:rPr>
              <w:t xml:space="preserve">s </w:t>
            </w:r>
            <w:r w:rsidR="000B1D88">
              <w:rPr>
                <w:rFonts w:eastAsia="MS Mincho" w:hint="eastAsia"/>
              </w:rPr>
              <w:t>comment</w:t>
            </w:r>
            <w:r w:rsidR="00A71CD3">
              <w:rPr>
                <w:rFonts w:eastAsia="MS Mincho" w:hint="eastAsia"/>
              </w:rPr>
              <w:t xml:space="preserve"> on</w:t>
            </w:r>
            <w:r w:rsidR="000B1D88">
              <w:rPr>
                <w:rFonts w:eastAsia="MS Mincho" w:hint="eastAsia"/>
              </w:rPr>
              <w:t xml:space="preserve"> F</w:t>
            </w:r>
            <w:r w:rsidR="000B1D88" w:rsidRPr="00DB599C">
              <w:t>G-MV deliverables: allocation and guidance for future work</w:t>
            </w:r>
            <w:r w:rsidRPr="0089609D">
              <w:rPr>
                <w:rFonts w:eastAsia="SimSun"/>
              </w:rPr>
              <w:t>.</w:t>
            </w:r>
          </w:p>
        </w:tc>
      </w:tr>
      <w:bookmarkEnd w:id="8"/>
    </w:tbl>
    <w:p w14:paraId="1F064ACB" w14:textId="77777777" w:rsidR="005F7C61" w:rsidRDefault="005F7C61" w:rsidP="0089609D">
      <w:pPr>
        <w:rPr>
          <w:rFonts w:eastAsia="SimSun"/>
          <w:lang w:val="en-US" w:eastAsia="ko-KR"/>
        </w:rPr>
      </w:pPr>
    </w:p>
    <w:p w14:paraId="10109FE9" w14:textId="5A08CF51" w:rsidR="0089609D" w:rsidRPr="00A71CD3" w:rsidRDefault="0089609D" w:rsidP="0089609D">
      <w:pPr>
        <w:rPr>
          <w:rFonts w:eastAsia="MS Mincho"/>
          <w:lang w:val="en-US"/>
        </w:rPr>
      </w:pPr>
      <w:r w:rsidRPr="0089609D">
        <w:rPr>
          <w:rFonts w:eastAsia="SimSun"/>
          <w:lang w:val="en-US" w:eastAsia="ko-KR"/>
        </w:rPr>
        <w:t xml:space="preserve">ITU-T Study Group </w:t>
      </w:r>
      <w:r w:rsidR="00A71CD3">
        <w:rPr>
          <w:rFonts w:eastAsia="MS Mincho" w:hint="eastAsia"/>
          <w:lang w:val="en-US"/>
        </w:rPr>
        <w:t>13</w:t>
      </w:r>
      <w:r w:rsidRPr="0089609D">
        <w:rPr>
          <w:rFonts w:eastAsia="SimSun"/>
          <w:lang w:val="en-US" w:eastAsia="ko-KR"/>
        </w:rPr>
        <w:t xml:space="preserve"> would like to inform TSAG of </w:t>
      </w:r>
      <w:r w:rsidR="00A71CD3">
        <w:rPr>
          <w:rFonts w:eastAsia="MS Mincho" w:hint="eastAsia"/>
          <w:lang w:val="en-US"/>
        </w:rPr>
        <w:t>a</w:t>
      </w:r>
      <w:r w:rsidR="000B1D88">
        <w:rPr>
          <w:rFonts w:eastAsia="MS Mincho" w:hint="eastAsia"/>
          <w:lang w:val="en-US"/>
        </w:rPr>
        <w:t xml:space="preserve"> comment</w:t>
      </w:r>
      <w:r w:rsidR="00A71CD3">
        <w:rPr>
          <w:rFonts w:eastAsia="MS Mincho" w:hint="eastAsia"/>
          <w:lang w:val="en-US"/>
        </w:rPr>
        <w:t xml:space="preserve"> </w:t>
      </w:r>
      <w:r w:rsidRPr="0089609D">
        <w:rPr>
          <w:rFonts w:eastAsia="SimSun"/>
          <w:lang w:val="en-US" w:eastAsia="ko-KR"/>
        </w:rPr>
        <w:t>on</w:t>
      </w:r>
      <w:r w:rsidR="000B1D88">
        <w:rPr>
          <w:rFonts w:eastAsia="MS Mincho" w:hint="eastAsia"/>
        </w:rPr>
        <w:t xml:space="preserve"> F</w:t>
      </w:r>
      <w:r w:rsidR="000B1D88" w:rsidRPr="00DB599C">
        <w:t>G-MV deliverables: allocation and guidance for future work</w:t>
      </w:r>
      <w:r w:rsidRPr="0089609D">
        <w:rPr>
          <w:rFonts w:eastAsia="SimSun"/>
          <w:lang w:val="en-US" w:eastAsia="ko-KR"/>
        </w:rPr>
        <w:t>.</w:t>
      </w:r>
    </w:p>
    <w:p w14:paraId="77A27763" w14:textId="026692C2" w:rsidR="00A71CD3" w:rsidRDefault="0089609D" w:rsidP="000B1D88">
      <w:pPr>
        <w:spacing w:after="240"/>
        <w:rPr>
          <w:rFonts w:eastAsia="MS Mincho"/>
        </w:rPr>
      </w:pPr>
      <w:r w:rsidRPr="0089609D">
        <w:rPr>
          <w:rFonts w:eastAsia="SimSun"/>
        </w:rPr>
        <w:t>During the SG1</w:t>
      </w:r>
      <w:r w:rsidR="00A71CD3">
        <w:rPr>
          <w:rFonts w:eastAsia="MS Mincho" w:hint="eastAsia"/>
        </w:rPr>
        <w:t>3</w:t>
      </w:r>
      <w:r w:rsidRPr="0089609D">
        <w:rPr>
          <w:rFonts w:eastAsia="SimSun"/>
        </w:rPr>
        <w:t xml:space="preserve"> meeting held in </w:t>
      </w:r>
      <w:r w:rsidR="00A71CD3">
        <w:rPr>
          <w:rFonts w:eastAsia="MS Mincho" w:hint="eastAsia"/>
        </w:rPr>
        <w:t>March 2025</w:t>
      </w:r>
      <w:r w:rsidRPr="0089609D">
        <w:rPr>
          <w:rFonts w:eastAsia="SimSun"/>
        </w:rPr>
        <w:t xml:space="preserve">, </w:t>
      </w:r>
      <w:r w:rsidR="00A71CD3">
        <w:rPr>
          <w:rFonts w:eastAsia="MS Mincho" w:hint="eastAsia"/>
        </w:rPr>
        <w:t xml:space="preserve">SG13 </w:t>
      </w:r>
      <w:r w:rsidR="00A71CD3">
        <w:rPr>
          <w:rFonts w:eastAsia="MS Mincho"/>
        </w:rPr>
        <w:t>carefully</w:t>
      </w:r>
      <w:r w:rsidR="00A71CD3">
        <w:rPr>
          <w:rFonts w:eastAsia="MS Mincho" w:hint="eastAsia"/>
        </w:rPr>
        <w:t xml:space="preserve"> reviewed and discussed </w:t>
      </w:r>
      <w:r w:rsidR="00BA0714">
        <w:rPr>
          <w:rFonts w:eastAsia="MS Mincho" w:hint="eastAsia"/>
        </w:rPr>
        <w:t>the</w:t>
      </w:r>
      <w:r w:rsidR="000B1D88" w:rsidRPr="000B1D88">
        <w:t xml:space="preserve"> </w:t>
      </w:r>
      <w:r w:rsidR="000B1D88" w:rsidRPr="000B1D88">
        <w:rPr>
          <w:rFonts w:eastAsia="MS Mincho"/>
        </w:rPr>
        <w:t>Annex A</w:t>
      </w:r>
      <w:r w:rsidR="002F43E6">
        <w:rPr>
          <w:rFonts w:eastAsia="MS Mincho"/>
        </w:rPr>
        <w:t xml:space="preserve"> to Liaison Statement from TSAG</w:t>
      </w:r>
      <w:r w:rsidR="000B1D88" w:rsidRPr="000B1D88">
        <w:rPr>
          <w:rFonts w:eastAsia="MS Mincho"/>
        </w:rPr>
        <w:t>:</w:t>
      </w:r>
      <w:r w:rsidR="000B1D88">
        <w:rPr>
          <w:rFonts w:eastAsia="MS Mincho" w:hint="eastAsia"/>
        </w:rPr>
        <w:t xml:space="preserve"> </w:t>
      </w:r>
      <w:r w:rsidR="000B1D88" w:rsidRPr="000B1D88">
        <w:rPr>
          <w:rFonts w:eastAsia="MS Mincho"/>
        </w:rPr>
        <w:t>Allocation of FG-MV approved deliverables (from January to June 2024)</w:t>
      </w:r>
      <w:r w:rsidR="000B1D88">
        <w:rPr>
          <w:rFonts w:eastAsia="MS Mincho" w:hint="eastAsia"/>
        </w:rPr>
        <w:t xml:space="preserve">. </w:t>
      </w:r>
    </w:p>
    <w:p w14:paraId="2270CB3D" w14:textId="191AD863" w:rsidR="009B7282" w:rsidRPr="009B7282" w:rsidRDefault="000B1D88" w:rsidP="009B7282">
      <w:pPr>
        <w:spacing w:after="240"/>
        <w:rPr>
          <w:rFonts w:eastAsia="MS Mincho"/>
        </w:rPr>
      </w:pPr>
      <w:r>
        <w:rPr>
          <w:rFonts w:eastAsia="MS Mincho" w:hint="eastAsia"/>
        </w:rPr>
        <w:t xml:space="preserve">SG13 decided not to take any specific actions on the </w:t>
      </w:r>
      <w:r>
        <w:rPr>
          <w:rFonts w:eastAsia="MS Mincho"/>
        </w:rPr>
        <w:t>deliverables</w:t>
      </w:r>
      <w:r w:rsidR="00072DD2">
        <w:rPr>
          <w:rFonts w:eastAsia="MS Mincho" w:hint="eastAsia"/>
        </w:rPr>
        <w:t xml:space="preserve">.  SG13 will inform other SGs of our opinions </w:t>
      </w:r>
      <w:r>
        <w:rPr>
          <w:rFonts w:eastAsia="MS Mincho" w:hint="eastAsia"/>
        </w:rPr>
        <w:t xml:space="preserve">if </w:t>
      </w:r>
      <w:r w:rsidR="00072DD2">
        <w:rPr>
          <w:rFonts w:eastAsia="MS Mincho" w:hint="eastAsia"/>
        </w:rPr>
        <w:t xml:space="preserve">there are </w:t>
      </w:r>
      <w:r w:rsidR="002F43E6">
        <w:rPr>
          <w:rFonts w:eastAsia="MS Mincho"/>
        </w:rPr>
        <w:t xml:space="preserve">the </w:t>
      </w:r>
      <w:r w:rsidR="00072DD2">
        <w:rPr>
          <w:rFonts w:eastAsia="MS Mincho" w:hint="eastAsia"/>
        </w:rPr>
        <w:t xml:space="preserve">possibilities that documents based on </w:t>
      </w:r>
      <w:r>
        <w:rPr>
          <w:rFonts w:eastAsia="MS Mincho" w:hint="eastAsia"/>
        </w:rPr>
        <w:t xml:space="preserve">the </w:t>
      </w:r>
      <w:r w:rsidR="00072DD2">
        <w:rPr>
          <w:rFonts w:eastAsia="MS Mincho" w:hint="eastAsia"/>
        </w:rPr>
        <w:t>deliverables relate to our activities</w:t>
      </w:r>
      <w:r w:rsidR="009B7282">
        <w:rPr>
          <w:rFonts w:eastAsia="MS Mincho" w:hint="eastAsia"/>
        </w:rPr>
        <w:t>.</w:t>
      </w:r>
    </w:p>
    <w:p w14:paraId="128EAA68" w14:textId="4E8F07FB" w:rsidR="00072DD2" w:rsidRPr="0089609D" w:rsidRDefault="00072DD2" w:rsidP="00072DD2">
      <w:pPr>
        <w:rPr>
          <w:lang w:eastAsia="ko-KR"/>
        </w:rPr>
      </w:pPr>
      <w:r>
        <w:rPr>
          <w:rFonts w:eastAsia="MS Mincho" w:hint="eastAsia"/>
        </w:rPr>
        <w:t>SG13</w:t>
      </w:r>
      <w:r w:rsidRPr="0089609D">
        <w:rPr>
          <w:lang w:eastAsia="ko-KR"/>
        </w:rPr>
        <w:t xml:space="preserve"> looks forward to collaborati</w:t>
      </w:r>
      <w:r w:rsidR="00C8195D">
        <w:rPr>
          <w:rFonts w:eastAsia="MS Mincho" w:hint="eastAsia"/>
        </w:rPr>
        <w:t>ng</w:t>
      </w:r>
      <w:r w:rsidRPr="0089609D">
        <w:rPr>
          <w:lang w:eastAsia="ko-KR"/>
        </w:rPr>
        <w:t xml:space="preserve"> with other Study Groups </w:t>
      </w:r>
      <w:r w:rsidR="00C8195D">
        <w:rPr>
          <w:rFonts w:eastAsia="MS Mincho" w:hint="eastAsia"/>
        </w:rPr>
        <w:t>under</w:t>
      </w:r>
      <w:r w:rsidRPr="0089609D">
        <w:rPr>
          <w:lang w:eastAsia="ko-KR"/>
        </w:rPr>
        <w:t xml:space="preserve"> </w:t>
      </w:r>
      <w:r w:rsidR="00C8195D">
        <w:rPr>
          <w:rFonts w:eastAsia="MS Mincho" w:hint="eastAsia"/>
        </w:rPr>
        <w:t xml:space="preserve">the </w:t>
      </w:r>
      <w:r w:rsidRPr="0089609D">
        <w:rPr>
          <w:lang w:eastAsia="ko-KR"/>
        </w:rPr>
        <w:t xml:space="preserve">coordination </w:t>
      </w:r>
      <w:r w:rsidR="00C8195D">
        <w:rPr>
          <w:rFonts w:eastAsia="MS Mincho" w:hint="eastAsia"/>
        </w:rPr>
        <w:t xml:space="preserve">of </w:t>
      </w:r>
      <w:r w:rsidRPr="0089609D">
        <w:rPr>
          <w:lang w:eastAsia="ko-KR"/>
        </w:rPr>
        <w:t>TSAG.</w:t>
      </w:r>
    </w:p>
    <w:p w14:paraId="578282B5" w14:textId="77777777" w:rsidR="005D66A9" w:rsidRPr="005D66A9" w:rsidRDefault="005D66A9" w:rsidP="0089609D">
      <w:pPr>
        <w:rPr>
          <w:rFonts w:eastAsia="MS Mincho"/>
        </w:rPr>
      </w:pPr>
    </w:p>
    <w:p w14:paraId="0064466F" w14:textId="7BF9CDE5" w:rsidR="00BF1C1D" w:rsidRPr="0089609D" w:rsidRDefault="0089609D" w:rsidP="0089609D">
      <w:pPr>
        <w:jc w:val="center"/>
        <w:rPr>
          <w:lang w:val="en-US"/>
        </w:rPr>
      </w:pPr>
      <w:r>
        <w:rPr>
          <w:rFonts w:eastAsia="SimSun"/>
        </w:rPr>
        <w:t>____________________</w:t>
      </w:r>
    </w:p>
    <w:sectPr w:rsidR="00BF1C1D" w:rsidRPr="0089609D" w:rsidSect="00D23EEF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A600" w14:textId="77777777" w:rsidR="00911551" w:rsidRDefault="00911551" w:rsidP="00C42125">
      <w:pPr>
        <w:spacing w:before="0"/>
      </w:pPr>
      <w:r>
        <w:separator/>
      </w:r>
    </w:p>
  </w:endnote>
  <w:endnote w:type="continuationSeparator" w:id="0">
    <w:p w14:paraId="18FB7F62" w14:textId="77777777" w:rsidR="00911551" w:rsidRDefault="0091155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BFCE" w14:textId="77777777" w:rsidR="00911551" w:rsidRDefault="00911551" w:rsidP="00C42125">
      <w:pPr>
        <w:spacing w:before="0"/>
      </w:pPr>
      <w:r>
        <w:separator/>
      </w:r>
    </w:p>
  </w:footnote>
  <w:footnote w:type="continuationSeparator" w:id="0">
    <w:p w14:paraId="009E2B2E" w14:textId="77777777" w:rsidR="00911551" w:rsidRDefault="0091155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FBA2" w14:textId="2B0BDA7C" w:rsidR="00B83748" w:rsidRPr="00D23EEF" w:rsidRDefault="00D23EEF" w:rsidP="00D23EEF">
    <w:pPr>
      <w:pStyle w:val="Header"/>
    </w:pPr>
    <w:r w:rsidRPr="00D23EEF">
      <w:t xml:space="preserve">- </w:t>
    </w:r>
    <w:r w:rsidRPr="00D23EEF">
      <w:fldChar w:fldCharType="begin"/>
    </w:r>
    <w:r w:rsidRPr="00D23EEF">
      <w:instrText xml:space="preserve"> PAGE  \* MERGEFORMAT </w:instrText>
    </w:r>
    <w:r w:rsidRPr="00D23EEF">
      <w:fldChar w:fldCharType="separate"/>
    </w:r>
    <w:r w:rsidRPr="00D23EEF">
      <w:rPr>
        <w:noProof/>
      </w:rPr>
      <w:t>1</w:t>
    </w:r>
    <w:r w:rsidRPr="00D23EEF">
      <w:fldChar w:fldCharType="end"/>
    </w:r>
    <w:r w:rsidRPr="00D23EEF">
      <w:t xml:space="preserve"> -</w:t>
    </w:r>
  </w:p>
  <w:p w14:paraId="509B883E" w14:textId="10F95D64" w:rsidR="00D23EEF" w:rsidRPr="00D23EEF" w:rsidRDefault="00D23EEF" w:rsidP="00D23EEF">
    <w:pPr>
      <w:pStyle w:val="Header"/>
      <w:spacing w:after="240"/>
    </w:pPr>
    <w:r w:rsidRPr="00D23EEF">
      <w:fldChar w:fldCharType="begin"/>
    </w:r>
    <w:r w:rsidRPr="00D23EEF">
      <w:instrText xml:space="preserve"> STYLEREF  Docnumber  </w:instrText>
    </w:r>
    <w:r w:rsidRPr="00D23EE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92F16"/>
    <w:multiLevelType w:val="hybridMultilevel"/>
    <w:tmpl w:val="5784C3E0"/>
    <w:lvl w:ilvl="0" w:tplc="F34EB58C">
      <w:start w:val="15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7655"/>
    <w:multiLevelType w:val="hybridMultilevel"/>
    <w:tmpl w:val="A4140DEE"/>
    <w:lvl w:ilvl="0" w:tplc="0D6E85CE">
      <w:start w:val="4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21423"/>
    <w:multiLevelType w:val="hybridMultilevel"/>
    <w:tmpl w:val="578C253E"/>
    <w:lvl w:ilvl="0" w:tplc="E2764C0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504244880">
    <w:abstractNumId w:val="10"/>
  </w:num>
  <w:num w:numId="12" w16cid:durableId="1906648483">
    <w:abstractNumId w:val="11"/>
  </w:num>
  <w:num w:numId="13" w16cid:durableId="1882210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9D"/>
    <w:rsid w:val="00014F69"/>
    <w:rsid w:val="000171DB"/>
    <w:rsid w:val="00023D9A"/>
    <w:rsid w:val="0003582E"/>
    <w:rsid w:val="00043D75"/>
    <w:rsid w:val="00057000"/>
    <w:rsid w:val="00061268"/>
    <w:rsid w:val="000640E0"/>
    <w:rsid w:val="00072DD2"/>
    <w:rsid w:val="000920CE"/>
    <w:rsid w:val="000966A8"/>
    <w:rsid w:val="000A5CA2"/>
    <w:rsid w:val="000B1A20"/>
    <w:rsid w:val="000B1D88"/>
    <w:rsid w:val="000B739D"/>
    <w:rsid w:val="000C397B"/>
    <w:rsid w:val="000C71F2"/>
    <w:rsid w:val="000E6125"/>
    <w:rsid w:val="000F55F1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6C05"/>
    <w:rsid w:val="00186F24"/>
    <w:rsid w:val="001871EC"/>
    <w:rsid w:val="001A20C3"/>
    <w:rsid w:val="001A36C5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680B"/>
    <w:rsid w:val="0022206A"/>
    <w:rsid w:val="002229F1"/>
    <w:rsid w:val="00227E4A"/>
    <w:rsid w:val="00233F75"/>
    <w:rsid w:val="00234267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2DF0"/>
    <w:rsid w:val="002F43E6"/>
    <w:rsid w:val="002F5070"/>
    <w:rsid w:val="002F6FA2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2C77"/>
    <w:rsid w:val="00385FB5"/>
    <w:rsid w:val="0038715D"/>
    <w:rsid w:val="00394DBF"/>
    <w:rsid w:val="003957A6"/>
    <w:rsid w:val="003A43EF"/>
    <w:rsid w:val="003B4CF8"/>
    <w:rsid w:val="003C7445"/>
    <w:rsid w:val="003D0336"/>
    <w:rsid w:val="003D6DB4"/>
    <w:rsid w:val="003E1F8C"/>
    <w:rsid w:val="003E39A2"/>
    <w:rsid w:val="003E57AB"/>
    <w:rsid w:val="003E7207"/>
    <w:rsid w:val="003F2BED"/>
    <w:rsid w:val="00400B49"/>
    <w:rsid w:val="00407DFB"/>
    <w:rsid w:val="00443878"/>
    <w:rsid w:val="004539A8"/>
    <w:rsid w:val="004667D9"/>
    <w:rsid w:val="004712CA"/>
    <w:rsid w:val="00473782"/>
    <w:rsid w:val="0047422E"/>
    <w:rsid w:val="0049090D"/>
    <w:rsid w:val="0049674B"/>
    <w:rsid w:val="0049695B"/>
    <w:rsid w:val="004C0673"/>
    <w:rsid w:val="004C4E4E"/>
    <w:rsid w:val="004F23BA"/>
    <w:rsid w:val="004F3816"/>
    <w:rsid w:val="0050586A"/>
    <w:rsid w:val="00520DBF"/>
    <w:rsid w:val="00525515"/>
    <w:rsid w:val="0053731C"/>
    <w:rsid w:val="00543D41"/>
    <w:rsid w:val="00556A5B"/>
    <w:rsid w:val="00566EDA"/>
    <w:rsid w:val="0057081A"/>
    <w:rsid w:val="00572654"/>
    <w:rsid w:val="005774DB"/>
    <w:rsid w:val="005976A1"/>
    <w:rsid w:val="005B5629"/>
    <w:rsid w:val="005B6B78"/>
    <w:rsid w:val="005C0300"/>
    <w:rsid w:val="005C27A2"/>
    <w:rsid w:val="005D4FEB"/>
    <w:rsid w:val="005D66A9"/>
    <w:rsid w:val="005F4B6A"/>
    <w:rsid w:val="005F7C61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674AE"/>
    <w:rsid w:val="006813BC"/>
    <w:rsid w:val="006823F3"/>
    <w:rsid w:val="00683584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B7914"/>
    <w:rsid w:val="006C5641"/>
    <w:rsid w:val="006D1089"/>
    <w:rsid w:val="006D1B86"/>
    <w:rsid w:val="006D7355"/>
    <w:rsid w:val="006E65DA"/>
    <w:rsid w:val="006F7DEE"/>
    <w:rsid w:val="00711928"/>
    <w:rsid w:val="00715551"/>
    <w:rsid w:val="00715CA6"/>
    <w:rsid w:val="00721CEA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1F3"/>
    <w:rsid w:val="007B2BC6"/>
    <w:rsid w:val="007B311A"/>
    <w:rsid w:val="007C43CE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3CA"/>
    <w:rsid w:val="0089088E"/>
    <w:rsid w:val="00890FBF"/>
    <w:rsid w:val="00892297"/>
    <w:rsid w:val="0089609D"/>
    <w:rsid w:val="008964D6"/>
    <w:rsid w:val="00896C01"/>
    <w:rsid w:val="008B0723"/>
    <w:rsid w:val="008B5123"/>
    <w:rsid w:val="008E0172"/>
    <w:rsid w:val="008E17F8"/>
    <w:rsid w:val="00900EF1"/>
    <w:rsid w:val="00906CD2"/>
    <w:rsid w:val="00911551"/>
    <w:rsid w:val="009201E2"/>
    <w:rsid w:val="009302DE"/>
    <w:rsid w:val="00936852"/>
    <w:rsid w:val="0094045D"/>
    <w:rsid w:val="009406B5"/>
    <w:rsid w:val="00946166"/>
    <w:rsid w:val="009507EC"/>
    <w:rsid w:val="00983164"/>
    <w:rsid w:val="0099486C"/>
    <w:rsid w:val="009972EF"/>
    <w:rsid w:val="009A3A2F"/>
    <w:rsid w:val="009B5035"/>
    <w:rsid w:val="009B7282"/>
    <w:rsid w:val="009C3160"/>
    <w:rsid w:val="009C6E4F"/>
    <w:rsid w:val="009E766E"/>
    <w:rsid w:val="009F1960"/>
    <w:rsid w:val="009F2C64"/>
    <w:rsid w:val="009F715E"/>
    <w:rsid w:val="00A01DEF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1F30"/>
    <w:rsid w:val="00A65F66"/>
    <w:rsid w:val="00A67A81"/>
    <w:rsid w:val="00A71CD3"/>
    <w:rsid w:val="00A730A6"/>
    <w:rsid w:val="00A82546"/>
    <w:rsid w:val="00A84724"/>
    <w:rsid w:val="00A907B3"/>
    <w:rsid w:val="00A971A0"/>
    <w:rsid w:val="00AA1F22"/>
    <w:rsid w:val="00AD1AB6"/>
    <w:rsid w:val="00AF5A57"/>
    <w:rsid w:val="00AF735D"/>
    <w:rsid w:val="00B024D7"/>
    <w:rsid w:val="00B03C8C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73DD2"/>
    <w:rsid w:val="00B83748"/>
    <w:rsid w:val="00B90AD6"/>
    <w:rsid w:val="00BA0714"/>
    <w:rsid w:val="00BA788A"/>
    <w:rsid w:val="00BB4983"/>
    <w:rsid w:val="00BB7597"/>
    <w:rsid w:val="00BC2AAB"/>
    <w:rsid w:val="00BC62E2"/>
    <w:rsid w:val="00BE240B"/>
    <w:rsid w:val="00BF02DC"/>
    <w:rsid w:val="00BF1C1D"/>
    <w:rsid w:val="00C319EC"/>
    <w:rsid w:val="00C3568C"/>
    <w:rsid w:val="00C37820"/>
    <w:rsid w:val="00C42125"/>
    <w:rsid w:val="00C62814"/>
    <w:rsid w:val="00C62BE6"/>
    <w:rsid w:val="00C67B25"/>
    <w:rsid w:val="00C748F7"/>
    <w:rsid w:val="00C74937"/>
    <w:rsid w:val="00C8195D"/>
    <w:rsid w:val="00CA6409"/>
    <w:rsid w:val="00CB2599"/>
    <w:rsid w:val="00CD1335"/>
    <w:rsid w:val="00CD2139"/>
    <w:rsid w:val="00CD2497"/>
    <w:rsid w:val="00CD6848"/>
    <w:rsid w:val="00CE1E6E"/>
    <w:rsid w:val="00CE5986"/>
    <w:rsid w:val="00CF34C4"/>
    <w:rsid w:val="00D11885"/>
    <w:rsid w:val="00D23EEF"/>
    <w:rsid w:val="00D32F91"/>
    <w:rsid w:val="00D40B46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27B6E"/>
    <w:rsid w:val="00E353EC"/>
    <w:rsid w:val="00E51F61"/>
    <w:rsid w:val="00E53C24"/>
    <w:rsid w:val="00E56E77"/>
    <w:rsid w:val="00E71046"/>
    <w:rsid w:val="00E72E36"/>
    <w:rsid w:val="00E87795"/>
    <w:rsid w:val="00E9202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CFD"/>
    <w:rsid w:val="00F57FA4"/>
    <w:rsid w:val="00F77070"/>
    <w:rsid w:val="00F83350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9F9D9"/>
  <w15:chartTrackingRefBased/>
  <w15:docId w15:val="{163397A4-9E0D-41EA-B343-623ECC4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table" w:customStyle="1" w:styleId="TableGrid1">
    <w:name w:val="Table Grid1"/>
    <w:basedOn w:val="TableNormal"/>
    <w:next w:val="TableGrid"/>
    <w:uiPriority w:val="39"/>
    <w:qFormat/>
    <w:rsid w:val="0089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89609D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z.tanikawa@nict.g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13/sp18-sg13-oLS-00002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awihi\ITU\TSBSG21%20-%20Documents\202501-SG21\Follow%20up\oLS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281500A1-F0BC-463D-9BB1-209B94204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1</Pages>
  <Words>215</Words>
  <Characters>1261</Characters>
  <Application>Microsoft Office Word</Application>
  <DocSecurity>0</DocSecurity>
  <Lines>60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LS/r on FG-MV deliverables: allocation and guidance for future work (reply to TSAG-LS46)</vt:lpstr>
      <vt:lpstr>LS/r on work program of ITU-T SG21 on metaverse based on FG-MV deliverables (TSAG-LS46)</vt:lpstr>
    </vt:vector>
  </TitlesOfParts>
  <Manager>ITU-T</Manager>
  <Company>International Telecommunication Union (ITU)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FG-MV deliverables: allocation and guidance for future work (reply to TSAG-LS46)</dc:title>
  <dc:subject/>
  <dc:creator>ITU-T Study Group 13</dc:creator>
  <cp:keywords/>
  <dc:description>TSAG-TD74  For: Geneva, 26-30 May 2025_x000d_Document date: _x000d_Saved by ITU51017913 at 1:25:21 PM on 3/17/2025</dc:description>
  <cp:lastModifiedBy>TSB - JB</cp:lastModifiedBy>
  <cp:revision>4</cp:revision>
  <cp:lastPrinted>2016-12-23T12:52:00Z</cp:lastPrinted>
  <dcterms:created xsi:type="dcterms:W3CDTF">2025-03-17T12:24:00Z</dcterms:created>
  <dcterms:modified xsi:type="dcterms:W3CDTF">2025-03-17T12:26:00Z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Docnum">
    <vt:lpwstr>TSAG-TD74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All/13</vt:lpwstr>
  </property>
  <property fmtid="{D5CDD505-2E9C-101B-9397-08002B2CF9AE}" pid="7" name="Docdest">
    <vt:lpwstr>Geneva, 26-30 May 2025</vt:lpwstr>
  </property>
  <property fmtid="{D5CDD505-2E9C-101B-9397-08002B2CF9AE}" pid="8" name="Docauthor">
    <vt:lpwstr>ITU-T Study Group 13</vt:lpwstr>
  </property>
  <property fmtid="{D5CDD505-2E9C-101B-9397-08002B2CF9AE}" pid="9" name="MediaServiceImageTags">
    <vt:lpwstr/>
  </property>
</Properties>
</file>