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08"/>
        <w:gridCol w:w="3947"/>
        <w:gridCol w:w="226"/>
        <w:gridCol w:w="4026"/>
      </w:tblGrid>
      <w:tr w:rsidR="003D4D20" w:rsidRPr="003D4D20" w14:paraId="20C94B97" w14:textId="77777777" w:rsidTr="006B6E09">
        <w:trPr>
          <w:cantSplit/>
        </w:trPr>
        <w:tc>
          <w:tcPr>
            <w:tcW w:w="1132" w:type="dxa"/>
            <w:vMerge w:val="restart"/>
            <w:vAlign w:val="center"/>
          </w:tcPr>
          <w:p w14:paraId="75F9974C" w14:textId="77777777" w:rsidR="003D4D20" w:rsidRPr="003D4D20" w:rsidRDefault="003D4D20" w:rsidP="003D4D20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3D4D20">
              <w:rPr>
                <w:noProof/>
              </w:rPr>
              <w:drawing>
                <wp:inline distT="0" distB="0" distL="0" distR="0" wp14:anchorId="78AD0886" wp14:editId="212CFC6F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032E379F" w14:textId="77777777" w:rsidR="003D4D20" w:rsidRPr="003D4D20" w:rsidRDefault="003D4D20" w:rsidP="003D4D20">
            <w:pPr>
              <w:rPr>
                <w:sz w:val="16"/>
                <w:szCs w:val="16"/>
              </w:rPr>
            </w:pPr>
            <w:r w:rsidRPr="003D4D20">
              <w:rPr>
                <w:sz w:val="16"/>
                <w:szCs w:val="16"/>
              </w:rPr>
              <w:t>INTERNATIONAL TELECOMMUNICATION UNION</w:t>
            </w:r>
          </w:p>
          <w:p w14:paraId="1F188FBA" w14:textId="77777777" w:rsidR="003D4D20" w:rsidRPr="003D4D20" w:rsidRDefault="003D4D20" w:rsidP="003D4D20">
            <w:pPr>
              <w:rPr>
                <w:b/>
                <w:bCs/>
                <w:sz w:val="26"/>
                <w:szCs w:val="26"/>
              </w:rPr>
            </w:pPr>
            <w:r w:rsidRPr="003D4D20">
              <w:rPr>
                <w:b/>
                <w:bCs/>
                <w:sz w:val="26"/>
                <w:szCs w:val="26"/>
              </w:rPr>
              <w:t>TELECOMMUNICATION</w:t>
            </w:r>
            <w:r w:rsidRPr="003D4D2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E988F" w14:textId="44F1310E" w:rsidR="003D4D20" w:rsidRPr="003D4D20" w:rsidRDefault="003D4D20" w:rsidP="003D4D20">
            <w:pPr>
              <w:rPr>
                <w:sz w:val="20"/>
              </w:rPr>
            </w:pPr>
            <w:r w:rsidRPr="003D4D20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3E3F6317" w14:textId="58B51D32" w:rsidR="003D4D20" w:rsidRPr="003D4D20" w:rsidRDefault="00BE6AFF" w:rsidP="003D4D20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</w:t>
            </w:r>
            <w:r w:rsidR="003D4D20">
              <w:rPr>
                <w:sz w:val="32"/>
              </w:rPr>
              <w:t>-TD</w:t>
            </w:r>
            <w:r>
              <w:rPr>
                <w:sz w:val="32"/>
              </w:rPr>
              <w:t>2</w:t>
            </w:r>
            <w:r w:rsidR="00A41603">
              <w:rPr>
                <w:sz w:val="32"/>
              </w:rPr>
              <w:t>1</w:t>
            </w:r>
          </w:p>
        </w:tc>
      </w:tr>
      <w:tr w:rsidR="003D4D20" w:rsidRPr="003D4D20" w14:paraId="744B81D8" w14:textId="77777777" w:rsidTr="006B6E09">
        <w:trPr>
          <w:cantSplit/>
        </w:trPr>
        <w:tc>
          <w:tcPr>
            <w:tcW w:w="1132" w:type="dxa"/>
            <w:vMerge/>
          </w:tcPr>
          <w:p w14:paraId="65659859" w14:textId="77777777" w:rsidR="003D4D20" w:rsidRPr="003D4D20" w:rsidRDefault="003D4D20" w:rsidP="003D4D20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3"/>
            <w:vMerge/>
          </w:tcPr>
          <w:p w14:paraId="05928CE4" w14:textId="77777777" w:rsidR="003D4D20" w:rsidRPr="003D4D20" w:rsidRDefault="003D4D20" w:rsidP="003D4D20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233B249" w14:textId="60358CFC" w:rsidR="003D4D20" w:rsidRPr="003D4D20" w:rsidRDefault="00BE6AFF" w:rsidP="003D4D20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3D4D20" w:rsidRPr="003D4D20" w14:paraId="4CE39402" w14:textId="77777777" w:rsidTr="006B6E0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FC127D1" w14:textId="77777777" w:rsidR="003D4D20" w:rsidRPr="003D4D20" w:rsidRDefault="003D4D20" w:rsidP="003D4D20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0214995" w14:textId="77777777" w:rsidR="003D4D20" w:rsidRPr="003D4D20" w:rsidRDefault="003D4D20" w:rsidP="003D4D20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81085A4" w14:textId="77777777" w:rsidR="003D4D20" w:rsidRPr="003D4D20" w:rsidRDefault="003D4D20" w:rsidP="003D4D20">
            <w:pPr>
              <w:pStyle w:val="TSBHeaderRight14"/>
            </w:pPr>
            <w:r w:rsidRPr="003D4D20">
              <w:t>Original: English</w:t>
            </w:r>
          </w:p>
        </w:tc>
      </w:tr>
      <w:tr w:rsidR="003D4D20" w:rsidRPr="003D4D20" w14:paraId="5F1E538E" w14:textId="77777777" w:rsidTr="006B6E09">
        <w:trPr>
          <w:cantSplit/>
        </w:trPr>
        <w:tc>
          <w:tcPr>
            <w:tcW w:w="1440" w:type="dxa"/>
            <w:gridSpan w:val="2"/>
          </w:tcPr>
          <w:p w14:paraId="51B1F81C" w14:textId="19603237" w:rsidR="003D4D20" w:rsidRPr="003D4D20" w:rsidRDefault="003D4D20" w:rsidP="003D4D20">
            <w:pPr>
              <w:rPr>
                <w:b/>
                <w:bCs/>
                <w:szCs w:val="24"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173" w:type="dxa"/>
            <w:gridSpan w:val="2"/>
          </w:tcPr>
          <w:p w14:paraId="33881EFE" w14:textId="6EA70B0F" w:rsidR="003D4D20" w:rsidRPr="003D4D20" w:rsidRDefault="003D4D20" w:rsidP="003D4D20">
            <w:pPr>
              <w:pStyle w:val="TSBHeaderQuestion"/>
            </w:pPr>
          </w:p>
        </w:tc>
        <w:tc>
          <w:tcPr>
            <w:tcW w:w="4026" w:type="dxa"/>
          </w:tcPr>
          <w:p w14:paraId="0819C16E" w14:textId="3211DC05" w:rsidR="003D4D20" w:rsidRPr="003D4D20" w:rsidRDefault="003D4D20" w:rsidP="003D4D20">
            <w:pPr>
              <w:pStyle w:val="VenueDate"/>
            </w:pPr>
            <w:r w:rsidRPr="003D4D20">
              <w:t xml:space="preserve">Geneva, </w:t>
            </w:r>
            <w:r w:rsidR="00437EEB">
              <w:t>26-30 May</w:t>
            </w:r>
            <w:r w:rsidRPr="003D4D20">
              <w:t xml:space="preserve"> 2025</w:t>
            </w:r>
          </w:p>
        </w:tc>
      </w:tr>
      <w:tr w:rsidR="003D4D20" w:rsidRPr="003D4D20" w14:paraId="06BE8C6E" w14:textId="77777777" w:rsidTr="006B6E09">
        <w:trPr>
          <w:cantSplit/>
        </w:trPr>
        <w:tc>
          <w:tcPr>
            <w:tcW w:w="9639" w:type="dxa"/>
            <w:gridSpan w:val="5"/>
          </w:tcPr>
          <w:p w14:paraId="29784A13" w14:textId="2AF1BE9F" w:rsidR="003D4D20" w:rsidRPr="003D4D20" w:rsidRDefault="003D4D20" w:rsidP="003D4D20">
            <w:pPr>
              <w:jc w:val="center"/>
              <w:rPr>
                <w:b/>
                <w:bCs/>
                <w:szCs w:val="24"/>
              </w:rPr>
            </w:pPr>
            <w:bookmarkStart w:id="5" w:name="ddoctype"/>
            <w:bookmarkEnd w:id="3"/>
            <w:bookmarkEnd w:id="4"/>
            <w:r w:rsidRPr="003D4D20">
              <w:rPr>
                <w:b/>
                <w:bCs/>
                <w:szCs w:val="24"/>
              </w:rPr>
              <w:t>TD</w:t>
            </w:r>
          </w:p>
        </w:tc>
      </w:tr>
      <w:tr w:rsidR="003D4D20" w:rsidRPr="003D4D20" w14:paraId="6E9DCCCD" w14:textId="77777777" w:rsidTr="006B6E09">
        <w:trPr>
          <w:cantSplit/>
        </w:trPr>
        <w:tc>
          <w:tcPr>
            <w:tcW w:w="1440" w:type="dxa"/>
            <w:gridSpan w:val="2"/>
          </w:tcPr>
          <w:p w14:paraId="571DFD0D" w14:textId="77777777" w:rsidR="003D4D20" w:rsidRPr="003D4D20" w:rsidRDefault="003D4D20" w:rsidP="003D4D2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5"/>
            <w:r w:rsidRPr="003D4D20">
              <w:rPr>
                <w:b/>
                <w:bCs/>
                <w:szCs w:val="24"/>
              </w:rPr>
              <w:t>Source:</w:t>
            </w:r>
          </w:p>
        </w:tc>
        <w:tc>
          <w:tcPr>
            <w:tcW w:w="8199" w:type="dxa"/>
            <w:gridSpan w:val="3"/>
          </w:tcPr>
          <w:p w14:paraId="3481B231" w14:textId="2F20C873" w:rsidR="003D4D20" w:rsidRPr="003D4D20" w:rsidRDefault="0081056C" w:rsidP="003D4D20">
            <w:pPr>
              <w:pStyle w:val="TSBHeaderSource"/>
            </w:pPr>
            <w:r w:rsidRPr="0081056C">
              <w:t xml:space="preserve">Chair, ITU-T Study Group </w:t>
            </w:r>
            <w:r w:rsidR="00514C37">
              <w:t>3</w:t>
            </w:r>
          </w:p>
        </w:tc>
      </w:tr>
      <w:tr w:rsidR="003D4D20" w:rsidRPr="003D4D20" w14:paraId="7E009DA7" w14:textId="77777777" w:rsidTr="00514C37">
        <w:trPr>
          <w:cantSplit/>
          <w:trHeight w:val="106"/>
        </w:trPr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36C6CDDB" w14:textId="77777777" w:rsidR="003D4D20" w:rsidRPr="0083363D" w:rsidRDefault="003D4D20" w:rsidP="003D4D20">
            <w:pPr>
              <w:rPr>
                <w:b/>
                <w:bCs/>
                <w:szCs w:val="24"/>
              </w:rPr>
            </w:pPr>
            <w:bookmarkStart w:id="7" w:name="dtitle1" w:colFirst="1" w:colLast="1"/>
            <w:bookmarkEnd w:id="6"/>
            <w:r w:rsidRPr="0083363D">
              <w:rPr>
                <w:b/>
                <w:bCs/>
                <w:szCs w:val="24"/>
              </w:rPr>
              <w:t>Title:</w:t>
            </w:r>
          </w:p>
        </w:tc>
        <w:tc>
          <w:tcPr>
            <w:tcW w:w="8199" w:type="dxa"/>
            <w:gridSpan w:val="3"/>
            <w:tcBorders>
              <w:bottom w:val="single" w:sz="8" w:space="0" w:color="auto"/>
            </w:tcBorders>
          </w:tcPr>
          <w:p w14:paraId="03D42E4B" w14:textId="7041B4AD" w:rsidR="003D4D20" w:rsidRPr="0083363D" w:rsidRDefault="00BE6AFF" w:rsidP="003D4D20">
            <w:pPr>
              <w:pStyle w:val="TSBHeaderTitle"/>
            </w:pPr>
            <w:r>
              <w:rPr>
                <w:rFonts w:asciiTheme="majorBidi" w:hAnsiTheme="majorBidi" w:cstheme="majorBidi"/>
                <w:lang w:val="en-US"/>
              </w:rPr>
              <w:t>ITU-T SG</w:t>
            </w:r>
            <w:r w:rsidR="00F520FC">
              <w:rPr>
                <w:rFonts w:asciiTheme="majorBidi" w:hAnsiTheme="majorBidi" w:cstheme="majorBidi"/>
                <w:lang w:val="en-US"/>
              </w:rPr>
              <w:t>3</w:t>
            </w:r>
            <w:r>
              <w:rPr>
                <w:rFonts w:asciiTheme="majorBidi" w:hAnsiTheme="majorBidi" w:cstheme="majorBidi"/>
                <w:lang w:val="en-US"/>
              </w:rPr>
              <w:t xml:space="preserve"> Lead Study Group Report</w:t>
            </w:r>
          </w:p>
        </w:tc>
      </w:tr>
      <w:bookmarkEnd w:id="1"/>
      <w:bookmarkEnd w:id="7"/>
      <w:tr w:rsidR="001D6688" w:rsidRPr="00E578E7" w14:paraId="3589CA4F" w14:textId="77777777" w:rsidTr="00F520FC">
        <w:tblPrEx>
          <w:jc w:val="center"/>
        </w:tblPrEx>
        <w:trPr>
          <w:cantSplit/>
          <w:trHeight w:val="673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1B5F6D9" w14:textId="77777777" w:rsidR="001D6688" w:rsidRPr="001D6688" w:rsidRDefault="001D6688" w:rsidP="001D6688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D6688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947" w:type="dxa"/>
            <w:tcBorders>
              <w:top w:val="single" w:sz="8" w:space="0" w:color="auto"/>
              <w:bottom w:val="single" w:sz="8" w:space="0" w:color="auto"/>
            </w:tcBorders>
          </w:tcPr>
          <w:p w14:paraId="5CCB94A8" w14:textId="7560B065" w:rsidR="001D6688" w:rsidRPr="001D6688" w:rsidRDefault="00F520FC" w:rsidP="001D6688">
            <w:pPr>
              <w:rPr>
                <w:rFonts w:asciiTheme="majorBidi" w:hAnsiTheme="majorBidi" w:cstheme="majorBidi"/>
                <w:szCs w:val="24"/>
              </w:rPr>
            </w:pPr>
            <w:r w:rsidRPr="00F520FC">
              <w:rPr>
                <w:rFonts w:asciiTheme="majorBidi" w:hAnsiTheme="majorBidi" w:cstheme="majorBidi"/>
                <w:szCs w:val="24"/>
              </w:rPr>
              <w:t>Ahmed Said</w:t>
            </w:r>
            <w:r w:rsidR="001D6688" w:rsidRPr="001D6688">
              <w:rPr>
                <w:rFonts w:asciiTheme="majorBidi" w:hAnsiTheme="majorBidi" w:cstheme="majorBidi"/>
                <w:szCs w:val="24"/>
              </w:rPr>
              <w:br/>
            </w:r>
            <w:r w:rsidR="000A212D">
              <w:rPr>
                <w:rFonts w:asciiTheme="majorBidi" w:hAnsiTheme="majorBidi" w:cstheme="majorBidi"/>
                <w:szCs w:val="24"/>
              </w:rPr>
              <w:t xml:space="preserve">Egypt; </w:t>
            </w:r>
            <w:r>
              <w:rPr>
                <w:rFonts w:asciiTheme="majorBidi" w:hAnsiTheme="majorBidi" w:cstheme="majorBidi"/>
                <w:szCs w:val="24"/>
              </w:rPr>
              <w:t xml:space="preserve">ITU-T </w:t>
            </w:r>
            <w:r w:rsidR="001D6688" w:rsidRPr="001D6688">
              <w:rPr>
                <w:rFonts w:asciiTheme="majorBidi" w:hAnsiTheme="majorBidi" w:cstheme="majorBidi"/>
                <w:szCs w:val="24"/>
              </w:rPr>
              <w:t>SG</w:t>
            </w:r>
            <w:r>
              <w:rPr>
                <w:rFonts w:asciiTheme="majorBidi" w:hAnsiTheme="majorBidi" w:cstheme="majorBidi"/>
                <w:szCs w:val="24"/>
              </w:rPr>
              <w:t>3 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12E938" w14:textId="4EE7B491" w:rsidR="001D6688" w:rsidRPr="003D4D20" w:rsidRDefault="001D6688" w:rsidP="003D4D20">
            <w:pPr>
              <w:tabs>
                <w:tab w:val="clear" w:pos="1134"/>
                <w:tab w:val="left" w:pos="794"/>
              </w:tabs>
              <w:rPr>
                <w:lang w:val="fr-CH"/>
              </w:rPr>
            </w:pPr>
            <w:r w:rsidRPr="006C2E0A">
              <w:rPr>
                <w:rFonts w:asciiTheme="majorBidi" w:hAnsiTheme="majorBidi" w:cstheme="majorBidi"/>
                <w:szCs w:val="24"/>
                <w:lang w:val="de-AT"/>
              </w:rPr>
              <w:t xml:space="preserve">E-mail: </w:t>
            </w:r>
            <w:hyperlink r:id="rId9" w:history="1">
              <w:r w:rsidR="00F520FC" w:rsidRPr="00E578E7">
                <w:rPr>
                  <w:rStyle w:val="Hyperlink"/>
                  <w:lang w:val="fr-CH"/>
                </w:rPr>
                <w:t>asaid@tra.gov.eg</w:t>
              </w:r>
            </w:hyperlink>
            <w:r w:rsidR="00F520FC" w:rsidRPr="00E578E7">
              <w:rPr>
                <w:lang w:val="fr-CH"/>
              </w:rPr>
              <w:t xml:space="preserve"> </w:t>
            </w:r>
          </w:p>
        </w:tc>
      </w:tr>
      <w:tr w:rsidR="00C92BE2" w:rsidRPr="00E578E7" w14:paraId="32CC3C0D" w14:textId="77777777" w:rsidTr="00A41603">
        <w:tblPrEx>
          <w:jc w:val="center"/>
        </w:tblPrEx>
        <w:trPr>
          <w:cantSplit/>
          <w:trHeight w:val="647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75B81E5" w14:textId="77777777" w:rsidR="00C92BE2" w:rsidRPr="001D6688" w:rsidRDefault="00C92BE2" w:rsidP="00BF139B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D6688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947" w:type="dxa"/>
            <w:tcBorders>
              <w:top w:val="single" w:sz="8" w:space="0" w:color="auto"/>
              <w:bottom w:val="single" w:sz="8" w:space="0" w:color="auto"/>
            </w:tcBorders>
          </w:tcPr>
          <w:p w14:paraId="3C932DCB" w14:textId="19C7DEFA" w:rsidR="00C92BE2" w:rsidRPr="001D6688" w:rsidRDefault="00F520FC" w:rsidP="00BF139B">
            <w:pPr>
              <w:rPr>
                <w:rFonts w:asciiTheme="majorBidi" w:hAnsiTheme="majorBidi" w:cstheme="majorBidi"/>
                <w:szCs w:val="24"/>
              </w:rPr>
            </w:pPr>
            <w:r w:rsidRPr="00F520FC">
              <w:rPr>
                <w:rFonts w:asciiTheme="majorBidi" w:hAnsiTheme="majorBidi" w:cstheme="majorBidi"/>
                <w:szCs w:val="24"/>
              </w:rPr>
              <w:t>Martin Adolph</w:t>
            </w:r>
            <w:r w:rsidR="00C92BE2" w:rsidRPr="001D6688">
              <w:rPr>
                <w:rFonts w:asciiTheme="majorBidi" w:hAnsiTheme="majorBidi" w:cstheme="majorBidi"/>
                <w:szCs w:val="24"/>
              </w:rPr>
              <w:br/>
            </w:r>
            <w:r w:rsidR="000A212D">
              <w:rPr>
                <w:rFonts w:asciiTheme="majorBidi" w:hAnsiTheme="majorBidi" w:cstheme="majorBidi"/>
                <w:szCs w:val="24"/>
              </w:rPr>
              <w:t xml:space="preserve">TSB; </w:t>
            </w:r>
            <w:r>
              <w:rPr>
                <w:rFonts w:asciiTheme="majorBidi" w:hAnsiTheme="majorBidi" w:cstheme="majorBidi"/>
                <w:szCs w:val="24"/>
              </w:rPr>
              <w:t>ITU-T SG3 Counsellor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50AB65" w14:textId="7161007C" w:rsidR="00C92BE2" w:rsidRPr="003D4D20" w:rsidRDefault="00C92BE2" w:rsidP="00BF139B">
            <w:pPr>
              <w:tabs>
                <w:tab w:val="clear" w:pos="1134"/>
                <w:tab w:val="left" w:pos="794"/>
              </w:tabs>
              <w:rPr>
                <w:lang w:val="fr-CH"/>
              </w:rPr>
            </w:pPr>
            <w:r w:rsidRPr="006C2E0A">
              <w:rPr>
                <w:rFonts w:asciiTheme="majorBidi" w:hAnsiTheme="majorBidi" w:cstheme="majorBidi"/>
                <w:szCs w:val="24"/>
                <w:lang w:val="de-AT"/>
              </w:rPr>
              <w:t xml:space="preserve">E-mail: </w:t>
            </w:r>
            <w:hyperlink r:id="rId10" w:history="1">
              <w:r w:rsidR="00F520FC" w:rsidRPr="00E578E7">
                <w:rPr>
                  <w:rStyle w:val="Hyperlink"/>
                  <w:lang w:val="fr-CH"/>
                </w:rPr>
                <w:t>martin.adolph@itu.int</w:t>
              </w:r>
            </w:hyperlink>
            <w:r w:rsidR="00F520FC" w:rsidRPr="00E578E7">
              <w:rPr>
                <w:lang w:val="fr-CH"/>
              </w:rPr>
              <w:t xml:space="preserve"> </w:t>
            </w:r>
          </w:p>
        </w:tc>
      </w:tr>
    </w:tbl>
    <w:p w14:paraId="2B0F87AC" w14:textId="77777777" w:rsidR="009A2017" w:rsidRPr="006C2E0A" w:rsidRDefault="009A2017" w:rsidP="009A2017">
      <w:pPr>
        <w:rPr>
          <w:rFonts w:asciiTheme="majorBidi" w:hAnsiTheme="majorBidi" w:cstheme="majorBidi"/>
          <w:szCs w:val="24"/>
          <w:lang w:val="de-AT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3"/>
        <w:gridCol w:w="8316"/>
      </w:tblGrid>
      <w:tr w:rsidR="009A2017" w:rsidRPr="001C0444" w14:paraId="27C80847" w14:textId="77777777" w:rsidTr="006C2E0A">
        <w:trPr>
          <w:cantSplit/>
          <w:trHeight w:val="417"/>
          <w:jc w:val="center"/>
        </w:trPr>
        <w:tc>
          <w:tcPr>
            <w:tcW w:w="1323" w:type="dxa"/>
          </w:tcPr>
          <w:p w14:paraId="50DCB447" w14:textId="77777777" w:rsidR="009A2017" w:rsidRPr="007B06B4" w:rsidRDefault="009A2017" w:rsidP="00827C0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B06B4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3DFCD6C5" w14:textId="3DA210A0" w:rsidR="009A2017" w:rsidRPr="004D60E6" w:rsidRDefault="002A53F7" w:rsidP="00ED0BE7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</w:t>
            </w:r>
            <w:r w:rsidR="000A212D" w:rsidRPr="000A212D">
              <w:rPr>
                <w:rFonts w:asciiTheme="majorBidi" w:hAnsiTheme="majorBidi" w:cstheme="majorBidi"/>
                <w:szCs w:val="24"/>
              </w:rPr>
              <w:t>his report provides updates about the SG</w:t>
            </w:r>
            <w:r w:rsidR="000A212D">
              <w:rPr>
                <w:rFonts w:asciiTheme="majorBidi" w:hAnsiTheme="majorBidi" w:cstheme="majorBidi"/>
                <w:szCs w:val="24"/>
              </w:rPr>
              <w:t>3</w:t>
            </w:r>
            <w:r w:rsidR="000A212D" w:rsidRPr="000A212D">
              <w:rPr>
                <w:rFonts w:asciiTheme="majorBidi" w:hAnsiTheme="majorBidi" w:cstheme="majorBidi"/>
                <w:szCs w:val="24"/>
              </w:rPr>
              <w:t xml:space="preserve"> lead study group activities.</w:t>
            </w:r>
          </w:p>
        </w:tc>
      </w:tr>
    </w:tbl>
    <w:p w14:paraId="3A91F3FB" w14:textId="2DA1C1A6" w:rsidR="00F520FC" w:rsidRPr="005C1D67" w:rsidRDefault="00F520FC" w:rsidP="00F520FC">
      <w:pPr>
        <w:pStyle w:val="Heading1"/>
      </w:pPr>
      <w:r w:rsidRPr="005C1D67">
        <w:t>1</w:t>
      </w:r>
      <w:r w:rsidRPr="005C1D67">
        <w:tab/>
      </w:r>
      <w:r w:rsidR="000A212D">
        <w:t>SG3 L</w:t>
      </w:r>
      <w:r w:rsidR="000A212D" w:rsidRPr="000A212D">
        <w:t xml:space="preserve">ead Study Group </w:t>
      </w:r>
      <w:r w:rsidR="00CF267C">
        <w:t>Roles</w:t>
      </w:r>
    </w:p>
    <w:p w14:paraId="7F6E326C" w14:textId="19D4FB97" w:rsidR="00115DCF" w:rsidRPr="00115DCF" w:rsidRDefault="00115DCF" w:rsidP="00115DCF">
      <w:r w:rsidRPr="00115DCF">
        <w:t>WTSA-24 assigned three lead study group roles to ITU-T Study Group 3:</w:t>
      </w:r>
    </w:p>
    <w:p w14:paraId="41914D26" w14:textId="7565AF46" w:rsidR="00115DCF" w:rsidRPr="00115DCF" w:rsidRDefault="00115DCF" w:rsidP="000257B4">
      <w:pPr>
        <w:pStyle w:val="ListParagraph"/>
        <w:numPr>
          <w:ilvl w:val="0"/>
          <w:numId w:val="29"/>
        </w:numPr>
        <w:ind w:left="714" w:hanging="357"/>
        <w:contextualSpacing w:val="0"/>
        <w:rPr>
          <w:b/>
        </w:rPr>
      </w:pPr>
      <w:r w:rsidRPr="00115DCF">
        <w:t xml:space="preserve">Tariff and accounting principles relating to international telecommunication/ICT, </w:t>
      </w:r>
    </w:p>
    <w:p w14:paraId="7E4984A4" w14:textId="3E9FB457" w:rsidR="00115DCF" w:rsidRPr="00115DCF" w:rsidRDefault="00115DCF" w:rsidP="000257B4">
      <w:pPr>
        <w:pStyle w:val="ListParagraph"/>
        <w:numPr>
          <w:ilvl w:val="0"/>
          <w:numId w:val="29"/>
        </w:numPr>
        <w:ind w:left="714" w:hanging="357"/>
        <w:contextualSpacing w:val="0"/>
        <w:rPr>
          <w:b/>
        </w:rPr>
      </w:pPr>
      <w:r w:rsidRPr="00115DCF">
        <w:t xml:space="preserve">Economic issues relating to international telecommunication/ICT, and </w:t>
      </w:r>
    </w:p>
    <w:p w14:paraId="10709EB6" w14:textId="7DFA973D" w:rsidR="00115DCF" w:rsidRPr="00115DCF" w:rsidRDefault="00115DCF" w:rsidP="000257B4">
      <w:pPr>
        <w:pStyle w:val="ListParagraph"/>
        <w:numPr>
          <w:ilvl w:val="0"/>
          <w:numId w:val="29"/>
        </w:numPr>
        <w:ind w:left="714" w:hanging="357"/>
        <w:contextualSpacing w:val="0"/>
        <w:rPr>
          <w:b/>
        </w:rPr>
      </w:pPr>
      <w:r w:rsidRPr="00115DCF">
        <w:t>Policy issues relating to international telecommunication/ICT.</w:t>
      </w:r>
    </w:p>
    <w:p w14:paraId="00B8E423" w14:textId="5EDF7663" w:rsidR="00F520FC" w:rsidRPr="0035451F" w:rsidRDefault="00F520FC" w:rsidP="00F520FC">
      <w:pPr>
        <w:pStyle w:val="Heading1"/>
      </w:pPr>
      <w:r w:rsidRPr="0035451F">
        <w:t>2</w:t>
      </w:r>
      <w:r w:rsidRPr="0035451F">
        <w:tab/>
      </w:r>
      <w:r w:rsidR="00115DCF" w:rsidRPr="0035451F">
        <w:t>Activities during the reporting period</w:t>
      </w:r>
    </w:p>
    <w:p w14:paraId="6309EB86" w14:textId="1C76765B" w:rsidR="00115DCF" w:rsidRPr="0035451F" w:rsidRDefault="0035451F" w:rsidP="0035451F">
      <w:pPr>
        <w:jc w:val="both"/>
      </w:pPr>
      <w:r w:rsidRPr="0035451F">
        <w:t>D</w:t>
      </w:r>
      <w:r w:rsidR="00115DCF" w:rsidRPr="0035451F">
        <w:t>uring the reporting period between July 2024 and May 2025</w:t>
      </w:r>
      <w:r w:rsidRPr="0035451F">
        <w:t xml:space="preserve">, SG3 held its first meeting </w:t>
      </w:r>
      <w:r w:rsidR="00082271">
        <w:t xml:space="preserve">of the study period </w:t>
      </w:r>
      <w:r w:rsidRPr="0035451F">
        <w:t xml:space="preserve">in Geneva from 8 to 17 April 2025. Annex 1 provides the key results of </w:t>
      </w:r>
      <w:r w:rsidR="007900D1">
        <w:t>the SG3</w:t>
      </w:r>
      <w:r w:rsidRPr="0035451F">
        <w:t xml:space="preserve"> meeting. </w:t>
      </w:r>
    </w:p>
    <w:p w14:paraId="016437E4" w14:textId="20FC83B9" w:rsidR="00F520FC" w:rsidRPr="005C1D67" w:rsidRDefault="000A212D" w:rsidP="00F520FC">
      <w:pPr>
        <w:pStyle w:val="Heading1"/>
      </w:pPr>
      <w:r>
        <w:t>3</w:t>
      </w:r>
      <w:r w:rsidR="00F520FC" w:rsidRPr="005C1D67">
        <w:tab/>
      </w:r>
      <w:r>
        <w:t xml:space="preserve">Activities of SG3 Regional Groups </w:t>
      </w:r>
    </w:p>
    <w:p w14:paraId="32EE238A" w14:textId="77777777" w:rsidR="00CF267C" w:rsidRDefault="00F520FC" w:rsidP="00F520FC">
      <w:r w:rsidRPr="005C1D67">
        <w:t>SG</w:t>
      </w:r>
      <w:r>
        <w:t>3</w:t>
      </w:r>
      <w:r w:rsidRPr="005C1D67">
        <w:t xml:space="preserve"> has six regional groups, of which five regional groups are active, and one regional group is</w:t>
      </w:r>
      <w:r>
        <w:t xml:space="preserve"> established on an as-needed </w:t>
      </w:r>
      <w:r w:rsidRPr="00B218B0">
        <w:t xml:space="preserve">basis. </w:t>
      </w:r>
    </w:p>
    <w:p w14:paraId="7CC0CA9D" w14:textId="760ACD0F" w:rsidR="00F520FC" w:rsidRPr="00CA6782" w:rsidRDefault="00F520FC" w:rsidP="00F520FC">
      <w:r w:rsidRPr="00CA6782">
        <w:t xml:space="preserve">In the reporting time frame, </w:t>
      </w:r>
      <w:r w:rsidR="00CA6782" w:rsidRPr="00CA6782">
        <w:t>four</w:t>
      </w:r>
      <w:r w:rsidRPr="00CA6782">
        <w:t xml:space="preserve"> regional groups met with strong participation of developing countries, which helped to prepare the SG3 meeting: </w:t>
      </w:r>
    </w:p>
    <w:p w14:paraId="7975DC4B" w14:textId="71F21D07" w:rsidR="00CA6782" w:rsidRPr="00CA6782" w:rsidRDefault="00CA6782" w:rsidP="00CA6782">
      <w:pPr>
        <w:numPr>
          <w:ilvl w:val="0"/>
          <w:numId w:val="3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Theme="minorEastAsia"/>
          <w:szCs w:val="24"/>
        </w:rPr>
      </w:pPr>
      <w:r w:rsidRPr="00CA6782">
        <w:rPr>
          <w:rFonts w:eastAsiaTheme="minorEastAsia"/>
          <w:szCs w:val="24"/>
        </w:rPr>
        <w:t>Report of SG3 Regional Group for Latin America and the Caribbean (SG3RG-LAC) meeting held in Lima, Peru, 5-6 September 2024 (</w:t>
      </w:r>
      <w:hyperlink r:id="rId11" w:history="1">
        <w:r w:rsidR="00A46BAB">
          <w:rPr>
            <w:rFonts w:eastAsiaTheme="minorEastAsia"/>
            <w:color w:val="0000FF"/>
            <w:szCs w:val="24"/>
            <w:u w:val="single"/>
            <w:lang w:eastAsia="ja-JP"/>
          </w:rPr>
          <w:t>SG3-T</w:t>
        </w:r>
        <w:r w:rsidRPr="00CA6782">
          <w:rPr>
            <w:rFonts w:eastAsiaTheme="minorEastAsia"/>
            <w:color w:val="0000FF"/>
            <w:szCs w:val="24"/>
            <w:u w:val="single"/>
            <w:lang w:eastAsia="ja-JP"/>
          </w:rPr>
          <w:t>D15/PLEN</w:t>
        </w:r>
      </w:hyperlink>
      <w:r w:rsidRPr="00CA6782">
        <w:rPr>
          <w:rFonts w:eastAsiaTheme="minorEastAsia"/>
          <w:szCs w:val="24"/>
        </w:rPr>
        <w:t xml:space="preserve">); </w:t>
      </w:r>
    </w:p>
    <w:p w14:paraId="399117FE" w14:textId="5F1E8845" w:rsidR="00CA6782" w:rsidRPr="00CA6782" w:rsidRDefault="00CA6782" w:rsidP="00CA6782">
      <w:pPr>
        <w:numPr>
          <w:ilvl w:val="0"/>
          <w:numId w:val="3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eastAsiaTheme="minorEastAsia"/>
          <w:szCs w:val="24"/>
        </w:rPr>
      </w:pPr>
      <w:r w:rsidRPr="00CA6782">
        <w:rPr>
          <w:rFonts w:eastAsiaTheme="minorEastAsia"/>
          <w:szCs w:val="24"/>
        </w:rPr>
        <w:t>Report of SG3 Regional Group for the Arab Region (SG3RG-ARB) meeting held in Amman, Jordan, 6 February 2025 (</w:t>
      </w:r>
      <w:hyperlink r:id="rId12" w:history="1">
        <w:r w:rsidR="00A46BAB">
          <w:rPr>
            <w:rFonts w:eastAsiaTheme="minorEastAsia"/>
            <w:color w:val="0000FF"/>
            <w:szCs w:val="24"/>
            <w:u w:val="single"/>
            <w:lang w:eastAsia="ja-JP"/>
          </w:rPr>
          <w:t>SG3-T</w:t>
        </w:r>
        <w:r w:rsidRPr="00CA6782">
          <w:rPr>
            <w:rFonts w:eastAsiaTheme="minorEastAsia"/>
            <w:color w:val="0000FF"/>
            <w:szCs w:val="24"/>
            <w:u w:val="single"/>
            <w:lang w:eastAsia="ja-JP"/>
          </w:rPr>
          <w:t>D16/PLEN</w:t>
        </w:r>
      </w:hyperlink>
      <w:r w:rsidRPr="00CA6782">
        <w:rPr>
          <w:rFonts w:eastAsiaTheme="minorEastAsia"/>
          <w:szCs w:val="24"/>
        </w:rPr>
        <w:t xml:space="preserve">); </w:t>
      </w:r>
    </w:p>
    <w:p w14:paraId="588D6618" w14:textId="4B53B85A" w:rsidR="00CA6782" w:rsidRPr="00CA6782" w:rsidRDefault="00CA6782" w:rsidP="00CA6782">
      <w:pPr>
        <w:numPr>
          <w:ilvl w:val="0"/>
          <w:numId w:val="3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textAlignment w:val="auto"/>
        <w:rPr>
          <w:rFonts w:eastAsiaTheme="minorEastAsia"/>
          <w:szCs w:val="24"/>
        </w:rPr>
      </w:pPr>
      <w:r w:rsidRPr="00CA6782">
        <w:rPr>
          <w:rFonts w:eastAsiaTheme="minorEastAsia"/>
          <w:szCs w:val="24"/>
        </w:rPr>
        <w:t>Report of SG3 Regional Group for the Asio Region (SG3RG-AO) meeting held virtually on 10 February 2025 (</w:t>
      </w:r>
      <w:hyperlink r:id="rId13" w:history="1">
        <w:r w:rsidR="00A46BAB">
          <w:rPr>
            <w:rFonts w:eastAsiaTheme="minorEastAsia"/>
            <w:color w:val="0000FF"/>
            <w:szCs w:val="24"/>
            <w:u w:val="single"/>
            <w:lang w:eastAsia="ja-JP"/>
          </w:rPr>
          <w:t>SG3-T</w:t>
        </w:r>
        <w:r w:rsidRPr="00CA6782">
          <w:rPr>
            <w:rFonts w:eastAsiaTheme="minorEastAsia"/>
            <w:color w:val="0000FF"/>
            <w:szCs w:val="24"/>
            <w:u w:val="single"/>
            <w:lang w:eastAsia="ja-JP"/>
          </w:rPr>
          <w:t>D17/PLEN</w:t>
        </w:r>
      </w:hyperlink>
      <w:r w:rsidRPr="00CA6782">
        <w:rPr>
          <w:rFonts w:eastAsiaTheme="minorEastAsia"/>
          <w:szCs w:val="24"/>
        </w:rPr>
        <w:t>); and</w:t>
      </w:r>
    </w:p>
    <w:p w14:paraId="7B13FE60" w14:textId="5B6F4429" w:rsidR="00CA6782" w:rsidRPr="00CA6782" w:rsidRDefault="00CA6782" w:rsidP="00CA6782">
      <w:pPr>
        <w:numPr>
          <w:ilvl w:val="0"/>
          <w:numId w:val="3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textAlignment w:val="auto"/>
        <w:rPr>
          <w:rFonts w:eastAsiaTheme="minorEastAsia"/>
          <w:szCs w:val="24"/>
        </w:rPr>
      </w:pPr>
      <w:r w:rsidRPr="00CA6782">
        <w:rPr>
          <w:rFonts w:eastAsiaTheme="minorEastAsia"/>
          <w:szCs w:val="24"/>
        </w:rPr>
        <w:t>Report of SG3 Regional Group for Africa (SG3RG-AFR) meeting held in Libreville, Gabon, 19-21 February 2025 (</w:t>
      </w:r>
      <w:hyperlink r:id="rId14" w:history="1">
        <w:r w:rsidR="00A46BAB">
          <w:rPr>
            <w:rFonts w:eastAsiaTheme="minorEastAsia"/>
            <w:color w:val="0000FF"/>
            <w:szCs w:val="24"/>
            <w:u w:val="single"/>
            <w:lang w:eastAsia="ja-JP"/>
          </w:rPr>
          <w:t>SG3-T</w:t>
        </w:r>
        <w:r w:rsidRPr="00CA6782">
          <w:rPr>
            <w:rFonts w:eastAsiaTheme="minorEastAsia"/>
            <w:color w:val="0000FF"/>
            <w:szCs w:val="24"/>
            <w:u w:val="single"/>
            <w:lang w:eastAsia="ja-JP"/>
          </w:rPr>
          <w:t>D14/PLEN</w:t>
        </w:r>
      </w:hyperlink>
      <w:r w:rsidRPr="00CA6782">
        <w:rPr>
          <w:rFonts w:eastAsiaTheme="minorEastAsia"/>
          <w:szCs w:val="24"/>
        </w:rPr>
        <w:t>).</w:t>
      </w:r>
    </w:p>
    <w:p w14:paraId="519339F8" w14:textId="77E08324" w:rsidR="00F520FC" w:rsidRPr="005C1D67" w:rsidRDefault="000A212D" w:rsidP="00CA6782">
      <w:pPr>
        <w:pStyle w:val="Heading1"/>
      </w:pPr>
      <w:r>
        <w:lastRenderedPageBreak/>
        <w:t>4</w:t>
      </w:r>
      <w:r w:rsidR="00F520FC" w:rsidRPr="005C1D67">
        <w:tab/>
      </w:r>
      <w:r>
        <w:t xml:space="preserve">Activities of </w:t>
      </w:r>
      <w:r w:rsidR="00F520FC" w:rsidRPr="006870E6">
        <w:t>Focus Group on Cost Models for Affordable Data Services (FG-CD)</w:t>
      </w:r>
    </w:p>
    <w:p w14:paraId="112607FE" w14:textId="51541777" w:rsidR="00F864D5" w:rsidRPr="00F864D5" w:rsidRDefault="00F864D5" w:rsidP="00F520FC">
      <w:r w:rsidRPr="00F864D5">
        <w:t xml:space="preserve">The progress report of Focus Group on Costing Models for Affordable Data Services (FG-CD) was presented in </w:t>
      </w:r>
      <w:hyperlink r:id="rId15" w:history="1">
        <w:r w:rsidR="00A46BAB">
          <w:rPr>
            <w:rStyle w:val="Hyperlink"/>
          </w:rPr>
          <w:t>SG3-T</w:t>
        </w:r>
        <w:r w:rsidRPr="00F864D5">
          <w:rPr>
            <w:rStyle w:val="Hyperlink"/>
          </w:rPr>
          <w:t>D13/PLEN</w:t>
        </w:r>
      </w:hyperlink>
      <w:r w:rsidRPr="00F864D5">
        <w:t>.</w:t>
      </w:r>
    </w:p>
    <w:p w14:paraId="3088F891" w14:textId="3E1C3345" w:rsidR="00F864D5" w:rsidRDefault="00A46BAB" w:rsidP="00F520FC">
      <w:r>
        <w:t>It was</w:t>
      </w:r>
      <w:r w:rsidR="00F864D5" w:rsidRPr="00F864D5">
        <w:t xml:space="preserve"> clarified that the work of the FG</w:t>
      </w:r>
      <w:r>
        <w:t>-CD</w:t>
      </w:r>
      <w:r w:rsidR="00F864D5" w:rsidRPr="00F864D5">
        <w:t xml:space="preserve"> would conclude by the next </w:t>
      </w:r>
      <w:r w:rsidRPr="00F864D5">
        <w:t>SG3</w:t>
      </w:r>
      <w:r>
        <w:t xml:space="preserve"> </w:t>
      </w:r>
      <w:r w:rsidR="00F864D5" w:rsidRPr="00F864D5">
        <w:t xml:space="preserve">meeting </w:t>
      </w:r>
      <w:r>
        <w:t>scheduled in</w:t>
      </w:r>
      <w:r w:rsidR="00F864D5" w:rsidRPr="00F864D5">
        <w:t xml:space="preserve"> November 2025.</w:t>
      </w:r>
    </w:p>
    <w:p w14:paraId="075766AA" w14:textId="35EAA815" w:rsidR="00F520FC" w:rsidRPr="005C1D67" w:rsidRDefault="000A212D" w:rsidP="00F520FC">
      <w:pPr>
        <w:pStyle w:val="Heading1"/>
      </w:pPr>
      <w:r>
        <w:t>5</w:t>
      </w:r>
      <w:r w:rsidR="00F520FC" w:rsidRPr="005C1D67">
        <w:tab/>
        <w:t>Cooperation with ITU-T Lead Study Groups, TSAG</w:t>
      </w:r>
      <w:r w:rsidR="0088027B">
        <w:t>, and ITU-D and ITU-R</w:t>
      </w:r>
    </w:p>
    <w:p w14:paraId="3F0A45CC" w14:textId="77777777" w:rsidR="00F520FC" w:rsidRPr="00D7576A" w:rsidRDefault="00F520FC" w:rsidP="00F520FC">
      <w:pPr>
        <w:jc w:val="both"/>
      </w:pPr>
      <w:r w:rsidRPr="00D7576A">
        <w:t>SG3 sent the following liaison statements:</w:t>
      </w:r>
    </w:p>
    <w:p w14:paraId="08248C3D" w14:textId="1A5A3B81" w:rsidR="00F520FC" w:rsidRPr="00F64B56" w:rsidRDefault="00F520FC" w:rsidP="00F64B56">
      <w:pPr>
        <w:pStyle w:val="ListParagraph"/>
        <w:numPr>
          <w:ilvl w:val="0"/>
          <w:numId w:val="33"/>
        </w:numPr>
        <w:ind w:left="714" w:hanging="357"/>
        <w:contextualSpacing w:val="0"/>
        <w:jc w:val="both"/>
      </w:pPr>
      <w:r w:rsidRPr="00F64B56">
        <w:t>To</w:t>
      </w:r>
      <w:r w:rsidR="00D7576A" w:rsidRPr="00F64B56">
        <w:t xml:space="preserve"> SCV,</w:t>
      </w:r>
      <w:r w:rsidRPr="00F64B56">
        <w:t xml:space="preserve"> ITU-T SG</w:t>
      </w:r>
      <w:r w:rsidR="00D7576A" w:rsidRPr="00F64B56">
        <w:t xml:space="preserve">12 and ITU-T SG17 </w:t>
      </w:r>
      <w:r w:rsidRPr="00F64B56">
        <w:t xml:space="preserve">on </w:t>
      </w:r>
      <w:r w:rsidR="00D7576A" w:rsidRPr="00F64B56">
        <w:t>the term digital financial service (</w:t>
      </w:r>
      <w:hyperlink r:id="rId16" w:history="1">
        <w:r w:rsidR="00D7576A" w:rsidRPr="00F64B56">
          <w:rPr>
            <w:rStyle w:val="Hyperlink"/>
          </w:rPr>
          <w:t>SG3-LS3</w:t>
        </w:r>
      </w:hyperlink>
      <w:r w:rsidR="00D7576A" w:rsidRPr="00F64B56">
        <w:t>)</w:t>
      </w:r>
      <w:r w:rsidRPr="00F64B56">
        <w:t xml:space="preserve">, </w:t>
      </w:r>
    </w:p>
    <w:p w14:paraId="626005AC" w14:textId="77777777" w:rsidR="00F64B56" w:rsidRDefault="00F520FC" w:rsidP="00F64B56">
      <w:pPr>
        <w:pStyle w:val="ListParagraph"/>
        <w:numPr>
          <w:ilvl w:val="0"/>
          <w:numId w:val="33"/>
        </w:numPr>
        <w:ind w:left="714" w:hanging="357"/>
        <w:contextualSpacing w:val="0"/>
        <w:jc w:val="both"/>
        <w:rPr>
          <w:szCs w:val="24"/>
        </w:rPr>
      </w:pPr>
      <w:r w:rsidRPr="00F64B56">
        <w:rPr>
          <w:szCs w:val="24"/>
        </w:rPr>
        <w:t xml:space="preserve">To </w:t>
      </w:r>
      <w:r w:rsidR="00D7576A" w:rsidRPr="00F64B56">
        <w:rPr>
          <w:szCs w:val="24"/>
        </w:rPr>
        <w:t>ITU-T SG2 on a joint Rapporteur Group meeting on OTT related definitions (</w:t>
      </w:r>
      <w:hyperlink r:id="rId17" w:history="1">
        <w:r w:rsidR="00D7576A" w:rsidRPr="00F64B56">
          <w:rPr>
            <w:rStyle w:val="Hyperlink"/>
            <w:szCs w:val="24"/>
          </w:rPr>
          <w:t>SG3-LS4</w:t>
        </w:r>
      </w:hyperlink>
      <w:r w:rsidR="00D7576A" w:rsidRPr="00F64B56">
        <w:rPr>
          <w:szCs w:val="24"/>
        </w:rPr>
        <w:t>)</w:t>
      </w:r>
      <w:r w:rsidR="00490A3E" w:rsidRPr="00F64B56">
        <w:rPr>
          <w:szCs w:val="24"/>
        </w:rPr>
        <w:t xml:space="preserve"> and on the initiation of NWI TR_CostAI, a draft Technical Report on Cost-Benefit Analysis of Adopting Artificial Intelligence in Telecommunications/ICTs (</w:t>
      </w:r>
      <w:hyperlink r:id="rId18" w:history="1">
        <w:r w:rsidR="00490A3E" w:rsidRPr="00F64B56">
          <w:rPr>
            <w:rStyle w:val="Hyperlink"/>
            <w:szCs w:val="24"/>
          </w:rPr>
          <w:t>SG3-LS8</w:t>
        </w:r>
      </w:hyperlink>
      <w:r w:rsidR="00490A3E" w:rsidRPr="00F64B56">
        <w:rPr>
          <w:szCs w:val="24"/>
        </w:rPr>
        <w:t xml:space="preserve">), </w:t>
      </w:r>
      <w:r w:rsidR="00F64B56">
        <w:rPr>
          <w:szCs w:val="24"/>
        </w:rPr>
        <w:t xml:space="preserve">and </w:t>
      </w:r>
    </w:p>
    <w:p w14:paraId="7D24AD90" w14:textId="7A106783" w:rsidR="00F520FC" w:rsidRPr="00F64B56" w:rsidRDefault="00F520FC" w:rsidP="00F64B56">
      <w:pPr>
        <w:pStyle w:val="ListParagraph"/>
        <w:numPr>
          <w:ilvl w:val="0"/>
          <w:numId w:val="33"/>
        </w:numPr>
        <w:ind w:left="714" w:hanging="357"/>
        <w:contextualSpacing w:val="0"/>
        <w:jc w:val="both"/>
        <w:rPr>
          <w:szCs w:val="24"/>
        </w:rPr>
      </w:pPr>
      <w:r w:rsidRPr="00F64B56">
        <w:t>T</w:t>
      </w:r>
      <w:r w:rsidR="00BC527F" w:rsidRPr="00F64B56">
        <w:t>o</w:t>
      </w:r>
      <w:r w:rsidR="00490A3E" w:rsidRPr="00F64B56">
        <w:t xml:space="preserve"> TSAG on the provisional approval of NWI TR_CostSatellite, a draft Technical Report on</w:t>
      </w:r>
      <w:r w:rsidR="00490A3E" w:rsidRPr="00490A3E">
        <w:t xml:space="preserve"> cost models for provisioning Satellite Internet Connectivity </w:t>
      </w:r>
      <w:r w:rsidR="00490A3E" w:rsidRPr="00F64B56">
        <w:rPr>
          <w:szCs w:val="24"/>
        </w:rPr>
        <w:t>Services (</w:t>
      </w:r>
      <w:hyperlink r:id="rId19" w:history="1">
        <w:r w:rsidR="00490A3E" w:rsidRPr="00F64B56">
          <w:rPr>
            <w:rStyle w:val="Hyperlink"/>
            <w:szCs w:val="24"/>
          </w:rPr>
          <w:t>SG3-LS2</w:t>
        </w:r>
      </w:hyperlink>
      <w:r w:rsidR="00490A3E" w:rsidRPr="00F64B56">
        <w:rPr>
          <w:szCs w:val="24"/>
        </w:rPr>
        <w:t>).</w:t>
      </w:r>
    </w:p>
    <w:p w14:paraId="019A6DCA" w14:textId="0433A7DE" w:rsidR="00F520FC" w:rsidRPr="00CC1B50" w:rsidRDefault="00F520FC" w:rsidP="00F520FC">
      <w:pPr>
        <w:jc w:val="both"/>
      </w:pPr>
      <w:r w:rsidRPr="00D7576A">
        <w:t xml:space="preserve">SG3 </w:t>
      </w:r>
      <w:r w:rsidR="009D5FEB">
        <w:t>liaised with</w:t>
      </w:r>
      <w:r w:rsidRPr="00D7576A">
        <w:t xml:space="preserve"> Joint Coordination Activity on IMT2020 and Beyond (JCA-IMT2020) on the </w:t>
      </w:r>
      <w:r w:rsidR="00D7576A" w:rsidRPr="00D7576A">
        <w:t xml:space="preserve">progress of work item </w:t>
      </w:r>
      <w:r w:rsidR="00D7576A" w:rsidRPr="00490A3E">
        <w:t>Study_NetworkSlicing</w:t>
      </w:r>
      <w:r w:rsidR="00D7576A" w:rsidRPr="00D7576A">
        <w:t xml:space="preserve">: Study of network slicing in the international telecommunication ecosystem – a draft Technical Report with a focus on policy and regulatory aspects of </w:t>
      </w:r>
      <w:r w:rsidR="00D7576A" w:rsidRPr="00D7576A">
        <w:rPr>
          <w:szCs w:val="24"/>
        </w:rPr>
        <w:t>network slicing (</w:t>
      </w:r>
      <w:hyperlink r:id="rId20" w:history="1">
        <w:r w:rsidR="00D7576A" w:rsidRPr="00D7576A">
          <w:rPr>
            <w:rStyle w:val="Hyperlink"/>
            <w:szCs w:val="24"/>
          </w:rPr>
          <w:t>SG3-LS5</w:t>
        </w:r>
      </w:hyperlink>
      <w:r w:rsidR="00D7576A" w:rsidRPr="00D7576A">
        <w:rPr>
          <w:szCs w:val="24"/>
        </w:rPr>
        <w:t>).</w:t>
      </w:r>
    </w:p>
    <w:p w14:paraId="614C91D5" w14:textId="79E486C4" w:rsidR="00490A3E" w:rsidRPr="00BE6076" w:rsidRDefault="00490A3E" w:rsidP="00BE6076">
      <w:pPr>
        <w:jc w:val="both"/>
      </w:pPr>
      <w:r w:rsidRPr="00BE6076">
        <w:t xml:space="preserve">SG3 sent </w:t>
      </w:r>
      <w:r w:rsidR="001B6E55">
        <w:t xml:space="preserve">liaison </w:t>
      </w:r>
      <w:r w:rsidR="00BE6076">
        <w:t xml:space="preserve">statements to </w:t>
      </w:r>
      <w:r w:rsidRPr="00BE6076">
        <w:rPr>
          <w:szCs w:val="24"/>
        </w:rPr>
        <w:t xml:space="preserve">ITU-D SG1 on </w:t>
      </w:r>
      <w:r w:rsidR="00BE6076" w:rsidRPr="00BE6076">
        <w:rPr>
          <w:szCs w:val="24"/>
        </w:rPr>
        <w:t>the initiation of NWI TR_AntiCompetition, a draft Technical Report on investigating anti-competitive practices in telecommunications sector (</w:t>
      </w:r>
      <w:hyperlink r:id="rId21" w:history="1">
        <w:r w:rsidR="00BE6076" w:rsidRPr="00BE6076">
          <w:rPr>
            <w:rStyle w:val="Hyperlink"/>
            <w:szCs w:val="24"/>
          </w:rPr>
          <w:t>SG3-LS1</w:t>
        </w:r>
      </w:hyperlink>
      <w:r w:rsidR="00BE6076" w:rsidRPr="00BE6076">
        <w:rPr>
          <w:szCs w:val="24"/>
        </w:rPr>
        <w:t>), and NWI Study_WACC, a draft Technical Report on the role of weighted average cost of capital (WACC) in regulatory decisions (</w:t>
      </w:r>
      <w:hyperlink r:id="rId22" w:history="1">
        <w:r w:rsidR="00BE6076" w:rsidRPr="00BE6076">
          <w:rPr>
            <w:rStyle w:val="Hyperlink"/>
            <w:szCs w:val="24"/>
          </w:rPr>
          <w:t>SG3-LS7</w:t>
        </w:r>
      </w:hyperlink>
      <w:r w:rsidR="00BE6076" w:rsidRPr="00BE6076">
        <w:rPr>
          <w:szCs w:val="24"/>
        </w:rPr>
        <w:t>).</w:t>
      </w:r>
    </w:p>
    <w:p w14:paraId="72D3E7C5" w14:textId="750C915A" w:rsidR="00F520FC" w:rsidRPr="00490A3E" w:rsidRDefault="00F520FC" w:rsidP="00490A3E">
      <w:pPr>
        <w:jc w:val="both"/>
        <w:rPr>
          <w:highlight w:val="yellow"/>
        </w:rPr>
      </w:pPr>
      <w:r w:rsidRPr="00F64B56">
        <w:t xml:space="preserve">SG3 </w:t>
      </w:r>
      <w:r w:rsidR="00D7576A" w:rsidRPr="00F64B56">
        <w:t xml:space="preserve">liaised with </w:t>
      </w:r>
      <w:r w:rsidR="00490A3E" w:rsidRPr="00F64B56">
        <w:t xml:space="preserve">both </w:t>
      </w:r>
      <w:r w:rsidR="00D7576A" w:rsidRPr="00F64B56">
        <w:t xml:space="preserve">ITU-D and ITU-R on the </w:t>
      </w:r>
      <w:r w:rsidR="00490A3E" w:rsidRPr="00490A3E">
        <w:t xml:space="preserve">provisional approval of </w:t>
      </w:r>
      <w:r w:rsidR="00490A3E">
        <w:t>NWI</w:t>
      </w:r>
      <w:r w:rsidR="00490A3E" w:rsidRPr="00490A3E">
        <w:t xml:space="preserve"> TR_CostSatellite</w:t>
      </w:r>
      <w:r w:rsidR="00490A3E">
        <w:t xml:space="preserve">, a draft Technical Report </w:t>
      </w:r>
      <w:r w:rsidR="00490A3E" w:rsidRPr="00490A3E">
        <w:t xml:space="preserve">on cost models for provisioning Satellite Internet Connectivity </w:t>
      </w:r>
      <w:r w:rsidR="00490A3E" w:rsidRPr="00490A3E">
        <w:rPr>
          <w:szCs w:val="24"/>
        </w:rPr>
        <w:t>Services (</w:t>
      </w:r>
      <w:hyperlink r:id="rId23" w:history="1">
        <w:r w:rsidR="00490A3E" w:rsidRPr="00490A3E">
          <w:rPr>
            <w:rStyle w:val="Hyperlink"/>
            <w:szCs w:val="24"/>
          </w:rPr>
          <w:t>SG3-LS6</w:t>
        </w:r>
      </w:hyperlink>
      <w:r w:rsidR="00490A3E" w:rsidRPr="00490A3E">
        <w:rPr>
          <w:szCs w:val="24"/>
        </w:rPr>
        <w:t>).</w:t>
      </w:r>
    </w:p>
    <w:p w14:paraId="466F5A7A" w14:textId="77777777" w:rsidR="00F520FC" w:rsidRDefault="00F520FC" w:rsidP="00F520FC">
      <w:pPr>
        <w:jc w:val="both"/>
      </w:pPr>
      <w:r>
        <w:br w:type="page"/>
      </w:r>
    </w:p>
    <w:p w14:paraId="6E74716E" w14:textId="46B61BD3" w:rsidR="00115DCF" w:rsidRDefault="00F520FC" w:rsidP="00115DCF">
      <w:pPr>
        <w:pStyle w:val="Heading1"/>
        <w:jc w:val="center"/>
      </w:pPr>
      <w:bookmarkStart w:id="8" w:name="imakespacee"/>
      <w:bookmarkEnd w:id="8"/>
      <w:r w:rsidRPr="00AD73CB">
        <w:lastRenderedPageBreak/>
        <w:t>Annex 1</w:t>
      </w:r>
      <w:r w:rsidR="00115DCF">
        <w:t>: Key Results</w:t>
      </w:r>
    </w:p>
    <w:p w14:paraId="1F102A69" w14:textId="77777777" w:rsidR="00115DCF" w:rsidRPr="00115DCF" w:rsidRDefault="00115DCF" w:rsidP="00115DCF">
      <w:pPr>
        <w:rPr>
          <w:b/>
          <w:bCs/>
        </w:rPr>
      </w:pPr>
      <w:r w:rsidRPr="00115DCF">
        <w:rPr>
          <w:b/>
          <w:bCs/>
        </w:rPr>
        <w:t>a)</w:t>
      </w:r>
      <w:r w:rsidRPr="00115DCF">
        <w:rPr>
          <w:b/>
          <w:bCs/>
        </w:rPr>
        <w:tab/>
        <w:t>Recommendations approved (TAP – WTSA-24 Resolution 1):</w:t>
      </w:r>
    </w:p>
    <w:p w14:paraId="4A37CC5F" w14:textId="1B02093A" w:rsidR="00115DCF" w:rsidRPr="00115DCF" w:rsidRDefault="00115DCF" w:rsidP="00115DCF">
      <w:r w:rsidRPr="00115DCF">
        <w:t xml:space="preserve">Determined draft new Recommendation ITU-T D.265, "Principles for tariff regulation of data services", as contained in </w:t>
      </w:r>
      <w:hyperlink r:id="rId24" w:history="1">
        <w:r w:rsidR="00A25171">
          <w:rPr>
            <w:rStyle w:val="Hyperlink"/>
          </w:rPr>
          <w:t>SG3-T</w:t>
        </w:r>
        <w:r w:rsidRPr="00115DCF">
          <w:rPr>
            <w:rStyle w:val="Hyperlink"/>
          </w:rPr>
          <w:t>D2/WP2</w:t>
        </w:r>
      </w:hyperlink>
      <w:r w:rsidRPr="00115DCF">
        <w:t xml:space="preserve">, was approved. </w:t>
      </w:r>
    </w:p>
    <w:p w14:paraId="59A82443" w14:textId="3FB6BABD" w:rsidR="00115DCF" w:rsidRPr="00115DCF" w:rsidRDefault="00115DCF" w:rsidP="00115DCF">
      <w:pPr>
        <w:rPr>
          <w:bCs/>
          <w:iCs/>
        </w:rPr>
      </w:pPr>
      <w:r w:rsidRPr="00115DCF">
        <w:rPr>
          <w:bCs/>
          <w:iCs/>
        </w:rPr>
        <w:t xml:space="preserve">Determined draft new Recommendation ITU-T D.1141, "Policy framework and principles for data protection in the context of big data related to telecommunication/information and communication technology services", as contained in </w:t>
      </w:r>
      <w:r w:rsidRPr="00115DCF">
        <w:t xml:space="preserve">in </w:t>
      </w:r>
      <w:hyperlink r:id="rId25" w:history="1">
        <w:r w:rsidR="00A25171">
          <w:rPr>
            <w:rStyle w:val="Hyperlink"/>
          </w:rPr>
          <w:t>SG3-T</w:t>
        </w:r>
        <w:r w:rsidRPr="00115DCF">
          <w:rPr>
            <w:rStyle w:val="Hyperlink"/>
          </w:rPr>
          <w:t>D5/WP3</w:t>
        </w:r>
      </w:hyperlink>
      <w:r w:rsidRPr="00115DCF">
        <w:t>,</w:t>
      </w:r>
      <w:r w:rsidRPr="00115DCF">
        <w:rPr>
          <w:bCs/>
          <w:iCs/>
        </w:rPr>
        <w:t xml:space="preserve"> was approved. </w:t>
      </w:r>
    </w:p>
    <w:p w14:paraId="228410AF" w14:textId="77777777" w:rsidR="00115DCF" w:rsidRPr="00115DCF" w:rsidRDefault="00115DCF" w:rsidP="00115DCF">
      <w:pPr>
        <w:rPr>
          <w:b/>
          <w:bCs/>
        </w:rPr>
      </w:pPr>
      <w:r w:rsidRPr="00115DCF">
        <w:rPr>
          <w:b/>
          <w:bCs/>
        </w:rPr>
        <w:t>b)</w:t>
      </w:r>
      <w:r w:rsidRPr="00115DCF">
        <w:rPr>
          <w:b/>
          <w:bCs/>
        </w:rPr>
        <w:tab/>
        <w:t>Recommendations (not approved) (TAP – WTSA-24 Resolution 1):</w:t>
      </w:r>
    </w:p>
    <w:p w14:paraId="3F80C418" w14:textId="77777777" w:rsidR="00115DCF" w:rsidRPr="00115DCF" w:rsidRDefault="00115DCF" w:rsidP="00115DCF">
      <w:pPr>
        <w:rPr>
          <w:bCs/>
          <w:iCs/>
        </w:rPr>
      </w:pPr>
      <w:r w:rsidRPr="00115DCF">
        <w:t>None.</w:t>
      </w:r>
    </w:p>
    <w:p w14:paraId="49EFA13D" w14:textId="77777777" w:rsidR="00115DCF" w:rsidRPr="00115DCF" w:rsidRDefault="00115DCF" w:rsidP="00115DCF">
      <w:pPr>
        <w:rPr>
          <w:b/>
          <w:bCs/>
        </w:rPr>
      </w:pPr>
      <w:r w:rsidRPr="00115DCF">
        <w:rPr>
          <w:b/>
          <w:bCs/>
        </w:rPr>
        <w:t>c)</w:t>
      </w:r>
      <w:r w:rsidRPr="00115DCF">
        <w:rPr>
          <w:b/>
          <w:bCs/>
        </w:rPr>
        <w:tab/>
        <w:t>Amendment approved, Supplements agreed, Technical Reports/Papers agreed, Implementer’s guide approved:</w:t>
      </w:r>
    </w:p>
    <w:p w14:paraId="090976CF" w14:textId="7E084122" w:rsidR="00115DCF" w:rsidRPr="00115DCF" w:rsidRDefault="00115DCF" w:rsidP="00115DCF">
      <w:r w:rsidRPr="00115DCF">
        <w:t xml:space="preserve">Draft new Supplement 3 to ITU-T Recommendation D.50 (ex D.50.Suppl.3), “Guidelines for reducing the costs of international Internet connectivity for the Central African Backbone (CAB) project”, as contained in </w:t>
      </w:r>
      <w:hyperlink r:id="rId26" w:history="1">
        <w:r w:rsidR="00A25171">
          <w:rPr>
            <w:rStyle w:val="Hyperlink"/>
          </w:rPr>
          <w:t>SG3-T</w:t>
        </w:r>
        <w:r w:rsidRPr="00115DCF">
          <w:rPr>
            <w:rStyle w:val="Hyperlink"/>
          </w:rPr>
          <w:t>D40/PLEN</w:t>
        </w:r>
      </w:hyperlink>
      <w:r w:rsidRPr="00115DCF">
        <w:t>, was agreed by SG3 plenary (pursuant to Recommendation ITU-T A.13).</w:t>
      </w:r>
    </w:p>
    <w:p w14:paraId="4B1F87EA" w14:textId="77777777" w:rsidR="00115DCF" w:rsidRPr="00115DCF" w:rsidRDefault="00115DCF" w:rsidP="00115DCF">
      <w:pPr>
        <w:rPr>
          <w:b/>
          <w:bCs/>
        </w:rPr>
      </w:pPr>
      <w:r w:rsidRPr="00115DCF">
        <w:rPr>
          <w:b/>
          <w:bCs/>
        </w:rPr>
        <w:t>d)</w:t>
      </w:r>
      <w:r w:rsidRPr="00115DCF">
        <w:rPr>
          <w:b/>
          <w:bCs/>
        </w:rPr>
        <w:tab/>
        <w:t xml:space="preserve">Recommendations determined (TAP – WTSA-24 Resolution 1): </w:t>
      </w:r>
    </w:p>
    <w:p w14:paraId="13ADF600" w14:textId="6436F6EE" w:rsidR="00115DCF" w:rsidRPr="00115DCF" w:rsidRDefault="00115DCF" w:rsidP="00115DCF">
      <w:pPr>
        <w:rPr>
          <w:bCs/>
          <w:iCs/>
        </w:rPr>
      </w:pPr>
      <w:r w:rsidRPr="00115DCF">
        <w:rPr>
          <w:bCs/>
          <w:iCs/>
        </w:rPr>
        <w:t xml:space="preserve">Draft new Recommendation ITU-T D.1142 (ex D.IoTpolicy), “Guidelines on economic and policy aspects of Internet of Things (IoT)”, as contained in </w:t>
      </w:r>
      <w:hyperlink r:id="rId27" w:history="1">
        <w:r w:rsidR="00A25171">
          <w:rPr>
            <w:rStyle w:val="Hyperlink"/>
          </w:rPr>
          <w:t>SG3-T</w:t>
        </w:r>
        <w:r w:rsidRPr="00115DCF">
          <w:rPr>
            <w:rStyle w:val="Hyperlink"/>
          </w:rPr>
          <w:t>D4/WP2</w:t>
        </w:r>
      </w:hyperlink>
      <w:r w:rsidRPr="00115DCF">
        <w:rPr>
          <w:bCs/>
          <w:iCs/>
        </w:rPr>
        <w:t>, was determined by SG3 plenary (TAP, WTSA-24 Resolution 1).</w:t>
      </w:r>
    </w:p>
    <w:p w14:paraId="13C31740" w14:textId="77777777" w:rsidR="00115DCF" w:rsidRPr="00115DCF" w:rsidRDefault="00115DCF" w:rsidP="00115DCF">
      <w:pPr>
        <w:rPr>
          <w:b/>
          <w:bCs/>
        </w:rPr>
      </w:pPr>
      <w:r w:rsidRPr="00115DCF">
        <w:rPr>
          <w:b/>
          <w:bCs/>
        </w:rPr>
        <w:t>e)</w:t>
      </w:r>
      <w:r w:rsidRPr="00115DCF">
        <w:rPr>
          <w:b/>
          <w:bCs/>
        </w:rPr>
        <w:tab/>
        <w:t xml:space="preserve">Recommendations deleted (WTSA-24 Resolution 1): </w:t>
      </w:r>
    </w:p>
    <w:p w14:paraId="3E5F9D09" w14:textId="77777777" w:rsidR="00115DCF" w:rsidRPr="00115DCF" w:rsidRDefault="00115DCF" w:rsidP="00115DCF">
      <w:r w:rsidRPr="00115DCF">
        <w:t>None.</w:t>
      </w:r>
    </w:p>
    <w:p w14:paraId="52AF3D18" w14:textId="77777777" w:rsidR="00115DCF" w:rsidRDefault="00115DCF" w:rsidP="00CF267C"/>
    <w:p w14:paraId="69EF5DC0" w14:textId="31E9392A" w:rsidR="00B04118" w:rsidRPr="001C0444" w:rsidRDefault="001F34F9" w:rsidP="0093527B">
      <w:pPr>
        <w:spacing w:after="120"/>
        <w:jc w:val="center"/>
        <w:rPr>
          <w:rFonts w:asciiTheme="majorBidi" w:eastAsia="SimSun" w:hAnsiTheme="majorBidi" w:cstheme="majorBidi"/>
          <w:szCs w:val="24"/>
        </w:rPr>
      </w:pPr>
      <w:r>
        <w:t>_______________________</w:t>
      </w:r>
    </w:p>
    <w:sectPr w:rsidR="00B04118" w:rsidRPr="001C0444" w:rsidSect="003D4D20">
      <w:headerReference w:type="default" r:id="rId28"/>
      <w:pgSz w:w="11909" w:h="16834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83F" w14:textId="77777777" w:rsidR="00D0282D" w:rsidRDefault="00D0282D" w:rsidP="00BF3F95">
      <w:pPr>
        <w:spacing w:before="0"/>
      </w:pPr>
      <w:r>
        <w:separator/>
      </w:r>
    </w:p>
  </w:endnote>
  <w:endnote w:type="continuationSeparator" w:id="0">
    <w:p w14:paraId="5275DDE7" w14:textId="77777777" w:rsidR="00D0282D" w:rsidRDefault="00D0282D" w:rsidP="00BF3F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2623" w14:textId="77777777" w:rsidR="00D0282D" w:rsidRDefault="00D0282D" w:rsidP="00BF3F95">
      <w:pPr>
        <w:spacing w:before="0"/>
      </w:pPr>
      <w:r>
        <w:separator/>
      </w:r>
    </w:p>
  </w:footnote>
  <w:footnote w:type="continuationSeparator" w:id="0">
    <w:p w14:paraId="2FFBD2B6" w14:textId="77777777" w:rsidR="00D0282D" w:rsidRDefault="00D0282D" w:rsidP="00BF3F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FBED" w14:textId="47797134" w:rsidR="004336B5" w:rsidRPr="003D4D20" w:rsidRDefault="003D4D20" w:rsidP="003D4D20">
    <w:pPr>
      <w:pStyle w:val="Header"/>
      <w:jc w:val="center"/>
      <w:rPr>
        <w:sz w:val="18"/>
      </w:rPr>
    </w:pPr>
    <w:r w:rsidRPr="003D4D20">
      <w:rPr>
        <w:sz w:val="18"/>
      </w:rPr>
      <w:t xml:space="preserve">- </w:t>
    </w:r>
    <w:r w:rsidRPr="003D4D20">
      <w:rPr>
        <w:sz w:val="18"/>
      </w:rPr>
      <w:fldChar w:fldCharType="begin"/>
    </w:r>
    <w:r w:rsidRPr="003D4D20">
      <w:rPr>
        <w:sz w:val="18"/>
      </w:rPr>
      <w:instrText xml:space="preserve"> PAGE  \* MERGEFORMAT </w:instrText>
    </w:r>
    <w:r w:rsidRPr="003D4D20">
      <w:rPr>
        <w:sz w:val="18"/>
      </w:rPr>
      <w:fldChar w:fldCharType="separate"/>
    </w:r>
    <w:r w:rsidRPr="003D4D20">
      <w:rPr>
        <w:noProof/>
        <w:sz w:val="18"/>
      </w:rPr>
      <w:t>1</w:t>
    </w:r>
    <w:r w:rsidRPr="003D4D20">
      <w:rPr>
        <w:sz w:val="18"/>
      </w:rPr>
      <w:fldChar w:fldCharType="end"/>
    </w:r>
    <w:r w:rsidRPr="003D4D20">
      <w:rPr>
        <w:sz w:val="18"/>
      </w:rPr>
      <w:t xml:space="preserve"> -</w:t>
    </w:r>
  </w:p>
  <w:p w14:paraId="19063641" w14:textId="620D21DE" w:rsidR="003D4D20" w:rsidRPr="003D4D20" w:rsidRDefault="003D4D20" w:rsidP="003D4D20">
    <w:pPr>
      <w:pStyle w:val="Header"/>
      <w:spacing w:after="240"/>
      <w:jc w:val="center"/>
      <w:rPr>
        <w:sz w:val="18"/>
      </w:rPr>
    </w:pPr>
    <w:r w:rsidRPr="003D4D20">
      <w:rPr>
        <w:sz w:val="18"/>
      </w:rPr>
      <w:fldChar w:fldCharType="begin"/>
    </w:r>
    <w:r w:rsidRPr="003D4D20">
      <w:rPr>
        <w:sz w:val="18"/>
      </w:rPr>
      <w:instrText xml:space="preserve"> STYLEREF  Docnumber  </w:instrText>
    </w:r>
    <w:r w:rsidRPr="003D4D20">
      <w:rPr>
        <w:sz w:val="18"/>
      </w:rPr>
      <w:fldChar w:fldCharType="separate"/>
    </w:r>
    <w:r w:rsidR="00E578E7">
      <w:rPr>
        <w:noProof/>
        <w:sz w:val="18"/>
      </w:rPr>
      <w:t>TSAG-TD21</w:t>
    </w:r>
    <w:r w:rsidRPr="003D4D20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8AE"/>
    <w:multiLevelType w:val="hybridMultilevel"/>
    <w:tmpl w:val="E3BA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1F"/>
    <w:multiLevelType w:val="hybridMultilevel"/>
    <w:tmpl w:val="AE10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8EA"/>
    <w:multiLevelType w:val="hybridMultilevel"/>
    <w:tmpl w:val="AAC0376E"/>
    <w:lvl w:ilvl="0" w:tplc="D2709B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78F6"/>
    <w:multiLevelType w:val="hybridMultilevel"/>
    <w:tmpl w:val="7F101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405C"/>
    <w:multiLevelType w:val="hybridMultilevel"/>
    <w:tmpl w:val="639A8DC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395B"/>
    <w:multiLevelType w:val="hybridMultilevel"/>
    <w:tmpl w:val="AABEE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4505"/>
    <w:multiLevelType w:val="hybridMultilevel"/>
    <w:tmpl w:val="061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56002"/>
    <w:multiLevelType w:val="hybridMultilevel"/>
    <w:tmpl w:val="C85A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4694"/>
    <w:multiLevelType w:val="hybridMultilevel"/>
    <w:tmpl w:val="71A06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572"/>
    <w:multiLevelType w:val="hybridMultilevel"/>
    <w:tmpl w:val="96A00D74"/>
    <w:lvl w:ilvl="0" w:tplc="622A39A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503"/>
    <w:multiLevelType w:val="hybridMultilevel"/>
    <w:tmpl w:val="C3A4E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715D6"/>
    <w:multiLevelType w:val="hybridMultilevel"/>
    <w:tmpl w:val="B76A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1EE4"/>
    <w:multiLevelType w:val="hybridMultilevel"/>
    <w:tmpl w:val="2DF8EE1C"/>
    <w:lvl w:ilvl="0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 w15:restartNumberingAfterBreak="0">
    <w:nsid w:val="31CB03D6"/>
    <w:multiLevelType w:val="hybridMultilevel"/>
    <w:tmpl w:val="D000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7C06">
      <w:numFmt w:val="bullet"/>
      <w:lvlText w:val="-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A7426"/>
    <w:multiLevelType w:val="hybridMultilevel"/>
    <w:tmpl w:val="6E5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1E4A"/>
    <w:multiLevelType w:val="hybridMultilevel"/>
    <w:tmpl w:val="6C927C3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" w15:restartNumberingAfterBreak="0">
    <w:nsid w:val="40C45A00"/>
    <w:multiLevelType w:val="hybridMultilevel"/>
    <w:tmpl w:val="715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F1AFE"/>
    <w:multiLevelType w:val="hybridMultilevel"/>
    <w:tmpl w:val="859E5F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C040167"/>
    <w:multiLevelType w:val="hybridMultilevel"/>
    <w:tmpl w:val="299A7DC2"/>
    <w:lvl w:ilvl="0" w:tplc="5ED0DF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51E4"/>
    <w:multiLevelType w:val="hybridMultilevel"/>
    <w:tmpl w:val="9C40C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73913"/>
    <w:multiLevelType w:val="hybridMultilevel"/>
    <w:tmpl w:val="BAFE5D16"/>
    <w:lvl w:ilvl="0" w:tplc="723851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B42A5"/>
    <w:multiLevelType w:val="hybridMultilevel"/>
    <w:tmpl w:val="CCD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70D82"/>
    <w:multiLevelType w:val="hybridMultilevel"/>
    <w:tmpl w:val="3DD21B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5C1F61D6"/>
    <w:multiLevelType w:val="hybridMultilevel"/>
    <w:tmpl w:val="42B6C4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5A7B10"/>
    <w:multiLevelType w:val="hybridMultilevel"/>
    <w:tmpl w:val="811C9F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5508E"/>
    <w:multiLevelType w:val="hybridMultilevel"/>
    <w:tmpl w:val="8AE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66DB"/>
    <w:multiLevelType w:val="hybridMultilevel"/>
    <w:tmpl w:val="65ECA034"/>
    <w:lvl w:ilvl="0" w:tplc="622A39A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93576"/>
    <w:multiLevelType w:val="hybridMultilevel"/>
    <w:tmpl w:val="713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461B3"/>
    <w:multiLevelType w:val="hybridMultilevel"/>
    <w:tmpl w:val="C13CD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00C09"/>
    <w:multiLevelType w:val="hybridMultilevel"/>
    <w:tmpl w:val="EA52F26E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50415F"/>
    <w:multiLevelType w:val="hybridMultilevel"/>
    <w:tmpl w:val="66F2AB70"/>
    <w:lvl w:ilvl="0" w:tplc="76365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56E70"/>
    <w:multiLevelType w:val="hybridMultilevel"/>
    <w:tmpl w:val="1AB4CFDC"/>
    <w:lvl w:ilvl="0" w:tplc="3A287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A1A87"/>
    <w:multiLevelType w:val="hybridMultilevel"/>
    <w:tmpl w:val="AF44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67B08"/>
    <w:multiLevelType w:val="hybridMultilevel"/>
    <w:tmpl w:val="1F14B088"/>
    <w:lvl w:ilvl="0" w:tplc="C7E67B34">
      <w:start w:val="1"/>
      <w:numFmt w:val="lowerLetter"/>
      <w:lvlText w:val="%1)"/>
      <w:lvlJc w:val="left"/>
      <w:pPr>
        <w:ind w:left="1417" w:hanging="62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4" w:hanging="360"/>
      </w:pPr>
    </w:lvl>
    <w:lvl w:ilvl="2" w:tplc="0809001B" w:tentative="1">
      <w:start w:val="1"/>
      <w:numFmt w:val="lowerRoman"/>
      <w:lvlText w:val="%3."/>
      <w:lvlJc w:val="right"/>
      <w:pPr>
        <w:ind w:left="2594" w:hanging="180"/>
      </w:pPr>
    </w:lvl>
    <w:lvl w:ilvl="3" w:tplc="0809000F" w:tentative="1">
      <w:start w:val="1"/>
      <w:numFmt w:val="decimal"/>
      <w:lvlText w:val="%4."/>
      <w:lvlJc w:val="left"/>
      <w:pPr>
        <w:ind w:left="3314" w:hanging="360"/>
      </w:pPr>
    </w:lvl>
    <w:lvl w:ilvl="4" w:tplc="08090019" w:tentative="1">
      <w:start w:val="1"/>
      <w:numFmt w:val="lowerLetter"/>
      <w:lvlText w:val="%5."/>
      <w:lvlJc w:val="left"/>
      <w:pPr>
        <w:ind w:left="4034" w:hanging="360"/>
      </w:pPr>
    </w:lvl>
    <w:lvl w:ilvl="5" w:tplc="0809001B" w:tentative="1">
      <w:start w:val="1"/>
      <w:numFmt w:val="lowerRoman"/>
      <w:lvlText w:val="%6."/>
      <w:lvlJc w:val="right"/>
      <w:pPr>
        <w:ind w:left="4754" w:hanging="180"/>
      </w:pPr>
    </w:lvl>
    <w:lvl w:ilvl="6" w:tplc="0809000F" w:tentative="1">
      <w:start w:val="1"/>
      <w:numFmt w:val="decimal"/>
      <w:lvlText w:val="%7."/>
      <w:lvlJc w:val="left"/>
      <w:pPr>
        <w:ind w:left="5474" w:hanging="360"/>
      </w:pPr>
    </w:lvl>
    <w:lvl w:ilvl="7" w:tplc="08090019" w:tentative="1">
      <w:start w:val="1"/>
      <w:numFmt w:val="lowerLetter"/>
      <w:lvlText w:val="%8."/>
      <w:lvlJc w:val="left"/>
      <w:pPr>
        <w:ind w:left="6194" w:hanging="360"/>
      </w:pPr>
    </w:lvl>
    <w:lvl w:ilvl="8" w:tplc="08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4" w15:restartNumberingAfterBreak="0">
    <w:nsid w:val="7CE81325"/>
    <w:multiLevelType w:val="hybridMultilevel"/>
    <w:tmpl w:val="5580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350CC"/>
    <w:multiLevelType w:val="hybridMultilevel"/>
    <w:tmpl w:val="D3A027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24670082">
    <w:abstractNumId w:val="3"/>
  </w:num>
  <w:num w:numId="2" w16cid:durableId="750006623">
    <w:abstractNumId w:val="29"/>
  </w:num>
  <w:num w:numId="3" w16cid:durableId="1335106614">
    <w:abstractNumId w:val="33"/>
  </w:num>
  <w:num w:numId="4" w16cid:durableId="549616395">
    <w:abstractNumId w:val="23"/>
  </w:num>
  <w:num w:numId="5" w16cid:durableId="2042708436">
    <w:abstractNumId w:val="12"/>
  </w:num>
  <w:num w:numId="6" w16cid:durableId="278145626">
    <w:abstractNumId w:val="34"/>
  </w:num>
  <w:num w:numId="7" w16cid:durableId="1018507228">
    <w:abstractNumId w:val="15"/>
  </w:num>
  <w:num w:numId="8" w16cid:durableId="1027560994">
    <w:abstractNumId w:val="6"/>
  </w:num>
  <w:num w:numId="9" w16cid:durableId="1542326533">
    <w:abstractNumId w:val="8"/>
  </w:num>
  <w:num w:numId="10" w16cid:durableId="1806655546">
    <w:abstractNumId w:val="22"/>
  </w:num>
  <w:num w:numId="11" w16cid:durableId="624314779">
    <w:abstractNumId w:val="35"/>
  </w:num>
  <w:num w:numId="12" w16cid:durableId="2022127361">
    <w:abstractNumId w:val="5"/>
  </w:num>
  <w:num w:numId="13" w16cid:durableId="727799608">
    <w:abstractNumId w:val="17"/>
  </w:num>
  <w:num w:numId="14" w16cid:durableId="268245167">
    <w:abstractNumId w:val="31"/>
  </w:num>
  <w:num w:numId="15" w16cid:durableId="2082483684">
    <w:abstractNumId w:val="30"/>
  </w:num>
  <w:num w:numId="16" w16cid:durableId="1375808145">
    <w:abstractNumId w:val="13"/>
  </w:num>
  <w:num w:numId="17" w16cid:durableId="524288669">
    <w:abstractNumId w:val="25"/>
  </w:num>
  <w:num w:numId="18" w16cid:durableId="1472594057">
    <w:abstractNumId w:val="14"/>
  </w:num>
  <w:num w:numId="19" w16cid:durableId="1575622966">
    <w:abstractNumId w:val="0"/>
  </w:num>
  <w:num w:numId="20" w16cid:durableId="1109278322">
    <w:abstractNumId w:val="19"/>
  </w:num>
  <w:num w:numId="21" w16cid:durableId="723452882">
    <w:abstractNumId w:val="4"/>
  </w:num>
  <w:num w:numId="22" w16cid:durableId="796028828">
    <w:abstractNumId w:val="1"/>
  </w:num>
  <w:num w:numId="23" w16cid:durableId="401876197">
    <w:abstractNumId w:val="9"/>
  </w:num>
  <w:num w:numId="24" w16cid:durableId="1397512229">
    <w:abstractNumId w:val="20"/>
  </w:num>
  <w:num w:numId="25" w16cid:durableId="674502774">
    <w:abstractNumId w:val="16"/>
  </w:num>
  <w:num w:numId="26" w16cid:durableId="575555547">
    <w:abstractNumId w:val="26"/>
  </w:num>
  <w:num w:numId="27" w16cid:durableId="1506703580">
    <w:abstractNumId w:val="2"/>
  </w:num>
  <w:num w:numId="28" w16cid:durableId="1040134361">
    <w:abstractNumId w:val="18"/>
  </w:num>
  <w:num w:numId="29" w16cid:durableId="600843521">
    <w:abstractNumId w:val="27"/>
  </w:num>
  <w:num w:numId="30" w16cid:durableId="2032534753">
    <w:abstractNumId w:val="32"/>
  </w:num>
  <w:num w:numId="31" w16cid:durableId="1071926187">
    <w:abstractNumId w:val="21"/>
  </w:num>
  <w:num w:numId="32" w16cid:durableId="281889456">
    <w:abstractNumId w:val="24"/>
  </w:num>
  <w:num w:numId="33" w16cid:durableId="329985904">
    <w:abstractNumId w:val="11"/>
  </w:num>
  <w:num w:numId="34" w16cid:durableId="132067598">
    <w:abstractNumId w:val="7"/>
  </w:num>
  <w:num w:numId="35" w16cid:durableId="93325448">
    <w:abstractNumId w:val="28"/>
  </w:num>
  <w:num w:numId="36" w16cid:durableId="2028678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0B"/>
    <w:rsid w:val="00000A99"/>
    <w:rsid w:val="00000AAB"/>
    <w:rsid w:val="00005BDF"/>
    <w:rsid w:val="000068BA"/>
    <w:rsid w:val="0001040D"/>
    <w:rsid w:val="000108D8"/>
    <w:rsid w:val="00012206"/>
    <w:rsid w:val="00017110"/>
    <w:rsid w:val="00017F90"/>
    <w:rsid w:val="000201ED"/>
    <w:rsid w:val="0002087D"/>
    <w:rsid w:val="000219BF"/>
    <w:rsid w:val="000233AC"/>
    <w:rsid w:val="000243F2"/>
    <w:rsid w:val="000245F3"/>
    <w:rsid w:val="000257B4"/>
    <w:rsid w:val="000300A1"/>
    <w:rsid w:val="0003172E"/>
    <w:rsid w:val="000327CD"/>
    <w:rsid w:val="00043A66"/>
    <w:rsid w:val="00043A8F"/>
    <w:rsid w:val="00043E3B"/>
    <w:rsid w:val="000458D1"/>
    <w:rsid w:val="00045BD3"/>
    <w:rsid w:val="0004699A"/>
    <w:rsid w:val="00046BE9"/>
    <w:rsid w:val="00046D64"/>
    <w:rsid w:val="00047660"/>
    <w:rsid w:val="00047B79"/>
    <w:rsid w:val="0005203B"/>
    <w:rsid w:val="00053BFA"/>
    <w:rsid w:val="00055275"/>
    <w:rsid w:val="0006073F"/>
    <w:rsid w:val="00061677"/>
    <w:rsid w:val="00063322"/>
    <w:rsid w:val="00063F3E"/>
    <w:rsid w:val="000656A0"/>
    <w:rsid w:val="00070BDF"/>
    <w:rsid w:val="00070E41"/>
    <w:rsid w:val="00070FEF"/>
    <w:rsid w:val="00072EF8"/>
    <w:rsid w:val="000769F3"/>
    <w:rsid w:val="00077FB0"/>
    <w:rsid w:val="000817A0"/>
    <w:rsid w:val="00082271"/>
    <w:rsid w:val="00082E83"/>
    <w:rsid w:val="000905CF"/>
    <w:rsid w:val="0009193F"/>
    <w:rsid w:val="00092115"/>
    <w:rsid w:val="0009448C"/>
    <w:rsid w:val="000961FA"/>
    <w:rsid w:val="00096D86"/>
    <w:rsid w:val="000A1950"/>
    <w:rsid w:val="000A212D"/>
    <w:rsid w:val="000A26D2"/>
    <w:rsid w:val="000A274C"/>
    <w:rsid w:val="000A2E61"/>
    <w:rsid w:val="000A337B"/>
    <w:rsid w:val="000A4C57"/>
    <w:rsid w:val="000A588C"/>
    <w:rsid w:val="000A6649"/>
    <w:rsid w:val="000B008A"/>
    <w:rsid w:val="000B0CB7"/>
    <w:rsid w:val="000B1298"/>
    <w:rsid w:val="000B34C2"/>
    <w:rsid w:val="000B78FB"/>
    <w:rsid w:val="000B7949"/>
    <w:rsid w:val="000C0638"/>
    <w:rsid w:val="000C1B4D"/>
    <w:rsid w:val="000C209B"/>
    <w:rsid w:val="000C20BD"/>
    <w:rsid w:val="000C253D"/>
    <w:rsid w:val="000C60D4"/>
    <w:rsid w:val="000D000A"/>
    <w:rsid w:val="000D0847"/>
    <w:rsid w:val="000D1300"/>
    <w:rsid w:val="000D28BF"/>
    <w:rsid w:val="000D4A72"/>
    <w:rsid w:val="000D7DC3"/>
    <w:rsid w:val="000E1738"/>
    <w:rsid w:val="000F5F66"/>
    <w:rsid w:val="000F6F7B"/>
    <w:rsid w:val="000F76C1"/>
    <w:rsid w:val="000F7EB4"/>
    <w:rsid w:val="001007DC"/>
    <w:rsid w:val="001008FD"/>
    <w:rsid w:val="00101A0D"/>
    <w:rsid w:val="00102B6A"/>
    <w:rsid w:val="00102C36"/>
    <w:rsid w:val="0010544E"/>
    <w:rsid w:val="001067BE"/>
    <w:rsid w:val="00107537"/>
    <w:rsid w:val="00110C07"/>
    <w:rsid w:val="00111638"/>
    <w:rsid w:val="00111AFC"/>
    <w:rsid w:val="00115DCF"/>
    <w:rsid w:val="00117FAC"/>
    <w:rsid w:val="001201B4"/>
    <w:rsid w:val="00124BFB"/>
    <w:rsid w:val="00125604"/>
    <w:rsid w:val="001317D2"/>
    <w:rsid w:val="00132E0E"/>
    <w:rsid w:val="0013345C"/>
    <w:rsid w:val="0013446A"/>
    <w:rsid w:val="00135E10"/>
    <w:rsid w:val="00136915"/>
    <w:rsid w:val="00137611"/>
    <w:rsid w:val="00137B96"/>
    <w:rsid w:val="00140651"/>
    <w:rsid w:val="0014119E"/>
    <w:rsid w:val="00143F19"/>
    <w:rsid w:val="00151C43"/>
    <w:rsid w:val="00153800"/>
    <w:rsid w:val="00153F42"/>
    <w:rsid w:val="0016106B"/>
    <w:rsid w:val="00164516"/>
    <w:rsid w:val="00165163"/>
    <w:rsid w:val="0016561A"/>
    <w:rsid w:val="00165BC5"/>
    <w:rsid w:val="0016602C"/>
    <w:rsid w:val="001665C7"/>
    <w:rsid w:val="0016690B"/>
    <w:rsid w:val="00167EA3"/>
    <w:rsid w:val="00175924"/>
    <w:rsid w:val="00175B1B"/>
    <w:rsid w:val="00177E78"/>
    <w:rsid w:val="00185EE8"/>
    <w:rsid w:val="0018667C"/>
    <w:rsid w:val="00191DF7"/>
    <w:rsid w:val="00196066"/>
    <w:rsid w:val="00196391"/>
    <w:rsid w:val="00196E71"/>
    <w:rsid w:val="001A1FE0"/>
    <w:rsid w:val="001A312C"/>
    <w:rsid w:val="001A571A"/>
    <w:rsid w:val="001A7E85"/>
    <w:rsid w:val="001B090D"/>
    <w:rsid w:val="001B2DBC"/>
    <w:rsid w:val="001B6E55"/>
    <w:rsid w:val="001C0444"/>
    <w:rsid w:val="001C1E32"/>
    <w:rsid w:val="001C5093"/>
    <w:rsid w:val="001D047D"/>
    <w:rsid w:val="001D22F9"/>
    <w:rsid w:val="001D3A9A"/>
    <w:rsid w:val="001D6688"/>
    <w:rsid w:val="001D7F61"/>
    <w:rsid w:val="001E76D7"/>
    <w:rsid w:val="001F34F9"/>
    <w:rsid w:val="001F4CB9"/>
    <w:rsid w:val="001F5550"/>
    <w:rsid w:val="001F7762"/>
    <w:rsid w:val="0020006E"/>
    <w:rsid w:val="00202B2B"/>
    <w:rsid w:val="002033A9"/>
    <w:rsid w:val="00203ACA"/>
    <w:rsid w:val="00211E9C"/>
    <w:rsid w:val="00213F2B"/>
    <w:rsid w:val="0021495E"/>
    <w:rsid w:val="00216AFB"/>
    <w:rsid w:val="002211AD"/>
    <w:rsid w:val="00221EA9"/>
    <w:rsid w:val="00223640"/>
    <w:rsid w:val="00224323"/>
    <w:rsid w:val="00231D41"/>
    <w:rsid w:val="002347F3"/>
    <w:rsid w:val="00242113"/>
    <w:rsid w:val="00242556"/>
    <w:rsid w:val="002448CD"/>
    <w:rsid w:val="0025094B"/>
    <w:rsid w:val="00250B40"/>
    <w:rsid w:val="0025149B"/>
    <w:rsid w:val="00252112"/>
    <w:rsid w:val="0025261C"/>
    <w:rsid w:val="002537F9"/>
    <w:rsid w:val="002538E9"/>
    <w:rsid w:val="00255C4E"/>
    <w:rsid w:val="00256175"/>
    <w:rsid w:val="0025675B"/>
    <w:rsid w:val="00256D25"/>
    <w:rsid w:val="0026016E"/>
    <w:rsid w:val="002638DF"/>
    <w:rsid w:val="00263934"/>
    <w:rsid w:val="002639C5"/>
    <w:rsid w:val="00265723"/>
    <w:rsid w:val="00271BC1"/>
    <w:rsid w:val="00271FA1"/>
    <w:rsid w:val="00276744"/>
    <w:rsid w:val="00280395"/>
    <w:rsid w:val="00281BB7"/>
    <w:rsid w:val="00286666"/>
    <w:rsid w:val="0028669B"/>
    <w:rsid w:val="00287225"/>
    <w:rsid w:val="00287410"/>
    <w:rsid w:val="00291998"/>
    <w:rsid w:val="00292CEC"/>
    <w:rsid w:val="00292E47"/>
    <w:rsid w:val="00294DAA"/>
    <w:rsid w:val="00295970"/>
    <w:rsid w:val="00296056"/>
    <w:rsid w:val="002964A5"/>
    <w:rsid w:val="002966D2"/>
    <w:rsid w:val="00297558"/>
    <w:rsid w:val="002A12DB"/>
    <w:rsid w:val="002A1C80"/>
    <w:rsid w:val="002A1DAE"/>
    <w:rsid w:val="002A249B"/>
    <w:rsid w:val="002A2FEA"/>
    <w:rsid w:val="002A39DB"/>
    <w:rsid w:val="002A48D2"/>
    <w:rsid w:val="002A53F7"/>
    <w:rsid w:val="002A54AD"/>
    <w:rsid w:val="002A7670"/>
    <w:rsid w:val="002B0414"/>
    <w:rsid w:val="002B0A80"/>
    <w:rsid w:val="002B0C82"/>
    <w:rsid w:val="002B2672"/>
    <w:rsid w:val="002B2774"/>
    <w:rsid w:val="002B31B5"/>
    <w:rsid w:val="002B4AC1"/>
    <w:rsid w:val="002B5615"/>
    <w:rsid w:val="002C0A67"/>
    <w:rsid w:val="002C0B1C"/>
    <w:rsid w:val="002C1756"/>
    <w:rsid w:val="002C3F19"/>
    <w:rsid w:val="002D01B3"/>
    <w:rsid w:val="002D1475"/>
    <w:rsid w:val="002D28E6"/>
    <w:rsid w:val="002D40C3"/>
    <w:rsid w:val="002D47D8"/>
    <w:rsid w:val="002D7ECA"/>
    <w:rsid w:val="002E0858"/>
    <w:rsid w:val="002E19BA"/>
    <w:rsid w:val="002E3B89"/>
    <w:rsid w:val="002E5E8B"/>
    <w:rsid w:val="002F1B85"/>
    <w:rsid w:val="002F617A"/>
    <w:rsid w:val="002F70CC"/>
    <w:rsid w:val="00303336"/>
    <w:rsid w:val="00304771"/>
    <w:rsid w:val="00304B10"/>
    <w:rsid w:val="00304F31"/>
    <w:rsid w:val="003057E5"/>
    <w:rsid w:val="00306CE5"/>
    <w:rsid w:val="00307E8C"/>
    <w:rsid w:val="00312A4B"/>
    <w:rsid w:val="00314F36"/>
    <w:rsid w:val="00321035"/>
    <w:rsid w:val="003210D0"/>
    <w:rsid w:val="00321747"/>
    <w:rsid w:val="00321F37"/>
    <w:rsid w:val="00324F4B"/>
    <w:rsid w:val="003333F3"/>
    <w:rsid w:val="00335BFC"/>
    <w:rsid w:val="0033679C"/>
    <w:rsid w:val="00337B1F"/>
    <w:rsid w:val="00337B2F"/>
    <w:rsid w:val="00337C5C"/>
    <w:rsid w:val="00337F1A"/>
    <w:rsid w:val="00341762"/>
    <w:rsid w:val="00341976"/>
    <w:rsid w:val="003421FB"/>
    <w:rsid w:val="003468FD"/>
    <w:rsid w:val="0034735E"/>
    <w:rsid w:val="00350415"/>
    <w:rsid w:val="003523D4"/>
    <w:rsid w:val="00352B24"/>
    <w:rsid w:val="0035451F"/>
    <w:rsid w:val="003551D2"/>
    <w:rsid w:val="00355799"/>
    <w:rsid w:val="00357731"/>
    <w:rsid w:val="003614C5"/>
    <w:rsid w:val="00361B06"/>
    <w:rsid w:val="003628C4"/>
    <w:rsid w:val="00362AAD"/>
    <w:rsid w:val="003651EF"/>
    <w:rsid w:val="00366B95"/>
    <w:rsid w:val="003705CB"/>
    <w:rsid w:val="0037169E"/>
    <w:rsid w:val="003720FD"/>
    <w:rsid w:val="00377FA7"/>
    <w:rsid w:val="0038164B"/>
    <w:rsid w:val="00381BBE"/>
    <w:rsid w:val="00381CE0"/>
    <w:rsid w:val="00383163"/>
    <w:rsid w:val="00384967"/>
    <w:rsid w:val="00384B4B"/>
    <w:rsid w:val="00384F29"/>
    <w:rsid w:val="00385BC5"/>
    <w:rsid w:val="00387B21"/>
    <w:rsid w:val="00390B6F"/>
    <w:rsid w:val="003929F7"/>
    <w:rsid w:val="00392F13"/>
    <w:rsid w:val="00393D83"/>
    <w:rsid w:val="00394A77"/>
    <w:rsid w:val="00395BD4"/>
    <w:rsid w:val="003A02B9"/>
    <w:rsid w:val="003A3BC6"/>
    <w:rsid w:val="003A6EF4"/>
    <w:rsid w:val="003B2386"/>
    <w:rsid w:val="003B3F2E"/>
    <w:rsid w:val="003B436F"/>
    <w:rsid w:val="003B547C"/>
    <w:rsid w:val="003C004B"/>
    <w:rsid w:val="003C020A"/>
    <w:rsid w:val="003C08A5"/>
    <w:rsid w:val="003C47E3"/>
    <w:rsid w:val="003C594C"/>
    <w:rsid w:val="003C5B6F"/>
    <w:rsid w:val="003C5D26"/>
    <w:rsid w:val="003C71E8"/>
    <w:rsid w:val="003C7745"/>
    <w:rsid w:val="003D0319"/>
    <w:rsid w:val="003D0B41"/>
    <w:rsid w:val="003D2AFF"/>
    <w:rsid w:val="003D4D20"/>
    <w:rsid w:val="003D58F9"/>
    <w:rsid w:val="003D7C99"/>
    <w:rsid w:val="003E0898"/>
    <w:rsid w:val="003E4E1A"/>
    <w:rsid w:val="003F0EF2"/>
    <w:rsid w:val="003F3F2B"/>
    <w:rsid w:val="003F4AF6"/>
    <w:rsid w:val="003F7F56"/>
    <w:rsid w:val="003F7F89"/>
    <w:rsid w:val="00400C23"/>
    <w:rsid w:val="00402C62"/>
    <w:rsid w:val="00403B66"/>
    <w:rsid w:val="004041FC"/>
    <w:rsid w:val="00406E48"/>
    <w:rsid w:val="00413820"/>
    <w:rsid w:val="00416197"/>
    <w:rsid w:val="00416B9F"/>
    <w:rsid w:val="00416C5F"/>
    <w:rsid w:val="00421F41"/>
    <w:rsid w:val="00424321"/>
    <w:rsid w:val="004243AD"/>
    <w:rsid w:val="00424475"/>
    <w:rsid w:val="00424D93"/>
    <w:rsid w:val="00427CE0"/>
    <w:rsid w:val="004336B5"/>
    <w:rsid w:val="004352E2"/>
    <w:rsid w:val="004367E3"/>
    <w:rsid w:val="00436FFA"/>
    <w:rsid w:val="0043702C"/>
    <w:rsid w:val="004375C0"/>
    <w:rsid w:val="00437A8A"/>
    <w:rsid w:val="00437EEB"/>
    <w:rsid w:val="00442D75"/>
    <w:rsid w:val="004442E1"/>
    <w:rsid w:val="00446A53"/>
    <w:rsid w:val="00446B8E"/>
    <w:rsid w:val="0045002B"/>
    <w:rsid w:val="00450AC2"/>
    <w:rsid w:val="0045328B"/>
    <w:rsid w:val="004539CA"/>
    <w:rsid w:val="00454672"/>
    <w:rsid w:val="0045500F"/>
    <w:rsid w:val="0045503B"/>
    <w:rsid w:val="00457A4B"/>
    <w:rsid w:val="00464520"/>
    <w:rsid w:val="00464FC8"/>
    <w:rsid w:val="00466EAB"/>
    <w:rsid w:val="00471C22"/>
    <w:rsid w:val="004743C7"/>
    <w:rsid w:val="00480380"/>
    <w:rsid w:val="00481FCD"/>
    <w:rsid w:val="0048440F"/>
    <w:rsid w:val="00487438"/>
    <w:rsid w:val="0049084F"/>
    <w:rsid w:val="00490A3E"/>
    <w:rsid w:val="00490B4A"/>
    <w:rsid w:val="00490B5A"/>
    <w:rsid w:val="00491467"/>
    <w:rsid w:val="00491565"/>
    <w:rsid w:val="00495301"/>
    <w:rsid w:val="00496F2D"/>
    <w:rsid w:val="004A0B94"/>
    <w:rsid w:val="004A122E"/>
    <w:rsid w:val="004A15A6"/>
    <w:rsid w:val="004A3341"/>
    <w:rsid w:val="004A3F91"/>
    <w:rsid w:val="004A7753"/>
    <w:rsid w:val="004B2B8E"/>
    <w:rsid w:val="004B3831"/>
    <w:rsid w:val="004B5420"/>
    <w:rsid w:val="004B5AB5"/>
    <w:rsid w:val="004C1BC3"/>
    <w:rsid w:val="004C4A1C"/>
    <w:rsid w:val="004C6E86"/>
    <w:rsid w:val="004D06D7"/>
    <w:rsid w:val="004D0C84"/>
    <w:rsid w:val="004D31D5"/>
    <w:rsid w:val="004D3327"/>
    <w:rsid w:val="004D4F17"/>
    <w:rsid w:val="004D60E6"/>
    <w:rsid w:val="004E1005"/>
    <w:rsid w:val="004E1200"/>
    <w:rsid w:val="004E176D"/>
    <w:rsid w:val="004E2A4E"/>
    <w:rsid w:val="004F143F"/>
    <w:rsid w:val="004F1F86"/>
    <w:rsid w:val="004F2246"/>
    <w:rsid w:val="004F4B23"/>
    <w:rsid w:val="004F4D08"/>
    <w:rsid w:val="004F523D"/>
    <w:rsid w:val="004F64DB"/>
    <w:rsid w:val="004F656F"/>
    <w:rsid w:val="00501897"/>
    <w:rsid w:val="00501BFC"/>
    <w:rsid w:val="005020BF"/>
    <w:rsid w:val="005020DE"/>
    <w:rsid w:val="00502F3A"/>
    <w:rsid w:val="00504032"/>
    <w:rsid w:val="005067D2"/>
    <w:rsid w:val="0051430C"/>
    <w:rsid w:val="00514C37"/>
    <w:rsid w:val="00516074"/>
    <w:rsid w:val="00516C29"/>
    <w:rsid w:val="0051776E"/>
    <w:rsid w:val="00522432"/>
    <w:rsid w:val="005236C5"/>
    <w:rsid w:val="00525618"/>
    <w:rsid w:val="0052597E"/>
    <w:rsid w:val="00533001"/>
    <w:rsid w:val="005339F7"/>
    <w:rsid w:val="00533D88"/>
    <w:rsid w:val="00536429"/>
    <w:rsid w:val="0054065D"/>
    <w:rsid w:val="00541328"/>
    <w:rsid w:val="00542313"/>
    <w:rsid w:val="00542920"/>
    <w:rsid w:val="0054465F"/>
    <w:rsid w:val="005449EB"/>
    <w:rsid w:val="005465E1"/>
    <w:rsid w:val="00546EC3"/>
    <w:rsid w:val="00550703"/>
    <w:rsid w:val="00554D79"/>
    <w:rsid w:val="00555415"/>
    <w:rsid w:val="00555845"/>
    <w:rsid w:val="00557994"/>
    <w:rsid w:val="00560C72"/>
    <w:rsid w:val="00561D15"/>
    <w:rsid w:val="0056250D"/>
    <w:rsid w:val="00573AD2"/>
    <w:rsid w:val="00575597"/>
    <w:rsid w:val="00584174"/>
    <w:rsid w:val="00584217"/>
    <w:rsid w:val="00584A92"/>
    <w:rsid w:val="0058634F"/>
    <w:rsid w:val="00593123"/>
    <w:rsid w:val="00595944"/>
    <w:rsid w:val="005A3B88"/>
    <w:rsid w:val="005A4266"/>
    <w:rsid w:val="005A4B55"/>
    <w:rsid w:val="005A508E"/>
    <w:rsid w:val="005A6CE3"/>
    <w:rsid w:val="005A72D3"/>
    <w:rsid w:val="005B1775"/>
    <w:rsid w:val="005B39DB"/>
    <w:rsid w:val="005B3FD5"/>
    <w:rsid w:val="005B4C58"/>
    <w:rsid w:val="005B700F"/>
    <w:rsid w:val="005D0644"/>
    <w:rsid w:val="005D3D8C"/>
    <w:rsid w:val="005D468E"/>
    <w:rsid w:val="005D6492"/>
    <w:rsid w:val="005D6866"/>
    <w:rsid w:val="005D7CDF"/>
    <w:rsid w:val="005E0582"/>
    <w:rsid w:val="005E0F8D"/>
    <w:rsid w:val="005E25E1"/>
    <w:rsid w:val="005E5310"/>
    <w:rsid w:val="005E582E"/>
    <w:rsid w:val="005F096E"/>
    <w:rsid w:val="005F29C0"/>
    <w:rsid w:val="005F2E49"/>
    <w:rsid w:val="005F641F"/>
    <w:rsid w:val="005F7ACA"/>
    <w:rsid w:val="00600C44"/>
    <w:rsid w:val="0060135C"/>
    <w:rsid w:val="00601776"/>
    <w:rsid w:val="00601B81"/>
    <w:rsid w:val="0060494C"/>
    <w:rsid w:val="00604F94"/>
    <w:rsid w:val="00605F95"/>
    <w:rsid w:val="006061BA"/>
    <w:rsid w:val="0060782F"/>
    <w:rsid w:val="00607BAA"/>
    <w:rsid w:val="00610138"/>
    <w:rsid w:val="006104A1"/>
    <w:rsid w:val="00610C7A"/>
    <w:rsid w:val="006126FD"/>
    <w:rsid w:val="006139C2"/>
    <w:rsid w:val="00616F85"/>
    <w:rsid w:val="00620572"/>
    <w:rsid w:val="00620A80"/>
    <w:rsid w:val="006222F1"/>
    <w:rsid w:val="006235CC"/>
    <w:rsid w:val="006240E8"/>
    <w:rsid w:val="0062552E"/>
    <w:rsid w:val="00625671"/>
    <w:rsid w:val="00625CF2"/>
    <w:rsid w:val="00626603"/>
    <w:rsid w:val="00626868"/>
    <w:rsid w:val="00626FD9"/>
    <w:rsid w:val="00630083"/>
    <w:rsid w:val="00630A10"/>
    <w:rsid w:val="00630A73"/>
    <w:rsid w:val="00630F76"/>
    <w:rsid w:val="0063163D"/>
    <w:rsid w:val="0063266A"/>
    <w:rsid w:val="00637B90"/>
    <w:rsid w:val="00643558"/>
    <w:rsid w:val="00644508"/>
    <w:rsid w:val="00646A01"/>
    <w:rsid w:val="006470D6"/>
    <w:rsid w:val="006472A1"/>
    <w:rsid w:val="006504C4"/>
    <w:rsid w:val="00652F9C"/>
    <w:rsid w:val="00653C9E"/>
    <w:rsid w:val="00655C97"/>
    <w:rsid w:val="00660D71"/>
    <w:rsid w:val="006611FE"/>
    <w:rsid w:val="00662C2C"/>
    <w:rsid w:val="00666C57"/>
    <w:rsid w:val="00666C5F"/>
    <w:rsid w:val="00673805"/>
    <w:rsid w:val="00673865"/>
    <w:rsid w:val="00676915"/>
    <w:rsid w:val="00676BE5"/>
    <w:rsid w:val="006856C9"/>
    <w:rsid w:val="00686AA8"/>
    <w:rsid w:val="00687462"/>
    <w:rsid w:val="0069044F"/>
    <w:rsid w:val="006907C9"/>
    <w:rsid w:val="00691652"/>
    <w:rsid w:val="0069180B"/>
    <w:rsid w:val="00691C6C"/>
    <w:rsid w:val="006932C3"/>
    <w:rsid w:val="00693AFA"/>
    <w:rsid w:val="00693F2B"/>
    <w:rsid w:val="00694833"/>
    <w:rsid w:val="00695B13"/>
    <w:rsid w:val="006A0641"/>
    <w:rsid w:val="006A2A17"/>
    <w:rsid w:val="006A58FB"/>
    <w:rsid w:val="006A6F24"/>
    <w:rsid w:val="006A7114"/>
    <w:rsid w:val="006A756E"/>
    <w:rsid w:val="006A7AA4"/>
    <w:rsid w:val="006A7C18"/>
    <w:rsid w:val="006B1828"/>
    <w:rsid w:val="006B208D"/>
    <w:rsid w:val="006B217D"/>
    <w:rsid w:val="006B2D7F"/>
    <w:rsid w:val="006B47C1"/>
    <w:rsid w:val="006B537C"/>
    <w:rsid w:val="006B6E09"/>
    <w:rsid w:val="006C16F2"/>
    <w:rsid w:val="006C17A5"/>
    <w:rsid w:val="006C2E0A"/>
    <w:rsid w:val="006C3F4D"/>
    <w:rsid w:val="006C40E9"/>
    <w:rsid w:val="006C7F79"/>
    <w:rsid w:val="006D2A7D"/>
    <w:rsid w:val="006D39B0"/>
    <w:rsid w:val="006D4765"/>
    <w:rsid w:val="006D49B7"/>
    <w:rsid w:val="006D4A64"/>
    <w:rsid w:val="006D66F8"/>
    <w:rsid w:val="006E146B"/>
    <w:rsid w:val="006E4548"/>
    <w:rsid w:val="006F22CB"/>
    <w:rsid w:val="006F3FDA"/>
    <w:rsid w:val="006F61A8"/>
    <w:rsid w:val="00700A6A"/>
    <w:rsid w:val="0070366C"/>
    <w:rsid w:val="00703974"/>
    <w:rsid w:val="007052EB"/>
    <w:rsid w:val="00706D7B"/>
    <w:rsid w:val="00707D77"/>
    <w:rsid w:val="00710C98"/>
    <w:rsid w:val="00712576"/>
    <w:rsid w:val="00712CDC"/>
    <w:rsid w:val="0071714C"/>
    <w:rsid w:val="00722A04"/>
    <w:rsid w:val="007232C3"/>
    <w:rsid w:val="00723F5A"/>
    <w:rsid w:val="00727F09"/>
    <w:rsid w:val="007313CA"/>
    <w:rsid w:val="00732298"/>
    <w:rsid w:val="00732CFB"/>
    <w:rsid w:val="007340AD"/>
    <w:rsid w:val="0073468B"/>
    <w:rsid w:val="00735180"/>
    <w:rsid w:val="007363B0"/>
    <w:rsid w:val="0074007E"/>
    <w:rsid w:val="007405D5"/>
    <w:rsid w:val="00740ADC"/>
    <w:rsid w:val="00740F11"/>
    <w:rsid w:val="00741DF9"/>
    <w:rsid w:val="007459A7"/>
    <w:rsid w:val="00746C91"/>
    <w:rsid w:val="00747A0D"/>
    <w:rsid w:val="00750BF1"/>
    <w:rsid w:val="0075178F"/>
    <w:rsid w:val="00753FA4"/>
    <w:rsid w:val="007557BA"/>
    <w:rsid w:val="00760005"/>
    <w:rsid w:val="007620D2"/>
    <w:rsid w:val="007626DD"/>
    <w:rsid w:val="00766937"/>
    <w:rsid w:val="00772F6C"/>
    <w:rsid w:val="00773026"/>
    <w:rsid w:val="007737E9"/>
    <w:rsid w:val="007745A9"/>
    <w:rsid w:val="00774A27"/>
    <w:rsid w:val="00782DEE"/>
    <w:rsid w:val="00784F62"/>
    <w:rsid w:val="00785305"/>
    <w:rsid w:val="007872E1"/>
    <w:rsid w:val="007900D1"/>
    <w:rsid w:val="007913D5"/>
    <w:rsid w:val="00792845"/>
    <w:rsid w:val="00797EBD"/>
    <w:rsid w:val="007A654B"/>
    <w:rsid w:val="007A7719"/>
    <w:rsid w:val="007B06B4"/>
    <w:rsid w:val="007B159A"/>
    <w:rsid w:val="007B164B"/>
    <w:rsid w:val="007B2862"/>
    <w:rsid w:val="007B343B"/>
    <w:rsid w:val="007B3DA7"/>
    <w:rsid w:val="007B4B62"/>
    <w:rsid w:val="007B6A8E"/>
    <w:rsid w:val="007B6C54"/>
    <w:rsid w:val="007B70D2"/>
    <w:rsid w:val="007B7AE4"/>
    <w:rsid w:val="007C019A"/>
    <w:rsid w:val="007C02F9"/>
    <w:rsid w:val="007C0832"/>
    <w:rsid w:val="007C1DD3"/>
    <w:rsid w:val="007C259B"/>
    <w:rsid w:val="007C59C5"/>
    <w:rsid w:val="007D2808"/>
    <w:rsid w:val="007D3845"/>
    <w:rsid w:val="007D4C50"/>
    <w:rsid w:val="007D5E0E"/>
    <w:rsid w:val="007E49A0"/>
    <w:rsid w:val="007E55DF"/>
    <w:rsid w:val="007E62A9"/>
    <w:rsid w:val="007F16F2"/>
    <w:rsid w:val="007F18AD"/>
    <w:rsid w:val="007F1A2E"/>
    <w:rsid w:val="007F1F59"/>
    <w:rsid w:val="007F4A47"/>
    <w:rsid w:val="007F4EA0"/>
    <w:rsid w:val="007F4F8E"/>
    <w:rsid w:val="007F5BD8"/>
    <w:rsid w:val="007F648A"/>
    <w:rsid w:val="007F6ED3"/>
    <w:rsid w:val="00801605"/>
    <w:rsid w:val="00801CC6"/>
    <w:rsid w:val="0080512B"/>
    <w:rsid w:val="008058DB"/>
    <w:rsid w:val="008073EA"/>
    <w:rsid w:val="0081056C"/>
    <w:rsid w:val="008106C6"/>
    <w:rsid w:val="008108D1"/>
    <w:rsid w:val="00812AC5"/>
    <w:rsid w:val="00816E31"/>
    <w:rsid w:val="00822891"/>
    <w:rsid w:val="00823371"/>
    <w:rsid w:val="00824104"/>
    <w:rsid w:val="008278C4"/>
    <w:rsid w:val="00827BF0"/>
    <w:rsid w:val="00827CE6"/>
    <w:rsid w:val="00827E07"/>
    <w:rsid w:val="00832E74"/>
    <w:rsid w:val="0083363D"/>
    <w:rsid w:val="00836028"/>
    <w:rsid w:val="008361CF"/>
    <w:rsid w:val="00840CB7"/>
    <w:rsid w:val="00843077"/>
    <w:rsid w:val="00844A22"/>
    <w:rsid w:val="00850502"/>
    <w:rsid w:val="00850F37"/>
    <w:rsid w:val="00852A59"/>
    <w:rsid w:val="00853EDB"/>
    <w:rsid w:val="00856941"/>
    <w:rsid w:val="00856959"/>
    <w:rsid w:val="00861A3B"/>
    <w:rsid w:val="00861D9B"/>
    <w:rsid w:val="0086769C"/>
    <w:rsid w:val="00867C38"/>
    <w:rsid w:val="00867E84"/>
    <w:rsid w:val="00870E48"/>
    <w:rsid w:val="00871C6B"/>
    <w:rsid w:val="008720E1"/>
    <w:rsid w:val="00873894"/>
    <w:rsid w:val="00873990"/>
    <w:rsid w:val="00874294"/>
    <w:rsid w:val="008762FA"/>
    <w:rsid w:val="00877E15"/>
    <w:rsid w:val="0088027B"/>
    <w:rsid w:val="00881450"/>
    <w:rsid w:val="00881659"/>
    <w:rsid w:val="00881BAD"/>
    <w:rsid w:val="00882ACE"/>
    <w:rsid w:val="00884B2F"/>
    <w:rsid w:val="008907BB"/>
    <w:rsid w:val="008937F7"/>
    <w:rsid w:val="008955C5"/>
    <w:rsid w:val="00895DEE"/>
    <w:rsid w:val="008967BD"/>
    <w:rsid w:val="00896BE4"/>
    <w:rsid w:val="008A09E9"/>
    <w:rsid w:val="008A2AEC"/>
    <w:rsid w:val="008A3FE0"/>
    <w:rsid w:val="008A724F"/>
    <w:rsid w:val="008B0296"/>
    <w:rsid w:val="008B10BF"/>
    <w:rsid w:val="008B211D"/>
    <w:rsid w:val="008B2F1F"/>
    <w:rsid w:val="008B478B"/>
    <w:rsid w:val="008B483E"/>
    <w:rsid w:val="008C03DF"/>
    <w:rsid w:val="008C0823"/>
    <w:rsid w:val="008C26C8"/>
    <w:rsid w:val="008C2703"/>
    <w:rsid w:val="008C4791"/>
    <w:rsid w:val="008C5B15"/>
    <w:rsid w:val="008D0A9C"/>
    <w:rsid w:val="008D19C6"/>
    <w:rsid w:val="008D1DCA"/>
    <w:rsid w:val="008D3D39"/>
    <w:rsid w:val="008D43EF"/>
    <w:rsid w:val="008E1136"/>
    <w:rsid w:val="008E1F71"/>
    <w:rsid w:val="008F15CD"/>
    <w:rsid w:val="008F2216"/>
    <w:rsid w:val="008F2486"/>
    <w:rsid w:val="008F28EC"/>
    <w:rsid w:val="008F40A9"/>
    <w:rsid w:val="008F4CD7"/>
    <w:rsid w:val="008F5B76"/>
    <w:rsid w:val="008F7961"/>
    <w:rsid w:val="00900995"/>
    <w:rsid w:val="00901A25"/>
    <w:rsid w:val="00906CDE"/>
    <w:rsid w:val="00912646"/>
    <w:rsid w:val="009169A5"/>
    <w:rsid w:val="00922204"/>
    <w:rsid w:val="00924469"/>
    <w:rsid w:val="00925639"/>
    <w:rsid w:val="009258D9"/>
    <w:rsid w:val="00925D49"/>
    <w:rsid w:val="00926595"/>
    <w:rsid w:val="00927D54"/>
    <w:rsid w:val="009306C8"/>
    <w:rsid w:val="0093527B"/>
    <w:rsid w:val="00936483"/>
    <w:rsid w:val="009368B9"/>
    <w:rsid w:val="00937322"/>
    <w:rsid w:val="00941642"/>
    <w:rsid w:val="00941952"/>
    <w:rsid w:val="009428B9"/>
    <w:rsid w:val="009432E4"/>
    <w:rsid w:val="00945966"/>
    <w:rsid w:val="00946CF9"/>
    <w:rsid w:val="009477C2"/>
    <w:rsid w:val="009506DA"/>
    <w:rsid w:val="0095108F"/>
    <w:rsid w:val="009578BF"/>
    <w:rsid w:val="0097031D"/>
    <w:rsid w:val="00972381"/>
    <w:rsid w:val="00975DFA"/>
    <w:rsid w:val="009760DB"/>
    <w:rsid w:val="009761F5"/>
    <w:rsid w:val="0097794E"/>
    <w:rsid w:val="00977EE9"/>
    <w:rsid w:val="009810FF"/>
    <w:rsid w:val="009815F9"/>
    <w:rsid w:val="00981772"/>
    <w:rsid w:val="00985F96"/>
    <w:rsid w:val="00987B0A"/>
    <w:rsid w:val="00996E0F"/>
    <w:rsid w:val="00996FE8"/>
    <w:rsid w:val="00997DCC"/>
    <w:rsid w:val="009A2017"/>
    <w:rsid w:val="009A2FFB"/>
    <w:rsid w:val="009A730B"/>
    <w:rsid w:val="009A79FB"/>
    <w:rsid w:val="009B0148"/>
    <w:rsid w:val="009B21C0"/>
    <w:rsid w:val="009B4D53"/>
    <w:rsid w:val="009B5FEB"/>
    <w:rsid w:val="009C3517"/>
    <w:rsid w:val="009C3B06"/>
    <w:rsid w:val="009C45A8"/>
    <w:rsid w:val="009C4CE5"/>
    <w:rsid w:val="009C674D"/>
    <w:rsid w:val="009D0A1D"/>
    <w:rsid w:val="009D2255"/>
    <w:rsid w:val="009D3FE5"/>
    <w:rsid w:val="009D5FEB"/>
    <w:rsid w:val="009D6A53"/>
    <w:rsid w:val="009D7022"/>
    <w:rsid w:val="009E3F3E"/>
    <w:rsid w:val="009F240A"/>
    <w:rsid w:val="009F266A"/>
    <w:rsid w:val="009F4C52"/>
    <w:rsid w:val="009F612C"/>
    <w:rsid w:val="009F662E"/>
    <w:rsid w:val="009F7052"/>
    <w:rsid w:val="009F7F8F"/>
    <w:rsid w:val="00A01B21"/>
    <w:rsid w:val="00A01CD3"/>
    <w:rsid w:val="00A07051"/>
    <w:rsid w:val="00A07E45"/>
    <w:rsid w:val="00A10BFC"/>
    <w:rsid w:val="00A121CE"/>
    <w:rsid w:val="00A202AF"/>
    <w:rsid w:val="00A20B11"/>
    <w:rsid w:val="00A22654"/>
    <w:rsid w:val="00A236D8"/>
    <w:rsid w:val="00A25171"/>
    <w:rsid w:val="00A253BC"/>
    <w:rsid w:val="00A3358B"/>
    <w:rsid w:val="00A34D8D"/>
    <w:rsid w:val="00A34EA5"/>
    <w:rsid w:val="00A3743E"/>
    <w:rsid w:val="00A401D5"/>
    <w:rsid w:val="00A41603"/>
    <w:rsid w:val="00A423E7"/>
    <w:rsid w:val="00A428FD"/>
    <w:rsid w:val="00A45DD1"/>
    <w:rsid w:val="00A46959"/>
    <w:rsid w:val="00A46BAB"/>
    <w:rsid w:val="00A504C5"/>
    <w:rsid w:val="00A51149"/>
    <w:rsid w:val="00A536A5"/>
    <w:rsid w:val="00A539EA"/>
    <w:rsid w:val="00A61222"/>
    <w:rsid w:val="00A621CB"/>
    <w:rsid w:val="00A6250E"/>
    <w:rsid w:val="00A62899"/>
    <w:rsid w:val="00A66330"/>
    <w:rsid w:val="00A66F00"/>
    <w:rsid w:val="00A66F25"/>
    <w:rsid w:val="00A67CEA"/>
    <w:rsid w:val="00A70A92"/>
    <w:rsid w:val="00A71437"/>
    <w:rsid w:val="00A71D3C"/>
    <w:rsid w:val="00A73CB9"/>
    <w:rsid w:val="00A7402B"/>
    <w:rsid w:val="00A74FF1"/>
    <w:rsid w:val="00A750F2"/>
    <w:rsid w:val="00A764FD"/>
    <w:rsid w:val="00A80B07"/>
    <w:rsid w:val="00A814D9"/>
    <w:rsid w:val="00A823DF"/>
    <w:rsid w:val="00A8395B"/>
    <w:rsid w:val="00A84A46"/>
    <w:rsid w:val="00A8741B"/>
    <w:rsid w:val="00A902A1"/>
    <w:rsid w:val="00A926F9"/>
    <w:rsid w:val="00A92A69"/>
    <w:rsid w:val="00A92ADD"/>
    <w:rsid w:val="00A95BE6"/>
    <w:rsid w:val="00AA154E"/>
    <w:rsid w:val="00AA2A33"/>
    <w:rsid w:val="00AA2B40"/>
    <w:rsid w:val="00AA2FB3"/>
    <w:rsid w:val="00AA3833"/>
    <w:rsid w:val="00AA5214"/>
    <w:rsid w:val="00AA6E1F"/>
    <w:rsid w:val="00AA6FE9"/>
    <w:rsid w:val="00AA7478"/>
    <w:rsid w:val="00AB35D3"/>
    <w:rsid w:val="00AB3759"/>
    <w:rsid w:val="00AB3D2D"/>
    <w:rsid w:val="00AB5B54"/>
    <w:rsid w:val="00AB772D"/>
    <w:rsid w:val="00AC0C0F"/>
    <w:rsid w:val="00AC1674"/>
    <w:rsid w:val="00AC40C5"/>
    <w:rsid w:val="00AC4ED1"/>
    <w:rsid w:val="00AC548F"/>
    <w:rsid w:val="00AC73F9"/>
    <w:rsid w:val="00AD0AAD"/>
    <w:rsid w:val="00AD2025"/>
    <w:rsid w:val="00AD65FB"/>
    <w:rsid w:val="00AE04ED"/>
    <w:rsid w:val="00AE070F"/>
    <w:rsid w:val="00AE1799"/>
    <w:rsid w:val="00AE382A"/>
    <w:rsid w:val="00AE3B32"/>
    <w:rsid w:val="00AF1405"/>
    <w:rsid w:val="00AF2AE6"/>
    <w:rsid w:val="00AF71A4"/>
    <w:rsid w:val="00B005F3"/>
    <w:rsid w:val="00B00E99"/>
    <w:rsid w:val="00B019A2"/>
    <w:rsid w:val="00B04118"/>
    <w:rsid w:val="00B060B1"/>
    <w:rsid w:val="00B0727C"/>
    <w:rsid w:val="00B1595A"/>
    <w:rsid w:val="00B159A9"/>
    <w:rsid w:val="00B17432"/>
    <w:rsid w:val="00B211F5"/>
    <w:rsid w:val="00B21599"/>
    <w:rsid w:val="00B216D2"/>
    <w:rsid w:val="00B226E7"/>
    <w:rsid w:val="00B22A03"/>
    <w:rsid w:val="00B250C3"/>
    <w:rsid w:val="00B25219"/>
    <w:rsid w:val="00B259CE"/>
    <w:rsid w:val="00B270EB"/>
    <w:rsid w:val="00B32736"/>
    <w:rsid w:val="00B40152"/>
    <w:rsid w:val="00B46E6D"/>
    <w:rsid w:val="00B47A5E"/>
    <w:rsid w:val="00B47C88"/>
    <w:rsid w:val="00B50844"/>
    <w:rsid w:val="00B51295"/>
    <w:rsid w:val="00B5150A"/>
    <w:rsid w:val="00B52F69"/>
    <w:rsid w:val="00B561F9"/>
    <w:rsid w:val="00B60291"/>
    <w:rsid w:val="00B60C06"/>
    <w:rsid w:val="00B61DBB"/>
    <w:rsid w:val="00B6276D"/>
    <w:rsid w:val="00B6373E"/>
    <w:rsid w:val="00B63C37"/>
    <w:rsid w:val="00B65118"/>
    <w:rsid w:val="00B70E10"/>
    <w:rsid w:val="00B73718"/>
    <w:rsid w:val="00B73A37"/>
    <w:rsid w:val="00B802BB"/>
    <w:rsid w:val="00B809D6"/>
    <w:rsid w:val="00B85F74"/>
    <w:rsid w:val="00B92323"/>
    <w:rsid w:val="00B94E62"/>
    <w:rsid w:val="00B960C6"/>
    <w:rsid w:val="00BA2375"/>
    <w:rsid w:val="00BA2F15"/>
    <w:rsid w:val="00BA350F"/>
    <w:rsid w:val="00BA3A63"/>
    <w:rsid w:val="00BB3D39"/>
    <w:rsid w:val="00BB5369"/>
    <w:rsid w:val="00BC527F"/>
    <w:rsid w:val="00BC627D"/>
    <w:rsid w:val="00BC7470"/>
    <w:rsid w:val="00BD25FC"/>
    <w:rsid w:val="00BD3B63"/>
    <w:rsid w:val="00BD462F"/>
    <w:rsid w:val="00BD6FE5"/>
    <w:rsid w:val="00BD742E"/>
    <w:rsid w:val="00BD7D26"/>
    <w:rsid w:val="00BE2893"/>
    <w:rsid w:val="00BE6076"/>
    <w:rsid w:val="00BE6AFF"/>
    <w:rsid w:val="00BF0E18"/>
    <w:rsid w:val="00BF14F7"/>
    <w:rsid w:val="00BF19FD"/>
    <w:rsid w:val="00BF3F95"/>
    <w:rsid w:val="00BF5581"/>
    <w:rsid w:val="00C050EF"/>
    <w:rsid w:val="00C05217"/>
    <w:rsid w:val="00C06E0B"/>
    <w:rsid w:val="00C12DA8"/>
    <w:rsid w:val="00C23643"/>
    <w:rsid w:val="00C25368"/>
    <w:rsid w:val="00C257EA"/>
    <w:rsid w:val="00C3010E"/>
    <w:rsid w:val="00C31143"/>
    <w:rsid w:val="00C34DDB"/>
    <w:rsid w:val="00C357A1"/>
    <w:rsid w:val="00C35ECF"/>
    <w:rsid w:val="00C372D8"/>
    <w:rsid w:val="00C42A4D"/>
    <w:rsid w:val="00C43494"/>
    <w:rsid w:val="00C43BC7"/>
    <w:rsid w:val="00C4424F"/>
    <w:rsid w:val="00C45B51"/>
    <w:rsid w:val="00C460F0"/>
    <w:rsid w:val="00C47A41"/>
    <w:rsid w:val="00C51438"/>
    <w:rsid w:val="00C52D58"/>
    <w:rsid w:val="00C54A36"/>
    <w:rsid w:val="00C565D0"/>
    <w:rsid w:val="00C5703A"/>
    <w:rsid w:val="00C57FCD"/>
    <w:rsid w:val="00C60721"/>
    <w:rsid w:val="00C650BA"/>
    <w:rsid w:val="00C70B64"/>
    <w:rsid w:val="00C70D15"/>
    <w:rsid w:val="00C7255F"/>
    <w:rsid w:val="00C76671"/>
    <w:rsid w:val="00C76B2D"/>
    <w:rsid w:val="00C77B96"/>
    <w:rsid w:val="00C8012E"/>
    <w:rsid w:val="00C80323"/>
    <w:rsid w:val="00C80B5E"/>
    <w:rsid w:val="00C87D1F"/>
    <w:rsid w:val="00C918F6"/>
    <w:rsid w:val="00C91F4A"/>
    <w:rsid w:val="00C92BE2"/>
    <w:rsid w:val="00C97690"/>
    <w:rsid w:val="00CA39C6"/>
    <w:rsid w:val="00CA52CC"/>
    <w:rsid w:val="00CA6782"/>
    <w:rsid w:val="00CB08B7"/>
    <w:rsid w:val="00CB233C"/>
    <w:rsid w:val="00CB25C7"/>
    <w:rsid w:val="00CB37BF"/>
    <w:rsid w:val="00CB4256"/>
    <w:rsid w:val="00CB6205"/>
    <w:rsid w:val="00CC04C6"/>
    <w:rsid w:val="00CC0F41"/>
    <w:rsid w:val="00CC383A"/>
    <w:rsid w:val="00CC7838"/>
    <w:rsid w:val="00CD002A"/>
    <w:rsid w:val="00CD22AB"/>
    <w:rsid w:val="00CD3108"/>
    <w:rsid w:val="00CD388A"/>
    <w:rsid w:val="00CD4190"/>
    <w:rsid w:val="00CD5C6B"/>
    <w:rsid w:val="00CD754B"/>
    <w:rsid w:val="00CE094F"/>
    <w:rsid w:val="00CE21FC"/>
    <w:rsid w:val="00CE32F9"/>
    <w:rsid w:val="00CE38E0"/>
    <w:rsid w:val="00CE4715"/>
    <w:rsid w:val="00CE56F9"/>
    <w:rsid w:val="00CE62FC"/>
    <w:rsid w:val="00CE749C"/>
    <w:rsid w:val="00CE79C0"/>
    <w:rsid w:val="00CF0978"/>
    <w:rsid w:val="00CF220E"/>
    <w:rsid w:val="00CF2456"/>
    <w:rsid w:val="00CF267C"/>
    <w:rsid w:val="00CF52C3"/>
    <w:rsid w:val="00CF6D37"/>
    <w:rsid w:val="00D01547"/>
    <w:rsid w:val="00D01761"/>
    <w:rsid w:val="00D01965"/>
    <w:rsid w:val="00D0282D"/>
    <w:rsid w:val="00D03B84"/>
    <w:rsid w:val="00D10F85"/>
    <w:rsid w:val="00D1204E"/>
    <w:rsid w:val="00D12BF3"/>
    <w:rsid w:val="00D152E3"/>
    <w:rsid w:val="00D17D7C"/>
    <w:rsid w:val="00D200A2"/>
    <w:rsid w:val="00D203A2"/>
    <w:rsid w:val="00D20428"/>
    <w:rsid w:val="00D20C70"/>
    <w:rsid w:val="00D2269B"/>
    <w:rsid w:val="00D239ED"/>
    <w:rsid w:val="00D2487A"/>
    <w:rsid w:val="00D248C1"/>
    <w:rsid w:val="00D25ADF"/>
    <w:rsid w:val="00D26608"/>
    <w:rsid w:val="00D272FD"/>
    <w:rsid w:val="00D321AF"/>
    <w:rsid w:val="00D32E05"/>
    <w:rsid w:val="00D34783"/>
    <w:rsid w:val="00D356BB"/>
    <w:rsid w:val="00D37EE3"/>
    <w:rsid w:val="00D413BE"/>
    <w:rsid w:val="00D417D0"/>
    <w:rsid w:val="00D4236F"/>
    <w:rsid w:val="00D50A73"/>
    <w:rsid w:val="00D527A8"/>
    <w:rsid w:val="00D529C5"/>
    <w:rsid w:val="00D52A58"/>
    <w:rsid w:val="00D53CF1"/>
    <w:rsid w:val="00D546F5"/>
    <w:rsid w:val="00D552FE"/>
    <w:rsid w:val="00D557B5"/>
    <w:rsid w:val="00D55FB9"/>
    <w:rsid w:val="00D60BAA"/>
    <w:rsid w:val="00D632BD"/>
    <w:rsid w:val="00D63440"/>
    <w:rsid w:val="00D63478"/>
    <w:rsid w:val="00D6798A"/>
    <w:rsid w:val="00D67A57"/>
    <w:rsid w:val="00D712BE"/>
    <w:rsid w:val="00D72F51"/>
    <w:rsid w:val="00D7576A"/>
    <w:rsid w:val="00D80BF0"/>
    <w:rsid w:val="00D81461"/>
    <w:rsid w:val="00D81EC7"/>
    <w:rsid w:val="00D8447D"/>
    <w:rsid w:val="00D85279"/>
    <w:rsid w:val="00D8528A"/>
    <w:rsid w:val="00D863A4"/>
    <w:rsid w:val="00D90433"/>
    <w:rsid w:val="00D92A99"/>
    <w:rsid w:val="00D943A5"/>
    <w:rsid w:val="00D95210"/>
    <w:rsid w:val="00D97A90"/>
    <w:rsid w:val="00DA03E0"/>
    <w:rsid w:val="00DA10CA"/>
    <w:rsid w:val="00DA1724"/>
    <w:rsid w:val="00DA1EC2"/>
    <w:rsid w:val="00DA2F8D"/>
    <w:rsid w:val="00DA4D3E"/>
    <w:rsid w:val="00DA65E5"/>
    <w:rsid w:val="00DB1D2E"/>
    <w:rsid w:val="00DB573C"/>
    <w:rsid w:val="00DB5EF8"/>
    <w:rsid w:val="00DC0B4B"/>
    <w:rsid w:val="00DC33A1"/>
    <w:rsid w:val="00DC4851"/>
    <w:rsid w:val="00DC4D44"/>
    <w:rsid w:val="00DC5C08"/>
    <w:rsid w:val="00DD182C"/>
    <w:rsid w:val="00DD1C20"/>
    <w:rsid w:val="00DD1E1B"/>
    <w:rsid w:val="00DD22AA"/>
    <w:rsid w:val="00DD24A6"/>
    <w:rsid w:val="00DD4AE0"/>
    <w:rsid w:val="00DD5FCE"/>
    <w:rsid w:val="00DD7C9B"/>
    <w:rsid w:val="00DE4474"/>
    <w:rsid w:val="00DF0432"/>
    <w:rsid w:val="00DF0632"/>
    <w:rsid w:val="00DF2155"/>
    <w:rsid w:val="00DF3E89"/>
    <w:rsid w:val="00DF50DE"/>
    <w:rsid w:val="00DF540B"/>
    <w:rsid w:val="00DF5572"/>
    <w:rsid w:val="00DF60F1"/>
    <w:rsid w:val="00DF6B03"/>
    <w:rsid w:val="00E05438"/>
    <w:rsid w:val="00E1554F"/>
    <w:rsid w:val="00E25951"/>
    <w:rsid w:val="00E31422"/>
    <w:rsid w:val="00E3260B"/>
    <w:rsid w:val="00E35436"/>
    <w:rsid w:val="00E35AE3"/>
    <w:rsid w:val="00E35E2B"/>
    <w:rsid w:val="00E42D7A"/>
    <w:rsid w:val="00E434DB"/>
    <w:rsid w:val="00E43B32"/>
    <w:rsid w:val="00E43F69"/>
    <w:rsid w:val="00E44FF1"/>
    <w:rsid w:val="00E56773"/>
    <w:rsid w:val="00E57027"/>
    <w:rsid w:val="00E578E7"/>
    <w:rsid w:val="00E57B56"/>
    <w:rsid w:val="00E61E02"/>
    <w:rsid w:val="00E625ED"/>
    <w:rsid w:val="00E62827"/>
    <w:rsid w:val="00E62B7F"/>
    <w:rsid w:val="00E63F0B"/>
    <w:rsid w:val="00E65263"/>
    <w:rsid w:val="00E65AC3"/>
    <w:rsid w:val="00E66D6B"/>
    <w:rsid w:val="00E66DD0"/>
    <w:rsid w:val="00E67358"/>
    <w:rsid w:val="00E675CC"/>
    <w:rsid w:val="00E679C3"/>
    <w:rsid w:val="00E72AAD"/>
    <w:rsid w:val="00E74DAA"/>
    <w:rsid w:val="00E7653C"/>
    <w:rsid w:val="00E773AD"/>
    <w:rsid w:val="00E82466"/>
    <w:rsid w:val="00E829DF"/>
    <w:rsid w:val="00E82ADB"/>
    <w:rsid w:val="00E831E1"/>
    <w:rsid w:val="00E840B7"/>
    <w:rsid w:val="00E86745"/>
    <w:rsid w:val="00E86B82"/>
    <w:rsid w:val="00E86C49"/>
    <w:rsid w:val="00E929D2"/>
    <w:rsid w:val="00EA129D"/>
    <w:rsid w:val="00EA1AD5"/>
    <w:rsid w:val="00EA35FD"/>
    <w:rsid w:val="00EB11E8"/>
    <w:rsid w:val="00EB28DB"/>
    <w:rsid w:val="00EB5603"/>
    <w:rsid w:val="00EB57A6"/>
    <w:rsid w:val="00EB7704"/>
    <w:rsid w:val="00EC00D4"/>
    <w:rsid w:val="00EC6D40"/>
    <w:rsid w:val="00EC701F"/>
    <w:rsid w:val="00ED0BE7"/>
    <w:rsid w:val="00ED15BD"/>
    <w:rsid w:val="00ED1D7B"/>
    <w:rsid w:val="00ED2284"/>
    <w:rsid w:val="00ED285F"/>
    <w:rsid w:val="00ED3B4A"/>
    <w:rsid w:val="00ED54A9"/>
    <w:rsid w:val="00ED6E12"/>
    <w:rsid w:val="00EE290B"/>
    <w:rsid w:val="00EE47F3"/>
    <w:rsid w:val="00EE4C43"/>
    <w:rsid w:val="00EF3CC1"/>
    <w:rsid w:val="00EF5D37"/>
    <w:rsid w:val="00EF60EA"/>
    <w:rsid w:val="00F00761"/>
    <w:rsid w:val="00F01884"/>
    <w:rsid w:val="00F025D0"/>
    <w:rsid w:val="00F03F93"/>
    <w:rsid w:val="00F055EC"/>
    <w:rsid w:val="00F055EE"/>
    <w:rsid w:val="00F056CE"/>
    <w:rsid w:val="00F064A0"/>
    <w:rsid w:val="00F06F4B"/>
    <w:rsid w:val="00F06F8C"/>
    <w:rsid w:val="00F074CF"/>
    <w:rsid w:val="00F12E1C"/>
    <w:rsid w:val="00F13930"/>
    <w:rsid w:val="00F13C07"/>
    <w:rsid w:val="00F15BA9"/>
    <w:rsid w:val="00F15CED"/>
    <w:rsid w:val="00F2082F"/>
    <w:rsid w:val="00F260E1"/>
    <w:rsid w:val="00F26434"/>
    <w:rsid w:val="00F26770"/>
    <w:rsid w:val="00F27BC6"/>
    <w:rsid w:val="00F3050B"/>
    <w:rsid w:val="00F30B57"/>
    <w:rsid w:val="00F32892"/>
    <w:rsid w:val="00F357CE"/>
    <w:rsid w:val="00F403A0"/>
    <w:rsid w:val="00F50FAB"/>
    <w:rsid w:val="00F515FF"/>
    <w:rsid w:val="00F5173F"/>
    <w:rsid w:val="00F520FC"/>
    <w:rsid w:val="00F53207"/>
    <w:rsid w:val="00F53D31"/>
    <w:rsid w:val="00F543BF"/>
    <w:rsid w:val="00F545AC"/>
    <w:rsid w:val="00F565EF"/>
    <w:rsid w:val="00F56D71"/>
    <w:rsid w:val="00F60132"/>
    <w:rsid w:val="00F60739"/>
    <w:rsid w:val="00F617E5"/>
    <w:rsid w:val="00F6264F"/>
    <w:rsid w:val="00F642C2"/>
    <w:rsid w:val="00F647E8"/>
    <w:rsid w:val="00F64B56"/>
    <w:rsid w:val="00F64D73"/>
    <w:rsid w:val="00F65F11"/>
    <w:rsid w:val="00F675CC"/>
    <w:rsid w:val="00F711BA"/>
    <w:rsid w:val="00F71554"/>
    <w:rsid w:val="00F74E01"/>
    <w:rsid w:val="00F75B7D"/>
    <w:rsid w:val="00F761D2"/>
    <w:rsid w:val="00F76C34"/>
    <w:rsid w:val="00F810B6"/>
    <w:rsid w:val="00F864D5"/>
    <w:rsid w:val="00F87D01"/>
    <w:rsid w:val="00F95CFD"/>
    <w:rsid w:val="00FA31DD"/>
    <w:rsid w:val="00FA3915"/>
    <w:rsid w:val="00FA3E9B"/>
    <w:rsid w:val="00FA5152"/>
    <w:rsid w:val="00FB1E34"/>
    <w:rsid w:val="00FB29D2"/>
    <w:rsid w:val="00FB5C89"/>
    <w:rsid w:val="00FC0C0F"/>
    <w:rsid w:val="00FC29AC"/>
    <w:rsid w:val="00FC2AB3"/>
    <w:rsid w:val="00FC2CCE"/>
    <w:rsid w:val="00FC331C"/>
    <w:rsid w:val="00FC392F"/>
    <w:rsid w:val="00FC4F9B"/>
    <w:rsid w:val="00FC5424"/>
    <w:rsid w:val="00FC769E"/>
    <w:rsid w:val="00FD4DB1"/>
    <w:rsid w:val="00FD628F"/>
    <w:rsid w:val="00FE1EF8"/>
    <w:rsid w:val="00FE250F"/>
    <w:rsid w:val="00FF1AC5"/>
    <w:rsid w:val="00FF1D76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251FB"/>
  <w15:chartTrackingRefBased/>
  <w15:docId w15:val="{1DB63E27-85C8-464F-9380-E077D00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520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F520FC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超级链接,Style 58,超????,하이퍼링크2,超?级链,CEO_Hyperlink,超链接1,하이퍼링크21,超??级链Ú,fL????,fL?级,超??级链,超?级链Ú,’´?级链,’´????,’´??级链Ú,’´??级"/>
    <w:basedOn w:val="DefaultParagraphFont"/>
    <w:uiPriority w:val="99"/>
    <w:qFormat/>
    <w:rsid w:val="009A2017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9A201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qFormat/>
    <w:rsid w:val="009A2017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A2017"/>
    <w:rPr>
      <w:rFonts w:ascii="Times New Roman" w:hAnsi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F95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F3F9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F3F95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F3F9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7438"/>
    <w:rPr>
      <w:color w:val="954F72" w:themeColor="followedHyperlink"/>
      <w:u w:val="single"/>
    </w:rPr>
  </w:style>
  <w:style w:type="paragraph" w:styleId="ListParagraph">
    <w:name w:val="List Paragraph"/>
    <w:aliases w:val="Citation List,List Paragraph Char Char,List Paragraph1,Bullets,list1,b1,Number_1,Normal Sentence,Colorful List - Accent 11,ListPar1,new,SGLText List Paragraph,List Paragraph2,List Paragraph11,Bullet 1,b1 + Justified,List Paragraph21"/>
    <w:basedOn w:val="Normal"/>
    <w:link w:val="ListParagraphChar"/>
    <w:uiPriority w:val="34"/>
    <w:qFormat/>
    <w:rsid w:val="006A2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6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FD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AnnexNo">
    <w:name w:val="Annex_No"/>
    <w:basedOn w:val="Normal"/>
    <w:next w:val="Normal"/>
    <w:rsid w:val="00F1393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Theme="minorHAnsi" w:hAnsiTheme="minorHAnsi"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317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1A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44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SBHeaderQuestion">
    <w:name w:val="TSBHeaderQuestion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Source">
    <w:name w:val="TSBHeaderSourc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Title">
    <w:name w:val="TSBHeaderTitl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Cs w:val="24"/>
    </w:rPr>
  </w:style>
  <w:style w:type="paragraph" w:customStyle="1" w:styleId="TSBHeaderRight14">
    <w:name w:val="TSBHeaderRight14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4336B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B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B9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B95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AC40C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C40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auto"/>
    </w:pPr>
  </w:style>
  <w:style w:type="paragraph" w:customStyle="1" w:styleId="LSDeadline">
    <w:name w:val="LSDeadline"/>
    <w:basedOn w:val="LSForAction"/>
    <w:next w:val="Normal"/>
    <w:qFormat/>
    <w:rsid w:val="001F34F9"/>
    <w:rPr>
      <w:bCs w:val="0"/>
    </w:rPr>
  </w:style>
  <w:style w:type="paragraph" w:customStyle="1" w:styleId="LSForAction">
    <w:name w:val="LSForAction"/>
    <w:basedOn w:val="Normal"/>
    <w:qFormat/>
    <w:rsid w:val="001F34F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Cs/>
    </w:rPr>
  </w:style>
  <w:style w:type="paragraph" w:customStyle="1" w:styleId="LSForInfo">
    <w:name w:val="LSForInfo"/>
    <w:basedOn w:val="LSForAction"/>
    <w:next w:val="Normal"/>
    <w:qFormat/>
    <w:rsid w:val="001F34F9"/>
  </w:style>
  <w:style w:type="paragraph" w:customStyle="1" w:styleId="Tablehead">
    <w:name w:val="Table_head"/>
    <w:basedOn w:val="Normal"/>
    <w:next w:val="Normal"/>
    <w:qFormat/>
    <w:rsid w:val="00EB7704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rFonts w:eastAsia="SimSun"/>
      <w:b/>
      <w:sz w:val="22"/>
    </w:rPr>
  </w:style>
  <w:style w:type="character" w:customStyle="1" w:styleId="TabletextChar">
    <w:name w:val="Table_text Char"/>
    <w:link w:val="Tabletext"/>
    <w:locked/>
    <w:rsid w:val="00EB7704"/>
    <w:rPr>
      <w:lang w:eastAsia="en-US"/>
    </w:rPr>
  </w:style>
  <w:style w:type="paragraph" w:customStyle="1" w:styleId="Tabletext">
    <w:name w:val="Table_text"/>
    <w:basedOn w:val="Normal"/>
    <w:link w:val="TabletextChar"/>
    <w:qFormat/>
    <w:rsid w:val="00EB7704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rFonts w:asciiTheme="minorHAnsi" w:eastAsiaTheme="minorEastAsia" w:hAnsiTheme="minorHAnsi" w:cstheme="minorBidi"/>
      <w:sz w:val="22"/>
      <w:szCs w:val="22"/>
      <w:lang w:val="fr-CH"/>
    </w:rPr>
  </w:style>
  <w:style w:type="paragraph" w:customStyle="1" w:styleId="Rectitle">
    <w:name w:val="Rec_title"/>
    <w:basedOn w:val="Normal"/>
    <w:next w:val="Normal"/>
    <w:rsid w:val="00E57B5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  <w:textAlignment w:val="auto"/>
    </w:pPr>
    <w:rPr>
      <w:rFonts w:eastAsiaTheme="minorEastAsia"/>
      <w:b/>
      <w:sz w:val="28"/>
      <w:lang w:eastAsia="ja-JP"/>
    </w:rPr>
  </w:style>
  <w:style w:type="character" w:customStyle="1" w:styleId="ListParagraphChar">
    <w:name w:val="List Paragraph Char"/>
    <w:aliases w:val="Citation List Char,List Paragraph Char Char Char,List Paragraph1 Char,Bullets Char,list1 Char,b1 Char,Number_1 Char,Normal Sentence Char,Colorful List - Accent 11 Char,ListPar1 Char,new Char,SGLText List Paragraph Char,Bullet 1 Char"/>
    <w:link w:val="ListParagraph"/>
    <w:uiPriority w:val="34"/>
    <w:qFormat/>
    <w:locked/>
    <w:rsid w:val="00E86C4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normaltextrun">
    <w:name w:val="normaltextrun"/>
    <w:basedOn w:val="DefaultParagraphFont"/>
    <w:rsid w:val="00E62827"/>
  </w:style>
  <w:style w:type="character" w:customStyle="1" w:styleId="Heading1Char">
    <w:name w:val="Heading 1 Char"/>
    <w:basedOn w:val="DefaultParagraphFont"/>
    <w:link w:val="Heading1"/>
    <w:rsid w:val="00F520F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520FC"/>
    <w:rPr>
      <w:rFonts w:ascii="Times New Roman" w:eastAsia="Times New Roman" w:hAnsi="Times New Roman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5-SG03-250408-TD-PLEN-0017/en" TargetMode="External"/><Relationship Id="rId18" Type="http://schemas.openxmlformats.org/officeDocument/2006/relationships/hyperlink" Target="https://www.itu.int/net/itu-t/ls/ls.aspx?isn=34144" TargetMode="External"/><Relationship Id="rId26" Type="http://schemas.openxmlformats.org/officeDocument/2006/relationships/hyperlink" Target="https://www.itu.int/md/T25-SG03-250408-TD-PLEN-0040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net/itu-t/ls/ls.aspx?isn=341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25-SG03-250408-TD-PLEN-0016/en" TargetMode="External"/><Relationship Id="rId17" Type="http://schemas.openxmlformats.org/officeDocument/2006/relationships/hyperlink" Target="https://www.itu.int/net/itu-t/ls/ls.aspx?isn=34140" TargetMode="External"/><Relationship Id="rId25" Type="http://schemas.openxmlformats.org/officeDocument/2006/relationships/hyperlink" Target="https://www.itu.int/md/T25-SG03-250408-TD-WP3-000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ls/ls.aspx?isn=34139" TargetMode="External"/><Relationship Id="rId20" Type="http://schemas.openxmlformats.org/officeDocument/2006/relationships/hyperlink" Target="https://www.itu.int/net/itu-t/ls/ls.aspx?isn=3414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03-250408-TD-PLEN-0015/en" TargetMode="External"/><Relationship Id="rId24" Type="http://schemas.openxmlformats.org/officeDocument/2006/relationships/hyperlink" Target="https://www.itu.int/md/T25-SG03-250408-TD-WP2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5-SG03-250408-TD-PLEN-0013/en" TargetMode="External"/><Relationship Id="rId23" Type="http://schemas.openxmlformats.org/officeDocument/2006/relationships/hyperlink" Target="https://www.itu.int/net/itu-t/ls/ls.aspx?isn=34142" TargetMode="External"/><Relationship Id="rId28" Type="http://schemas.openxmlformats.org/officeDocument/2006/relationships/header" Target="header1.xml"/><Relationship Id="rId10" Type="http://schemas.openxmlformats.org/officeDocument/2006/relationships/hyperlink" Target="mailto:martin.adolph@itu.int" TargetMode="External"/><Relationship Id="rId19" Type="http://schemas.openxmlformats.org/officeDocument/2006/relationships/hyperlink" Target="https://www.itu.int/net/itu-t/ls/ls.aspx?isn=341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aid@tra.gov.eg" TargetMode="External"/><Relationship Id="rId14" Type="http://schemas.openxmlformats.org/officeDocument/2006/relationships/hyperlink" Target="https://www.itu.int/md/T25-SG03-250408-TD-PLEN-0014/en" TargetMode="External"/><Relationship Id="rId22" Type="http://schemas.openxmlformats.org/officeDocument/2006/relationships/hyperlink" Target="https://www.itu.int/net/itu-t/ls/ls.aspx?isn=34143" TargetMode="External"/><Relationship Id="rId27" Type="http://schemas.openxmlformats.org/officeDocument/2006/relationships/hyperlink" Target="https://www.itu.int/md/T25-SG03-250408-TD-WP2-0004/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B786-DBD8-41AD-B2E3-9416F24D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- ITU-T Study Group 2 meeting (Geneva, 19-28 June 2024)</vt:lpstr>
    </vt:vector>
  </TitlesOfParts>
  <Manager>ITU-T</Manager>
  <Company>International Telecommunication Union (ITU)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- ITU-T Study Group 2 meeting (Geneva, 19-28 June 2024)</dc:title>
  <dc:subject/>
  <dc:creator>Chair, SG2</dc:creator>
  <cp:keywords>SG2; draft agenda.</cp:keywords>
  <dc:description>SG2-TD1/PLEN  For: Geneva, 5-14 February 2025_x000d_Document date: _x000d_Saved by ITU51017913 at 10:08:27 AM on 11/25/2024</dc:description>
  <cp:lastModifiedBy>TSB - JB</cp:lastModifiedBy>
  <cp:revision>2</cp:revision>
  <cp:lastPrinted>2019-12-13T12:42:00Z</cp:lastPrinted>
  <dcterms:created xsi:type="dcterms:W3CDTF">2025-05-14T10:51:00Z</dcterms:created>
  <dcterms:modified xsi:type="dcterms:W3CDTF">2025-05-14T10:51:00Z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SG2-TD1/PLEN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</vt:lpwstr>
  </property>
  <property fmtid="{D5CDD505-2E9C-101B-9397-08002B2CF9AE}" pid="6" name="Docdest">
    <vt:lpwstr>Geneva, 5-14 February 2025</vt:lpwstr>
  </property>
  <property fmtid="{D5CDD505-2E9C-101B-9397-08002B2CF9AE}" pid="7" name="Docauthor">
    <vt:lpwstr>Chair, SG2</vt:lpwstr>
  </property>
  <property fmtid="{D5CDD505-2E9C-101B-9397-08002B2CF9AE}" pid="8" name="MSIP_Label_1665d9ee-429a-4d5f-97cc-cfb56e044a6e_Enabled">
    <vt:lpwstr>true</vt:lpwstr>
  </property>
  <property fmtid="{D5CDD505-2E9C-101B-9397-08002B2CF9AE}" pid="9" name="MSIP_Label_1665d9ee-429a-4d5f-97cc-cfb56e044a6e_SetDate">
    <vt:lpwstr>2025-01-14T14:43:22Z</vt:lpwstr>
  </property>
  <property fmtid="{D5CDD505-2E9C-101B-9397-08002B2CF9AE}" pid="10" name="MSIP_Label_1665d9ee-429a-4d5f-97cc-cfb56e044a6e_Method">
    <vt:lpwstr>Privileged</vt:lpwstr>
  </property>
  <property fmtid="{D5CDD505-2E9C-101B-9397-08002B2CF9AE}" pid="11" name="MSIP_Label_1665d9ee-429a-4d5f-97cc-cfb56e044a6e_Name">
    <vt:lpwstr>1665d9ee-429a-4d5f-97cc-cfb56e044a6e</vt:lpwstr>
  </property>
  <property fmtid="{D5CDD505-2E9C-101B-9397-08002B2CF9AE}" pid="12" name="MSIP_Label_1665d9ee-429a-4d5f-97cc-cfb56e044a6e_SiteId">
    <vt:lpwstr>66cf5074-5afe-48d1-a691-a12b2121f44b</vt:lpwstr>
  </property>
  <property fmtid="{D5CDD505-2E9C-101B-9397-08002B2CF9AE}" pid="13" name="MSIP_Label_1665d9ee-429a-4d5f-97cc-cfb56e044a6e_ActionId">
    <vt:lpwstr>c440d81a-4f0b-4af9-b76f-e74412c140b6</vt:lpwstr>
  </property>
  <property fmtid="{D5CDD505-2E9C-101B-9397-08002B2CF9AE}" pid="14" name="MSIP_Label_1665d9ee-429a-4d5f-97cc-cfb56e044a6e_ContentBits">
    <vt:lpwstr>0</vt:lpwstr>
  </property>
</Properties>
</file>