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720" w:type="dxa"/>
        <w:tblLayout w:type="fixed"/>
        <w:tblCellMar>
          <w:left w:w="57" w:type="dxa"/>
          <w:right w:w="57" w:type="dxa"/>
        </w:tblCellMar>
        <w:tblLook w:val="0000" w:firstRow="0" w:lastRow="0" w:firstColumn="0" w:lastColumn="0" w:noHBand="0" w:noVBand="0"/>
      </w:tblPr>
      <w:tblGrid>
        <w:gridCol w:w="1132"/>
        <w:gridCol w:w="455"/>
        <w:gridCol w:w="20"/>
        <w:gridCol w:w="3636"/>
        <w:gridCol w:w="370"/>
        <w:gridCol w:w="4107"/>
      </w:tblGrid>
      <w:tr w:rsidR="00CC77E3" w:rsidRPr="00CC77E3" w14:paraId="7D3B3418" w14:textId="77777777" w:rsidTr="00C31045">
        <w:trPr>
          <w:cantSplit/>
        </w:trPr>
        <w:tc>
          <w:tcPr>
            <w:tcW w:w="1132" w:type="dxa"/>
            <w:vMerge w:val="restart"/>
            <w:vAlign w:val="center"/>
          </w:tcPr>
          <w:p w14:paraId="3BC37862" w14:textId="77777777" w:rsidR="00CC77E3" w:rsidRPr="00CC77E3" w:rsidRDefault="00CC77E3" w:rsidP="00CC77E3">
            <w:pPr>
              <w:spacing w:before="0"/>
              <w:jc w:val="center"/>
              <w:rPr>
                <w:sz w:val="20"/>
                <w:szCs w:val="20"/>
              </w:rPr>
            </w:pPr>
            <w:bookmarkStart w:id="0" w:name="dnum" w:colFirst="2" w:colLast="2"/>
            <w:bookmarkStart w:id="1" w:name="dtableau"/>
            <w:r w:rsidRPr="00CC77E3">
              <w:rPr>
                <w:noProof/>
              </w:rPr>
              <w:drawing>
                <wp:inline distT="0" distB="0" distL="0" distR="0" wp14:anchorId="18DC00AE" wp14:editId="4B12E495">
                  <wp:extent cx="647700" cy="705600"/>
                  <wp:effectExtent l="0" t="0" r="0" b="0"/>
                  <wp:docPr id="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rotWithShape="1">
                          <a:blip r:embed="rId11">
                            <a:extLst>
                              <a:ext uri="{28A0092B-C50C-407E-A947-70E740481C1C}">
                                <a14:useLocalDpi xmlns:a14="http://schemas.microsoft.com/office/drawing/2010/main" val="0"/>
                              </a:ext>
                            </a:extLst>
                          </a:blip>
                          <a:srcRect l="-202" t="-200" r="-202" b="-309"/>
                          <a:stretch/>
                        </pic:blipFill>
                        <pic:spPr bwMode="auto">
                          <a:xfrm>
                            <a:off x="0" y="0"/>
                            <a:ext cx="650318" cy="708452"/>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481" w:type="dxa"/>
            <w:gridSpan w:val="4"/>
            <w:vMerge w:val="restart"/>
          </w:tcPr>
          <w:p w14:paraId="54EE2DA7" w14:textId="77777777" w:rsidR="00CC77E3" w:rsidRPr="00CC77E3" w:rsidRDefault="00CC77E3" w:rsidP="00CC77E3">
            <w:pPr>
              <w:rPr>
                <w:sz w:val="16"/>
                <w:szCs w:val="16"/>
              </w:rPr>
            </w:pPr>
            <w:r w:rsidRPr="00CC77E3">
              <w:rPr>
                <w:sz w:val="16"/>
                <w:szCs w:val="16"/>
              </w:rPr>
              <w:t>INTERNATIONAL TELECOMMUNICATION UNION</w:t>
            </w:r>
          </w:p>
          <w:p w14:paraId="505A48A4" w14:textId="77777777" w:rsidR="00CC77E3" w:rsidRPr="00CC77E3" w:rsidRDefault="00CC77E3" w:rsidP="00CC77E3">
            <w:pPr>
              <w:rPr>
                <w:b/>
                <w:bCs/>
                <w:sz w:val="26"/>
                <w:szCs w:val="26"/>
              </w:rPr>
            </w:pPr>
            <w:r w:rsidRPr="00CC77E3">
              <w:rPr>
                <w:b/>
                <w:bCs/>
                <w:sz w:val="26"/>
                <w:szCs w:val="26"/>
              </w:rPr>
              <w:t>TELECOMMUNICATION</w:t>
            </w:r>
            <w:r w:rsidRPr="00CC77E3">
              <w:rPr>
                <w:b/>
                <w:bCs/>
                <w:sz w:val="26"/>
                <w:szCs w:val="26"/>
              </w:rPr>
              <w:br/>
              <w:t>STANDARDIZATION SECTOR</w:t>
            </w:r>
          </w:p>
          <w:p w14:paraId="32A1A7C7" w14:textId="76260105" w:rsidR="00CC77E3" w:rsidRPr="00CC77E3" w:rsidRDefault="00CC77E3" w:rsidP="00CC77E3">
            <w:pPr>
              <w:rPr>
                <w:sz w:val="20"/>
                <w:szCs w:val="20"/>
              </w:rPr>
            </w:pPr>
            <w:r w:rsidRPr="00CC77E3">
              <w:rPr>
                <w:sz w:val="20"/>
                <w:szCs w:val="20"/>
              </w:rPr>
              <w:t xml:space="preserve">STUDY PERIOD </w:t>
            </w:r>
            <w:r>
              <w:rPr>
                <w:sz w:val="20"/>
              </w:rPr>
              <w:t>2025-2028</w:t>
            </w:r>
          </w:p>
        </w:tc>
        <w:tc>
          <w:tcPr>
            <w:tcW w:w="4107" w:type="dxa"/>
            <w:vAlign w:val="center"/>
          </w:tcPr>
          <w:p w14:paraId="7EAE3BDB" w14:textId="1E6A8B86" w:rsidR="00CC77E3" w:rsidRPr="00CC77E3" w:rsidRDefault="00CC77E3" w:rsidP="00CC77E3">
            <w:pPr>
              <w:pStyle w:val="Docnumber"/>
            </w:pPr>
            <w:r>
              <w:t>TSAG–R2</w:t>
            </w:r>
          </w:p>
        </w:tc>
      </w:tr>
      <w:tr w:rsidR="00CC77E3" w:rsidRPr="00CC77E3" w14:paraId="0B537FD6" w14:textId="77777777" w:rsidTr="00C31045">
        <w:trPr>
          <w:cantSplit/>
        </w:trPr>
        <w:tc>
          <w:tcPr>
            <w:tcW w:w="1132" w:type="dxa"/>
            <w:vMerge/>
          </w:tcPr>
          <w:p w14:paraId="634A8084" w14:textId="77777777" w:rsidR="00CC77E3" w:rsidRPr="00CC77E3" w:rsidRDefault="00CC77E3" w:rsidP="00CC77E3">
            <w:pPr>
              <w:rPr>
                <w:smallCaps/>
                <w:sz w:val="20"/>
              </w:rPr>
            </w:pPr>
            <w:bookmarkStart w:id="2" w:name="dsg" w:colFirst="2" w:colLast="2"/>
            <w:bookmarkEnd w:id="0"/>
          </w:p>
        </w:tc>
        <w:tc>
          <w:tcPr>
            <w:tcW w:w="4481" w:type="dxa"/>
            <w:gridSpan w:val="4"/>
            <w:vMerge/>
          </w:tcPr>
          <w:p w14:paraId="3C313546" w14:textId="77777777" w:rsidR="00CC77E3" w:rsidRPr="00CC77E3" w:rsidRDefault="00CC77E3" w:rsidP="00CC77E3">
            <w:pPr>
              <w:rPr>
                <w:smallCaps/>
                <w:sz w:val="20"/>
              </w:rPr>
            </w:pPr>
          </w:p>
        </w:tc>
        <w:tc>
          <w:tcPr>
            <w:tcW w:w="4107" w:type="dxa"/>
          </w:tcPr>
          <w:p w14:paraId="46D598CB" w14:textId="1B3768B4" w:rsidR="00CC77E3" w:rsidRPr="00CC77E3" w:rsidRDefault="00CC77E3" w:rsidP="00CC77E3">
            <w:pPr>
              <w:pStyle w:val="TSBHeaderRight14"/>
              <w:rPr>
                <w:smallCaps/>
              </w:rPr>
            </w:pPr>
            <w:r>
              <w:rPr>
                <w:smallCaps/>
              </w:rPr>
              <w:t>TSAG</w:t>
            </w:r>
          </w:p>
        </w:tc>
      </w:tr>
      <w:bookmarkEnd w:id="2"/>
      <w:tr w:rsidR="00CC77E3" w:rsidRPr="00CC77E3" w14:paraId="4B9E6D61" w14:textId="77777777" w:rsidTr="00C31045">
        <w:trPr>
          <w:cantSplit/>
        </w:trPr>
        <w:tc>
          <w:tcPr>
            <w:tcW w:w="1132" w:type="dxa"/>
            <w:vMerge/>
            <w:tcBorders>
              <w:bottom w:val="single" w:sz="12" w:space="0" w:color="auto"/>
            </w:tcBorders>
          </w:tcPr>
          <w:p w14:paraId="1D5BF149" w14:textId="77777777" w:rsidR="00CC77E3" w:rsidRPr="00CC77E3" w:rsidRDefault="00CC77E3" w:rsidP="00CC77E3">
            <w:pPr>
              <w:rPr>
                <w:b/>
                <w:bCs/>
                <w:sz w:val="26"/>
              </w:rPr>
            </w:pPr>
          </w:p>
        </w:tc>
        <w:tc>
          <w:tcPr>
            <w:tcW w:w="4481" w:type="dxa"/>
            <w:gridSpan w:val="4"/>
            <w:vMerge/>
            <w:tcBorders>
              <w:bottom w:val="single" w:sz="12" w:space="0" w:color="auto"/>
            </w:tcBorders>
          </w:tcPr>
          <w:p w14:paraId="6B444E5D" w14:textId="77777777" w:rsidR="00CC77E3" w:rsidRPr="00CC77E3" w:rsidRDefault="00CC77E3" w:rsidP="00CC77E3">
            <w:pPr>
              <w:rPr>
                <w:b/>
                <w:bCs/>
                <w:sz w:val="26"/>
              </w:rPr>
            </w:pPr>
          </w:p>
        </w:tc>
        <w:tc>
          <w:tcPr>
            <w:tcW w:w="4107" w:type="dxa"/>
            <w:tcBorders>
              <w:bottom w:val="single" w:sz="12" w:space="0" w:color="auto"/>
            </w:tcBorders>
            <w:vAlign w:val="center"/>
          </w:tcPr>
          <w:p w14:paraId="367F459D" w14:textId="77777777" w:rsidR="00CC77E3" w:rsidRPr="00CC77E3" w:rsidRDefault="00CC77E3" w:rsidP="00CC77E3">
            <w:pPr>
              <w:pStyle w:val="TSBHeaderRight14"/>
            </w:pPr>
            <w:r w:rsidRPr="00CC77E3">
              <w:t>Original: English</w:t>
            </w:r>
          </w:p>
        </w:tc>
      </w:tr>
      <w:tr w:rsidR="00CC77E3" w:rsidRPr="00CC77E3" w14:paraId="3ACDEC6F" w14:textId="77777777" w:rsidTr="00C31045">
        <w:trPr>
          <w:cantSplit/>
        </w:trPr>
        <w:tc>
          <w:tcPr>
            <w:tcW w:w="1587" w:type="dxa"/>
            <w:gridSpan w:val="2"/>
          </w:tcPr>
          <w:p w14:paraId="17D6F7CF" w14:textId="77777777" w:rsidR="00CC77E3" w:rsidRPr="00CC77E3" w:rsidRDefault="00CC77E3" w:rsidP="00CC77E3">
            <w:pPr>
              <w:rPr>
                <w:b/>
                <w:bCs/>
              </w:rPr>
            </w:pPr>
            <w:bookmarkStart w:id="3" w:name="dbluepink" w:colFirst="1" w:colLast="1"/>
            <w:bookmarkStart w:id="4" w:name="dmeeting" w:colFirst="2" w:colLast="2"/>
            <w:r w:rsidRPr="00CC77E3">
              <w:rPr>
                <w:b/>
                <w:bCs/>
              </w:rPr>
              <w:t>Question(s):</w:t>
            </w:r>
          </w:p>
        </w:tc>
        <w:tc>
          <w:tcPr>
            <w:tcW w:w="4026" w:type="dxa"/>
            <w:gridSpan w:val="3"/>
          </w:tcPr>
          <w:p w14:paraId="2CED844F" w14:textId="78774A00" w:rsidR="00CC77E3" w:rsidRPr="00CC77E3" w:rsidRDefault="00CC77E3" w:rsidP="00CC77E3">
            <w:pPr>
              <w:pStyle w:val="TSBHeaderQuestion"/>
            </w:pPr>
            <w:r w:rsidRPr="00CC77E3">
              <w:t>-</w:t>
            </w:r>
          </w:p>
        </w:tc>
        <w:tc>
          <w:tcPr>
            <w:tcW w:w="4107" w:type="dxa"/>
          </w:tcPr>
          <w:p w14:paraId="2EF9A8CF" w14:textId="46825B9B" w:rsidR="00CC77E3" w:rsidRPr="00CC77E3" w:rsidRDefault="00DE115E" w:rsidP="00CC77E3">
            <w:pPr>
              <w:pStyle w:val="VenueDate"/>
            </w:pPr>
            <w:r>
              <w:rPr>
                <w:rFonts w:eastAsia="MS Mincho" w:hint="eastAsia"/>
              </w:rPr>
              <w:t>March</w:t>
            </w:r>
            <w:r w:rsidR="00CC77E3" w:rsidRPr="00CC77E3">
              <w:t xml:space="preserve"> 2026</w:t>
            </w:r>
          </w:p>
        </w:tc>
      </w:tr>
      <w:tr w:rsidR="00CC77E3" w:rsidRPr="00CC77E3" w14:paraId="1B551DDB" w14:textId="77777777" w:rsidTr="00C31045">
        <w:trPr>
          <w:cantSplit/>
        </w:trPr>
        <w:tc>
          <w:tcPr>
            <w:tcW w:w="9720" w:type="dxa"/>
            <w:gridSpan w:val="6"/>
          </w:tcPr>
          <w:p w14:paraId="08F432FF" w14:textId="2C367661" w:rsidR="00CC77E3" w:rsidRPr="00CC77E3" w:rsidRDefault="00CC77E3" w:rsidP="00CC77E3">
            <w:pPr>
              <w:jc w:val="center"/>
              <w:rPr>
                <w:b/>
                <w:bCs/>
              </w:rPr>
            </w:pPr>
            <w:bookmarkStart w:id="5" w:name="ddoctype"/>
            <w:bookmarkEnd w:id="3"/>
            <w:bookmarkEnd w:id="4"/>
            <w:r w:rsidRPr="00CC77E3">
              <w:rPr>
                <w:b/>
                <w:bCs/>
              </w:rPr>
              <w:t>REPORT</w:t>
            </w:r>
          </w:p>
        </w:tc>
      </w:tr>
      <w:tr w:rsidR="00CC77E3" w:rsidRPr="00CC77E3" w14:paraId="73350286" w14:textId="77777777" w:rsidTr="00C31045">
        <w:trPr>
          <w:cantSplit/>
        </w:trPr>
        <w:tc>
          <w:tcPr>
            <w:tcW w:w="1587" w:type="dxa"/>
            <w:gridSpan w:val="2"/>
          </w:tcPr>
          <w:p w14:paraId="2B671D65" w14:textId="77777777" w:rsidR="00CC77E3" w:rsidRPr="00CC77E3" w:rsidRDefault="00CC77E3" w:rsidP="00CC77E3">
            <w:pPr>
              <w:rPr>
                <w:b/>
                <w:bCs/>
              </w:rPr>
            </w:pPr>
            <w:bookmarkStart w:id="6" w:name="dsource" w:colFirst="1" w:colLast="1"/>
            <w:bookmarkEnd w:id="5"/>
            <w:r w:rsidRPr="00CC77E3">
              <w:rPr>
                <w:b/>
                <w:bCs/>
              </w:rPr>
              <w:t>Source:</w:t>
            </w:r>
          </w:p>
        </w:tc>
        <w:tc>
          <w:tcPr>
            <w:tcW w:w="8133" w:type="dxa"/>
            <w:gridSpan w:val="4"/>
          </w:tcPr>
          <w:p w14:paraId="2DDF866E" w14:textId="4740642F" w:rsidR="00CC77E3" w:rsidRPr="00CC77E3" w:rsidRDefault="00146A01" w:rsidP="00CC77E3">
            <w:pPr>
              <w:pStyle w:val="TSBHeaderSource"/>
            </w:pPr>
            <w:r w:rsidRPr="00152B9F">
              <w:t>Telecommunication Standardization Advisory Group</w:t>
            </w:r>
          </w:p>
        </w:tc>
      </w:tr>
      <w:tr w:rsidR="00CC77E3" w:rsidRPr="00CC77E3" w14:paraId="07170308" w14:textId="77777777" w:rsidTr="00C31045">
        <w:trPr>
          <w:cantSplit/>
        </w:trPr>
        <w:tc>
          <w:tcPr>
            <w:tcW w:w="1587" w:type="dxa"/>
            <w:gridSpan w:val="2"/>
            <w:tcBorders>
              <w:bottom w:val="single" w:sz="8" w:space="0" w:color="auto"/>
            </w:tcBorders>
          </w:tcPr>
          <w:p w14:paraId="53AEC358" w14:textId="77777777" w:rsidR="00CC77E3" w:rsidRPr="00CC77E3" w:rsidRDefault="00CC77E3" w:rsidP="00CC77E3">
            <w:pPr>
              <w:rPr>
                <w:b/>
                <w:bCs/>
              </w:rPr>
            </w:pPr>
            <w:bookmarkStart w:id="7" w:name="dtitle1" w:colFirst="1" w:colLast="1"/>
            <w:bookmarkEnd w:id="6"/>
            <w:r w:rsidRPr="00CC77E3">
              <w:rPr>
                <w:b/>
                <w:bCs/>
              </w:rPr>
              <w:t>Title:</w:t>
            </w:r>
          </w:p>
        </w:tc>
        <w:tc>
          <w:tcPr>
            <w:tcW w:w="8133" w:type="dxa"/>
            <w:gridSpan w:val="4"/>
            <w:tcBorders>
              <w:bottom w:val="single" w:sz="8" w:space="0" w:color="auto"/>
            </w:tcBorders>
          </w:tcPr>
          <w:p w14:paraId="7288D9C3" w14:textId="1FFFCF9E" w:rsidR="00CC77E3" w:rsidRPr="00CC77E3" w:rsidRDefault="00055531" w:rsidP="00CC77E3">
            <w:pPr>
              <w:pStyle w:val="TSBHeaderTitle"/>
            </w:pPr>
            <w:r w:rsidRPr="00055531">
              <w:t>Report of the second TSAG meeting: Plenary sessions (Geneva, 26-30 January 2026)</w:t>
            </w:r>
          </w:p>
        </w:tc>
      </w:tr>
      <w:tr w:rsidR="00875EB7" w:rsidRPr="001C2CC7" w14:paraId="2E9D1614" w14:textId="77777777" w:rsidTr="00C31045">
        <w:trPr>
          <w:cantSplit/>
        </w:trPr>
        <w:tc>
          <w:tcPr>
            <w:tcW w:w="1607" w:type="dxa"/>
            <w:gridSpan w:val="3"/>
            <w:tcBorders>
              <w:top w:val="single" w:sz="8" w:space="0" w:color="auto"/>
              <w:bottom w:val="single" w:sz="8" w:space="0" w:color="auto"/>
            </w:tcBorders>
          </w:tcPr>
          <w:p w14:paraId="7D65BAAD" w14:textId="77777777" w:rsidR="00875EB7" w:rsidRPr="001C2CC7" w:rsidRDefault="00875EB7" w:rsidP="00D601B7">
            <w:pPr>
              <w:rPr>
                <w:b/>
                <w:bCs/>
              </w:rPr>
            </w:pPr>
            <w:bookmarkStart w:id="8" w:name="_Hlk201912701"/>
            <w:bookmarkEnd w:id="1"/>
            <w:bookmarkEnd w:id="7"/>
            <w:r w:rsidRPr="001C2CC7">
              <w:rPr>
                <w:b/>
                <w:bCs/>
              </w:rPr>
              <w:t>Contact:</w:t>
            </w:r>
          </w:p>
        </w:tc>
        <w:tc>
          <w:tcPr>
            <w:tcW w:w="3636" w:type="dxa"/>
            <w:tcBorders>
              <w:top w:val="single" w:sz="8" w:space="0" w:color="auto"/>
              <w:bottom w:val="single" w:sz="8" w:space="0" w:color="auto"/>
            </w:tcBorders>
          </w:tcPr>
          <w:p w14:paraId="42B77FA6" w14:textId="77777777" w:rsidR="00875EB7" w:rsidRPr="001C2CC7" w:rsidRDefault="00875EB7" w:rsidP="00D601B7">
            <w:pPr>
              <w:tabs>
                <w:tab w:val="left" w:pos="794"/>
              </w:tabs>
            </w:pPr>
            <w:r w:rsidRPr="001C2CC7">
              <w:t>Mr Abdurahman M. AL HASSAN</w:t>
            </w:r>
            <w:r w:rsidRPr="001C2CC7">
              <w:br/>
              <w:t>Saudi Arabia (Kingdom of)</w:t>
            </w:r>
            <w:r w:rsidRPr="001C2CC7">
              <w:br/>
              <w:t>TSAG Chair</w:t>
            </w:r>
          </w:p>
        </w:tc>
        <w:tc>
          <w:tcPr>
            <w:tcW w:w="4477" w:type="dxa"/>
            <w:gridSpan w:val="2"/>
            <w:tcBorders>
              <w:top w:val="single" w:sz="8" w:space="0" w:color="auto"/>
              <w:bottom w:val="single" w:sz="8" w:space="0" w:color="auto"/>
            </w:tcBorders>
          </w:tcPr>
          <w:p w14:paraId="14A8E670" w14:textId="77777777" w:rsidR="00875EB7" w:rsidRPr="004A6693" w:rsidRDefault="00875EB7" w:rsidP="00D601B7">
            <w:pPr>
              <w:tabs>
                <w:tab w:val="left" w:pos="794"/>
              </w:tabs>
              <w:rPr>
                <w:lang w:val="de-DE"/>
              </w:rPr>
            </w:pPr>
            <w:r w:rsidRPr="004A6693">
              <w:rPr>
                <w:lang w:val="de-DE"/>
              </w:rPr>
              <w:t>Tel:</w:t>
            </w:r>
            <w:r w:rsidRPr="004A6693">
              <w:rPr>
                <w:lang w:val="de-DE"/>
              </w:rPr>
              <w:tab/>
              <w:t>+996 11 461 8015</w:t>
            </w:r>
            <w:r w:rsidRPr="004A6693">
              <w:rPr>
                <w:lang w:val="de-DE"/>
              </w:rPr>
              <w:br/>
              <w:t>E-mail:</w:t>
            </w:r>
            <w:r w:rsidRPr="004A6693">
              <w:rPr>
                <w:lang w:val="de-DE"/>
              </w:rPr>
              <w:tab/>
            </w:r>
            <w:hyperlink r:id="rId12" w:history="1">
              <w:r w:rsidRPr="004A6693">
                <w:rPr>
                  <w:rStyle w:val="Hyperlink"/>
                  <w:lang w:val="de-DE"/>
                </w:rPr>
                <w:t>tsagchair@nca.gov.sa</w:t>
              </w:r>
            </w:hyperlink>
          </w:p>
        </w:tc>
      </w:tr>
      <w:tr w:rsidR="00875EB7" w:rsidRPr="001C2CC7" w14:paraId="45C644A8" w14:textId="77777777" w:rsidTr="00C31045">
        <w:trPr>
          <w:cantSplit/>
        </w:trPr>
        <w:tc>
          <w:tcPr>
            <w:tcW w:w="1607" w:type="dxa"/>
            <w:gridSpan w:val="3"/>
            <w:tcBorders>
              <w:top w:val="single" w:sz="8" w:space="0" w:color="auto"/>
              <w:bottom w:val="single" w:sz="8" w:space="0" w:color="auto"/>
            </w:tcBorders>
          </w:tcPr>
          <w:p w14:paraId="5B64CA5E" w14:textId="77777777" w:rsidR="00875EB7" w:rsidRPr="001C2CC7" w:rsidRDefault="00875EB7" w:rsidP="00D601B7">
            <w:pPr>
              <w:rPr>
                <w:b/>
                <w:bCs/>
              </w:rPr>
            </w:pPr>
            <w:r w:rsidRPr="001C2CC7">
              <w:rPr>
                <w:b/>
                <w:bCs/>
              </w:rPr>
              <w:t>Contact:</w:t>
            </w:r>
          </w:p>
        </w:tc>
        <w:tc>
          <w:tcPr>
            <w:tcW w:w="3636" w:type="dxa"/>
            <w:tcBorders>
              <w:top w:val="single" w:sz="8" w:space="0" w:color="auto"/>
              <w:bottom w:val="single" w:sz="8" w:space="0" w:color="auto"/>
            </w:tcBorders>
          </w:tcPr>
          <w:p w14:paraId="44B44E77" w14:textId="40D5BC16" w:rsidR="00875EB7" w:rsidRPr="001C2CC7" w:rsidRDefault="00875EB7" w:rsidP="00D601B7">
            <w:pPr>
              <w:tabs>
                <w:tab w:val="left" w:pos="794"/>
              </w:tabs>
            </w:pPr>
            <w:r w:rsidRPr="001C2CC7">
              <w:t>Mr Bilel Jamoussi</w:t>
            </w:r>
            <w:r w:rsidRPr="001C2CC7">
              <w:br/>
              <w:t>TSB; Secretary TSAG</w:t>
            </w:r>
          </w:p>
        </w:tc>
        <w:tc>
          <w:tcPr>
            <w:tcW w:w="4477" w:type="dxa"/>
            <w:gridSpan w:val="2"/>
            <w:tcBorders>
              <w:top w:val="single" w:sz="8" w:space="0" w:color="auto"/>
              <w:bottom w:val="single" w:sz="8" w:space="0" w:color="auto"/>
            </w:tcBorders>
          </w:tcPr>
          <w:p w14:paraId="54330EA9" w14:textId="77777777" w:rsidR="00875EB7" w:rsidRPr="001C2CC7" w:rsidRDefault="00875EB7" w:rsidP="00D601B7">
            <w:pPr>
              <w:tabs>
                <w:tab w:val="left" w:pos="794"/>
              </w:tabs>
            </w:pPr>
            <w:r w:rsidRPr="001C2CC7">
              <w:t>E-mail:</w:t>
            </w:r>
            <w:r w:rsidRPr="001C2CC7">
              <w:tab/>
            </w:r>
            <w:hyperlink r:id="rId13" w:tgtFrame="_blank" w:history="1">
              <w:r w:rsidRPr="001C2CC7">
                <w:rPr>
                  <w:rStyle w:val="Hyperlink"/>
                </w:rPr>
                <w:t>bilel.jamoussi@itu.int</w:t>
              </w:r>
            </w:hyperlink>
          </w:p>
        </w:tc>
      </w:tr>
    </w:tbl>
    <w:p w14:paraId="6244C402" w14:textId="613C801F" w:rsidR="00875EB7" w:rsidRPr="001C2CC7" w:rsidRDefault="00875EB7" w:rsidP="00875EB7"/>
    <w:tbl>
      <w:tblPr>
        <w:tblW w:w="9696" w:type="dxa"/>
        <w:tblLayout w:type="fixed"/>
        <w:tblCellMar>
          <w:left w:w="57" w:type="dxa"/>
          <w:right w:w="57" w:type="dxa"/>
        </w:tblCellMar>
        <w:tblLook w:val="0000" w:firstRow="0" w:lastRow="0" w:firstColumn="0" w:lastColumn="0" w:noHBand="0" w:noVBand="0"/>
      </w:tblPr>
      <w:tblGrid>
        <w:gridCol w:w="1607"/>
        <w:gridCol w:w="8089"/>
      </w:tblGrid>
      <w:tr w:rsidR="00875EB7" w:rsidRPr="001C2CC7" w14:paraId="7FAE52B1" w14:textId="77777777" w:rsidTr="00D601B7">
        <w:trPr>
          <w:cantSplit/>
        </w:trPr>
        <w:tc>
          <w:tcPr>
            <w:tcW w:w="1607" w:type="dxa"/>
          </w:tcPr>
          <w:p w14:paraId="03207EE9" w14:textId="77777777" w:rsidR="00875EB7" w:rsidRPr="001C2CC7" w:rsidRDefault="00875EB7" w:rsidP="00D601B7">
            <w:pPr>
              <w:rPr>
                <w:b/>
                <w:bCs/>
              </w:rPr>
            </w:pPr>
            <w:r w:rsidRPr="001C2CC7">
              <w:rPr>
                <w:b/>
                <w:bCs/>
              </w:rPr>
              <w:t>Abstract:</w:t>
            </w:r>
          </w:p>
        </w:tc>
        <w:tc>
          <w:tcPr>
            <w:tcW w:w="8089" w:type="dxa"/>
          </w:tcPr>
          <w:p w14:paraId="10B15FA1" w14:textId="302365DB" w:rsidR="00875EB7" w:rsidRPr="001C2CC7" w:rsidRDefault="00875EB7" w:rsidP="008558D6">
            <w:pPr>
              <w:pStyle w:val="TSBHeaderSummary"/>
            </w:pPr>
            <w:r w:rsidRPr="001C2CC7">
              <w:t xml:space="preserve">The report of the </w:t>
            </w:r>
            <w:r w:rsidR="00124DA0" w:rsidRPr="001C2CC7">
              <w:t>second</w:t>
            </w:r>
            <w:r w:rsidRPr="001C2CC7">
              <w:t xml:space="preserve"> meeting of the ITU-T Telecommunication Standardization Advisory Group (</w:t>
            </w:r>
            <w:r w:rsidR="00A46B8E" w:rsidRPr="001C2CC7">
              <w:t xml:space="preserve">Geneva, 26-30 </w:t>
            </w:r>
            <w:r w:rsidR="00124DA0" w:rsidRPr="001C2CC7">
              <w:rPr>
                <w:rFonts w:eastAsia="MS Mincho"/>
              </w:rPr>
              <w:t>January 2026</w:t>
            </w:r>
            <w:r w:rsidRPr="001C2CC7">
              <w:t>) in the 202</w:t>
            </w:r>
            <w:r w:rsidR="00A46B8E" w:rsidRPr="001C2CC7">
              <w:rPr>
                <w:rFonts w:hint="eastAsia"/>
              </w:rPr>
              <w:t>5</w:t>
            </w:r>
            <w:r w:rsidRPr="001C2CC7">
              <w:t>-202</w:t>
            </w:r>
            <w:r w:rsidR="00A46B8E" w:rsidRPr="001C2CC7">
              <w:rPr>
                <w:rFonts w:hint="eastAsia"/>
              </w:rPr>
              <w:t>8</w:t>
            </w:r>
            <w:r w:rsidRPr="001C2CC7">
              <w:t xml:space="preserve"> study period.</w:t>
            </w:r>
          </w:p>
        </w:tc>
      </w:tr>
    </w:tbl>
    <w:p w14:paraId="5DA751C6" w14:textId="77777777" w:rsidR="00875EB7" w:rsidRPr="001C2CC7" w:rsidRDefault="00875EB7" w:rsidP="00875EB7">
      <w:pPr>
        <w:pStyle w:val="Note"/>
      </w:pPr>
      <w:r w:rsidRPr="001C2CC7">
        <w:t>NOTE 1 – This report contains the conclusions and actions decided at this TSAG meeting.</w:t>
      </w:r>
    </w:p>
    <w:p w14:paraId="76F91455" w14:textId="77777777" w:rsidR="00875EB7" w:rsidRPr="001C2CC7" w:rsidRDefault="00875EB7" w:rsidP="00875EB7">
      <w:pPr>
        <w:pStyle w:val="Note"/>
      </w:pPr>
      <w:r w:rsidRPr="001C2CC7">
        <w:t>NOTE 2 – Unless otherwise noted, all Contributions and TDs referenced in this report are of the TSAG series of documents and refer to the most recent published revision.</w:t>
      </w:r>
    </w:p>
    <w:p w14:paraId="22DFA277" w14:textId="77777777" w:rsidR="00C54F67" w:rsidRPr="001C2CC7" w:rsidRDefault="00C54F67" w:rsidP="006C12C4"/>
    <w:p w14:paraId="786880AD" w14:textId="77777777" w:rsidR="00C54F67" w:rsidRPr="001C2CC7" w:rsidRDefault="00C54F67" w:rsidP="00C54F67">
      <w:r w:rsidRPr="001C2CC7">
        <w:rPr>
          <w:rFonts w:eastAsia="MS Mincho"/>
          <w:lang w:eastAsia="en-US"/>
        </w:rPr>
        <w:t>The Report for the second meeting of TSAG is published in three parts:</w:t>
      </w:r>
    </w:p>
    <w:tbl>
      <w:tblPr>
        <w:tblStyle w:val="TableGridLight"/>
        <w:tblW w:w="969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5E0" w:firstRow="1" w:lastRow="1" w:firstColumn="1" w:lastColumn="1" w:noHBand="0" w:noVBand="1"/>
      </w:tblPr>
      <w:tblGrid>
        <w:gridCol w:w="1417"/>
        <w:gridCol w:w="8277"/>
      </w:tblGrid>
      <w:tr w:rsidR="00C54F67" w:rsidRPr="001C2CC7" w14:paraId="3BC6A1FC" w14:textId="77777777" w:rsidTr="00032622">
        <w:tc>
          <w:tcPr>
            <w:tcW w:w="1417" w:type="dxa"/>
          </w:tcPr>
          <w:p w14:paraId="5C1D57B2" w14:textId="74DAA8E9" w:rsidR="00C54F67" w:rsidRPr="001C2CC7" w:rsidRDefault="00C54F67" w:rsidP="00032622">
            <w:hyperlink r:id="rId14" w:history="1">
              <w:r w:rsidRPr="005811CE">
                <w:rPr>
                  <w:rStyle w:val="Hyperlink"/>
                </w:rPr>
                <w:t>TSAG-R2</w:t>
              </w:r>
            </w:hyperlink>
          </w:p>
        </w:tc>
        <w:tc>
          <w:tcPr>
            <w:tcW w:w="8277" w:type="dxa"/>
          </w:tcPr>
          <w:p w14:paraId="6CBA2266" w14:textId="77777777" w:rsidR="00C54F67" w:rsidRPr="001C2CC7" w:rsidRDefault="00C54F67" w:rsidP="00032622">
            <w:r w:rsidRPr="001C2CC7">
              <w:t xml:space="preserve">Report of the </w:t>
            </w:r>
            <w:r w:rsidRPr="001C2CC7">
              <w:rPr>
                <w:rFonts w:eastAsia="MS Mincho" w:hint="eastAsia"/>
              </w:rPr>
              <w:t>second</w:t>
            </w:r>
            <w:r w:rsidRPr="001C2CC7">
              <w:t xml:space="preserve"> meeting of the Telecommunication Standardization Advisory Group (Geneva, 26-30 </w:t>
            </w:r>
            <w:r w:rsidRPr="001C2CC7">
              <w:rPr>
                <w:rFonts w:eastAsia="MS Mincho"/>
              </w:rPr>
              <w:t>January 2026</w:t>
            </w:r>
            <w:r w:rsidRPr="001C2CC7">
              <w:t>) – Plenary sessions</w:t>
            </w:r>
          </w:p>
        </w:tc>
      </w:tr>
      <w:tr w:rsidR="00C54F67" w:rsidRPr="001C2CC7" w14:paraId="7C7B7C38" w14:textId="77777777" w:rsidTr="00032622">
        <w:tc>
          <w:tcPr>
            <w:tcW w:w="1417" w:type="dxa"/>
          </w:tcPr>
          <w:p w14:paraId="4E410EFF" w14:textId="5D32852A" w:rsidR="00C54F67" w:rsidRPr="001C2CC7" w:rsidRDefault="00C54F67" w:rsidP="00032622">
            <w:hyperlink r:id="rId15" w:history="1">
              <w:r w:rsidRPr="005811CE">
                <w:rPr>
                  <w:rStyle w:val="Hyperlink"/>
                </w:rPr>
                <w:t>TSAG-R3</w:t>
              </w:r>
            </w:hyperlink>
          </w:p>
        </w:tc>
        <w:tc>
          <w:tcPr>
            <w:tcW w:w="8277" w:type="dxa"/>
          </w:tcPr>
          <w:p w14:paraId="30E92D4C" w14:textId="77777777" w:rsidR="00C54F67" w:rsidRPr="001C2CC7" w:rsidRDefault="00C54F67" w:rsidP="006C12C4">
            <w:r w:rsidRPr="001C2CC7">
              <w:t xml:space="preserve">Report of the </w:t>
            </w:r>
            <w:r w:rsidRPr="001C2CC7">
              <w:rPr>
                <w:rFonts w:eastAsia="MS Mincho" w:hint="eastAsia"/>
              </w:rPr>
              <w:t>second</w:t>
            </w:r>
            <w:r w:rsidRPr="001C2CC7">
              <w:t xml:space="preserve"> meeting of the Telecommunication Standardization Advisory Group (Geneva, 26-30 </w:t>
            </w:r>
            <w:r w:rsidRPr="001C2CC7">
              <w:rPr>
                <w:rFonts w:eastAsia="MS Mincho"/>
              </w:rPr>
              <w:t>January 2026</w:t>
            </w:r>
            <w:r w:rsidRPr="001C2CC7">
              <w:t>) – Determined draft revised Recommendation ITU-T A.1: Working methods for study groups of the ITU Telecommunication Standardization Sector</w:t>
            </w:r>
          </w:p>
        </w:tc>
      </w:tr>
      <w:tr w:rsidR="00C54F67" w:rsidRPr="001C2CC7" w14:paraId="34945CE1" w14:textId="77777777" w:rsidTr="00032622">
        <w:tc>
          <w:tcPr>
            <w:tcW w:w="1417" w:type="dxa"/>
          </w:tcPr>
          <w:p w14:paraId="285978B7" w14:textId="2856BE9F" w:rsidR="00C54F67" w:rsidRPr="001C2CC7" w:rsidRDefault="00C54F67" w:rsidP="00032622">
            <w:hyperlink r:id="rId16" w:history="1">
              <w:r w:rsidRPr="005811CE">
                <w:rPr>
                  <w:rStyle w:val="Hyperlink"/>
                </w:rPr>
                <w:t>TSAG-R4</w:t>
              </w:r>
            </w:hyperlink>
          </w:p>
        </w:tc>
        <w:tc>
          <w:tcPr>
            <w:tcW w:w="8277" w:type="dxa"/>
          </w:tcPr>
          <w:p w14:paraId="0B78CE70" w14:textId="77777777" w:rsidR="00C54F67" w:rsidRPr="001C2CC7" w:rsidRDefault="00C54F67" w:rsidP="00032622">
            <w:r w:rsidRPr="001C2CC7">
              <w:t xml:space="preserve">Report of the </w:t>
            </w:r>
            <w:r w:rsidRPr="001C2CC7">
              <w:rPr>
                <w:rFonts w:eastAsia="MS Mincho" w:hint="eastAsia"/>
              </w:rPr>
              <w:t>second</w:t>
            </w:r>
            <w:r w:rsidRPr="001C2CC7">
              <w:t xml:space="preserve"> meeting of the Telecommunication Standardization Advisory Group (Geneva, 26-30 </w:t>
            </w:r>
            <w:r w:rsidRPr="001C2CC7">
              <w:rPr>
                <w:rFonts w:eastAsia="MS Mincho"/>
              </w:rPr>
              <w:t>January 2026</w:t>
            </w:r>
            <w:r w:rsidRPr="001C2CC7">
              <w:t>) – Determined draft new Recommendation ITU-T A.19 (A.RA): Appointment and operations of registration authorities</w:t>
            </w:r>
          </w:p>
        </w:tc>
      </w:tr>
    </w:tbl>
    <w:p w14:paraId="519AA655" w14:textId="77777777" w:rsidR="00875EB7" w:rsidRPr="001C2CC7" w:rsidRDefault="00875EB7" w:rsidP="00875EB7"/>
    <w:p w14:paraId="061D82D4" w14:textId="77777777" w:rsidR="009331B3" w:rsidRPr="001C2CC7" w:rsidRDefault="009331B3" w:rsidP="009331B3">
      <w:bookmarkStart w:id="9" w:name="_Toc87210125"/>
      <w:r w:rsidRPr="001C2CC7">
        <w:br w:type="page"/>
      </w:r>
    </w:p>
    <w:p w14:paraId="2BCCDA89" w14:textId="585D15E3" w:rsidR="007565EC" w:rsidRPr="001C2CC7" w:rsidRDefault="007565EC" w:rsidP="00FF3360">
      <w:pPr>
        <w:keepNext/>
        <w:jc w:val="center"/>
        <w:rPr>
          <w:b/>
          <w:bCs/>
        </w:rPr>
      </w:pPr>
      <w:r w:rsidRPr="001C2CC7">
        <w:rPr>
          <w:b/>
          <w:bCs/>
        </w:rPr>
        <w:lastRenderedPageBreak/>
        <w:t>CONTENTS</w:t>
      </w:r>
    </w:p>
    <w:tbl>
      <w:tblPr>
        <w:tblW w:w="9889" w:type="dxa"/>
        <w:tblLayout w:type="fixed"/>
        <w:tblLook w:val="04A0" w:firstRow="1" w:lastRow="0" w:firstColumn="1" w:lastColumn="0" w:noHBand="0" w:noVBand="1"/>
      </w:tblPr>
      <w:tblGrid>
        <w:gridCol w:w="9889"/>
      </w:tblGrid>
      <w:tr w:rsidR="007565EC" w:rsidRPr="001C2CC7" w14:paraId="479EEDB6" w14:textId="77777777" w:rsidTr="00FF3360">
        <w:tc>
          <w:tcPr>
            <w:tcW w:w="9889" w:type="dxa"/>
          </w:tcPr>
          <w:p w14:paraId="5E1C5B57" w14:textId="112BA6DE" w:rsidR="00AE0CDC" w:rsidRPr="00B41E6D" w:rsidRDefault="007565EC" w:rsidP="00DB0107">
            <w:pPr>
              <w:pStyle w:val="TOC1"/>
              <w:keepLines/>
              <w:tabs>
                <w:tab w:val="clear" w:pos="480"/>
                <w:tab w:val="clear" w:pos="9613"/>
                <w:tab w:val="left" w:pos="964"/>
                <w:tab w:val="right" w:leader="dot" w:pos="9639"/>
              </w:tabs>
              <w:overflowPunct w:val="0"/>
              <w:autoSpaceDE w:val="0"/>
              <w:autoSpaceDN w:val="0"/>
              <w:adjustRightInd w:val="0"/>
              <w:spacing w:before="240" w:after="0"/>
              <w:ind w:left="680" w:right="851" w:hanging="680"/>
              <w:textAlignment w:val="baseline"/>
              <w:rPr>
                <w:rFonts w:asciiTheme="minorHAnsi" w:eastAsiaTheme="minorEastAsia" w:hAnsiTheme="minorHAnsi" w:cstheme="minorBidi"/>
                <w:b w:val="0"/>
                <w:bCs w:val="0"/>
                <w:caps w:val="0"/>
                <w:noProof/>
                <w:kern w:val="2"/>
                <w:sz w:val="24"/>
                <w:lang w:eastAsia="ja-JP"/>
                <w14:ligatures w14:val="standardContextual"/>
              </w:rPr>
            </w:pPr>
            <w:r w:rsidRPr="00B41E6D">
              <w:rPr>
                <w:b w:val="0"/>
                <w:bCs w:val="0"/>
                <w:sz w:val="24"/>
              </w:rPr>
              <w:fldChar w:fldCharType="begin"/>
            </w:r>
            <w:r w:rsidRPr="00B41E6D">
              <w:rPr>
                <w:b w:val="0"/>
                <w:bCs w:val="0"/>
                <w:sz w:val="24"/>
              </w:rPr>
              <w:instrText xml:space="preserve"> TOC \o "1-</w:instrText>
            </w:r>
            <w:r w:rsidR="008E5CC3" w:rsidRPr="00B41E6D">
              <w:rPr>
                <w:b w:val="0"/>
                <w:bCs w:val="0"/>
                <w:sz w:val="24"/>
              </w:rPr>
              <w:instrText>2</w:instrText>
            </w:r>
            <w:r w:rsidRPr="00B41E6D">
              <w:rPr>
                <w:b w:val="0"/>
                <w:bCs w:val="0"/>
                <w:sz w:val="24"/>
              </w:rPr>
              <w:instrText xml:space="preserve">" \h \z \t "Annex_NoTitle,1,Appendix_NoTitle,1,Annex_No &amp; title,1,Appendix_No &amp; title,1" </w:instrText>
            </w:r>
            <w:r w:rsidRPr="00B41E6D">
              <w:rPr>
                <w:b w:val="0"/>
                <w:bCs w:val="0"/>
                <w:sz w:val="24"/>
              </w:rPr>
              <w:fldChar w:fldCharType="separate"/>
            </w:r>
            <w:hyperlink w:anchor="_Toc222928427" w:history="1">
              <w:r w:rsidR="00AE0CDC" w:rsidRPr="00DB0107">
                <w:rPr>
                  <w:rStyle w:val="Hyperlink"/>
                  <w:rFonts w:eastAsia="Batang"/>
                  <w:b w:val="0"/>
                  <w:bCs w:val="0"/>
                  <w:caps w:val="0"/>
                  <w:noProof/>
                  <w:sz w:val="24"/>
                  <w:szCs w:val="20"/>
                </w:rPr>
                <w:t>1</w:t>
              </w:r>
              <w:r w:rsidR="00AE0CDC" w:rsidRPr="00DB0107">
                <w:rPr>
                  <w:rStyle w:val="Hyperlink"/>
                  <w:rFonts w:eastAsia="Batang"/>
                  <w:noProof/>
                  <w:szCs w:val="20"/>
                </w:rPr>
                <w:tab/>
              </w:r>
              <w:r w:rsidR="00AE0CDC" w:rsidRPr="00DB0107">
                <w:rPr>
                  <w:rStyle w:val="Hyperlink"/>
                  <w:rFonts w:eastAsia="Batang"/>
                  <w:b w:val="0"/>
                  <w:bCs w:val="0"/>
                  <w:caps w:val="0"/>
                  <w:noProof/>
                  <w:sz w:val="24"/>
                  <w:szCs w:val="20"/>
                </w:rPr>
                <w:t>General information and opening of the meeting by the TSAG Chair</w:t>
              </w:r>
              <w:r w:rsidR="00AE0CDC" w:rsidRPr="00DB0107">
                <w:rPr>
                  <w:rStyle w:val="Hyperlink"/>
                  <w:rFonts w:eastAsia="Batang"/>
                  <w:caps w:val="0"/>
                  <w:noProof/>
                  <w:webHidden/>
                  <w:szCs w:val="20"/>
                </w:rPr>
                <w:tab/>
              </w:r>
              <w:r w:rsidR="00AE0CDC" w:rsidRPr="00DB0107">
                <w:rPr>
                  <w:rStyle w:val="Hyperlink"/>
                  <w:rFonts w:eastAsia="Batang"/>
                  <w:caps w:val="0"/>
                  <w:noProof/>
                  <w:webHidden/>
                  <w:szCs w:val="20"/>
                </w:rPr>
                <w:fldChar w:fldCharType="begin"/>
              </w:r>
              <w:r w:rsidR="00AE0CDC" w:rsidRPr="00DB0107">
                <w:rPr>
                  <w:rStyle w:val="Hyperlink"/>
                  <w:rFonts w:eastAsia="Batang"/>
                  <w:caps w:val="0"/>
                  <w:noProof/>
                  <w:webHidden/>
                  <w:szCs w:val="20"/>
                </w:rPr>
                <w:instrText xml:space="preserve"> PAGEREF _Toc222928427 \h </w:instrText>
              </w:r>
              <w:r w:rsidR="00AE0CDC" w:rsidRPr="00DB0107">
                <w:rPr>
                  <w:rStyle w:val="Hyperlink"/>
                  <w:rFonts w:eastAsia="Batang"/>
                  <w:caps w:val="0"/>
                  <w:noProof/>
                  <w:webHidden/>
                  <w:szCs w:val="20"/>
                </w:rPr>
              </w:r>
              <w:r w:rsidR="00AE0CDC" w:rsidRPr="00DB0107">
                <w:rPr>
                  <w:rStyle w:val="Hyperlink"/>
                  <w:rFonts w:eastAsia="Batang"/>
                  <w:caps w:val="0"/>
                  <w:noProof/>
                  <w:webHidden/>
                  <w:szCs w:val="20"/>
                </w:rPr>
                <w:fldChar w:fldCharType="separate"/>
              </w:r>
              <w:r w:rsidR="008D34FC">
                <w:rPr>
                  <w:rStyle w:val="Hyperlink"/>
                  <w:rFonts w:eastAsia="Batang"/>
                  <w:caps w:val="0"/>
                  <w:noProof/>
                  <w:webHidden/>
                  <w:szCs w:val="20"/>
                </w:rPr>
                <w:t>4</w:t>
              </w:r>
              <w:r w:rsidR="00AE0CDC" w:rsidRPr="00DB0107">
                <w:rPr>
                  <w:rStyle w:val="Hyperlink"/>
                  <w:rFonts w:eastAsia="Batang"/>
                  <w:caps w:val="0"/>
                  <w:noProof/>
                  <w:webHidden/>
                  <w:szCs w:val="20"/>
                </w:rPr>
                <w:fldChar w:fldCharType="end"/>
              </w:r>
            </w:hyperlink>
          </w:p>
          <w:p w14:paraId="00E8F42C" w14:textId="26BCE31D" w:rsidR="00AE0CDC" w:rsidRPr="00DB0107" w:rsidRDefault="00AE0CDC" w:rsidP="00DB0107">
            <w:pPr>
              <w:pStyle w:val="TOC1"/>
              <w:keepLines/>
              <w:tabs>
                <w:tab w:val="clear" w:pos="480"/>
                <w:tab w:val="clear" w:pos="9613"/>
                <w:tab w:val="left" w:pos="964"/>
                <w:tab w:val="right" w:leader="dot" w:pos="9639"/>
              </w:tabs>
              <w:overflowPunct w:val="0"/>
              <w:autoSpaceDE w:val="0"/>
              <w:autoSpaceDN w:val="0"/>
              <w:adjustRightInd w:val="0"/>
              <w:spacing w:before="240" w:after="0"/>
              <w:ind w:left="680" w:right="851" w:hanging="680"/>
              <w:textAlignment w:val="baseline"/>
              <w:rPr>
                <w:rStyle w:val="Hyperlink"/>
                <w:rFonts w:eastAsia="Batang"/>
                <w:noProof/>
                <w:szCs w:val="20"/>
              </w:rPr>
            </w:pPr>
            <w:hyperlink w:anchor="_Toc222928428" w:history="1">
              <w:r w:rsidRPr="00DB0107">
                <w:rPr>
                  <w:rStyle w:val="Hyperlink"/>
                  <w:rFonts w:eastAsia="Batang"/>
                  <w:b w:val="0"/>
                  <w:bCs w:val="0"/>
                  <w:caps w:val="0"/>
                  <w:noProof/>
                  <w:sz w:val="24"/>
                  <w:szCs w:val="20"/>
                </w:rPr>
                <w:t>2</w:t>
              </w:r>
              <w:r w:rsidRPr="00DB0107">
                <w:rPr>
                  <w:rStyle w:val="Hyperlink"/>
                  <w:rFonts w:eastAsia="Batang"/>
                  <w:noProof/>
                  <w:szCs w:val="20"/>
                </w:rPr>
                <w:tab/>
              </w:r>
              <w:r w:rsidRPr="00DB0107">
                <w:rPr>
                  <w:rStyle w:val="Hyperlink"/>
                  <w:rFonts w:eastAsia="Batang"/>
                  <w:b w:val="0"/>
                  <w:bCs w:val="0"/>
                  <w:caps w:val="0"/>
                  <w:noProof/>
                  <w:sz w:val="24"/>
                  <w:szCs w:val="20"/>
                </w:rPr>
                <w:t>Opening remarks</w:t>
              </w:r>
              <w:r w:rsidRPr="00DB0107">
                <w:rPr>
                  <w:rStyle w:val="Hyperlink"/>
                  <w:rFonts w:eastAsia="Batang"/>
                  <w:caps w:val="0"/>
                  <w:noProof/>
                  <w:webHidden/>
                  <w:szCs w:val="20"/>
                </w:rPr>
                <w:tab/>
              </w:r>
              <w:r w:rsidRPr="00DB0107">
                <w:rPr>
                  <w:rStyle w:val="Hyperlink"/>
                  <w:rFonts w:eastAsia="Batang"/>
                  <w:caps w:val="0"/>
                  <w:noProof/>
                  <w:webHidden/>
                  <w:szCs w:val="20"/>
                </w:rPr>
                <w:fldChar w:fldCharType="begin"/>
              </w:r>
              <w:r w:rsidRPr="00DB0107">
                <w:rPr>
                  <w:rStyle w:val="Hyperlink"/>
                  <w:rFonts w:eastAsia="Batang"/>
                  <w:caps w:val="0"/>
                  <w:noProof/>
                  <w:webHidden/>
                  <w:szCs w:val="20"/>
                </w:rPr>
                <w:instrText xml:space="preserve"> PAGEREF _Toc222928428 \h </w:instrText>
              </w:r>
              <w:r w:rsidRPr="00DB0107">
                <w:rPr>
                  <w:rStyle w:val="Hyperlink"/>
                  <w:rFonts w:eastAsia="Batang"/>
                  <w:caps w:val="0"/>
                  <w:noProof/>
                  <w:webHidden/>
                  <w:szCs w:val="20"/>
                </w:rPr>
              </w:r>
              <w:r w:rsidRPr="00DB0107">
                <w:rPr>
                  <w:rStyle w:val="Hyperlink"/>
                  <w:rFonts w:eastAsia="Batang"/>
                  <w:caps w:val="0"/>
                  <w:noProof/>
                  <w:webHidden/>
                  <w:szCs w:val="20"/>
                </w:rPr>
                <w:fldChar w:fldCharType="separate"/>
              </w:r>
              <w:r w:rsidR="008D34FC">
                <w:rPr>
                  <w:rStyle w:val="Hyperlink"/>
                  <w:rFonts w:eastAsia="Batang"/>
                  <w:caps w:val="0"/>
                  <w:noProof/>
                  <w:webHidden/>
                  <w:szCs w:val="20"/>
                </w:rPr>
                <w:t>5</w:t>
              </w:r>
              <w:r w:rsidRPr="00DB0107">
                <w:rPr>
                  <w:rStyle w:val="Hyperlink"/>
                  <w:rFonts w:eastAsia="Batang"/>
                  <w:caps w:val="0"/>
                  <w:noProof/>
                  <w:webHidden/>
                  <w:szCs w:val="20"/>
                </w:rPr>
                <w:fldChar w:fldCharType="end"/>
              </w:r>
            </w:hyperlink>
          </w:p>
          <w:p w14:paraId="03EBEE1E" w14:textId="1C40C93C" w:rsidR="00AE0CDC" w:rsidRPr="00DB0107" w:rsidRDefault="00AE0CDC" w:rsidP="00DB0107">
            <w:pPr>
              <w:pStyle w:val="TOC1"/>
              <w:keepLines/>
              <w:tabs>
                <w:tab w:val="clear" w:pos="480"/>
                <w:tab w:val="clear" w:pos="9613"/>
                <w:tab w:val="left" w:pos="964"/>
                <w:tab w:val="right" w:leader="dot" w:pos="9639"/>
              </w:tabs>
              <w:overflowPunct w:val="0"/>
              <w:autoSpaceDE w:val="0"/>
              <w:autoSpaceDN w:val="0"/>
              <w:adjustRightInd w:val="0"/>
              <w:spacing w:before="240" w:after="0"/>
              <w:ind w:left="680" w:right="851" w:hanging="680"/>
              <w:textAlignment w:val="baseline"/>
              <w:rPr>
                <w:rStyle w:val="Hyperlink"/>
                <w:rFonts w:eastAsia="Batang"/>
                <w:noProof/>
                <w:szCs w:val="20"/>
              </w:rPr>
            </w:pPr>
            <w:hyperlink w:anchor="_Toc222928429" w:history="1">
              <w:r w:rsidRPr="00DB0107">
                <w:rPr>
                  <w:rStyle w:val="Hyperlink"/>
                  <w:rFonts w:eastAsia="Batang"/>
                  <w:b w:val="0"/>
                  <w:bCs w:val="0"/>
                  <w:caps w:val="0"/>
                  <w:noProof/>
                  <w:sz w:val="24"/>
                  <w:szCs w:val="20"/>
                </w:rPr>
                <w:t>3</w:t>
              </w:r>
              <w:r w:rsidRPr="00DB0107">
                <w:rPr>
                  <w:rStyle w:val="Hyperlink"/>
                  <w:rFonts w:eastAsia="Batang"/>
                  <w:noProof/>
                  <w:szCs w:val="20"/>
                </w:rPr>
                <w:tab/>
              </w:r>
              <w:r w:rsidRPr="00DB0107">
                <w:rPr>
                  <w:rStyle w:val="Hyperlink"/>
                  <w:rFonts w:eastAsia="Batang"/>
                  <w:b w:val="0"/>
                  <w:bCs w:val="0"/>
                  <w:caps w:val="0"/>
                  <w:noProof/>
                  <w:sz w:val="24"/>
                  <w:szCs w:val="20"/>
                </w:rPr>
                <w:t>Approval of the agenda, document allocation and time management plan</w:t>
              </w:r>
              <w:r w:rsidRPr="00DB0107">
                <w:rPr>
                  <w:rStyle w:val="Hyperlink"/>
                  <w:rFonts w:eastAsia="Batang"/>
                  <w:caps w:val="0"/>
                  <w:noProof/>
                  <w:webHidden/>
                  <w:szCs w:val="20"/>
                </w:rPr>
                <w:tab/>
              </w:r>
              <w:r w:rsidRPr="00DB0107">
                <w:rPr>
                  <w:rStyle w:val="Hyperlink"/>
                  <w:rFonts w:eastAsia="Batang"/>
                  <w:caps w:val="0"/>
                  <w:noProof/>
                  <w:webHidden/>
                  <w:szCs w:val="20"/>
                </w:rPr>
                <w:fldChar w:fldCharType="begin"/>
              </w:r>
              <w:r w:rsidRPr="00DB0107">
                <w:rPr>
                  <w:rStyle w:val="Hyperlink"/>
                  <w:rFonts w:eastAsia="Batang"/>
                  <w:caps w:val="0"/>
                  <w:noProof/>
                  <w:webHidden/>
                  <w:szCs w:val="20"/>
                </w:rPr>
                <w:instrText xml:space="preserve"> PAGEREF _Toc222928429 \h </w:instrText>
              </w:r>
              <w:r w:rsidRPr="00DB0107">
                <w:rPr>
                  <w:rStyle w:val="Hyperlink"/>
                  <w:rFonts w:eastAsia="Batang"/>
                  <w:caps w:val="0"/>
                  <w:noProof/>
                  <w:webHidden/>
                  <w:szCs w:val="20"/>
                </w:rPr>
              </w:r>
              <w:r w:rsidRPr="00DB0107">
                <w:rPr>
                  <w:rStyle w:val="Hyperlink"/>
                  <w:rFonts w:eastAsia="Batang"/>
                  <w:caps w:val="0"/>
                  <w:noProof/>
                  <w:webHidden/>
                  <w:szCs w:val="20"/>
                </w:rPr>
                <w:fldChar w:fldCharType="separate"/>
              </w:r>
              <w:r w:rsidR="008D34FC">
                <w:rPr>
                  <w:rStyle w:val="Hyperlink"/>
                  <w:rFonts w:eastAsia="Batang"/>
                  <w:caps w:val="0"/>
                  <w:noProof/>
                  <w:webHidden/>
                  <w:szCs w:val="20"/>
                </w:rPr>
                <w:t>5</w:t>
              </w:r>
              <w:r w:rsidRPr="00DB0107">
                <w:rPr>
                  <w:rStyle w:val="Hyperlink"/>
                  <w:rFonts w:eastAsia="Batang"/>
                  <w:caps w:val="0"/>
                  <w:noProof/>
                  <w:webHidden/>
                  <w:szCs w:val="20"/>
                </w:rPr>
                <w:fldChar w:fldCharType="end"/>
              </w:r>
            </w:hyperlink>
          </w:p>
          <w:p w14:paraId="0D1A95DF" w14:textId="3BD2EF19" w:rsidR="00AE0CDC" w:rsidRPr="00DB0107" w:rsidRDefault="00AE0CDC" w:rsidP="00DB0107">
            <w:pPr>
              <w:pStyle w:val="TOC1"/>
              <w:keepLines/>
              <w:tabs>
                <w:tab w:val="clear" w:pos="480"/>
                <w:tab w:val="clear" w:pos="9613"/>
                <w:tab w:val="left" w:pos="964"/>
                <w:tab w:val="right" w:leader="dot" w:pos="9639"/>
              </w:tabs>
              <w:overflowPunct w:val="0"/>
              <w:autoSpaceDE w:val="0"/>
              <w:autoSpaceDN w:val="0"/>
              <w:adjustRightInd w:val="0"/>
              <w:spacing w:before="240" w:after="0"/>
              <w:ind w:left="680" w:right="851" w:hanging="680"/>
              <w:textAlignment w:val="baseline"/>
              <w:rPr>
                <w:rStyle w:val="Hyperlink"/>
                <w:rFonts w:eastAsia="Batang"/>
                <w:noProof/>
                <w:szCs w:val="20"/>
              </w:rPr>
            </w:pPr>
            <w:hyperlink w:anchor="_Toc222928430" w:history="1">
              <w:r w:rsidRPr="00DB0107">
                <w:rPr>
                  <w:rStyle w:val="Hyperlink"/>
                  <w:rFonts w:eastAsia="Batang"/>
                  <w:b w:val="0"/>
                  <w:bCs w:val="0"/>
                  <w:caps w:val="0"/>
                  <w:noProof/>
                  <w:sz w:val="24"/>
                  <w:szCs w:val="20"/>
                </w:rPr>
                <w:t>4</w:t>
              </w:r>
              <w:r w:rsidRPr="00DB0107">
                <w:rPr>
                  <w:rStyle w:val="Hyperlink"/>
                  <w:rFonts w:eastAsia="Batang"/>
                  <w:noProof/>
                  <w:szCs w:val="20"/>
                </w:rPr>
                <w:tab/>
              </w:r>
              <w:r w:rsidRPr="00DB0107">
                <w:rPr>
                  <w:rStyle w:val="Hyperlink"/>
                  <w:rFonts w:eastAsia="Batang"/>
                  <w:b w:val="0"/>
                  <w:bCs w:val="0"/>
                  <w:caps w:val="0"/>
                  <w:noProof/>
                  <w:sz w:val="24"/>
                  <w:szCs w:val="20"/>
                </w:rPr>
                <w:t>Appointment</w:t>
              </w:r>
              <w:r w:rsidRPr="00DB0107">
                <w:rPr>
                  <w:rStyle w:val="Hyperlink"/>
                  <w:rFonts w:eastAsia="Batang"/>
                  <w:caps w:val="0"/>
                  <w:noProof/>
                  <w:webHidden/>
                  <w:szCs w:val="20"/>
                </w:rPr>
                <w:tab/>
              </w:r>
              <w:r w:rsidRPr="00DB0107">
                <w:rPr>
                  <w:rStyle w:val="Hyperlink"/>
                  <w:rFonts w:eastAsia="Batang"/>
                  <w:caps w:val="0"/>
                  <w:noProof/>
                  <w:webHidden/>
                  <w:szCs w:val="20"/>
                </w:rPr>
                <w:fldChar w:fldCharType="begin"/>
              </w:r>
              <w:r w:rsidRPr="00DB0107">
                <w:rPr>
                  <w:rStyle w:val="Hyperlink"/>
                  <w:rFonts w:eastAsia="Batang"/>
                  <w:caps w:val="0"/>
                  <w:noProof/>
                  <w:webHidden/>
                  <w:szCs w:val="20"/>
                </w:rPr>
                <w:instrText xml:space="preserve"> PAGEREF _Toc222928430 \h </w:instrText>
              </w:r>
              <w:r w:rsidRPr="00DB0107">
                <w:rPr>
                  <w:rStyle w:val="Hyperlink"/>
                  <w:rFonts w:eastAsia="Batang"/>
                  <w:caps w:val="0"/>
                  <w:noProof/>
                  <w:webHidden/>
                  <w:szCs w:val="20"/>
                </w:rPr>
              </w:r>
              <w:r w:rsidRPr="00DB0107">
                <w:rPr>
                  <w:rStyle w:val="Hyperlink"/>
                  <w:rFonts w:eastAsia="Batang"/>
                  <w:caps w:val="0"/>
                  <w:noProof/>
                  <w:webHidden/>
                  <w:szCs w:val="20"/>
                </w:rPr>
                <w:fldChar w:fldCharType="separate"/>
              </w:r>
              <w:r w:rsidR="008D34FC">
                <w:rPr>
                  <w:rStyle w:val="Hyperlink"/>
                  <w:rFonts w:eastAsia="Batang"/>
                  <w:caps w:val="0"/>
                  <w:noProof/>
                  <w:webHidden/>
                  <w:szCs w:val="20"/>
                </w:rPr>
                <w:t>5</w:t>
              </w:r>
              <w:r w:rsidRPr="00DB0107">
                <w:rPr>
                  <w:rStyle w:val="Hyperlink"/>
                  <w:rFonts w:eastAsia="Batang"/>
                  <w:caps w:val="0"/>
                  <w:noProof/>
                  <w:webHidden/>
                  <w:szCs w:val="20"/>
                </w:rPr>
                <w:fldChar w:fldCharType="end"/>
              </w:r>
            </w:hyperlink>
          </w:p>
          <w:p w14:paraId="4FF447FD" w14:textId="5D722D70" w:rsidR="00AE0CDC" w:rsidRPr="00DB0107" w:rsidRDefault="00AE0CDC" w:rsidP="00DB0107">
            <w:pPr>
              <w:pStyle w:val="TOC1"/>
              <w:keepLines/>
              <w:tabs>
                <w:tab w:val="clear" w:pos="480"/>
                <w:tab w:val="clear" w:pos="9613"/>
                <w:tab w:val="left" w:pos="964"/>
                <w:tab w:val="right" w:leader="dot" w:pos="9639"/>
              </w:tabs>
              <w:overflowPunct w:val="0"/>
              <w:autoSpaceDE w:val="0"/>
              <w:autoSpaceDN w:val="0"/>
              <w:adjustRightInd w:val="0"/>
              <w:spacing w:before="240" w:after="0"/>
              <w:ind w:left="680" w:right="851" w:hanging="680"/>
              <w:textAlignment w:val="baseline"/>
              <w:rPr>
                <w:rStyle w:val="Hyperlink"/>
                <w:rFonts w:eastAsia="Batang"/>
                <w:noProof/>
                <w:szCs w:val="20"/>
              </w:rPr>
            </w:pPr>
            <w:hyperlink w:anchor="_Toc222928431" w:history="1">
              <w:r w:rsidRPr="00DB0107">
                <w:rPr>
                  <w:rStyle w:val="Hyperlink"/>
                  <w:rFonts w:eastAsia="Batang"/>
                  <w:b w:val="0"/>
                  <w:bCs w:val="0"/>
                  <w:caps w:val="0"/>
                  <w:noProof/>
                  <w:sz w:val="24"/>
                  <w:szCs w:val="20"/>
                </w:rPr>
                <w:t>5</w:t>
              </w:r>
              <w:r w:rsidRPr="00DB0107">
                <w:rPr>
                  <w:rStyle w:val="Hyperlink"/>
                  <w:rFonts w:eastAsia="Batang"/>
                  <w:noProof/>
                  <w:szCs w:val="20"/>
                </w:rPr>
                <w:tab/>
              </w:r>
              <w:r w:rsidRPr="00DB0107">
                <w:rPr>
                  <w:rStyle w:val="Hyperlink"/>
                  <w:rFonts w:eastAsia="Batang"/>
                  <w:b w:val="0"/>
                  <w:bCs w:val="0"/>
                  <w:caps w:val="0"/>
                  <w:noProof/>
                  <w:sz w:val="24"/>
                  <w:szCs w:val="20"/>
                </w:rPr>
                <w:t>Reports by the TSB Director</w:t>
              </w:r>
              <w:r w:rsidRPr="00DB0107">
                <w:rPr>
                  <w:rStyle w:val="Hyperlink"/>
                  <w:rFonts w:eastAsia="Batang"/>
                  <w:caps w:val="0"/>
                  <w:noProof/>
                  <w:webHidden/>
                  <w:szCs w:val="20"/>
                </w:rPr>
                <w:tab/>
              </w:r>
              <w:r w:rsidRPr="00DB0107">
                <w:rPr>
                  <w:rStyle w:val="Hyperlink"/>
                  <w:rFonts w:eastAsia="Batang"/>
                  <w:caps w:val="0"/>
                  <w:noProof/>
                  <w:webHidden/>
                  <w:szCs w:val="20"/>
                </w:rPr>
                <w:fldChar w:fldCharType="begin"/>
              </w:r>
              <w:r w:rsidRPr="00DB0107">
                <w:rPr>
                  <w:rStyle w:val="Hyperlink"/>
                  <w:rFonts w:eastAsia="Batang"/>
                  <w:caps w:val="0"/>
                  <w:noProof/>
                  <w:webHidden/>
                  <w:szCs w:val="20"/>
                </w:rPr>
                <w:instrText xml:space="preserve"> PAGEREF _Toc222928431 \h </w:instrText>
              </w:r>
              <w:r w:rsidRPr="00DB0107">
                <w:rPr>
                  <w:rStyle w:val="Hyperlink"/>
                  <w:rFonts w:eastAsia="Batang"/>
                  <w:caps w:val="0"/>
                  <w:noProof/>
                  <w:webHidden/>
                  <w:szCs w:val="20"/>
                </w:rPr>
              </w:r>
              <w:r w:rsidRPr="00DB0107">
                <w:rPr>
                  <w:rStyle w:val="Hyperlink"/>
                  <w:rFonts w:eastAsia="Batang"/>
                  <w:caps w:val="0"/>
                  <w:noProof/>
                  <w:webHidden/>
                  <w:szCs w:val="20"/>
                </w:rPr>
                <w:fldChar w:fldCharType="separate"/>
              </w:r>
              <w:r w:rsidR="008D34FC">
                <w:rPr>
                  <w:rStyle w:val="Hyperlink"/>
                  <w:rFonts w:eastAsia="Batang"/>
                  <w:caps w:val="0"/>
                  <w:noProof/>
                  <w:webHidden/>
                  <w:szCs w:val="20"/>
                </w:rPr>
                <w:t>5</w:t>
              </w:r>
              <w:r w:rsidRPr="00DB0107">
                <w:rPr>
                  <w:rStyle w:val="Hyperlink"/>
                  <w:rFonts w:eastAsia="Batang"/>
                  <w:caps w:val="0"/>
                  <w:noProof/>
                  <w:webHidden/>
                  <w:szCs w:val="20"/>
                </w:rPr>
                <w:fldChar w:fldCharType="end"/>
              </w:r>
            </w:hyperlink>
          </w:p>
          <w:p w14:paraId="697A836A" w14:textId="3D30C3FE" w:rsidR="00AE0CDC" w:rsidRPr="00DB0107" w:rsidRDefault="00AE0CDC" w:rsidP="00DB0107">
            <w:pPr>
              <w:pStyle w:val="TOC1"/>
              <w:keepLines/>
              <w:tabs>
                <w:tab w:val="clear" w:pos="480"/>
                <w:tab w:val="clear" w:pos="9613"/>
                <w:tab w:val="left" w:pos="964"/>
                <w:tab w:val="right" w:leader="dot" w:pos="9639"/>
              </w:tabs>
              <w:overflowPunct w:val="0"/>
              <w:autoSpaceDE w:val="0"/>
              <w:autoSpaceDN w:val="0"/>
              <w:adjustRightInd w:val="0"/>
              <w:spacing w:before="240" w:after="0"/>
              <w:ind w:left="680" w:right="851" w:hanging="680"/>
              <w:textAlignment w:val="baseline"/>
              <w:rPr>
                <w:rStyle w:val="Hyperlink"/>
                <w:rFonts w:eastAsia="Batang"/>
                <w:noProof/>
                <w:szCs w:val="20"/>
              </w:rPr>
            </w:pPr>
            <w:hyperlink w:anchor="_Toc222928432" w:history="1">
              <w:r w:rsidRPr="00DB0107">
                <w:rPr>
                  <w:rStyle w:val="Hyperlink"/>
                  <w:rFonts w:eastAsia="Batang"/>
                  <w:b w:val="0"/>
                  <w:bCs w:val="0"/>
                  <w:caps w:val="0"/>
                  <w:noProof/>
                  <w:sz w:val="24"/>
                  <w:szCs w:val="20"/>
                </w:rPr>
                <w:t>6</w:t>
              </w:r>
              <w:r w:rsidRPr="00DB0107">
                <w:rPr>
                  <w:rStyle w:val="Hyperlink"/>
                  <w:rFonts w:eastAsia="Batang"/>
                  <w:noProof/>
                  <w:szCs w:val="20"/>
                </w:rPr>
                <w:tab/>
              </w:r>
              <w:r w:rsidRPr="00DB0107">
                <w:rPr>
                  <w:rStyle w:val="Hyperlink"/>
                  <w:rFonts w:eastAsia="Batang"/>
                  <w:b w:val="0"/>
                  <w:bCs w:val="0"/>
                  <w:caps w:val="0"/>
                  <w:noProof/>
                  <w:sz w:val="24"/>
                  <w:szCs w:val="20"/>
                </w:rPr>
                <w:t>CxO roundtable</w:t>
              </w:r>
              <w:r w:rsidRPr="00DB0107">
                <w:rPr>
                  <w:rStyle w:val="Hyperlink"/>
                  <w:rFonts w:eastAsia="Batang"/>
                  <w:caps w:val="0"/>
                  <w:noProof/>
                  <w:webHidden/>
                  <w:szCs w:val="20"/>
                </w:rPr>
                <w:tab/>
              </w:r>
              <w:r w:rsidRPr="00DB0107">
                <w:rPr>
                  <w:rStyle w:val="Hyperlink"/>
                  <w:rFonts w:eastAsia="Batang"/>
                  <w:caps w:val="0"/>
                  <w:noProof/>
                  <w:webHidden/>
                  <w:szCs w:val="20"/>
                </w:rPr>
                <w:fldChar w:fldCharType="begin"/>
              </w:r>
              <w:r w:rsidRPr="00DB0107">
                <w:rPr>
                  <w:rStyle w:val="Hyperlink"/>
                  <w:rFonts w:eastAsia="Batang"/>
                  <w:caps w:val="0"/>
                  <w:noProof/>
                  <w:webHidden/>
                  <w:szCs w:val="20"/>
                </w:rPr>
                <w:instrText xml:space="preserve"> PAGEREF _Toc222928432 \h </w:instrText>
              </w:r>
              <w:r w:rsidRPr="00DB0107">
                <w:rPr>
                  <w:rStyle w:val="Hyperlink"/>
                  <w:rFonts w:eastAsia="Batang"/>
                  <w:caps w:val="0"/>
                  <w:noProof/>
                  <w:webHidden/>
                  <w:szCs w:val="20"/>
                </w:rPr>
              </w:r>
              <w:r w:rsidRPr="00DB0107">
                <w:rPr>
                  <w:rStyle w:val="Hyperlink"/>
                  <w:rFonts w:eastAsia="Batang"/>
                  <w:caps w:val="0"/>
                  <w:noProof/>
                  <w:webHidden/>
                  <w:szCs w:val="20"/>
                </w:rPr>
                <w:fldChar w:fldCharType="separate"/>
              </w:r>
              <w:r w:rsidR="008D34FC">
                <w:rPr>
                  <w:rStyle w:val="Hyperlink"/>
                  <w:rFonts w:eastAsia="Batang"/>
                  <w:caps w:val="0"/>
                  <w:noProof/>
                  <w:webHidden/>
                  <w:szCs w:val="20"/>
                </w:rPr>
                <w:t>6</w:t>
              </w:r>
              <w:r w:rsidRPr="00DB0107">
                <w:rPr>
                  <w:rStyle w:val="Hyperlink"/>
                  <w:rFonts w:eastAsia="Batang"/>
                  <w:caps w:val="0"/>
                  <w:noProof/>
                  <w:webHidden/>
                  <w:szCs w:val="20"/>
                </w:rPr>
                <w:fldChar w:fldCharType="end"/>
              </w:r>
            </w:hyperlink>
          </w:p>
          <w:p w14:paraId="1C106901" w14:textId="5673C7F3" w:rsidR="00AE0CDC" w:rsidRPr="00DB0107" w:rsidRDefault="00AE0CDC" w:rsidP="00DB0107">
            <w:pPr>
              <w:pStyle w:val="TOC1"/>
              <w:keepLines/>
              <w:tabs>
                <w:tab w:val="clear" w:pos="480"/>
                <w:tab w:val="clear" w:pos="9613"/>
                <w:tab w:val="left" w:pos="964"/>
                <w:tab w:val="right" w:leader="dot" w:pos="9639"/>
              </w:tabs>
              <w:overflowPunct w:val="0"/>
              <w:autoSpaceDE w:val="0"/>
              <w:autoSpaceDN w:val="0"/>
              <w:adjustRightInd w:val="0"/>
              <w:spacing w:before="240" w:after="0"/>
              <w:ind w:left="680" w:right="851" w:hanging="680"/>
              <w:textAlignment w:val="baseline"/>
              <w:rPr>
                <w:rStyle w:val="Hyperlink"/>
                <w:rFonts w:eastAsia="Batang"/>
                <w:noProof/>
                <w:szCs w:val="20"/>
              </w:rPr>
            </w:pPr>
            <w:hyperlink w:anchor="_Toc222928433" w:history="1">
              <w:r w:rsidRPr="00DB0107">
                <w:rPr>
                  <w:rStyle w:val="Hyperlink"/>
                  <w:rFonts w:eastAsia="Batang"/>
                  <w:b w:val="0"/>
                  <w:bCs w:val="0"/>
                  <w:caps w:val="0"/>
                  <w:noProof/>
                  <w:sz w:val="24"/>
                  <w:szCs w:val="20"/>
                </w:rPr>
                <w:t>7</w:t>
              </w:r>
              <w:r w:rsidRPr="00DB0107">
                <w:rPr>
                  <w:rStyle w:val="Hyperlink"/>
                  <w:rFonts w:eastAsia="Batang"/>
                  <w:noProof/>
                  <w:szCs w:val="20"/>
                </w:rPr>
                <w:tab/>
              </w:r>
              <w:r w:rsidRPr="00DB0107">
                <w:rPr>
                  <w:rStyle w:val="Hyperlink"/>
                  <w:rFonts w:eastAsia="Batang"/>
                  <w:b w:val="0"/>
                  <w:bCs w:val="0"/>
                  <w:caps w:val="0"/>
                  <w:noProof/>
                  <w:sz w:val="24"/>
                  <w:szCs w:val="20"/>
                </w:rPr>
                <w:t>GSS-24</w:t>
              </w:r>
              <w:r w:rsidRPr="00DB0107">
                <w:rPr>
                  <w:rStyle w:val="Hyperlink"/>
                  <w:rFonts w:eastAsia="Batang"/>
                  <w:caps w:val="0"/>
                  <w:noProof/>
                  <w:webHidden/>
                  <w:szCs w:val="20"/>
                </w:rPr>
                <w:tab/>
              </w:r>
              <w:r w:rsidRPr="00DB0107">
                <w:rPr>
                  <w:rStyle w:val="Hyperlink"/>
                  <w:rFonts w:eastAsia="Batang"/>
                  <w:caps w:val="0"/>
                  <w:noProof/>
                  <w:webHidden/>
                  <w:szCs w:val="20"/>
                </w:rPr>
                <w:fldChar w:fldCharType="begin"/>
              </w:r>
              <w:r w:rsidRPr="00DB0107">
                <w:rPr>
                  <w:rStyle w:val="Hyperlink"/>
                  <w:rFonts w:eastAsia="Batang"/>
                  <w:caps w:val="0"/>
                  <w:noProof/>
                  <w:webHidden/>
                  <w:szCs w:val="20"/>
                </w:rPr>
                <w:instrText xml:space="preserve"> PAGEREF _Toc222928433 \h </w:instrText>
              </w:r>
              <w:r w:rsidRPr="00DB0107">
                <w:rPr>
                  <w:rStyle w:val="Hyperlink"/>
                  <w:rFonts w:eastAsia="Batang"/>
                  <w:caps w:val="0"/>
                  <w:noProof/>
                  <w:webHidden/>
                  <w:szCs w:val="20"/>
                </w:rPr>
              </w:r>
              <w:r w:rsidRPr="00DB0107">
                <w:rPr>
                  <w:rStyle w:val="Hyperlink"/>
                  <w:rFonts w:eastAsia="Batang"/>
                  <w:caps w:val="0"/>
                  <w:noProof/>
                  <w:webHidden/>
                  <w:szCs w:val="20"/>
                </w:rPr>
                <w:fldChar w:fldCharType="separate"/>
              </w:r>
              <w:r w:rsidR="008D34FC">
                <w:rPr>
                  <w:rStyle w:val="Hyperlink"/>
                  <w:rFonts w:eastAsia="Batang"/>
                  <w:caps w:val="0"/>
                  <w:noProof/>
                  <w:webHidden/>
                  <w:szCs w:val="20"/>
                </w:rPr>
                <w:t>6</w:t>
              </w:r>
              <w:r w:rsidRPr="00DB0107">
                <w:rPr>
                  <w:rStyle w:val="Hyperlink"/>
                  <w:rFonts w:eastAsia="Batang"/>
                  <w:caps w:val="0"/>
                  <w:noProof/>
                  <w:webHidden/>
                  <w:szCs w:val="20"/>
                </w:rPr>
                <w:fldChar w:fldCharType="end"/>
              </w:r>
            </w:hyperlink>
          </w:p>
          <w:p w14:paraId="3C9909A1" w14:textId="2E498AA7" w:rsidR="00AE0CDC" w:rsidRPr="00DB0107" w:rsidRDefault="00AE0CDC" w:rsidP="00DB0107">
            <w:pPr>
              <w:pStyle w:val="TOC1"/>
              <w:keepLines/>
              <w:tabs>
                <w:tab w:val="clear" w:pos="480"/>
                <w:tab w:val="clear" w:pos="9613"/>
                <w:tab w:val="left" w:pos="964"/>
                <w:tab w:val="right" w:leader="dot" w:pos="9639"/>
              </w:tabs>
              <w:overflowPunct w:val="0"/>
              <w:autoSpaceDE w:val="0"/>
              <w:autoSpaceDN w:val="0"/>
              <w:adjustRightInd w:val="0"/>
              <w:spacing w:before="240" w:after="0"/>
              <w:ind w:left="680" w:right="851" w:hanging="680"/>
              <w:textAlignment w:val="baseline"/>
              <w:rPr>
                <w:rStyle w:val="Hyperlink"/>
                <w:rFonts w:eastAsia="Batang"/>
                <w:noProof/>
                <w:szCs w:val="20"/>
              </w:rPr>
            </w:pPr>
            <w:hyperlink w:anchor="_Toc222928434" w:history="1">
              <w:r w:rsidRPr="00DB0107">
                <w:rPr>
                  <w:rStyle w:val="Hyperlink"/>
                  <w:rFonts w:eastAsia="Batang"/>
                  <w:b w:val="0"/>
                  <w:bCs w:val="0"/>
                  <w:caps w:val="0"/>
                  <w:noProof/>
                  <w:sz w:val="24"/>
                  <w:szCs w:val="20"/>
                </w:rPr>
                <w:t>8</w:t>
              </w:r>
              <w:r w:rsidRPr="00DB0107">
                <w:rPr>
                  <w:rStyle w:val="Hyperlink"/>
                  <w:rFonts w:eastAsia="Batang"/>
                  <w:noProof/>
                  <w:szCs w:val="20"/>
                </w:rPr>
                <w:tab/>
              </w:r>
              <w:r w:rsidRPr="00DB0107">
                <w:rPr>
                  <w:rStyle w:val="Hyperlink"/>
                  <w:rFonts w:eastAsia="Batang"/>
                  <w:b w:val="0"/>
                  <w:bCs w:val="0"/>
                  <w:caps w:val="0"/>
                  <w:noProof/>
                  <w:sz w:val="24"/>
                  <w:szCs w:val="20"/>
                </w:rPr>
                <w:t>Bridging the Standardization Gap (BSG)</w:t>
              </w:r>
              <w:r w:rsidRPr="00DB0107">
                <w:rPr>
                  <w:rStyle w:val="Hyperlink"/>
                  <w:rFonts w:eastAsia="Batang"/>
                  <w:caps w:val="0"/>
                  <w:noProof/>
                  <w:webHidden/>
                  <w:szCs w:val="20"/>
                </w:rPr>
                <w:tab/>
              </w:r>
              <w:r w:rsidRPr="00DB0107">
                <w:rPr>
                  <w:rStyle w:val="Hyperlink"/>
                  <w:rFonts w:eastAsia="Batang"/>
                  <w:caps w:val="0"/>
                  <w:noProof/>
                  <w:webHidden/>
                  <w:szCs w:val="20"/>
                </w:rPr>
                <w:fldChar w:fldCharType="begin"/>
              </w:r>
              <w:r w:rsidRPr="00DB0107">
                <w:rPr>
                  <w:rStyle w:val="Hyperlink"/>
                  <w:rFonts w:eastAsia="Batang"/>
                  <w:caps w:val="0"/>
                  <w:noProof/>
                  <w:webHidden/>
                  <w:szCs w:val="20"/>
                </w:rPr>
                <w:instrText xml:space="preserve"> PAGEREF _Toc222928434 \h </w:instrText>
              </w:r>
              <w:r w:rsidRPr="00DB0107">
                <w:rPr>
                  <w:rStyle w:val="Hyperlink"/>
                  <w:rFonts w:eastAsia="Batang"/>
                  <w:caps w:val="0"/>
                  <w:noProof/>
                  <w:webHidden/>
                  <w:szCs w:val="20"/>
                </w:rPr>
              </w:r>
              <w:r w:rsidRPr="00DB0107">
                <w:rPr>
                  <w:rStyle w:val="Hyperlink"/>
                  <w:rFonts w:eastAsia="Batang"/>
                  <w:caps w:val="0"/>
                  <w:noProof/>
                  <w:webHidden/>
                  <w:szCs w:val="20"/>
                </w:rPr>
                <w:fldChar w:fldCharType="separate"/>
              </w:r>
              <w:r w:rsidR="008D34FC">
                <w:rPr>
                  <w:rStyle w:val="Hyperlink"/>
                  <w:rFonts w:eastAsia="Batang"/>
                  <w:caps w:val="0"/>
                  <w:noProof/>
                  <w:webHidden/>
                  <w:szCs w:val="20"/>
                </w:rPr>
                <w:t>6</w:t>
              </w:r>
              <w:r w:rsidRPr="00DB0107">
                <w:rPr>
                  <w:rStyle w:val="Hyperlink"/>
                  <w:rFonts w:eastAsia="Batang"/>
                  <w:caps w:val="0"/>
                  <w:noProof/>
                  <w:webHidden/>
                  <w:szCs w:val="20"/>
                </w:rPr>
                <w:fldChar w:fldCharType="end"/>
              </w:r>
            </w:hyperlink>
          </w:p>
          <w:p w14:paraId="56133D27" w14:textId="0999057D" w:rsidR="00AE0CDC" w:rsidRPr="00DB0107" w:rsidRDefault="00AE0CDC" w:rsidP="00DB0107">
            <w:pPr>
              <w:pStyle w:val="TOC1"/>
              <w:keepLines/>
              <w:tabs>
                <w:tab w:val="clear" w:pos="480"/>
                <w:tab w:val="clear" w:pos="9613"/>
                <w:tab w:val="left" w:pos="964"/>
                <w:tab w:val="right" w:leader="dot" w:pos="9639"/>
              </w:tabs>
              <w:overflowPunct w:val="0"/>
              <w:autoSpaceDE w:val="0"/>
              <w:autoSpaceDN w:val="0"/>
              <w:adjustRightInd w:val="0"/>
              <w:spacing w:before="240" w:after="0"/>
              <w:ind w:left="680" w:right="851" w:hanging="680"/>
              <w:textAlignment w:val="baseline"/>
              <w:rPr>
                <w:rStyle w:val="Hyperlink"/>
                <w:rFonts w:eastAsia="Batang"/>
                <w:noProof/>
                <w:szCs w:val="20"/>
              </w:rPr>
            </w:pPr>
            <w:hyperlink w:anchor="_Toc222928435" w:history="1">
              <w:r w:rsidRPr="00DB0107">
                <w:rPr>
                  <w:rStyle w:val="Hyperlink"/>
                  <w:rFonts w:eastAsia="Batang"/>
                  <w:b w:val="0"/>
                  <w:bCs w:val="0"/>
                  <w:caps w:val="0"/>
                  <w:noProof/>
                  <w:sz w:val="24"/>
                  <w:szCs w:val="20"/>
                </w:rPr>
                <w:t>9</w:t>
              </w:r>
              <w:r w:rsidRPr="00DB0107">
                <w:rPr>
                  <w:rStyle w:val="Hyperlink"/>
                  <w:rFonts w:eastAsia="Batang"/>
                  <w:noProof/>
                  <w:szCs w:val="20"/>
                </w:rPr>
                <w:tab/>
              </w:r>
              <w:r w:rsidRPr="00DB0107">
                <w:rPr>
                  <w:rStyle w:val="Hyperlink"/>
                  <w:rFonts w:eastAsia="Batang"/>
                  <w:b w:val="0"/>
                  <w:bCs w:val="0"/>
                  <w:caps w:val="0"/>
                  <w:noProof/>
                  <w:sz w:val="24"/>
                  <w:szCs w:val="20"/>
                </w:rPr>
                <w:t>DFS Security Lab</w:t>
              </w:r>
              <w:r w:rsidRPr="00DB0107">
                <w:rPr>
                  <w:rStyle w:val="Hyperlink"/>
                  <w:rFonts w:eastAsia="Batang"/>
                  <w:caps w:val="0"/>
                  <w:noProof/>
                  <w:webHidden/>
                  <w:szCs w:val="20"/>
                </w:rPr>
                <w:tab/>
              </w:r>
              <w:r w:rsidRPr="00DB0107">
                <w:rPr>
                  <w:rStyle w:val="Hyperlink"/>
                  <w:rFonts w:eastAsia="Batang"/>
                  <w:caps w:val="0"/>
                  <w:noProof/>
                  <w:webHidden/>
                  <w:szCs w:val="20"/>
                </w:rPr>
                <w:fldChar w:fldCharType="begin"/>
              </w:r>
              <w:r w:rsidRPr="00DB0107">
                <w:rPr>
                  <w:rStyle w:val="Hyperlink"/>
                  <w:rFonts w:eastAsia="Batang"/>
                  <w:caps w:val="0"/>
                  <w:noProof/>
                  <w:webHidden/>
                  <w:szCs w:val="20"/>
                </w:rPr>
                <w:instrText xml:space="preserve"> PAGEREF _Toc222928435 \h </w:instrText>
              </w:r>
              <w:r w:rsidRPr="00DB0107">
                <w:rPr>
                  <w:rStyle w:val="Hyperlink"/>
                  <w:rFonts w:eastAsia="Batang"/>
                  <w:caps w:val="0"/>
                  <w:noProof/>
                  <w:webHidden/>
                  <w:szCs w:val="20"/>
                </w:rPr>
              </w:r>
              <w:r w:rsidRPr="00DB0107">
                <w:rPr>
                  <w:rStyle w:val="Hyperlink"/>
                  <w:rFonts w:eastAsia="Batang"/>
                  <w:caps w:val="0"/>
                  <w:noProof/>
                  <w:webHidden/>
                  <w:szCs w:val="20"/>
                </w:rPr>
                <w:fldChar w:fldCharType="separate"/>
              </w:r>
              <w:r w:rsidR="008D34FC">
                <w:rPr>
                  <w:rStyle w:val="Hyperlink"/>
                  <w:rFonts w:eastAsia="Batang"/>
                  <w:caps w:val="0"/>
                  <w:noProof/>
                  <w:webHidden/>
                  <w:szCs w:val="20"/>
                </w:rPr>
                <w:t>6</w:t>
              </w:r>
              <w:r w:rsidRPr="00DB0107">
                <w:rPr>
                  <w:rStyle w:val="Hyperlink"/>
                  <w:rFonts w:eastAsia="Batang"/>
                  <w:caps w:val="0"/>
                  <w:noProof/>
                  <w:webHidden/>
                  <w:szCs w:val="20"/>
                </w:rPr>
                <w:fldChar w:fldCharType="end"/>
              </w:r>
            </w:hyperlink>
          </w:p>
          <w:p w14:paraId="3B1DEEF0" w14:textId="00615B26" w:rsidR="00AE0CDC" w:rsidRPr="00DB0107" w:rsidRDefault="00AE0CDC" w:rsidP="00DB0107">
            <w:pPr>
              <w:pStyle w:val="TOC1"/>
              <w:keepLines/>
              <w:tabs>
                <w:tab w:val="clear" w:pos="480"/>
                <w:tab w:val="clear" w:pos="9613"/>
                <w:tab w:val="left" w:pos="964"/>
                <w:tab w:val="right" w:leader="dot" w:pos="9639"/>
              </w:tabs>
              <w:overflowPunct w:val="0"/>
              <w:autoSpaceDE w:val="0"/>
              <w:autoSpaceDN w:val="0"/>
              <w:adjustRightInd w:val="0"/>
              <w:spacing w:before="240" w:after="0"/>
              <w:ind w:left="680" w:right="851" w:hanging="680"/>
              <w:textAlignment w:val="baseline"/>
              <w:rPr>
                <w:rStyle w:val="Hyperlink"/>
                <w:rFonts w:eastAsia="Batang"/>
                <w:noProof/>
                <w:szCs w:val="20"/>
              </w:rPr>
            </w:pPr>
            <w:hyperlink w:anchor="_Toc222928436" w:history="1">
              <w:r w:rsidRPr="00DB0107">
                <w:rPr>
                  <w:rStyle w:val="Hyperlink"/>
                  <w:rFonts w:eastAsia="Batang"/>
                  <w:b w:val="0"/>
                  <w:bCs w:val="0"/>
                  <w:caps w:val="0"/>
                  <w:noProof/>
                  <w:sz w:val="24"/>
                  <w:szCs w:val="20"/>
                </w:rPr>
                <w:t>10</w:t>
              </w:r>
              <w:r w:rsidRPr="00DB0107">
                <w:rPr>
                  <w:rStyle w:val="Hyperlink"/>
                  <w:rFonts w:eastAsia="Batang"/>
                  <w:noProof/>
                  <w:szCs w:val="20"/>
                </w:rPr>
                <w:tab/>
              </w:r>
              <w:r w:rsidRPr="00DB0107">
                <w:rPr>
                  <w:rStyle w:val="Hyperlink"/>
                  <w:rFonts w:eastAsia="Batang"/>
                  <w:b w:val="0"/>
                  <w:bCs w:val="0"/>
                  <w:caps w:val="0"/>
                  <w:noProof/>
                  <w:sz w:val="24"/>
                  <w:szCs w:val="20"/>
                </w:rPr>
                <w:t>Network of Women in ITU-T (NoW)</w:t>
              </w:r>
              <w:r w:rsidRPr="00DB0107">
                <w:rPr>
                  <w:rStyle w:val="Hyperlink"/>
                  <w:rFonts w:eastAsia="Batang"/>
                  <w:caps w:val="0"/>
                  <w:noProof/>
                  <w:webHidden/>
                  <w:szCs w:val="20"/>
                </w:rPr>
                <w:tab/>
              </w:r>
              <w:r w:rsidRPr="00DB0107">
                <w:rPr>
                  <w:rStyle w:val="Hyperlink"/>
                  <w:rFonts w:eastAsia="Batang"/>
                  <w:caps w:val="0"/>
                  <w:noProof/>
                  <w:webHidden/>
                  <w:szCs w:val="20"/>
                </w:rPr>
                <w:fldChar w:fldCharType="begin"/>
              </w:r>
              <w:r w:rsidRPr="00DB0107">
                <w:rPr>
                  <w:rStyle w:val="Hyperlink"/>
                  <w:rFonts w:eastAsia="Batang"/>
                  <w:caps w:val="0"/>
                  <w:noProof/>
                  <w:webHidden/>
                  <w:szCs w:val="20"/>
                </w:rPr>
                <w:instrText xml:space="preserve"> PAGEREF _Toc222928436 \h </w:instrText>
              </w:r>
              <w:r w:rsidRPr="00DB0107">
                <w:rPr>
                  <w:rStyle w:val="Hyperlink"/>
                  <w:rFonts w:eastAsia="Batang"/>
                  <w:caps w:val="0"/>
                  <w:noProof/>
                  <w:webHidden/>
                  <w:szCs w:val="20"/>
                </w:rPr>
              </w:r>
              <w:r w:rsidRPr="00DB0107">
                <w:rPr>
                  <w:rStyle w:val="Hyperlink"/>
                  <w:rFonts w:eastAsia="Batang"/>
                  <w:caps w:val="0"/>
                  <w:noProof/>
                  <w:webHidden/>
                  <w:szCs w:val="20"/>
                </w:rPr>
                <w:fldChar w:fldCharType="separate"/>
              </w:r>
              <w:r w:rsidR="008D34FC">
                <w:rPr>
                  <w:rStyle w:val="Hyperlink"/>
                  <w:rFonts w:eastAsia="Batang"/>
                  <w:caps w:val="0"/>
                  <w:noProof/>
                  <w:webHidden/>
                  <w:szCs w:val="20"/>
                </w:rPr>
                <w:t>7</w:t>
              </w:r>
              <w:r w:rsidRPr="00DB0107">
                <w:rPr>
                  <w:rStyle w:val="Hyperlink"/>
                  <w:rFonts w:eastAsia="Batang"/>
                  <w:caps w:val="0"/>
                  <w:noProof/>
                  <w:webHidden/>
                  <w:szCs w:val="20"/>
                </w:rPr>
                <w:fldChar w:fldCharType="end"/>
              </w:r>
            </w:hyperlink>
          </w:p>
          <w:p w14:paraId="06644B00" w14:textId="324B641F" w:rsidR="00AE0CDC" w:rsidRPr="00DB0107" w:rsidRDefault="00AE0CDC" w:rsidP="00DB0107">
            <w:pPr>
              <w:pStyle w:val="TOC1"/>
              <w:keepLines/>
              <w:tabs>
                <w:tab w:val="clear" w:pos="480"/>
                <w:tab w:val="clear" w:pos="9613"/>
                <w:tab w:val="left" w:pos="964"/>
                <w:tab w:val="right" w:leader="dot" w:pos="9639"/>
              </w:tabs>
              <w:overflowPunct w:val="0"/>
              <w:autoSpaceDE w:val="0"/>
              <w:autoSpaceDN w:val="0"/>
              <w:adjustRightInd w:val="0"/>
              <w:spacing w:before="240" w:after="0"/>
              <w:ind w:left="680" w:right="851" w:hanging="680"/>
              <w:textAlignment w:val="baseline"/>
              <w:rPr>
                <w:rStyle w:val="Hyperlink"/>
                <w:rFonts w:eastAsia="Batang"/>
                <w:noProof/>
                <w:szCs w:val="20"/>
              </w:rPr>
            </w:pPr>
            <w:hyperlink w:anchor="_Toc222928437" w:history="1">
              <w:r w:rsidRPr="00DB0107">
                <w:rPr>
                  <w:rStyle w:val="Hyperlink"/>
                  <w:rFonts w:eastAsia="Batang"/>
                  <w:b w:val="0"/>
                  <w:bCs w:val="0"/>
                  <w:caps w:val="0"/>
                  <w:noProof/>
                  <w:sz w:val="24"/>
                  <w:szCs w:val="20"/>
                </w:rPr>
                <w:t>11</w:t>
              </w:r>
              <w:r w:rsidRPr="00DB0107">
                <w:rPr>
                  <w:rStyle w:val="Hyperlink"/>
                  <w:rFonts w:eastAsia="Batang"/>
                  <w:noProof/>
                  <w:szCs w:val="20"/>
                </w:rPr>
                <w:tab/>
              </w:r>
              <w:r w:rsidRPr="00DB0107">
                <w:rPr>
                  <w:rStyle w:val="Hyperlink"/>
                  <w:rFonts w:eastAsia="Batang"/>
                  <w:b w:val="0"/>
                  <w:bCs w:val="0"/>
                  <w:caps w:val="0"/>
                  <w:noProof/>
                  <w:sz w:val="24"/>
                  <w:szCs w:val="20"/>
                </w:rPr>
                <w:t>Collaboration with other sectors and organizations</w:t>
              </w:r>
              <w:r w:rsidRPr="00DB0107">
                <w:rPr>
                  <w:rStyle w:val="Hyperlink"/>
                  <w:rFonts w:eastAsia="Batang"/>
                  <w:caps w:val="0"/>
                  <w:noProof/>
                  <w:webHidden/>
                  <w:szCs w:val="20"/>
                </w:rPr>
                <w:tab/>
              </w:r>
              <w:r w:rsidRPr="00DB0107">
                <w:rPr>
                  <w:rStyle w:val="Hyperlink"/>
                  <w:rFonts w:eastAsia="Batang"/>
                  <w:caps w:val="0"/>
                  <w:noProof/>
                  <w:webHidden/>
                  <w:szCs w:val="20"/>
                </w:rPr>
                <w:fldChar w:fldCharType="begin"/>
              </w:r>
              <w:r w:rsidRPr="00DB0107">
                <w:rPr>
                  <w:rStyle w:val="Hyperlink"/>
                  <w:rFonts w:eastAsia="Batang"/>
                  <w:caps w:val="0"/>
                  <w:noProof/>
                  <w:webHidden/>
                  <w:szCs w:val="20"/>
                </w:rPr>
                <w:instrText xml:space="preserve"> PAGEREF _Toc222928437 \h </w:instrText>
              </w:r>
              <w:r w:rsidRPr="00DB0107">
                <w:rPr>
                  <w:rStyle w:val="Hyperlink"/>
                  <w:rFonts w:eastAsia="Batang"/>
                  <w:caps w:val="0"/>
                  <w:noProof/>
                  <w:webHidden/>
                  <w:szCs w:val="20"/>
                </w:rPr>
              </w:r>
              <w:r w:rsidRPr="00DB0107">
                <w:rPr>
                  <w:rStyle w:val="Hyperlink"/>
                  <w:rFonts w:eastAsia="Batang"/>
                  <w:caps w:val="0"/>
                  <w:noProof/>
                  <w:webHidden/>
                  <w:szCs w:val="20"/>
                </w:rPr>
                <w:fldChar w:fldCharType="separate"/>
              </w:r>
              <w:r w:rsidR="008D34FC">
                <w:rPr>
                  <w:rStyle w:val="Hyperlink"/>
                  <w:rFonts w:eastAsia="Batang"/>
                  <w:caps w:val="0"/>
                  <w:noProof/>
                  <w:webHidden/>
                  <w:szCs w:val="20"/>
                </w:rPr>
                <w:t>7</w:t>
              </w:r>
              <w:r w:rsidRPr="00DB0107">
                <w:rPr>
                  <w:rStyle w:val="Hyperlink"/>
                  <w:rFonts w:eastAsia="Batang"/>
                  <w:caps w:val="0"/>
                  <w:noProof/>
                  <w:webHidden/>
                  <w:szCs w:val="20"/>
                </w:rPr>
                <w:fldChar w:fldCharType="end"/>
              </w:r>
            </w:hyperlink>
          </w:p>
          <w:p w14:paraId="509E025C" w14:textId="602E9AE3" w:rsidR="00AE0CDC" w:rsidRPr="00DB0107" w:rsidRDefault="00AE0CDC" w:rsidP="00DB0107">
            <w:pPr>
              <w:pStyle w:val="TOC1"/>
              <w:keepLines/>
              <w:tabs>
                <w:tab w:val="clear" w:pos="480"/>
                <w:tab w:val="clear" w:pos="9613"/>
                <w:tab w:val="left" w:pos="964"/>
                <w:tab w:val="right" w:leader="dot" w:pos="9639"/>
              </w:tabs>
              <w:overflowPunct w:val="0"/>
              <w:autoSpaceDE w:val="0"/>
              <w:autoSpaceDN w:val="0"/>
              <w:adjustRightInd w:val="0"/>
              <w:spacing w:before="240" w:after="0"/>
              <w:ind w:left="680" w:right="851" w:hanging="680"/>
              <w:textAlignment w:val="baseline"/>
              <w:rPr>
                <w:rStyle w:val="Hyperlink"/>
                <w:rFonts w:eastAsia="Batang"/>
                <w:noProof/>
                <w:szCs w:val="20"/>
              </w:rPr>
            </w:pPr>
            <w:hyperlink w:anchor="_Toc222928438" w:history="1">
              <w:r w:rsidRPr="00DB0107">
                <w:rPr>
                  <w:rStyle w:val="Hyperlink"/>
                  <w:rFonts w:eastAsia="Batang"/>
                  <w:b w:val="0"/>
                  <w:bCs w:val="0"/>
                  <w:caps w:val="0"/>
                  <w:noProof/>
                  <w:sz w:val="24"/>
                  <w:szCs w:val="20"/>
                </w:rPr>
                <w:t>12</w:t>
              </w:r>
              <w:r w:rsidRPr="00DB0107">
                <w:rPr>
                  <w:rStyle w:val="Hyperlink"/>
                  <w:rFonts w:eastAsia="Batang"/>
                  <w:noProof/>
                  <w:szCs w:val="20"/>
                </w:rPr>
                <w:tab/>
              </w:r>
              <w:r w:rsidRPr="00DB0107">
                <w:rPr>
                  <w:rStyle w:val="Hyperlink"/>
                  <w:rFonts w:eastAsia="Batang"/>
                  <w:b w:val="0"/>
                  <w:bCs w:val="0"/>
                  <w:caps w:val="0"/>
                  <w:noProof/>
                  <w:sz w:val="24"/>
                  <w:szCs w:val="20"/>
                </w:rPr>
                <w:t>A.5 qualification</w:t>
              </w:r>
              <w:r w:rsidRPr="00DB0107">
                <w:rPr>
                  <w:rStyle w:val="Hyperlink"/>
                  <w:rFonts w:eastAsia="Batang"/>
                  <w:caps w:val="0"/>
                  <w:noProof/>
                  <w:webHidden/>
                  <w:szCs w:val="20"/>
                </w:rPr>
                <w:tab/>
              </w:r>
              <w:r w:rsidRPr="00DB0107">
                <w:rPr>
                  <w:rStyle w:val="Hyperlink"/>
                  <w:rFonts w:eastAsia="Batang"/>
                  <w:caps w:val="0"/>
                  <w:noProof/>
                  <w:webHidden/>
                  <w:szCs w:val="20"/>
                </w:rPr>
                <w:fldChar w:fldCharType="begin"/>
              </w:r>
              <w:r w:rsidRPr="00DB0107">
                <w:rPr>
                  <w:rStyle w:val="Hyperlink"/>
                  <w:rFonts w:eastAsia="Batang"/>
                  <w:caps w:val="0"/>
                  <w:noProof/>
                  <w:webHidden/>
                  <w:szCs w:val="20"/>
                </w:rPr>
                <w:instrText xml:space="preserve"> PAGEREF _Toc222928438 \h </w:instrText>
              </w:r>
              <w:r w:rsidRPr="00DB0107">
                <w:rPr>
                  <w:rStyle w:val="Hyperlink"/>
                  <w:rFonts w:eastAsia="Batang"/>
                  <w:caps w:val="0"/>
                  <w:noProof/>
                  <w:webHidden/>
                  <w:szCs w:val="20"/>
                </w:rPr>
              </w:r>
              <w:r w:rsidRPr="00DB0107">
                <w:rPr>
                  <w:rStyle w:val="Hyperlink"/>
                  <w:rFonts w:eastAsia="Batang"/>
                  <w:caps w:val="0"/>
                  <w:noProof/>
                  <w:webHidden/>
                  <w:szCs w:val="20"/>
                </w:rPr>
                <w:fldChar w:fldCharType="separate"/>
              </w:r>
              <w:r w:rsidR="008D34FC">
                <w:rPr>
                  <w:rStyle w:val="Hyperlink"/>
                  <w:rFonts w:eastAsia="Batang"/>
                  <w:caps w:val="0"/>
                  <w:noProof/>
                  <w:webHidden/>
                  <w:szCs w:val="20"/>
                </w:rPr>
                <w:t>7</w:t>
              </w:r>
              <w:r w:rsidRPr="00DB0107">
                <w:rPr>
                  <w:rStyle w:val="Hyperlink"/>
                  <w:rFonts w:eastAsia="Batang"/>
                  <w:caps w:val="0"/>
                  <w:noProof/>
                  <w:webHidden/>
                  <w:szCs w:val="20"/>
                </w:rPr>
                <w:fldChar w:fldCharType="end"/>
              </w:r>
            </w:hyperlink>
          </w:p>
          <w:p w14:paraId="58CD6893" w14:textId="3C823A6F" w:rsidR="00AE0CDC" w:rsidRPr="00DB0107" w:rsidRDefault="00AE0CDC" w:rsidP="00DB0107">
            <w:pPr>
              <w:pStyle w:val="TOC1"/>
              <w:keepLines/>
              <w:tabs>
                <w:tab w:val="clear" w:pos="480"/>
                <w:tab w:val="clear" w:pos="9613"/>
                <w:tab w:val="left" w:pos="964"/>
                <w:tab w:val="right" w:leader="dot" w:pos="9639"/>
              </w:tabs>
              <w:overflowPunct w:val="0"/>
              <w:autoSpaceDE w:val="0"/>
              <w:autoSpaceDN w:val="0"/>
              <w:adjustRightInd w:val="0"/>
              <w:spacing w:before="240" w:after="0"/>
              <w:ind w:left="680" w:right="851" w:hanging="680"/>
              <w:textAlignment w:val="baseline"/>
              <w:rPr>
                <w:rStyle w:val="Hyperlink"/>
                <w:rFonts w:eastAsia="Batang"/>
                <w:noProof/>
                <w:szCs w:val="20"/>
              </w:rPr>
            </w:pPr>
            <w:hyperlink w:anchor="_Toc222928439" w:history="1">
              <w:r w:rsidRPr="00DB0107">
                <w:rPr>
                  <w:rStyle w:val="Hyperlink"/>
                  <w:rFonts w:eastAsia="Batang"/>
                  <w:b w:val="0"/>
                  <w:bCs w:val="0"/>
                  <w:caps w:val="0"/>
                  <w:noProof/>
                  <w:sz w:val="24"/>
                  <w:szCs w:val="20"/>
                </w:rPr>
                <w:t>13</w:t>
              </w:r>
              <w:r w:rsidRPr="00DB0107">
                <w:rPr>
                  <w:rStyle w:val="Hyperlink"/>
                  <w:rFonts w:eastAsia="Batang"/>
                  <w:noProof/>
                  <w:szCs w:val="20"/>
                </w:rPr>
                <w:tab/>
              </w:r>
              <w:r w:rsidRPr="00DB0107">
                <w:rPr>
                  <w:rStyle w:val="Hyperlink"/>
                  <w:rFonts w:eastAsia="Batang"/>
                  <w:b w:val="0"/>
                  <w:bCs w:val="0"/>
                  <w:caps w:val="0"/>
                  <w:noProof/>
                  <w:sz w:val="24"/>
                  <w:szCs w:val="20"/>
                </w:rPr>
                <w:t>AI and Multimedia Authenticity Standards Collaboration (AMAS)</w:t>
              </w:r>
              <w:r w:rsidRPr="00DB0107">
                <w:rPr>
                  <w:rStyle w:val="Hyperlink"/>
                  <w:rFonts w:eastAsia="Batang"/>
                  <w:caps w:val="0"/>
                  <w:noProof/>
                  <w:webHidden/>
                  <w:szCs w:val="20"/>
                </w:rPr>
                <w:tab/>
              </w:r>
              <w:r w:rsidRPr="00DB0107">
                <w:rPr>
                  <w:rStyle w:val="Hyperlink"/>
                  <w:rFonts w:eastAsia="Batang"/>
                  <w:caps w:val="0"/>
                  <w:noProof/>
                  <w:webHidden/>
                  <w:szCs w:val="20"/>
                </w:rPr>
                <w:fldChar w:fldCharType="begin"/>
              </w:r>
              <w:r w:rsidRPr="00DB0107">
                <w:rPr>
                  <w:rStyle w:val="Hyperlink"/>
                  <w:rFonts w:eastAsia="Batang"/>
                  <w:caps w:val="0"/>
                  <w:noProof/>
                  <w:webHidden/>
                  <w:szCs w:val="20"/>
                </w:rPr>
                <w:instrText xml:space="preserve"> PAGEREF _Toc222928439 \h </w:instrText>
              </w:r>
              <w:r w:rsidRPr="00DB0107">
                <w:rPr>
                  <w:rStyle w:val="Hyperlink"/>
                  <w:rFonts w:eastAsia="Batang"/>
                  <w:caps w:val="0"/>
                  <w:noProof/>
                  <w:webHidden/>
                  <w:szCs w:val="20"/>
                </w:rPr>
              </w:r>
              <w:r w:rsidRPr="00DB0107">
                <w:rPr>
                  <w:rStyle w:val="Hyperlink"/>
                  <w:rFonts w:eastAsia="Batang"/>
                  <w:caps w:val="0"/>
                  <w:noProof/>
                  <w:webHidden/>
                  <w:szCs w:val="20"/>
                </w:rPr>
                <w:fldChar w:fldCharType="separate"/>
              </w:r>
              <w:r w:rsidR="008D34FC">
                <w:rPr>
                  <w:rStyle w:val="Hyperlink"/>
                  <w:rFonts w:eastAsia="Batang"/>
                  <w:caps w:val="0"/>
                  <w:noProof/>
                  <w:webHidden/>
                  <w:szCs w:val="20"/>
                </w:rPr>
                <w:t>7</w:t>
              </w:r>
              <w:r w:rsidRPr="00DB0107">
                <w:rPr>
                  <w:rStyle w:val="Hyperlink"/>
                  <w:rFonts w:eastAsia="Batang"/>
                  <w:caps w:val="0"/>
                  <w:noProof/>
                  <w:webHidden/>
                  <w:szCs w:val="20"/>
                </w:rPr>
                <w:fldChar w:fldCharType="end"/>
              </w:r>
            </w:hyperlink>
          </w:p>
          <w:p w14:paraId="5B31B17B" w14:textId="15B1C08B" w:rsidR="00AE0CDC" w:rsidRPr="00DB0107" w:rsidRDefault="00AE0CDC" w:rsidP="00DB0107">
            <w:pPr>
              <w:pStyle w:val="TOC1"/>
              <w:keepLines/>
              <w:tabs>
                <w:tab w:val="clear" w:pos="480"/>
                <w:tab w:val="clear" w:pos="9613"/>
                <w:tab w:val="left" w:pos="964"/>
                <w:tab w:val="right" w:leader="dot" w:pos="9639"/>
              </w:tabs>
              <w:overflowPunct w:val="0"/>
              <w:autoSpaceDE w:val="0"/>
              <w:autoSpaceDN w:val="0"/>
              <w:adjustRightInd w:val="0"/>
              <w:spacing w:before="240" w:after="0"/>
              <w:ind w:left="680" w:right="851" w:hanging="680"/>
              <w:textAlignment w:val="baseline"/>
              <w:rPr>
                <w:rStyle w:val="Hyperlink"/>
                <w:rFonts w:eastAsia="Batang"/>
                <w:noProof/>
                <w:szCs w:val="20"/>
              </w:rPr>
            </w:pPr>
            <w:hyperlink w:anchor="_Toc222928440" w:history="1">
              <w:r w:rsidRPr="00DB0107">
                <w:rPr>
                  <w:rStyle w:val="Hyperlink"/>
                  <w:rFonts w:eastAsia="Batang"/>
                  <w:b w:val="0"/>
                  <w:bCs w:val="0"/>
                  <w:caps w:val="0"/>
                  <w:noProof/>
                  <w:sz w:val="24"/>
                  <w:szCs w:val="20"/>
                </w:rPr>
                <w:t>14</w:t>
              </w:r>
              <w:r w:rsidRPr="00DB0107">
                <w:rPr>
                  <w:rStyle w:val="Hyperlink"/>
                  <w:rFonts w:eastAsia="Batang"/>
                  <w:noProof/>
                  <w:szCs w:val="20"/>
                </w:rPr>
                <w:tab/>
              </w:r>
              <w:r w:rsidRPr="00DB0107">
                <w:rPr>
                  <w:rStyle w:val="Hyperlink"/>
                  <w:rFonts w:eastAsia="Batang"/>
                  <w:b w:val="0"/>
                  <w:bCs w:val="0"/>
                  <w:caps w:val="0"/>
                  <w:noProof/>
                  <w:sz w:val="24"/>
                  <w:szCs w:val="20"/>
                </w:rPr>
                <w:t>AI Standards Exchange Database</w:t>
              </w:r>
              <w:r w:rsidRPr="00DB0107">
                <w:rPr>
                  <w:rStyle w:val="Hyperlink"/>
                  <w:rFonts w:eastAsia="Batang"/>
                  <w:caps w:val="0"/>
                  <w:noProof/>
                  <w:webHidden/>
                  <w:szCs w:val="20"/>
                </w:rPr>
                <w:tab/>
              </w:r>
              <w:r w:rsidRPr="00DB0107">
                <w:rPr>
                  <w:rStyle w:val="Hyperlink"/>
                  <w:rFonts w:eastAsia="Batang"/>
                  <w:caps w:val="0"/>
                  <w:noProof/>
                  <w:webHidden/>
                  <w:szCs w:val="20"/>
                </w:rPr>
                <w:fldChar w:fldCharType="begin"/>
              </w:r>
              <w:r w:rsidRPr="00DB0107">
                <w:rPr>
                  <w:rStyle w:val="Hyperlink"/>
                  <w:rFonts w:eastAsia="Batang"/>
                  <w:caps w:val="0"/>
                  <w:noProof/>
                  <w:webHidden/>
                  <w:szCs w:val="20"/>
                </w:rPr>
                <w:instrText xml:space="preserve"> PAGEREF _Toc222928440 \h </w:instrText>
              </w:r>
              <w:r w:rsidRPr="00DB0107">
                <w:rPr>
                  <w:rStyle w:val="Hyperlink"/>
                  <w:rFonts w:eastAsia="Batang"/>
                  <w:caps w:val="0"/>
                  <w:noProof/>
                  <w:webHidden/>
                  <w:szCs w:val="20"/>
                </w:rPr>
              </w:r>
              <w:r w:rsidRPr="00DB0107">
                <w:rPr>
                  <w:rStyle w:val="Hyperlink"/>
                  <w:rFonts w:eastAsia="Batang"/>
                  <w:caps w:val="0"/>
                  <w:noProof/>
                  <w:webHidden/>
                  <w:szCs w:val="20"/>
                </w:rPr>
                <w:fldChar w:fldCharType="separate"/>
              </w:r>
              <w:r w:rsidR="008D34FC">
                <w:rPr>
                  <w:rStyle w:val="Hyperlink"/>
                  <w:rFonts w:eastAsia="Batang"/>
                  <w:caps w:val="0"/>
                  <w:noProof/>
                  <w:webHidden/>
                  <w:szCs w:val="20"/>
                </w:rPr>
                <w:t>8</w:t>
              </w:r>
              <w:r w:rsidRPr="00DB0107">
                <w:rPr>
                  <w:rStyle w:val="Hyperlink"/>
                  <w:rFonts w:eastAsia="Batang"/>
                  <w:caps w:val="0"/>
                  <w:noProof/>
                  <w:webHidden/>
                  <w:szCs w:val="20"/>
                </w:rPr>
                <w:fldChar w:fldCharType="end"/>
              </w:r>
            </w:hyperlink>
          </w:p>
          <w:p w14:paraId="1C72B2F9" w14:textId="7372A1D7" w:rsidR="00AE0CDC" w:rsidRPr="00DB0107" w:rsidRDefault="00AE0CDC" w:rsidP="00DB0107">
            <w:pPr>
              <w:pStyle w:val="TOC1"/>
              <w:keepLines/>
              <w:tabs>
                <w:tab w:val="clear" w:pos="480"/>
                <w:tab w:val="clear" w:pos="9613"/>
                <w:tab w:val="left" w:pos="964"/>
                <w:tab w:val="right" w:leader="dot" w:pos="9639"/>
              </w:tabs>
              <w:overflowPunct w:val="0"/>
              <w:autoSpaceDE w:val="0"/>
              <w:autoSpaceDN w:val="0"/>
              <w:adjustRightInd w:val="0"/>
              <w:spacing w:before="240" w:after="0"/>
              <w:ind w:left="680" w:right="851" w:hanging="680"/>
              <w:textAlignment w:val="baseline"/>
              <w:rPr>
                <w:rStyle w:val="Hyperlink"/>
                <w:rFonts w:eastAsia="Batang"/>
                <w:noProof/>
                <w:szCs w:val="20"/>
              </w:rPr>
            </w:pPr>
            <w:hyperlink w:anchor="_Toc222928441" w:history="1">
              <w:r w:rsidRPr="00DB0107">
                <w:rPr>
                  <w:rStyle w:val="Hyperlink"/>
                  <w:rFonts w:eastAsia="Batang"/>
                  <w:b w:val="0"/>
                  <w:bCs w:val="0"/>
                  <w:caps w:val="0"/>
                  <w:noProof/>
                  <w:sz w:val="24"/>
                  <w:szCs w:val="20"/>
                </w:rPr>
                <w:t>15</w:t>
              </w:r>
              <w:r w:rsidRPr="00DB0107">
                <w:rPr>
                  <w:rStyle w:val="Hyperlink"/>
                  <w:rFonts w:eastAsia="Batang"/>
                  <w:noProof/>
                  <w:szCs w:val="20"/>
                </w:rPr>
                <w:tab/>
              </w:r>
              <w:r w:rsidRPr="00DB0107">
                <w:rPr>
                  <w:rStyle w:val="Hyperlink"/>
                  <w:rFonts w:eastAsia="Batang"/>
                  <w:b w:val="0"/>
                  <w:bCs w:val="0"/>
                  <w:caps w:val="0"/>
                  <w:noProof/>
                  <w:sz w:val="24"/>
                  <w:szCs w:val="20"/>
                </w:rPr>
                <w:t>Intl AI Standards Summit</w:t>
              </w:r>
              <w:r w:rsidRPr="00DB0107">
                <w:rPr>
                  <w:rStyle w:val="Hyperlink"/>
                  <w:rFonts w:eastAsia="Batang"/>
                  <w:caps w:val="0"/>
                  <w:noProof/>
                  <w:webHidden/>
                  <w:szCs w:val="20"/>
                </w:rPr>
                <w:tab/>
              </w:r>
              <w:r w:rsidRPr="00DB0107">
                <w:rPr>
                  <w:rStyle w:val="Hyperlink"/>
                  <w:rFonts w:eastAsia="Batang"/>
                  <w:caps w:val="0"/>
                  <w:noProof/>
                  <w:webHidden/>
                  <w:szCs w:val="20"/>
                </w:rPr>
                <w:fldChar w:fldCharType="begin"/>
              </w:r>
              <w:r w:rsidRPr="00DB0107">
                <w:rPr>
                  <w:rStyle w:val="Hyperlink"/>
                  <w:rFonts w:eastAsia="Batang"/>
                  <w:caps w:val="0"/>
                  <w:noProof/>
                  <w:webHidden/>
                  <w:szCs w:val="20"/>
                </w:rPr>
                <w:instrText xml:space="preserve"> PAGEREF _Toc222928441 \h </w:instrText>
              </w:r>
              <w:r w:rsidRPr="00DB0107">
                <w:rPr>
                  <w:rStyle w:val="Hyperlink"/>
                  <w:rFonts w:eastAsia="Batang"/>
                  <w:caps w:val="0"/>
                  <w:noProof/>
                  <w:webHidden/>
                  <w:szCs w:val="20"/>
                </w:rPr>
              </w:r>
              <w:r w:rsidRPr="00DB0107">
                <w:rPr>
                  <w:rStyle w:val="Hyperlink"/>
                  <w:rFonts w:eastAsia="Batang"/>
                  <w:caps w:val="0"/>
                  <w:noProof/>
                  <w:webHidden/>
                  <w:szCs w:val="20"/>
                </w:rPr>
                <w:fldChar w:fldCharType="separate"/>
              </w:r>
              <w:r w:rsidR="008D34FC">
                <w:rPr>
                  <w:rStyle w:val="Hyperlink"/>
                  <w:rFonts w:eastAsia="Batang"/>
                  <w:caps w:val="0"/>
                  <w:noProof/>
                  <w:webHidden/>
                  <w:szCs w:val="20"/>
                </w:rPr>
                <w:t>8</w:t>
              </w:r>
              <w:r w:rsidRPr="00DB0107">
                <w:rPr>
                  <w:rStyle w:val="Hyperlink"/>
                  <w:rFonts w:eastAsia="Batang"/>
                  <w:caps w:val="0"/>
                  <w:noProof/>
                  <w:webHidden/>
                  <w:szCs w:val="20"/>
                </w:rPr>
                <w:fldChar w:fldCharType="end"/>
              </w:r>
            </w:hyperlink>
          </w:p>
          <w:p w14:paraId="7748B486" w14:textId="4CD9E486" w:rsidR="00AE0CDC" w:rsidRPr="00DB0107" w:rsidRDefault="00AE0CDC" w:rsidP="00DB0107">
            <w:pPr>
              <w:pStyle w:val="TOC1"/>
              <w:keepLines/>
              <w:tabs>
                <w:tab w:val="clear" w:pos="480"/>
                <w:tab w:val="clear" w:pos="9613"/>
                <w:tab w:val="left" w:pos="964"/>
                <w:tab w:val="right" w:leader="dot" w:pos="9639"/>
              </w:tabs>
              <w:overflowPunct w:val="0"/>
              <w:autoSpaceDE w:val="0"/>
              <w:autoSpaceDN w:val="0"/>
              <w:adjustRightInd w:val="0"/>
              <w:spacing w:before="240" w:after="0"/>
              <w:ind w:left="680" w:right="851" w:hanging="680"/>
              <w:textAlignment w:val="baseline"/>
              <w:rPr>
                <w:rStyle w:val="Hyperlink"/>
                <w:rFonts w:eastAsia="Batang"/>
                <w:noProof/>
                <w:szCs w:val="20"/>
              </w:rPr>
            </w:pPr>
            <w:hyperlink w:anchor="_Toc222928442" w:history="1">
              <w:r w:rsidRPr="00DB0107">
                <w:rPr>
                  <w:rStyle w:val="Hyperlink"/>
                  <w:rFonts w:eastAsia="Batang"/>
                  <w:b w:val="0"/>
                  <w:bCs w:val="0"/>
                  <w:caps w:val="0"/>
                  <w:noProof/>
                  <w:sz w:val="24"/>
                  <w:szCs w:val="20"/>
                </w:rPr>
                <w:t>16</w:t>
              </w:r>
              <w:r w:rsidRPr="00DB0107">
                <w:rPr>
                  <w:rStyle w:val="Hyperlink"/>
                  <w:rFonts w:eastAsia="Batang"/>
                  <w:noProof/>
                  <w:szCs w:val="20"/>
                </w:rPr>
                <w:tab/>
              </w:r>
              <w:r w:rsidRPr="00DB0107">
                <w:rPr>
                  <w:rStyle w:val="Hyperlink"/>
                  <w:rFonts w:eastAsia="Batang"/>
                  <w:b w:val="0"/>
                  <w:bCs w:val="0"/>
                  <w:caps w:val="0"/>
                  <w:noProof/>
                  <w:sz w:val="24"/>
                  <w:szCs w:val="20"/>
                </w:rPr>
                <w:t>JCG (Joint Correspondence Group)</w:t>
              </w:r>
              <w:r w:rsidRPr="00DB0107">
                <w:rPr>
                  <w:rStyle w:val="Hyperlink"/>
                  <w:rFonts w:eastAsia="Batang"/>
                  <w:caps w:val="0"/>
                  <w:noProof/>
                  <w:webHidden/>
                  <w:szCs w:val="20"/>
                </w:rPr>
                <w:tab/>
              </w:r>
              <w:r w:rsidRPr="00DB0107">
                <w:rPr>
                  <w:rStyle w:val="Hyperlink"/>
                  <w:rFonts w:eastAsia="Batang"/>
                  <w:caps w:val="0"/>
                  <w:noProof/>
                  <w:webHidden/>
                  <w:szCs w:val="20"/>
                </w:rPr>
                <w:fldChar w:fldCharType="begin"/>
              </w:r>
              <w:r w:rsidRPr="00DB0107">
                <w:rPr>
                  <w:rStyle w:val="Hyperlink"/>
                  <w:rFonts w:eastAsia="Batang"/>
                  <w:caps w:val="0"/>
                  <w:noProof/>
                  <w:webHidden/>
                  <w:szCs w:val="20"/>
                </w:rPr>
                <w:instrText xml:space="preserve"> PAGEREF _Toc222928442 \h </w:instrText>
              </w:r>
              <w:r w:rsidRPr="00DB0107">
                <w:rPr>
                  <w:rStyle w:val="Hyperlink"/>
                  <w:rFonts w:eastAsia="Batang"/>
                  <w:caps w:val="0"/>
                  <w:noProof/>
                  <w:webHidden/>
                  <w:szCs w:val="20"/>
                </w:rPr>
              </w:r>
              <w:r w:rsidRPr="00DB0107">
                <w:rPr>
                  <w:rStyle w:val="Hyperlink"/>
                  <w:rFonts w:eastAsia="Batang"/>
                  <w:caps w:val="0"/>
                  <w:noProof/>
                  <w:webHidden/>
                  <w:szCs w:val="20"/>
                </w:rPr>
                <w:fldChar w:fldCharType="separate"/>
              </w:r>
              <w:r w:rsidR="008D34FC">
                <w:rPr>
                  <w:rStyle w:val="Hyperlink"/>
                  <w:rFonts w:eastAsia="Batang"/>
                  <w:caps w:val="0"/>
                  <w:noProof/>
                  <w:webHidden/>
                  <w:szCs w:val="20"/>
                </w:rPr>
                <w:t>8</w:t>
              </w:r>
              <w:r w:rsidRPr="00DB0107">
                <w:rPr>
                  <w:rStyle w:val="Hyperlink"/>
                  <w:rFonts w:eastAsia="Batang"/>
                  <w:caps w:val="0"/>
                  <w:noProof/>
                  <w:webHidden/>
                  <w:szCs w:val="20"/>
                </w:rPr>
                <w:fldChar w:fldCharType="end"/>
              </w:r>
            </w:hyperlink>
          </w:p>
          <w:p w14:paraId="3B42701E" w14:textId="15BDFC59" w:rsidR="00AE0CDC" w:rsidRPr="00DB0107" w:rsidRDefault="00AE0CDC" w:rsidP="00DB0107">
            <w:pPr>
              <w:pStyle w:val="TOC1"/>
              <w:keepLines/>
              <w:tabs>
                <w:tab w:val="clear" w:pos="480"/>
                <w:tab w:val="clear" w:pos="9613"/>
                <w:tab w:val="left" w:pos="964"/>
                <w:tab w:val="right" w:leader="dot" w:pos="9639"/>
              </w:tabs>
              <w:overflowPunct w:val="0"/>
              <w:autoSpaceDE w:val="0"/>
              <w:autoSpaceDN w:val="0"/>
              <w:adjustRightInd w:val="0"/>
              <w:spacing w:before="240" w:after="0"/>
              <w:ind w:left="680" w:right="851" w:hanging="680"/>
              <w:textAlignment w:val="baseline"/>
              <w:rPr>
                <w:rStyle w:val="Hyperlink"/>
                <w:rFonts w:eastAsia="Batang"/>
                <w:noProof/>
                <w:szCs w:val="20"/>
              </w:rPr>
            </w:pPr>
            <w:hyperlink w:anchor="_Toc222928443" w:history="1">
              <w:r w:rsidRPr="00DB0107">
                <w:rPr>
                  <w:rStyle w:val="Hyperlink"/>
                  <w:rFonts w:eastAsia="Batang"/>
                  <w:b w:val="0"/>
                  <w:bCs w:val="0"/>
                  <w:caps w:val="0"/>
                  <w:noProof/>
                  <w:sz w:val="24"/>
                  <w:szCs w:val="20"/>
                </w:rPr>
                <w:t>17</w:t>
              </w:r>
              <w:r w:rsidRPr="00DB0107">
                <w:rPr>
                  <w:rStyle w:val="Hyperlink"/>
                  <w:rFonts w:eastAsia="Batang"/>
                  <w:noProof/>
                  <w:szCs w:val="20"/>
                </w:rPr>
                <w:tab/>
              </w:r>
              <w:r w:rsidRPr="00DB0107">
                <w:rPr>
                  <w:rStyle w:val="Hyperlink"/>
                  <w:rFonts w:eastAsia="Batang"/>
                  <w:b w:val="0"/>
                  <w:bCs w:val="0"/>
                  <w:caps w:val="0"/>
                  <w:noProof/>
                  <w:sz w:val="24"/>
                  <w:szCs w:val="20"/>
                </w:rPr>
                <w:t>ITU-T Joint Coordination Activities (JCA)</w:t>
              </w:r>
              <w:r w:rsidRPr="00DB0107">
                <w:rPr>
                  <w:rStyle w:val="Hyperlink"/>
                  <w:rFonts w:eastAsia="Batang"/>
                  <w:caps w:val="0"/>
                  <w:noProof/>
                  <w:webHidden/>
                  <w:szCs w:val="20"/>
                </w:rPr>
                <w:tab/>
              </w:r>
              <w:r w:rsidRPr="00DB0107">
                <w:rPr>
                  <w:rStyle w:val="Hyperlink"/>
                  <w:rFonts w:eastAsia="Batang"/>
                  <w:caps w:val="0"/>
                  <w:noProof/>
                  <w:webHidden/>
                  <w:szCs w:val="20"/>
                </w:rPr>
                <w:fldChar w:fldCharType="begin"/>
              </w:r>
              <w:r w:rsidRPr="00DB0107">
                <w:rPr>
                  <w:rStyle w:val="Hyperlink"/>
                  <w:rFonts w:eastAsia="Batang"/>
                  <w:caps w:val="0"/>
                  <w:noProof/>
                  <w:webHidden/>
                  <w:szCs w:val="20"/>
                </w:rPr>
                <w:instrText xml:space="preserve"> PAGEREF _Toc222928443 \h </w:instrText>
              </w:r>
              <w:r w:rsidRPr="00DB0107">
                <w:rPr>
                  <w:rStyle w:val="Hyperlink"/>
                  <w:rFonts w:eastAsia="Batang"/>
                  <w:caps w:val="0"/>
                  <w:noProof/>
                  <w:webHidden/>
                  <w:szCs w:val="20"/>
                </w:rPr>
              </w:r>
              <w:r w:rsidRPr="00DB0107">
                <w:rPr>
                  <w:rStyle w:val="Hyperlink"/>
                  <w:rFonts w:eastAsia="Batang"/>
                  <w:caps w:val="0"/>
                  <w:noProof/>
                  <w:webHidden/>
                  <w:szCs w:val="20"/>
                </w:rPr>
                <w:fldChar w:fldCharType="separate"/>
              </w:r>
              <w:r w:rsidR="008D34FC">
                <w:rPr>
                  <w:rStyle w:val="Hyperlink"/>
                  <w:rFonts w:eastAsia="Batang"/>
                  <w:caps w:val="0"/>
                  <w:noProof/>
                  <w:webHidden/>
                  <w:szCs w:val="20"/>
                </w:rPr>
                <w:t>8</w:t>
              </w:r>
              <w:r w:rsidRPr="00DB0107">
                <w:rPr>
                  <w:rStyle w:val="Hyperlink"/>
                  <w:rFonts w:eastAsia="Batang"/>
                  <w:caps w:val="0"/>
                  <w:noProof/>
                  <w:webHidden/>
                  <w:szCs w:val="20"/>
                </w:rPr>
                <w:fldChar w:fldCharType="end"/>
              </w:r>
            </w:hyperlink>
          </w:p>
          <w:p w14:paraId="7ED3F70D" w14:textId="2F49A7FB" w:rsidR="00AE0CDC" w:rsidRPr="002451C9" w:rsidRDefault="00AE0CDC" w:rsidP="002451C9">
            <w:pPr>
              <w:pStyle w:val="TOC2"/>
              <w:keepLines/>
              <w:tabs>
                <w:tab w:val="clear" w:pos="480"/>
                <w:tab w:val="clear" w:pos="960"/>
                <w:tab w:val="clear" w:pos="9613"/>
                <w:tab w:val="left" w:pos="1531"/>
                <w:tab w:val="right" w:leader="dot" w:pos="9639"/>
              </w:tabs>
              <w:overflowPunct w:val="0"/>
              <w:autoSpaceDE w:val="0"/>
              <w:autoSpaceDN w:val="0"/>
              <w:adjustRightInd w:val="0"/>
              <w:spacing w:before="80"/>
              <w:ind w:left="1531" w:right="851" w:hanging="851"/>
              <w:textAlignment w:val="baseline"/>
              <w:rPr>
                <w:rStyle w:val="Hyperlink"/>
                <w:rFonts w:eastAsia="Batang"/>
                <w:szCs w:val="20"/>
              </w:rPr>
            </w:pPr>
            <w:hyperlink w:anchor="_Toc222928444" w:history="1">
              <w:r w:rsidRPr="002451C9">
                <w:rPr>
                  <w:rStyle w:val="Hyperlink"/>
                  <w:rFonts w:eastAsia="Batang"/>
                  <w:smallCaps w:val="0"/>
                  <w:sz w:val="24"/>
                  <w:szCs w:val="20"/>
                </w:rPr>
                <w:t>17.1</w:t>
              </w:r>
              <w:r w:rsidRPr="002451C9">
                <w:rPr>
                  <w:rStyle w:val="Hyperlink"/>
                  <w:rFonts w:eastAsia="Batang"/>
                  <w:szCs w:val="20"/>
                </w:rPr>
                <w:tab/>
              </w:r>
              <w:r w:rsidRPr="002451C9">
                <w:rPr>
                  <w:rStyle w:val="Hyperlink"/>
                  <w:rFonts w:eastAsia="Batang"/>
                  <w:smallCaps w:val="0"/>
                  <w:sz w:val="24"/>
                  <w:szCs w:val="20"/>
                </w:rPr>
                <w:t>JCA on Child Online Protection (JCA-COP)</w:t>
              </w:r>
              <w:r w:rsidRPr="002451C9">
                <w:rPr>
                  <w:rStyle w:val="Hyperlink"/>
                  <w:rFonts w:eastAsia="Batang"/>
                  <w:smallCaps w:val="0"/>
                  <w:webHidden/>
                  <w:szCs w:val="20"/>
                </w:rPr>
                <w:tab/>
              </w:r>
              <w:r w:rsidRPr="002451C9">
                <w:rPr>
                  <w:rStyle w:val="Hyperlink"/>
                  <w:rFonts w:eastAsia="Batang"/>
                  <w:smallCaps w:val="0"/>
                  <w:webHidden/>
                  <w:szCs w:val="20"/>
                </w:rPr>
                <w:fldChar w:fldCharType="begin"/>
              </w:r>
              <w:r w:rsidRPr="002451C9">
                <w:rPr>
                  <w:rStyle w:val="Hyperlink"/>
                  <w:rFonts w:eastAsia="Batang"/>
                  <w:smallCaps w:val="0"/>
                  <w:webHidden/>
                  <w:szCs w:val="20"/>
                </w:rPr>
                <w:instrText xml:space="preserve"> PAGEREF _Toc222928444 \h </w:instrText>
              </w:r>
              <w:r w:rsidRPr="002451C9">
                <w:rPr>
                  <w:rStyle w:val="Hyperlink"/>
                  <w:rFonts w:eastAsia="Batang"/>
                  <w:smallCaps w:val="0"/>
                  <w:webHidden/>
                  <w:szCs w:val="20"/>
                </w:rPr>
              </w:r>
              <w:r w:rsidRPr="002451C9">
                <w:rPr>
                  <w:rStyle w:val="Hyperlink"/>
                  <w:rFonts w:eastAsia="Batang"/>
                  <w:smallCaps w:val="0"/>
                  <w:webHidden/>
                  <w:szCs w:val="20"/>
                </w:rPr>
                <w:fldChar w:fldCharType="separate"/>
              </w:r>
              <w:r w:rsidR="008D34FC">
                <w:rPr>
                  <w:rStyle w:val="Hyperlink"/>
                  <w:rFonts w:eastAsia="Batang"/>
                  <w:smallCaps w:val="0"/>
                  <w:webHidden/>
                  <w:szCs w:val="20"/>
                </w:rPr>
                <w:t>8</w:t>
              </w:r>
              <w:r w:rsidRPr="002451C9">
                <w:rPr>
                  <w:rStyle w:val="Hyperlink"/>
                  <w:rFonts w:eastAsia="Batang"/>
                  <w:smallCaps w:val="0"/>
                  <w:webHidden/>
                  <w:szCs w:val="20"/>
                </w:rPr>
                <w:fldChar w:fldCharType="end"/>
              </w:r>
            </w:hyperlink>
          </w:p>
          <w:p w14:paraId="24B9AADB" w14:textId="21966378" w:rsidR="00AE0CDC" w:rsidRPr="002451C9" w:rsidRDefault="00AE0CDC" w:rsidP="002451C9">
            <w:pPr>
              <w:pStyle w:val="TOC2"/>
              <w:keepLines/>
              <w:tabs>
                <w:tab w:val="clear" w:pos="480"/>
                <w:tab w:val="clear" w:pos="960"/>
                <w:tab w:val="clear" w:pos="9613"/>
                <w:tab w:val="left" w:pos="1531"/>
                <w:tab w:val="right" w:leader="dot" w:pos="9639"/>
              </w:tabs>
              <w:overflowPunct w:val="0"/>
              <w:autoSpaceDE w:val="0"/>
              <w:autoSpaceDN w:val="0"/>
              <w:adjustRightInd w:val="0"/>
              <w:spacing w:before="80"/>
              <w:ind w:left="1531" w:right="851" w:hanging="851"/>
              <w:textAlignment w:val="baseline"/>
              <w:rPr>
                <w:rStyle w:val="Hyperlink"/>
                <w:rFonts w:eastAsia="Batang"/>
                <w:szCs w:val="20"/>
              </w:rPr>
            </w:pPr>
            <w:hyperlink w:anchor="_Toc222928445" w:history="1">
              <w:r w:rsidRPr="002451C9">
                <w:rPr>
                  <w:rStyle w:val="Hyperlink"/>
                  <w:rFonts w:eastAsia="Batang"/>
                  <w:smallCaps w:val="0"/>
                  <w:sz w:val="24"/>
                  <w:szCs w:val="20"/>
                </w:rPr>
                <w:t>17.2</w:t>
              </w:r>
              <w:r w:rsidRPr="002451C9">
                <w:rPr>
                  <w:rStyle w:val="Hyperlink"/>
                  <w:rFonts w:eastAsia="Batang"/>
                  <w:szCs w:val="20"/>
                </w:rPr>
                <w:tab/>
              </w:r>
              <w:r w:rsidRPr="002451C9">
                <w:rPr>
                  <w:rStyle w:val="Hyperlink"/>
                  <w:rFonts w:eastAsia="Batang"/>
                  <w:smallCaps w:val="0"/>
                  <w:sz w:val="24"/>
                  <w:szCs w:val="20"/>
                </w:rPr>
                <w:t>JCA on Verifiable Health Credentials (JCA-VHC)</w:t>
              </w:r>
              <w:r w:rsidRPr="002451C9">
                <w:rPr>
                  <w:rStyle w:val="Hyperlink"/>
                  <w:rFonts w:eastAsia="Batang"/>
                  <w:smallCaps w:val="0"/>
                  <w:webHidden/>
                  <w:szCs w:val="20"/>
                </w:rPr>
                <w:tab/>
              </w:r>
              <w:r w:rsidRPr="002451C9">
                <w:rPr>
                  <w:rStyle w:val="Hyperlink"/>
                  <w:rFonts w:eastAsia="Batang"/>
                  <w:smallCaps w:val="0"/>
                  <w:webHidden/>
                  <w:szCs w:val="20"/>
                </w:rPr>
                <w:fldChar w:fldCharType="begin"/>
              </w:r>
              <w:r w:rsidRPr="002451C9">
                <w:rPr>
                  <w:rStyle w:val="Hyperlink"/>
                  <w:rFonts w:eastAsia="Batang"/>
                  <w:smallCaps w:val="0"/>
                  <w:webHidden/>
                  <w:szCs w:val="20"/>
                </w:rPr>
                <w:instrText xml:space="preserve"> PAGEREF _Toc222928445 \h </w:instrText>
              </w:r>
              <w:r w:rsidRPr="002451C9">
                <w:rPr>
                  <w:rStyle w:val="Hyperlink"/>
                  <w:rFonts w:eastAsia="Batang"/>
                  <w:smallCaps w:val="0"/>
                  <w:webHidden/>
                  <w:szCs w:val="20"/>
                </w:rPr>
              </w:r>
              <w:r w:rsidRPr="002451C9">
                <w:rPr>
                  <w:rStyle w:val="Hyperlink"/>
                  <w:rFonts w:eastAsia="Batang"/>
                  <w:smallCaps w:val="0"/>
                  <w:webHidden/>
                  <w:szCs w:val="20"/>
                </w:rPr>
                <w:fldChar w:fldCharType="separate"/>
              </w:r>
              <w:r w:rsidR="008D34FC">
                <w:rPr>
                  <w:rStyle w:val="Hyperlink"/>
                  <w:rFonts w:eastAsia="Batang"/>
                  <w:smallCaps w:val="0"/>
                  <w:webHidden/>
                  <w:szCs w:val="20"/>
                </w:rPr>
                <w:t>8</w:t>
              </w:r>
              <w:r w:rsidRPr="002451C9">
                <w:rPr>
                  <w:rStyle w:val="Hyperlink"/>
                  <w:rFonts w:eastAsia="Batang"/>
                  <w:smallCaps w:val="0"/>
                  <w:webHidden/>
                  <w:szCs w:val="20"/>
                </w:rPr>
                <w:fldChar w:fldCharType="end"/>
              </w:r>
            </w:hyperlink>
          </w:p>
          <w:p w14:paraId="01DC543A" w14:textId="2E8606D2" w:rsidR="00AE0CDC" w:rsidRPr="002451C9" w:rsidRDefault="00AE0CDC" w:rsidP="002451C9">
            <w:pPr>
              <w:pStyle w:val="TOC2"/>
              <w:keepLines/>
              <w:tabs>
                <w:tab w:val="clear" w:pos="480"/>
                <w:tab w:val="clear" w:pos="960"/>
                <w:tab w:val="clear" w:pos="9613"/>
                <w:tab w:val="left" w:pos="1531"/>
                <w:tab w:val="right" w:leader="dot" w:pos="9639"/>
              </w:tabs>
              <w:overflowPunct w:val="0"/>
              <w:autoSpaceDE w:val="0"/>
              <w:autoSpaceDN w:val="0"/>
              <w:adjustRightInd w:val="0"/>
              <w:spacing w:before="80"/>
              <w:ind w:left="1531" w:right="851" w:hanging="851"/>
              <w:textAlignment w:val="baseline"/>
              <w:rPr>
                <w:rStyle w:val="Hyperlink"/>
                <w:rFonts w:eastAsia="Batang"/>
                <w:szCs w:val="20"/>
              </w:rPr>
            </w:pPr>
            <w:hyperlink w:anchor="_Toc222928446" w:history="1">
              <w:r w:rsidRPr="002451C9">
                <w:rPr>
                  <w:rStyle w:val="Hyperlink"/>
                  <w:rFonts w:eastAsia="Batang"/>
                  <w:smallCaps w:val="0"/>
                  <w:sz w:val="24"/>
                  <w:szCs w:val="20"/>
                </w:rPr>
                <w:t>17.3</w:t>
              </w:r>
              <w:r w:rsidRPr="002451C9">
                <w:rPr>
                  <w:rStyle w:val="Hyperlink"/>
                  <w:rFonts w:eastAsia="Batang"/>
                  <w:szCs w:val="20"/>
                </w:rPr>
                <w:tab/>
              </w:r>
              <w:r w:rsidRPr="002451C9">
                <w:rPr>
                  <w:rStyle w:val="Hyperlink"/>
                  <w:rFonts w:eastAsia="Batang"/>
                  <w:smallCaps w:val="0"/>
                  <w:sz w:val="24"/>
                  <w:szCs w:val="20"/>
                </w:rPr>
                <w:t>JCA on Internet of Things, digital twins and smart sustainable cities and communities (JCA-IoT, DT and SSC&amp;C)</w:t>
              </w:r>
              <w:r w:rsidRPr="002451C9">
                <w:rPr>
                  <w:rStyle w:val="Hyperlink"/>
                  <w:rFonts w:eastAsia="Batang"/>
                  <w:smallCaps w:val="0"/>
                  <w:webHidden/>
                  <w:szCs w:val="20"/>
                </w:rPr>
                <w:tab/>
              </w:r>
              <w:r w:rsidRPr="002451C9">
                <w:rPr>
                  <w:rStyle w:val="Hyperlink"/>
                  <w:rFonts w:eastAsia="Batang"/>
                  <w:smallCaps w:val="0"/>
                  <w:webHidden/>
                  <w:szCs w:val="20"/>
                </w:rPr>
                <w:fldChar w:fldCharType="begin"/>
              </w:r>
              <w:r w:rsidRPr="002451C9">
                <w:rPr>
                  <w:rStyle w:val="Hyperlink"/>
                  <w:rFonts w:eastAsia="Batang"/>
                  <w:smallCaps w:val="0"/>
                  <w:webHidden/>
                  <w:szCs w:val="20"/>
                </w:rPr>
                <w:instrText xml:space="preserve"> PAGEREF _Toc222928446 \h </w:instrText>
              </w:r>
              <w:r w:rsidRPr="002451C9">
                <w:rPr>
                  <w:rStyle w:val="Hyperlink"/>
                  <w:rFonts w:eastAsia="Batang"/>
                  <w:smallCaps w:val="0"/>
                  <w:webHidden/>
                  <w:szCs w:val="20"/>
                </w:rPr>
              </w:r>
              <w:r w:rsidRPr="002451C9">
                <w:rPr>
                  <w:rStyle w:val="Hyperlink"/>
                  <w:rFonts w:eastAsia="Batang"/>
                  <w:smallCaps w:val="0"/>
                  <w:webHidden/>
                  <w:szCs w:val="20"/>
                </w:rPr>
                <w:fldChar w:fldCharType="separate"/>
              </w:r>
              <w:r w:rsidR="008D34FC">
                <w:rPr>
                  <w:rStyle w:val="Hyperlink"/>
                  <w:rFonts w:eastAsia="Batang"/>
                  <w:smallCaps w:val="0"/>
                  <w:webHidden/>
                  <w:szCs w:val="20"/>
                </w:rPr>
                <w:t>8</w:t>
              </w:r>
              <w:r w:rsidRPr="002451C9">
                <w:rPr>
                  <w:rStyle w:val="Hyperlink"/>
                  <w:rFonts w:eastAsia="Batang"/>
                  <w:smallCaps w:val="0"/>
                  <w:webHidden/>
                  <w:szCs w:val="20"/>
                </w:rPr>
                <w:fldChar w:fldCharType="end"/>
              </w:r>
            </w:hyperlink>
          </w:p>
          <w:p w14:paraId="7C97DF2D" w14:textId="2EA2B9BD" w:rsidR="00AE0CDC" w:rsidRPr="002451C9" w:rsidRDefault="00AE0CDC" w:rsidP="002451C9">
            <w:pPr>
              <w:pStyle w:val="TOC2"/>
              <w:keepLines/>
              <w:tabs>
                <w:tab w:val="clear" w:pos="480"/>
                <w:tab w:val="clear" w:pos="960"/>
                <w:tab w:val="clear" w:pos="9613"/>
                <w:tab w:val="left" w:pos="1531"/>
                <w:tab w:val="right" w:leader="dot" w:pos="9639"/>
              </w:tabs>
              <w:overflowPunct w:val="0"/>
              <w:autoSpaceDE w:val="0"/>
              <w:autoSpaceDN w:val="0"/>
              <w:adjustRightInd w:val="0"/>
              <w:spacing w:before="80"/>
              <w:ind w:left="1531" w:right="851" w:hanging="851"/>
              <w:textAlignment w:val="baseline"/>
              <w:rPr>
                <w:rStyle w:val="Hyperlink"/>
                <w:rFonts w:eastAsia="Batang"/>
                <w:szCs w:val="20"/>
              </w:rPr>
            </w:pPr>
            <w:hyperlink w:anchor="_Toc222928447" w:history="1">
              <w:r w:rsidRPr="002451C9">
                <w:rPr>
                  <w:rStyle w:val="Hyperlink"/>
                  <w:rFonts w:eastAsia="Batang"/>
                  <w:smallCaps w:val="0"/>
                  <w:sz w:val="24"/>
                  <w:szCs w:val="20"/>
                </w:rPr>
                <w:t>17.4</w:t>
              </w:r>
              <w:r w:rsidRPr="002451C9">
                <w:rPr>
                  <w:rStyle w:val="Hyperlink"/>
                  <w:rFonts w:eastAsia="Batang"/>
                  <w:szCs w:val="20"/>
                </w:rPr>
                <w:tab/>
              </w:r>
              <w:r w:rsidRPr="002451C9">
                <w:rPr>
                  <w:rStyle w:val="Hyperlink"/>
                  <w:rFonts w:eastAsia="Batang"/>
                  <w:smallCaps w:val="0"/>
                  <w:sz w:val="24"/>
                  <w:szCs w:val="20"/>
                </w:rPr>
                <w:t>JCA on Identity Management (JCA-IdM)</w:t>
              </w:r>
              <w:r w:rsidRPr="002451C9">
                <w:rPr>
                  <w:rStyle w:val="Hyperlink"/>
                  <w:rFonts w:eastAsia="Batang"/>
                  <w:smallCaps w:val="0"/>
                  <w:webHidden/>
                  <w:szCs w:val="20"/>
                </w:rPr>
                <w:tab/>
              </w:r>
              <w:r w:rsidRPr="002451C9">
                <w:rPr>
                  <w:rStyle w:val="Hyperlink"/>
                  <w:rFonts w:eastAsia="Batang"/>
                  <w:smallCaps w:val="0"/>
                  <w:webHidden/>
                  <w:szCs w:val="20"/>
                </w:rPr>
                <w:fldChar w:fldCharType="begin"/>
              </w:r>
              <w:r w:rsidRPr="002451C9">
                <w:rPr>
                  <w:rStyle w:val="Hyperlink"/>
                  <w:rFonts w:eastAsia="Batang"/>
                  <w:smallCaps w:val="0"/>
                  <w:webHidden/>
                  <w:szCs w:val="20"/>
                </w:rPr>
                <w:instrText xml:space="preserve"> PAGEREF _Toc222928447 \h </w:instrText>
              </w:r>
              <w:r w:rsidRPr="002451C9">
                <w:rPr>
                  <w:rStyle w:val="Hyperlink"/>
                  <w:rFonts w:eastAsia="Batang"/>
                  <w:smallCaps w:val="0"/>
                  <w:webHidden/>
                  <w:szCs w:val="20"/>
                </w:rPr>
              </w:r>
              <w:r w:rsidRPr="002451C9">
                <w:rPr>
                  <w:rStyle w:val="Hyperlink"/>
                  <w:rFonts w:eastAsia="Batang"/>
                  <w:smallCaps w:val="0"/>
                  <w:webHidden/>
                  <w:szCs w:val="20"/>
                </w:rPr>
                <w:fldChar w:fldCharType="separate"/>
              </w:r>
              <w:r w:rsidR="008D34FC">
                <w:rPr>
                  <w:rStyle w:val="Hyperlink"/>
                  <w:rFonts w:eastAsia="Batang"/>
                  <w:smallCaps w:val="0"/>
                  <w:webHidden/>
                  <w:szCs w:val="20"/>
                </w:rPr>
                <w:t>8</w:t>
              </w:r>
              <w:r w:rsidRPr="002451C9">
                <w:rPr>
                  <w:rStyle w:val="Hyperlink"/>
                  <w:rFonts w:eastAsia="Batang"/>
                  <w:smallCaps w:val="0"/>
                  <w:webHidden/>
                  <w:szCs w:val="20"/>
                </w:rPr>
                <w:fldChar w:fldCharType="end"/>
              </w:r>
            </w:hyperlink>
          </w:p>
          <w:p w14:paraId="6959C4B2" w14:textId="7C89DCA0" w:rsidR="00AE0CDC" w:rsidRPr="002451C9" w:rsidRDefault="00AE0CDC" w:rsidP="002451C9">
            <w:pPr>
              <w:pStyle w:val="TOC2"/>
              <w:keepLines/>
              <w:tabs>
                <w:tab w:val="clear" w:pos="480"/>
                <w:tab w:val="clear" w:pos="960"/>
                <w:tab w:val="clear" w:pos="9613"/>
                <w:tab w:val="left" w:pos="1531"/>
                <w:tab w:val="right" w:leader="dot" w:pos="9639"/>
              </w:tabs>
              <w:overflowPunct w:val="0"/>
              <w:autoSpaceDE w:val="0"/>
              <w:autoSpaceDN w:val="0"/>
              <w:adjustRightInd w:val="0"/>
              <w:spacing w:before="80"/>
              <w:ind w:left="1531" w:right="851" w:hanging="851"/>
              <w:textAlignment w:val="baseline"/>
              <w:rPr>
                <w:rStyle w:val="Hyperlink"/>
                <w:rFonts w:eastAsia="Batang"/>
                <w:szCs w:val="20"/>
              </w:rPr>
            </w:pPr>
            <w:hyperlink w:anchor="_Toc222928448" w:history="1">
              <w:r w:rsidRPr="002451C9">
                <w:rPr>
                  <w:rStyle w:val="Hyperlink"/>
                  <w:rFonts w:eastAsia="Batang"/>
                  <w:smallCaps w:val="0"/>
                  <w:sz w:val="24"/>
                  <w:szCs w:val="20"/>
                </w:rPr>
                <w:t>17.5</w:t>
              </w:r>
              <w:r w:rsidRPr="002451C9">
                <w:rPr>
                  <w:rStyle w:val="Hyperlink"/>
                  <w:rFonts w:eastAsia="Batang"/>
                  <w:szCs w:val="20"/>
                </w:rPr>
                <w:tab/>
              </w:r>
              <w:r w:rsidRPr="002451C9">
                <w:rPr>
                  <w:rStyle w:val="Hyperlink"/>
                  <w:rFonts w:eastAsia="Batang"/>
                  <w:smallCaps w:val="0"/>
                  <w:sz w:val="24"/>
                  <w:szCs w:val="20"/>
                </w:rPr>
                <w:t>JCA on Quantum Key Distribution Network (JCA-QKDN)</w:t>
              </w:r>
              <w:r w:rsidRPr="002451C9">
                <w:rPr>
                  <w:rStyle w:val="Hyperlink"/>
                  <w:rFonts w:eastAsia="Batang"/>
                  <w:smallCaps w:val="0"/>
                  <w:webHidden/>
                  <w:szCs w:val="20"/>
                </w:rPr>
                <w:tab/>
              </w:r>
              <w:r w:rsidRPr="002451C9">
                <w:rPr>
                  <w:rStyle w:val="Hyperlink"/>
                  <w:rFonts w:eastAsia="Batang"/>
                  <w:smallCaps w:val="0"/>
                  <w:webHidden/>
                  <w:szCs w:val="20"/>
                </w:rPr>
                <w:fldChar w:fldCharType="begin"/>
              </w:r>
              <w:r w:rsidRPr="002451C9">
                <w:rPr>
                  <w:rStyle w:val="Hyperlink"/>
                  <w:rFonts w:eastAsia="Batang"/>
                  <w:smallCaps w:val="0"/>
                  <w:webHidden/>
                  <w:szCs w:val="20"/>
                </w:rPr>
                <w:instrText xml:space="preserve"> PAGEREF _Toc222928448 \h </w:instrText>
              </w:r>
              <w:r w:rsidRPr="002451C9">
                <w:rPr>
                  <w:rStyle w:val="Hyperlink"/>
                  <w:rFonts w:eastAsia="Batang"/>
                  <w:smallCaps w:val="0"/>
                  <w:webHidden/>
                  <w:szCs w:val="20"/>
                </w:rPr>
              </w:r>
              <w:r w:rsidRPr="002451C9">
                <w:rPr>
                  <w:rStyle w:val="Hyperlink"/>
                  <w:rFonts w:eastAsia="Batang"/>
                  <w:smallCaps w:val="0"/>
                  <w:webHidden/>
                  <w:szCs w:val="20"/>
                </w:rPr>
                <w:fldChar w:fldCharType="separate"/>
              </w:r>
              <w:r w:rsidR="008D34FC">
                <w:rPr>
                  <w:rStyle w:val="Hyperlink"/>
                  <w:rFonts w:eastAsia="Batang"/>
                  <w:smallCaps w:val="0"/>
                  <w:webHidden/>
                  <w:szCs w:val="20"/>
                </w:rPr>
                <w:t>8</w:t>
              </w:r>
              <w:r w:rsidRPr="002451C9">
                <w:rPr>
                  <w:rStyle w:val="Hyperlink"/>
                  <w:rFonts w:eastAsia="Batang"/>
                  <w:smallCaps w:val="0"/>
                  <w:webHidden/>
                  <w:szCs w:val="20"/>
                </w:rPr>
                <w:fldChar w:fldCharType="end"/>
              </w:r>
            </w:hyperlink>
          </w:p>
          <w:p w14:paraId="33DBE178" w14:textId="1EE84013" w:rsidR="00AE0CDC" w:rsidRPr="002451C9" w:rsidRDefault="00AE0CDC" w:rsidP="002451C9">
            <w:pPr>
              <w:pStyle w:val="TOC2"/>
              <w:keepLines/>
              <w:tabs>
                <w:tab w:val="clear" w:pos="480"/>
                <w:tab w:val="clear" w:pos="960"/>
                <w:tab w:val="clear" w:pos="9613"/>
                <w:tab w:val="left" w:pos="1531"/>
                <w:tab w:val="right" w:leader="dot" w:pos="9639"/>
              </w:tabs>
              <w:overflowPunct w:val="0"/>
              <w:autoSpaceDE w:val="0"/>
              <w:autoSpaceDN w:val="0"/>
              <w:adjustRightInd w:val="0"/>
              <w:spacing w:before="80"/>
              <w:ind w:left="1531" w:right="851" w:hanging="851"/>
              <w:textAlignment w:val="baseline"/>
              <w:rPr>
                <w:rStyle w:val="Hyperlink"/>
                <w:rFonts w:eastAsia="Batang"/>
                <w:szCs w:val="20"/>
              </w:rPr>
            </w:pPr>
            <w:hyperlink w:anchor="_Toc222928449" w:history="1">
              <w:r w:rsidRPr="002451C9">
                <w:rPr>
                  <w:rStyle w:val="Hyperlink"/>
                  <w:rFonts w:eastAsia="Batang"/>
                  <w:smallCaps w:val="0"/>
                  <w:sz w:val="24"/>
                  <w:szCs w:val="20"/>
                </w:rPr>
                <w:t>17.6</w:t>
              </w:r>
              <w:r w:rsidRPr="002451C9">
                <w:rPr>
                  <w:rStyle w:val="Hyperlink"/>
                  <w:rFonts w:eastAsia="Batang"/>
                  <w:szCs w:val="20"/>
                </w:rPr>
                <w:tab/>
              </w:r>
              <w:r w:rsidRPr="002451C9">
                <w:rPr>
                  <w:rStyle w:val="Hyperlink"/>
                  <w:rFonts w:eastAsia="Batang"/>
                  <w:smallCaps w:val="0"/>
                  <w:sz w:val="24"/>
                  <w:szCs w:val="20"/>
                </w:rPr>
                <w:t>JCA on Metaverse Standardization (JCA-MV)</w:t>
              </w:r>
              <w:r w:rsidRPr="002451C9">
                <w:rPr>
                  <w:rStyle w:val="Hyperlink"/>
                  <w:rFonts w:eastAsia="Batang"/>
                  <w:smallCaps w:val="0"/>
                  <w:webHidden/>
                  <w:szCs w:val="20"/>
                </w:rPr>
                <w:tab/>
              </w:r>
              <w:r w:rsidRPr="002451C9">
                <w:rPr>
                  <w:rStyle w:val="Hyperlink"/>
                  <w:rFonts w:eastAsia="Batang"/>
                  <w:smallCaps w:val="0"/>
                  <w:webHidden/>
                  <w:szCs w:val="20"/>
                </w:rPr>
                <w:fldChar w:fldCharType="begin"/>
              </w:r>
              <w:r w:rsidRPr="002451C9">
                <w:rPr>
                  <w:rStyle w:val="Hyperlink"/>
                  <w:rFonts w:eastAsia="Batang"/>
                  <w:smallCaps w:val="0"/>
                  <w:webHidden/>
                  <w:szCs w:val="20"/>
                </w:rPr>
                <w:instrText xml:space="preserve"> PAGEREF _Toc222928449 \h </w:instrText>
              </w:r>
              <w:r w:rsidRPr="002451C9">
                <w:rPr>
                  <w:rStyle w:val="Hyperlink"/>
                  <w:rFonts w:eastAsia="Batang"/>
                  <w:smallCaps w:val="0"/>
                  <w:webHidden/>
                  <w:szCs w:val="20"/>
                </w:rPr>
              </w:r>
              <w:r w:rsidRPr="002451C9">
                <w:rPr>
                  <w:rStyle w:val="Hyperlink"/>
                  <w:rFonts w:eastAsia="Batang"/>
                  <w:smallCaps w:val="0"/>
                  <w:webHidden/>
                  <w:szCs w:val="20"/>
                </w:rPr>
                <w:fldChar w:fldCharType="separate"/>
              </w:r>
              <w:r w:rsidR="008D34FC">
                <w:rPr>
                  <w:rStyle w:val="Hyperlink"/>
                  <w:rFonts w:eastAsia="Batang"/>
                  <w:smallCaps w:val="0"/>
                  <w:webHidden/>
                  <w:szCs w:val="20"/>
                </w:rPr>
                <w:t>9</w:t>
              </w:r>
              <w:r w:rsidRPr="002451C9">
                <w:rPr>
                  <w:rStyle w:val="Hyperlink"/>
                  <w:rFonts w:eastAsia="Batang"/>
                  <w:smallCaps w:val="0"/>
                  <w:webHidden/>
                  <w:szCs w:val="20"/>
                </w:rPr>
                <w:fldChar w:fldCharType="end"/>
              </w:r>
            </w:hyperlink>
          </w:p>
          <w:p w14:paraId="1565754A" w14:textId="7CB09911" w:rsidR="00AE0CDC" w:rsidRPr="002451C9" w:rsidRDefault="00AE0CDC" w:rsidP="002451C9">
            <w:pPr>
              <w:pStyle w:val="TOC2"/>
              <w:keepLines/>
              <w:tabs>
                <w:tab w:val="clear" w:pos="480"/>
                <w:tab w:val="clear" w:pos="960"/>
                <w:tab w:val="clear" w:pos="9613"/>
                <w:tab w:val="left" w:pos="1531"/>
                <w:tab w:val="right" w:leader="dot" w:pos="9639"/>
              </w:tabs>
              <w:overflowPunct w:val="0"/>
              <w:autoSpaceDE w:val="0"/>
              <w:autoSpaceDN w:val="0"/>
              <w:adjustRightInd w:val="0"/>
              <w:spacing w:before="80"/>
              <w:ind w:left="1531" w:right="851" w:hanging="851"/>
              <w:textAlignment w:val="baseline"/>
              <w:rPr>
                <w:rStyle w:val="Hyperlink"/>
                <w:rFonts w:eastAsia="Batang"/>
                <w:szCs w:val="20"/>
              </w:rPr>
            </w:pPr>
            <w:hyperlink w:anchor="_Toc222928450" w:history="1">
              <w:r w:rsidRPr="002451C9">
                <w:rPr>
                  <w:rStyle w:val="Hyperlink"/>
                  <w:rFonts w:eastAsia="Batang"/>
                  <w:smallCaps w:val="0"/>
                  <w:sz w:val="24"/>
                  <w:szCs w:val="20"/>
                </w:rPr>
                <w:t>17.7</w:t>
              </w:r>
              <w:r w:rsidRPr="002451C9">
                <w:rPr>
                  <w:rStyle w:val="Hyperlink"/>
                  <w:rFonts w:eastAsia="Batang"/>
                  <w:szCs w:val="20"/>
                </w:rPr>
                <w:tab/>
              </w:r>
              <w:r w:rsidRPr="002451C9">
                <w:rPr>
                  <w:rStyle w:val="Hyperlink"/>
                  <w:rFonts w:eastAsia="Batang"/>
                  <w:smallCaps w:val="0"/>
                  <w:sz w:val="24"/>
                  <w:szCs w:val="20"/>
                </w:rPr>
                <w:t>JCA on Artificial Intelligence (JCA-AI)</w:t>
              </w:r>
              <w:r w:rsidRPr="002451C9">
                <w:rPr>
                  <w:rStyle w:val="Hyperlink"/>
                  <w:rFonts w:eastAsia="Batang"/>
                  <w:smallCaps w:val="0"/>
                  <w:webHidden/>
                  <w:szCs w:val="20"/>
                </w:rPr>
                <w:tab/>
              </w:r>
              <w:r w:rsidRPr="002451C9">
                <w:rPr>
                  <w:rStyle w:val="Hyperlink"/>
                  <w:rFonts w:eastAsia="Batang"/>
                  <w:smallCaps w:val="0"/>
                  <w:webHidden/>
                  <w:szCs w:val="20"/>
                </w:rPr>
                <w:fldChar w:fldCharType="begin"/>
              </w:r>
              <w:r w:rsidRPr="002451C9">
                <w:rPr>
                  <w:rStyle w:val="Hyperlink"/>
                  <w:rFonts w:eastAsia="Batang"/>
                  <w:smallCaps w:val="0"/>
                  <w:webHidden/>
                  <w:szCs w:val="20"/>
                </w:rPr>
                <w:instrText xml:space="preserve"> PAGEREF _Toc222928450 \h </w:instrText>
              </w:r>
              <w:r w:rsidRPr="002451C9">
                <w:rPr>
                  <w:rStyle w:val="Hyperlink"/>
                  <w:rFonts w:eastAsia="Batang"/>
                  <w:smallCaps w:val="0"/>
                  <w:webHidden/>
                  <w:szCs w:val="20"/>
                </w:rPr>
              </w:r>
              <w:r w:rsidRPr="002451C9">
                <w:rPr>
                  <w:rStyle w:val="Hyperlink"/>
                  <w:rFonts w:eastAsia="Batang"/>
                  <w:smallCaps w:val="0"/>
                  <w:webHidden/>
                  <w:szCs w:val="20"/>
                </w:rPr>
                <w:fldChar w:fldCharType="separate"/>
              </w:r>
              <w:r w:rsidR="008D34FC">
                <w:rPr>
                  <w:rStyle w:val="Hyperlink"/>
                  <w:rFonts w:eastAsia="Batang"/>
                  <w:smallCaps w:val="0"/>
                  <w:webHidden/>
                  <w:szCs w:val="20"/>
                </w:rPr>
                <w:t>9</w:t>
              </w:r>
              <w:r w:rsidRPr="002451C9">
                <w:rPr>
                  <w:rStyle w:val="Hyperlink"/>
                  <w:rFonts w:eastAsia="Batang"/>
                  <w:smallCaps w:val="0"/>
                  <w:webHidden/>
                  <w:szCs w:val="20"/>
                </w:rPr>
                <w:fldChar w:fldCharType="end"/>
              </w:r>
            </w:hyperlink>
          </w:p>
          <w:p w14:paraId="7051504D" w14:textId="3EB65238" w:rsidR="00AE0CDC" w:rsidRPr="002451C9" w:rsidRDefault="00AE0CDC" w:rsidP="002451C9">
            <w:pPr>
              <w:pStyle w:val="TOC2"/>
              <w:keepLines/>
              <w:tabs>
                <w:tab w:val="clear" w:pos="480"/>
                <w:tab w:val="clear" w:pos="960"/>
                <w:tab w:val="clear" w:pos="9613"/>
                <w:tab w:val="left" w:pos="1531"/>
                <w:tab w:val="right" w:leader="dot" w:pos="9639"/>
              </w:tabs>
              <w:overflowPunct w:val="0"/>
              <w:autoSpaceDE w:val="0"/>
              <w:autoSpaceDN w:val="0"/>
              <w:adjustRightInd w:val="0"/>
              <w:spacing w:before="80"/>
              <w:ind w:left="1531" w:right="851" w:hanging="851"/>
              <w:textAlignment w:val="baseline"/>
              <w:rPr>
                <w:rStyle w:val="Hyperlink"/>
                <w:rFonts w:eastAsia="Batang"/>
                <w:szCs w:val="20"/>
              </w:rPr>
            </w:pPr>
            <w:hyperlink w:anchor="_Toc222928451" w:history="1">
              <w:r w:rsidRPr="002451C9">
                <w:rPr>
                  <w:rStyle w:val="Hyperlink"/>
                  <w:rFonts w:eastAsia="Batang"/>
                  <w:smallCaps w:val="0"/>
                  <w:sz w:val="24"/>
                  <w:szCs w:val="20"/>
                </w:rPr>
                <w:t>17.8</w:t>
              </w:r>
              <w:r w:rsidRPr="002451C9">
                <w:rPr>
                  <w:rStyle w:val="Hyperlink"/>
                  <w:rFonts w:eastAsia="Batang"/>
                  <w:szCs w:val="20"/>
                </w:rPr>
                <w:tab/>
              </w:r>
              <w:r w:rsidRPr="002451C9">
                <w:rPr>
                  <w:rStyle w:val="Hyperlink"/>
                  <w:rFonts w:eastAsia="Batang"/>
                  <w:smallCaps w:val="0"/>
                  <w:sz w:val="24"/>
                  <w:szCs w:val="20"/>
                </w:rPr>
                <w:t>JCA on Accessibility and Human Factors (JCA-AHF)</w:t>
              </w:r>
              <w:r w:rsidRPr="002451C9">
                <w:rPr>
                  <w:rStyle w:val="Hyperlink"/>
                  <w:rFonts w:eastAsia="Batang"/>
                  <w:smallCaps w:val="0"/>
                  <w:webHidden/>
                  <w:szCs w:val="20"/>
                </w:rPr>
                <w:tab/>
              </w:r>
              <w:r w:rsidRPr="002451C9">
                <w:rPr>
                  <w:rStyle w:val="Hyperlink"/>
                  <w:rFonts w:eastAsia="Batang"/>
                  <w:smallCaps w:val="0"/>
                  <w:webHidden/>
                  <w:szCs w:val="20"/>
                </w:rPr>
                <w:fldChar w:fldCharType="begin"/>
              </w:r>
              <w:r w:rsidRPr="002451C9">
                <w:rPr>
                  <w:rStyle w:val="Hyperlink"/>
                  <w:rFonts w:eastAsia="Batang"/>
                  <w:smallCaps w:val="0"/>
                  <w:webHidden/>
                  <w:szCs w:val="20"/>
                </w:rPr>
                <w:instrText xml:space="preserve"> PAGEREF _Toc222928451 \h </w:instrText>
              </w:r>
              <w:r w:rsidRPr="002451C9">
                <w:rPr>
                  <w:rStyle w:val="Hyperlink"/>
                  <w:rFonts w:eastAsia="Batang"/>
                  <w:smallCaps w:val="0"/>
                  <w:webHidden/>
                  <w:szCs w:val="20"/>
                </w:rPr>
              </w:r>
              <w:r w:rsidRPr="002451C9">
                <w:rPr>
                  <w:rStyle w:val="Hyperlink"/>
                  <w:rFonts w:eastAsia="Batang"/>
                  <w:smallCaps w:val="0"/>
                  <w:webHidden/>
                  <w:szCs w:val="20"/>
                </w:rPr>
                <w:fldChar w:fldCharType="separate"/>
              </w:r>
              <w:r w:rsidR="008D34FC">
                <w:rPr>
                  <w:rStyle w:val="Hyperlink"/>
                  <w:rFonts w:eastAsia="Batang"/>
                  <w:smallCaps w:val="0"/>
                  <w:webHidden/>
                  <w:szCs w:val="20"/>
                </w:rPr>
                <w:t>9</w:t>
              </w:r>
              <w:r w:rsidRPr="002451C9">
                <w:rPr>
                  <w:rStyle w:val="Hyperlink"/>
                  <w:rFonts w:eastAsia="Batang"/>
                  <w:smallCaps w:val="0"/>
                  <w:webHidden/>
                  <w:szCs w:val="20"/>
                </w:rPr>
                <w:fldChar w:fldCharType="end"/>
              </w:r>
            </w:hyperlink>
          </w:p>
          <w:p w14:paraId="7A82918E" w14:textId="035DC13E" w:rsidR="00AE0CDC" w:rsidRPr="002451C9" w:rsidRDefault="00AE0CDC" w:rsidP="002451C9">
            <w:pPr>
              <w:pStyle w:val="TOC2"/>
              <w:keepLines/>
              <w:tabs>
                <w:tab w:val="clear" w:pos="480"/>
                <w:tab w:val="clear" w:pos="960"/>
                <w:tab w:val="clear" w:pos="9613"/>
                <w:tab w:val="left" w:pos="1531"/>
                <w:tab w:val="right" w:leader="dot" w:pos="9639"/>
              </w:tabs>
              <w:overflowPunct w:val="0"/>
              <w:autoSpaceDE w:val="0"/>
              <w:autoSpaceDN w:val="0"/>
              <w:adjustRightInd w:val="0"/>
              <w:spacing w:before="80"/>
              <w:ind w:left="1531" w:right="851" w:hanging="851"/>
              <w:textAlignment w:val="baseline"/>
              <w:rPr>
                <w:rStyle w:val="Hyperlink"/>
                <w:rFonts w:eastAsia="Batang"/>
                <w:szCs w:val="20"/>
              </w:rPr>
            </w:pPr>
            <w:hyperlink w:anchor="_Toc222928452" w:history="1">
              <w:r w:rsidRPr="002451C9">
                <w:rPr>
                  <w:rStyle w:val="Hyperlink"/>
                  <w:rFonts w:eastAsia="Batang"/>
                  <w:smallCaps w:val="0"/>
                  <w:sz w:val="24"/>
                  <w:szCs w:val="20"/>
                </w:rPr>
                <w:t>17.9</w:t>
              </w:r>
              <w:r w:rsidRPr="002451C9">
                <w:rPr>
                  <w:rStyle w:val="Hyperlink"/>
                  <w:rFonts w:eastAsia="Batang"/>
                  <w:szCs w:val="20"/>
                </w:rPr>
                <w:tab/>
              </w:r>
              <w:r w:rsidRPr="002451C9">
                <w:rPr>
                  <w:rStyle w:val="Hyperlink"/>
                  <w:rFonts w:eastAsia="Batang"/>
                  <w:smallCaps w:val="0"/>
                  <w:sz w:val="24"/>
                  <w:szCs w:val="20"/>
                </w:rPr>
                <w:t>JCA on IMT-2020 and IMT-2030 (JCA-IMT2020/IMT2030)</w:t>
              </w:r>
              <w:r w:rsidRPr="002451C9">
                <w:rPr>
                  <w:rStyle w:val="Hyperlink"/>
                  <w:rFonts w:eastAsia="Batang"/>
                  <w:smallCaps w:val="0"/>
                  <w:webHidden/>
                  <w:szCs w:val="20"/>
                </w:rPr>
                <w:tab/>
              </w:r>
              <w:r w:rsidRPr="002451C9">
                <w:rPr>
                  <w:rStyle w:val="Hyperlink"/>
                  <w:rFonts w:eastAsia="Batang"/>
                  <w:smallCaps w:val="0"/>
                  <w:webHidden/>
                  <w:szCs w:val="20"/>
                </w:rPr>
                <w:fldChar w:fldCharType="begin"/>
              </w:r>
              <w:r w:rsidRPr="002451C9">
                <w:rPr>
                  <w:rStyle w:val="Hyperlink"/>
                  <w:rFonts w:eastAsia="Batang"/>
                  <w:smallCaps w:val="0"/>
                  <w:webHidden/>
                  <w:szCs w:val="20"/>
                </w:rPr>
                <w:instrText xml:space="preserve"> PAGEREF _Toc222928452 \h </w:instrText>
              </w:r>
              <w:r w:rsidRPr="002451C9">
                <w:rPr>
                  <w:rStyle w:val="Hyperlink"/>
                  <w:rFonts w:eastAsia="Batang"/>
                  <w:smallCaps w:val="0"/>
                  <w:webHidden/>
                  <w:szCs w:val="20"/>
                </w:rPr>
              </w:r>
              <w:r w:rsidRPr="002451C9">
                <w:rPr>
                  <w:rStyle w:val="Hyperlink"/>
                  <w:rFonts w:eastAsia="Batang"/>
                  <w:smallCaps w:val="0"/>
                  <w:webHidden/>
                  <w:szCs w:val="20"/>
                </w:rPr>
                <w:fldChar w:fldCharType="separate"/>
              </w:r>
              <w:r w:rsidR="008D34FC">
                <w:rPr>
                  <w:rStyle w:val="Hyperlink"/>
                  <w:rFonts w:eastAsia="Batang"/>
                  <w:smallCaps w:val="0"/>
                  <w:webHidden/>
                  <w:szCs w:val="20"/>
                </w:rPr>
                <w:t>9</w:t>
              </w:r>
              <w:r w:rsidRPr="002451C9">
                <w:rPr>
                  <w:rStyle w:val="Hyperlink"/>
                  <w:rFonts w:eastAsia="Batang"/>
                  <w:smallCaps w:val="0"/>
                  <w:webHidden/>
                  <w:szCs w:val="20"/>
                </w:rPr>
                <w:fldChar w:fldCharType="end"/>
              </w:r>
            </w:hyperlink>
          </w:p>
          <w:p w14:paraId="7E16F0E3" w14:textId="2F407666" w:rsidR="00AE0CDC" w:rsidRPr="002451C9" w:rsidRDefault="00AE0CDC" w:rsidP="002451C9">
            <w:pPr>
              <w:pStyle w:val="TOC2"/>
              <w:keepLines/>
              <w:tabs>
                <w:tab w:val="clear" w:pos="480"/>
                <w:tab w:val="clear" w:pos="960"/>
                <w:tab w:val="clear" w:pos="9613"/>
                <w:tab w:val="left" w:pos="1531"/>
                <w:tab w:val="right" w:leader="dot" w:pos="9639"/>
              </w:tabs>
              <w:overflowPunct w:val="0"/>
              <w:autoSpaceDE w:val="0"/>
              <w:autoSpaceDN w:val="0"/>
              <w:adjustRightInd w:val="0"/>
              <w:spacing w:before="80"/>
              <w:ind w:left="1531" w:right="851" w:hanging="851"/>
              <w:textAlignment w:val="baseline"/>
              <w:rPr>
                <w:rStyle w:val="Hyperlink"/>
                <w:rFonts w:eastAsia="Batang"/>
                <w:szCs w:val="20"/>
              </w:rPr>
            </w:pPr>
            <w:hyperlink w:anchor="_Toc222928453" w:history="1">
              <w:r w:rsidRPr="002451C9">
                <w:rPr>
                  <w:rStyle w:val="Hyperlink"/>
                  <w:rFonts w:eastAsia="Batang"/>
                  <w:smallCaps w:val="0"/>
                  <w:sz w:val="24"/>
                  <w:szCs w:val="20"/>
                </w:rPr>
                <w:t>17.10</w:t>
              </w:r>
              <w:r w:rsidRPr="002451C9">
                <w:rPr>
                  <w:rStyle w:val="Hyperlink"/>
                  <w:rFonts w:eastAsia="Batang"/>
                  <w:szCs w:val="20"/>
                </w:rPr>
                <w:tab/>
              </w:r>
              <w:r w:rsidRPr="002451C9">
                <w:rPr>
                  <w:rStyle w:val="Hyperlink"/>
                  <w:rFonts w:eastAsia="Batang"/>
                  <w:smallCaps w:val="0"/>
                  <w:sz w:val="24"/>
                  <w:szCs w:val="20"/>
                </w:rPr>
                <w:t>Discussion on the way forward</w:t>
              </w:r>
              <w:r w:rsidRPr="002451C9">
                <w:rPr>
                  <w:rStyle w:val="Hyperlink"/>
                  <w:rFonts w:eastAsia="Batang"/>
                  <w:smallCaps w:val="0"/>
                  <w:webHidden/>
                  <w:szCs w:val="20"/>
                </w:rPr>
                <w:tab/>
              </w:r>
              <w:r w:rsidRPr="002451C9">
                <w:rPr>
                  <w:rStyle w:val="Hyperlink"/>
                  <w:rFonts w:eastAsia="Batang"/>
                  <w:smallCaps w:val="0"/>
                  <w:webHidden/>
                  <w:szCs w:val="20"/>
                </w:rPr>
                <w:fldChar w:fldCharType="begin"/>
              </w:r>
              <w:r w:rsidRPr="002451C9">
                <w:rPr>
                  <w:rStyle w:val="Hyperlink"/>
                  <w:rFonts w:eastAsia="Batang"/>
                  <w:smallCaps w:val="0"/>
                  <w:webHidden/>
                  <w:szCs w:val="20"/>
                </w:rPr>
                <w:instrText xml:space="preserve"> PAGEREF _Toc222928453 \h </w:instrText>
              </w:r>
              <w:r w:rsidRPr="002451C9">
                <w:rPr>
                  <w:rStyle w:val="Hyperlink"/>
                  <w:rFonts w:eastAsia="Batang"/>
                  <w:smallCaps w:val="0"/>
                  <w:webHidden/>
                  <w:szCs w:val="20"/>
                </w:rPr>
              </w:r>
              <w:r w:rsidRPr="002451C9">
                <w:rPr>
                  <w:rStyle w:val="Hyperlink"/>
                  <w:rFonts w:eastAsia="Batang"/>
                  <w:smallCaps w:val="0"/>
                  <w:webHidden/>
                  <w:szCs w:val="20"/>
                </w:rPr>
                <w:fldChar w:fldCharType="separate"/>
              </w:r>
              <w:r w:rsidR="008D34FC">
                <w:rPr>
                  <w:rStyle w:val="Hyperlink"/>
                  <w:rFonts w:eastAsia="Batang"/>
                  <w:smallCaps w:val="0"/>
                  <w:webHidden/>
                  <w:szCs w:val="20"/>
                </w:rPr>
                <w:t>9</w:t>
              </w:r>
              <w:r w:rsidRPr="002451C9">
                <w:rPr>
                  <w:rStyle w:val="Hyperlink"/>
                  <w:rFonts w:eastAsia="Batang"/>
                  <w:smallCaps w:val="0"/>
                  <w:webHidden/>
                  <w:szCs w:val="20"/>
                </w:rPr>
                <w:fldChar w:fldCharType="end"/>
              </w:r>
            </w:hyperlink>
          </w:p>
          <w:p w14:paraId="512441DB" w14:textId="4295232B" w:rsidR="00AE0CDC" w:rsidRPr="00DB0107" w:rsidRDefault="00AE0CDC" w:rsidP="00DB0107">
            <w:pPr>
              <w:pStyle w:val="TOC1"/>
              <w:keepLines/>
              <w:tabs>
                <w:tab w:val="clear" w:pos="480"/>
                <w:tab w:val="clear" w:pos="9613"/>
                <w:tab w:val="left" w:pos="964"/>
                <w:tab w:val="right" w:leader="dot" w:pos="9639"/>
              </w:tabs>
              <w:overflowPunct w:val="0"/>
              <w:autoSpaceDE w:val="0"/>
              <w:autoSpaceDN w:val="0"/>
              <w:adjustRightInd w:val="0"/>
              <w:spacing w:before="240" w:after="0"/>
              <w:ind w:left="680" w:right="851" w:hanging="680"/>
              <w:textAlignment w:val="baseline"/>
              <w:rPr>
                <w:rStyle w:val="Hyperlink"/>
                <w:rFonts w:eastAsia="Batang"/>
                <w:noProof/>
                <w:szCs w:val="20"/>
              </w:rPr>
            </w:pPr>
            <w:hyperlink w:anchor="_Toc222928454" w:history="1">
              <w:r w:rsidRPr="00DB0107">
                <w:rPr>
                  <w:rStyle w:val="Hyperlink"/>
                  <w:rFonts w:eastAsia="Batang"/>
                  <w:b w:val="0"/>
                  <w:bCs w:val="0"/>
                  <w:caps w:val="0"/>
                  <w:noProof/>
                  <w:sz w:val="24"/>
                  <w:szCs w:val="20"/>
                </w:rPr>
                <w:t>18</w:t>
              </w:r>
              <w:r w:rsidRPr="00DB0107">
                <w:rPr>
                  <w:rStyle w:val="Hyperlink"/>
                  <w:rFonts w:eastAsia="Batang"/>
                  <w:noProof/>
                  <w:szCs w:val="20"/>
                </w:rPr>
                <w:tab/>
              </w:r>
              <w:r w:rsidRPr="00DB0107">
                <w:rPr>
                  <w:rStyle w:val="Hyperlink"/>
                  <w:rFonts w:eastAsia="Batang"/>
                  <w:b w:val="0"/>
                  <w:bCs w:val="0"/>
                  <w:caps w:val="0"/>
                  <w:noProof/>
                  <w:sz w:val="24"/>
                  <w:szCs w:val="20"/>
                </w:rPr>
                <w:t>Human rights</w:t>
              </w:r>
              <w:r w:rsidRPr="00DB0107">
                <w:rPr>
                  <w:rStyle w:val="Hyperlink"/>
                  <w:rFonts w:eastAsia="Batang"/>
                  <w:caps w:val="0"/>
                  <w:noProof/>
                  <w:webHidden/>
                  <w:szCs w:val="20"/>
                </w:rPr>
                <w:tab/>
              </w:r>
              <w:r w:rsidRPr="00DB0107">
                <w:rPr>
                  <w:rStyle w:val="Hyperlink"/>
                  <w:rFonts w:eastAsia="Batang"/>
                  <w:caps w:val="0"/>
                  <w:noProof/>
                  <w:webHidden/>
                  <w:szCs w:val="20"/>
                </w:rPr>
                <w:fldChar w:fldCharType="begin"/>
              </w:r>
              <w:r w:rsidRPr="00DB0107">
                <w:rPr>
                  <w:rStyle w:val="Hyperlink"/>
                  <w:rFonts w:eastAsia="Batang"/>
                  <w:caps w:val="0"/>
                  <w:noProof/>
                  <w:webHidden/>
                  <w:szCs w:val="20"/>
                </w:rPr>
                <w:instrText xml:space="preserve"> PAGEREF _Toc222928454 \h </w:instrText>
              </w:r>
              <w:r w:rsidRPr="00DB0107">
                <w:rPr>
                  <w:rStyle w:val="Hyperlink"/>
                  <w:rFonts w:eastAsia="Batang"/>
                  <w:caps w:val="0"/>
                  <w:noProof/>
                  <w:webHidden/>
                  <w:szCs w:val="20"/>
                </w:rPr>
              </w:r>
              <w:r w:rsidRPr="00DB0107">
                <w:rPr>
                  <w:rStyle w:val="Hyperlink"/>
                  <w:rFonts w:eastAsia="Batang"/>
                  <w:caps w:val="0"/>
                  <w:noProof/>
                  <w:webHidden/>
                  <w:szCs w:val="20"/>
                </w:rPr>
                <w:fldChar w:fldCharType="separate"/>
              </w:r>
              <w:r w:rsidR="008D34FC">
                <w:rPr>
                  <w:rStyle w:val="Hyperlink"/>
                  <w:rFonts w:eastAsia="Batang"/>
                  <w:caps w:val="0"/>
                  <w:noProof/>
                  <w:webHidden/>
                  <w:szCs w:val="20"/>
                </w:rPr>
                <w:t>9</w:t>
              </w:r>
              <w:r w:rsidRPr="00DB0107">
                <w:rPr>
                  <w:rStyle w:val="Hyperlink"/>
                  <w:rFonts w:eastAsia="Batang"/>
                  <w:caps w:val="0"/>
                  <w:noProof/>
                  <w:webHidden/>
                  <w:szCs w:val="20"/>
                </w:rPr>
                <w:fldChar w:fldCharType="end"/>
              </w:r>
            </w:hyperlink>
          </w:p>
          <w:p w14:paraId="76FF3F1A" w14:textId="2578FB30" w:rsidR="00AE0CDC" w:rsidRPr="00DB0107" w:rsidRDefault="00AE0CDC" w:rsidP="00DB0107">
            <w:pPr>
              <w:pStyle w:val="TOC1"/>
              <w:keepLines/>
              <w:tabs>
                <w:tab w:val="clear" w:pos="480"/>
                <w:tab w:val="clear" w:pos="9613"/>
                <w:tab w:val="left" w:pos="964"/>
                <w:tab w:val="right" w:leader="dot" w:pos="9639"/>
              </w:tabs>
              <w:overflowPunct w:val="0"/>
              <w:autoSpaceDE w:val="0"/>
              <w:autoSpaceDN w:val="0"/>
              <w:adjustRightInd w:val="0"/>
              <w:spacing w:before="240" w:after="0"/>
              <w:ind w:left="680" w:right="851" w:hanging="680"/>
              <w:textAlignment w:val="baseline"/>
              <w:rPr>
                <w:rStyle w:val="Hyperlink"/>
                <w:rFonts w:eastAsia="Batang"/>
                <w:noProof/>
                <w:szCs w:val="20"/>
              </w:rPr>
            </w:pPr>
            <w:hyperlink w:anchor="_Toc222928455" w:history="1">
              <w:r w:rsidRPr="00DB0107">
                <w:rPr>
                  <w:rStyle w:val="Hyperlink"/>
                  <w:rFonts w:eastAsia="Batang"/>
                  <w:b w:val="0"/>
                  <w:bCs w:val="0"/>
                  <w:caps w:val="0"/>
                  <w:noProof/>
                  <w:sz w:val="24"/>
                  <w:szCs w:val="20"/>
                </w:rPr>
                <w:t>19</w:t>
              </w:r>
              <w:r w:rsidRPr="00DB0107">
                <w:rPr>
                  <w:rStyle w:val="Hyperlink"/>
                  <w:rFonts w:eastAsia="Batang"/>
                  <w:noProof/>
                  <w:szCs w:val="20"/>
                </w:rPr>
                <w:tab/>
              </w:r>
              <w:r w:rsidRPr="00DB0107">
                <w:rPr>
                  <w:rStyle w:val="Hyperlink"/>
                  <w:rFonts w:eastAsia="Batang"/>
                  <w:b w:val="0"/>
                  <w:bCs w:val="0"/>
                  <w:caps w:val="0"/>
                  <w:noProof/>
                  <w:sz w:val="24"/>
                  <w:szCs w:val="20"/>
                </w:rPr>
                <w:t>Liaisons from CWG-FHR</w:t>
              </w:r>
              <w:r w:rsidRPr="00DB0107">
                <w:rPr>
                  <w:rStyle w:val="Hyperlink"/>
                  <w:rFonts w:eastAsia="Batang"/>
                  <w:caps w:val="0"/>
                  <w:noProof/>
                  <w:webHidden/>
                  <w:szCs w:val="20"/>
                </w:rPr>
                <w:tab/>
              </w:r>
              <w:r w:rsidRPr="00DB0107">
                <w:rPr>
                  <w:rStyle w:val="Hyperlink"/>
                  <w:rFonts w:eastAsia="Batang"/>
                  <w:caps w:val="0"/>
                  <w:noProof/>
                  <w:webHidden/>
                  <w:szCs w:val="20"/>
                </w:rPr>
                <w:fldChar w:fldCharType="begin"/>
              </w:r>
              <w:r w:rsidRPr="00DB0107">
                <w:rPr>
                  <w:rStyle w:val="Hyperlink"/>
                  <w:rFonts w:eastAsia="Batang"/>
                  <w:caps w:val="0"/>
                  <w:noProof/>
                  <w:webHidden/>
                  <w:szCs w:val="20"/>
                </w:rPr>
                <w:instrText xml:space="preserve"> PAGEREF _Toc222928455 \h </w:instrText>
              </w:r>
              <w:r w:rsidRPr="00DB0107">
                <w:rPr>
                  <w:rStyle w:val="Hyperlink"/>
                  <w:rFonts w:eastAsia="Batang"/>
                  <w:caps w:val="0"/>
                  <w:noProof/>
                  <w:webHidden/>
                  <w:szCs w:val="20"/>
                </w:rPr>
              </w:r>
              <w:r w:rsidRPr="00DB0107">
                <w:rPr>
                  <w:rStyle w:val="Hyperlink"/>
                  <w:rFonts w:eastAsia="Batang"/>
                  <w:caps w:val="0"/>
                  <w:noProof/>
                  <w:webHidden/>
                  <w:szCs w:val="20"/>
                </w:rPr>
                <w:fldChar w:fldCharType="separate"/>
              </w:r>
              <w:r w:rsidR="008D34FC">
                <w:rPr>
                  <w:rStyle w:val="Hyperlink"/>
                  <w:rFonts w:eastAsia="Batang"/>
                  <w:caps w:val="0"/>
                  <w:noProof/>
                  <w:webHidden/>
                  <w:szCs w:val="20"/>
                </w:rPr>
                <w:t>10</w:t>
              </w:r>
              <w:r w:rsidRPr="00DB0107">
                <w:rPr>
                  <w:rStyle w:val="Hyperlink"/>
                  <w:rFonts w:eastAsia="Batang"/>
                  <w:caps w:val="0"/>
                  <w:noProof/>
                  <w:webHidden/>
                  <w:szCs w:val="20"/>
                </w:rPr>
                <w:fldChar w:fldCharType="end"/>
              </w:r>
            </w:hyperlink>
          </w:p>
          <w:p w14:paraId="3924D2C4" w14:textId="0CC953C9" w:rsidR="00AE0CDC" w:rsidRPr="00DB0107" w:rsidRDefault="00AE0CDC" w:rsidP="00DB0107">
            <w:pPr>
              <w:pStyle w:val="TOC1"/>
              <w:keepLines/>
              <w:tabs>
                <w:tab w:val="clear" w:pos="480"/>
                <w:tab w:val="clear" w:pos="9613"/>
                <w:tab w:val="left" w:pos="964"/>
                <w:tab w:val="right" w:leader="dot" w:pos="9639"/>
              </w:tabs>
              <w:overflowPunct w:val="0"/>
              <w:autoSpaceDE w:val="0"/>
              <w:autoSpaceDN w:val="0"/>
              <w:adjustRightInd w:val="0"/>
              <w:spacing w:before="240" w:after="0"/>
              <w:ind w:left="680" w:right="851" w:hanging="680"/>
              <w:textAlignment w:val="baseline"/>
              <w:rPr>
                <w:rStyle w:val="Hyperlink"/>
                <w:rFonts w:eastAsia="Batang"/>
                <w:noProof/>
                <w:szCs w:val="20"/>
              </w:rPr>
            </w:pPr>
            <w:hyperlink w:anchor="_Toc222928456" w:history="1">
              <w:r w:rsidRPr="00DB0107">
                <w:rPr>
                  <w:rStyle w:val="Hyperlink"/>
                  <w:rFonts w:eastAsia="Batang"/>
                  <w:b w:val="0"/>
                  <w:bCs w:val="0"/>
                  <w:caps w:val="0"/>
                  <w:noProof/>
                  <w:sz w:val="24"/>
                  <w:szCs w:val="20"/>
                </w:rPr>
                <w:t>20</w:t>
              </w:r>
              <w:r w:rsidRPr="00DB0107">
                <w:rPr>
                  <w:rStyle w:val="Hyperlink"/>
                  <w:rFonts w:eastAsia="Batang"/>
                  <w:noProof/>
                  <w:szCs w:val="20"/>
                </w:rPr>
                <w:tab/>
              </w:r>
              <w:r w:rsidRPr="00DB0107">
                <w:rPr>
                  <w:rStyle w:val="Hyperlink"/>
                  <w:rFonts w:eastAsia="Batang"/>
                  <w:b w:val="0"/>
                  <w:bCs w:val="0"/>
                  <w:caps w:val="0"/>
                  <w:noProof/>
                  <w:sz w:val="24"/>
                  <w:szCs w:val="20"/>
                </w:rPr>
                <w:t>Update in the ITU-T home page: Enhanced visibility of existing webpages</w:t>
              </w:r>
              <w:r w:rsidRPr="00DB0107">
                <w:rPr>
                  <w:rStyle w:val="Hyperlink"/>
                  <w:rFonts w:eastAsia="Batang"/>
                  <w:caps w:val="0"/>
                  <w:noProof/>
                  <w:webHidden/>
                  <w:szCs w:val="20"/>
                </w:rPr>
                <w:tab/>
              </w:r>
              <w:r w:rsidRPr="00DB0107">
                <w:rPr>
                  <w:rStyle w:val="Hyperlink"/>
                  <w:rFonts w:eastAsia="Batang"/>
                  <w:caps w:val="0"/>
                  <w:noProof/>
                  <w:webHidden/>
                  <w:szCs w:val="20"/>
                </w:rPr>
                <w:fldChar w:fldCharType="begin"/>
              </w:r>
              <w:r w:rsidRPr="00DB0107">
                <w:rPr>
                  <w:rStyle w:val="Hyperlink"/>
                  <w:rFonts w:eastAsia="Batang"/>
                  <w:caps w:val="0"/>
                  <w:noProof/>
                  <w:webHidden/>
                  <w:szCs w:val="20"/>
                </w:rPr>
                <w:instrText xml:space="preserve"> PAGEREF _Toc222928456 \h </w:instrText>
              </w:r>
              <w:r w:rsidRPr="00DB0107">
                <w:rPr>
                  <w:rStyle w:val="Hyperlink"/>
                  <w:rFonts w:eastAsia="Batang"/>
                  <w:caps w:val="0"/>
                  <w:noProof/>
                  <w:webHidden/>
                  <w:szCs w:val="20"/>
                </w:rPr>
              </w:r>
              <w:r w:rsidRPr="00DB0107">
                <w:rPr>
                  <w:rStyle w:val="Hyperlink"/>
                  <w:rFonts w:eastAsia="Batang"/>
                  <w:caps w:val="0"/>
                  <w:noProof/>
                  <w:webHidden/>
                  <w:szCs w:val="20"/>
                </w:rPr>
                <w:fldChar w:fldCharType="separate"/>
              </w:r>
              <w:r w:rsidR="008D34FC">
                <w:rPr>
                  <w:rStyle w:val="Hyperlink"/>
                  <w:rFonts w:eastAsia="Batang"/>
                  <w:caps w:val="0"/>
                  <w:noProof/>
                  <w:webHidden/>
                  <w:szCs w:val="20"/>
                </w:rPr>
                <w:t>10</w:t>
              </w:r>
              <w:r w:rsidRPr="00DB0107">
                <w:rPr>
                  <w:rStyle w:val="Hyperlink"/>
                  <w:rFonts w:eastAsia="Batang"/>
                  <w:caps w:val="0"/>
                  <w:noProof/>
                  <w:webHidden/>
                  <w:szCs w:val="20"/>
                </w:rPr>
                <w:fldChar w:fldCharType="end"/>
              </w:r>
            </w:hyperlink>
          </w:p>
          <w:p w14:paraId="54B668AB" w14:textId="2E672CFB" w:rsidR="00AE0CDC" w:rsidRPr="00DB0107" w:rsidRDefault="00AE0CDC" w:rsidP="00DB0107">
            <w:pPr>
              <w:pStyle w:val="TOC1"/>
              <w:keepLines/>
              <w:tabs>
                <w:tab w:val="clear" w:pos="480"/>
                <w:tab w:val="clear" w:pos="9613"/>
                <w:tab w:val="left" w:pos="964"/>
                <w:tab w:val="right" w:leader="dot" w:pos="9639"/>
              </w:tabs>
              <w:overflowPunct w:val="0"/>
              <w:autoSpaceDE w:val="0"/>
              <w:autoSpaceDN w:val="0"/>
              <w:adjustRightInd w:val="0"/>
              <w:spacing w:before="240" w:after="0"/>
              <w:ind w:left="680" w:right="851" w:hanging="680"/>
              <w:textAlignment w:val="baseline"/>
              <w:rPr>
                <w:rStyle w:val="Hyperlink"/>
                <w:rFonts w:eastAsia="Batang"/>
                <w:noProof/>
                <w:szCs w:val="20"/>
              </w:rPr>
            </w:pPr>
            <w:hyperlink w:anchor="_Toc222928457" w:history="1">
              <w:r w:rsidRPr="00DB0107">
                <w:rPr>
                  <w:rStyle w:val="Hyperlink"/>
                  <w:rFonts w:eastAsia="Batang"/>
                  <w:b w:val="0"/>
                  <w:bCs w:val="0"/>
                  <w:caps w:val="0"/>
                  <w:noProof/>
                  <w:sz w:val="24"/>
                  <w:szCs w:val="20"/>
                </w:rPr>
                <w:t>21</w:t>
              </w:r>
              <w:r w:rsidRPr="00DB0107">
                <w:rPr>
                  <w:rStyle w:val="Hyperlink"/>
                  <w:rFonts w:eastAsia="Batang"/>
                  <w:noProof/>
                  <w:szCs w:val="20"/>
                </w:rPr>
                <w:tab/>
              </w:r>
              <w:r w:rsidRPr="00DB0107">
                <w:rPr>
                  <w:rStyle w:val="Hyperlink"/>
                  <w:rFonts w:eastAsia="Batang"/>
                  <w:b w:val="0"/>
                  <w:bCs w:val="0"/>
                  <w:caps w:val="0"/>
                  <w:noProof/>
                  <w:sz w:val="24"/>
                  <w:szCs w:val="20"/>
                </w:rPr>
                <w:t>World Summit on the Information Society (WSIS)</w:t>
              </w:r>
              <w:r w:rsidRPr="00DB0107">
                <w:rPr>
                  <w:rStyle w:val="Hyperlink"/>
                  <w:rFonts w:eastAsia="Batang"/>
                  <w:caps w:val="0"/>
                  <w:noProof/>
                  <w:webHidden/>
                  <w:szCs w:val="20"/>
                </w:rPr>
                <w:tab/>
              </w:r>
              <w:r w:rsidRPr="00DB0107">
                <w:rPr>
                  <w:rStyle w:val="Hyperlink"/>
                  <w:rFonts w:eastAsia="Batang"/>
                  <w:caps w:val="0"/>
                  <w:noProof/>
                  <w:webHidden/>
                  <w:szCs w:val="20"/>
                </w:rPr>
                <w:fldChar w:fldCharType="begin"/>
              </w:r>
              <w:r w:rsidRPr="00DB0107">
                <w:rPr>
                  <w:rStyle w:val="Hyperlink"/>
                  <w:rFonts w:eastAsia="Batang"/>
                  <w:caps w:val="0"/>
                  <w:noProof/>
                  <w:webHidden/>
                  <w:szCs w:val="20"/>
                </w:rPr>
                <w:instrText xml:space="preserve"> PAGEREF _Toc222928457 \h </w:instrText>
              </w:r>
              <w:r w:rsidRPr="00DB0107">
                <w:rPr>
                  <w:rStyle w:val="Hyperlink"/>
                  <w:rFonts w:eastAsia="Batang"/>
                  <w:caps w:val="0"/>
                  <w:noProof/>
                  <w:webHidden/>
                  <w:szCs w:val="20"/>
                </w:rPr>
              </w:r>
              <w:r w:rsidRPr="00DB0107">
                <w:rPr>
                  <w:rStyle w:val="Hyperlink"/>
                  <w:rFonts w:eastAsia="Batang"/>
                  <w:caps w:val="0"/>
                  <w:noProof/>
                  <w:webHidden/>
                  <w:szCs w:val="20"/>
                </w:rPr>
                <w:fldChar w:fldCharType="separate"/>
              </w:r>
              <w:r w:rsidR="008D34FC">
                <w:rPr>
                  <w:rStyle w:val="Hyperlink"/>
                  <w:rFonts w:eastAsia="Batang"/>
                  <w:caps w:val="0"/>
                  <w:noProof/>
                  <w:webHidden/>
                  <w:szCs w:val="20"/>
                </w:rPr>
                <w:t>10</w:t>
              </w:r>
              <w:r w:rsidRPr="00DB0107">
                <w:rPr>
                  <w:rStyle w:val="Hyperlink"/>
                  <w:rFonts w:eastAsia="Batang"/>
                  <w:caps w:val="0"/>
                  <w:noProof/>
                  <w:webHidden/>
                  <w:szCs w:val="20"/>
                </w:rPr>
                <w:fldChar w:fldCharType="end"/>
              </w:r>
            </w:hyperlink>
          </w:p>
          <w:p w14:paraId="74DA3C30" w14:textId="2FE13535" w:rsidR="00AE0CDC" w:rsidRPr="00DB0107" w:rsidRDefault="00AE0CDC" w:rsidP="00DB0107">
            <w:pPr>
              <w:pStyle w:val="TOC1"/>
              <w:keepLines/>
              <w:tabs>
                <w:tab w:val="clear" w:pos="480"/>
                <w:tab w:val="clear" w:pos="9613"/>
                <w:tab w:val="left" w:pos="964"/>
                <w:tab w:val="right" w:leader="dot" w:pos="9639"/>
              </w:tabs>
              <w:overflowPunct w:val="0"/>
              <w:autoSpaceDE w:val="0"/>
              <w:autoSpaceDN w:val="0"/>
              <w:adjustRightInd w:val="0"/>
              <w:spacing w:before="240" w:after="0"/>
              <w:ind w:left="680" w:right="851" w:hanging="680"/>
              <w:textAlignment w:val="baseline"/>
              <w:rPr>
                <w:rStyle w:val="Hyperlink"/>
                <w:rFonts w:eastAsia="Batang"/>
                <w:noProof/>
                <w:szCs w:val="20"/>
              </w:rPr>
            </w:pPr>
            <w:hyperlink w:anchor="_Toc222928458" w:history="1">
              <w:r w:rsidRPr="00DB0107">
                <w:rPr>
                  <w:rStyle w:val="Hyperlink"/>
                  <w:rFonts w:eastAsia="Batang"/>
                  <w:b w:val="0"/>
                  <w:bCs w:val="0"/>
                  <w:caps w:val="0"/>
                  <w:noProof/>
                  <w:sz w:val="24"/>
                  <w:szCs w:val="20"/>
                </w:rPr>
                <w:t>22</w:t>
              </w:r>
              <w:r w:rsidRPr="00DB0107">
                <w:rPr>
                  <w:rStyle w:val="Hyperlink"/>
                  <w:rFonts w:eastAsia="Batang"/>
                  <w:noProof/>
                  <w:szCs w:val="20"/>
                </w:rPr>
                <w:tab/>
              </w:r>
              <w:r w:rsidRPr="00DB0107">
                <w:rPr>
                  <w:rStyle w:val="Hyperlink"/>
                  <w:rFonts w:eastAsia="Batang"/>
                  <w:b w:val="0"/>
                  <w:bCs w:val="0"/>
                  <w:caps w:val="0"/>
                  <w:noProof/>
                  <w:sz w:val="24"/>
                  <w:szCs w:val="20"/>
                </w:rPr>
                <w:t>Contribution of the ITU Regional Offices and regional presence</w:t>
              </w:r>
              <w:r w:rsidRPr="00DB0107">
                <w:rPr>
                  <w:rStyle w:val="Hyperlink"/>
                  <w:rFonts w:eastAsia="Batang"/>
                  <w:caps w:val="0"/>
                  <w:noProof/>
                  <w:webHidden/>
                  <w:szCs w:val="20"/>
                </w:rPr>
                <w:tab/>
              </w:r>
              <w:r w:rsidRPr="00DB0107">
                <w:rPr>
                  <w:rStyle w:val="Hyperlink"/>
                  <w:rFonts w:eastAsia="Batang"/>
                  <w:caps w:val="0"/>
                  <w:noProof/>
                  <w:webHidden/>
                  <w:szCs w:val="20"/>
                </w:rPr>
                <w:fldChar w:fldCharType="begin"/>
              </w:r>
              <w:r w:rsidRPr="00DB0107">
                <w:rPr>
                  <w:rStyle w:val="Hyperlink"/>
                  <w:rFonts w:eastAsia="Batang"/>
                  <w:caps w:val="0"/>
                  <w:noProof/>
                  <w:webHidden/>
                  <w:szCs w:val="20"/>
                </w:rPr>
                <w:instrText xml:space="preserve"> PAGEREF _Toc222928458 \h </w:instrText>
              </w:r>
              <w:r w:rsidRPr="00DB0107">
                <w:rPr>
                  <w:rStyle w:val="Hyperlink"/>
                  <w:rFonts w:eastAsia="Batang"/>
                  <w:caps w:val="0"/>
                  <w:noProof/>
                  <w:webHidden/>
                  <w:szCs w:val="20"/>
                </w:rPr>
              </w:r>
              <w:r w:rsidRPr="00DB0107">
                <w:rPr>
                  <w:rStyle w:val="Hyperlink"/>
                  <w:rFonts w:eastAsia="Batang"/>
                  <w:caps w:val="0"/>
                  <w:noProof/>
                  <w:webHidden/>
                  <w:szCs w:val="20"/>
                </w:rPr>
                <w:fldChar w:fldCharType="separate"/>
              </w:r>
              <w:r w:rsidR="008D34FC">
                <w:rPr>
                  <w:rStyle w:val="Hyperlink"/>
                  <w:rFonts w:eastAsia="Batang"/>
                  <w:caps w:val="0"/>
                  <w:noProof/>
                  <w:webHidden/>
                  <w:szCs w:val="20"/>
                </w:rPr>
                <w:t>10</w:t>
              </w:r>
              <w:r w:rsidRPr="00DB0107">
                <w:rPr>
                  <w:rStyle w:val="Hyperlink"/>
                  <w:rFonts w:eastAsia="Batang"/>
                  <w:caps w:val="0"/>
                  <w:noProof/>
                  <w:webHidden/>
                  <w:szCs w:val="20"/>
                </w:rPr>
                <w:fldChar w:fldCharType="end"/>
              </w:r>
            </w:hyperlink>
          </w:p>
          <w:p w14:paraId="7343F5FF" w14:textId="6DCF9024" w:rsidR="00AE0CDC" w:rsidRPr="00DB0107" w:rsidRDefault="00AE0CDC" w:rsidP="00DB0107">
            <w:pPr>
              <w:pStyle w:val="TOC1"/>
              <w:keepLines/>
              <w:tabs>
                <w:tab w:val="clear" w:pos="480"/>
                <w:tab w:val="clear" w:pos="9613"/>
                <w:tab w:val="left" w:pos="964"/>
                <w:tab w:val="right" w:leader="dot" w:pos="9639"/>
              </w:tabs>
              <w:overflowPunct w:val="0"/>
              <w:autoSpaceDE w:val="0"/>
              <w:autoSpaceDN w:val="0"/>
              <w:adjustRightInd w:val="0"/>
              <w:spacing w:before="240" w:after="0"/>
              <w:ind w:left="680" w:right="851" w:hanging="680"/>
              <w:textAlignment w:val="baseline"/>
              <w:rPr>
                <w:rStyle w:val="Hyperlink"/>
                <w:rFonts w:eastAsia="Batang"/>
                <w:noProof/>
                <w:szCs w:val="20"/>
              </w:rPr>
            </w:pPr>
            <w:hyperlink w:anchor="_Toc222928459" w:history="1">
              <w:r w:rsidRPr="00DB0107">
                <w:rPr>
                  <w:rStyle w:val="Hyperlink"/>
                  <w:rFonts w:eastAsia="Batang"/>
                  <w:b w:val="0"/>
                  <w:bCs w:val="0"/>
                  <w:caps w:val="0"/>
                  <w:noProof/>
                  <w:sz w:val="24"/>
                  <w:szCs w:val="20"/>
                </w:rPr>
                <w:t>23</w:t>
              </w:r>
              <w:r w:rsidRPr="00DB0107">
                <w:rPr>
                  <w:rStyle w:val="Hyperlink"/>
                  <w:rFonts w:eastAsia="Batang"/>
                  <w:noProof/>
                  <w:szCs w:val="20"/>
                </w:rPr>
                <w:tab/>
              </w:r>
              <w:r w:rsidRPr="00DB0107">
                <w:rPr>
                  <w:rStyle w:val="Hyperlink"/>
                  <w:rFonts w:eastAsia="Batang"/>
                  <w:b w:val="0"/>
                  <w:bCs w:val="0"/>
                  <w:caps w:val="0"/>
                  <w:noProof/>
                  <w:sz w:val="24"/>
                  <w:szCs w:val="20"/>
                </w:rPr>
                <w:t>Vocabulary</w:t>
              </w:r>
              <w:r w:rsidRPr="00DB0107">
                <w:rPr>
                  <w:rStyle w:val="Hyperlink"/>
                  <w:rFonts w:eastAsia="Batang"/>
                  <w:caps w:val="0"/>
                  <w:noProof/>
                  <w:webHidden/>
                  <w:szCs w:val="20"/>
                </w:rPr>
                <w:tab/>
              </w:r>
              <w:r w:rsidRPr="00DB0107">
                <w:rPr>
                  <w:rStyle w:val="Hyperlink"/>
                  <w:rFonts w:eastAsia="Batang"/>
                  <w:caps w:val="0"/>
                  <w:noProof/>
                  <w:webHidden/>
                  <w:szCs w:val="20"/>
                </w:rPr>
                <w:fldChar w:fldCharType="begin"/>
              </w:r>
              <w:r w:rsidRPr="00DB0107">
                <w:rPr>
                  <w:rStyle w:val="Hyperlink"/>
                  <w:rFonts w:eastAsia="Batang"/>
                  <w:caps w:val="0"/>
                  <w:noProof/>
                  <w:webHidden/>
                  <w:szCs w:val="20"/>
                </w:rPr>
                <w:instrText xml:space="preserve"> PAGEREF _Toc222928459 \h </w:instrText>
              </w:r>
              <w:r w:rsidRPr="00DB0107">
                <w:rPr>
                  <w:rStyle w:val="Hyperlink"/>
                  <w:rFonts w:eastAsia="Batang"/>
                  <w:caps w:val="0"/>
                  <w:noProof/>
                  <w:webHidden/>
                  <w:szCs w:val="20"/>
                </w:rPr>
              </w:r>
              <w:r w:rsidRPr="00DB0107">
                <w:rPr>
                  <w:rStyle w:val="Hyperlink"/>
                  <w:rFonts w:eastAsia="Batang"/>
                  <w:caps w:val="0"/>
                  <w:noProof/>
                  <w:webHidden/>
                  <w:szCs w:val="20"/>
                </w:rPr>
                <w:fldChar w:fldCharType="separate"/>
              </w:r>
              <w:r w:rsidR="008D34FC">
                <w:rPr>
                  <w:rStyle w:val="Hyperlink"/>
                  <w:rFonts w:eastAsia="Batang"/>
                  <w:caps w:val="0"/>
                  <w:noProof/>
                  <w:webHidden/>
                  <w:szCs w:val="20"/>
                </w:rPr>
                <w:t>11</w:t>
              </w:r>
              <w:r w:rsidRPr="00DB0107">
                <w:rPr>
                  <w:rStyle w:val="Hyperlink"/>
                  <w:rFonts w:eastAsia="Batang"/>
                  <w:caps w:val="0"/>
                  <w:noProof/>
                  <w:webHidden/>
                  <w:szCs w:val="20"/>
                </w:rPr>
                <w:fldChar w:fldCharType="end"/>
              </w:r>
            </w:hyperlink>
          </w:p>
          <w:p w14:paraId="11411B85" w14:textId="6BA55F68" w:rsidR="00AE0CDC" w:rsidRPr="00DB0107" w:rsidRDefault="00AE0CDC" w:rsidP="00DB0107">
            <w:pPr>
              <w:pStyle w:val="TOC1"/>
              <w:keepLines/>
              <w:tabs>
                <w:tab w:val="clear" w:pos="480"/>
                <w:tab w:val="clear" w:pos="9613"/>
                <w:tab w:val="left" w:pos="964"/>
                <w:tab w:val="right" w:leader="dot" w:pos="9639"/>
              </w:tabs>
              <w:overflowPunct w:val="0"/>
              <w:autoSpaceDE w:val="0"/>
              <w:autoSpaceDN w:val="0"/>
              <w:adjustRightInd w:val="0"/>
              <w:spacing w:before="240" w:after="0"/>
              <w:ind w:left="680" w:right="851" w:hanging="680"/>
              <w:textAlignment w:val="baseline"/>
              <w:rPr>
                <w:rStyle w:val="Hyperlink"/>
                <w:rFonts w:eastAsia="Batang"/>
                <w:noProof/>
                <w:szCs w:val="20"/>
              </w:rPr>
            </w:pPr>
            <w:hyperlink w:anchor="_Toc222928460" w:history="1">
              <w:r w:rsidRPr="00DB0107">
                <w:rPr>
                  <w:rStyle w:val="Hyperlink"/>
                  <w:rFonts w:eastAsia="Batang"/>
                  <w:b w:val="0"/>
                  <w:bCs w:val="0"/>
                  <w:caps w:val="0"/>
                  <w:noProof/>
                  <w:sz w:val="24"/>
                  <w:szCs w:val="20"/>
                </w:rPr>
                <w:t>24</w:t>
              </w:r>
              <w:r w:rsidRPr="00DB0107">
                <w:rPr>
                  <w:rStyle w:val="Hyperlink"/>
                  <w:rFonts w:eastAsia="Batang"/>
                  <w:noProof/>
                  <w:szCs w:val="20"/>
                </w:rPr>
                <w:tab/>
              </w:r>
              <w:r w:rsidRPr="00DB0107">
                <w:rPr>
                  <w:rStyle w:val="Hyperlink"/>
                  <w:rFonts w:eastAsia="Batang"/>
                  <w:b w:val="0"/>
                  <w:bCs w:val="0"/>
                  <w:caps w:val="0"/>
                  <w:noProof/>
                  <w:sz w:val="24"/>
                  <w:szCs w:val="20"/>
                </w:rPr>
                <w:t>ITU Journal and ITU Kaleidoscope</w:t>
              </w:r>
              <w:r w:rsidRPr="00DB0107">
                <w:rPr>
                  <w:rStyle w:val="Hyperlink"/>
                  <w:rFonts w:eastAsia="Batang"/>
                  <w:caps w:val="0"/>
                  <w:noProof/>
                  <w:webHidden/>
                  <w:szCs w:val="20"/>
                </w:rPr>
                <w:tab/>
              </w:r>
              <w:r w:rsidRPr="00DB0107">
                <w:rPr>
                  <w:rStyle w:val="Hyperlink"/>
                  <w:rFonts w:eastAsia="Batang"/>
                  <w:caps w:val="0"/>
                  <w:noProof/>
                  <w:webHidden/>
                  <w:szCs w:val="20"/>
                </w:rPr>
                <w:fldChar w:fldCharType="begin"/>
              </w:r>
              <w:r w:rsidRPr="00DB0107">
                <w:rPr>
                  <w:rStyle w:val="Hyperlink"/>
                  <w:rFonts w:eastAsia="Batang"/>
                  <w:caps w:val="0"/>
                  <w:noProof/>
                  <w:webHidden/>
                  <w:szCs w:val="20"/>
                </w:rPr>
                <w:instrText xml:space="preserve"> PAGEREF _Toc222928460 \h </w:instrText>
              </w:r>
              <w:r w:rsidRPr="00DB0107">
                <w:rPr>
                  <w:rStyle w:val="Hyperlink"/>
                  <w:rFonts w:eastAsia="Batang"/>
                  <w:caps w:val="0"/>
                  <w:noProof/>
                  <w:webHidden/>
                  <w:szCs w:val="20"/>
                </w:rPr>
              </w:r>
              <w:r w:rsidRPr="00DB0107">
                <w:rPr>
                  <w:rStyle w:val="Hyperlink"/>
                  <w:rFonts w:eastAsia="Batang"/>
                  <w:caps w:val="0"/>
                  <w:noProof/>
                  <w:webHidden/>
                  <w:szCs w:val="20"/>
                </w:rPr>
                <w:fldChar w:fldCharType="separate"/>
              </w:r>
              <w:r w:rsidR="008D34FC">
                <w:rPr>
                  <w:rStyle w:val="Hyperlink"/>
                  <w:rFonts w:eastAsia="Batang"/>
                  <w:caps w:val="0"/>
                  <w:noProof/>
                  <w:webHidden/>
                  <w:szCs w:val="20"/>
                </w:rPr>
                <w:t>11</w:t>
              </w:r>
              <w:r w:rsidRPr="00DB0107">
                <w:rPr>
                  <w:rStyle w:val="Hyperlink"/>
                  <w:rFonts w:eastAsia="Batang"/>
                  <w:caps w:val="0"/>
                  <w:noProof/>
                  <w:webHidden/>
                  <w:szCs w:val="20"/>
                </w:rPr>
                <w:fldChar w:fldCharType="end"/>
              </w:r>
            </w:hyperlink>
          </w:p>
          <w:p w14:paraId="09C975BE" w14:textId="5B1A97B1" w:rsidR="00AE0CDC" w:rsidRPr="00DB0107" w:rsidRDefault="00AE0CDC" w:rsidP="00DB0107">
            <w:pPr>
              <w:pStyle w:val="TOC1"/>
              <w:keepLines/>
              <w:tabs>
                <w:tab w:val="clear" w:pos="480"/>
                <w:tab w:val="clear" w:pos="9613"/>
                <w:tab w:val="left" w:pos="964"/>
                <w:tab w:val="right" w:leader="dot" w:pos="9639"/>
              </w:tabs>
              <w:overflowPunct w:val="0"/>
              <w:autoSpaceDE w:val="0"/>
              <w:autoSpaceDN w:val="0"/>
              <w:adjustRightInd w:val="0"/>
              <w:spacing w:before="240" w:after="0"/>
              <w:ind w:left="680" w:right="851" w:hanging="680"/>
              <w:textAlignment w:val="baseline"/>
              <w:rPr>
                <w:rStyle w:val="Hyperlink"/>
                <w:rFonts w:eastAsia="Batang"/>
                <w:noProof/>
                <w:szCs w:val="20"/>
              </w:rPr>
            </w:pPr>
            <w:hyperlink w:anchor="_Toc222928461" w:history="1">
              <w:r w:rsidRPr="00DB0107">
                <w:rPr>
                  <w:rStyle w:val="Hyperlink"/>
                  <w:rFonts w:eastAsia="Batang"/>
                  <w:b w:val="0"/>
                  <w:bCs w:val="0"/>
                  <w:caps w:val="0"/>
                  <w:noProof/>
                  <w:sz w:val="24"/>
                  <w:szCs w:val="20"/>
                </w:rPr>
                <w:t>25</w:t>
              </w:r>
              <w:r w:rsidRPr="00DB0107">
                <w:rPr>
                  <w:rStyle w:val="Hyperlink"/>
                  <w:rFonts w:eastAsia="Batang"/>
                  <w:noProof/>
                  <w:szCs w:val="20"/>
                </w:rPr>
                <w:tab/>
              </w:r>
              <w:r w:rsidRPr="00DB0107">
                <w:rPr>
                  <w:rStyle w:val="Hyperlink"/>
                  <w:rFonts w:eastAsia="Batang"/>
                  <w:b w:val="0"/>
                  <w:bCs w:val="0"/>
                  <w:caps w:val="0"/>
                  <w:noProof/>
                  <w:sz w:val="24"/>
                  <w:szCs w:val="20"/>
                </w:rPr>
                <w:t>For information to be noted</w:t>
              </w:r>
              <w:r w:rsidRPr="00DB0107">
                <w:rPr>
                  <w:rStyle w:val="Hyperlink"/>
                  <w:rFonts w:eastAsia="Batang"/>
                  <w:caps w:val="0"/>
                  <w:noProof/>
                  <w:webHidden/>
                  <w:szCs w:val="20"/>
                </w:rPr>
                <w:tab/>
              </w:r>
              <w:r w:rsidRPr="00DB0107">
                <w:rPr>
                  <w:rStyle w:val="Hyperlink"/>
                  <w:rFonts w:eastAsia="Batang"/>
                  <w:caps w:val="0"/>
                  <w:noProof/>
                  <w:webHidden/>
                  <w:szCs w:val="20"/>
                </w:rPr>
                <w:fldChar w:fldCharType="begin"/>
              </w:r>
              <w:r w:rsidRPr="00DB0107">
                <w:rPr>
                  <w:rStyle w:val="Hyperlink"/>
                  <w:rFonts w:eastAsia="Batang"/>
                  <w:caps w:val="0"/>
                  <w:noProof/>
                  <w:webHidden/>
                  <w:szCs w:val="20"/>
                </w:rPr>
                <w:instrText xml:space="preserve"> PAGEREF _Toc222928461 \h </w:instrText>
              </w:r>
              <w:r w:rsidRPr="00DB0107">
                <w:rPr>
                  <w:rStyle w:val="Hyperlink"/>
                  <w:rFonts w:eastAsia="Batang"/>
                  <w:caps w:val="0"/>
                  <w:noProof/>
                  <w:webHidden/>
                  <w:szCs w:val="20"/>
                </w:rPr>
              </w:r>
              <w:r w:rsidRPr="00DB0107">
                <w:rPr>
                  <w:rStyle w:val="Hyperlink"/>
                  <w:rFonts w:eastAsia="Batang"/>
                  <w:caps w:val="0"/>
                  <w:noProof/>
                  <w:webHidden/>
                  <w:szCs w:val="20"/>
                </w:rPr>
                <w:fldChar w:fldCharType="separate"/>
              </w:r>
              <w:r w:rsidR="008D34FC">
                <w:rPr>
                  <w:rStyle w:val="Hyperlink"/>
                  <w:rFonts w:eastAsia="Batang"/>
                  <w:caps w:val="0"/>
                  <w:noProof/>
                  <w:webHidden/>
                  <w:szCs w:val="20"/>
                </w:rPr>
                <w:t>11</w:t>
              </w:r>
              <w:r w:rsidRPr="00DB0107">
                <w:rPr>
                  <w:rStyle w:val="Hyperlink"/>
                  <w:rFonts w:eastAsia="Batang"/>
                  <w:caps w:val="0"/>
                  <w:noProof/>
                  <w:webHidden/>
                  <w:szCs w:val="20"/>
                </w:rPr>
                <w:fldChar w:fldCharType="end"/>
              </w:r>
            </w:hyperlink>
          </w:p>
          <w:p w14:paraId="10B6A4E3" w14:textId="2BA4ED76" w:rsidR="00AE0CDC" w:rsidRPr="00DB0107" w:rsidRDefault="00AE0CDC" w:rsidP="00DB0107">
            <w:pPr>
              <w:pStyle w:val="TOC1"/>
              <w:keepLines/>
              <w:tabs>
                <w:tab w:val="clear" w:pos="480"/>
                <w:tab w:val="clear" w:pos="9613"/>
                <w:tab w:val="left" w:pos="964"/>
                <w:tab w:val="right" w:leader="dot" w:pos="9639"/>
              </w:tabs>
              <w:overflowPunct w:val="0"/>
              <w:autoSpaceDE w:val="0"/>
              <w:autoSpaceDN w:val="0"/>
              <w:adjustRightInd w:val="0"/>
              <w:spacing w:before="240" w:after="0"/>
              <w:ind w:left="680" w:right="851" w:hanging="680"/>
              <w:textAlignment w:val="baseline"/>
              <w:rPr>
                <w:rStyle w:val="Hyperlink"/>
                <w:rFonts w:eastAsia="Batang"/>
                <w:noProof/>
                <w:szCs w:val="20"/>
              </w:rPr>
            </w:pPr>
            <w:hyperlink w:anchor="_Toc222928462" w:history="1">
              <w:r w:rsidRPr="00DB0107">
                <w:rPr>
                  <w:rStyle w:val="Hyperlink"/>
                  <w:rFonts w:eastAsia="Batang"/>
                  <w:b w:val="0"/>
                  <w:bCs w:val="0"/>
                  <w:caps w:val="0"/>
                  <w:noProof/>
                  <w:sz w:val="24"/>
                  <w:szCs w:val="20"/>
                </w:rPr>
                <w:t>26</w:t>
              </w:r>
              <w:r w:rsidRPr="00DB0107">
                <w:rPr>
                  <w:rStyle w:val="Hyperlink"/>
                  <w:rFonts w:eastAsia="Batang"/>
                  <w:noProof/>
                  <w:szCs w:val="20"/>
                </w:rPr>
                <w:tab/>
              </w:r>
              <w:r w:rsidRPr="00DB0107">
                <w:rPr>
                  <w:rStyle w:val="Hyperlink"/>
                  <w:rFonts w:eastAsia="Batang"/>
                  <w:b w:val="0"/>
                  <w:bCs w:val="0"/>
                  <w:caps w:val="0"/>
                  <w:noProof/>
                  <w:sz w:val="24"/>
                  <w:szCs w:val="20"/>
                </w:rPr>
                <w:t>Results of TSAG Working Parties</w:t>
              </w:r>
              <w:r w:rsidRPr="00DB0107">
                <w:rPr>
                  <w:rStyle w:val="Hyperlink"/>
                  <w:rFonts w:eastAsia="Batang"/>
                  <w:caps w:val="0"/>
                  <w:noProof/>
                  <w:webHidden/>
                  <w:szCs w:val="20"/>
                </w:rPr>
                <w:tab/>
              </w:r>
              <w:r w:rsidRPr="00DB0107">
                <w:rPr>
                  <w:rStyle w:val="Hyperlink"/>
                  <w:rFonts w:eastAsia="Batang"/>
                  <w:caps w:val="0"/>
                  <w:noProof/>
                  <w:webHidden/>
                  <w:szCs w:val="20"/>
                </w:rPr>
                <w:fldChar w:fldCharType="begin"/>
              </w:r>
              <w:r w:rsidRPr="00DB0107">
                <w:rPr>
                  <w:rStyle w:val="Hyperlink"/>
                  <w:rFonts w:eastAsia="Batang"/>
                  <w:caps w:val="0"/>
                  <w:noProof/>
                  <w:webHidden/>
                  <w:szCs w:val="20"/>
                </w:rPr>
                <w:instrText xml:space="preserve"> PAGEREF _Toc222928462 \h </w:instrText>
              </w:r>
              <w:r w:rsidRPr="00DB0107">
                <w:rPr>
                  <w:rStyle w:val="Hyperlink"/>
                  <w:rFonts w:eastAsia="Batang"/>
                  <w:caps w:val="0"/>
                  <w:noProof/>
                  <w:webHidden/>
                  <w:szCs w:val="20"/>
                </w:rPr>
              </w:r>
              <w:r w:rsidRPr="00DB0107">
                <w:rPr>
                  <w:rStyle w:val="Hyperlink"/>
                  <w:rFonts w:eastAsia="Batang"/>
                  <w:caps w:val="0"/>
                  <w:noProof/>
                  <w:webHidden/>
                  <w:szCs w:val="20"/>
                </w:rPr>
                <w:fldChar w:fldCharType="separate"/>
              </w:r>
              <w:r w:rsidR="008D34FC">
                <w:rPr>
                  <w:rStyle w:val="Hyperlink"/>
                  <w:rFonts w:eastAsia="Batang"/>
                  <w:caps w:val="0"/>
                  <w:noProof/>
                  <w:webHidden/>
                  <w:szCs w:val="20"/>
                </w:rPr>
                <w:t>11</w:t>
              </w:r>
              <w:r w:rsidRPr="00DB0107">
                <w:rPr>
                  <w:rStyle w:val="Hyperlink"/>
                  <w:rFonts w:eastAsia="Batang"/>
                  <w:caps w:val="0"/>
                  <w:noProof/>
                  <w:webHidden/>
                  <w:szCs w:val="20"/>
                </w:rPr>
                <w:fldChar w:fldCharType="end"/>
              </w:r>
            </w:hyperlink>
          </w:p>
          <w:p w14:paraId="668297C8" w14:textId="1DE02650" w:rsidR="00AE0CDC" w:rsidRPr="00DB0107" w:rsidRDefault="00AE0CDC" w:rsidP="00DB0107">
            <w:pPr>
              <w:pStyle w:val="TOC1"/>
              <w:keepLines/>
              <w:tabs>
                <w:tab w:val="clear" w:pos="480"/>
                <w:tab w:val="clear" w:pos="9613"/>
                <w:tab w:val="left" w:pos="964"/>
                <w:tab w:val="right" w:leader="dot" w:pos="9639"/>
              </w:tabs>
              <w:overflowPunct w:val="0"/>
              <w:autoSpaceDE w:val="0"/>
              <w:autoSpaceDN w:val="0"/>
              <w:adjustRightInd w:val="0"/>
              <w:spacing w:before="240" w:after="0"/>
              <w:ind w:left="680" w:right="851" w:hanging="680"/>
              <w:textAlignment w:val="baseline"/>
              <w:rPr>
                <w:rStyle w:val="Hyperlink"/>
                <w:rFonts w:eastAsia="Batang"/>
                <w:noProof/>
                <w:szCs w:val="20"/>
              </w:rPr>
            </w:pPr>
            <w:hyperlink w:anchor="_Toc222928465" w:history="1">
              <w:r w:rsidRPr="00DB0107">
                <w:rPr>
                  <w:rStyle w:val="Hyperlink"/>
                  <w:rFonts w:eastAsia="Batang"/>
                  <w:b w:val="0"/>
                  <w:bCs w:val="0"/>
                  <w:caps w:val="0"/>
                  <w:noProof/>
                  <w:sz w:val="24"/>
                  <w:szCs w:val="20"/>
                </w:rPr>
                <w:t>27</w:t>
              </w:r>
              <w:r w:rsidRPr="00DB0107">
                <w:rPr>
                  <w:rStyle w:val="Hyperlink"/>
                  <w:rFonts w:eastAsia="Batang"/>
                  <w:noProof/>
                  <w:szCs w:val="20"/>
                </w:rPr>
                <w:tab/>
              </w:r>
              <w:r w:rsidRPr="00DB0107">
                <w:rPr>
                  <w:rStyle w:val="Hyperlink"/>
                  <w:rFonts w:eastAsia="Batang"/>
                  <w:b w:val="0"/>
                  <w:bCs w:val="0"/>
                  <w:caps w:val="0"/>
                  <w:noProof/>
                  <w:sz w:val="24"/>
                  <w:szCs w:val="20"/>
                </w:rPr>
                <w:t>Additional actions to be undertaken by TSAG (if any)</w:t>
              </w:r>
              <w:r w:rsidRPr="00DB0107">
                <w:rPr>
                  <w:rStyle w:val="Hyperlink"/>
                  <w:rFonts w:eastAsia="Batang"/>
                  <w:caps w:val="0"/>
                  <w:noProof/>
                  <w:webHidden/>
                  <w:szCs w:val="20"/>
                </w:rPr>
                <w:tab/>
              </w:r>
              <w:r w:rsidRPr="00DB0107">
                <w:rPr>
                  <w:rStyle w:val="Hyperlink"/>
                  <w:rFonts w:eastAsia="Batang"/>
                  <w:caps w:val="0"/>
                  <w:noProof/>
                  <w:webHidden/>
                  <w:szCs w:val="20"/>
                </w:rPr>
                <w:fldChar w:fldCharType="begin"/>
              </w:r>
              <w:r w:rsidRPr="00DB0107">
                <w:rPr>
                  <w:rStyle w:val="Hyperlink"/>
                  <w:rFonts w:eastAsia="Batang"/>
                  <w:caps w:val="0"/>
                  <w:noProof/>
                  <w:webHidden/>
                  <w:szCs w:val="20"/>
                </w:rPr>
                <w:instrText xml:space="preserve"> PAGEREF _Toc222928465 \h </w:instrText>
              </w:r>
              <w:r w:rsidRPr="00DB0107">
                <w:rPr>
                  <w:rStyle w:val="Hyperlink"/>
                  <w:rFonts w:eastAsia="Batang"/>
                  <w:caps w:val="0"/>
                  <w:noProof/>
                  <w:webHidden/>
                  <w:szCs w:val="20"/>
                </w:rPr>
              </w:r>
              <w:r w:rsidRPr="00DB0107">
                <w:rPr>
                  <w:rStyle w:val="Hyperlink"/>
                  <w:rFonts w:eastAsia="Batang"/>
                  <w:caps w:val="0"/>
                  <w:noProof/>
                  <w:webHidden/>
                  <w:szCs w:val="20"/>
                </w:rPr>
                <w:fldChar w:fldCharType="separate"/>
              </w:r>
              <w:r w:rsidR="008D34FC">
                <w:rPr>
                  <w:rStyle w:val="Hyperlink"/>
                  <w:rFonts w:eastAsia="Batang"/>
                  <w:caps w:val="0"/>
                  <w:noProof/>
                  <w:webHidden/>
                  <w:szCs w:val="20"/>
                </w:rPr>
                <w:t>14</w:t>
              </w:r>
              <w:r w:rsidRPr="00DB0107">
                <w:rPr>
                  <w:rStyle w:val="Hyperlink"/>
                  <w:rFonts w:eastAsia="Batang"/>
                  <w:caps w:val="0"/>
                  <w:noProof/>
                  <w:webHidden/>
                  <w:szCs w:val="20"/>
                </w:rPr>
                <w:fldChar w:fldCharType="end"/>
              </w:r>
            </w:hyperlink>
          </w:p>
          <w:p w14:paraId="3B05B4C4" w14:textId="3FAB4863" w:rsidR="00AE0CDC" w:rsidRPr="00DB0107" w:rsidRDefault="00AE0CDC" w:rsidP="00DB0107">
            <w:pPr>
              <w:pStyle w:val="TOC1"/>
              <w:keepLines/>
              <w:tabs>
                <w:tab w:val="clear" w:pos="480"/>
                <w:tab w:val="clear" w:pos="9613"/>
                <w:tab w:val="left" w:pos="964"/>
                <w:tab w:val="right" w:leader="dot" w:pos="9639"/>
              </w:tabs>
              <w:overflowPunct w:val="0"/>
              <w:autoSpaceDE w:val="0"/>
              <w:autoSpaceDN w:val="0"/>
              <w:adjustRightInd w:val="0"/>
              <w:spacing w:before="240" w:after="0"/>
              <w:ind w:left="680" w:right="851" w:hanging="680"/>
              <w:textAlignment w:val="baseline"/>
              <w:rPr>
                <w:rStyle w:val="Hyperlink"/>
                <w:rFonts w:eastAsia="Batang"/>
                <w:noProof/>
                <w:szCs w:val="20"/>
              </w:rPr>
            </w:pPr>
            <w:hyperlink w:anchor="_Toc222928466" w:history="1">
              <w:r w:rsidRPr="00DB0107">
                <w:rPr>
                  <w:rStyle w:val="Hyperlink"/>
                  <w:rFonts w:eastAsia="Batang"/>
                  <w:b w:val="0"/>
                  <w:bCs w:val="0"/>
                  <w:caps w:val="0"/>
                  <w:noProof/>
                  <w:sz w:val="24"/>
                  <w:szCs w:val="20"/>
                </w:rPr>
                <w:t>28</w:t>
              </w:r>
              <w:r w:rsidRPr="00DB0107">
                <w:rPr>
                  <w:rStyle w:val="Hyperlink"/>
                  <w:rFonts w:eastAsia="Batang"/>
                  <w:noProof/>
                  <w:szCs w:val="20"/>
                </w:rPr>
                <w:tab/>
              </w:r>
              <w:r w:rsidRPr="00DB0107">
                <w:rPr>
                  <w:rStyle w:val="Hyperlink"/>
                  <w:rFonts w:eastAsia="Batang"/>
                  <w:b w:val="0"/>
                  <w:bCs w:val="0"/>
                  <w:caps w:val="0"/>
                  <w:noProof/>
                  <w:sz w:val="24"/>
                  <w:szCs w:val="20"/>
                </w:rPr>
                <w:t>ITU-T meeting schedule including date of next TSAG meeting</w:t>
              </w:r>
              <w:r w:rsidRPr="00DB0107">
                <w:rPr>
                  <w:rStyle w:val="Hyperlink"/>
                  <w:rFonts w:eastAsia="Batang"/>
                  <w:caps w:val="0"/>
                  <w:noProof/>
                  <w:webHidden/>
                  <w:szCs w:val="20"/>
                </w:rPr>
                <w:tab/>
              </w:r>
              <w:r w:rsidRPr="00DB0107">
                <w:rPr>
                  <w:rStyle w:val="Hyperlink"/>
                  <w:rFonts w:eastAsia="Batang"/>
                  <w:caps w:val="0"/>
                  <w:noProof/>
                  <w:webHidden/>
                  <w:szCs w:val="20"/>
                </w:rPr>
                <w:fldChar w:fldCharType="begin"/>
              </w:r>
              <w:r w:rsidRPr="00DB0107">
                <w:rPr>
                  <w:rStyle w:val="Hyperlink"/>
                  <w:rFonts w:eastAsia="Batang"/>
                  <w:caps w:val="0"/>
                  <w:noProof/>
                  <w:webHidden/>
                  <w:szCs w:val="20"/>
                </w:rPr>
                <w:instrText xml:space="preserve"> PAGEREF _Toc222928466 \h </w:instrText>
              </w:r>
              <w:r w:rsidRPr="00DB0107">
                <w:rPr>
                  <w:rStyle w:val="Hyperlink"/>
                  <w:rFonts w:eastAsia="Batang"/>
                  <w:caps w:val="0"/>
                  <w:noProof/>
                  <w:webHidden/>
                  <w:szCs w:val="20"/>
                </w:rPr>
              </w:r>
              <w:r w:rsidRPr="00DB0107">
                <w:rPr>
                  <w:rStyle w:val="Hyperlink"/>
                  <w:rFonts w:eastAsia="Batang"/>
                  <w:caps w:val="0"/>
                  <w:noProof/>
                  <w:webHidden/>
                  <w:szCs w:val="20"/>
                </w:rPr>
                <w:fldChar w:fldCharType="separate"/>
              </w:r>
              <w:r w:rsidR="008D34FC">
                <w:rPr>
                  <w:rStyle w:val="Hyperlink"/>
                  <w:rFonts w:eastAsia="Batang"/>
                  <w:caps w:val="0"/>
                  <w:noProof/>
                  <w:webHidden/>
                  <w:szCs w:val="20"/>
                </w:rPr>
                <w:t>14</w:t>
              </w:r>
              <w:r w:rsidRPr="00DB0107">
                <w:rPr>
                  <w:rStyle w:val="Hyperlink"/>
                  <w:rFonts w:eastAsia="Batang"/>
                  <w:caps w:val="0"/>
                  <w:noProof/>
                  <w:webHidden/>
                  <w:szCs w:val="20"/>
                </w:rPr>
                <w:fldChar w:fldCharType="end"/>
              </w:r>
            </w:hyperlink>
          </w:p>
          <w:p w14:paraId="64F48643" w14:textId="67F80171" w:rsidR="00AE0CDC" w:rsidRPr="00DB0107" w:rsidRDefault="00AE0CDC" w:rsidP="00DB0107">
            <w:pPr>
              <w:pStyle w:val="TOC1"/>
              <w:keepLines/>
              <w:tabs>
                <w:tab w:val="clear" w:pos="480"/>
                <w:tab w:val="clear" w:pos="9613"/>
                <w:tab w:val="left" w:pos="964"/>
                <w:tab w:val="right" w:leader="dot" w:pos="9639"/>
              </w:tabs>
              <w:overflowPunct w:val="0"/>
              <w:autoSpaceDE w:val="0"/>
              <w:autoSpaceDN w:val="0"/>
              <w:adjustRightInd w:val="0"/>
              <w:spacing w:before="240" w:after="0"/>
              <w:ind w:left="680" w:right="851" w:hanging="680"/>
              <w:textAlignment w:val="baseline"/>
              <w:rPr>
                <w:rStyle w:val="Hyperlink"/>
                <w:rFonts w:eastAsia="Batang"/>
                <w:noProof/>
                <w:szCs w:val="20"/>
              </w:rPr>
            </w:pPr>
            <w:hyperlink w:anchor="_Toc222928467" w:history="1">
              <w:r w:rsidRPr="00DB0107">
                <w:rPr>
                  <w:rStyle w:val="Hyperlink"/>
                  <w:rFonts w:eastAsia="Batang"/>
                  <w:b w:val="0"/>
                  <w:bCs w:val="0"/>
                  <w:caps w:val="0"/>
                  <w:noProof/>
                  <w:sz w:val="24"/>
                  <w:szCs w:val="20"/>
                </w:rPr>
                <w:t>29</w:t>
              </w:r>
              <w:r w:rsidRPr="00DB0107">
                <w:rPr>
                  <w:rStyle w:val="Hyperlink"/>
                  <w:rFonts w:eastAsia="Batang"/>
                  <w:noProof/>
                  <w:szCs w:val="20"/>
                </w:rPr>
                <w:tab/>
              </w:r>
              <w:r w:rsidRPr="00DB0107">
                <w:rPr>
                  <w:rStyle w:val="Hyperlink"/>
                  <w:rFonts w:eastAsia="Batang"/>
                  <w:b w:val="0"/>
                  <w:bCs w:val="0"/>
                  <w:caps w:val="0"/>
                  <w:noProof/>
                  <w:sz w:val="24"/>
                  <w:szCs w:val="20"/>
                </w:rPr>
                <w:t>Any other business</w:t>
              </w:r>
              <w:r w:rsidRPr="00DB0107">
                <w:rPr>
                  <w:rStyle w:val="Hyperlink"/>
                  <w:rFonts w:eastAsia="Batang"/>
                  <w:caps w:val="0"/>
                  <w:noProof/>
                  <w:webHidden/>
                  <w:szCs w:val="20"/>
                </w:rPr>
                <w:tab/>
              </w:r>
              <w:r w:rsidRPr="00DB0107">
                <w:rPr>
                  <w:rStyle w:val="Hyperlink"/>
                  <w:rFonts w:eastAsia="Batang"/>
                  <w:caps w:val="0"/>
                  <w:noProof/>
                  <w:webHidden/>
                  <w:szCs w:val="20"/>
                </w:rPr>
                <w:fldChar w:fldCharType="begin"/>
              </w:r>
              <w:r w:rsidRPr="00DB0107">
                <w:rPr>
                  <w:rStyle w:val="Hyperlink"/>
                  <w:rFonts w:eastAsia="Batang"/>
                  <w:caps w:val="0"/>
                  <w:noProof/>
                  <w:webHidden/>
                  <w:szCs w:val="20"/>
                </w:rPr>
                <w:instrText xml:space="preserve"> PAGEREF _Toc222928467 \h </w:instrText>
              </w:r>
              <w:r w:rsidRPr="00DB0107">
                <w:rPr>
                  <w:rStyle w:val="Hyperlink"/>
                  <w:rFonts w:eastAsia="Batang"/>
                  <w:caps w:val="0"/>
                  <w:noProof/>
                  <w:webHidden/>
                  <w:szCs w:val="20"/>
                </w:rPr>
              </w:r>
              <w:r w:rsidRPr="00DB0107">
                <w:rPr>
                  <w:rStyle w:val="Hyperlink"/>
                  <w:rFonts w:eastAsia="Batang"/>
                  <w:caps w:val="0"/>
                  <w:noProof/>
                  <w:webHidden/>
                  <w:szCs w:val="20"/>
                </w:rPr>
                <w:fldChar w:fldCharType="separate"/>
              </w:r>
              <w:r w:rsidR="008D34FC">
                <w:rPr>
                  <w:rStyle w:val="Hyperlink"/>
                  <w:rFonts w:eastAsia="Batang"/>
                  <w:caps w:val="0"/>
                  <w:noProof/>
                  <w:webHidden/>
                  <w:szCs w:val="20"/>
                </w:rPr>
                <w:t>14</w:t>
              </w:r>
              <w:r w:rsidRPr="00DB0107">
                <w:rPr>
                  <w:rStyle w:val="Hyperlink"/>
                  <w:rFonts w:eastAsia="Batang"/>
                  <w:caps w:val="0"/>
                  <w:noProof/>
                  <w:webHidden/>
                  <w:szCs w:val="20"/>
                </w:rPr>
                <w:fldChar w:fldCharType="end"/>
              </w:r>
            </w:hyperlink>
          </w:p>
          <w:p w14:paraId="13CFA7FC" w14:textId="2C3D1F9E" w:rsidR="00AE0CDC" w:rsidRPr="00DB0107" w:rsidRDefault="00AE0CDC" w:rsidP="00DB0107">
            <w:pPr>
              <w:pStyle w:val="TOC1"/>
              <w:keepLines/>
              <w:tabs>
                <w:tab w:val="clear" w:pos="480"/>
                <w:tab w:val="clear" w:pos="9613"/>
                <w:tab w:val="left" w:pos="964"/>
                <w:tab w:val="right" w:leader="dot" w:pos="9639"/>
              </w:tabs>
              <w:overflowPunct w:val="0"/>
              <w:autoSpaceDE w:val="0"/>
              <w:autoSpaceDN w:val="0"/>
              <w:adjustRightInd w:val="0"/>
              <w:spacing w:before="240" w:after="0"/>
              <w:ind w:left="680" w:right="851" w:hanging="680"/>
              <w:textAlignment w:val="baseline"/>
              <w:rPr>
                <w:rStyle w:val="Hyperlink"/>
                <w:rFonts w:eastAsia="Batang"/>
                <w:noProof/>
                <w:szCs w:val="20"/>
              </w:rPr>
            </w:pPr>
            <w:hyperlink w:anchor="_Toc222928468" w:history="1">
              <w:r w:rsidRPr="00DB0107">
                <w:rPr>
                  <w:rStyle w:val="Hyperlink"/>
                  <w:rFonts w:eastAsia="Batang"/>
                  <w:b w:val="0"/>
                  <w:bCs w:val="0"/>
                  <w:caps w:val="0"/>
                  <w:noProof/>
                  <w:sz w:val="24"/>
                  <w:szCs w:val="20"/>
                </w:rPr>
                <w:t>30</w:t>
              </w:r>
              <w:r w:rsidRPr="00DB0107">
                <w:rPr>
                  <w:rStyle w:val="Hyperlink"/>
                  <w:rFonts w:eastAsia="Batang"/>
                  <w:noProof/>
                  <w:szCs w:val="20"/>
                </w:rPr>
                <w:tab/>
              </w:r>
              <w:r w:rsidRPr="00DB0107">
                <w:rPr>
                  <w:rStyle w:val="Hyperlink"/>
                  <w:rFonts w:eastAsia="Batang"/>
                  <w:b w:val="0"/>
                  <w:bCs w:val="0"/>
                  <w:caps w:val="0"/>
                  <w:noProof/>
                  <w:sz w:val="24"/>
                  <w:szCs w:val="20"/>
                </w:rPr>
                <w:t>Consideration of draft meeting report</w:t>
              </w:r>
              <w:r w:rsidRPr="00DB0107">
                <w:rPr>
                  <w:rStyle w:val="Hyperlink"/>
                  <w:rFonts w:eastAsia="Batang"/>
                  <w:caps w:val="0"/>
                  <w:noProof/>
                  <w:webHidden/>
                  <w:szCs w:val="20"/>
                </w:rPr>
                <w:tab/>
              </w:r>
              <w:r w:rsidRPr="00DB0107">
                <w:rPr>
                  <w:rStyle w:val="Hyperlink"/>
                  <w:rFonts w:eastAsia="Batang"/>
                  <w:caps w:val="0"/>
                  <w:noProof/>
                  <w:webHidden/>
                  <w:szCs w:val="20"/>
                </w:rPr>
                <w:fldChar w:fldCharType="begin"/>
              </w:r>
              <w:r w:rsidRPr="00DB0107">
                <w:rPr>
                  <w:rStyle w:val="Hyperlink"/>
                  <w:rFonts w:eastAsia="Batang"/>
                  <w:caps w:val="0"/>
                  <w:noProof/>
                  <w:webHidden/>
                  <w:szCs w:val="20"/>
                </w:rPr>
                <w:instrText xml:space="preserve"> PAGEREF _Toc222928468 \h </w:instrText>
              </w:r>
              <w:r w:rsidRPr="00DB0107">
                <w:rPr>
                  <w:rStyle w:val="Hyperlink"/>
                  <w:rFonts w:eastAsia="Batang"/>
                  <w:caps w:val="0"/>
                  <w:noProof/>
                  <w:webHidden/>
                  <w:szCs w:val="20"/>
                </w:rPr>
              </w:r>
              <w:r w:rsidRPr="00DB0107">
                <w:rPr>
                  <w:rStyle w:val="Hyperlink"/>
                  <w:rFonts w:eastAsia="Batang"/>
                  <w:caps w:val="0"/>
                  <w:noProof/>
                  <w:webHidden/>
                  <w:szCs w:val="20"/>
                </w:rPr>
                <w:fldChar w:fldCharType="separate"/>
              </w:r>
              <w:r w:rsidR="008D34FC">
                <w:rPr>
                  <w:rStyle w:val="Hyperlink"/>
                  <w:rFonts w:eastAsia="Batang"/>
                  <w:caps w:val="0"/>
                  <w:noProof/>
                  <w:webHidden/>
                  <w:szCs w:val="20"/>
                </w:rPr>
                <w:t>15</w:t>
              </w:r>
              <w:r w:rsidRPr="00DB0107">
                <w:rPr>
                  <w:rStyle w:val="Hyperlink"/>
                  <w:rFonts w:eastAsia="Batang"/>
                  <w:caps w:val="0"/>
                  <w:noProof/>
                  <w:webHidden/>
                  <w:szCs w:val="20"/>
                </w:rPr>
                <w:fldChar w:fldCharType="end"/>
              </w:r>
            </w:hyperlink>
          </w:p>
          <w:p w14:paraId="206C3AC0" w14:textId="407FB659" w:rsidR="00AE0CDC" w:rsidRPr="00DB0107" w:rsidRDefault="00AE0CDC" w:rsidP="00DB0107">
            <w:pPr>
              <w:pStyle w:val="TOC1"/>
              <w:keepLines/>
              <w:tabs>
                <w:tab w:val="clear" w:pos="480"/>
                <w:tab w:val="clear" w:pos="9613"/>
                <w:tab w:val="left" w:pos="964"/>
                <w:tab w:val="right" w:leader="dot" w:pos="9639"/>
              </w:tabs>
              <w:overflowPunct w:val="0"/>
              <w:autoSpaceDE w:val="0"/>
              <w:autoSpaceDN w:val="0"/>
              <w:adjustRightInd w:val="0"/>
              <w:spacing w:before="240" w:after="0"/>
              <w:ind w:left="680" w:right="851" w:hanging="680"/>
              <w:textAlignment w:val="baseline"/>
              <w:rPr>
                <w:rStyle w:val="Hyperlink"/>
                <w:rFonts w:eastAsia="Batang"/>
                <w:noProof/>
                <w:szCs w:val="20"/>
              </w:rPr>
            </w:pPr>
            <w:hyperlink w:anchor="_Toc222928469" w:history="1">
              <w:r w:rsidRPr="00DB0107">
                <w:rPr>
                  <w:rStyle w:val="Hyperlink"/>
                  <w:rFonts w:eastAsia="Batang"/>
                  <w:b w:val="0"/>
                  <w:bCs w:val="0"/>
                  <w:caps w:val="0"/>
                  <w:noProof/>
                  <w:sz w:val="24"/>
                  <w:szCs w:val="20"/>
                </w:rPr>
                <w:t>31</w:t>
              </w:r>
              <w:r w:rsidRPr="00DB0107">
                <w:rPr>
                  <w:rStyle w:val="Hyperlink"/>
                  <w:rFonts w:eastAsia="Batang"/>
                  <w:noProof/>
                  <w:szCs w:val="20"/>
                </w:rPr>
                <w:tab/>
              </w:r>
              <w:r w:rsidRPr="00DB0107">
                <w:rPr>
                  <w:rStyle w:val="Hyperlink"/>
                  <w:rFonts w:eastAsia="Batang"/>
                  <w:b w:val="0"/>
                  <w:bCs w:val="0"/>
                  <w:caps w:val="0"/>
                  <w:noProof/>
                  <w:sz w:val="24"/>
                  <w:szCs w:val="20"/>
                </w:rPr>
                <w:t>Closure of meeting</w:t>
              </w:r>
              <w:r w:rsidRPr="00DB0107">
                <w:rPr>
                  <w:rStyle w:val="Hyperlink"/>
                  <w:rFonts w:eastAsia="Batang"/>
                  <w:caps w:val="0"/>
                  <w:noProof/>
                  <w:webHidden/>
                  <w:szCs w:val="20"/>
                </w:rPr>
                <w:tab/>
              </w:r>
              <w:r w:rsidRPr="00DB0107">
                <w:rPr>
                  <w:rStyle w:val="Hyperlink"/>
                  <w:rFonts w:eastAsia="Batang"/>
                  <w:caps w:val="0"/>
                  <w:noProof/>
                  <w:webHidden/>
                  <w:szCs w:val="20"/>
                </w:rPr>
                <w:fldChar w:fldCharType="begin"/>
              </w:r>
              <w:r w:rsidRPr="00DB0107">
                <w:rPr>
                  <w:rStyle w:val="Hyperlink"/>
                  <w:rFonts w:eastAsia="Batang"/>
                  <w:caps w:val="0"/>
                  <w:noProof/>
                  <w:webHidden/>
                  <w:szCs w:val="20"/>
                </w:rPr>
                <w:instrText xml:space="preserve"> PAGEREF _Toc222928469 \h </w:instrText>
              </w:r>
              <w:r w:rsidRPr="00DB0107">
                <w:rPr>
                  <w:rStyle w:val="Hyperlink"/>
                  <w:rFonts w:eastAsia="Batang"/>
                  <w:caps w:val="0"/>
                  <w:noProof/>
                  <w:webHidden/>
                  <w:szCs w:val="20"/>
                </w:rPr>
              </w:r>
              <w:r w:rsidRPr="00DB0107">
                <w:rPr>
                  <w:rStyle w:val="Hyperlink"/>
                  <w:rFonts w:eastAsia="Batang"/>
                  <w:caps w:val="0"/>
                  <w:noProof/>
                  <w:webHidden/>
                  <w:szCs w:val="20"/>
                </w:rPr>
                <w:fldChar w:fldCharType="separate"/>
              </w:r>
              <w:r w:rsidR="008D34FC">
                <w:rPr>
                  <w:rStyle w:val="Hyperlink"/>
                  <w:rFonts w:eastAsia="Batang"/>
                  <w:caps w:val="0"/>
                  <w:noProof/>
                  <w:webHidden/>
                  <w:szCs w:val="20"/>
                </w:rPr>
                <w:t>15</w:t>
              </w:r>
              <w:r w:rsidRPr="00DB0107">
                <w:rPr>
                  <w:rStyle w:val="Hyperlink"/>
                  <w:rFonts w:eastAsia="Batang"/>
                  <w:caps w:val="0"/>
                  <w:noProof/>
                  <w:webHidden/>
                  <w:szCs w:val="20"/>
                </w:rPr>
                <w:fldChar w:fldCharType="end"/>
              </w:r>
            </w:hyperlink>
          </w:p>
          <w:p w14:paraId="7316A72C" w14:textId="7EFD4373" w:rsidR="00AE0CDC" w:rsidRPr="00DB0107" w:rsidRDefault="00AE0CDC" w:rsidP="00DB0107">
            <w:pPr>
              <w:pStyle w:val="TOC1"/>
              <w:keepLines/>
              <w:tabs>
                <w:tab w:val="clear" w:pos="480"/>
                <w:tab w:val="clear" w:pos="9613"/>
                <w:tab w:val="left" w:pos="964"/>
                <w:tab w:val="right" w:leader="dot" w:pos="9639"/>
              </w:tabs>
              <w:overflowPunct w:val="0"/>
              <w:autoSpaceDE w:val="0"/>
              <w:autoSpaceDN w:val="0"/>
              <w:adjustRightInd w:val="0"/>
              <w:spacing w:before="240" w:after="0"/>
              <w:ind w:left="680" w:right="851" w:hanging="680"/>
              <w:textAlignment w:val="baseline"/>
              <w:rPr>
                <w:rStyle w:val="Hyperlink"/>
                <w:rFonts w:eastAsia="Batang"/>
                <w:noProof/>
                <w:szCs w:val="20"/>
              </w:rPr>
            </w:pPr>
            <w:hyperlink w:anchor="_Toc222928470" w:history="1">
              <w:r w:rsidRPr="00DB0107">
                <w:rPr>
                  <w:rStyle w:val="Hyperlink"/>
                  <w:rFonts w:eastAsia="Batang"/>
                  <w:b w:val="0"/>
                  <w:bCs w:val="0"/>
                  <w:caps w:val="0"/>
                  <w:noProof/>
                  <w:sz w:val="24"/>
                  <w:szCs w:val="20"/>
                </w:rPr>
                <w:t>Annex A: Decisions concerning Recommendations, Supplements and other agreed texts (TSAG, January 2026)</w:t>
              </w:r>
              <w:r w:rsidRPr="00DB0107">
                <w:rPr>
                  <w:rStyle w:val="Hyperlink"/>
                  <w:rFonts w:eastAsia="Batang"/>
                  <w:caps w:val="0"/>
                  <w:noProof/>
                  <w:webHidden/>
                  <w:szCs w:val="20"/>
                </w:rPr>
                <w:tab/>
              </w:r>
              <w:r w:rsidRPr="00DB0107">
                <w:rPr>
                  <w:rStyle w:val="Hyperlink"/>
                  <w:rFonts w:eastAsia="Batang"/>
                  <w:caps w:val="0"/>
                  <w:noProof/>
                  <w:webHidden/>
                  <w:szCs w:val="20"/>
                </w:rPr>
                <w:fldChar w:fldCharType="begin"/>
              </w:r>
              <w:r w:rsidRPr="00DB0107">
                <w:rPr>
                  <w:rStyle w:val="Hyperlink"/>
                  <w:rFonts w:eastAsia="Batang"/>
                  <w:caps w:val="0"/>
                  <w:noProof/>
                  <w:webHidden/>
                  <w:szCs w:val="20"/>
                </w:rPr>
                <w:instrText xml:space="preserve"> PAGEREF _Toc222928470 \h </w:instrText>
              </w:r>
              <w:r w:rsidRPr="00DB0107">
                <w:rPr>
                  <w:rStyle w:val="Hyperlink"/>
                  <w:rFonts w:eastAsia="Batang"/>
                  <w:caps w:val="0"/>
                  <w:noProof/>
                  <w:webHidden/>
                  <w:szCs w:val="20"/>
                </w:rPr>
              </w:r>
              <w:r w:rsidRPr="00DB0107">
                <w:rPr>
                  <w:rStyle w:val="Hyperlink"/>
                  <w:rFonts w:eastAsia="Batang"/>
                  <w:caps w:val="0"/>
                  <w:noProof/>
                  <w:webHidden/>
                  <w:szCs w:val="20"/>
                </w:rPr>
                <w:fldChar w:fldCharType="separate"/>
              </w:r>
              <w:r w:rsidR="008D34FC">
                <w:rPr>
                  <w:rStyle w:val="Hyperlink"/>
                  <w:rFonts w:eastAsia="Batang"/>
                  <w:caps w:val="0"/>
                  <w:noProof/>
                  <w:webHidden/>
                  <w:szCs w:val="20"/>
                </w:rPr>
                <w:t>16</w:t>
              </w:r>
              <w:r w:rsidRPr="00DB0107">
                <w:rPr>
                  <w:rStyle w:val="Hyperlink"/>
                  <w:rFonts w:eastAsia="Batang"/>
                  <w:caps w:val="0"/>
                  <w:noProof/>
                  <w:webHidden/>
                  <w:szCs w:val="20"/>
                </w:rPr>
                <w:fldChar w:fldCharType="end"/>
              </w:r>
            </w:hyperlink>
          </w:p>
          <w:p w14:paraId="47183181" w14:textId="7D8B8283" w:rsidR="00AE0CDC" w:rsidRPr="00DB0107" w:rsidRDefault="00AE0CDC" w:rsidP="00DB0107">
            <w:pPr>
              <w:pStyle w:val="TOC1"/>
              <w:keepLines/>
              <w:tabs>
                <w:tab w:val="clear" w:pos="480"/>
                <w:tab w:val="clear" w:pos="9613"/>
                <w:tab w:val="left" w:pos="964"/>
                <w:tab w:val="right" w:leader="dot" w:pos="9639"/>
              </w:tabs>
              <w:overflowPunct w:val="0"/>
              <w:autoSpaceDE w:val="0"/>
              <w:autoSpaceDN w:val="0"/>
              <w:adjustRightInd w:val="0"/>
              <w:spacing w:before="240" w:after="0"/>
              <w:ind w:left="680" w:right="851" w:hanging="680"/>
              <w:textAlignment w:val="baseline"/>
              <w:rPr>
                <w:rStyle w:val="Hyperlink"/>
                <w:rFonts w:eastAsia="Batang"/>
                <w:noProof/>
                <w:szCs w:val="20"/>
              </w:rPr>
            </w:pPr>
            <w:hyperlink w:anchor="_Toc222928471" w:history="1">
              <w:r w:rsidRPr="00DB0107">
                <w:rPr>
                  <w:rStyle w:val="Hyperlink"/>
                  <w:rFonts w:eastAsia="Batang"/>
                  <w:b w:val="0"/>
                  <w:bCs w:val="0"/>
                  <w:caps w:val="0"/>
                  <w:noProof/>
                  <w:sz w:val="24"/>
                  <w:szCs w:val="20"/>
                </w:rPr>
                <w:t>Annex B: Statement provided by CEPT regarding the determined draft Recommendation ITU-T A.1</w:t>
              </w:r>
              <w:r w:rsidRPr="00DB0107">
                <w:rPr>
                  <w:rStyle w:val="Hyperlink"/>
                  <w:rFonts w:eastAsia="Batang"/>
                  <w:caps w:val="0"/>
                  <w:noProof/>
                  <w:webHidden/>
                  <w:szCs w:val="20"/>
                </w:rPr>
                <w:tab/>
              </w:r>
              <w:r w:rsidRPr="00DB0107">
                <w:rPr>
                  <w:rStyle w:val="Hyperlink"/>
                  <w:rFonts w:eastAsia="Batang"/>
                  <w:caps w:val="0"/>
                  <w:noProof/>
                  <w:webHidden/>
                  <w:szCs w:val="20"/>
                </w:rPr>
                <w:fldChar w:fldCharType="begin"/>
              </w:r>
              <w:r w:rsidRPr="00DB0107">
                <w:rPr>
                  <w:rStyle w:val="Hyperlink"/>
                  <w:rFonts w:eastAsia="Batang"/>
                  <w:caps w:val="0"/>
                  <w:noProof/>
                  <w:webHidden/>
                  <w:szCs w:val="20"/>
                </w:rPr>
                <w:instrText xml:space="preserve"> PAGEREF _Toc222928471 \h </w:instrText>
              </w:r>
              <w:r w:rsidRPr="00DB0107">
                <w:rPr>
                  <w:rStyle w:val="Hyperlink"/>
                  <w:rFonts w:eastAsia="Batang"/>
                  <w:caps w:val="0"/>
                  <w:noProof/>
                  <w:webHidden/>
                  <w:szCs w:val="20"/>
                </w:rPr>
              </w:r>
              <w:r w:rsidRPr="00DB0107">
                <w:rPr>
                  <w:rStyle w:val="Hyperlink"/>
                  <w:rFonts w:eastAsia="Batang"/>
                  <w:caps w:val="0"/>
                  <w:noProof/>
                  <w:webHidden/>
                  <w:szCs w:val="20"/>
                </w:rPr>
                <w:fldChar w:fldCharType="separate"/>
              </w:r>
              <w:r w:rsidR="008D34FC">
                <w:rPr>
                  <w:rStyle w:val="Hyperlink"/>
                  <w:rFonts w:eastAsia="Batang"/>
                  <w:caps w:val="0"/>
                  <w:noProof/>
                  <w:webHidden/>
                  <w:szCs w:val="20"/>
                </w:rPr>
                <w:t>17</w:t>
              </w:r>
              <w:r w:rsidRPr="00DB0107">
                <w:rPr>
                  <w:rStyle w:val="Hyperlink"/>
                  <w:rFonts w:eastAsia="Batang"/>
                  <w:caps w:val="0"/>
                  <w:noProof/>
                  <w:webHidden/>
                  <w:szCs w:val="20"/>
                </w:rPr>
                <w:fldChar w:fldCharType="end"/>
              </w:r>
            </w:hyperlink>
          </w:p>
          <w:p w14:paraId="062FF8B6" w14:textId="0BD74E91" w:rsidR="00AE0CDC" w:rsidRPr="00DB0107" w:rsidRDefault="00AE0CDC" w:rsidP="00DB0107">
            <w:pPr>
              <w:pStyle w:val="TOC1"/>
              <w:keepLines/>
              <w:tabs>
                <w:tab w:val="clear" w:pos="480"/>
                <w:tab w:val="clear" w:pos="9613"/>
                <w:tab w:val="left" w:pos="964"/>
                <w:tab w:val="right" w:leader="dot" w:pos="9639"/>
              </w:tabs>
              <w:overflowPunct w:val="0"/>
              <w:autoSpaceDE w:val="0"/>
              <w:autoSpaceDN w:val="0"/>
              <w:adjustRightInd w:val="0"/>
              <w:spacing w:before="240" w:after="0"/>
              <w:ind w:left="680" w:right="851" w:hanging="680"/>
              <w:textAlignment w:val="baseline"/>
              <w:rPr>
                <w:rStyle w:val="Hyperlink"/>
                <w:rFonts w:eastAsia="Batang"/>
                <w:noProof/>
                <w:szCs w:val="20"/>
              </w:rPr>
            </w:pPr>
            <w:hyperlink w:anchor="_Toc222928472" w:history="1">
              <w:r w:rsidRPr="00DB0107">
                <w:rPr>
                  <w:rStyle w:val="Hyperlink"/>
                  <w:rFonts w:eastAsia="Batang"/>
                  <w:b w:val="0"/>
                  <w:bCs w:val="0"/>
                  <w:caps w:val="0"/>
                  <w:noProof/>
                  <w:sz w:val="24"/>
                  <w:szCs w:val="20"/>
                </w:rPr>
                <w:t>Annex C: Updated name and ToR of the Joint Coordination Activity on Artificial Intelligence (JCA-AI)</w:t>
              </w:r>
              <w:r w:rsidRPr="00DB0107">
                <w:rPr>
                  <w:rStyle w:val="Hyperlink"/>
                  <w:rFonts w:eastAsia="Batang"/>
                  <w:caps w:val="0"/>
                  <w:noProof/>
                  <w:webHidden/>
                  <w:szCs w:val="20"/>
                </w:rPr>
                <w:tab/>
              </w:r>
              <w:r w:rsidRPr="00DB0107">
                <w:rPr>
                  <w:rStyle w:val="Hyperlink"/>
                  <w:rFonts w:eastAsia="Batang"/>
                  <w:caps w:val="0"/>
                  <w:noProof/>
                  <w:webHidden/>
                  <w:szCs w:val="20"/>
                </w:rPr>
                <w:fldChar w:fldCharType="begin"/>
              </w:r>
              <w:r w:rsidRPr="00DB0107">
                <w:rPr>
                  <w:rStyle w:val="Hyperlink"/>
                  <w:rFonts w:eastAsia="Batang"/>
                  <w:caps w:val="0"/>
                  <w:noProof/>
                  <w:webHidden/>
                  <w:szCs w:val="20"/>
                </w:rPr>
                <w:instrText xml:space="preserve"> PAGEREF _Toc222928472 \h </w:instrText>
              </w:r>
              <w:r w:rsidRPr="00DB0107">
                <w:rPr>
                  <w:rStyle w:val="Hyperlink"/>
                  <w:rFonts w:eastAsia="Batang"/>
                  <w:caps w:val="0"/>
                  <w:noProof/>
                  <w:webHidden/>
                  <w:szCs w:val="20"/>
                </w:rPr>
              </w:r>
              <w:r w:rsidRPr="00DB0107">
                <w:rPr>
                  <w:rStyle w:val="Hyperlink"/>
                  <w:rFonts w:eastAsia="Batang"/>
                  <w:caps w:val="0"/>
                  <w:noProof/>
                  <w:webHidden/>
                  <w:szCs w:val="20"/>
                </w:rPr>
                <w:fldChar w:fldCharType="separate"/>
              </w:r>
              <w:r w:rsidR="008D34FC">
                <w:rPr>
                  <w:rStyle w:val="Hyperlink"/>
                  <w:rFonts w:eastAsia="Batang"/>
                  <w:caps w:val="0"/>
                  <w:noProof/>
                  <w:webHidden/>
                  <w:szCs w:val="20"/>
                </w:rPr>
                <w:t>18</w:t>
              </w:r>
              <w:r w:rsidRPr="00DB0107">
                <w:rPr>
                  <w:rStyle w:val="Hyperlink"/>
                  <w:rFonts w:eastAsia="Batang"/>
                  <w:caps w:val="0"/>
                  <w:noProof/>
                  <w:webHidden/>
                  <w:szCs w:val="20"/>
                </w:rPr>
                <w:fldChar w:fldCharType="end"/>
              </w:r>
            </w:hyperlink>
          </w:p>
          <w:p w14:paraId="7964FF3B" w14:textId="56945630" w:rsidR="00AE0CDC" w:rsidRPr="00DB0107" w:rsidRDefault="00AE0CDC" w:rsidP="00DB0107">
            <w:pPr>
              <w:pStyle w:val="TOC1"/>
              <w:keepLines/>
              <w:tabs>
                <w:tab w:val="clear" w:pos="480"/>
                <w:tab w:val="clear" w:pos="9613"/>
                <w:tab w:val="left" w:pos="964"/>
                <w:tab w:val="right" w:leader="dot" w:pos="9639"/>
              </w:tabs>
              <w:overflowPunct w:val="0"/>
              <w:autoSpaceDE w:val="0"/>
              <w:autoSpaceDN w:val="0"/>
              <w:adjustRightInd w:val="0"/>
              <w:spacing w:before="240" w:after="0"/>
              <w:ind w:left="680" w:right="851" w:hanging="680"/>
              <w:textAlignment w:val="baseline"/>
              <w:rPr>
                <w:rStyle w:val="Hyperlink"/>
                <w:rFonts w:eastAsia="Batang"/>
                <w:noProof/>
                <w:szCs w:val="20"/>
              </w:rPr>
            </w:pPr>
            <w:hyperlink w:anchor="_Toc222928473" w:history="1">
              <w:r w:rsidRPr="00DB0107">
                <w:rPr>
                  <w:rStyle w:val="Hyperlink"/>
                  <w:rFonts w:eastAsia="Batang"/>
                  <w:b w:val="0"/>
                  <w:bCs w:val="0"/>
                  <w:caps w:val="0"/>
                  <w:noProof/>
                  <w:sz w:val="24"/>
                  <w:szCs w:val="20"/>
                </w:rPr>
                <w:t>Annex D: Interim TSAG WP/RGM schedule (Geneva, 26-30 January 2026)</w:t>
              </w:r>
              <w:r w:rsidRPr="00DB0107">
                <w:rPr>
                  <w:rStyle w:val="Hyperlink"/>
                  <w:rFonts w:eastAsia="Batang"/>
                  <w:caps w:val="0"/>
                  <w:noProof/>
                  <w:webHidden/>
                  <w:szCs w:val="20"/>
                </w:rPr>
                <w:tab/>
              </w:r>
              <w:r w:rsidRPr="00DB0107">
                <w:rPr>
                  <w:rStyle w:val="Hyperlink"/>
                  <w:rFonts w:eastAsia="Batang"/>
                  <w:caps w:val="0"/>
                  <w:noProof/>
                  <w:webHidden/>
                  <w:szCs w:val="20"/>
                </w:rPr>
                <w:fldChar w:fldCharType="begin"/>
              </w:r>
              <w:r w:rsidRPr="00DB0107">
                <w:rPr>
                  <w:rStyle w:val="Hyperlink"/>
                  <w:rFonts w:eastAsia="Batang"/>
                  <w:caps w:val="0"/>
                  <w:noProof/>
                  <w:webHidden/>
                  <w:szCs w:val="20"/>
                </w:rPr>
                <w:instrText xml:space="preserve"> PAGEREF _Toc222928473 \h </w:instrText>
              </w:r>
              <w:r w:rsidRPr="00DB0107">
                <w:rPr>
                  <w:rStyle w:val="Hyperlink"/>
                  <w:rFonts w:eastAsia="Batang"/>
                  <w:caps w:val="0"/>
                  <w:noProof/>
                  <w:webHidden/>
                  <w:szCs w:val="20"/>
                </w:rPr>
              </w:r>
              <w:r w:rsidRPr="00DB0107">
                <w:rPr>
                  <w:rStyle w:val="Hyperlink"/>
                  <w:rFonts w:eastAsia="Batang"/>
                  <w:caps w:val="0"/>
                  <w:noProof/>
                  <w:webHidden/>
                  <w:szCs w:val="20"/>
                </w:rPr>
                <w:fldChar w:fldCharType="separate"/>
              </w:r>
              <w:r w:rsidR="008D34FC">
                <w:rPr>
                  <w:rStyle w:val="Hyperlink"/>
                  <w:rFonts w:eastAsia="Batang"/>
                  <w:caps w:val="0"/>
                  <w:noProof/>
                  <w:webHidden/>
                  <w:szCs w:val="20"/>
                </w:rPr>
                <w:t>20</w:t>
              </w:r>
              <w:r w:rsidRPr="00DB0107">
                <w:rPr>
                  <w:rStyle w:val="Hyperlink"/>
                  <w:rFonts w:eastAsia="Batang"/>
                  <w:caps w:val="0"/>
                  <w:noProof/>
                  <w:webHidden/>
                  <w:szCs w:val="20"/>
                </w:rPr>
                <w:fldChar w:fldCharType="end"/>
              </w:r>
            </w:hyperlink>
          </w:p>
          <w:p w14:paraId="32A08594" w14:textId="044FF63B" w:rsidR="00AE0CDC" w:rsidRPr="00DB0107" w:rsidRDefault="00AE0CDC" w:rsidP="00DB0107">
            <w:pPr>
              <w:pStyle w:val="TOC1"/>
              <w:keepLines/>
              <w:tabs>
                <w:tab w:val="clear" w:pos="480"/>
                <w:tab w:val="clear" w:pos="9613"/>
                <w:tab w:val="left" w:pos="964"/>
                <w:tab w:val="right" w:leader="dot" w:pos="9639"/>
              </w:tabs>
              <w:overflowPunct w:val="0"/>
              <w:autoSpaceDE w:val="0"/>
              <w:autoSpaceDN w:val="0"/>
              <w:adjustRightInd w:val="0"/>
              <w:spacing w:before="240" w:after="0"/>
              <w:ind w:left="680" w:right="851" w:hanging="680"/>
              <w:textAlignment w:val="baseline"/>
              <w:rPr>
                <w:rStyle w:val="Hyperlink"/>
                <w:rFonts w:eastAsia="Batang"/>
                <w:noProof/>
                <w:szCs w:val="20"/>
              </w:rPr>
            </w:pPr>
            <w:hyperlink w:anchor="_Toc222928474" w:history="1">
              <w:r w:rsidRPr="00DB0107">
                <w:rPr>
                  <w:rStyle w:val="Hyperlink"/>
                  <w:rFonts w:eastAsia="Batang"/>
                  <w:b w:val="0"/>
                  <w:bCs w:val="0"/>
                  <w:caps w:val="0"/>
                  <w:noProof/>
                  <w:sz w:val="24"/>
                  <w:szCs w:val="20"/>
                </w:rPr>
                <w:t>Annex E: Updates to the TSAG work programme</w:t>
              </w:r>
              <w:r w:rsidRPr="00DB0107">
                <w:rPr>
                  <w:rStyle w:val="Hyperlink"/>
                  <w:rFonts w:eastAsia="Batang"/>
                  <w:caps w:val="0"/>
                  <w:noProof/>
                  <w:webHidden/>
                  <w:szCs w:val="20"/>
                </w:rPr>
                <w:tab/>
              </w:r>
              <w:r w:rsidRPr="00DB0107">
                <w:rPr>
                  <w:rStyle w:val="Hyperlink"/>
                  <w:rFonts w:eastAsia="Batang"/>
                  <w:caps w:val="0"/>
                  <w:noProof/>
                  <w:webHidden/>
                  <w:szCs w:val="20"/>
                </w:rPr>
                <w:fldChar w:fldCharType="begin"/>
              </w:r>
              <w:r w:rsidRPr="00DB0107">
                <w:rPr>
                  <w:rStyle w:val="Hyperlink"/>
                  <w:rFonts w:eastAsia="Batang"/>
                  <w:caps w:val="0"/>
                  <w:noProof/>
                  <w:webHidden/>
                  <w:szCs w:val="20"/>
                </w:rPr>
                <w:instrText xml:space="preserve"> PAGEREF _Toc222928474 \h </w:instrText>
              </w:r>
              <w:r w:rsidRPr="00DB0107">
                <w:rPr>
                  <w:rStyle w:val="Hyperlink"/>
                  <w:rFonts w:eastAsia="Batang"/>
                  <w:caps w:val="0"/>
                  <w:noProof/>
                  <w:webHidden/>
                  <w:szCs w:val="20"/>
                </w:rPr>
              </w:r>
              <w:r w:rsidRPr="00DB0107">
                <w:rPr>
                  <w:rStyle w:val="Hyperlink"/>
                  <w:rFonts w:eastAsia="Batang"/>
                  <w:caps w:val="0"/>
                  <w:noProof/>
                  <w:webHidden/>
                  <w:szCs w:val="20"/>
                </w:rPr>
                <w:fldChar w:fldCharType="separate"/>
              </w:r>
              <w:r w:rsidR="008D34FC">
                <w:rPr>
                  <w:rStyle w:val="Hyperlink"/>
                  <w:rFonts w:eastAsia="Batang"/>
                  <w:caps w:val="0"/>
                  <w:noProof/>
                  <w:webHidden/>
                  <w:szCs w:val="20"/>
                </w:rPr>
                <w:t>22</w:t>
              </w:r>
              <w:r w:rsidRPr="00DB0107">
                <w:rPr>
                  <w:rStyle w:val="Hyperlink"/>
                  <w:rFonts w:eastAsia="Batang"/>
                  <w:caps w:val="0"/>
                  <w:noProof/>
                  <w:webHidden/>
                  <w:szCs w:val="20"/>
                </w:rPr>
                <w:fldChar w:fldCharType="end"/>
              </w:r>
            </w:hyperlink>
          </w:p>
          <w:p w14:paraId="53313E14" w14:textId="44DCEBB1" w:rsidR="00AE0CDC" w:rsidRPr="00DB0107" w:rsidRDefault="00AE0CDC" w:rsidP="00DB0107">
            <w:pPr>
              <w:pStyle w:val="TOC1"/>
              <w:keepLines/>
              <w:tabs>
                <w:tab w:val="clear" w:pos="480"/>
                <w:tab w:val="clear" w:pos="9613"/>
                <w:tab w:val="left" w:pos="964"/>
                <w:tab w:val="right" w:leader="dot" w:pos="9639"/>
              </w:tabs>
              <w:overflowPunct w:val="0"/>
              <w:autoSpaceDE w:val="0"/>
              <w:autoSpaceDN w:val="0"/>
              <w:adjustRightInd w:val="0"/>
              <w:spacing w:before="240" w:after="0"/>
              <w:ind w:left="680" w:right="851" w:hanging="680"/>
              <w:textAlignment w:val="baseline"/>
              <w:rPr>
                <w:rStyle w:val="Hyperlink"/>
                <w:rFonts w:eastAsia="Batang"/>
                <w:noProof/>
                <w:szCs w:val="20"/>
              </w:rPr>
            </w:pPr>
            <w:hyperlink w:anchor="_Toc222928475" w:history="1">
              <w:r w:rsidRPr="00DB0107">
                <w:rPr>
                  <w:rStyle w:val="Hyperlink"/>
                  <w:rFonts w:eastAsia="Batang"/>
                  <w:b w:val="0"/>
                  <w:bCs w:val="0"/>
                  <w:caps w:val="0"/>
                  <w:noProof/>
                  <w:sz w:val="24"/>
                  <w:szCs w:val="20"/>
                </w:rPr>
                <w:t>Annex F: Outgoing liaison statements (Geneva, 26-30 January 2026)</w:t>
              </w:r>
              <w:r w:rsidRPr="00DB0107">
                <w:rPr>
                  <w:rStyle w:val="Hyperlink"/>
                  <w:rFonts w:eastAsia="Batang"/>
                  <w:caps w:val="0"/>
                  <w:noProof/>
                  <w:webHidden/>
                  <w:szCs w:val="20"/>
                </w:rPr>
                <w:tab/>
              </w:r>
              <w:r w:rsidRPr="00DB0107">
                <w:rPr>
                  <w:rStyle w:val="Hyperlink"/>
                  <w:rFonts w:eastAsia="Batang"/>
                  <w:caps w:val="0"/>
                  <w:noProof/>
                  <w:webHidden/>
                  <w:szCs w:val="20"/>
                </w:rPr>
                <w:fldChar w:fldCharType="begin"/>
              </w:r>
              <w:r w:rsidRPr="00DB0107">
                <w:rPr>
                  <w:rStyle w:val="Hyperlink"/>
                  <w:rFonts w:eastAsia="Batang"/>
                  <w:caps w:val="0"/>
                  <w:noProof/>
                  <w:webHidden/>
                  <w:szCs w:val="20"/>
                </w:rPr>
                <w:instrText xml:space="preserve"> PAGEREF _Toc222928475 \h </w:instrText>
              </w:r>
              <w:r w:rsidRPr="00DB0107">
                <w:rPr>
                  <w:rStyle w:val="Hyperlink"/>
                  <w:rFonts w:eastAsia="Batang"/>
                  <w:caps w:val="0"/>
                  <w:noProof/>
                  <w:webHidden/>
                  <w:szCs w:val="20"/>
                </w:rPr>
              </w:r>
              <w:r w:rsidRPr="00DB0107">
                <w:rPr>
                  <w:rStyle w:val="Hyperlink"/>
                  <w:rFonts w:eastAsia="Batang"/>
                  <w:caps w:val="0"/>
                  <w:noProof/>
                  <w:webHidden/>
                  <w:szCs w:val="20"/>
                </w:rPr>
                <w:fldChar w:fldCharType="separate"/>
              </w:r>
              <w:r w:rsidR="008D34FC">
                <w:rPr>
                  <w:rStyle w:val="Hyperlink"/>
                  <w:rFonts w:eastAsia="Batang"/>
                  <w:caps w:val="0"/>
                  <w:noProof/>
                  <w:webHidden/>
                  <w:szCs w:val="20"/>
                </w:rPr>
                <w:t>23</w:t>
              </w:r>
              <w:r w:rsidRPr="00DB0107">
                <w:rPr>
                  <w:rStyle w:val="Hyperlink"/>
                  <w:rFonts w:eastAsia="Batang"/>
                  <w:caps w:val="0"/>
                  <w:noProof/>
                  <w:webHidden/>
                  <w:szCs w:val="20"/>
                </w:rPr>
                <w:fldChar w:fldCharType="end"/>
              </w:r>
            </w:hyperlink>
          </w:p>
          <w:p w14:paraId="1EA1FE21" w14:textId="232771C4" w:rsidR="007565EC" w:rsidRPr="00B41E6D" w:rsidRDefault="007565EC" w:rsidP="00FF3360">
            <w:pPr>
              <w:pStyle w:val="TableofFigures"/>
              <w:rPr>
                <w:rFonts w:eastAsia="Times New Roman"/>
              </w:rPr>
            </w:pPr>
            <w:r w:rsidRPr="00B41E6D">
              <w:fldChar w:fldCharType="end"/>
            </w:r>
          </w:p>
        </w:tc>
      </w:tr>
    </w:tbl>
    <w:p w14:paraId="5831427F" w14:textId="77777777" w:rsidR="00084D01" w:rsidRPr="001C2CC7" w:rsidRDefault="00084D01" w:rsidP="00FF3360">
      <w:pPr>
        <w:sectPr w:rsidR="00084D01" w:rsidRPr="001C2CC7" w:rsidSect="00CC77E3">
          <w:headerReference w:type="default" r:id="rId17"/>
          <w:footerReference w:type="first" r:id="rId18"/>
          <w:pgSz w:w="11907" w:h="16840" w:code="9"/>
          <w:pgMar w:top="1134" w:right="1134" w:bottom="1134" w:left="1134" w:header="720" w:footer="720" w:gutter="0"/>
          <w:cols w:space="720"/>
          <w:titlePg/>
          <w:docGrid w:linePitch="326"/>
        </w:sectPr>
      </w:pPr>
    </w:p>
    <w:p w14:paraId="4368622A" w14:textId="570F2B00" w:rsidR="00875EB7" w:rsidRPr="001C2CC7" w:rsidRDefault="00875EB7" w:rsidP="00B41E6D">
      <w:pPr>
        <w:pStyle w:val="Heading1"/>
        <w:pageBreakBefore/>
        <w:numPr>
          <w:ilvl w:val="0"/>
          <w:numId w:val="2"/>
        </w:numPr>
        <w:tabs>
          <w:tab w:val="clear" w:pos="794"/>
          <w:tab w:val="left" w:pos="810"/>
        </w:tabs>
        <w:spacing w:after="60"/>
        <w:ind w:left="0" w:firstLine="0"/>
        <w:rPr>
          <w:szCs w:val="24"/>
        </w:rPr>
      </w:pPr>
      <w:bookmarkStart w:id="10" w:name="_Toc222928427"/>
      <w:r w:rsidRPr="001C2CC7">
        <w:rPr>
          <w:szCs w:val="24"/>
        </w:rPr>
        <w:lastRenderedPageBreak/>
        <w:t>General information and opening of the meeting by the TSAG Chair</w:t>
      </w:r>
      <w:bookmarkEnd w:id="10"/>
    </w:p>
    <w:p w14:paraId="168ABC07" w14:textId="3A27B702" w:rsidR="00875EB7" w:rsidRPr="001C2CC7" w:rsidRDefault="00875EB7" w:rsidP="00875EB7">
      <w:bookmarkStart w:id="11" w:name="_Annex_B_Summary"/>
      <w:bookmarkStart w:id="12" w:name="_Annex_B_Summary_1"/>
      <w:bookmarkStart w:id="13" w:name="_Annex_A_Summary"/>
      <w:bookmarkStart w:id="14" w:name="_Annex_C_Terms"/>
      <w:bookmarkStart w:id="15" w:name="_Annex_B_Terms"/>
      <w:bookmarkEnd w:id="9"/>
      <w:bookmarkEnd w:id="11"/>
      <w:bookmarkEnd w:id="12"/>
      <w:bookmarkEnd w:id="13"/>
      <w:bookmarkEnd w:id="14"/>
      <w:bookmarkEnd w:id="15"/>
      <w:r w:rsidRPr="001C2CC7">
        <w:t xml:space="preserve">The TSAG Chair, Mr Abdurahman M. AL HASSAN, Saudi Arabia (Kingdom of), welcomed the TSAG participants to the </w:t>
      </w:r>
      <w:r w:rsidR="0015192C" w:rsidRPr="001C2CC7">
        <w:rPr>
          <w:rFonts w:eastAsia="MS Mincho"/>
        </w:rPr>
        <w:t>second</w:t>
      </w:r>
      <w:r w:rsidRPr="001C2CC7">
        <w:t xml:space="preserve"> meeting of the Telecommunication Standardization Advisory Group (TSAG) for the 202</w:t>
      </w:r>
      <w:r w:rsidR="00E13192" w:rsidRPr="001C2CC7">
        <w:rPr>
          <w:rFonts w:eastAsia="MS Mincho" w:hint="eastAsia"/>
        </w:rPr>
        <w:t>5</w:t>
      </w:r>
      <w:r w:rsidRPr="001C2CC7">
        <w:t>-202</w:t>
      </w:r>
      <w:r w:rsidR="00E13192" w:rsidRPr="001C2CC7">
        <w:rPr>
          <w:rFonts w:eastAsia="MS Mincho" w:hint="eastAsia"/>
        </w:rPr>
        <w:t>8</w:t>
      </w:r>
      <w:r w:rsidRPr="001C2CC7">
        <w:t xml:space="preserve"> study period, which was held in </w:t>
      </w:r>
      <w:r w:rsidR="00E13192" w:rsidRPr="001C2CC7">
        <w:t xml:space="preserve">Geneva, </w:t>
      </w:r>
      <w:r w:rsidR="00E13192" w:rsidRPr="001C2CC7">
        <w:rPr>
          <w:rFonts w:eastAsia="MS Mincho"/>
        </w:rPr>
        <w:t xml:space="preserve">26-30 </w:t>
      </w:r>
      <w:r w:rsidR="0015192C" w:rsidRPr="001C2CC7">
        <w:rPr>
          <w:rFonts w:eastAsia="MS Mincho"/>
        </w:rPr>
        <w:t>January 2026</w:t>
      </w:r>
      <w:r w:rsidRPr="001C2CC7">
        <w:t xml:space="preserve">. Mr AL HASSAN was assisted by Mr Bilel JAMOUSSI, Deputy to the TSB Director, and Mr Hiroshi OTA, </w:t>
      </w:r>
      <w:r w:rsidR="00031058" w:rsidRPr="001C2CC7">
        <w:t>Counsellor</w:t>
      </w:r>
      <w:r w:rsidRPr="001C2CC7">
        <w:t>.</w:t>
      </w:r>
    </w:p>
    <w:tbl>
      <w:tblPr>
        <w:tblStyle w:val="TableGrid"/>
        <w:tblW w:w="9928"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4"/>
        <w:gridCol w:w="9214"/>
      </w:tblGrid>
      <w:tr w:rsidR="00875EB7" w:rsidRPr="001C2CC7" w14:paraId="125AE2FB" w14:textId="77777777" w:rsidTr="00B125D3">
        <w:trPr>
          <w:cantSplit/>
        </w:trPr>
        <w:tc>
          <w:tcPr>
            <w:tcW w:w="714" w:type="dxa"/>
          </w:tcPr>
          <w:p w14:paraId="635C190E" w14:textId="77777777" w:rsidR="00875EB7" w:rsidRPr="001C2CC7" w:rsidRDefault="00875EB7" w:rsidP="00D601B7">
            <w:pPr>
              <w:rPr>
                <w:highlight w:val="yellow"/>
                <w:lang w:eastAsia="en-US"/>
              </w:rPr>
            </w:pPr>
            <w:r w:rsidRPr="001C2CC7">
              <w:rPr>
                <w:lang w:eastAsia="en-US"/>
              </w:rPr>
              <w:t>1.1</w:t>
            </w:r>
          </w:p>
        </w:tc>
        <w:tc>
          <w:tcPr>
            <w:tcW w:w="9214" w:type="dxa"/>
            <w:tcMar>
              <w:left w:w="57" w:type="dxa"/>
              <w:right w:w="57" w:type="dxa"/>
            </w:tcMar>
          </w:tcPr>
          <w:p w14:paraId="5F3A16FC" w14:textId="28A90CDD" w:rsidR="00875EB7" w:rsidRPr="001C2CC7" w:rsidRDefault="00875EB7" w:rsidP="00D601B7">
            <w:pPr>
              <w:rPr>
                <w:lang w:eastAsia="en-US"/>
              </w:rPr>
            </w:pPr>
            <w:r w:rsidRPr="001C2CC7">
              <w:t xml:space="preserve">Live interpretation in official ITU languages was provided to TSAG plenary sessions and WP sessions on </w:t>
            </w:r>
            <w:r w:rsidR="00985E9D" w:rsidRPr="001C2CC7">
              <w:rPr>
                <w:rFonts w:eastAsia="MS Mincho" w:hint="eastAsia"/>
              </w:rPr>
              <w:t xml:space="preserve">26 and 30 </w:t>
            </w:r>
            <w:r w:rsidR="000B1C68" w:rsidRPr="001C2CC7">
              <w:rPr>
                <w:rFonts w:eastAsia="MS Mincho"/>
              </w:rPr>
              <w:t>January 2026</w:t>
            </w:r>
            <w:r w:rsidRPr="001C2CC7">
              <w:t>. Real-time captioning</w:t>
            </w:r>
            <w:r w:rsidRPr="001C2CC7">
              <w:rPr>
                <w:vertAlign w:val="superscript"/>
              </w:rPr>
              <w:footnoteReference w:id="2"/>
            </w:r>
            <w:r w:rsidRPr="001C2CC7">
              <w:t>, remote participation using Zoom, and webcasting</w:t>
            </w:r>
            <w:r w:rsidRPr="001C2CC7">
              <w:rPr>
                <w:vertAlign w:val="superscript"/>
              </w:rPr>
              <w:footnoteReference w:id="3"/>
            </w:r>
            <w:r w:rsidRPr="001C2CC7">
              <w:t xml:space="preserve"> were provided for all TSAG plenaries and Rapporteur Group sessions</w:t>
            </w:r>
            <w:r w:rsidRPr="001C2CC7">
              <w:rPr>
                <w:lang w:eastAsia="en-US"/>
              </w:rPr>
              <w:t>.</w:t>
            </w:r>
            <w:r w:rsidR="0014373D">
              <w:rPr>
                <w:lang w:eastAsia="en-US"/>
              </w:rPr>
              <w:t xml:space="preserve"> Experimental machine captioning based on ITU servers was used during the </w:t>
            </w:r>
            <w:r w:rsidR="000A0322">
              <w:rPr>
                <w:lang w:eastAsia="en-US"/>
              </w:rPr>
              <w:t xml:space="preserve">various </w:t>
            </w:r>
            <w:r w:rsidR="0014373D">
              <w:rPr>
                <w:lang w:eastAsia="en-US"/>
              </w:rPr>
              <w:t xml:space="preserve">ad hoc </w:t>
            </w:r>
            <w:r w:rsidR="000A0322">
              <w:rPr>
                <w:lang w:eastAsia="en-US"/>
              </w:rPr>
              <w:t xml:space="preserve">group </w:t>
            </w:r>
            <w:r w:rsidR="0014373D">
              <w:rPr>
                <w:lang w:eastAsia="en-US"/>
              </w:rPr>
              <w:t>sessions.</w:t>
            </w:r>
          </w:p>
          <w:p w14:paraId="5290A6C6" w14:textId="5FC8DC38" w:rsidR="00875EB7" w:rsidRPr="001C2CC7" w:rsidRDefault="00875EB7" w:rsidP="008558D6">
            <w:pPr>
              <w:rPr>
                <w:highlight w:val="yellow"/>
              </w:rPr>
            </w:pPr>
            <w:r w:rsidRPr="001C2CC7">
              <w:rPr>
                <w:lang w:eastAsia="en-US"/>
              </w:rPr>
              <w:t xml:space="preserve">At the beginning of the meeting, an avatar read out the note contained in </w:t>
            </w:r>
            <w:hyperlink r:id="rId19" w:history="1">
              <w:r w:rsidR="003E44F3" w:rsidRPr="001C2CC7">
                <w:rPr>
                  <w:rStyle w:val="Hyperlink"/>
                </w:rPr>
                <w:t>TD186</w:t>
              </w:r>
            </w:hyperlink>
            <w:r w:rsidRPr="001C2CC7">
              <w:rPr>
                <w:lang w:eastAsia="en-US"/>
              </w:rPr>
              <w:t xml:space="preserve">, which provided guidance on using Zoom, the public chat and the use of the timer tool. </w:t>
            </w:r>
            <w:r w:rsidRPr="001C2CC7">
              <w:t xml:space="preserve">Additional information on using Zoom was available </w:t>
            </w:r>
            <w:r w:rsidR="00984AFA" w:rsidRPr="001C2CC7">
              <w:rPr>
                <w:rFonts w:eastAsia="MS Mincho" w:hint="eastAsia"/>
              </w:rPr>
              <w:t xml:space="preserve">at </w:t>
            </w:r>
            <w:hyperlink r:id="rId20" w:tgtFrame="_blank" w:history="1">
              <w:r w:rsidR="00C81EA4" w:rsidRPr="001C2CC7">
                <w:rPr>
                  <w:rStyle w:val="Hyperlink"/>
                  <w:rFonts w:eastAsia="MS Mincho"/>
                </w:rPr>
                <w:t>Using Zoom in TSAG</w:t>
              </w:r>
            </w:hyperlink>
            <w:r w:rsidRPr="001C2CC7">
              <w:t>.</w:t>
            </w:r>
          </w:p>
        </w:tc>
      </w:tr>
      <w:tr w:rsidR="00875EB7" w:rsidRPr="001C2CC7" w14:paraId="0C47DF9D" w14:textId="77777777" w:rsidTr="00B125D3">
        <w:trPr>
          <w:cantSplit/>
        </w:trPr>
        <w:tc>
          <w:tcPr>
            <w:tcW w:w="714" w:type="dxa"/>
          </w:tcPr>
          <w:p w14:paraId="43C283FC" w14:textId="77777777" w:rsidR="00875EB7" w:rsidRPr="001C2CC7" w:rsidRDefault="00875EB7" w:rsidP="00D601B7">
            <w:pPr>
              <w:rPr>
                <w:lang w:eastAsia="en-US"/>
              </w:rPr>
            </w:pPr>
            <w:r w:rsidRPr="001C2CC7">
              <w:rPr>
                <w:lang w:eastAsia="en-US"/>
              </w:rPr>
              <w:t>1.2</w:t>
            </w:r>
          </w:p>
        </w:tc>
        <w:tc>
          <w:tcPr>
            <w:tcW w:w="9214" w:type="dxa"/>
            <w:tcMar>
              <w:left w:w="57" w:type="dxa"/>
              <w:right w:w="57" w:type="dxa"/>
            </w:tcMar>
          </w:tcPr>
          <w:p w14:paraId="184E3B5B" w14:textId="0E1F496F" w:rsidR="00875EB7" w:rsidRPr="001C2CC7" w:rsidRDefault="000B628A" w:rsidP="00D601B7">
            <w:r w:rsidRPr="001C2CC7">
              <w:t xml:space="preserve">He </w:t>
            </w:r>
            <w:r w:rsidR="00875EB7" w:rsidRPr="001C2CC7">
              <w:t>welcomed the ITU Secretary General, Ms Doreen BOGDAN-MARTIN</w:t>
            </w:r>
            <w:r w:rsidR="000C2839" w:rsidRPr="001C2CC7">
              <w:t>,</w:t>
            </w:r>
            <w:r w:rsidR="00875EB7" w:rsidRPr="001C2CC7">
              <w:t xml:space="preserve"> </w:t>
            </w:r>
            <w:r w:rsidR="0069527B" w:rsidRPr="001C2CC7">
              <w:t xml:space="preserve">the BR Director, Mr Mario </w:t>
            </w:r>
            <w:r w:rsidR="00C11EBF" w:rsidRPr="001C2CC7">
              <w:t xml:space="preserve">Maniewicz, </w:t>
            </w:r>
            <w:r w:rsidR="00875EB7" w:rsidRPr="001C2CC7">
              <w:t>the BDT Director, Mr Cosmas ZAVAZAVA and the TSB Director, Mr Seizo ONOE.</w:t>
            </w:r>
          </w:p>
        </w:tc>
      </w:tr>
      <w:tr w:rsidR="00875EB7" w:rsidRPr="001C2CC7" w14:paraId="5D8F25D6" w14:textId="77777777" w:rsidTr="00B125D3">
        <w:trPr>
          <w:cantSplit/>
        </w:trPr>
        <w:tc>
          <w:tcPr>
            <w:tcW w:w="714" w:type="dxa"/>
          </w:tcPr>
          <w:p w14:paraId="3C5A3D70" w14:textId="77777777" w:rsidR="00875EB7" w:rsidRPr="001C2CC7" w:rsidRDefault="00875EB7" w:rsidP="00D601B7">
            <w:pPr>
              <w:rPr>
                <w:lang w:eastAsia="en-US"/>
              </w:rPr>
            </w:pPr>
            <w:r w:rsidRPr="001C2CC7">
              <w:rPr>
                <w:lang w:eastAsia="en-US"/>
              </w:rPr>
              <w:t>1.3</w:t>
            </w:r>
          </w:p>
        </w:tc>
        <w:tc>
          <w:tcPr>
            <w:tcW w:w="9214" w:type="dxa"/>
            <w:tcMar>
              <w:left w:w="57" w:type="dxa"/>
              <w:right w:w="57" w:type="dxa"/>
            </w:tcMar>
          </w:tcPr>
          <w:p w14:paraId="0AA610E3" w14:textId="05B8853C" w:rsidR="00875EB7" w:rsidRPr="001C2CC7" w:rsidRDefault="000856E0" w:rsidP="004617AA">
            <w:r w:rsidRPr="001C2CC7">
              <w:rPr>
                <w:rFonts w:eastAsia="MS Mincho"/>
              </w:rPr>
              <w:t>Following</w:t>
            </w:r>
            <w:r w:rsidR="00875EB7" w:rsidRPr="001C2CC7">
              <w:t xml:space="preserve"> TSAG Vice-Chairs attended the meeting</w:t>
            </w:r>
            <w:r w:rsidR="000B5D44" w:rsidRPr="001C2CC7">
              <w:rPr>
                <w:rFonts w:eastAsia="MS Mincho" w:hint="eastAsia"/>
              </w:rPr>
              <w:t>:</w:t>
            </w:r>
            <w:r w:rsidR="00FD7127" w:rsidRPr="001C2CC7">
              <w:t xml:space="preserve"> </w:t>
            </w:r>
            <w:r w:rsidR="00923B91" w:rsidRPr="001C2CC7">
              <w:t xml:space="preserve">Ms Aminata Drame, </w:t>
            </w:r>
            <w:r w:rsidR="002F66C2" w:rsidRPr="001C2CC7">
              <w:t>Ms Nurona Makhmudova (Uzbekistan)</w:t>
            </w:r>
            <w:r w:rsidR="00F755BF" w:rsidRPr="001C2CC7">
              <w:rPr>
                <w:rFonts w:eastAsia="MS Mincho" w:hint="eastAsia"/>
              </w:rPr>
              <w:t>,</w:t>
            </w:r>
            <w:r w:rsidR="002F66C2" w:rsidRPr="001C2CC7">
              <w:t xml:space="preserve"> </w:t>
            </w:r>
            <w:r w:rsidR="004170A6" w:rsidRPr="001C2CC7">
              <w:t xml:space="preserve">Ms </w:t>
            </w:r>
            <w:r w:rsidR="002F66C2" w:rsidRPr="001C2CC7">
              <w:t xml:space="preserve">Gaëlle Martin-Cocher (InterDigital Canada Ltd), </w:t>
            </w:r>
            <w:r w:rsidR="004170A6" w:rsidRPr="001C2CC7">
              <w:t xml:space="preserve">Ms </w:t>
            </w:r>
            <w:r w:rsidR="002F66C2" w:rsidRPr="001C2CC7">
              <w:t>Miho Naganuma (NEC Corporation, Japan)</w:t>
            </w:r>
            <w:r w:rsidR="004170A6" w:rsidRPr="001C2CC7">
              <w:t xml:space="preserve"> and Messrs </w:t>
            </w:r>
            <w:r w:rsidR="004617AA" w:rsidRPr="001C2CC7">
              <w:t>Per Frojdh (Telefon AB - LM Ericsson, Sweden), Mihail Ion (Romania), Guy-Michel Kouakou (Republic of Côte d'Ivoire), Nilo Pasquali (Brazil), and Heung Youl Youm (Korea (Rep. of))</w:t>
            </w:r>
            <w:r w:rsidR="00875EB7" w:rsidRPr="001C2CC7">
              <w:t>.</w:t>
            </w:r>
          </w:p>
          <w:p w14:paraId="6CF3BC63" w14:textId="4B54BC2C" w:rsidR="00470CD6" w:rsidRPr="001C2CC7" w:rsidRDefault="000856E0" w:rsidP="004617AA">
            <w:pPr>
              <w:rPr>
                <w:rFonts w:eastAsia="Times New Roman"/>
                <w:color w:val="333333"/>
                <w:lang w:eastAsia="zh-CN"/>
              </w:rPr>
            </w:pPr>
            <w:r w:rsidRPr="001C2CC7">
              <w:t>M</w:t>
            </w:r>
            <w:r w:rsidR="00E868E7" w:rsidRPr="001C2CC7">
              <w:t>r</w:t>
            </w:r>
            <w:r w:rsidRPr="001C2CC7">
              <w:t xml:space="preserve"> Jasim Al Ali (United Arab Emirates) and </w:t>
            </w:r>
            <w:r w:rsidR="00E868E7" w:rsidRPr="001C2CC7">
              <w:t xml:space="preserve">Mr </w:t>
            </w:r>
            <w:r w:rsidRPr="001C2CC7">
              <w:t>Yazeed Aljaafreh (Jordan) could not attend the meeting.</w:t>
            </w:r>
          </w:p>
        </w:tc>
      </w:tr>
      <w:tr w:rsidR="00875EB7" w:rsidRPr="001C2CC7" w14:paraId="4BB6D860" w14:textId="77777777" w:rsidTr="00B125D3">
        <w:trPr>
          <w:cantSplit/>
        </w:trPr>
        <w:tc>
          <w:tcPr>
            <w:tcW w:w="714" w:type="dxa"/>
          </w:tcPr>
          <w:p w14:paraId="57AB76F4" w14:textId="77777777" w:rsidR="00875EB7" w:rsidRPr="001C2CC7" w:rsidRDefault="00875EB7" w:rsidP="00D601B7">
            <w:pPr>
              <w:rPr>
                <w:lang w:eastAsia="en-US"/>
              </w:rPr>
            </w:pPr>
            <w:r w:rsidRPr="001C2CC7">
              <w:rPr>
                <w:lang w:eastAsia="en-US"/>
              </w:rPr>
              <w:t>1.4</w:t>
            </w:r>
          </w:p>
        </w:tc>
        <w:tc>
          <w:tcPr>
            <w:tcW w:w="9214" w:type="dxa"/>
            <w:tcMar>
              <w:left w:w="57" w:type="dxa"/>
              <w:right w:w="57" w:type="dxa"/>
            </w:tcMar>
          </w:tcPr>
          <w:p w14:paraId="67FF6447" w14:textId="1A1F5131" w:rsidR="00875EB7" w:rsidRPr="001C2CC7" w:rsidRDefault="00875EB7" w:rsidP="00D601B7">
            <w:r w:rsidRPr="001C2CC7">
              <w:t xml:space="preserve">A training session for TSAG newcomers was organized on </w:t>
            </w:r>
            <w:r w:rsidR="007600F6" w:rsidRPr="001C2CC7">
              <w:t xml:space="preserve">27 </w:t>
            </w:r>
            <w:r w:rsidR="007A31D9" w:rsidRPr="001C2CC7">
              <w:t>January 2026</w:t>
            </w:r>
            <w:r w:rsidRPr="001C2CC7">
              <w:t xml:space="preserve">; the newcomer welcome pack material is contained in </w:t>
            </w:r>
            <w:hyperlink r:id="rId21" w:history="1">
              <w:r w:rsidR="0000564D" w:rsidRPr="001C2CC7">
                <w:rPr>
                  <w:rStyle w:val="Hyperlink"/>
                </w:rPr>
                <w:t>TD196</w:t>
              </w:r>
            </w:hyperlink>
            <w:r w:rsidRPr="001C2CC7">
              <w:t>.</w:t>
            </w:r>
          </w:p>
        </w:tc>
      </w:tr>
      <w:tr w:rsidR="00875EB7" w:rsidRPr="001C2CC7" w14:paraId="2DE01604" w14:textId="77777777" w:rsidTr="00B125D3">
        <w:trPr>
          <w:cantSplit/>
        </w:trPr>
        <w:tc>
          <w:tcPr>
            <w:tcW w:w="714" w:type="dxa"/>
          </w:tcPr>
          <w:p w14:paraId="4097B9E2" w14:textId="77777777" w:rsidR="00875EB7" w:rsidRPr="001C2CC7" w:rsidRDefault="00875EB7" w:rsidP="00D601B7">
            <w:pPr>
              <w:rPr>
                <w:highlight w:val="yellow"/>
                <w:lang w:eastAsia="en-US"/>
              </w:rPr>
            </w:pPr>
            <w:r w:rsidRPr="001C2CC7">
              <w:rPr>
                <w:lang w:eastAsia="en-US"/>
              </w:rPr>
              <w:t>1.5</w:t>
            </w:r>
          </w:p>
        </w:tc>
        <w:tc>
          <w:tcPr>
            <w:tcW w:w="9214" w:type="dxa"/>
            <w:tcMar>
              <w:left w:w="57" w:type="dxa"/>
              <w:right w:w="57" w:type="dxa"/>
            </w:tcMar>
          </w:tcPr>
          <w:p w14:paraId="17C2F93B" w14:textId="5A99825E" w:rsidR="00875EB7" w:rsidRPr="001C2CC7" w:rsidRDefault="00875EB7" w:rsidP="2C0BBE4F">
            <w:pPr>
              <w:rPr>
                <w:highlight w:val="yellow"/>
              </w:rPr>
            </w:pPr>
            <w:r w:rsidRPr="001C2CC7">
              <w:t xml:space="preserve">In total, </w:t>
            </w:r>
            <w:r w:rsidR="00E37C5D" w:rsidRPr="001C2CC7">
              <w:t>308</w:t>
            </w:r>
            <w:r w:rsidRPr="001C2CC7">
              <w:t xml:space="preserve"> participants</w:t>
            </w:r>
            <w:r w:rsidR="00E225FF" w:rsidRPr="001C2CC7">
              <w:rPr>
                <w:rFonts w:eastAsia="MS Mincho"/>
              </w:rPr>
              <w:t xml:space="preserve"> </w:t>
            </w:r>
            <w:r w:rsidR="00ED41C9" w:rsidRPr="001C2CC7">
              <w:t xml:space="preserve">attended this </w:t>
            </w:r>
            <w:r w:rsidR="00E37C5D" w:rsidRPr="001C2CC7">
              <w:t>second</w:t>
            </w:r>
            <w:r w:rsidR="00ED41C9" w:rsidRPr="001C2CC7">
              <w:t xml:space="preserve"> TSAG meeting</w:t>
            </w:r>
            <w:r w:rsidR="00ED41C9" w:rsidRPr="001C2CC7">
              <w:rPr>
                <w:rFonts w:eastAsia="MS Mincho"/>
              </w:rPr>
              <w:t xml:space="preserve"> </w:t>
            </w:r>
            <w:r w:rsidR="00E225FF" w:rsidRPr="001C2CC7">
              <w:rPr>
                <w:rFonts w:eastAsia="MS Mincho"/>
              </w:rPr>
              <w:t>(</w:t>
            </w:r>
            <w:r w:rsidR="007A44D5" w:rsidRPr="001C2CC7">
              <w:rPr>
                <w:rFonts w:eastAsia="MS Mincho"/>
              </w:rPr>
              <w:t>209</w:t>
            </w:r>
            <w:r w:rsidR="00E225FF" w:rsidRPr="001C2CC7">
              <w:rPr>
                <w:rFonts w:eastAsia="MS Mincho"/>
              </w:rPr>
              <w:t xml:space="preserve"> physical participants and </w:t>
            </w:r>
            <w:r w:rsidR="007A44D5" w:rsidRPr="001C2CC7">
              <w:rPr>
                <w:rFonts w:eastAsia="MS Mincho"/>
              </w:rPr>
              <w:t>99</w:t>
            </w:r>
            <w:r w:rsidR="00E225FF" w:rsidRPr="001C2CC7">
              <w:rPr>
                <w:rFonts w:eastAsia="MS Mincho"/>
              </w:rPr>
              <w:t xml:space="preserve"> remote participants)</w:t>
            </w:r>
            <w:r w:rsidR="008B3810" w:rsidRPr="001C2CC7">
              <w:t>.</w:t>
            </w:r>
            <w:r w:rsidR="00A61DFB" w:rsidRPr="001C2CC7">
              <w:t xml:space="preserve"> </w:t>
            </w:r>
            <w:hyperlink r:id="rId22" w:history="1">
              <w:r w:rsidR="005A00C1" w:rsidRPr="001C2CC7">
                <w:rPr>
                  <w:rStyle w:val="Hyperlink"/>
                </w:rPr>
                <w:t>TD198</w:t>
              </w:r>
            </w:hyperlink>
            <w:r w:rsidR="008B3810" w:rsidRPr="001C2CC7">
              <w:t xml:space="preserve"> shows</w:t>
            </w:r>
            <w:r w:rsidRPr="001C2CC7">
              <w:t xml:space="preserve"> the final list of participants.</w:t>
            </w:r>
          </w:p>
        </w:tc>
      </w:tr>
      <w:tr w:rsidR="00C16DD6" w:rsidRPr="001C2CC7" w14:paraId="68C84887" w14:textId="77777777" w:rsidTr="00B125D3">
        <w:trPr>
          <w:cantSplit/>
        </w:trPr>
        <w:tc>
          <w:tcPr>
            <w:tcW w:w="714" w:type="dxa"/>
          </w:tcPr>
          <w:p w14:paraId="13D50CA2" w14:textId="438A18C7" w:rsidR="00C16DD6" w:rsidRPr="001C2CC7" w:rsidRDefault="00C16DD6" w:rsidP="00D601B7">
            <w:pPr>
              <w:rPr>
                <w:lang w:eastAsia="en-US"/>
              </w:rPr>
            </w:pPr>
            <w:r w:rsidRPr="001C2CC7">
              <w:rPr>
                <w:lang w:eastAsia="en-US"/>
              </w:rPr>
              <w:t>1.</w:t>
            </w:r>
            <w:r w:rsidR="00871A35" w:rsidRPr="001C2CC7">
              <w:rPr>
                <w:lang w:eastAsia="en-US"/>
              </w:rPr>
              <w:t>6</w:t>
            </w:r>
          </w:p>
        </w:tc>
        <w:tc>
          <w:tcPr>
            <w:tcW w:w="9214" w:type="dxa"/>
            <w:tcMar>
              <w:left w:w="57" w:type="dxa"/>
              <w:right w:w="57" w:type="dxa"/>
            </w:tcMar>
          </w:tcPr>
          <w:p w14:paraId="6F5250B5" w14:textId="77777777" w:rsidR="00C16DD6" w:rsidRPr="001C2CC7" w:rsidRDefault="00C16DD6" w:rsidP="00875EB7">
            <w:r w:rsidRPr="001C2CC7">
              <w:t>This report contains the following annexes:</w:t>
            </w:r>
          </w:p>
          <w:p w14:paraId="43EF0FE3" w14:textId="77777777" w:rsidR="00C16DD6" w:rsidRPr="001C2CC7" w:rsidRDefault="00C16DD6" w:rsidP="009A5127">
            <w:pPr>
              <w:numPr>
                <w:ilvl w:val="0"/>
                <w:numId w:val="19"/>
              </w:numPr>
              <w:tabs>
                <w:tab w:val="clear" w:pos="794"/>
                <w:tab w:val="clear" w:pos="1191"/>
                <w:tab w:val="clear" w:pos="1588"/>
                <w:tab w:val="clear" w:pos="1985"/>
              </w:tabs>
              <w:ind w:left="567" w:hanging="567"/>
              <w:contextualSpacing/>
            </w:pPr>
            <w:r w:rsidRPr="001C2CC7">
              <w:t>Annex A: Decisions on Recommendations</w:t>
            </w:r>
          </w:p>
          <w:p w14:paraId="2339A926" w14:textId="0CC3BA3B" w:rsidR="00BC437F" w:rsidRPr="001C2CC7" w:rsidRDefault="00EA79FB" w:rsidP="009A5127">
            <w:pPr>
              <w:numPr>
                <w:ilvl w:val="0"/>
                <w:numId w:val="19"/>
              </w:numPr>
              <w:tabs>
                <w:tab w:val="clear" w:pos="794"/>
                <w:tab w:val="clear" w:pos="1191"/>
                <w:tab w:val="clear" w:pos="1588"/>
                <w:tab w:val="clear" w:pos="1985"/>
              </w:tabs>
              <w:ind w:left="567" w:hanging="567"/>
              <w:contextualSpacing/>
            </w:pPr>
            <w:r w:rsidRPr="001C2CC7">
              <w:t xml:space="preserve">Annex </w:t>
            </w:r>
            <w:r w:rsidRPr="001C2CC7">
              <w:rPr>
                <w:rFonts w:eastAsia="MS Mincho" w:hint="eastAsia"/>
              </w:rPr>
              <w:t>B</w:t>
            </w:r>
            <w:r w:rsidRPr="001C2CC7">
              <w:t>:</w:t>
            </w:r>
            <w:r w:rsidRPr="001C2CC7">
              <w:rPr>
                <w:rFonts w:eastAsia="MS Mincho" w:hint="eastAsia"/>
              </w:rPr>
              <w:t xml:space="preserve"> Statement provided by CEPT regarding </w:t>
            </w:r>
            <w:r w:rsidR="006B0C3C" w:rsidRPr="001C2CC7">
              <w:rPr>
                <w:rFonts w:eastAsia="MS Mincho" w:hint="eastAsia"/>
              </w:rPr>
              <w:t xml:space="preserve">the determined draft </w:t>
            </w:r>
            <w:r w:rsidR="00593837" w:rsidRPr="001C2CC7">
              <w:rPr>
                <w:rFonts w:eastAsia="MS Mincho"/>
              </w:rPr>
              <w:t>Recommendation</w:t>
            </w:r>
            <w:r w:rsidR="006B0C3C" w:rsidRPr="001C2CC7">
              <w:rPr>
                <w:rFonts w:eastAsia="MS Mincho" w:hint="eastAsia"/>
              </w:rPr>
              <w:t xml:space="preserve"> A.1</w:t>
            </w:r>
          </w:p>
          <w:p w14:paraId="36911B3B" w14:textId="4323D7D7" w:rsidR="005C21FB" w:rsidRPr="001C2CC7" w:rsidRDefault="005C21FB" w:rsidP="009A5127">
            <w:pPr>
              <w:numPr>
                <w:ilvl w:val="0"/>
                <w:numId w:val="19"/>
              </w:numPr>
              <w:tabs>
                <w:tab w:val="clear" w:pos="794"/>
                <w:tab w:val="clear" w:pos="1191"/>
                <w:tab w:val="clear" w:pos="1588"/>
                <w:tab w:val="clear" w:pos="1985"/>
              </w:tabs>
              <w:ind w:left="567" w:hanging="567"/>
              <w:contextualSpacing/>
            </w:pPr>
            <w:r w:rsidRPr="001C2CC7">
              <w:t xml:space="preserve">Annex </w:t>
            </w:r>
            <w:r w:rsidRPr="001C2CC7">
              <w:rPr>
                <w:rFonts w:eastAsia="MS Mincho" w:hint="eastAsia"/>
              </w:rPr>
              <w:t>C</w:t>
            </w:r>
            <w:r w:rsidRPr="001C2CC7">
              <w:t>:</w:t>
            </w:r>
            <w:r w:rsidRPr="001C2CC7">
              <w:rPr>
                <w:rFonts w:eastAsia="MS Mincho" w:hint="eastAsia"/>
              </w:rPr>
              <w:t xml:space="preserve"> Updated</w:t>
            </w:r>
            <w:r w:rsidR="002933B6" w:rsidRPr="001C2CC7">
              <w:rPr>
                <w:rFonts w:eastAsia="MS Mincho" w:hint="eastAsia"/>
              </w:rPr>
              <w:t xml:space="preserve"> name and ToR of JCA-AI</w:t>
            </w:r>
          </w:p>
          <w:p w14:paraId="761DEBE7" w14:textId="0FAE49CB" w:rsidR="00C16DD6" w:rsidRPr="001C2CC7" w:rsidRDefault="00C16DD6" w:rsidP="009A5127">
            <w:pPr>
              <w:numPr>
                <w:ilvl w:val="0"/>
                <w:numId w:val="19"/>
              </w:numPr>
              <w:tabs>
                <w:tab w:val="clear" w:pos="794"/>
                <w:tab w:val="clear" w:pos="1191"/>
                <w:tab w:val="clear" w:pos="1588"/>
                <w:tab w:val="clear" w:pos="1985"/>
              </w:tabs>
              <w:ind w:left="567" w:hanging="567"/>
              <w:contextualSpacing/>
            </w:pPr>
            <w:r w:rsidRPr="001C2CC7">
              <w:t xml:space="preserve">Annex </w:t>
            </w:r>
            <w:r w:rsidR="0035178B" w:rsidRPr="001C2CC7">
              <w:rPr>
                <w:rFonts w:eastAsia="MS Mincho" w:hint="eastAsia"/>
              </w:rPr>
              <w:t>D</w:t>
            </w:r>
            <w:r w:rsidRPr="001C2CC7">
              <w:t>: Interim RGM schedule</w:t>
            </w:r>
          </w:p>
          <w:p w14:paraId="6C99EDD4" w14:textId="70C626D6" w:rsidR="00D23349" w:rsidRPr="001C2CC7" w:rsidRDefault="00D23349" w:rsidP="009A5127">
            <w:pPr>
              <w:numPr>
                <w:ilvl w:val="0"/>
                <w:numId w:val="19"/>
              </w:numPr>
              <w:tabs>
                <w:tab w:val="clear" w:pos="794"/>
                <w:tab w:val="clear" w:pos="1191"/>
                <w:tab w:val="clear" w:pos="1588"/>
                <w:tab w:val="clear" w:pos="1985"/>
              </w:tabs>
              <w:ind w:left="567" w:hanging="567"/>
              <w:contextualSpacing/>
            </w:pPr>
            <w:r w:rsidRPr="001C2CC7">
              <w:t xml:space="preserve">Annex </w:t>
            </w:r>
            <w:r w:rsidR="0035178B" w:rsidRPr="001C2CC7">
              <w:rPr>
                <w:rFonts w:eastAsia="MS Mincho" w:hint="eastAsia"/>
              </w:rPr>
              <w:t>E</w:t>
            </w:r>
            <w:r w:rsidRPr="001C2CC7">
              <w:t>: Updates to the TSAG work programme</w:t>
            </w:r>
          </w:p>
          <w:p w14:paraId="624E16A9" w14:textId="5D54846F" w:rsidR="00C16DD6" w:rsidRPr="001C2CC7" w:rsidRDefault="00C16DD6" w:rsidP="009A5127">
            <w:pPr>
              <w:numPr>
                <w:ilvl w:val="0"/>
                <w:numId w:val="19"/>
              </w:numPr>
              <w:tabs>
                <w:tab w:val="clear" w:pos="794"/>
                <w:tab w:val="clear" w:pos="1191"/>
                <w:tab w:val="clear" w:pos="1588"/>
                <w:tab w:val="clear" w:pos="1985"/>
              </w:tabs>
              <w:ind w:left="567" w:hanging="567"/>
              <w:contextualSpacing/>
            </w:pPr>
            <w:r w:rsidRPr="001C2CC7">
              <w:t xml:space="preserve">Annex </w:t>
            </w:r>
            <w:r w:rsidR="0035178B" w:rsidRPr="001C2CC7">
              <w:rPr>
                <w:rFonts w:eastAsia="MS Mincho" w:hint="eastAsia"/>
              </w:rPr>
              <w:t>F</w:t>
            </w:r>
            <w:r w:rsidRPr="001C2CC7">
              <w:t xml:space="preserve">: Outgoing </w:t>
            </w:r>
            <w:r w:rsidR="00BC2258" w:rsidRPr="001C2CC7">
              <w:t>l</w:t>
            </w:r>
            <w:r w:rsidRPr="001C2CC7">
              <w:t xml:space="preserve">iaison </w:t>
            </w:r>
            <w:r w:rsidR="00BC2258" w:rsidRPr="001C2CC7">
              <w:t>s</w:t>
            </w:r>
            <w:r w:rsidRPr="001C2CC7">
              <w:t>tatements</w:t>
            </w:r>
          </w:p>
        </w:tc>
      </w:tr>
      <w:tr w:rsidR="00875EB7" w:rsidRPr="001C2CC7" w14:paraId="1B96C391" w14:textId="77777777" w:rsidTr="00B125D3">
        <w:trPr>
          <w:cantSplit/>
        </w:trPr>
        <w:tc>
          <w:tcPr>
            <w:tcW w:w="714" w:type="dxa"/>
          </w:tcPr>
          <w:p w14:paraId="212328C7" w14:textId="42BA4B2D" w:rsidR="00875EB7" w:rsidRPr="001C2CC7" w:rsidRDefault="00875EB7" w:rsidP="00D601B7">
            <w:pPr>
              <w:rPr>
                <w:lang w:eastAsia="en-US"/>
              </w:rPr>
            </w:pPr>
            <w:r w:rsidRPr="001C2CC7">
              <w:rPr>
                <w:lang w:eastAsia="en-US"/>
              </w:rPr>
              <w:t>1.</w:t>
            </w:r>
            <w:r w:rsidR="00871A35" w:rsidRPr="001C2CC7">
              <w:rPr>
                <w:lang w:eastAsia="en-US"/>
              </w:rPr>
              <w:t>7</w:t>
            </w:r>
          </w:p>
        </w:tc>
        <w:tc>
          <w:tcPr>
            <w:tcW w:w="9214" w:type="dxa"/>
            <w:tcMar>
              <w:left w:w="57" w:type="dxa"/>
              <w:right w:w="57" w:type="dxa"/>
            </w:tcMar>
          </w:tcPr>
          <w:p w14:paraId="0B25AE59" w14:textId="77777777" w:rsidR="00875EB7" w:rsidRPr="001C2CC7" w:rsidRDefault="00875EB7" w:rsidP="00D601B7">
            <w:r w:rsidRPr="001C2CC7">
              <w:t>Account of resources used and fellowships provided:</w:t>
            </w:r>
          </w:p>
          <w:p w14:paraId="2259E598" w14:textId="3460FF89" w:rsidR="00875EB7" w:rsidRPr="001C2CC7" w:rsidRDefault="00875EB7" w:rsidP="009A5127">
            <w:pPr>
              <w:numPr>
                <w:ilvl w:val="0"/>
                <w:numId w:val="17"/>
              </w:numPr>
              <w:ind w:left="567" w:hanging="567"/>
              <w:contextualSpacing/>
            </w:pPr>
            <w:r w:rsidRPr="001C2CC7">
              <w:t>Captioning</w:t>
            </w:r>
            <w:r w:rsidR="00762AF5">
              <w:t xml:space="preserve"> (all </w:t>
            </w:r>
            <w:r w:rsidR="00D12078">
              <w:t>working hour</w:t>
            </w:r>
            <w:r w:rsidR="00762AF5">
              <w:t xml:space="preserve"> sessions)</w:t>
            </w:r>
            <w:r w:rsidRPr="001C2CC7">
              <w:t xml:space="preserve">: CHF </w:t>
            </w:r>
            <w:r w:rsidR="00644BD7" w:rsidRPr="001C2CC7">
              <w:rPr>
                <w:rFonts w:eastAsia="MS Mincho" w:hint="eastAsia"/>
              </w:rPr>
              <w:t>4</w:t>
            </w:r>
            <w:r w:rsidR="00644BD7" w:rsidRPr="001C2CC7">
              <w:rPr>
                <w:rFonts w:eastAsia="MS Mincho"/>
              </w:rPr>
              <w:t>’</w:t>
            </w:r>
            <w:r w:rsidR="005B708F" w:rsidRPr="001C2CC7">
              <w:rPr>
                <w:rFonts w:eastAsia="MS Mincho" w:hint="eastAsia"/>
              </w:rPr>
              <w:t>012.09</w:t>
            </w:r>
          </w:p>
          <w:p w14:paraId="6DC9CF82" w14:textId="5B0BA75A" w:rsidR="00875EB7" w:rsidRPr="001C2CC7" w:rsidRDefault="00875EB7" w:rsidP="009A5127">
            <w:pPr>
              <w:numPr>
                <w:ilvl w:val="0"/>
                <w:numId w:val="17"/>
              </w:numPr>
              <w:ind w:left="567" w:hanging="567"/>
              <w:contextualSpacing/>
            </w:pPr>
            <w:r w:rsidRPr="001C2CC7">
              <w:t>Interpretation (two days): CHF</w:t>
            </w:r>
            <w:r w:rsidR="00926E6A" w:rsidRPr="001C2CC7">
              <w:t xml:space="preserve"> </w:t>
            </w:r>
            <w:r w:rsidR="002779C9" w:rsidRPr="001C2CC7">
              <w:rPr>
                <w:rFonts w:eastAsia="MS Mincho"/>
              </w:rPr>
              <w:t>18’677.50</w:t>
            </w:r>
          </w:p>
          <w:p w14:paraId="5CE0151C" w14:textId="756B10BA" w:rsidR="00875EB7" w:rsidRPr="001C2CC7" w:rsidRDefault="00875EB7" w:rsidP="009A5127">
            <w:pPr>
              <w:numPr>
                <w:ilvl w:val="0"/>
                <w:numId w:val="18"/>
              </w:numPr>
              <w:tabs>
                <w:tab w:val="clear" w:pos="794"/>
                <w:tab w:val="clear" w:pos="1191"/>
                <w:tab w:val="clear" w:pos="1588"/>
                <w:tab w:val="clear" w:pos="1985"/>
              </w:tabs>
              <w:ind w:left="567" w:hanging="567"/>
              <w:contextualSpacing/>
            </w:pPr>
            <w:r w:rsidRPr="001C2CC7">
              <w:t xml:space="preserve">Fellowships: </w:t>
            </w:r>
            <w:r w:rsidR="00F32C8A" w:rsidRPr="001C2CC7">
              <w:rPr>
                <w:rFonts w:eastAsia="MS Mincho" w:hint="eastAsia"/>
              </w:rPr>
              <w:t>1</w:t>
            </w:r>
            <w:r w:rsidR="009273FB" w:rsidRPr="001C2CC7">
              <w:rPr>
                <w:rFonts w:eastAsia="MS Mincho"/>
              </w:rPr>
              <w:t>3</w:t>
            </w:r>
            <w:r w:rsidR="00170F59" w:rsidRPr="001C2CC7">
              <w:t xml:space="preserve"> </w:t>
            </w:r>
            <w:r w:rsidRPr="001C2CC7">
              <w:t xml:space="preserve">requests received, </w:t>
            </w:r>
            <w:r w:rsidR="00F32C8A" w:rsidRPr="001C2CC7">
              <w:rPr>
                <w:rFonts w:eastAsia="MS Mincho" w:hint="eastAsia"/>
              </w:rPr>
              <w:t>11</w:t>
            </w:r>
            <w:r w:rsidRPr="001C2CC7">
              <w:t xml:space="preserve"> granted</w:t>
            </w:r>
            <w:r w:rsidR="00C64962" w:rsidRPr="001C2CC7">
              <w:t xml:space="preserve"> and</w:t>
            </w:r>
            <w:r w:rsidRPr="001C2CC7">
              <w:t xml:space="preserve"> </w:t>
            </w:r>
            <w:r w:rsidR="009273FB" w:rsidRPr="001C2CC7">
              <w:rPr>
                <w:rFonts w:eastAsia="MS Mincho"/>
              </w:rPr>
              <w:t>8</w:t>
            </w:r>
            <w:r w:rsidR="00170F59" w:rsidRPr="001C2CC7">
              <w:t xml:space="preserve"> </w:t>
            </w:r>
            <w:r w:rsidRPr="001C2CC7">
              <w:t>used (CHF</w:t>
            </w:r>
            <w:r w:rsidR="00F32C8A" w:rsidRPr="001C2CC7">
              <w:rPr>
                <w:rFonts w:eastAsia="MS Mincho" w:hint="eastAsia"/>
              </w:rPr>
              <w:t xml:space="preserve"> </w:t>
            </w:r>
            <w:r w:rsidR="002A29B1" w:rsidRPr="001C2CC7">
              <w:rPr>
                <w:rFonts w:eastAsia="MS Mincho"/>
              </w:rPr>
              <w:t>14’589.00</w:t>
            </w:r>
            <w:r w:rsidRPr="001C2CC7">
              <w:t>)</w:t>
            </w:r>
          </w:p>
        </w:tc>
      </w:tr>
    </w:tbl>
    <w:p w14:paraId="7AF11434" w14:textId="77777777" w:rsidR="00875EB7" w:rsidRPr="001C2CC7" w:rsidRDefault="00875EB7" w:rsidP="00B41E6D">
      <w:pPr>
        <w:pStyle w:val="Heading1"/>
        <w:pageBreakBefore/>
        <w:numPr>
          <w:ilvl w:val="0"/>
          <w:numId w:val="2"/>
        </w:numPr>
        <w:spacing w:after="60"/>
        <w:ind w:left="0" w:firstLine="0"/>
        <w:rPr>
          <w:szCs w:val="24"/>
        </w:rPr>
      </w:pPr>
      <w:bookmarkStart w:id="17" w:name="_Toc222928428"/>
      <w:r w:rsidRPr="001C2CC7">
        <w:rPr>
          <w:szCs w:val="24"/>
        </w:rPr>
        <w:lastRenderedPageBreak/>
        <w:t>Opening remarks</w:t>
      </w:r>
      <w:bookmarkEnd w:id="17"/>
    </w:p>
    <w:tbl>
      <w:tblPr>
        <w:tblStyle w:val="TableGrid"/>
        <w:tblW w:w="9928"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4"/>
        <w:gridCol w:w="9214"/>
      </w:tblGrid>
      <w:tr w:rsidR="00875EB7" w:rsidRPr="001C2CC7" w14:paraId="556499C3" w14:textId="77777777" w:rsidTr="0020372A">
        <w:tc>
          <w:tcPr>
            <w:tcW w:w="714" w:type="dxa"/>
            <w:vAlign w:val="center"/>
          </w:tcPr>
          <w:p w14:paraId="0DA11BE9" w14:textId="77777777" w:rsidR="00875EB7" w:rsidRPr="001C2CC7" w:rsidRDefault="00875EB7" w:rsidP="0020372A">
            <w:pPr>
              <w:rPr>
                <w:highlight w:val="yellow"/>
                <w:lang w:eastAsia="en-US"/>
              </w:rPr>
            </w:pPr>
            <w:r w:rsidRPr="001C2CC7">
              <w:rPr>
                <w:lang w:eastAsia="en-US"/>
              </w:rPr>
              <w:t>2.1</w:t>
            </w:r>
          </w:p>
        </w:tc>
        <w:tc>
          <w:tcPr>
            <w:tcW w:w="9214" w:type="dxa"/>
            <w:tcMar>
              <w:left w:w="57" w:type="dxa"/>
              <w:right w:w="57" w:type="dxa"/>
            </w:tcMar>
          </w:tcPr>
          <w:p w14:paraId="78B8676C" w14:textId="29B4479A" w:rsidR="00875EB7" w:rsidRPr="001C2CC7" w:rsidRDefault="00875EB7" w:rsidP="00D601B7">
            <w:pPr>
              <w:rPr>
                <w:color w:val="000000"/>
              </w:rPr>
            </w:pPr>
            <w:r w:rsidRPr="001C2CC7">
              <w:t>ITU Secretary General, Ms Doreen BOGDAN-MARTIN gave her</w:t>
            </w:r>
            <w:r w:rsidRPr="001C2CC7">
              <w:rPr>
                <w:lang w:eastAsia="en-US"/>
              </w:rPr>
              <w:t xml:space="preserve"> opening remarks.</w:t>
            </w:r>
            <w:r w:rsidR="00AE6F8C" w:rsidRPr="001C2CC7">
              <w:rPr>
                <w:lang w:eastAsia="en-US"/>
              </w:rPr>
              <w:t xml:space="preserve"> </w:t>
            </w:r>
            <w:r w:rsidR="00AE6F8C" w:rsidRPr="001C2CC7">
              <w:t xml:space="preserve">Her speech is found in </w:t>
            </w:r>
            <w:hyperlink r:id="rId23" w:history="1">
              <w:r w:rsidR="00AE6F8C" w:rsidRPr="001C2CC7">
                <w:rPr>
                  <w:rStyle w:val="Hyperlink"/>
                </w:rPr>
                <w:t>TD</w:t>
              </w:r>
              <w:r w:rsidR="00292C1D" w:rsidRPr="001C2CC7">
                <w:rPr>
                  <w:rStyle w:val="Hyperlink"/>
                </w:rPr>
                <w:t>323</w:t>
              </w:r>
            </w:hyperlink>
            <w:r w:rsidR="00292C1D" w:rsidRPr="001C2CC7">
              <w:t>.</w:t>
            </w:r>
          </w:p>
        </w:tc>
      </w:tr>
      <w:tr w:rsidR="0020372A" w:rsidRPr="001C2CC7" w14:paraId="79E7617F" w14:textId="77777777" w:rsidTr="0020372A">
        <w:tc>
          <w:tcPr>
            <w:tcW w:w="714" w:type="dxa"/>
            <w:vAlign w:val="center"/>
          </w:tcPr>
          <w:p w14:paraId="111C150E" w14:textId="75626E9E" w:rsidR="0020372A" w:rsidRPr="001C2CC7" w:rsidRDefault="0020372A" w:rsidP="0020372A">
            <w:pPr>
              <w:rPr>
                <w:lang w:eastAsia="en-US"/>
              </w:rPr>
            </w:pPr>
            <w:r w:rsidRPr="001C2CC7">
              <w:rPr>
                <w:lang w:eastAsia="en-US"/>
              </w:rPr>
              <w:t>2.2</w:t>
            </w:r>
          </w:p>
        </w:tc>
        <w:tc>
          <w:tcPr>
            <w:tcW w:w="9214" w:type="dxa"/>
            <w:tcMar>
              <w:left w:w="57" w:type="dxa"/>
              <w:right w:w="57" w:type="dxa"/>
            </w:tcMar>
          </w:tcPr>
          <w:p w14:paraId="7D607EA4" w14:textId="31334EB4" w:rsidR="0020372A" w:rsidRPr="001C2CC7" w:rsidRDefault="0020372A" w:rsidP="0020372A">
            <w:pPr>
              <w:rPr>
                <w:rFonts w:eastAsia="MS Mincho"/>
              </w:rPr>
            </w:pPr>
            <w:r w:rsidRPr="001C2CC7">
              <w:rPr>
                <w:rFonts w:eastAsia="MS Mincho" w:hint="eastAsia"/>
              </w:rPr>
              <w:t>T</w:t>
            </w:r>
            <w:r w:rsidRPr="001C2CC7">
              <w:t xml:space="preserve">he BR Director, Mr Mario </w:t>
            </w:r>
            <w:r w:rsidR="000A0322" w:rsidRPr="001C2CC7">
              <w:t>MANIEWICZ</w:t>
            </w:r>
            <w:r w:rsidRPr="001C2CC7">
              <w:rPr>
                <w:rFonts w:eastAsia="MS Mincho" w:hint="eastAsia"/>
              </w:rPr>
              <w:t xml:space="preserve">, </w:t>
            </w:r>
            <w:r w:rsidRPr="001C2CC7">
              <w:t>gave his opening remarks.</w:t>
            </w:r>
            <w:r w:rsidR="00AE6F8C" w:rsidRPr="001C2CC7">
              <w:t xml:space="preserve"> His speech is found in </w:t>
            </w:r>
            <w:hyperlink r:id="rId24" w:history="1">
              <w:r w:rsidR="00AE6F8C" w:rsidRPr="001C2CC7">
                <w:rPr>
                  <w:rStyle w:val="Hyperlink"/>
                </w:rPr>
                <w:t>TD</w:t>
              </w:r>
              <w:r w:rsidR="009C60F1" w:rsidRPr="001C2CC7">
                <w:rPr>
                  <w:rStyle w:val="Hyperlink"/>
                </w:rPr>
                <w:t>325</w:t>
              </w:r>
            </w:hyperlink>
            <w:r w:rsidR="00292C1D" w:rsidRPr="001C2CC7">
              <w:t>.</w:t>
            </w:r>
          </w:p>
        </w:tc>
      </w:tr>
      <w:tr w:rsidR="0020372A" w:rsidRPr="001C2CC7" w14:paraId="395E89A8" w14:textId="77777777" w:rsidTr="0020372A">
        <w:tc>
          <w:tcPr>
            <w:tcW w:w="714" w:type="dxa"/>
            <w:vAlign w:val="center"/>
          </w:tcPr>
          <w:p w14:paraId="5F2D6871" w14:textId="5C3AA672" w:rsidR="0020372A" w:rsidRPr="001C2CC7" w:rsidRDefault="0020372A" w:rsidP="0020372A">
            <w:pPr>
              <w:rPr>
                <w:lang w:eastAsia="en-US"/>
              </w:rPr>
            </w:pPr>
            <w:r w:rsidRPr="001C2CC7">
              <w:rPr>
                <w:lang w:eastAsia="en-US"/>
              </w:rPr>
              <w:t>2.3</w:t>
            </w:r>
          </w:p>
        </w:tc>
        <w:tc>
          <w:tcPr>
            <w:tcW w:w="9214" w:type="dxa"/>
            <w:tcMar>
              <w:left w:w="57" w:type="dxa"/>
              <w:right w:w="57" w:type="dxa"/>
            </w:tcMar>
          </w:tcPr>
          <w:p w14:paraId="6C0C9289" w14:textId="7626DE0C" w:rsidR="0020372A" w:rsidRPr="001C2CC7" w:rsidRDefault="0020372A" w:rsidP="0020372A">
            <w:pPr>
              <w:rPr>
                <w:color w:val="000000"/>
              </w:rPr>
            </w:pPr>
            <w:r w:rsidRPr="001C2CC7">
              <w:t>The BDT Director, Mr Cosmas ZAVAZAVA, gave his opening remarks.</w:t>
            </w:r>
            <w:r w:rsidR="00AE6F8C" w:rsidRPr="001C2CC7">
              <w:t xml:space="preserve"> His speech is found in </w:t>
            </w:r>
            <w:hyperlink r:id="rId25" w:history="1">
              <w:r w:rsidR="00AE6F8C" w:rsidRPr="001C2CC7">
                <w:rPr>
                  <w:rStyle w:val="Hyperlink"/>
                </w:rPr>
                <w:t>TD</w:t>
              </w:r>
              <w:r w:rsidR="009C60F1" w:rsidRPr="001C2CC7">
                <w:rPr>
                  <w:rStyle w:val="Hyperlink"/>
                </w:rPr>
                <w:t>324</w:t>
              </w:r>
            </w:hyperlink>
            <w:r w:rsidR="00292C1D" w:rsidRPr="001C2CC7">
              <w:t>.</w:t>
            </w:r>
          </w:p>
        </w:tc>
      </w:tr>
      <w:tr w:rsidR="0020372A" w:rsidRPr="001C2CC7" w14:paraId="70C2B88C" w14:textId="77777777" w:rsidTr="0020372A">
        <w:tc>
          <w:tcPr>
            <w:tcW w:w="714" w:type="dxa"/>
            <w:vAlign w:val="center"/>
          </w:tcPr>
          <w:p w14:paraId="6175D498" w14:textId="511057C7" w:rsidR="0020372A" w:rsidRPr="001C2CC7" w:rsidRDefault="0020372A" w:rsidP="0020372A">
            <w:pPr>
              <w:rPr>
                <w:lang w:eastAsia="en-US"/>
              </w:rPr>
            </w:pPr>
            <w:r w:rsidRPr="001C2CC7">
              <w:rPr>
                <w:lang w:eastAsia="en-US"/>
              </w:rPr>
              <w:t>2.4</w:t>
            </w:r>
          </w:p>
        </w:tc>
        <w:tc>
          <w:tcPr>
            <w:tcW w:w="9214" w:type="dxa"/>
            <w:tcMar>
              <w:left w:w="57" w:type="dxa"/>
              <w:right w:w="57" w:type="dxa"/>
            </w:tcMar>
          </w:tcPr>
          <w:p w14:paraId="0069AA9B" w14:textId="67B6E781" w:rsidR="0020372A" w:rsidRPr="001C2CC7" w:rsidRDefault="0020372A" w:rsidP="0020372A">
            <w:pPr>
              <w:rPr>
                <w:rFonts w:eastAsia="MS Mincho"/>
              </w:rPr>
            </w:pPr>
            <w:r w:rsidRPr="001C2CC7">
              <w:t xml:space="preserve">The TSB Director, Mr Seizo ONOE, </w:t>
            </w:r>
            <w:r w:rsidR="00E27344" w:rsidRPr="001C2CC7">
              <w:t>gave his opening remarks</w:t>
            </w:r>
            <w:r w:rsidRPr="001C2CC7">
              <w:t xml:space="preserve">. His speech is found in </w:t>
            </w:r>
            <w:hyperlink r:id="rId26" w:history="1">
              <w:r w:rsidR="000329D3" w:rsidRPr="001C2CC7">
                <w:rPr>
                  <w:rStyle w:val="Hyperlink"/>
                </w:rPr>
                <w:t>TD1</w:t>
              </w:r>
              <w:r w:rsidR="000329D3" w:rsidRPr="001C2CC7">
                <w:rPr>
                  <w:rStyle w:val="Hyperlink"/>
                  <w:rFonts w:eastAsia="MS Mincho" w:hint="eastAsia"/>
                </w:rPr>
                <w:t>90</w:t>
              </w:r>
            </w:hyperlink>
            <w:r w:rsidRPr="001C2CC7">
              <w:t>.</w:t>
            </w:r>
          </w:p>
        </w:tc>
      </w:tr>
      <w:tr w:rsidR="0020372A" w:rsidRPr="001C2CC7" w14:paraId="7606215D" w14:textId="77777777" w:rsidTr="0020372A">
        <w:tc>
          <w:tcPr>
            <w:tcW w:w="714" w:type="dxa"/>
            <w:vAlign w:val="center"/>
          </w:tcPr>
          <w:p w14:paraId="792ED48F" w14:textId="02A7607B" w:rsidR="0020372A" w:rsidRPr="001C2CC7" w:rsidRDefault="0020372A" w:rsidP="0020372A">
            <w:pPr>
              <w:rPr>
                <w:rFonts w:eastAsia="MS Mincho"/>
                <w:highlight w:val="yellow"/>
              </w:rPr>
            </w:pPr>
            <w:r w:rsidRPr="001C2CC7">
              <w:rPr>
                <w:rFonts w:eastAsia="MS Mincho" w:hint="eastAsia"/>
              </w:rPr>
              <w:t>2.5</w:t>
            </w:r>
          </w:p>
        </w:tc>
        <w:tc>
          <w:tcPr>
            <w:tcW w:w="9214" w:type="dxa"/>
            <w:tcMar>
              <w:left w:w="57" w:type="dxa"/>
              <w:right w:w="57" w:type="dxa"/>
            </w:tcMar>
          </w:tcPr>
          <w:p w14:paraId="149D6A5D" w14:textId="57990306" w:rsidR="0020372A" w:rsidRPr="001C2CC7" w:rsidRDefault="0020372A" w:rsidP="0020372A">
            <w:pPr>
              <w:rPr>
                <w:rFonts w:eastAsia="MS Mincho"/>
              </w:rPr>
            </w:pPr>
            <w:r w:rsidRPr="001C2CC7">
              <w:t>The TSAG Chair gave his opening remarks</w:t>
            </w:r>
            <w:r w:rsidR="00DF201F" w:rsidRPr="001C2CC7">
              <w:rPr>
                <w:rFonts w:eastAsia="MS Mincho" w:hint="eastAsia"/>
              </w:rPr>
              <w:t>.</w:t>
            </w:r>
          </w:p>
        </w:tc>
      </w:tr>
    </w:tbl>
    <w:p w14:paraId="643AD3BC" w14:textId="77777777" w:rsidR="00875EB7" w:rsidRPr="001C2CC7" w:rsidRDefault="00875EB7" w:rsidP="00875EB7">
      <w:pPr>
        <w:pStyle w:val="Heading1"/>
        <w:numPr>
          <w:ilvl w:val="0"/>
          <w:numId w:val="2"/>
        </w:numPr>
        <w:spacing w:after="60"/>
        <w:ind w:left="357" w:hanging="357"/>
        <w:rPr>
          <w:szCs w:val="24"/>
        </w:rPr>
      </w:pPr>
      <w:bookmarkStart w:id="18" w:name="_Toc87210126"/>
      <w:bookmarkStart w:id="19" w:name="_Toc222928429"/>
      <w:r w:rsidRPr="001C2CC7">
        <w:rPr>
          <w:szCs w:val="24"/>
        </w:rPr>
        <w:t>Approval of the agenda, document allocation and time management plan</w:t>
      </w:r>
      <w:bookmarkEnd w:id="18"/>
      <w:bookmarkEnd w:id="19"/>
    </w:p>
    <w:tbl>
      <w:tblPr>
        <w:tblStyle w:val="TableGrid"/>
        <w:tblW w:w="9928"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4"/>
        <w:gridCol w:w="9214"/>
      </w:tblGrid>
      <w:tr w:rsidR="00875EB7" w:rsidRPr="001C2CC7" w14:paraId="1C0E4EB7" w14:textId="77777777" w:rsidTr="005E7708">
        <w:tc>
          <w:tcPr>
            <w:tcW w:w="714" w:type="dxa"/>
          </w:tcPr>
          <w:p w14:paraId="3FD9C351" w14:textId="77777777" w:rsidR="00875EB7" w:rsidRPr="001C2CC7" w:rsidRDefault="00875EB7" w:rsidP="00D601B7">
            <w:pPr>
              <w:rPr>
                <w:highlight w:val="yellow"/>
                <w:lang w:eastAsia="en-US"/>
              </w:rPr>
            </w:pPr>
            <w:r w:rsidRPr="001C2CC7">
              <w:rPr>
                <w:lang w:eastAsia="en-US"/>
              </w:rPr>
              <w:t>3.1</w:t>
            </w:r>
          </w:p>
        </w:tc>
        <w:tc>
          <w:tcPr>
            <w:tcW w:w="9214" w:type="dxa"/>
            <w:tcMar>
              <w:left w:w="57" w:type="dxa"/>
              <w:right w:w="57" w:type="dxa"/>
            </w:tcMar>
          </w:tcPr>
          <w:p w14:paraId="2026C31C" w14:textId="77777777" w:rsidR="00875EB7" w:rsidRPr="001C2CC7" w:rsidRDefault="00875EB7" w:rsidP="00D601B7">
            <w:r w:rsidRPr="001C2CC7">
              <w:t>The meeting adopted:</w:t>
            </w:r>
          </w:p>
          <w:p w14:paraId="0A17C3FF" w14:textId="4C7646F2" w:rsidR="00875EB7" w:rsidRPr="001C2CC7" w:rsidRDefault="00875EB7" w:rsidP="008558D6">
            <w:pPr>
              <w:numPr>
                <w:ilvl w:val="0"/>
                <w:numId w:val="16"/>
              </w:numPr>
              <w:tabs>
                <w:tab w:val="clear" w:pos="794"/>
                <w:tab w:val="clear" w:pos="1191"/>
                <w:tab w:val="clear" w:pos="1588"/>
                <w:tab w:val="clear" w:pos="1985"/>
              </w:tabs>
              <w:ind w:left="567" w:hanging="567"/>
            </w:pPr>
            <w:r w:rsidRPr="001C2CC7">
              <w:t xml:space="preserve">Agenda, document allocation and work plan </w:t>
            </w:r>
            <w:hyperlink r:id="rId27" w:history="1">
              <w:r w:rsidR="003C7368" w:rsidRPr="001C2CC7">
                <w:rPr>
                  <w:rStyle w:val="Hyperlink"/>
                </w:rPr>
                <w:t>TD155</w:t>
              </w:r>
            </w:hyperlink>
            <w:r w:rsidRPr="001C2CC7">
              <w:t>.</w:t>
            </w:r>
          </w:p>
          <w:p w14:paraId="4CC6B14D" w14:textId="4D5929ED" w:rsidR="00875EB7" w:rsidRPr="001C2CC7" w:rsidRDefault="00875EB7" w:rsidP="009A5127">
            <w:pPr>
              <w:numPr>
                <w:ilvl w:val="0"/>
                <w:numId w:val="16"/>
              </w:numPr>
              <w:tabs>
                <w:tab w:val="clear" w:pos="794"/>
                <w:tab w:val="clear" w:pos="1191"/>
                <w:tab w:val="clear" w:pos="1588"/>
                <w:tab w:val="clear" w:pos="1985"/>
              </w:tabs>
              <w:ind w:left="567" w:hanging="567"/>
            </w:pPr>
            <w:r w:rsidRPr="001C2CC7">
              <w:t xml:space="preserve">Time management plan in </w:t>
            </w:r>
            <w:hyperlink r:id="rId28" w:history="1">
              <w:r w:rsidR="00E112C2" w:rsidRPr="001C2CC7">
                <w:rPr>
                  <w:rStyle w:val="Hyperlink"/>
                </w:rPr>
                <w:t>TD154-R</w:t>
              </w:r>
              <w:r w:rsidR="00D1667F" w:rsidRPr="001C2CC7">
                <w:rPr>
                  <w:rStyle w:val="Hyperlink"/>
                  <w:rFonts w:eastAsia="MS Mincho" w:hint="eastAsia"/>
                </w:rPr>
                <w:t>6</w:t>
              </w:r>
            </w:hyperlink>
            <w:r w:rsidR="00B54723" w:rsidRPr="001C2CC7">
              <w:t>.</w:t>
            </w:r>
          </w:p>
          <w:p w14:paraId="7D8CC27E" w14:textId="2F627199" w:rsidR="00875EB7" w:rsidRPr="001C2CC7" w:rsidRDefault="00875EB7" w:rsidP="00D601B7">
            <w:pPr>
              <w:rPr>
                <w:highlight w:val="yellow"/>
              </w:rPr>
            </w:pPr>
            <w:r w:rsidRPr="001C2CC7">
              <w:t xml:space="preserve">The meeting took note of the overview of the agendas and reports in </w:t>
            </w:r>
            <w:hyperlink r:id="rId29" w:history="1">
              <w:r w:rsidR="00297390" w:rsidRPr="001C2CC7">
                <w:rPr>
                  <w:rStyle w:val="Hyperlink"/>
                </w:rPr>
                <w:t>TD158</w:t>
              </w:r>
            </w:hyperlink>
            <w:r w:rsidRPr="001C2CC7">
              <w:t>.</w:t>
            </w:r>
          </w:p>
        </w:tc>
      </w:tr>
      <w:tr w:rsidR="00875EB7" w:rsidRPr="001C2CC7" w14:paraId="3627B787" w14:textId="77777777" w:rsidTr="005E7708">
        <w:tc>
          <w:tcPr>
            <w:tcW w:w="714" w:type="dxa"/>
          </w:tcPr>
          <w:p w14:paraId="6BEE8E88" w14:textId="77777777" w:rsidR="00875EB7" w:rsidRPr="001C2CC7" w:rsidRDefault="00875EB7" w:rsidP="00D601B7">
            <w:pPr>
              <w:rPr>
                <w:lang w:eastAsia="en-US"/>
              </w:rPr>
            </w:pPr>
            <w:r w:rsidRPr="001C2CC7">
              <w:rPr>
                <w:lang w:eastAsia="en-US"/>
              </w:rPr>
              <w:t>3.2</w:t>
            </w:r>
          </w:p>
        </w:tc>
        <w:tc>
          <w:tcPr>
            <w:tcW w:w="9214" w:type="dxa"/>
            <w:tcMar>
              <w:left w:w="57" w:type="dxa"/>
              <w:right w:w="57" w:type="dxa"/>
            </w:tcMar>
          </w:tcPr>
          <w:p w14:paraId="39DEDF42" w14:textId="490D78A0" w:rsidR="00875EB7" w:rsidRPr="001C2CC7" w:rsidRDefault="00875EB7" w:rsidP="00D601B7">
            <w:r w:rsidRPr="001C2CC7">
              <w:t xml:space="preserve">TSAG adopted the draft agenda in </w:t>
            </w:r>
            <w:hyperlink r:id="rId30" w:history="1">
              <w:r w:rsidR="00297390" w:rsidRPr="001C2CC7">
                <w:rPr>
                  <w:rStyle w:val="Hyperlink"/>
                </w:rPr>
                <w:t>TD15</w:t>
              </w:r>
              <w:r w:rsidR="00297390" w:rsidRPr="001C2CC7">
                <w:rPr>
                  <w:rStyle w:val="Hyperlink"/>
                  <w:rFonts w:eastAsia="MS Mincho" w:hint="eastAsia"/>
                </w:rPr>
                <w:t>6</w:t>
              </w:r>
            </w:hyperlink>
            <w:r w:rsidRPr="001C2CC7">
              <w:t xml:space="preserve"> for the TSAG closing plenary session on </w:t>
            </w:r>
            <w:r w:rsidR="0058081C" w:rsidRPr="001C2CC7">
              <w:t xml:space="preserve">30 </w:t>
            </w:r>
            <w:r w:rsidR="00297390" w:rsidRPr="001C2CC7">
              <w:rPr>
                <w:rFonts w:eastAsia="MS Mincho"/>
              </w:rPr>
              <w:t>January</w:t>
            </w:r>
            <w:r w:rsidR="00297390" w:rsidRPr="001C2CC7">
              <w:rPr>
                <w:rFonts w:eastAsia="MS Mincho" w:hint="eastAsia"/>
              </w:rPr>
              <w:t xml:space="preserve"> 2026</w:t>
            </w:r>
            <w:r w:rsidRPr="001C2CC7">
              <w:t>.</w:t>
            </w:r>
          </w:p>
        </w:tc>
      </w:tr>
      <w:tr w:rsidR="00875EB7" w:rsidRPr="001C2CC7" w14:paraId="12E36E8B" w14:textId="77777777" w:rsidTr="005E7708">
        <w:tc>
          <w:tcPr>
            <w:tcW w:w="714" w:type="dxa"/>
          </w:tcPr>
          <w:p w14:paraId="2CB873A3" w14:textId="77777777" w:rsidR="00875EB7" w:rsidRPr="001C2CC7" w:rsidRDefault="00875EB7" w:rsidP="00D601B7">
            <w:pPr>
              <w:rPr>
                <w:highlight w:val="yellow"/>
                <w:lang w:eastAsia="en-US"/>
              </w:rPr>
            </w:pPr>
            <w:r w:rsidRPr="001C2CC7">
              <w:rPr>
                <w:lang w:eastAsia="en-US"/>
              </w:rPr>
              <w:t>3.3</w:t>
            </w:r>
          </w:p>
        </w:tc>
        <w:tc>
          <w:tcPr>
            <w:tcW w:w="9214" w:type="dxa"/>
            <w:tcMar>
              <w:left w:w="57" w:type="dxa"/>
              <w:right w:w="57" w:type="dxa"/>
            </w:tcMar>
          </w:tcPr>
          <w:p w14:paraId="3B38F388" w14:textId="7B6D8962" w:rsidR="00875EB7" w:rsidRPr="001C2CC7" w:rsidRDefault="00710EFF" w:rsidP="008558D6">
            <w:pPr>
              <w:rPr>
                <w:highlight w:val="yellow"/>
              </w:rPr>
            </w:pPr>
            <w:hyperlink r:id="rId31" w:history="1">
              <w:r w:rsidRPr="001C2CC7">
                <w:rPr>
                  <w:rStyle w:val="Hyperlink"/>
                </w:rPr>
                <w:t>TD193</w:t>
              </w:r>
            </w:hyperlink>
            <w:r w:rsidR="00875EB7" w:rsidRPr="001C2CC7">
              <w:t xml:space="preserve"> lists contributions submitted and considered during this TSAG meeting.</w:t>
            </w:r>
            <w:r w:rsidR="005D7CFE">
              <w:t xml:space="preserve"> It was noted.</w:t>
            </w:r>
          </w:p>
        </w:tc>
      </w:tr>
      <w:tr w:rsidR="00875EB7" w:rsidRPr="001C2CC7" w14:paraId="5CE69980" w14:textId="77777777" w:rsidTr="005E7708">
        <w:tc>
          <w:tcPr>
            <w:tcW w:w="714" w:type="dxa"/>
          </w:tcPr>
          <w:p w14:paraId="3A147E92" w14:textId="77777777" w:rsidR="00875EB7" w:rsidRPr="001C2CC7" w:rsidRDefault="00875EB7" w:rsidP="00D601B7">
            <w:pPr>
              <w:rPr>
                <w:lang w:eastAsia="en-US"/>
              </w:rPr>
            </w:pPr>
            <w:r w:rsidRPr="001C2CC7">
              <w:rPr>
                <w:lang w:eastAsia="en-US"/>
              </w:rPr>
              <w:t>3.4</w:t>
            </w:r>
          </w:p>
        </w:tc>
        <w:tc>
          <w:tcPr>
            <w:tcW w:w="9214" w:type="dxa"/>
            <w:tcMar>
              <w:left w:w="57" w:type="dxa"/>
              <w:right w:w="57" w:type="dxa"/>
            </w:tcMar>
          </w:tcPr>
          <w:p w14:paraId="3F488A18" w14:textId="4F464325" w:rsidR="00875EB7" w:rsidRPr="001C2CC7" w:rsidRDefault="00A42E09" w:rsidP="008558D6">
            <w:hyperlink r:id="rId32" w:history="1">
              <w:r w:rsidRPr="001C2CC7">
                <w:rPr>
                  <w:rStyle w:val="Hyperlink"/>
                </w:rPr>
                <w:t>TD194-R1</w:t>
              </w:r>
            </w:hyperlink>
            <w:r w:rsidR="00875EB7" w:rsidRPr="001C2CC7">
              <w:t xml:space="preserve"> </w:t>
            </w:r>
            <w:r w:rsidR="00875EB7" w:rsidRPr="001C2CC7">
              <w:rPr>
                <w:lang w:eastAsia="en-US"/>
              </w:rPr>
              <w:t>lists incoming liaison statements for this TSAG meeting.</w:t>
            </w:r>
            <w:r w:rsidR="005D7CFE">
              <w:t xml:space="preserve"> It was noted.</w:t>
            </w:r>
          </w:p>
        </w:tc>
      </w:tr>
    </w:tbl>
    <w:p w14:paraId="2711192B" w14:textId="6A91DB15" w:rsidR="00875EB7" w:rsidRPr="001C2CC7" w:rsidRDefault="00875EB7" w:rsidP="00B41E6D">
      <w:pPr>
        <w:pStyle w:val="Heading1"/>
        <w:numPr>
          <w:ilvl w:val="0"/>
          <w:numId w:val="2"/>
        </w:numPr>
        <w:spacing w:after="60"/>
        <w:ind w:left="0" w:firstLine="0"/>
        <w:rPr>
          <w:szCs w:val="24"/>
        </w:rPr>
      </w:pPr>
      <w:bookmarkStart w:id="20" w:name="_Toc222928430"/>
      <w:r w:rsidRPr="001C2CC7">
        <w:rPr>
          <w:szCs w:val="24"/>
        </w:rPr>
        <w:t>Appointment</w:t>
      </w:r>
      <w:bookmarkEnd w:id="20"/>
    </w:p>
    <w:tbl>
      <w:tblPr>
        <w:tblStyle w:val="TableGrid"/>
        <w:tblW w:w="9928"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4"/>
        <w:gridCol w:w="9214"/>
      </w:tblGrid>
      <w:tr w:rsidR="00875EB7" w:rsidRPr="001C2CC7" w14:paraId="5DB2105D" w14:textId="77777777" w:rsidTr="4E208BBA">
        <w:tc>
          <w:tcPr>
            <w:tcW w:w="714" w:type="dxa"/>
          </w:tcPr>
          <w:p w14:paraId="55FF3D9E" w14:textId="77777777" w:rsidR="00875EB7" w:rsidRPr="001C2CC7" w:rsidRDefault="00875EB7" w:rsidP="00D601B7">
            <w:pPr>
              <w:rPr>
                <w:highlight w:val="yellow"/>
                <w:lang w:eastAsia="en-US"/>
              </w:rPr>
            </w:pPr>
            <w:r w:rsidRPr="001C2CC7">
              <w:rPr>
                <w:lang w:eastAsia="en-US"/>
              </w:rPr>
              <w:t>4.1</w:t>
            </w:r>
          </w:p>
        </w:tc>
        <w:tc>
          <w:tcPr>
            <w:tcW w:w="9214" w:type="dxa"/>
            <w:tcMar>
              <w:left w:w="57" w:type="dxa"/>
              <w:right w:w="57" w:type="dxa"/>
            </w:tcMar>
          </w:tcPr>
          <w:p w14:paraId="79165821" w14:textId="70E283CA" w:rsidR="00A851A7" w:rsidRPr="001C2CC7" w:rsidRDefault="00CC3764" w:rsidP="00D601B7">
            <w:pPr>
              <w:rPr>
                <w:rFonts w:eastAsia="MS Mincho"/>
              </w:rPr>
            </w:pPr>
            <w:hyperlink r:id="rId33" w:history="1">
              <w:r w:rsidRPr="001C2CC7">
                <w:rPr>
                  <w:rStyle w:val="Hyperlink"/>
                </w:rPr>
                <w:t>TD288</w:t>
              </w:r>
            </w:hyperlink>
            <w:r w:rsidR="00FE5152" w:rsidRPr="001C2CC7">
              <w:t xml:space="preserve"> </w:t>
            </w:r>
            <w:r w:rsidRPr="001C2CC7">
              <w:rPr>
                <w:rFonts w:eastAsia="MS Mincho" w:hint="eastAsia"/>
              </w:rPr>
              <w:t xml:space="preserve">showed </w:t>
            </w:r>
            <w:r w:rsidR="00CB24E4" w:rsidRPr="001C2CC7">
              <w:rPr>
                <w:rFonts w:eastAsia="MS Mincho" w:hint="eastAsia"/>
              </w:rPr>
              <w:t>the agreement reached within African region regarding the second vice-chair of TSAG from Africa</w:t>
            </w:r>
            <w:r w:rsidR="00747597">
              <w:rPr>
                <w:rFonts w:eastAsia="MS Mincho"/>
              </w:rPr>
              <w:t>, as follows</w:t>
            </w:r>
            <w:r w:rsidR="004F0E35" w:rsidRPr="001C2CC7">
              <w:rPr>
                <w:rFonts w:eastAsia="MS Mincho" w:hint="eastAsia"/>
              </w:rPr>
              <w:t>:</w:t>
            </w:r>
          </w:p>
          <w:p w14:paraId="31136A36" w14:textId="77777777" w:rsidR="004F0E35" w:rsidRPr="001C2CC7" w:rsidRDefault="004F0E35" w:rsidP="004F0E35">
            <w:pPr>
              <w:rPr>
                <w:rFonts w:eastAsia="MS Mincho"/>
              </w:rPr>
            </w:pPr>
            <w:r w:rsidRPr="001C2CC7">
              <w:rPr>
                <w:rFonts w:eastAsia="MS Mincho"/>
              </w:rPr>
              <w:t>1. Ghana withdrew its candidate for the collective good of the region.</w:t>
            </w:r>
          </w:p>
          <w:p w14:paraId="50DE71CF" w14:textId="7B39CB3F" w:rsidR="004F0E35" w:rsidRPr="001C2CC7" w:rsidRDefault="004F0E35" w:rsidP="004F0E35">
            <w:pPr>
              <w:rPr>
                <w:rFonts w:eastAsia="MS Mincho"/>
              </w:rPr>
            </w:pPr>
            <w:r w:rsidRPr="001C2CC7">
              <w:rPr>
                <w:rFonts w:eastAsia="MS Mincho"/>
              </w:rPr>
              <w:t>2. Senegal and Tunisia have agreed to co-share the TSAG vice</w:t>
            </w:r>
            <w:r w:rsidR="00747597">
              <w:rPr>
                <w:rFonts w:eastAsia="MS Mincho"/>
              </w:rPr>
              <w:t>-</w:t>
            </w:r>
            <w:r w:rsidRPr="001C2CC7">
              <w:rPr>
                <w:rFonts w:eastAsia="MS Mincho"/>
              </w:rPr>
              <w:t>chair slot for the remaining study period into two</w:t>
            </w:r>
            <w:r w:rsidR="00873195">
              <w:rPr>
                <w:rFonts w:eastAsia="MS Mincho"/>
              </w:rPr>
              <w:t xml:space="preserve"> periods</w:t>
            </w:r>
            <w:r w:rsidRPr="001C2CC7">
              <w:rPr>
                <w:rFonts w:eastAsia="MS Mincho"/>
              </w:rPr>
              <w:t>:</w:t>
            </w:r>
          </w:p>
          <w:p w14:paraId="00C0E406" w14:textId="733719D5" w:rsidR="004F0E35" w:rsidRPr="001C2CC7" w:rsidRDefault="004F0E35" w:rsidP="004F0E35">
            <w:pPr>
              <w:rPr>
                <w:rFonts w:eastAsia="MS Mincho"/>
              </w:rPr>
            </w:pPr>
            <w:r w:rsidRPr="001C2CC7">
              <w:rPr>
                <w:rFonts w:eastAsia="MS Mincho"/>
              </w:rPr>
              <w:t>I. Senegal (</w:t>
            </w:r>
            <w:r w:rsidR="00282014" w:rsidRPr="001C2CC7">
              <w:rPr>
                <w:rFonts w:eastAsia="MS Mincho"/>
              </w:rPr>
              <w:t xml:space="preserve">Ms </w:t>
            </w:r>
            <w:r w:rsidRPr="001C2CC7">
              <w:rPr>
                <w:rFonts w:eastAsia="MS Mincho"/>
              </w:rPr>
              <w:t xml:space="preserve">Aminata Drame Thiam) </w:t>
            </w:r>
            <w:r w:rsidR="00873195">
              <w:rPr>
                <w:rFonts w:eastAsia="MS Mincho"/>
              </w:rPr>
              <w:t>–</w:t>
            </w:r>
            <w:r w:rsidRPr="001C2CC7">
              <w:rPr>
                <w:rFonts w:eastAsia="MS Mincho"/>
              </w:rPr>
              <w:t xml:space="preserve"> 2025-2026</w:t>
            </w:r>
          </w:p>
          <w:p w14:paraId="3BEBBCAD" w14:textId="6F283038" w:rsidR="004F0E35" w:rsidRPr="001C2CC7" w:rsidRDefault="004F0E35" w:rsidP="004F0E35">
            <w:pPr>
              <w:rPr>
                <w:rFonts w:eastAsia="MS Mincho"/>
              </w:rPr>
            </w:pPr>
            <w:r w:rsidRPr="001C2CC7">
              <w:rPr>
                <w:rFonts w:eastAsia="MS Mincho"/>
              </w:rPr>
              <w:t>II. Tunisia (</w:t>
            </w:r>
            <w:r w:rsidR="00873195">
              <w:rPr>
                <w:rFonts w:eastAsia="MS Mincho"/>
              </w:rPr>
              <w:t>Ms</w:t>
            </w:r>
            <w:r w:rsidRPr="001C2CC7">
              <w:rPr>
                <w:rFonts w:eastAsia="MS Mincho"/>
              </w:rPr>
              <w:t xml:space="preserve"> Rim Belhassine-Cherif) – 2027-2028</w:t>
            </w:r>
          </w:p>
        </w:tc>
      </w:tr>
      <w:tr w:rsidR="00875EB7" w:rsidRPr="001C2CC7" w14:paraId="244C7002" w14:textId="77777777" w:rsidTr="4E208BBA">
        <w:tc>
          <w:tcPr>
            <w:tcW w:w="714" w:type="dxa"/>
          </w:tcPr>
          <w:p w14:paraId="14F3A649" w14:textId="32C22B40" w:rsidR="00875EB7" w:rsidRPr="001C2CC7" w:rsidRDefault="00875EB7" w:rsidP="00D601B7">
            <w:pPr>
              <w:rPr>
                <w:rFonts w:eastAsia="MS Mincho"/>
              </w:rPr>
            </w:pPr>
            <w:r w:rsidRPr="001C2CC7">
              <w:rPr>
                <w:lang w:eastAsia="en-US"/>
              </w:rPr>
              <w:t>4.</w:t>
            </w:r>
            <w:r w:rsidR="002173F0" w:rsidRPr="001C2CC7">
              <w:rPr>
                <w:rFonts w:eastAsia="MS Mincho" w:hint="eastAsia"/>
              </w:rPr>
              <w:t>2</w:t>
            </w:r>
          </w:p>
        </w:tc>
        <w:tc>
          <w:tcPr>
            <w:tcW w:w="9214" w:type="dxa"/>
            <w:tcMar>
              <w:left w:w="57" w:type="dxa"/>
              <w:right w:w="57" w:type="dxa"/>
            </w:tcMar>
          </w:tcPr>
          <w:p w14:paraId="623EF511" w14:textId="73CECB7A" w:rsidR="00875EB7" w:rsidRPr="001C2CC7" w:rsidRDefault="00C660E6" w:rsidP="00D601B7">
            <w:pPr>
              <w:rPr>
                <w:rFonts w:eastAsia="MS Mincho"/>
              </w:rPr>
            </w:pPr>
            <w:hyperlink r:id="rId34" w:history="1">
              <w:r w:rsidRPr="001C2CC7">
                <w:rPr>
                  <w:rStyle w:val="Hyperlink"/>
                </w:rPr>
                <w:t>TD296</w:t>
              </w:r>
            </w:hyperlink>
            <w:r w:rsidR="004A2211" w:rsidRPr="001C2CC7">
              <w:t xml:space="preserve"> </w:t>
            </w:r>
            <w:r w:rsidRPr="001C2CC7">
              <w:rPr>
                <w:rFonts w:eastAsia="MS Mincho" w:hint="eastAsia"/>
              </w:rPr>
              <w:t xml:space="preserve">nominated </w:t>
            </w:r>
            <w:r w:rsidR="00873195">
              <w:rPr>
                <w:rFonts w:eastAsia="MS Mincho"/>
              </w:rPr>
              <w:t>Ms</w:t>
            </w:r>
            <w:r w:rsidR="00873195">
              <w:t xml:space="preserve"> </w:t>
            </w:r>
            <w:r w:rsidR="00A155D8" w:rsidRPr="001C2CC7">
              <w:t>Rim Belhassine Cherif</w:t>
            </w:r>
            <w:r w:rsidR="005357E9" w:rsidRPr="001C2CC7">
              <w:rPr>
                <w:rFonts w:eastAsia="MS Mincho" w:hint="eastAsia"/>
              </w:rPr>
              <w:t xml:space="preserve"> as a TSAG vice-chair from Tunisia.</w:t>
            </w:r>
          </w:p>
        </w:tc>
      </w:tr>
      <w:tr w:rsidR="00115426" w:rsidRPr="001C2CC7" w14:paraId="7FB2C899" w14:textId="77777777" w:rsidTr="4E208BBA">
        <w:tc>
          <w:tcPr>
            <w:tcW w:w="714" w:type="dxa"/>
          </w:tcPr>
          <w:p w14:paraId="371A555B" w14:textId="5C71A5E2" w:rsidR="00115426" w:rsidRPr="001C2CC7" w:rsidRDefault="00115426" w:rsidP="00D601B7">
            <w:pPr>
              <w:rPr>
                <w:lang w:eastAsia="en-US"/>
              </w:rPr>
            </w:pPr>
            <w:r w:rsidRPr="001C2CC7">
              <w:rPr>
                <w:lang w:eastAsia="en-US"/>
              </w:rPr>
              <w:t>4.3</w:t>
            </w:r>
          </w:p>
        </w:tc>
        <w:tc>
          <w:tcPr>
            <w:tcW w:w="9214" w:type="dxa"/>
            <w:tcMar>
              <w:left w:w="57" w:type="dxa"/>
              <w:right w:w="57" w:type="dxa"/>
            </w:tcMar>
          </w:tcPr>
          <w:p w14:paraId="084950F0" w14:textId="4DDA1CF3" w:rsidR="00115426" w:rsidRPr="001C2CC7" w:rsidRDefault="003F63AF" w:rsidP="00D601B7">
            <w:pPr>
              <w:rPr>
                <w:rFonts w:eastAsia="MS Mincho"/>
              </w:rPr>
            </w:pPr>
            <w:hyperlink r:id="rId35" w:history="1">
              <w:r w:rsidRPr="001C2CC7">
                <w:rPr>
                  <w:rStyle w:val="Hyperlink"/>
                </w:rPr>
                <w:t>TD</w:t>
              </w:r>
              <w:r w:rsidR="00F65443" w:rsidRPr="001C2CC7">
                <w:rPr>
                  <w:rStyle w:val="Hyperlink"/>
                  <w:rFonts w:eastAsia="MS Mincho" w:hint="eastAsia"/>
                </w:rPr>
                <w:t>314</w:t>
              </w:r>
            </w:hyperlink>
            <w:r w:rsidRPr="001C2CC7">
              <w:t xml:space="preserve"> </w:t>
            </w:r>
            <w:r w:rsidRPr="001C2CC7">
              <w:rPr>
                <w:rFonts w:eastAsia="MS Mincho" w:hint="eastAsia"/>
              </w:rPr>
              <w:t xml:space="preserve">nominated </w:t>
            </w:r>
            <w:r w:rsidR="00F65443" w:rsidRPr="001C2CC7">
              <w:t>Ms Aminata Drame THIAM</w:t>
            </w:r>
            <w:r w:rsidR="00F65443" w:rsidRPr="001C2CC7">
              <w:rPr>
                <w:rFonts w:eastAsia="MS Mincho" w:hint="eastAsia"/>
              </w:rPr>
              <w:t xml:space="preserve"> </w:t>
            </w:r>
            <w:r w:rsidRPr="001C2CC7">
              <w:rPr>
                <w:rFonts w:eastAsia="MS Mincho" w:hint="eastAsia"/>
              </w:rPr>
              <w:t xml:space="preserve">as a TSAG vice-chair from </w:t>
            </w:r>
            <w:r w:rsidR="00F65443" w:rsidRPr="001C2CC7">
              <w:rPr>
                <w:rFonts w:eastAsia="MS Mincho" w:hint="eastAsia"/>
              </w:rPr>
              <w:t>Senegal</w:t>
            </w:r>
            <w:r w:rsidRPr="001C2CC7">
              <w:rPr>
                <w:rFonts w:eastAsia="MS Mincho" w:hint="eastAsia"/>
              </w:rPr>
              <w:t>.</w:t>
            </w:r>
          </w:p>
        </w:tc>
      </w:tr>
      <w:tr w:rsidR="00545923" w:rsidRPr="001C2CC7" w14:paraId="7E07EB0E" w14:textId="77777777" w:rsidTr="4E208BBA">
        <w:tc>
          <w:tcPr>
            <w:tcW w:w="714" w:type="dxa"/>
          </w:tcPr>
          <w:p w14:paraId="6335F23D" w14:textId="2AEFE814" w:rsidR="00545923" w:rsidRPr="001C2CC7" w:rsidRDefault="00545923" w:rsidP="00D601B7">
            <w:pPr>
              <w:rPr>
                <w:lang w:eastAsia="en-US"/>
              </w:rPr>
            </w:pPr>
            <w:r w:rsidRPr="001C2CC7">
              <w:rPr>
                <w:lang w:eastAsia="en-US"/>
              </w:rPr>
              <w:t>4.4</w:t>
            </w:r>
          </w:p>
        </w:tc>
        <w:tc>
          <w:tcPr>
            <w:tcW w:w="9214" w:type="dxa"/>
            <w:tcMar>
              <w:left w:w="57" w:type="dxa"/>
              <w:right w:w="57" w:type="dxa"/>
            </w:tcMar>
          </w:tcPr>
          <w:p w14:paraId="279AF078" w14:textId="3C268D74" w:rsidR="00CF54C1" w:rsidRPr="001C2CC7" w:rsidDel="00C23760" w:rsidRDefault="004B75F6" w:rsidP="008B1D65">
            <w:pPr>
              <w:rPr>
                <w:rFonts w:eastAsia="MS Mincho"/>
              </w:rPr>
            </w:pPr>
            <w:r w:rsidRPr="001C2CC7">
              <w:rPr>
                <w:rFonts w:eastAsia="MS Mincho" w:hint="eastAsia"/>
              </w:rPr>
              <w:t xml:space="preserve">TSAG appointed </w:t>
            </w:r>
            <w:r w:rsidRPr="001C2CC7">
              <w:t>Ms Aminata Drame THIAM</w:t>
            </w:r>
            <w:r w:rsidRPr="001C2CC7">
              <w:rPr>
                <w:rFonts w:eastAsia="MS Mincho" w:hint="eastAsia"/>
              </w:rPr>
              <w:t xml:space="preserve"> as a Vice-</w:t>
            </w:r>
            <w:r w:rsidR="008E6369">
              <w:rPr>
                <w:rFonts w:eastAsia="MS Mincho"/>
              </w:rPr>
              <w:t>c</w:t>
            </w:r>
            <w:r w:rsidRPr="001C2CC7">
              <w:rPr>
                <w:rFonts w:eastAsia="MS Mincho" w:hint="eastAsia"/>
              </w:rPr>
              <w:t>hair with the understanding</w:t>
            </w:r>
            <w:r w:rsidR="00B92070" w:rsidRPr="001C2CC7">
              <w:rPr>
                <w:rFonts w:eastAsia="MS Mincho" w:hint="eastAsia"/>
              </w:rPr>
              <w:t xml:space="preserve"> of the </w:t>
            </w:r>
            <w:r w:rsidR="008A2B59">
              <w:rPr>
                <w:rFonts w:eastAsia="MS Mincho"/>
              </w:rPr>
              <w:t xml:space="preserve">rotation </w:t>
            </w:r>
            <w:r w:rsidR="00B92070" w:rsidRPr="001C2CC7">
              <w:rPr>
                <w:rFonts w:eastAsia="MS Mincho" w:hint="eastAsia"/>
              </w:rPr>
              <w:t xml:space="preserve">agreement </w:t>
            </w:r>
            <w:r w:rsidR="008A2B59">
              <w:rPr>
                <w:rFonts w:eastAsia="MS Mincho"/>
              </w:rPr>
              <w:t>in 4.1 above</w:t>
            </w:r>
            <w:r w:rsidR="00B92070" w:rsidRPr="001C2CC7">
              <w:rPr>
                <w:rFonts w:eastAsia="MS Mincho" w:hint="eastAsia"/>
              </w:rPr>
              <w:t>.</w:t>
            </w:r>
          </w:p>
        </w:tc>
      </w:tr>
    </w:tbl>
    <w:p w14:paraId="2C34105E" w14:textId="77777777" w:rsidR="00875EB7" w:rsidRPr="001C2CC7" w:rsidRDefault="00875EB7" w:rsidP="00B41E6D">
      <w:pPr>
        <w:pStyle w:val="Heading1"/>
        <w:numPr>
          <w:ilvl w:val="0"/>
          <w:numId w:val="2"/>
        </w:numPr>
        <w:spacing w:after="60"/>
        <w:ind w:left="0" w:firstLine="0"/>
        <w:rPr>
          <w:szCs w:val="24"/>
        </w:rPr>
      </w:pPr>
      <w:bookmarkStart w:id="21" w:name="_Toc222928431"/>
      <w:r w:rsidRPr="001C2CC7">
        <w:rPr>
          <w:szCs w:val="24"/>
        </w:rPr>
        <w:t>Reports by the TSB Director</w:t>
      </w:r>
      <w:bookmarkEnd w:id="21"/>
    </w:p>
    <w:tbl>
      <w:tblPr>
        <w:tblStyle w:val="TableGrid"/>
        <w:tblW w:w="9928"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4"/>
        <w:gridCol w:w="9214"/>
      </w:tblGrid>
      <w:tr w:rsidR="00875EB7" w:rsidRPr="001C2CC7" w14:paraId="18BD971D" w14:textId="77777777" w:rsidTr="005E7708">
        <w:tc>
          <w:tcPr>
            <w:tcW w:w="714" w:type="dxa"/>
          </w:tcPr>
          <w:p w14:paraId="6464A0BE" w14:textId="77777777" w:rsidR="00875EB7" w:rsidRPr="001C2CC7" w:rsidRDefault="00875EB7" w:rsidP="00D601B7">
            <w:pPr>
              <w:rPr>
                <w:highlight w:val="yellow"/>
                <w:lang w:eastAsia="en-US"/>
              </w:rPr>
            </w:pPr>
            <w:r w:rsidRPr="001C2CC7">
              <w:rPr>
                <w:lang w:eastAsia="en-US"/>
              </w:rPr>
              <w:t>5.1</w:t>
            </w:r>
          </w:p>
        </w:tc>
        <w:tc>
          <w:tcPr>
            <w:tcW w:w="9214" w:type="dxa"/>
            <w:tcMar>
              <w:left w:w="57" w:type="dxa"/>
              <w:right w:w="57" w:type="dxa"/>
            </w:tcMar>
          </w:tcPr>
          <w:p w14:paraId="45C04AA6" w14:textId="3B0201F2" w:rsidR="000524DA" w:rsidRPr="001C2CC7" w:rsidRDefault="00875EB7" w:rsidP="00CC7BF9">
            <w:pPr>
              <w:rPr>
                <w:rFonts w:eastAsia="MS Mincho"/>
              </w:rPr>
            </w:pPr>
            <w:r w:rsidRPr="001C2CC7">
              <w:t>The TSB Director presented the ITU-T activity report (</w:t>
            </w:r>
            <w:hyperlink r:id="rId36" w:history="1">
              <w:r w:rsidR="004F1C1F" w:rsidRPr="001C2CC7">
                <w:rPr>
                  <w:rStyle w:val="Hyperlink"/>
                </w:rPr>
                <w:t>TD192</w:t>
              </w:r>
            </w:hyperlink>
            <w:r w:rsidRPr="001C2CC7">
              <w:t xml:space="preserve">, </w:t>
            </w:r>
            <w:r w:rsidR="000014BC">
              <w:t xml:space="preserve">with a </w:t>
            </w:r>
            <w:r w:rsidRPr="001C2CC7">
              <w:t xml:space="preserve">slide set in </w:t>
            </w:r>
            <w:hyperlink r:id="rId37" w:history="1">
              <w:r w:rsidRPr="001C2CC7">
                <w:t>Addendum 1</w:t>
              </w:r>
            </w:hyperlink>
            <w:r w:rsidRPr="001C2CC7">
              <w:t xml:space="preserve">), highlighting the key results achieved in ITU-T standardization from </w:t>
            </w:r>
            <w:r w:rsidR="00BA7198" w:rsidRPr="001C2CC7">
              <w:t>June 2025 to January 2026</w:t>
            </w:r>
            <w:r w:rsidRPr="001C2CC7">
              <w:t>.</w:t>
            </w:r>
          </w:p>
          <w:p w14:paraId="03777484" w14:textId="1FA6315C" w:rsidR="00875EB7" w:rsidRPr="001C2CC7" w:rsidRDefault="00597335" w:rsidP="00CC7BF9">
            <w:r w:rsidRPr="001C2CC7">
              <w:t>It</w:t>
            </w:r>
            <w:r w:rsidR="00001EE0" w:rsidRPr="001C2CC7">
              <w:t xml:space="preserve"> was noted.</w:t>
            </w:r>
          </w:p>
        </w:tc>
      </w:tr>
      <w:tr w:rsidR="008E7FDD" w:rsidRPr="001C2CC7" w14:paraId="5B210621" w14:textId="77777777" w:rsidTr="005E7708">
        <w:tc>
          <w:tcPr>
            <w:tcW w:w="714" w:type="dxa"/>
          </w:tcPr>
          <w:p w14:paraId="7A23C179" w14:textId="6CB8903E" w:rsidR="008E7FDD" w:rsidRPr="001C2CC7" w:rsidRDefault="008E7FDD" w:rsidP="00D601B7">
            <w:pPr>
              <w:rPr>
                <w:lang w:eastAsia="en-US"/>
              </w:rPr>
            </w:pPr>
            <w:r w:rsidRPr="001C2CC7">
              <w:rPr>
                <w:lang w:eastAsia="en-US"/>
              </w:rPr>
              <w:t>5.2</w:t>
            </w:r>
          </w:p>
        </w:tc>
        <w:tc>
          <w:tcPr>
            <w:tcW w:w="9214" w:type="dxa"/>
            <w:tcMar>
              <w:left w:w="57" w:type="dxa"/>
              <w:right w:w="57" w:type="dxa"/>
            </w:tcMar>
          </w:tcPr>
          <w:p w14:paraId="72232021" w14:textId="5C83C51B" w:rsidR="00DF7813" w:rsidRPr="001C2CC7" w:rsidRDefault="00FA5BF5" w:rsidP="00CC7BF9">
            <w:pPr>
              <w:rPr>
                <w:rFonts w:eastAsia="MS Mincho"/>
              </w:rPr>
            </w:pPr>
            <w:hyperlink r:id="rId38" w:history="1">
              <w:r w:rsidRPr="001C2CC7">
                <w:rPr>
                  <w:rStyle w:val="Hyperlink"/>
                </w:rPr>
                <w:t>TD18</w:t>
              </w:r>
              <w:bookmarkStart w:id="22" w:name="_Hlt219913632"/>
              <w:bookmarkStart w:id="23" w:name="_Hlt219913633"/>
              <w:r w:rsidRPr="001C2CC7">
                <w:rPr>
                  <w:rStyle w:val="Hyperlink"/>
                </w:rPr>
                <w:t>8</w:t>
              </w:r>
              <w:bookmarkEnd w:id="22"/>
              <w:bookmarkEnd w:id="23"/>
            </w:hyperlink>
            <w:r w:rsidR="006C29DB" w:rsidRPr="001C2CC7">
              <w:t xml:space="preserve"> </w:t>
            </w:r>
            <w:r w:rsidR="00F87401">
              <w:t xml:space="preserve">informed the TSAG meeting of a </w:t>
            </w:r>
            <w:r w:rsidR="006D44A7" w:rsidRPr="001C2CC7">
              <w:t>new</w:t>
            </w:r>
            <w:r w:rsidR="00AF554A" w:rsidRPr="001C2CC7">
              <w:t xml:space="preserve"> </w:t>
            </w:r>
            <w:r w:rsidR="00957BF8">
              <w:t>a</w:t>
            </w:r>
            <w:r w:rsidR="00AF554A" w:rsidRPr="001C2CC7">
              <w:t>pp in MyWorkspace</w:t>
            </w:r>
            <w:r w:rsidR="00AF554A" w:rsidRPr="001C2CC7">
              <w:rPr>
                <w:rFonts w:eastAsia="MS Mincho"/>
              </w:rPr>
              <w:t xml:space="preserve"> </w:t>
            </w:r>
            <w:r w:rsidR="007B5D04" w:rsidRPr="001C2CC7">
              <w:rPr>
                <w:rFonts w:eastAsia="MS Mincho"/>
              </w:rPr>
              <w:t>for monitoring and reporting the implementation of WTSA Resolutions, Opinions, and actions</w:t>
            </w:r>
            <w:r w:rsidR="00E6771A" w:rsidRPr="001C2CC7">
              <w:rPr>
                <w:rFonts w:eastAsia="MS Mincho"/>
              </w:rPr>
              <w:t xml:space="preserve"> as well as the current WTSA-24 Action implementation status for TSAG’s review</w:t>
            </w:r>
            <w:r w:rsidR="007B5D04" w:rsidRPr="001C2CC7">
              <w:rPr>
                <w:rFonts w:eastAsia="MS Mincho"/>
              </w:rPr>
              <w:t>.</w:t>
            </w:r>
            <w:r w:rsidR="00F87401">
              <w:rPr>
                <w:rFonts w:eastAsia="MS Mincho"/>
              </w:rPr>
              <w:t xml:space="preserve"> This </w:t>
            </w:r>
            <w:r w:rsidR="00D76F0E">
              <w:rPr>
                <w:rFonts w:eastAsia="MS Mincho"/>
              </w:rPr>
              <w:t xml:space="preserve">new app </w:t>
            </w:r>
            <w:r w:rsidR="00957BF8">
              <w:rPr>
                <w:rFonts w:eastAsia="MS Mincho"/>
              </w:rPr>
              <w:t xml:space="preserve">will </w:t>
            </w:r>
            <w:r w:rsidR="00957BF8">
              <w:rPr>
                <w:rFonts w:eastAsia="MS Mincho"/>
              </w:rPr>
              <w:lastRenderedPageBreak/>
              <w:t xml:space="preserve">replace the </w:t>
            </w:r>
            <w:r w:rsidR="00A91A47">
              <w:rPr>
                <w:rFonts w:eastAsia="MS Mincho"/>
              </w:rPr>
              <w:t>previously used Excel and Word versions of the WTSA Action Plan</w:t>
            </w:r>
            <w:r w:rsidR="00794935">
              <w:rPr>
                <w:rFonts w:eastAsia="MS Mincho"/>
              </w:rPr>
              <w:t xml:space="preserve">. TSAG members were invited </w:t>
            </w:r>
            <w:r w:rsidR="001026BF">
              <w:rPr>
                <w:rFonts w:eastAsia="MS Mincho"/>
              </w:rPr>
              <w:t>to provide feedback and improvements for the new tool.</w:t>
            </w:r>
          </w:p>
          <w:p w14:paraId="48C22562" w14:textId="51CAF4EE" w:rsidR="008E7FDD" w:rsidRPr="001C2CC7" w:rsidRDefault="00597335" w:rsidP="00CC7BF9">
            <w:r w:rsidRPr="001C2CC7">
              <w:t>It was noted.</w:t>
            </w:r>
          </w:p>
        </w:tc>
      </w:tr>
      <w:tr w:rsidR="000524DA" w:rsidRPr="001C2CC7" w14:paraId="2B13DFD2" w14:textId="77777777" w:rsidTr="005E7708">
        <w:tc>
          <w:tcPr>
            <w:tcW w:w="714" w:type="dxa"/>
          </w:tcPr>
          <w:p w14:paraId="09412DC4" w14:textId="7B3CBF40" w:rsidR="000524DA" w:rsidRPr="001C2CC7" w:rsidRDefault="000524DA" w:rsidP="00D601B7">
            <w:pPr>
              <w:rPr>
                <w:rFonts w:eastAsia="MS Mincho"/>
              </w:rPr>
            </w:pPr>
            <w:r w:rsidRPr="001C2CC7">
              <w:rPr>
                <w:rFonts w:eastAsia="MS Mincho" w:hint="eastAsia"/>
              </w:rPr>
              <w:lastRenderedPageBreak/>
              <w:t>5.3</w:t>
            </w:r>
          </w:p>
        </w:tc>
        <w:tc>
          <w:tcPr>
            <w:tcW w:w="9214" w:type="dxa"/>
            <w:tcMar>
              <w:left w:w="57" w:type="dxa"/>
              <w:right w:w="57" w:type="dxa"/>
            </w:tcMar>
          </w:tcPr>
          <w:p w14:paraId="69B28F26" w14:textId="60ACD590" w:rsidR="000524DA" w:rsidRPr="001C2CC7" w:rsidRDefault="00B16D8F" w:rsidP="00CC7BF9">
            <w:pPr>
              <w:rPr>
                <w:rFonts w:eastAsia="MS Mincho"/>
              </w:rPr>
            </w:pPr>
            <w:hyperlink r:id="rId39">
              <w:r w:rsidRPr="001C2CC7">
                <w:rPr>
                  <w:rStyle w:val="Hyperlink"/>
                </w:rPr>
                <w:t>TD178</w:t>
              </w:r>
            </w:hyperlink>
            <w:r w:rsidRPr="001C2CC7">
              <w:t xml:space="preserve"> provides a mapping of WTSA-24 Resolutions, Opinions, and Actions to the TSAG RGs for the 2025-2028 study period, extracted from </w:t>
            </w:r>
            <w:hyperlink r:id="rId40" w:history="1">
              <w:r w:rsidRPr="001C2CC7">
                <w:rPr>
                  <w:rStyle w:val="Hyperlink"/>
                </w:rPr>
                <w:t>TSAG-TD10R1</w:t>
              </w:r>
            </w:hyperlink>
            <w:r w:rsidRPr="001C2CC7">
              <w:t xml:space="preserve"> (2025-05) which was endorsed by last TSAG</w:t>
            </w:r>
            <w:r w:rsidR="005B150F" w:rsidRPr="001C2CC7">
              <w:t>, for TSAG’s easy reference</w:t>
            </w:r>
            <w:r w:rsidRPr="001C2CC7">
              <w:t>.</w:t>
            </w:r>
          </w:p>
          <w:p w14:paraId="24855B7F" w14:textId="2C36ADA7" w:rsidR="00B16D8F" w:rsidRPr="001C2CC7" w:rsidRDefault="00B16D8F" w:rsidP="00CC7BF9">
            <w:pPr>
              <w:rPr>
                <w:rFonts w:eastAsia="MS Mincho"/>
              </w:rPr>
            </w:pPr>
            <w:r w:rsidRPr="001C2CC7">
              <w:t>It was noted.</w:t>
            </w:r>
          </w:p>
        </w:tc>
      </w:tr>
      <w:tr w:rsidR="00B16D8F" w:rsidRPr="001C2CC7" w14:paraId="431DA52B" w14:textId="77777777" w:rsidTr="005E7708">
        <w:tc>
          <w:tcPr>
            <w:tcW w:w="714" w:type="dxa"/>
          </w:tcPr>
          <w:p w14:paraId="2ABA0367" w14:textId="63321804" w:rsidR="00B16D8F" w:rsidRPr="001C2CC7" w:rsidRDefault="00B16D8F" w:rsidP="00D601B7">
            <w:pPr>
              <w:rPr>
                <w:rFonts w:eastAsia="MS Mincho"/>
              </w:rPr>
            </w:pPr>
            <w:r w:rsidRPr="001C2CC7">
              <w:rPr>
                <w:rFonts w:eastAsia="MS Mincho" w:hint="eastAsia"/>
              </w:rPr>
              <w:t>5.4</w:t>
            </w:r>
          </w:p>
        </w:tc>
        <w:tc>
          <w:tcPr>
            <w:tcW w:w="9214" w:type="dxa"/>
            <w:tcMar>
              <w:left w:w="57" w:type="dxa"/>
              <w:right w:w="57" w:type="dxa"/>
            </w:tcMar>
          </w:tcPr>
          <w:p w14:paraId="62F9E67A" w14:textId="6C220500" w:rsidR="00B16D8F" w:rsidRPr="001C2CC7" w:rsidRDefault="00166562" w:rsidP="00CC7BF9">
            <w:pPr>
              <w:rPr>
                <w:rFonts w:eastAsia="MS Mincho"/>
              </w:rPr>
            </w:pPr>
            <w:hyperlink r:id="rId41" w:history="1">
              <w:r w:rsidRPr="001C2CC7">
                <w:rPr>
                  <w:rStyle w:val="Hyperlink"/>
                </w:rPr>
                <w:t>TD220-R1</w:t>
              </w:r>
            </w:hyperlink>
            <w:r w:rsidRPr="001C2CC7">
              <w:rPr>
                <w:rFonts w:eastAsia="MS Mincho" w:hint="eastAsia"/>
              </w:rPr>
              <w:t xml:space="preserve"> </w:t>
            </w:r>
            <w:r w:rsidR="00A62EC4" w:rsidRPr="001C2CC7">
              <w:rPr>
                <w:rFonts w:eastAsia="MS Mincho"/>
              </w:rPr>
              <w:t>inform</w:t>
            </w:r>
            <w:r w:rsidR="00E94D58">
              <w:rPr>
                <w:rFonts w:eastAsia="MS Mincho"/>
              </w:rPr>
              <w:t xml:space="preserve">ed TSAG of the progress made by ITU-T study groups </w:t>
            </w:r>
            <w:r w:rsidR="00A62EC4" w:rsidRPr="001C2CC7">
              <w:rPr>
                <w:rFonts w:eastAsia="MS Mincho"/>
              </w:rPr>
              <w:t>on their efforts and decisions to improve meeting organization efficiency, including reductions in meeting durations, parallel sessions, and increased use of virtual participation, while detailing specific changes and plans for each Study Group.</w:t>
            </w:r>
          </w:p>
          <w:p w14:paraId="3D215744" w14:textId="4DE87AFC" w:rsidR="00A62EC4" w:rsidRPr="001C2CC7" w:rsidRDefault="00A62EC4" w:rsidP="00CC7BF9">
            <w:pPr>
              <w:rPr>
                <w:rFonts w:eastAsia="MS Mincho"/>
              </w:rPr>
            </w:pPr>
            <w:r w:rsidRPr="001C2CC7">
              <w:t>It was noted.</w:t>
            </w:r>
            <w:r w:rsidR="0050174F">
              <w:t xml:space="preserve"> The TSAG Chair encouraged SGs to continue exploring further </w:t>
            </w:r>
            <w:r w:rsidR="003C30B5">
              <w:t>efficiency measures.</w:t>
            </w:r>
          </w:p>
        </w:tc>
      </w:tr>
    </w:tbl>
    <w:p w14:paraId="04283F00" w14:textId="50F2412B" w:rsidR="00D52572" w:rsidRPr="001C2CC7" w:rsidRDefault="00393EF6" w:rsidP="00B41E6D">
      <w:pPr>
        <w:pStyle w:val="Heading1"/>
        <w:numPr>
          <w:ilvl w:val="0"/>
          <w:numId w:val="2"/>
        </w:numPr>
        <w:spacing w:after="60"/>
        <w:ind w:left="0" w:firstLine="0"/>
        <w:rPr>
          <w:szCs w:val="24"/>
        </w:rPr>
      </w:pPr>
      <w:bookmarkStart w:id="24" w:name="_Toc222928432"/>
      <w:r w:rsidRPr="001C2CC7">
        <w:rPr>
          <w:bCs/>
          <w:szCs w:val="24"/>
        </w:rPr>
        <w:t>CxO roundtable</w:t>
      </w:r>
      <w:bookmarkEnd w:id="24"/>
    </w:p>
    <w:tbl>
      <w:tblPr>
        <w:tblStyle w:val="TableGrid"/>
        <w:tblW w:w="9928"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4"/>
        <w:gridCol w:w="9214"/>
      </w:tblGrid>
      <w:tr w:rsidR="00D52572" w:rsidRPr="001C2CC7" w14:paraId="112CD501" w14:textId="77777777" w:rsidTr="005674E4">
        <w:tc>
          <w:tcPr>
            <w:tcW w:w="714" w:type="dxa"/>
          </w:tcPr>
          <w:p w14:paraId="1705888B" w14:textId="77777777" w:rsidR="00D52572" w:rsidRPr="001C2CC7" w:rsidRDefault="00D52572" w:rsidP="0060680E">
            <w:pPr>
              <w:rPr>
                <w:rFonts w:eastAsia="MS Mincho"/>
                <w:bCs/>
              </w:rPr>
            </w:pPr>
            <w:r w:rsidRPr="001C2CC7">
              <w:rPr>
                <w:rFonts w:eastAsia="MS Mincho"/>
                <w:bCs/>
              </w:rPr>
              <w:t>6.1</w:t>
            </w:r>
          </w:p>
        </w:tc>
        <w:tc>
          <w:tcPr>
            <w:tcW w:w="9214" w:type="dxa"/>
            <w:tcMar>
              <w:left w:w="57" w:type="dxa"/>
              <w:right w:w="57" w:type="dxa"/>
            </w:tcMar>
          </w:tcPr>
          <w:p w14:paraId="2610719B" w14:textId="00943D51" w:rsidR="00614691" w:rsidRPr="001C2CC7" w:rsidRDefault="00614691" w:rsidP="0060680E">
            <w:pPr>
              <w:rPr>
                <w:rFonts w:eastAsia="MS Mincho"/>
              </w:rPr>
            </w:pPr>
            <w:hyperlink r:id="rId42" w:history="1">
              <w:r w:rsidRPr="001C2CC7">
                <w:rPr>
                  <w:rStyle w:val="Hyperlink"/>
                </w:rPr>
                <w:t>TD224-R1</w:t>
              </w:r>
            </w:hyperlink>
            <w:r w:rsidRPr="001C2CC7">
              <w:t xml:space="preserve"> </w:t>
            </w:r>
            <w:r w:rsidR="008842A7">
              <w:t>contained</w:t>
            </w:r>
            <w:r w:rsidR="008842A7" w:rsidRPr="001C2CC7">
              <w:t xml:space="preserve"> </w:t>
            </w:r>
            <w:r w:rsidRPr="001C2CC7">
              <w:t xml:space="preserve">the Communiqué of the TSB Director CxO consultation meeting </w:t>
            </w:r>
            <w:r w:rsidR="003C30B5">
              <w:t>that took p</w:t>
            </w:r>
            <w:r w:rsidR="00C02A59">
              <w:t xml:space="preserve">lace in </w:t>
            </w:r>
            <w:r w:rsidR="00C02A59" w:rsidRPr="001C2CC7">
              <w:t>Munich, Germany</w:t>
            </w:r>
            <w:r w:rsidR="00C02A59">
              <w:t>,</w:t>
            </w:r>
            <w:r w:rsidR="00C02A59" w:rsidRPr="001C2CC7">
              <w:t xml:space="preserve"> </w:t>
            </w:r>
            <w:r w:rsidRPr="001C2CC7">
              <w:t>3 November 2025and highlight</w:t>
            </w:r>
            <w:r w:rsidR="00944BC0" w:rsidRPr="001C2CC7">
              <w:rPr>
                <w:rFonts w:eastAsia="MS Mincho" w:hint="eastAsia"/>
              </w:rPr>
              <w:t>ed</w:t>
            </w:r>
            <w:r w:rsidRPr="001C2CC7">
              <w:t xml:space="preserve"> recent improvements to the CTO/CxO Roundtable process, in line with WTSA Resolution 68 (Rev. New Delhi 2024).</w:t>
            </w:r>
          </w:p>
          <w:p w14:paraId="4A53F00C" w14:textId="7BC3EAB7" w:rsidR="00D52572" w:rsidRPr="001C2CC7" w:rsidRDefault="00D52572" w:rsidP="0060680E">
            <w:r w:rsidRPr="001C2CC7">
              <w:t>It was noted.</w:t>
            </w:r>
          </w:p>
        </w:tc>
      </w:tr>
    </w:tbl>
    <w:p w14:paraId="2334275A" w14:textId="61F4CB7E" w:rsidR="002B3201" w:rsidRPr="001C2CC7" w:rsidRDefault="00EF7D53" w:rsidP="00B41E6D">
      <w:pPr>
        <w:pStyle w:val="Heading1"/>
        <w:numPr>
          <w:ilvl w:val="0"/>
          <w:numId w:val="2"/>
        </w:numPr>
        <w:spacing w:after="60"/>
        <w:ind w:left="0" w:firstLine="0"/>
        <w:rPr>
          <w:szCs w:val="24"/>
        </w:rPr>
      </w:pPr>
      <w:bookmarkStart w:id="25" w:name="_Toc222928433"/>
      <w:r w:rsidRPr="001C2CC7">
        <w:rPr>
          <w:bCs/>
          <w:szCs w:val="24"/>
        </w:rPr>
        <w:t>GSS-24</w:t>
      </w:r>
      <w:bookmarkEnd w:id="25"/>
    </w:p>
    <w:tbl>
      <w:tblPr>
        <w:tblStyle w:val="TableGrid"/>
        <w:tblW w:w="9928"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4"/>
        <w:gridCol w:w="9214"/>
      </w:tblGrid>
      <w:tr w:rsidR="002B3201" w:rsidRPr="001C2CC7" w14:paraId="688EC271" w14:textId="77777777" w:rsidTr="005674E4">
        <w:tc>
          <w:tcPr>
            <w:tcW w:w="714" w:type="dxa"/>
          </w:tcPr>
          <w:p w14:paraId="22D66A3C" w14:textId="7572546E" w:rsidR="002B3201" w:rsidRPr="001C2CC7" w:rsidRDefault="008325FB" w:rsidP="0060680E">
            <w:pPr>
              <w:rPr>
                <w:rFonts w:eastAsia="MS Mincho"/>
                <w:bCs/>
              </w:rPr>
            </w:pPr>
            <w:r w:rsidRPr="001C2CC7">
              <w:rPr>
                <w:rFonts w:eastAsia="MS Mincho" w:hint="eastAsia"/>
                <w:bCs/>
              </w:rPr>
              <w:t>7</w:t>
            </w:r>
            <w:r w:rsidR="002B3201" w:rsidRPr="001C2CC7">
              <w:rPr>
                <w:rFonts w:eastAsia="MS Mincho"/>
                <w:bCs/>
              </w:rPr>
              <w:t>.1</w:t>
            </w:r>
          </w:p>
        </w:tc>
        <w:tc>
          <w:tcPr>
            <w:tcW w:w="9214" w:type="dxa"/>
            <w:tcMar>
              <w:left w:w="57" w:type="dxa"/>
              <w:right w:w="57" w:type="dxa"/>
            </w:tcMar>
          </w:tcPr>
          <w:p w14:paraId="3792B059" w14:textId="52010E10" w:rsidR="00CD2992" w:rsidRPr="001C2CC7" w:rsidRDefault="00CD2992" w:rsidP="00CD2992">
            <w:hyperlink r:id="rId43" w:history="1">
              <w:r w:rsidRPr="001C2CC7">
                <w:rPr>
                  <w:rStyle w:val="Hyperlink"/>
                </w:rPr>
                <w:t>TD252-R1</w:t>
              </w:r>
            </w:hyperlink>
            <w:r w:rsidRPr="001C2CC7">
              <w:t xml:space="preserve"> provide</w:t>
            </w:r>
            <w:r w:rsidRPr="001C2CC7">
              <w:rPr>
                <w:rFonts w:eastAsia="MS Mincho" w:hint="eastAsia"/>
              </w:rPr>
              <w:t>d</w:t>
            </w:r>
            <w:r w:rsidRPr="001C2CC7">
              <w:t xml:space="preserve"> </w:t>
            </w:r>
            <w:r w:rsidR="001F4FC6">
              <w:t xml:space="preserve">for information of the meeting </w:t>
            </w:r>
            <w:r w:rsidRPr="001C2CC7">
              <w:t xml:space="preserve">the </w:t>
            </w:r>
            <w:r w:rsidRPr="001C2CC7">
              <w:rPr>
                <w:rFonts w:eastAsia="MS Mincho" w:hint="eastAsia"/>
              </w:rPr>
              <w:t>c</w:t>
            </w:r>
            <w:r w:rsidRPr="001C2CC7">
              <w:t xml:space="preserve">onclusions of the fifth Global Standards Symposium that </w:t>
            </w:r>
            <w:r w:rsidR="00F027EB" w:rsidRPr="001C2CC7">
              <w:rPr>
                <w:rFonts w:eastAsia="MS Mincho" w:hint="eastAsia"/>
              </w:rPr>
              <w:t xml:space="preserve">had </w:t>
            </w:r>
            <w:r w:rsidRPr="001C2CC7">
              <w:t>t</w:t>
            </w:r>
            <w:r w:rsidR="00F027EB" w:rsidRPr="001C2CC7">
              <w:rPr>
                <w:rFonts w:eastAsia="MS Mincho" w:hint="eastAsia"/>
              </w:rPr>
              <w:t>aken</w:t>
            </w:r>
            <w:r w:rsidRPr="001C2CC7">
              <w:t xml:space="preserve"> place on 14 October </w:t>
            </w:r>
            <w:r w:rsidR="00EE704C" w:rsidRPr="001C2CC7">
              <w:t>2024</w:t>
            </w:r>
            <w:r w:rsidRPr="001C2CC7">
              <w:t>, in New Delhi, India.</w:t>
            </w:r>
          </w:p>
          <w:p w14:paraId="16B63EAA" w14:textId="2E8C7102" w:rsidR="002B3201" w:rsidRPr="001C2CC7" w:rsidRDefault="002B3201" w:rsidP="00CD2992">
            <w:r w:rsidRPr="001C2CC7">
              <w:t>It was noted.</w:t>
            </w:r>
          </w:p>
        </w:tc>
      </w:tr>
    </w:tbl>
    <w:p w14:paraId="760C1B6B" w14:textId="5AA1FE9D" w:rsidR="00417759" w:rsidRPr="001C2CC7" w:rsidRDefault="008325FB" w:rsidP="00B41E6D">
      <w:pPr>
        <w:pStyle w:val="Heading1"/>
        <w:numPr>
          <w:ilvl w:val="0"/>
          <w:numId w:val="2"/>
        </w:numPr>
        <w:spacing w:after="60"/>
        <w:ind w:left="0" w:firstLine="0"/>
        <w:rPr>
          <w:szCs w:val="24"/>
        </w:rPr>
      </w:pPr>
      <w:bookmarkStart w:id="26" w:name="_Toc222928434"/>
      <w:r w:rsidRPr="001C2CC7">
        <w:rPr>
          <w:bCs/>
          <w:szCs w:val="24"/>
        </w:rPr>
        <w:t>Bridging the Standardization Gap (BSG)</w:t>
      </w:r>
      <w:bookmarkEnd w:id="26"/>
    </w:p>
    <w:tbl>
      <w:tblPr>
        <w:tblStyle w:val="TableGrid"/>
        <w:tblW w:w="9928"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4"/>
        <w:gridCol w:w="9214"/>
      </w:tblGrid>
      <w:tr w:rsidR="00417759" w:rsidRPr="001C2CC7" w14:paraId="1316BC0C" w14:textId="77777777" w:rsidTr="005674E4">
        <w:tc>
          <w:tcPr>
            <w:tcW w:w="714" w:type="dxa"/>
          </w:tcPr>
          <w:p w14:paraId="4984BD2D" w14:textId="224AB6DF" w:rsidR="00417759" w:rsidRPr="001C2CC7" w:rsidRDefault="00B41E75" w:rsidP="0060680E">
            <w:pPr>
              <w:rPr>
                <w:rFonts w:eastAsia="MS Mincho"/>
                <w:bCs/>
              </w:rPr>
            </w:pPr>
            <w:r w:rsidRPr="001C2CC7">
              <w:rPr>
                <w:rFonts w:eastAsia="MS Mincho" w:hint="eastAsia"/>
                <w:bCs/>
              </w:rPr>
              <w:t>8</w:t>
            </w:r>
            <w:r w:rsidR="00417759" w:rsidRPr="001C2CC7">
              <w:rPr>
                <w:rFonts w:eastAsia="MS Mincho"/>
                <w:bCs/>
              </w:rPr>
              <w:t>.1</w:t>
            </w:r>
          </w:p>
        </w:tc>
        <w:tc>
          <w:tcPr>
            <w:tcW w:w="9214" w:type="dxa"/>
            <w:tcMar>
              <w:left w:w="57" w:type="dxa"/>
              <w:right w:w="57" w:type="dxa"/>
            </w:tcMar>
          </w:tcPr>
          <w:p w14:paraId="4BADC3E4" w14:textId="0EC388AA" w:rsidR="00541F3F" w:rsidRPr="001C2CC7" w:rsidRDefault="00541F3F" w:rsidP="0060680E">
            <w:pPr>
              <w:rPr>
                <w:rFonts w:eastAsia="MS Mincho"/>
              </w:rPr>
            </w:pPr>
            <w:hyperlink r:id="rId44" w:history="1">
              <w:r w:rsidRPr="001C2CC7">
                <w:rPr>
                  <w:rStyle w:val="Hyperlink"/>
                </w:rPr>
                <w:t>TD184</w:t>
              </w:r>
            </w:hyperlink>
            <w:r w:rsidRPr="001C2CC7">
              <w:t xml:space="preserve"> </w:t>
            </w:r>
            <w:r w:rsidRPr="001C2CC7">
              <w:rPr>
                <w:rFonts w:eastAsia="MS Mincho" w:hint="eastAsia"/>
              </w:rPr>
              <w:t>showed</w:t>
            </w:r>
            <w:r w:rsidRPr="001C2CC7">
              <w:t xml:space="preserve"> updates on the implementation of WTSA Resolution 44 (Rev. New Delhi, 2024), “Bridging the standardization gap between developing and developed countries” since the last meeting of TSAG</w:t>
            </w:r>
            <w:r w:rsidRPr="001C2CC7">
              <w:rPr>
                <w:rFonts w:eastAsia="MS Mincho" w:hint="eastAsia"/>
              </w:rPr>
              <w:t>.</w:t>
            </w:r>
          </w:p>
          <w:p w14:paraId="045A3102" w14:textId="4DA2577B" w:rsidR="00417759" w:rsidRPr="001C2CC7" w:rsidRDefault="00417759" w:rsidP="0060680E">
            <w:r w:rsidRPr="001C2CC7">
              <w:t>It was noted.</w:t>
            </w:r>
          </w:p>
        </w:tc>
      </w:tr>
      <w:tr w:rsidR="00417759" w:rsidRPr="001C2CC7" w14:paraId="24881F2F" w14:textId="77777777" w:rsidTr="005674E4">
        <w:tc>
          <w:tcPr>
            <w:tcW w:w="714" w:type="dxa"/>
          </w:tcPr>
          <w:p w14:paraId="6A38D32D" w14:textId="70EA36AA" w:rsidR="00417759" w:rsidRPr="001C2CC7" w:rsidRDefault="00B41E75" w:rsidP="0060680E">
            <w:pPr>
              <w:rPr>
                <w:rFonts w:eastAsia="MS Mincho"/>
                <w:bCs/>
              </w:rPr>
            </w:pPr>
            <w:r w:rsidRPr="001C2CC7">
              <w:rPr>
                <w:rFonts w:eastAsia="MS Mincho" w:hint="eastAsia"/>
                <w:bCs/>
              </w:rPr>
              <w:t>8</w:t>
            </w:r>
            <w:r w:rsidR="00417759" w:rsidRPr="001C2CC7">
              <w:rPr>
                <w:rFonts w:eastAsia="MS Mincho"/>
                <w:bCs/>
              </w:rPr>
              <w:t>.2</w:t>
            </w:r>
          </w:p>
        </w:tc>
        <w:tc>
          <w:tcPr>
            <w:tcW w:w="9214" w:type="dxa"/>
            <w:tcMar>
              <w:left w:w="57" w:type="dxa"/>
              <w:right w:w="57" w:type="dxa"/>
            </w:tcMar>
          </w:tcPr>
          <w:p w14:paraId="6585E94C" w14:textId="311768F4" w:rsidR="00417759" w:rsidRPr="004234C1" w:rsidRDefault="00E578CF" w:rsidP="005C6D55">
            <w:hyperlink r:id="rId45" w:history="1">
              <w:r w:rsidRPr="005C6D55">
                <w:rPr>
                  <w:rStyle w:val="Hyperlink"/>
                </w:rPr>
                <w:t>TD185</w:t>
              </w:r>
            </w:hyperlink>
            <w:r w:rsidRPr="005C6D55">
              <w:t xml:space="preserve"> inform</w:t>
            </w:r>
            <w:r w:rsidRPr="004234C1">
              <w:t>ed</w:t>
            </w:r>
            <w:r w:rsidRPr="005C6D55">
              <w:t xml:space="preserve"> TSAG of the release of updated </w:t>
            </w:r>
            <w:hyperlink r:id="rId46" w:tooltip="https://www.itu.int/bsg/training-modules/" w:history="1">
              <w:r w:rsidRPr="005C6D55">
                <w:rPr>
                  <w:rStyle w:val="Hyperlink"/>
                </w:rPr>
                <w:t>online ITU-T delegate training resources</w:t>
              </w:r>
            </w:hyperlink>
            <w:r w:rsidRPr="005C6D55">
              <w:t xml:space="preserve"> designed to support experts at every stage of their standardization journey as part of the </w:t>
            </w:r>
            <w:hyperlink r:id="rId47" w:tooltip="https://www.itu.int/bsg/" w:history="1">
              <w:r w:rsidRPr="005C6D55">
                <w:rPr>
                  <w:rStyle w:val="Hyperlink"/>
                </w:rPr>
                <w:t>Bridging the Standardization Gap (BSG) programme</w:t>
              </w:r>
            </w:hyperlink>
            <w:r w:rsidRPr="005C6D55">
              <w:t>.</w:t>
            </w:r>
          </w:p>
          <w:p w14:paraId="210A55BE" w14:textId="237A0270" w:rsidR="00E578CF" w:rsidRPr="001C2CC7" w:rsidRDefault="00B41E75" w:rsidP="0060680E">
            <w:pPr>
              <w:rPr>
                <w:rFonts w:eastAsia="MS Mincho"/>
              </w:rPr>
            </w:pPr>
            <w:r w:rsidRPr="001C2CC7">
              <w:t>It was noted.</w:t>
            </w:r>
            <w:r w:rsidR="00506DD6">
              <w:t xml:space="preserve"> Delegates were invited to </w:t>
            </w:r>
            <w:r w:rsidR="00CA48D1">
              <w:t>use these training materials and provide feedback to TSB.</w:t>
            </w:r>
          </w:p>
        </w:tc>
      </w:tr>
    </w:tbl>
    <w:p w14:paraId="4AA71E7A" w14:textId="5026CD3B" w:rsidR="006C02FE" w:rsidRPr="001C2CC7" w:rsidRDefault="00D406DD" w:rsidP="00883B34">
      <w:pPr>
        <w:pStyle w:val="Heading1"/>
        <w:numPr>
          <w:ilvl w:val="0"/>
          <w:numId w:val="2"/>
        </w:numPr>
        <w:spacing w:after="60"/>
        <w:ind w:left="0" w:firstLine="0"/>
        <w:rPr>
          <w:szCs w:val="24"/>
        </w:rPr>
      </w:pPr>
      <w:bookmarkStart w:id="27" w:name="_Toc222928435"/>
      <w:r w:rsidRPr="001C2CC7">
        <w:rPr>
          <w:bCs/>
          <w:szCs w:val="24"/>
        </w:rPr>
        <w:t>DFS Security Lab</w:t>
      </w:r>
      <w:bookmarkEnd w:id="27"/>
    </w:p>
    <w:tbl>
      <w:tblPr>
        <w:tblStyle w:val="TableGrid"/>
        <w:tblW w:w="9928"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4"/>
        <w:gridCol w:w="9214"/>
      </w:tblGrid>
      <w:tr w:rsidR="006C02FE" w:rsidRPr="001C2CC7" w14:paraId="2346C478" w14:textId="77777777" w:rsidTr="005674E4">
        <w:tc>
          <w:tcPr>
            <w:tcW w:w="714" w:type="dxa"/>
          </w:tcPr>
          <w:p w14:paraId="08491DD1" w14:textId="09D9F9E2" w:rsidR="006C02FE" w:rsidRPr="001C2CC7" w:rsidRDefault="00567026" w:rsidP="0060680E">
            <w:pPr>
              <w:rPr>
                <w:rFonts w:eastAsia="MS Mincho"/>
                <w:bCs/>
              </w:rPr>
            </w:pPr>
            <w:r w:rsidRPr="001C2CC7">
              <w:rPr>
                <w:rFonts w:eastAsia="MS Mincho" w:hint="eastAsia"/>
                <w:bCs/>
              </w:rPr>
              <w:t>9</w:t>
            </w:r>
            <w:r w:rsidR="006C02FE" w:rsidRPr="001C2CC7">
              <w:rPr>
                <w:rFonts w:eastAsia="MS Mincho"/>
                <w:bCs/>
              </w:rPr>
              <w:t>.1</w:t>
            </w:r>
          </w:p>
        </w:tc>
        <w:tc>
          <w:tcPr>
            <w:tcW w:w="9214" w:type="dxa"/>
            <w:tcMar>
              <w:left w:w="57" w:type="dxa"/>
              <w:right w:w="57" w:type="dxa"/>
            </w:tcMar>
          </w:tcPr>
          <w:p w14:paraId="35ED5F6D" w14:textId="4FE03D0B" w:rsidR="002E6750" w:rsidRPr="001C2CC7" w:rsidRDefault="002E6750" w:rsidP="0060680E">
            <w:pPr>
              <w:rPr>
                <w:rFonts w:eastAsia="MS Mincho"/>
              </w:rPr>
            </w:pPr>
            <w:hyperlink r:id="rId48" w:history="1">
              <w:r w:rsidRPr="001C2CC7">
                <w:rPr>
                  <w:rStyle w:val="Hyperlink"/>
                </w:rPr>
                <w:t>TD279</w:t>
              </w:r>
            </w:hyperlink>
            <w:r w:rsidRPr="001C2CC7">
              <w:t xml:space="preserve"> provide</w:t>
            </w:r>
            <w:r w:rsidRPr="001C2CC7">
              <w:rPr>
                <w:rFonts w:eastAsia="MS Mincho" w:hint="eastAsia"/>
              </w:rPr>
              <w:t>d</w:t>
            </w:r>
            <w:r w:rsidRPr="001C2CC7">
              <w:t xml:space="preserve"> an overview of the activities implemented by TSB under WTSA Resolution 89 </w:t>
            </w:r>
            <w:r w:rsidR="003D6332">
              <w:t>on u</w:t>
            </w:r>
            <w:r w:rsidRPr="001C2CC7">
              <w:t xml:space="preserve">sing ICTs to bridge the financial inclusion gap. The activities </w:t>
            </w:r>
            <w:r w:rsidR="00567026" w:rsidRPr="001C2CC7">
              <w:rPr>
                <w:rFonts w:eastAsia="MS Mincho" w:hint="eastAsia"/>
              </w:rPr>
              <w:t>had been</w:t>
            </w:r>
            <w:r w:rsidRPr="001C2CC7">
              <w:t xml:space="preserve"> implemented by the Digital Financial Services (DFS) Security Lab including the adoption of the DFS Security Recommendations.</w:t>
            </w:r>
          </w:p>
          <w:p w14:paraId="78099930" w14:textId="463BB4C2" w:rsidR="006C02FE" w:rsidRPr="001C2CC7" w:rsidRDefault="008A1B2F" w:rsidP="003D7ED6">
            <w:r>
              <w:rPr>
                <w:rFonts w:eastAsia="MS Mincho"/>
              </w:rPr>
              <w:t>It was noted</w:t>
            </w:r>
            <w:r w:rsidR="003D7ED6">
              <w:rPr>
                <w:rFonts w:eastAsia="MS Mincho"/>
              </w:rPr>
              <w:t>, with appreciation.</w:t>
            </w:r>
          </w:p>
        </w:tc>
      </w:tr>
      <w:tr w:rsidR="003D7ED6" w:rsidRPr="001C2CC7" w14:paraId="0A8909D3" w14:textId="77777777" w:rsidTr="005674E4">
        <w:tc>
          <w:tcPr>
            <w:tcW w:w="714" w:type="dxa"/>
          </w:tcPr>
          <w:p w14:paraId="78D49562" w14:textId="58CB7E05" w:rsidR="003D7ED6" w:rsidRPr="001C2CC7" w:rsidRDefault="003D7ED6" w:rsidP="0060680E">
            <w:pPr>
              <w:rPr>
                <w:rFonts w:eastAsia="MS Mincho"/>
                <w:bCs/>
              </w:rPr>
            </w:pPr>
            <w:r>
              <w:rPr>
                <w:rFonts w:eastAsia="MS Mincho"/>
                <w:bCs/>
              </w:rPr>
              <w:t>9.2</w:t>
            </w:r>
          </w:p>
        </w:tc>
        <w:tc>
          <w:tcPr>
            <w:tcW w:w="9214" w:type="dxa"/>
            <w:tcMar>
              <w:left w:w="57" w:type="dxa"/>
              <w:right w:w="57" w:type="dxa"/>
            </w:tcMar>
          </w:tcPr>
          <w:p w14:paraId="6DAEA16F" w14:textId="01B8F24F" w:rsidR="003D7ED6" w:rsidRPr="001C2CC7" w:rsidRDefault="00B91434" w:rsidP="003D7ED6">
            <w:pPr>
              <w:rPr>
                <w:rFonts w:eastAsia="MS Mincho"/>
              </w:rPr>
            </w:pPr>
            <w:r>
              <w:rPr>
                <w:rFonts w:eastAsia="MS Mincho"/>
              </w:rPr>
              <w:t xml:space="preserve">After presentation and appreciation of the </w:t>
            </w:r>
            <w:r w:rsidR="007F20CB">
              <w:rPr>
                <w:rFonts w:eastAsia="MS Mincho"/>
              </w:rPr>
              <w:t xml:space="preserve">work reported in TD279, a comment was </w:t>
            </w:r>
            <w:r w:rsidR="004D0D16">
              <w:rPr>
                <w:rFonts w:eastAsia="MS Mincho"/>
              </w:rPr>
              <w:t xml:space="preserve">made that </w:t>
            </w:r>
            <w:r w:rsidR="003D7ED6" w:rsidRPr="001C2CC7">
              <w:rPr>
                <w:rFonts w:eastAsia="MS Mincho"/>
              </w:rPr>
              <w:t xml:space="preserve">the visibility of existing </w:t>
            </w:r>
            <w:r w:rsidR="004D0D16">
              <w:rPr>
                <w:rFonts w:eastAsia="MS Mincho"/>
              </w:rPr>
              <w:t>ITU-T i</w:t>
            </w:r>
            <w:r w:rsidR="003D7ED6" w:rsidRPr="001C2CC7">
              <w:rPr>
                <w:rFonts w:eastAsia="MS Mincho"/>
              </w:rPr>
              <w:t xml:space="preserve">nitiatives </w:t>
            </w:r>
            <w:r w:rsidR="004D0D16">
              <w:rPr>
                <w:rFonts w:eastAsia="MS Mincho"/>
              </w:rPr>
              <w:t xml:space="preserve">was limited </w:t>
            </w:r>
            <w:r w:rsidR="003D7ED6" w:rsidRPr="001C2CC7">
              <w:rPr>
                <w:rFonts w:eastAsia="MS Mincho"/>
              </w:rPr>
              <w:t xml:space="preserve">on the ITU‑T website </w:t>
            </w:r>
            <w:r w:rsidR="003D7ED6" w:rsidRPr="001C2CC7">
              <w:rPr>
                <w:rFonts w:eastAsia="MS Mincho" w:hint="eastAsia"/>
              </w:rPr>
              <w:t>.</w:t>
            </w:r>
            <w:r w:rsidR="003D7ED6" w:rsidRPr="001C2CC7">
              <w:rPr>
                <w:rFonts w:eastAsia="MS Mincho"/>
              </w:rPr>
              <w:t xml:space="preserve"> </w:t>
            </w:r>
            <w:r w:rsidR="00E7428A">
              <w:rPr>
                <w:rFonts w:eastAsia="MS Mincho"/>
              </w:rPr>
              <w:t>T</w:t>
            </w:r>
            <w:r w:rsidR="003D7ED6" w:rsidRPr="001C2CC7">
              <w:rPr>
                <w:rFonts w:eastAsia="MS Mincho" w:hint="eastAsia"/>
              </w:rPr>
              <w:t xml:space="preserve">hese initiatives </w:t>
            </w:r>
            <w:r w:rsidR="003D7ED6" w:rsidRPr="001C2CC7">
              <w:rPr>
                <w:rFonts w:eastAsia="MS Mincho" w:hint="eastAsia"/>
              </w:rPr>
              <w:lastRenderedPageBreak/>
              <w:t xml:space="preserve">include: </w:t>
            </w:r>
            <w:r w:rsidR="003D7ED6" w:rsidRPr="001C2CC7">
              <w:rPr>
                <w:rFonts w:eastAsia="MS Mincho"/>
              </w:rPr>
              <w:t>AI for Natural Disaster Management, AI for Health, and Digital Financial Services (DFS)</w:t>
            </w:r>
            <w:r w:rsidR="003D7ED6" w:rsidRPr="001C2CC7">
              <w:rPr>
                <w:rFonts w:eastAsia="MS Mincho" w:hint="eastAsia"/>
              </w:rPr>
              <w:t>.</w:t>
            </w:r>
          </w:p>
          <w:p w14:paraId="0E73C63F" w14:textId="7AB9A797" w:rsidR="003D7ED6" w:rsidRPr="001C2CC7" w:rsidRDefault="003D7ED6" w:rsidP="003D7ED6">
            <w:r w:rsidRPr="001C2CC7">
              <w:t xml:space="preserve">It was </w:t>
            </w:r>
            <w:r w:rsidR="00BB3F1F">
              <w:t xml:space="preserve">further </w:t>
            </w:r>
            <w:r w:rsidRPr="001C2CC7">
              <w:t xml:space="preserve">noted that most of these </w:t>
            </w:r>
            <w:r w:rsidR="00BB3F1F">
              <w:t>i</w:t>
            </w:r>
            <w:r w:rsidRPr="001C2CC7">
              <w:t xml:space="preserve">nitiatives already had dedicated webpages, however, they had not been linked from </w:t>
            </w:r>
            <w:r w:rsidR="00BB3F1F">
              <w:t xml:space="preserve">a single point of entry in </w:t>
            </w:r>
            <w:r w:rsidRPr="001C2CC7">
              <w:t xml:space="preserve">the ITU-T website. </w:t>
            </w:r>
            <w:r w:rsidR="008846B7">
              <w:t xml:space="preserve">See </w:t>
            </w:r>
            <w:r w:rsidR="0034307A">
              <w:t>§</w:t>
            </w:r>
            <w:r w:rsidR="008846B7">
              <w:t>20.1</w:t>
            </w:r>
            <w:r w:rsidR="0034307A">
              <w:t xml:space="preserve"> for a follow-up.</w:t>
            </w:r>
          </w:p>
        </w:tc>
      </w:tr>
    </w:tbl>
    <w:p w14:paraId="717BDFA1" w14:textId="6A34F358" w:rsidR="00CC3578" w:rsidRPr="001C2CC7" w:rsidRDefault="00B55DBD" w:rsidP="00883B34">
      <w:pPr>
        <w:pStyle w:val="Heading1"/>
        <w:numPr>
          <w:ilvl w:val="0"/>
          <w:numId w:val="2"/>
        </w:numPr>
        <w:spacing w:after="60"/>
        <w:ind w:left="0" w:firstLine="0"/>
        <w:rPr>
          <w:szCs w:val="24"/>
        </w:rPr>
      </w:pPr>
      <w:bookmarkStart w:id="28" w:name="_Toc222928436"/>
      <w:r w:rsidRPr="001C2CC7">
        <w:rPr>
          <w:bCs/>
          <w:szCs w:val="24"/>
        </w:rPr>
        <w:lastRenderedPageBreak/>
        <w:t>Network of Women in ITU-T (NoW)</w:t>
      </w:r>
      <w:bookmarkEnd w:id="28"/>
    </w:p>
    <w:tbl>
      <w:tblPr>
        <w:tblStyle w:val="TableGrid"/>
        <w:tblW w:w="9928"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4"/>
        <w:gridCol w:w="9214"/>
      </w:tblGrid>
      <w:tr w:rsidR="00CC3578" w:rsidRPr="001C2CC7" w14:paraId="0B9EF96F" w14:textId="77777777" w:rsidTr="005E7708">
        <w:tc>
          <w:tcPr>
            <w:tcW w:w="714" w:type="dxa"/>
          </w:tcPr>
          <w:p w14:paraId="58F3445A" w14:textId="63452DB7" w:rsidR="00CC3578" w:rsidRPr="001C2CC7" w:rsidRDefault="00034370" w:rsidP="00CC3578">
            <w:pPr>
              <w:rPr>
                <w:rFonts w:eastAsia="MS Mincho"/>
                <w:bCs/>
              </w:rPr>
            </w:pPr>
            <w:r w:rsidRPr="001C2CC7">
              <w:rPr>
                <w:rFonts w:eastAsia="MS Mincho" w:hint="eastAsia"/>
                <w:bCs/>
              </w:rPr>
              <w:t>10</w:t>
            </w:r>
            <w:r w:rsidR="00CC3578" w:rsidRPr="001C2CC7">
              <w:rPr>
                <w:rFonts w:eastAsia="MS Mincho"/>
                <w:bCs/>
              </w:rPr>
              <w:t>.1</w:t>
            </w:r>
          </w:p>
        </w:tc>
        <w:tc>
          <w:tcPr>
            <w:tcW w:w="9214" w:type="dxa"/>
            <w:tcMar>
              <w:left w:w="57" w:type="dxa"/>
              <w:right w:w="57" w:type="dxa"/>
            </w:tcMar>
          </w:tcPr>
          <w:p w14:paraId="28F4FB41" w14:textId="314F192E" w:rsidR="00034370" w:rsidRPr="001C2CC7" w:rsidRDefault="00034370" w:rsidP="00F308CD">
            <w:pPr>
              <w:rPr>
                <w:rFonts w:eastAsia="MS Mincho"/>
              </w:rPr>
            </w:pPr>
            <w:hyperlink r:id="rId49" w:history="1">
              <w:r w:rsidRPr="001C2CC7">
                <w:rPr>
                  <w:rStyle w:val="Hyperlink"/>
                </w:rPr>
                <w:t>TD265</w:t>
              </w:r>
            </w:hyperlink>
            <w:r w:rsidRPr="001C2CC7">
              <w:t xml:space="preserve"> provide</w:t>
            </w:r>
            <w:r w:rsidRPr="001C2CC7">
              <w:rPr>
                <w:rFonts w:eastAsia="MS Mincho" w:hint="eastAsia"/>
              </w:rPr>
              <w:t>d</w:t>
            </w:r>
            <w:r w:rsidRPr="001C2CC7">
              <w:t xml:space="preserve"> an overview of activities carried out by the Network of Women in ITU</w:t>
            </w:r>
            <w:r w:rsidRPr="001C2CC7">
              <w:noBreakHyphen/>
              <w:t>T (NoW in ITU-T) between May 2025 and January 2026</w:t>
            </w:r>
            <w:r w:rsidR="00170857" w:rsidRPr="001C2CC7">
              <w:t>.</w:t>
            </w:r>
          </w:p>
          <w:p w14:paraId="07921E3F" w14:textId="17DA3376" w:rsidR="00CC3578" w:rsidRPr="001C2CC7" w:rsidRDefault="00170857" w:rsidP="00F308CD">
            <w:r w:rsidRPr="001C2CC7">
              <w:t>It was noted.</w:t>
            </w:r>
          </w:p>
        </w:tc>
      </w:tr>
    </w:tbl>
    <w:p w14:paraId="4F3AD3B9" w14:textId="7F5D5DE2" w:rsidR="008072D4" w:rsidRPr="001C2CC7" w:rsidRDefault="002E4912" w:rsidP="00883B34">
      <w:pPr>
        <w:pStyle w:val="Heading1"/>
        <w:numPr>
          <w:ilvl w:val="0"/>
          <w:numId w:val="2"/>
        </w:numPr>
        <w:spacing w:after="60"/>
        <w:ind w:left="0" w:firstLine="0"/>
        <w:rPr>
          <w:szCs w:val="24"/>
        </w:rPr>
      </w:pPr>
      <w:bookmarkStart w:id="29" w:name="_Toc222928437"/>
      <w:r w:rsidRPr="001C2CC7">
        <w:rPr>
          <w:szCs w:val="24"/>
        </w:rPr>
        <w:t>Collaboration with other sectors and organizations</w:t>
      </w:r>
      <w:bookmarkEnd w:id="29"/>
    </w:p>
    <w:tbl>
      <w:tblPr>
        <w:tblStyle w:val="TableGrid"/>
        <w:tblW w:w="9928"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6"/>
        <w:gridCol w:w="8932"/>
      </w:tblGrid>
      <w:tr w:rsidR="000A2C37" w:rsidRPr="001C2CC7" w14:paraId="20E9ECB1" w14:textId="77777777" w:rsidTr="004234C1">
        <w:tc>
          <w:tcPr>
            <w:tcW w:w="996" w:type="dxa"/>
          </w:tcPr>
          <w:p w14:paraId="10523BFD" w14:textId="5C818A30" w:rsidR="000A2C37" w:rsidRPr="001C2CC7" w:rsidRDefault="000A2C37" w:rsidP="005356FB">
            <w:pPr>
              <w:rPr>
                <w:lang w:eastAsia="en-US"/>
              </w:rPr>
            </w:pPr>
            <w:r w:rsidRPr="001C2CC7">
              <w:rPr>
                <w:rFonts w:eastAsia="MS Mincho"/>
              </w:rPr>
              <w:t>11.1</w:t>
            </w:r>
          </w:p>
        </w:tc>
        <w:tc>
          <w:tcPr>
            <w:tcW w:w="8932" w:type="dxa"/>
            <w:tcMar>
              <w:left w:w="57" w:type="dxa"/>
              <w:right w:w="57" w:type="dxa"/>
            </w:tcMar>
          </w:tcPr>
          <w:p w14:paraId="1D7B6A86" w14:textId="5F38BD2C" w:rsidR="000A2C37" w:rsidRPr="001C2CC7" w:rsidRDefault="000A2C37" w:rsidP="004234C1">
            <w:pPr>
              <w:rPr>
                <w:rFonts w:eastAsia="MS Mincho"/>
              </w:rPr>
            </w:pPr>
            <w:hyperlink r:id="rId50" w:history="1">
              <w:r w:rsidRPr="001C2CC7">
                <w:rPr>
                  <w:rStyle w:val="Hyperlink"/>
                </w:rPr>
                <w:t>TD277</w:t>
              </w:r>
            </w:hyperlink>
            <w:r w:rsidRPr="001C2CC7">
              <w:t xml:space="preserve"> reported on the progress made by the IEC SMB/ISO TMB/ITU-T TSAG Standardization Programme Coordination Group (SPCG) since the last TSAG meeting in May 2025.</w:t>
            </w:r>
          </w:p>
          <w:p w14:paraId="020407B5" w14:textId="20967BAE" w:rsidR="00231B9F" w:rsidRPr="001C2CC7" w:rsidRDefault="005356FB" w:rsidP="004234C1">
            <w:pPr>
              <w:rPr>
                <w:rFonts w:eastAsia="MS Mincho"/>
              </w:rPr>
            </w:pPr>
            <w:r>
              <w:rPr>
                <w:rFonts w:eastAsia="MS Mincho"/>
              </w:rPr>
              <w:t xml:space="preserve">The ITU-T </w:t>
            </w:r>
            <w:r w:rsidR="00403D99">
              <w:rPr>
                <w:rFonts w:eastAsia="MS Mincho" w:hint="eastAsia"/>
              </w:rPr>
              <w:t xml:space="preserve">SG5 and </w:t>
            </w:r>
            <w:r w:rsidR="00231B9F" w:rsidRPr="001C2CC7">
              <w:rPr>
                <w:rFonts w:eastAsia="MS Mincho" w:hint="eastAsia"/>
              </w:rPr>
              <w:t xml:space="preserve">SG20 </w:t>
            </w:r>
            <w:r>
              <w:rPr>
                <w:rFonts w:eastAsia="MS Mincho"/>
              </w:rPr>
              <w:t>C</w:t>
            </w:r>
            <w:r w:rsidR="00231B9F" w:rsidRPr="001C2CC7">
              <w:rPr>
                <w:rFonts w:eastAsia="MS Mincho" w:hint="eastAsia"/>
              </w:rPr>
              <w:t>hair</w:t>
            </w:r>
            <w:r w:rsidR="00403D99">
              <w:rPr>
                <w:rFonts w:eastAsia="MS Mincho" w:hint="eastAsia"/>
              </w:rPr>
              <w:t>s</w:t>
            </w:r>
            <w:r w:rsidR="00231B9F" w:rsidRPr="001C2CC7">
              <w:rPr>
                <w:rFonts w:eastAsia="MS Mincho" w:hint="eastAsia"/>
              </w:rPr>
              <w:t xml:space="preserve"> indicated that there </w:t>
            </w:r>
            <w:r w:rsidR="0064609C">
              <w:rPr>
                <w:rFonts w:eastAsia="MS Mincho" w:hint="eastAsia"/>
              </w:rPr>
              <w:t>are</w:t>
            </w:r>
            <w:r w:rsidR="00231B9F" w:rsidRPr="001C2CC7">
              <w:rPr>
                <w:rFonts w:eastAsia="MS Mincho" w:hint="eastAsia"/>
              </w:rPr>
              <w:t xml:space="preserve"> overlap</w:t>
            </w:r>
            <w:r w:rsidR="0064609C">
              <w:rPr>
                <w:rFonts w:eastAsia="MS Mincho" w:hint="eastAsia"/>
              </w:rPr>
              <w:t>s</w:t>
            </w:r>
            <w:r w:rsidR="00C47A54" w:rsidRPr="001C2CC7">
              <w:rPr>
                <w:rFonts w:eastAsia="MS Mincho" w:hint="eastAsia"/>
              </w:rPr>
              <w:t xml:space="preserve"> between </w:t>
            </w:r>
            <w:r w:rsidR="00403D99">
              <w:rPr>
                <w:rFonts w:eastAsia="MS Mincho" w:hint="eastAsia"/>
              </w:rPr>
              <w:t>ITU-T</w:t>
            </w:r>
            <w:r w:rsidR="00403D99" w:rsidRPr="001C2CC7">
              <w:rPr>
                <w:rFonts w:eastAsia="MS Mincho" w:hint="eastAsia"/>
              </w:rPr>
              <w:t xml:space="preserve"> </w:t>
            </w:r>
            <w:r w:rsidR="00C47A54" w:rsidRPr="001C2CC7">
              <w:rPr>
                <w:rFonts w:eastAsia="MS Mincho" w:hint="eastAsia"/>
              </w:rPr>
              <w:t>and ISO</w:t>
            </w:r>
            <w:r w:rsidR="00C47A54" w:rsidRPr="001C2CC7">
              <w:rPr>
                <w:rFonts w:eastAsia="MS Mincho"/>
              </w:rPr>
              <w:t>’</w:t>
            </w:r>
            <w:r w:rsidR="00C47A54" w:rsidRPr="001C2CC7">
              <w:rPr>
                <w:rFonts w:eastAsia="MS Mincho" w:hint="eastAsia"/>
              </w:rPr>
              <w:t xml:space="preserve">s work. The </w:t>
            </w:r>
            <w:r w:rsidR="0064609C">
              <w:rPr>
                <w:rFonts w:eastAsia="MS Mincho" w:hint="eastAsia"/>
              </w:rPr>
              <w:t xml:space="preserve">TSAG </w:t>
            </w:r>
            <w:r w:rsidR="006254DB">
              <w:rPr>
                <w:rFonts w:eastAsia="MS Mincho" w:hint="eastAsia"/>
              </w:rPr>
              <w:t>C</w:t>
            </w:r>
            <w:r w:rsidR="006254DB" w:rsidRPr="001C2CC7">
              <w:rPr>
                <w:rFonts w:eastAsia="MS Mincho" w:hint="eastAsia"/>
              </w:rPr>
              <w:t xml:space="preserve">hair </w:t>
            </w:r>
            <w:r w:rsidR="00C47A54" w:rsidRPr="001C2CC7">
              <w:rPr>
                <w:rFonts w:eastAsia="MS Mincho" w:hint="eastAsia"/>
              </w:rPr>
              <w:t xml:space="preserve">suggested </w:t>
            </w:r>
            <w:r w:rsidR="0055575A" w:rsidRPr="001C2CC7">
              <w:rPr>
                <w:rFonts w:eastAsia="MS Mincho" w:hint="eastAsia"/>
              </w:rPr>
              <w:t xml:space="preserve">that </w:t>
            </w:r>
            <w:r w:rsidR="004204F2">
              <w:rPr>
                <w:rFonts w:eastAsia="MS Mincho" w:hint="eastAsia"/>
              </w:rPr>
              <w:t xml:space="preserve">SG5 Chair, </w:t>
            </w:r>
            <w:r w:rsidR="0055575A" w:rsidRPr="001C2CC7">
              <w:rPr>
                <w:rFonts w:eastAsia="MS Mincho" w:hint="eastAsia"/>
              </w:rPr>
              <w:t xml:space="preserve">SG20 </w:t>
            </w:r>
            <w:r w:rsidR="004204F2">
              <w:rPr>
                <w:rFonts w:eastAsia="MS Mincho" w:hint="eastAsia"/>
              </w:rPr>
              <w:t>C</w:t>
            </w:r>
            <w:r w:rsidR="004204F2" w:rsidRPr="001C2CC7">
              <w:rPr>
                <w:rFonts w:eastAsia="MS Mincho" w:hint="eastAsia"/>
              </w:rPr>
              <w:t xml:space="preserve">hair </w:t>
            </w:r>
            <w:r w:rsidR="0055575A" w:rsidRPr="001C2CC7">
              <w:rPr>
                <w:rFonts w:eastAsia="MS Mincho" w:hint="eastAsia"/>
              </w:rPr>
              <w:t>and SPCG representatives further discuss this issue.</w:t>
            </w:r>
          </w:p>
          <w:p w14:paraId="0CDD4D44" w14:textId="005F31B8" w:rsidR="000A2C37" w:rsidRPr="001C2CC7" w:rsidRDefault="0055575A" w:rsidP="005356FB">
            <w:pPr>
              <w:rPr>
                <w:rFonts w:eastAsia="MS Mincho"/>
              </w:rPr>
            </w:pPr>
            <w:r w:rsidRPr="001C2CC7">
              <w:rPr>
                <w:rFonts w:eastAsia="MS Mincho" w:hint="eastAsia"/>
              </w:rPr>
              <w:t>This TD</w:t>
            </w:r>
            <w:r w:rsidR="000A2C37" w:rsidRPr="001C2CC7">
              <w:t xml:space="preserve"> was noted.</w:t>
            </w:r>
          </w:p>
        </w:tc>
      </w:tr>
      <w:tr w:rsidR="006C7F21" w:rsidRPr="001C2CC7" w14:paraId="4EFFC903" w14:textId="77777777" w:rsidTr="004234C1">
        <w:tc>
          <w:tcPr>
            <w:tcW w:w="996" w:type="dxa"/>
          </w:tcPr>
          <w:p w14:paraId="3BC293D2" w14:textId="0ECB56F0" w:rsidR="006C7F21" w:rsidRPr="001C2CC7" w:rsidRDefault="006C7F21" w:rsidP="005356FB">
            <w:pPr>
              <w:rPr>
                <w:rFonts w:eastAsia="MS Mincho"/>
              </w:rPr>
            </w:pPr>
            <w:r w:rsidRPr="001C2CC7">
              <w:rPr>
                <w:rFonts w:eastAsia="MS Mincho"/>
              </w:rPr>
              <w:t>11.2</w:t>
            </w:r>
          </w:p>
        </w:tc>
        <w:tc>
          <w:tcPr>
            <w:tcW w:w="8932" w:type="dxa"/>
            <w:tcMar>
              <w:left w:w="57" w:type="dxa"/>
              <w:right w:w="57" w:type="dxa"/>
            </w:tcMar>
          </w:tcPr>
          <w:p w14:paraId="32ADC232" w14:textId="59202329" w:rsidR="006C7F21" w:rsidRPr="001C2CC7" w:rsidRDefault="002851A4" w:rsidP="004234C1">
            <w:r w:rsidRPr="001C2CC7">
              <w:t>SPCG representatives</w:t>
            </w:r>
            <w:r w:rsidR="00940867">
              <w:rPr>
                <w:rFonts w:eastAsia="MS Mincho" w:hint="eastAsia"/>
              </w:rPr>
              <w:t>,</w:t>
            </w:r>
            <w:r w:rsidRPr="001C2CC7">
              <w:t xml:space="preserve"> </w:t>
            </w:r>
            <w:r w:rsidR="005356FB">
              <w:t xml:space="preserve">the </w:t>
            </w:r>
            <w:r w:rsidRPr="001C2CC7">
              <w:t>SG20</w:t>
            </w:r>
            <w:r w:rsidR="005A3A5C" w:rsidRPr="001C2CC7">
              <w:t xml:space="preserve"> Chair</w:t>
            </w:r>
            <w:r w:rsidR="00883774">
              <w:rPr>
                <w:rFonts w:eastAsia="MS Mincho" w:hint="eastAsia"/>
              </w:rPr>
              <w:t>,</w:t>
            </w:r>
            <w:r w:rsidR="005356FB">
              <w:t xml:space="preserve"> </w:t>
            </w:r>
            <w:r w:rsidR="00883774">
              <w:rPr>
                <w:rFonts w:eastAsia="MS Mincho" w:hint="eastAsia"/>
              </w:rPr>
              <w:t xml:space="preserve">related </w:t>
            </w:r>
            <w:r w:rsidR="007347B5">
              <w:rPr>
                <w:rFonts w:eastAsia="MS Mincho" w:hint="eastAsia"/>
              </w:rPr>
              <w:t xml:space="preserve">TSAG </w:t>
            </w:r>
            <w:r w:rsidR="00883774">
              <w:rPr>
                <w:rFonts w:eastAsia="MS Mincho" w:hint="eastAsia"/>
              </w:rPr>
              <w:t>delegates and TSB staff members</w:t>
            </w:r>
            <w:r w:rsidR="00883774" w:rsidRPr="001C2CC7">
              <w:t xml:space="preserve"> </w:t>
            </w:r>
            <w:r w:rsidR="005A3A5C" w:rsidRPr="001C2CC7">
              <w:t xml:space="preserve">continued </w:t>
            </w:r>
            <w:r w:rsidR="005356FB">
              <w:t>consultations</w:t>
            </w:r>
            <w:r w:rsidR="005A3A5C" w:rsidRPr="001C2CC7">
              <w:t xml:space="preserve">. TSB suggested to continue </w:t>
            </w:r>
            <w:r w:rsidR="00196C96" w:rsidRPr="001C2CC7">
              <w:t xml:space="preserve">the </w:t>
            </w:r>
            <w:r w:rsidR="005A3A5C" w:rsidRPr="001C2CC7">
              <w:t xml:space="preserve">discussion </w:t>
            </w:r>
            <w:r w:rsidR="007C5203" w:rsidRPr="001C2CC7">
              <w:t xml:space="preserve">using the World Standards Cooperation meetings to be held on </w:t>
            </w:r>
            <w:r w:rsidR="00C52DA9" w:rsidRPr="001C2CC7">
              <w:t>5</w:t>
            </w:r>
            <w:r w:rsidR="004D77B6" w:rsidRPr="001C2CC7">
              <w:t xml:space="preserve"> </w:t>
            </w:r>
            <w:r w:rsidR="007C5203" w:rsidRPr="001C2CC7">
              <w:t>March 2026 at ITU.</w:t>
            </w:r>
          </w:p>
        </w:tc>
      </w:tr>
      <w:tr w:rsidR="00085BA8" w:rsidRPr="001C2CC7" w14:paraId="73B7F470" w14:textId="77777777" w:rsidTr="004234C1">
        <w:tc>
          <w:tcPr>
            <w:tcW w:w="996" w:type="dxa"/>
          </w:tcPr>
          <w:p w14:paraId="122F8B02" w14:textId="72299AB4" w:rsidR="00085BA8" w:rsidRPr="001C2CC7" w:rsidRDefault="00085BA8" w:rsidP="005356FB">
            <w:pPr>
              <w:rPr>
                <w:rFonts w:eastAsia="MS Mincho"/>
              </w:rPr>
            </w:pPr>
            <w:r>
              <w:rPr>
                <w:rFonts w:eastAsia="MS Mincho" w:hint="eastAsia"/>
              </w:rPr>
              <w:t>11.3</w:t>
            </w:r>
          </w:p>
        </w:tc>
        <w:tc>
          <w:tcPr>
            <w:tcW w:w="8932" w:type="dxa"/>
            <w:tcMar>
              <w:left w:w="57" w:type="dxa"/>
              <w:right w:w="57" w:type="dxa"/>
            </w:tcMar>
          </w:tcPr>
          <w:p w14:paraId="44F485A5" w14:textId="76DC80AC" w:rsidR="00085BA8" w:rsidRDefault="00611343" w:rsidP="004234C1">
            <w:r w:rsidRPr="00611343">
              <w:t>It was also emphasized that a clear and consistent message must be conveyed to SPCG regarding effective and reciprocal collaboration with ISO and IEC, with the objective of avoiding duplication of existing ITU work and safeguarding ITU’s recognized lead role in ICT standardization. This is particularly critical in areas where ITU has well-established mandates and active workstreams, such as digital product passport, metaverse and smart cities, where uncoordinated parallel efforts risk fragmentation and reduced global coherence.</w:t>
            </w:r>
          </w:p>
        </w:tc>
      </w:tr>
      <w:tr w:rsidR="000A2C37" w:rsidRPr="001C2CC7" w14:paraId="287CD117" w14:textId="77777777" w:rsidTr="004234C1">
        <w:tc>
          <w:tcPr>
            <w:tcW w:w="996" w:type="dxa"/>
          </w:tcPr>
          <w:p w14:paraId="45488EF1" w14:textId="1FAC2FB3" w:rsidR="000A2C37" w:rsidRPr="001C2CC7" w:rsidRDefault="000A2C37" w:rsidP="005356FB">
            <w:pPr>
              <w:rPr>
                <w:lang w:eastAsia="en-US"/>
              </w:rPr>
            </w:pPr>
            <w:r w:rsidRPr="001C2CC7">
              <w:rPr>
                <w:rFonts w:eastAsia="MS Mincho"/>
              </w:rPr>
              <w:t>11.</w:t>
            </w:r>
            <w:r w:rsidR="00085BA8">
              <w:rPr>
                <w:rFonts w:eastAsia="MS Mincho" w:hint="eastAsia"/>
              </w:rPr>
              <w:t>4</w:t>
            </w:r>
          </w:p>
        </w:tc>
        <w:tc>
          <w:tcPr>
            <w:tcW w:w="8932" w:type="dxa"/>
            <w:tcMar>
              <w:left w:w="57" w:type="dxa"/>
              <w:right w:w="57" w:type="dxa"/>
            </w:tcMar>
          </w:tcPr>
          <w:p w14:paraId="308567A8" w14:textId="65734C32" w:rsidR="000A2C37" w:rsidRPr="001C2CC7" w:rsidRDefault="005356FB" w:rsidP="004234C1">
            <w:r>
              <w:t xml:space="preserve">The </w:t>
            </w:r>
            <w:r w:rsidR="000A2C37" w:rsidRPr="001C2CC7">
              <w:t xml:space="preserve">ISO/IEC JTC 1 </w:t>
            </w:r>
            <w:r>
              <w:t xml:space="preserve">liaison officer, Mr </w:t>
            </w:r>
            <w:r w:rsidR="00F858DB" w:rsidRPr="004A6693">
              <w:rPr>
                <w:rFonts w:asciiTheme="majorBidi" w:hAnsiTheme="majorBidi" w:cstheme="majorBidi"/>
              </w:rPr>
              <w:t>Shigeru MIYAKE</w:t>
            </w:r>
            <w:r>
              <w:t xml:space="preserve"> (</w:t>
            </w:r>
            <w:r w:rsidR="00F858DB">
              <w:rPr>
                <w:rFonts w:eastAsia="MS Mincho" w:hint="eastAsia"/>
              </w:rPr>
              <w:t>Japan</w:t>
            </w:r>
            <w:r>
              <w:t xml:space="preserve">) reported </w:t>
            </w:r>
            <w:r w:rsidR="005D2E88">
              <w:t xml:space="preserve">that </w:t>
            </w:r>
            <w:r w:rsidR="001105AE">
              <w:t>JTC 1</w:t>
            </w:r>
            <w:r w:rsidR="005D2E88">
              <w:t xml:space="preserve"> </w:t>
            </w:r>
            <w:r w:rsidR="000A2C37" w:rsidRPr="001C2CC7">
              <w:rPr>
                <w:rFonts w:eastAsia="MS Mincho"/>
              </w:rPr>
              <w:t xml:space="preserve">had </w:t>
            </w:r>
            <w:r w:rsidR="001105AE">
              <w:rPr>
                <w:rFonts w:eastAsia="MS Mincho"/>
              </w:rPr>
              <w:t>a p</w:t>
            </w:r>
            <w:r w:rsidR="000A2C37" w:rsidRPr="001C2CC7">
              <w:t xml:space="preserve">lenary meeting </w:t>
            </w:r>
            <w:r w:rsidR="001105AE" w:rsidRPr="001C2CC7">
              <w:t xml:space="preserve">in </w:t>
            </w:r>
            <w:r w:rsidR="001105AE" w:rsidRPr="001C2CC7">
              <w:rPr>
                <w:rFonts w:eastAsia="MS Mincho"/>
              </w:rPr>
              <w:t>Chengdu, China</w:t>
            </w:r>
            <w:r w:rsidR="001105AE">
              <w:rPr>
                <w:rFonts w:eastAsia="MS Mincho"/>
              </w:rPr>
              <w:t>,</w:t>
            </w:r>
            <w:r w:rsidR="001105AE" w:rsidRPr="001C2CC7">
              <w:rPr>
                <w:rFonts w:eastAsia="MS Mincho"/>
              </w:rPr>
              <w:t xml:space="preserve"> </w:t>
            </w:r>
            <w:r w:rsidR="000A2C37" w:rsidRPr="001C2CC7">
              <w:rPr>
                <w:rFonts w:eastAsia="MS Mincho"/>
              </w:rPr>
              <w:t>10</w:t>
            </w:r>
            <w:r w:rsidR="000A2C37" w:rsidRPr="001C2CC7">
              <w:t>-</w:t>
            </w:r>
            <w:r w:rsidR="000A2C37" w:rsidRPr="001C2CC7">
              <w:rPr>
                <w:rFonts w:eastAsia="MS Mincho"/>
              </w:rPr>
              <w:t>14</w:t>
            </w:r>
            <w:r w:rsidR="000A2C37" w:rsidRPr="001C2CC7">
              <w:t xml:space="preserve"> </w:t>
            </w:r>
            <w:r w:rsidR="000A2C37" w:rsidRPr="001C2CC7">
              <w:rPr>
                <w:rFonts w:eastAsia="MS Mincho"/>
              </w:rPr>
              <w:t>November 2025</w:t>
            </w:r>
            <w:r w:rsidR="000A2C37" w:rsidRPr="001C2CC7">
              <w:t xml:space="preserve">. </w:t>
            </w:r>
            <w:hyperlink r:id="rId51" w:history="1">
              <w:r w:rsidR="000A2C37" w:rsidRPr="001C2CC7">
                <w:rPr>
                  <w:rStyle w:val="Hyperlink"/>
                </w:rPr>
                <w:t>TD289</w:t>
              </w:r>
            </w:hyperlink>
            <w:r w:rsidR="000A2C37" w:rsidRPr="001C2CC7">
              <w:t xml:space="preserve"> gather</w:t>
            </w:r>
            <w:r w:rsidR="006E7792" w:rsidRPr="001C2CC7">
              <w:t>ed</w:t>
            </w:r>
            <w:r w:rsidR="000A2C37" w:rsidRPr="001C2CC7">
              <w:t xml:space="preserve"> relevant items to ITU-T activities and proposes actions when appropriate.</w:t>
            </w:r>
          </w:p>
          <w:p w14:paraId="0BA0878D" w14:textId="4E4A411C" w:rsidR="000A2C37" w:rsidRPr="001C2CC7" w:rsidRDefault="000A2C37" w:rsidP="005356FB">
            <w:r w:rsidRPr="001C2CC7">
              <w:t>It was noted.</w:t>
            </w:r>
          </w:p>
        </w:tc>
      </w:tr>
    </w:tbl>
    <w:p w14:paraId="4317E2A4" w14:textId="5E69D21A" w:rsidR="006E7792" w:rsidRPr="001C2CC7" w:rsidRDefault="00B32AD1" w:rsidP="00883B34">
      <w:pPr>
        <w:pStyle w:val="Heading1"/>
        <w:numPr>
          <w:ilvl w:val="0"/>
          <w:numId w:val="2"/>
        </w:numPr>
        <w:spacing w:after="60"/>
        <w:ind w:left="0" w:firstLine="0"/>
        <w:rPr>
          <w:szCs w:val="24"/>
        </w:rPr>
      </w:pPr>
      <w:bookmarkStart w:id="30" w:name="_Toc222928438"/>
      <w:r w:rsidRPr="001C2CC7">
        <w:rPr>
          <w:bCs/>
          <w:szCs w:val="24"/>
        </w:rPr>
        <w:t>A.5 qualification</w:t>
      </w:r>
      <w:bookmarkEnd w:id="30"/>
    </w:p>
    <w:tbl>
      <w:tblPr>
        <w:tblStyle w:val="TableGrid"/>
        <w:tblW w:w="9928"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6"/>
        <w:gridCol w:w="8932"/>
      </w:tblGrid>
      <w:tr w:rsidR="006E7792" w:rsidRPr="001C2CC7" w14:paraId="66A888E9" w14:textId="77777777" w:rsidTr="004234C1">
        <w:tc>
          <w:tcPr>
            <w:tcW w:w="996" w:type="dxa"/>
          </w:tcPr>
          <w:p w14:paraId="065E75BD" w14:textId="5ADE7A10" w:rsidR="006E7792" w:rsidRPr="001C2CC7" w:rsidRDefault="006E7792" w:rsidP="005356FB">
            <w:pPr>
              <w:rPr>
                <w:lang w:eastAsia="en-US"/>
              </w:rPr>
            </w:pPr>
            <w:r w:rsidRPr="001C2CC7">
              <w:rPr>
                <w:rFonts w:eastAsia="MS Mincho"/>
              </w:rPr>
              <w:t>1</w:t>
            </w:r>
            <w:r w:rsidR="00253E90" w:rsidRPr="001C2CC7">
              <w:rPr>
                <w:rFonts w:eastAsia="MS Mincho"/>
              </w:rPr>
              <w:t>2</w:t>
            </w:r>
            <w:r w:rsidRPr="001C2CC7">
              <w:rPr>
                <w:rFonts w:eastAsia="MS Mincho"/>
              </w:rPr>
              <w:t>.1</w:t>
            </w:r>
          </w:p>
        </w:tc>
        <w:tc>
          <w:tcPr>
            <w:tcW w:w="8932" w:type="dxa"/>
            <w:tcMar>
              <w:left w:w="57" w:type="dxa"/>
              <w:right w:w="57" w:type="dxa"/>
            </w:tcMar>
          </w:tcPr>
          <w:p w14:paraId="70D78410" w14:textId="5CC2FFCD" w:rsidR="006E7792" w:rsidRPr="001C2CC7" w:rsidRDefault="000A59A5" w:rsidP="005356FB">
            <w:pPr>
              <w:spacing w:before="40" w:after="40"/>
            </w:pPr>
            <w:hyperlink r:id="rId52" w:history="1">
              <w:r w:rsidRPr="001C2CC7">
                <w:rPr>
                  <w:rStyle w:val="Hyperlink"/>
                </w:rPr>
                <w:t>TD278</w:t>
              </w:r>
            </w:hyperlink>
            <w:r w:rsidRPr="001C2CC7">
              <w:t xml:space="preserve"> provided u</w:t>
            </w:r>
            <w:r w:rsidR="00A33FEE" w:rsidRPr="001C2CC7">
              <w:t>pdate</w:t>
            </w:r>
            <w:r w:rsidR="005F5579">
              <w:t>s</w:t>
            </w:r>
            <w:r w:rsidR="00A33FEE" w:rsidRPr="001C2CC7">
              <w:t xml:space="preserve"> </w:t>
            </w:r>
            <w:r w:rsidR="005F5579">
              <w:t xml:space="preserve">to the </w:t>
            </w:r>
            <w:r w:rsidR="00A33FEE" w:rsidRPr="001C2CC7">
              <w:t xml:space="preserve">list of ITU-T A.5 qualified organizations </w:t>
            </w:r>
            <w:r w:rsidR="005E2AEB">
              <w:t xml:space="preserve">since the last TSAG meeting </w:t>
            </w:r>
            <w:r w:rsidR="00A97888">
              <w:t>in May 2025</w:t>
            </w:r>
            <w:r w:rsidR="006E7792" w:rsidRPr="001C2CC7">
              <w:t>.</w:t>
            </w:r>
          </w:p>
          <w:p w14:paraId="16F240B1" w14:textId="77777777" w:rsidR="006E7792" w:rsidRPr="001C2CC7" w:rsidRDefault="006E7792" w:rsidP="005356FB">
            <w:pPr>
              <w:rPr>
                <w:rFonts w:eastAsia="MS Mincho"/>
              </w:rPr>
            </w:pPr>
            <w:r w:rsidRPr="001C2CC7">
              <w:t>It was noted.</w:t>
            </w:r>
          </w:p>
        </w:tc>
      </w:tr>
    </w:tbl>
    <w:p w14:paraId="0EAD6F41" w14:textId="1400447B" w:rsidR="00FF634A" w:rsidRPr="001C2CC7" w:rsidRDefault="00253E90" w:rsidP="00883B34">
      <w:pPr>
        <w:pStyle w:val="Heading1"/>
        <w:numPr>
          <w:ilvl w:val="0"/>
          <w:numId w:val="2"/>
        </w:numPr>
        <w:spacing w:after="60"/>
        <w:ind w:left="0" w:firstLine="0"/>
        <w:rPr>
          <w:szCs w:val="24"/>
        </w:rPr>
      </w:pPr>
      <w:bookmarkStart w:id="31" w:name="_Toc222928439"/>
      <w:r w:rsidRPr="001C2CC7">
        <w:rPr>
          <w:bCs/>
          <w:szCs w:val="24"/>
        </w:rPr>
        <w:t>AI and Multimedia Authenticity Standards Collaboration (AMAS)</w:t>
      </w:r>
      <w:bookmarkEnd w:id="31"/>
    </w:p>
    <w:tbl>
      <w:tblPr>
        <w:tblStyle w:val="TableGrid"/>
        <w:tblW w:w="9928"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6"/>
        <w:gridCol w:w="8932"/>
      </w:tblGrid>
      <w:tr w:rsidR="00FF634A" w:rsidRPr="001C2CC7" w14:paraId="65B67973" w14:textId="77777777" w:rsidTr="004234C1">
        <w:tc>
          <w:tcPr>
            <w:tcW w:w="996" w:type="dxa"/>
          </w:tcPr>
          <w:p w14:paraId="2E91BEB2" w14:textId="4EC8185E" w:rsidR="00FF634A" w:rsidRPr="001C2CC7" w:rsidRDefault="00FF634A" w:rsidP="002C099E">
            <w:pPr>
              <w:rPr>
                <w:lang w:eastAsia="en-US"/>
              </w:rPr>
            </w:pPr>
            <w:r w:rsidRPr="001C2CC7">
              <w:t>1</w:t>
            </w:r>
            <w:r w:rsidR="00253E90" w:rsidRPr="001C2CC7">
              <w:t>3</w:t>
            </w:r>
            <w:r w:rsidRPr="001C2CC7">
              <w:t>.1</w:t>
            </w:r>
          </w:p>
        </w:tc>
        <w:tc>
          <w:tcPr>
            <w:tcW w:w="8932" w:type="dxa"/>
            <w:tcMar>
              <w:left w:w="57" w:type="dxa"/>
              <w:right w:w="57" w:type="dxa"/>
            </w:tcMar>
          </w:tcPr>
          <w:p w14:paraId="284D8157" w14:textId="64168117" w:rsidR="00FF634A" w:rsidRPr="001C2CC7" w:rsidRDefault="00151350" w:rsidP="004234C1">
            <w:hyperlink r:id="rId53" w:history="1">
              <w:r w:rsidRPr="001C2CC7">
                <w:rPr>
                  <w:rStyle w:val="Hyperlink"/>
                </w:rPr>
                <w:t>TD280</w:t>
              </w:r>
            </w:hyperlink>
            <w:r w:rsidRPr="001C2CC7">
              <w:t xml:space="preserve"> provided an overview of AMAS work in 2025</w:t>
            </w:r>
            <w:r w:rsidR="00FF634A" w:rsidRPr="001C2CC7">
              <w:t>.</w:t>
            </w:r>
          </w:p>
          <w:p w14:paraId="594AACD3" w14:textId="575DEAAA" w:rsidR="009322D7" w:rsidRPr="001C2CC7" w:rsidRDefault="00ED6B73" w:rsidP="004234C1">
            <w:r w:rsidRPr="001C2CC7">
              <w:rPr>
                <w:rFonts w:hint="eastAsia"/>
              </w:rPr>
              <w:t xml:space="preserve">A concern </w:t>
            </w:r>
            <w:r w:rsidR="0016565D" w:rsidRPr="001C2CC7">
              <w:t>about lack of transparency and visibility</w:t>
            </w:r>
            <w:r w:rsidR="0016565D" w:rsidRPr="001C2CC7">
              <w:rPr>
                <w:rFonts w:hint="eastAsia"/>
              </w:rPr>
              <w:t xml:space="preserve"> </w:t>
            </w:r>
            <w:r w:rsidR="009322D7" w:rsidRPr="001C2CC7">
              <w:rPr>
                <w:rFonts w:hint="eastAsia"/>
              </w:rPr>
              <w:t>was indicated</w:t>
            </w:r>
            <w:r w:rsidR="005F5579">
              <w:t xml:space="preserve"> (see also §</w:t>
            </w:r>
            <w:r w:rsidR="005B6C3B">
              <w:t>20.1</w:t>
            </w:r>
            <w:r w:rsidR="005F5579">
              <w:t>)</w:t>
            </w:r>
            <w:r w:rsidR="0016565D" w:rsidRPr="001C2CC7">
              <w:rPr>
                <w:rFonts w:hint="eastAsia"/>
              </w:rPr>
              <w:t>.</w:t>
            </w:r>
          </w:p>
          <w:p w14:paraId="4067B5CE" w14:textId="77777777" w:rsidR="00FF634A" w:rsidRPr="001C2CC7" w:rsidRDefault="00FF634A" w:rsidP="002C099E">
            <w:r w:rsidRPr="001C2CC7">
              <w:t>It was noted.</w:t>
            </w:r>
          </w:p>
        </w:tc>
      </w:tr>
    </w:tbl>
    <w:p w14:paraId="1BC6D4E7" w14:textId="12FBFFC0" w:rsidR="00151350" w:rsidRPr="001C2CC7" w:rsidRDefault="008E720D" w:rsidP="00883B34">
      <w:pPr>
        <w:pStyle w:val="Heading1"/>
        <w:numPr>
          <w:ilvl w:val="0"/>
          <w:numId w:val="2"/>
        </w:numPr>
        <w:spacing w:after="60"/>
        <w:ind w:left="0" w:firstLine="0"/>
        <w:rPr>
          <w:szCs w:val="24"/>
        </w:rPr>
      </w:pPr>
      <w:bookmarkStart w:id="32" w:name="_Toc222928440"/>
      <w:r w:rsidRPr="001C2CC7">
        <w:rPr>
          <w:bCs/>
          <w:szCs w:val="24"/>
        </w:rPr>
        <w:lastRenderedPageBreak/>
        <w:t>AI Standards Exchange Database</w:t>
      </w:r>
      <w:bookmarkEnd w:id="32"/>
    </w:p>
    <w:tbl>
      <w:tblPr>
        <w:tblStyle w:val="TableGrid"/>
        <w:tblW w:w="9928"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6"/>
        <w:gridCol w:w="8932"/>
      </w:tblGrid>
      <w:tr w:rsidR="00151350" w:rsidRPr="001C2CC7" w14:paraId="0A9441A3" w14:textId="77777777" w:rsidTr="004234C1">
        <w:tc>
          <w:tcPr>
            <w:tcW w:w="996" w:type="dxa"/>
          </w:tcPr>
          <w:p w14:paraId="35E25C70" w14:textId="63CBF887" w:rsidR="00151350" w:rsidRPr="001C2CC7" w:rsidRDefault="00151350" w:rsidP="002C099E">
            <w:pPr>
              <w:rPr>
                <w:lang w:eastAsia="en-US"/>
              </w:rPr>
            </w:pPr>
            <w:r w:rsidRPr="001C2CC7">
              <w:t>1</w:t>
            </w:r>
            <w:r w:rsidR="0088436E" w:rsidRPr="001C2CC7">
              <w:rPr>
                <w:rFonts w:hint="eastAsia"/>
              </w:rPr>
              <w:t>4</w:t>
            </w:r>
            <w:r w:rsidRPr="001C2CC7">
              <w:t>.1</w:t>
            </w:r>
          </w:p>
        </w:tc>
        <w:tc>
          <w:tcPr>
            <w:tcW w:w="8932" w:type="dxa"/>
            <w:tcMar>
              <w:left w:w="57" w:type="dxa"/>
              <w:right w:w="57" w:type="dxa"/>
            </w:tcMar>
          </w:tcPr>
          <w:p w14:paraId="48010935" w14:textId="71746B6E" w:rsidR="00151350" w:rsidRPr="001C2CC7" w:rsidRDefault="00314691" w:rsidP="004234C1">
            <w:pPr>
              <w:rPr>
                <w:rFonts w:cstheme="majorBidi"/>
              </w:rPr>
            </w:pPr>
            <w:hyperlink r:id="rId54" w:history="1">
              <w:r w:rsidRPr="001C2CC7">
                <w:rPr>
                  <w:rStyle w:val="Hyperlink"/>
                </w:rPr>
                <w:t>TD281</w:t>
              </w:r>
            </w:hyperlink>
            <w:r w:rsidRPr="001C2CC7">
              <w:rPr>
                <w:rFonts w:cstheme="majorBidi"/>
              </w:rPr>
              <w:t xml:space="preserve"> provided an overview of the AI Standards Exchange Database and its governance.</w:t>
            </w:r>
          </w:p>
          <w:p w14:paraId="74DFE053" w14:textId="236390BA" w:rsidR="00754F64" w:rsidRPr="001C2CC7" w:rsidRDefault="00754F64" w:rsidP="004234C1">
            <w:r w:rsidRPr="001C2CC7">
              <w:rPr>
                <w:rFonts w:hint="eastAsia"/>
              </w:rPr>
              <w:t xml:space="preserve">A concern </w:t>
            </w:r>
            <w:r w:rsidRPr="001C2CC7">
              <w:t>about lack of transparency and visibility</w:t>
            </w:r>
            <w:r w:rsidRPr="001C2CC7">
              <w:rPr>
                <w:rFonts w:hint="eastAsia"/>
              </w:rPr>
              <w:t xml:space="preserve"> was indicated</w:t>
            </w:r>
            <w:r w:rsidR="005F5579">
              <w:t xml:space="preserve"> (see </w:t>
            </w:r>
            <w:r w:rsidR="00844D32">
              <w:t>also §20.1</w:t>
            </w:r>
            <w:r w:rsidR="005F5579">
              <w:t>)</w:t>
            </w:r>
            <w:r w:rsidRPr="001C2CC7">
              <w:rPr>
                <w:rFonts w:hint="eastAsia"/>
              </w:rPr>
              <w:t>.</w:t>
            </w:r>
          </w:p>
          <w:p w14:paraId="6ACB0BE5" w14:textId="77777777" w:rsidR="00151350" w:rsidRPr="001C2CC7" w:rsidRDefault="00151350" w:rsidP="002C099E">
            <w:r w:rsidRPr="001C2CC7">
              <w:t>It was noted.</w:t>
            </w:r>
          </w:p>
        </w:tc>
      </w:tr>
    </w:tbl>
    <w:p w14:paraId="184F7975" w14:textId="13ECB6DB" w:rsidR="00151350" w:rsidRPr="001C2CC7" w:rsidRDefault="00B2320B" w:rsidP="00883B34">
      <w:pPr>
        <w:pStyle w:val="Heading1"/>
        <w:numPr>
          <w:ilvl w:val="0"/>
          <w:numId w:val="2"/>
        </w:numPr>
        <w:spacing w:after="60"/>
        <w:ind w:left="0" w:firstLine="0"/>
        <w:rPr>
          <w:szCs w:val="24"/>
        </w:rPr>
      </w:pPr>
      <w:bookmarkStart w:id="33" w:name="_Toc222928441"/>
      <w:r w:rsidRPr="001C2CC7">
        <w:rPr>
          <w:bCs/>
          <w:szCs w:val="24"/>
        </w:rPr>
        <w:t>Intl AI Standards Summit</w:t>
      </w:r>
      <w:bookmarkEnd w:id="33"/>
    </w:p>
    <w:tbl>
      <w:tblPr>
        <w:tblStyle w:val="TableGrid"/>
        <w:tblW w:w="9928"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6"/>
        <w:gridCol w:w="8932"/>
      </w:tblGrid>
      <w:tr w:rsidR="00151350" w:rsidRPr="001C2CC7" w14:paraId="72DA0546" w14:textId="77777777" w:rsidTr="004234C1">
        <w:tc>
          <w:tcPr>
            <w:tcW w:w="996" w:type="dxa"/>
          </w:tcPr>
          <w:p w14:paraId="3BF335B3" w14:textId="772CB96B" w:rsidR="00151350" w:rsidRPr="001C2CC7" w:rsidRDefault="00151350" w:rsidP="002C099E">
            <w:pPr>
              <w:rPr>
                <w:lang w:eastAsia="en-US"/>
              </w:rPr>
            </w:pPr>
            <w:r w:rsidRPr="001C2CC7">
              <w:t>1</w:t>
            </w:r>
            <w:r w:rsidR="0088436E" w:rsidRPr="001C2CC7">
              <w:rPr>
                <w:rFonts w:hint="eastAsia"/>
              </w:rPr>
              <w:t>5</w:t>
            </w:r>
            <w:r w:rsidRPr="001C2CC7">
              <w:t>.1</w:t>
            </w:r>
          </w:p>
        </w:tc>
        <w:tc>
          <w:tcPr>
            <w:tcW w:w="8932" w:type="dxa"/>
            <w:tcMar>
              <w:left w:w="57" w:type="dxa"/>
              <w:right w:w="57" w:type="dxa"/>
            </w:tcMar>
          </w:tcPr>
          <w:p w14:paraId="7C5FF6B4" w14:textId="6CE40CF4" w:rsidR="00151350" w:rsidRPr="001C2CC7" w:rsidRDefault="00623693" w:rsidP="004234C1">
            <w:hyperlink r:id="rId55" w:history="1">
              <w:r w:rsidRPr="001C2CC7">
                <w:rPr>
                  <w:rStyle w:val="Hyperlink"/>
                </w:rPr>
                <w:t>TD311</w:t>
              </w:r>
            </w:hyperlink>
            <w:r w:rsidR="00151350" w:rsidRPr="001C2CC7">
              <w:t xml:space="preserve"> </w:t>
            </w:r>
            <w:r w:rsidR="00587712" w:rsidRPr="001C2CC7">
              <w:t>provided information on the International AI Standards Summit 2025 and its main outcome, the Seoul Statement.</w:t>
            </w:r>
          </w:p>
          <w:p w14:paraId="6393C834" w14:textId="29607A1A" w:rsidR="00754F64" w:rsidRPr="001C2CC7" w:rsidRDefault="00754F64" w:rsidP="004234C1">
            <w:r w:rsidRPr="001C2CC7">
              <w:rPr>
                <w:rFonts w:hint="eastAsia"/>
              </w:rPr>
              <w:t xml:space="preserve">A concern </w:t>
            </w:r>
            <w:r w:rsidRPr="001C2CC7">
              <w:t>about lack of transparency and visibility</w:t>
            </w:r>
            <w:r w:rsidRPr="001C2CC7">
              <w:rPr>
                <w:rFonts w:hint="eastAsia"/>
              </w:rPr>
              <w:t xml:space="preserve"> was indicated</w:t>
            </w:r>
            <w:r w:rsidR="002C099E">
              <w:t xml:space="preserve"> (see </w:t>
            </w:r>
            <w:r w:rsidR="00844D32">
              <w:t>also §20.1</w:t>
            </w:r>
            <w:r w:rsidR="002C099E">
              <w:t>)</w:t>
            </w:r>
            <w:r w:rsidRPr="001C2CC7">
              <w:rPr>
                <w:rFonts w:hint="eastAsia"/>
              </w:rPr>
              <w:t>.</w:t>
            </w:r>
          </w:p>
          <w:p w14:paraId="08886010" w14:textId="77777777" w:rsidR="00151350" w:rsidRPr="001C2CC7" w:rsidRDefault="00151350" w:rsidP="002C099E">
            <w:r w:rsidRPr="001C2CC7">
              <w:t>It was noted.</w:t>
            </w:r>
          </w:p>
        </w:tc>
      </w:tr>
    </w:tbl>
    <w:p w14:paraId="28CE4200" w14:textId="74DFA65B" w:rsidR="00FA0008" w:rsidRPr="001C2CC7" w:rsidRDefault="000C1223" w:rsidP="00883B34">
      <w:pPr>
        <w:pStyle w:val="Heading1"/>
        <w:numPr>
          <w:ilvl w:val="0"/>
          <w:numId w:val="2"/>
        </w:numPr>
        <w:spacing w:after="60"/>
        <w:ind w:left="0" w:firstLine="0"/>
        <w:rPr>
          <w:szCs w:val="24"/>
        </w:rPr>
      </w:pPr>
      <w:bookmarkStart w:id="34" w:name="_Toc222928442"/>
      <w:r w:rsidRPr="001C2CC7">
        <w:rPr>
          <w:bCs/>
          <w:szCs w:val="24"/>
        </w:rPr>
        <w:t>JCG (Joint Correspondence Group)</w:t>
      </w:r>
      <w:bookmarkEnd w:id="34"/>
    </w:p>
    <w:tbl>
      <w:tblPr>
        <w:tblStyle w:val="TableGrid"/>
        <w:tblW w:w="9928"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6"/>
        <w:gridCol w:w="8932"/>
      </w:tblGrid>
      <w:tr w:rsidR="00634383" w:rsidRPr="001C2CC7" w14:paraId="5D0462B1" w14:textId="77777777" w:rsidTr="004234C1">
        <w:tc>
          <w:tcPr>
            <w:tcW w:w="996" w:type="dxa"/>
          </w:tcPr>
          <w:p w14:paraId="0BC6CAED" w14:textId="6A549C32" w:rsidR="00634383" w:rsidRPr="001C2CC7" w:rsidRDefault="00634383" w:rsidP="002C099E">
            <w:pPr>
              <w:rPr>
                <w:lang w:eastAsia="en-US"/>
              </w:rPr>
            </w:pPr>
            <w:r w:rsidRPr="001C2CC7">
              <w:t>16.1</w:t>
            </w:r>
          </w:p>
        </w:tc>
        <w:tc>
          <w:tcPr>
            <w:tcW w:w="8932" w:type="dxa"/>
            <w:tcMar>
              <w:left w:w="57" w:type="dxa"/>
              <w:right w:w="57" w:type="dxa"/>
            </w:tcMar>
          </w:tcPr>
          <w:p w14:paraId="014C312B" w14:textId="4BEC8C03" w:rsidR="00634383" w:rsidRPr="001C2CC7" w:rsidRDefault="00634383" w:rsidP="004234C1">
            <w:pPr>
              <w:rPr>
                <w:rFonts w:eastAsia="MS Mincho"/>
                <w:kern w:val="2"/>
                <w14:ligatures w14:val="standardContextual"/>
              </w:rPr>
            </w:pPr>
            <w:hyperlink r:id="rId56" w:history="1">
              <w:r w:rsidRPr="001C2CC7">
                <w:rPr>
                  <w:rStyle w:val="Hyperlink"/>
                </w:rPr>
                <w:t>TD177</w:t>
              </w:r>
            </w:hyperlink>
            <w:r w:rsidRPr="001C2CC7">
              <w:rPr>
                <w:rFonts w:eastAsiaTheme="minorHAnsi"/>
                <w:kern w:val="2"/>
                <w:lang w:eastAsia="en-US"/>
                <w14:ligatures w14:val="standardContextual"/>
              </w:rPr>
              <w:t xml:space="preserve"> contain</w:t>
            </w:r>
            <w:r w:rsidR="00271C45" w:rsidRPr="001C2CC7">
              <w:rPr>
                <w:rFonts w:eastAsiaTheme="minorHAnsi"/>
                <w:kern w:val="2"/>
                <w:lang w:eastAsia="en-US"/>
                <w14:ligatures w14:val="standardContextual"/>
              </w:rPr>
              <w:t>ed</w:t>
            </w:r>
            <w:r w:rsidRPr="001C2CC7">
              <w:rPr>
                <w:rFonts w:eastAsiaTheme="minorHAnsi"/>
                <w:kern w:val="2"/>
                <w:lang w:eastAsia="en-US"/>
                <w14:ligatures w14:val="standardContextual"/>
              </w:rPr>
              <w:t xml:space="preserve"> the progress report of the Joint Correspondence Group on IoT Security (JCG-IoTSec).</w:t>
            </w:r>
          </w:p>
          <w:p w14:paraId="6463A02A" w14:textId="27F91E2F" w:rsidR="00634383" w:rsidRPr="001C2CC7" w:rsidRDefault="00271C45" w:rsidP="002C099E">
            <w:r w:rsidRPr="001C2CC7">
              <w:t>It was noted.</w:t>
            </w:r>
          </w:p>
        </w:tc>
      </w:tr>
      <w:tr w:rsidR="00634383" w:rsidRPr="001C2CC7" w14:paraId="0A6A15DD" w14:textId="77777777" w:rsidTr="004234C1">
        <w:tc>
          <w:tcPr>
            <w:tcW w:w="996" w:type="dxa"/>
          </w:tcPr>
          <w:p w14:paraId="0C4B0EAC" w14:textId="4FFE564F" w:rsidR="00634383" w:rsidRPr="001C2CC7" w:rsidRDefault="00634383" w:rsidP="002C099E">
            <w:pPr>
              <w:rPr>
                <w:lang w:eastAsia="en-US"/>
              </w:rPr>
            </w:pPr>
            <w:r w:rsidRPr="001C2CC7">
              <w:t>16.2</w:t>
            </w:r>
          </w:p>
        </w:tc>
        <w:tc>
          <w:tcPr>
            <w:tcW w:w="8932" w:type="dxa"/>
            <w:tcMar>
              <w:left w:w="57" w:type="dxa"/>
              <w:right w:w="57" w:type="dxa"/>
            </w:tcMar>
          </w:tcPr>
          <w:p w14:paraId="2B844A8F" w14:textId="702050FB" w:rsidR="00634383" w:rsidRPr="001C2CC7" w:rsidRDefault="005F6BC0" w:rsidP="004234C1">
            <w:pPr>
              <w:rPr>
                <w:rFonts w:eastAsia="MS Mincho"/>
                <w:kern w:val="2"/>
                <w14:ligatures w14:val="standardContextual"/>
              </w:rPr>
            </w:pPr>
            <w:hyperlink r:id="rId57" w:history="1">
              <w:r w:rsidRPr="001C2CC7">
                <w:rPr>
                  <w:rStyle w:val="Hyperlink"/>
                </w:rPr>
                <w:t>TD301</w:t>
              </w:r>
            </w:hyperlink>
            <w:bookmarkStart w:id="35" w:name="OLE_LINK13"/>
            <w:r w:rsidRPr="001C2CC7">
              <w:rPr>
                <w:rFonts w:eastAsia="MS Mincho" w:hint="eastAsia"/>
              </w:rPr>
              <w:t xml:space="preserve"> </w:t>
            </w:r>
            <w:r w:rsidR="00527A09" w:rsidRPr="001C2CC7">
              <w:rPr>
                <w:rFonts w:eastAsia="MS Mincho"/>
              </w:rPr>
              <w:t xml:space="preserve">indicated that </w:t>
            </w:r>
            <w:r w:rsidR="00E518E3" w:rsidRPr="001C2CC7">
              <w:rPr>
                <w:rFonts w:eastAsiaTheme="minorHAnsi"/>
                <w:kern w:val="2"/>
                <w:lang w:eastAsia="en-US"/>
                <w14:ligatures w14:val="standardContextual"/>
              </w:rPr>
              <w:t xml:space="preserve">the Joint Correspondence Group on Trust (JCG-Trust) could not agree on a progress report to this TSAG, and </w:t>
            </w:r>
            <w:r w:rsidR="00634383" w:rsidRPr="001C2CC7">
              <w:rPr>
                <w:noProof/>
                <w:lang w:eastAsia="zh-CN"/>
              </w:rPr>
              <w:t>contain</w:t>
            </w:r>
            <w:r w:rsidR="00271C45" w:rsidRPr="001C2CC7">
              <w:rPr>
                <w:noProof/>
                <w:lang w:eastAsia="zh-CN"/>
              </w:rPr>
              <w:t>ed</w:t>
            </w:r>
            <w:r w:rsidR="00634383" w:rsidRPr="001C2CC7">
              <w:rPr>
                <w:noProof/>
                <w:lang w:eastAsia="zh-CN"/>
              </w:rPr>
              <w:t xml:space="preserve"> strategic recommendations from SG17 for timely consideration by TSAG on coordination of trust standardization in ITU-T.</w:t>
            </w:r>
            <w:bookmarkEnd w:id="35"/>
          </w:p>
          <w:p w14:paraId="3398DD2F" w14:textId="066B158E" w:rsidR="00634383" w:rsidRPr="001C2CC7" w:rsidRDefault="004B1103" w:rsidP="002C099E">
            <w:r w:rsidRPr="001C2CC7">
              <w:rPr>
                <w:rFonts w:eastAsia="MS Mincho" w:hint="eastAsia"/>
              </w:rPr>
              <w:t>Actions contained in this TD were sent to WP2</w:t>
            </w:r>
            <w:r w:rsidR="00F72864">
              <w:rPr>
                <w:rFonts w:eastAsia="MS Mincho"/>
              </w:rPr>
              <w:t>/TSAG</w:t>
            </w:r>
            <w:r w:rsidRPr="001C2CC7">
              <w:rPr>
                <w:rFonts w:eastAsia="MS Mincho" w:hint="eastAsia"/>
              </w:rPr>
              <w:t xml:space="preserve"> for further discussion</w:t>
            </w:r>
            <w:r w:rsidR="009E4A4C" w:rsidRPr="001C2CC7">
              <w:rPr>
                <w:rFonts w:eastAsia="MS Mincho" w:hint="eastAsia"/>
              </w:rPr>
              <w:t xml:space="preserve"> (See </w:t>
            </w:r>
            <w:r w:rsidR="00D826B6">
              <w:rPr>
                <w:rFonts w:eastAsia="MS Mincho"/>
              </w:rPr>
              <w:t xml:space="preserve">the </w:t>
            </w:r>
            <w:r w:rsidR="009E4A4C" w:rsidRPr="001C2CC7">
              <w:rPr>
                <w:rFonts w:eastAsia="MS Mincho" w:hint="eastAsia"/>
              </w:rPr>
              <w:t>WP2</w:t>
            </w:r>
            <w:r w:rsidR="00D826B6">
              <w:rPr>
                <w:rFonts w:eastAsia="MS Mincho"/>
              </w:rPr>
              <w:t>/‌TSAG</w:t>
            </w:r>
            <w:r w:rsidR="009E4A4C" w:rsidRPr="001C2CC7">
              <w:rPr>
                <w:rFonts w:eastAsia="MS Mincho" w:hint="eastAsia"/>
              </w:rPr>
              <w:t xml:space="preserve"> report</w:t>
            </w:r>
            <w:r w:rsidR="001F6F76" w:rsidRPr="001C2CC7">
              <w:rPr>
                <w:rFonts w:eastAsia="MS Mincho" w:hint="eastAsia"/>
              </w:rPr>
              <w:t xml:space="preserve"> in </w:t>
            </w:r>
            <w:hyperlink r:id="rId58" w:history="1">
              <w:r w:rsidR="001F6F76" w:rsidRPr="001C2CC7">
                <w:rPr>
                  <w:rStyle w:val="Hyperlink"/>
                </w:rPr>
                <w:t>TD</w:t>
              </w:r>
              <w:r w:rsidR="001F6F76" w:rsidRPr="001C2CC7">
                <w:rPr>
                  <w:rStyle w:val="Hyperlink"/>
                  <w:rFonts w:eastAsia="MS Mincho" w:hint="eastAsia"/>
                </w:rPr>
                <w:t>16</w:t>
              </w:r>
              <w:r w:rsidR="007546BC" w:rsidRPr="001C2CC7">
                <w:rPr>
                  <w:rStyle w:val="Hyperlink"/>
                  <w:rFonts w:eastAsia="MS Mincho" w:hint="eastAsia"/>
                </w:rPr>
                <w:t>4</w:t>
              </w:r>
              <w:r w:rsidR="00307ECC">
                <w:rPr>
                  <w:rStyle w:val="Hyperlink"/>
                  <w:rFonts w:eastAsia="MS Mincho"/>
                </w:rPr>
                <w:t>-</w:t>
              </w:r>
              <w:r w:rsidR="001F6F76" w:rsidRPr="001C2CC7">
                <w:rPr>
                  <w:rStyle w:val="Hyperlink"/>
                  <w:rFonts w:eastAsia="MS Mincho" w:hint="eastAsia"/>
                </w:rPr>
                <w:t>R</w:t>
              </w:r>
              <w:r w:rsidR="00423C14" w:rsidRPr="001C2CC7">
                <w:rPr>
                  <w:rStyle w:val="Hyperlink"/>
                  <w:rFonts w:eastAsia="MS Mincho" w:hint="eastAsia"/>
                </w:rPr>
                <w:t>3</w:t>
              </w:r>
            </w:hyperlink>
            <w:r w:rsidR="007546BC" w:rsidRPr="001C2CC7">
              <w:rPr>
                <w:rFonts w:eastAsia="MS Mincho" w:hint="eastAsia"/>
              </w:rPr>
              <w:t xml:space="preserve"> and</w:t>
            </w:r>
            <w:r w:rsidR="009E4A4C" w:rsidRPr="001C2CC7">
              <w:rPr>
                <w:rFonts w:eastAsia="MS Mincho" w:hint="eastAsia"/>
              </w:rPr>
              <w:t xml:space="preserve"> </w:t>
            </w:r>
            <w:r w:rsidR="00F72864">
              <w:rPr>
                <w:rFonts w:eastAsia="MS Mincho"/>
              </w:rPr>
              <w:t>§</w:t>
            </w:r>
            <w:r w:rsidR="009E4A4C" w:rsidRPr="001C2CC7">
              <w:rPr>
                <w:rFonts w:eastAsia="MS Mincho" w:hint="eastAsia"/>
              </w:rPr>
              <w:t>2</w:t>
            </w:r>
            <w:r w:rsidR="00E17EC6" w:rsidRPr="001C2CC7">
              <w:rPr>
                <w:rFonts w:eastAsia="MS Mincho" w:hint="eastAsia"/>
              </w:rPr>
              <w:t>6</w:t>
            </w:r>
            <w:r w:rsidR="009E4A4C" w:rsidRPr="001C2CC7">
              <w:rPr>
                <w:rFonts w:eastAsia="MS Mincho" w:hint="eastAsia"/>
              </w:rPr>
              <w:t>.2)</w:t>
            </w:r>
            <w:r w:rsidRPr="001C2CC7">
              <w:rPr>
                <w:rFonts w:eastAsia="MS Mincho" w:hint="eastAsia"/>
              </w:rPr>
              <w:t>.</w:t>
            </w:r>
          </w:p>
        </w:tc>
      </w:tr>
      <w:tr w:rsidR="00271C45" w:rsidRPr="001C2CC7" w14:paraId="04A121D5" w14:textId="77777777" w:rsidTr="004234C1">
        <w:tc>
          <w:tcPr>
            <w:tcW w:w="996" w:type="dxa"/>
          </w:tcPr>
          <w:p w14:paraId="231286C8" w14:textId="5734C836" w:rsidR="00271C45" w:rsidRPr="001C2CC7" w:rsidRDefault="00271C45" w:rsidP="002C099E">
            <w:r w:rsidRPr="001C2CC7">
              <w:t>16.3</w:t>
            </w:r>
          </w:p>
        </w:tc>
        <w:tc>
          <w:tcPr>
            <w:tcW w:w="8932" w:type="dxa"/>
            <w:tcMar>
              <w:left w:w="57" w:type="dxa"/>
              <w:right w:w="57" w:type="dxa"/>
            </w:tcMar>
          </w:tcPr>
          <w:p w14:paraId="18C97BDA" w14:textId="64F23777" w:rsidR="00271C45" w:rsidRPr="00430B60" w:rsidRDefault="00271C45" w:rsidP="004234C1">
            <w:pPr>
              <w:rPr>
                <w:rFonts w:eastAsia="MS Mincho"/>
                <w:noProof/>
              </w:rPr>
            </w:pPr>
            <w:r w:rsidRPr="001C2CC7">
              <w:rPr>
                <w:noProof/>
                <w:lang w:eastAsia="zh-CN"/>
              </w:rPr>
              <w:t>After dis</w:t>
            </w:r>
            <w:r w:rsidR="00014F16" w:rsidRPr="001C2CC7">
              <w:rPr>
                <w:noProof/>
                <w:lang w:eastAsia="zh-CN"/>
              </w:rPr>
              <w:t xml:space="preserve">cussion, it was decided to close </w:t>
            </w:r>
            <w:r w:rsidR="009A38E7">
              <w:rPr>
                <w:noProof/>
                <w:lang w:eastAsia="zh-CN"/>
              </w:rPr>
              <w:t xml:space="preserve">the </w:t>
            </w:r>
            <w:r w:rsidR="009A38E7" w:rsidRPr="001C2CC7">
              <w:rPr>
                <w:rFonts w:eastAsiaTheme="minorHAnsi"/>
                <w:kern w:val="2"/>
                <w:lang w:eastAsia="en-US"/>
                <w14:ligatures w14:val="standardContextual"/>
              </w:rPr>
              <w:t>JCG-IoTSec</w:t>
            </w:r>
            <w:r w:rsidR="009A38E7">
              <w:rPr>
                <w:rFonts w:eastAsiaTheme="minorHAnsi"/>
                <w:kern w:val="2"/>
                <w:lang w:eastAsia="en-US"/>
                <w14:ligatures w14:val="standardContextual"/>
              </w:rPr>
              <w:t xml:space="preserve"> and the </w:t>
            </w:r>
            <w:r w:rsidR="009A38E7" w:rsidRPr="001C2CC7">
              <w:rPr>
                <w:rFonts w:eastAsiaTheme="minorHAnsi"/>
                <w:kern w:val="2"/>
                <w:lang w:eastAsia="en-US"/>
                <w14:ligatures w14:val="standardContextual"/>
              </w:rPr>
              <w:t>JCG-Trust</w:t>
            </w:r>
            <w:r w:rsidR="00262DCA">
              <w:rPr>
                <w:rFonts w:eastAsiaTheme="minorHAnsi"/>
                <w:kern w:val="2"/>
                <w:lang w:eastAsia="en-US"/>
                <w14:ligatures w14:val="standardContextual"/>
              </w:rPr>
              <w:t>,</w:t>
            </w:r>
            <w:r w:rsidR="00014F16" w:rsidRPr="001C2CC7">
              <w:rPr>
                <w:noProof/>
                <w:lang w:eastAsia="zh-CN"/>
              </w:rPr>
              <w:t xml:space="preserve"> and </w:t>
            </w:r>
            <w:r w:rsidR="00262DCA">
              <w:rPr>
                <w:noProof/>
                <w:lang w:eastAsia="zh-CN"/>
              </w:rPr>
              <w:t xml:space="preserve">to </w:t>
            </w:r>
            <w:r w:rsidR="00014F16" w:rsidRPr="001C2CC7">
              <w:rPr>
                <w:noProof/>
                <w:lang w:eastAsia="zh-CN"/>
              </w:rPr>
              <w:t xml:space="preserve">continue coordination and collaboration </w:t>
            </w:r>
            <w:r w:rsidR="00EB40A9" w:rsidRPr="001C2CC7">
              <w:rPr>
                <w:rFonts w:eastAsia="MS Mincho" w:hint="eastAsia"/>
                <w:noProof/>
              </w:rPr>
              <w:t>using</w:t>
            </w:r>
            <w:r w:rsidR="00014F16" w:rsidRPr="001C2CC7">
              <w:rPr>
                <w:noProof/>
                <w:lang w:eastAsia="zh-CN"/>
              </w:rPr>
              <w:t xml:space="preserve"> </w:t>
            </w:r>
            <w:r w:rsidR="00203F6B" w:rsidRPr="001C2CC7">
              <w:rPr>
                <w:noProof/>
                <w:lang w:eastAsia="zh-CN"/>
              </w:rPr>
              <w:t xml:space="preserve">other </w:t>
            </w:r>
            <w:r w:rsidR="006946C3" w:rsidRPr="001C2CC7">
              <w:rPr>
                <w:noProof/>
                <w:lang w:eastAsia="zh-CN"/>
              </w:rPr>
              <w:t>existing mechanisms.</w:t>
            </w:r>
            <w:r w:rsidR="00430B60">
              <w:rPr>
                <w:rFonts w:eastAsia="MS Mincho" w:hint="eastAsia"/>
                <w:noProof/>
              </w:rPr>
              <w:t xml:space="preserve"> </w:t>
            </w:r>
            <w:r w:rsidR="00430B60" w:rsidRPr="00430B60">
              <w:rPr>
                <w:rFonts w:eastAsia="MS Mincho"/>
                <w:noProof/>
              </w:rPr>
              <w:t>It was also decided to not define JCG in ITU-T working methods.</w:t>
            </w:r>
          </w:p>
        </w:tc>
      </w:tr>
    </w:tbl>
    <w:p w14:paraId="60A51968" w14:textId="74A57C57" w:rsidR="00875EB7" w:rsidRPr="004234C1" w:rsidRDefault="00875EB7" w:rsidP="00883B34">
      <w:pPr>
        <w:pStyle w:val="Heading1"/>
        <w:numPr>
          <w:ilvl w:val="0"/>
          <w:numId w:val="2"/>
        </w:numPr>
        <w:spacing w:after="60"/>
        <w:ind w:left="0" w:firstLine="0"/>
        <w:rPr>
          <w:szCs w:val="24"/>
          <w:lang w:val="fr-FR"/>
        </w:rPr>
      </w:pPr>
      <w:bookmarkStart w:id="36" w:name="_Toc222928443"/>
      <w:r w:rsidRPr="004234C1">
        <w:rPr>
          <w:szCs w:val="24"/>
          <w:lang w:val="fr-FR"/>
        </w:rPr>
        <w:t>ITU-T Joint Coordination Activities</w:t>
      </w:r>
      <w:r w:rsidR="006B7A28" w:rsidRPr="004234C1">
        <w:rPr>
          <w:szCs w:val="24"/>
          <w:lang w:val="fr-FR"/>
        </w:rPr>
        <w:t xml:space="preserve"> (JCA)</w:t>
      </w:r>
      <w:bookmarkEnd w:id="36"/>
    </w:p>
    <w:p w14:paraId="38CC8AB1" w14:textId="4412B03F" w:rsidR="00875EB7" w:rsidRPr="001C2CC7" w:rsidRDefault="003511CB" w:rsidP="00883B34">
      <w:pPr>
        <w:pStyle w:val="Heading2"/>
        <w:tabs>
          <w:tab w:val="clear" w:pos="576"/>
        </w:tabs>
        <w:spacing w:before="120" w:after="60"/>
        <w:ind w:left="0" w:firstLine="0"/>
        <w:rPr>
          <w:szCs w:val="24"/>
        </w:rPr>
      </w:pPr>
      <w:bookmarkStart w:id="37" w:name="_Toc222928444"/>
      <w:r w:rsidRPr="001C2CC7">
        <w:rPr>
          <w:szCs w:val="24"/>
        </w:rPr>
        <w:t>1</w:t>
      </w:r>
      <w:r w:rsidR="00585AD5" w:rsidRPr="001C2CC7">
        <w:rPr>
          <w:szCs w:val="24"/>
        </w:rPr>
        <w:t>7.1</w:t>
      </w:r>
      <w:r w:rsidR="00585AD5" w:rsidRPr="001C2CC7">
        <w:rPr>
          <w:szCs w:val="24"/>
        </w:rPr>
        <w:tab/>
      </w:r>
      <w:r w:rsidR="006B7A28" w:rsidRPr="001C2CC7">
        <w:rPr>
          <w:szCs w:val="24"/>
        </w:rPr>
        <w:t xml:space="preserve">JCA on </w:t>
      </w:r>
      <w:r w:rsidR="00C32696" w:rsidRPr="001C2CC7">
        <w:rPr>
          <w:szCs w:val="24"/>
        </w:rPr>
        <w:t xml:space="preserve">Child Online Protection </w:t>
      </w:r>
      <w:r w:rsidR="006B7A28" w:rsidRPr="001C2CC7">
        <w:rPr>
          <w:szCs w:val="24"/>
        </w:rPr>
        <w:t>(</w:t>
      </w:r>
      <w:r w:rsidR="000D0E55" w:rsidRPr="001C2CC7">
        <w:rPr>
          <w:szCs w:val="24"/>
        </w:rPr>
        <w:t>JCA-COP</w:t>
      </w:r>
      <w:r w:rsidR="006B7A28" w:rsidRPr="001C2CC7">
        <w:rPr>
          <w:szCs w:val="24"/>
        </w:rPr>
        <w:t>)</w:t>
      </w:r>
      <w:bookmarkEnd w:id="37"/>
    </w:p>
    <w:tbl>
      <w:tblPr>
        <w:tblStyle w:val="TableGrid"/>
        <w:tblW w:w="9928"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6"/>
        <w:gridCol w:w="8932"/>
      </w:tblGrid>
      <w:tr w:rsidR="00875EB7" w:rsidRPr="001C2CC7" w14:paraId="6FB8F848" w14:textId="77777777" w:rsidTr="006B7A28">
        <w:tc>
          <w:tcPr>
            <w:tcW w:w="996" w:type="dxa"/>
          </w:tcPr>
          <w:p w14:paraId="19F16EF6" w14:textId="4F8637B3" w:rsidR="00875EB7" w:rsidRPr="001C2CC7" w:rsidRDefault="0088436E" w:rsidP="00D601B7">
            <w:pPr>
              <w:rPr>
                <w:rFonts w:eastAsia="MS Mincho"/>
              </w:rPr>
            </w:pPr>
            <w:r w:rsidRPr="001C2CC7">
              <w:rPr>
                <w:rFonts w:eastAsia="MS Mincho" w:hint="eastAsia"/>
              </w:rPr>
              <w:t>17.1.1</w:t>
            </w:r>
          </w:p>
        </w:tc>
        <w:tc>
          <w:tcPr>
            <w:tcW w:w="8932" w:type="dxa"/>
            <w:tcMar>
              <w:left w:w="57" w:type="dxa"/>
              <w:right w:w="57" w:type="dxa"/>
            </w:tcMar>
          </w:tcPr>
          <w:p w14:paraId="0F84ABA1" w14:textId="353C5743" w:rsidR="00B622CA" w:rsidRPr="001C2CC7" w:rsidRDefault="003B23C5" w:rsidP="00F72864">
            <w:pPr>
              <w:rPr>
                <w:rFonts w:eastAsia="MS Mincho"/>
              </w:rPr>
            </w:pPr>
            <w:hyperlink r:id="rId59" w:history="1">
              <w:r w:rsidRPr="001C2CC7">
                <w:rPr>
                  <w:rStyle w:val="Hyperlink"/>
                </w:rPr>
                <w:t>TD299</w:t>
              </w:r>
            </w:hyperlink>
            <w:r w:rsidR="004F649E" w:rsidRPr="001C2CC7">
              <w:t xml:space="preserve"> inform</w:t>
            </w:r>
            <w:r w:rsidRPr="001C2CC7">
              <w:rPr>
                <w:rFonts w:eastAsia="MS Mincho" w:hint="eastAsia"/>
              </w:rPr>
              <w:t>ed</w:t>
            </w:r>
            <w:r w:rsidR="004F649E" w:rsidRPr="001C2CC7">
              <w:t xml:space="preserve"> TSAG that SG17 agreed to terminate JCA-COP</w:t>
            </w:r>
            <w:r w:rsidRPr="001C2CC7">
              <w:rPr>
                <w:rFonts w:eastAsia="MS Mincho" w:hint="eastAsia"/>
              </w:rPr>
              <w:t>. It was endorsed.</w:t>
            </w:r>
          </w:p>
        </w:tc>
      </w:tr>
    </w:tbl>
    <w:p w14:paraId="07563071" w14:textId="0B600558" w:rsidR="00875EB7" w:rsidRPr="001C2CC7" w:rsidRDefault="003511CB" w:rsidP="00883B34">
      <w:pPr>
        <w:pStyle w:val="Heading2"/>
        <w:tabs>
          <w:tab w:val="clear" w:pos="576"/>
        </w:tabs>
        <w:spacing w:before="120" w:after="60"/>
        <w:ind w:left="0" w:firstLine="0"/>
        <w:rPr>
          <w:szCs w:val="24"/>
        </w:rPr>
      </w:pPr>
      <w:bookmarkStart w:id="38" w:name="_Toc222928445"/>
      <w:r w:rsidRPr="001C2CC7">
        <w:rPr>
          <w:szCs w:val="24"/>
        </w:rPr>
        <w:t>1</w:t>
      </w:r>
      <w:r w:rsidR="00585AD5" w:rsidRPr="001C2CC7">
        <w:rPr>
          <w:szCs w:val="24"/>
        </w:rPr>
        <w:t>7.2</w:t>
      </w:r>
      <w:r w:rsidR="00585AD5" w:rsidRPr="001C2CC7">
        <w:rPr>
          <w:szCs w:val="24"/>
        </w:rPr>
        <w:tab/>
      </w:r>
      <w:bookmarkStart w:id="39" w:name="_Hlk122173435"/>
      <w:r w:rsidR="006B7A28" w:rsidRPr="001C2CC7">
        <w:rPr>
          <w:szCs w:val="24"/>
        </w:rPr>
        <w:t xml:space="preserve">JCA on </w:t>
      </w:r>
      <w:bookmarkEnd w:id="39"/>
      <w:r w:rsidR="00554879" w:rsidRPr="001C2CC7">
        <w:rPr>
          <w:szCs w:val="24"/>
        </w:rPr>
        <w:t xml:space="preserve">Verifiable Health Credentials </w:t>
      </w:r>
      <w:r w:rsidR="006B7A28" w:rsidRPr="001C2CC7">
        <w:rPr>
          <w:szCs w:val="24"/>
        </w:rPr>
        <w:t>(</w:t>
      </w:r>
      <w:r w:rsidR="00554879" w:rsidRPr="001C2CC7">
        <w:rPr>
          <w:szCs w:val="24"/>
        </w:rPr>
        <w:t>JCA-VHC</w:t>
      </w:r>
      <w:r w:rsidR="006B7A28" w:rsidRPr="001C2CC7">
        <w:rPr>
          <w:szCs w:val="24"/>
        </w:rPr>
        <w:t>)</w:t>
      </w:r>
      <w:bookmarkEnd w:id="38"/>
    </w:p>
    <w:tbl>
      <w:tblPr>
        <w:tblStyle w:val="TableGrid"/>
        <w:tblW w:w="9928"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6"/>
        <w:gridCol w:w="8932"/>
      </w:tblGrid>
      <w:tr w:rsidR="00875EB7" w:rsidRPr="001C2CC7" w14:paraId="3B558D1D" w14:textId="77777777" w:rsidTr="004B0EE5">
        <w:tc>
          <w:tcPr>
            <w:tcW w:w="996" w:type="dxa"/>
          </w:tcPr>
          <w:p w14:paraId="108D263C" w14:textId="05D6E016" w:rsidR="00875EB7" w:rsidRPr="001C2CC7" w:rsidRDefault="0088436E" w:rsidP="00D601B7">
            <w:pPr>
              <w:rPr>
                <w:lang w:eastAsia="en-US"/>
              </w:rPr>
            </w:pPr>
            <w:r w:rsidRPr="001C2CC7">
              <w:rPr>
                <w:rFonts w:eastAsia="MS Mincho" w:hint="eastAsia"/>
              </w:rPr>
              <w:t>17.2.1</w:t>
            </w:r>
          </w:p>
        </w:tc>
        <w:tc>
          <w:tcPr>
            <w:tcW w:w="8932" w:type="dxa"/>
            <w:tcMar>
              <w:left w:w="57" w:type="dxa"/>
              <w:right w:w="57" w:type="dxa"/>
            </w:tcMar>
          </w:tcPr>
          <w:p w14:paraId="120094B5" w14:textId="7A4FF034" w:rsidR="00627C45" w:rsidRPr="001C2CC7" w:rsidRDefault="00207C7B" w:rsidP="00750B71">
            <w:pPr>
              <w:rPr>
                <w:rFonts w:eastAsia="MS Mincho"/>
              </w:rPr>
            </w:pPr>
            <w:hyperlink r:id="rId60" w:history="1">
              <w:r w:rsidRPr="001C2CC7">
                <w:rPr>
                  <w:rStyle w:val="Hyperlink"/>
                </w:rPr>
                <w:t>TD174</w:t>
              </w:r>
            </w:hyperlink>
            <w:r w:rsidRPr="001C2CC7">
              <w:rPr>
                <w:rFonts w:eastAsia="MS Mincho"/>
              </w:rPr>
              <w:t xml:space="preserve"> </w:t>
            </w:r>
            <w:r w:rsidRPr="001C2CC7">
              <w:t>provide</w:t>
            </w:r>
            <w:r w:rsidR="006D7953" w:rsidRPr="001C2CC7">
              <w:rPr>
                <w:rFonts w:eastAsia="MS Mincho" w:hint="eastAsia"/>
              </w:rPr>
              <w:t>d</w:t>
            </w:r>
            <w:r w:rsidRPr="001C2CC7">
              <w:t xml:space="preserve"> the</w:t>
            </w:r>
            <w:r w:rsidRPr="001C2CC7">
              <w:rPr>
                <w:rFonts w:eastAsia="Malgun Gothic"/>
                <w:lang w:eastAsia="ko-KR"/>
              </w:rPr>
              <w:t xml:space="preserve"> response to </w:t>
            </w:r>
            <w:r w:rsidRPr="001C2CC7">
              <w:t>TSAG-LS9 on streamlining JCA operations</w:t>
            </w:r>
            <w:r w:rsidRPr="001C2CC7">
              <w:rPr>
                <w:rFonts w:eastAsia="Malgun Gothic"/>
                <w:lang w:eastAsia="ko-KR"/>
              </w:rPr>
              <w:t xml:space="preserve"> with the intention to continue </w:t>
            </w:r>
            <w:r w:rsidRPr="001C2CC7">
              <w:t>JCA</w:t>
            </w:r>
            <w:r w:rsidRPr="001C2CC7">
              <w:rPr>
                <w:rFonts w:eastAsia="Malgun Gothic"/>
                <w:lang w:eastAsia="ko-KR"/>
              </w:rPr>
              <w:t>-VHC</w:t>
            </w:r>
            <w:r w:rsidRPr="001C2CC7">
              <w:t xml:space="preserve"> </w:t>
            </w:r>
            <w:r w:rsidRPr="001C2CC7">
              <w:rPr>
                <w:rFonts w:eastAsia="Malgun Gothic"/>
                <w:lang w:eastAsia="ko-KR"/>
              </w:rPr>
              <w:t>operation in this study period (2025-2028)</w:t>
            </w:r>
            <w:r w:rsidR="009E4A4C" w:rsidRPr="001C2CC7">
              <w:rPr>
                <w:rFonts w:eastAsia="MS Mincho" w:hint="eastAsia"/>
              </w:rPr>
              <w:t>.</w:t>
            </w:r>
          </w:p>
        </w:tc>
      </w:tr>
    </w:tbl>
    <w:p w14:paraId="3854235D" w14:textId="389FB39A" w:rsidR="00875EB7" w:rsidRPr="001C2CC7" w:rsidRDefault="003511CB" w:rsidP="00883B34">
      <w:pPr>
        <w:pStyle w:val="Heading2"/>
        <w:tabs>
          <w:tab w:val="clear" w:pos="576"/>
        </w:tabs>
        <w:spacing w:before="120" w:after="60"/>
        <w:ind w:left="810" w:hanging="810"/>
        <w:rPr>
          <w:szCs w:val="24"/>
        </w:rPr>
      </w:pPr>
      <w:bookmarkStart w:id="40" w:name="_Toc222928446"/>
      <w:r w:rsidRPr="001C2CC7">
        <w:rPr>
          <w:szCs w:val="24"/>
        </w:rPr>
        <w:t>1</w:t>
      </w:r>
      <w:r w:rsidR="00585AD5" w:rsidRPr="001C2CC7">
        <w:rPr>
          <w:szCs w:val="24"/>
        </w:rPr>
        <w:t>7.3</w:t>
      </w:r>
      <w:r w:rsidR="00585AD5" w:rsidRPr="001C2CC7">
        <w:rPr>
          <w:szCs w:val="24"/>
        </w:rPr>
        <w:tab/>
      </w:r>
      <w:r w:rsidR="006B7A28" w:rsidRPr="001C2CC7">
        <w:rPr>
          <w:szCs w:val="24"/>
        </w:rPr>
        <w:t xml:space="preserve">JCA on </w:t>
      </w:r>
      <w:r w:rsidR="00FB3D11" w:rsidRPr="001C2CC7">
        <w:rPr>
          <w:szCs w:val="24"/>
        </w:rPr>
        <w:t xml:space="preserve">Internet of Things, digital twins and smart sustainable cities and communities </w:t>
      </w:r>
      <w:r w:rsidR="006B7A28" w:rsidRPr="001C2CC7">
        <w:rPr>
          <w:szCs w:val="24"/>
        </w:rPr>
        <w:t>(</w:t>
      </w:r>
      <w:r w:rsidR="005450ED" w:rsidRPr="001C2CC7">
        <w:rPr>
          <w:szCs w:val="24"/>
        </w:rPr>
        <w:t>JCA-IoT, DT and SSC&amp;C</w:t>
      </w:r>
      <w:r w:rsidR="006B7A28" w:rsidRPr="001C2CC7">
        <w:rPr>
          <w:szCs w:val="24"/>
        </w:rPr>
        <w:t>)</w:t>
      </w:r>
      <w:bookmarkEnd w:id="40"/>
    </w:p>
    <w:tbl>
      <w:tblPr>
        <w:tblStyle w:val="TableGrid"/>
        <w:tblW w:w="9928"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6"/>
        <w:gridCol w:w="8932"/>
      </w:tblGrid>
      <w:tr w:rsidR="00875EB7" w:rsidRPr="001C2CC7" w14:paraId="23972019" w14:textId="77777777" w:rsidTr="005E7708">
        <w:tc>
          <w:tcPr>
            <w:tcW w:w="996" w:type="dxa"/>
          </w:tcPr>
          <w:p w14:paraId="0EDD6AF9" w14:textId="36AA9EA0" w:rsidR="00875EB7" w:rsidRPr="001C2CC7" w:rsidRDefault="0088436E" w:rsidP="00D601B7">
            <w:pPr>
              <w:rPr>
                <w:lang w:eastAsia="en-US"/>
              </w:rPr>
            </w:pPr>
            <w:r w:rsidRPr="001C2CC7">
              <w:rPr>
                <w:rFonts w:eastAsia="MS Mincho" w:hint="eastAsia"/>
              </w:rPr>
              <w:t>17.3.1</w:t>
            </w:r>
          </w:p>
        </w:tc>
        <w:tc>
          <w:tcPr>
            <w:tcW w:w="8932" w:type="dxa"/>
            <w:tcMar>
              <w:left w:w="57" w:type="dxa"/>
              <w:right w:w="57" w:type="dxa"/>
            </w:tcMar>
          </w:tcPr>
          <w:p w14:paraId="5F5D912C" w14:textId="545BEEFB" w:rsidR="00875EB7" w:rsidRPr="001C2CC7" w:rsidRDefault="002079A2" w:rsidP="002079A2">
            <w:pPr>
              <w:spacing w:before="40" w:after="40"/>
            </w:pPr>
            <w:hyperlink r:id="rId61" w:history="1">
              <w:r w:rsidRPr="001C2CC7">
                <w:rPr>
                  <w:rStyle w:val="Hyperlink"/>
                </w:rPr>
                <w:t>TD239-R1</w:t>
              </w:r>
            </w:hyperlink>
            <w:r w:rsidRPr="001C2CC7">
              <w:rPr>
                <w:rFonts w:eastAsia="MS Mincho"/>
              </w:rPr>
              <w:t xml:space="preserve"> contains the activity report of Joint Coordination Activity on Internet of Things, digital twins and smart sustainable cities and communities (JCA-IoT, DT and SSC&amp;C) in response to TSAG LS9.</w:t>
            </w:r>
          </w:p>
        </w:tc>
      </w:tr>
    </w:tbl>
    <w:p w14:paraId="3EE6943B" w14:textId="7E1D57EB" w:rsidR="006B7A28" w:rsidRPr="001C2CC7" w:rsidRDefault="003511CB" w:rsidP="00883B34">
      <w:pPr>
        <w:pStyle w:val="Heading2"/>
        <w:tabs>
          <w:tab w:val="clear" w:pos="576"/>
        </w:tabs>
        <w:spacing w:before="120" w:after="60"/>
        <w:ind w:left="0" w:firstLine="0"/>
        <w:rPr>
          <w:szCs w:val="24"/>
        </w:rPr>
      </w:pPr>
      <w:bookmarkStart w:id="41" w:name="_Toc222928447"/>
      <w:r w:rsidRPr="001C2CC7">
        <w:rPr>
          <w:szCs w:val="24"/>
        </w:rPr>
        <w:t>1</w:t>
      </w:r>
      <w:r w:rsidR="00585AD5" w:rsidRPr="001C2CC7">
        <w:rPr>
          <w:szCs w:val="24"/>
        </w:rPr>
        <w:t>7.</w:t>
      </w:r>
      <w:r w:rsidR="00585AD5" w:rsidRPr="001C2CC7">
        <w:rPr>
          <w:szCs w:val="24"/>
          <w:lang w:eastAsia="ja-JP"/>
        </w:rPr>
        <w:t>4</w:t>
      </w:r>
      <w:r w:rsidR="00585AD5" w:rsidRPr="001C2CC7">
        <w:rPr>
          <w:szCs w:val="24"/>
        </w:rPr>
        <w:tab/>
      </w:r>
      <w:r w:rsidR="00125E27" w:rsidRPr="001C2CC7">
        <w:rPr>
          <w:szCs w:val="24"/>
        </w:rPr>
        <w:t xml:space="preserve">JCA on </w:t>
      </w:r>
      <w:r w:rsidR="0084573E" w:rsidRPr="001C2CC7">
        <w:rPr>
          <w:szCs w:val="24"/>
        </w:rPr>
        <w:t xml:space="preserve">Identity Management </w:t>
      </w:r>
      <w:r w:rsidR="00125E27" w:rsidRPr="001C2CC7">
        <w:rPr>
          <w:szCs w:val="24"/>
        </w:rPr>
        <w:t>(</w:t>
      </w:r>
      <w:r w:rsidR="00635014" w:rsidRPr="001C2CC7">
        <w:rPr>
          <w:szCs w:val="24"/>
        </w:rPr>
        <w:t>JCA-IdM</w:t>
      </w:r>
      <w:r w:rsidR="00125E27" w:rsidRPr="001C2CC7">
        <w:rPr>
          <w:szCs w:val="24"/>
        </w:rPr>
        <w:t>)</w:t>
      </w:r>
      <w:bookmarkEnd w:id="41"/>
    </w:p>
    <w:tbl>
      <w:tblPr>
        <w:tblStyle w:val="TableGrid"/>
        <w:tblW w:w="9928"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6"/>
        <w:gridCol w:w="8932"/>
      </w:tblGrid>
      <w:tr w:rsidR="006B7A28" w:rsidRPr="001C2CC7" w14:paraId="2E41E35A" w14:textId="77777777" w:rsidTr="756640DB">
        <w:tc>
          <w:tcPr>
            <w:tcW w:w="996" w:type="dxa"/>
          </w:tcPr>
          <w:p w14:paraId="2ED17A38" w14:textId="7C1F3E2C" w:rsidR="006B7A28" w:rsidRPr="001C2CC7" w:rsidRDefault="0088436E">
            <w:pPr>
              <w:rPr>
                <w:lang w:eastAsia="en-US"/>
              </w:rPr>
            </w:pPr>
            <w:r w:rsidRPr="001C2CC7">
              <w:rPr>
                <w:rFonts w:eastAsia="MS Mincho" w:hint="eastAsia"/>
              </w:rPr>
              <w:t>17.4.1</w:t>
            </w:r>
          </w:p>
        </w:tc>
        <w:tc>
          <w:tcPr>
            <w:tcW w:w="8932" w:type="dxa"/>
            <w:tcMar>
              <w:left w:w="57" w:type="dxa"/>
              <w:right w:w="57" w:type="dxa"/>
            </w:tcMar>
          </w:tcPr>
          <w:p w14:paraId="073F9B9F" w14:textId="44E30236" w:rsidR="00072146" w:rsidRPr="001C2CC7" w:rsidRDefault="00E7326C">
            <w:pPr>
              <w:rPr>
                <w:rFonts w:eastAsia="MS Mincho"/>
              </w:rPr>
            </w:pPr>
            <w:hyperlink r:id="rId62" w:history="1">
              <w:r w:rsidRPr="001C2CC7">
                <w:rPr>
                  <w:rStyle w:val="Hyperlink"/>
                </w:rPr>
                <w:t>TD298</w:t>
              </w:r>
            </w:hyperlink>
            <w:r w:rsidRPr="001C2CC7">
              <w:t xml:space="preserve"> </w:t>
            </w:r>
            <w:r w:rsidRPr="001C2CC7">
              <w:rPr>
                <w:rFonts w:eastAsia="MS Mincho" w:hint="eastAsia"/>
              </w:rPr>
              <w:t>showed</w:t>
            </w:r>
            <w:r w:rsidRPr="001C2CC7">
              <w:t xml:space="preserve"> a reply to TSAG-LS9 from ITU-T SG17 on streamlining JCA operations and informs TSAG that SG17 agreed that JCA-IdM should be continued at this stage, with no immediate need to update its terms of reference.</w:t>
            </w:r>
          </w:p>
        </w:tc>
      </w:tr>
    </w:tbl>
    <w:p w14:paraId="70B50013" w14:textId="66913F9F" w:rsidR="006B7A28" w:rsidRPr="001C2CC7" w:rsidRDefault="003511CB" w:rsidP="00883B34">
      <w:pPr>
        <w:pStyle w:val="Heading2"/>
        <w:tabs>
          <w:tab w:val="clear" w:pos="576"/>
        </w:tabs>
        <w:spacing w:before="120" w:after="60"/>
        <w:ind w:left="0" w:firstLine="0"/>
        <w:rPr>
          <w:szCs w:val="24"/>
        </w:rPr>
      </w:pPr>
      <w:bookmarkStart w:id="42" w:name="_Toc222928448"/>
      <w:r w:rsidRPr="001C2CC7">
        <w:rPr>
          <w:szCs w:val="24"/>
        </w:rPr>
        <w:lastRenderedPageBreak/>
        <w:t>1</w:t>
      </w:r>
      <w:r w:rsidR="00585AD5" w:rsidRPr="001C2CC7">
        <w:rPr>
          <w:szCs w:val="24"/>
        </w:rPr>
        <w:t>7.</w:t>
      </w:r>
      <w:r w:rsidR="00585AD5" w:rsidRPr="001C2CC7">
        <w:rPr>
          <w:szCs w:val="24"/>
          <w:lang w:eastAsia="ja-JP"/>
        </w:rPr>
        <w:t>5</w:t>
      </w:r>
      <w:r w:rsidR="00585AD5" w:rsidRPr="001C2CC7">
        <w:rPr>
          <w:szCs w:val="24"/>
        </w:rPr>
        <w:tab/>
      </w:r>
      <w:r w:rsidR="00360B91" w:rsidRPr="001C2CC7">
        <w:rPr>
          <w:szCs w:val="24"/>
        </w:rPr>
        <w:t xml:space="preserve">JCA on </w:t>
      </w:r>
      <w:r w:rsidR="00766329" w:rsidRPr="001C2CC7">
        <w:rPr>
          <w:szCs w:val="24"/>
        </w:rPr>
        <w:t xml:space="preserve">Quantum Key Distribution Network </w:t>
      </w:r>
      <w:r w:rsidR="00360B91" w:rsidRPr="001C2CC7">
        <w:rPr>
          <w:szCs w:val="24"/>
        </w:rPr>
        <w:t>(</w:t>
      </w:r>
      <w:r w:rsidR="00766329" w:rsidRPr="001C2CC7">
        <w:rPr>
          <w:szCs w:val="24"/>
        </w:rPr>
        <w:t>JCA-QKDN</w:t>
      </w:r>
      <w:r w:rsidR="00360B91" w:rsidRPr="001C2CC7">
        <w:rPr>
          <w:szCs w:val="24"/>
        </w:rPr>
        <w:t>)</w:t>
      </w:r>
      <w:bookmarkEnd w:id="42"/>
    </w:p>
    <w:tbl>
      <w:tblPr>
        <w:tblStyle w:val="TableGrid"/>
        <w:tblW w:w="9928"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6"/>
        <w:gridCol w:w="8932"/>
      </w:tblGrid>
      <w:tr w:rsidR="006B7A28" w:rsidRPr="001C2CC7" w14:paraId="3410AA4D" w14:textId="77777777" w:rsidTr="0BFAC277">
        <w:tc>
          <w:tcPr>
            <w:tcW w:w="996" w:type="dxa"/>
          </w:tcPr>
          <w:p w14:paraId="6AD0DECC" w14:textId="168B0EB0" w:rsidR="006B7A28" w:rsidRPr="001C2CC7" w:rsidRDefault="0088436E">
            <w:pPr>
              <w:rPr>
                <w:highlight w:val="yellow"/>
                <w:lang w:eastAsia="en-US"/>
              </w:rPr>
            </w:pPr>
            <w:r w:rsidRPr="001C2CC7">
              <w:rPr>
                <w:rFonts w:eastAsia="MS Mincho" w:hint="eastAsia"/>
              </w:rPr>
              <w:t>17.5.1</w:t>
            </w:r>
          </w:p>
        </w:tc>
        <w:tc>
          <w:tcPr>
            <w:tcW w:w="8932" w:type="dxa"/>
            <w:tcMar>
              <w:left w:w="57" w:type="dxa"/>
              <w:right w:w="57" w:type="dxa"/>
            </w:tcMar>
          </w:tcPr>
          <w:p w14:paraId="232741B6" w14:textId="63C671FB" w:rsidR="00A12DF4" w:rsidRPr="001C2CC7" w:rsidRDefault="00BA15E8" w:rsidP="00BA15E8">
            <w:pPr>
              <w:spacing w:before="40" w:after="40"/>
            </w:pPr>
            <w:hyperlink r:id="rId63" w:history="1">
              <w:r w:rsidRPr="001C2CC7">
                <w:rPr>
                  <w:rStyle w:val="Hyperlink"/>
                </w:rPr>
                <w:t>TD176</w:t>
              </w:r>
            </w:hyperlink>
            <w:r w:rsidRPr="001C2CC7">
              <w:t xml:space="preserve"> contain</w:t>
            </w:r>
            <w:r w:rsidRPr="001C2CC7">
              <w:rPr>
                <w:rFonts w:eastAsia="MS Mincho" w:hint="eastAsia"/>
              </w:rPr>
              <w:t>ed</w:t>
            </w:r>
            <w:r w:rsidRPr="001C2CC7">
              <w:t xml:space="preserve"> the progress report of the Joint Coordination Activity on Quantum Key Distribution Network (JCA-QKDN).</w:t>
            </w:r>
            <w:r w:rsidR="00B223D3" w:rsidRPr="001C2CC7">
              <w:t xml:space="preserve"> </w:t>
            </w:r>
          </w:p>
        </w:tc>
      </w:tr>
    </w:tbl>
    <w:p w14:paraId="00324AD6" w14:textId="33647382" w:rsidR="004F67A5" w:rsidRPr="001C2CC7" w:rsidRDefault="003511CB" w:rsidP="00883B34">
      <w:pPr>
        <w:pStyle w:val="Heading2"/>
        <w:tabs>
          <w:tab w:val="clear" w:pos="576"/>
        </w:tabs>
        <w:spacing w:before="120" w:after="60"/>
        <w:ind w:left="0" w:firstLine="0"/>
        <w:rPr>
          <w:szCs w:val="24"/>
        </w:rPr>
      </w:pPr>
      <w:bookmarkStart w:id="43" w:name="_Toc222928449"/>
      <w:r w:rsidRPr="001C2CC7">
        <w:rPr>
          <w:szCs w:val="24"/>
        </w:rPr>
        <w:t>1</w:t>
      </w:r>
      <w:r w:rsidR="00585AD5" w:rsidRPr="001C2CC7">
        <w:rPr>
          <w:szCs w:val="24"/>
        </w:rPr>
        <w:t>7.6</w:t>
      </w:r>
      <w:r w:rsidR="00585AD5" w:rsidRPr="001C2CC7">
        <w:rPr>
          <w:szCs w:val="24"/>
        </w:rPr>
        <w:tab/>
      </w:r>
      <w:r w:rsidR="009F2EBC" w:rsidRPr="001C2CC7">
        <w:rPr>
          <w:szCs w:val="24"/>
        </w:rPr>
        <w:t xml:space="preserve">JCA on </w:t>
      </w:r>
      <w:r w:rsidR="00C35CBA" w:rsidRPr="001C2CC7">
        <w:rPr>
          <w:szCs w:val="24"/>
        </w:rPr>
        <w:t>Metaverse Standardization (JCA-MV)</w:t>
      </w:r>
      <w:bookmarkEnd w:id="43"/>
    </w:p>
    <w:tbl>
      <w:tblPr>
        <w:tblStyle w:val="TableGrid"/>
        <w:tblW w:w="9928"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6"/>
        <w:gridCol w:w="8932"/>
      </w:tblGrid>
      <w:tr w:rsidR="004F67A5" w:rsidRPr="001C2CC7" w14:paraId="0FD6C4DC" w14:textId="77777777" w:rsidTr="0BFAC277">
        <w:tc>
          <w:tcPr>
            <w:tcW w:w="996" w:type="dxa"/>
          </w:tcPr>
          <w:p w14:paraId="246DAC64" w14:textId="1B9BB4DA" w:rsidR="004F67A5" w:rsidRPr="001C2CC7" w:rsidRDefault="0088436E">
            <w:pPr>
              <w:rPr>
                <w:lang w:eastAsia="en-US"/>
              </w:rPr>
            </w:pPr>
            <w:r w:rsidRPr="001C2CC7">
              <w:rPr>
                <w:rFonts w:eastAsia="MS Mincho" w:hint="eastAsia"/>
              </w:rPr>
              <w:t>17.6.1</w:t>
            </w:r>
          </w:p>
        </w:tc>
        <w:tc>
          <w:tcPr>
            <w:tcW w:w="8932" w:type="dxa"/>
            <w:tcMar>
              <w:left w:w="57" w:type="dxa"/>
              <w:right w:w="57" w:type="dxa"/>
            </w:tcMar>
          </w:tcPr>
          <w:p w14:paraId="1FCCA721" w14:textId="77777777" w:rsidR="00DB0EF3" w:rsidRPr="001C2CC7" w:rsidRDefault="0078529A">
            <w:pPr>
              <w:rPr>
                <w:rFonts w:eastAsia="MS Mincho"/>
              </w:rPr>
            </w:pPr>
            <w:hyperlink r:id="rId64" w:history="1">
              <w:r w:rsidRPr="001C2CC7">
                <w:rPr>
                  <w:rStyle w:val="Hyperlink"/>
                </w:rPr>
                <w:t>TD249-R1</w:t>
              </w:r>
            </w:hyperlink>
            <w:r w:rsidRPr="001C2CC7">
              <w:rPr>
                <w:rFonts w:eastAsia="MS Mincho"/>
              </w:rPr>
              <w:t xml:space="preserve"> contain</w:t>
            </w:r>
            <w:r w:rsidRPr="001C2CC7">
              <w:rPr>
                <w:rFonts w:eastAsia="MS Mincho" w:hint="eastAsia"/>
              </w:rPr>
              <w:t>ed</w:t>
            </w:r>
            <w:r w:rsidRPr="001C2CC7">
              <w:rPr>
                <w:rFonts w:eastAsia="MS Mincho"/>
              </w:rPr>
              <w:t xml:space="preserve"> the report of the first meeting of JCA-MV (</w:t>
            </w:r>
            <w:r w:rsidRPr="001C2CC7">
              <w:t>Geneva, 9 October 2025</w:t>
            </w:r>
            <w:r w:rsidRPr="001C2CC7">
              <w:rPr>
                <w:rFonts w:eastAsia="MS Mincho"/>
              </w:rPr>
              <w:t>).</w:t>
            </w:r>
          </w:p>
          <w:p w14:paraId="7823C8AE" w14:textId="480D1AAF" w:rsidR="00B506ED" w:rsidRPr="001C2CC7" w:rsidRDefault="00B506ED">
            <w:pPr>
              <w:rPr>
                <w:rFonts w:eastAsia="MS Mincho"/>
              </w:rPr>
            </w:pPr>
            <w:hyperlink r:id="rId65" w:history="1">
              <w:r w:rsidRPr="001C2CC7">
                <w:rPr>
                  <w:rStyle w:val="Hyperlink"/>
                </w:rPr>
                <w:t>TD308</w:t>
              </w:r>
            </w:hyperlink>
            <w:r w:rsidRPr="001C2CC7">
              <w:rPr>
                <w:lang w:eastAsia="en-US"/>
              </w:rPr>
              <w:t xml:space="preserve"> provides a progress report on streamlining JCA operations from TSAG, described in TSAG-LS9.</w:t>
            </w:r>
          </w:p>
        </w:tc>
      </w:tr>
    </w:tbl>
    <w:p w14:paraId="3D4AD2F6" w14:textId="2E79E5AD" w:rsidR="004F67A5" w:rsidRPr="004234C1" w:rsidRDefault="003511CB" w:rsidP="00883B34">
      <w:pPr>
        <w:pStyle w:val="Heading2"/>
        <w:tabs>
          <w:tab w:val="clear" w:pos="576"/>
        </w:tabs>
        <w:spacing w:before="120" w:after="60"/>
        <w:ind w:left="0" w:firstLine="0"/>
        <w:rPr>
          <w:szCs w:val="24"/>
          <w:lang w:val="fr-FR"/>
        </w:rPr>
      </w:pPr>
      <w:bookmarkStart w:id="44" w:name="_Toc222928450"/>
      <w:r w:rsidRPr="004234C1">
        <w:rPr>
          <w:szCs w:val="24"/>
          <w:lang w:val="fr-FR"/>
        </w:rPr>
        <w:t>1</w:t>
      </w:r>
      <w:r w:rsidR="00585AD5" w:rsidRPr="004234C1">
        <w:rPr>
          <w:szCs w:val="24"/>
          <w:lang w:val="fr-FR"/>
        </w:rPr>
        <w:t>7.</w:t>
      </w:r>
      <w:r w:rsidR="00585AD5" w:rsidRPr="004234C1">
        <w:rPr>
          <w:szCs w:val="24"/>
          <w:lang w:val="fr-FR" w:eastAsia="ja-JP"/>
        </w:rPr>
        <w:t>7</w:t>
      </w:r>
      <w:r w:rsidR="00585AD5" w:rsidRPr="004234C1">
        <w:rPr>
          <w:szCs w:val="24"/>
          <w:lang w:val="fr-FR"/>
        </w:rPr>
        <w:tab/>
      </w:r>
      <w:r w:rsidR="00EA2FA2" w:rsidRPr="004234C1">
        <w:rPr>
          <w:szCs w:val="24"/>
          <w:lang w:val="fr-FR"/>
        </w:rPr>
        <w:t xml:space="preserve">JCA on </w:t>
      </w:r>
      <w:r w:rsidR="00A5313D" w:rsidRPr="004234C1">
        <w:rPr>
          <w:szCs w:val="24"/>
          <w:lang w:val="fr-FR"/>
        </w:rPr>
        <w:t>Artificial Intelligence (JCA-AI)</w:t>
      </w:r>
      <w:bookmarkEnd w:id="44"/>
    </w:p>
    <w:tbl>
      <w:tblPr>
        <w:tblStyle w:val="TableGrid"/>
        <w:tblW w:w="9928"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6"/>
        <w:gridCol w:w="8932"/>
      </w:tblGrid>
      <w:tr w:rsidR="004F67A5" w:rsidRPr="001C2CC7" w14:paraId="2DCDF397" w14:textId="77777777">
        <w:tc>
          <w:tcPr>
            <w:tcW w:w="996" w:type="dxa"/>
          </w:tcPr>
          <w:p w14:paraId="7A8BF331" w14:textId="285A4F21" w:rsidR="004F67A5" w:rsidRPr="001C2CC7" w:rsidRDefault="0088436E">
            <w:pPr>
              <w:rPr>
                <w:lang w:eastAsia="en-US"/>
              </w:rPr>
            </w:pPr>
            <w:r w:rsidRPr="001C2CC7">
              <w:rPr>
                <w:rFonts w:eastAsia="MS Mincho" w:hint="eastAsia"/>
              </w:rPr>
              <w:t>17.7.1</w:t>
            </w:r>
          </w:p>
        </w:tc>
        <w:tc>
          <w:tcPr>
            <w:tcW w:w="8932" w:type="dxa"/>
            <w:tcMar>
              <w:left w:w="57" w:type="dxa"/>
              <w:right w:w="57" w:type="dxa"/>
            </w:tcMar>
          </w:tcPr>
          <w:p w14:paraId="4CC14702" w14:textId="09FCE74A" w:rsidR="004F67A5" w:rsidRPr="001C2CC7" w:rsidRDefault="00562BA8" w:rsidP="00562BA8">
            <w:pPr>
              <w:spacing w:before="40" w:after="40"/>
              <w:rPr>
                <w:rFonts w:eastAsia="MS Mincho"/>
              </w:rPr>
            </w:pPr>
            <w:hyperlink r:id="rId66" w:history="1">
              <w:r w:rsidRPr="001C2CC7">
                <w:rPr>
                  <w:rStyle w:val="Hyperlink"/>
                </w:rPr>
                <w:t>TD297</w:t>
              </w:r>
            </w:hyperlink>
            <w:r w:rsidRPr="001C2CC7">
              <w:rPr>
                <w:rFonts w:eastAsia="MS Mincho"/>
              </w:rPr>
              <w:t xml:space="preserve"> </w:t>
            </w:r>
            <w:r w:rsidRPr="001C2CC7">
              <w:t>provides a report on the overall activities of the JCA-AI since its 1st meeting in March 2023.</w:t>
            </w:r>
          </w:p>
        </w:tc>
      </w:tr>
    </w:tbl>
    <w:p w14:paraId="5106B5DB" w14:textId="16FCD633" w:rsidR="004F67A5" w:rsidRPr="001C2CC7" w:rsidRDefault="003511CB" w:rsidP="00883B34">
      <w:pPr>
        <w:pStyle w:val="Heading2"/>
        <w:tabs>
          <w:tab w:val="clear" w:pos="576"/>
        </w:tabs>
        <w:spacing w:before="120" w:after="60"/>
        <w:ind w:left="0" w:firstLine="0"/>
        <w:rPr>
          <w:szCs w:val="24"/>
        </w:rPr>
      </w:pPr>
      <w:bookmarkStart w:id="45" w:name="_Toc222928451"/>
      <w:r w:rsidRPr="001C2CC7">
        <w:rPr>
          <w:szCs w:val="24"/>
        </w:rPr>
        <w:t>1</w:t>
      </w:r>
      <w:r w:rsidR="00585AD5" w:rsidRPr="001C2CC7">
        <w:rPr>
          <w:szCs w:val="24"/>
        </w:rPr>
        <w:t>7.</w:t>
      </w:r>
      <w:r w:rsidR="00585AD5" w:rsidRPr="001C2CC7">
        <w:rPr>
          <w:szCs w:val="24"/>
          <w:lang w:eastAsia="ja-JP"/>
        </w:rPr>
        <w:t>8</w:t>
      </w:r>
      <w:r w:rsidR="00585AD5" w:rsidRPr="001C2CC7">
        <w:rPr>
          <w:szCs w:val="24"/>
        </w:rPr>
        <w:tab/>
      </w:r>
      <w:r w:rsidR="00D27E3F" w:rsidRPr="001C2CC7">
        <w:rPr>
          <w:szCs w:val="24"/>
        </w:rPr>
        <w:t xml:space="preserve">JCA on </w:t>
      </w:r>
      <w:r w:rsidR="00A5313D" w:rsidRPr="001C2CC7">
        <w:rPr>
          <w:szCs w:val="24"/>
        </w:rPr>
        <w:t>Accessibility and Human Factors (JCA-AHF)</w:t>
      </w:r>
      <w:bookmarkEnd w:id="45"/>
    </w:p>
    <w:tbl>
      <w:tblPr>
        <w:tblStyle w:val="TableGrid"/>
        <w:tblW w:w="9928"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6"/>
        <w:gridCol w:w="8932"/>
      </w:tblGrid>
      <w:tr w:rsidR="004F67A5" w:rsidRPr="001C2CC7" w14:paraId="26C222B8" w14:textId="77777777" w:rsidTr="00B125D3">
        <w:trPr>
          <w:cantSplit/>
        </w:trPr>
        <w:tc>
          <w:tcPr>
            <w:tcW w:w="996" w:type="dxa"/>
          </w:tcPr>
          <w:p w14:paraId="097B6FC6" w14:textId="54350CDA" w:rsidR="004F67A5" w:rsidRPr="001C2CC7" w:rsidRDefault="0088436E">
            <w:pPr>
              <w:rPr>
                <w:rFonts w:eastAsia="MS Mincho"/>
                <w:highlight w:val="yellow"/>
              </w:rPr>
            </w:pPr>
            <w:r w:rsidRPr="001C2CC7">
              <w:rPr>
                <w:rFonts w:eastAsia="MS Mincho" w:hint="eastAsia"/>
              </w:rPr>
              <w:t>17.8.1</w:t>
            </w:r>
          </w:p>
        </w:tc>
        <w:tc>
          <w:tcPr>
            <w:tcW w:w="8932" w:type="dxa"/>
            <w:tcMar>
              <w:left w:w="57" w:type="dxa"/>
              <w:right w:w="57" w:type="dxa"/>
            </w:tcMar>
          </w:tcPr>
          <w:p w14:paraId="273E940B" w14:textId="37A96713" w:rsidR="004F67A5" w:rsidRPr="001C2CC7" w:rsidRDefault="009F0211">
            <w:hyperlink r:id="rId67" w:history="1">
              <w:r w:rsidRPr="001C2CC7">
                <w:rPr>
                  <w:rStyle w:val="Hyperlink"/>
                </w:rPr>
                <w:t>TD175</w:t>
              </w:r>
            </w:hyperlink>
            <w:r w:rsidRPr="001C2CC7">
              <w:rPr>
                <w:rFonts w:eastAsia="MS Mincho"/>
              </w:rPr>
              <w:t xml:space="preserve"> </w:t>
            </w:r>
            <w:r w:rsidRPr="001C2CC7">
              <w:t>provide</w:t>
            </w:r>
            <w:r w:rsidRPr="001C2CC7">
              <w:rPr>
                <w:rFonts w:eastAsia="MS Mincho" w:hint="eastAsia"/>
              </w:rPr>
              <w:t>d</w:t>
            </w:r>
            <w:r w:rsidRPr="001C2CC7">
              <w:t xml:space="preserve"> the progress report of Joint Coordination Activity on Accessibility and Human Factors (JCA-AHF). This </w:t>
            </w:r>
            <w:r w:rsidR="00797755">
              <w:t>d</w:t>
            </w:r>
            <w:r w:rsidRPr="001C2CC7">
              <w:t>ocument also provide</w:t>
            </w:r>
            <w:r w:rsidRPr="001C2CC7">
              <w:rPr>
                <w:rFonts w:eastAsia="MS Mincho" w:hint="eastAsia"/>
              </w:rPr>
              <w:t>d</w:t>
            </w:r>
            <w:r w:rsidRPr="001C2CC7">
              <w:t xml:space="preserve"> the response to TSAG-LS9 on streamlining JCA operations</w:t>
            </w:r>
            <w:r w:rsidRPr="001C2CC7">
              <w:rPr>
                <w:rFonts w:eastAsia="Malgun Gothic"/>
                <w:lang w:eastAsia="ko-KR"/>
              </w:rPr>
              <w:t xml:space="preserve"> with the intention to continue JCA-AHF.</w:t>
            </w:r>
          </w:p>
        </w:tc>
      </w:tr>
    </w:tbl>
    <w:p w14:paraId="2E48AB0C" w14:textId="48343913" w:rsidR="00465FF0" w:rsidRPr="001C2CC7" w:rsidRDefault="003511CB" w:rsidP="00883B34">
      <w:pPr>
        <w:pStyle w:val="Heading2"/>
        <w:tabs>
          <w:tab w:val="clear" w:pos="576"/>
        </w:tabs>
        <w:spacing w:before="120" w:after="60"/>
        <w:ind w:left="0" w:firstLine="0"/>
        <w:rPr>
          <w:szCs w:val="24"/>
        </w:rPr>
      </w:pPr>
      <w:bookmarkStart w:id="46" w:name="_Toc222928452"/>
      <w:r w:rsidRPr="001C2CC7">
        <w:rPr>
          <w:szCs w:val="24"/>
        </w:rPr>
        <w:t>1</w:t>
      </w:r>
      <w:r w:rsidR="00465FF0" w:rsidRPr="001C2CC7">
        <w:rPr>
          <w:szCs w:val="24"/>
        </w:rPr>
        <w:t>7.</w:t>
      </w:r>
      <w:r w:rsidRPr="001C2CC7">
        <w:rPr>
          <w:szCs w:val="24"/>
          <w:lang w:eastAsia="ja-JP"/>
        </w:rPr>
        <w:t>9</w:t>
      </w:r>
      <w:r w:rsidR="00465FF0" w:rsidRPr="001C2CC7">
        <w:rPr>
          <w:szCs w:val="24"/>
        </w:rPr>
        <w:tab/>
        <w:t xml:space="preserve">JCA on </w:t>
      </w:r>
      <w:r w:rsidR="00CE462F" w:rsidRPr="001C2CC7">
        <w:rPr>
          <w:szCs w:val="24"/>
        </w:rPr>
        <w:t>IMT-2020 and IMT-2030 (JCA-IMT2020/IMT2030)</w:t>
      </w:r>
      <w:bookmarkEnd w:id="46"/>
    </w:p>
    <w:tbl>
      <w:tblPr>
        <w:tblStyle w:val="TableGrid"/>
        <w:tblW w:w="9928"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6"/>
        <w:gridCol w:w="8932"/>
      </w:tblGrid>
      <w:tr w:rsidR="00465FF0" w:rsidRPr="001C2CC7" w14:paraId="59104D9D" w14:textId="77777777" w:rsidTr="005674E4">
        <w:trPr>
          <w:cantSplit/>
        </w:trPr>
        <w:tc>
          <w:tcPr>
            <w:tcW w:w="996" w:type="dxa"/>
          </w:tcPr>
          <w:p w14:paraId="34D6B863" w14:textId="2F5A0C77" w:rsidR="00465FF0" w:rsidRPr="001C2CC7" w:rsidRDefault="0088436E" w:rsidP="0060680E">
            <w:pPr>
              <w:rPr>
                <w:highlight w:val="yellow"/>
                <w:lang w:eastAsia="en-US"/>
              </w:rPr>
            </w:pPr>
            <w:r w:rsidRPr="001C2CC7">
              <w:rPr>
                <w:rFonts w:eastAsia="MS Mincho" w:hint="eastAsia"/>
              </w:rPr>
              <w:t>17.9.1</w:t>
            </w:r>
          </w:p>
        </w:tc>
        <w:tc>
          <w:tcPr>
            <w:tcW w:w="8932" w:type="dxa"/>
            <w:tcMar>
              <w:left w:w="57" w:type="dxa"/>
              <w:right w:w="57" w:type="dxa"/>
            </w:tcMar>
          </w:tcPr>
          <w:p w14:paraId="2C6C7D51" w14:textId="1C68FBE5" w:rsidR="00465FF0" w:rsidRPr="001C2CC7" w:rsidRDefault="003B3B78" w:rsidP="0060680E">
            <w:hyperlink r:id="rId68" w:history="1">
              <w:r w:rsidRPr="001C2CC7">
                <w:rPr>
                  <w:rStyle w:val="Hyperlink"/>
                </w:rPr>
                <w:t>TD300</w:t>
              </w:r>
            </w:hyperlink>
            <w:r w:rsidRPr="001C2CC7">
              <w:rPr>
                <w:lang w:eastAsia="en-US"/>
              </w:rPr>
              <w:t xml:space="preserve"> cover</w:t>
            </w:r>
            <w:r w:rsidRPr="001C2CC7">
              <w:rPr>
                <w:rFonts w:eastAsia="MS Mincho" w:hint="eastAsia"/>
              </w:rPr>
              <w:t>ed</w:t>
            </w:r>
            <w:r w:rsidRPr="001C2CC7">
              <w:rPr>
                <w:lang w:eastAsia="en-US"/>
              </w:rPr>
              <w:t xml:space="preserve"> JCA-IMT2020/IMT2030 activities in the period since its creation in February 2017 by SG13 through </w:t>
            </w:r>
            <w:r w:rsidRPr="001C2CC7">
              <w:rPr>
                <w:lang w:eastAsia="zh-CN"/>
              </w:rPr>
              <w:t>November</w:t>
            </w:r>
            <w:r w:rsidRPr="001C2CC7">
              <w:rPr>
                <w:lang w:eastAsia="en-US"/>
              </w:rPr>
              <w:t xml:space="preserve"> 202</w:t>
            </w:r>
            <w:r w:rsidRPr="001C2CC7">
              <w:rPr>
                <w:lang w:eastAsia="zh-CN"/>
              </w:rPr>
              <w:t>5</w:t>
            </w:r>
            <w:r w:rsidRPr="001C2CC7">
              <w:rPr>
                <w:lang w:eastAsia="en-US"/>
              </w:rPr>
              <w:t>.</w:t>
            </w:r>
          </w:p>
        </w:tc>
      </w:tr>
    </w:tbl>
    <w:p w14:paraId="46997509" w14:textId="66CB46D4" w:rsidR="008A423C" w:rsidRPr="001C2CC7" w:rsidRDefault="003511CB" w:rsidP="00883B34">
      <w:pPr>
        <w:pStyle w:val="Heading2"/>
        <w:tabs>
          <w:tab w:val="clear" w:pos="576"/>
        </w:tabs>
        <w:spacing w:before="120" w:after="60"/>
        <w:ind w:left="0" w:firstLine="0"/>
        <w:rPr>
          <w:szCs w:val="24"/>
        </w:rPr>
      </w:pPr>
      <w:bookmarkStart w:id="47" w:name="_Toc222928453"/>
      <w:r w:rsidRPr="001C2CC7">
        <w:rPr>
          <w:szCs w:val="24"/>
        </w:rPr>
        <w:t>1</w:t>
      </w:r>
      <w:r w:rsidR="008A423C" w:rsidRPr="001C2CC7">
        <w:rPr>
          <w:szCs w:val="24"/>
        </w:rPr>
        <w:t>7.</w:t>
      </w:r>
      <w:r w:rsidRPr="001C2CC7">
        <w:rPr>
          <w:szCs w:val="24"/>
          <w:lang w:eastAsia="ja-JP"/>
        </w:rPr>
        <w:t>1</w:t>
      </w:r>
      <w:r w:rsidR="00CE462F" w:rsidRPr="001C2CC7">
        <w:rPr>
          <w:rFonts w:hint="eastAsia"/>
          <w:szCs w:val="24"/>
          <w:lang w:eastAsia="ja-JP"/>
        </w:rPr>
        <w:t>0</w:t>
      </w:r>
      <w:r w:rsidR="008A423C" w:rsidRPr="001C2CC7">
        <w:rPr>
          <w:szCs w:val="24"/>
        </w:rPr>
        <w:tab/>
      </w:r>
      <w:r w:rsidRPr="001C2CC7">
        <w:rPr>
          <w:szCs w:val="24"/>
        </w:rPr>
        <w:t>Discussion o</w:t>
      </w:r>
      <w:r w:rsidR="002C229B" w:rsidRPr="001C2CC7">
        <w:rPr>
          <w:szCs w:val="24"/>
        </w:rPr>
        <w:t>n</w:t>
      </w:r>
      <w:r w:rsidRPr="001C2CC7">
        <w:rPr>
          <w:szCs w:val="24"/>
        </w:rPr>
        <w:t xml:space="preserve"> the way forward</w:t>
      </w:r>
      <w:bookmarkEnd w:id="47"/>
    </w:p>
    <w:tbl>
      <w:tblPr>
        <w:tblStyle w:val="TableGrid"/>
        <w:tblW w:w="9928"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6"/>
        <w:gridCol w:w="8932"/>
      </w:tblGrid>
      <w:tr w:rsidR="008A423C" w:rsidRPr="001C2CC7" w14:paraId="2AD3C497" w14:textId="77777777" w:rsidTr="60F5C3C1">
        <w:tc>
          <w:tcPr>
            <w:tcW w:w="996" w:type="dxa"/>
          </w:tcPr>
          <w:p w14:paraId="082BAFD7" w14:textId="08CCB14D" w:rsidR="008A423C" w:rsidRPr="001C2CC7" w:rsidRDefault="0088436E" w:rsidP="00FF3360">
            <w:pPr>
              <w:rPr>
                <w:highlight w:val="yellow"/>
                <w:lang w:eastAsia="en-US"/>
              </w:rPr>
            </w:pPr>
            <w:r w:rsidRPr="001C2CC7">
              <w:rPr>
                <w:rFonts w:eastAsia="MS Mincho" w:hint="eastAsia"/>
              </w:rPr>
              <w:t>17.10.1</w:t>
            </w:r>
          </w:p>
        </w:tc>
        <w:tc>
          <w:tcPr>
            <w:tcW w:w="8932" w:type="dxa"/>
            <w:tcMar>
              <w:left w:w="57" w:type="dxa"/>
              <w:right w:w="57" w:type="dxa"/>
            </w:tcMar>
          </w:tcPr>
          <w:p w14:paraId="63540F17" w14:textId="1C00C61E" w:rsidR="008A423C" w:rsidRPr="001C2CC7" w:rsidRDefault="003B3B78" w:rsidP="60F5C3C1">
            <w:pPr>
              <w:rPr>
                <w:rFonts w:eastAsia="MS Mincho"/>
              </w:rPr>
            </w:pPr>
            <w:r w:rsidRPr="001C2CC7">
              <w:rPr>
                <w:rFonts w:eastAsia="MS Mincho" w:hint="eastAsia"/>
              </w:rPr>
              <w:t>These TDs</w:t>
            </w:r>
            <w:r w:rsidR="00F94508" w:rsidRPr="001C2CC7">
              <w:rPr>
                <w:rFonts w:eastAsia="MS Mincho" w:hint="eastAsia"/>
              </w:rPr>
              <w:t xml:space="preserve"> on JCAs</w:t>
            </w:r>
            <w:r w:rsidRPr="001C2CC7">
              <w:rPr>
                <w:rFonts w:eastAsia="MS Mincho" w:hint="eastAsia"/>
              </w:rPr>
              <w:t xml:space="preserve"> except for </w:t>
            </w:r>
            <w:hyperlink r:id="rId69" w:history="1">
              <w:r w:rsidRPr="001C2CC7">
                <w:rPr>
                  <w:rStyle w:val="Hyperlink"/>
                </w:rPr>
                <w:t>TD299</w:t>
              </w:r>
            </w:hyperlink>
            <w:r w:rsidRPr="001C2CC7">
              <w:t xml:space="preserve"> </w:t>
            </w:r>
            <w:r w:rsidRPr="001C2CC7">
              <w:rPr>
                <w:rFonts w:eastAsia="MS Mincho" w:hint="eastAsia"/>
              </w:rPr>
              <w:t>(</w:t>
            </w:r>
            <w:r w:rsidRPr="001C2CC7">
              <w:t>JCA-COP</w:t>
            </w:r>
            <w:r w:rsidRPr="001C2CC7">
              <w:rPr>
                <w:rFonts w:eastAsia="MS Mincho" w:hint="eastAsia"/>
              </w:rPr>
              <w:t>) were sent to WP2</w:t>
            </w:r>
            <w:r w:rsidR="00B50EDE">
              <w:rPr>
                <w:rFonts w:eastAsia="MS Mincho"/>
              </w:rPr>
              <w:t>/TSAG</w:t>
            </w:r>
            <w:r w:rsidRPr="001C2CC7">
              <w:rPr>
                <w:rFonts w:eastAsia="MS Mincho" w:hint="eastAsia"/>
              </w:rPr>
              <w:t xml:space="preserve"> for further consideration on the way forward (</w:t>
            </w:r>
            <w:r w:rsidR="00D03760" w:rsidRPr="001C2CC7">
              <w:rPr>
                <w:rFonts w:eastAsia="MS Mincho" w:hint="eastAsia"/>
              </w:rPr>
              <w:t>See WP2</w:t>
            </w:r>
            <w:r w:rsidR="00B50EDE">
              <w:rPr>
                <w:rFonts w:eastAsia="MS Mincho"/>
              </w:rPr>
              <w:t>/TSAG</w:t>
            </w:r>
            <w:r w:rsidR="00D03760" w:rsidRPr="001C2CC7">
              <w:rPr>
                <w:rFonts w:eastAsia="MS Mincho" w:hint="eastAsia"/>
              </w:rPr>
              <w:t xml:space="preserve"> report in </w:t>
            </w:r>
            <w:hyperlink r:id="rId70" w:history="1">
              <w:r w:rsidR="00D03760" w:rsidRPr="001C2CC7">
                <w:rPr>
                  <w:rStyle w:val="Hyperlink"/>
                </w:rPr>
                <w:t>TD</w:t>
              </w:r>
              <w:r w:rsidR="00D03760" w:rsidRPr="001C2CC7">
                <w:rPr>
                  <w:rStyle w:val="Hyperlink"/>
                  <w:rFonts w:eastAsia="MS Mincho" w:hint="eastAsia"/>
                </w:rPr>
                <w:t>164</w:t>
              </w:r>
              <w:r w:rsidR="00307ECC">
                <w:rPr>
                  <w:rStyle w:val="Hyperlink"/>
                  <w:rFonts w:eastAsia="MS Mincho"/>
                </w:rPr>
                <w:t>-</w:t>
              </w:r>
              <w:r w:rsidR="00D03760" w:rsidRPr="001C2CC7">
                <w:rPr>
                  <w:rStyle w:val="Hyperlink"/>
                  <w:rFonts w:eastAsia="MS Mincho" w:hint="eastAsia"/>
                </w:rPr>
                <w:t>R3</w:t>
              </w:r>
            </w:hyperlink>
            <w:r w:rsidR="00D03760" w:rsidRPr="001C2CC7">
              <w:rPr>
                <w:rFonts w:eastAsia="MS Mincho" w:hint="eastAsia"/>
              </w:rPr>
              <w:t xml:space="preserve"> and </w:t>
            </w:r>
            <w:r w:rsidR="00B50EDE">
              <w:rPr>
                <w:rFonts w:eastAsia="MS Mincho"/>
              </w:rPr>
              <w:t>§</w:t>
            </w:r>
            <w:r w:rsidR="00D03760" w:rsidRPr="001C2CC7">
              <w:rPr>
                <w:rFonts w:eastAsia="MS Mincho" w:hint="eastAsia"/>
              </w:rPr>
              <w:t>26.2</w:t>
            </w:r>
            <w:r w:rsidRPr="001C2CC7">
              <w:rPr>
                <w:rFonts w:eastAsia="MS Mincho" w:hint="eastAsia"/>
              </w:rPr>
              <w:t>).</w:t>
            </w:r>
          </w:p>
        </w:tc>
      </w:tr>
    </w:tbl>
    <w:p w14:paraId="5A8C818A" w14:textId="50E5186C" w:rsidR="00A12DF4" w:rsidRPr="001C2CC7" w:rsidRDefault="00875674" w:rsidP="00883B34">
      <w:pPr>
        <w:pStyle w:val="Heading1"/>
        <w:numPr>
          <w:ilvl w:val="0"/>
          <w:numId w:val="2"/>
        </w:numPr>
        <w:spacing w:after="60"/>
        <w:ind w:left="0" w:firstLine="0"/>
        <w:rPr>
          <w:szCs w:val="24"/>
        </w:rPr>
      </w:pPr>
      <w:bookmarkStart w:id="48" w:name="_Toc222928454"/>
      <w:r w:rsidRPr="001C2CC7">
        <w:rPr>
          <w:bCs/>
          <w:szCs w:val="24"/>
        </w:rPr>
        <w:t>Human rights</w:t>
      </w:r>
      <w:bookmarkEnd w:id="48"/>
    </w:p>
    <w:tbl>
      <w:tblPr>
        <w:tblStyle w:val="TableGrid"/>
        <w:tblW w:w="9928"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6"/>
        <w:gridCol w:w="8932"/>
      </w:tblGrid>
      <w:tr w:rsidR="00BC34A5" w:rsidRPr="001C2CC7" w14:paraId="1D6A6FC9" w14:textId="77777777" w:rsidTr="00007EE3">
        <w:tc>
          <w:tcPr>
            <w:tcW w:w="996" w:type="dxa"/>
          </w:tcPr>
          <w:p w14:paraId="6C378098" w14:textId="3894F181" w:rsidR="00BC34A5" w:rsidRPr="001C2CC7" w:rsidRDefault="00932906" w:rsidP="00BC34A5">
            <w:pPr>
              <w:rPr>
                <w:lang w:eastAsia="en-US"/>
              </w:rPr>
            </w:pPr>
            <w:r w:rsidRPr="001C2CC7">
              <w:rPr>
                <w:lang w:eastAsia="en-US"/>
              </w:rPr>
              <w:t>18.1</w:t>
            </w:r>
          </w:p>
        </w:tc>
        <w:tc>
          <w:tcPr>
            <w:tcW w:w="8932" w:type="dxa"/>
            <w:tcMar>
              <w:left w:w="57" w:type="dxa"/>
              <w:right w:w="57" w:type="dxa"/>
            </w:tcMar>
          </w:tcPr>
          <w:p w14:paraId="1DCDCE04" w14:textId="7AFE584E" w:rsidR="00BC34A5" w:rsidRPr="001C2CC7" w:rsidRDefault="00BC34A5" w:rsidP="00BC34A5">
            <w:pPr>
              <w:rPr>
                <w:rFonts w:eastAsia="MS Mincho" w:cstheme="minorBidi"/>
              </w:rPr>
            </w:pPr>
            <w:hyperlink r:id="rId71" w:history="1">
              <w:r w:rsidRPr="001C2CC7">
                <w:rPr>
                  <w:rStyle w:val="Hyperlink"/>
                </w:rPr>
                <w:t>TD259</w:t>
              </w:r>
            </w:hyperlink>
            <w:r w:rsidRPr="001C2CC7">
              <w:rPr>
                <w:rFonts w:cstheme="minorBidi"/>
              </w:rPr>
              <w:t xml:space="preserve"> present</w:t>
            </w:r>
            <w:r w:rsidR="00830EBF" w:rsidRPr="001C2CC7">
              <w:rPr>
                <w:rFonts w:cstheme="minorBidi"/>
              </w:rPr>
              <w:t>ed</w:t>
            </w:r>
            <w:r w:rsidRPr="001C2CC7">
              <w:rPr>
                <w:rFonts w:cstheme="minorBidi"/>
              </w:rPr>
              <w:t xml:space="preserve"> the results of the survey on human rights integration in ITU-T study groups and TSAG.</w:t>
            </w:r>
            <w:r w:rsidR="00057D92" w:rsidRPr="001C2CC7">
              <w:rPr>
                <w:rFonts w:eastAsia="MS Mincho" w:cstheme="minorBidi" w:hint="eastAsia"/>
              </w:rPr>
              <w:t xml:space="preserve"> It was clarified that it had been an informal survey.</w:t>
            </w:r>
          </w:p>
          <w:p w14:paraId="6C44FC53" w14:textId="77777777" w:rsidR="00C618DB" w:rsidRPr="001C2CC7" w:rsidRDefault="00C618DB" w:rsidP="00C618DB">
            <w:pPr>
              <w:spacing w:before="40" w:after="40"/>
              <w:rPr>
                <w:rFonts w:cstheme="minorBidi"/>
              </w:rPr>
            </w:pPr>
            <w:hyperlink r:id="rId72">
              <w:r w:rsidRPr="001C2CC7">
                <w:rPr>
                  <w:rStyle w:val="Hyperlink"/>
                </w:rPr>
                <w:t>TD260</w:t>
              </w:r>
            </w:hyperlink>
            <w:r w:rsidRPr="001C2CC7">
              <w:t xml:space="preserve"> </w:t>
            </w:r>
            <w:r w:rsidRPr="001C2CC7">
              <w:rPr>
                <w:rFonts w:cstheme="minorBidi"/>
              </w:rPr>
              <w:t>responded to a request from TSAG (May 2025) to the TSB Director to continue working on the issue of human rights and standardization.</w:t>
            </w:r>
          </w:p>
          <w:p w14:paraId="35BFE2BE" w14:textId="796B80F1" w:rsidR="00C618DB" w:rsidRPr="001C2CC7" w:rsidRDefault="00057D92" w:rsidP="00BC34A5">
            <w:pPr>
              <w:rPr>
                <w:rFonts w:eastAsia="MS Mincho"/>
              </w:rPr>
            </w:pPr>
            <w:r w:rsidRPr="001C2CC7">
              <w:rPr>
                <w:rFonts w:eastAsia="MS Mincho" w:hint="eastAsia"/>
              </w:rPr>
              <w:t>These TDs were noted.</w:t>
            </w:r>
          </w:p>
        </w:tc>
      </w:tr>
      <w:tr w:rsidR="0091479E" w:rsidRPr="001C2CC7" w14:paraId="05E1C116" w14:textId="77777777" w:rsidTr="00007EE3">
        <w:tc>
          <w:tcPr>
            <w:tcW w:w="996" w:type="dxa"/>
          </w:tcPr>
          <w:p w14:paraId="50409D94" w14:textId="1D1ED178" w:rsidR="0091479E" w:rsidRPr="001C2CC7" w:rsidRDefault="0091479E" w:rsidP="00BC34A5">
            <w:pPr>
              <w:rPr>
                <w:lang w:eastAsia="en-US"/>
              </w:rPr>
            </w:pPr>
            <w:r w:rsidRPr="001C2CC7">
              <w:rPr>
                <w:lang w:eastAsia="en-US"/>
              </w:rPr>
              <w:t>18.2</w:t>
            </w:r>
          </w:p>
        </w:tc>
        <w:tc>
          <w:tcPr>
            <w:tcW w:w="8932" w:type="dxa"/>
            <w:tcMar>
              <w:left w:w="57" w:type="dxa"/>
              <w:right w:w="57" w:type="dxa"/>
            </w:tcMar>
          </w:tcPr>
          <w:p w14:paraId="045EC1A5" w14:textId="77777777" w:rsidR="0091479E" w:rsidRPr="001C2CC7" w:rsidRDefault="004E0E26" w:rsidP="00BC34A5">
            <w:r w:rsidRPr="001C2CC7">
              <w:t xml:space="preserve">The following comments were provided </w:t>
            </w:r>
            <w:r w:rsidR="00987318" w:rsidRPr="001C2CC7">
              <w:t xml:space="preserve">regarding </w:t>
            </w:r>
            <w:hyperlink r:id="rId73" w:history="1">
              <w:r w:rsidR="00A43133" w:rsidRPr="001C2CC7">
                <w:rPr>
                  <w:rStyle w:val="Hyperlink"/>
                </w:rPr>
                <w:t>TD259</w:t>
              </w:r>
            </w:hyperlink>
            <w:r w:rsidR="00A43133" w:rsidRPr="001C2CC7">
              <w:t xml:space="preserve"> and </w:t>
            </w:r>
            <w:hyperlink r:id="rId74">
              <w:r w:rsidR="00A43133" w:rsidRPr="001C2CC7">
                <w:rPr>
                  <w:rStyle w:val="Hyperlink"/>
                </w:rPr>
                <w:t>TD260</w:t>
              </w:r>
            </w:hyperlink>
            <w:r w:rsidR="00A43133" w:rsidRPr="001C2CC7">
              <w:t>.</w:t>
            </w:r>
          </w:p>
          <w:p w14:paraId="1C7CD65A" w14:textId="242DA5CE" w:rsidR="0072434D" w:rsidRPr="001C2CC7" w:rsidRDefault="007C493A" w:rsidP="00BC34A5">
            <w:r w:rsidRPr="007C493A">
              <w:t>Broadcom noted with interest TD260 but has concerns with §3.4, as its experience in the IETF does not align with the description provided. Broadcom encouraged TSB to better reflect the diversity of views on this topic, noting that the rough</w:t>
            </w:r>
            <w:r w:rsidRPr="007C493A">
              <w:noBreakHyphen/>
              <w:t>consensus approach has limits and can lead to difficult situations not fully captured in the text. This could provide useful input for further work, for example in TSAG</w:t>
            </w:r>
            <w:r w:rsidRPr="007C493A">
              <w:noBreakHyphen/>
              <w:t>C36 (see §18.3).</w:t>
            </w:r>
          </w:p>
          <w:p w14:paraId="6F29F9CF" w14:textId="063E9E97" w:rsidR="00424F3B" w:rsidRPr="001C2CC7" w:rsidRDefault="00424F3B" w:rsidP="00424F3B">
            <w:r w:rsidRPr="001C2CC7">
              <w:t>South Africa emphasized the importance of integrating human</w:t>
            </w:r>
            <w:r w:rsidRPr="001C2CC7">
              <w:noBreakHyphen/>
              <w:t>centric principles into ITU standardization, noting that technical standards impact fundamental rights such as privacy and freedom of expression. A people</w:t>
            </w:r>
            <w:r w:rsidRPr="001C2CC7">
              <w:noBreakHyphen/>
              <w:t>centred approach is essential to build trust and support inclusive, sustainable digital development.</w:t>
            </w:r>
          </w:p>
          <w:p w14:paraId="0189C916" w14:textId="77777777" w:rsidR="00532CAE" w:rsidRPr="001C2CC7" w:rsidRDefault="00C6010C" w:rsidP="00BC34A5">
            <w:pPr>
              <w:rPr>
                <w:rFonts w:eastAsia="MS Mincho"/>
              </w:rPr>
            </w:pPr>
            <w:r w:rsidRPr="001C2CC7">
              <w:t xml:space="preserve">France fully supported noting </w:t>
            </w:r>
            <w:r w:rsidR="00B91614" w:rsidRPr="001C2CC7">
              <w:t>these TDs.</w:t>
            </w:r>
          </w:p>
          <w:p w14:paraId="59EA2030" w14:textId="7ABA2472" w:rsidR="00596EB7" w:rsidRPr="004234C1" w:rsidRDefault="00596EB7" w:rsidP="00BC34A5">
            <w:pPr>
              <w:rPr>
                <w:rFonts w:eastAsia="MS Mincho"/>
              </w:rPr>
            </w:pPr>
            <w:r w:rsidRPr="001C2CC7">
              <w:rPr>
                <w:rFonts w:eastAsia="MS Mincho" w:hint="eastAsia"/>
              </w:rPr>
              <w:t>These comments were noted.</w:t>
            </w:r>
          </w:p>
        </w:tc>
      </w:tr>
      <w:tr w:rsidR="00BC34A5" w:rsidRPr="001C2CC7" w14:paraId="3E99FA56" w14:textId="77777777" w:rsidTr="00007EE3">
        <w:tc>
          <w:tcPr>
            <w:tcW w:w="996" w:type="dxa"/>
          </w:tcPr>
          <w:p w14:paraId="35D11C54" w14:textId="2B56B6A9" w:rsidR="00BC34A5" w:rsidRPr="001C2CC7" w:rsidRDefault="00932906" w:rsidP="00BC34A5">
            <w:pPr>
              <w:rPr>
                <w:rFonts w:eastAsia="MS Mincho"/>
              </w:rPr>
            </w:pPr>
            <w:r w:rsidRPr="001C2CC7">
              <w:rPr>
                <w:lang w:eastAsia="en-US"/>
              </w:rPr>
              <w:lastRenderedPageBreak/>
              <w:t>18.</w:t>
            </w:r>
            <w:r w:rsidR="0091479E" w:rsidRPr="001C2CC7">
              <w:rPr>
                <w:rFonts w:eastAsia="MS Mincho"/>
              </w:rPr>
              <w:t>3</w:t>
            </w:r>
          </w:p>
        </w:tc>
        <w:tc>
          <w:tcPr>
            <w:tcW w:w="8932" w:type="dxa"/>
            <w:tcMar>
              <w:left w:w="57" w:type="dxa"/>
              <w:right w:w="57" w:type="dxa"/>
            </w:tcMar>
          </w:tcPr>
          <w:p w14:paraId="32388D85" w14:textId="5EE4ED53" w:rsidR="00BC34A5" w:rsidRPr="001C2CC7" w:rsidRDefault="00830EBF" w:rsidP="00163E10">
            <w:pPr>
              <w:rPr>
                <w:rFonts w:eastAsia="MS Mincho"/>
              </w:rPr>
            </w:pPr>
            <w:hyperlink r:id="rId75">
              <w:r w:rsidRPr="001C2CC7">
                <w:rPr>
                  <w:rStyle w:val="Hyperlink"/>
                </w:rPr>
                <w:t>C36</w:t>
              </w:r>
            </w:hyperlink>
            <w:r w:rsidRPr="001C2CC7">
              <w:t xml:space="preserve"> </w:t>
            </w:r>
            <w:r w:rsidR="00163E10">
              <w:t xml:space="preserve">(various </w:t>
            </w:r>
            <w:r w:rsidR="006B32A0">
              <w:t>sources</w:t>
            </w:r>
            <w:r w:rsidR="00AA724F">
              <w:rPr>
                <w:rStyle w:val="FootnoteReference"/>
              </w:rPr>
              <w:footnoteReference w:id="4"/>
            </w:r>
            <w:r w:rsidR="006B32A0">
              <w:t xml:space="preserve">) </w:t>
            </w:r>
            <w:r w:rsidR="00163E10">
              <w:t xml:space="preserve">on </w:t>
            </w:r>
            <w:r w:rsidR="00AA724F" w:rsidRPr="00163E10">
              <w:t xml:space="preserve">follow </w:t>
            </w:r>
            <w:r w:rsidR="00163E10" w:rsidRPr="00163E10">
              <w:t xml:space="preserve">up to the </w:t>
            </w:r>
            <w:r w:rsidR="00AA724F" w:rsidRPr="00163E10">
              <w:t xml:space="preserve">human rights and standardization </w:t>
            </w:r>
            <w:r w:rsidRPr="001C2CC7">
              <w:rPr>
                <w:rFonts w:eastAsia="Times New Roman"/>
              </w:rPr>
              <w:t>react</w:t>
            </w:r>
            <w:r w:rsidR="005430A5" w:rsidRPr="001C2CC7">
              <w:rPr>
                <w:rFonts w:eastAsia="MS Mincho" w:hint="eastAsia"/>
              </w:rPr>
              <w:t>ed</w:t>
            </w:r>
            <w:r w:rsidRPr="001C2CC7">
              <w:rPr>
                <w:rFonts w:eastAsia="Times New Roman"/>
              </w:rPr>
              <w:t xml:space="preserve"> to the ITU-T </w:t>
            </w:r>
            <w:r w:rsidRPr="001C2CC7">
              <w:rPr>
                <w:rFonts w:eastAsia="Times New Roman"/>
                <w:i/>
              </w:rPr>
              <w:t>Analytical report</w:t>
            </w:r>
            <w:r w:rsidRPr="001C2CC7">
              <w:rPr>
                <w:rFonts w:eastAsia="Times New Roman"/>
              </w:rPr>
              <w:t xml:space="preserve"> and ITU-T </w:t>
            </w:r>
            <w:r w:rsidRPr="001C2CC7">
              <w:rPr>
                <w:rFonts w:eastAsia="Times New Roman"/>
                <w:i/>
              </w:rPr>
              <w:t>Comparative study</w:t>
            </w:r>
            <w:r w:rsidRPr="001C2CC7">
              <w:rPr>
                <w:rFonts w:eastAsia="Times New Roman"/>
              </w:rPr>
              <w:t>.</w:t>
            </w:r>
            <w:r w:rsidR="00966FA3" w:rsidRPr="001C2CC7">
              <w:rPr>
                <w:rFonts w:eastAsia="MS Mincho" w:hint="eastAsia"/>
              </w:rPr>
              <w:t xml:space="preserve"> It was sent to WP1</w:t>
            </w:r>
            <w:r w:rsidR="00076C7B">
              <w:rPr>
                <w:rFonts w:eastAsia="MS Mincho"/>
              </w:rPr>
              <w:t>/TSAG</w:t>
            </w:r>
            <w:r w:rsidR="00966FA3" w:rsidRPr="001C2CC7">
              <w:rPr>
                <w:rFonts w:eastAsia="MS Mincho" w:hint="eastAsia"/>
              </w:rPr>
              <w:t xml:space="preserve"> </w:t>
            </w:r>
            <w:r w:rsidR="00B42E59" w:rsidRPr="001C2CC7">
              <w:rPr>
                <w:rFonts w:eastAsia="MS Mincho" w:hint="eastAsia"/>
              </w:rPr>
              <w:t>for further discussion (See WP1</w:t>
            </w:r>
            <w:r w:rsidR="00076C7B">
              <w:rPr>
                <w:rFonts w:eastAsia="MS Mincho"/>
              </w:rPr>
              <w:t>/TSAG</w:t>
            </w:r>
            <w:r w:rsidR="00B42E59" w:rsidRPr="001C2CC7">
              <w:rPr>
                <w:rFonts w:eastAsia="MS Mincho" w:hint="eastAsia"/>
              </w:rPr>
              <w:t xml:space="preserve"> report in </w:t>
            </w:r>
            <w:hyperlink r:id="rId76">
              <w:r w:rsidR="00D03760" w:rsidRPr="001C2CC7">
                <w:rPr>
                  <w:rStyle w:val="Hyperlink"/>
                </w:rPr>
                <w:t>TD</w:t>
              </w:r>
              <w:r w:rsidR="00D03760" w:rsidRPr="001C2CC7">
                <w:rPr>
                  <w:rStyle w:val="Hyperlink"/>
                  <w:rFonts w:eastAsia="MS Mincho" w:hint="eastAsia"/>
                </w:rPr>
                <w:t>161</w:t>
              </w:r>
              <w:r w:rsidR="00076C7B">
                <w:rPr>
                  <w:rStyle w:val="Hyperlink"/>
                  <w:rFonts w:eastAsia="MS Mincho"/>
                </w:rPr>
                <w:t>-</w:t>
              </w:r>
              <w:r w:rsidR="00D03760" w:rsidRPr="001C2CC7">
                <w:rPr>
                  <w:rStyle w:val="Hyperlink"/>
                  <w:rFonts w:eastAsia="MS Mincho" w:hint="eastAsia"/>
                </w:rPr>
                <w:t>R1</w:t>
              </w:r>
            </w:hyperlink>
            <w:r w:rsidR="00D03760" w:rsidRPr="001C2CC7">
              <w:rPr>
                <w:rFonts w:eastAsia="MS Mincho" w:hint="eastAsia"/>
              </w:rPr>
              <w:t xml:space="preserve"> and </w:t>
            </w:r>
            <w:r w:rsidR="00076C7B">
              <w:rPr>
                <w:rFonts w:eastAsia="MS Mincho"/>
              </w:rPr>
              <w:t>§</w:t>
            </w:r>
            <w:r w:rsidR="00B42E59" w:rsidRPr="001C2CC7">
              <w:rPr>
                <w:rFonts w:eastAsia="MS Mincho" w:hint="eastAsia"/>
              </w:rPr>
              <w:t>2</w:t>
            </w:r>
            <w:r w:rsidR="00E17EC6" w:rsidRPr="001C2CC7">
              <w:rPr>
                <w:rFonts w:eastAsia="MS Mincho" w:hint="eastAsia"/>
              </w:rPr>
              <w:t>6</w:t>
            </w:r>
            <w:r w:rsidR="00B42E59" w:rsidRPr="001C2CC7">
              <w:rPr>
                <w:rFonts w:eastAsia="MS Mincho" w:hint="eastAsia"/>
              </w:rPr>
              <w:t>.1).</w:t>
            </w:r>
          </w:p>
        </w:tc>
      </w:tr>
      <w:tr w:rsidR="00F16A06" w:rsidRPr="001C2CC7" w14:paraId="74C62626" w14:textId="77777777" w:rsidTr="00007EE3">
        <w:tc>
          <w:tcPr>
            <w:tcW w:w="996" w:type="dxa"/>
          </w:tcPr>
          <w:p w14:paraId="047B93FE" w14:textId="0F716817" w:rsidR="00F16A06" w:rsidRPr="001C2CC7" w:rsidRDefault="00F16A06" w:rsidP="00BC34A5">
            <w:pPr>
              <w:rPr>
                <w:lang w:eastAsia="en-US"/>
              </w:rPr>
            </w:pPr>
            <w:r w:rsidRPr="001C2CC7">
              <w:rPr>
                <w:lang w:eastAsia="en-US"/>
              </w:rPr>
              <w:t>18.</w:t>
            </w:r>
            <w:r w:rsidR="0091479E" w:rsidRPr="001C2CC7">
              <w:rPr>
                <w:lang w:eastAsia="en-US"/>
              </w:rPr>
              <w:t>4</w:t>
            </w:r>
          </w:p>
        </w:tc>
        <w:tc>
          <w:tcPr>
            <w:tcW w:w="8932" w:type="dxa"/>
            <w:tcMar>
              <w:left w:w="57" w:type="dxa"/>
              <w:right w:w="57" w:type="dxa"/>
            </w:tcMar>
          </w:tcPr>
          <w:p w14:paraId="13E935EB" w14:textId="4C338728" w:rsidR="00F16A06" w:rsidRPr="001C2CC7" w:rsidRDefault="008F0EA3" w:rsidP="00BC34A5">
            <w:r>
              <w:t xml:space="preserve">In reaction to a proposal in C36 concerning the development of training on </w:t>
            </w:r>
            <w:r w:rsidR="00AA724F" w:rsidRPr="00163E10">
              <w:t>human rights and standardization</w:t>
            </w:r>
            <w:r w:rsidR="00AA724F">
              <w:t>,</w:t>
            </w:r>
            <w:r w:rsidR="00AA724F" w:rsidRPr="00163E10">
              <w:t xml:space="preserve"> </w:t>
            </w:r>
            <w:r w:rsidR="00A9775D" w:rsidRPr="001C2CC7">
              <w:t xml:space="preserve">TSB </w:t>
            </w:r>
            <w:r w:rsidR="00932EC4">
              <w:t>informed</w:t>
            </w:r>
            <w:r w:rsidR="00932EC4" w:rsidRPr="001C2CC7">
              <w:t xml:space="preserve"> </w:t>
            </w:r>
            <w:r w:rsidR="00B82694" w:rsidRPr="001C2CC7">
              <w:t>that</w:t>
            </w:r>
            <w:r w:rsidR="00766ED3" w:rsidRPr="001C2CC7">
              <w:t xml:space="preserve"> </w:t>
            </w:r>
            <w:r w:rsidR="00FD2136" w:rsidRPr="001C2CC7">
              <w:t xml:space="preserve">implementation of </w:t>
            </w:r>
            <w:r w:rsidR="00766ED3" w:rsidRPr="001C2CC7">
              <w:t>training</w:t>
            </w:r>
            <w:r w:rsidR="00FD2136" w:rsidRPr="001C2CC7">
              <w:t xml:space="preserve"> material</w:t>
            </w:r>
            <w:r w:rsidR="00B82694" w:rsidRPr="001C2CC7">
              <w:t xml:space="preserve"> can be done within </w:t>
            </w:r>
            <w:r w:rsidR="00327701" w:rsidRPr="001C2CC7">
              <w:rPr>
                <w:rFonts w:eastAsia="MS Mincho" w:hint="eastAsia"/>
              </w:rPr>
              <w:t xml:space="preserve">CHF </w:t>
            </w:r>
            <w:r w:rsidR="00B82694" w:rsidRPr="001C2CC7">
              <w:t>36k</w:t>
            </w:r>
            <w:r w:rsidR="0090516E" w:rsidRPr="001C2CC7">
              <w:t>.</w:t>
            </w:r>
            <w:r w:rsidR="003565B2" w:rsidRPr="001C2CC7">
              <w:t xml:space="preserve"> The </w:t>
            </w:r>
            <w:r w:rsidR="00932EC4">
              <w:t>contributors</w:t>
            </w:r>
            <w:r w:rsidR="003565B2" w:rsidRPr="001C2CC7">
              <w:t xml:space="preserve"> appreciated that evaluation and showed </w:t>
            </w:r>
            <w:r w:rsidR="00932EC4">
              <w:t>their</w:t>
            </w:r>
            <w:r w:rsidR="00932EC4" w:rsidRPr="001C2CC7">
              <w:t xml:space="preserve"> </w:t>
            </w:r>
            <w:r w:rsidR="003565B2" w:rsidRPr="001C2CC7">
              <w:t xml:space="preserve">willingness </w:t>
            </w:r>
            <w:r w:rsidR="00FB6EF1" w:rsidRPr="001C2CC7">
              <w:t xml:space="preserve">for </w:t>
            </w:r>
            <w:r w:rsidR="00932EC4">
              <w:t xml:space="preserve">further </w:t>
            </w:r>
            <w:r w:rsidR="00FB6EF1" w:rsidRPr="001C2CC7">
              <w:t xml:space="preserve">collaboration </w:t>
            </w:r>
            <w:r w:rsidR="00932EC4">
              <w:t>on the topic</w:t>
            </w:r>
            <w:r w:rsidR="00FB6EF1" w:rsidRPr="001C2CC7">
              <w:t>.</w:t>
            </w:r>
          </w:p>
        </w:tc>
      </w:tr>
    </w:tbl>
    <w:p w14:paraId="239D80BE" w14:textId="33ABD3D2" w:rsidR="008E69BC" w:rsidRPr="007E4D6E" w:rsidRDefault="00940C00" w:rsidP="00883B34">
      <w:pPr>
        <w:pStyle w:val="Heading1"/>
        <w:numPr>
          <w:ilvl w:val="0"/>
          <w:numId w:val="2"/>
        </w:numPr>
        <w:spacing w:after="60"/>
        <w:ind w:left="0" w:firstLine="0"/>
        <w:rPr>
          <w:szCs w:val="24"/>
        </w:rPr>
      </w:pPr>
      <w:bookmarkStart w:id="49" w:name="_Toc222928455"/>
      <w:r w:rsidRPr="007E4D6E">
        <w:rPr>
          <w:bCs/>
          <w:szCs w:val="24"/>
        </w:rPr>
        <w:t>Liaisons from CWG-FHR</w:t>
      </w:r>
      <w:bookmarkEnd w:id="49"/>
    </w:p>
    <w:tbl>
      <w:tblPr>
        <w:tblStyle w:val="TableGrid"/>
        <w:tblW w:w="9928"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6"/>
        <w:gridCol w:w="9112"/>
      </w:tblGrid>
      <w:tr w:rsidR="007624AB" w:rsidRPr="007E4D6E" w14:paraId="77E2E73A" w14:textId="77777777" w:rsidTr="004234C1">
        <w:tc>
          <w:tcPr>
            <w:tcW w:w="816" w:type="dxa"/>
          </w:tcPr>
          <w:p w14:paraId="6C60CD8A" w14:textId="04DE197A" w:rsidR="007624AB" w:rsidRPr="007E4D6E" w:rsidRDefault="007624AB" w:rsidP="003A62EF">
            <w:pPr>
              <w:rPr>
                <w:lang w:eastAsia="en-US"/>
              </w:rPr>
            </w:pPr>
            <w:r w:rsidRPr="007E4D6E">
              <w:t>19.1</w:t>
            </w:r>
          </w:p>
        </w:tc>
        <w:tc>
          <w:tcPr>
            <w:tcW w:w="9112" w:type="dxa"/>
            <w:tcMar>
              <w:left w:w="57" w:type="dxa"/>
              <w:right w:w="57" w:type="dxa"/>
            </w:tcMar>
          </w:tcPr>
          <w:p w14:paraId="15E5A381" w14:textId="55CD1D8D" w:rsidR="007624AB" w:rsidRPr="007E4D6E" w:rsidRDefault="007624AB" w:rsidP="007624AB">
            <w:pPr>
              <w:spacing w:before="40" w:after="40"/>
            </w:pPr>
            <w:r w:rsidRPr="007E4D6E">
              <w:t>The CWG-FHR request</w:t>
            </w:r>
            <w:r w:rsidR="008E4EC6" w:rsidRPr="007E4D6E">
              <w:t xml:space="preserve">ed </w:t>
            </w:r>
            <w:r w:rsidR="001725E1" w:rsidRPr="007E4D6E">
              <w:t xml:space="preserve">in </w:t>
            </w:r>
            <w:hyperlink r:id="rId77" w:history="1">
              <w:r w:rsidR="008E4EC6" w:rsidRPr="007E4D6E">
                <w:rPr>
                  <w:rStyle w:val="Hyperlink"/>
                </w:rPr>
                <w:t>TD315</w:t>
              </w:r>
            </w:hyperlink>
            <w:r w:rsidRPr="007E4D6E">
              <w:t xml:space="preserve"> that the Sector Advisory Groups, ISCG, </w:t>
            </w:r>
            <w:r w:rsidR="007C499F" w:rsidRPr="007E4D6E">
              <w:t xml:space="preserve">the </w:t>
            </w:r>
            <w:r w:rsidRPr="007E4D6E">
              <w:t xml:space="preserve">Coordination Committee and MSAG provide recommendations to Council 2026 on improving the implementation of Resolution 191 </w:t>
            </w:r>
            <w:r w:rsidR="00647D30" w:rsidRPr="007E4D6E">
              <w:t xml:space="preserve">on the strategy for the coordination of efforts among the three Sectors of the Union </w:t>
            </w:r>
            <w:r w:rsidRPr="007E4D6E">
              <w:t>(Rev. Bucharest 2022).</w:t>
            </w:r>
          </w:p>
          <w:p w14:paraId="58BA2323" w14:textId="2B4ABBAF" w:rsidR="007624AB" w:rsidRPr="007E4D6E" w:rsidRDefault="00864CA9" w:rsidP="007624AB">
            <w:r w:rsidRPr="007E4D6E">
              <w:rPr>
                <w:rFonts w:eastAsia="MS Mincho" w:hint="eastAsia"/>
              </w:rPr>
              <w:t>It was sent to RG-IES for further discussion (</w:t>
            </w:r>
            <w:r w:rsidR="00516530" w:rsidRPr="007E4D6E">
              <w:rPr>
                <w:rFonts w:eastAsia="MS Mincho" w:hint="eastAsia"/>
              </w:rPr>
              <w:t>See WP1</w:t>
            </w:r>
            <w:r w:rsidR="009D3F98" w:rsidRPr="007E4D6E">
              <w:rPr>
                <w:rFonts w:eastAsia="MS Mincho"/>
              </w:rPr>
              <w:t>/TSAG</w:t>
            </w:r>
            <w:r w:rsidR="00516530" w:rsidRPr="007E4D6E">
              <w:rPr>
                <w:rFonts w:eastAsia="MS Mincho" w:hint="eastAsia"/>
              </w:rPr>
              <w:t xml:space="preserve"> report in </w:t>
            </w:r>
            <w:hyperlink r:id="rId78">
              <w:r w:rsidR="00516530" w:rsidRPr="007E4D6E">
                <w:rPr>
                  <w:rStyle w:val="Hyperlink"/>
                </w:rPr>
                <w:t>TD</w:t>
              </w:r>
              <w:r w:rsidR="00516530" w:rsidRPr="007E4D6E">
                <w:rPr>
                  <w:rStyle w:val="Hyperlink"/>
                  <w:rFonts w:eastAsia="MS Mincho" w:hint="eastAsia"/>
                </w:rPr>
                <w:t>161</w:t>
              </w:r>
              <w:r w:rsidR="009D3F98" w:rsidRPr="007E4D6E">
                <w:rPr>
                  <w:rStyle w:val="Hyperlink"/>
                  <w:rFonts w:eastAsia="MS Mincho"/>
                </w:rPr>
                <w:t>-</w:t>
              </w:r>
              <w:r w:rsidR="00516530" w:rsidRPr="007E4D6E">
                <w:rPr>
                  <w:rStyle w:val="Hyperlink"/>
                  <w:rFonts w:eastAsia="MS Mincho" w:hint="eastAsia"/>
                </w:rPr>
                <w:t>R1</w:t>
              </w:r>
            </w:hyperlink>
            <w:r w:rsidR="00AC4C95">
              <w:rPr>
                <w:rFonts w:eastAsia="MS Mincho" w:hint="eastAsia"/>
              </w:rPr>
              <w:t>,</w:t>
            </w:r>
            <w:r w:rsidR="00516530" w:rsidRPr="007E4D6E">
              <w:rPr>
                <w:rFonts w:eastAsia="MS Mincho" w:hint="eastAsia"/>
              </w:rPr>
              <w:t xml:space="preserve"> </w:t>
            </w:r>
            <w:r w:rsidR="00757453">
              <w:rPr>
                <w:rFonts w:eastAsia="MS Mincho" w:hint="eastAsia"/>
              </w:rPr>
              <w:t xml:space="preserve">RG-IES report in </w:t>
            </w:r>
            <w:hyperlink r:id="rId79" w:history="1">
              <w:r w:rsidR="00757453" w:rsidRPr="00AC4C95">
                <w:rPr>
                  <w:rStyle w:val="Hyperlink"/>
                  <w:rFonts w:eastAsia="MS Mincho" w:hint="eastAsia"/>
                </w:rPr>
                <w:t>TD166</w:t>
              </w:r>
            </w:hyperlink>
            <w:r w:rsidR="00757453">
              <w:rPr>
                <w:rFonts w:eastAsia="MS Mincho" w:hint="eastAsia"/>
              </w:rPr>
              <w:t xml:space="preserve"> </w:t>
            </w:r>
            <w:r w:rsidR="00516530" w:rsidRPr="007E4D6E">
              <w:rPr>
                <w:rFonts w:eastAsia="MS Mincho" w:hint="eastAsia"/>
              </w:rPr>
              <w:t xml:space="preserve">and </w:t>
            </w:r>
            <w:r w:rsidR="009D3F98" w:rsidRPr="007E4D6E">
              <w:rPr>
                <w:rFonts w:eastAsia="MS Mincho"/>
              </w:rPr>
              <w:t>§</w:t>
            </w:r>
            <w:r w:rsidR="00516530" w:rsidRPr="007E4D6E">
              <w:rPr>
                <w:rFonts w:eastAsia="MS Mincho" w:hint="eastAsia"/>
              </w:rPr>
              <w:t>26.1</w:t>
            </w:r>
            <w:r w:rsidRPr="007E4D6E">
              <w:rPr>
                <w:rFonts w:eastAsia="MS Mincho" w:hint="eastAsia"/>
              </w:rPr>
              <w:t>).</w:t>
            </w:r>
          </w:p>
        </w:tc>
      </w:tr>
      <w:tr w:rsidR="007624AB" w:rsidRPr="001C2CC7" w14:paraId="2C04F931" w14:textId="77777777" w:rsidTr="004234C1">
        <w:tc>
          <w:tcPr>
            <w:tcW w:w="816" w:type="dxa"/>
          </w:tcPr>
          <w:p w14:paraId="56CDA364" w14:textId="02AFFAD3" w:rsidR="007624AB" w:rsidRPr="007E4D6E" w:rsidRDefault="007624AB" w:rsidP="003A62EF">
            <w:pPr>
              <w:rPr>
                <w:lang w:eastAsia="en-US"/>
              </w:rPr>
            </w:pPr>
            <w:r w:rsidRPr="007E4D6E">
              <w:t>19.2</w:t>
            </w:r>
          </w:p>
        </w:tc>
        <w:tc>
          <w:tcPr>
            <w:tcW w:w="9112" w:type="dxa"/>
            <w:tcMar>
              <w:left w:w="57" w:type="dxa"/>
              <w:right w:w="57" w:type="dxa"/>
            </w:tcMar>
          </w:tcPr>
          <w:p w14:paraId="06FC5941" w14:textId="0028D558" w:rsidR="007624AB" w:rsidRPr="007E4D6E" w:rsidRDefault="007624AB" w:rsidP="007624AB">
            <w:pPr>
              <w:spacing w:before="40" w:after="40"/>
            </w:pPr>
            <w:r w:rsidRPr="007E4D6E">
              <w:t>The CWG-FHR request</w:t>
            </w:r>
            <w:r w:rsidR="00F3539B" w:rsidRPr="007E4D6E">
              <w:t xml:space="preserve">ed </w:t>
            </w:r>
            <w:r w:rsidR="00F73334" w:rsidRPr="007E4D6E">
              <w:t xml:space="preserve">by </w:t>
            </w:r>
            <w:hyperlink r:id="rId80" w:history="1">
              <w:r w:rsidR="00F73334" w:rsidRPr="007E4D6E">
                <w:rPr>
                  <w:rStyle w:val="Hyperlink"/>
                </w:rPr>
                <w:t>TD316</w:t>
              </w:r>
            </w:hyperlink>
            <w:r w:rsidRPr="007E4D6E">
              <w:t xml:space="preserve"> that the Sector advisory groups and the Inter-Sector Coordination Group (ISCG) provide comments on this document to be submitted as input to the next meeting of the Council.</w:t>
            </w:r>
          </w:p>
          <w:p w14:paraId="2A020EF8" w14:textId="38F39D17" w:rsidR="007624AB" w:rsidRPr="001C2CC7" w:rsidRDefault="00864CA9" w:rsidP="007624AB">
            <w:r w:rsidRPr="007E4D6E">
              <w:rPr>
                <w:rFonts w:eastAsia="MS Mincho" w:hint="eastAsia"/>
              </w:rPr>
              <w:t>It was sent to RG-IES for further discussion (</w:t>
            </w:r>
            <w:r w:rsidR="00516530" w:rsidRPr="007E4D6E">
              <w:rPr>
                <w:rFonts w:eastAsia="MS Mincho" w:hint="eastAsia"/>
              </w:rPr>
              <w:t>See WP1</w:t>
            </w:r>
            <w:r w:rsidR="009D3F98" w:rsidRPr="007E4D6E">
              <w:rPr>
                <w:rFonts w:eastAsia="MS Mincho"/>
              </w:rPr>
              <w:t>/TSAG</w:t>
            </w:r>
            <w:r w:rsidR="00516530" w:rsidRPr="007E4D6E">
              <w:rPr>
                <w:rFonts w:eastAsia="MS Mincho" w:hint="eastAsia"/>
              </w:rPr>
              <w:t xml:space="preserve"> report in </w:t>
            </w:r>
            <w:hyperlink r:id="rId81">
              <w:r w:rsidR="00516530" w:rsidRPr="007E4D6E">
                <w:rPr>
                  <w:rStyle w:val="Hyperlink"/>
                </w:rPr>
                <w:t>TD</w:t>
              </w:r>
              <w:r w:rsidR="00516530" w:rsidRPr="007E4D6E">
                <w:rPr>
                  <w:rStyle w:val="Hyperlink"/>
                  <w:rFonts w:eastAsia="MS Mincho" w:hint="eastAsia"/>
                </w:rPr>
                <w:t>161</w:t>
              </w:r>
              <w:r w:rsidR="009D3F98" w:rsidRPr="007E4D6E">
                <w:rPr>
                  <w:rStyle w:val="Hyperlink"/>
                  <w:rFonts w:eastAsia="MS Mincho"/>
                </w:rPr>
                <w:t>-</w:t>
              </w:r>
              <w:r w:rsidR="00516530" w:rsidRPr="007E4D6E">
                <w:rPr>
                  <w:rStyle w:val="Hyperlink"/>
                  <w:rFonts w:eastAsia="MS Mincho" w:hint="eastAsia"/>
                </w:rPr>
                <w:t>R1</w:t>
              </w:r>
            </w:hyperlink>
            <w:r w:rsidR="00AC4C95">
              <w:rPr>
                <w:rFonts w:eastAsia="MS Mincho" w:hint="eastAsia"/>
              </w:rPr>
              <w:t>,</w:t>
            </w:r>
            <w:r w:rsidR="00AC4C95" w:rsidRPr="007E4D6E">
              <w:rPr>
                <w:rFonts w:eastAsia="MS Mincho" w:hint="eastAsia"/>
              </w:rPr>
              <w:t xml:space="preserve"> </w:t>
            </w:r>
            <w:r w:rsidR="00AC4C95">
              <w:rPr>
                <w:rFonts w:eastAsia="MS Mincho" w:hint="eastAsia"/>
              </w:rPr>
              <w:t xml:space="preserve">RG-IES report in </w:t>
            </w:r>
            <w:hyperlink r:id="rId82" w:history="1">
              <w:r w:rsidR="00AC4C95" w:rsidRPr="00AC4C95">
                <w:rPr>
                  <w:rStyle w:val="Hyperlink"/>
                  <w:rFonts w:eastAsia="MS Mincho" w:hint="eastAsia"/>
                </w:rPr>
                <w:t>TD166</w:t>
              </w:r>
            </w:hyperlink>
            <w:r w:rsidR="00516530" w:rsidRPr="007E4D6E">
              <w:rPr>
                <w:rFonts w:eastAsia="MS Mincho" w:hint="eastAsia"/>
              </w:rPr>
              <w:t xml:space="preserve"> and </w:t>
            </w:r>
            <w:r w:rsidR="009D3F98" w:rsidRPr="007E4D6E">
              <w:rPr>
                <w:rFonts w:eastAsia="MS Mincho"/>
              </w:rPr>
              <w:t>§</w:t>
            </w:r>
            <w:r w:rsidR="00516530" w:rsidRPr="007E4D6E">
              <w:rPr>
                <w:rFonts w:eastAsia="MS Mincho" w:hint="eastAsia"/>
              </w:rPr>
              <w:t>26.1</w:t>
            </w:r>
            <w:r w:rsidRPr="007E4D6E">
              <w:rPr>
                <w:rFonts w:eastAsia="MS Mincho" w:hint="eastAsia"/>
              </w:rPr>
              <w:t>).</w:t>
            </w:r>
          </w:p>
        </w:tc>
      </w:tr>
    </w:tbl>
    <w:p w14:paraId="0283FE03" w14:textId="77777777" w:rsidR="006B6FEE" w:rsidRPr="001C2CC7" w:rsidRDefault="006B6FEE" w:rsidP="00883B34">
      <w:pPr>
        <w:pStyle w:val="Heading1"/>
        <w:numPr>
          <w:ilvl w:val="0"/>
          <w:numId w:val="2"/>
        </w:numPr>
        <w:spacing w:after="60"/>
        <w:ind w:left="0" w:firstLine="0"/>
        <w:rPr>
          <w:szCs w:val="24"/>
        </w:rPr>
      </w:pPr>
      <w:bookmarkStart w:id="50" w:name="_Toc222928456"/>
      <w:r w:rsidRPr="001C2CC7">
        <w:rPr>
          <w:szCs w:val="24"/>
        </w:rPr>
        <w:t>Update in the ITU-T home page: Enhanced visibility of existing webpages</w:t>
      </w:r>
      <w:bookmarkEnd w:id="50"/>
    </w:p>
    <w:tbl>
      <w:tblPr>
        <w:tblStyle w:val="TableGrid"/>
        <w:tblW w:w="9928"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6"/>
        <w:gridCol w:w="9112"/>
      </w:tblGrid>
      <w:tr w:rsidR="009942B3" w:rsidRPr="001C2CC7" w14:paraId="578766F6" w14:textId="77777777" w:rsidTr="00032622">
        <w:tc>
          <w:tcPr>
            <w:tcW w:w="816" w:type="dxa"/>
          </w:tcPr>
          <w:p w14:paraId="20F5EA30" w14:textId="7C5B19EA" w:rsidR="009942B3" w:rsidRPr="001C2CC7" w:rsidRDefault="009942B3" w:rsidP="00032622">
            <w:pPr>
              <w:rPr>
                <w:lang w:eastAsia="en-US"/>
              </w:rPr>
            </w:pPr>
            <w:r w:rsidRPr="001C2CC7">
              <w:rPr>
                <w:lang w:eastAsia="en-US"/>
              </w:rPr>
              <w:t>2</w:t>
            </w:r>
            <w:r w:rsidRPr="001C2CC7">
              <w:rPr>
                <w:rFonts w:eastAsia="MS Mincho"/>
              </w:rPr>
              <w:t>0</w:t>
            </w:r>
            <w:r w:rsidRPr="001C2CC7">
              <w:rPr>
                <w:lang w:eastAsia="en-US"/>
              </w:rPr>
              <w:t>.1</w:t>
            </w:r>
          </w:p>
        </w:tc>
        <w:tc>
          <w:tcPr>
            <w:tcW w:w="9112" w:type="dxa"/>
            <w:tcMar>
              <w:left w:w="57" w:type="dxa"/>
              <w:right w:w="57" w:type="dxa"/>
            </w:tcMar>
          </w:tcPr>
          <w:p w14:paraId="6F3175F7" w14:textId="787DA98C" w:rsidR="009942B3" w:rsidRPr="001C2CC7" w:rsidRDefault="00E74B55" w:rsidP="00815E7D">
            <w:r w:rsidRPr="001C2CC7">
              <w:t>In response to the feedback</w:t>
            </w:r>
            <w:r>
              <w:t xml:space="preserve"> received during the opening plenary concerning low visibility of ITU-T initiatives </w:t>
            </w:r>
            <w:r w:rsidR="00492E14">
              <w:t>on</w:t>
            </w:r>
            <w:r>
              <w:t xml:space="preserve"> the website</w:t>
            </w:r>
            <w:r w:rsidR="00862D3E">
              <w:t xml:space="preserve"> (see §9.2)</w:t>
            </w:r>
            <w:r>
              <w:t>,</w:t>
            </w:r>
            <w:r w:rsidR="000B4497">
              <w:t xml:space="preserve"> </w:t>
            </w:r>
            <w:r w:rsidR="00900910" w:rsidRPr="001C2CC7">
              <w:t xml:space="preserve">TSB </w:t>
            </w:r>
            <w:r w:rsidR="003B6335">
              <w:t xml:space="preserve">informed </w:t>
            </w:r>
            <w:r w:rsidR="00B45825">
              <w:t xml:space="preserve">the closing plenary </w:t>
            </w:r>
            <w:r w:rsidR="003B6335">
              <w:t>of</w:t>
            </w:r>
            <w:r w:rsidR="003B6335" w:rsidRPr="001C2CC7">
              <w:t xml:space="preserve"> </w:t>
            </w:r>
            <w:r w:rsidR="004F182D" w:rsidRPr="001C2CC7">
              <w:t>updat</w:t>
            </w:r>
            <w:r w:rsidR="003B6335">
              <w:t>es</w:t>
            </w:r>
            <w:r w:rsidR="00AC7049">
              <w:t xml:space="preserve"> done to the ITU-T </w:t>
            </w:r>
            <w:r w:rsidR="004F182D" w:rsidRPr="001C2CC7">
              <w:t>web pages</w:t>
            </w:r>
            <w:r w:rsidR="00F11D1B" w:rsidRPr="001C2CC7">
              <w:t>.</w:t>
            </w:r>
            <w:r w:rsidR="00E53783">
              <w:t xml:space="preserve"> </w:t>
            </w:r>
            <w:r w:rsidR="00B45825">
              <w:t>Specifically,</w:t>
            </w:r>
            <w:r w:rsidR="00E53783" w:rsidRPr="001C2CC7">
              <w:t xml:space="preserve"> the I</w:t>
            </w:r>
            <w:r w:rsidR="00B45825">
              <w:t>TU-T i</w:t>
            </w:r>
            <w:r w:rsidR="00E53783" w:rsidRPr="001C2CC7">
              <w:t xml:space="preserve">nitiatives </w:t>
            </w:r>
            <w:r w:rsidR="00B45825">
              <w:t xml:space="preserve">are now </w:t>
            </w:r>
            <w:r w:rsidR="00E53783" w:rsidRPr="001C2CC7">
              <w:t xml:space="preserve">included under the </w:t>
            </w:r>
            <w:r w:rsidR="00815E7D" w:rsidRPr="00815E7D">
              <w:t>external cooperation</w:t>
            </w:r>
            <w:r w:rsidR="00815E7D" w:rsidRPr="001C2CC7">
              <w:t xml:space="preserve"> </w:t>
            </w:r>
            <w:r w:rsidR="00CC631A">
              <w:t>page</w:t>
            </w:r>
            <w:r w:rsidR="00E53783" w:rsidRPr="001C2CC7">
              <w:t xml:space="preserve"> of the ITU-T website</w:t>
            </w:r>
            <w:r w:rsidR="00E53783">
              <w:t xml:space="preserve"> at </w:t>
            </w:r>
            <w:hyperlink r:id="rId83" w:history="1">
              <w:r w:rsidR="00E53783" w:rsidRPr="00AE5396">
                <w:rPr>
                  <w:rStyle w:val="Hyperlink"/>
                </w:rPr>
                <w:t>https://www.itu.int/en/ITU-T/extcoop</w:t>
              </w:r>
            </w:hyperlink>
            <w:r w:rsidR="00E53783" w:rsidRPr="001C2CC7">
              <w:t>.</w:t>
            </w:r>
          </w:p>
        </w:tc>
      </w:tr>
    </w:tbl>
    <w:p w14:paraId="14DC4D44" w14:textId="655EB0CD" w:rsidR="00875EB7" w:rsidRPr="001C2CC7" w:rsidRDefault="00844D32" w:rsidP="00883B34">
      <w:pPr>
        <w:pStyle w:val="Heading1"/>
        <w:numPr>
          <w:ilvl w:val="0"/>
          <w:numId w:val="2"/>
        </w:numPr>
        <w:spacing w:after="60"/>
        <w:ind w:left="0" w:firstLine="0"/>
        <w:rPr>
          <w:szCs w:val="24"/>
        </w:rPr>
      </w:pPr>
      <w:bookmarkStart w:id="51" w:name="_Toc222928457"/>
      <w:r w:rsidRPr="001C2CC7">
        <w:t xml:space="preserve">World Summit on the Information Society </w:t>
      </w:r>
      <w:r>
        <w:t>(</w:t>
      </w:r>
      <w:r w:rsidR="00E17FC2" w:rsidRPr="001C2CC7">
        <w:rPr>
          <w:bCs/>
          <w:szCs w:val="24"/>
        </w:rPr>
        <w:t>WSIS</w:t>
      </w:r>
      <w:r>
        <w:rPr>
          <w:bCs/>
          <w:szCs w:val="24"/>
        </w:rPr>
        <w:t>)</w:t>
      </w:r>
      <w:bookmarkEnd w:id="51"/>
    </w:p>
    <w:tbl>
      <w:tblPr>
        <w:tblStyle w:val="TableGrid"/>
        <w:tblW w:w="9928"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6"/>
        <w:gridCol w:w="9112"/>
      </w:tblGrid>
      <w:tr w:rsidR="00875EB7" w:rsidRPr="001C2CC7" w14:paraId="135D983A" w14:textId="77777777" w:rsidTr="005E7708">
        <w:tc>
          <w:tcPr>
            <w:tcW w:w="816" w:type="dxa"/>
          </w:tcPr>
          <w:p w14:paraId="628CD8E8" w14:textId="6785840A" w:rsidR="00875EB7" w:rsidRPr="001C2CC7" w:rsidRDefault="004049A7" w:rsidP="00D601B7">
            <w:pPr>
              <w:rPr>
                <w:lang w:eastAsia="en-US"/>
              </w:rPr>
            </w:pPr>
            <w:r w:rsidRPr="001C2CC7">
              <w:rPr>
                <w:lang w:eastAsia="en-US"/>
              </w:rPr>
              <w:t>2</w:t>
            </w:r>
            <w:r w:rsidR="006B6FEE" w:rsidRPr="001C2CC7">
              <w:rPr>
                <w:rFonts w:eastAsia="MS Mincho" w:hint="eastAsia"/>
              </w:rPr>
              <w:t>1</w:t>
            </w:r>
            <w:r w:rsidRPr="001C2CC7">
              <w:rPr>
                <w:lang w:eastAsia="en-US"/>
              </w:rPr>
              <w:t>.1</w:t>
            </w:r>
          </w:p>
        </w:tc>
        <w:tc>
          <w:tcPr>
            <w:tcW w:w="9112" w:type="dxa"/>
            <w:tcMar>
              <w:left w:w="57" w:type="dxa"/>
              <w:right w:w="57" w:type="dxa"/>
            </w:tcMar>
          </w:tcPr>
          <w:p w14:paraId="0B2BEEF0" w14:textId="6F96F868" w:rsidR="00875EB7" w:rsidRPr="001C2CC7" w:rsidRDefault="005B0388" w:rsidP="008C7D04">
            <w:pPr>
              <w:rPr>
                <w:rFonts w:eastAsia="MS Mincho"/>
              </w:rPr>
            </w:pPr>
            <w:hyperlink r:id="rId84" w:history="1">
              <w:r w:rsidRPr="001C2CC7">
                <w:rPr>
                  <w:rStyle w:val="Hyperlink"/>
                </w:rPr>
                <w:t>TD173</w:t>
              </w:r>
            </w:hyperlink>
            <w:r w:rsidRPr="001C2CC7">
              <w:rPr>
                <w:rFonts w:eastAsia="MS Mincho"/>
              </w:rPr>
              <w:t xml:space="preserve"> provided u</w:t>
            </w:r>
            <w:r w:rsidRPr="001C2CC7">
              <w:t xml:space="preserve">pdates on </w:t>
            </w:r>
            <w:r w:rsidR="005E56FE">
              <w:t>WSIS</w:t>
            </w:r>
            <w:r w:rsidRPr="001C2CC7">
              <w:t xml:space="preserve"> outcomes </w:t>
            </w:r>
            <w:r w:rsidR="005E56FE">
              <w:t>(</w:t>
            </w:r>
            <w:r w:rsidRPr="001C2CC7">
              <w:t>WSIS+20 and WSIS2035</w:t>
            </w:r>
            <w:r w:rsidR="005E56FE">
              <w:t>)</w:t>
            </w:r>
            <w:r w:rsidRPr="001C2CC7">
              <w:rPr>
                <w:rFonts w:eastAsia="MS Mincho"/>
              </w:rPr>
              <w:t>.</w:t>
            </w:r>
          </w:p>
          <w:p w14:paraId="506A26C1" w14:textId="590007D7" w:rsidR="005B0388" w:rsidRPr="001C2CC7" w:rsidRDefault="005B0388" w:rsidP="008C7D04">
            <w:r w:rsidRPr="001C2CC7">
              <w:t>It was noted.</w:t>
            </w:r>
          </w:p>
        </w:tc>
      </w:tr>
    </w:tbl>
    <w:p w14:paraId="6DC991CD" w14:textId="744346D7" w:rsidR="00875EB7" w:rsidRPr="001C2CC7" w:rsidRDefault="002A6E92" w:rsidP="00883B34">
      <w:pPr>
        <w:pStyle w:val="Heading1"/>
        <w:numPr>
          <w:ilvl w:val="0"/>
          <w:numId w:val="2"/>
        </w:numPr>
        <w:spacing w:after="60"/>
        <w:ind w:left="0" w:firstLine="0"/>
        <w:rPr>
          <w:szCs w:val="24"/>
        </w:rPr>
      </w:pPr>
      <w:bookmarkStart w:id="52" w:name="_Toc222928458"/>
      <w:r w:rsidRPr="001C2CC7">
        <w:rPr>
          <w:bCs/>
          <w:szCs w:val="24"/>
        </w:rPr>
        <w:t>Contribution of the ITU Regional Offices and regional presence</w:t>
      </w:r>
      <w:bookmarkEnd w:id="52"/>
    </w:p>
    <w:tbl>
      <w:tblPr>
        <w:tblStyle w:val="TableGrid"/>
        <w:tblW w:w="9928"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6"/>
        <w:gridCol w:w="9112"/>
      </w:tblGrid>
      <w:tr w:rsidR="00477E8B" w:rsidRPr="001C2CC7" w14:paraId="63E2B980" w14:textId="77777777" w:rsidTr="004234C1">
        <w:tc>
          <w:tcPr>
            <w:tcW w:w="816" w:type="dxa"/>
          </w:tcPr>
          <w:p w14:paraId="68EB4B00" w14:textId="153C4965" w:rsidR="00477E8B" w:rsidRPr="001C2CC7" w:rsidRDefault="00477E8B" w:rsidP="009B4B21">
            <w:pPr>
              <w:rPr>
                <w:lang w:eastAsia="en-US"/>
              </w:rPr>
            </w:pPr>
            <w:r w:rsidRPr="001C2CC7">
              <w:rPr>
                <w:rFonts w:eastAsia="MS Mincho"/>
              </w:rPr>
              <w:t>2</w:t>
            </w:r>
            <w:r w:rsidR="006B6FEE" w:rsidRPr="001C2CC7">
              <w:rPr>
                <w:rFonts w:eastAsia="MS Mincho" w:hint="eastAsia"/>
              </w:rPr>
              <w:t>2</w:t>
            </w:r>
            <w:r w:rsidRPr="001C2CC7">
              <w:rPr>
                <w:rFonts w:eastAsia="MS Mincho"/>
              </w:rPr>
              <w:t>.1</w:t>
            </w:r>
          </w:p>
        </w:tc>
        <w:tc>
          <w:tcPr>
            <w:tcW w:w="9112" w:type="dxa"/>
            <w:tcMar>
              <w:left w:w="57" w:type="dxa"/>
              <w:right w:w="57" w:type="dxa"/>
            </w:tcMar>
          </w:tcPr>
          <w:p w14:paraId="49FA2A56" w14:textId="619D93C1" w:rsidR="00477E8B" w:rsidRPr="001C2CC7" w:rsidRDefault="00B26842" w:rsidP="004234C1">
            <w:pPr>
              <w:rPr>
                <w:rFonts w:eastAsia="MS Mincho"/>
              </w:rPr>
            </w:pPr>
            <w:hyperlink r:id="rId85" w:history="1">
              <w:r w:rsidRPr="001C2CC7">
                <w:rPr>
                  <w:rStyle w:val="Hyperlink"/>
                </w:rPr>
                <w:t>TD209-R1</w:t>
              </w:r>
            </w:hyperlink>
            <w:r w:rsidR="00477E8B" w:rsidRPr="001C2CC7">
              <w:rPr>
                <w:rFonts w:eastAsia="MS Mincho"/>
              </w:rPr>
              <w:t xml:space="preserve"> summarize</w:t>
            </w:r>
            <w:r w:rsidRPr="001C2CC7">
              <w:rPr>
                <w:rFonts w:eastAsia="MS Mincho"/>
              </w:rPr>
              <w:t>d</w:t>
            </w:r>
            <w:r w:rsidR="00477E8B" w:rsidRPr="001C2CC7">
              <w:rPr>
                <w:rFonts w:eastAsia="MS Mincho"/>
              </w:rPr>
              <w:t xml:space="preserve"> contribution of the ITU Regional Offices to the implementation of the ITU-T four-year rolling operational plan as requested by the Resolution 25 (Rev. Bucharest, 2022) of the ITU Plenipotentiary Conference.</w:t>
            </w:r>
          </w:p>
          <w:p w14:paraId="25A91DA3" w14:textId="64D15EB2" w:rsidR="00477E8B" w:rsidRPr="001C2CC7" w:rsidRDefault="00CD0D7E" w:rsidP="009B4B21">
            <w:pPr>
              <w:rPr>
                <w:lang w:eastAsia="en-US"/>
              </w:rPr>
            </w:pPr>
            <w:r w:rsidRPr="001C2CC7">
              <w:t>It was noted.</w:t>
            </w:r>
          </w:p>
        </w:tc>
      </w:tr>
      <w:tr w:rsidR="00477E8B" w:rsidRPr="001C2CC7" w14:paraId="58CA9176" w14:textId="77777777" w:rsidTr="004234C1">
        <w:tc>
          <w:tcPr>
            <w:tcW w:w="816" w:type="dxa"/>
          </w:tcPr>
          <w:p w14:paraId="1A5A6A43" w14:textId="2542E6C3" w:rsidR="00477E8B" w:rsidRPr="001C2CC7" w:rsidRDefault="00477E8B" w:rsidP="009B4B21">
            <w:pPr>
              <w:rPr>
                <w:lang w:eastAsia="en-US"/>
              </w:rPr>
            </w:pPr>
            <w:r w:rsidRPr="001C2CC7">
              <w:rPr>
                <w:rFonts w:eastAsia="MS Mincho"/>
              </w:rPr>
              <w:t>2</w:t>
            </w:r>
            <w:r w:rsidR="006B6FEE" w:rsidRPr="001C2CC7">
              <w:rPr>
                <w:rFonts w:eastAsia="MS Mincho" w:hint="eastAsia"/>
              </w:rPr>
              <w:t>2</w:t>
            </w:r>
            <w:r w:rsidRPr="001C2CC7">
              <w:rPr>
                <w:rFonts w:eastAsia="MS Mincho"/>
              </w:rPr>
              <w:t>.2</w:t>
            </w:r>
          </w:p>
        </w:tc>
        <w:tc>
          <w:tcPr>
            <w:tcW w:w="9112" w:type="dxa"/>
            <w:tcMar>
              <w:left w:w="57" w:type="dxa"/>
              <w:right w:w="57" w:type="dxa"/>
            </w:tcMar>
          </w:tcPr>
          <w:p w14:paraId="7970EE5D" w14:textId="77777777" w:rsidR="00477E8B" w:rsidRPr="001C2CC7" w:rsidRDefault="00652680" w:rsidP="009B4B21">
            <w:pPr>
              <w:rPr>
                <w:rFonts w:eastAsia="MS Mincho"/>
              </w:rPr>
            </w:pPr>
            <w:hyperlink r:id="rId86" w:history="1">
              <w:r w:rsidRPr="001C2CC7">
                <w:rPr>
                  <w:rStyle w:val="Hyperlink"/>
                </w:rPr>
                <w:t>TD313</w:t>
              </w:r>
            </w:hyperlink>
            <w:r w:rsidR="00477E8B" w:rsidRPr="001C2CC7">
              <w:rPr>
                <w:rFonts w:eastAsia="MS Mincho"/>
              </w:rPr>
              <w:t xml:space="preserve"> contain</w:t>
            </w:r>
            <w:r w:rsidRPr="001C2CC7">
              <w:rPr>
                <w:rFonts w:eastAsia="MS Mincho"/>
              </w:rPr>
              <w:t>ed</w:t>
            </w:r>
            <w:r w:rsidR="00477E8B" w:rsidRPr="001C2CC7">
              <w:rPr>
                <w:rFonts w:eastAsia="MS Mincho"/>
              </w:rPr>
              <w:t xml:space="preserve"> an update on ITU-D regional presence activities and WTDC-25.</w:t>
            </w:r>
          </w:p>
          <w:p w14:paraId="19AB3986" w14:textId="073EDECC" w:rsidR="00CD0D7E" w:rsidRPr="001C2CC7" w:rsidRDefault="00CD0D7E" w:rsidP="009B4B21">
            <w:r w:rsidRPr="001C2CC7">
              <w:t>It was noted.</w:t>
            </w:r>
          </w:p>
        </w:tc>
      </w:tr>
      <w:tr w:rsidR="00477E8B" w:rsidRPr="001C2CC7" w14:paraId="7BADF49A" w14:textId="77777777" w:rsidTr="004234C1">
        <w:tc>
          <w:tcPr>
            <w:tcW w:w="816" w:type="dxa"/>
          </w:tcPr>
          <w:p w14:paraId="036F1593" w14:textId="4128F12E" w:rsidR="00477E8B" w:rsidRPr="001C2CC7" w:rsidRDefault="00477E8B" w:rsidP="009B4B21">
            <w:pPr>
              <w:rPr>
                <w:lang w:eastAsia="en-US"/>
              </w:rPr>
            </w:pPr>
            <w:r w:rsidRPr="001C2CC7">
              <w:rPr>
                <w:rFonts w:eastAsia="MS Mincho"/>
              </w:rPr>
              <w:t>2</w:t>
            </w:r>
            <w:r w:rsidR="006B6FEE" w:rsidRPr="001C2CC7">
              <w:rPr>
                <w:rFonts w:eastAsia="MS Mincho" w:hint="eastAsia"/>
              </w:rPr>
              <w:t>2</w:t>
            </w:r>
            <w:r w:rsidRPr="001C2CC7">
              <w:rPr>
                <w:rFonts w:eastAsia="MS Mincho"/>
              </w:rPr>
              <w:t>.3</w:t>
            </w:r>
          </w:p>
        </w:tc>
        <w:tc>
          <w:tcPr>
            <w:tcW w:w="9112" w:type="dxa"/>
            <w:tcMar>
              <w:left w:w="57" w:type="dxa"/>
              <w:right w:w="57" w:type="dxa"/>
            </w:tcMar>
          </w:tcPr>
          <w:p w14:paraId="6CE014CA" w14:textId="77777777" w:rsidR="00477E8B" w:rsidRPr="001C2CC7" w:rsidRDefault="00CD0D7E" w:rsidP="009B4B21">
            <w:pPr>
              <w:rPr>
                <w:rFonts w:eastAsia="MS Mincho"/>
              </w:rPr>
            </w:pPr>
            <w:hyperlink r:id="rId87" w:history="1">
              <w:r w:rsidRPr="001C2CC7">
                <w:rPr>
                  <w:rStyle w:val="Hyperlink"/>
                </w:rPr>
                <w:t>TD318</w:t>
              </w:r>
            </w:hyperlink>
            <w:r w:rsidRPr="001C2CC7">
              <w:t xml:space="preserve"> </w:t>
            </w:r>
            <w:r w:rsidR="00477E8B" w:rsidRPr="001C2CC7">
              <w:rPr>
                <w:rFonts w:eastAsia="MS Mincho"/>
              </w:rPr>
              <w:t>provide</w:t>
            </w:r>
            <w:r w:rsidRPr="001C2CC7">
              <w:rPr>
                <w:rFonts w:eastAsia="MS Mincho"/>
              </w:rPr>
              <w:t>d</w:t>
            </w:r>
            <w:r w:rsidR="00477E8B" w:rsidRPr="001C2CC7">
              <w:rPr>
                <w:rFonts w:eastAsia="MS Mincho"/>
              </w:rPr>
              <w:t xml:space="preserve"> information on the trials of TSB staff in the regions that started in 2023.</w:t>
            </w:r>
          </w:p>
          <w:p w14:paraId="579B4B8B" w14:textId="6054D44A" w:rsidR="00CD0D7E" w:rsidRPr="001C2CC7" w:rsidRDefault="00CD0D7E" w:rsidP="009B4B21">
            <w:r w:rsidRPr="001C2CC7">
              <w:t>It was noted.</w:t>
            </w:r>
          </w:p>
        </w:tc>
      </w:tr>
    </w:tbl>
    <w:p w14:paraId="7BD8920E" w14:textId="6C14CC67" w:rsidR="00875EB7" w:rsidRPr="001C2CC7" w:rsidRDefault="00F47278" w:rsidP="00883B34">
      <w:pPr>
        <w:pStyle w:val="Heading1"/>
        <w:numPr>
          <w:ilvl w:val="0"/>
          <w:numId w:val="2"/>
        </w:numPr>
        <w:spacing w:after="60"/>
        <w:ind w:left="0" w:firstLine="0"/>
        <w:rPr>
          <w:szCs w:val="24"/>
        </w:rPr>
      </w:pPr>
      <w:bookmarkStart w:id="53" w:name="_Toc222928459"/>
      <w:r w:rsidRPr="001C2CC7">
        <w:rPr>
          <w:szCs w:val="24"/>
        </w:rPr>
        <w:lastRenderedPageBreak/>
        <w:t>Vocabulary</w:t>
      </w:r>
      <w:bookmarkEnd w:id="53"/>
    </w:p>
    <w:tbl>
      <w:tblPr>
        <w:tblStyle w:val="TableGrid"/>
        <w:tblW w:w="9928"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6"/>
        <w:gridCol w:w="9112"/>
      </w:tblGrid>
      <w:tr w:rsidR="00875EB7" w:rsidRPr="001C2CC7" w14:paraId="0D541E93" w14:textId="77777777" w:rsidTr="00DD2DC6">
        <w:tc>
          <w:tcPr>
            <w:tcW w:w="816" w:type="dxa"/>
          </w:tcPr>
          <w:p w14:paraId="3E682F21" w14:textId="2F6F747E" w:rsidR="00875EB7" w:rsidRPr="001C2CC7" w:rsidRDefault="004049A7" w:rsidP="00D601B7">
            <w:pPr>
              <w:rPr>
                <w:lang w:eastAsia="en-US"/>
              </w:rPr>
            </w:pPr>
            <w:r w:rsidRPr="001C2CC7">
              <w:rPr>
                <w:lang w:eastAsia="en-US"/>
              </w:rPr>
              <w:t>2</w:t>
            </w:r>
            <w:r w:rsidR="006B6FEE" w:rsidRPr="001C2CC7">
              <w:rPr>
                <w:rFonts w:eastAsia="MS Mincho" w:hint="eastAsia"/>
              </w:rPr>
              <w:t>3</w:t>
            </w:r>
            <w:r w:rsidR="00875EB7" w:rsidRPr="001C2CC7">
              <w:rPr>
                <w:lang w:eastAsia="en-US"/>
              </w:rPr>
              <w:t>.1</w:t>
            </w:r>
          </w:p>
        </w:tc>
        <w:tc>
          <w:tcPr>
            <w:tcW w:w="9112" w:type="dxa"/>
            <w:tcMar>
              <w:left w:w="57" w:type="dxa"/>
              <w:right w:w="57" w:type="dxa"/>
            </w:tcMar>
          </w:tcPr>
          <w:p w14:paraId="22719D1D" w14:textId="23D74953" w:rsidR="00E84EB7" w:rsidRPr="001C2CC7" w:rsidRDefault="0010325B" w:rsidP="009B4B21">
            <w:pPr>
              <w:rPr>
                <w:rFonts w:eastAsia="MS Mincho"/>
              </w:rPr>
            </w:pPr>
            <w:hyperlink r:id="rId88" w:history="1">
              <w:r w:rsidRPr="001C2CC7">
                <w:rPr>
                  <w:rStyle w:val="Hyperlink"/>
                </w:rPr>
                <w:t>TD180</w:t>
              </w:r>
            </w:hyperlink>
            <w:r w:rsidRPr="001C2CC7">
              <w:t xml:space="preserve"> </w:t>
            </w:r>
            <w:r w:rsidR="00E84EB7" w:rsidRPr="001C2CC7">
              <w:t>contain</w:t>
            </w:r>
            <w:r w:rsidRPr="001C2CC7">
              <w:t>ed</w:t>
            </w:r>
            <w:r w:rsidR="00E84EB7" w:rsidRPr="001C2CC7">
              <w:t xml:space="preserve"> the report of activities of the Standardization Committee for Vocabulary</w:t>
            </w:r>
            <w:r w:rsidR="00E84EB7" w:rsidRPr="001C2CC7">
              <w:rPr>
                <w:rFonts w:eastAsia="MS Mincho"/>
              </w:rPr>
              <w:t>.</w:t>
            </w:r>
          </w:p>
          <w:p w14:paraId="3DE4CB32" w14:textId="69E834F7" w:rsidR="00875EB7" w:rsidRPr="001C2CC7" w:rsidRDefault="00503706" w:rsidP="00AD7E2C">
            <w:pPr>
              <w:rPr>
                <w:lang w:eastAsia="en-US"/>
              </w:rPr>
            </w:pPr>
            <w:r w:rsidRPr="001C2CC7">
              <w:t>It was noted.</w:t>
            </w:r>
          </w:p>
        </w:tc>
      </w:tr>
    </w:tbl>
    <w:p w14:paraId="6D573586" w14:textId="4B5A4112" w:rsidR="00875EB7" w:rsidRPr="001C2CC7" w:rsidRDefault="00C12B6F" w:rsidP="00883B34">
      <w:pPr>
        <w:pStyle w:val="Heading1"/>
        <w:numPr>
          <w:ilvl w:val="0"/>
          <w:numId w:val="2"/>
        </w:numPr>
        <w:spacing w:after="60"/>
        <w:ind w:left="0" w:firstLine="0"/>
        <w:rPr>
          <w:szCs w:val="24"/>
        </w:rPr>
      </w:pPr>
      <w:bookmarkStart w:id="54" w:name="_Toc222928460"/>
      <w:r w:rsidRPr="001C2CC7">
        <w:rPr>
          <w:bCs/>
          <w:szCs w:val="24"/>
        </w:rPr>
        <w:t>ITU Journal</w:t>
      </w:r>
      <w:r w:rsidR="00B07DCD" w:rsidRPr="001C2CC7">
        <w:rPr>
          <w:bCs/>
          <w:szCs w:val="24"/>
        </w:rPr>
        <w:t xml:space="preserve"> and </w:t>
      </w:r>
      <w:r w:rsidR="009B4B21">
        <w:rPr>
          <w:bCs/>
          <w:szCs w:val="24"/>
        </w:rPr>
        <w:t xml:space="preserve">ITU </w:t>
      </w:r>
      <w:r w:rsidR="00B07DCD" w:rsidRPr="001C2CC7">
        <w:rPr>
          <w:bCs/>
          <w:szCs w:val="24"/>
        </w:rPr>
        <w:t>Kaleidoscope</w:t>
      </w:r>
      <w:bookmarkEnd w:id="54"/>
    </w:p>
    <w:tbl>
      <w:tblPr>
        <w:tblStyle w:val="TableGrid"/>
        <w:tblW w:w="9928"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6"/>
        <w:gridCol w:w="9112"/>
      </w:tblGrid>
      <w:tr w:rsidR="00503706" w:rsidRPr="001C2CC7" w14:paraId="38E32755" w14:textId="77777777" w:rsidTr="004234C1">
        <w:tc>
          <w:tcPr>
            <w:tcW w:w="816" w:type="dxa"/>
          </w:tcPr>
          <w:p w14:paraId="45AD3643" w14:textId="13E3DBCD" w:rsidR="00503706" w:rsidRPr="001C2CC7" w:rsidRDefault="00503706" w:rsidP="009B4B21">
            <w:pPr>
              <w:rPr>
                <w:lang w:eastAsia="en-US"/>
              </w:rPr>
            </w:pPr>
            <w:r w:rsidRPr="001C2CC7">
              <w:rPr>
                <w:rFonts w:eastAsia="MS Mincho"/>
              </w:rPr>
              <w:t>2</w:t>
            </w:r>
            <w:r w:rsidR="006B6FEE" w:rsidRPr="001C2CC7">
              <w:rPr>
                <w:rFonts w:eastAsia="MS Mincho" w:hint="eastAsia"/>
              </w:rPr>
              <w:t>4</w:t>
            </w:r>
            <w:r w:rsidRPr="001C2CC7">
              <w:rPr>
                <w:rFonts w:eastAsia="MS Mincho"/>
              </w:rPr>
              <w:t>.1</w:t>
            </w:r>
          </w:p>
        </w:tc>
        <w:tc>
          <w:tcPr>
            <w:tcW w:w="9112" w:type="dxa"/>
            <w:tcMar>
              <w:left w:w="57" w:type="dxa"/>
              <w:right w:w="57" w:type="dxa"/>
            </w:tcMar>
          </w:tcPr>
          <w:p w14:paraId="5BCB9BB8" w14:textId="55EBBF9B" w:rsidR="00503706" w:rsidRPr="001C2CC7" w:rsidRDefault="00503706" w:rsidP="004234C1">
            <w:pPr>
              <w:rPr>
                <w:rFonts w:eastAsia="MS Mincho"/>
              </w:rPr>
            </w:pPr>
            <w:hyperlink r:id="rId89" w:history="1">
              <w:r w:rsidRPr="001C2CC7">
                <w:rPr>
                  <w:rStyle w:val="Hyperlink"/>
                </w:rPr>
                <w:t>TD251</w:t>
              </w:r>
            </w:hyperlink>
            <w:r w:rsidRPr="001C2CC7">
              <w:t xml:space="preserve"> provided details on all 2025 publications as well as on the new special issues that were launched this year for publication in 2026. It also included information on the 2025 Webinar Series which share insights from leading minds in academia and industry.</w:t>
            </w:r>
          </w:p>
          <w:p w14:paraId="2107876D" w14:textId="2155411C" w:rsidR="00503706" w:rsidRPr="001C2CC7" w:rsidRDefault="00503706" w:rsidP="009B4B21">
            <w:pPr>
              <w:rPr>
                <w:lang w:eastAsia="en-US"/>
              </w:rPr>
            </w:pPr>
            <w:r w:rsidRPr="001C2CC7">
              <w:t>It was noted.</w:t>
            </w:r>
          </w:p>
        </w:tc>
      </w:tr>
      <w:tr w:rsidR="00503706" w:rsidRPr="001C2CC7" w14:paraId="2360DE6F" w14:textId="77777777" w:rsidTr="004234C1">
        <w:tc>
          <w:tcPr>
            <w:tcW w:w="816" w:type="dxa"/>
          </w:tcPr>
          <w:p w14:paraId="6641DC37" w14:textId="23DC49D7" w:rsidR="00503706" w:rsidRPr="001C2CC7" w:rsidRDefault="00503706" w:rsidP="009B4B21">
            <w:pPr>
              <w:rPr>
                <w:lang w:eastAsia="en-US"/>
              </w:rPr>
            </w:pPr>
            <w:r w:rsidRPr="001C2CC7">
              <w:rPr>
                <w:rFonts w:eastAsia="MS Mincho"/>
              </w:rPr>
              <w:t>2</w:t>
            </w:r>
            <w:r w:rsidR="006B6FEE" w:rsidRPr="001C2CC7">
              <w:rPr>
                <w:rFonts w:eastAsia="MS Mincho" w:hint="eastAsia"/>
              </w:rPr>
              <w:t>4</w:t>
            </w:r>
            <w:r w:rsidRPr="001C2CC7">
              <w:rPr>
                <w:rFonts w:eastAsia="MS Mincho"/>
              </w:rPr>
              <w:t>.2</w:t>
            </w:r>
          </w:p>
        </w:tc>
        <w:tc>
          <w:tcPr>
            <w:tcW w:w="9112" w:type="dxa"/>
            <w:tcMar>
              <w:left w:w="57" w:type="dxa"/>
              <w:right w:w="57" w:type="dxa"/>
            </w:tcMar>
          </w:tcPr>
          <w:p w14:paraId="0520D81C" w14:textId="4FDD5D42" w:rsidR="00503706" w:rsidRPr="001C2CC7" w:rsidRDefault="00503706" w:rsidP="004234C1">
            <w:hyperlink r:id="rId90" w:history="1">
              <w:r w:rsidRPr="001C2CC7">
                <w:rPr>
                  <w:rStyle w:val="Hyperlink"/>
                </w:rPr>
                <w:t>TD250</w:t>
              </w:r>
            </w:hyperlink>
            <w:r w:rsidRPr="001C2CC7">
              <w:t xml:space="preserve"> provided information about the next ITU Kaleidoscope academic conference that </w:t>
            </w:r>
            <w:r w:rsidR="00E20171" w:rsidRPr="001C2CC7">
              <w:t>would</w:t>
            </w:r>
            <w:r w:rsidRPr="001C2CC7">
              <w:t xml:space="preserve"> take place in Geneva, 7</w:t>
            </w:r>
            <w:r w:rsidR="009B4B21">
              <w:t>-</w:t>
            </w:r>
            <w:r w:rsidRPr="001C2CC7">
              <w:t xml:space="preserve">10 July 2026, hosted </w:t>
            </w:r>
            <w:r w:rsidR="009B4B21">
              <w:t>under</w:t>
            </w:r>
            <w:r w:rsidRPr="001C2CC7">
              <w:t xml:space="preserve"> the AI for Good Summit 2026.</w:t>
            </w:r>
          </w:p>
          <w:p w14:paraId="07AA17D4" w14:textId="57A4F795" w:rsidR="00503706" w:rsidRPr="001C2CC7" w:rsidRDefault="00503706" w:rsidP="009B4B21">
            <w:r w:rsidRPr="001C2CC7">
              <w:t>It was noted.</w:t>
            </w:r>
          </w:p>
        </w:tc>
      </w:tr>
    </w:tbl>
    <w:p w14:paraId="731513D8" w14:textId="66B1566D" w:rsidR="00E20171" w:rsidRPr="001C2CC7" w:rsidRDefault="00D95C95" w:rsidP="00883B34">
      <w:pPr>
        <w:pStyle w:val="Heading1"/>
        <w:numPr>
          <w:ilvl w:val="0"/>
          <w:numId w:val="2"/>
        </w:numPr>
        <w:spacing w:after="60"/>
        <w:ind w:left="0" w:firstLine="0"/>
        <w:rPr>
          <w:szCs w:val="24"/>
        </w:rPr>
      </w:pPr>
      <w:bookmarkStart w:id="55" w:name="_Toc222928461"/>
      <w:bookmarkStart w:id="56" w:name="_Ref482380328"/>
      <w:r w:rsidRPr="001C2CC7">
        <w:rPr>
          <w:bCs/>
          <w:szCs w:val="24"/>
        </w:rPr>
        <w:t>For information to be noted</w:t>
      </w:r>
      <w:bookmarkEnd w:id="55"/>
    </w:p>
    <w:tbl>
      <w:tblPr>
        <w:tblStyle w:val="TableGrid"/>
        <w:tblW w:w="9928"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6"/>
        <w:gridCol w:w="9112"/>
      </w:tblGrid>
      <w:tr w:rsidR="00E20171" w:rsidRPr="001C2CC7" w14:paraId="6877870C" w14:textId="77777777" w:rsidTr="004234C1">
        <w:tc>
          <w:tcPr>
            <w:tcW w:w="816" w:type="dxa"/>
          </w:tcPr>
          <w:p w14:paraId="0AA72FF2" w14:textId="10C4BB49" w:rsidR="00E20171" w:rsidRPr="001C2CC7" w:rsidRDefault="00E20171" w:rsidP="009B4B21">
            <w:pPr>
              <w:rPr>
                <w:lang w:eastAsia="en-US"/>
              </w:rPr>
            </w:pPr>
            <w:r w:rsidRPr="001C2CC7">
              <w:rPr>
                <w:rFonts w:eastAsia="MS Mincho"/>
              </w:rPr>
              <w:t>2</w:t>
            </w:r>
            <w:r w:rsidR="006B6FEE" w:rsidRPr="001C2CC7">
              <w:rPr>
                <w:rFonts w:eastAsia="MS Mincho" w:hint="eastAsia"/>
              </w:rPr>
              <w:t>5</w:t>
            </w:r>
            <w:r w:rsidRPr="001C2CC7">
              <w:rPr>
                <w:rFonts w:eastAsia="MS Mincho"/>
              </w:rPr>
              <w:t>.1</w:t>
            </w:r>
          </w:p>
        </w:tc>
        <w:tc>
          <w:tcPr>
            <w:tcW w:w="9112" w:type="dxa"/>
            <w:tcMar>
              <w:left w:w="57" w:type="dxa"/>
              <w:right w:w="57" w:type="dxa"/>
            </w:tcMar>
          </w:tcPr>
          <w:p w14:paraId="4AE70EBC" w14:textId="49B6E8FE" w:rsidR="00E20171" w:rsidRPr="001C2CC7" w:rsidRDefault="00C20B08" w:rsidP="009B4B21">
            <w:pPr>
              <w:rPr>
                <w:rFonts w:eastAsia="MS Mincho"/>
              </w:rPr>
            </w:pPr>
            <w:hyperlink r:id="rId91" w:history="1">
              <w:r w:rsidRPr="001C2CC7">
                <w:rPr>
                  <w:rStyle w:val="Hyperlink"/>
                </w:rPr>
                <w:t>C41</w:t>
              </w:r>
            </w:hyperlink>
            <w:r w:rsidRPr="001C2CC7">
              <w:rPr>
                <w:rFonts w:eastAsia="MS Mincho"/>
              </w:rPr>
              <w:t xml:space="preserve">, </w:t>
            </w:r>
            <w:hyperlink r:id="rId92" w:history="1">
              <w:r w:rsidRPr="001C2CC7">
                <w:rPr>
                  <w:rStyle w:val="Hyperlink"/>
                </w:rPr>
                <w:t>C42</w:t>
              </w:r>
            </w:hyperlink>
            <w:r w:rsidRPr="001C2CC7">
              <w:rPr>
                <w:rFonts w:eastAsia="MS Mincho"/>
              </w:rPr>
              <w:t xml:space="preserve">, </w:t>
            </w:r>
            <w:hyperlink r:id="rId93" w:history="1">
              <w:r w:rsidRPr="001C2CC7">
                <w:rPr>
                  <w:rStyle w:val="Hyperlink"/>
                </w:rPr>
                <w:t>C43</w:t>
              </w:r>
            </w:hyperlink>
            <w:r w:rsidRPr="001C2CC7">
              <w:rPr>
                <w:rFonts w:eastAsia="MS Mincho"/>
              </w:rPr>
              <w:t xml:space="preserve">, </w:t>
            </w:r>
            <w:hyperlink r:id="rId94" w:history="1">
              <w:r w:rsidRPr="001C2CC7">
                <w:rPr>
                  <w:rStyle w:val="Hyperlink"/>
                </w:rPr>
                <w:t>C44</w:t>
              </w:r>
            </w:hyperlink>
            <w:r w:rsidRPr="001C2CC7">
              <w:t xml:space="preserve"> </w:t>
            </w:r>
            <w:r w:rsidR="00B57133" w:rsidRPr="001C2CC7">
              <w:rPr>
                <w:rFonts w:eastAsia="MS Mincho"/>
              </w:rPr>
              <w:t>provided</w:t>
            </w:r>
            <w:r w:rsidR="00EA2794" w:rsidRPr="001C2CC7">
              <w:rPr>
                <w:rFonts w:eastAsia="MS Mincho"/>
              </w:rPr>
              <w:t xml:space="preserve"> </w:t>
            </w:r>
            <w:r w:rsidR="00EA2794" w:rsidRPr="001C2CC7">
              <w:t>PP26 Resolution-related</w:t>
            </w:r>
            <w:r w:rsidR="00B57133" w:rsidRPr="001C2CC7">
              <w:rPr>
                <w:rFonts w:eastAsia="MS Mincho"/>
              </w:rPr>
              <w:t xml:space="preserve"> information.</w:t>
            </w:r>
          </w:p>
          <w:p w14:paraId="437D9128" w14:textId="591BE447" w:rsidR="00337B6E" w:rsidRPr="001C2CC7" w:rsidRDefault="00337B6E" w:rsidP="009B4B21">
            <w:pPr>
              <w:rPr>
                <w:rFonts w:eastAsia="MS Mincho"/>
              </w:rPr>
            </w:pPr>
            <w:r w:rsidRPr="001C2CC7">
              <w:rPr>
                <w:rFonts w:eastAsia="MS Mincho"/>
              </w:rPr>
              <w:t xml:space="preserve">The </w:t>
            </w:r>
            <w:r w:rsidR="005E61EC" w:rsidRPr="001C2CC7">
              <w:rPr>
                <w:rFonts w:eastAsia="MS Mincho"/>
              </w:rPr>
              <w:t>contributor provided the</w:t>
            </w:r>
            <w:r w:rsidRPr="001C2CC7">
              <w:rPr>
                <w:rFonts w:eastAsia="MS Mincho"/>
              </w:rPr>
              <w:t xml:space="preserve"> following comment:</w:t>
            </w:r>
          </w:p>
          <w:p w14:paraId="1575607C" w14:textId="4BB013EA" w:rsidR="00605BC3" w:rsidRPr="000C7496" w:rsidRDefault="000C7496" w:rsidP="009B4B21">
            <w:pPr>
              <w:rPr>
                <w:i/>
              </w:rPr>
            </w:pPr>
            <w:r w:rsidRPr="000C7496">
              <w:rPr>
                <w:i/>
                <w:iCs/>
              </w:rPr>
              <w:t>“</w:t>
            </w:r>
            <w:r w:rsidR="00337B6E" w:rsidRPr="000C7496">
              <w:rPr>
                <w:i/>
              </w:rPr>
              <w:t>With sector members we realized that we have no mechanism to raise awareness broadly to member states and perhaps this could be a topic of discussion in the future</w:t>
            </w:r>
            <w:r w:rsidR="00337B6E" w:rsidRPr="000C7496">
              <w:rPr>
                <w:i/>
                <w:iCs/>
              </w:rPr>
              <w:t>.</w:t>
            </w:r>
            <w:r w:rsidRPr="000C7496">
              <w:rPr>
                <w:i/>
                <w:iCs/>
              </w:rPr>
              <w:t>”</w:t>
            </w:r>
          </w:p>
          <w:p w14:paraId="1D2D2880" w14:textId="76C24246" w:rsidR="005D71CA" w:rsidRPr="001C2CC7" w:rsidRDefault="00872A3D" w:rsidP="009B4B21">
            <w:r w:rsidRPr="001C2CC7">
              <w:t>These Contributions and the comment above</w:t>
            </w:r>
            <w:r w:rsidR="00E20171" w:rsidRPr="001C2CC7">
              <w:t xml:space="preserve"> w</w:t>
            </w:r>
            <w:r w:rsidRPr="001C2CC7">
              <w:t>ere</w:t>
            </w:r>
            <w:r w:rsidR="00E20171" w:rsidRPr="001C2CC7">
              <w:t xml:space="preserve"> noted.</w:t>
            </w:r>
          </w:p>
        </w:tc>
      </w:tr>
      <w:tr w:rsidR="00E20171" w:rsidRPr="001C2CC7" w14:paraId="2D7BD4F9" w14:textId="77777777" w:rsidTr="004234C1">
        <w:tc>
          <w:tcPr>
            <w:tcW w:w="816" w:type="dxa"/>
          </w:tcPr>
          <w:p w14:paraId="4C84BB50" w14:textId="2BEF2E60" w:rsidR="00E20171" w:rsidRPr="001C2CC7" w:rsidRDefault="00E20171" w:rsidP="009B4B21">
            <w:pPr>
              <w:rPr>
                <w:lang w:eastAsia="en-US"/>
              </w:rPr>
            </w:pPr>
            <w:r w:rsidRPr="001C2CC7">
              <w:rPr>
                <w:rFonts w:eastAsia="MS Mincho"/>
              </w:rPr>
              <w:t>2</w:t>
            </w:r>
            <w:r w:rsidR="006B6FEE" w:rsidRPr="001C2CC7">
              <w:rPr>
                <w:rFonts w:eastAsia="MS Mincho" w:hint="eastAsia"/>
              </w:rPr>
              <w:t>5</w:t>
            </w:r>
            <w:r w:rsidRPr="001C2CC7">
              <w:rPr>
                <w:rFonts w:eastAsia="MS Mincho"/>
              </w:rPr>
              <w:t>.2</w:t>
            </w:r>
          </w:p>
        </w:tc>
        <w:tc>
          <w:tcPr>
            <w:tcW w:w="9112" w:type="dxa"/>
            <w:tcMar>
              <w:left w:w="57" w:type="dxa"/>
              <w:right w:w="57" w:type="dxa"/>
            </w:tcMar>
          </w:tcPr>
          <w:p w14:paraId="1B12D1BE" w14:textId="22275872" w:rsidR="00E20171" w:rsidRPr="001C2CC7" w:rsidRDefault="008C0913" w:rsidP="004234C1">
            <w:hyperlink r:id="rId95" w:history="1">
              <w:r w:rsidRPr="001C2CC7">
                <w:rPr>
                  <w:rStyle w:val="Hyperlink"/>
                </w:rPr>
                <w:t>TD212-R1</w:t>
              </w:r>
            </w:hyperlink>
            <w:r w:rsidRPr="001C2CC7">
              <w:t xml:space="preserve">, </w:t>
            </w:r>
            <w:hyperlink r:id="rId96" w:history="1">
              <w:r w:rsidRPr="001C2CC7">
                <w:rPr>
                  <w:rStyle w:val="Hyperlink"/>
                </w:rPr>
                <w:t>TD221</w:t>
              </w:r>
            </w:hyperlink>
            <w:r w:rsidRPr="001C2CC7">
              <w:t xml:space="preserve">, </w:t>
            </w:r>
            <w:hyperlink r:id="rId97" w:history="1">
              <w:r w:rsidRPr="001C2CC7">
                <w:rPr>
                  <w:rStyle w:val="Hyperlink"/>
                </w:rPr>
                <w:t>TD248</w:t>
              </w:r>
            </w:hyperlink>
            <w:r w:rsidR="00E20171" w:rsidRPr="001C2CC7">
              <w:t xml:space="preserve"> provided </w:t>
            </w:r>
            <w:r w:rsidR="00DD337E" w:rsidRPr="001C2CC7">
              <w:t xml:space="preserve">Liaison Statements on </w:t>
            </w:r>
            <w:r w:rsidR="00846B27" w:rsidRPr="001C2CC7">
              <w:t xml:space="preserve">vocabulary </w:t>
            </w:r>
            <w:r w:rsidR="00DD337E" w:rsidRPr="001C2CC7">
              <w:t>that require</w:t>
            </w:r>
            <w:r w:rsidR="00846B27" w:rsidRPr="001C2CC7">
              <w:t xml:space="preserve"> no action from TSAG</w:t>
            </w:r>
            <w:r w:rsidR="00DD337E" w:rsidRPr="001C2CC7">
              <w:t>.</w:t>
            </w:r>
          </w:p>
          <w:p w14:paraId="3C052C28" w14:textId="77777777" w:rsidR="00E20171" w:rsidRPr="001C2CC7" w:rsidRDefault="00E20171" w:rsidP="009B4B21">
            <w:r w:rsidRPr="001C2CC7">
              <w:t>It was noted.</w:t>
            </w:r>
          </w:p>
        </w:tc>
      </w:tr>
    </w:tbl>
    <w:p w14:paraId="7D35B6EA" w14:textId="77777777" w:rsidR="00875EB7" w:rsidRPr="001C2CC7" w:rsidRDefault="00875EB7" w:rsidP="00883B34">
      <w:pPr>
        <w:pStyle w:val="Heading1"/>
        <w:numPr>
          <w:ilvl w:val="0"/>
          <w:numId w:val="2"/>
        </w:numPr>
        <w:spacing w:after="60"/>
        <w:ind w:left="0" w:firstLine="0"/>
        <w:rPr>
          <w:szCs w:val="24"/>
        </w:rPr>
      </w:pPr>
      <w:bookmarkStart w:id="57" w:name="_Toc222928462"/>
      <w:r w:rsidRPr="001C2CC7">
        <w:rPr>
          <w:szCs w:val="24"/>
        </w:rPr>
        <w:t>Results of TSAG Working Parties</w:t>
      </w:r>
      <w:bookmarkEnd w:id="56"/>
      <w:bookmarkEnd w:id="57"/>
    </w:p>
    <w:p w14:paraId="5B8D1F8A" w14:textId="65EBD391" w:rsidR="00875EB7" w:rsidRPr="001C2CC7" w:rsidRDefault="004049A7" w:rsidP="00883B34">
      <w:pPr>
        <w:pStyle w:val="Heading2"/>
        <w:tabs>
          <w:tab w:val="clear" w:pos="576"/>
        </w:tabs>
        <w:spacing w:before="120" w:after="60"/>
        <w:ind w:left="810" w:hanging="810"/>
        <w:rPr>
          <w:szCs w:val="24"/>
        </w:rPr>
      </w:pPr>
      <w:bookmarkStart w:id="58" w:name="_Toc222928463"/>
      <w:bookmarkStart w:id="59" w:name="_Toc508133739"/>
      <w:bookmarkStart w:id="60" w:name="_Toc508133736"/>
      <w:r w:rsidRPr="001C2CC7">
        <w:rPr>
          <w:szCs w:val="24"/>
          <w:lang w:eastAsia="ja-JP"/>
        </w:rPr>
        <w:t>2</w:t>
      </w:r>
      <w:r w:rsidR="006B6FEE" w:rsidRPr="001C2CC7">
        <w:rPr>
          <w:rFonts w:hint="eastAsia"/>
          <w:szCs w:val="24"/>
          <w:lang w:eastAsia="ja-JP"/>
        </w:rPr>
        <w:t>6</w:t>
      </w:r>
      <w:r w:rsidR="00585AD5" w:rsidRPr="001C2CC7">
        <w:rPr>
          <w:rFonts w:hint="eastAsia"/>
          <w:szCs w:val="24"/>
          <w:lang w:eastAsia="ja-JP"/>
        </w:rPr>
        <w:t>.</w:t>
      </w:r>
      <w:r w:rsidR="00585AD5" w:rsidRPr="001C2CC7">
        <w:rPr>
          <w:szCs w:val="24"/>
        </w:rPr>
        <w:t>1</w:t>
      </w:r>
      <w:r w:rsidR="00585AD5" w:rsidRPr="001C2CC7">
        <w:rPr>
          <w:rFonts w:hint="eastAsia"/>
          <w:szCs w:val="24"/>
          <w:lang w:eastAsia="ja-JP"/>
        </w:rPr>
        <w:tab/>
      </w:r>
      <w:r w:rsidR="00875EB7" w:rsidRPr="001C2CC7">
        <w:rPr>
          <w:szCs w:val="24"/>
        </w:rPr>
        <w:t xml:space="preserve">TSAG Working Party </w:t>
      </w:r>
      <w:r w:rsidR="00585AD5" w:rsidRPr="001C2CC7">
        <w:rPr>
          <w:szCs w:val="24"/>
        </w:rPr>
        <w:t>1</w:t>
      </w:r>
      <w:r w:rsidR="004B3B2D" w:rsidRPr="001C2CC7">
        <w:rPr>
          <w:szCs w:val="24"/>
        </w:rPr>
        <w:t xml:space="preserve"> </w:t>
      </w:r>
      <w:r w:rsidR="00875EB7" w:rsidRPr="001C2CC7">
        <w:rPr>
          <w:szCs w:val="24"/>
        </w:rPr>
        <w:t>"</w:t>
      </w:r>
      <w:r w:rsidR="004B3B2D" w:rsidRPr="001C2CC7">
        <w:rPr>
          <w:szCs w:val="24"/>
        </w:rPr>
        <w:t>Working methods, collaboration, engagement and strategic planning</w:t>
      </w:r>
      <w:r w:rsidR="00875EB7" w:rsidRPr="001C2CC7">
        <w:rPr>
          <w:szCs w:val="24"/>
        </w:rPr>
        <w:t>"</w:t>
      </w:r>
      <w:bookmarkEnd w:id="58"/>
    </w:p>
    <w:tbl>
      <w:tblPr>
        <w:tblStyle w:val="TableGrid"/>
        <w:tblW w:w="9928"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0"/>
        <w:gridCol w:w="8998"/>
      </w:tblGrid>
      <w:tr w:rsidR="00875EB7" w:rsidRPr="001C2CC7" w14:paraId="04080FA0" w14:textId="77777777" w:rsidTr="00B125D3">
        <w:trPr>
          <w:trHeight w:val="300"/>
        </w:trPr>
        <w:tc>
          <w:tcPr>
            <w:tcW w:w="930" w:type="dxa"/>
          </w:tcPr>
          <w:p w14:paraId="4FFFD9E2" w14:textId="19154C8E" w:rsidR="00875EB7" w:rsidRPr="001C2CC7" w:rsidRDefault="004049A7" w:rsidP="00D601B7">
            <w:pPr>
              <w:rPr>
                <w:lang w:eastAsia="en-US"/>
              </w:rPr>
            </w:pPr>
            <w:r w:rsidRPr="001C2CC7">
              <w:rPr>
                <w:rFonts w:eastAsia="MS Mincho"/>
              </w:rPr>
              <w:t>2</w:t>
            </w:r>
            <w:r w:rsidR="006B6FEE" w:rsidRPr="001C2CC7">
              <w:rPr>
                <w:rFonts w:eastAsia="MS Mincho" w:hint="eastAsia"/>
              </w:rPr>
              <w:t>6</w:t>
            </w:r>
            <w:r w:rsidR="00937B71" w:rsidRPr="001C2CC7">
              <w:rPr>
                <w:rFonts w:eastAsia="MS Mincho" w:hint="eastAsia"/>
              </w:rPr>
              <w:t>.</w:t>
            </w:r>
            <w:r w:rsidR="00875EB7" w:rsidRPr="001C2CC7">
              <w:rPr>
                <w:lang w:eastAsia="en-US"/>
              </w:rPr>
              <w:t>1.1</w:t>
            </w:r>
          </w:p>
        </w:tc>
        <w:tc>
          <w:tcPr>
            <w:tcW w:w="8998" w:type="dxa"/>
            <w:tcMar>
              <w:left w:w="57" w:type="dxa"/>
              <w:right w:w="57" w:type="dxa"/>
            </w:tcMar>
          </w:tcPr>
          <w:p w14:paraId="25568A65" w14:textId="3D2A2EBE" w:rsidR="00875EB7" w:rsidRPr="001C2CC7" w:rsidRDefault="00875EB7" w:rsidP="00D601B7">
            <w:pPr>
              <w:rPr>
                <w:lang w:eastAsia="en-US"/>
              </w:rPr>
            </w:pPr>
            <w:r w:rsidRPr="001C2CC7">
              <w:rPr>
                <w:lang w:eastAsia="en-US"/>
              </w:rPr>
              <w:t xml:space="preserve">Working Party 1 met under the leadership of the WP1 Chair, </w:t>
            </w:r>
            <w:r w:rsidR="009B0990" w:rsidRPr="001C2CC7">
              <w:rPr>
                <w:lang w:eastAsia="en-US"/>
              </w:rPr>
              <w:t>Ms Minah Lee</w:t>
            </w:r>
            <w:r w:rsidR="000F6D58" w:rsidRPr="001C2CC7">
              <w:rPr>
                <w:lang w:eastAsia="en-US"/>
              </w:rPr>
              <w:t xml:space="preserve"> (Rep. of</w:t>
            </w:r>
            <w:r w:rsidR="003A62EF" w:rsidRPr="001C2CC7">
              <w:rPr>
                <w:lang w:eastAsia="en-US"/>
              </w:rPr>
              <w:t xml:space="preserve"> Korea</w:t>
            </w:r>
            <w:r w:rsidR="000F6D58" w:rsidRPr="001C2CC7">
              <w:rPr>
                <w:lang w:eastAsia="en-US"/>
              </w:rPr>
              <w:t>)</w:t>
            </w:r>
            <w:r w:rsidRPr="001C2CC7">
              <w:rPr>
                <w:lang w:eastAsia="en-US"/>
              </w:rPr>
              <w:t>, with the assistance of the WP1 Vice-</w:t>
            </w:r>
            <w:r w:rsidR="006C4FF0">
              <w:rPr>
                <w:lang w:eastAsia="en-US"/>
              </w:rPr>
              <w:t>c</w:t>
            </w:r>
            <w:r w:rsidRPr="001C2CC7">
              <w:rPr>
                <w:lang w:eastAsia="en-US"/>
              </w:rPr>
              <w:t xml:space="preserve">hair, </w:t>
            </w:r>
            <w:r w:rsidR="0058392D" w:rsidRPr="001C2CC7">
              <w:rPr>
                <w:lang w:eastAsia="en-US"/>
              </w:rPr>
              <w:t>Mr Per Frojdh (</w:t>
            </w:r>
            <w:r w:rsidR="003A4488" w:rsidRPr="001C2CC7">
              <w:rPr>
                <w:lang w:eastAsia="en-US"/>
              </w:rPr>
              <w:t>Telefon AB - LM Ericsson, Sweden</w:t>
            </w:r>
            <w:r w:rsidR="0058392D" w:rsidRPr="001C2CC7">
              <w:rPr>
                <w:lang w:eastAsia="en-US"/>
              </w:rPr>
              <w:t>)</w:t>
            </w:r>
            <w:r w:rsidRPr="001C2CC7">
              <w:rPr>
                <w:lang w:eastAsia="en-US"/>
              </w:rPr>
              <w:t xml:space="preserve"> and Mr Simão Campos (TSB).</w:t>
            </w:r>
          </w:p>
        </w:tc>
      </w:tr>
      <w:tr w:rsidR="00875EB7" w:rsidRPr="001C2CC7" w14:paraId="3BF5BBE8" w14:textId="77777777" w:rsidTr="00B125D3">
        <w:trPr>
          <w:trHeight w:val="300"/>
        </w:trPr>
        <w:tc>
          <w:tcPr>
            <w:tcW w:w="930" w:type="dxa"/>
          </w:tcPr>
          <w:p w14:paraId="444C12D0" w14:textId="66A248DE" w:rsidR="00875EB7" w:rsidRPr="001C2CC7" w:rsidRDefault="004049A7" w:rsidP="00D601B7">
            <w:pPr>
              <w:rPr>
                <w:lang w:eastAsia="en-US"/>
              </w:rPr>
            </w:pPr>
            <w:r w:rsidRPr="001C2CC7">
              <w:rPr>
                <w:rFonts w:eastAsia="MS Mincho"/>
              </w:rPr>
              <w:t>2</w:t>
            </w:r>
            <w:r w:rsidR="006B6FEE" w:rsidRPr="001C2CC7">
              <w:rPr>
                <w:rFonts w:eastAsia="MS Mincho" w:hint="eastAsia"/>
              </w:rPr>
              <w:t>6</w:t>
            </w:r>
            <w:r w:rsidR="00937B71" w:rsidRPr="001C2CC7">
              <w:rPr>
                <w:rFonts w:eastAsia="MS Mincho" w:hint="eastAsia"/>
              </w:rPr>
              <w:t>.</w:t>
            </w:r>
            <w:r w:rsidR="00875EB7" w:rsidRPr="001C2CC7">
              <w:rPr>
                <w:lang w:eastAsia="en-US"/>
              </w:rPr>
              <w:t>1.2</w:t>
            </w:r>
          </w:p>
        </w:tc>
        <w:tc>
          <w:tcPr>
            <w:tcW w:w="8998" w:type="dxa"/>
            <w:tcMar>
              <w:left w:w="57" w:type="dxa"/>
              <w:right w:w="57" w:type="dxa"/>
            </w:tcMar>
          </w:tcPr>
          <w:p w14:paraId="357A9D6A" w14:textId="2A2A518E" w:rsidR="00875EB7" w:rsidRPr="001C2CC7" w:rsidRDefault="00DE7951" w:rsidP="00D601B7">
            <w:pPr>
              <w:rPr>
                <w:lang w:eastAsia="en-US"/>
              </w:rPr>
            </w:pPr>
            <w:hyperlink r:id="rId98" w:history="1">
              <w:r w:rsidRPr="001C2CC7">
                <w:rPr>
                  <w:rStyle w:val="Hyperlink"/>
                </w:rPr>
                <w:t>TD16</w:t>
              </w:r>
              <w:r w:rsidR="002D5F91" w:rsidRPr="001C2CC7">
                <w:rPr>
                  <w:rStyle w:val="Hyperlink"/>
                </w:rPr>
                <w:t>1-R</w:t>
              </w:r>
              <w:r w:rsidRPr="001C2CC7">
                <w:rPr>
                  <w:rStyle w:val="Hyperlink"/>
                </w:rPr>
                <w:t>1</w:t>
              </w:r>
            </w:hyperlink>
            <w:r w:rsidR="00875EB7" w:rsidRPr="001C2CC7">
              <w:t xml:space="preserve"> provided the WP1 report.</w:t>
            </w:r>
          </w:p>
        </w:tc>
      </w:tr>
      <w:tr w:rsidR="00875EB7" w:rsidRPr="001C2CC7" w14:paraId="38F324CA" w14:textId="77777777" w:rsidTr="00B125D3">
        <w:trPr>
          <w:trHeight w:val="300"/>
        </w:trPr>
        <w:tc>
          <w:tcPr>
            <w:tcW w:w="930" w:type="dxa"/>
          </w:tcPr>
          <w:p w14:paraId="5D36894C" w14:textId="3DB8FB07" w:rsidR="00875EB7" w:rsidRPr="001C2CC7" w:rsidRDefault="004049A7" w:rsidP="00D601B7">
            <w:pPr>
              <w:rPr>
                <w:lang w:eastAsia="en-US"/>
              </w:rPr>
            </w:pPr>
            <w:r w:rsidRPr="001C2CC7">
              <w:rPr>
                <w:rFonts w:eastAsia="MS Mincho"/>
              </w:rPr>
              <w:t>2</w:t>
            </w:r>
            <w:r w:rsidR="006B6FEE" w:rsidRPr="001C2CC7">
              <w:rPr>
                <w:rFonts w:eastAsia="MS Mincho" w:hint="eastAsia"/>
              </w:rPr>
              <w:t>6</w:t>
            </w:r>
            <w:r w:rsidR="00937B71" w:rsidRPr="001C2CC7">
              <w:rPr>
                <w:rFonts w:eastAsia="MS Mincho" w:hint="eastAsia"/>
              </w:rPr>
              <w:t>.</w:t>
            </w:r>
            <w:r w:rsidR="00875EB7" w:rsidRPr="001C2CC7">
              <w:rPr>
                <w:lang w:eastAsia="en-US"/>
              </w:rPr>
              <w:t>1.3</w:t>
            </w:r>
          </w:p>
        </w:tc>
        <w:tc>
          <w:tcPr>
            <w:tcW w:w="8998" w:type="dxa"/>
            <w:tcMar>
              <w:left w:w="57" w:type="dxa"/>
              <w:right w:w="57" w:type="dxa"/>
            </w:tcMar>
          </w:tcPr>
          <w:p w14:paraId="4FCCFE83" w14:textId="16500917" w:rsidR="00A4143B" w:rsidRPr="001C2CC7" w:rsidRDefault="00A4143B" w:rsidP="00A4143B">
            <w:r w:rsidRPr="001C2CC7">
              <w:t xml:space="preserve">Action </w:t>
            </w:r>
            <w:r w:rsidR="009D1081">
              <w:t>for</w:t>
            </w:r>
            <w:r w:rsidR="009D1081" w:rsidRPr="001C2CC7">
              <w:t xml:space="preserve"> </w:t>
            </w:r>
            <w:r w:rsidRPr="001C2CC7">
              <w:t>TSAG:</w:t>
            </w:r>
          </w:p>
          <w:p w14:paraId="488BC182" w14:textId="17797792" w:rsidR="00B0451A" w:rsidRPr="001C2CC7" w:rsidRDefault="00B0451A" w:rsidP="00B0451A">
            <w:pPr>
              <w:numPr>
                <w:ilvl w:val="0"/>
                <w:numId w:val="22"/>
              </w:numPr>
              <w:ind w:left="567" w:hanging="567"/>
            </w:pPr>
            <w:r w:rsidRPr="001C2CC7">
              <w:rPr>
                <w:b/>
                <w:bCs/>
              </w:rPr>
              <w:t>RG-WM-1:</w:t>
            </w:r>
            <w:r w:rsidRPr="001C2CC7">
              <w:t xml:space="preserve"> TSAG to </w:t>
            </w:r>
            <w:r w:rsidRPr="001C2CC7">
              <w:rPr>
                <w:i/>
                <w:iCs/>
              </w:rPr>
              <w:t>determine</w:t>
            </w:r>
            <w:r w:rsidRPr="001C2CC7">
              <w:t xml:space="preserve"> draft new ITU-T A.19 (ex A.RA) "Appointment and operations of registration authorities" found in </w:t>
            </w:r>
            <w:hyperlink r:id="rId99" w:history="1">
              <w:r w:rsidRPr="001C2CC7">
                <w:rPr>
                  <w:rStyle w:val="Hyperlink"/>
                </w:rPr>
                <w:t>TSAG-TD331</w:t>
              </w:r>
            </w:hyperlink>
            <w:r w:rsidRPr="001C2CC7">
              <w:t>.</w:t>
            </w:r>
          </w:p>
          <w:p w14:paraId="348B6853" w14:textId="29ECE911" w:rsidR="00B0451A" w:rsidRPr="001C2CC7" w:rsidRDefault="00B0451A" w:rsidP="00B0451A">
            <w:pPr>
              <w:numPr>
                <w:ilvl w:val="0"/>
                <w:numId w:val="22"/>
              </w:numPr>
              <w:ind w:left="567" w:hanging="567"/>
            </w:pPr>
            <w:r w:rsidRPr="001C2CC7">
              <w:rPr>
                <w:b/>
                <w:bCs/>
              </w:rPr>
              <w:t>RG-WM-3:</w:t>
            </w:r>
            <w:r w:rsidRPr="001C2CC7">
              <w:t xml:space="preserve"> TSAG to </w:t>
            </w:r>
            <w:r w:rsidRPr="001C2CC7">
              <w:rPr>
                <w:i/>
                <w:iCs/>
              </w:rPr>
              <w:t>determine</w:t>
            </w:r>
            <w:r w:rsidRPr="001C2CC7">
              <w:t xml:space="preserve"> draft </w:t>
            </w:r>
            <w:r w:rsidR="006F3543" w:rsidRPr="001C2CC7">
              <w:rPr>
                <w:rFonts w:eastAsia="MS Mincho" w:hint="eastAsia"/>
              </w:rPr>
              <w:t>revised</w:t>
            </w:r>
            <w:r w:rsidRPr="001C2CC7">
              <w:t xml:space="preserve"> ITU-T A.1 (ex A.1-rev) " Working methods for study groups of the ITU Telecommunication Standardization Sector" found in </w:t>
            </w:r>
            <w:hyperlink r:id="rId100" w:history="1">
              <w:r w:rsidRPr="001C2CC7">
                <w:rPr>
                  <w:rStyle w:val="Hyperlink"/>
                </w:rPr>
                <w:t>TSAG-TD334</w:t>
              </w:r>
            </w:hyperlink>
            <w:r w:rsidRPr="001C2CC7">
              <w:t xml:space="preserve">. </w:t>
            </w:r>
            <w:r w:rsidRPr="001C2CC7">
              <w:br/>
              <w:t>NOTE</w:t>
            </w:r>
            <w:r w:rsidR="00412FB2" w:rsidRPr="001C2CC7">
              <w:t xml:space="preserve"> 1</w:t>
            </w:r>
            <w:r w:rsidRPr="001C2CC7">
              <w:t>: The TSB Circular letter announcing the determination will include a note on the number of members to support new work items</w:t>
            </w:r>
            <w:r w:rsidR="00473824" w:rsidRPr="001C2CC7">
              <w:rPr>
                <w:rFonts w:eastAsia="MS Mincho" w:hint="eastAsia"/>
              </w:rPr>
              <w:t>.</w:t>
            </w:r>
            <w:r w:rsidR="00473824" w:rsidRPr="001C2CC7">
              <w:rPr>
                <w:rFonts w:eastAsia="MS Mincho"/>
              </w:rPr>
              <w:br/>
            </w:r>
            <w:r w:rsidR="00473824" w:rsidRPr="001C2CC7">
              <w:rPr>
                <w:rFonts w:eastAsia="MS Mincho" w:hint="eastAsia"/>
              </w:rPr>
              <w:t xml:space="preserve">NOTE 2: </w:t>
            </w:r>
            <w:r w:rsidR="008410F3" w:rsidRPr="001C2CC7">
              <w:rPr>
                <w:rFonts w:eastAsia="MS Mincho" w:hint="eastAsia"/>
              </w:rPr>
              <w:t>Information on t</w:t>
            </w:r>
            <w:r w:rsidRPr="001C2CC7">
              <w:t>he authority of Working Parties to approve new work items</w:t>
            </w:r>
            <w:r w:rsidR="00151CCC" w:rsidRPr="001C2CC7">
              <w:rPr>
                <w:rFonts w:eastAsia="MS Mincho" w:hint="eastAsia"/>
              </w:rPr>
              <w:t xml:space="preserve"> is </w:t>
            </w:r>
            <w:r w:rsidR="008410F3" w:rsidRPr="001C2CC7">
              <w:rPr>
                <w:rFonts w:eastAsia="MS Mincho" w:hint="eastAsia"/>
              </w:rPr>
              <w:t>given in</w:t>
            </w:r>
            <w:r w:rsidRPr="001C2CC7">
              <w:t xml:space="preserve"> </w:t>
            </w:r>
            <w:hyperlink r:id="rId101" w:tgtFrame="_blank" w:tooltip="https://www.itu.int/md/t25-tsag-260126-td-gen-0338" w:history="1">
              <w:r w:rsidRPr="001C2CC7">
                <w:rPr>
                  <w:rStyle w:val="Hyperlink"/>
                </w:rPr>
                <w:t>TSAG-TD338</w:t>
              </w:r>
              <w:r w:rsidR="001B3794">
                <w:rPr>
                  <w:rStyle w:val="Hyperlink"/>
                </w:rPr>
                <w:t>-</w:t>
              </w:r>
              <w:r w:rsidRPr="001C2CC7">
                <w:rPr>
                  <w:rStyle w:val="Hyperlink"/>
                </w:rPr>
                <w:t>R1</w:t>
              </w:r>
            </w:hyperlink>
            <w:r w:rsidRPr="001C2CC7">
              <w:t>.</w:t>
            </w:r>
            <w:r w:rsidR="009845D4" w:rsidRPr="001C2CC7">
              <w:br/>
              <w:t xml:space="preserve">NOTE </w:t>
            </w:r>
            <w:r w:rsidR="00151CCC" w:rsidRPr="001C2CC7">
              <w:rPr>
                <w:rFonts w:eastAsia="MS Mincho" w:hint="eastAsia"/>
              </w:rPr>
              <w:t>3</w:t>
            </w:r>
            <w:r w:rsidR="009845D4" w:rsidRPr="001C2CC7">
              <w:t xml:space="preserve">: A statement was provided by CEPT. It is contained in </w:t>
            </w:r>
            <w:r w:rsidR="006A4456" w:rsidRPr="001C2CC7">
              <w:rPr>
                <w:b/>
                <w:bCs/>
              </w:rPr>
              <w:t>Annex</w:t>
            </w:r>
            <w:r w:rsidR="009845D4" w:rsidRPr="001C2CC7">
              <w:rPr>
                <w:b/>
                <w:bCs/>
              </w:rPr>
              <w:t xml:space="preserve"> </w:t>
            </w:r>
            <w:r w:rsidR="00196E46" w:rsidRPr="001C2CC7">
              <w:rPr>
                <w:rFonts w:eastAsia="MS Mincho" w:hint="eastAsia"/>
                <w:b/>
                <w:bCs/>
              </w:rPr>
              <w:t>B</w:t>
            </w:r>
          </w:p>
          <w:p w14:paraId="632E18A8" w14:textId="71A4DACE" w:rsidR="00B0451A" w:rsidRPr="001C2CC7" w:rsidRDefault="00B0451A" w:rsidP="00B0451A">
            <w:pPr>
              <w:numPr>
                <w:ilvl w:val="0"/>
                <w:numId w:val="22"/>
              </w:numPr>
              <w:ind w:left="567" w:hanging="567"/>
            </w:pPr>
            <w:r w:rsidRPr="001C2CC7">
              <w:rPr>
                <w:b/>
                <w:bCs/>
              </w:rPr>
              <w:t>RG-WM-2:</w:t>
            </w:r>
            <w:r w:rsidRPr="001C2CC7">
              <w:t xml:space="preserve"> TSAG to </w:t>
            </w:r>
            <w:r w:rsidRPr="001C2CC7">
              <w:rPr>
                <w:i/>
                <w:iCs/>
              </w:rPr>
              <w:t>agree</w:t>
            </w:r>
            <w:r w:rsidRPr="001C2CC7">
              <w:t xml:space="preserve"> on draft </w:t>
            </w:r>
            <w:r w:rsidR="006F3543" w:rsidRPr="001C2CC7">
              <w:rPr>
                <w:rFonts w:eastAsia="MS Mincho" w:hint="eastAsia"/>
              </w:rPr>
              <w:t>revised</w:t>
            </w:r>
            <w:r w:rsidRPr="001C2CC7">
              <w:t xml:space="preserve"> ITU-T A-series Supplement 4 "Guidelines for remote participation" found in </w:t>
            </w:r>
            <w:hyperlink r:id="rId102" w:history="1">
              <w:r w:rsidRPr="001C2CC7">
                <w:rPr>
                  <w:rStyle w:val="Hyperlink"/>
                </w:rPr>
                <w:t>TSAG-TD333</w:t>
              </w:r>
            </w:hyperlink>
            <w:r w:rsidRPr="001C2CC7">
              <w:t>.</w:t>
            </w:r>
          </w:p>
          <w:p w14:paraId="7A74E36F" w14:textId="08E6C1C2" w:rsidR="00B0451A" w:rsidRPr="001C2CC7" w:rsidRDefault="00B0451A" w:rsidP="00B0451A">
            <w:pPr>
              <w:numPr>
                <w:ilvl w:val="0"/>
                <w:numId w:val="22"/>
              </w:numPr>
              <w:ind w:left="567" w:hanging="567"/>
            </w:pPr>
            <w:r w:rsidRPr="001C2CC7">
              <w:lastRenderedPageBreak/>
              <w:t xml:space="preserve">TSAG Plenary to issue the following </w:t>
            </w:r>
            <w:r w:rsidRPr="001C2CC7">
              <w:rPr>
                <w:i/>
                <w:iCs/>
              </w:rPr>
              <w:t>five liaison statements</w:t>
            </w:r>
            <w:r w:rsidRPr="001C2CC7">
              <w:t>:</w:t>
            </w:r>
            <w:r w:rsidRPr="001C2CC7">
              <w:br/>
              <w:t>a)</w:t>
            </w:r>
            <w:r w:rsidRPr="001C2CC7">
              <w:tab/>
              <w:t xml:space="preserve">LS/r on outcomes of the fourth meeting of CWG-SFP (reply to CWG-SFP-LS3) </w:t>
            </w:r>
            <w:r w:rsidRPr="001C2CC7">
              <w:br/>
            </w:r>
            <w:r w:rsidRPr="001C2CC7">
              <w:tab/>
              <w:t>[to CWG-SFP] (</w:t>
            </w:r>
            <w:hyperlink r:id="rId103" w:history="1">
              <w:r w:rsidRPr="001C2CC7">
                <w:rPr>
                  <w:rStyle w:val="Hyperlink"/>
                  <w:rFonts w:eastAsia="MS Mincho" w:hint="eastAsia"/>
                </w:rPr>
                <w:t>T</w:t>
              </w:r>
              <w:r w:rsidRPr="001C2CC7">
                <w:rPr>
                  <w:rStyle w:val="Hyperlink"/>
                  <w:rFonts w:eastAsia="MS Mincho"/>
                </w:rPr>
                <w:t>SAG-T</w:t>
              </w:r>
              <w:r w:rsidRPr="001C2CC7">
                <w:rPr>
                  <w:rStyle w:val="Hyperlink"/>
                  <w:rFonts w:eastAsia="MS Mincho" w:hint="eastAsia"/>
                </w:rPr>
                <w:t>D320</w:t>
              </w:r>
            </w:hyperlink>
            <w:r w:rsidRPr="001C2CC7">
              <w:t>) [</w:t>
            </w:r>
            <w:r w:rsidRPr="001C2CC7">
              <w:rPr>
                <w:b/>
              </w:rPr>
              <w:t>RG-IES-1</w:t>
            </w:r>
            <w:r w:rsidRPr="001C2CC7">
              <w:t>]</w:t>
            </w:r>
            <w:r w:rsidRPr="001C2CC7">
              <w:br/>
              <w:t>b)</w:t>
            </w:r>
            <w:r w:rsidRPr="001C2CC7">
              <w:tab/>
              <w:t xml:space="preserve">LS/o on Information on determined Recommendation A.19 (ex A.RA) </w:t>
            </w:r>
            <w:r w:rsidRPr="001C2CC7">
              <w:br/>
            </w:r>
            <w:r w:rsidRPr="001C2CC7">
              <w:tab/>
              <w:t>[to ITU-T SG2, SG11, SG17, SG20, SG21] (</w:t>
            </w:r>
            <w:hyperlink r:id="rId104" w:history="1">
              <w:r w:rsidRPr="001C2CC7">
                <w:rPr>
                  <w:rStyle w:val="Hyperlink"/>
                </w:rPr>
                <w:t>TSAG-TD332</w:t>
              </w:r>
            </w:hyperlink>
            <w:r w:rsidRPr="001C2CC7">
              <w:t>)</w:t>
            </w:r>
            <w:r w:rsidRPr="001C2CC7">
              <w:rPr>
                <w:b/>
                <w:bCs/>
              </w:rPr>
              <w:t xml:space="preserve"> [RG-WM-4]</w:t>
            </w:r>
            <w:r w:rsidRPr="001C2CC7">
              <w:t xml:space="preserve"> </w:t>
            </w:r>
            <w:r w:rsidRPr="001C2CC7">
              <w:br/>
              <w:t>c)</w:t>
            </w:r>
            <w:r w:rsidRPr="001C2CC7">
              <w:tab/>
              <w:t xml:space="preserve">LS/o on the determined draft ITU-T A.1 </w:t>
            </w:r>
            <w:r w:rsidRPr="001C2CC7">
              <w:br/>
            </w:r>
            <w:r w:rsidRPr="001C2CC7">
              <w:tab/>
              <w:t>[to all ITU-T SGs] (</w:t>
            </w:r>
            <w:hyperlink r:id="rId105" w:history="1">
              <w:r w:rsidRPr="001C2CC7">
                <w:rPr>
                  <w:rStyle w:val="Hyperlink"/>
                </w:rPr>
                <w:t>TSAG-TD335</w:t>
              </w:r>
            </w:hyperlink>
            <w:r w:rsidRPr="001C2CC7">
              <w:t>)</w:t>
            </w:r>
            <w:r w:rsidRPr="001C2CC7">
              <w:rPr>
                <w:b/>
                <w:bCs/>
              </w:rPr>
              <w:t xml:space="preserve"> [RG-WM-5]</w:t>
            </w:r>
            <w:r w:rsidRPr="001C2CC7">
              <w:br/>
              <w:t>d)</w:t>
            </w:r>
            <w:r w:rsidRPr="001C2CC7">
              <w:tab/>
              <w:t xml:space="preserve">LS/o on the agreed ITU-T A Supplement 4 </w:t>
            </w:r>
            <w:r w:rsidRPr="001C2CC7">
              <w:br/>
            </w:r>
            <w:r w:rsidRPr="001C2CC7">
              <w:tab/>
              <w:t>[to all ITU-T SGs, ISCG] (</w:t>
            </w:r>
            <w:hyperlink r:id="rId106" w:history="1">
              <w:r w:rsidRPr="001C2CC7">
                <w:rPr>
                  <w:rStyle w:val="Hyperlink"/>
                </w:rPr>
                <w:t>TSAG-TD336</w:t>
              </w:r>
            </w:hyperlink>
            <w:r w:rsidRPr="001C2CC7">
              <w:t>)</w:t>
            </w:r>
            <w:r w:rsidRPr="001C2CC7">
              <w:rPr>
                <w:b/>
                <w:bCs/>
              </w:rPr>
              <w:t xml:space="preserve"> [RG-WM-6]</w:t>
            </w:r>
            <w:r w:rsidRPr="001C2CC7">
              <w:br/>
              <w:t>e)</w:t>
            </w:r>
            <w:r w:rsidRPr="001C2CC7">
              <w:tab/>
              <w:t>LS/o on the checklist for ITU-T deliverables</w:t>
            </w:r>
            <w:r w:rsidRPr="001C2CC7">
              <w:br/>
            </w:r>
            <w:r w:rsidRPr="001C2CC7">
              <w:tab/>
              <w:t>[to all ITU-T SGs] (</w:t>
            </w:r>
            <w:hyperlink r:id="rId107" w:history="1">
              <w:r w:rsidRPr="001C2CC7">
                <w:rPr>
                  <w:rStyle w:val="Hyperlink"/>
                </w:rPr>
                <w:t>TSAG-TD337</w:t>
              </w:r>
            </w:hyperlink>
            <w:r w:rsidRPr="001C2CC7">
              <w:t>) [</w:t>
            </w:r>
            <w:r w:rsidRPr="001C2CC7">
              <w:rPr>
                <w:b/>
                <w:bCs/>
              </w:rPr>
              <w:t>RG-WM-7]</w:t>
            </w:r>
          </w:p>
          <w:p w14:paraId="71460392" w14:textId="77777777" w:rsidR="00B0451A" w:rsidRPr="001C2CC7" w:rsidRDefault="00B0451A" w:rsidP="00B0451A">
            <w:pPr>
              <w:numPr>
                <w:ilvl w:val="0"/>
                <w:numId w:val="22"/>
              </w:numPr>
              <w:ind w:left="567" w:hanging="567"/>
            </w:pPr>
            <w:r w:rsidRPr="001C2CC7">
              <w:t>RG-IES-2: TSAG to authorize RG-IES to hold five interim rapporteur group meetings (all online), as found in listed in §</w:t>
            </w:r>
            <w:r w:rsidRPr="001C2CC7">
              <w:fldChar w:fldCharType="begin"/>
            </w:r>
            <w:r w:rsidRPr="001C2CC7">
              <w:instrText xml:space="preserve"> REF _Ref136536095 \r \h  \* MERGEFORMAT </w:instrText>
            </w:r>
            <w:r w:rsidRPr="001C2CC7">
              <w:fldChar w:fldCharType="separate"/>
            </w:r>
            <w:r w:rsidRPr="001C2CC7">
              <w:rPr>
                <w:cs/>
              </w:rPr>
              <w:t>‎</w:t>
            </w:r>
            <w:r w:rsidRPr="001C2CC7">
              <w:t>7.2</w:t>
            </w:r>
            <w:r w:rsidRPr="001C2CC7">
              <w:fldChar w:fldCharType="end"/>
            </w:r>
            <w:r w:rsidRPr="001C2CC7">
              <w:t xml:space="preserve"> of this TD (</w:t>
            </w:r>
            <w:r w:rsidRPr="001C2CC7">
              <w:fldChar w:fldCharType="begin" w:fldLock="1"/>
            </w:r>
            <w:r w:rsidRPr="001C2CC7">
              <w:instrText>styleref DocNumber</w:instrText>
            </w:r>
            <w:r w:rsidRPr="001C2CC7">
              <w:fldChar w:fldCharType="separate"/>
            </w:r>
            <w:r w:rsidRPr="001C2CC7">
              <w:rPr>
                <w:noProof/>
              </w:rPr>
              <w:t>TSAG-TD161-R1</w:t>
            </w:r>
            <w:r w:rsidRPr="001C2CC7">
              <w:fldChar w:fldCharType="end"/>
            </w:r>
            <w:r w:rsidRPr="001C2CC7">
              <w:t>)</w:t>
            </w:r>
          </w:p>
          <w:p w14:paraId="2603E7C2" w14:textId="0EC74015" w:rsidR="00B0451A" w:rsidRPr="001C2CC7" w:rsidRDefault="00B0451A" w:rsidP="00B0451A">
            <w:pPr>
              <w:numPr>
                <w:ilvl w:val="0"/>
                <w:numId w:val="22"/>
              </w:numPr>
              <w:ind w:left="567" w:hanging="567"/>
            </w:pPr>
            <w:r w:rsidRPr="001C2CC7">
              <w:t>RG-WM-10: TSAG to authorize RG-WM to hold five interim rapporteur group meetings (all online), as found in §</w:t>
            </w:r>
            <w:r w:rsidRPr="001C2CC7">
              <w:fldChar w:fldCharType="begin"/>
            </w:r>
            <w:r w:rsidRPr="001C2CC7">
              <w:instrText xml:space="preserve"> REF _Ref136536099 \r \h </w:instrText>
            </w:r>
            <w:r w:rsidR="00DA78B0" w:rsidRPr="001C2CC7">
              <w:instrText xml:space="preserve"> \* MERGEFORMAT </w:instrText>
            </w:r>
            <w:r w:rsidRPr="001C2CC7">
              <w:fldChar w:fldCharType="separate"/>
            </w:r>
            <w:r w:rsidRPr="001C2CC7">
              <w:rPr>
                <w:cs/>
              </w:rPr>
              <w:t>‎</w:t>
            </w:r>
            <w:r w:rsidRPr="001C2CC7">
              <w:t>7.3</w:t>
            </w:r>
            <w:r w:rsidRPr="001C2CC7">
              <w:fldChar w:fldCharType="end"/>
            </w:r>
            <w:r w:rsidRPr="001C2CC7">
              <w:t xml:space="preserve"> of this TD (</w:t>
            </w:r>
            <w:r w:rsidRPr="001C2CC7">
              <w:fldChar w:fldCharType="begin" w:fldLock="1"/>
            </w:r>
            <w:r w:rsidRPr="001C2CC7">
              <w:instrText>styleref DocNumber</w:instrText>
            </w:r>
            <w:r w:rsidRPr="001C2CC7">
              <w:fldChar w:fldCharType="separate"/>
            </w:r>
            <w:r w:rsidRPr="001C2CC7">
              <w:rPr>
                <w:noProof/>
              </w:rPr>
              <w:t>TSAG-TD161-R1</w:t>
            </w:r>
            <w:r w:rsidRPr="001C2CC7">
              <w:fldChar w:fldCharType="end"/>
            </w:r>
            <w:r w:rsidRPr="001C2CC7">
              <w:t>)</w:t>
            </w:r>
          </w:p>
          <w:p w14:paraId="103E1688" w14:textId="7EDED0B8" w:rsidR="0018259C" w:rsidRPr="001C2CC7" w:rsidRDefault="00B0451A" w:rsidP="00833A33">
            <w:pPr>
              <w:tabs>
                <w:tab w:val="clear" w:pos="794"/>
                <w:tab w:val="left" w:pos="576"/>
              </w:tabs>
              <w:spacing w:before="40" w:after="40"/>
              <w:rPr>
                <w:rFonts w:eastAsia="MS Mincho"/>
                <w:lang w:eastAsia="en-US"/>
              </w:rPr>
            </w:pPr>
            <w:r w:rsidRPr="001C2CC7">
              <w:rPr>
                <w:rFonts w:eastAsia="MS Mincho" w:hint="eastAsia"/>
              </w:rPr>
              <w:t>7</w:t>
            </w:r>
            <w:r w:rsidRPr="001C2CC7">
              <w:rPr>
                <w:rFonts w:eastAsia="MS Mincho"/>
              </w:rPr>
              <w:tab/>
            </w:r>
            <w:r w:rsidRPr="001C2CC7">
              <w:t xml:space="preserve">Approve the WP1 report as found in </w:t>
            </w:r>
            <w:hyperlink r:id="rId108" w:history="1">
              <w:r w:rsidRPr="001C2CC7">
                <w:rPr>
                  <w:rStyle w:val="Hyperlink"/>
                </w:rPr>
                <w:t>TSAG-TD161-R1</w:t>
              </w:r>
            </w:hyperlink>
          </w:p>
        </w:tc>
      </w:tr>
      <w:tr w:rsidR="003E3298" w:rsidRPr="001C2CC7" w14:paraId="38D2251A" w14:textId="77777777" w:rsidTr="00B125D3">
        <w:trPr>
          <w:trHeight w:val="300"/>
        </w:trPr>
        <w:tc>
          <w:tcPr>
            <w:tcW w:w="930" w:type="dxa"/>
          </w:tcPr>
          <w:p w14:paraId="25CEB319" w14:textId="5CC632B4" w:rsidR="003E3298" w:rsidRPr="001C2CC7" w:rsidRDefault="004049A7" w:rsidP="00D601B7">
            <w:pPr>
              <w:rPr>
                <w:rFonts w:eastAsia="MS Mincho"/>
              </w:rPr>
            </w:pPr>
            <w:r w:rsidRPr="001C2CC7">
              <w:rPr>
                <w:rFonts w:eastAsia="MS Mincho"/>
              </w:rPr>
              <w:lastRenderedPageBreak/>
              <w:t>2</w:t>
            </w:r>
            <w:r w:rsidR="00FD3E5A" w:rsidRPr="001C2CC7">
              <w:rPr>
                <w:rFonts w:eastAsia="MS Mincho" w:hint="eastAsia"/>
              </w:rPr>
              <w:t>6</w:t>
            </w:r>
            <w:r w:rsidR="003E3298" w:rsidRPr="001C2CC7">
              <w:rPr>
                <w:rFonts w:eastAsia="MS Mincho"/>
              </w:rPr>
              <w:t>.1.4</w:t>
            </w:r>
          </w:p>
        </w:tc>
        <w:tc>
          <w:tcPr>
            <w:tcW w:w="8998" w:type="dxa"/>
            <w:tcMar>
              <w:left w:w="57" w:type="dxa"/>
              <w:right w:w="57" w:type="dxa"/>
            </w:tcMar>
          </w:tcPr>
          <w:p w14:paraId="05B9828E" w14:textId="0EBDB8DC" w:rsidR="00B75A3F" w:rsidRPr="001C2CC7" w:rsidRDefault="003E3298" w:rsidP="00405DBE">
            <w:pPr>
              <w:rPr>
                <w:rFonts w:eastAsia="MS Mincho"/>
              </w:rPr>
            </w:pPr>
            <w:r w:rsidRPr="001C2CC7">
              <w:t xml:space="preserve">The actions above were </w:t>
            </w:r>
            <w:r w:rsidR="00AE150C" w:rsidRPr="001C2CC7">
              <w:t xml:space="preserve">agreed </w:t>
            </w:r>
            <w:r w:rsidRPr="001C2CC7">
              <w:t>by TSAG.</w:t>
            </w:r>
            <w:r w:rsidR="006C4FF0" w:rsidRPr="001C2CC7">
              <w:rPr>
                <w:rFonts w:eastAsia="MS Mincho"/>
              </w:rPr>
              <w:t xml:space="preserve"> </w:t>
            </w:r>
          </w:p>
        </w:tc>
      </w:tr>
      <w:tr w:rsidR="00405DBE" w:rsidRPr="001C2CC7" w14:paraId="2BD81469" w14:textId="77777777" w:rsidTr="00B125D3">
        <w:trPr>
          <w:trHeight w:val="300"/>
        </w:trPr>
        <w:tc>
          <w:tcPr>
            <w:tcW w:w="930" w:type="dxa"/>
          </w:tcPr>
          <w:p w14:paraId="61DCE345" w14:textId="39ED0254" w:rsidR="00405DBE" w:rsidRPr="001C2CC7" w:rsidRDefault="00405DBE" w:rsidP="00D601B7">
            <w:pPr>
              <w:rPr>
                <w:rFonts w:eastAsia="MS Mincho"/>
              </w:rPr>
            </w:pPr>
            <w:r w:rsidRPr="001C2CC7">
              <w:rPr>
                <w:rFonts w:eastAsia="MS Mincho"/>
              </w:rPr>
              <w:t>26.1.5</w:t>
            </w:r>
          </w:p>
        </w:tc>
        <w:tc>
          <w:tcPr>
            <w:tcW w:w="8998" w:type="dxa"/>
            <w:tcMar>
              <w:left w:w="57" w:type="dxa"/>
              <w:right w:w="57" w:type="dxa"/>
            </w:tcMar>
          </w:tcPr>
          <w:p w14:paraId="11C95052" w14:textId="3C8762EE" w:rsidR="00405DBE" w:rsidRPr="001C2CC7" w:rsidRDefault="00405DBE" w:rsidP="000C1866">
            <w:pPr>
              <w:rPr>
                <w:rFonts w:eastAsia="MS Mincho"/>
              </w:rPr>
            </w:pPr>
            <w:r w:rsidRPr="001C2CC7">
              <w:t>TSB Director was encouraged to prioritize quick, easy</w:t>
            </w:r>
            <w:r w:rsidRPr="001C2CC7">
              <w:noBreakHyphen/>
              <w:t>to</w:t>
            </w:r>
            <w:r w:rsidRPr="001C2CC7">
              <w:noBreakHyphen/>
              <w:t>implement items to improve the efficiency of Study Groups</w:t>
            </w:r>
            <w:r w:rsidR="00D5523B" w:rsidRPr="001C2CC7">
              <w:rPr>
                <w:rFonts w:eastAsia="MS Mincho" w:hint="eastAsia"/>
              </w:rPr>
              <w:t xml:space="preserve">, </w:t>
            </w:r>
            <w:r w:rsidR="00D5523B" w:rsidRPr="001C2CC7">
              <w:rPr>
                <w:rFonts w:eastAsia="MS Mincho"/>
              </w:rPr>
              <w:t xml:space="preserve">in particular </w:t>
            </w:r>
            <w:r w:rsidR="00112EB7">
              <w:rPr>
                <w:rFonts w:eastAsia="MS Mincho"/>
              </w:rPr>
              <w:t>including</w:t>
            </w:r>
            <w:r w:rsidR="00D5523B" w:rsidRPr="001C2CC7">
              <w:rPr>
                <w:rFonts w:eastAsia="MS Mincho"/>
              </w:rPr>
              <w:t xml:space="preserve"> the release in production of </w:t>
            </w:r>
            <w:r w:rsidR="0038088B">
              <w:rPr>
                <w:rFonts w:eastAsia="MS Mincho"/>
              </w:rPr>
              <w:t xml:space="preserve">an upgrade </w:t>
            </w:r>
            <w:r w:rsidR="003A1057">
              <w:rPr>
                <w:rFonts w:eastAsia="MS Mincho"/>
              </w:rPr>
              <w:t xml:space="preserve">to </w:t>
            </w:r>
            <w:r w:rsidR="00D5523B" w:rsidRPr="001C2CC7">
              <w:rPr>
                <w:rFonts w:eastAsia="MS Mincho"/>
              </w:rPr>
              <w:t xml:space="preserve">the </w:t>
            </w:r>
            <w:r w:rsidR="003A1057">
              <w:rPr>
                <w:rFonts w:eastAsia="MS Mincho"/>
              </w:rPr>
              <w:t xml:space="preserve">ITU-T </w:t>
            </w:r>
            <w:r w:rsidR="0038088B">
              <w:rPr>
                <w:rFonts w:eastAsia="MS Mincho"/>
              </w:rPr>
              <w:t>direct document posting (</w:t>
            </w:r>
            <w:r w:rsidR="00D5523B" w:rsidRPr="001C2CC7">
              <w:rPr>
                <w:rFonts w:eastAsia="MS Mincho"/>
              </w:rPr>
              <w:t>DDP</w:t>
            </w:r>
            <w:r w:rsidR="0038088B">
              <w:rPr>
                <w:rFonts w:eastAsia="MS Mincho"/>
              </w:rPr>
              <w:t>)</w:t>
            </w:r>
            <w:r w:rsidR="00D5523B" w:rsidRPr="001C2CC7">
              <w:rPr>
                <w:rFonts w:eastAsia="MS Mincho"/>
              </w:rPr>
              <w:t xml:space="preserve"> </w:t>
            </w:r>
            <w:r w:rsidR="003A1057">
              <w:rPr>
                <w:rFonts w:eastAsia="MS Mincho"/>
              </w:rPr>
              <w:t xml:space="preserve">tool </w:t>
            </w:r>
            <w:r w:rsidR="00D5523B" w:rsidRPr="001C2CC7">
              <w:rPr>
                <w:rFonts w:eastAsia="MS Mincho"/>
              </w:rPr>
              <w:t xml:space="preserve">extended to TDs and work and the </w:t>
            </w:r>
            <w:r w:rsidR="00112EB7">
              <w:rPr>
                <w:rFonts w:eastAsia="MS Mincho"/>
              </w:rPr>
              <w:t>use of the N</w:t>
            </w:r>
            <w:r w:rsidR="00D5523B" w:rsidRPr="001C2CC7">
              <w:rPr>
                <w:rFonts w:eastAsia="MS Mincho"/>
              </w:rPr>
              <w:t>ext</w:t>
            </w:r>
            <w:r w:rsidR="00F66BDF">
              <w:rPr>
                <w:rFonts w:eastAsia="MS Mincho"/>
              </w:rPr>
              <w:t>c</w:t>
            </w:r>
            <w:r w:rsidR="00D5523B" w:rsidRPr="001C2CC7">
              <w:rPr>
                <w:rFonts w:eastAsia="MS Mincho"/>
              </w:rPr>
              <w:t xml:space="preserve">loud </w:t>
            </w:r>
            <w:r w:rsidR="00956F37">
              <w:rPr>
                <w:rFonts w:eastAsia="MS Mincho"/>
              </w:rPr>
              <w:t xml:space="preserve">tool within the MyWorkpace </w:t>
            </w:r>
            <w:r w:rsidR="00BA43CE">
              <w:rPr>
                <w:rFonts w:eastAsia="MS Mincho"/>
              </w:rPr>
              <w:t>platform</w:t>
            </w:r>
            <w:r w:rsidR="00AC37F1" w:rsidRPr="001C2CC7">
              <w:rPr>
                <w:rFonts w:eastAsia="MS Mincho" w:hint="eastAsia"/>
              </w:rPr>
              <w:t>.</w:t>
            </w:r>
          </w:p>
          <w:p w14:paraId="7207AF2C" w14:textId="2F677379" w:rsidR="00AC37F1" w:rsidRPr="001C2CC7" w:rsidRDefault="00AC37F1" w:rsidP="000C1866">
            <w:pPr>
              <w:rPr>
                <w:rFonts w:eastAsia="MS Mincho"/>
              </w:rPr>
            </w:pPr>
            <w:r w:rsidRPr="001C2CC7">
              <w:rPr>
                <w:rFonts w:eastAsia="MS Mincho" w:hint="eastAsia"/>
              </w:rPr>
              <w:t>It was noted.</w:t>
            </w:r>
          </w:p>
        </w:tc>
      </w:tr>
    </w:tbl>
    <w:p w14:paraId="6976649E" w14:textId="77777777" w:rsidR="00BF39EB" w:rsidRPr="001C2CC7" w:rsidRDefault="00BF39EB" w:rsidP="00BF39EB"/>
    <w:p w14:paraId="5278C650" w14:textId="7FDA43DE" w:rsidR="00875EB7" w:rsidRPr="001C2CC7" w:rsidRDefault="004049A7" w:rsidP="00883B34">
      <w:pPr>
        <w:pStyle w:val="Heading2"/>
        <w:tabs>
          <w:tab w:val="clear" w:pos="576"/>
        </w:tabs>
        <w:spacing w:before="120" w:after="60"/>
        <w:ind w:left="810" w:hanging="810"/>
        <w:rPr>
          <w:szCs w:val="24"/>
        </w:rPr>
      </w:pPr>
      <w:bookmarkStart w:id="61" w:name="_Toc222928464"/>
      <w:r w:rsidRPr="001C2CC7">
        <w:rPr>
          <w:szCs w:val="24"/>
          <w:lang w:eastAsia="ja-JP"/>
        </w:rPr>
        <w:t>2</w:t>
      </w:r>
      <w:r w:rsidR="00FD3E5A" w:rsidRPr="001C2CC7">
        <w:rPr>
          <w:rFonts w:hint="eastAsia"/>
          <w:szCs w:val="24"/>
          <w:lang w:eastAsia="ja-JP"/>
        </w:rPr>
        <w:t>6</w:t>
      </w:r>
      <w:r w:rsidR="00585AD5" w:rsidRPr="001C2CC7">
        <w:rPr>
          <w:rFonts w:hint="eastAsia"/>
          <w:szCs w:val="24"/>
          <w:lang w:eastAsia="ja-JP"/>
        </w:rPr>
        <w:t>.</w:t>
      </w:r>
      <w:r w:rsidR="00585AD5" w:rsidRPr="001C2CC7">
        <w:rPr>
          <w:szCs w:val="24"/>
        </w:rPr>
        <w:t>2</w:t>
      </w:r>
      <w:r w:rsidR="00585AD5" w:rsidRPr="001C2CC7">
        <w:rPr>
          <w:rFonts w:hint="eastAsia"/>
          <w:szCs w:val="24"/>
          <w:lang w:eastAsia="ja-JP"/>
        </w:rPr>
        <w:tab/>
      </w:r>
      <w:bookmarkEnd w:id="59"/>
      <w:r w:rsidR="00875EB7" w:rsidRPr="001C2CC7">
        <w:rPr>
          <w:szCs w:val="24"/>
        </w:rPr>
        <w:t xml:space="preserve">TSAG Working Party </w:t>
      </w:r>
      <w:r w:rsidR="00585AD5" w:rsidRPr="001C2CC7">
        <w:rPr>
          <w:szCs w:val="24"/>
        </w:rPr>
        <w:t>2</w:t>
      </w:r>
      <w:r w:rsidR="004B3B2D" w:rsidRPr="001C2CC7">
        <w:rPr>
          <w:szCs w:val="24"/>
        </w:rPr>
        <w:t xml:space="preserve"> </w:t>
      </w:r>
      <w:r w:rsidR="00875EB7" w:rsidRPr="001C2CC7">
        <w:rPr>
          <w:szCs w:val="24"/>
        </w:rPr>
        <w:t>"</w:t>
      </w:r>
      <w:r w:rsidR="004B3B2D" w:rsidRPr="001C2CC7">
        <w:rPr>
          <w:szCs w:val="24"/>
        </w:rPr>
        <w:t>Work Programme, restructuring and thematic Resolutions</w:t>
      </w:r>
      <w:r w:rsidR="00875EB7" w:rsidRPr="001C2CC7">
        <w:rPr>
          <w:szCs w:val="24"/>
        </w:rPr>
        <w:t>"</w:t>
      </w:r>
      <w:bookmarkEnd w:id="61"/>
    </w:p>
    <w:tbl>
      <w:tblPr>
        <w:tblStyle w:val="TableGrid"/>
        <w:tblW w:w="9928"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6"/>
        <w:gridCol w:w="8932"/>
      </w:tblGrid>
      <w:tr w:rsidR="00875EB7" w:rsidRPr="001C2CC7" w14:paraId="111B302E" w14:textId="77777777" w:rsidTr="0BFAC277">
        <w:tc>
          <w:tcPr>
            <w:tcW w:w="996" w:type="dxa"/>
          </w:tcPr>
          <w:p w14:paraId="7E5CBED4" w14:textId="694117C4" w:rsidR="00875EB7" w:rsidRPr="001C2CC7" w:rsidRDefault="002733DC" w:rsidP="00D601B7">
            <w:r w:rsidRPr="001C2CC7">
              <w:rPr>
                <w:rFonts w:eastAsia="MS Mincho"/>
              </w:rPr>
              <w:t>2</w:t>
            </w:r>
            <w:r w:rsidR="00FD3E5A" w:rsidRPr="001C2CC7">
              <w:rPr>
                <w:rFonts w:eastAsia="MS Mincho" w:hint="eastAsia"/>
              </w:rPr>
              <w:t>6</w:t>
            </w:r>
            <w:r w:rsidR="00937B71" w:rsidRPr="001C2CC7">
              <w:rPr>
                <w:rFonts w:eastAsia="MS Mincho" w:hint="eastAsia"/>
              </w:rPr>
              <w:t>.</w:t>
            </w:r>
            <w:r w:rsidR="00875EB7" w:rsidRPr="001C2CC7">
              <w:t>2.1</w:t>
            </w:r>
          </w:p>
        </w:tc>
        <w:tc>
          <w:tcPr>
            <w:tcW w:w="8932" w:type="dxa"/>
            <w:tcMar>
              <w:left w:w="57" w:type="dxa"/>
              <w:right w:w="57" w:type="dxa"/>
            </w:tcMar>
          </w:tcPr>
          <w:p w14:paraId="4711CE11" w14:textId="30EB1AB4" w:rsidR="00875EB7" w:rsidRPr="001C2CC7" w:rsidRDefault="00875EB7" w:rsidP="00D601B7">
            <w:r w:rsidRPr="001C2CC7">
              <w:rPr>
                <w:lang w:eastAsia="en-US"/>
              </w:rPr>
              <w:t xml:space="preserve">Working Party 2 met under the leadership of the WP2 Chair, </w:t>
            </w:r>
            <w:r w:rsidRPr="001C2CC7">
              <w:t>Ms Gaëlle MARTIN-COCHER</w:t>
            </w:r>
            <w:r w:rsidRPr="001C2CC7">
              <w:rPr>
                <w:lang w:eastAsia="en-US"/>
              </w:rPr>
              <w:t xml:space="preserve"> (</w:t>
            </w:r>
            <w:r w:rsidRPr="001C2CC7">
              <w:t>InterDigital, Canada</w:t>
            </w:r>
            <w:r w:rsidRPr="001C2CC7">
              <w:rPr>
                <w:lang w:eastAsia="en-US"/>
              </w:rPr>
              <w:t>), with the assistance of the WP2 Vice-</w:t>
            </w:r>
            <w:r w:rsidR="00BA43CE">
              <w:rPr>
                <w:lang w:eastAsia="en-US"/>
              </w:rPr>
              <w:t>c</w:t>
            </w:r>
            <w:r w:rsidRPr="001C2CC7">
              <w:rPr>
                <w:lang w:eastAsia="en-US"/>
              </w:rPr>
              <w:t>hair, Mr Guy-Michel KOUAKOU (Côte d'Ivoire), and Ms Tatiana KURAKOVA (TSB).</w:t>
            </w:r>
          </w:p>
        </w:tc>
      </w:tr>
      <w:tr w:rsidR="00875EB7" w:rsidRPr="001C2CC7" w14:paraId="10CB07A5" w14:textId="77777777" w:rsidTr="0BFAC277">
        <w:tc>
          <w:tcPr>
            <w:tcW w:w="996" w:type="dxa"/>
          </w:tcPr>
          <w:p w14:paraId="5B140B8F" w14:textId="24F13AEF" w:rsidR="00875EB7" w:rsidRPr="001C2CC7" w:rsidRDefault="002733DC" w:rsidP="00D601B7">
            <w:r w:rsidRPr="001C2CC7">
              <w:rPr>
                <w:rFonts w:eastAsia="MS Mincho"/>
              </w:rPr>
              <w:t>2</w:t>
            </w:r>
            <w:r w:rsidR="00FD3E5A" w:rsidRPr="001C2CC7">
              <w:rPr>
                <w:rFonts w:eastAsia="MS Mincho" w:hint="eastAsia"/>
              </w:rPr>
              <w:t>6</w:t>
            </w:r>
            <w:r w:rsidR="00937B71" w:rsidRPr="001C2CC7">
              <w:rPr>
                <w:rFonts w:eastAsia="MS Mincho" w:hint="eastAsia"/>
              </w:rPr>
              <w:t>.</w:t>
            </w:r>
            <w:r w:rsidR="00875EB7" w:rsidRPr="001C2CC7">
              <w:rPr>
                <w:lang w:eastAsia="en-US"/>
              </w:rPr>
              <w:t>2.2</w:t>
            </w:r>
          </w:p>
        </w:tc>
        <w:tc>
          <w:tcPr>
            <w:tcW w:w="8932" w:type="dxa"/>
            <w:tcMar>
              <w:left w:w="57" w:type="dxa"/>
              <w:right w:w="57" w:type="dxa"/>
            </w:tcMar>
          </w:tcPr>
          <w:p w14:paraId="2B0C454B" w14:textId="70DB401D" w:rsidR="00875EB7" w:rsidRPr="001C2CC7" w:rsidRDefault="00FC32BC" w:rsidP="00D601B7">
            <w:hyperlink r:id="rId109" w:history="1">
              <w:r w:rsidRPr="001C2CC7">
                <w:rPr>
                  <w:rStyle w:val="Hyperlink"/>
                </w:rPr>
                <w:t>TD16</w:t>
              </w:r>
              <w:r w:rsidR="00D64373">
                <w:rPr>
                  <w:rStyle w:val="Hyperlink"/>
                  <w:rFonts w:eastAsia="MS Mincho" w:hint="eastAsia"/>
                </w:rPr>
                <w:t>4-R3</w:t>
              </w:r>
            </w:hyperlink>
            <w:r w:rsidR="00875EB7" w:rsidRPr="001C2CC7">
              <w:rPr>
                <w:lang w:eastAsia="en-US"/>
              </w:rPr>
              <w:t xml:space="preserve"> provided </w:t>
            </w:r>
            <w:r w:rsidR="00875EB7" w:rsidRPr="001C2CC7">
              <w:t>the WP2 meeting report.</w:t>
            </w:r>
          </w:p>
        </w:tc>
      </w:tr>
      <w:tr w:rsidR="00875EB7" w:rsidRPr="001C2CC7" w14:paraId="5F848C3B" w14:textId="77777777" w:rsidTr="0BFAC277">
        <w:tc>
          <w:tcPr>
            <w:tcW w:w="996" w:type="dxa"/>
          </w:tcPr>
          <w:p w14:paraId="57F0FDA9" w14:textId="60C96A46" w:rsidR="00875EB7" w:rsidRPr="001C2CC7" w:rsidRDefault="002733DC" w:rsidP="002E0761">
            <w:r w:rsidRPr="001C2CC7">
              <w:rPr>
                <w:rFonts w:eastAsia="MS Mincho"/>
              </w:rPr>
              <w:t>2</w:t>
            </w:r>
            <w:r w:rsidR="00FD3E5A" w:rsidRPr="001C2CC7">
              <w:rPr>
                <w:rFonts w:eastAsia="MS Mincho" w:hint="eastAsia"/>
              </w:rPr>
              <w:t>6</w:t>
            </w:r>
            <w:r w:rsidR="00937B71" w:rsidRPr="001C2CC7">
              <w:rPr>
                <w:rFonts w:eastAsia="MS Mincho" w:hint="eastAsia"/>
              </w:rPr>
              <w:t>.</w:t>
            </w:r>
            <w:r w:rsidR="00875EB7" w:rsidRPr="001C2CC7">
              <w:t>2.3</w:t>
            </w:r>
          </w:p>
        </w:tc>
        <w:tc>
          <w:tcPr>
            <w:tcW w:w="8932" w:type="dxa"/>
            <w:tcMar>
              <w:left w:w="57" w:type="dxa"/>
              <w:right w:w="57" w:type="dxa"/>
            </w:tcMar>
          </w:tcPr>
          <w:p w14:paraId="4CC9E34B" w14:textId="1370A4DA" w:rsidR="00731708" w:rsidRPr="004234C1" w:rsidRDefault="00DF6AF0" w:rsidP="00DF6AF0">
            <w:pPr>
              <w:tabs>
                <w:tab w:val="left" w:pos="459"/>
              </w:tabs>
              <w:spacing w:before="100"/>
              <w:rPr>
                <w:rFonts w:eastAsia="Malgun Gothic"/>
              </w:rPr>
            </w:pPr>
            <w:bookmarkStart w:id="62" w:name="_Hlk122084767"/>
            <w:r w:rsidRPr="004234C1">
              <w:rPr>
                <w:rFonts w:eastAsia="Malgun Gothic"/>
              </w:rPr>
              <w:t>Actions for TSAG</w:t>
            </w:r>
            <w:r w:rsidR="009D1081" w:rsidRPr="004234C1">
              <w:rPr>
                <w:rFonts w:eastAsia="Malgun Gothic"/>
              </w:rPr>
              <w:t>:</w:t>
            </w:r>
          </w:p>
          <w:bookmarkEnd w:id="62"/>
          <w:p w14:paraId="353F77E1" w14:textId="0CECFFEF" w:rsidR="00605BC3" w:rsidRPr="00641E23" w:rsidRDefault="00A13C2B" w:rsidP="004234C1">
            <w:pPr>
              <w:numPr>
                <w:ilvl w:val="0"/>
                <w:numId w:val="54"/>
              </w:numPr>
              <w:ind w:left="567" w:hanging="567"/>
              <w:rPr>
                <w:noProof/>
              </w:rPr>
            </w:pPr>
            <w:r w:rsidRPr="004234C1">
              <w:rPr>
                <w:rFonts w:eastAsia="Malgun Gothic"/>
              </w:rPr>
              <w:t>RG-WPR-1</w:t>
            </w:r>
            <w:r w:rsidR="00641E23" w:rsidRPr="004234C1">
              <w:rPr>
                <w:rFonts w:eastAsia="Malgun Gothic"/>
              </w:rPr>
              <w:t>:</w:t>
            </w:r>
            <w:r w:rsidRPr="00641E23">
              <w:rPr>
                <w:rFonts w:eastAsia="Malgun Gothic"/>
              </w:rPr>
              <w:t xml:space="preserve"> </w:t>
            </w:r>
            <w:r w:rsidR="00641E23" w:rsidRPr="001C2CC7">
              <w:t xml:space="preserve">TSAG to </w:t>
            </w:r>
            <w:r w:rsidR="00DE10E7">
              <w:t xml:space="preserve">a) </w:t>
            </w:r>
            <w:r w:rsidR="00641E23">
              <w:t>a</w:t>
            </w:r>
            <w:r w:rsidRPr="00641E23">
              <w:rPr>
                <w:noProof/>
              </w:rPr>
              <w:t>dopt revised Questions Q7/17 “</w:t>
            </w:r>
            <w:r w:rsidRPr="00F858DB">
              <w:rPr>
                <w:i/>
                <w:iCs/>
                <w:noProof/>
              </w:rPr>
              <w:t>Secure application services</w:t>
            </w:r>
            <w:r w:rsidRPr="00641E23">
              <w:rPr>
                <w:noProof/>
              </w:rPr>
              <w:t xml:space="preserve">”, Q10/17 </w:t>
            </w:r>
            <w:r w:rsidRPr="00641E23">
              <w:rPr>
                <w:i/>
                <w:iCs/>
                <w:noProof/>
              </w:rPr>
              <w:t>“</w:t>
            </w:r>
            <w:r w:rsidRPr="00F858DB">
              <w:rPr>
                <w:i/>
                <w:iCs/>
                <w:noProof/>
              </w:rPr>
              <w:t>Management of digital identity, security and services</w:t>
            </w:r>
            <w:r w:rsidRPr="00641E23">
              <w:rPr>
                <w:i/>
                <w:iCs/>
                <w:noProof/>
              </w:rPr>
              <w:t>”</w:t>
            </w:r>
            <w:r w:rsidRPr="00641E23">
              <w:rPr>
                <w:noProof/>
              </w:rPr>
              <w:t xml:space="preserve">, new Q16/17 </w:t>
            </w:r>
            <w:r w:rsidRPr="00641E23">
              <w:rPr>
                <w:i/>
                <w:iCs/>
                <w:noProof/>
              </w:rPr>
              <w:t>“</w:t>
            </w:r>
            <w:r w:rsidRPr="00F858DB">
              <w:rPr>
                <w:i/>
                <w:iCs/>
                <w:noProof/>
              </w:rPr>
              <w:t>AI security</w:t>
            </w:r>
            <w:r w:rsidRPr="00641E23">
              <w:rPr>
                <w:i/>
                <w:iCs/>
                <w:noProof/>
              </w:rPr>
              <w:t>”</w:t>
            </w:r>
            <w:r w:rsidRPr="00641E23">
              <w:rPr>
                <w:noProof/>
              </w:rPr>
              <w:t>, (</w:t>
            </w:r>
            <w:hyperlink r:id="rId110" w:history="1">
              <w:r w:rsidRPr="00641E23">
                <w:rPr>
                  <w:rStyle w:val="Hyperlink"/>
                </w:rPr>
                <w:t>TD270</w:t>
              </w:r>
            </w:hyperlink>
            <w:r w:rsidRPr="00641E23">
              <w:rPr>
                <w:noProof/>
              </w:rPr>
              <w:t xml:space="preserve">), and </w:t>
            </w:r>
            <w:r w:rsidR="00DE10E7">
              <w:rPr>
                <w:noProof/>
              </w:rPr>
              <w:t xml:space="preserve">b) </w:t>
            </w:r>
            <w:r w:rsidRPr="00641E23">
              <w:rPr>
                <w:noProof/>
              </w:rPr>
              <w:t xml:space="preserve">new Question Q11/20 </w:t>
            </w:r>
            <w:r w:rsidRPr="00641E23">
              <w:rPr>
                <w:i/>
                <w:iCs/>
                <w:noProof/>
              </w:rPr>
              <w:t>“Digital agriculture</w:t>
            </w:r>
            <w:r w:rsidR="00641E23" w:rsidRPr="004234C1">
              <w:rPr>
                <w:i/>
                <w:iCs/>
                <w:noProof/>
              </w:rPr>
              <w:t>:</w:t>
            </w:r>
            <w:r w:rsidRPr="00641E23">
              <w:rPr>
                <w:i/>
                <w:iCs/>
                <w:noProof/>
              </w:rPr>
              <w:t xml:space="preserve"> from smart farm and production to safe and secure consumption”</w:t>
            </w:r>
            <w:r w:rsidRPr="00641E23">
              <w:rPr>
                <w:noProof/>
              </w:rPr>
              <w:t xml:space="preserve"> (</w:t>
            </w:r>
            <w:hyperlink r:id="rId111" w:history="1">
              <w:r w:rsidRPr="00641E23">
                <w:rPr>
                  <w:rStyle w:val="Hyperlink"/>
                </w:rPr>
                <w:t>TD222</w:t>
              </w:r>
            </w:hyperlink>
            <w:r w:rsidRPr="00641E23">
              <w:rPr>
                <w:noProof/>
              </w:rPr>
              <w:t>)</w:t>
            </w:r>
          </w:p>
          <w:p w14:paraId="239C7F51" w14:textId="507D21E3" w:rsidR="00A13C2B" w:rsidRPr="00641E23" w:rsidRDefault="00A13C2B" w:rsidP="004234C1">
            <w:pPr>
              <w:numPr>
                <w:ilvl w:val="0"/>
                <w:numId w:val="54"/>
              </w:numPr>
              <w:ind w:left="567" w:hanging="567"/>
            </w:pPr>
            <w:r w:rsidRPr="004234C1">
              <w:rPr>
                <w:rFonts w:eastAsia="Malgun Gothic"/>
              </w:rPr>
              <w:t>RG-</w:t>
            </w:r>
            <w:r w:rsidRPr="004234C1">
              <w:t>WPR-2</w:t>
            </w:r>
            <w:r w:rsidR="00641E23" w:rsidRPr="004234C1">
              <w:t>:</w:t>
            </w:r>
            <w:r w:rsidRPr="00641E23">
              <w:t xml:space="preserve"> </w:t>
            </w:r>
            <w:r w:rsidR="00641E23" w:rsidRPr="001C2CC7">
              <w:t xml:space="preserve">TSAG to </w:t>
            </w:r>
            <w:r w:rsidR="00641E23">
              <w:t>a</w:t>
            </w:r>
            <w:r w:rsidRPr="00641E23">
              <w:t xml:space="preserve">pprove Liaison Statement on adoption of revised Questions Q7/17, Q10/17 and new Questions Q16/17 and Q11/20 – </w:t>
            </w:r>
            <w:hyperlink r:id="rId112" w:history="1">
              <w:r w:rsidRPr="00641E23">
                <w:rPr>
                  <w:rStyle w:val="Hyperlink"/>
                </w:rPr>
                <w:t>TD327</w:t>
              </w:r>
            </w:hyperlink>
          </w:p>
          <w:p w14:paraId="45CD05BD" w14:textId="237847F5" w:rsidR="00A13C2B" w:rsidRPr="00641E23" w:rsidRDefault="00A13C2B" w:rsidP="004234C1">
            <w:pPr>
              <w:numPr>
                <w:ilvl w:val="0"/>
                <w:numId w:val="54"/>
              </w:numPr>
              <w:ind w:left="567" w:hanging="567"/>
            </w:pPr>
            <w:r w:rsidRPr="004234C1">
              <w:rPr>
                <w:rFonts w:eastAsia="Malgun Gothic"/>
              </w:rPr>
              <w:t>RG</w:t>
            </w:r>
            <w:r w:rsidRPr="004234C1">
              <w:t>-WPR-3</w:t>
            </w:r>
            <w:r w:rsidR="00641E23" w:rsidRPr="004234C1">
              <w:t>:</w:t>
            </w:r>
            <w:r w:rsidRPr="00641E23">
              <w:t xml:space="preserve"> </w:t>
            </w:r>
            <w:r w:rsidR="007E2364" w:rsidRPr="001C2CC7">
              <w:t xml:space="preserve">TSAG Plenary to issue the </w:t>
            </w:r>
            <w:r w:rsidR="007E2364" w:rsidRPr="00641E23">
              <w:t xml:space="preserve">liaison statement </w:t>
            </w:r>
            <w:r w:rsidRPr="00641E23">
              <w:t xml:space="preserve">on closure of Joint Correspondence Groups on IoT security and on Trust – </w:t>
            </w:r>
            <w:hyperlink r:id="rId113" w:history="1">
              <w:r w:rsidRPr="00641E23">
                <w:rPr>
                  <w:rStyle w:val="Hyperlink"/>
                </w:rPr>
                <w:t>TD328</w:t>
              </w:r>
            </w:hyperlink>
          </w:p>
          <w:p w14:paraId="2CE91527" w14:textId="3D98A69B" w:rsidR="00A13C2B" w:rsidRPr="00641E23" w:rsidRDefault="00A13C2B" w:rsidP="004234C1">
            <w:pPr>
              <w:numPr>
                <w:ilvl w:val="0"/>
                <w:numId w:val="54"/>
              </w:numPr>
              <w:ind w:left="567" w:hanging="567"/>
              <w:rPr>
                <w:rFonts w:eastAsia="Malgun Gothic"/>
              </w:rPr>
            </w:pPr>
            <w:r w:rsidRPr="004234C1">
              <w:rPr>
                <w:rFonts w:eastAsia="Malgun Gothic"/>
              </w:rPr>
              <w:t>RG-DT-1</w:t>
            </w:r>
            <w:r w:rsidR="00641E23" w:rsidRPr="004234C1">
              <w:rPr>
                <w:rFonts w:eastAsia="Malgun Gothic"/>
              </w:rPr>
              <w:t>:</w:t>
            </w:r>
            <w:r w:rsidRPr="00641E23">
              <w:rPr>
                <w:rFonts w:eastAsia="Malgun Gothic"/>
              </w:rPr>
              <w:t xml:space="preserve"> </w:t>
            </w:r>
            <w:r w:rsidR="007E2364" w:rsidRPr="001C2CC7">
              <w:t>TSAG Plenary to issue the</w:t>
            </w:r>
            <w:r w:rsidR="007E2364" w:rsidRPr="00641E23">
              <w:rPr>
                <w:rFonts w:eastAsia="Malgun Gothic"/>
              </w:rPr>
              <w:t xml:space="preserve"> </w:t>
            </w:r>
            <w:r w:rsidRPr="00641E23">
              <w:rPr>
                <w:rFonts w:eastAsia="Malgun Gothic"/>
              </w:rPr>
              <w:t xml:space="preserve">LS on the implementation of WTSA-24 Resolution 58 – </w:t>
            </w:r>
            <w:hyperlink r:id="rId114" w:history="1">
              <w:r w:rsidRPr="00641E23">
                <w:rPr>
                  <w:rStyle w:val="Hyperlink"/>
                </w:rPr>
                <w:t>TD329</w:t>
              </w:r>
            </w:hyperlink>
          </w:p>
          <w:p w14:paraId="04DD31BE" w14:textId="3A604B0E" w:rsidR="00A13C2B" w:rsidRPr="004234C1" w:rsidRDefault="00A13C2B" w:rsidP="004234C1">
            <w:pPr>
              <w:numPr>
                <w:ilvl w:val="0"/>
                <w:numId w:val="54"/>
              </w:numPr>
              <w:ind w:left="567" w:hanging="567"/>
            </w:pPr>
            <w:r w:rsidRPr="004234C1">
              <w:rPr>
                <w:rFonts w:eastAsia="Malgun Gothic"/>
              </w:rPr>
              <w:t>RG-DT-2</w:t>
            </w:r>
            <w:r w:rsidR="00641E23" w:rsidRPr="004234C1">
              <w:rPr>
                <w:rFonts w:eastAsia="Malgun Gothic"/>
              </w:rPr>
              <w:t>:</w:t>
            </w:r>
            <w:r w:rsidRPr="00641E23">
              <w:rPr>
                <w:rFonts w:eastAsia="Malgun Gothic"/>
              </w:rPr>
              <w:t xml:space="preserve"> </w:t>
            </w:r>
            <w:r w:rsidR="007E2364" w:rsidRPr="001C2CC7">
              <w:t>TSAG Plenary to issue the</w:t>
            </w:r>
            <w:r w:rsidR="007E2364" w:rsidRPr="00641E23">
              <w:rPr>
                <w:rFonts w:eastAsia="Malgun Gothic"/>
              </w:rPr>
              <w:t xml:space="preserve"> </w:t>
            </w:r>
            <w:r w:rsidRPr="00641E23">
              <w:rPr>
                <w:rFonts w:eastAsia="Malgun Gothic"/>
              </w:rPr>
              <w:t xml:space="preserve">LS on the implementation of WTSA-24 Resolution 86 – </w:t>
            </w:r>
            <w:hyperlink r:id="rId115" w:history="1">
              <w:r w:rsidRPr="00641E23">
                <w:rPr>
                  <w:rStyle w:val="Hyperlink"/>
                </w:rPr>
                <w:t>TD330</w:t>
              </w:r>
            </w:hyperlink>
          </w:p>
          <w:p w14:paraId="34C9FED2" w14:textId="0B0DF10E" w:rsidR="00A13C2B" w:rsidRPr="00641E23" w:rsidRDefault="00A13C2B" w:rsidP="004234C1">
            <w:pPr>
              <w:numPr>
                <w:ilvl w:val="0"/>
                <w:numId w:val="54"/>
              </w:numPr>
              <w:ind w:left="567" w:hanging="567"/>
            </w:pPr>
            <w:r w:rsidRPr="004234C1">
              <w:t>WP2-10</w:t>
            </w:r>
            <w:r w:rsidR="00641E23" w:rsidRPr="004234C1">
              <w:t>:</w:t>
            </w:r>
            <w:r w:rsidRPr="004234C1">
              <w:t xml:space="preserve"> </w:t>
            </w:r>
            <w:r w:rsidR="00C00197" w:rsidRPr="00C00197">
              <w:t xml:space="preserve">TSAG to </w:t>
            </w:r>
            <w:r w:rsidR="00F37AD5">
              <w:t>a</w:t>
            </w:r>
            <w:r w:rsidRPr="00641E23">
              <w:t xml:space="preserve">gree the interim e-meetings for RG-DT (clause 7 </w:t>
            </w:r>
            <w:hyperlink r:id="rId116" w:history="1">
              <w:r w:rsidRPr="007A32BB">
                <w:rPr>
                  <w:rStyle w:val="Hyperlink"/>
                </w:rPr>
                <w:t>TD164-R3</w:t>
              </w:r>
            </w:hyperlink>
            <w:r w:rsidRPr="00641E23">
              <w:t>)</w:t>
            </w:r>
          </w:p>
          <w:p w14:paraId="0178D259" w14:textId="3CE6DA88" w:rsidR="00605BC3" w:rsidRPr="004234C1" w:rsidRDefault="00A13C2B" w:rsidP="004234C1">
            <w:pPr>
              <w:numPr>
                <w:ilvl w:val="0"/>
                <w:numId w:val="54"/>
              </w:numPr>
              <w:ind w:left="567" w:hanging="567"/>
            </w:pPr>
            <w:r w:rsidRPr="004234C1">
              <w:t>WP2-1</w:t>
            </w:r>
            <w:r w:rsidR="00641E23" w:rsidRPr="004234C1">
              <w:t>:</w:t>
            </w:r>
            <w:r w:rsidRPr="004234C1">
              <w:t xml:space="preserve"> </w:t>
            </w:r>
            <w:r w:rsidR="00F37AD5" w:rsidRPr="00F37AD5">
              <w:t xml:space="preserve">TSAG to </w:t>
            </w:r>
            <w:r w:rsidR="00F37AD5">
              <w:t>e</w:t>
            </w:r>
            <w:r w:rsidRPr="00641E23">
              <w:t>ntrust the coordinati</w:t>
            </w:r>
            <w:r w:rsidR="006830FA">
              <w:t>on</w:t>
            </w:r>
            <w:r w:rsidRPr="00641E23">
              <w:t xml:space="preserve"> of WTSA Action 8 to SG17. </w:t>
            </w:r>
          </w:p>
          <w:p w14:paraId="43373B66" w14:textId="7F5A5DE2" w:rsidR="00A13C2B" w:rsidRPr="00641E23" w:rsidRDefault="00A13C2B" w:rsidP="004234C1">
            <w:pPr>
              <w:numPr>
                <w:ilvl w:val="0"/>
                <w:numId w:val="54"/>
              </w:numPr>
              <w:ind w:left="567" w:hanging="567"/>
            </w:pPr>
            <w:r w:rsidRPr="004234C1">
              <w:lastRenderedPageBreak/>
              <w:t>WP2-2</w:t>
            </w:r>
            <w:r w:rsidR="00641E23" w:rsidRPr="004234C1">
              <w:t>:</w:t>
            </w:r>
            <w:r w:rsidRPr="00641E23">
              <w:t xml:space="preserve"> </w:t>
            </w:r>
            <w:r w:rsidR="006830FA" w:rsidRPr="006830FA">
              <w:t xml:space="preserve">TSAG to </w:t>
            </w:r>
            <w:r w:rsidRPr="00641E23">
              <w:t xml:space="preserve">endorse </w:t>
            </w:r>
            <w:r w:rsidRPr="004234C1">
              <w:t>JCA-IdM</w:t>
            </w:r>
            <w:r w:rsidRPr="00641E23">
              <w:t xml:space="preserve"> operation until the </w:t>
            </w:r>
            <w:r w:rsidRPr="004234C1">
              <w:t>next TSAG meeting</w:t>
            </w:r>
            <w:r w:rsidRPr="00641E23">
              <w:t xml:space="preserve"> with the understanding that by then it completes the transition of its work to SG17.</w:t>
            </w:r>
          </w:p>
          <w:p w14:paraId="38EE7EDD" w14:textId="48D09612" w:rsidR="00A13C2B" w:rsidRPr="00641E23" w:rsidRDefault="00A13C2B" w:rsidP="004234C1">
            <w:pPr>
              <w:numPr>
                <w:ilvl w:val="0"/>
                <w:numId w:val="54"/>
              </w:numPr>
              <w:ind w:left="567" w:hanging="567"/>
            </w:pPr>
            <w:r w:rsidRPr="004234C1">
              <w:t>WP2-3</w:t>
            </w:r>
            <w:r w:rsidR="00641E23" w:rsidRPr="004234C1">
              <w:t>:</w:t>
            </w:r>
            <w:r w:rsidRPr="00641E23">
              <w:t xml:space="preserve"> </w:t>
            </w:r>
            <w:r w:rsidR="006830FA" w:rsidRPr="006830FA">
              <w:t xml:space="preserve">TSAG to </w:t>
            </w:r>
            <w:r w:rsidRPr="00641E23">
              <w:t xml:space="preserve">endorse </w:t>
            </w:r>
            <w:r w:rsidRPr="004234C1">
              <w:t>JCA-AHF</w:t>
            </w:r>
            <w:r w:rsidRPr="00641E23">
              <w:t xml:space="preserve"> operation until </w:t>
            </w:r>
            <w:r w:rsidRPr="004234C1">
              <w:t>the end of the study period</w:t>
            </w:r>
            <w:r w:rsidRPr="00641E23">
              <w:t xml:space="preserve"> with the understanding that by then it completes the transition of its work to SG21.</w:t>
            </w:r>
          </w:p>
          <w:p w14:paraId="3085B0B7" w14:textId="051A0AD5" w:rsidR="00A13C2B" w:rsidRPr="00641E23" w:rsidRDefault="00A13C2B" w:rsidP="004234C1">
            <w:pPr>
              <w:numPr>
                <w:ilvl w:val="0"/>
                <w:numId w:val="54"/>
              </w:numPr>
              <w:ind w:left="567" w:hanging="567"/>
            </w:pPr>
            <w:r w:rsidRPr="004234C1">
              <w:t>WP2-4</w:t>
            </w:r>
            <w:r w:rsidR="00641E23" w:rsidRPr="004234C1">
              <w:t>:</w:t>
            </w:r>
            <w:r w:rsidRPr="00641E23">
              <w:t xml:space="preserve"> </w:t>
            </w:r>
            <w:r w:rsidR="006830FA" w:rsidRPr="006830FA">
              <w:t xml:space="preserve">TSAG to </w:t>
            </w:r>
            <w:r w:rsidRPr="00641E23">
              <w:t xml:space="preserve">endorse </w:t>
            </w:r>
            <w:r w:rsidRPr="004234C1">
              <w:t xml:space="preserve">JCA-IoT, DT and SSC&amp;C </w:t>
            </w:r>
            <w:r w:rsidRPr="00641E23">
              <w:t xml:space="preserve">operation until the </w:t>
            </w:r>
            <w:r w:rsidRPr="004234C1">
              <w:t>next TSAG meeting</w:t>
            </w:r>
            <w:r w:rsidRPr="00641E23">
              <w:t xml:space="preserve"> with the understanding that by then it completes the transition of its work to SG20.</w:t>
            </w:r>
          </w:p>
          <w:p w14:paraId="13D91A73" w14:textId="531E3C22" w:rsidR="00A13C2B" w:rsidRPr="00641E23" w:rsidRDefault="00A13C2B" w:rsidP="004234C1">
            <w:pPr>
              <w:numPr>
                <w:ilvl w:val="0"/>
                <w:numId w:val="54"/>
              </w:numPr>
              <w:ind w:left="567" w:hanging="567"/>
            </w:pPr>
            <w:r w:rsidRPr="004234C1">
              <w:t>WP2-5</w:t>
            </w:r>
            <w:r w:rsidR="00641E23" w:rsidRPr="004234C1">
              <w:t>:</w:t>
            </w:r>
            <w:r w:rsidRPr="00641E23">
              <w:t xml:space="preserve"> </w:t>
            </w:r>
            <w:r w:rsidR="006830FA" w:rsidRPr="006830FA">
              <w:t xml:space="preserve">TSAG to </w:t>
            </w:r>
            <w:r w:rsidRPr="00641E23">
              <w:t xml:space="preserve">endorse </w:t>
            </w:r>
            <w:r w:rsidRPr="004234C1">
              <w:t>JCA-QKDN</w:t>
            </w:r>
            <w:r w:rsidRPr="00641E23">
              <w:t xml:space="preserve"> operation until the </w:t>
            </w:r>
            <w:r w:rsidRPr="004234C1">
              <w:t>next TSAG meeting</w:t>
            </w:r>
            <w:r w:rsidRPr="00641E23">
              <w:t xml:space="preserve"> with the understanding that by then it completes the transition of its work to SG17. As parent to this JCA, appoint the new </w:t>
            </w:r>
            <w:r w:rsidRPr="004234C1">
              <w:t>vice-chair</w:t>
            </w:r>
            <w:r w:rsidRPr="00641E23">
              <w:t>, Mr Kaoru Kenyoshi, NICT, Japan.</w:t>
            </w:r>
          </w:p>
          <w:p w14:paraId="0AD86993" w14:textId="49F5CB61" w:rsidR="00A13C2B" w:rsidRPr="00641E23" w:rsidRDefault="00A13C2B" w:rsidP="004234C1">
            <w:pPr>
              <w:numPr>
                <w:ilvl w:val="0"/>
                <w:numId w:val="54"/>
              </w:numPr>
              <w:ind w:left="567" w:hanging="567"/>
            </w:pPr>
            <w:r w:rsidRPr="004234C1">
              <w:t>WP2-6</w:t>
            </w:r>
            <w:r w:rsidR="00641E23" w:rsidRPr="004234C1">
              <w:t>:</w:t>
            </w:r>
            <w:r w:rsidRPr="00641E23">
              <w:t xml:space="preserve"> </w:t>
            </w:r>
            <w:r w:rsidR="006830FA" w:rsidRPr="006830FA">
              <w:t xml:space="preserve">TSAG to </w:t>
            </w:r>
            <w:r w:rsidRPr="00641E23">
              <w:t xml:space="preserve">endorse </w:t>
            </w:r>
            <w:r w:rsidRPr="004234C1">
              <w:t>JCA-MV</w:t>
            </w:r>
            <w:r w:rsidRPr="00641E23">
              <w:t xml:space="preserve"> operation by no later the </w:t>
            </w:r>
            <w:r w:rsidRPr="004234C1">
              <w:t>end of 2028</w:t>
            </w:r>
            <w:r w:rsidRPr="00641E23">
              <w:t xml:space="preserve"> (respecting the two year </w:t>
            </w:r>
            <w:r w:rsidRPr="004234C1">
              <w:t>lifetime boundary</w:t>
            </w:r>
            <w:r w:rsidRPr="00641E23">
              <w:t xml:space="preserve">) with </w:t>
            </w:r>
            <w:r w:rsidRPr="004234C1">
              <w:t>review at each TSAG</w:t>
            </w:r>
            <w:r w:rsidRPr="00641E23">
              <w:t xml:space="preserve"> meeting (Appendix I of A,18) for efficiency of the JCA.</w:t>
            </w:r>
          </w:p>
          <w:p w14:paraId="2B56DDEE" w14:textId="758818B5" w:rsidR="00A13C2B" w:rsidRPr="00641E23" w:rsidRDefault="00A13C2B" w:rsidP="004234C1">
            <w:pPr>
              <w:numPr>
                <w:ilvl w:val="0"/>
                <w:numId w:val="54"/>
              </w:numPr>
              <w:ind w:left="567" w:hanging="567"/>
            </w:pPr>
            <w:r w:rsidRPr="004234C1">
              <w:t>WP2-7</w:t>
            </w:r>
            <w:r w:rsidR="00641E23" w:rsidRPr="004234C1">
              <w:t>:</w:t>
            </w:r>
            <w:r w:rsidRPr="00641E23">
              <w:t xml:space="preserve"> </w:t>
            </w:r>
            <w:r w:rsidR="006830FA" w:rsidRPr="006830FA">
              <w:t xml:space="preserve">TSAG to </w:t>
            </w:r>
            <w:r w:rsidRPr="00641E23">
              <w:t xml:space="preserve">endorse </w:t>
            </w:r>
            <w:r w:rsidRPr="004234C1">
              <w:t>JCA-IMT2020/IMT2030</w:t>
            </w:r>
            <w:r w:rsidRPr="00641E23">
              <w:t xml:space="preserve"> operation under the </w:t>
            </w:r>
            <w:r w:rsidRPr="004234C1">
              <w:t>up-dated ToR and name</w:t>
            </w:r>
            <w:r w:rsidRPr="00641E23">
              <w:t xml:space="preserve"> for the </w:t>
            </w:r>
            <w:r w:rsidRPr="004234C1">
              <w:t>2 years of its lifetime</w:t>
            </w:r>
            <w:r w:rsidRPr="00641E23">
              <w:t xml:space="preserve"> with the understanding that by then it completes the transition of its work to SG13.</w:t>
            </w:r>
          </w:p>
          <w:p w14:paraId="3E8CCFC6" w14:textId="0128DB1B" w:rsidR="00A13C2B" w:rsidRPr="00641E23" w:rsidRDefault="00A13C2B" w:rsidP="004234C1">
            <w:pPr>
              <w:numPr>
                <w:ilvl w:val="0"/>
                <w:numId w:val="54"/>
              </w:numPr>
              <w:ind w:left="567" w:hanging="567"/>
            </w:pPr>
            <w:r w:rsidRPr="004234C1">
              <w:t>WP2-8</w:t>
            </w:r>
            <w:r w:rsidR="00641E23" w:rsidRPr="004234C1">
              <w:t>:</w:t>
            </w:r>
            <w:r w:rsidRPr="00641E23">
              <w:t xml:space="preserve"> </w:t>
            </w:r>
            <w:r w:rsidR="006830FA" w:rsidRPr="006830FA">
              <w:t xml:space="preserve">TSAG to </w:t>
            </w:r>
            <w:r w:rsidRPr="00641E23">
              <w:t xml:space="preserve">endorse </w:t>
            </w:r>
            <w:r w:rsidRPr="004234C1">
              <w:t>JCA-AI</w:t>
            </w:r>
            <w:r w:rsidRPr="00641E23">
              <w:t xml:space="preserve"> operation </w:t>
            </w:r>
            <w:r w:rsidRPr="004234C1">
              <w:t>under TSAG</w:t>
            </w:r>
            <w:r w:rsidRPr="00641E23">
              <w:t xml:space="preserve">, </w:t>
            </w:r>
            <w:r w:rsidRPr="004234C1">
              <w:t>up-dated ToR</w:t>
            </w:r>
            <w:r w:rsidRPr="00641E23">
              <w:t xml:space="preserve"> and </w:t>
            </w:r>
            <w:r w:rsidRPr="004234C1">
              <w:t>new name</w:t>
            </w:r>
            <w:r w:rsidR="0035178B" w:rsidRPr="004234C1">
              <w:rPr>
                <w:rFonts w:eastAsia="MS Mincho"/>
              </w:rPr>
              <w:t xml:space="preserve"> </w:t>
            </w:r>
            <w:r w:rsidR="0035178B" w:rsidRPr="00641E23">
              <w:rPr>
                <w:rFonts w:eastAsia="MS Mincho" w:hint="eastAsia"/>
              </w:rPr>
              <w:t xml:space="preserve">(contained in </w:t>
            </w:r>
            <w:r w:rsidR="0035178B" w:rsidRPr="004234C1">
              <w:rPr>
                <w:rFonts w:eastAsia="MS Mincho"/>
              </w:rPr>
              <w:t>Annex C</w:t>
            </w:r>
            <w:r w:rsidR="0035178B" w:rsidRPr="00641E23">
              <w:rPr>
                <w:rFonts w:eastAsia="MS Mincho" w:hint="eastAsia"/>
              </w:rPr>
              <w:t>)</w:t>
            </w:r>
            <w:r w:rsidRPr="00641E23">
              <w:t xml:space="preserve"> with the understanding that the 2 years </w:t>
            </w:r>
            <w:r w:rsidRPr="004234C1">
              <w:t xml:space="preserve">lifetime </w:t>
            </w:r>
            <w:r w:rsidRPr="00641E23">
              <w:t>continues from May 2025.</w:t>
            </w:r>
          </w:p>
          <w:p w14:paraId="3B0BB061" w14:textId="176A5E52" w:rsidR="00A13C2B" w:rsidRPr="00641E23" w:rsidRDefault="00A13C2B" w:rsidP="004234C1">
            <w:pPr>
              <w:numPr>
                <w:ilvl w:val="0"/>
                <w:numId w:val="54"/>
              </w:numPr>
              <w:ind w:left="567" w:hanging="567"/>
            </w:pPr>
            <w:r w:rsidRPr="004234C1">
              <w:t>WP2-9</w:t>
            </w:r>
            <w:r w:rsidR="00641E23" w:rsidRPr="004234C1">
              <w:t>:</w:t>
            </w:r>
            <w:r w:rsidRPr="00641E23">
              <w:t xml:space="preserve"> </w:t>
            </w:r>
            <w:r w:rsidR="006830FA" w:rsidRPr="006830FA">
              <w:t xml:space="preserve">TSAG to </w:t>
            </w:r>
            <w:r w:rsidRPr="00641E23">
              <w:t xml:space="preserve">endorse </w:t>
            </w:r>
            <w:r w:rsidRPr="004234C1">
              <w:t>JCA-VHC</w:t>
            </w:r>
            <w:r w:rsidRPr="00641E23">
              <w:t xml:space="preserve"> operation until </w:t>
            </w:r>
            <w:r w:rsidRPr="004234C1">
              <w:t>the next TSAG meeting</w:t>
            </w:r>
            <w:r w:rsidRPr="00641E23">
              <w:t xml:space="preserve"> with the understanding that by then it completes the transition of its work to the SG</w:t>
            </w:r>
            <w:r w:rsidRPr="00641E23">
              <w:rPr>
                <w:rFonts w:eastAsia="MS Mincho" w:hint="eastAsia"/>
              </w:rPr>
              <w:t>17</w:t>
            </w:r>
            <w:r w:rsidRPr="00641E23">
              <w:t xml:space="preserve"> with the support of TSB.</w:t>
            </w:r>
          </w:p>
          <w:p w14:paraId="5432BF5D" w14:textId="386B794B" w:rsidR="00605BC3" w:rsidRPr="00641E23" w:rsidRDefault="00A13C2B" w:rsidP="004234C1">
            <w:pPr>
              <w:numPr>
                <w:ilvl w:val="0"/>
                <w:numId w:val="54"/>
              </w:numPr>
              <w:ind w:left="567" w:hanging="567"/>
            </w:pPr>
            <w:r w:rsidRPr="004234C1">
              <w:t>WP2-11</w:t>
            </w:r>
            <w:r w:rsidR="00641E23" w:rsidRPr="004234C1">
              <w:t>:</w:t>
            </w:r>
            <w:r w:rsidRPr="00641E23">
              <w:t xml:space="preserve"> </w:t>
            </w:r>
            <w:r w:rsidR="006830FA" w:rsidRPr="006830FA">
              <w:t xml:space="preserve">TSAG to </w:t>
            </w:r>
            <w:r w:rsidR="006830FA">
              <w:t>a</w:t>
            </w:r>
            <w:r w:rsidRPr="00641E23">
              <w:t xml:space="preserve">pprove Liaison Statement on lead SG concept and coordination mechanisms, </w:t>
            </w:r>
            <w:hyperlink r:id="rId117" w:history="1">
              <w:r w:rsidRPr="00641E23">
                <w:rPr>
                  <w:rStyle w:val="Hyperlink"/>
                </w:rPr>
                <w:t>TD326-R</w:t>
              </w:r>
              <w:r w:rsidRPr="00641E23">
                <w:rPr>
                  <w:rStyle w:val="Hyperlink"/>
                  <w:rFonts w:eastAsia="MS Mincho" w:hint="eastAsia"/>
                </w:rPr>
                <w:t>2</w:t>
              </w:r>
            </w:hyperlink>
          </w:p>
          <w:p w14:paraId="4E9EBCCB" w14:textId="72EB8E69" w:rsidR="00A13C2B" w:rsidRPr="00641E23" w:rsidRDefault="00A13C2B" w:rsidP="004234C1">
            <w:pPr>
              <w:numPr>
                <w:ilvl w:val="0"/>
                <w:numId w:val="54"/>
              </w:numPr>
              <w:ind w:left="567" w:hanging="567"/>
            </w:pPr>
            <w:r w:rsidRPr="004234C1">
              <w:t>WP2-12</w:t>
            </w:r>
            <w:r w:rsidR="00641E23" w:rsidRPr="004234C1">
              <w:t>:</w:t>
            </w:r>
            <w:r w:rsidRPr="00641E23">
              <w:t xml:space="preserve"> </w:t>
            </w:r>
            <w:r w:rsidR="006830FA" w:rsidRPr="006830FA">
              <w:t xml:space="preserve">TSAG to </w:t>
            </w:r>
            <w:r w:rsidR="006830FA">
              <w:t>a</w:t>
            </w:r>
            <w:r w:rsidRPr="00641E23">
              <w:t xml:space="preserve">gree the WP2 interim coordination meetings plan (clause 7 </w:t>
            </w:r>
            <w:hyperlink r:id="rId118" w:history="1">
              <w:r w:rsidRPr="004234C1">
                <w:rPr>
                  <w:rStyle w:val="Hyperlink"/>
                </w:rPr>
                <w:t>TD164-R3</w:t>
              </w:r>
            </w:hyperlink>
            <w:r w:rsidRPr="00641E23">
              <w:t>)</w:t>
            </w:r>
          </w:p>
          <w:p w14:paraId="3ABDA8BD" w14:textId="4B2CE9AC" w:rsidR="00A13C2B" w:rsidRPr="00641E23" w:rsidRDefault="00A13C2B" w:rsidP="004234C1">
            <w:pPr>
              <w:numPr>
                <w:ilvl w:val="0"/>
                <w:numId w:val="54"/>
              </w:numPr>
              <w:ind w:left="567" w:hanging="567"/>
            </w:pPr>
            <w:r w:rsidRPr="004234C1">
              <w:t>WP2-13</w:t>
            </w:r>
            <w:r w:rsidR="00641E23" w:rsidRPr="004234C1">
              <w:t>:</w:t>
            </w:r>
            <w:r w:rsidRPr="00641E23">
              <w:t xml:space="preserve"> </w:t>
            </w:r>
            <w:r w:rsidR="00E846AD" w:rsidRPr="00E846AD">
              <w:t xml:space="preserve">TSAG to </w:t>
            </w:r>
            <w:r w:rsidR="00E846AD">
              <w:t>a</w:t>
            </w:r>
            <w:r w:rsidRPr="00641E23">
              <w:t xml:space="preserve">uthorize WP2 e-meetings in September 2026 and on 25 January 2027 with ToR as in clause 7 of </w:t>
            </w:r>
            <w:hyperlink r:id="rId119" w:history="1">
              <w:r w:rsidRPr="004234C1">
                <w:rPr>
                  <w:rStyle w:val="Hyperlink"/>
                </w:rPr>
                <w:t>TD164-R3</w:t>
              </w:r>
            </w:hyperlink>
          </w:p>
          <w:p w14:paraId="18FF3134" w14:textId="37210A3C" w:rsidR="00A13C2B" w:rsidRPr="00641E23" w:rsidRDefault="00A13C2B" w:rsidP="004234C1">
            <w:pPr>
              <w:numPr>
                <w:ilvl w:val="0"/>
                <w:numId w:val="54"/>
              </w:numPr>
              <w:ind w:left="567" w:hanging="567"/>
            </w:pPr>
            <w:r w:rsidRPr="004234C1">
              <w:t>WP2-14</w:t>
            </w:r>
            <w:r w:rsidR="00641E23" w:rsidRPr="004234C1">
              <w:t>:</w:t>
            </w:r>
            <w:r w:rsidRPr="00641E23">
              <w:t xml:space="preserve"> </w:t>
            </w:r>
            <w:r w:rsidR="00E846AD" w:rsidRPr="00E846AD">
              <w:t xml:space="preserve">TSAG to </w:t>
            </w:r>
            <w:r w:rsidR="00E846AD">
              <w:t>n</w:t>
            </w:r>
            <w:r w:rsidRPr="00641E23">
              <w:t>ote the status of implementation of WTSA actions, Annex 1</w:t>
            </w:r>
          </w:p>
          <w:p w14:paraId="5340297D" w14:textId="1AAAC8C8" w:rsidR="0005453B" w:rsidRPr="001C2CC7" w:rsidRDefault="00A13C2B" w:rsidP="004234C1">
            <w:pPr>
              <w:numPr>
                <w:ilvl w:val="0"/>
                <w:numId w:val="54"/>
              </w:numPr>
              <w:ind w:left="567" w:hanging="567"/>
            </w:pPr>
            <w:r w:rsidRPr="004234C1">
              <w:t>WP2-15</w:t>
            </w:r>
            <w:r w:rsidR="00641E23" w:rsidRPr="004234C1">
              <w:t>:</w:t>
            </w:r>
            <w:r w:rsidRPr="00641E23">
              <w:t xml:space="preserve"> </w:t>
            </w:r>
            <w:r w:rsidR="00E846AD" w:rsidRPr="00E846AD">
              <w:t xml:space="preserve">TSAG to </w:t>
            </w:r>
            <w:r w:rsidR="00E846AD">
              <w:t>a</w:t>
            </w:r>
            <w:r w:rsidRPr="00641E23">
              <w:t xml:space="preserve">pprove the WP2/TSAG meeting report – </w:t>
            </w:r>
            <w:hyperlink r:id="rId120" w:history="1">
              <w:r w:rsidRPr="00641E23">
                <w:rPr>
                  <w:rStyle w:val="Hyperlink"/>
                  <w:rFonts w:eastAsia="Malgun Gothic"/>
                </w:rPr>
                <w:t>TD16</w:t>
              </w:r>
              <w:r w:rsidR="00641E23" w:rsidRPr="00641E23">
                <w:rPr>
                  <w:rStyle w:val="Hyperlink"/>
                  <w:rFonts w:eastAsia="Malgun Gothic"/>
                </w:rPr>
                <w:t>4-R3</w:t>
              </w:r>
            </w:hyperlink>
          </w:p>
        </w:tc>
      </w:tr>
      <w:tr w:rsidR="001A401B" w:rsidRPr="001C2CC7" w14:paraId="7BAE295D" w14:textId="77777777" w:rsidTr="0BFAC277">
        <w:tc>
          <w:tcPr>
            <w:tcW w:w="996" w:type="dxa"/>
          </w:tcPr>
          <w:p w14:paraId="13A4192A" w14:textId="2B8C379A" w:rsidR="001A401B" w:rsidRPr="001C2CC7" w:rsidRDefault="002733DC" w:rsidP="005C4D38">
            <w:pPr>
              <w:widowControl w:val="0"/>
              <w:rPr>
                <w:rFonts w:eastAsia="MS Mincho"/>
              </w:rPr>
            </w:pPr>
            <w:r w:rsidRPr="001C2CC7">
              <w:rPr>
                <w:rFonts w:eastAsia="MS Mincho"/>
              </w:rPr>
              <w:lastRenderedPageBreak/>
              <w:t>2</w:t>
            </w:r>
            <w:r w:rsidR="00FD3E5A" w:rsidRPr="001C2CC7">
              <w:rPr>
                <w:rFonts w:eastAsia="MS Mincho" w:hint="eastAsia"/>
              </w:rPr>
              <w:t>6</w:t>
            </w:r>
            <w:r w:rsidR="001A401B" w:rsidRPr="001C2CC7">
              <w:rPr>
                <w:rFonts w:eastAsia="MS Mincho"/>
              </w:rPr>
              <w:t>.2.4</w:t>
            </w:r>
          </w:p>
        </w:tc>
        <w:tc>
          <w:tcPr>
            <w:tcW w:w="8932" w:type="dxa"/>
            <w:tcMar>
              <w:left w:w="57" w:type="dxa"/>
              <w:right w:w="57" w:type="dxa"/>
            </w:tcMar>
          </w:tcPr>
          <w:p w14:paraId="19661130" w14:textId="747B8EC0" w:rsidR="003A1831" w:rsidRPr="001C2CC7" w:rsidRDefault="00DA2F7D" w:rsidP="00201833">
            <w:pPr>
              <w:rPr>
                <w:rFonts w:eastAsia="Malgun Gothic"/>
              </w:rPr>
            </w:pPr>
            <w:r w:rsidRPr="047A320C">
              <w:rPr>
                <w:rFonts w:eastAsia="Malgun Gothic"/>
              </w:rPr>
              <w:t xml:space="preserve">The actions </w:t>
            </w:r>
            <w:r w:rsidR="00DE10E7">
              <w:rPr>
                <w:rFonts w:eastAsia="Malgun Gothic"/>
              </w:rPr>
              <w:t xml:space="preserve">1b, </w:t>
            </w:r>
            <w:r w:rsidR="00FE1834">
              <w:rPr>
                <w:rFonts w:eastAsia="Malgun Gothic"/>
              </w:rPr>
              <w:t xml:space="preserve">2 to </w:t>
            </w:r>
            <w:r w:rsidR="00733D6C">
              <w:rPr>
                <w:rFonts w:eastAsia="Malgun Gothic"/>
              </w:rPr>
              <w:t xml:space="preserve">20 </w:t>
            </w:r>
            <w:r w:rsidRPr="047A320C">
              <w:rPr>
                <w:rFonts w:eastAsia="Malgun Gothic"/>
              </w:rPr>
              <w:t xml:space="preserve">above were </w:t>
            </w:r>
            <w:r w:rsidR="00CC0B34" w:rsidRPr="047A320C">
              <w:rPr>
                <w:rFonts w:eastAsia="Malgun Gothic"/>
              </w:rPr>
              <w:t xml:space="preserve">agreed </w:t>
            </w:r>
            <w:r w:rsidRPr="047A320C">
              <w:rPr>
                <w:rFonts w:eastAsia="Malgun Gothic"/>
              </w:rPr>
              <w:t>by TSAG.</w:t>
            </w:r>
            <w:r w:rsidR="5751EE58">
              <w:t xml:space="preserve"> </w:t>
            </w:r>
          </w:p>
        </w:tc>
      </w:tr>
      <w:tr w:rsidR="00733D6C" w:rsidRPr="001C2CC7" w14:paraId="18A82778" w14:textId="77777777" w:rsidTr="0BFAC277">
        <w:tc>
          <w:tcPr>
            <w:tcW w:w="996" w:type="dxa"/>
          </w:tcPr>
          <w:p w14:paraId="6B95E4B2" w14:textId="577B7525" w:rsidR="00733D6C" w:rsidRPr="001C2CC7" w:rsidRDefault="00733D6C" w:rsidP="005C4D38">
            <w:pPr>
              <w:widowControl w:val="0"/>
              <w:rPr>
                <w:rFonts w:eastAsia="MS Mincho"/>
              </w:rPr>
            </w:pPr>
            <w:r w:rsidRPr="001C2CC7">
              <w:rPr>
                <w:rFonts w:eastAsia="MS Mincho"/>
              </w:rPr>
              <w:t>26.2.5</w:t>
            </w:r>
          </w:p>
        </w:tc>
        <w:tc>
          <w:tcPr>
            <w:tcW w:w="8932" w:type="dxa"/>
            <w:tcMar>
              <w:left w:w="57" w:type="dxa"/>
              <w:right w:w="57" w:type="dxa"/>
            </w:tcMar>
          </w:tcPr>
          <w:p w14:paraId="707376F9" w14:textId="4F4412EC" w:rsidR="00733D6C" w:rsidRPr="047A320C" w:rsidRDefault="00733D6C" w:rsidP="00201833">
            <w:pPr>
              <w:rPr>
                <w:rFonts w:eastAsia="Malgun Gothic"/>
              </w:rPr>
            </w:pPr>
            <w:r>
              <w:t>Concerning requested Action 1</w:t>
            </w:r>
            <w:r w:rsidR="00DE10E7">
              <w:t xml:space="preserve"> a) (RG-WPR-1 a)</w:t>
            </w:r>
            <w:r>
              <w:t xml:space="preserve">, while considering new/revised SG17 Questions, TSAG considered that </w:t>
            </w:r>
            <w:r w:rsidR="00501445">
              <w:t xml:space="preserve">while they </w:t>
            </w:r>
            <w:r w:rsidR="003D2351">
              <w:t xml:space="preserve">could be adopted, </w:t>
            </w:r>
            <w:r>
              <w:t xml:space="preserve">they fall under the procedures of WTSA Resolution 1 (2022) clause 7.3.2 </w:t>
            </w:r>
            <w:r w:rsidR="003D2351">
              <w:t>and</w:t>
            </w:r>
            <w:r>
              <w:t xml:space="preserve"> require a formal two-month consultation with ITU Member States on whether they support approval of adopted </w:t>
            </w:r>
            <w:r w:rsidR="00906D8E">
              <w:t xml:space="preserve">revised </w:t>
            </w:r>
            <w:r w:rsidR="00906D8E" w:rsidRPr="00641E23">
              <w:rPr>
                <w:noProof/>
              </w:rPr>
              <w:t>Q7/17 “</w:t>
            </w:r>
            <w:r w:rsidR="00906D8E" w:rsidRPr="00FB2305">
              <w:rPr>
                <w:i/>
                <w:iCs/>
                <w:noProof/>
              </w:rPr>
              <w:t>Secure application services</w:t>
            </w:r>
            <w:r w:rsidR="00906D8E" w:rsidRPr="00641E23">
              <w:rPr>
                <w:noProof/>
              </w:rPr>
              <w:t xml:space="preserve">”, </w:t>
            </w:r>
            <w:r w:rsidR="002D2246">
              <w:rPr>
                <w:noProof/>
              </w:rPr>
              <w:t xml:space="preserve">revised </w:t>
            </w:r>
            <w:r w:rsidR="00906D8E" w:rsidRPr="00641E23">
              <w:rPr>
                <w:noProof/>
              </w:rPr>
              <w:t xml:space="preserve">Q10/17 </w:t>
            </w:r>
            <w:r w:rsidR="00906D8E" w:rsidRPr="00641E23">
              <w:rPr>
                <w:i/>
                <w:iCs/>
                <w:noProof/>
              </w:rPr>
              <w:t>“</w:t>
            </w:r>
            <w:r w:rsidR="00906D8E" w:rsidRPr="00FB2305">
              <w:rPr>
                <w:i/>
                <w:iCs/>
                <w:noProof/>
              </w:rPr>
              <w:t>Management of digital identity, security and services</w:t>
            </w:r>
            <w:r w:rsidR="00906D8E" w:rsidRPr="00641E23">
              <w:rPr>
                <w:i/>
                <w:iCs/>
                <w:noProof/>
              </w:rPr>
              <w:t>”</w:t>
            </w:r>
            <w:r w:rsidR="00906D8E" w:rsidRPr="00641E23">
              <w:rPr>
                <w:noProof/>
              </w:rPr>
              <w:t xml:space="preserve">, </w:t>
            </w:r>
            <w:r w:rsidR="002D2246">
              <w:rPr>
                <w:noProof/>
              </w:rPr>
              <w:t xml:space="preserve">and </w:t>
            </w:r>
            <w:r w:rsidR="00906D8E" w:rsidRPr="00641E23">
              <w:rPr>
                <w:noProof/>
              </w:rPr>
              <w:t xml:space="preserve">new Q16/17 </w:t>
            </w:r>
            <w:r w:rsidR="00906D8E" w:rsidRPr="00641E23">
              <w:rPr>
                <w:i/>
                <w:iCs/>
                <w:noProof/>
              </w:rPr>
              <w:t>“</w:t>
            </w:r>
            <w:r w:rsidR="00906D8E" w:rsidRPr="00FB2305">
              <w:rPr>
                <w:i/>
                <w:iCs/>
                <w:noProof/>
              </w:rPr>
              <w:t>AI security</w:t>
            </w:r>
            <w:r w:rsidR="00906D8E" w:rsidRPr="00641E23">
              <w:rPr>
                <w:i/>
                <w:iCs/>
                <w:noProof/>
              </w:rPr>
              <w:t>”</w:t>
            </w:r>
            <w:r>
              <w:t>.</w:t>
            </w:r>
          </w:p>
        </w:tc>
      </w:tr>
      <w:tr w:rsidR="00FF7D65" w:rsidRPr="001C2CC7" w14:paraId="7F331DF2" w14:textId="77777777" w:rsidTr="0BFAC277">
        <w:tc>
          <w:tcPr>
            <w:tcW w:w="996" w:type="dxa"/>
          </w:tcPr>
          <w:p w14:paraId="5A257556" w14:textId="0E8D2196" w:rsidR="00FF7D65" w:rsidRPr="001C2CC7" w:rsidRDefault="004909AE" w:rsidP="005C4D38">
            <w:pPr>
              <w:widowControl w:val="0"/>
              <w:rPr>
                <w:rFonts w:eastAsia="MS Mincho"/>
              </w:rPr>
            </w:pPr>
            <w:r w:rsidRPr="001C2CC7">
              <w:rPr>
                <w:rFonts w:eastAsia="MS Mincho"/>
              </w:rPr>
              <w:t>26.2.</w:t>
            </w:r>
            <w:r w:rsidR="00EE34EA">
              <w:rPr>
                <w:rFonts w:eastAsia="MS Mincho"/>
              </w:rPr>
              <w:t>6</w:t>
            </w:r>
          </w:p>
        </w:tc>
        <w:tc>
          <w:tcPr>
            <w:tcW w:w="8932" w:type="dxa"/>
            <w:tcMar>
              <w:left w:w="57" w:type="dxa"/>
              <w:right w:w="57" w:type="dxa"/>
            </w:tcMar>
          </w:tcPr>
          <w:p w14:paraId="5B301D49" w14:textId="043D50EE" w:rsidR="00FE1834" w:rsidRPr="00FE1834" w:rsidRDefault="00FE1834" w:rsidP="00FE1834">
            <w:pPr>
              <w:rPr>
                <w:rFonts w:eastAsia="Malgun Gothic"/>
              </w:rPr>
            </w:pPr>
            <w:r w:rsidRPr="00FE1834">
              <w:rPr>
                <w:rFonts w:eastAsia="Malgun Gothic"/>
              </w:rPr>
              <w:t xml:space="preserve">Concerning TSAG requested action </w:t>
            </w:r>
            <w:r w:rsidR="00DE10E7">
              <w:rPr>
                <w:rFonts w:eastAsia="Malgun Gothic"/>
              </w:rPr>
              <w:t>1</w:t>
            </w:r>
            <w:r w:rsidR="002E2CFC">
              <w:rPr>
                <w:rFonts w:eastAsia="Malgun Gothic"/>
              </w:rPr>
              <w:t>a (</w:t>
            </w:r>
            <w:r w:rsidRPr="00FE1834">
              <w:rPr>
                <w:rFonts w:eastAsia="Malgun Gothic"/>
              </w:rPr>
              <w:t>RG-WPR-1</w:t>
            </w:r>
            <w:r w:rsidR="00DE10E7">
              <w:rPr>
                <w:rFonts w:eastAsia="Malgun Gothic"/>
              </w:rPr>
              <w:t xml:space="preserve"> a)</w:t>
            </w:r>
            <w:r w:rsidRPr="00FE1834">
              <w:rPr>
                <w:rFonts w:eastAsia="Malgun Gothic"/>
              </w:rPr>
              <w:t>, the SG17 chair noted that the formal two‑month Member State consultation under Resolution 1 §7.3.2 ha</w:t>
            </w:r>
            <w:r w:rsidR="002E2CFC">
              <w:rPr>
                <w:rFonts w:eastAsia="Malgun Gothic"/>
              </w:rPr>
              <w:t>d</w:t>
            </w:r>
            <w:r w:rsidRPr="00FE1834">
              <w:rPr>
                <w:rFonts w:eastAsia="Malgun Gothic"/>
              </w:rPr>
              <w:t xml:space="preserve"> never been enforced and is now being applied for the first time, without prior discussion of its implications. He was concerned that the consultation could trigger further discussions on the text of the Question</w:t>
            </w:r>
            <w:r w:rsidR="00B82581">
              <w:rPr>
                <w:rFonts w:eastAsia="Malgun Gothic"/>
              </w:rPr>
              <w:t>s</w:t>
            </w:r>
            <w:r w:rsidRPr="00FE1834">
              <w:rPr>
                <w:rFonts w:eastAsia="Malgun Gothic"/>
              </w:rPr>
              <w:t>, which w</w:t>
            </w:r>
            <w:r w:rsidR="00B82581">
              <w:rPr>
                <w:rFonts w:eastAsia="Malgun Gothic"/>
              </w:rPr>
              <w:t>ere</w:t>
            </w:r>
            <w:r w:rsidRPr="00FE1834">
              <w:rPr>
                <w:rFonts w:eastAsia="Malgun Gothic"/>
              </w:rPr>
              <w:t xml:space="preserve"> </w:t>
            </w:r>
            <w:r w:rsidR="002E2CFC">
              <w:rPr>
                <w:rFonts w:eastAsia="Malgun Gothic"/>
              </w:rPr>
              <w:t>intensely</w:t>
            </w:r>
            <w:r w:rsidRPr="00FE1834">
              <w:rPr>
                <w:rFonts w:eastAsia="Malgun Gothic"/>
              </w:rPr>
              <w:t xml:space="preserve"> debated in SG17, and delay the adoption of Q16/17 and the merged Q3/17+Q10/17 by up to 14 months, which would seriously undermine ITU‑T’s leadership on Agentic AI. He requested that the Circular announcing </w:t>
            </w:r>
            <w:r w:rsidRPr="00FE1834">
              <w:rPr>
                <w:rFonts w:eastAsia="Malgun Gothic"/>
              </w:rPr>
              <w:lastRenderedPageBreak/>
              <w:t xml:space="preserve">the consultation of the Question explicitly limits it to the “policy or regulatory implications” trigger, not </w:t>
            </w:r>
            <w:r w:rsidR="008C6481">
              <w:rPr>
                <w:rFonts w:eastAsia="Malgun Gothic"/>
              </w:rPr>
              <w:t xml:space="preserve">to </w:t>
            </w:r>
            <w:r w:rsidR="00AE6316" w:rsidRPr="008A20A3">
              <w:rPr>
                <w:rFonts w:eastAsia="Malgun Gothic"/>
              </w:rPr>
              <w:t xml:space="preserve">Question </w:t>
            </w:r>
            <w:r w:rsidR="006E4884" w:rsidRPr="008A20A3">
              <w:rPr>
                <w:rFonts w:eastAsia="Malgun Gothic"/>
              </w:rPr>
              <w:t>texts</w:t>
            </w:r>
            <w:r w:rsidRPr="00FE1834">
              <w:rPr>
                <w:rFonts w:eastAsia="Malgun Gothic"/>
              </w:rPr>
              <w:t xml:space="preserve"> </w:t>
            </w:r>
            <w:r w:rsidR="001849F0">
              <w:rPr>
                <w:rFonts w:eastAsia="Malgun Gothic"/>
              </w:rPr>
              <w:t xml:space="preserve">which were </w:t>
            </w:r>
            <w:r w:rsidR="006E4884">
              <w:rPr>
                <w:rFonts w:eastAsia="Malgun Gothic"/>
              </w:rPr>
              <w:t>adopt</w:t>
            </w:r>
            <w:r w:rsidRPr="00FE1834">
              <w:rPr>
                <w:rFonts w:eastAsia="Malgun Gothic"/>
              </w:rPr>
              <w:t>ed by TSAG</w:t>
            </w:r>
            <w:r w:rsidR="006E4884">
              <w:rPr>
                <w:rFonts w:eastAsia="Malgun Gothic"/>
              </w:rPr>
              <w:t xml:space="preserve"> without modification</w:t>
            </w:r>
            <w:r w:rsidRPr="00FE1834">
              <w:rPr>
                <w:rFonts w:eastAsia="Malgun Gothic"/>
              </w:rPr>
              <w:t>, and that no scope‑modifying comments be solicited.</w:t>
            </w:r>
          </w:p>
          <w:p w14:paraId="6A133DB4" w14:textId="10542660" w:rsidR="0058533A" w:rsidRPr="001C2CC7" w:rsidRDefault="002E2CFC" w:rsidP="004909AE">
            <w:pPr>
              <w:rPr>
                <w:rFonts w:eastAsia="MS Mincho"/>
                <w:highlight w:val="yellow"/>
              </w:rPr>
            </w:pPr>
            <w:r>
              <w:rPr>
                <w:rFonts w:eastAsia="Malgun Gothic"/>
              </w:rPr>
              <w:t>His request</w:t>
            </w:r>
            <w:r w:rsidR="00FE1834" w:rsidRPr="00FE1834">
              <w:rPr>
                <w:rFonts w:eastAsia="Malgun Gothic"/>
              </w:rPr>
              <w:t xml:space="preserve"> </w:t>
            </w:r>
            <w:r>
              <w:rPr>
                <w:rFonts w:eastAsia="Malgun Gothic"/>
              </w:rPr>
              <w:t xml:space="preserve">concerning the language for the consultation circular </w:t>
            </w:r>
            <w:r w:rsidR="00FE1834" w:rsidRPr="00FE1834">
              <w:rPr>
                <w:rFonts w:eastAsia="Malgun Gothic"/>
              </w:rPr>
              <w:t>was agreed.</w:t>
            </w:r>
          </w:p>
        </w:tc>
      </w:tr>
      <w:tr w:rsidR="004617CA" w:rsidRPr="001C2CC7" w14:paraId="49BB2BB0" w14:textId="77777777" w:rsidTr="004234C1">
        <w:trPr>
          <w:cantSplit/>
        </w:trPr>
        <w:tc>
          <w:tcPr>
            <w:tcW w:w="996" w:type="dxa"/>
          </w:tcPr>
          <w:p w14:paraId="64255089" w14:textId="0750FC2F" w:rsidR="004617CA" w:rsidRPr="001C2CC7" w:rsidRDefault="007F5B8E" w:rsidP="005C4D38">
            <w:pPr>
              <w:widowControl w:val="0"/>
              <w:rPr>
                <w:rFonts w:eastAsia="MS Mincho"/>
              </w:rPr>
            </w:pPr>
            <w:r w:rsidRPr="001C2CC7">
              <w:rPr>
                <w:rFonts w:eastAsia="MS Mincho"/>
              </w:rPr>
              <w:lastRenderedPageBreak/>
              <w:t>26.2.</w:t>
            </w:r>
            <w:r w:rsidR="00EE34EA">
              <w:rPr>
                <w:rFonts w:eastAsia="MS Mincho"/>
              </w:rPr>
              <w:t>7</w:t>
            </w:r>
          </w:p>
        </w:tc>
        <w:tc>
          <w:tcPr>
            <w:tcW w:w="8932" w:type="dxa"/>
            <w:tcMar>
              <w:left w:w="57" w:type="dxa"/>
              <w:right w:w="57" w:type="dxa"/>
            </w:tcMar>
          </w:tcPr>
          <w:p w14:paraId="0C7258CD" w14:textId="77777777" w:rsidR="00605BC3" w:rsidRDefault="004617CA" w:rsidP="004617CA">
            <w:pPr>
              <w:rPr>
                <w:rFonts w:eastAsia="Malgun Gothic"/>
                <w:b/>
              </w:rPr>
            </w:pPr>
            <w:r w:rsidRPr="001C2CC7">
              <w:rPr>
                <w:rFonts w:eastAsia="Malgun Gothic"/>
                <w:b/>
              </w:rPr>
              <w:t>CQR</w:t>
            </w:r>
            <w:r w:rsidRPr="001C2CC7">
              <w:rPr>
                <w:rFonts w:eastAsia="Malgun Gothic"/>
                <w:b/>
                <w:bCs/>
              </w:rPr>
              <w:t xml:space="preserve"> (</w:t>
            </w:r>
            <w:r w:rsidRPr="001C2CC7">
              <w:rPr>
                <w:rFonts w:eastAsia="Malgun Gothic"/>
                <w:b/>
              </w:rPr>
              <w:t>Co-located quantum resistance study)</w:t>
            </w:r>
          </w:p>
          <w:p w14:paraId="068F7D00" w14:textId="48E7393E" w:rsidR="004617CA" w:rsidRPr="001C2CC7" w:rsidRDefault="004617CA" w:rsidP="004617CA">
            <w:pPr>
              <w:rPr>
                <w:rFonts w:eastAsia="Malgun Gothic"/>
              </w:rPr>
            </w:pPr>
            <w:r w:rsidRPr="001C2CC7">
              <w:rPr>
                <w:rFonts w:eastAsia="Malgun Gothic"/>
              </w:rPr>
              <w:t xml:space="preserve">TSAG recommended SGs to continue leveraging existing mechanisms such as joint meetings of rapporteur groups, taking into consideration the </w:t>
            </w:r>
            <w:r w:rsidR="00590D5B">
              <w:rPr>
                <w:rFonts w:eastAsia="Malgun Gothic"/>
              </w:rPr>
              <w:t>draft</w:t>
            </w:r>
            <w:r w:rsidRPr="001C2CC7">
              <w:rPr>
                <w:rFonts w:eastAsia="Malgun Gothic"/>
              </w:rPr>
              <w:t xml:space="preserve"> revised Recommendation ITU-T A.1</w:t>
            </w:r>
            <w:r w:rsidR="00DC0311">
              <w:rPr>
                <w:rFonts w:eastAsia="Malgun Gothic"/>
              </w:rPr>
              <w:t xml:space="preserve"> </w:t>
            </w:r>
            <w:r w:rsidR="00BE0F11">
              <w:rPr>
                <w:rFonts w:eastAsia="Malgun Gothic"/>
              </w:rPr>
              <w:t>that was determined at this TSAG meeting.</w:t>
            </w:r>
          </w:p>
        </w:tc>
      </w:tr>
    </w:tbl>
    <w:p w14:paraId="3F119A43" w14:textId="030ABB3E" w:rsidR="005F3AA6" w:rsidRPr="001C2CC7" w:rsidRDefault="002E6951" w:rsidP="00883B34">
      <w:pPr>
        <w:pStyle w:val="Heading1"/>
        <w:numPr>
          <w:ilvl w:val="0"/>
          <w:numId w:val="2"/>
        </w:numPr>
        <w:spacing w:after="60"/>
        <w:ind w:left="810" w:hanging="810"/>
        <w:rPr>
          <w:szCs w:val="24"/>
        </w:rPr>
      </w:pPr>
      <w:bookmarkStart w:id="63" w:name="_TSAG_Rapporteur_Group"/>
      <w:bookmarkStart w:id="64" w:name="_Toc222928465"/>
      <w:bookmarkStart w:id="65" w:name="_Ref136882441"/>
      <w:bookmarkEnd w:id="60"/>
      <w:bookmarkEnd w:id="63"/>
      <w:r w:rsidRPr="001C2CC7">
        <w:rPr>
          <w:rFonts w:eastAsia="SimSun"/>
          <w:szCs w:val="24"/>
        </w:rPr>
        <w:t>Additional actions to be undertaken by TSAG (if any)</w:t>
      </w:r>
      <w:bookmarkEnd w:id="64"/>
    </w:p>
    <w:tbl>
      <w:tblPr>
        <w:tblStyle w:val="TableGrid"/>
        <w:tblW w:w="9928"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16"/>
        <w:gridCol w:w="9112"/>
      </w:tblGrid>
      <w:tr w:rsidR="00A86244" w:rsidRPr="001C2CC7" w14:paraId="0F2A42B8" w14:textId="77777777" w:rsidTr="00032622">
        <w:tc>
          <w:tcPr>
            <w:tcW w:w="816" w:type="dxa"/>
          </w:tcPr>
          <w:p w14:paraId="37FA6703" w14:textId="325BA904" w:rsidR="00A86244" w:rsidRPr="001C2CC7" w:rsidRDefault="00A86244" w:rsidP="00032622">
            <w:pPr>
              <w:rPr>
                <w:highlight w:val="yellow"/>
                <w:lang w:eastAsia="en-US"/>
              </w:rPr>
            </w:pPr>
            <w:r w:rsidRPr="001C2CC7">
              <w:rPr>
                <w:rFonts w:eastAsia="MS Mincho"/>
              </w:rPr>
              <w:t>27</w:t>
            </w:r>
            <w:r w:rsidRPr="001C2CC7">
              <w:rPr>
                <w:lang w:eastAsia="en-US"/>
              </w:rPr>
              <w:t>.1</w:t>
            </w:r>
          </w:p>
        </w:tc>
        <w:tc>
          <w:tcPr>
            <w:tcW w:w="9112" w:type="dxa"/>
            <w:tcMar>
              <w:left w:w="57" w:type="dxa"/>
              <w:right w:w="57" w:type="dxa"/>
            </w:tcMar>
          </w:tcPr>
          <w:p w14:paraId="1C4E9EAE" w14:textId="77777777" w:rsidR="00A86244" w:rsidRPr="001C2CC7" w:rsidRDefault="00A86244" w:rsidP="00032622">
            <w:pPr>
              <w:rPr>
                <w:rFonts w:eastAsia="MS Mincho"/>
              </w:rPr>
            </w:pPr>
            <w:r w:rsidRPr="001C2CC7">
              <w:rPr>
                <w:rFonts w:eastAsia="MS Mincho"/>
              </w:rPr>
              <w:t>None.</w:t>
            </w:r>
          </w:p>
        </w:tc>
      </w:tr>
    </w:tbl>
    <w:p w14:paraId="2F6629CD" w14:textId="220F4688" w:rsidR="00875EB7" w:rsidRPr="001C2CC7" w:rsidRDefault="00875EB7" w:rsidP="00883B34">
      <w:pPr>
        <w:pStyle w:val="Heading1"/>
        <w:numPr>
          <w:ilvl w:val="0"/>
          <w:numId w:val="2"/>
        </w:numPr>
        <w:spacing w:after="60"/>
        <w:ind w:left="0" w:firstLine="0"/>
        <w:rPr>
          <w:szCs w:val="24"/>
        </w:rPr>
      </w:pPr>
      <w:bookmarkStart w:id="66" w:name="_Toc222928466"/>
      <w:r w:rsidRPr="001C2CC7">
        <w:rPr>
          <w:szCs w:val="24"/>
        </w:rPr>
        <w:t>ITU-T meeting schedule including date of next TSAG meeting</w:t>
      </w:r>
      <w:bookmarkEnd w:id="66"/>
    </w:p>
    <w:tbl>
      <w:tblPr>
        <w:tblStyle w:val="TableGrid"/>
        <w:tblW w:w="9928"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16"/>
        <w:gridCol w:w="9112"/>
      </w:tblGrid>
      <w:tr w:rsidR="00875EB7" w:rsidRPr="001C2CC7" w14:paraId="6D3402A3" w14:textId="77777777" w:rsidTr="005E7708">
        <w:tc>
          <w:tcPr>
            <w:tcW w:w="816" w:type="dxa"/>
          </w:tcPr>
          <w:bookmarkEnd w:id="65"/>
          <w:p w14:paraId="7D5E5930" w14:textId="535654DA" w:rsidR="00875EB7" w:rsidRPr="001C2CC7" w:rsidRDefault="002733DC" w:rsidP="00EB6BE5">
            <w:pPr>
              <w:rPr>
                <w:lang w:eastAsia="en-US"/>
              </w:rPr>
            </w:pPr>
            <w:r w:rsidRPr="001C2CC7">
              <w:rPr>
                <w:rFonts w:eastAsia="MS Mincho"/>
              </w:rPr>
              <w:t>2</w:t>
            </w:r>
            <w:r w:rsidR="00FD3E5A" w:rsidRPr="001C2CC7">
              <w:rPr>
                <w:rFonts w:eastAsia="MS Mincho" w:hint="eastAsia"/>
              </w:rPr>
              <w:t>8</w:t>
            </w:r>
            <w:r w:rsidR="00890E56" w:rsidRPr="001C2CC7">
              <w:rPr>
                <w:lang w:eastAsia="en-US"/>
              </w:rPr>
              <w:t>.</w:t>
            </w:r>
            <w:r w:rsidR="00875EB7" w:rsidRPr="001C2CC7">
              <w:rPr>
                <w:lang w:eastAsia="en-US"/>
              </w:rPr>
              <w:t>1</w:t>
            </w:r>
          </w:p>
        </w:tc>
        <w:tc>
          <w:tcPr>
            <w:tcW w:w="9112" w:type="dxa"/>
            <w:tcMar>
              <w:left w:w="57" w:type="dxa"/>
              <w:right w:w="57" w:type="dxa"/>
            </w:tcMar>
          </w:tcPr>
          <w:p w14:paraId="27907DBA" w14:textId="6DAF885A" w:rsidR="00875EB7" w:rsidRPr="001C2CC7" w:rsidRDefault="00875EB7" w:rsidP="00EB6BE5">
            <w:r w:rsidRPr="001C2CC7">
              <w:t xml:space="preserve">TSAG took note of </w:t>
            </w:r>
            <w:hyperlink r:id="rId121" w:history="1">
              <w:r w:rsidR="00363CB3" w:rsidRPr="001C2CC7">
                <w:rPr>
                  <w:rStyle w:val="Hyperlink"/>
                </w:rPr>
                <w:t>TD191</w:t>
              </w:r>
            </w:hyperlink>
            <w:r w:rsidRPr="001C2CC7">
              <w:t xml:space="preserve"> with the schedule of ITU-T meetings in </w:t>
            </w:r>
            <w:r w:rsidR="00E4046B" w:rsidRPr="001C2CC7">
              <w:rPr>
                <w:rFonts w:eastAsia="MS Mincho"/>
              </w:rPr>
              <w:t>202</w:t>
            </w:r>
            <w:r w:rsidR="00D143D9" w:rsidRPr="001C2CC7">
              <w:rPr>
                <w:rFonts w:eastAsia="MS Mincho" w:hint="eastAsia"/>
              </w:rPr>
              <w:t>6</w:t>
            </w:r>
            <w:r w:rsidRPr="001C2CC7">
              <w:t>. TSB indicated that this is a living document, which is continuously updated</w:t>
            </w:r>
            <w:r w:rsidR="005B5D9A" w:rsidRPr="001C2CC7">
              <w:t>,</w:t>
            </w:r>
            <w:r w:rsidRPr="001C2CC7">
              <w:t xml:space="preserve"> and </w:t>
            </w:r>
            <w:r w:rsidR="002E30B1" w:rsidRPr="001C2CC7">
              <w:t xml:space="preserve">that it </w:t>
            </w:r>
            <w:r w:rsidRPr="001C2CC7">
              <w:t>would provide updates on a regular basis.</w:t>
            </w:r>
          </w:p>
        </w:tc>
      </w:tr>
      <w:tr w:rsidR="00111469" w:rsidRPr="001C2CC7" w14:paraId="2A6CAD04" w14:textId="77777777" w:rsidTr="005E7708">
        <w:tc>
          <w:tcPr>
            <w:tcW w:w="816" w:type="dxa"/>
          </w:tcPr>
          <w:p w14:paraId="23E93F40" w14:textId="458015AF" w:rsidR="00111469" w:rsidRPr="001C2CC7" w:rsidRDefault="00111469" w:rsidP="00EB6BE5">
            <w:pPr>
              <w:rPr>
                <w:rFonts w:eastAsia="MS Mincho"/>
              </w:rPr>
            </w:pPr>
            <w:r>
              <w:rPr>
                <w:rFonts w:eastAsia="MS Mincho"/>
              </w:rPr>
              <w:t>28.2</w:t>
            </w:r>
          </w:p>
        </w:tc>
        <w:tc>
          <w:tcPr>
            <w:tcW w:w="9112" w:type="dxa"/>
            <w:tcMar>
              <w:left w:w="57" w:type="dxa"/>
              <w:right w:w="57" w:type="dxa"/>
            </w:tcMar>
          </w:tcPr>
          <w:p w14:paraId="462C3EA9" w14:textId="215D716C" w:rsidR="00111469" w:rsidRPr="001C2CC7" w:rsidRDefault="00111469" w:rsidP="00EB6BE5">
            <w:r>
              <w:rPr>
                <w:rFonts w:eastAsia="MS Mincho"/>
              </w:rPr>
              <w:t>The meeting also noted</w:t>
            </w:r>
            <w:r w:rsidRPr="001C2CC7">
              <w:rPr>
                <w:rFonts w:eastAsia="MS Mincho"/>
              </w:rPr>
              <w:t xml:space="preserve"> </w:t>
            </w:r>
            <w:hyperlink r:id="rId122" w:history="1">
              <w:r w:rsidRPr="001C2CC7">
                <w:rPr>
                  <w:rStyle w:val="Hyperlink"/>
                  <w:bCs/>
                </w:rPr>
                <w:t>TD317</w:t>
              </w:r>
            </w:hyperlink>
            <w:r w:rsidRPr="001C2CC7">
              <w:rPr>
                <w:rFonts w:eastAsia="MS Mincho"/>
              </w:rPr>
              <w:t xml:space="preserve"> </w:t>
            </w:r>
            <w:r w:rsidRPr="001C2CC7">
              <w:t xml:space="preserve">with the schedule of </w:t>
            </w:r>
            <w:r w:rsidRPr="001C2CC7">
              <w:rPr>
                <w:rFonts w:eastAsia="MS Mincho"/>
              </w:rPr>
              <w:t>interim meetings before the next TSAG meeting</w:t>
            </w:r>
            <w:r>
              <w:rPr>
                <w:rFonts w:eastAsia="MS Mincho"/>
              </w:rPr>
              <w:t xml:space="preserve">, whose contents is reproduced in </w:t>
            </w:r>
            <w:hyperlink w:anchor="_Annex_D:_Interim" w:history="1">
              <w:r w:rsidRPr="009E127B">
                <w:rPr>
                  <w:rStyle w:val="Hyperlink"/>
                  <w:rFonts w:eastAsia="MS Mincho"/>
                </w:rPr>
                <w:t>Annex D</w:t>
              </w:r>
            </w:hyperlink>
            <w:r>
              <w:rPr>
                <w:rFonts w:eastAsia="MS Mincho"/>
              </w:rPr>
              <w:t xml:space="preserve"> of this report.</w:t>
            </w:r>
            <w:r w:rsidR="002F794C">
              <w:rPr>
                <w:rFonts w:eastAsia="MS Mincho"/>
              </w:rPr>
              <w:t xml:space="preserve"> The </w:t>
            </w:r>
            <w:r w:rsidR="00EB6BE5">
              <w:rPr>
                <w:rFonts w:eastAsia="MS Mincho"/>
              </w:rPr>
              <w:t>latest status an</w:t>
            </w:r>
            <w:r w:rsidR="00EB6BE5" w:rsidRPr="004234C1">
              <w:t xml:space="preserve">d </w:t>
            </w:r>
            <w:r w:rsidR="002F794C" w:rsidRPr="004234C1">
              <w:t xml:space="preserve">details of the TSAG RGMs can be found at </w:t>
            </w:r>
            <w:hyperlink r:id="rId123" w:history="1">
              <w:r w:rsidR="00EB6BE5" w:rsidRPr="004234C1">
                <w:rPr>
                  <w:rStyle w:val="Hyperlink"/>
                </w:rPr>
                <w:t>https://itu.int/net/ITU-T/lists/rgm.aspx?Group=0</w:t>
              </w:r>
            </w:hyperlink>
            <w:r w:rsidR="00B812F3" w:rsidRPr="004234C1">
              <w:t>.</w:t>
            </w:r>
          </w:p>
        </w:tc>
      </w:tr>
      <w:tr w:rsidR="00CA56DA" w:rsidRPr="001C2CC7" w14:paraId="49FA1932" w14:textId="77777777">
        <w:trPr>
          <w:trHeight w:val="2436"/>
        </w:trPr>
        <w:tc>
          <w:tcPr>
            <w:tcW w:w="816" w:type="dxa"/>
          </w:tcPr>
          <w:p w14:paraId="7F561EA6" w14:textId="020EE3ED" w:rsidR="00CA56DA" w:rsidRPr="001C2CC7" w:rsidRDefault="002733DC" w:rsidP="00D601B7">
            <w:pPr>
              <w:rPr>
                <w:lang w:eastAsia="en-US"/>
              </w:rPr>
            </w:pPr>
            <w:r w:rsidRPr="001C2CC7">
              <w:rPr>
                <w:rFonts w:eastAsia="MS Mincho"/>
              </w:rPr>
              <w:t>2</w:t>
            </w:r>
            <w:r w:rsidR="00FD3E5A" w:rsidRPr="001C2CC7">
              <w:rPr>
                <w:rFonts w:eastAsia="MS Mincho" w:hint="eastAsia"/>
              </w:rPr>
              <w:t>8</w:t>
            </w:r>
            <w:r w:rsidR="00CA56DA" w:rsidRPr="001C2CC7">
              <w:rPr>
                <w:lang w:eastAsia="en-US"/>
              </w:rPr>
              <w:t>.</w:t>
            </w:r>
            <w:r w:rsidR="00111469">
              <w:rPr>
                <w:lang w:eastAsia="en-US"/>
              </w:rPr>
              <w:t>3</w:t>
            </w:r>
          </w:p>
        </w:tc>
        <w:tc>
          <w:tcPr>
            <w:tcW w:w="9112" w:type="dxa"/>
            <w:tcMar>
              <w:left w:w="57" w:type="dxa"/>
              <w:right w:w="57" w:type="dxa"/>
            </w:tcMar>
          </w:tcPr>
          <w:p w14:paraId="25E2B4D3" w14:textId="6FEA949F" w:rsidR="00CA56DA" w:rsidRPr="001C2CC7" w:rsidRDefault="00CA56DA" w:rsidP="00D601B7">
            <w:pPr>
              <w:pStyle w:val="Normalbeforetable"/>
            </w:pPr>
            <w:r w:rsidRPr="001C2CC7">
              <w:t xml:space="preserve">TSAG took note of the plans </w:t>
            </w:r>
            <w:r w:rsidRPr="001C2CC7">
              <w:rPr>
                <w:lang w:eastAsia="ja-JP"/>
              </w:rPr>
              <w:t xml:space="preserve">of </w:t>
            </w:r>
            <w:r w:rsidRPr="001C2CC7">
              <w:t xml:space="preserve">the </w:t>
            </w:r>
            <w:r w:rsidRPr="001C2CC7">
              <w:rPr>
                <w:rFonts w:hint="eastAsia"/>
                <w:lang w:eastAsia="ja-JP"/>
              </w:rPr>
              <w:t>third</w:t>
            </w:r>
            <w:r w:rsidRPr="001C2CC7">
              <w:t xml:space="preserve"> TSAG meeting</w:t>
            </w:r>
            <w:r w:rsidRPr="001C2CC7">
              <w:rPr>
                <w:lang w:eastAsia="ja-JP"/>
              </w:rPr>
              <w:t xml:space="preserve"> in the 2025-2028 study period</w:t>
            </w:r>
            <w:r w:rsidRPr="001C2CC7">
              <w:t xml:space="preserve"> as follows</w:t>
            </w:r>
            <w:r w:rsidR="009A512A" w:rsidRPr="001C2CC7">
              <w:t xml:space="preserve"> (subject to change)</w:t>
            </w:r>
            <w:r w:rsidRPr="001C2CC7">
              <w:t>:</w:t>
            </w:r>
          </w:p>
          <w:tbl>
            <w:tblPr>
              <w:tblStyle w:val="TableGrid"/>
              <w:tblW w:w="8610"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4652"/>
              <w:gridCol w:w="3958"/>
            </w:tblGrid>
            <w:tr w:rsidR="00CA56DA" w:rsidRPr="001C2CC7" w14:paraId="57C3262D" w14:textId="77777777" w:rsidTr="00320D46">
              <w:trPr>
                <w:tblHeader/>
              </w:trPr>
              <w:tc>
                <w:tcPr>
                  <w:tcW w:w="4652" w:type="dxa"/>
                  <w:tcBorders>
                    <w:top w:val="single" w:sz="12" w:space="0" w:color="auto"/>
                    <w:bottom w:val="single" w:sz="12" w:space="0" w:color="auto"/>
                  </w:tcBorders>
                </w:tcPr>
                <w:p w14:paraId="053FD980" w14:textId="77777777" w:rsidR="00CA56DA" w:rsidRPr="001C2CC7" w:rsidRDefault="00CA56DA" w:rsidP="00D601B7">
                  <w:pPr>
                    <w:pStyle w:val="Tablehead"/>
                    <w:rPr>
                      <w:sz w:val="24"/>
                      <w:szCs w:val="24"/>
                    </w:rPr>
                  </w:pPr>
                  <w:r w:rsidRPr="001C2CC7">
                    <w:rPr>
                      <w:sz w:val="24"/>
                      <w:szCs w:val="24"/>
                    </w:rPr>
                    <w:t>Event</w:t>
                  </w:r>
                </w:p>
              </w:tc>
              <w:tc>
                <w:tcPr>
                  <w:tcW w:w="3958" w:type="dxa"/>
                  <w:tcBorders>
                    <w:top w:val="single" w:sz="12" w:space="0" w:color="auto"/>
                    <w:bottom w:val="single" w:sz="12" w:space="0" w:color="auto"/>
                  </w:tcBorders>
                </w:tcPr>
                <w:p w14:paraId="7D87A49D" w14:textId="56661F95" w:rsidR="00CA56DA" w:rsidRPr="001C2CC7" w:rsidRDefault="005E1CEB" w:rsidP="00D601B7">
                  <w:pPr>
                    <w:pStyle w:val="Tablehead"/>
                    <w:rPr>
                      <w:sz w:val="24"/>
                      <w:szCs w:val="24"/>
                    </w:rPr>
                  </w:pPr>
                  <w:r w:rsidRPr="001C2CC7">
                    <w:rPr>
                      <w:rFonts w:eastAsia="MS Mincho" w:hint="eastAsia"/>
                      <w:sz w:val="24"/>
                      <w:szCs w:val="24"/>
                      <w:lang w:eastAsia="ja-JP"/>
                    </w:rPr>
                    <w:t>V</w:t>
                  </w:r>
                  <w:r w:rsidR="00CA56DA" w:rsidRPr="001C2CC7">
                    <w:rPr>
                      <w:sz w:val="24"/>
                      <w:szCs w:val="24"/>
                    </w:rPr>
                    <w:t>enue and date</w:t>
                  </w:r>
                </w:p>
              </w:tc>
            </w:tr>
            <w:tr w:rsidR="00CA56DA" w:rsidRPr="001C2CC7" w14:paraId="00EF1AAA" w14:textId="77777777" w:rsidTr="00320D46">
              <w:tc>
                <w:tcPr>
                  <w:tcW w:w="4652" w:type="dxa"/>
                </w:tcPr>
                <w:p w14:paraId="4FBA3A93" w14:textId="470042AD" w:rsidR="00CA56DA" w:rsidRPr="001C2CC7" w:rsidRDefault="00CA56DA" w:rsidP="00D601B7">
                  <w:pPr>
                    <w:pStyle w:val="Tabletext"/>
                    <w:rPr>
                      <w:rFonts w:eastAsia="MS Mincho"/>
                      <w:sz w:val="24"/>
                      <w:szCs w:val="24"/>
                    </w:rPr>
                  </w:pPr>
                  <w:r w:rsidRPr="001C2CC7">
                    <w:rPr>
                      <w:rFonts w:eastAsia="MS Mincho" w:hint="eastAsia"/>
                      <w:sz w:val="24"/>
                      <w:szCs w:val="24"/>
                    </w:rPr>
                    <w:t>Third TSAG meeting</w:t>
                  </w:r>
                </w:p>
              </w:tc>
              <w:tc>
                <w:tcPr>
                  <w:tcW w:w="3958" w:type="dxa"/>
                </w:tcPr>
                <w:p w14:paraId="3665F830" w14:textId="32700728" w:rsidR="00CA56DA" w:rsidRPr="001C2CC7" w:rsidRDefault="00CA56DA" w:rsidP="00D601B7">
                  <w:pPr>
                    <w:pStyle w:val="Tabletext"/>
                    <w:rPr>
                      <w:rFonts w:eastAsia="MS Mincho"/>
                      <w:sz w:val="24"/>
                      <w:szCs w:val="24"/>
                    </w:rPr>
                  </w:pPr>
                  <w:r w:rsidRPr="001C2CC7">
                    <w:rPr>
                      <w:sz w:val="24"/>
                      <w:szCs w:val="24"/>
                    </w:rPr>
                    <w:t>Geneva, 1-5 February 2027</w:t>
                  </w:r>
                  <w:r w:rsidR="003D3E2C" w:rsidRPr="001C2CC7">
                    <w:rPr>
                      <w:rFonts w:eastAsia="MS Mincho" w:hint="eastAsia"/>
                      <w:sz w:val="24"/>
                      <w:szCs w:val="24"/>
                      <w:lang w:eastAsia="ja-JP"/>
                    </w:rPr>
                    <w:t xml:space="preserve"> (TBC)</w:t>
                  </w:r>
                </w:p>
              </w:tc>
            </w:tr>
          </w:tbl>
          <w:p w14:paraId="6FDE9B56" w14:textId="7E57A34A" w:rsidR="009A512A" w:rsidRPr="001C2CC7" w:rsidRDefault="009A512A" w:rsidP="004234C1">
            <w:pPr>
              <w:rPr>
                <w:rFonts w:eastAsia="SimSun"/>
                <w:bCs/>
              </w:rPr>
            </w:pPr>
            <w:r w:rsidRPr="001C2CC7">
              <w:rPr>
                <w:rFonts w:eastAsia="MS Mincho"/>
              </w:rPr>
              <w:t>Various delegations requested a review of the plans of meetings</w:t>
            </w:r>
            <w:r w:rsidR="001E562E" w:rsidRPr="001C2CC7">
              <w:rPr>
                <w:rFonts w:eastAsia="MS Mincho"/>
              </w:rPr>
              <w:t xml:space="preserve"> to avoid overlap with important national holidays and other ITU meetings. TSB agreed to look into the issue and </w:t>
            </w:r>
            <w:r w:rsidR="00FB270F" w:rsidRPr="001C2CC7">
              <w:rPr>
                <w:rFonts w:eastAsia="MS Mincho"/>
              </w:rPr>
              <w:t>to try to identify the best possible solution, also taking into consideration meeting room availability at ITU headquarters</w:t>
            </w:r>
            <w:r w:rsidR="0089214C" w:rsidRPr="001C2CC7">
              <w:rPr>
                <w:rFonts w:eastAsia="MS Mincho" w:hint="eastAsia"/>
              </w:rPr>
              <w:t>.</w:t>
            </w:r>
          </w:p>
        </w:tc>
      </w:tr>
      <w:tr w:rsidR="00EA3C14" w:rsidRPr="001C2CC7" w14:paraId="7D2B90F4" w14:textId="77777777" w:rsidTr="005E7708">
        <w:tc>
          <w:tcPr>
            <w:tcW w:w="816" w:type="dxa"/>
          </w:tcPr>
          <w:p w14:paraId="63F776AE" w14:textId="104ABF10" w:rsidR="00EA3C14" w:rsidRPr="001C2CC7" w:rsidRDefault="00EA3C14" w:rsidP="00D601B7">
            <w:pPr>
              <w:rPr>
                <w:rFonts w:eastAsia="MS Mincho"/>
              </w:rPr>
            </w:pPr>
            <w:r w:rsidRPr="001C2CC7">
              <w:rPr>
                <w:rFonts w:eastAsia="MS Mincho"/>
              </w:rPr>
              <w:t>28.</w:t>
            </w:r>
            <w:r w:rsidR="00111469">
              <w:rPr>
                <w:rFonts w:eastAsia="MS Mincho"/>
              </w:rPr>
              <w:t>4</w:t>
            </w:r>
          </w:p>
        </w:tc>
        <w:tc>
          <w:tcPr>
            <w:tcW w:w="9112" w:type="dxa"/>
            <w:tcMar>
              <w:left w:w="57" w:type="dxa"/>
              <w:right w:w="57" w:type="dxa"/>
            </w:tcMar>
          </w:tcPr>
          <w:p w14:paraId="2790E846" w14:textId="50BBE3CD" w:rsidR="00EA3C14" w:rsidRPr="001C2CC7" w:rsidRDefault="00EA3C14" w:rsidP="00D601B7">
            <w:pPr>
              <w:keepNext/>
              <w:keepLines/>
            </w:pPr>
            <w:r w:rsidRPr="001C2CC7">
              <w:t xml:space="preserve">TSAG took note that </w:t>
            </w:r>
            <w:r w:rsidR="00A86244" w:rsidRPr="001C2CC7">
              <w:t>religious holidays should be taken into consideration when planning future meetings.</w:t>
            </w:r>
          </w:p>
        </w:tc>
      </w:tr>
    </w:tbl>
    <w:p w14:paraId="295017A5" w14:textId="51548A1C" w:rsidR="00875EB7" w:rsidRPr="001C2CC7" w:rsidRDefault="00875EB7" w:rsidP="00883B34">
      <w:pPr>
        <w:pStyle w:val="Heading1"/>
        <w:numPr>
          <w:ilvl w:val="0"/>
          <w:numId w:val="2"/>
        </w:numPr>
        <w:spacing w:after="60"/>
        <w:ind w:left="0" w:firstLine="0"/>
        <w:rPr>
          <w:szCs w:val="24"/>
        </w:rPr>
      </w:pPr>
      <w:bookmarkStart w:id="67" w:name="_Toc222928467"/>
      <w:r w:rsidRPr="001C2CC7">
        <w:rPr>
          <w:szCs w:val="24"/>
        </w:rPr>
        <w:t>Any other business</w:t>
      </w:r>
      <w:bookmarkEnd w:id="67"/>
    </w:p>
    <w:tbl>
      <w:tblPr>
        <w:tblStyle w:val="TableGrid"/>
        <w:tblW w:w="9928"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16"/>
        <w:gridCol w:w="9112"/>
      </w:tblGrid>
      <w:tr w:rsidR="00875EB7" w:rsidRPr="001C2CC7" w14:paraId="3918FAA6" w14:textId="77777777">
        <w:tc>
          <w:tcPr>
            <w:tcW w:w="816" w:type="dxa"/>
          </w:tcPr>
          <w:p w14:paraId="00A7DBE7" w14:textId="5B0A0C70" w:rsidR="00875EB7" w:rsidRPr="001C2CC7" w:rsidRDefault="002733DC" w:rsidP="00EA1DAB">
            <w:pPr>
              <w:rPr>
                <w:highlight w:val="yellow"/>
                <w:lang w:eastAsia="en-US"/>
              </w:rPr>
            </w:pPr>
            <w:r w:rsidRPr="001C2CC7">
              <w:rPr>
                <w:rFonts w:eastAsia="MS Mincho"/>
              </w:rPr>
              <w:t>29</w:t>
            </w:r>
            <w:r w:rsidR="00875EB7" w:rsidRPr="001C2CC7">
              <w:rPr>
                <w:lang w:eastAsia="en-US"/>
              </w:rPr>
              <w:t>.1</w:t>
            </w:r>
          </w:p>
        </w:tc>
        <w:tc>
          <w:tcPr>
            <w:tcW w:w="9112" w:type="dxa"/>
            <w:tcMar>
              <w:left w:w="57" w:type="dxa"/>
              <w:right w:w="57" w:type="dxa"/>
            </w:tcMar>
          </w:tcPr>
          <w:p w14:paraId="6C52A1E0" w14:textId="1E9072A1" w:rsidR="00875EB7" w:rsidRPr="001C2CC7" w:rsidRDefault="009A3021" w:rsidP="00EA1DAB">
            <w:pPr>
              <w:rPr>
                <w:rFonts w:eastAsia="MS Mincho"/>
              </w:rPr>
            </w:pPr>
            <w:r w:rsidRPr="001C2CC7">
              <w:rPr>
                <w:rFonts w:eastAsia="MS Mincho"/>
              </w:rPr>
              <w:t>A certificate of appreciation was given to Ms Charlyne Restivo by the</w:t>
            </w:r>
            <w:r w:rsidR="00165BCA" w:rsidRPr="001C2CC7">
              <w:rPr>
                <w:rFonts w:eastAsia="MS Mincho"/>
              </w:rPr>
              <w:t xml:space="preserve"> chair of </w:t>
            </w:r>
            <w:r w:rsidR="006D1B06" w:rsidRPr="001C2CC7">
              <w:rPr>
                <w:rFonts w:eastAsia="MS Mincho"/>
              </w:rPr>
              <w:t xml:space="preserve">the </w:t>
            </w:r>
            <w:r w:rsidR="00165BCA" w:rsidRPr="001C2CC7">
              <w:rPr>
                <w:rFonts w:eastAsia="MS Mincho"/>
              </w:rPr>
              <w:t xml:space="preserve">Network of Women </w:t>
            </w:r>
            <w:r w:rsidR="006D1B06" w:rsidRPr="001C2CC7">
              <w:rPr>
                <w:rFonts w:eastAsia="MS Mincho"/>
              </w:rPr>
              <w:t>to express sincere gratitude to the coordinator of the Network of Women in ITU</w:t>
            </w:r>
            <w:r w:rsidR="00CF065A">
              <w:rPr>
                <w:rFonts w:eastAsia="MS Mincho"/>
              </w:rPr>
              <w:noBreakHyphen/>
            </w:r>
            <w:r w:rsidR="006D1B06" w:rsidRPr="001C2CC7">
              <w:rPr>
                <w:rFonts w:eastAsia="MS Mincho"/>
              </w:rPr>
              <w:t>T.</w:t>
            </w:r>
          </w:p>
        </w:tc>
      </w:tr>
      <w:tr w:rsidR="006D3EFA" w:rsidRPr="001C2CC7" w14:paraId="0B79EE5B" w14:textId="77777777">
        <w:tc>
          <w:tcPr>
            <w:tcW w:w="816" w:type="dxa"/>
          </w:tcPr>
          <w:p w14:paraId="0EEAFAF5" w14:textId="1ADD8AA6" w:rsidR="006D3EFA" w:rsidRPr="001C2CC7" w:rsidRDefault="006D3EFA" w:rsidP="00EA1DAB">
            <w:pPr>
              <w:rPr>
                <w:rFonts w:eastAsia="MS Mincho"/>
              </w:rPr>
            </w:pPr>
            <w:r w:rsidRPr="001C2CC7">
              <w:rPr>
                <w:rFonts w:eastAsia="MS Mincho"/>
              </w:rPr>
              <w:t>29.2</w:t>
            </w:r>
          </w:p>
        </w:tc>
        <w:tc>
          <w:tcPr>
            <w:tcW w:w="9112" w:type="dxa"/>
            <w:tcMar>
              <w:left w:w="57" w:type="dxa"/>
              <w:right w:w="57" w:type="dxa"/>
            </w:tcMar>
          </w:tcPr>
          <w:p w14:paraId="67AA4DDC" w14:textId="2035E161" w:rsidR="006D3EFA" w:rsidRPr="001C2CC7" w:rsidRDefault="001B4559" w:rsidP="00EA1DAB">
            <w:pPr>
              <w:rPr>
                <w:rFonts w:eastAsia="MS Mincho"/>
              </w:rPr>
            </w:pPr>
            <w:r w:rsidRPr="001C2CC7">
              <w:rPr>
                <w:rFonts w:eastAsia="MS Mincho"/>
              </w:rPr>
              <w:t>It was announced that EU</w:t>
            </w:r>
            <w:r w:rsidR="006A0429" w:rsidRPr="001C2CC7">
              <w:rPr>
                <w:rFonts w:eastAsia="MS Mincho"/>
              </w:rPr>
              <w:t xml:space="preserve">, </w:t>
            </w:r>
            <w:r w:rsidRPr="001C2CC7">
              <w:rPr>
                <w:rFonts w:eastAsia="MS Mincho"/>
              </w:rPr>
              <w:t xml:space="preserve">ITU-T and OHCHR </w:t>
            </w:r>
            <w:r w:rsidR="00857CA1">
              <w:rPr>
                <w:rFonts w:eastAsia="MS Mincho"/>
              </w:rPr>
              <w:t>would</w:t>
            </w:r>
            <w:r w:rsidR="00857CA1" w:rsidRPr="001C2CC7">
              <w:rPr>
                <w:rFonts w:eastAsia="MS Mincho"/>
              </w:rPr>
              <w:t xml:space="preserve"> </w:t>
            </w:r>
            <w:r w:rsidRPr="001C2CC7">
              <w:rPr>
                <w:rFonts w:eastAsia="MS Mincho"/>
              </w:rPr>
              <w:t>organiz</w:t>
            </w:r>
            <w:r w:rsidR="00857CA1">
              <w:rPr>
                <w:rFonts w:eastAsia="MS Mincho"/>
              </w:rPr>
              <w:t>e</w:t>
            </w:r>
            <w:r w:rsidRPr="001C2CC7">
              <w:rPr>
                <w:rFonts w:eastAsia="MS Mincho"/>
              </w:rPr>
              <w:t xml:space="preserve"> a </w:t>
            </w:r>
            <w:r w:rsidR="00857CA1" w:rsidRPr="001C2CC7">
              <w:rPr>
                <w:rFonts w:eastAsia="MS Mincho"/>
              </w:rPr>
              <w:t xml:space="preserve">workshop </w:t>
            </w:r>
            <w:r w:rsidRPr="001C2CC7">
              <w:rPr>
                <w:rFonts w:eastAsia="MS Mincho"/>
              </w:rPr>
              <w:t xml:space="preserve">on ICT standardization on human rights on 14 April in Brussels, where remote and in-person </w:t>
            </w:r>
            <w:r w:rsidR="00E3313E" w:rsidRPr="001C2CC7">
              <w:rPr>
                <w:rFonts w:eastAsia="MS Mincho"/>
              </w:rPr>
              <w:t>participation is possible</w:t>
            </w:r>
            <w:r w:rsidRPr="001C2CC7">
              <w:rPr>
                <w:rFonts w:eastAsia="MS Mincho"/>
              </w:rPr>
              <w:t>.</w:t>
            </w:r>
          </w:p>
        </w:tc>
      </w:tr>
      <w:tr w:rsidR="002D53CF" w:rsidRPr="001C2CC7" w14:paraId="4D16B409" w14:textId="77777777">
        <w:tc>
          <w:tcPr>
            <w:tcW w:w="816" w:type="dxa"/>
          </w:tcPr>
          <w:p w14:paraId="05957958" w14:textId="41BC49F5" w:rsidR="002D53CF" w:rsidRPr="001C2CC7" w:rsidRDefault="002D53CF" w:rsidP="00EA1DAB">
            <w:pPr>
              <w:rPr>
                <w:rFonts w:eastAsia="MS Mincho"/>
              </w:rPr>
            </w:pPr>
            <w:r w:rsidRPr="001C2CC7">
              <w:rPr>
                <w:rFonts w:eastAsia="MS Mincho"/>
              </w:rPr>
              <w:t>29.3</w:t>
            </w:r>
          </w:p>
        </w:tc>
        <w:tc>
          <w:tcPr>
            <w:tcW w:w="9112" w:type="dxa"/>
            <w:tcMar>
              <w:left w:w="57" w:type="dxa"/>
              <w:right w:w="57" w:type="dxa"/>
            </w:tcMar>
          </w:tcPr>
          <w:p w14:paraId="525CCC4E" w14:textId="2FDA96A5" w:rsidR="002D53CF" w:rsidRPr="001C2CC7" w:rsidRDefault="00D7365E" w:rsidP="00EA1DAB">
            <w:pPr>
              <w:rPr>
                <w:rFonts w:eastAsia="MS Mincho"/>
              </w:rPr>
            </w:pPr>
            <w:r w:rsidRPr="001C2CC7">
              <w:rPr>
                <w:rFonts w:eastAsia="MS Mincho"/>
              </w:rPr>
              <w:t>Ms Aminata DRAME, newly appointed TSAG Vice-Chair</w:t>
            </w:r>
            <w:r w:rsidR="002D2BAB" w:rsidRPr="001C2CC7">
              <w:rPr>
                <w:rFonts w:eastAsia="MS Mincho" w:hint="eastAsia"/>
              </w:rPr>
              <w:t>,</w:t>
            </w:r>
            <w:r w:rsidRPr="001C2CC7">
              <w:rPr>
                <w:rFonts w:eastAsia="MS Mincho"/>
              </w:rPr>
              <w:t xml:space="preserve"> </w:t>
            </w:r>
            <w:r w:rsidR="00202EA4" w:rsidRPr="001C2CC7">
              <w:rPr>
                <w:rFonts w:eastAsia="MS Mincho"/>
              </w:rPr>
              <w:t>thanked ITU</w:t>
            </w:r>
            <w:r w:rsidR="00202EA4" w:rsidRPr="001C2CC7">
              <w:rPr>
                <w:rFonts w:eastAsia="MS Mincho"/>
              </w:rPr>
              <w:noBreakHyphen/>
              <w:t xml:space="preserve">T, TSAG, and the African Union of Telecommunications for the trust placed on her </w:t>
            </w:r>
            <w:r w:rsidR="00282870" w:rsidRPr="001C2CC7">
              <w:rPr>
                <w:rFonts w:eastAsia="MS Mincho"/>
              </w:rPr>
              <w:t>and reaffirmed her commitment to work even harder to advance TSAG’s work.</w:t>
            </w:r>
          </w:p>
        </w:tc>
      </w:tr>
    </w:tbl>
    <w:p w14:paraId="0E5477EB" w14:textId="7D59BB87" w:rsidR="00875EB7" w:rsidRPr="001C2CC7" w:rsidRDefault="00875EB7" w:rsidP="00883B34">
      <w:pPr>
        <w:pStyle w:val="Heading1"/>
        <w:numPr>
          <w:ilvl w:val="0"/>
          <w:numId w:val="2"/>
        </w:numPr>
        <w:spacing w:after="60"/>
        <w:ind w:left="0" w:firstLine="0"/>
        <w:rPr>
          <w:szCs w:val="24"/>
        </w:rPr>
      </w:pPr>
      <w:bookmarkStart w:id="68" w:name="_Toc222928468"/>
      <w:r w:rsidRPr="001C2CC7">
        <w:rPr>
          <w:szCs w:val="24"/>
        </w:rPr>
        <w:lastRenderedPageBreak/>
        <w:t xml:space="preserve">Consideration of draft meeting </w:t>
      </w:r>
      <w:r w:rsidR="002D5F91" w:rsidRPr="001C2CC7">
        <w:rPr>
          <w:szCs w:val="24"/>
        </w:rPr>
        <w:t>report</w:t>
      </w:r>
      <w:bookmarkEnd w:id="68"/>
    </w:p>
    <w:tbl>
      <w:tblPr>
        <w:tblStyle w:val="TableGrid"/>
        <w:tblW w:w="9928"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6"/>
        <w:gridCol w:w="9112"/>
      </w:tblGrid>
      <w:tr w:rsidR="00875EB7" w:rsidRPr="001C2CC7" w14:paraId="6F534993" w14:textId="77777777" w:rsidTr="005E7708">
        <w:tc>
          <w:tcPr>
            <w:tcW w:w="816" w:type="dxa"/>
          </w:tcPr>
          <w:p w14:paraId="59891C08" w14:textId="2460A0AD" w:rsidR="00875EB7" w:rsidRPr="001C2CC7" w:rsidRDefault="002733DC" w:rsidP="00EA1DAB">
            <w:pPr>
              <w:rPr>
                <w:lang w:eastAsia="en-US"/>
              </w:rPr>
            </w:pPr>
            <w:r w:rsidRPr="001C2CC7">
              <w:rPr>
                <w:rFonts w:eastAsia="MS Mincho"/>
              </w:rPr>
              <w:t>30</w:t>
            </w:r>
            <w:r w:rsidR="00875EB7" w:rsidRPr="001C2CC7">
              <w:rPr>
                <w:lang w:eastAsia="en-US"/>
              </w:rPr>
              <w:t>.1</w:t>
            </w:r>
          </w:p>
        </w:tc>
        <w:tc>
          <w:tcPr>
            <w:tcW w:w="9112" w:type="dxa"/>
            <w:tcMar>
              <w:left w:w="57" w:type="dxa"/>
              <w:right w:w="57" w:type="dxa"/>
            </w:tcMar>
          </w:tcPr>
          <w:p w14:paraId="7C053871" w14:textId="4E140B52" w:rsidR="00875EB7" w:rsidRPr="001C2CC7" w:rsidRDefault="00875EB7" w:rsidP="00EA1DAB">
            <w:r w:rsidRPr="001C2CC7">
              <w:t xml:space="preserve">The Chair announced that, as per the practice in past TSAG meetings, the draft meeting report in </w:t>
            </w:r>
            <w:hyperlink r:id="rId124" w:history="1">
              <w:r w:rsidR="005D5099" w:rsidRPr="001C2CC7">
                <w:rPr>
                  <w:rStyle w:val="Hyperlink"/>
                </w:rPr>
                <w:t>TD157</w:t>
              </w:r>
            </w:hyperlink>
            <w:r w:rsidRPr="001C2CC7">
              <w:t xml:space="preserve"> would be prepared in due course and open for review and comments for a period of two weeks.</w:t>
            </w:r>
          </w:p>
        </w:tc>
      </w:tr>
    </w:tbl>
    <w:p w14:paraId="693A766C" w14:textId="77777777" w:rsidR="00875EB7" w:rsidRPr="001C2CC7" w:rsidRDefault="00875EB7" w:rsidP="00883B34">
      <w:pPr>
        <w:pStyle w:val="Heading1"/>
        <w:numPr>
          <w:ilvl w:val="0"/>
          <w:numId w:val="2"/>
        </w:numPr>
        <w:spacing w:after="60"/>
        <w:ind w:left="0" w:firstLine="0"/>
        <w:rPr>
          <w:szCs w:val="24"/>
        </w:rPr>
      </w:pPr>
      <w:bookmarkStart w:id="69" w:name="_Toc222928469"/>
      <w:r w:rsidRPr="001C2CC7">
        <w:rPr>
          <w:szCs w:val="24"/>
        </w:rPr>
        <w:t>Closure of meeting</w:t>
      </w:r>
      <w:bookmarkEnd w:id="69"/>
    </w:p>
    <w:tbl>
      <w:tblPr>
        <w:tblStyle w:val="TableGrid"/>
        <w:tblW w:w="9928"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6"/>
        <w:gridCol w:w="9112"/>
      </w:tblGrid>
      <w:tr w:rsidR="00875EB7" w:rsidRPr="001C2CC7" w14:paraId="4C28C501" w14:textId="77777777">
        <w:tc>
          <w:tcPr>
            <w:tcW w:w="816" w:type="dxa"/>
          </w:tcPr>
          <w:p w14:paraId="02DE0E57" w14:textId="7C9A6580" w:rsidR="00875EB7" w:rsidRPr="004234C1" w:rsidRDefault="002733DC" w:rsidP="00EA1DAB">
            <w:pPr>
              <w:rPr>
                <w:highlight w:val="yellow"/>
              </w:rPr>
            </w:pPr>
            <w:r w:rsidRPr="004234C1">
              <w:t>31</w:t>
            </w:r>
            <w:r w:rsidR="00875EB7" w:rsidRPr="004234C1">
              <w:t>.1</w:t>
            </w:r>
          </w:p>
        </w:tc>
        <w:tc>
          <w:tcPr>
            <w:tcW w:w="9112" w:type="dxa"/>
            <w:tcMar>
              <w:left w:w="57" w:type="dxa"/>
              <w:right w:w="57" w:type="dxa"/>
            </w:tcMar>
          </w:tcPr>
          <w:p w14:paraId="0801E7DD" w14:textId="5419993A" w:rsidR="00875EB7" w:rsidRPr="004234C1" w:rsidRDefault="00875EB7" w:rsidP="00EA1DAB">
            <w:pPr>
              <w:rPr>
                <w:highlight w:val="yellow"/>
              </w:rPr>
            </w:pPr>
            <w:r w:rsidRPr="00EA1DAB">
              <w:t xml:space="preserve">The TSB Director </w:t>
            </w:r>
            <w:r w:rsidR="007C1A08" w:rsidRPr="004234C1">
              <w:t xml:space="preserve">delivered his </w:t>
            </w:r>
            <w:r w:rsidR="004D7B55" w:rsidRPr="004234C1">
              <w:t>closing remarks.</w:t>
            </w:r>
          </w:p>
        </w:tc>
      </w:tr>
      <w:tr w:rsidR="00875EB7" w:rsidRPr="001C2CC7" w14:paraId="0D657848" w14:textId="77777777">
        <w:tc>
          <w:tcPr>
            <w:tcW w:w="816" w:type="dxa"/>
          </w:tcPr>
          <w:p w14:paraId="531A8849" w14:textId="353FA616" w:rsidR="00875EB7" w:rsidRPr="004234C1" w:rsidRDefault="002733DC" w:rsidP="00EA1DAB">
            <w:pPr>
              <w:rPr>
                <w:highlight w:val="yellow"/>
              </w:rPr>
            </w:pPr>
            <w:r w:rsidRPr="004234C1">
              <w:t>31</w:t>
            </w:r>
            <w:r w:rsidR="00875EB7" w:rsidRPr="004234C1">
              <w:t>.2</w:t>
            </w:r>
          </w:p>
        </w:tc>
        <w:tc>
          <w:tcPr>
            <w:tcW w:w="9112" w:type="dxa"/>
            <w:tcMar>
              <w:left w:w="57" w:type="dxa"/>
              <w:right w:w="57" w:type="dxa"/>
            </w:tcMar>
          </w:tcPr>
          <w:p w14:paraId="352CA93E" w14:textId="7518369C" w:rsidR="00875EB7" w:rsidRPr="004234C1" w:rsidRDefault="00875EB7" w:rsidP="00EA1DAB">
            <w:r w:rsidRPr="00EA1DAB">
              <w:t xml:space="preserve">The TSAG Chair </w:t>
            </w:r>
            <w:r w:rsidR="007C1A08" w:rsidRPr="004234C1">
              <w:t xml:space="preserve">delivered his </w:t>
            </w:r>
            <w:r w:rsidR="004D7B55" w:rsidRPr="004234C1">
              <w:t>closing remarks</w:t>
            </w:r>
            <w:r w:rsidR="006E3E58" w:rsidRPr="004234C1">
              <w:t>.</w:t>
            </w:r>
          </w:p>
        </w:tc>
      </w:tr>
      <w:tr w:rsidR="00875EB7" w:rsidRPr="001C2CC7" w14:paraId="10292430" w14:textId="77777777">
        <w:tc>
          <w:tcPr>
            <w:tcW w:w="816" w:type="dxa"/>
          </w:tcPr>
          <w:p w14:paraId="08C423F2" w14:textId="3E3439D4" w:rsidR="00875EB7" w:rsidRPr="004234C1" w:rsidRDefault="002733DC" w:rsidP="00EA1DAB">
            <w:r w:rsidRPr="004234C1">
              <w:t>31</w:t>
            </w:r>
            <w:r w:rsidR="00875EB7" w:rsidRPr="004234C1">
              <w:t>.3</w:t>
            </w:r>
          </w:p>
        </w:tc>
        <w:tc>
          <w:tcPr>
            <w:tcW w:w="9112" w:type="dxa"/>
            <w:tcMar>
              <w:left w:w="57" w:type="dxa"/>
              <w:right w:w="57" w:type="dxa"/>
            </w:tcMar>
          </w:tcPr>
          <w:p w14:paraId="67A3C0D2" w14:textId="062D9536" w:rsidR="00875EB7" w:rsidRPr="00EA1DAB" w:rsidRDefault="00875EB7" w:rsidP="00EA1DAB">
            <w:r w:rsidRPr="00EA1DAB">
              <w:t xml:space="preserve">The TSAG meeting was closed on </w:t>
            </w:r>
            <w:r w:rsidR="00C462AC" w:rsidRPr="004234C1">
              <w:t xml:space="preserve">30 </w:t>
            </w:r>
            <w:r w:rsidR="00736693" w:rsidRPr="004234C1">
              <w:t>January</w:t>
            </w:r>
            <w:r w:rsidR="002D5F91" w:rsidRPr="004234C1">
              <w:t xml:space="preserve"> 2026</w:t>
            </w:r>
            <w:r w:rsidR="00C462AC" w:rsidRPr="004234C1">
              <w:t xml:space="preserve">, </w:t>
            </w:r>
            <w:r w:rsidR="00C837EB" w:rsidRPr="004234C1">
              <w:t>1600</w:t>
            </w:r>
            <w:r w:rsidRPr="00EA1DAB">
              <w:t xml:space="preserve"> hours, Geneva time.</w:t>
            </w:r>
          </w:p>
        </w:tc>
      </w:tr>
    </w:tbl>
    <w:p w14:paraId="00F44EB6" w14:textId="2A4FFBA3" w:rsidR="004B2D43" w:rsidRPr="004234C1" w:rsidRDefault="004B2D43" w:rsidP="00D572D4">
      <w:pPr>
        <w:rPr>
          <w:rFonts w:eastAsia="MS Mincho"/>
          <w:color w:val="FFFFFF" w:themeColor="background1"/>
        </w:rPr>
      </w:pPr>
      <w:bookmarkStart w:id="70" w:name="_Annex_A_TSAG"/>
      <w:bookmarkStart w:id="71" w:name="_Annex_A_Summary_1"/>
      <w:bookmarkStart w:id="72" w:name="AnnexA"/>
      <w:bookmarkStart w:id="73" w:name="_Toc508133747"/>
      <w:bookmarkEnd w:id="70"/>
      <w:bookmarkEnd w:id="71"/>
      <w:r w:rsidRPr="001C2CC7">
        <w:rPr>
          <w:rFonts w:eastAsia="MS Mincho"/>
        </w:rPr>
        <w:br w:type="page"/>
      </w:r>
    </w:p>
    <w:p w14:paraId="01A477C6" w14:textId="5AF94F4A" w:rsidR="005D025E" w:rsidRPr="001C2CC7" w:rsidRDefault="005D025E" w:rsidP="000106B4">
      <w:pPr>
        <w:pStyle w:val="Heading1Centered"/>
        <w:rPr>
          <w:szCs w:val="24"/>
        </w:rPr>
      </w:pPr>
      <w:bookmarkStart w:id="74" w:name="_Toc222928470"/>
      <w:r w:rsidRPr="001C2CC7">
        <w:rPr>
          <w:szCs w:val="24"/>
        </w:rPr>
        <w:lastRenderedPageBreak/>
        <w:t>Annex A:</w:t>
      </w:r>
      <w:r w:rsidR="00DA772C" w:rsidRPr="001C2CC7">
        <w:rPr>
          <w:szCs w:val="24"/>
        </w:rPr>
        <w:br/>
        <w:t>Decisions concerning Recommendations, Supplements and other agreed texts</w:t>
      </w:r>
      <w:r w:rsidR="00DA78B0" w:rsidRPr="001C2CC7">
        <w:rPr>
          <w:szCs w:val="24"/>
        </w:rPr>
        <w:br/>
      </w:r>
      <w:r w:rsidR="00DA772C" w:rsidRPr="001C2CC7">
        <w:rPr>
          <w:szCs w:val="24"/>
        </w:rPr>
        <w:t xml:space="preserve">(TSAG, </w:t>
      </w:r>
      <w:r w:rsidR="00B13397" w:rsidRPr="001C2CC7">
        <w:rPr>
          <w:szCs w:val="24"/>
        </w:rPr>
        <w:t>January</w:t>
      </w:r>
      <w:r w:rsidR="00DD739E" w:rsidRPr="001C2CC7">
        <w:rPr>
          <w:szCs w:val="24"/>
        </w:rPr>
        <w:t> </w:t>
      </w:r>
      <w:r w:rsidR="00302A01" w:rsidRPr="001C2CC7">
        <w:rPr>
          <w:szCs w:val="24"/>
        </w:rPr>
        <w:t>202</w:t>
      </w:r>
      <w:r w:rsidR="00B13397" w:rsidRPr="001C2CC7">
        <w:rPr>
          <w:szCs w:val="24"/>
        </w:rPr>
        <w:t>6</w:t>
      </w:r>
      <w:r w:rsidR="00DA772C" w:rsidRPr="001C2CC7">
        <w:rPr>
          <w:szCs w:val="24"/>
        </w:rPr>
        <w:t>)</w:t>
      </w:r>
      <w:bookmarkEnd w:id="74"/>
    </w:p>
    <w:p w14:paraId="49E3C65D" w14:textId="77777777" w:rsidR="000411A7" w:rsidRPr="001C2CC7" w:rsidRDefault="000411A7" w:rsidP="000411A7"/>
    <w:p w14:paraId="2C680B35" w14:textId="417F56D6" w:rsidR="008A33DB" w:rsidRPr="001C2CC7" w:rsidRDefault="008A33DB" w:rsidP="008A33DB">
      <w:pPr>
        <w:pStyle w:val="Headingb"/>
        <w:rPr>
          <w:rFonts w:eastAsia="MS Mincho"/>
          <w:szCs w:val="24"/>
        </w:rPr>
      </w:pPr>
      <w:r w:rsidRPr="001C2CC7">
        <w:rPr>
          <w:rFonts w:eastAsia="MS Mincho"/>
          <w:szCs w:val="24"/>
        </w:rPr>
        <w:t>Determination</w:t>
      </w:r>
    </w:p>
    <w:tbl>
      <w:tblPr>
        <w:tblStyle w:val="TableGrid"/>
        <w:tblW w:w="5000" w:type="pct"/>
        <w:jc w:val="center"/>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23"/>
        <w:gridCol w:w="990"/>
        <w:gridCol w:w="4855"/>
        <w:gridCol w:w="1641"/>
      </w:tblGrid>
      <w:tr w:rsidR="00BA4299" w:rsidRPr="001C2CC7" w14:paraId="136EB182" w14:textId="77777777" w:rsidTr="009B1FEA">
        <w:trPr>
          <w:tblHeader/>
          <w:jc w:val="center"/>
        </w:trPr>
        <w:tc>
          <w:tcPr>
            <w:tcW w:w="1128" w:type="pct"/>
            <w:tcBorders>
              <w:top w:val="single" w:sz="12" w:space="0" w:color="auto"/>
              <w:bottom w:val="single" w:sz="12" w:space="0" w:color="auto"/>
            </w:tcBorders>
            <w:vAlign w:val="center"/>
          </w:tcPr>
          <w:p w14:paraId="2E82A83A" w14:textId="77777777" w:rsidR="008A33DB" w:rsidRPr="001C2CC7" w:rsidRDefault="008A33DB" w:rsidP="009B1FEA">
            <w:pPr>
              <w:pStyle w:val="Tablehead"/>
              <w:rPr>
                <w:rFonts w:eastAsia="MS Mincho"/>
                <w:sz w:val="24"/>
                <w:szCs w:val="24"/>
              </w:rPr>
            </w:pPr>
            <w:r w:rsidRPr="001C2CC7">
              <w:rPr>
                <w:rFonts w:eastAsia="MS Mincho" w:hint="eastAsia"/>
                <w:sz w:val="24"/>
                <w:szCs w:val="24"/>
              </w:rPr>
              <w:t>Document</w:t>
            </w:r>
          </w:p>
        </w:tc>
        <w:tc>
          <w:tcPr>
            <w:tcW w:w="446" w:type="pct"/>
            <w:tcBorders>
              <w:top w:val="single" w:sz="12" w:space="0" w:color="auto"/>
              <w:bottom w:val="single" w:sz="12" w:space="0" w:color="auto"/>
            </w:tcBorders>
            <w:vAlign w:val="center"/>
          </w:tcPr>
          <w:p w14:paraId="657C86D8" w14:textId="77777777" w:rsidR="008A33DB" w:rsidRPr="001C2CC7" w:rsidRDefault="008A33DB" w:rsidP="009B1FEA">
            <w:pPr>
              <w:pStyle w:val="Tablehead"/>
              <w:rPr>
                <w:sz w:val="24"/>
                <w:szCs w:val="24"/>
              </w:rPr>
            </w:pPr>
            <w:r w:rsidRPr="001C2CC7">
              <w:rPr>
                <w:sz w:val="24"/>
                <w:szCs w:val="24"/>
              </w:rPr>
              <w:t>Status</w:t>
            </w:r>
          </w:p>
        </w:tc>
        <w:tc>
          <w:tcPr>
            <w:tcW w:w="2549" w:type="pct"/>
            <w:tcBorders>
              <w:top w:val="single" w:sz="12" w:space="0" w:color="auto"/>
              <w:bottom w:val="single" w:sz="12" w:space="0" w:color="auto"/>
            </w:tcBorders>
            <w:vAlign w:val="center"/>
          </w:tcPr>
          <w:p w14:paraId="754DFB23" w14:textId="77777777" w:rsidR="008A33DB" w:rsidRPr="001C2CC7" w:rsidRDefault="008A33DB" w:rsidP="009B1FEA">
            <w:pPr>
              <w:pStyle w:val="Tablehead"/>
              <w:rPr>
                <w:sz w:val="24"/>
                <w:szCs w:val="24"/>
              </w:rPr>
            </w:pPr>
            <w:r w:rsidRPr="001C2CC7">
              <w:rPr>
                <w:sz w:val="24"/>
                <w:szCs w:val="24"/>
              </w:rPr>
              <w:t>Title</w:t>
            </w:r>
          </w:p>
        </w:tc>
        <w:tc>
          <w:tcPr>
            <w:tcW w:w="877" w:type="pct"/>
            <w:tcBorders>
              <w:top w:val="single" w:sz="12" w:space="0" w:color="auto"/>
              <w:bottom w:val="single" w:sz="12" w:space="0" w:color="auto"/>
            </w:tcBorders>
            <w:vAlign w:val="center"/>
          </w:tcPr>
          <w:p w14:paraId="4BA8526B" w14:textId="77777777" w:rsidR="008A33DB" w:rsidRPr="001C2CC7" w:rsidRDefault="008A33DB" w:rsidP="009B1FEA">
            <w:pPr>
              <w:pStyle w:val="Tablehead"/>
              <w:rPr>
                <w:rFonts w:eastAsia="MS Mincho"/>
                <w:sz w:val="24"/>
                <w:szCs w:val="24"/>
              </w:rPr>
            </w:pPr>
            <w:r w:rsidRPr="001C2CC7">
              <w:rPr>
                <w:sz w:val="24"/>
                <w:szCs w:val="24"/>
              </w:rPr>
              <w:t>Reference</w:t>
            </w:r>
          </w:p>
        </w:tc>
      </w:tr>
      <w:tr w:rsidR="00BA4299" w:rsidRPr="001C2CC7" w14:paraId="54EC3B82" w14:textId="77777777" w:rsidTr="009B1FEA">
        <w:trPr>
          <w:jc w:val="center"/>
        </w:trPr>
        <w:tc>
          <w:tcPr>
            <w:tcW w:w="1128" w:type="pct"/>
            <w:tcBorders>
              <w:top w:val="single" w:sz="12" w:space="0" w:color="auto"/>
            </w:tcBorders>
            <w:vAlign w:val="center"/>
          </w:tcPr>
          <w:p w14:paraId="189C8B84" w14:textId="443CFC61" w:rsidR="008A33DB" w:rsidRPr="001C2CC7" w:rsidRDefault="008E0F04" w:rsidP="009B1FEA">
            <w:pPr>
              <w:pStyle w:val="Tabletext"/>
              <w:jc w:val="center"/>
              <w:rPr>
                <w:rFonts w:eastAsia="MS Mincho"/>
                <w:sz w:val="24"/>
                <w:szCs w:val="24"/>
              </w:rPr>
            </w:pPr>
            <w:r w:rsidRPr="001C2CC7">
              <w:rPr>
                <w:rFonts w:eastAsia="MS Mincho" w:hint="eastAsia"/>
                <w:sz w:val="24"/>
                <w:szCs w:val="24"/>
              </w:rPr>
              <w:t>A.19 (ex A.RA)</w:t>
            </w:r>
          </w:p>
        </w:tc>
        <w:tc>
          <w:tcPr>
            <w:tcW w:w="446" w:type="pct"/>
            <w:tcBorders>
              <w:top w:val="single" w:sz="12" w:space="0" w:color="auto"/>
            </w:tcBorders>
            <w:vAlign w:val="center"/>
          </w:tcPr>
          <w:p w14:paraId="48A0FEC6" w14:textId="452CDEF6" w:rsidR="008A33DB" w:rsidRPr="001C2CC7" w:rsidRDefault="00D207B0" w:rsidP="009B1FEA">
            <w:pPr>
              <w:pStyle w:val="Tabletext"/>
              <w:jc w:val="center"/>
              <w:rPr>
                <w:rFonts w:eastAsia="MS Mincho"/>
                <w:sz w:val="24"/>
                <w:szCs w:val="24"/>
              </w:rPr>
            </w:pPr>
            <w:r w:rsidRPr="001C2CC7">
              <w:rPr>
                <w:rFonts w:eastAsia="MS Mincho" w:hint="eastAsia"/>
                <w:sz w:val="24"/>
                <w:szCs w:val="24"/>
              </w:rPr>
              <w:t>New</w:t>
            </w:r>
          </w:p>
        </w:tc>
        <w:tc>
          <w:tcPr>
            <w:tcW w:w="2549" w:type="pct"/>
            <w:tcBorders>
              <w:top w:val="single" w:sz="12" w:space="0" w:color="auto"/>
            </w:tcBorders>
            <w:vAlign w:val="center"/>
          </w:tcPr>
          <w:p w14:paraId="635AD821" w14:textId="0BF480A0" w:rsidR="008A33DB" w:rsidRPr="001C2CC7" w:rsidRDefault="00223870" w:rsidP="009B1FEA">
            <w:pPr>
              <w:pStyle w:val="Tabletext"/>
              <w:rPr>
                <w:sz w:val="24"/>
                <w:szCs w:val="24"/>
              </w:rPr>
            </w:pPr>
            <w:r w:rsidRPr="001C2CC7">
              <w:rPr>
                <w:sz w:val="24"/>
                <w:szCs w:val="24"/>
              </w:rPr>
              <w:t>Appointment and operations of registration authorities</w:t>
            </w:r>
          </w:p>
        </w:tc>
        <w:tc>
          <w:tcPr>
            <w:tcW w:w="877" w:type="pct"/>
            <w:tcBorders>
              <w:top w:val="single" w:sz="12" w:space="0" w:color="auto"/>
            </w:tcBorders>
            <w:vAlign w:val="center"/>
          </w:tcPr>
          <w:p w14:paraId="2F2260E7" w14:textId="7FC7AD1A" w:rsidR="008A33DB" w:rsidRPr="001C2CC7" w:rsidRDefault="00223870" w:rsidP="009B1FEA">
            <w:pPr>
              <w:pStyle w:val="Tabletext"/>
              <w:jc w:val="center"/>
              <w:rPr>
                <w:sz w:val="24"/>
                <w:szCs w:val="24"/>
              </w:rPr>
            </w:pPr>
            <w:hyperlink r:id="rId125" w:history="1">
              <w:r w:rsidRPr="001C2CC7">
                <w:rPr>
                  <w:rStyle w:val="Hyperlink"/>
                  <w:sz w:val="24"/>
                  <w:szCs w:val="24"/>
                </w:rPr>
                <w:t>TD</w:t>
              </w:r>
              <w:r w:rsidRPr="001C2CC7">
                <w:rPr>
                  <w:rStyle w:val="Hyperlink"/>
                  <w:rFonts w:eastAsia="MS Mincho" w:hint="eastAsia"/>
                  <w:sz w:val="24"/>
                  <w:szCs w:val="24"/>
                </w:rPr>
                <w:t>331</w:t>
              </w:r>
            </w:hyperlink>
          </w:p>
        </w:tc>
      </w:tr>
      <w:tr w:rsidR="00BA4299" w:rsidRPr="001C2CC7" w14:paraId="6203E011" w14:textId="77777777" w:rsidTr="009B1FEA">
        <w:trPr>
          <w:jc w:val="center"/>
        </w:trPr>
        <w:tc>
          <w:tcPr>
            <w:tcW w:w="1128" w:type="pct"/>
            <w:vAlign w:val="center"/>
          </w:tcPr>
          <w:p w14:paraId="2B8A2C9C" w14:textId="2A17C6A6" w:rsidR="00D207B0" w:rsidRPr="001C2CC7" w:rsidRDefault="00D207B0" w:rsidP="009B1FEA">
            <w:pPr>
              <w:pStyle w:val="Tabletext"/>
              <w:jc w:val="center"/>
              <w:rPr>
                <w:rFonts w:eastAsia="MS Mincho"/>
                <w:sz w:val="24"/>
                <w:szCs w:val="24"/>
              </w:rPr>
            </w:pPr>
            <w:r w:rsidRPr="001C2CC7">
              <w:rPr>
                <w:rFonts w:eastAsia="MS Mincho" w:hint="eastAsia"/>
                <w:sz w:val="24"/>
                <w:szCs w:val="24"/>
              </w:rPr>
              <w:t>A.1</w:t>
            </w:r>
          </w:p>
        </w:tc>
        <w:tc>
          <w:tcPr>
            <w:tcW w:w="446" w:type="pct"/>
            <w:vAlign w:val="center"/>
          </w:tcPr>
          <w:p w14:paraId="6EDE292C" w14:textId="258CCAEE" w:rsidR="00D207B0" w:rsidRPr="001C2CC7" w:rsidRDefault="004A6CFF" w:rsidP="009B1FEA">
            <w:pPr>
              <w:pStyle w:val="Tabletext"/>
              <w:jc w:val="center"/>
              <w:rPr>
                <w:rFonts w:eastAsia="MS Mincho"/>
                <w:sz w:val="24"/>
                <w:szCs w:val="24"/>
              </w:rPr>
            </w:pPr>
            <w:r w:rsidRPr="001C2CC7">
              <w:rPr>
                <w:rFonts w:eastAsia="MS Mincho" w:hint="eastAsia"/>
                <w:sz w:val="24"/>
                <w:szCs w:val="24"/>
              </w:rPr>
              <w:t>Revised</w:t>
            </w:r>
          </w:p>
        </w:tc>
        <w:tc>
          <w:tcPr>
            <w:tcW w:w="2549" w:type="pct"/>
            <w:vAlign w:val="center"/>
          </w:tcPr>
          <w:p w14:paraId="5BDE6848" w14:textId="02CCAB2F" w:rsidR="00D207B0" w:rsidRPr="001C2CC7" w:rsidRDefault="00244C17" w:rsidP="009B1FEA">
            <w:pPr>
              <w:pStyle w:val="Tabletext"/>
              <w:rPr>
                <w:sz w:val="24"/>
                <w:szCs w:val="24"/>
              </w:rPr>
            </w:pPr>
            <w:r w:rsidRPr="001C2CC7">
              <w:rPr>
                <w:sz w:val="24"/>
                <w:szCs w:val="24"/>
              </w:rPr>
              <w:t>Working methods for study groups of the ITU Telecommunication Standardization Sector</w:t>
            </w:r>
          </w:p>
        </w:tc>
        <w:tc>
          <w:tcPr>
            <w:tcW w:w="877" w:type="pct"/>
            <w:vAlign w:val="center"/>
          </w:tcPr>
          <w:p w14:paraId="7E537030" w14:textId="51AD7546" w:rsidR="00D207B0" w:rsidRPr="001C2CC7" w:rsidRDefault="00244C17" w:rsidP="009B1FEA">
            <w:pPr>
              <w:pStyle w:val="Tabletext"/>
              <w:jc w:val="center"/>
              <w:rPr>
                <w:sz w:val="24"/>
                <w:szCs w:val="24"/>
              </w:rPr>
            </w:pPr>
            <w:hyperlink r:id="rId126" w:history="1">
              <w:r w:rsidRPr="001C2CC7">
                <w:rPr>
                  <w:rStyle w:val="Hyperlink"/>
                  <w:sz w:val="24"/>
                  <w:szCs w:val="24"/>
                </w:rPr>
                <w:t>TD</w:t>
              </w:r>
              <w:r w:rsidRPr="001C2CC7">
                <w:rPr>
                  <w:rStyle w:val="Hyperlink"/>
                  <w:rFonts w:eastAsia="MS Mincho" w:hint="eastAsia"/>
                  <w:sz w:val="24"/>
                  <w:szCs w:val="24"/>
                </w:rPr>
                <w:t>334</w:t>
              </w:r>
            </w:hyperlink>
          </w:p>
        </w:tc>
      </w:tr>
    </w:tbl>
    <w:p w14:paraId="62089049" w14:textId="77777777" w:rsidR="008A33DB" w:rsidRPr="001C2CC7" w:rsidRDefault="008A33DB" w:rsidP="00DA78B0"/>
    <w:p w14:paraId="1B4FA551" w14:textId="1DC32253" w:rsidR="000411A7" w:rsidRPr="001C2CC7" w:rsidRDefault="000411A7" w:rsidP="000411A7">
      <w:pPr>
        <w:pStyle w:val="Headingb"/>
        <w:rPr>
          <w:rFonts w:eastAsia="MS Mincho"/>
          <w:szCs w:val="24"/>
        </w:rPr>
      </w:pPr>
      <w:r w:rsidRPr="001C2CC7">
        <w:rPr>
          <w:rFonts w:eastAsia="MS Mincho" w:hint="eastAsia"/>
          <w:szCs w:val="24"/>
        </w:rPr>
        <w:t>Agreement</w:t>
      </w:r>
    </w:p>
    <w:tbl>
      <w:tblPr>
        <w:tblStyle w:val="TableGrid"/>
        <w:tblW w:w="5000" w:type="pct"/>
        <w:jc w:val="center"/>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23"/>
        <w:gridCol w:w="990"/>
        <w:gridCol w:w="4855"/>
        <w:gridCol w:w="1641"/>
      </w:tblGrid>
      <w:tr w:rsidR="00BA4299" w:rsidRPr="001C2CC7" w14:paraId="6B6A893C" w14:textId="77777777" w:rsidTr="009B1FEA">
        <w:trPr>
          <w:tblHeader/>
          <w:jc w:val="center"/>
        </w:trPr>
        <w:tc>
          <w:tcPr>
            <w:tcW w:w="1128" w:type="pct"/>
            <w:tcBorders>
              <w:top w:val="single" w:sz="12" w:space="0" w:color="auto"/>
              <w:bottom w:val="single" w:sz="12" w:space="0" w:color="auto"/>
            </w:tcBorders>
            <w:vAlign w:val="center"/>
          </w:tcPr>
          <w:p w14:paraId="5985DFE1" w14:textId="77777777" w:rsidR="000411A7" w:rsidRPr="001C2CC7" w:rsidRDefault="000411A7" w:rsidP="009B1FEA">
            <w:pPr>
              <w:pStyle w:val="Tablehead"/>
              <w:rPr>
                <w:rFonts w:eastAsia="MS Mincho"/>
                <w:sz w:val="24"/>
                <w:szCs w:val="24"/>
              </w:rPr>
            </w:pPr>
            <w:r w:rsidRPr="001C2CC7">
              <w:rPr>
                <w:rFonts w:eastAsia="MS Mincho" w:hint="eastAsia"/>
                <w:sz w:val="24"/>
                <w:szCs w:val="24"/>
              </w:rPr>
              <w:t>Document</w:t>
            </w:r>
          </w:p>
        </w:tc>
        <w:tc>
          <w:tcPr>
            <w:tcW w:w="446" w:type="pct"/>
            <w:tcBorders>
              <w:top w:val="single" w:sz="12" w:space="0" w:color="auto"/>
              <w:bottom w:val="single" w:sz="12" w:space="0" w:color="auto"/>
            </w:tcBorders>
            <w:vAlign w:val="center"/>
          </w:tcPr>
          <w:p w14:paraId="7FEA9134" w14:textId="77777777" w:rsidR="000411A7" w:rsidRPr="001C2CC7" w:rsidRDefault="000411A7" w:rsidP="009B1FEA">
            <w:pPr>
              <w:pStyle w:val="Tablehead"/>
              <w:rPr>
                <w:sz w:val="24"/>
                <w:szCs w:val="24"/>
              </w:rPr>
            </w:pPr>
            <w:r w:rsidRPr="001C2CC7">
              <w:rPr>
                <w:sz w:val="24"/>
                <w:szCs w:val="24"/>
              </w:rPr>
              <w:t>Status</w:t>
            </w:r>
          </w:p>
        </w:tc>
        <w:tc>
          <w:tcPr>
            <w:tcW w:w="2549" w:type="pct"/>
            <w:tcBorders>
              <w:top w:val="single" w:sz="12" w:space="0" w:color="auto"/>
              <w:bottom w:val="single" w:sz="12" w:space="0" w:color="auto"/>
            </w:tcBorders>
            <w:vAlign w:val="center"/>
          </w:tcPr>
          <w:p w14:paraId="64D16941" w14:textId="77777777" w:rsidR="000411A7" w:rsidRPr="001C2CC7" w:rsidRDefault="000411A7" w:rsidP="009B1FEA">
            <w:pPr>
              <w:pStyle w:val="Tablehead"/>
              <w:rPr>
                <w:sz w:val="24"/>
                <w:szCs w:val="24"/>
              </w:rPr>
            </w:pPr>
            <w:r w:rsidRPr="001C2CC7">
              <w:rPr>
                <w:sz w:val="24"/>
                <w:szCs w:val="24"/>
              </w:rPr>
              <w:t>Title</w:t>
            </w:r>
          </w:p>
        </w:tc>
        <w:tc>
          <w:tcPr>
            <w:tcW w:w="877" w:type="pct"/>
            <w:tcBorders>
              <w:top w:val="single" w:sz="12" w:space="0" w:color="auto"/>
              <w:bottom w:val="single" w:sz="12" w:space="0" w:color="auto"/>
            </w:tcBorders>
            <w:vAlign w:val="center"/>
          </w:tcPr>
          <w:p w14:paraId="50BFDC12" w14:textId="14D56AD7" w:rsidR="000411A7" w:rsidRPr="001C2CC7" w:rsidRDefault="000411A7" w:rsidP="009B1FEA">
            <w:pPr>
              <w:pStyle w:val="Tablehead"/>
              <w:rPr>
                <w:rFonts w:eastAsia="MS Mincho"/>
                <w:sz w:val="24"/>
                <w:szCs w:val="24"/>
              </w:rPr>
            </w:pPr>
            <w:r w:rsidRPr="001C2CC7">
              <w:rPr>
                <w:sz w:val="24"/>
                <w:szCs w:val="24"/>
              </w:rPr>
              <w:t>Reference</w:t>
            </w:r>
          </w:p>
        </w:tc>
      </w:tr>
      <w:tr w:rsidR="00BA4299" w:rsidRPr="001C2CC7" w14:paraId="05B62ADA" w14:textId="77777777" w:rsidTr="009B1FEA">
        <w:trPr>
          <w:jc w:val="center"/>
        </w:trPr>
        <w:tc>
          <w:tcPr>
            <w:tcW w:w="1128" w:type="pct"/>
            <w:tcBorders>
              <w:top w:val="single" w:sz="12" w:space="0" w:color="auto"/>
            </w:tcBorders>
            <w:vAlign w:val="center"/>
          </w:tcPr>
          <w:p w14:paraId="711FB5CF" w14:textId="1741CB9C" w:rsidR="000411A7" w:rsidRPr="001C2CC7" w:rsidRDefault="00223870" w:rsidP="009B1FEA">
            <w:pPr>
              <w:pStyle w:val="Tabletext"/>
              <w:jc w:val="center"/>
              <w:rPr>
                <w:rFonts w:eastAsia="MS Mincho"/>
                <w:sz w:val="24"/>
                <w:szCs w:val="24"/>
              </w:rPr>
            </w:pPr>
            <w:r w:rsidRPr="001C2CC7">
              <w:rPr>
                <w:rFonts w:eastAsia="MS Mincho" w:hint="eastAsia"/>
                <w:sz w:val="24"/>
                <w:szCs w:val="24"/>
              </w:rPr>
              <w:t>A</w:t>
            </w:r>
            <w:r w:rsidR="002D5F91" w:rsidRPr="001C2CC7">
              <w:rPr>
                <w:rFonts w:eastAsia="MS Mincho"/>
                <w:sz w:val="24"/>
                <w:szCs w:val="24"/>
              </w:rPr>
              <w:t>.</w:t>
            </w:r>
            <w:r w:rsidRPr="001C2CC7">
              <w:rPr>
                <w:rFonts w:eastAsia="MS Mincho" w:hint="eastAsia"/>
                <w:sz w:val="24"/>
                <w:szCs w:val="24"/>
              </w:rPr>
              <w:t>Sup</w:t>
            </w:r>
            <w:r w:rsidR="00332E85" w:rsidRPr="001C2CC7">
              <w:rPr>
                <w:rFonts w:eastAsia="MS Mincho" w:hint="eastAsia"/>
                <w:sz w:val="24"/>
                <w:szCs w:val="24"/>
              </w:rPr>
              <w:t>4</w:t>
            </w:r>
          </w:p>
        </w:tc>
        <w:tc>
          <w:tcPr>
            <w:tcW w:w="446" w:type="pct"/>
            <w:tcBorders>
              <w:top w:val="single" w:sz="12" w:space="0" w:color="auto"/>
            </w:tcBorders>
            <w:vAlign w:val="center"/>
          </w:tcPr>
          <w:p w14:paraId="688EBF82" w14:textId="6FA4C71A" w:rsidR="000411A7" w:rsidRPr="001C2CC7" w:rsidRDefault="004A6CFF" w:rsidP="009B1FEA">
            <w:pPr>
              <w:pStyle w:val="Tabletext"/>
              <w:jc w:val="center"/>
              <w:rPr>
                <w:rFonts w:eastAsia="MS Mincho"/>
                <w:sz w:val="24"/>
                <w:szCs w:val="24"/>
              </w:rPr>
            </w:pPr>
            <w:r w:rsidRPr="001C2CC7">
              <w:rPr>
                <w:rFonts w:eastAsia="MS Mincho" w:hint="eastAsia"/>
                <w:sz w:val="24"/>
                <w:szCs w:val="24"/>
              </w:rPr>
              <w:t>Revised</w:t>
            </w:r>
          </w:p>
        </w:tc>
        <w:tc>
          <w:tcPr>
            <w:tcW w:w="2549" w:type="pct"/>
            <w:tcBorders>
              <w:top w:val="single" w:sz="12" w:space="0" w:color="auto"/>
            </w:tcBorders>
            <w:vAlign w:val="center"/>
          </w:tcPr>
          <w:p w14:paraId="4755BB10" w14:textId="2153406C" w:rsidR="000411A7" w:rsidRPr="001C2CC7" w:rsidRDefault="00332E85" w:rsidP="009B1FEA">
            <w:pPr>
              <w:pStyle w:val="Tabletext"/>
              <w:rPr>
                <w:sz w:val="24"/>
                <w:szCs w:val="24"/>
              </w:rPr>
            </w:pPr>
            <w:r w:rsidRPr="001C2CC7">
              <w:rPr>
                <w:sz w:val="24"/>
                <w:szCs w:val="24"/>
              </w:rPr>
              <w:t>Guidelines for remote participation</w:t>
            </w:r>
          </w:p>
        </w:tc>
        <w:tc>
          <w:tcPr>
            <w:tcW w:w="877" w:type="pct"/>
            <w:tcBorders>
              <w:top w:val="single" w:sz="12" w:space="0" w:color="auto"/>
            </w:tcBorders>
            <w:vAlign w:val="center"/>
          </w:tcPr>
          <w:p w14:paraId="3EF630AD" w14:textId="55824485" w:rsidR="000411A7" w:rsidRPr="001C2CC7" w:rsidRDefault="00332E85" w:rsidP="009B1FEA">
            <w:pPr>
              <w:pStyle w:val="Tabletext"/>
              <w:jc w:val="center"/>
              <w:rPr>
                <w:sz w:val="24"/>
                <w:szCs w:val="24"/>
              </w:rPr>
            </w:pPr>
            <w:hyperlink r:id="rId127" w:history="1">
              <w:r w:rsidRPr="001C2CC7">
                <w:rPr>
                  <w:rStyle w:val="Hyperlink"/>
                  <w:sz w:val="24"/>
                  <w:szCs w:val="24"/>
                </w:rPr>
                <w:t>TD</w:t>
              </w:r>
              <w:r w:rsidRPr="001C2CC7">
                <w:rPr>
                  <w:rStyle w:val="Hyperlink"/>
                  <w:rFonts w:eastAsia="MS Mincho" w:hint="eastAsia"/>
                  <w:sz w:val="24"/>
                  <w:szCs w:val="24"/>
                </w:rPr>
                <w:t>333</w:t>
              </w:r>
            </w:hyperlink>
          </w:p>
        </w:tc>
      </w:tr>
    </w:tbl>
    <w:p w14:paraId="39C84159" w14:textId="77777777" w:rsidR="000411A7" w:rsidRPr="001C2CC7" w:rsidRDefault="000411A7" w:rsidP="000411A7"/>
    <w:p w14:paraId="68B51A77" w14:textId="77777777" w:rsidR="00FC37C3" w:rsidRPr="001C2CC7" w:rsidRDefault="00FC37C3" w:rsidP="00FC37C3">
      <w:pPr>
        <w:pStyle w:val="Note"/>
        <w:rPr>
          <w:sz w:val="24"/>
          <w:szCs w:val="24"/>
        </w:rPr>
      </w:pPr>
    </w:p>
    <w:p w14:paraId="476A4AC5" w14:textId="77777777" w:rsidR="00D57A6B" w:rsidRPr="001C2CC7" w:rsidRDefault="00D57A6B" w:rsidP="00D57A6B">
      <w:r w:rsidRPr="001C2CC7">
        <w:br w:type="page"/>
      </w:r>
    </w:p>
    <w:p w14:paraId="096A1162" w14:textId="720334C2" w:rsidR="00DC6309" w:rsidRPr="001C2CC7" w:rsidRDefault="00DC6309" w:rsidP="00DC6309">
      <w:pPr>
        <w:pStyle w:val="Heading1Centered"/>
      </w:pPr>
      <w:bookmarkStart w:id="75" w:name="_Toc222928471"/>
      <w:r w:rsidRPr="001C2CC7">
        <w:lastRenderedPageBreak/>
        <w:t xml:space="preserve">Annex </w:t>
      </w:r>
      <w:r w:rsidRPr="001C2CC7">
        <w:rPr>
          <w:rFonts w:hint="eastAsia"/>
        </w:rPr>
        <w:t>B</w:t>
      </w:r>
      <w:r w:rsidRPr="001C2CC7">
        <w:t>:</w:t>
      </w:r>
      <w:r w:rsidRPr="001C2CC7">
        <w:br/>
      </w:r>
      <w:r w:rsidRPr="001C2CC7">
        <w:rPr>
          <w:rFonts w:hint="eastAsia"/>
        </w:rPr>
        <w:t xml:space="preserve">Statement provided by CEPT regarding the determined draft </w:t>
      </w:r>
      <w:r w:rsidR="008E3513" w:rsidRPr="001C2CC7">
        <w:t>Recommendation</w:t>
      </w:r>
      <w:r w:rsidRPr="001C2CC7">
        <w:rPr>
          <w:rFonts w:hint="eastAsia"/>
        </w:rPr>
        <w:t xml:space="preserve"> </w:t>
      </w:r>
      <w:r w:rsidR="00A56195" w:rsidRPr="001C2CC7">
        <w:t xml:space="preserve">ITU-T </w:t>
      </w:r>
      <w:r w:rsidRPr="001C2CC7">
        <w:rPr>
          <w:rFonts w:hint="eastAsia"/>
        </w:rPr>
        <w:t>A.1</w:t>
      </w:r>
      <w:bookmarkEnd w:id="75"/>
    </w:p>
    <w:p w14:paraId="0806AA64" w14:textId="77777777" w:rsidR="00DC6309" w:rsidRPr="001C2CC7" w:rsidRDefault="00DC6309" w:rsidP="00303199"/>
    <w:p w14:paraId="53E19115" w14:textId="000BECDE" w:rsidR="00303199" w:rsidRPr="001C2CC7" w:rsidRDefault="007751E9" w:rsidP="00303199">
      <w:r>
        <w:t xml:space="preserve">This statement was provided </w:t>
      </w:r>
      <w:r w:rsidR="00303199" w:rsidRPr="001C2CC7">
        <w:t xml:space="preserve">on behalf of CEPT members that have registered to attend this TSAG meeting </w:t>
      </w:r>
      <w:r w:rsidR="00F5716D">
        <w:t xml:space="preserve">("we") </w:t>
      </w:r>
      <w:r w:rsidR="00303199" w:rsidRPr="001C2CC7">
        <w:t>on the issue of the determination of Recommendation ITU-T A.1. In a spirit of compromise, we will not object to the determination of Recommendation ITU-T A.1 at this TSAG meeting.</w:t>
      </w:r>
    </w:p>
    <w:p w14:paraId="0F87A427" w14:textId="648AB3D3" w:rsidR="00303199" w:rsidRPr="001C2CC7" w:rsidRDefault="00303199" w:rsidP="00303199">
      <w:r w:rsidRPr="001C2CC7">
        <w:t>However, on the protracted issue regarding "supporting members" contained in clause 1.4.7.1 and in the A.1 justification form in Annex A, we believe, as ITU is constituted as an International standardisation organisation, that at a minimum there needs to be at least "two members from different member states who are committed to actively contribute to a proposed new work item". This would ensure our standards work is genuinely international and belatedly align ITU-T with many influential international SDOs who have long observed this practice.</w:t>
      </w:r>
    </w:p>
    <w:p w14:paraId="61B1379E" w14:textId="6AEB8FB0" w:rsidR="00303199" w:rsidRPr="001C2CC7" w:rsidRDefault="00303199" w:rsidP="00303199">
      <w:r w:rsidRPr="001C2CC7">
        <w:t xml:space="preserve">It should also be noted that originally, in </w:t>
      </w:r>
      <w:r w:rsidR="006E18A1">
        <w:t>our</w:t>
      </w:r>
      <w:r w:rsidR="00A27386">
        <w:t xml:space="preserve"> </w:t>
      </w:r>
      <w:r w:rsidRPr="001C2CC7">
        <w:t>contributions, CEPT was in favo</w:t>
      </w:r>
      <w:r w:rsidR="001C2CC7">
        <w:t>u</w:t>
      </w:r>
      <w:r w:rsidRPr="001C2CC7">
        <w:t xml:space="preserve">r of at least </w:t>
      </w:r>
      <w:r w:rsidR="00647F19">
        <w:t>four</w:t>
      </w:r>
      <w:r w:rsidRPr="001C2CC7">
        <w:t xml:space="preserve"> members from </w:t>
      </w:r>
      <w:r w:rsidR="00647F19">
        <w:t>four</w:t>
      </w:r>
      <w:r w:rsidRPr="001C2CC7">
        <w:t xml:space="preserve"> different member states. In the last study period, CEPT (alongside Member States from other regions) agreed to downgrade to </w:t>
      </w:r>
      <w:r w:rsidR="00647F19">
        <w:t>two</w:t>
      </w:r>
      <w:r w:rsidRPr="001C2CC7">
        <w:t xml:space="preserve"> member states as a compromise, and</w:t>
      </w:r>
      <w:r w:rsidR="007751E9">
        <w:t xml:space="preserve"> </w:t>
      </w:r>
      <w:r w:rsidRPr="001C2CC7">
        <w:t>we are disappointed that on this important issue it appears that this spirit of compromise was not shared more widely.</w:t>
      </w:r>
    </w:p>
    <w:p w14:paraId="4341AAC9" w14:textId="77777777" w:rsidR="00DC6309" w:rsidRPr="001C2CC7" w:rsidRDefault="00DC6309" w:rsidP="00303199"/>
    <w:p w14:paraId="45299CAA" w14:textId="77777777" w:rsidR="00DC6309" w:rsidRPr="001C2CC7" w:rsidRDefault="00DC6309" w:rsidP="00DC6309">
      <w:pPr>
        <w:jc w:val="both"/>
        <w:rPr>
          <w:rFonts w:eastAsia="MS Mincho"/>
          <w:b/>
          <w:bCs/>
          <w:szCs w:val="20"/>
        </w:rPr>
      </w:pPr>
      <w:r w:rsidRPr="001C2CC7">
        <w:br w:type="page"/>
      </w:r>
    </w:p>
    <w:p w14:paraId="22A0C914" w14:textId="1CC7BF0E" w:rsidR="00517BAF" w:rsidRPr="006E10CC" w:rsidRDefault="00DC6309" w:rsidP="001541C7">
      <w:pPr>
        <w:pStyle w:val="Heading1Centered"/>
      </w:pPr>
      <w:bookmarkStart w:id="76" w:name="_Toc222928472"/>
      <w:r w:rsidRPr="001C2CC7">
        <w:lastRenderedPageBreak/>
        <w:t>Annex C:</w:t>
      </w:r>
      <w:r w:rsidRPr="001C2CC7">
        <w:br/>
        <w:t xml:space="preserve">Updated name and ToR of </w:t>
      </w:r>
      <w:r w:rsidR="001541C7">
        <w:t xml:space="preserve">the </w:t>
      </w:r>
      <w:r w:rsidR="00517BAF" w:rsidRPr="006E10CC">
        <w:t>Joint Coordination Activity on Artificial Intelligence (JCA-AI)</w:t>
      </w:r>
      <w:bookmarkEnd w:id="76"/>
    </w:p>
    <w:p w14:paraId="22054D83" w14:textId="77777777" w:rsidR="00517BAF" w:rsidRPr="001C2CC7" w:rsidRDefault="00517BAF" w:rsidP="00E87A96">
      <w:pPr>
        <w:pStyle w:val="Heading3"/>
        <w:rPr>
          <w:rFonts w:eastAsia="Malgun Gothic"/>
          <w:lang w:eastAsia="ko-KR"/>
        </w:rPr>
      </w:pPr>
      <w:r w:rsidRPr="001C2CC7">
        <w:t>I.1</w:t>
      </w:r>
      <w:r w:rsidRPr="001C2CC7">
        <w:tab/>
        <w:t>Scope</w:t>
      </w:r>
    </w:p>
    <w:p w14:paraId="407B709C" w14:textId="07E98E17" w:rsidR="00517BAF" w:rsidRPr="001C2CC7" w:rsidRDefault="00517BAF" w:rsidP="00E87A96">
      <w:pPr>
        <w:rPr>
          <w:rFonts w:eastAsia="Malgun Gothic"/>
          <w:lang w:eastAsia="ko-KR"/>
        </w:rPr>
      </w:pPr>
      <w:r w:rsidRPr="001C2CC7">
        <w:rPr>
          <w:rFonts w:eastAsia="Malgun Gothic"/>
          <w:lang w:eastAsia="ko-KR"/>
        </w:rPr>
        <w:t>The scope of</w:t>
      </w:r>
      <w:r w:rsidRPr="001C2CC7">
        <w:rPr>
          <w:rFonts w:eastAsia="Malgun Gothic" w:hint="eastAsia"/>
          <w:lang w:eastAsia="ko-KR"/>
        </w:rPr>
        <w:t xml:space="preserve"> the </w:t>
      </w:r>
      <w:r w:rsidRPr="001C2CC7">
        <w:rPr>
          <w:rFonts w:eastAsia="Malgun Gothic"/>
          <w:lang w:eastAsia="ko-KR"/>
        </w:rPr>
        <w:t xml:space="preserve">Joint Coordination Activity on </w:t>
      </w:r>
      <w:r w:rsidRPr="001C2CC7">
        <w:rPr>
          <w:rFonts w:eastAsia="Malgun Gothic" w:hint="eastAsia"/>
          <w:lang w:eastAsia="ko-KR"/>
        </w:rPr>
        <w:t>Artificial Intelligence (</w:t>
      </w:r>
      <w:r w:rsidRPr="001C2CC7">
        <w:rPr>
          <w:rFonts w:eastAsia="Malgun Gothic"/>
          <w:lang w:eastAsia="ko-KR"/>
        </w:rPr>
        <w:t>JCA-</w:t>
      </w:r>
      <w:r w:rsidRPr="001C2CC7">
        <w:rPr>
          <w:rFonts w:eastAsia="Malgun Gothic" w:hint="eastAsia"/>
          <w:lang w:eastAsia="ko-KR"/>
        </w:rPr>
        <w:t>AI)</w:t>
      </w:r>
      <w:r w:rsidRPr="001C2CC7">
        <w:rPr>
          <w:rFonts w:eastAsia="Malgun Gothic"/>
          <w:lang w:eastAsia="ko-KR"/>
        </w:rPr>
        <w:t xml:space="preserve"> is to coordinate the ITU-T work programme on applications of artificial intelligence, including machine learning, as well as the related standardization work for telecommunications/ICTs. JCA-</w:t>
      </w:r>
      <w:r w:rsidRPr="001C2CC7">
        <w:rPr>
          <w:rFonts w:eastAsia="Malgun Gothic" w:hint="eastAsia"/>
          <w:lang w:eastAsia="ko-KR"/>
        </w:rPr>
        <w:t>AI</w:t>
      </w:r>
      <w:r w:rsidRPr="001C2CC7">
        <w:rPr>
          <w:rFonts w:eastAsia="Malgun Gothic"/>
          <w:lang w:eastAsia="ko-KR"/>
        </w:rPr>
        <w:t xml:space="preserve"> actively seeks cooperati</w:t>
      </w:r>
      <w:bookmarkStart w:id="77" w:name="_Hlk190958124"/>
      <w:r w:rsidRPr="001C2CC7">
        <w:rPr>
          <w:rFonts w:eastAsia="Malgun Gothic"/>
          <w:lang w:eastAsia="ko-KR"/>
        </w:rPr>
        <w:t xml:space="preserve">on and </w:t>
      </w:r>
      <w:bookmarkEnd w:id="77"/>
      <w:r w:rsidRPr="001C2CC7">
        <w:rPr>
          <w:rFonts w:eastAsia="Malgun Gothic"/>
          <w:lang w:eastAsia="ko-KR"/>
        </w:rPr>
        <w:t>collaboration from external standards development organizations, consortia, forums, and academia studying artificial intelligence, including machine learning, applications and their relevant works. The JCA-</w:t>
      </w:r>
      <w:r w:rsidRPr="001C2CC7">
        <w:rPr>
          <w:rFonts w:eastAsia="Malgun Gothic" w:hint="eastAsia"/>
          <w:lang w:eastAsia="ko-KR"/>
        </w:rPr>
        <w:t>AI</w:t>
      </w:r>
      <w:r w:rsidRPr="001C2CC7">
        <w:rPr>
          <w:rFonts w:eastAsia="Malgun Gothic"/>
          <w:lang w:eastAsia="ko-KR"/>
        </w:rPr>
        <w:t xml:space="preserve"> operates under </w:t>
      </w:r>
      <w:r w:rsidRPr="001C2CC7">
        <w:rPr>
          <w:rFonts w:eastAsia="Malgun Gothic" w:hint="eastAsia"/>
          <w:lang w:eastAsia="ko-KR"/>
        </w:rPr>
        <w:t>the</w:t>
      </w:r>
      <w:r w:rsidRPr="001C2CC7">
        <w:rPr>
          <w:rFonts w:eastAsia="Malgun Gothic"/>
          <w:lang w:eastAsia="ko-KR"/>
        </w:rPr>
        <w:t xml:space="preserve"> Recommendation ITU-T A.</w:t>
      </w:r>
      <w:r w:rsidRPr="001C2CC7">
        <w:rPr>
          <w:rFonts w:eastAsia="Malgun Gothic" w:hint="eastAsia"/>
          <w:lang w:eastAsia="ko-KR"/>
        </w:rPr>
        <w:t>18 (</w:t>
      </w:r>
      <w:r w:rsidRPr="001C2CC7">
        <w:rPr>
          <w:rFonts w:eastAsia="Malgun Gothic"/>
          <w:lang w:eastAsia="ko-KR"/>
        </w:rPr>
        <w:t>Joint coordination activities: Establishment and working procedures</w:t>
      </w:r>
      <w:r w:rsidRPr="001C2CC7">
        <w:rPr>
          <w:rFonts w:eastAsia="Malgun Gothic" w:hint="eastAsia"/>
          <w:lang w:eastAsia="ko-KR"/>
        </w:rPr>
        <w:t>)</w:t>
      </w:r>
      <w:r w:rsidRPr="001C2CC7">
        <w:rPr>
          <w:rFonts w:eastAsia="Malgun Gothic"/>
          <w:lang w:eastAsia="ko-KR"/>
        </w:rPr>
        <w:t>.</w:t>
      </w:r>
    </w:p>
    <w:p w14:paraId="27C314D2" w14:textId="77777777" w:rsidR="00517BAF" w:rsidRPr="001C2CC7" w:rsidRDefault="00517BAF" w:rsidP="00E87A96">
      <w:pPr>
        <w:pStyle w:val="Heading3"/>
        <w:rPr>
          <w:rFonts w:eastAsia="Malgun Gothic"/>
          <w:lang w:eastAsia="ko-KR"/>
        </w:rPr>
      </w:pPr>
      <w:r w:rsidRPr="001C2CC7">
        <w:t>I.2</w:t>
      </w:r>
      <w:r w:rsidRPr="001C2CC7">
        <w:tab/>
        <w:t>Objectives</w:t>
      </w:r>
    </w:p>
    <w:p w14:paraId="02027769" w14:textId="3E9B022F" w:rsidR="00517BAF" w:rsidRPr="001C2CC7" w:rsidRDefault="00517BAF" w:rsidP="00E87A96">
      <w:pPr>
        <w:rPr>
          <w:lang w:eastAsia="ko-KR"/>
        </w:rPr>
      </w:pPr>
      <w:r w:rsidRPr="001C2CC7">
        <w:rPr>
          <w:lang w:eastAsia="ko-KR"/>
        </w:rPr>
        <w:t>The objectives of the JCA-</w:t>
      </w:r>
      <w:r w:rsidRPr="001C2CC7">
        <w:rPr>
          <w:rFonts w:eastAsia="Malgun Gothic" w:hint="eastAsia"/>
          <w:lang w:eastAsia="ko-KR"/>
        </w:rPr>
        <w:t>AI</w:t>
      </w:r>
      <w:r w:rsidRPr="001C2CC7">
        <w:rPr>
          <w:rFonts w:eastAsia="Malgun Gothic"/>
          <w:lang w:eastAsia="ko-KR"/>
        </w:rPr>
        <w:t xml:space="preserve"> </w:t>
      </w:r>
      <w:r w:rsidRPr="001C2CC7">
        <w:rPr>
          <w:lang w:eastAsia="ko-KR"/>
        </w:rPr>
        <w:t>are as follows:</w:t>
      </w:r>
    </w:p>
    <w:p w14:paraId="5D8C329D" w14:textId="3E5BAB1D" w:rsidR="00517BAF" w:rsidRPr="001C2CC7" w:rsidRDefault="00517BAF" w:rsidP="00883B34">
      <w:pPr>
        <w:numPr>
          <w:ilvl w:val="0"/>
          <w:numId w:val="53"/>
        </w:numPr>
        <w:overflowPunct w:val="0"/>
        <w:autoSpaceDE w:val="0"/>
        <w:autoSpaceDN w:val="0"/>
        <w:adjustRightInd w:val="0"/>
        <w:ind w:hanging="720"/>
        <w:textAlignment w:val="baseline"/>
      </w:pPr>
      <w:r w:rsidRPr="001C2CC7">
        <w:t>The JCA-</w:t>
      </w:r>
      <w:r w:rsidRPr="001C2CC7">
        <w:rPr>
          <w:rFonts w:eastAsia="Malgun Gothic" w:hint="eastAsia"/>
          <w:lang w:eastAsia="ko-KR"/>
        </w:rPr>
        <w:t>AI</w:t>
      </w:r>
      <w:r w:rsidRPr="001C2CC7">
        <w:t xml:space="preserve"> ensures that the ITU-T work programme on applications of </w:t>
      </w:r>
      <w:r w:rsidRPr="001C2CC7">
        <w:rPr>
          <w:rFonts w:eastAsia="Malgun Gothic"/>
          <w:lang w:eastAsia="ko-KR"/>
        </w:rPr>
        <w:t>artificial intelligence, including machine learning,</w:t>
      </w:r>
      <w:r w:rsidRPr="001C2CC7">
        <w:t xml:space="preserve"> and its related standardization work for telecommunications/ICTs is progressed in a well-coordinated manner among all ITU-T study groups and their relevant Questions.</w:t>
      </w:r>
    </w:p>
    <w:p w14:paraId="667E961D" w14:textId="7C704C90" w:rsidR="00517BAF" w:rsidRPr="001C2CC7" w:rsidRDefault="00517BAF" w:rsidP="00883B34">
      <w:pPr>
        <w:numPr>
          <w:ilvl w:val="0"/>
          <w:numId w:val="53"/>
        </w:numPr>
        <w:overflowPunct w:val="0"/>
        <w:autoSpaceDE w:val="0"/>
        <w:autoSpaceDN w:val="0"/>
        <w:adjustRightInd w:val="0"/>
        <w:ind w:hanging="720"/>
        <w:textAlignment w:val="baseline"/>
      </w:pPr>
      <w:r w:rsidRPr="001C2CC7">
        <w:t>JCA-</w:t>
      </w:r>
      <w:r w:rsidRPr="001C2CC7">
        <w:rPr>
          <w:rFonts w:eastAsia="Malgun Gothic" w:hint="eastAsia"/>
          <w:lang w:eastAsia="ko-KR"/>
        </w:rPr>
        <w:t>AI</w:t>
      </w:r>
      <w:r w:rsidRPr="001C2CC7">
        <w:t xml:space="preserve"> monitors the work programmes of other SDOs to detect duplication and promotes the usage of standardized terms and definitions in a manner consistent with existing standardized definitions in this area.</w:t>
      </w:r>
    </w:p>
    <w:p w14:paraId="2151B1A6" w14:textId="67F5F4E0" w:rsidR="00517BAF" w:rsidRPr="001C2CC7" w:rsidRDefault="00517BAF" w:rsidP="00883B34">
      <w:pPr>
        <w:numPr>
          <w:ilvl w:val="0"/>
          <w:numId w:val="53"/>
        </w:numPr>
        <w:overflowPunct w:val="0"/>
        <w:autoSpaceDE w:val="0"/>
        <w:autoSpaceDN w:val="0"/>
        <w:adjustRightInd w:val="0"/>
        <w:ind w:hanging="720"/>
        <w:textAlignment w:val="baseline"/>
      </w:pPr>
      <w:r w:rsidRPr="001C2CC7">
        <w:t>Whenever duplication of effort or planning issues are discovered, the JCA-</w:t>
      </w:r>
      <w:r w:rsidRPr="001C2CC7">
        <w:rPr>
          <w:rFonts w:eastAsia="Malgun Gothic" w:hint="eastAsia"/>
          <w:lang w:eastAsia="ko-KR"/>
        </w:rPr>
        <w:t>AI</w:t>
      </w:r>
      <w:r w:rsidRPr="001C2CC7">
        <w:t xml:space="preserve"> reports this to the parent study group to </w:t>
      </w:r>
      <w:r w:rsidRPr="001C2CC7">
        <w:rPr>
          <w:b/>
          <w:bCs/>
        </w:rPr>
        <w:t>coordinate all activities</w:t>
      </w:r>
      <w:r w:rsidRPr="001C2CC7">
        <w:t xml:space="preserve"> with other relevant groups.</w:t>
      </w:r>
    </w:p>
    <w:p w14:paraId="56190259" w14:textId="7C6B94B0" w:rsidR="00517BAF" w:rsidRPr="001C2CC7" w:rsidRDefault="00517BAF" w:rsidP="00883B34">
      <w:pPr>
        <w:numPr>
          <w:ilvl w:val="0"/>
          <w:numId w:val="53"/>
        </w:numPr>
        <w:overflowPunct w:val="0"/>
        <w:autoSpaceDE w:val="0"/>
        <w:autoSpaceDN w:val="0"/>
        <w:adjustRightInd w:val="0"/>
        <w:ind w:hanging="720"/>
        <w:textAlignment w:val="baseline"/>
      </w:pPr>
      <w:r w:rsidRPr="001C2CC7">
        <w:t>The JCA-</w:t>
      </w:r>
      <w:r w:rsidRPr="001C2CC7">
        <w:rPr>
          <w:rFonts w:eastAsia="Malgun Gothic" w:hint="eastAsia"/>
          <w:lang w:eastAsia="ko-KR"/>
        </w:rPr>
        <w:t>AI</w:t>
      </w:r>
      <w:r w:rsidRPr="001C2CC7">
        <w:t xml:space="preserve"> considers and encourages possibilities of </w:t>
      </w:r>
      <w:r w:rsidRPr="001C2CC7">
        <w:rPr>
          <w:b/>
          <w:bCs/>
        </w:rPr>
        <w:t>cooperation and collaboration</w:t>
      </w:r>
      <w:r w:rsidRPr="001C2CC7">
        <w:t xml:space="preserve"> on applications of </w:t>
      </w:r>
      <w:r w:rsidRPr="001C2CC7">
        <w:rPr>
          <w:rFonts w:eastAsia="Malgun Gothic"/>
          <w:lang w:eastAsia="ko-KR"/>
        </w:rPr>
        <w:t xml:space="preserve">artificial intelligence, including machine learning, </w:t>
      </w:r>
      <w:r w:rsidRPr="001C2CC7">
        <w:t xml:space="preserve">with relevant groups such as ITU-R SG6, ITU-R WP6C, ITU-D SG2, ISO/IEC JTC 1, ISO/IEC JTC 1/SC 42, ISO/IEC JTC 1/SC 29, ISO/TC37, IEC TC 62, IEC SMB Advisory Committee on Information security and data privacy, IEC SMB Strategic Group 11 and 12, IETF, IEEE, Khronos Group, MPAI, W3C, as well as open-source communities where </w:t>
      </w:r>
      <w:r w:rsidRPr="001C2CC7">
        <w:rPr>
          <w:rFonts w:eastAsia="Malgun Gothic"/>
          <w:lang w:eastAsia="ko-KR"/>
        </w:rPr>
        <w:t>artificial intelligence, including machine learning,</w:t>
      </w:r>
      <w:r w:rsidRPr="001C2CC7">
        <w:t xml:space="preserve"> experts eagerly participate and contribute.</w:t>
      </w:r>
    </w:p>
    <w:p w14:paraId="187BF065" w14:textId="73056A52" w:rsidR="00517BAF" w:rsidRPr="001C2CC7" w:rsidRDefault="00517BAF" w:rsidP="00883B34">
      <w:pPr>
        <w:numPr>
          <w:ilvl w:val="0"/>
          <w:numId w:val="53"/>
        </w:numPr>
        <w:overflowPunct w:val="0"/>
        <w:autoSpaceDE w:val="0"/>
        <w:autoSpaceDN w:val="0"/>
        <w:adjustRightInd w:val="0"/>
        <w:ind w:hanging="720"/>
        <w:textAlignment w:val="baseline"/>
      </w:pPr>
      <w:r w:rsidRPr="001C2CC7">
        <w:t>The JCA-</w:t>
      </w:r>
      <w:r w:rsidRPr="001C2CC7">
        <w:rPr>
          <w:rFonts w:eastAsia="Malgun Gothic" w:hint="eastAsia"/>
          <w:lang w:eastAsia="ko-KR"/>
        </w:rPr>
        <w:t>AI</w:t>
      </w:r>
      <w:r w:rsidRPr="001C2CC7">
        <w:t xml:space="preserve"> periodically reviews the roadmaps in ITU-T (e.g., Artificial Intelligence Standardization Roadmap [ITU-T Y Suppl. 72 (11/2022)]) to collect relevant information of the on-going and published deliverables from ITU-T, other relevant standard development organizations, consortia and forums, including support to a gap analysis.</w:t>
      </w:r>
    </w:p>
    <w:p w14:paraId="65C200EC" w14:textId="15B283F1" w:rsidR="00517BAF" w:rsidRPr="001C2CC7" w:rsidRDefault="00517BAF" w:rsidP="00883B34">
      <w:pPr>
        <w:numPr>
          <w:ilvl w:val="0"/>
          <w:numId w:val="53"/>
        </w:numPr>
        <w:overflowPunct w:val="0"/>
        <w:autoSpaceDE w:val="0"/>
        <w:autoSpaceDN w:val="0"/>
        <w:adjustRightInd w:val="0"/>
        <w:ind w:hanging="720"/>
        <w:textAlignment w:val="baseline"/>
      </w:pPr>
      <w:r w:rsidRPr="001C2CC7">
        <w:t>The JCA-</w:t>
      </w:r>
      <w:r w:rsidRPr="001C2CC7">
        <w:rPr>
          <w:rFonts w:eastAsia="Malgun Gothic" w:hint="eastAsia"/>
          <w:lang w:eastAsia="ko-KR"/>
        </w:rPr>
        <w:t>AI</w:t>
      </w:r>
      <w:r w:rsidRPr="001C2CC7">
        <w:t xml:space="preserve"> </w:t>
      </w:r>
      <w:r w:rsidRPr="001C2CC7">
        <w:rPr>
          <w:b/>
          <w:bCs/>
        </w:rPr>
        <w:t>considers the work of standards development organizations,</w:t>
      </w:r>
      <w:r w:rsidRPr="001C2CC7">
        <w:t xml:space="preserve"> consortia and forums for use in its coordination function and provides information on this work for use by the relevant study groups in their works and activities.</w:t>
      </w:r>
    </w:p>
    <w:p w14:paraId="5EAA3A58" w14:textId="4CAF7AB4" w:rsidR="00517BAF" w:rsidRPr="001C2CC7" w:rsidRDefault="00517BAF" w:rsidP="00883B34">
      <w:pPr>
        <w:numPr>
          <w:ilvl w:val="0"/>
          <w:numId w:val="53"/>
        </w:numPr>
        <w:overflowPunct w:val="0"/>
        <w:autoSpaceDE w:val="0"/>
        <w:autoSpaceDN w:val="0"/>
        <w:adjustRightInd w:val="0"/>
        <w:ind w:hanging="720"/>
        <w:textAlignment w:val="baseline"/>
      </w:pPr>
      <w:r w:rsidRPr="001C2CC7">
        <w:t xml:space="preserve">To </w:t>
      </w:r>
      <w:r w:rsidRPr="001C2CC7">
        <w:rPr>
          <w:b/>
          <w:bCs/>
        </w:rPr>
        <w:t>facilitate internal coordination</w:t>
      </w:r>
      <w:r w:rsidRPr="001C2CC7">
        <w:t xml:space="preserve"> within ITU-T, the JCA-</w:t>
      </w:r>
      <w:r w:rsidRPr="001C2CC7">
        <w:rPr>
          <w:rFonts w:eastAsia="Malgun Gothic" w:hint="eastAsia"/>
          <w:lang w:eastAsia="ko-KR"/>
        </w:rPr>
        <w:t>AI</w:t>
      </w:r>
      <w:r w:rsidRPr="001C2CC7">
        <w:t xml:space="preserve"> invites representatives of all ITU-T study groups and focus groups to its meetings.</w:t>
      </w:r>
    </w:p>
    <w:p w14:paraId="438D2F4A" w14:textId="2D307DA8" w:rsidR="00517BAF" w:rsidRPr="001C2CC7" w:rsidRDefault="00517BAF" w:rsidP="00883B34">
      <w:pPr>
        <w:numPr>
          <w:ilvl w:val="0"/>
          <w:numId w:val="53"/>
        </w:numPr>
        <w:overflowPunct w:val="0"/>
        <w:autoSpaceDE w:val="0"/>
        <w:autoSpaceDN w:val="0"/>
        <w:adjustRightInd w:val="0"/>
        <w:ind w:hanging="720"/>
        <w:textAlignment w:val="baseline"/>
      </w:pPr>
      <w:r w:rsidRPr="001C2CC7">
        <w:t xml:space="preserve">To </w:t>
      </w:r>
      <w:r w:rsidRPr="001C2CC7">
        <w:rPr>
          <w:b/>
          <w:bCs/>
        </w:rPr>
        <w:t>foster external collaboration</w:t>
      </w:r>
      <w:r w:rsidRPr="001C2CC7">
        <w:t>, the JCA-</w:t>
      </w:r>
      <w:r w:rsidRPr="001C2CC7">
        <w:rPr>
          <w:rFonts w:eastAsia="Malgun Gothic" w:hint="eastAsia"/>
          <w:lang w:eastAsia="ko-KR"/>
        </w:rPr>
        <w:t>AI</w:t>
      </w:r>
      <w:r w:rsidRPr="001C2CC7">
        <w:t xml:space="preserve"> invites representatives from other relevant standards development organizations, regional/national organizations, consortia and forums to join the JCA.</w:t>
      </w:r>
    </w:p>
    <w:p w14:paraId="571BC0F9" w14:textId="77777777" w:rsidR="00517BAF" w:rsidRPr="001C2CC7" w:rsidRDefault="00517BAF" w:rsidP="00E87A96">
      <w:pPr>
        <w:pStyle w:val="Heading3"/>
      </w:pPr>
      <w:r w:rsidRPr="001C2CC7">
        <w:t>I.3</w:t>
      </w:r>
      <w:r w:rsidRPr="001C2CC7">
        <w:tab/>
        <w:t>Administrative support</w:t>
      </w:r>
    </w:p>
    <w:p w14:paraId="5EC6F35C" w14:textId="5C6BFE57" w:rsidR="00517BAF" w:rsidRPr="001C2CC7" w:rsidRDefault="00517BAF" w:rsidP="00E87A96">
      <w:pPr>
        <w:rPr>
          <w:lang w:eastAsia="ko-KR"/>
        </w:rPr>
      </w:pPr>
      <w:r w:rsidRPr="001C2CC7">
        <w:rPr>
          <w:lang w:eastAsia="ko-KR"/>
        </w:rPr>
        <w:t>ITU-T Telecommunications Standardization Bureau (TSB) provides the secretariat and facilitates the operation of the JCA-</w:t>
      </w:r>
      <w:r w:rsidRPr="001C2CC7">
        <w:rPr>
          <w:rFonts w:eastAsia="Malgun Gothic" w:hint="eastAsia"/>
          <w:lang w:eastAsia="ko-KR"/>
        </w:rPr>
        <w:t>AI</w:t>
      </w:r>
      <w:r w:rsidRPr="001C2CC7">
        <w:rPr>
          <w:lang w:eastAsia="ko-KR"/>
        </w:rPr>
        <w:t xml:space="preserve"> within its resource limits.</w:t>
      </w:r>
    </w:p>
    <w:p w14:paraId="04F8AB52" w14:textId="77777777" w:rsidR="00517BAF" w:rsidRPr="001C2CC7" w:rsidRDefault="00517BAF" w:rsidP="00E87A96">
      <w:pPr>
        <w:pStyle w:val="Heading3"/>
        <w:rPr>
          <w:rFonts w:eastAsia="Malgun Gothic"/>
          <w:lang w:eastAsia="ko-KR"/>
        </w:rPr>
      </w:pPr>
      <w:r w:rsidRPr="001C2CC7">
        <w:lastRenderedPageBreak/>
        <w:t>I.4</w:t>
      </w:r>
      <w:r w:rsidRPr="001C2CC7">
        <w:tab/>
        <w:t>Meetings</w:t>
      </w:r>
    </w:p>
    <w:p w14:paraId="52D1179E" w14:textId="54AE2218" w:rsidR="00517BAF" w:rsidRPr="001C2CC7" w:rsidRDefault="00517BAF" w:rsidP="00E87A96">
      <w:pPr>
        <w:rPr>
          <w:lang w:eastAsia="ko-KR"/>
        </w:rPr>
      </w:pPr>
      <w:r w:rsidRPr="001C2CC7">
        <w:rPr>
          <w:lang w:eastAsia="ko-KR"/>
        </w:rPr>
        <w:t>The JCA-</w:t>
      </w:r>
      <w:r w:rsidRPr="001C2CC7">
        <w:rPr>
          <w:rFonts w:eastAsia="Malgun Gothic" w:hint="eastAsia"/>
          <w:lang w:eastAsia="ko-KR"/>
        </w:rPr>
        <w:t>AI</w:t>
      </w:r>
      <w:r w:rsidRPr="001C2CC7">
        <w:rPr>
          <w:lang w:eastAsia="ko-KR"/>
        </w:rPr>
        <w:t xml:space="preserve"> meets three times a year to consider timely updates and reports from different parties. The JCA-</w:t>
      </w:r>
      <w:r w:rsidRPr="001C2CC7">
        <w:rPr>
          <w:rFonts w:eastAsia="Malgun Gothic" w:hint="eastAsia"/>
          <w:lang w:eastAsia="ko-KR"/>
        </w:rPr>
        <w:t>AI</w:t>
      </w:r>
      <w:r w:rsidRPr="001C2CC7">
        <w:rPr>
          <w:lang w:eastAsia="ko-KR"/>
        </w:rPr>
        <w:t xml:space="preserve"> works electronically using teleconferences and face-to-face meetings as needed. Meetings will be held as determined by the JCA-</w:t>
      </w:r>
      <w:r w:rsidRPr="001C2CC7">
        <w:rPr>
          <w:rFonts w:eastAsia="Malgun Gothic" w:hint="eastAsia"/>
          <w:lang w:eastAsia="ko-KR"/>
        </w:rPr>
        <w:t>AI</w:t>
      </w:r>
      <w:r w:rsidRPr="001C2CC7">
        <w:rPr>
          <w:lang w:eastAsia="ko-KR"/>
        </w:rPr>
        <w:t xml:space="preserve"> and will be announced to its participants and on the ITU-T website.  Online and face-to-face meetings will usually </w:t>
      </w:r>
      <w:r w:rsidRPr="001C2CC7">
        <w:t>be scheduled, where possible, during meetings of ITU-T Study Groups with works on AI or in conjunction with major AI/ML standardization events, to ensure timely coordination and participation from key stakeholders</w:t>
      </w:r>
      <w:r w:rsidRPr="001C2CC7">
        <w:rPr>
          <w:lang w:eastAsia="ko-KR"/>
        </w:rPr>
        <w:t>.</w:t>
      </w:r>
    </w:p>
    <w:p w14:paraId="73904D0A" w14:textId="77777777" w:rsidR="00517BAF" w:rsidRPr="001C2CC7" w:rsidRDefault="00517BAF" w:rsidP="00E87A96">
      <w:pPr>
        <w:pStyle w:val="Heading3"/>
        <w:rPr>
          <w:rFonts w:eastAsia="Malgun Gothic"/>
          <w:lang w:eastAsia="ko-KR"/>
        </w:rPr>
      </w:pPr>
      <w:r w:rsidRPr="001C2CC7">
        <w:t>I.5</w:t>
      </w:r>
      <w:r w:rsidRPr="001C2CC7">
        <w:tab/>
        <w:t>Parent group and progress reports</w:t>
      </w:r>
    </w:p>
    <w:p w14:paraId="01E87C5C" w14:textId="6702FC20" w:rsidR="00517BAF" w:rsidRPr="001C2CC7" w:rsidRDefault="00517BAF" w:rsidP="00E87A96">
      <w:pPr>
        <w:rPr>
          <w:lang w:eastAsia="ko-KR"/>
        </w:rPr>
      </w:pPr>
      <w:r w:rsidRPr="001C2CC7">
        <w:rPr>
          <w:lang w:eastAsia="ko-KR"/>
        </w:rPr>
        <w:t>The JCA-</w:t>
      </w:r>
      <w:r w:rsidRPr="001C2CC7">
        <w:rPr>
          <w:rFonts w:eastAsia="Malgun Gothic" w:hint="eastAsia"/>
          <w:lang w:eastAsia="ko-KR"/>
        </w:rPr>
        <w:t>AI</w:t>
      </w:r>
      <w:r w:rsidRPr="001C2CC7">
        <w:rPr>
          <w:lang w:eastAsia="ko-KR"/>
        </w:rPr>
        <w:t xml:space="preserve"> reports its activities to Telecommunication Standardization Advisory Group (TSAG), a group responsible for </w:t>
      </w:r>
      <w:r w:rsidRPr="001C2CC7">
        <w:t xml:space="preserve">overseeing </w:t>
      </w:r>
      <w:r w:rsidRPr="001C2CC7">
        <w:rPr>
          <w:lang w:eastAsia="ko-KR"/>
        </w:rPr>
        <w:t xml:space="preserve">the JCA at its meetings. Progress reports and proposals will be sent to </w:t>
      </w:r>
      <w:r w:rsidRPr="001C2CC7">
        <w:rPr>
          <w:rFonts w:eastAsia="MS Mincho" w:hint="eastAsia"/>
        </w:rPr>
        <w:t xml:space="preserve">TSAG and </w:t>
      </w:r>
      <w:r w:rsidRPr="001C2CC7">
        <w:rPr>
          <w:lang w:eastAsia="ko-KR"/>
        </w:rPr>
        <w:t xml:space="preserve">relevant study groups as necessary in accordance with </w:t>
      </w:r>
      <w:r w:rsidRPr="001C2CC7">
        <w:rPr>
          <w:rFonts w:eastAsia="Malgun Gothic" w:hint="eastAsia"/>
          <w:lang w:eastAsia="ko-KR"/>
        </w:rPr>
        <w:t xml:space="preserve">clause 6.6 of </w:t>
      </w:r>
      <w:r w:rsidRPr="001C2CC7">
        <w:rPr>
          <w:lang w:eastAsia="ko-KR"/>
        </w:rPr>
        <w:t>Recommendation ITU-T A.</w:t>
      </w:r>
      <w:r w:rsidRPr="001C2CC7">
        <w:rPr>
          <w:rFonts w:eastAsia="Malgun Gothic" w:hint="eastAsia"/>
          <w:lang w:eastAsia="ko-KR"/>
        </w:rPr>
        <w:t>18</w:t>
      </w:r>
      <w:r w:rsidRPr="001C2CC7">
        <w:rPr>
          <w:lang w:eastAsia="ko-KR"/>
        </w:rPr>
        <w:t>.</w:t>
      </w:r>
    </w:p>
    <w:p w14:paraId="0B2E9B81" w14:textId="77777777" w:rsidR="00517BAF" w:rsidRPr="001C2CC7" w:rsidRDefault="00517BAF" w:rsidP="00E87A96">
      <w:pPr>
        <w:pStyle w:val="Heading3"/>
        <w:rPr>
          <w:rFonts w:eastAsia="Malgun Gothic"/>
          <w:lang w:eastAsia="ko-KR"/>
        </w:rPr>
      </w:pPr>
      <w:r w:rsidRPr="001C2CC7">
        <w:t>I.6</w:t>
      </w:r>
      <w:r w:rsidRPr="001C2CC7">
        <w:tab/>
        <w:t>Lifetime</w:t>
      </w:r>
    </w:p>
    <w:p w14:paraId="16106C19" w14:textId="3CD78B42" w:rsidR="00517BAF" w:rsidRPr="001C2CC7" w:rsidRDefault="00517BAF" w:rsidP="00E87A96">
      <w:pPr>
        <w:rPr>
          <w:lang w:eastAsia="ko-KR"/>
        </w:rPr>
      </w:pPr>
      <w:r w:rsidRPr="001C2CC7">
        <w:rPr>
          <w:rFonts w:eastAsia="Malgun Gothic"/>
          <w:lang w:eastAsia="ko-KR"/>
        </w:rPr>
        <w:t xml:space="preserve">See </w:t>
      </w:r>
      <w:r w:rsidRPr="001C2CC7">
        <w:rPr>
          <w:lang w:eastAsia="ko-KR"/>
        </w:rPr>
        <w:t>Clause</w:t>
      </w:r>
      <w:r w:rsidRPr="001C2CC7">
        <w:rPr>
          <w:rFonts w:eastAsia="Malgun Gothic"/>
          <w:lang w:eastAsia="ko-KR"/>
        </w:rPr>
        <w:t xml:space="preserve"> </w:t>
      </w:r>
      <w:r w:rsidRPr="001C2CC7">
        <w:rPr>
          <w:rFonts w:eastAsia="Malgun Gothic" w:hint="eastAsia"/>
          <w:lang w:eastAsia="ko-KR"/>
        </w:rPr>
        <w:t>6.9</w:t>
      </w:r>
      <w:r w:rsidRPr="001C2CC7">
        <w:rPr>
          <w:rFonts w:eastAsia="Malgun Gothic"/>
          <w:lang w:eastAsia="ko-KR"/>
        </w:rPr>
        <w:t xml:space="preserve"> of Recommendation ITU-T A.</w:t>
      </w:r>
      <w:r w:rsidRPr="001C2CC7">
        <w:rPr>
          <w:rFonts w:eastAsia="Malgun Gothic" w:hint="eastAsia"/>
          <w:lang w:eastAsia="ko-KR"/>
        </w:rPr>
        <w:t>18</w:t>
      </w:r>
      <w:r w:rsidRPr="001C2CC7">
        <w:rPr>
          <w:rFonts w:eastAsia="Malgun Gothic"/>
          <w:lang w:eastAsia="ko-KR"/>
        </w:rPr>
        <w:t>.</w:t>
      </w:r>
    </w:p>
    <w:p w14:paraId="6741FF50" w14:textId="77777777" w:rsidR="00DC6309" w:rsidRPr="004234C1" w:rsidRDefault="00DC6309" w:rsidP="004234C1">
      <w:r w:rsidRPr="004518D8">
        <w:br w:type="page"/>
      </w:r>
    </w:p>
    <w:p w14:paraId="23C96552" w14:textId="177B10D8" w:rsidR="005D025E" w:rsidRPr="001C2CC7" w:rsidRDefault="005D025E" w:rsidP="004234C1">
      <w:pPr>
        <w:pStyle w:val="Heading1"/>
        <w:ind w:left="0" w:firstLine="0"/>
        <w:jc w:val="center"/>
        <w:rPr>
          <w:szCs w:val="24"/>
        </w:rPr>
      </w:pPr>
      <w:bookmarkStart w:id="78" w:name="_Annex_D:_Interim"/>
      <w:bookmarkStart w:id="79" w:name="_Toc222928473"/>
      <w:bookmarkEnd w:id="78"/>
      <w:r w:rsidRPr="001C2CC7">
        <w:rPr>
          <w:szCs w:val="24"/>
        </w:rPr>
        <w:lastRenderedPageBreak/>
        <w:t xml:space="preserve">Annex </w:t>
      </w:r>
      <w:r w:rsidR="0035178B" w:rsidRPr="001C2CC7">
        <w:rPr>
          <w:rFonts w:hint="eastAsia"/>
          <w:szCs w:val="24"/>
        </w:rPr>
        <w:t>D</w:t>
      </w:r>
      <w:r w:rsidRPr="001C2CC7">
        <w:rPr>
          <w:szCs w:val="24"/>
        </w:rPr>
        <w:t>:</w:t>
      </w:r>
      <w:r w:rsidR="00CA0CFC" w:rsidRPr="001C2CC7">
        <w:rPr>
          <w:szCs w:val="24"/>
        </w:rPr>
        <w:br/>
      </w:r>
      <w:r w:rsidR="000E6A22" w:rsidRPr="001C2CC7">
        <w:rPr>
          <w:szCs w:val="24"/>
        </w:rPr>
        <w:t xml:space="preserve">Interim </w:t>
      </w:r>
      <w:r w:rsidR="004A7180" w:rsidRPr="001C2CC7">
        <w:rPr>
          <w:szCs w:val="24"/>
        </w:rPr>
        <w:t xml:space="preserve">TSAG </w:t>
      </w:r>
      <w:r w:rsidR="00AE2DBB" w:rsidRPr="001C2CC7">
        <w:rPr>
          <w:szCs w:val="24"/>
        </w:rPr>
        <w:t>WP/</w:t>
      </w:r>
      <w:r w:rsidR="000E6A22" w:rsidRPr="001C2CC7">
        <w:rPr>
          <w:szCs w:val="24"/>
        </w:rPr>
        <w:t>RGM schedule</w:t>
      </w:r>
      <w:r w:rsidR="000E6A22" w:rsidRPr="001C2CC7" w:rsidDel="004A7180">
        <w:rPr>
          <w:szCs w:val="24"/>
        </w:rPr>
        <w:t xml:space="preserve"> </w:t>
      </w:r>
      <w:r w:rsidR="00084D01" w:rsidRPr="001C2CC7">
        <w:rPr>
          <w:szCs w:val="24"/>
        </w:rPr>
        <w:t xml:space="preserve">(Geneva, 26-30 </w:t>
      </w:r>
      <w:r w:rsidR="00527F38" w:rsidRPr="001C2CC7">
        <w:rPr>
          <w:szCs w:val="24"/>
        </w:rPr>
        <w:t>January 2026</w:t>
      </w:r>
      <w:r w:rsidR="00084D01" w:rsidRPr="001C2CC7">
        <w:rPr>
          <w:szCs w:val="24"/>
        </w:rPr>
        <w:t>)</w:t>
      </w:r>
      <w:bookmarkEnd w:id="79"/>
    </w:p>
    <w:p w14:paraId="006D42DA" w14:textId="241626CD" w:rsidR="00CE3C1D" w:rsidRPr="00A307F9" w:rsidRDefault="00EB6BE5" w:rsidP="004234C1">
      <w:r w:rsidRPr="00A307F9">
        <w:t xml:space="preserve">Check </w:t>
      </w:r>
      <w:hyperlink r:id="rId128" w:history="1">
        <w:r w:rsidR="00A307F9" w:rsidRPr="00A307F9">
          <w:rPr>
            <w:rStyle w:val="Hyperlink"/>
          </w:rPr>
          <w:t>https://itu.int/net/ITU-T/lists/rgm.aspx?Group=0</w:t>
        </w:r>
      </w:hyperlink>
      <w:r w:rsidR="00A307F9" w:rsidRPr="00A307F9">
        <w:t xml:space="preserve"> for the latest information on the TSAG interim Ra</w:t>
      </w:r>
      <w:r w:rsidR="00A307F9">
        <w:t>p</w:t>
      </w:r>
      <w:r w:rsidR="00A307F9" w:rsidRPr="00A307F9">
        <w:t>porteur Group meetings.</w:t>
      </w:r>
    </w:p>
    <w:p w14:paraId="61A042A6" w14:textId="77777777" w:rsidR="002A7873" w:rsidRPr="001C2CC7" w:rsidRDefault="002A7873" w:rsidP="002A7873">
      <w:pPr>
        <w:pStyle w:val="Headingb"/>
        <w:rPr>
          <w:szCs w:val="24"/>
        </w:rPr>
      </w:pPr>
      <w:r w:rsidRPr="001C2CC7">
        <w:rPr>
          <w:szCs w:val="24"/>
        </w:rPr>
        <w:t>WP1</w:t>
      </w:r>
    </w:p>
    <w:p w14:paraId="3A120F1B" w14:textId="77777777" w:rsidR="00251792" w:rsidRPr="001C2CC7" w:rsidRDefault="00251792" w:rsidP="00251792">
      <w:pPr>
        <w:pStyle w:val="Headingb"/>
        <w:rPr>
          <w:szCs w:val="24"/>
        </w:rPr>
      </w:pPr>
      <w:r w:rsidRPr="001C2CC7">
        <w:rPr>
          <w:szCs w:val="24"/>
        </w:rPr>
        <w:t>RG-IES</w:t>
      </w:r>
    </w:p>
    <w:tbl>
      <w:tblPr>
        <w:tblStyle w:val="TableGrid"/>
        <w:tblW w:w="0" w:type="auto"/>
        <w:jc w:val="center"/>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361"/>
        <w:gridCol w:w="1467"/>
        <w:gridCol w:w="1559"/>
        <w:gridCol w:w="993"/>
        <w:gridCol w:w="3828"/>
        <w:gridCol w:w="1401"/>
      </w:tblGrid>
      <w:tr w:rsidR="00251792" w:rsidRPr="009E5BA1" w14:paraId="6D9C6C9F" w14:textId="77777777" w:rsidTr="00EC0AE1">
        <w:trPr>
          <w:tblHeader/>
          <w:jc w:val="center"/>
        </w:trPr>
        <w:tc>
          <w:tcPr>
            <w:tcW w:w="361" w:type="dxa"/>
            <w:tcBorders>
              <w:top w:val="single" w:sz="12" w:space="0" w:color="auto"/>
              <w:bottom w:val="single" w:sz="12" w:space="0" w:color="auto"/>
            </w:tcBorders>
            <w:vAlign w:val="center"/>
            <w:hideMark/>
          </w:tcPr>
          <w:p w14:paraId="61DA4743" w14:textId="77777777" w:rsidR="00251792" w:rsidRPr="009E5BA1" w:rsidRDefault="00251792" w:rsidP="00EC0AE1">
            <w:pPr>
              <w:pStyle w:val="Tablehead"/>
            </w:pPr>
            <w:r w:rsidRPr="009E5BA1">
              <w:t>#</w:t>
            </w:r>
          </w:p>
        </w:tc>
        <w:tc>
          <w:tcPr>
            <w:tcW w:w="1467" w:type="dxa"/>
            <w:tcBorders>
              <w:top w:val="single" w:sz="12" w:space="0" w:color="auto"/>
              <w:bottom w:val="single" w:sz="12" w:space="0" w:color="auto"/>
            </w:tcBorders>
            <w:vAlign w:val="center"/>
            <w:hideMark/>
          </w:tcPr>
          <w:p w14:paraId="0DECC7FC" w14:textId="77777777" w:rsidR="00251792" w:rsidRPr="009E5BA1" w:rsidRDefault="00251792" w:rsidP="00EC0AE1">
            <w:pPr>
              <w:pStyle w:val="Tablehead"/>
            </w:pPr>
            <w:r w:rsidRPr="009E5BA1">
              <w:t>Date</w:t>
            </w:r>
          </w:p>
        </w:tc>
        <w:tc>
          <w:tcPr>
            <w:tcW w:w="1559" w:type="dxa"/>
            <w:tcBorders>
              <w:top w:val="single" w:sz="12" w:space="0" w:color="auto"/>
              <w:bottom w:val="single" w:sz="12" w:space="0" w:color="auto"/>
            </w:tcBorders>
            <w:vAlign w:val="center"/>
            <w:hideMark/>
          </w:tcPr>
          <w:p w14:paraId="4FC0BE93" w14:textId="77777777" w:rsidR="00251792" w:rsidRPr="009E5BA1" w:rsidRDefault="00251792" w:rsidP="00EC0AE1">
            <w:pPr>
              <w:pStyle w:val="Tablehead"/>
            </w:pPr>
            <w:r w:rsidRPr="009E5BA1">
              <w:t>Time</w:t>
            </w:r>
            <w:r w:rsidRPr="009E5BA1">
              <w:br/>
              <w:t>(Geneva time)</w:t>
            </w:r>
          </w:p>
        </w:tc>
        <w:tc>
          <w:tcPr>
            <w:tcW w:w="993" w:type="dxa"/>
            <w:tcBorders>
              <w:top w:val="single" w:sz="12" w:space="0" w:color="auto"/>
              <w:bottom w:val="single" w:sz="12" w:space="0" w:color="auto"/>
            </w:tcBorders>
            <w:vAlign w:val="center"/>
          </w:tcPr>
          <w:p w14:paraId="305BF7CD" w14:textId="469A0474" w:rsidR="00251792" w:rsidRPr="009E5BA1" w:rsidRDefault="00251792" w:rsidP="00EC0AE1">
            <w:pPr>
              <w:pStyle w:val="Tablehead"/>
            </w:pPr>
            <w:r w:rsidRPr="009E5BA1">
              <w:t>Format</w:t>
            </w:r>
            <w:bookmarkStart w:id="80" w:name="_Ref221637544"/>
            <w:r w:rsidR="00A54398" w:rsidRPr="009E5BA1">
              <w:rPr>
                <w:vertAlign w:val="superscript"/>
              </w:rPr>
              <w:footnoteReference w:id="5"/>
            </w:r>
            <w:bookmarkEnd w:id="80"/>
          </w:p>
        </w:tc>
        <w:tc>
          <w:tcPr>
            <w:tcW w:w="3828" w:type="dxa"/>
            <w:tcBorders>
              <w:top w:val="single" w:sz="12" w:space="0" w:color="auto"/>
              <w:bottom w:val="single" w:sz="12" w:space="0" w:color="auto"/>
            </w:tcBorders>
            <w:vAlign w:val="center"/>
          </w:tcPr>
          <w:p w14:paraId="533E4A9D" w14:textId="77777777" w:rsidR="00251792" w:rsidRPr="009E5BA1" w:rsidRDefault="00251792" w:rsidP="00EC0AE1">
            <w:pPr>
              <w:pStyle w:val="Tablehead"/>
            </w:pPr>
            <w:r w:rsidRPr="009E5BA1">
              <w:t>Objectives</w:t>
            </w:r>
          </w:p>
        </w:tc>
        <w:tc>
          <w:tcPr>
            <w:tcW w:w="1401" w:type="dxa"/>
            <w:tcBorders>
              <w:top w:val="single" w:sz="12" w:space="0" w:color="auto"/>
              <w:bottom w:val="single" w:sz="12" w:space="0" w:color="auto"/>
            </w:tcBorders>
            <w:vAlign w:val="center"/>
          </w:tcPr>
          <w:p w14:paraId="17C14C65" w14:textId="77777777" w:rsidR="00251792" w:rsidRPr="009E5BA1" w:rsidRDefault="00251792" w:rsidP="00EC0AE1">
            <w:pPr>
              <w:pStyle w:val="Tablehead"/>
            </w:pPr>
            <w:r w:rsidRPr="009E5BA1">
              <w:t>Deadline</w:t>
            </w:r>
          </w:p>
        </w:tc>
      </w:tr>
      <w:tr w:rsidR="00251792" w:rsidRPr="009E5BA1" w14:paraId="64F8D39F" w14:textId="77777777" w:rsidTr="009E5BA1">
        <w:trPr>
          <w:jc w:val="center"/>
        </w:trPr>
        <w:tc>
          <w:tcPr>
            <w:tcW w:w="361" w:type="dxa"/>
            <w:tcBorders>
              <w:top w:val="single" w:sz="12" w:space="0" w:color="auto"/>
            </w:tcBorders>
            <w:hideMark/>
          </w:tcPr>
          <w:p w14:paraId="24FFF6DD" w14:textId="77777777" w:rsidR="00251792" w:rsidRPr="009E5BA1" w:rsidRDefault="00251792" w:rsidP="009E5BA1">
            <w:pPr>
              <w:pStyle w:val="Tabletext"/>
            </w:pPr>
            <w:r w:rsidRPr="009E5BA1">
              <w:t>1</w:t>
            </w:r>
          </w:p>
        </w:tc>
        <w:tc>
          <w:tcPr>
            <w:tcW w:w="1467" w:type="dxa"/>
            <w:tcBorders>
              <w:top w:val="single" w:sz="12" w:space="0" w:color="auto"/>
            </w:tcBorders>
          </w:tcPr>
          <w:p w14:paraId="0AAE53BB" w14:textId="77777777" w:rsidR="00251792" w:rsidRPr="009E5BA1" w:rsidRDefault="00251792" w:rsidP="000B6946">
            <w:pPr>
              <w:pStyle w:val="Tabletext"/>
              <w:jc w:val="center"/>
            </w:pPr>
            <w:r w:rsidRPr="009E5BA1">
              <w:t>2026-02-11</w:t>
            </w:r>
          </w:p>
        </w:tc>
        <w:tc>
          <w:tcPr>
            <w:tcW w:w="1559" w:type="dxa"/>
            <w:tcBorders>
              <w:top w:val="single" w:sz="12" w:space="0" w:color="auto"/>
            </w:tcBorders>
          </w:tcPr>
          <w:p w14:paraId="5CCEDF6F" w14:textId="77777777" w:rsidR="00251792" w:rsidRPr="009E5BA1" w:rsidRDefault="00251792" w:rsidP="000B6946">
            <w:pPr>
              <w:pStyle w:val="Tabletext"/>
              <w:jc w:val="center"/>
            </w:pPr>
            <w:r w:rsidRPr="009E5BA1">
              <w:rPr>
                <w:rFonts w:eastAsia="SimSun"/>
              </w:rPr>
              <w:t>1400-1600</w:t>
            </w:r>
          </w:p>
        </w:tc>
        <w:tc>
          <w:tcPr>
            <w:tcW w:w="993" w:type="dxa"/>
            <w:tcBorders>
              <w:top w:val="single" w:sz="12" w:space="0" w:color="auto"/>
            </w:tcBorders>
          </w:tcPr>
          <w:p w14:paraId="075E8F80" w14:textId="77777777" w:rsidR="00251792" w:rsidRPr="009E5BA1" w:rsidRDefault="00251792" w:rsidP="000B6946">
            <w:pPr>
              <w:pStyle w:val="Tabletext"/>
              <w:jc w:val="center"/>
            </w:pPr>
            <w:r w:rsidRPr="009E5BA1">
              <w:t>V</w:t>
            </w:r>
          </w:p>
        </w:tc>
        <w:tc>
          <w:tcPr>
            <w:tcW w:w="3828" w:type="dxa"/>
            <w:tcBorders>
              <w:top w:val="single" w:sz="12" w:space="0" w:color="auto"/>
            </w:tcBorders>
          </w:tcPr>
          <w:p w14:paraId="51B3E3BC" w14:textId="77777777" w:rsidR="00251792" w:rsidRPr="009E5BA1" w:rsidRDefault="00251792" w:rsidP="009E5BA1">
            <w:pPr>
              <w:pStyle w:val="Tabletext"/>
              <w:rPr>
                <w:highlight w:val="yellow"/>
              </w:rPr>
            </w:pPr>
            <w:r w:rsidRPr="009E5BA1">
              <w:t>Discuss draft LS to CWG-SFP on TSAG proposal for modification on enablers (</w:t>
            </w:r>
            <w:hyperlink r:id="rId129">
              <w:r w:rsidRPr="009E5BA1">
                <w:rPr>
                  <w:rStyle w:val="Hyperlink"/>
                </w:rPr>
                <w:t>TSAG-TD322</w:t>
              </w:r>
            </w:hyperlink>
            <w:r w:rsidRPr="009E5BA1">
              <w:t>)</w:t>
            </w:r>
          </w:p>
        </w:tc>
        <w:tc>
          <w:tcPr>
            <w:tcW w:w="1401" w:type="dxa"/>
            <w:tcBorders>
              <w:top w:val="single" w:sz="12" w:space="0" w:color="auto"/>
            </w:tcBorders>
          </w:tcPr>
          <w:p w14:paraId="7D349303" w14:textId="77777777" w:rsidR="00251792" w:rsidRPr="009E5BA1" w:rsidRDefault="00251792" w:rsidP="009E5BA1">
            <w:pPr>
              <w:pStyle w:val="Tabletext"/>
              <w:rPr>
                <w:highlight w:val="yellow"/>
              </w:rPr>
            </w:pPr>
            <w:r w:rsidRPr="009E5BA1">
              <w:rPr>
                <w:rFonts w:eastAsia="MS Mincho"/>
              </w:rPr>
              <w:t>2026-02-04</w:t>
            </w:r>
          </w:p>
        </w:tc>
      </w:tr>
      <w:tr w:rsidR="00251792" w:rsidRPr="009E5BA1" w14:paraId="73ED9CB5" w14:textId="77777777" w:rsidTr="009E5BA1">
        <w:trPr>
          <w:jc w:val="center"/>
        </w:trPr>
        <w:tc>
          <w:tcPr>
            <w:tcW w:w="361" w:type="dxa"/>
          </w:tcPr>
          <w:p w14:paraId="38DB6C94" w14:textId="77777777" w:rsidR="00251792" w:rsidRPr="009E5BA1" w:rsidRDefault="00251792" w:rsidP="009E5BA1">
            <w:pPr>
              <w:pStyle w:val="Tabletext"/>
            </w:pPr>
            <w:r w:rsidRPr="009E5BA1">
              <w:t>2</w:t>
            </w:r>
          </w:p>
        </w:tc>
        <w:tc>
          <w:tcPr>
            <w:tcW w:w="1467" w:type="dxa"/>
          </w:tcPr>
          <w:p w14:paraId="54E1403B" w14:textId="77777777" w:rsidR="00251792" w:rsidRPr="009E5BA1" w:rsidRDefault="00251792" w:rsidP="000B6946">
            <w:pPr>
              <w:pStyle w:val="Tabletext"/>
              <w:jc w:val="center"/>
              <w:rPr>
                <w:highlight w:val="yellow"/>
              </w:rPr>
            </w:pPr>
            <w:r w:rsidRPr="009E5BA1">
              <w:t>2026-02-25</w:t>
            </w:r>
          </w:p>
        </w:tc>
        <w:tc>
          <w:tcPr>
            <w:tcW w:w="1559" w:type="dxa"/>
          </w:tcPr>
          <w:p w14:paraId="606A08CC" w14:textId="77777777" w:rsidR="00251792" w:rsidRPr="009E5BA1" w:rsidRDefault="00251792" w:rsidP="000B6946">
            <w:pPr>
              <w:pStyle w:val="Tabletext"/>
              <w:jc w:val="center"/>
            </w:pPr>
            <w:r w:rsidRPr="009E5BA1">
              <w:rPr>
                <w:rFonts w:eastAsia="SimSun"/>
              </w:rPr>
              <w:t>1400-1600</w:t>
            </w:r>
          </w:p>
        </w:tc>
        <w:tc>
          <w:tcPr>
            <w:tcW w:w="993" w:type="dxa"/>
          </w:tcPr>
          <w:p w14:paraId="5EE0737E" w14:textId="77777777" w:rsidR="00251792" w:rsidRPr="009E5BA1" w:rsidRDefault="00251792" w:rsidP="000B6946">
            <w:pPr>
              <w:pStyle w:val="Tabletext"/>
              <w:jc w:val="center"/>
            </w:pPr>
            <w:r w:rsidRPr="009E5BA1">
              <w:t>V</w:t>
            </w:r>
          </w:p>
        </w:tc>
        <w:tc>
          <w:tcPr>
            <w:tcW w:w="3828" w:type="dxa"/>
          </w:tcPr>
          <w:p w14:paraId="63BB8C80" w14:textId="77777777" w:rsidR="00251792" w:rsidRPr="009E5BA1" w:rsidRDefault="00251792" w:rsidP="009E5BA1">
            <w:pPr>
              <w:pStyle w:val="Tabletext"/>
              <w:rPr>
                <w:highlight w:val="yellow"/>
              </w:rPr>
            </w:pPr>
            <w:r w:rsidRPr="009E5BA1">
              <w:t>Discuss all activities within scope of RG-IES</w:t>
            </w:r>
          </w:p>
        </w:tc>
        <w:tc>
          <w:tcPr>
            <w:tcW w:w="1401" w:type="dxa"/>
          </w:tcPr>
          <w:p w14:paraId="2D0A01A3" w14:textId="77777777" w:rsidR="00251792" w:rsidRPr="009E5BA1" w:rsidRDefault="00251792" w:rsidP="009E5BA1">
            <w:pPr>
              <w:pStyle w:val="Tabletext"/>
              <w:rPr>
                <w:highlight w:val="yellow"/>
              </w:rPr>
            </w:pPr>
            <w:r w:rsidRPr="009E5BA1">
              <w:rPr>
                <w:rFonts w:eastAsia="MS Mincho"/>
              </w:rPr>
              <w:t>2026-02-18</w:t>
            </w:r>
          </w:p>
        </w:tc>
      </w:tr>
      <w:tr w:rsidR="00251792" w:rsidRPr="009E5BA1" w14:paraId="41AF9976" w14:textId="77777777" w:rsidTr="009E5BA1">
        <w:trPr>
          <w:jc w:val="center"/>
        </w:trPr>
        <w:tc>
          <w:tcPr>
            <w:tcW w:w="361" w:type="dxa"/>
          </w:tcPr>
          <w:p w14:paraId="7DA1CB6E" w14:textId="68429AF5" w:rsidR="00251792" w:rsidRPr="009E5BA1" w:rsidRDefault="00CE3C1D" w:rsidP="009E5BA1">
            <w:pPr>
              <w:pStyle w:val="Tabletext"/>
            </w:pPr>
            <w:r w:rsidRPr="009E5BA1">
              <w:t>3</w:t>
            </w:r>
          </w:p>
        </w:tc>
        <w:tc>
          <w:tcPr>
            <w:tcW w:w="1467" w:type="dxa"/>
          </w:tcPr>
          <w:p w14:paraId="43062895" w14:textId="77777777" w:rsidR="00251792" w:rsidRPr="009E5BA1" w:rsidRDefault="00251792" w:rsidP="000B6946">
            <w:pPr>
              <w:pStyle w:val="Tabletext"/>
              <w:jc w:val="center"/>
              <w:rPr>
                <w:highlight w:val="yellow"/>
              </w:rPr>
            </w:pPr>
            <w:r w:rsidRPr="009E5BA1">
              <w:t>2026-04-22</w:t>
            </w:r>
          </w:p>
        </w:tc>
        <w:tc>
          <w:tcPr>
            <w:tcW w:w="1559" w:type="dxa"/>
          </w:tcPr>
          <w:p w14:paraId="5E4FAC13" w14:textId="77777777" w:rsidR="00251792" w:rsidRPr="009E5BA1" w:rsidRDefault="00251792" w:rsidP="000B6946">
            <w:pPr>
              <w:pStyle w:val="Tabletext"/>
              <w:jc w:val="center"/>
            </w:pPr>
            <w:r w:rsidRPr="009E5BA1">
              <w:rPr>
                <w:rFonts w:eastAsia="SimSun"/>
              </w:rPr>
              <w:t>1400-1600</w:t>
            </w:r>
          </w:p>
        </w:tc>
        <w:tc>
          <w:tcPr>
            <w:tcW w:w="993" w:type="dxa"/>
          </w:tcPr>
          <w:p w14:paraId="31894DD6" w14:textId="77777777" w:rsidR="00251792" w:rsidRPr="009E5BA1" w:rsidRDefault="00251792" w:rsidP="000B6946">
            <w:pPr>
              <w:pStyle w:val="Tabletext"/>
              <w:jc w:val="center"/>
            </w:pPr>
            <w:r w:rsidRPr="009E5BA1">
              <w:t>V</w:t>
            </w:r>
          </w:p>
        </w:tc>
        <w:tc>
          <w:tcPr>
            <w:tcW w:w="3828" w:type="dxa"/>
          </w:tcPr>
          <w:p w14:paraId="7B7BEB06" w14:textId="77777777" w:rsidR="00251792" w:rsidRPr="009E5BA1" w:rsidRDefault="00251792" w:rsidP="009E5BA1">
            <w:pPr>
              <w:pStyle w:val="Tabletext"/>
              <w:rPr>
                <w:highlight w:val="yellow"/>
              </w:rPr>
            </w:pPr>
            <w:r w:rsidRPr="009E5BA1">
              <w:t>Discuss all activities within scope of RG-IES</w:t>
            </w:r>
          </w:p>
        </w:tc>
        <w:tc>
          <w:tcPr>
            <w:tcW w:w="1401" w:type="dxa"/>
          </w:tcPr>
          <w:p w14:paraId="5BF42EAD" w14:textId="77777777" w:rsidR="00251792" w:rsidRPr="009E5BA1" w:rsidRDefault="00251792" w:rsidP="009E5BA1">
            <w:pPr>
              <w:pStyle w:val="Tabletext"/>
              <w:rPr>
                <w:highlight w:val="yellow"/>
              </w:rPr>
            </w:pPr>
            <w:r w:rsidRPr="009E5BA1">
              <w:t>2026-04-15</w:t>
            </w:r>
          </w:p>
        </w:tc>
      </w:tr>
      <w:tr w:rsidR="00251792" w:rsidRPr="009E5BA1" w14:paraId="04531A52" w14:textId="77777777" w:rsidTr="009E5BA1">
        <w:trPr>
          <w:jc w:val="center"/>
        </w:trPr>
        <w:tc>
          <w:tcPr>
            <w:tcW w:w="361" w:type="dxa"/>
          </w:tcPr>
          <w:p w14:paraId="089F0BF4" w14:textId="0E45BACE" w:rsidR="00251792" w:rsidRPr="009E5BA1" w:rsidRDefault="00CE3C1D" w:rsidP="009E5BA1">
            <w:pPr>
              <w:pStyle w:val="Tabletext"/>
            </w:pPr>
            <w:r w:rsidRPr="009E5BA1">
              <w:t>4</w:t>
            </w:r>
          </w:p>
        </w:tc>
        <w:tc>
          <w:tcPr>
            <w:tcW w:w="1467" w:type="dxa"/>
          </w:tcPr>
          <w:p w14:paraId="589A3913" w14:textId="77777777" w:rsidR="00251792" w:rsidRPr="009E5BA1" w:rsidRDefault="00251792" w:rsidP="000B6946">
            <w:pPr>
              <w:pStyle w:val="Tabletext"/>
              <w:jc w:val="center"/>
              <w:rPr>
                <w:highlight w:val="yellow"/>
              </w:rPr>
            </w:pPr>
            <w:r w:rsidRPr="009E5BA1">
              <w:t>2026-06-24</w:t>
            </w:r>
          </w:p>
        </w:tc>
        <w:tc>
          <w:tcPr>
            <w:tcW w:w="1559" w:type="dxa"/>
          </w:tcPr>
          <w:p w14:paraId="2F8C78E7" w14:textId="77777777" w:rsidR="00251792" w:rsidRPr="009E5BA1" w:rsidRDefault="00251792" w:rsidP="000B6946">
            <w:pPr>
              <w:pStyle w:val="Tabletext"/>
              <w:jc w:val="center"/>
            </w:pPr>
            <w:r w:rsidRPr="009E5BA1">
              <w:rPr>
                <w:rFonts w:eastAsia="SimSun"/>
              </w:rPr>
              <w:t>1400-1600</w:t>
            </w:r>
          </w:p>
        </w:tc>
        <w:tc>
          <w:tcPr>
            <w:tcW w:w="993" w:type="dxa"/>
          </w:tcPr>
          <w:p w14:paraId="3B06F815" w14:textId="77777777" w:rsidR="00251792" w:rsidRPr="009E5BA1" w:rsidRDefault="00251792" w:rsidP="000B6946">
            <w:pPr>
              <w:pStyle w:val="Tabletext"/>
              <w:jc w:val="center"/>
            </w:pPr>
            <w:r w:rsidRPr="009E5BA1">
              <w:t>V</w:t>
            </w:r>
          </w:p>
        </w:tc>
        <w:tc>
          <w:tcPr>
            <w:tcW w:w="3828" w:type="dxa"/>
          </w:tcPr>
          <w:p w14:paraId="15680005" w14:textId="77777777" w:rsidR="00251792" w:rsidRPr="009E5BA1" w:rsidRDefault="00251792" w:rsidP="009E5BA1">
            <w:pPr>
              <w:pStyle w:val="Tabletext"/>
              <w:rPr>
                <w:highlight w:val="yellow"/>
              </w:rPr>
            </w:pPr>
            <w:r w:rsidRPr="009E5BA1">
              <w:t>Discuss all activities within scope of RG-IES</w:t>
            </w:r>
          </w:p>
        </w:tc>
        <w:tc>
          <w:tcPr>
            <w:tcW w:w="1401" w:type="dxa"/>
          </w:tcPr>
          <w:p w14:paraId="51D570BE" w14:textId="77777777" w:rsidR="00251792" w:rsidRPr="009E5BA1" w:rsidRDefault="00251792" w:rsidP="009E5BA1">
            <w:pPr>
              <w:pStyle w:val="Tabletext"/>
              <w:rPr>
                <w:highlight w:val="yellow"/>
              </w:rPr>
            </w:pPr>
            <w:r w:rsidRPr="009E5BA1">
              <w:t>2026-06-17</w:t>
            </w:r>
          </w:p>
        </w:tc>
      </w:tr>
      <w:tr w:rsidR="00251792" w:rsidRPr="009E5BA1" w14:paraId="60D037CA" w14:textId="77777777" w:rsidTr="009E5BA1">
        <w:trPr>
          <w:jc w:val="center"/>
        </w:trPr>
        <w:tc>
          <w:tcPr>
            <w:tcW w:w="361" w:type="dxa"/>
          </w:tcPr>
          <w:p w14:paraId="0325617B" w14:textId="0402EA29" w:rsidR="00251792" w:rsidRPr="009E5BA1" w:rsidRDefault="00CE3C1D" w:rsidP="009E5BA1">
            <w:pPr>
              <w:pStyle w:val="Tabletext"/>
            </w:pPr>
            <w:r w:rsidRPr="009E5BA1">
              <w:t>5</w:t>
            </w:r>
          </w:p>
        </w:tc>
        <w:tc>
          <w:tcPr>
            <w:tcW w:w="1467" w:type="dxa"/>
          </w:tcPr>
          <w:p w14:paraId="4C196D2C" w14:textId="77777777" w:rsidR="00251792" w:rsidRPr="009E5BA1" w:rsidRDefault="00251792" w:rsidP="000B6946">
            <w:pPr>
              <w:pStyle w:val="Tabletext"/>
              <w:jc w:val="center"/>
              <w:rPr>
                <w:highlight w:val="yellow"/>
              </w:rPr>
            </w:pPr>
            <w:r w:rsidRPr="009E5BA1">
              <w:t>2026-08-26</w:t>
            </w:r>
          </w:p>
        </w:tc>
        <w:tc>
          <w:tcPr>
            <w:tcW w:w="1559" w:type="dxa"/>
          </w:tcPr>
          <w:p w14:paraId="067E0163" w14:textId="77777777" w:rsidR="00251792" w:rsidRPr="009E5BA1" w:rsidRDefault="00251792" w:rsidP="000B6946">
            <w:pPr>
              <w:pStyle w:val="Tabletext"/>
              <w:jc w:val="center"/>
            </w:pPr>
            <w:r w:rsidRPr="009E5BA1">
              <w:rPr>
                <w:rFonts w:eastAsia="SimSun"/>
              </w:rPr>
              <w:t>1400-1600</w:t>
            </w:r>
          </w:p>
        </w:tc>
        <w:tc>
          <w:tcPr>
            <w:tcW w:w="993" w:type="dxa"/>
          </w:tcPr>
          <w:p w14:paraId="2B07F9A0" w14:textId="77777777" w:rsidR="00251792" w:rsidRPr="009E5BA1" w:rsidRDefault="00251792" w:rsidP="000B6946">
            <w:pPr>
              <w:pStyle w:val="Tabletext"/>
              <w:jc w:val="center"/>
            </w:pPr>
            <w:r w:rsidRPr="009E5BA1">
              <w:t>V</w:t>
            </w:r>
          </w:p>
        </w:tc>
        <w:tc>
          <w:tcPr>
            <w:tcW w:w="3828" w:type="dxa"/>
          </w:tcPr>
          <w:p w14:paraId="6C002D9D" w14:textId="77777777" w:rsidR="00251792" w:rsidRPr="009E5BA1" w:rsidRDefault="00251792" w:rsidP="009E5BA1">
            <w:pPr>
              <w:pStyle w:val="Tabletext"/>
              <w:rPr>
                <w:highlight w:val="yellow"/>
              </w:rPr>
            </w:pPr>
            <w:r w:rsidRPr="009E5BA1">
              <w:t>Discuss all activities within scope of RG-IES</w:t>
            </w:r>
          </w:p>
        </w:tc>
        <w:tc>
          <w:tcPr>
            <w:tcW w:w="1401" w:type="dxa"/>
          </w:tcPr>
          <w:p w14:paraId="5DE2CC9B" w14:textId="77777777" w:rsidR="00251792" w:rsidRPr="009E5BA1" w:rsidRDefault="00251792" w:rsidP="009E5BA1">
            <w:pPr>
              <w:pStyle w:val="Tabletext"/>
              <w:rPr>
                <w:highlight w:val="yellow"/>
              </w:rPr>
            </w:pPr>
            <w:r w:rsidRPr="009E5BA1">
              <w:t>2026-08-19</w:t>
            </w:r>
          </w:p>
        </w:tc>
      </w:tr>
    </w:tbl>
    <w:p w14:paraId="722157DA" w14:textId="77777777" w:rsidR="00251792" w:rsidRPr="001C2CC7" w:rsidRDefault="00251792" w:rsidP="00251792"/>
    <w:p w14:paraId="5C29D08A" w14:textId="4D0C7640" w:rsidR="002A7873" w:rsidRPr="001C2CC7" w:rsidRDefault="002A7873" w:rsidP="002A7873">
      <w:pPr>
        <w:pStyle w:val="Headingb"/>
        <w:rPr>
          <w:szCs w:val="24"/>
        </w:rPr>
      </w:pPr>
      <w:r w:rsidRPr="001C2CC7">
        <w:rPr>
          <w:szCs w:val="24"/>
        </w:rPr>
        <w:t>RG-WM</w:t>
      </w:r>
    </w:p>
    <w:tbl>
      <w:tblPr>
        <w:tblStyle w:val="TableGrid"/>
        <w:tblW w:w="0" w:type="auto"/>
        <w:jc w:val="center"/>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361"/>
        <w:gridCol w:w="1467"/>
        <w:gridCol w:w="1418"/>
        <w:gridCol w:w="1134"/>
        <w:gridCol w:w="3828"/>
        <w:gridCol w:w="1401"/>
      </w:tblGrid>
      <w:tr w:rsidR="002A7873" w:rsidRPr="009E5BA1" w14:paraId="67A8614C" w14:textId="77777777" w:rsidTr="00EC0AE1">
        <w:trPr>
          <w:tblHeader/>
          <w:jc w:val="center"/>
        </w:trPr>
        <w:tc>
          <w:tcPr>
            <w:tcW w:w="361" w:type="dxa"/>
            <w:tcBorders>
              <w:top w:val="single" w:sz="12" w:space="0" w:color="auto"/>
              <w:bottom w:val="single" w:sz="12" w:space="0" w:color="auto"/>
            </w:tcBorders>
            <w:vAlign w:val="center"/>
            <w:hideMark/>
          </w:tcPr>
          <w:p w14:paraId="4B323019" w14:textId="77777777" w:rsidR="002A7873" w:rsidRPr="009E5BA1" w:rsidRDefault="002A7873" w:rsidP="00EC0AE1">
            <w:pPr>
              <w:pStyle w:val="Tablehead"/>
            </w:pPr>
            <w:r w:rsidRPr="009E5BA1">
              <w:t>#</w:t>
            </w:r>
          </w:p>
        </w:tc>
        <w:tc>
          <w:tcPr>
            <w:tcW w:w="1467" w:type="dxa"/>
            <w:tcBorders>
              <w:top w:val="single" w:sz="12" w:space="0" w:color="auto"/>
              <w:bottom w:val="single" w:sz="12" w:space="0" w:color="auto"/>
            </w:tcBorders>
            <w:vAlign w:val="center"/>
            <w:hideMark/>
          </w:tcPr>
          <w:p w14:paraId="5F6C137C" w14:textId="77777777" w:rsidR="002A7873" w:rsidRPr="009E5BA1" w:rsidRDefault="002A7873" w:rsidP="00EC0AE1">
            <w:pPr>
              <w:pStyle w:val="Tablehead"/>
            </w:pPr>
            <w:r w:rsidRPr="009E5BA1">
              <w:t>Date</w:t>
            </w:r>
          </w:p>
        </w:tc>
        <w:tc>
          <w:tcPr>
            <w:tcW w:w="1418" w:type="dxa"/>
            <w:tcBorders>
              <w:top w:val="single" w:sz="12" w:space="0" w:color="auto"/>
              <w:bottom w:val="single" w:sz="12" w:space="0" w:color="auto"/>
            </w:tcBorders>
            <w:vAlign w:val="center"/>
            <w:hideMark/>
          </w:tcPr>
          <w:p w14:paraId="5034652C" w14:textId="77777777" w:rsidR="002A7873" w:rsidRPr="009E5BA1" w:rsidRDefault="002A7873" w:rsidP="00EC0AE1">
            <w:pPr>
              <w:pStyle w:val="Tablehead"/>
            </w:pPr>
            <w:r w:rsidRPr="009E5BA1">
              <w:t>Time</w:t>
            </w:r>
            <w:r w:rsidRPr="009E5BA1">
              <w:br/>
              <w:t>(Geneva time)</w:t>
            </w:r>
          </w:p>
        </w:tc>
        <w:tc>
          <w:tcPr>
            <w:tcW w:w="1134" w:type="dxa"/>
            <w:tcBorders>
              <w:top w:val="single" w:sz="12" w:space="0" w:color="auto"/>
              <w:bottom w:val="single" w:sz="12" w:space="0" w:color="auto"/>
            </w:tcBorders>
            <w:vAlign w:val="center"/>
          </w:tcPr>
          <w:p w14:paraId="051A1CC2" w14:textId="45C83B02" w:rsidR="002A7873" w:rsidRPr="009E5BA1" w:rsidRDefault="002A7873" w:rsidP="00EC0AE1">
            <w:pPr>
              <w:pStyle w:val="Tablehead"/>
            </w:pPr>
            <w:r w:rsidRPr="009E5BA1">
              <w:t>Format</w:t>
            </w:r>
            <w:r w:rsidR="00F67861" w:rsidRPr="000B6946">
              <w:rPr>
                <w:vertAlign w:val="superscript"/>
              </w:rPr>
              <w:fldChar w:fldCharType="begin"/>
            </w:r>
            <w:r w:rsidR="00F67861" w:rsidRPr="000B6946">
              <w:rPr>
                <w:vertAlign w:val="superscript"/>
              </w:rPr>
              <w:instrText xml:space="preserve"> NOTEREF _Ref221637544 \h  \* MERGEFORMAT </w:instrText>
            </w:r>
            <w:r w:rsidR="00F67861" w:rsidRPr="000B6946">
              <w:rPr>
                <w:vertAlign w:val="superscript"/>
              </w:rPr>
            </w:r>
            <w:r w:rsidR="00F67861" w:rsidRPr="000B6946">
              <w:rPr>
                <w:vertAlign w:val="superscript"/>
              </w:rPr>
              <w:fldChar w:fldCharType="separate"/>
            </w:r>
            <w:r w:rsidR="00F67861" w:rsidRPr="000B6946">
              <w:rPr>
                <w:vertAlign w:val="superscript"/>
              </w:rPr>
              <w:t>3</w:t>
            </w:r>
            <w:r w:rsidR="00F67861" w:rsidRPr="000B6946">
              <w:rPr>
                <w:vertAlign w:val="superscript"/>
              </w:rPr>
              <w:fldChar w:fldCharType="end"/>
            </w:r>
          </w:p>
        </w:tc>
        <w:tc>
          <w:tcPr>
            <w:tcW w:w="3828" w:type="dxa"/>
            <w:tcBorders>
              <w:top w:val="single" w:sz="12" w:space="0" w:color="auto"/>
              <w:bottom w:val="single" w:sz="12" w:space="0" w:color="auto"/>
            </w:tcBorders>
            <w:vAlign w:val="center"/>
          </w:tcPr>
          <w:p w14:paraId="55CDF4CC" w14:textId="77777777" w:rsidR="002A7873" w:rsidRPr="009E5BA1" w:rsidRDefault="002A7873" w:rsidP="00EC0AE1">
            <w:pPr>
              <w:pStyle w:val="Tablehead"/>
            </w:pPr>
            <w:r w:rsidRPr="009E5BA1">
              <w:t>Objectives</w:t>
            </w:r>
          </w:p>
        </w:tc>
        <w:tc>
          <w:tcPr>
            <w:tcW w:w="1401" w:type="dxa"/>
            <w:tcBorders>
              <w:top w:val="single" w:sz="12" w:space="0" w:color="auto"/>
              <w:bottom w:val="single" w:sz="12" w:space="0" w:color="auto"/>
            </w:tcBorders>
            <w:vAlign w:val="center"/>
          </w:tcPr>
          <w:p w14:paraId="59352A66" w14:textId="77777777" w:rsidR="002A7873" w:rsidRPr="009E5BA1" w:rsidRDefault="002A7873" w:rsidP="00EC0AE1">
            <w:pPr>
              <w:pStyle w:val="Tablehead"/>
            </w:pPr>
            <w:r w:rsidRPr="009E5BA1">
              <w:t>Deadline</w:t>
            </w:r>
          </w:p>
        </w:tc>
      </w:tr>
      <w:tr w:rsidR="00735E20" w:rsidRPr="009E5BA1" w14:paraId="5E72B2E1" w14:textId="77777777" w:rsidTr="009E5BA1">
        <w:trPr>
          <w:jc w:val="center"/>
        </w:trPr>
        <w:tc>
          <w:tcPr>
            <w:tcW w:w="361" w:type="dxa"/>
            <w:tcBorders>
              <w:top w:val="single" w:sz="12" w:space="0" w:color="auto"/>
            </w:tcBorders>
            <w:hideMark/>
          </w:tcPr>
          <w:p w14:paraId="41A97D12" w14:textId="77777777" w:rsidR="00735E20" w:rsidRPr="009E5BA1" w:rsidRDefault="00735E20" w:rsidP="000B6946">
            <w:pPr>
              <w:pStyle w:val="Tabletext"/>
              <w:jc w:val="center"/>
            </w:pPr>
            <w:r w:rsidRPr="009E5BA1">
              <w:t>1</w:t>
            </w:r>
          </w:p>
        </w:tc>
        <w:tc>
          <w:tcPr>
            <w:tcW w:w="1467" w:type="dxa"/>
            <w:tcBorders>
              <w:top w:val="single" w:sz="12" w:space="0" w:color="auto"/>
            </w:tcBorders>
          </w:tcPr>
          <w:p w14:paraId="1E2FFAED" w14:textId="4FF57E85" w:rsidR="00735E20" w:rsidRPr="009E5BA1" w:rsidRDefault="00735E20" w:rsidP="000B6946">
            <w:pPr>
              <w:pStyle w:val="Tabletext"/>
              <w:jc w:val="center"/>
            </w:pPr>
            <w:r w:rsidRPr="009E5BA1">
              <w:t>2026-03-03</w:t>
            </w:r>
          </w:p>
        </w:tc>
        <w:tc>
          <w:tcPr>
            <w:tcW w:w="1418" w:type="dxa"/>
            <w:tcBorders>
              <w:top w:val="single" w:sz="12" w:space="0" w:color="auto"/>
            </w:tcBorders>
          </w:tcPr>
          <w:p w14:paraId="31BA1257" w14:textId="18039162" w:rsidR="00735E20" w:rsidRPr="009E5BA1" w:rsidRDefault="00735E20" w:rsidP="000B6946">
            <w:pPr>
              <w:pStyle w:val="Tabletext"/>
              <w:jc w:val="center"/>
            </w:pPr>
            <w:r w:rsidRPr="009E5BA1">
              <w:t>1300-1500</w:t>
            </w:r>
          </w:p>
        </w:tc>
        <w:tc>
          <w:tcPr>
            <w:tcW w:w="1134" w:type="dxa"/>
            <w:tcBorders>
              <w:top w:val="single" w:sz="12" w:space="0" w:color="auto"/>
            </w:tcBorders>
          </w:tcPr>
          <w:p w14:paraId="4A5E6EF1" w14:textId="5BED0C1B" w:rsidR="00735E20" w:rsidRPr="009E5BA1" w:rsidRDefault="00735E20" w:rsidP="000B6946">
            <w:pPr>
              <w:pStyle w:val="Tabletext"/>
              <w:jc w:val="center"/>
            </w:pPr>
            <w:r w:rsidRPr="009E5BA1">
              <w:t>V</w:t>
            </w:r>
          </w:p>
        </w:tc>
        <w:tc>
          <w:tcPr>
            <w:tcW w:w="3828" w:type="dxa"/>
            <w:tcBorders>
              <w:top w:val="single" w:sz="12" w:space="0" w:color="auto"/>
            </w:tcBorders>
          </w:tcPr>
          <w:p w14:paraId="23D2FD80" w14:textId="2FF647CB" w:rsidR="00735E20" w:rsidRPr="009E5BA1" w:rsidRDefault="00735E20" w:rsidP="009E5BA1">
            <w:pPr>
              <w:pStyle w:val="Tabletext"/>
            </w:pPr>
            <w:r w:rsidRPr="009E5BA1">
              <w:t>WTSA Res.1</w:t>
            </w:r>
          </w:p>
        </w:tc>
        <w:tc>
          <w:tcPr>
            <w:tcW w:w="1401" w:type="dxa"/>
            <w:tcBorders>
              <w:top w:val="single" w:sz="12" w:space="0" w:color="auto"/>
            </w:tcBorders>
          </w:tcPr>
          <w:p w14:paraId="7053EB31" w14:textId="162D0460" w:rsidR="00735E20" w:rsidRPr="009E5BA1" w:rsidRDefault="00735E20" w:rsidP="009E5BA1">
            <w:pPr>
              <w:pStyle w:val="Tabletext"/>
            </w:pPr>
            <w:r w:rsidRPr="009E5BA1">
              <w:t>2026-02-24</w:t>
            </w:r>
          </w:p>
        </w:tc>
      </w:tr>
      <w:tr w:rsidR="00735E20" w:rsidRPr="009E5BA1" w14:paraId="72C5BB2E" w14:textId="77777777" w:rsidTr="009E5BA1">
        <w:trPr>
          <w:jc w:val="center"/>
        </w:trPr>
        <w:tc>
          <w:tcPr>
            <w:tcW w:w="361" w:type="dxa"/>
          </w:tcPr>
          <w:p w14:paraId="71455A25" w14:textId="77777777" w:rsidR="00735E20" w:rsidRPr="009E5BA1" w:rsidRDefault="00735E20" w:rsidP="000B6946">
            <w:pPr>
              <w:pStyle w:val="Tabletext"/>
              <w:jc w:val="center"/>
            </w:pPr>
            <w:r w:rsidRPr="009E5BA1">
              <w:t>2</w:t>
            </w:r>
          </w:p>
        </w:tc>
        <w:tc>
          <w:tcPr>
            <w:tcW w:w="1467" w:type="dxa"/>
          </w:tcPr>
          <w:p w14:paraId="0CA039AD" w14:textId="580D913E" w:rsidR="00735E20" w:rsidRPr="009E5BA1" w:rsidRDefault="00735E20" w:rsidP="000B6946">
            <w:pPr>
              <w:pStyle w:val="Tabletext"/>
              <w:jc w:val="center"/>
            </w:pPr>
            <w:r w:rsidRPr="009E5BA1">
              <w:t>2026-04-21</w:t>
            </w:r>
          </w:p>
        </w:tc>
        <w:tc>
          <w:tcPr>
            <w:tcW w:w="1418" w:type="dxa"/>
          </w:tcPr>
          <w:p w14:paraId="79D15B9D" w14:textId="1B89E479" w:rsidR="00735E20" w:rsidRPr="009E5BA1" w:rsidRDefault="00735E20" w:rsidP="000B6946">
            <w:pPr>
              <w:pStyle w:val="Tabletext"/>
              <w:jc w:val="center"/>
            </w:pPr>
            <w:r w:rsidRPr="009E5BA1">
              <w:t>1300-1500</w:t>
            </w:r>
          </w:p>
        </w:tc>
        <w:tc>
          <w:tcPr>
            <w:tcW w:w="1134" w:type="dxa"/>
          </w:tcPr>
          <w:p w14:paraId="6FB497F5" w14:textId="140EAD7B" w:rsidR="00735E20" w:rsidRPr="009E5BA1" w:rsidRDefault="00735E20" w:rsidP="000B6946">
            <w:pPr>
              <w:pStyle w:val="Tabletext"/>
              <w:jc w:val="center"/>
            </w:pPr>
            <w:r w:rsidRPr="009E5BA1">
              <w:t>V</w:t>
            </w:r>
          </w:p>
        </w:tc>
        <w:tc>
          <w:tcPr>
            <w:tcW w:w="3828" w:type="dxa"/>
          </w:tcPr>
          <w:p w14:paraId="7E369101" w14:textId="12221204" w:rsidR="00735E20" w:rsidRPr="009E5BA1" w:rsidRDefault="00735E20" w:rsidP="009E5BA1">
            <w:pPr>
              <w:pStyle w:val="Tabletext"/>
            </w:pPr>
            <w:r w:rsidRPr="009E5BA1">
              <w:t>WTSA Res.1</w:t>
            </w:r>
          </w:p>
        </w:tc>
        <w:tc>
          <w:tcPr>
            <w:tcW w:w="1401" w:type="dxa"/>
          </w:tcPr>
          <w:p w14:paraId="0E65CF13" w14:textId="4019DE1F" w:rsidR="00735E20" w:rsidRPr="009E5BA1" w:rsidRDefault="00735E20" w:rsidP="009E5BA1">
            <w:pPr>
              <w:pStyle w:val="Tabletext"/>
            </w:pPr>
            <w:r w:rsidRPr="009E5BA1">
              <w:t>2026-04-14</w:t>
            </w:r>
          </w:p>
        </w:tc>
      </w:tr>
      <w:tr w:rsidR="00735E20" w:rsidRPr="009E5BA1" w14:paraId="5DE6037E" w14:textId="77777777" w:rsidTr="009E5BA1">
        <w:trPr>
          <w:jc w:val="center"/>
        </w:trPr>
        <w:tc>
          <w:tcPr>
            <w:tcW w:w="361" w:type="dxa"/>
          </w:tcPr>
          <w:p w14:paraId="26AAC527" w14:textId="77777777" w:rsidR="00735E20" w:rsidRPr="009E5BA1" w:rsidRDefault="00735E20" w:rsidP="000B6946">
            <w:pPr>
              <w:pStyle w:val="Tabletext"/>
              <w:jc w:val="center"/>
            </w:pPr>
            <w:r w:rsidRPr="009E5BA1">
              <w:t>3</w:t>
            </w:r>
          </w:p>
        </w:tc>
        <w:tc>
          <w:tcPr>
            <w:tcW w:w="1467" w:type="dxa"/>
          </w:tcPr>
          <w:p w14:paraId="005A4350" w14:textId="3B6B2DB8" w:rsidR="00735E20" w:rsidRPr="009E5BA1" w:rsidRDefault="00735E20" w:rsidP="000B6946">
            <w:pPr>
              <w:pStyle w:val="Tabletext"/>
              <w:jc w:val="center"/>
            </w:pPr>
            <w:r w:rsidRPr="009E5BA1">
              <w:t>2026-06-23</w:t>
            </w:r>
          </w:p>
        </w:tc>
        <w:tc>
          <w:tcPr>
            <w:tcW w:w="1418" w:type="dxa"/>
          </w:tcPr>
          <w:p w14:paraId="21D4F4E2" w14:textId="19C5B93F" w:rsidR="00735E20" w:rsidRPr="009E5BA1" w:rsidRDefault="00735E20" w:rsidP="000B6946">
            <w:pPr>
              <w:pStyle w:val="Tabletext"/>
              <w:jc w:val="center"/>
            </w:pPr>
            <w:r w:rsidRPr="009E5BA1">
              <w:t>1300-1500</w:t>
            </w:r>
          </w:p>
        </w:tc>
        <w:tc>
          <w:tcPr>
            <w:tcW w:w="1134" w:type="dxa"/>
          </w:tcPr>
          <w:p w14:paraId="01C34B03" w14:textId="516071B7" w:rsidR="00735E20" w:rsidRPr="009E5BA1" w:rsidRDefault="00735E20" w:rsidP="000B6946">
            <w:pPr>
              <w:pStyle w:val="Tabletext"/>
              <w:jc w:val="center"/>
              <w:rPr>
                <w:rFonts w:eastAsia="SimSun"/>
              </w:rPr>
            </w:pPr>
            <w:r w:rsidRPr="009E5BA1">
              <w:t>V</w:t>
            </w:r>
          </w:p>
        </w:tc>
        <w:tc>
          <w:tcPr>
            <w:tcW w:w="3828" w:type="dxa"/>
          </w:tcPr>
          <w:p w14:paraId="3C2169D6" w14:textId="7BF74C6C" w:rsidR="00735E20" w:rsidRPr="009E5BA1" w:rsidRDefault="00735E20" w:rsidP="009E5BA1">
            <w:pPr>
              <w:pStyle w:val="Tabletext"/>
              <w:rPr>
                <w:rFonts w:eastAsia="SimSun"/>
              </w:rPr>
            </w:pPr>
            <w:r w:rsidRPr="009E5BA1">
              <w:rPr>
                <w:rFonts w:eastAsia="SimSun"/>
              </w:rPr>
              <w:t>Possible new topic under RG-WM and outstanding issues</w:t>
            </w:r>
          </w:p>
        </w:tc>
        <w:tc>
          <w:tcPr>
            <w:tcW w:w="1401" w:type="dxa"/>
          </w:tcPr>
          <w:p w14:paraId="68E615FA" w14:textId="593BCE5C" w:rsidR="00735E20" w:rsidRPr="009E5BA1" w:rsidRDefault="00735E20" w:rsidP="009E5BA1">
            <w:pPr>
              <w:pStyle w:val="Tabletext"/>
              <w:rPr>
                <w:rFonts w:eastAsia="SimSun"/>
              </w:rPr>
            </w:pPr>
            <w:r w:rsidRPr="009E5BA1">
              <w:t>2026-06-16</w:t>
            </w:r>
          </w:p>
        </w:tc>
      </w:tr>
      <w:tr w:rsidR="00735E20" w:rsidRPr="009E5BA1" w14:paraId="6926C41B" w14:textId="77777777" w:rsidTr="009E5BA1">
        <w:trPr>
          <w:jc w:val="center"/>
        </w:trPr>
        <w:tc>
          <w:tcPr>
            <w:tcW w:w="361" w:type="dxa"/>
          </w:tcPr>
          <w:p w14:paraId="6D3DF8A1" w14:textId="5652B4D5" w:rsidR="00735E20" w:rsidRPr="009E5BA1" w:rsidRDefault="00A918B7" w:rsidP="000B6946">
            <w:pPr>
              <w:pStyle w:val="Tabletext"/>
              <w:jc w:val="center"/>
            </w:pPr>
            <w:r w:rsidRPr="009E5BA1">
              <w:t>4</w:t>
            </w:r>
          </w:p>
        </w:tc>
        <w:tc>
          <w:tcPr>
            <w:tcW w:w="1467" w:type="dxa"/>
          </w:tcPr>
          <w:p w14:paraId="7D7818EB" w14:textId="66687477" w:rsidR="00735E20" w:rsidRPr="009E5BA1" w:rsidRDefault="00735E20" w:rsidP="000B6946">
            <w:pPr>
              <w:pStyle w:val="Tabletext"/>
              <w:jc w:val="center"/>
            </w:pPr>
            <w:r w:rsidRPr="009E5BA1">
              <w:t>2026-09-08</w:t>
            </w:r>
          </w:p>
        </w:tc>
        <w:tc>
          <w:tcPr>
            <w:tcW w:w="1418" w:type="dxa"/>
          </w:tcPr>
          <w:p w14:paraId="0360E6E3" w14:textId="5048D94A" w:rsidR="00735E20" w:rsidRPr="009E5BA1" w:rsidRDefault="00735E20" w:rsidP="000B6946">
            <w:pPr>
              <w:pStyle w:val="Tabletext"/>
              <w:jc w:val="center"/>
            </w:pPr>
            <w:r w:rsidRPr="009E5BA1">
              <w:t>1300-1500</w:t>
            </w:r>
          </w:p>
        </w:tc>
        <w:tc>
          <w:tcPr>
            <w:tcW w:w="1134" w:type="dxa"/>
          </w:tcPr>
          <w:p w14:paraId="37863B27" w14:textId="15C4C07B" w:rsidR="00735E20" w:rsidRPr="009E5BA1" w:rsidRDefault="00735E20" w:rsidP="000B6946">
            <w:pPr>
              <w:pStyle w:val="Tabletext"/>
              <w:jc w:val="center"/>
              <w:rPr>
                <w:rFonts w:eastAsia="SimSun"/>
              </w:rPr>
            </w:pPr>
            <w:r w:rsidRPr="009E5BA1">
              <w:t>V</w:t>
            </w:r>
          </w:p>
        </w:tc>
        <w:tc>
          <w:tcPr>
            <w:tcW w:w="3828" w:type="dxa"/>
          </w:tcPr>
          <w:p w14:paraId="339812D9" w14:textId="3818E4EF" w:rsidR="00735E20" w:rsidRPr="009E5BA1" w:rsidRDefault="00735E20" w:rsidP="009E5BA1">
            <w:pPr>
              <w:pStyle w:val="Tabletext"/>
              <w:rPr>
                <w:rFonts w:eastAsia="SimSun"/>
              </w:rPr>
            </w:pPr>
            <w:r w:rsidRPr="009E5BA1">
              <w:rPr>
                <w:rFonts w:eastAsia="SimSun"/>
              </w:rPr>
              <w:t>Possible new topic under RG-WM and outstanding issues</w:t>
            </w:r>
          </w:p>
        </w:tc>
        <w:tc>
          <w:tcPr>
            <w:tcW w:w="1401" w:type="dxa"/>
          </w:tcPr>
          <w:p w14:paraId="6C17D3D7" w14:textId="2E136BC8" w:rsidR="00735E20" w:rsidRPr="009E5BA1" w:rsidRDefault="00735E20" w:rsidP="009E5BA1">
            <w:pPr>
              <w:pStyle w:val="Tabletext"/>
              <w:rPr>
                <w:rFonts w:eastAsia="SimSun"/>
              </w:rPr>
            </w:pPr>
            <w:r w:rsidRPr="009E5BA1">
              <w:t>2026-09-01</w:t>
            </w:r>
          </w:p>
        </w:tc>
      </w:tr>
      <w:tr w:rsidR="00735E20" w:rsidRPr="009E5BA1" w14:paraId="4C048DC0" w14:textId="77777777" w:rsidTr="009E5BA1">
        <w:trPr>
          <w:jc w:val="center"/>
        </w:trPr>
        <w:tc>
          <w:tcPr>
            <w:tcW w:w="361" w:type="dxa"/>
          </w:tcPr>
          <w:p w14:paraId="2016D783" w14:textId="2CC43909" w:rsidR="00735E20" w:rsidRPr="009E5BA1" w:rsidRDefault="00A918B7" w:rsidP="000B6946">
            <w:pPr>
              <w:pStyle w:val="Tabletext"/>
              <w:jc w:val="center"/>
            </w:pPr>
            <w:r w:rsidRPr="009E5BA1">
              <w:t>5</w:t>
            </w:r>
          </w:p>
        </w:tc>
        <w:tc>
          <w:tcPr>
            <w:tcW w:w="1467" w:type="dxa"/>
          </w:tcPr>
          <w:p w14:paraId="27567277" w14:textId="3A1AB205" w:rsidR="00735E20" w:rsidRPr="009E5BA1" w:rsidRDefault="00735E20" w:rsidP="000B6946">
            <w:pPr>
              <w:pStyle w:val="Tabletext"/>
              <w:jc w:val="center"/>
            </w:pPr>
            <w:r w:rsidRPr="009E5BA1">
              <w:t>2026-12-15</w:t>
            </w:r>
          </w:p>
        </w:tc>
        <w:tc>
          <w:tcPr>
            <w:tcW w:w="1418" w:type="dxa"/>
          </w:tcPr>
          <w:p w14:paraId="3A7209B6" w14:textId="2D2C45E8" w:rsidR="00735E20" w:rsidRPr="009E5BA1" w:rsidRDefault="00735E20" w:rsidP="000B6946">
            <w:pPr>
              <w:pStyle w:val="Tabletext"/>
              <w:jc w:val="center"/>
            </w:pPr>
            <w:r w:rsidRPr="009E5BA1">
              <w:t>1300-1500</w:t>
            </w:r>
          </w:p>
        </w:tc>
        <w:tc>
          <w:tcPr>
            <w:tcW w:w="1134" w:type="dxa"/>
          </w:tcPr>
          <w:p w14:paraId="43EB53B9" w14:textId="168291D3" w:rsidR="00735E20" w:rsidRPr="009E5BA1" w:rsidRDefault="00735E20" w:rsidP="000B6946">
            <w:pPr>
              <w:pStyle w:val="Tabletext"/>
              <w:jc w:val="center"/>
              <w:rPr>
                <w:rFonts w:eastAsia="SimSun"/>
              </w:rPr>
            </w:pPr>
            <w:r w:rsidRPr="009E5BA1">
              <w:t>V</w:t>
            </w:r>
          </w:p>
        </w:tc>
        <w:tc>
          <w:tcPr>
            <w:tcW w:w="3828" w:type="dxa"/>
          </w:tcPr>
          <w:p w14:paraId="35F7BA6C" w14:textId="2A211C80" w:rsidR="00735E20" w:rsidRPr="009E5BA1" w:rsidRDefault="00735E20" w:rsidP="009E5BA1">
            <w:pPr>
              <w:pStyle w:val="Tabletext"/>
              <w:rPr>
                <w:rFonts w:eastAsia="SimSun"/>
              </w:rPr>
            </w:pPr>
            <w:r w:rsidRPr="009E5BA1">
              <w:rPr>
                <w:rFonts w:eastAsia="SimSun"/>
              </w:rPr>
              <w:t>Possible new topic under RG-WM and outstanding issues</w:t>
            </w:r>
          </w:p>
        </w:tc>
        <w:tc>
          <w:tcPr>
            <w:tcW w:w="1401" w:type="dxa"/>
          </w:tcPr>
          <w:p w14:paraId="7BB78F62" w14:textId="534F33F7" w:rsidR="00735E20" w:rsidRPr="009E5BA1" w:rsidRDefault="00735E20" w:rsidP="009E5BA1">
            <w:pPr>
              <w:pStyle w:val="Tabletext"/>
              <w:rPr>
                <w:rFonts w:eastAsia="SimSun"/>
              </w:rPr>
            </w:pPr>
            <w:r w:rsidRPr="009E5BA1">
              <w:t>2026-12-08</w:t>
            </w:r>
          </w:p>
        </w:tc>
      </w:tr>
    </w:tbl>
    <w:p w14:paraId="577BB2DE" w14:textId="77777777" w:rsidR="00A17818" w:rsidRPr="00605BC3" w:rsidRDefault="00A17818" w:rsidP="00605BC3"/>
    <w:p w14:paraId="2541A50C" w14:textId="77777777" w:rsidR="00A17818" w:rsidRPr="00605BC3" w:rsidRDefault="00A17818" w:rsidP="00605BC3">
      <w:r w:rsidRPr="00605BC3">
        <w:br w:type="page"/>
      </w:r>
    </w:p>
    <w:p w14:paraId="57536E33" w14:textId="3F89D1C7" w:rsidR="002A7873" w:rsidRPr="001C2CC7" w:rsidRDefault="002A7873" w:rsidP="00E00144">
      <w:pPr>
        <w:pStyle w:val="Headingb"/>
        <w:rPr>
          <w:szCs w:val="24"/>
        </w:rPr>
      </w:pPr>
      <w:r w:rsidRPr="001C2CC7">
        <w:rPr>
          <w:szCs w:val="24"/>
        </w:rPr>
        <w:lastRenderedPageBreak/>
        <w:t>WP2</w:t>
      </w:r>
    </w:p>
    <w:p w14:paraId="0A1FEDC1" w14:textId="0597E06E" w:rsidR="00F71519" w:rsidRPr="001C2CC7" w:rsidRDefault="00F71519" w:rsidP="00E00144">
      <w:pPr>
        <w:pStyle w:val="Headingb"/>
        <w:rPr>
          <w:szCs w:val="24"/>
        </w:rPr>
      </w:pPr>
      <w:r w:rsidRPr="001C2CC7">
        <w:rPr>
          <w:szCs w:val="24"/>
        </w:rPr>
        <w:t>WP2 e-meeting</w:t>
      </w:r>
    </w:p>
    <w:tbl>
      <w:tblPr>
        <w:tblStyle w:val="TableGrid"/>
        <w:tblW w:w="9609" w:type="dxa"/>
        <w:jc w:val="center"/>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411"/>
        <w:gridCol w:w="1275"/>
        <w:gridCol w:w="1560"/>
        <w:gridCol w:w="1134"/>
        <w:gridCol w:w="3827"/>
        <w:gridCol w:w="1402"/>
      </w:tblGrid>
      <w:tr w:rsidR="00A41809" w:rsidRPr="009E5BA1" w14:paraId="66072902" w14:textId="77777777" w:rsidTr="003241A9">
        <w:trPr>
          <w:tblHeader/>
          <w:jc w:val="center"/>
        </w:trPr>
        <w:tc>
          <w:tcPr>
            <w:tcW w:w="411" w:type="dxa"/>
            <w:tcBorders>
              <w:top w:val="single" w:sz="12" w:space="0" w:color="auto"/>
              <w:bottom w:val="single" w:sz="12" w:space="0" w:color="auto"/>
            </w:tcBorders>
            <w:vAlign w:val="center"/>
            <w:hideMark/>
          </w:tcPr>
          <w:p w14:paraId="0147AF1D" w14:textId="77777777" w:rsidR="00A918B7" w:rsidRPr="009E5BA1" w:rsidRDefault="00A918B7" w:rsidP="003241A9">
            <w:pPr>
              <w:pStyle w:val="Tablehead"/>
              <w:rPr>
                <w:rFonts w:eastAsia="Malgun Gothic"/>
              </w:rPr>
            </w:pPr>
            <w:r w:rsidRPr="009E5BA1">
              <w:rPr>
                <w:rFonts w:eastAsia="Malgun Gothic"/>
              </w:rPr>
              <w:t>#</w:t>
            </w:r>
          </w:p>
        </w:tc>
        <w:tc>
          <w:tcPr>
            <w:tcW w:w="1275" w:type="dxa"/>
            <w:tcBorders>
              <w:top w:val="single" w:sz="12" w:space="0" w:color="auto"/>
              <w:bottom w:val="single" w:sz="12" w:space="0" w:color="auto"/>
            </w:tcBorders>
            <w:vAlign w:val="center"/>
            <w:hideMark/>
          </w:tcPr>
          <w:p w14:paraId="3615A741" w14:textId="77777777" w:rsidR="00A918B7" w:rsidRPr="009E5BA1" w:rsidRDefault="00A918B7" w:rsidP="003241A9">
            <w:pPr>
              <w:pStyle w:val="Tablehead"/>
              <w:rPr>
                <w:rFonts w:eastAsia="Malgun Gothic"/>
              </w:rPr>
            </w:pPr>
            <w:r w:rsidRPr="009E5BA1">
              <w:rPr>
                <w:rFonts w:eastAsia="Malgun Gothic"/>
              </w:rPr>
              <w:t>Date</w:t>
            </w:r>
          </w:p>
        </w:tc>
        <w:tc>
          <w:tcPr>
            <w:tcW w:w="1560" w:type="dxa"/>
            <w:tcBorders>
              <w:top w:val="single" w:sz="12" w:space="0" w:color="auto"/>
              <w:bottom w:val="single" w:sz="12" w:space="0" w:color="auto"/>
            </w:tcBorders>
            <w:vAlign w:val="center"/>
            <w:hideMark/>
          </w:tcPr>
          <w:p w14:paraId="77BE3989" w14:textId="78950F40" w:rsidR="00A918B7" w:rsidRPr="009E5BA1" w:rsidRDefault="00A918B7" w:rsidP="003241A9">
            <w:pPr>
              <w:pStyle w:val="Tablehead"/>
              <w:rPr>
                <w:rFonts w:eastAsia="Malgun Gothic"/>
              </w:rPr>
            </w:pPr>
            <w:r w:rsidRPr="009E5BA1">
              <w:t>Time</w:t>
            </w:r>
            <w:r w:rsidRPr="009E5BA1">
              <w:br/>
              <w:t>(Geneva time)</w:t>
            </w:r>
          </w:p>
        </w:tc>
        <w:tc>
          <w:tcPr>
            <w:tcW w:w="1134" w:type="dxa"/>
            <w:tcBorders>
              <w:top w:val="single" w:sz="12" w:space="0" w:color="auto"/>
              <w:bottom w:val="single" w:sz="12" w:space="0" w:color="auto"/>
            </w:tcBorders>
            <w:vAlign w:val="center"/>
          </w:tcPr>
          <w:p w14:paraId="74FCC31D" w14:textId="13F5561E" w:rsidR="00A918B7" w:rsidRPr="009E5BA1" w:rsidRDefault="00A918B7" w:rsidP="003241A9">
            <w:pPr>
              <w:pStyle w:val="Tablehead"/>
              <w:rPr>
                <w:rFonts w:eastAsia="Malgun Gothic"/>
              </w:rPr>
            </w:pPr>
            <w:r w:rsidRPr="009E5BA1">
              <w:t>Format</w:t>
            </w:r>
            <w:r w:rsidR="00F67861" w:rsidRPr="000B6946">
              <w:rPr>
                <w:vertAlign w:val="superscript"/>
              </w:rPr>
              <w:fldChar w:fldCharType="begin"/>
            </w:r>
            <w:r w:rsidR="00F67861" w:rsidRPr="000B6946">
              <w:rPr>
                <w:vertAlign w:val="superscript"/>
              </w:rPr>
              <w:instrText xml:space="preserve"> NOTEREF _Ref221637544 \h  \* MERGEFORMAT </w:instrText>
            </w:r>
            <w:r w:rsidR="00F67861" w:rsidRPr="000B6946">
              <w:rPr>
                <w:vertAlign w:val="superscript"/>
              </w:rPr>
            </w:r>
            <w:r w:rsidR="00F67861" w:rsidRPr="000B6946">
              <w:rPr>
                <w:vertAlign w:val="superscript"/>
              </w:rPr>
              <w:fldChar w:fldCharType="separate"/>
            </w:r>
            <w:r w:rsidR="00F67861" w:rsidRPr="000B6946">
              <w:rPr>
                <w:vertAlign w:val="superscript"/>
              </w:rPr>
              <w:t>3</w:t>
            </w:r>
            <w:r w:rsidR="00F67861" w:rsidRPr="000B6946">
              <w:rPr>
                <w:vertAlign w:val="superscript"/>
              </w:rPr>
              <w:fldChar w:fldCharType="end"/>
            </w:r>
          </w:p>
        </w:tc>
        <w:tc>
          <w:tcPr>
            <w:tcW w:w="3827" w:type="dxa"/>
            <w:tcBorders>
              <w:top w:val="single" w:sz="12" w:space="0" w:color="auto"/>
              <w:bottom w:val="single" w:sz="12" w:space="0" w:color="auto"/>
            </w:tcBorders>
            <w:vAlign w:val="center"/>
            <w:hideMark/>
          </w:tcPr>
          <w:p w14:paraId="57B228AA" w14:textId="01E623EC" w:rsidR="00A918B7" w:rsidRPr="009E5BA1" w:rsidRDefault="00A918B7" w:rsidP="003241A9">
            <w:pPr>
              <w:pStyle w:val="Tablehead"/>
              <w:rPr>
                <w:rFonts w:eastAsia="Malgun Gothic"/>
              </w:rPr>
            </w:pPr>
            <w:r w:rsidRPr="009E5BA1">
              <w:rPr>
                <w:rFonts w:eastAsia="Malgun Gothic"/>
              </w:rPr>
              <w:t>Objectives/Contributions invited on:</w:t>
            </w:r>
          </w:p>
        </w:tc>
        <w:tc>
          <w:tcPr>
            <w:tcW w:w="1402" w:type="dxa"/>
            <w:tcBorders>
              <w:top w:val="single" w:sz="12" w:space="0" w:color="auto"/>
              <w:bottom w:val="single" w:sz="12" w:space="0" w:color="auto"/>
            </w:tcBorders>
            <w:vAlign w:val="center"/>
            <w:hideMark/>
          </w:tcPr>
          <w:p w14:paraId="68CEF12D" w14:textId="14F32690" w:rsidR="00A918B7" w:rsidRPr="009E5BA1" w:rsidRDefault="00A918B7" w:rsidP="003241A9">
            <w:pPr>
              <w:pStyle w:val="Tablehead"/>
              <w:rPr>
                <w:rFonts w:eastAsia="Malgun Gothic"/>
              </w:rPr>
            </w:pPr>
            <w:r w:rsidRPr="009E5BA1">
              <w:rPr>
                <w:rFonts w:eastAsia="Malgun Gothic"/>
              </w:rPr>
              <w:t>Deadline</w:t>
            </w:r>
          </w:p>
        </w:tc>
      </w:tr>
      <w:tr w:rsidR="00343C69" w:rsidRPr="009E5BA1" w14:paraId="79583BE0" w14:textId="77777777" w:rsidTr="009E5BA1">
        <w:trPr>
          <w:jc w:val="center"/>
        </w:trPr>
        <w:tc>
          <w:tcPr>
            <w:tcW w:w="411" w:type="dxa"/>
            <w:tcBorders>
              <w:top w:val="single" w:sz="12" w:space="0" w:color="auto"/>
            </w:tcBorders>
            <w:hideMark/>
          </w:tcPr>
          <w:p w14:paraId="3BBD0D84" w14:textId="77777777" w:rsidR="00A918B7" w:rsidRPr="009E5BA1" w:rsidRDefault="00A918B7" w:rsidP="000B6946">
            <w:pPr>
              <w:pStyle w:val="Tabletext"/>
              <w:jc w:val="center"/>
              <w:rPr>
                <w:rFonts w:eastAsia="Malgun Gothic"/>
              </w:rPr>
            </w:pPr>
            <w:r w:rsidRPr="009E5BA1">
              <w:rPr>
                <w:rFonts w:eastAsia="Malgun Gothic"/>
              </w:rPr>
              <w:t>1</w:t>
            </w:r>
          </w:p>
        </w:tc>
        <w:tc>
          <w:tcPr>
            <w:tcW w:w="1275" w:type="dxa"/>
            <w:tcBorders>
              <w:top w:val="single" w:sz="12" w:space="0" w:color="auto"/>
            </w:tcBorders>
            <w:hideMark/>
          </w:tcPr>
          <w:p w14:paraId="78226FE0" w14:textId="51BE3B7C" w:rsidR="00A918B7" w:rsidRPr="009E5BA1" w:rsidRDefault="00A918B7" w:rsidP="000B6946">
            <w:pPr>
              <w:pStyle w:val="Tabletext"/>
              <w:jc w:val="center"/>
              <w:rPr>
                <w:rFonts w:eastAsia="Malgun Gothic"/>
              </w:rPr>
            </w:pPr>
            <w:r w:rsidRPr="009E5BA1">
              <w:rPr>
                <w:rFonts w:eastAsia="Malgun Gothic"/>
              </w:rPr>
              <w:t>2026</w:t>
            </w:r>
            <w:r w:rsidR="005A55B2" w:rsidRPr="009E5BA1">
              <w:rPr>
                <w:rFonts w:eastAsia="Malgun Gothic"/>
              </w:rPr>
              <w:t>-09-21</w:t>
            </w:r>
          </w:p>
        </w:tc>
        <w:tc>
          <w:tcPr>
            <w:tcW w:w="1560" w:type="dxa"/>
            <w:tcBorders>
              <w:top w:val="single" w:sz="12" w:space="0" w:color="auto"/>
            </w:tcBorders>
            <w:hideMark/>
          </w:tcPr>
          <w:p w14:paraId="07D4B18E" w14:textId="62EA12EE" w:rsidR="00A918B7" w:rsidRPr="009E5BA1" w:rsidRDefault="00A918B7" w:rsidP="000B6946">
            <w:pPr>
              <w:pStyle w:val="Tabletext"/>
              <w:jc w:val="center"/>
              <w:rPr>
                <w:rFonts w:eastAsia="Malgun Gothic"/>
              </w:rPr>
            </w:pPr>
            <w:r w:rsidRPr="009E5BA1">
              <w:rPr>
                <w:rFonts w:eastAsia="Malgun Gothic"/>
              </w:rPr>
              <w:t>1400-1630</w:t>
            </w:r>
          </w:p>
        </w:tc>
        <w:tc>
          <w:tcPr>
            <w:tcW w:w="1134" w:type="dxa"/>
            <w:tcBorders>
              <w:top w:val="single" w:sz="12" w:space="0" w:color="auto"/>
            </w:tcBorders>
          </w:tcPr>
          <w:p w14:paraId="72FFAE03" w14:textId="6C322289" w:rsidR="00A918B7" w:rsidRPr="009E5BA1" w:rsidRDefault="00A918B7" w:rsidP="000B6946">
            <w:pPr>
              <w:pStyle w:val="Tabletext"/>
              <w:jc w:val="center"/>
              <w:rPr>
                <w:rFonts w:eastAsia="Malgun Gothic"/>
              </w:rPr>
            </w:pPr>
            <w:r w:rsidRPr="009E5BA1">
              <w:t>V</w:t>
            </w:r>
          </w:p>
        </w:tc>
        <w:tc>
          <w:tcPr>
            <w:tcW w:w="3827" w:type="dxa"/>
            <w:tcBorders>
              <w:top w:val="single" w:sz="12" w:space="0" w:color="auto"/>
            </w:tcBorders>
            <w:hideMark/>
          </w:tcPr>
          <w:p w14:paraId="05AC515B" w14:textId="4B395F09" w:rsidR="00A918B7" w:rsidRPr="009E5BA1" w:rsidRDefault="00A918B7" w:rsidP="009E5BA1">
            <w:pPr>
              <w:pStyle w:val="Tabletext"/>
              <w:rPr>
                <w:rFonts w:eastAsia="Malgun Gothic"/>
              </w:rPr>
            </w:pPr>
            <w:r w:rsidRPr="009E5BA1">
              <w:rPr>
                <w:rFonts w:eastAsia="Malgun Gothic"/>
              </w:rPr>
              <w:t>Lead SG</w:t>
            </w:r>
          </w:p>
        </w:tc>
        <w:tc>
          <w:tcPr>
            <w:tcW w:w="1402" w:type="dxa"/>
            <w:tcBorders>
              <w:top w:val="single" w:sz="12" w:space="0" w:color="auto"/>
            </w:tcBorders>
            <w:hideMark/>
          </w:tcPr>
          <w:p w14:paraId="3EB9CF73" w14:textId="1543109C" w:rsidR="00A918B7" w:rsidRPr="009E5BA1" w:rsidRDefault="00A918B7" w:rsidP="009E5BA1">
            <w:pPr>
              <w:pStyle w:val="Tabletext"/>
              <w:rPr>
                <w:rFonts w:eastAsia="Malgun Gothic"/>
              </w:rPr>
            </w:pPr>
            <w:r w:rsidRPr="009E5BA1">
              <w:rPr>
                <w:rFonts w:eastAsia="Malgun Gothic"/>
              </w:rPr>
              <w:t>2026</w:t>
            </w:r>
            <w:r w:rsidR="00BF5AC4" w:rsidRPr="009E5BA1">
              <w:rPr>
                <w:rFonts w:eastAsia="Malgun Gothic"/>
              </w:rPr>
              <w:t>-09-08</w:t>
            </w:r>
          </w:p>
        </w:tc>
      </w:tr>
      <w:tr w:rsidR="00343C69" w:rsidRPr="009E5BA1" w14:paraId="72859E74" w14:textId="77777777" w:rsidTr="009E5BA1">
        <w:trPr>
          <w:jc w:val="center"/>
        </w:trPr>
        <w:tc>
          <w:tcPr>
            <w:tcW w:w="411" w:type="dxa"/>
          </w:tcPr>
          <w:p w14:paraId="48FDFD0E" w14:textId="77777777" w:rsidR="00A918B7" w:rsidRPr="009E5BA1" w:rsidRDefault="00A918B7" w:rsidP="000B6946">
            <w:pPr>
              <w:pStyle w:val="Tabletext"/>
              <w:jc w:val="center"/>
              <w:rPr>
                <w:rFonts w:eastAsia="Malgun Gothic"/>
              </w:rPr>
            </w:pPr>
            <w:r w:rsidRPr="009E5BA1">
              <w:rPr>
                <w:rFonts w:eastAsia="Malgun Gothic"/>
              </w:rPr>
              <w:t>2</w:t>
            </w:r>
          </w:p>
        </w:tc>
        <w:tc>
          <w:tcPr>
            <w:tcW w:w="1275" w:type="dxa"/>
          </w:tcPr>
          <w:p w14:paraId="52E1E584" w14:textId="5A78F382" w:rsidR="00A918B7" w:rsidRPr="009E5BA1" w:rsidRDefault="00A918B7" w:rsidP="000B6946">
            <w:pPr>
              <w:pStyle w:val="Tabletext"/>
              <w:jc w:val="center"/>
              <w:rPr>
                <w:rFonts w:eastAsia="Malgun Gothic"/>
              </w:rPr>
            </w:pPr>
            <w:r w:rsidRPr="009E5BA1">
              <w:rPr>
                <w:rFonts w:eastAsia="Malgun Gothic"/>
              </w:rPr>
              <w:t>2027</w:t>
            </w:r>
            <w:r w:rsidR="005A55B2" w:rsidRPr="009E5BA1">
              <w:rPr>
                <w:rFonts w:eastAsia="Malgun Gothic"/>
              </w:rPr>
              <w:t>-01-25</w:t>
            </w:r>
          </w:p>
        </w:tc>
        <w:tc>
          <w:tcPr>
            <w:tcW w:w="1560" w:type="dxa"/>
          </w:tcPr>
          <w:p w14:paraId="6EE6C92E" w14:textId="272B70E7" w:rsidR="00A918B7" w:rsidRPr="009E5BA1" w:rsidRDefault="00A918B7" w:rsidP="000B6946">
            <w:pPr>
              <w:pStyle w:val="Tabletext"/>
              <w:jc w:val="center"/>
              <w:rPr>
                <w:rFonts w:eastAsia="Malgun Gothic"/>
              </w:rPr>
            </w:pPr>
            <w:r w:rsidRPr="009E5BA1">
              <w:rPr>
                <w:rFonts w:eastAsia="Malgun Gothic"/>
              </w:rPr>
              <w:t>1400-1630</w:t>
            </w:r>
          </w:p>
        </w:tc>
        <w:tc>
          <w:tcPr>
            <w:tcW w:w="1134" w:type="dxa"/>
          </w:tcPr>
          <w:p w14:paraId="678F377C" w14:textId="5A63E232" w:rsidR="00A918B7" w:rsidRPr="009E5BA1" w:rsidRDefault="00A918B7" w:rsidP="000B6946">
            <w:pPr>
              <w:pStyle w:val="Tabletext"/>
              <w:jc w:val="center"/>
              <w:rPr>
                <w:rFonts w:eastAsia="Malgun Gothic"/>
              </w:rPr>
            </w:pPr>
            <w:r w:rsidRPr="009E5BA1">
              <w:t>V</w:t>
            </w:r>
          </w:p>
        </w:tc>
        <w:tc>
          <w:tcPr>
            <w:tcW w:w="3827" w:type="dxa"/>
          </w:tcPr>
          <w:p w14:paraId="26C0E56C" w14:textId="605993FD" w:rsidR="00A918B7" w:rsidRPr="009E5BA1" w:rsidRDefault="00A918B7" w:rsidP="009E5BA1">
            <w:pPr>
              <w:pStyle w:val="Tabletext"/>
              <w:rPr>
                <w:rFonts w:eastAsia="Malgun Gothic"/>
              </w:rPr>
            </w:pPr>
            <w:r w:rsidRPr="009E5BA1">
              <w:rPr>
                <w:rFonts w:eastAsia="Malgun Gothic"/>
              </w:rPr>
              <w:t>Reviewing inputs on Lead SG to TSAG</w:t>
            </w:r>
          </w:p>
        </w:tc>
        <w:tc>
          <w:tcPr>
            <w:tcW w:w="1402" w:type="dxa"/>
          </w:tcPr>
          <w:p w14:paraId="512E2671" w14:textId="77777777" w:rsidR="00A918B7" w:rsidRPr="009E5BA1" w:rsidRDefault="00A918B7" w:rsidP="009E5BA1">
            <w:pPr>
              <w:pStyle w:val="Tabletext"/>
              <w:rPr>
                <w:rFonts w:eastAsia="Malgun Gothic"/>
              </w:rPr>
            </w:pPr>
            <w:r w:rsidRPr="009E5BA1">
              <w:rPr>
                <w:rFonts w:eastAsia="Malgun Gothic"/>
              </w:rPr>
              <w:t>TSAG meeting Cs deadline</w:t>
            </w:r>
          </w:p>
        </w:tc>
      </w:tr>
    </w:tbl>
    <w:p w14:paraId="0B1CCD71" w14:textId="77777777" w:rsidR="00F71519" w:rsidRPr="001C2CC7" w:rsidRDefault="00F71519" w:rsidP="00F71519">
      <w:pPr>
        <w:tabs>
          <w:tab w:val="left" w:pos="794"/>
          <w:tab w:val="left" w:pos="1191"/>
          <w:tab w:val="left" w:pos="1588"/>
          <w:tab w:val="left" w:pos="1985"/>
        </w:tabs>
        <w:overflowPunct w:val="0"/>
        <w:autoSpaceDE w:val="0"/>
        <w:autoSpaceDN w:val="0"/>
        <w:adjustRightInd w:val="0"/>
        <w:spacing w:before="100"/>
        <w:textAlignment w:val="baseline"/>
        <w:rPr>
          <w:rFonts w:eastAsia="Malgun Gothic"/>
        </w:rPr>
      </w:pPr>
    </w:p>
    <w:p w14:paraId="6B0220EB" w14:textId="77777777" w:rsidR="00F71519" w:rsidRPr="001C2CC7" w:rsidRDefault="00F71519" w:rsidP="00E00144">
      <w:pPr>
        <w:pStyle w:val="Headingb"/>
        <w:rPr>
          <w:szCs w:val="24"/>
        </w:rPr>
      </w:pPr>
      <w:r w:rsidRPr="001C2CC7">
        <w:rPr>
          <w:szCs w:val="24"/>
        </w:rPr>
        <w:t xml:space="preserve">WP2 interim coordination e-meetings </w:t>
      </w:r>
    </w:p>
    <w:tbl>
      <w:tblPr>
        <w:tblStyle w:val="TableGrid"/>
        <w:tblW w:w="5000" w:type="pct"/>
        <w:jc w:val="center"/>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426"/>
        <w:gridCol w:w="1311"/>
        <w:gridCol w:w="1507"/>
        <w:gridCol w:w="1132"/>
        <w:gridCol w:w="5233"/>
      </w:tblGrid>
      <w:tr w:rsidR="00920248" w:rsidRPr="009E5BA1" w14:paraId="61A02249" w14:textId="77777777" w:rsidTr="003241A9">
        <w:trPr>
          <w:tblHeader/>
          <w:jc w:val="center"/>
        </w:trPr>
        <w:tc>
          <w:tcPr>
            <w:tcW w:w="222" w:type="pct"/>
            <w:tcBorders>
              <w:top w:val="single" w:sz="12" w:space="0" w:color="auto"/>
              <w:bottom w:val="single" w:sz="12" w:space="0" w:color="auto"/>
            </w:tcBorders>
            <w:vAlign w:val="center"/>
            <w:hideMark/>
          </w:tcPr>
          <w:p w14:paraId="19559D26" w14:textId="77777777" w:rsidR="00A17818" w:rsidRPr="009E5BA1" w:rsidRDefault="00A17818" w:rsidP="003241A9">
            <w:pPr>
              <w:pStyle w:val="Tablehead"/>
              <w:rPr>
                <w:rFonts w:eastAsia="Malgun Gothic"/>
              </w:rPr>
            </w:pPr>
            <w:r w:rsidRPr="009E5BA1">
              <w:rPr>
                <w:rFonts w:eastAsia="Malgun Gothic"/>
              </w:rPr>
              <w:t>#</w:t>
            </w:r>
          </w:p>
        </w:tc>
        <w:tc>
          <w:tcPr>
            <w:tcW w:w="682" w:type="pct"/>
            <w:tcBorders>
              <w:top w:val="single" w:sz="12" w:space="0" w:color="auto"/>
              <w:bottom w:val="single" w:sz="12" w:space="0" w:color="auto"/>
            </w:tcBorders>
            <w:vAlign w:val="center"/>
            <w:hideMark/>
          </w:tcPr>
          <w:p w14:paraId="047A8B95" w14:textId="77777777" w:rsidR="00A17818" w:rsidRPr="009E5BA1" w:rsidRDefault="00A17818" w:rsidP="003241A9">
            <w:pPr>
              <w:pStyle w:val="Tablehead"/>
              <w:rPr>
                <w:rFonts w:eastAsia="Malgun Gothic"/>
              </w:rPr>
            </w:pPr>
            <w:r w:rsidRPr="009E5BA1">
              <w:rPr>
                <w:rFonts w:eastAsia="Malgun Gothic"/>
              </w:rPr>
              <w:t>Date</w:t>
            </w:r>
          </w:p>
        </w:tc>
        <w:tc>
          <w:tcPr>
            <w:tcW w:w="784" w:type="pct"/>
            <w:tcBorders>
              <w:top w:val="single" w:sz="12" w:space="0" w:color="auto"/>
              <w:bottom w:val="single" w:sz="12" w:space="0" w:color="auto"/>
            </w:tcBorders>
            <w:vAlign w:val="center"/>
            <w:hideMark/>
          </w:tcPr>
          <w:p w14:paraId="6C497F42" w14:textId="6A6A0087" w:rsidR="00A17818" w:rsidRPr="009E5BA1" w:rsidRDefault="00A17818" w:rsidP="003241A9">
            <w:pPr>
              <w:pStyle w:val="Tablehead"/>
              <w:rPr>
                <w:rFonts w:eastAsia="Malgun Gothic"/>
              </w:rPr>
            </w:pPr>
            <w:r w:rsidRPr="009E5BA1">
              <w:rPr>
                <w:rFonts w:eastAsia="Malgun Gothic"/>
              </w:rPr>
              <w:t>Time</w:t>
            </w:r>
            <w:r w:rsidRPr="009E5BA1">
              <w:rPr>
                <w:rFonts w:eastAsia="Malgun Gothic"/>
              </w:rPr>
              <w:br/>
              <w:t>(Geneva time)</w:t>
            </w:r>
          </w:p>
        </w:tc>
        <w:tc>
          <w:tcPr>
            <w:tcW w:w="589" w:type="pct"/>
            <w:tcBorders>
              <w:top w:val="single" w:sz="12" w:space="0" w:color="auto"/>
              <w:bottom w:val="single" w:sz="12" w:space="0" w:color="auto"/>
            </w:tcBorders>
            <w:vAlign w:val="center"/>
          </w:tcPr>
          <w:p w14:paraId="672F00F5" w14:textId="734A7C95" w:rsidR="00A17818" w:rsidRPr="009E5BA1" w:rsidRDefault="00A17818" w:rsidP="003241A9">
            <w:pPr>
              <w:pStyle w:val="Tablehead"/>
              <w:rPr>
                <w:rFonts w:eastAsia="Malgun Gothic"/>
              </w:rPr>
            </w:pPr>
            <w:r w:rsidRPr="009E5BA1">
              <w:t>Format</w:t>
            </w:r>
            <w:r w:rsidRPr="000B6946">
              <w:rPr>
                <w:vertAlign w:val="superscript"/>
              </w:rPr>
              <w:fldChar w:fldCharType="begin"/>
            </w:r>
            <w:r w:rsidRPr="000B6946">
              <w:rPr>
                <w:vertAlign w:val="superscript"/>
              </w:rPr>
              <w:instrText xml:space="preserve"> NOTEREF _Ref221637544 \h  \* MERGEFORMAT </w:instrText>
            </w:r>
            <w:r w:rsidRPr="000B6946">
              <w:rPr>
                <w:vertAlign w:val="superscript"/>
              </w:rPr>
            </w:r>
            <w:r w:rsidRPr="000B6946">
              <w:rPr>
                <w:vertAlign w:val="superscript"/>
              </w:rPr>
              <w:fldChar w:fldCharType="separate"/>
            </w:r>
            <w:r w:rsidRPr="000B6946">
              <w:rPr>
                <w:vertAlign w:val="superscript"/>
              </w:rPr>
              <w:t>3</w:t>
            </w:r>
            <w:r w:rsidRPr="000B6946">
              <w:rPr>
                <w:vertAlign w:val="superscript"/>
              </w:rPr>
              <w:fldChar w:fldCharType="end"/>
            </w:r>
          </w:p>
        </w:tc>
        <w:tc>
          <w:tcPr>
            <w:tcW w:w="2723" w:type="pct"/>
            <w:tcBorders>
              <w:top w:val="single" w:sz="12" w:space="0" w:color="auto"/>
              <w:bottom w:val="single" w:sz="12" w:space="0" w:color="auto"/>
            </w:tcBorders>
            <w:vAlign w:val="center"/>
            <w:hideMark/>
          </w:tcPr>
          <w:p w14:paraId="5AA406A7" w14:textId="4BEE6151" w:rsidR="00A17818" w:rsidRPr="009E5BA1" w:rsidRDefault="00A17818" w:rsidP="003241A9">
            <w:pPr>
              <w:pStyle w:val="Tablehead"/>
              <w:rPr>
                <w:rFonts w:eastAsia="Malgun Gothic"/>
              </w:rPr>
            </w:pPr>
            <w:r w:rsidRPr="009E5BA1">
              <w:rPr>
                <w:rFonts w:eastAsia="Malgun Gothic"/>
              </w:rPr>
              <w:t>Objectives/Contributions invited on:</w:t>
            </w:r>
          </w:p>
        </w:tc>
      </w:tr>
      <w:tr w:rsidR="00920248" w:rsidRPr="009E5BA1" w14:paraId="4F2E3BB8" w14:textId="77777777" w:rsidTr="009E5BA1">
        <w:trPr>
          <w:jc w:val="center"/>
        </w:trPr>
        <w:tc>
          <w:tcPr>
            <w:tcW w:w="222" w:type="pct"/>
            <w:tcBorders>
              <w:top w:val="single" w:sz="12" w:space="0" w:color="auto"/>
            </w:tcBorders>
            <w:hideMark/>
          </w:tcPr>
          <w:p w14:paraId="575040C1" w14:textId="77777777" w:rsidR="00A17818" w:rsidRPr="009E5BA1" w:rsidRDefault="00A17818" w:rsidP="000B6946">
            <w:pPr>
              <w:pStyle w:val="Tabletext"/>
              <w:jc w:val="center"/>
              <w:rPr>
                <w:rFonts w:eastAsia="Malgun Gothic"/>
              </w:rPr>
            </w:pPr>
            <w:r w:rsidRPr="009E5BA1">
              <w:rPr>
                <w:rFonts w:eastAsia="Malgun Gothic"/>
              </w:rPr>
              <w:t>1</w:t>
            </w:r>
          </w:p>
        </w:tc>
        <w:tc>
          <w:tcPr>
            <w:tcW w:w="682" w:type="pct"/>
            <w:tcBorders>
              <w:top w:val="single" w:sz="12" w:space="0" w:color="auto"/>
            </w:tcBorders>
            <w:hideMark/>
          </w:tcPr>
          <w:p w14:paraId="3D7BC9AC" w14:textId="58C55B4D" w:rsidR="00A17818" w:rsidRPr="009E5BA1" w:rsidRDefault="00A17818" w:rsidP="000B6946">
            <w:pPr>
              <w:pStyle w:val="Tabletext"/>
              <w:jc w:val="center"/>
              <w:rPr>
                <w:rFonts w:eastAsia="Malgun Gothic"/>
              </w:rPr>
            </w:pPr>
            <w:r w:rsidRPr="009E5BA1">
              <w:rPr>
                <w:rFonts w:eastAsia="Malgun Gothic"/>
              </w:rPr>
              <w:t>2026</w:t>
            </w:r>
            <w:r w:rsidR="005A55B2" w:rsidRPr="009E5BA1">
              <w:rPr>
                <w:rFonts w:eastAsia="Malgun Gothic"/>
              </w:rPr>
              <w:t>-05-25</w:t>
            </w:r>
          </w:p>
        </w:tc>
        <w:tc>
          <w:tcPr>
            <w:tcW w:w="784" w:type="pct"/>
            <w:tcBorders>
              <w:top w:val="single" w:sz="12" w:space="0" w:color="auto"/>
            </w:tcBorders>
            <w:hideMark/>
          </w:tcPr>
          <w:p w14:paraId="50F48E3F" w14:textId="5959DEC1" w:rsidR="00A17818" w:rsidRPr="009E5BA1" w:rsidRDefault="00A17818" w:rsidP="000B6946">
            <w:pPr>
              <w:pStyle w:val="Tabletext"/>
              <w:jc w:val="center"/>
              <w:rPr>
                <w:rFonts w:eastAsia="Malgun Gothic"/>
              </w:rPr>
            </w:pPr>
            <w:r w:rsidRPr="009E5BA1">
              <w:rPr>
                <w:rFonts w:eastAsia="Malgun Gothic"/>
              </w:rPr>
              <w:t>1400-1600</w:t>
            </w:r>
          </w:p>
        </w:tc>
        <w:tc>
          <w:tcPr>
            <w:tcW w:w="589" w:type="pct"/>
            <w:tcBorders>
              <w:top w:val="single" w:sz="12" w:space="0" w:color="auto"/>
            </w:tcBorders>
          </w:tcPr>
          <w:p w14:paraId="47B9E7F1" w14:textId="0B9A43C9" w:rsidR="00A17818" w:rsidRPr="009E5BA1" w:rsidRDefault="00A17818" w:rsidP="000B6946">
            <w:pPr>
              <w:pStyle w:val="Tabletext"/>
              <w:jc w:val="center"/>
              <w:rPr>
                <w:rFonts w:eastAsia="Malgun Gothic"/>
              </w:rPr>
            </w:pPr>
            <w:r w:rsidRPr="009E5BA1">
              <w:t>V</w:t>
            </w:r>
          </w:p>
        </w:tc>
        <w:tc>
          <w:tcPr>
            <w:tcW w:w="2723" w:type="pct"/>
            <w:tcBorders>
              <w:top w:val="single" w:sz="12" w:space="0" w:color="auto"/>
            </w:tcBorders>
            <w:hideMark/>
          </w:tcPr>
          <w:p w14:paraId="5101DAA8" w14:textId="111D99B7" w:rsidR="00A17818" w:rsidRPr="009E5BA1" w:rsidRDefault="00A17818" w:rsidP="009E5BA1">
            <w:pPr>
              <w:pStyle w:val="Tabletext"/>
              <w:rPr>
                <w:rFonts w:eastAsia="Malgun Gothic"/>
              </w:rPr>
            </w:pPr>
            <w:r w:rsidRPr="009E5BA1">
              <w:rPr>
                <w:rFonts w:eastAsia="Malgun Gothic"/>
              </w:rPr>
              <w:t>Issues brought by the SG chairs, else cancelled</w:t>
            </w:r>
          </w:p>
        </w:tc>
      </w:tr>
      <w:tr w:rsidR="00BA4299" w:rsidRPr="009E5BA1" w14:paraId="7A7B4BE4" w14:textId="77777777" w:rsidTr="009E5BA1">
        <w:trPr>
          <w:jc w:val="center"/>
        </w:trPr>
        <w:tc>
          <w:tcPr>
            <w:tcW w:w="222" w:type="pct"/>
          </w:tcPr>
          <w:p w14:paraId="3BB5CFC5" w14:textId="77777777" w:rsidR="00A17818" w:rsidRPr="009E5BA1" w:rsidRDefault="00A17818" w:rsidP="000B6946">
            <w:pPr>
              <w:pStyle w:val="Tabletext"/>
              <w:jc w:val="center"/>
              <w:rPr>
                <w:rFonts w:eastAsia="Malgun Gothic"/>
              </w:rPr>
            </w:pPr>
            <w:r w:rsidRPr="009E5BA1">
              <w:rPr>
                <w:rFonts w:eastAsia="Malgun Gothic"/>
              </w:rPr>
              <w:t>2</w:t>
            </w:r>
          </w:p>
        </w:tc>
        <w:tc>
          <w:tcPr>
            <w:tcW w:w="682" w:type="pct"/>
          </w:tcPr>
          <w:p w14:paraId="4FA377A9" w14:textId="3A39478A" w:rsidR="00A17818" w:rsidRPr="009E5BA1" w:rsidRDefault="00A17818" w:rsidP="000B6946">
            <w:pPr>
              <w:pStyle w:val="Tabletext"/>
              <w:jc w:val="center"/>
              <w:rPr>
                <w:rFonts w:eastAsia="Malgun Gothic"/>
              </w:rPr>
            </w:pPr>
            <w:r w:rsidRPr="009E5BA1">
              <w:rPr>
                <w:rFonts w:eastAsia="Malgun Gothic"/>
              </w:rPr>
              <w:t>2026</w:t>
            </w:r>
            <w:r w:rsidR="005A55B2" w:rsidRPr="009E5BA1">
              <w:rPr>
                <w:rFonts w:eastAsia="Malgun Gothic"/>
              </w:rPr>
              <w:t>-08-17</w:t>
            </w:r>
          </w:p>
        </w:tc>
        <w:tc>
          <w:tcPr>
            <w:tcW w:w="784" w:type="pct"/>
          </w:tcPr>
          <w:p w14:paraId="4D326DC7" w14:textId="528C5938" w:rsidR="00A17818" w:rsidRPr="009E5BA1" w:rsidRDefault="00A17818" w:rsidP="000B6946">
            <w:pPr>
              <w:pStyle w:val="Tabletext"/>
              <w:jc w:val="center"/>
              <w:rPr>
                <w:rFonts w:eastAsia="Malgun Gothic"/>
              </w:rPr>
            </w:pPr>
            <w:r w:rsidRPr="009E5BA1">
              <w:rPr>
                <w:rFonts w:eastAsia="Malgun Gothic"/>
              </w:rPr>
              <w:t>1400-1600</w:t>
            </w:r>
          </w:p>
        </w:tc>
        <w:tc>
          <w:tcPr>
            <w:tcW w:w="589" w:type="pct"/>
          </w:tcPr>
          <w:p w14:paraId="754C16FF" w14:textId="38273FF9" w:rsidR="00A17818" w:rsidRPr="009E5BA1" w:rsidRDefault="00A17818" w:rsidP="000B6946">
            <w:pPr>
              <w:pStyle w:val="Tabletext"/>
              <w:jc w:val="center"/>
              <w:rPr>
                <w:rFonts w:eastAsia="Malgun Gothic"/>
              </w:rPr>
            </w:pPr>
            <w:r w:rsidRPr="009E5BA1">
              <w:t>V</w:t>
            </w:r>
          </w:p>
        </w:tc>
        <w:tc>
          <w:tcPr>
            <w:tcW w:w="2723" w:type="pct"/>
          </w:tcPr>
          <w:p w14:paraId="22AA4DE7" w14:textId="48D377C2" w:rsidR="00A17818" w:rsidRPr="009E5BA1" w:rsidRDefault="00A17818" w:rsidP="009E5BA1">
            <w:pPr>
              <w:pStyle w:val="Tabletext"/>
              <w:rPr>
                <w:rFonts w:eastAsia="Malgun Gothic"/>
              </w:rPr>
            </w:pPr>
            <w:r w:rsidRPr="009E5BA1">
              <w:rPr>
                <w:rFonts w:eastAsia="Malgun Gothic"/>
              </w:rPr>
              <w:t>Issues brought by the SG chairs, else cancelled</w:t>
            </w:r>
          </w:p>
        </w:tc>
      </w:tr>
      <w:tr w:rsidR="00BA4299" w:rsidRPr="009E5BA1" w14:paraId="1BA90DF0" w14:textId="77777777" w:rsidTr="009E5BA1">
        <w:trPr>
          <w:jc w:val="center"/>
        </w:trPr>
        <w:tc>
          <w:tcPr>
            <w:tcW w:w="222" w:type="pct"/>
          </w:tcPr>
          <w:p w14:paraId="671B53C6" w14:textId="77777777" w:rsidR="00A17818" w:rsidRPr="009E5BA1" w:rsidRDefault="00A17818" w:rsidP="000B6946">
            <w:pPr>
              <w:pStyle w:val="Tabletext"/>
              <w:jc w:val="center"/>
              <w:rPr>
                <w:rFonts w:eastAsia="Malgun Gothic"/>
              </w:rPr>
            </w:pPr>
            <w:r w:rsidRPr="009E5BA1">
              <w:rPr>
                <w:rFonts w:eastAsia="Malgun Gothic"/>
              </w:rPr>
              <w:t>3</w:t>
            </w:r>
          </w:p>
        </w:tc>
        <w:tc>
          <w:tcPr>
            <w:tcW w:w="682" w:type="pct"/>
          </w:tcPr>
          <w:p w14:paraId="5BEF9B5E" w14:textId="56D71EE4" w:rsidR="00A17818" w:rsidRPr="009E5BA1" w:rsidRDefault="00A17818" w:rsidP="000B6946">
            <w:pPr>
              <w:pStyle w:val="Tabletext"/>
              <w:jc w:val="center"/>
              <w:rPr>
                <w:rFonts w:eastAsia="Malgun Gothic"/>
              </w:rPr>
            </w:pPr>
            <w:r w:rsidRPr="009E5BA1">
              <w:rPr>
                <w:rFonts w:eastAsia="Malgun Gothic"/>
              </w:rPr>
              <w:t>2026</w:t>
            </w:r>
            <w:r w:rsidR="005A55B2" w:rsidRPr="009E5BA1">
              <w:rPr>
                <w:rFonts w:eastAsia="Malgun Gothic"/>
              </w:rPr>
              <w:t>-12-14</w:t>
            </w:r>
          </w:p>
        </w:tc>
        <w:tc>
          <w:tcPr>
            <w:tcW w:w="784" w:type="pct"/>
          </w:tcPr>
          <w:p w14:paraId="12285552" w14:textId="71DA1638" w:rsidR="00A17818" w:rsidRPr="009E5BA1" w:rsidRDefault="00A17818" w:rsidP="000B6946">
            <w:pPr>
              <w:pStyle w:val="Tabletext"/>
              <w:jc w:val="center"/>
              <w:rPr>
                <w:rFonts w:eastAsia="Malgun Gothic"/>
              </w:rPr>
            </w:pPr>
            <w:r w:rsidRPr="009E5BA1">
              <w:rPr>
                <w:rFonts w:eastAsia="Malgun Gothic"/>
              </w:rPr>
              <w:t>1400-1600</w:t>
            </w:r>
          </w:p>
        </w:tc>
        <w:tc>
          <w:tcPr>
            <w:tcW w:w="589" w:type="pct"/>
          </w:tcPr>
          <w:p w14:paraId="37B92C82" w14:textId="39F2EEF9" w:rsidR="00A17818" w:rsidRPr="009E5BA1" w:rsidRDefault="00A17818" w:rsidP="000B6946">
            <w:pPr>
              <w:pStyle w:val="Tabletext"/>
              <w:jc w:val="center"/>
              <w:rPr>
                <w:rFonts w:eastAsia="Malgun Gothic"/>
              </w:rPr>
            </w:pPr>
            <w:r w:rsidRPr="009E5BA1">
              <w:t>V</w:t>
            </w:r>
          </w:p>
        </w:tc>
        <w:tc>
          <w:tcPr>
            <w:tcW w:w="2723" w:type="pct"/>
          </w:tcPr>
          <w:p w14:paraId="305DDB0B" w14:textId="3093B0FF" w:rsidR="00A17818" w:rsidRPr="009E5BA1" w:rsidRDefault="00A17818" w:rsidP="009E5BA1">
            <w:pPr>
              <w:pStyle w:val="Tabletext"/>
              <w:rPr>
                <w:rFonts w:eastAsia="Malgun Gothic"/>
              </w:rPr>
            </w:pPr>
            <w:r w:rsidRPr="009E5BA1">
              <w:rPr>
                <w:rFonts w:eastAsia="Malgun Gothic"/>
              </w:rPr>
              <w:t>Issues brought by the SG chairs, else cancelled</w:t>
            </w:r>
          </w:p>
        </w:tc>
      </w:tr>
    </w:tbl>
    <w:p w14:paraId="36AC05D9" w14:textId="77777777" w:rsidR="00F71519" w:rsidRPr="001C2CC7" w:rsidRDefault="00F71519" w:rsidP="00F71519"/>
    <w:p w14:paraId="36B775DE" w14:textId="77777777" w:rsidR="002A7873" w:rsidRPr="001C2CC7" w:rsidRDefault="002A7873" w:rsidP="002A7873">
      <w:pPr>
        <w:pStyle w:val="Headingb"/>
        <w:rPr>
          <w:szCs w:val="24"/>
        </w:rPr>
      </w:pPr>
      <w:r w:rsidRPr="001C2CC7">
        <w:rPr>
          <w:szCs w:val="24"/>
        </w:rPr>
        <w:t>RG-WPR</w:t>
      </w:r>
    </w:p>
    <w:p w14:paraId="12D07C55" w14:textId="4E2B83CD" w:rsidR="00E860A0" w:rsidRPr="001C2CC7" w:rsidRDefault="00E860A0" w:rsidP="00E860A0">
      <w:r w:rsidRPr="001C2CC7">
        <w:t>None.</w:t>
      </w:r>
    </w:p>
    <w:p w14:paraId="30534492" w14:textId="77777777" w:rsidR="00DE3E74" w:rsidRPr="001C2CC7" w:rsidRDefault="00DE3E74" w:rsidP="002D5168"/>
    <w:p w14:paraId="66F0F7B4" w14:textId="53B70BF9" w:rsidR="002A7873" w:rsidRPr="001C2CC7" w:rsidRDefault="002A7873" w:rsidP="002A7873">
      <w:pPr>
        <w:pStyle w:val="Headingb"/>
        <w:rPr>
          <w:szCs w:val="24"/>
        </w:rPr>
      </w:pPr>
      <w:r w:rsidRPr="001C2CC7">
        <w:rPr>
          <w:szCs w:val="24"/>
        </w:rPr>
        <w:t>RG-DT</w:t>
      </w:r>
    </w:p>
    <w:tbl>
      <w:tblPr>
        <w:tblStyle w:val="TableGrid"/>
        <w:tblW w:w="0" w:type="auto"/>
        <w:jc w:val="center"/>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361"/>
        <w:gridCol w:w="1467"/>
        <w:gridCol w:w="1559"/>
        <w:gridCol w:w="993"/>
        <w:gridCol w:w="3827"/>
        <w:gridCol w:w="1402"/>
      </w:tblGrid>
      <w:tr w:rsidR="002A7873" w:rsidRPr="009E5BA1" w14:paraId="04AC1E1E" w14:textId="77777777" w:rsidTr="003241A9">
        <w:trPr>
          <w:tblHeader/>
          <w:jc w:val="center"/>
        </w:trPr>
        <w:tc>
          <w:tcPr>
            <w:tcW w:w="361" w:type="dxa"/>
            <w:tcBorders>
              <w:top w:val="single" w:sz="12" w:space="0" w:color="auto"/>
              <w:bottom w:val="single" w:sz="12" w:space="0" w:color="auto"/>
            </w:tcBorders>
            <w:vAlign w:val="center"/>
            <w:hideMark/>
          </w:tcPr>
          <w:p w14:paraId="455BAE4D" w14:textId="77777777" w:rsidR="002A7873" w:rsidRPr="009E5BA1" w:rsidRDefault="002A7873" w:rsidP="003241A9">
            <w:pPr>
              <w:pStyle w:val="Tablehead"/>
            </w:pPr>
            <w:r w:rsidRPr="009E5BA1">
              <w:t>#</w:t>
            </w:r>
          </w:p>
        </w:tc>
        <w:tc>
          <w:tcPr>
            <w:tcW w:w="1467" w:type="dxa"/>
            <w:tcBorders>
              <w:top w:val="single" w:sz="12" w:space="0" w:color="auto"/>
              <w:bottom w:val="single" w:sz="12" w:space="0" w:color="auto"/>
            </w:tcBorders>
            <w:vAlign w:val="center"/>
            <w:hideMark/>
          </w:tcPr>
          <w:p w14:paraId="693A87C0" w14:textId="77777777" w:rsidR="002A7873" w:rsidRPr="009E5BA1" w:rsidRDefault="002A7873" w:rsidP="003241A9">
            <w:pPr>
              <w:pStyle w:val="Tablehead"/>
            </w:pPr>
            <w:r w:rsidRPr="009E5BA1">
              <w:t>Date</w:t>
            </w:r>
          </w:p>
        </w:tc>
        <w:tc>
          <w:tcPr>
            <w:tcW w:w="1559" w:type="dxa"/>
            <w:tcBorders>
              <w:top w:val="single" w:sz="12" w:space="0" w:color="auto"/>
              <w:bottom w:val="single" w:sz="12" w:space="0" w:color="auto"/>
            </w:tcBorders>
            <w:vAlign w:val="center"/>
            <w:hideMark/>
          </w:tcPr>
          <w:p w14:paraId="0576D168" w14:textId="77777777" w:rsidR="002A7873" w:rsidRPr="009E5BA1" w:rsidRDefault="002A7873" w:rsidP="003241A9">
            <w:pPr>
              <w:pStyle w:val="Tablehead"/>
            </w:pPr>
            <w:r w:rsidRPr="009E5BA1">
              <w:t>Time</w:t>
            </w:r>
            <w:r w:rsidRPr="009E5BA1">
              <w:br/>
              <w:t>(Geneva time)</w:t>
            </w:r>
          </w:p>
        </w:tc>
        <w:tc>
          <w:tcPr>
            <w:tcW w:w="993" w:type="dxa"/>
            <w:tcBorders>
              <w:top w:val="single" w:sz="12" w:space="0" w:color="auto"/>
              <w:bottom w:val="single" w:sz="12" w:space="0" w:color="auto"/>
            </w:tcBorders>
            <w:vAlign w:val="center"/>
            <w:hideMark/>
          </w:tcPr>
          <w:p w14:paraId="3A4C318A" w14:textId="06E02845" w:rsidR="002A7873" w:rsidRPr="009E5BA1" w:rsidRDefault="002A7873" w:rsidP="003241A9">
            <w:pPr>
              <w:pStyle w:val="Tablehead"/>
            </w:pPr>
            <w:r w:rsidRPr="009E5BA1">
              <w:t>Format</w:t>
            </w:r>
            <w:r w:rsidR="00E31895" w:rsidRPr="000B6946">
              <w:rPr>
                <w:vertAlign w:val="superscript"/>
              </w:rPr>
              <w:fldChar w:fldCharType="begin"/>
            </w:r>
            <w:r w:rsidR="00E31895" w:rsidRPr="000B6946">
              <w:rPr>
                <w:vertAlign w:val="superscript"/>
              </w:rPr>
              <w:instrText xml:space="preserve"> NOTEREF _Ref221637544 \h  \* MERGEFORMAT </w:instrText>
            </w:r>
            <w:r w:rsidR="00E31895" w:rsidRPr="000B6946">
              <w:rPr>
                <w:vertAlign w:val="superscript"/>
              </w:rPr>
            </w:r>
            <w:r w:rsidR="00E31895" w:rsidRPr="000B6946">
              <w:rPr>
                <w:vertAlign w:val="superscript"/>
              </w:rPr>
              <w:fldChar w:fldCharType="separate"/>
            </w:r>
            <w:r w:rsidR="00E31895" w:rsidRPr="000B6946">
              <w:rPr>
                <w:vertAlign w:val="superscript"/>
              </w:rPr>
              <w:t>3</w:t>
            </w:r>
            <w:r w:rsidR="00E31895" w:rsidRPr="000B6946">
              <w:rPr>
                <w:vertAlign w:val="superscript"/>
              </w:rPr>
              <w:fldChar w:fldCharType="end"/>
            </w:r>
          </w:p>
        </w:tc>
        <w:tc>
          <w:tcPr>
            <w:tcW w:w="3827" w:type="dxa"/>
            <w:tcBorders>
              <w:top w:val="single" w:sz="12" w:space="0" w:color="auto"/>
              <w:bottom w:val="single" w:sz="12" w:space="0" w:color="auto"/>
            </w:tcBorders>
            <w:vAlign w:val="center"/>
            <w:hideMark/>
          </w:tcPr>
          <w:p w14:paraId="18153BCC" w14:textId="77777777" w:rsidR="002A7873" w:rsidRPr="009E5BA1" w:rsidRDefault="002A7873" w:rsidP="003241A9">
            <w:pPr>
              <w:pStyle w:val="Tablehead"/>
            </w:pPr>
            <w:r w:rsidRPr="009E5BA1">
              <w:t>Objectives</w:t>
            </w:r>
          </w:p>
        </w:tc>
        <w:tc>
          <w:tcPr>
            <w:tcW w:w="1402" w:type="dxa"/>
            <w:tcBorders>
              <w:top w:val="single" w:sz="12" w:space="0" w:color="auto"/>
              <w:bottom w:val="single" w:sz="12" w:space="0" w:color="auto"/>
            </w:tcBorders>
            <w:vAlign w:val="center"/>
            <w:hideMark/>
          </w:tcPr>
          <w:p w14:paraId="01A3D196" w14:textId="77777777" w:rsidR="002A7873" w:rsidRPr="009E5BA1" w:rsidRDefault="002A7873" w:rsidP="003241A9">
            <w:pPr>
              <w:pStyle w:val="Tablehead"/>
            </w:pPr>
            <w:r w:rsidRPr="009E5BA1">
              <w:t>Deadline</w:t>
            </w:r>
          </w:p>
        </w:tc>
      </w:tr>
      <w:tr w:rsidR="005814E1" w:rsidRPr="009E5BA1" w14:paraId="63D60785" w14:textId="77777777" w:rsidTr="009E5BA1">
        <w:trPr>
          <w:jc w:val="center"/>
        </w:trPr>
        <w:tc>
          <w:tcPr>
            <w:tcW w:w="361" w:type="dxa"/>
            <w:tcBorders>
              <w:top w:val="single" w:sz="12" w:space="0" w:color="auto"/>
            </w:tcBorders>
          </w:tcPr>
          <w:p w14:paraId="5A0C2855" w14:textId="77777777" w:rsidR="005814E1" w:rsidRPr="009E5BA1" w:rsidRDefault="005814E1" w:rsidP="000B6946">
            <w:pPr>
              <w:pStyle w:val="Tabletext"/>
              <w:jc w:val="center"/>
            </w:pPr>
            <w:r w:rsidRPr="009E5BA1">
              <w:rPr>
                <w:rFonts w:eastAsia="Malgun Gothic"/>
              </w:rPr>
              <w:t>1</w:t>
            </w:r>
          </w:p>
        </w:tc>
        <w:tc>
          <w:tcPr>
            <w:tcW w:w="1467" w:type="dxa"/>
            <w:tcBorders>
              <w:top w:val="single" w:sz="12" w:space="0" w:color="auto"/>
            </w:tcBorders>
          </w:tcPr>
          <w:p w14:paraId="1F743C80" w14:textId="1FDA8151" w:rsidR="005814E1" w:rsidRPr="009E5BA1" w:rsidRDefault="005814E1" w:rsidP="000B6946">
            <w:pPr>
              <w:pStyle w:val="Tabletext"/>
              <w:jc w:val="center"/>
            </w:pPr>
            <w:r w:rsidRPr="009E5BA1">
              <w:t>2026</w:t>
            </w:r>
            <w:r w:rsidR="005A55B2" w:rsidRPr="009E5BA1">
              <w:t>-03-11</w:t>
            </w:r>
          </w:p>
        </w:tc>
        <w:tc>
          <w:tcPr>
            <w:tcW w:w="1559" w:type="dxa"/>
            <w:tcBorders>
              <w:top w:val="single" w:sz="12" w:space="0" w:color="auto"/>
            </w:tcBorders>
          </w:tcPr>
          <w:p w14:paraId="4941B924" w14:textId="65CC8BC9" w:rsidR="005814E1" w:rsidRPr="009E5BA1" w:rsidRDefault="005814E1" w:rsidP="000B6946">
            <w:pPr>
              <w:pStyle w:val="Tabletext"/>
              <w:jc w:val="center"/>
            </w:pPr>
            <w:r w:rsidRPr="009E5BA1">
              <w:t>1300</w:t>
            </w:r>
            <w:r w:rsidR="009E5BA1">
              <w:t>-</w:t>
            </w:r>
            <w:r w:rsidRPr="009E5BA1">
              <w:t>1500</w:t>
            </w:r>
          </w:p>
        </w:tc>
        <w:tc>
          <w:tcPr>
            <w:tcW w:w="993" w:type="dxa"/>
            <w:tcBorders>
              <w:top w:val="single" w:sz="12" w:space="0" w:color="auto"/>
            </w:tcBorders>
          </w:tcPr>
          <w:p w14:paraId="79686E38" w14:textId="0E73A09D" w:rsidR="005814E1" w:rsidRPr="009E5BA1" w:rsidRDefault="005814E1" w:rsidP="000B6946">
            <w:pPr>
              <w:pStyle w:val="Tabletext"/>
              <w:jc w:val="center"/>
            </w:pPr>
            <w:r w:rsidRPr="009E5BA1">
              <w:t>V</w:t>
            </w:r>
          </w:p>
        </w:tc>
        <w:tc>
          <w:tcPr>
            <w:tcW w:w="3827" w:type="dxa"/>
            <w:tcBorders>
              <w:top w:val="single" w:sz="12" w:space="0" w:color="auto"/>
            </w:tcBorders>
          </w:tcPr>
          <w:p w14:paraId="365959DF" w14:textId="7A2EEC52" w:rsidR="005814E1" w:rsidRPr="009E5BA1" w:rsidRDefault="009E5BA1" w:rsidP="009E5BA1">
            <w:pPr>
              <w:pStyle w:val="Tabletext"/>
            </w:pPr>
            <w:r w:rsidRPr="009E5BA1">
              <w:t xml:space="preserve">Progress </w:t>
            </w:r>
            <w:r w:rsidR="005814E1" w:rsidRPr="009E5BA1">
              <w:t xml:space="preserve">the work based on </w:t>
            </w:r>
            <w:r>
              <w:t>RG-DT</w:t>
            </w:r>
            <w:r w:rsidR="005814E1" w:rsidRPr="009E5BA1">
              <w:t xml:space="preserve"> ToR</w:t>
            </w:r>
          </w:p>
        </w:tc>
        <w:tc>
          <w:tcPr>
            <w:tcW w:w="1402" w:type="dxa"/>
            <w:tcBorders>
              <w:top w:val="single" w:sz="12" w:space="0" w:color="auto"/>
            </w:tcBorders>
          </w:tcPr>
          <w:p w14:paraId="1CD99FD9" w14:textId="1265A5E2" w:rsidR="005814E1" w:rsidRPr="009E5BA1" w:rsidRDefault="005814E1" w:rsidP="009E5BA1">
            <w:pPr>
              <w:pStyle w:val="Tabletext"/>
            </w:pPr>
            <w:r w:rsidRPr="009E5BA1">
              <w:t>2026</w:t>
            </w:r>
            <w:r w:rsidR="00D14568" w:rsidRPr="009E5BA1">
              <w:t>-03-04</w:t>
            </w:r>
          </w:p>
        </w:tc>
      </w:tr>
      <w:tr w:rsidR="000B6946" w:rsidRPr="009E5BA1" w14:paraId="2FD8564C" w14:textId="77777777" w:rsidTr="009E5BA1">
        <w:trPr>
          <w:jc w:val="center"/>
        </w:trPr>
        <w:tc>
          <w:tcPr>
            <w:tcW w:w="361" w:type="dxa"/>
          </w:tcPr>
          <w:p w14:paraId="24EB624B" w14:textId="77777777" w:rsidR="000B6946" w:rsidRPr="009E5BA1" w:rsidRDefault="000B6946" w:rsidP="000B6946">
            <w:pPr>
              <w:pStyle w:val="Tabletext"/>
              <w:jc w:val="center"/>
            </w:pPr>
            <w:r w:rsidRPr="009E5BA1">
              <w:rPr>
                <w:rFonts w:eastAsia="Malgun Gothic"/>
              </w:rPr>
              <w:t>2</w:t>
            </w:r>
          </w:p>
        </w:tc>
        <w:tc>
          <w:tcPr>
            <w:tcW w:w="1467" w:type="dxa"/>
          </w:tcPr>
          <w:p w14:paraId="75269D14" w14:textId="366DEAEC" w:rsidR="000B6946" w:rsidRPr="009E5BA1" w:rsidRDefault="000B6946" w:rsidP="000B6946">
            <w:pPr>
              <w:pStyle w:val="Tabletext"/>
              <w:jc w:val="center"/>
            </w:pPr>
            <w:r w:rsidRPr="009E5BA1">
              <w:t>2026-05-13</w:t>
            </w:r>
          </w:p>
        </w:tc>
        <w:tc>
          <w:tcPr>
            <w:tcW w:w="1559" w:type="dxa"/>
          </w:tcPr>
          <w:p w14:paraId="6564ED31" w14:textId="3147C24F" w:rsidR="000B6946" w:rsidRPr="009E5BA1" w:rsidRDefault="000B6946" w:rsidP="000B6946">
            <w:pPr>
              <w:pStyle w:val="Tabletext"/>
              <w:jc w:val="center"/>
            </w:pPr>
            <w:r w:rsidRPr="009E5BA1">
              <w:t>1300</w:t>
            </w:r>
            <w:r>
              <w:t>-</w:t>
            </w:r>
            <w:r w:rsidRPr="009E5BA1">
              <w:t>1500</w:t>
            </w:r>
          </w:p>
        </w:tc>
        <w:tc>
          <w:tcPr>
            <w:tcW w:w="993" w:type="dxa"/>
          </w:tcPr>
          <w:p w14:paraId="6BEC646A" w14:textId="04E563CE" w:rsidR="000B6946" w:rsidRPr="009E5BA1" w:rsidRDefault="000B6946" w:rsidP="000B6946">
            <w:pPr>
              <w:pStyle w:val="Tabletext"/>
              <w:jc w:val="center"/>
            </w:pPr>
            <w:r w:rsidRPr="009E5BA1">
              <w:t>V</w:t>
            </w:r>
          </w:p>
        </w:tc>
        <w:tc>
          <w:tcPr>
            <w:tcW w:w="3827" w:type="dxa"/>
          </w:tcPr>
          <w:p w14:paraId="66D51AC3" w14:textId="7F5FCCCA" w:rsidR="000B6946" w:rsidRPr="009E5BA1" w:rsidRDefault="000B6946" w:rsidP="000B6946">
            <w:pPr>
              <w:pStyle w:val="Tabletext"/>
            </w:pPr>
            <w:r w:rsidRPr="009E5BA1">
              <w:t xml:space="preserve">Progress the work based on </w:t>
            </w:r>
            <w:r>
              <w:t>RG-DT</w:t>
            </w:r>
            <w:r w:rsidRPr="009E5BA1">
              <w:t xml:space="preserve"> ToR</w:t>
            </w:r>
          </w:p>
        </w:tc>
        <w:tc>
          <w:tcPr>
            <w:tcW w:w="1402" w:type="dxa"/>
          </w:tcPr>
          <w:p w14:paraId="1870862E" w14:textId="3AC380DF" w:rsidR="000B6946" w:rsidRPr="009E5BA1" w:rsidRDefault="000B6946" w:rsidP="000B6946">
            <w:pPr>
              <w:pStyle w:val="Tabletext"/>
            </w:pPr>
            <w:r w:rsidRPr="009E5BA1">
              <w:t>2026-05-07</w:t>
            </w:r>
          </w:p>
        </w:tc>
      </w:tr>
      <w:tr w:rsidR="000B6946" w:rsidRPr="009E5BA1" w14:paraId="59CD4A03" w14:textId="77777777" w:rsidTr="009E5BA1">
        <w:trPr>
          <w:jc w:val="center"/>
        </w:trPr>
        <w:tc>
          <w:tcPr>
            <w:tcW w:w="361" w:type="dxa"/>
          </w:tcPr>
          <w:p w14:paraId="1973754F" w14:textId="77777777" w:rsidR="000B6946" w:rsidRPr="009E5BA1" w:rsidRDefault="000B6946" w:rsidP="000B6946">
            <w:pPr>
              <w:pStyle w:val="Tabletext"/>
              <w:jc w:val="center"/>
              <w:rPr>
                <w:rFonts w:eastAsia="Malgun Gothic"/>
              </w:rPr>
            </w:pPr>
            <w:r w:rsidRPr="009E5BA1">
              <w:rPr>
                <w:rFonts w:eastAsia="Malgun Gothic"/>
              </w:rPr>
              <w:t>3</w:t>
            </w:r>
          </w:p>
        </w:tc>
        <w:tc>
          <w:tcPr>
            <w:tcW w:w="1467" w:type="dxa"/>
          </w:tcPr>
          <w:p w14:paraId="7D68070D" w14:textId="4924971C" w:rsidR="000B6946" w:rsidRPr="009E5BA1" w:rsidRDefault="000B6946" w:rsidP="000B6946">
            <w:pPr>
              <w:pStyle w:val="Tabletext"/>
              <w:jc w:val="center"/>
            </w:pPr>
            <w:r w:rsidRPr="009E5BA1">
              <w:t>2026-07-22</w:t>
            </w:r>
          </w:p>
        </w:tc>
        <w:tc>
          <w:tcPr>
            <w:tcW w:w="1559" w:type="dxa"/>
          </w:tcPr>
          <w:p w14:paraId="1AE37623" w14:textId="63965E38" w:rsidR="000B6946" w:rsidRPr="009E5BA1" w:rsidRDefault="000B6946" w:rsidP="000B6946">
            <w:pPr>
              <w:pStyle w:val="Tabletext"/>
              <w:jc w:val="center"/>
            </w:pPr>
            <w:r w:rsidRPr="009E5BA1">
              <w:t>1300</w:t>
            </w:r>
            <w:r>
              <w:t>-</w:t>
            </w:r>
            <w:r w:rsidRPr="009E5BA1">
              <w:t>1500</w:t>
            </w:r>
          </w:p>
        </w:tc>
        <w:tc>
          <w:tcPr>
            <w:tcW w:w="993" w:type="dxa"/>
          </w:tcPr>
          <w:p w14:paraId="2337CC4C" w14:textId="6F329539" w:rsidR="000B6946" w:rsidRPr="009E5BA1" w:rsidRDefault="000B6946" w:rsidP="000B6946">
            <w:pPr>
              <w:pStyle w:val="Tabletext"/>
              <w:jc w:val="center"/>
            </w:pPr>
            <w:r w:rsidRPr="009E5BA1">
              <w:t>V</w:t>
            </w:r>
          </w:p>
        </w:tc>
        <w:tc>
          <w:tcPr>
            <w:tcW w:w="3827" w:type="dxa"/>
          </w:tcPr>
          <w:p w14:paraId="2EA54033" w14:textId="5496788E" w:rsidR="000B6946" w:rsidRPr="009E5BA1" w:rsidRDefault="000B6946" w:rsidP="000B6946">
            <w:pPr>
              <w:pStyle w:val="Tabletext"/>
            </w:pPr>
            <w:r w:rsidRPr="009E5BA1">
              <w:t xml:space="preserve">Progress the work based on </w:t>
            </w:r>
            <w:r>
              <w:t>RG-DT</w:t>
            </w:r>
            <w:r w:rsidRPr="009E5BA1">
              <w:t xml:space="preserve"> ToR</w:t>
            </w:r>
          </w:p>
        </w:tc>
        <w:tc>
          <w:tcPr>
            <w:tcW w:w="1402" w:type="dxa"/>
          </w:tcPr>
          <w:p w14:paraId="149CAE09" w14:textId="24F26A86" w:rsidR="000B6946" w:rsidRPr="009E5BA1" w:rsidRDefault="000B6946" w:rsidP="000B6946">
            <w:pPr>
              <w:pStyle w:val="Tabletext"/>
            </w:pPr>
            <w:r w:rsidRPr="009E5BA1">
              <w:t>2026-07-15</w:t>
            </w:r>
          </w:p>
        </w:tc>
      </w:tr>
      <w:tr w:rsidR="000B6946" w:rsidRPr="009E5BA1" w14:paraId="76D01D9D" w14:textId="77777777" w:rsidTr="009E5BA1">
        <w:trPr>
          <w:jc w:val="center"/>
        </w:trPr>
        <w:tc>
          <w:tcPr>
            <w:tcW w:w="361" w:type="dxa"/>
          </w:tcPr>
          <w:p w14:paraId="339D3E84" w14:textId="77777777" w:rsidR="000B6946" w:rsidRPr="009E5BA1" w:rsidRDefault="000B6946" w:rsidP="000B6946">
            <w:pPr>
              <w:pStyle w:val="Tabletext"/>
              <w:jc w:val="center"/>
              <w:rPr>
                <w:rFonts w:eastAsia="Malgun Gothic"/>
              </w:rPr>
            </w:pPr>
            <w:r w:rsidRPr="009E5BA1">
              <w:rPr>
                <w:rFonts w:eastAsia="Malgun Gothic"/>
              </w:rPr>
              <w:t>4</w:t>
            </w:r>
          </w:p>
        </w:tc>
        <w:tc>
          <w:tcPr>
            <w:tcW w:w="1467" w:type="dxa"/>
          </w:tcPr>
          <w:p w14:paraId="3274173C" w14:textId="4D7E6493" w:rsidR="000B6946" w:rsidRPr="009E5BA1" w:rsidRDefault="000B6946" w:rsidP="000B6946">
            <w:pPr>
              <w:pStyle w:val="Tabletext"/>
              <w:jc w:val="center"/>
            </w:pPr>
            <w:r w:rsidRPr="009E5BA1">
              <w:t>2026-09-09</w:t>
            </w:r>
          </w:p>
        </w:tc>
        <w:tc>
          <w:tcPr>
            <w:tcW w:w="1559" w:type="dxa"/>
          </w:tcPr>
          <w:p w14:paraId="2AAC2500" w14:textId="4DD161AF" w:rsidR="000B6946" w:rsidRPr="009E5BA1" w:rsidRDefault="000B6946" w:rsidP="000B6946">
            <w:pPr>
              <w:pStyle w:val="Tabletext"/>
              <w:jc w:val="center"/>
            </w:pPr>
            <w:r w:rsidRPr="009E5BA1">
              <w:t>1300</w:t>
            </w:r>
            <w:r>
              <w:t>-</w:t>
            </w:r>
            <w:r w:rsidRPr="009E5BA1">
              <w:t>1500</w:t>
            </w:r>
          </w:p>
        </w:tc>
        <w:tc>
          <w:tcPr>
            <w:tcW w:w="993" w:type="dxa"/>
          </w:tcPr>
          <w:p w14:paraId="2914406D" w14:textId="02939F2D" w:rsidR="000B6946" w:rsidRPr="009E5BA1" w:rsidRDefault="000B6946" w:rsidP="000B6946">
            <w:pPr>
              <w:pStyle w:val="Tabletext"/>
              <w:jc w:val="center"/>
            </w:pPr>
            <w:r w:rsidRPr="009E5BA1">
              <w:t>V</w:t>
            </w:r>
          </w:p>
        </w:tc>
        <w:tc>
          <w:tcPr>
            <w:tcW w:w="3827" w:type="dxa"/>
          </w:tcPr>
          <w:p w14:paraId="08F85DC2" w14:textId="0ED50B67" w:rsidR="000B6946" w:rsidRPr="009E5BA1" w:rsidRDefault="000B6946" w:rsidP="000B6946">
            <w:pPr>
              <w:pStyle w:val="Tabletext"/>
            </w:pPr>
            <w:r w:rsidRPr="009E5BA1">
              <w:t xml:space="preserve">Progress the work based on </w:t>
            </w:r>
            <w:r>
              <w:t>RG-DT</w:t>
            </w:r>
            <w:r w:rsidRPr="009E5BA1">
              <w:t xml:space="preserve"> ToR</w:t>
            </w:r>
          </w:p>
        </w:tc>
        <w:tc>
          <w:tcPr>
            <w:tcW w:w="1402" w:type="dxa"/>
          </w:tcPr>
          <w:p w14:paraId="3B318BE2" w14:textId="135E1098" w:rsidR="000B6946" w:rsidRPr="009E5BA1" w:rsidRDefault="000B6946" w:rsidP="000B6946">
            <w:pPr>
              <w:pStyle w:val="Tabletext"/>
            </w:pPr>
            <w:r w:rsidRPr="009E5BA1">
              <w:t>2026-09-02</w:t>
            </w:r>
          </w:p>
        </w:tc>
      </w:tr>
    </w:tbl>
    <w:p w14:paraId="276B0E4B" w14:textId="77777777" w:rsidR="000E6A22" w:rsidRPr="001C2CC7" w:rsidRDefault="000E6A22" w:rsidP="009F3835"/>
    <w:p w14:paraId="39797629" w14:textId="7E8EAC07" w:rsidR="00C26EA4" w:rsidRPr="001C2CC7" w:rsidRDefault="00C26EA4" w:rsidP="009F3835">
      <w:pPr>
        <w:sectPr w:rsidR="00C26EA4" w:rsidRPr="001C2CC7" w:rsidSect="00CC77E3">
          <w:pgSz w:w="11907" w:h="16840" w:code="9"/>
          <w:pgMar w:top="1134" w:right="1134" w:bottom="1134" w:left="1134" w:header="720" w:footer="720" w:gutter="0"/>
          <w:cols w:space="720"/>
          <w:docGrid w:linePitch="326"/>
        </w:sectPr>
      </w:pPr>
    </w:p>
    <w:p w14:paraId="46A6EEDE" w14:textId="3B1D35BC" w:rsidR="00D23349" w:rsidRPr="001C2CC7" w:rsidRDefault="00D23349" w:rsidP="000204D9">
      <w:pPr>
        <w:pStyle w:val="Heading1Centered"/>
        <w:spacing w:before="0" w:after="120"/>
      </w:pPr>
      <w:bookmarkStart w:id="81" w:name="_Toc222928474"/>
      <w:r w:rsidRPr="001C2CC7">
        <w:lastRenderedPageBreak/>
        <w:t xml:space="preserve">Annex </w:t>
      </w:r>
      <w:r w:rsidR="0035178B" w:rsidRPr="001C2CC7">
        <w:rPr>
          <w:rFonts w:hint="eastAsia"/>
        </w:rPr>
        <w:t>E</w:t>
      </w:r>
      <w:r w:rsidRPr="001C2CC7">
        <w:t>:</w:t>
      </w:r>
      <w:r w:rsidR="00CA0CFC" w:rsidRPr="001C2CC7">
        <w:br/>
      </w:r>
      <w:r w:rsidRPr="001C2CC7">
        <w:t>Updates to the TSAG work programme</w:t>
      </w:r>
      <w:bookmarkEnd w:id="81"/>
    </w:p>
    <w:tbl>
      <w:tblPr>
        <w:tblStyle w:val="TableGrid"/>
        <w:tblW w:w="5000" w:type="pct"/>
        <w:jc w:val="center"/>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547"/>
        <w:gridCol w:w="998"/>
        <w:gridCol w:w="608"/>
        <w:gridCol w:w="817"/>
        <w:gridCol w:w="1268"/>
        <w:gridCol w:w="849"/>
        <w:gridCol w:w="852"/>
        <w:gridCol w:w="1277"/>
        <w:gridCol w:w="1274"/>
        <w:gridCol w:w="1701"/>
        <w:gridCol w:w="4351"/>
      </w:tblGrid>
      <w:tr w:rsidR="007F3F7A" w:rsidRPr="00C13D65" w14:paraId="2568FB53" w14:textId="77777777" w:rsidTr="00B36116">
        <w:trPr>
          <w:tblHeader/>
          <w:jc w:val="center"/>
        </w:trPr>
        <w:tc>
          <w:tcPr>
            <w:tcW w:w="188" w:type="pct"/>
            <w:tcBorders>
              <w:top w:val="single" w:sz="12" w:space="0" w:color="auto"/>
              <w:bottom w:val="single" w:sz="12" w:space="0" w:color="auto"/>
            </w:tcBorders>
            <w:hideMark/>
          </w:tcPr>
          <w:p w14:paraId="5B361EA2" w14:textId="43F9DA99" w:rsidR="00D23349" w:rsidRPr="00C13D65" w:rsidRDefault="000204D9" w:rsidP="000B6946">
            <w:pPr>
              <w:pStyle w:val="Tablehead"/>
              <w:rPr>
                <w:sz w:val="20"/>
                <w:szCs w:val="18"/>
              </w:rPr>
            </w:pPr>
            <w:r w:rsidRPr="00C13D65">
              <w:rPr>
                <w:sz w:val="20"/>
                <w:szCs w:val="18"/>
              </w:rPr>
              <w:t>RG</w:t>
            </w:r>
          </w:p>
        </w:tc>
        <w:tc>
          <w:tcPr>
            <w:tcW w:w="343" w:type="pct"/>
            <w:tcBorders>
              <w:top w:val="single" w:sz="12" w:space="0" w:color="auto"/>
              <w:bottom w:val="single" w:sz="12" w:space="0" w:color="auto"/>
            </w:tcBorders>
            <w:hideMark/>
          </w:tcPr>
          <w:p w14:paraId="46421EAB" w14:textId="77777777" w:rsidR="00D23349" w:rsidRPr="00C13D65" w:rsidRDefault="00D23349" w:rsidP="000B6946">
            <w:pPr>
              <w:pStyle w:val="Tablehead"/>
              <w:rPr>
                <w:sz w:val="20"/>
                <w:szCs w:val="18"/>
              </w:rPr>
            </w:pPr>
            <w:r w:rsidRPr="00C13D65">
              <w:rPr>
                <w:sz w:val="20"/>
                <w:szCs w:val="18"/>
              </w:rPr>
              <w:t>Work item</w:t>
            </w:r>
          </w:p>
        </w:tc>
        <w:tc>
          <w:tcPr>
            <w:tcW w:w="209" w:type="pct"/>
            <w:tcBorders>
              <w:top w:val="single" w:sz="12" w:space="0" w:color="auto"/>
              <w:bottom w:val="single" w:sz="12" w:space="0" w:color="auto"/>
            </w:tcBorders>
            <w:hideMark/>
          </w:tcPr>
          <w:p w14:paraId="719F5C96" w14:textId="77777777" w:rsidR="00D23349" w:rsidRPr="00C13D65" w:rsidRDefault="00D23349" w:rsidP="000B6946">
            <w:pPr>
              <w:pStyle w:val="Tablehead"/>
              <w:rPr>
                <w:sz w:val="20"/>
                <w:szCs w:val="18"/>
              </w:rPr>
            </w:pPr>
            <w:r w:rsidRPr="00C13D65">
              <w:rPr>
                <w:sz w:val="20"/>
                <w:szCs w:val="18"/>
              </w:rPr>
              <w:t>Type of text</w:t>
            </w:r>
          </w:p>
        </w:tc>
        <w:tc>
          <w:tcPr>
            <w:tcW w:w="281" w:type="pct"/>
            <w:tcBorders>
              <w:top w:val="single" w:sz="12" w:space="0" w:color="auto"/>
              <w:bottom w:val="single" w:sz="12" w:space="0" w:color="auto"/>
            </w:tcBorders>
            <w:hideMark/>
          </w:tcPr>
          <w:p w14:paraId="09AFD7DD" w14:textId="77777777" w:rsidR="00D23349" w:rsidRPr="00C13D65" w:rsidRDefault="00D23349" w:rsidP="000B6946">
            <w:pPr>
              <w:pStyle w:val="Tablehead"/>
              <w:rPr>
                <w:sz w:val="20"/>
                <w:szCs w:val="18"/>
              </w:rPr>
            </w:pPr>
            <w:r w:rsidRPr="00C13D65">
              <w:rPr>
                <w:sz w:val="20"/>
                <w:szCs w:val="18"/>
              </w:rPr>
              <w:t>Version</w:t>
            </w:r>
          </w:p>
        </w:tc>
        <w:tc>
          <w:tcPr>
            <w:tcW w:w="436" w:type="pct"/>
            <w:tcBorders>
              <w:top w:val="single" w:sz="12" w:space="0" w:color="auto"/>
              <w:bottom w:val="single" w:sz="12" w:space="0" w:color="auto"/>
            </w:tcBorders>
            <w:hideMark/>
          </w:tcPr>
          <w:p w14:paraId="39F8E605" w14:textId="77777777" w:rsidR="00D23349" w:rsidRPr="00C13D65" w:rsidRDefault="00D23349" w:rsidP="000B6946">
            <w:pPr>
              <w:pStyle w:val="Tablehead"/>
              <w:rPr>
                <w:sz w:val="20"/>
                <w:szCs w:val="18"/>
              </w:rPr>
            </w:pPr>
            <w:r w:rsidRPr="00C13D65">
              <w:rPr>
                <w:sz w:val="20"/>
                <w:szCs w:val="18"/>
              </w:rPr>
              <w:t>Status</w:t>
            </w:r>
          </w:p>
        </w:tc>
        <w:tc>
          <w:tcPr>
            <w:tcW w:w="292" w:type="pct"/>
            <w:tcBorders>
              <w:top w:val="single" w:sz="12" w:space="0" w:color="auto"/>
              <w:bottom w:val="single" w:sz="12" w:space="0" w:color="auto"/>
            </w:tcBorders>
            <w:hideMark/>
          </w:tcPr>
          <w:p w14:paraId="1C9D1227" w14:textId="77777777" w:rsidR="00D23349" w:rsidRPr="00C13D65" w:rsidRDefault="00D23349" w:rsidP="000B6946">
            <w:pPr>
              <w:pStyle w:val="Tablehead"/>
              <w:rPr>
                <w:sz w:val="20"/>
                <w:szCs w:val="18"/>
              </w:rPr>
            </w:pPr>
            <w:r w:rsidRPr="00C13D65">
              <w:rPr>
                <w:sz w:val="20"/>
                <w:szCs w:val="18"/>
              </w:rPr>
              <w:t>Approval process</w:t>
            </w:r>
          </w:p>
        </w:tc>
        <w:tc>
          <w:tcPr>
            <w:tcW w:w="293" w:type="pct"/>
            <w:tcBorders>
              <w:top w:val="single" w:sz="12" w:space="0" w:color="auto"/>
              <w:bottom w:val="single" w:sz="12" w:space="0" w:color="auto"/>
            </w:tcBorders>
            <w:hideMark/>
          </w:tcPr>
          <w:p w14:paraId="50CE2ED2" w14:textId="77777777" w:rsidR="00D23349" w:rsidRPr="00C13D65" w:rsidRDefault="00D23349" w:rsidP="000B6946">
            <w:pPr>
              <w:pStyle w:val="Tablehead"/>
              <w:rPr>
                <w:sz w:val="20"/>
                <w:szCs w:val="18"/>
              </w:rPr>
            </w:pPr>
            <w:r w:rsidRPr="00C13D65">
              <w:rPr>
                <w:sz w:val="20"/>
                <w:szCs w:val="18"/>
              </w:rPr>
              <w:t>Timing</w:t>
            </w:r>
          </w:p>
        </w:tc>
        <w:tc>
          <w:tcPr>
            <w:tcW w:w="439" w:type="pct"/>
            <w:tcBorders>
              <w:top w:val="single" w:sz="12" w:space="0" w:color="auto"/>
              <w:bottom w:val="single" w:sz="12" w:space="0" w:color="auto"/>
            </w:tcBorders>
            <w:hideMark/>
          </w:tcPr>
          <w:p w14:paraId="10E7012A" w14:textId="77777777" w:rsidR="00D23349" w:rsidRPr="00C13D65" w:rsidRDefault="00D23349" w:rsidP="000B6946">
            <w:pPr>
              <w:pStyle w:val="Tablehead"/>
              <w:rPr>
                <w:sz w:val="20"/>
                <w:szCs w:val="18"/>
              </w:rPr>
            </w:pPr>
            <w:r w:rsidRPr="00C13D65">
              <w:rPr>
                <w:sz w:val="20"/>
                <w:szCs w:val="18"/>
              </w:rPr>
              <w:t>Subject / Title</w:t>
            </w:r>
          </w:p>
        </w:tc>
        <w:tc>
          <w:tcPr>
            <w:tcW w:w="438" w:type="pct"/>
            <w:tcBorders>
              <w:top w:val="single" w:sz="12" w:space="0" w:color="auto"/>
              <w:bottom w:val="single" w:sz="12" w:space="0" w:color="auto"/>
            </w:tcBorders>
            <w:hideMark/>
          </w:tcPr>
          <w:p w14:paraId="092457B1" w14:textId="77777777" w:rsidR="00D23349" w:rsidRPr="00C13D65" w:rsidRDefault="00D23349" w:rsidP="000B6946">
            <w:pPr>
              <w:pStyle w:val="Tablehead"/>
              <w:rPr>
                <w:sz w:val="20"/>
                <w:szCs w:val="18"/>
              </w:rPr>
            </w:pPr>
            <w:r w:rsidRPr="00C13D65">
              <w:rPr>
                <w:sz w:val="20"/>
                <w:szCs w:val="18"/>
              </w:rPr>
              <w:t>Reference(s)</w:t>
            </w:r>
          </w:p>
        </w:tc>
        <w:tc>
          <w:tcPr>
            <w:tcW w:w="585" w:type="pct"/>
            <w:tcBorders>
              <w:top w:val="single" w:sz="12" w:space="0" w:color="auto"/>
              <w:bottom w:val="single" w:sz="12" w:space="0" w:color="auto"/>
            </w:tcBorders>
            <w:hideMark/>
          </w:tcPr>
          <w:p w14:paraId="5244D3F4" w14:textId="77777777" w:rsidR="00D23349" w:rsidRPr="00DC7763" w:rsidRDefault="00D23349" w:rsidP="000B6946">
            <w:pPr>
              <w:pStyle w:val="Tablehead"/>
              <w:rPr>
                <w:sz w:val="20"/>
              </w:rPr>
            </w:pPr>
            <w:r w:rsidRPr="00DC7763">
              <w:rPr>
                <w:sz w:val="20"/>
              </w:rPr>
              <w:t>Editor(s)</w:t>
            </w:r>
          </w:p>
        </w:tc>
        <w:tc>
          <w:tcPr>
            <w:tcW w:w="1496" w:type="pct"/>
            <w:tcBorders>
              <w:top w:val="single" w:sz="12" w:space="0" w:color="auto"/>
              <w:bottom w:val="single" w:sz="12" w:space="0" w:color="auto"/>
            </w:tcBorders>
            <w:hideMark/>
          </w:tcPr>
          <w:p w14:paraId="35840963" w14:textId="77777777" w:rsidR="00D23349" w:rsidRPr="00C13D65" w:rsidRDefault="00D23349" w:rsidP="000B6946">
            <w:pPr>
              <w:pStyle w:val="Tablehead"/>
              <w:rPr>
                <w:sz w:val="20"/>
                <w:szCs w:val="18"/>
              </w:rPr>
            </w:pPr>
            <w:r w:rsidRPr="00C13D65">
              <w:rPr>
                <w:sz w:val="20"/>
                <w:szCs w:val="18"/>
              </w:rPr>
              <w:t>Summary</w:t>
            </w:r>
          </w:p>
        </w:tc>
      </w:tr>
      <w:tr w:rsidR="00A83222" w:rsidRPr="00C13D65" w14:paraId="721FB575" w14:textId="77777777" w:rsidTr="00B36116">
        <w:trPr>
          <w:jc w:val="center"/>
        </w:trPr>
        <w:tc>
          <w:tcPr>
            <w:tcW w:w="188" w:type="pct"/>
            <w:tcBorders>
              <w:top w:val="single" w:sz="12" w:space="0" w:color="auto"/>
            </w:tcBorders>
          </w:tcPr>
          <w:p w14:paraId="477E6942" w14:textId="1F23FDAB" w:rsidR="00FB1C1D" w:rsidRPr="00C13D65" w:rsidRDefault="00323250" w:rsidP="00CD6CDA">
            <w:pPr>
              <w:pStyle w:val="Tabletext"/>
              <w:ind w:right="-113"/>
              <w:rPr>
                <w:rFonts w:eastAsia="MS Mincho"/>
                <w:sz w:val="20"/>
                <w:szCs w:val="18"/>
              </w:rPr>
            </w:pPr>
            <w:r w:rsidRPr="00C13D65">
              <w:rPr>
                <w:rFonts w:eastAsia="MS Mincho" w:hint="eastAsia"/>
                <w:sz w:val="20"/>
                <w:szCs w:val="18"/>
              </w:rPr>
              <w:t>W</w:t>
            </w:r>
            <w:r w:rsidR="00F25C22" w:rsidRPr="00C13D65">
              <w:rPr>
                <w:rFonts w:eastAsia="MS Mincho" w:hint="eastAsia"/>
                <w:sz w:val="20"/>
                <w:szCs w:val="18"/>
              </w:rPr>
              <w:t>M</w:t>
            </w:r>
          </w:p>
        </w:tc>
        <w:tc>
          <w:tcPr>
            <w:tcW w:w="343" w:type="pct"/>
            <w:tcBorders>
              <w:top w:val="single" w:sz="12" w:space="0" w:color="auto"/>
            </w:tcBorders>
          </w:tcPr>
          <w:p w14:paraId="5798D51A" w14:textId="1BE9DE2A" w:rsidR="00FB1C1D" w:rsidRPr="00C13D65" w:rsidRDefault="00FB1C1D" w:rsidP="000B6946">
            <w:pPr>
              <w:pStyle w:val="Tabletext"/>
              <w:rPr>
                <w:sz w:val="20"/>
                <w:szCs w:val="18"/>
              </w:rPr>
            </w:pPr>
            <w:hyperlink r:id="rId130" w:tooltip="See more details" w:history="1">
              <w:r w:rsidRPr="00C13D65">
                <w:rPr>
                  <w:rStyle w:val="Hyperlink"/>
                  <w:sz w:val="20"/>
                  <w:szCs w:val="18"/>
                </w:rPr>
                <w:t>A.1 (ex A.1-rev)</w:t>
              </w:r>
            </w:hyperlink>
          </w:p>
        </w:tc>
        <w:tc>
          <w:tcPr>
            <w:tcW w:w="209" w:type="pct"/>
            <w:tcBorders>
              <w:top w:val="single" w:sz="12" w:space="0" w:color="auto"/>
            </w:tcBorders>
          </w:tcPr>
          <w:p w14:paraId="1D343544" w14:textId="306863C1" w:rsidR="00FB1C1D" w:rsidRPr="00C13D65" w:rsidRDefault="00FB1C1D" w:rsidP="000B6946">
            <w:pPr>
              <w:pStyle w:val="Tabletext"/>
              <w:rPr>
                <w:rFonts w:eastAsia="MS Mincho"/>
                <w:sz w:val="20"/>
                <w:szCs w:val="18"/>
              </w:rPr>
            </w:pPr>
            <w:r w:rsidRPr="00C13D65">
              <w:rPr>
                <w:sz w:val="20"/>
                <w:szCs w:val="18"/>
              </w:rPr>
              <w:t>Rec</w:t>
            </w:r>
          </w:p>
        </w:tc>
        <w:tc>
          <w:tcPr>
            <w:tcW w:w="281" w:type="pct"/>
            <w:tcBorders>
              <w:top w:val="single" w:sz="12" w:space="0" w:color="auto"/>
            </w:tcBorders>
          </w:tcPr>
          <w:p w14:paraId="76EC3DFA" w14:textId="3496CC83" w:rsidR="00FB1C1D" w:rsidRPr="00C13D65" w:rsidRDefault="00FB1C1D" w:rsidP="000B6946">
            <w:pPr>
              <w:pStyle w:val="Tabletext"/>
              <w:rPr>
                <w:sz w:val="20"/>
                <w:szCs w:val="18"/>
              </w:rPr>
            </w:pPr>
            <w:r w:rsidRPr="00C13D65">
              <w:rPr>
                <w:sz w:val="20"/>
                <w:szCs w:val="18"/>
              </w:rPr>
              <w:t>Rev.</w:t>
            </w:r>
          </w:p>
        </w:tc>
        <w:tc>
          <w:tcPr>
            <w:tcW w:w="436" w:type="pct"/>
            <w:tcBorders>
              <w:top w:val="single" w:sz="12" w:space="0" w:color="auto"/>
            </w:tcBorders>
          </w:tcPr>
          <w:p w14:paraId="60129C93" w14:textId="08036D1E" w:rsidR="00FB1C1D" w:rsidRPr="00C13D65" w:rsidRDefault="007F0EC3" w:rsidP="000B6946">
            <w:pPr>
              <w:pStyle w:val="Tabletext"/>
              <w:rPr>
                <w:rFonts w:eastAsia="MS Mincho"/>
                <w:sz w:val="20"/>
                <w:szCs w:val="18"/>
              </w:rPr>
            </w:pPr>
            <w:r w:rsidRPr="00C13D65">
              <w:rPr>
                <w:rFonts w:eastAsia="MS Mincho" w:hint="eastAsia"/>
                <w:sz w:val="20"/>
                <w:szCs w:val="18"/>
              </w:rPr>
              <w:t>Determined</w:t>
            </w:r>
          </w:p>
        </w:tc>
        <w:tc>
          <w:tcPr>
            <w:tcW w:w="292" w:type="pct"/>
            <w:tcBorders>
              <w:top w:val="single" w:sz="12" w:space="0" w:color="auto"/>
            </w:tcBorders>
          </w:tcPr>
          <w:p w14:paraId="450D9DE0" w14:textId="18374AC7" w:rsidR="00FB1C1D" w:rsidRPr="00C13D65" w:rsidRDefault="00FB1C1D" w:rsidP="000B6946">
            <w:pPr>
              <w:pStyle w:val="Tabletext"/>
              <w:rPr>
                <w:sz w:val="20"/>
                <w:szCs w:val="18"/>
              </w:rPr>
            </w:pPr>
            <w:r w:rsidRPr="00C13D65">
              <w:rPr>
                <w:sz w:val="20"/>
                <w:szCs w:val="18"/>
              </w:rPr>
              <w:t>TAP</w:t>
            </w:r>
          </w:p>
        </w:tc>
        <w:tc>
          <w:tcPr>
            <w:tcW w:w="293" w:type="pct"/>
            <w:tcBorders>
              <w:top w:val="single" w:sz="12" w:space="0" w:color="auto"/>
            </w:tcBorders>
          </w:tcPr>
          <w:p w14:paraId="366E787C" w14:textId="1C3C751C" w:rsidR="00FB1C1D" w:rsidRPr="00C13D65" w:rsidRDefault="00FB1C1D" w:rsidP="000B6946">
            <w:pPr>
              <w:pStyle w:val="Tabletext"/>
              <w:rPr>
                <w:sz w:val="20"/>
                <w:szCs w:val="18"/>
              </w:rPr>
            </w:pPr>
            <w:r w:rsidRPr="00C13D65">
              <w:rPr>
                <w:sz w:val="20"/>
                <w:szCs w:val="18"/>
              </w:rPr>
              <w:t>2026</w:t>
            </w:r>
          </w:p>
        </w:tc>
        <w:tc>
          <w:tcPr>
            <w:tcW w:w="439" w:type="pct"/>
            <w:tcBorders>
              <w:top w:val="single" w:sz="12" w:space="0" w:color="auto"/>
            </w:tcBorders>
          </w:tcPr>
          <w:p w14:paraId="47110C48" w14:textId="56656B38" w:rsidR="00FB1C1D" w:rsidRPr="00C13D65" w:rsidRDefault="00FB1C1D" w:rsidP="000B6946">
            <w:pPr>
              <w:pStyle w:val="Tabletext"/>
              <w:rPr>
                <w:sz w:val="20"/>
                <w:szCs w:val="18"/>
              </w:rPr>
            </w:pPr>
            <w:r w:rsidRPr="00C13D65">
              <w:rPr>
                <w:sz w:val="20"/>
                <w:szCs w:val="18"/>
              </w:rPr>
              <w:t>Working methods for study groups of the ITU Telecommunication Standardization Sector</w:t>
            </w:r>
          </w:p>
        </w:tc>
        <w:tc>
          <w:tcPr>
            <w:tcW w:w="438" w:type="pct"/>
            <w:tcBorders>
              <w:top w:val="single" w:sz="12" w:space="0" w:color="auto"/>
            </w:tcBorders>
          </w:tcPr>
          <w:p w14:paraId="7410FAD3" w14:textId="25BE634A" w:rsidR="00FB1C1D" w:rsidRPr="00C13D65" w:rsidRDefault="00FB1C1D" w:rsidP="000B6946">
            <w:pPr>
              <w:pStyle w:val="Tabletext"/>
              <w:rPr>
                <w:sz w:val="20"/>
                <w:szCs w:val="18"/>
              </w:rPr>
            </w:pPr>
            <w:hyperlink r:id="rId131" w:tooltip="TSAG-TD262 (2026-01)" w:history="1">
              <w:r w:rsidRPr="00C13D65">
                <w:rPr>
                  <w:rStyle w:val="Hyperlink"/>
                  <w:sz w:val="20"/>
                  <w:szCs w:val="18"/>
                </w:rPr>
                <w:t>TSAG-TD262 (2026-01)</w:t>
              </w:r>
            </w:hyperlink>
          </w:p>
        </w:tc>
        <w:tc>
          <w:tcPr>
            <w:tcW w:w="585" w:type="pct"/>
            <w:tcBorders>
              <w:top w:val="single" w:sz="12" w:space="0" w:color="auto"/>
            </w:tcBorders>
          </w:tcPr>
          <w:p w14:paraId="4A73543B" w14:textId="02940F30" w:rsidR="00FB1C1D" w:rsidRPr="00DC7763" w:rsidRDefault="00FB1C1D" w:rsidP="000B6946">
            <w:pPr>
              <w:pStyle w:val="Tabletext"/>
              <w:rPr>
                <w:sz w:val="20"/>
              </w:rPr>
            </w:pPr>
            <w:hyperlink r:id="rId132" w:history="1">
              <w:r w:rsidRPr="00DC7763">
                <w:rPr>
                  <w:rStyle w:val="Hyperlink"/>
                  <w:sz w:val="20"/>
                </w:rPr>
                <w:t>Olivier DUBUISSON (Orange</w:t>
              </w:r>
              <w:r w:rsidR="00DC7763" w:rsidRPr="00DC7763">
                <w:rPr>
                  <w:rStyle w:val="Hyperlink"/>
                  <w:sz w:val="20"/>
                </w:rPr>
                <w:t>, France</w:t>
              </w:r>
              <w:r w:rsidRPr="00DC7763">
                <w:rPr>
                  <w:rStyle w:val="Hyperlink"/>
                  <w:sz w:val="20"/>
                </w:rPr>
                <w:t>)</w:t>
              </w:r>
            </w:hyperlink>
          </w:p>
        </w:tc>
        <w:tc>
          <w:tcPr>
            <w:tcW w:w="1496" w:type="pct"/>
            <w:tcBorders>
              <w:top w:val="single" w:sz="12" w:space="0" w:color="auto"/>
            </w:tcBorders>
          </w:tcPr>
          <w:p w14:paraId="457344B5" w14:textId="6A5B0935" w:rsidR="00FB1C1D" w:rsidRPr="00C13D65" w:rsidRDefault="00FB1C1D" w:rsidP="000B6946">
            <w:pPr>
              <w:pStyle w:val="Tabletext"/>
              <w:rPr>
                <w:sz w:val="20"/>
                <w:szCs w:val="18"/>
              </w:rPr>
            </w:pPr>
            <w:r w:rsidRPr="00C13D65">
              <w:rPr>
                <w:sz w:val="20"/>
                <w:szCs w:val="18"/>
              </w:rPr>
              <w:t>Recommendation ITU-T A.1 describes general work methods for ITU T study groups. It provides guidelines related to work methods, such as the conduct of meetings, preparation of studies, management of study groups, joint coordination groups, the role of rapporteurs and the processing of ITU T contributions and TDs.</w:t>
            </w:r>
          </w:p>
        </w:tc>
      </w:tr>
      <w:tr w:rsidR="00465E7E" w:rsidRPr="00C13D65" w14:paraId="1C790EB2" w14:textId="77777777" w:rsidTr="00B36116">
        <w:trPr>
          <w:jc w:val="center"/>
        </w:trPr>
        <w:tc>
          <w:tcPr>
            <w:tcW w:w="188" w:type="pct"/>
          </w:tcPr>
          <w:p w14:paraId="45814450" w14:textId="4753F39E" w:rsidR="00465E7E" w:rsidRPr="00C13D65" w:rsidRDefault="00465E7E" w:rsidP="00CD6CDA">
            <w:pPr>
              <w:pStyle w:val="Tabletext"/>
              <w:ind w:right="-113"/>
              <w:rPr>
                <w:sz w:val="20"/>
                <w:szCs w:val="18"/>
              </w:rPr>
            </w:pPr>
            <w:r w:rsidRPr="00C13D65">
              <w:rPr>
                <w:rFonts w:eastAsia="MS Mincho" w:hint="eastAsia"/>
                <w:sz w:val="20"/>
                <w:szCs w:val="18"/>
              </w:rPr>
              <w:t>WM</w:t>
            </w:r>
          </w:p>
        </w:tc>
        <w:tc>
          <w:tcPr>
            <w:tcW w:w="343" w:type="pct"/>
          </w:tcPr>
          <w:p w14:paraId="0B267FD1" w14:textId="417D37BB" w:rsidR="00465E7E" w:rsidRPr="004234C1" w:rsidRDefault="00465E7E" w:rsidP="00465E7E">
            <w:pPr>
              <w:pStyle w:val="Tabletext"/>
              <w:rPr>
                <w:sz w:val="20"/>
                <w:szCs w:val="18"/>
                <w:lang w:val="fr-FR"/>
              </w:rPr>
            </w:pPr>
            <w:hyperlink r:id="rId133" w:tooltip="See more details" w:history="1">
              <w:r w:rsidRPr="004234C1">
                <w:rPr>
                  <w:rStyle w:val="Hyperlink"/>
                  <w:sz w:val="20"/>
                  <w:szCs w:val="18"/>
                  <w:lang w:val="fr-FR"/>
                </w:rPr>
                <w:t>A.19 (ex A.RA, ex A.Suppl-RA)</w:t>
              </w:r>
            </w:hyperlink>
          </w:p>
        </w:tc>
        <w:tc>
          <w:tcPr>
            <w:tcW w:w="209" w:type="pct"/>
          </w:tcPr>
          <w:p w14:paraId="5F0224BA" w14:textId="18E56F46" w:rsidR="00465E7E" w:rsidRPr="00C13D65" w:rsidRDefault="00465E7E" w:rsidP="00465E7E">
            <w:pPr>
              <w:pStyle w:val="Tabletext"/>
              <w:rPr>
                <w:sz w:val="20"/>
                <w:szCs w:val="18"/>
              </w:rPr>
            </w:pPr>
            <w:r w:rsidRPr="00C13D65">
              <w:rPr>
                <w:sz w:val="20"/>
                <w:szCs w:val="18"/>
              </w:rPr>
              <w:t>Rec</w:t>
            </w:r>
          </w:p>
        </w:tc>
        <w:tc>
          <w:tcPr>
            <w:tcW w:w="281" w:type="pct"/>
          </w:tcPr>
          <w:p w14:paraId="7047EF6D" w14:textId="6F50B7E0" w:rsidR="00465E7E" w:rsidRPr="00C13D65" w:rsidRDefault="00465E7E" w:rsidP="00465E7E">
            <w:pPr>
              <w:pStyle w:val="Tabletext"/>
              <w:rPr>
                <w:sz w:val="20"/>
                <w:szCs w:val="18"/>
              </w:rPr>
            </w:pPr>
            <w:r w:rsidRPr="00C13D65">
              <w:rPr>
                <w:sz w:val="20"/>
                <w:szCs w:val="18"/>
              </w:rPr>
              <w:t>New</w:t>
            </w:r>
          </w:p>
        </w:tc>
        <w:tc>
          <w:tcPr>
            <w:tcW w:w="436" w:type="pct"/>
          </w:tcPr>
          <w:p w14:paraId="12B90C1B" w14:textId="7F0F9A36" w:rsidR="00465E7E" w:rsidRPr="00C13D65" w:rsidRDefault="00465E7E" w:rsidP="00465E7E">
            <w:pPr>
              <w:pStyle w:val="Tabletext"/>
              <w:rPr>
                <w:sz w:val="20"/>
                <w:szCs w:val="18"/>
              </w:rPr>
            </w:pPr>
            <w:r w:rsidRPr="00C13D65">
              <w:rPr>
                <w:rFonts w:eastAsia="MS Mincho" w:hint="eastAsia"/>
                <w:sz w:val="20"/>
                <w:szCs w:val="18"/>
              </w:rPr>
              <w:t>Determined</w:t>
            </w:r>
          </w:p>
        </w:tc>
        <w:tc>
          <w:tcPr>
            <w:tcW w:w="292" w:type="pct"/>
          </w:tcPr>
          <w:p w14:paraId="601223AD" w14:textId="6A4AE44E" w:rsidR="00465E7E" w:rsidRPr="00C13D65" w:rsidRDefault="00465E7E" w:rsidP="00465E7E">
            <w:pPr>
              <w:pStyle w:val="Tabletext"/>
              <w:rPr>
                <w:sz w:val="20"/>
                <w:szCs w:val="18"/>
              </w:rPr>
            </w:pPr>
            <w:r w:rsidRPr="00C13D65">
              <w:rPr>
                <w:sz w:val="20"/>
                <w:szCs w:val="18"/>
              </w:rPr>
              <w:t>TAP</w:t>
            </w:r>
          </w:p>
        </w:tc>
        <w:tc>
          <w:tcPr>
            <w:tcW w:w="293" w:type="pct"/>
          </w:tcPr>
          <w:p w14:paraId="32EF82B5" w14:textId="56257062" w:rsidR="00465E7E" w:rsidRPr="00C13D65" w:rsidRDefault="00465E7E" w:rsidP="00465E7E">
            <w:pPr>
              <w:pStyle w:val="Tabletext"/>
              <w:rPr>
                <w:sz w:val="20"/>
                <w:szCs w:val="18"/>
              </w:rPr>
            </w:pPr>
            <w:r w:rsidRPr="00C13D65">
              <w:rPr>
                <w:sz w:val="20"/>
                <w:szCs w:val="18"/>
              </w:rPr>
              <w:t>2026</w:t>
            </w:r>
          </w:p>
        </w:tc>
        <w:tc>
          <w:tcPr>
            <w:tcW w:w="439" w:type="pct"/>
          </w:tcPr>
          <w:p w14:paraId="297631F2" w14:textId="75553697" w:rsidR="00465E7E" w:rsidRPr="00C13D65" w:rsidRDefault="00465E7E" w:rsidP="00465E7E">
            <w:pPr>
              <w:pStyle w:val="Tabletext"/>
              <w:rPr>
                <w:sz w:val="20"/>
                <w:szCs w:val="18"/>
              </w:rPr>
            </w:pPr>
            <w:r w:rsidRPr="00C13D65">
              <w:rPr>
                <w:sz w:val="20"/>
                <w:szCs w:val="18"/>
              </w:rPr>
              <w:t>Appointment and operations of registration authorities</w:t>
            </w:r>
          </w:p>
        </w:tc>
        <w:tc>
          <w:tcPr>
            <w:tcW w:w="438" w:type="pct"/>
          </w:tcPr>
          <w:p w14:paraId="24152DA0" w14:textId="13F3DD16" w:rsidR="00465E7E" w:rsidRPr="00C13D65" w:rsidRDefault="00465E7E" w:rsidP="00465E7E">
            <w:pPr>
              <w:pStyle w:val="Tabletext"/>
              <w:rPr>
                <w:sz w:val="20"/>
                <w:szCs w:val="18"/>
              </w:rPr>
            </w:pPr>
            <w:hyperlink r:id="rId134" w:tooltip="TSAG-TD261 (2026-01)" w:history="1">
              <w:r w:rsidRPr="00C13D65">
                <w:rPr>
                  <w:rStyle w:val="Hyperlink"/>
                  <w:sz w:val="20"/>
                  <w:szCs w:val="18"/>
                </w:rPr>
                <w:t>TSAG-TD261 (2026-01)</w:t>
              </w:r>
            </w:hyperlink>
          </w:p>
        </w:tc>
        <w:tc>
          <w:tcPr>
            <w:tcW w:w="585" w:type="pct"/>
          </w:tcPr>
          <w:p w14:paraId="75C413AC" w14:textId="05FD3FA1" w:rsidR="00465E7E" w:rsidRPr="00DC7763" w:rsidRDefault="00465E7E" w:rsidP="00465E7E">
            <w:pPr>
              <w:pStyle w:val="Tabletext"/>
              <w:rPr>
                <w:sz w:val="20"/>
              </w:rPr>
            </w:pPr>
            <w:hyperlink r:id="rId135" w:history="1">
              <w:r w:rsidRPr="00DC7763">
                <w:rPr>
                  <w:rStyle w:val="Hyperlink"/>
                  <w:sz w:val="20"/>
                </w:rPr>
                <w:t>Olivier DUBUISSON (Orange)</w:t>
              </w:r>
            </w:hyperlink>
            <w:r w:rsidRPr="00DC7763">
              <w:rPr>
                <w:sz w:val="20"/>
              </w:rPr>
              <w:t>,</w:t>
            </w:r>
            <w:r w:rsidRPr="00DC7763">
              <w:rPr>
                <w:sz w:val="20"/>
              </w:rPr>
              <w:br/>
            </w:r>
            <w:hyperlink r:id="rId136" w:history="1">
              <w:r w:rsidRPr="00DC7763">
                <w:rPr>
                  <w:rStyle w:val="Hyperlink"/>
                  <w:sz w:val="20"/>
                </w:rPr>
                <w:t>Philip RUSHTON (Department for Science, Innovation and Technology</w:t>
              </w:r>
              <w:r w:rsidR="00DC7763" w:rsidRPr="00DC7763">
                <w:rPr>
                  <w:rStyle w:val="Hyperlink"/>
                  <w:sz w:val="20"/>
                </w:rPr>
                <w:t>, UK</w:t>
              </w:r>
              <w:r w:rsidRPr="00DC7763">
                <w:rPr>
                  <w:rStyle w:val="Hyperlink"/>
                  <w:sz w:val="20"/>
                </w:rPr>
                <w:t>)</w:t>
              </w:r>
            </w:hyperlink>
          </w:p>
        </w:tc>
        <w:tc>
          <w:tcPr>
            <w:tcW w:w="1496" w:type="pct"/>
          </w:tcPr>
          <w:p w14:paraId="7E3398C7" w14:textId="5C86BB1A" w:rsidR="00465E7E" w:rsidRPr="00C13D65" w:rsidRDefault="00465E7E" w:rsidP="00465E7E">
            <w:pPr>
              <w:pStyle w:val="Tabletext"/>
              <w:rPr>
                <w:sz w:val="20"/>
                <w:szCs w:val="18"/>
              </w:rPr>
            </w:pPr>
            <w:r w:rsidRPr="00C13D65">
              <w:rPr>
                <w:sz w:val="20"/>
                <w:szCs w:val="18"/>
              </w:rPr>
              <w:t>This Recommendation provides guidance to aid ITU-T study groups in developing Recommendations with a registration function and in selecting a registration authority to provide this function.</w:t>
            </w:r>
          </w:p>
        </w:tc>
      </w:tr>
      <w:tr w:rsidR="00465E7E" w:rsidRPr="00C13D65" w14:paraId="071984DE" w14:textId="77777777" w:rsidTr="00B36116">
        <w:trPr>
          <w:jc w:val="center"/>
        </w:trPr>
        <w:tc>
          <w:tcPr>
            <w:tcW w:w="188" w:type="pct"/>
          </w:tcPr>
          <w:p w14:paraId="6B3574A4" w14:textId="2A7676B9" w:rsidR="00465E7E" w:rsidRPr="00C13D65" w:rsidRDefault="00465E7E" w:rsidP="00CD6CDA">
            <w:pPr>
              <w:pStyle w:val="Tabletext"/>
              <w:ind w:right="-113"/>
              <w:rPr>
                <w:sz w:val="20"/>
                <w:szCs w:val="18"/>
              </w:rPr>
            </w:pPr>
            <w:r w:rsidRPr="00C13D65">
              <w:rPr>
                <w:rFonts w:eastAsia="MS Mincho" w:hint="eastAsia"/>
                <w:sz w:val="20"/>
                <w:szCs w:val="18"/>
              </w:rPr>
              <w:t>WM</w:t>
            </w:r>
          </w:p>
        </w:tc>
        <w:tc>
          <w:tcPr>
            <w:tcW w:w="343" w:type="pct"/>
          </w:tcPr>
          <w:p w14:paraId="7CC89755" w14:textId="3E064B99" w:rsidR="00465E7E" w:rsidRPr="00C13D65" w:rsidRDefault="00465E7E" w:rsidP="00465E7E">
            <w:pPr>
              <w:pStyle w:val="Tabletext"/>
              <w:rPr>
                <w:sz w:val="20"/>
                <w:szCs w:val="18"/>
              </w:rPr>
            </w:pPr>
            <w:hyperlink r:id="rId137" w:tooltip="See more details" w:history="1">
              <w:r w:rsidRPr="00C13D65">
                <w:rPr>
                  <w:rStyle w:val="Hyperlink"/>
                  <w:sz w:val="20"/>
                  <w:szCs w:val="18"/>
                </w:rPr>
                <w:t>Res.1 (Ed.16)</w:t>
              </w:r>
            </w:hyperlink>
          </w:p>
        </w:tc>
        <w:tc>
          <w:tcPr>
            <w:tcW w:w="209" w:type="pct"/>
          </w:tcPr>
          <w:p w14:paraId="36629D7A" w14:textId="60725048" w:rsidR="00465E7E" w:rsidRPr="00C13D65" w:rsidRDefault="00465E7E" w:rsidP="00465E7E">
            <w:pPr>
              <w:pStyle w:val="Tabletext"/>
              <w:rPr>
                <w:rFonts w:eastAsia="MS Mincho"/>
                <w:sz w:val="20"/>
                <w:szCs w:val="18"/>
              </w:rPr>
            </w:pPr>
            <w:r w:rsidRPr="00C13D65">
              <w:rPr>
                <w:sz w:val="20"/>
                <w:szCs w:val="18"/>
              </w:rPr>
              <w:t>Re</w:t>
            </w:r>
            <w:r w:rsidRPr="00C13D65">
              <w:rPr>
                <w:rFonts w:eastAsia="MS Mincho"/>
                <w:sz w:val="20"/>
                <w:szCs w:val="18"/>
              </w:rPr>
              <w:t>s.</w:t>
            </w:r>
          </w:p>
        </w:tc>
        <w:tc>
          <w:tcPr>
            <w:tcW w:w="281" w:type="pct"/>
          </w:tcPr>
          <w:p w14:paraId="00402612" w14:textId="7E71EE68" w:rsidR="00465E7E" w:rsidRPr="00C13D65" w:rsidRDefault="00465E7E" w:rsidP="00465E7E">
            <w:pPr>
              <w:pStyle w:val="Tabletext"/>
              <w:rPr>
                <w:sz w:val="20"/>
                <w:szCs w:val="18"/>
              </w:rPr>
            </w:pPr>
            <w:r w:rsidRPr="00C13D65">
              <w:rPr>
                <w:sz w:val="20"/>
                <w:szCs w:val="18"/>
              </w:rPr>
              <w:t>Rev.</w:t>
            </w:r>
          </w:p>
        </w:tc>
        <w:tc>
          <w:tcPr>
            <w:tcW w:w="436" w:type="pct"/>
          </w:tcPr>
          <w:p w14:paraId="38011E5D" w14:textId="73D41798" w:rsidR="00465E7E" w:rsidRPr="00C13D65" w:rsidRDefault="00465E7E" w:rsidP="00465E7E">
            <w:pPr>
              <w:pStyle w:val="Tabletext"/>
              <w:rPr>
                <w:sz w:val="20"/>
                <w:szCs w:val="18"/>
              </w:rPr>
            </w:pPr>
            <w:r w:rsidRPr="00C13D65">
              <w:rPr>
                <w:sz w:val="20"/>
                <w:szCs w:val="18"/>
              </w:rPr>
              <w:t>Under study</w:t>
            </w:r>
          </w:p>
        </w:tc>
        <w:tc>
          <w:tcPr>
            <w:tcW w:w="292" w:type="pct"/>
          </w:tcPr>
          <w:p w14:paraId="1DF69481" w14:textId="51B922FF" w:rsidR="00465E7E" w:rsidRPr="00C13D65" w:rsidRDefault="00B31BD2" w:rsidP="00465E7E">
            <w:pPr>
              <w:pStyle w:val="Tabletext"/>
              <w:rPr>
                <w:sz w:val="20"/>
                <w:szCs w:val="18"/>
              </w:rPr>
            </w:pPr>
            <w:r>
              <w:rPr>
                <w:sz w:val="20"/>
                <w:szCs w:val="18"/>
              </w:rPr>
              <w:t>WTSA</w:t>
            </w:r>
          </w:p>
        </w:tc>
        <w:tc>
          <w:tcPr>
            <w:tcW w:w="293" w:type="pct"/>
          </w:tcPr>
          <w:p w14:paraId="17ABDC00" w14:textId="75D6DE99" w:rsidR="00465E7E" w:rsidRPr="00C13D65" w:rsidRDefault="00465E7E" w:rsidP="00465E7E">
            <w:pPr>
              <w:pStyle w:val="Tabletext"/>
              <w:rPr>
                <w:sz w:val="20"/>
                <w:szCs w:val="18"/>
              </w:rPr>
            </w:pPr>
            <w:r w:rsidRPr="00C13D65">
              <w:rPr>
                <w:sz w:val="20"/>
                <w:szCs w:val="18"/>
              </w:rPr>
              <w:t>2028</w:t>
            </w:r>
          </w:p>
        </w:tc>
        <w:tc>
          <w:tcPr>
            <w:tcW w:w="439" w:type="pct"/>
          </w:tcPr>
          <w:p w14:paraId="3723BC40" w14:textId="4F269A9A" w:rsidR="00465E7E" w:rsidRPr="00C13D65" w:rsidRDefault="00465E7E" w:rsidP="00465E7E">
            <w:pPr>
              <w:pStyle w:val="Tabletext"/>
              <w:rPr>
                <w:sz w:val="20"/>
                <w:szCs w:val="18"/>
              </w:rPr>
            </w:pPr>
            <w:r w:rsidRPr="00C13D65">
              <w:rPr>
                <w:sz w:val="20"/>
                <w:szCs w:val="18"/>
              </w:rPr>
              <w:t>Rules of procedure of the ITU Telecommunication Standardization Sector</w:t>
            </w:r>
          </w:p>
        </w:tc>
        <w:tc>
          <w:tcPr>
            <w:tcW w:w="438" w:type="pct"/>
          </w:tcPr>
          <w:p w14:paraId="70F9AB54" w14:textId="0D75483F" w:rsidR="00465E7E" w:rsidRPr="00C13D65" w:rsidRDefault="00465E7E" w:rsidP="00465E7E">
            <w:pPr>
              <w:pStyle w:val="Tabletext"/>
              <w:rPr>
                <w:sz w:val="20"/>
                <w:szCs w:val="18"/>
              </w:rPr>
            </w:pPr>
            <w:hyperlink r:id="rId138" w:tooltip="TSAG-TD130-R3 (2025-05)" w:history="1">
              <w:r w:rsidRPr="00C13D65">
                <w:rPr>
                  <w:rStyle w:val="Hyperlink"/>
                  <w:sz w:val="20"/>
                  <w:szCs w:val="18"/>
                </w:rPr>
                <w:t>TSAG-TD130-R3 (2025-05)</w:t>
              </w:r>
            </w:hyperlink>
          </w:p>
        </w:tc>
        <w:tc>
          <w:tcPr>
            <w:tcW w:w="585" w:type="pct"/>
          </w:tcPr>
          <w:p w14:paraId="352EABAE" w14:textId="048E8D0C" w:rsidR="00465E7E" w:rsidRPr="00DC7763" w:rsidRDefault="00465E7E" w:rsidP="00465E7E">
            <w:pPr>
              <w:pStyle w:val="Tabletext"/>
              <w:rPr>
                <w:sz w:val="20"/>
              </w:rPr>
            </w:pPr>
            <w:hyperlink r:id="rId139" w:history="1">
              <w:r w:rsidRPr="00DC7763">
                <w:rPr>
                  <w:rStyle w:val="Hyperlink"/>
                  <w:sz w:val="20"/>
                </w:rPr>
                <w:t>Olivier DUBUISSON (Orange</w:t>
              </w:r>
              <w:r w:rsidR="00DC7763" w:rsidRPr="00DC7763">
                <w:rPr>
                  <w:rStyle w:val="Hyperlink"/>
                  <w:sz w:val="20"/>
                </w:rPr>
                <w:t>, France</w:t>
              </w:r>
              <w:r w:rsidRPr="00DC7763">
                <w:rPr>
                  <w:rStyle w:val="Hyperlink"/>
                  <w:sz w:val="20"/>
                </w:rPr>
                <w:t>)</w:t>
              </w:r>
            </w:hyperlink>
          </w:p>
        </w:tc>
        <w:tc>
          <w:tcPr>
            <w:tcW w:w="1496" w:type="pct"/>
          </w:tcPr>
          <w:p w14:paraId="5A7CF6EB" w14:textId="3A98D829" w:rsidR="00465E7E" w:rsidRPr="00C13D65" w:rsidRDefault="00465E7E" w:rsidP="00465E7E">
            <w:pPr>
              <w:pStyle w:val="Tabletext"/>
              <w:rPr>
                <w:sz w:val="20"/>
                <w:szCs w:val="18"/>
              </w:rPr>
            </w:pPr>
            <w:r w:rsidRPr="00C13D65">
              <w:rPr>
                <w:sz w:val="20"/>
                <w:szCs w:val="18"/>
              </w:rPr>
              <w:t>WTSA Resolution 1 (Rev. Geneva, 2024) establishes the foundational rules of procedure for the ITU-T. Its primary purpose is to define how the WTSA and the ITU-T Study Groups operate. This includes setting out the structure, responsibilities, and working methods of the various bodies involved in developing global telecommunication standards. The resolution ensures transparency, efficiency, and inclusiveness in decision-making processes, including how meetings are conducted, how decisions are reached (e.g., by consensus or vote), and how contributions from Member States, Sector Members, and Associates are handled. It also outlines procedures for leadership elections, the approval of Recommendations, and coordination with other ITU sectors and external organizations.</w:t>
            </w:r>
          </w:p>
        </w:tc>
      </w:tr>
    </w:tbl>
    <w:p w14:paraId="39FB2BBA" w14:textId="691F7BFE" w:rsidR="00D23349" w:rsidRPr="001C2CC7" w:rsidRDefault="00D23349" w:rsidP="00E21309">
      <w:r w:rsidRPr="001C2CC7">
        <w:br w:type="page"/>
      </w:r>
    </w:p>
    <w:p w14:paraId="38B9264D" w14:textId="0EB82B09" w:rsidR="00144FCC" w:rsidRPr="001C2CC7" w:rsidRDefault="27BC4774" w:rsidP="2F1C39E5">
      <w:pPr>
        <w:pStyle w:val="Heading1Centered"/>
        <w:rPr>
          <w:rFonts w:eastAsiaTheme="minorEastAsia"/>
        </w:rPr>
      </w:pPr>
      <w:bookmarkStart w:id="82" w:name="_Toc222928475"/>
      <w:r w:rsidRPr="001C2CC7">
        <w:lastRenderedPageBreak/>
        <w:t xml:space="preserve">Annex </w:t>
      </w:r>
      <w:r w:rsidR="5FB0923C" w:rsidRPr="001C2CC7">
        <w:t>F</w:t>
      </w:r>
      <w:r w:rsidRPr="001C2CC7">
        <w:t>:</w:t>
      </w:r>
      <w:r w:rsidR="00144FCC" w:rsidRPr="001C2CC7">
        <w:br/>
      </w:r>
      <w:r w:rsidRPr="001C2CC7">
        <w:t xml:space="preserve">Outgoing </w:t>
      </w:r>
      <w:r w:rsidR="37E89310" w:rsidRPr="001C2CC7">
        <w:t xml:space="preserve">liaison statements </w:t>
      </w:r>
      <w:r w:rsidR="7225DBF0" w:rsidRPr="001C2CC7">
        <w:t xml:space="preserve">(Geneva, 26-30 </w:t>
      </w:r>
      <w:r w:rsidR="1C9255AB" w:rsidRPr="001C2CC7">
        <w:t>January 2026</w:t>
      </w:r>
      <w:r w:rsidR="7225DBF0" w:rsidRPr="001C2CC7">
        <w:t>)</w:t>
      </w:r>
      <w:bookmarkEnd w:id="82"/>
    </w:p>
    <w:p w14:paraId="4DBF2BAE" w14:textId="77777777" w:rsidR="009D322F" w:rsidRPr="001C2CC7" w:rsidRDefault="009D322F" w:rsidP="007C7EF3"/>
    <w:tbl>
      <w:tblPr>
        <w:tblStyle w:val="TableGrid"/>
        <w:tblW w:w="5000" w:type="pct"/>
        <w:jc w:val="center"/>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545"/>
        <w:gridCol w:w="3970"/>
        <w:gridCol w:w="2338"/>
        <w:gridCol w:w="2338"/>
        <w:gridCol w:w="1416"/>
        <w:gridCol w:w="1559"/>
        <w:gridCol w:w="1376"/>
      </w:tblGrid>
      <w:tr w:rsidR="00A41809" w:rsidRPr="004E6483" w14:paraId="5F6DCE7B" w14:textId="77777777" w:rsidTr="008F3147">
        <w:trPr>
          <w:tblHeader/>
          <w:jc w:val="center"/>
        </w:trPr>
        <w:tc>
          <w:tcPr>
            <w:tcW w:w="531" w:type="pct"/>
            <w:tcBorders>
              <w:top w:val="single" w:sz="12" w:space="0" w:color="auto"/>
              <w:bottom w:val="single" w:sz="12" w:space="0" w:color="auto"/>
            </w:tcBorders>
            <w:hideMark/>
          </w:tcPr>
          <w:p w14:paraId="1E4A6459" w14:textId="77777777" w:rsidR="000B79B5" w:rsidRPr="004E6483" w:rsidRDefault="000B79B5" w:rsidP="004E6483">
            <w:pPr>
              <w:pStyle w:val="Tablehead"/>
            </w:pPr>
            <w:r w:rsidRPr="004E6483">
              <w:t>Outgoing LS</w:t>
            </w:r>
          </w:p>
        </w:tc>
        <w:tc>
          <w:tcPr>
            <w:tcW w:w="1365" w:type="pct"/>
            <w:tcBorders>
              <w:top w:val="single" w:sz="12" w:space="0" w:color="auto"/>
              <w:bottom w:val="single" w:sz="12" w:space="0" w:color="auto"/>
            </w:tcBorders>
            <w:hideMark/>
          </w:tcPr>
          <w:p w14:paraId="26F8739D" w14:textId="77777777" w:rsidR="000B79B5" w:rsidRPr="004E6483" w:rsidRDefault="000B79B5" w:rsidP="004E6483">
            <w:pPr>
              <w:pStyle w:val="Tablehead"/>
            </w:pPr>
            <w:r w:rsidRPr="004E6483">
              <w:t>Title</w:t>
            </w:r>
          </w:p>
        </w:tc>
        <w:tc>
          <w:tcPr>
            <w:tcW w:w="804" w:type="pct"/>
            <w:tcBorders>
              <w:top w:val="single" w:sz="12" w:space="0" w:color="auto"/>
              <w:bottom w:val="single" w:sz="12" w:space="0" w:color="auto"/>
            </w:tcBorders>
            <w:hideMark/>
          </w:tcPr>
          <w:p w14:paraId="24781A3D" w14:textId="77777777" w:rsidR="000B79B5" w:rsidRPr="004E6483" w:rsidRDefault="000B79B5" w:rsidP="004E6483">
            <w:pPr>
              <w:pStyle w:val="Tablehead"/>
            </w:pPr>
            <w:r w:rsidRPr="004E6483">
              <w:t>For action to</w:t>
            </w:r>
          </w:p>
        </w:tc>
        <w:tc>
          <w:tcPr>
            <w:tcW w:w="804" w:type="pct"/>
            <w:tcBorders>
              <w:top w:val="single" w:sz="12" w:space="0" w:color="auto"/>
              <w:bottom w:val="single" w:sz="12" w:space="0" w:color="auto"/>
            </w:tcBorders>
            <w:hideMark/>
          </w:tcPr>
          <w:p w14:paraId="2E936596" w14:textId="77777777" w:rsidR="000B79B5" w:rsidRPr="004E6483" w:rsidRDefault="000B79B5" w:rsidP="004E6483">
            <w:pPr>
              <w:pStyle w:val="Tablehead"/>
            </w:pPr>
            <w:r w:rsidRPr="004E6483">
              <w:t>For info. to</w:t>
            </w:r>
          </w:p>
        </w:tc>
        <w:tc>
          <w:tcPr>
            <w:tcW w:w="487" w:type="pct"/>
            <w:tcBorders>
              <w:top w:val="single" w:sz="12" w:space="0" w:color="auto"/>
              <w:bottom w:val="single" w:sz="12" w:space="0" w:color="auto"/>
            </w:tcBorders>
            <w:hideMark/>
          </w:tcPr>
          <w:p w14:paraId="67ACF3A5" w14:textId="77777777" w:rsidR="000B79B5" w:rsidRPr="004E6483" w:rsidRDefault="000B79B5" w:rsidP="004E6483">
            <w:pPr>
              <w:pStyle w:val="Tablehead"/>
            </w:pPr>
            <w:r w:rsidRPr="004E6483">
              <w:t>Deadline</w:t>
            </w:r>
          </w:p>
        </w:tc>
        <w:tc>
          <w:tcPr>
            <w:tcW w:w="536" w:type="pct"/>
            <w:tcBorders>
              <w:top w:val="single" w:sz="12" w:space="0" w:color="auto"/>
              <w:bottom w:val="single" w:sz="12" w:space="0" w:color="auto"/>
            </w:tcBorders>
            <w:hideMark/>
          </w:tcPr>
          <w:p w14:paraId="710BFE12" w14:textId="77777777" w:rsidR="000B79B5" w:rsidRPr="004E6483" w:rsidRDefault="000B79B5" w:rsidP="004E6483">
            <w:pPr>
              <w:pStyle w:val="Tablehead"/>
            </w:pPr>
            <w:r w:rsidRPr="004E6483">
              <w:t>Related LS</w:t>
            </w:r>
          </w:p>
        </w:tc>
        <w:tc>
          <w:tcPr>
            <w:tcW w:w="474" w:type="pct"/>
            <w:tcBorders>
              <w:top w:val="single" w:sz="12" w:space="0" w:color="auto"/>
              <w:bottom w:val="single" w:sz="12" w:space="0" w:color="auto"/>
            </w:tcBorders>
            <w:hideMark/>
          </w:tcPr>
          <w:p w14:paraId="741EDF6A" w14:textId="77777777" w:rsidR="000B79B5" w:rsidRPr="004E6483" w:rsidRDefault="000B79B5" w:rsidP="004E6483">
            <w:pPr>
              <w:pStyle w:val="Tablehead"/>
              <w:rPr>
                <w:rFonts w:eastAsia="MS Mincho"/>
              </w:rPr>
            </w:pPr>
            <w:r w:rsidRPr="004E6483">
              <w:t>Approved</w:t>
            </w:r>
            <w:r w:rsidRPr="004E6483">
              <w:rPr>
                <w:rFonts w:eastAsia="MS Mincho" w:hint="eastAsia"/>
              </w:rPr>
              <w:t xml:space="preserve"> on</w:t>
            </w:r>
          </w:p>
        </w:tc>
      </w:tr>
      <w:tr w:rsidR="00343C69" w:rsidRPr="004E6483" w14:paraId="4DDC578B" w14:textId="77777777" w:rsidTr="008F3147">
        <w:trPr>
          <w:jc w:val="center"/>
        </w:trPr>
        <w:tc>
          <w:tcPr>
            <w:tcW w:w="531" w:type="pct"/>
            <w:tcBorders>
              <w:top w:val="single" w:sz="12" w:space="0" w:color="auto"/>
            </w:tcBorders>
          </w:tcPr>
          <w:p w14:paraId="120BB535" w14:textId="77777777" w:rsidR="000B79B5" w:rsidRPr="004E6483" w:rsidRDefault="000B79B5" w:rsidP="004E6483">
            <w:pPr>
              <w:pStyle w:val="Tabletext"/>
            </w:pPr>
            <w:hyperlink r:id="rId140" w:history="1">
              <w:r w:rsidRPr="004E6483">
                <w:rPr>
                  <w:rStyle w:val="Hyperlink"/>
                </w:rPr>
                <w:t>TSAG-LS16</w:t>
              </w:r>
            </w:hyperlink>
          </w:p>
        </w:tc>
        <w:tc>
          <w:tcPr>
            <w:tcW w:w="1365" w:type="pct"/>
            <w:tcBorders>
              <w:top w:val="single" w:sz="12" w:space="0" w:color="auto"/>
            </w:tcBorders>
          </w:tcPr>
          <w:p w14:paraId="66337D08" w14:textId="77777777" w:rsidR="000B79B5" w:rsidRPr="004E6483" w:rsidRDefault="000B79B5" w:rsidP="004E6483">
            <w:pPr>
              <w:pStyle w:val="Tabletext"/>
            </w:pPr>
            <w:r w:rsidRPr="004E6483">
              <w:t>LS/r on Outcomes of the fourth meeting of CWG-SFP (reply to CWG-SFP-LS3)</w:t>
            </w:r>
          </w:p>
        </w:tc>
        <w:tc>
          <w:tcPr>
            <w:tcW w:w="804" w:type="pct"/>
            <w:tcBorders>
              <w:top w:val="single" w:sz="12" w:space="0" w:color="auto"/>
            </w:tcBorders>
          </w:tcPr>
          <w:p w14:paraId="60508062" w14:textId="2EF9F40B" w:rsidR="000B79B5" w:rsidRPr="004E6483" w:rsidRDefault="000B79B5" w:rsidP="004E6483">
            <w:pPr>
              <w:pStyle w:val="Tabletext"/>
            </w:pPr>
            <w:r w:rsidRPr="004E6483">
              <w:t>CWG-SFP</w:t>
            </w:r>
          </w:p>
        </w:tc>
        <w:tc>
          <w:tcPr>
            <w:tcW w:w="804" w:type="pct"/>
            <w:tcBorders>
              <w:top w:val="single" w:sz="12" w:space="0" w:color="auto"/>
            </w:tcBorders>
          </w:tcPr>
          <w:p w14:paraId="0B5A1FB3" w14:textId="461414C7" w:rsidR="000B79B5" w:rsidRPr="004A6693" w:rsidRDefault="00976DE1" w:rsidP="004E6483">
            <w:pPr>
              <w:pStyle w:val="Tabletext"/>
              <w:rPr>
                <w:lang w:val="de-DE"/>
              </w:rPr>
            </w:pPr>
            <w:r w:rsidRPr="004A6693">
              <w:rPr>
                <w:lang w:val="de-DE"/>
              </w:rPr>
              <w:t>All ITU-T SGs</w:t>
            </w:r>
            <w:r w:rsidR="004F0CBF" w:rsidRPr="004A6693">
              <w:rPr>
                <w:lang w:val="de-DE"/>
              </w:rPr>
              <w:t>;</w:t>
            </w:r>
            <w:r w:rsidRPr="004A6693">
              <w:rPr>
                <w:lang w:val="de-DE"/>
              </w:rPr>
              <w:t xml:space="preserve"> </w:t>
            </w:r>
            <w:r w:rsidR="000B79B5" w:rsidRPr="004A6693">
              <w:rPr>
                <w:lang w:val="de-DE"/>
              </w:rPr>
              <w:t xml:space="preserve">ITU-R RAG; ITU-D TDAG; ISCG </w:t>
            </w:r>
          </w:p>
        </w:tc>
        <w:tc>
          <w:tcPr>
            <w:tcW w:w="487" w:type="pct"/>
            <w:tcBorders>
              <w:top w:val="single" w:sz="12" w:space="0" w:color="auto"/>
            </w:tcBorders>
          </w:tcPr>
          <w:p w14:paraId="1B7EBF51" w14:textId="77777777" w:rsidR="000B79B5" w:rsidRPr="004E6483" w:rsidRDefault="000B79B5" w:rsidP="004E6483">
            <w:pPr>
              <w:pStyle w:val="Tabletext"/>
            </w:pPr>
            <w:r w:rsidRPr="004E6483">
              <w:t>2026-04-27</w:t>
            </w:r>
          </w:p>
        </w:tc>
        <w:tc>
          <w:tcPr>
            <w:tcW w:w="536" w:type="pct"/>
            <w:tcBorders>
              <w:top w:val="single" w:sz="12" w:space="0" w:color="auto"/>
            </w:tcBorders>
          </w:tcPr>
          <w:p w14:paraId="687E3D1F" w14:textId="77777777" w:rsidR="000B79B5" w:rsidRPr="004E6483" w:rsidRDefault="000B79B5" w:rsidP="004E6483">
            <w:pPr>
              <w:pStyle w:val="Tabletext"/>
            </w:pPr>
            <w:hyperlink r:id="rId141" w:history="1">
              <w:r w:rsidRPr="004E6483">
                <w:rPr>
                  <w:rStyle w:val="Hyperlink"/>
                </w:rPr>
                <w:t>CWG-SFP-LS3</w:t>
              </w:r>
            </w:hyperlink>
          </w:p>
        </w:tc>
        <w:tc>
          <w:tcPr>
            <w:tcW w:w="474" w:type="pct"/>
            <w:tcBorders>
              <w:top w:val="single" w:sz="12" w:space="0" w:color="auto"/>
            </w:tcBorders>
          </w:tcPr>
          <w:p w14:paraId="4DFBBF07" w14:textId="77777777" w:rsidR="000B79B5" w:rsidRPr="004E6483" w:rsidRDefault="000B79B5" w:rsidP="004E6483">
            <w:pPr>
              <w:pStyle w:val="Tabletext"/>
            </w:pPr>
            <w:r w:rsidRPr="004E6483">
              <w:t>2026-01-30</w:t>
            </w:r>
          </w:p>
        </w:tc>
      </w:tr>
      <w:tr w:rsidR="00343C69" w:rsidRPr="004E6483" w14:paraId="212D0297" w14:textId="77777777" w:rsidTr="008F3147">
        <w:trPr>
          <w:jc w:val="center"/>
        </w:trPr>
        <w:tc>
          <w:tcPr>
            <w:tcW w:w="531" w:type="pct"/>
          </w:tcPr>
          <w:p w14:paraId="19174DD5" w14:textId="77777777" w:rsidR="000B79B5" w:rsidRPr="004E6483" w:rsidRDefault="000B79B5" w:rsidP="004E6483">
            <w:pPr>
              <w:pStyle w:val="Tabletext"/>
            </w:pPr>
            <w:hyperlink r:id="rId142" w:history="1">
              <w:r w:rsidRPr="004E6483">
                <w:rPr>
                  <w:rStyle w:val="Hyperlink"/>
                </w:rPr>
                <w:t>TSAG-LS17</w:t>
              </w:r>
            </w:hyperlink>
          </w:p>
        </w:tc>
        <w:tc>
          <w:tcPr>
            <w:tcW w:w="1365" w:type="pct"/>
          </w:tcPr>
          <w:p w14:paraId="2E11B228" w14:textId="77777777" w:rsidR="000B79B5" w:rsidRPr="004E6483" w:rsidRDefault="000B79B5" w:rsidP="004E6483">
            <w:pPr>
              <w:pStyle w:val="Tabletext"/>
            </w:pPr>
            <w:r w:rsidRPr="004E6483">
              <w:t>LS on information on determined Recommendation A.RA "Appointment and operations of registration authorities"</w:t>
            </w:r>
          </w:p>
        </w:tc>
        <w:tc>
          <w:tcPr>
            <w:tcW w:w="804" w:type="pct"/>
          </w:tcPr>
          <w:p w14:paraId="77EC70D5" w14:textId="77777777" w:rsidR="000B79B5" w:rsidRPr="004E6483" w:rsidRDefault="000B79B5" w:rsidP="004E6483">
            <w:pPr>
              <w:pStyle w:val="Tabletext"/>
            </w:pPr>
            <w:r w:rsidRPr="004E6483">
              <w:t>-</w:t>
            </w:r>
          </w:p>
        </w:tc>
        <w:tc>
          <w:tcPr>
            <w:tcW w:w="804" w:type="pct"/>
          </w:tcPr>
          <w:p w14:paraId="44B1A672" w14:textId="12ED022D" w:rsidR="000B79B5" w:rsidRPr="004A6693" w:rsidRDefault="004F0CBF" w:rsidP="004E6483">
            <w:pPr>
              <w:pStyle w:val="Tabletext"/>
              <w:rPr>
                <w:lang w:val="de-DE"/>
              </w:rPr>
            </w:pPr>
            <w:r w:rsidRPr="004A6693">
              <w:rPr>
                <w:lang w:val="de-DE"/>
              </w:rPr>
              <w:t xml:space="preserve">ITU-T </w:t>
            </w:r>
            <w:r w:rsidR="000B79B5" w:rsidRPr="004A6693">
              <w:rPr>
                <w:lang w:val="de-DE"/>
              </w:rPr>
              <w:t>SG2; SG11; SG17; SG20;</w:t>
            </w:r>
            <w:r w:rsidRPr="004A6693">
              <w:rPr>
                <w:lang w:val="de-DE"/>
              </w:rPr>
              <w:t>SG21</w:t>
            </w:r>
          </w:p>
        </w:tc>
        <w:tc>
          <w:tcPr>
            <w:tcW w:w="487" w:type="pct"/>
          </w:tcPr>
          <w:p w14:paraId="6E4B420C" w14:textId="77777777" w:rsidR="000B79B5" w:rsidRPr="004E6483" w:rsidRDefault="000B79B5" w:rsidP="004E6483">
            <w:pPr>
              <w:pStyle w:val="Tabletext"/>
            </w:pPr>
            <w:r w:rsidRPr="004E6483">
              <w:t>2026-09-30</w:t>
            </w:r>
          </w:p>
        </w:tc>
        <w:tc>
          <w:tcPr>
            <w:tcW w:w="536" w:type="pct"/>
          </w:tcPr>
          <w:p w14:paraId="5831B002" w14:textId="77777777" w:rsidR="000B79B5" w:rsidRPr="004E6483" w:rsidRDefault="000B79B5" w:rsidP="004E6483">
            <w:pPr>
              <w:pStyle w:val="Tabletext"/>
            </w:pPr>
            <w:r w:rsidRPr="004E6483">
              <w:t>-</w:t>
            </w:r>
          </w:p>
        </w:tc>
        <w:tc>
          <w:tcPr>
            <w:tcW w:w="474" w:type="pct"/>
          </w:tcPr>
          <w:p w14:paraId="053A1B11" w14:textId="77777777" w:rsidR="000B79B5" w:rsidRPr="004E6483" w:rsidRDefault="000B79B5" w:rsidP="004E6483">
            <w:pPr>
              <w:pStyle w:val="Tabletext"/>
            </w:pPr>
            <w:r w:rsidRPr="004E6483">
              <w:t>2026-01-30</w:t>
            </w:r>
          </w:p>
        </w:tc>
      </w:tr>
      <w:tr w:rsidR="00343C69" w:rsidRPr="004E6483" w14:paraId="3190E906" w14:textId="77777777" w:rsidTr="008F3147">
        <w:trPr>
          <w:jc w:val="center"/>
        </w:trPr>
        <w:tc>
          <w:tcPr>
            <w:tcW w:w="531" w:type="pct"/>
          </w:tcPr>
          <w:p w14:paraId="56C92329" w14:textId="77777777" w:rsidR="000B79B5" w:rsidRPr="004E6483" w:rsidRDefault="000B79B5" w:rsidP="004E6483">
            <w:pPr>
              <w:pStyle w:val="Tabletext"/>
            </w:pPr>
            <w:hyperlink r:id="rId143" w:history="1">
              <w:r w:rsidRPr="004E6483">
                <w:rPr>
                  <w:rStyle w:val="Hyperlink"/>
                </w:rPr>
                <w:t>TSAG-LS18</w:t>
              </w:r>
            </w:hyperlink>
          </w:p>
        </w:tc>
        <w:tc>
          <w:tcPr>
            <w:tcW w:w="1365" w:type="pct"/>
          </w:tcPr>
          <w:p w14:paraId="7D56C098" w14:textId="77777777" w:rsidR="000B79B5" w:rsidRPr="004E6483" w:rsidRDefault="000B79B5" w:rsidP="004E6483">
            <w:pPr>
              <w:pStyle w:val="Tabletext"/>
            </w:pPr>
            <w:r w:rsidRPr="004E6483">
              <w:t>LS on information on determined ITU-T A.1 "Working methods for study groups of the ITU Telecommunication Standardization Sector"</w:t>
            </w:r>
          </w:p>
        </w:tc>
        <w:tc>
          <w:tcPr>
            <w:tcW w:w="804" w:type="pct"/>
          </w:tcPr>
          <w:p w14:paraId="04278C38" w14:textId="77777777" w:rsidR="000B79B5" w:rsidRPr="004E6483" w:rsidRDefault="000B79B5" w:rsidP="004E6483">
            <w:pPr>
              <w:pStyle w:val="Tabletext"/>
            </w:pPr>
            <w:r w:rsidRPr="004E6483">
              <w:t>-</w:t>
            </w:r>
          </w:p>
        </w:tc>
        <w:tc>
          <w:tcPr>
            <w:tcW w:w="804" w:type="pct"/>
          </w:tcPr>
          <w:p w14:paraId="7C3B03B3" w14:textId="29792276" w:rsidR="000B79B5" w:rsidRPr="004E6483" w:rsidRDefault="00976DE1" w:rsidP="004E6483">
            <w:pPr>
              <w:pStyle w:val="Tabletext"/>
            </w:pPr>
            <w:r>
              <w:t>All ITU-T SGs</w:t>
            </w:r>
            <w:r w:rsidR="000B79B5" w:rsidRPr="004E6483">
              <w:t xml:space="preserve"> </w:t>
            </w:r>
          </w:p>
        </w:tc>
        <w:tc>
          <w:tcPr>
            <w:tcW w:w="487" w:type="pct"/>
          </w:tcPr>
          <w:p w14:paraId="7F09F58A" w14:textId="77777777" w:rsidR="000B79B5" w:rsidRPr="004E6483" w:rsidRDefault="000B79B5" w:rsidP="004E6483">
            <w:pPr>
              <w:pStyle w:val="Tabletext"/>
            </w:pPr>
            <w:r w:rsidRPr="004E6483">
              <w:t xml:space="preserve">- </w:t>
            </w:r>
          </w:p>
        </w:tc>
        <w:tc>
          <w:tcPr>
            <w:tcW w:w="536" w:type="pct"/>
          </w:tcPr>
          <w:p w14:paraId="3C1DB7BA" w14:textId="77777777" w:rsidR="000B79B5" w:rsidRPr="004E6483" w:rsidRDefault="000B79B5" w:rsidP="004E6483">
            <w:pPr>
              <w:pStyle w:val="Tabletext"/>
            </w:pPr>
            <w:r w:rsidRPr="004E6483">
              <w:t>-</w:t>
            </w:r>
          </w:p>
        </w:tc>
        <w:tc>
          <w:tcPr>
            <w:tcW w:w="474" w:type="pct"/>
          </w:tcPr>
          <w:p w14:paraId="5B1E3981" w14:textId="77777777" w:rsidR="000B79B5" w:rsidRPr="004E6483" w:rsidRDefault="000B79B5" w:rsidP="004E6483">
            <w:pPr>
              <w:pStyle w:val="Tabletext"/>
            </w:pPr>
            <w:r w:rsidRPr="004E6483">
              <w:t>2026-01-30</w:t>
            </w:r>
          </w:p>
        </w:tc>
      </w:tr>
      <w:tr w:rsidR="00343C69" w:rsidRPr="004E6483" w14:paraId="11A19447" w14:textId="77777777" w:rsidTr="008F3147">
        <w:trPr>
          <w:jc w:val="center"/>
        </w:trPr>
        <w:tc>
          <w:tcPr>
            <w:tcW w:w="531" w:type="pct"/>
          </w:tcPr>
          <w:p w14:paraId="1F4858E2" w14:textId="77777777" w:rsidR="000B79B5" w:rsidRPr="004E6483" w:rsidRDefault="000B79B5" w:rsidP="004E6483">
            <w:pPr>
              <w:pStyle w:val="Tabletext"/>
            </w:pPr>
            <w:hyperlink r:id="rId144" w:history="1">
              <w:r w:rsidRPr="004E6483">
                <w:rPr>
                  <w:rStyle w:val="Hyperlink"/>
                </w:rPr>
                <w:t>TSAG-LS19</w:t>
              </w:r>
            </w:hyperlink>
          </w:p>
        </w:tc>
        <w:tc>
          <w:tcPr>
            <w:tcW w:w="1365" w:type="pct"/>
          </w:tcPr>
          <w:p w14:paraId="35869771" w14:textId="77777777" w:rsidR="000B79B5" w:rsidRPr="004E6483" w:rsidRDefault="000B79B5" w:rsidP="004E6483">
            <w:pPr>
              <w:pStyle w:val="Tabletext"/>
            </w:pPr>
            <w:r w:rsidRPr="004E6483">
              <w:t>LS on Information on agreed A-series Supplement 4 "Guidelines for remote participation"</w:t>
            </w:r>
          </w:p>
        </w:tc>
        <w:tc>
          <w:tcPr>
            <w:tcW w:w="804" w:type="pct"/>
          </w:tcPr>
          <w:p w14:paraId="076C8C84" w14:textId="77777777" w:rsidR="000B79B5" w:rsidRPr="004E6483" w:rsidRDefault="000B79B5" w:rsidP="004E6483">
            <w:pPr>
              <w:pStyle w:val="Tabletext"/>
            </w:pPr>
            <w:r w:rsidRPr="004E6483">
              <w:t>-</w:t>
            </w:r>
          </w:p>
        </w:tc>
        <w:tc>
          <w:tcPr>
            <w:tcW w:w="804" w:type="pct"/>
          </w:tcPr>
          <w:p w14:paraId="6A575BD9" w14:textId="272BBF7E" w:rsidR="000B79B5" w:rsidRPr="004A6693" w:rsidRDefault="000B79B5" w:rsidP="004E6483">
            <w:pPr>
              <w:pStyle w:val="Tabletext"/>
              <w:rPr>
                <w:lang w:val="de-DE"/>
              </w:rPr>
            </w:pPr>
            <w:r w:rsidRPr="004A6693">
              <w:rPr>
                <w:lang w:val="de-DE"/>
              </w:rPr>
              <w:t xml:space="preserve">ISCG; </w:t>
            </w:r>
            <w:r w:rsidR="00976DE1" w:rsidRPr="004A6693">
              <w:rPr>
                <w:lang w:val="de-DE"/>
              </w:rPr>
              <w:t>All ITU-T SGs</w:t>
            </w:r>
          </w:p>
        </w:tc>
        <w:tc>
          <w:tcPr>
            <w:tcW w:w="487" w:type="pct"/>
          </w:tcPr>
          <w:p w14:paraId="346B8101" w14:textId="77777777" w:rsidR="000B79B5" w:rsidRPr="004E6483" w:rsidRDefault="000B79B5" w:rsidP="004E6483">
            <w:pPr>
              <w:pStyle w:val="Tabletext"/>
            </w:pPr>
            <w:r w:rsidRPr="004E6483">
              <w:t xml:space="preserve">- </w:t>
            </w:r>
          </w:p>
        </w:tc>
        <w:tc>
          <w:tcPr>
            <w:tcW w:w="536" w:type="pct"/>
          </w:tcPr>
          <w:p w14:paraId="1B40CFCB" w14:textId="77777777" w:rsidR="000B79B5" w:rsidRPr="004E6483" w:rsidRDefault="000B79B5" w:rsidP="004E6483">
            <w:pPr>
              <w:pStyle w:val="Tabletext"/>
            </w:pPr>
            <w:r w:rsidRPr="004E6483">
              <w:t>-</w:t>
            </w:r>
          </w:p>
        </w:tc>
        <w:tc>
          <w:tcPr>
            <w:tcW w:w="474" w:type="pct"/>
          </w:tcPr>
          <w:p w14:paraId="20705CB7" w14:textId="77777777" w:rsidR="000B79B5" w:rsidRPr="004E6483" w:rsidRDefault="000B79B5" w:rsidP="004E6483">
            <w:pPr>
              <w:pStyle w:val="Tabletext"/>
            </w:pPr>
            <w:r w:rsidRPr="004E6483">
              <w:t>2026-01-30</w:t>
            </w:r>
          </w:p>
        </w:tc>
      </w:tr>
      <w:tr w:rsidR="00343C69" w:rsidRPr="004E6483" w14:paraId="3CCFFC6F" w14:textId="77777777" w:rsidTr="008F3147">
        <w:trPr>
          <w:jc w:val="center"/>
        </w:trPr>
        <w:tc>
          <w:tcPr>
            <w:tcW w:w="531" w:type="pct"/>
          </w:tcPr>
          <w:p w14:paraId="7EC21951" w14:textId="77777777" w:rsidR="000B79B5" w:rsidRPr="004E6483" w:rsidRDefault="000B79B5" w:rsidP="004E6483">
            <w:pPr>
              <w:pStyle w:val="Tabletext"/>
            </w:pPr>
            <w:hyperlink r:id="rId145" w:history="1">
              <w:r w:rsidRPr="004E6483">
                <w:rPr>
                  <w:rStyle w:val="Hyperlink"/>
                </w:rPr>
                <w:t>TSAG-LS20</w:t>
              </w:r>
            </w:hyperlink>
          </w:p>
        </w:tc>
        <w:tc>
          <w:tcPr>
            <w:tcW w:w="1365" w:type="pct"/>
          </w:tcPr>
          <w:p w14:paraId="77523B19" w14:textId="77777777" w:rsidR="000B79B5" w:rsidRPr="004E6483" w:rsidRDefault="000B79B5" w:rsidP="004E6483">
            <w:pPr>
              <w:pStyle w:val="Tabletext"/>
            </w:pPr>
            <w:r w:rsidRPr="004E6483">
              <w:t>LS on a checklist for ITU-T deliverables</w:t>
            </w:r>
          </w:p>
        </w:tc>
        <w:tc>
          <w:tcPr>
            <w:tcW w:w="804" w:type="pct"/>
          </w:tcPr>
          <w:p w14:paraId="28B225E5" w14:textId="545E0835" w:rsidR="000B79B5" w:rsidRPr="004E6483" w:rsidRDefault="00976DE1" w:rsidP="004E6483">
            <w:pPr>
              <w:pStyle w:val="Tabletext"/>
            </w:pPr>
            <w:r>
              <w:t>All ITU-T SGs</w:t>
            </w:r>
            <w:r w:rsidR="000B79B5" w:rsidRPr="004E6483">
              <w:t xml:space="preserve"> </w:t>
            </w:r>
          </w:p>
        </w:tc>
        <w:tc>
          <w:tcPr>
            <w:tcW w:w="804" w:type="pct"/>
          </w:tcPr>
          <w:p w14:paraId="556486C0" w14:textId="77777777" w:rsidR="000B79B5" w:rsidRPr="004E6483" w:rsidRDefault="000B79B5" w:rsidP="004E6483">
            <w:pPr>
              <w:pStyle w:val="Tabletext"/>
            </w:pPr>
            <w:r w:rsidRPr="004E6483">
              <w:t>-</w:t>
            </w:r>
          </w:p>
        </w:tc>
        <w:tc>
          <w:tcPr>
            <w:tcW w:w="487" w:type="pct"/>
          </w:tcPr>
          <w:p w14:paraId="0C92554F" w14:textId="77777777" w:rsidR="000B79B5" w:rsidRPr="004E6483" w:rsidRDefault="000B79B5" w:rsidP="004E6483">
            <w:pPr>
              <w:pStyle w:val="Tabletext"/>
            </w:pPr>
            <w:r w:rsidRPr="004E6483">
              <w:t>2027-01-15</w:t>
            </w:r>
          </w:p>
        </w:tc>
        <w:tc>
          <w:tcPr>
            <w:tcW w:w="536" w:type="pct"/>
          </w:tcPr>
          <w:p w14:paraId="64DF7E34" w14:textId="77777777" w:rsidR="000B79B5" w:rsidRPr="004E6483" w:rsidRDefault="000B79B5" w:rsidP="004E6483">
            <w:pPr>
              <w:pStyle w:val="Tabletext"/>
            </w:pPr>
            <w:r w:rsidRPr="004E6483">
              <w:t>-</w:t>
            </w:r>
          </w:p>
        </w:tc>
        <w:tc>
          <w:tcPr>
            <w:tcW w:w="474" w:type="pct"/>
          </w:tcPr>
          <w:p w14:paraId="6CF98E2B" w14:textId="77777777" w:rsidR="000B79B5" w:rsidRPr="004E6483" w:rsidRDefault="000B79B5" w:rsidP="004E6483">
            <w:pPr>
              <w:pStyle w:val="Tabletext"/>
            </w:pPr>
            <w:r w:rsidRPr="004E6483">
              <w:t>2026-01-30</w:t>
            </w:r>
          </w:p>
        </w:tc>
      </w:tr>
      <w:tr w:rsidR="00343C69" w:rsidRPr="004E6483" w14:paraId="45058DDF" w14:textId="77777777" w:rsidTr="008F3147">
        <w:trPr>
          <w:jc w:val="center"/>
        </w:trPr>
        <w:tc>
          <w:tcPr>
            <w:tcW w:w="531" w:type="pct"/>
            <w:vAlign w:val="center"/>
          </w:tcPr>
          <w:p w14:paraId="4BC4DA30" w14:textId="2C39D1D6" w:rsidR="00D56644" w:rsidRPr="004E6483" w:rsidRDefault="00D56644" w:rsidP="00D56644">
            <w:pPr>
              <w:pStyle w:val="Tabletext"/>
            </w:pPr>
            <w:hyperlink r:id="rId146" w:history="1">
              <w:r>
                <w:rPr>
                  <w:rStyle w:val="Hyperlink"/>
                </w:rPr>
                <w:t>TSAG-LS21</w:t>
              </w:r>
            </w:hyperlink>
          </w:p>
        </w:tc>
        <w:tc>
          <w:tcPr>
            <w:tcW w:w="1365" w:type="pct"/>
            <w:vAlign w:val="center"/>
          </w:tcPr>
          <w:p w14:paraId="59F33A47" w14:textId="2D486A43" w:rsidR="00D56644" w:rsidRPr="004E6483" w:rsidRDefault="00D56644" w:rsidP="00D56644">
            <w:pPr>
              <w:pStyle w:val="Tabletext"/>
            </w:pPr>
            <w:r>
              <w:t>LS on lead study group concept and coordination mechanisms</w:t>
            </w:r>
          </w:p>
        </w:tc>
        <w:tc>
          <w:tcPr>
            <w:tcW w:w="804" w:type="pct"/>
            <w:vAlign w:val="center"/>
          </w:tcPr>
          <w:p w14:paraId="630FA3A3" w14:textId="4E2147D5" w:rsidR="00D56644" w:rsidRDefault="00D56644" w:rsidP="00D56644">
            <w:pPr>
              <w:pStyle w:val="Tabletext"/>
            </w:pPr>
            <w:r>
              <w:t>-</w:t>
            </w:r>
          </w:p>
        </w:tc>
        <w:tc>
          <w:tcPr>
            <w:tcW w:w="804" w:type="pct"/>
            <w:vAlign w:val="center"/>
          </w:tcPr>
          <w:p w14:paraId="6A0588FE" w14:textId="2A62492B" w:rsidR="00D56644" w:rsidRPr="004E6483" w:rsidRDefault="00864CDC" w:rsidP="00D56644">
            <w:pPr>
              <w:pStyle w:val="Tabletext"/>
            </w:pPr>
            <w:r>
              <w:t>All ITU-T SGs;</w:t>
            </w:r>
          </w:p>
        </w:tc>
        <w:tc>
          <w:tcPr>
            <w:tcW w:w="487" w:type="pct"/>
            <w:vAlign w:val="center"/>
          </w:tcPr>
          <w:p w14:paraId="71655DE0" w14:textId="036A3747" w:rsidR="00D56644" w:rsidRPr="004E6483" w:rsidRDefault="00D56644" w:rsidP="00D56644">
            <w:pPr>
              <w:pStyle w:val="Tabletext"/>
            </w:pPr>
            <w:r>
              <w:t>2027-01-09</w:t>
            </w:r>
          </w:p>
        </w:tc>
        <w:tc>
          <w:tcPr>
            <w:tcW w:w="536" w:type="pct"/>
            <w:vAlign w:val="center"/>
          </w:tcPr>
          <w:p w14:paraId="58CF3FE7" w14:textId="75821195" w:rsidR="00D56644" w:rsidRPr="004234C1" w:rsidRDefault="00352409" w:rsidP="00D56644">
            <w:pPr>
              <w:pStyle w:val="Tabletext"/>
              <w:rPr>
                <w:rFonts w:eastAsia="MS Mincho"/>
                <w:lang w:eastAsia="ja-JP"/>
              </w:rPr>
            </w:pPr>
            <w:hyperlink r:id="rId147" w:history="1">
              <w:r w:rsidRPr="00352409">
                <w:rPr>
                  <w:rStyle w:val="Hyperlink"/>
                </w:rPr>
                <w:t>TSAG-LS</w:t>
              </w:r>
              <w:r w:rsidRPr="00352409">
                <w:rPr>
                  <w:rStyle w:val="Hyperlink"/>
                  <w:rFonts w:eastAsia="MS Mincho" w:hint="eastAsia"/>
                  <w:lang w:eastAsia="ja-JP"/>
                </w:rPr>
                <w:t>4</w:t>
              </w:r>
            </w:hyperlink>
          </w:p>
        </w:tc>
        <w:tc>
          <w:tcPr>
            <w:tcW w:w="474" w:type="pct"/>
            <w:vAlign w:val="center"/>
          </w:tcPr>
          <w:p w14:paraId="21D35F8E" w14:textId="0A0083D0" w:rsidR="00D56644" w:rsidRPr="004E6483" w:rsidRDefault="00D56644" w:rsidP="00D56644">
            <w:pPr>
              <w:pStyle w:val="Tabletext"/>
            </w:pPr>
            <w:r>
              <w:t>2026-01-30</w:t>
            </w:r>
          </w:p>
        </w:tc>
      </w:tr>
      <w:tr w:rsidR="00343C69" w:rsidRPr="004E6483" w14:paraId="570CC644" w14:textId="77777777" w:rsidTr="008F3147">
        <w:trPr>
          <w:jc w:val="center"/>
        </w:trPr>
        <w:tc>
          <w:tcPr>
            <w:tcW w:w="531" w:type="pct"/>
            <w:vAlign w:val="center"/>
          </w:tcPr>
          <w:p w14:paraId="4FA232E2" w14:textId="50CD7C7B" w:rsidR="00D56644" w:rsidRPr="004E6483" w:rsidRDefault="00D56644" w:rsidP="00D56644">
            <w:pPr>
              <w:pStyle w:val="Tabletext"/>
            </w:pPr>
            <w:hyperlink r:id="rId148" w:history="1">
              <w:r>
                <w:rPr>
                  <w:rStyle w:val="Hyperlink"/>
                </w:rPr>
                <w:t>TSAG-LS22</w:t>
              </w:r>
            </w:hyperlink>
          </w:p>
        </w:tc>
        <w:tc>
          <w:tcPr>
            <w:tcW w:w="1365" w:type="pct"/>
            <w:vAlign w:val="center"/>
          </w:tcPr>
          <w:p w14:paraId="1C86E863" w14:textId="762D642E" w:rsidR="00D56644" w:rsidRPr="004E6483" w:rsidRDefault="00D56644" w:rsidP="00D56644">
            <w:pPr>
              <w:pStyle w:val="Tabletext"/>
            </w:pPr>
            <w:r>
              <w:t>LS/r on revised and new Questions (reply to SG17-LS64 and SG20-LS56)</w:t>
            </w:r>
          </w:p>
        </w:tc>
        <w:tc>
          <w:tcPr>
            <w:tcW w:w="804" w:type="pct"/>
            <w:vAlign w:val="center"/>
          </w:tcPr>
          <w:p w14:paraId="7E8DE119" w14:textId="46692F53" w:rsidR="00D56644" w:rsidRDefault="00D56644" w:rsidP="00D56644">
            <w:pPr>
              <w:pStyle w:val="Tabletext"/>
            </w:pPr>
            <w:r>
              <w:t>-</w:t>
            </w:r>
          </w:p>
        </w:tc>
        <w:tc>
          <w:tcPr>
            <w:tcW w:w="804" w:type="pct"/>
            <w:vAlign w:val="center"/>
          </w:tcPr>
          <w:p w14:paraId="240172B2" w14:textId="4C494B4F" w:rsidR="00D56644" w:rsidRPr="004E6483" w:rsidRDefault="00D56644" w:rsidP="00D56644">
            <w:pPr>
              <w:pStyle w:val="Tabletext"/>
            </w:pPr>
            <w:r>
              <w:t xml:space="preserve">SG17; SG20; </w:t>
            </w:r>
          </w:p>
        </w:tc>
        <w:tc>
          <w:tcPr>
            <w:tcW w:w="487" w:type="pct"/>
            <w:vAlign w:val="center"/>
          </w:tcPr>
          <w:p w14:paraId="6699DED1" w14:textId="32DAEC78" w:rsidR="00D56644" w:rsidRPr="004E6483" w:rsidRDefault="00D56644" w:rsidP="00D56644">
            <w:pPr>
              <w:pStyle w:val="Tabletext"/>
            </w:pPr>
            <w:r>
              <w:t xml:space="preserve">- </w:t>
            </w:r>
          </w:p>
        </w:tc>
        <w:tc>
          <w:tcPr>
            <w:tcW w:w="536" w:type="pct"/>
            <w:vAlign w:val="center"/>
          </w:tcPr>
          <w:p w14:paraId="3805F50F" w14:textId="13AE781C" w:rsidR="00D56644" w:rsidRPr="004E6483" w:rsidRDefault="00D56644" w:rsidP="00D56644">
            <w:pPr>
              <w:pStyle w:val="Tabletext"/>
            </w:pPr>
            <w:hyperlink r:id="rId149" w:history="1">
              <w:r>
                <w:rPr>
                  <w:rStyle w:val="Hyperlink"/>
                </w:rPr>
                <w:t>SG20-LS56</w:t>
              </w:r>
            </w:hyperlink>
            <w:r>
              <w:t xml:space="preserve">, </w:t>
            </w:r>
            <w:hyperlink r:id="rId150" w:history="1">
              <w:r>
                <w:rPr>
                  <w:rStyle w:val="Hyperlink"/>
                </w:rPr>
                <w:t>SG17-LS64</w:t>
              </w:r>
            </w:hyperlink>
          </w:p>
        </w:tc>
        <w:tc>
          <w:tcPr>
            <w:tcW w:w="474" w:type="pct"/>
            <w:vAlign w:val="center"/>
          </w:tcPr>
          <w:p w14:paraId="579700F6" w14:textId="27428CB6" w:rsidR="00D56644" w:rsidRPr="004E6483" w:rsidRDefault="00D56644" w:rsidP="00D56644">
            <w:pPr>
              <w:pStyle w:val="Tabletext"/>
            </w:pPr>
            <w:r>
              <w:t>2026-01-30</w:t>
            </w:r>
          </w:p>
        </w:tc>
      </w:tr>
      <w:tr w:rsidR="00343C69" w:rsidRPr="004E6483" w14:paraId="5DE02D97" w14:textId="77777777" w:rsidTr="008F3147">
        <w:trPr>
          <w:jc w:val="center"/>
        </w:trPr>
        <w:tc>
          <w:tcPr>
            <w:tcW w:w="531" w:type="pct"/>
            <w:vAlign w:val="center"/>
          </w:tcPr>
          <w:p w14:paraId="687EA60D" w14:textId="3F1CE0FB" w:rsidR="00D56644" w:rsidRPr="004E6483" w:rsidRDefault="00D56644" w:rsidP="00D56644">
            <w:pPr>
              <w:pStyle w:val="Tabletext"/>
            </w:pPr>
            <w:hyperlink r:id="rId151" w:history="1">
              <w:r>
                <w:rPr>
                  <w:rStyle w:val="Hyperlink"/>
                </w:rPr>
                <w:t>TSAG-LS23</w:t>
              </w:r>
            </w:hyperlink>
          </w:p>
        </w:tc>
        <w:tc>
          <w:tcPr>
            <w:tcW w:w="1365" w:type="pct"/>
            <w:vAlign w:val="center"/>
          </w:tcPr>
          <w:p w14:paraId="5DB52101" w14:textId="51EFE63B" w:rsidR="00D56644" w:rsidRPr="004E6483" w:rsidRDefault="00D56644" w:rsidP="00D56644">
            <w:pPr>
              <w:pStyle w:val="Tabletext"/>
            </w:pPr>
            <w:r>
              <w:t>LS on the closure of Joint Correspondence Groups on IoT Security (JCG-IoTSec) and Trust (JCG-Trust)</w:t>
            </w:r>
          </w:p>
        </w:tc>
        <w:tc>
          <w:tcPr>
            <w:tcW w:w="804" w:type="pct"/>
            <w:vAlign w:val="center"/>
          </w:tcPr>
          <w:p w14:paraId="08C00CDE" w14:textId="7B605898" w:rsidR="00D56644" w:rsidRDefault="00D56644" w:rsidP="00D56644">
            <w:pPr>
              <w:pStyle w:val="Tabletext"/>
            </w:pPr>
            <w:r>
              <w:t>-</w:t>
            </w:r>
          </w:p>
        </w:tc>
        <w:tc>
          <w:tcPr>
            <w:tcW w:w="804" w:type="pct"/>
            <w:vAlign w:val="center"/>
          </w:tcPr>
          <w:p w14:paraId="4ABA4A88" w14:textId="723C9286" w:rsidR="00D56644" w:rsidRPr="004E6483" w:rsidRDefault="008F3147" w:rsidP="00D56644">
            <w:pPr>
              <w:pStyle w:val="Tabletext"/>
            </w:pPr>
            <w:r>
              <w:t>All ITU-T SGs;</w:t>
            </w:r>
          </w:p>
        </w:tc>
        <w:tc>
          <w:tcPr>
            <w:tcW w:w="487" w:type="pct"/>
            <w:vAlign w:val="center"/>
          </w:tcPr>
          <w:p w14:paraId="67CA31D9" w14:textId="6F4EB7E0" w:rsidR="00D56644" w:rsidRPr="004E6483" w:rsidRDefault="00D56644" w:rsidP="00D56644">
            <w:pPr>
              <w:pStyle w:val="Tabletext"/>
            </w:pPr>
            <w:r>
              <w:t xml:space="preserve">- </w:t>
            </w:r>
          </w:p>
        </w:tc>
        <w:tc>
          <w:tcPr>
            <w:tcW w:w="536" w:type="pct"/>
            <w:vAlign w:val="center"/>
          </w:tcPr>
          <w:p w14:paraId="52E747FE" w14:textId="39F10C81" w:rsidR="00D56644" w:rsidRPr="004E6483" w:rsidRDefault="00D56644" w:rsidP="00D56644">
            <w:pPr>
              <w:pStyle w:val="Tabletext"/>
            </w:pPr>
            <w:r>
              <w:t>-</w:t>
            </w:r>
          </w:p>
        </w:tc>
        <w:tc>
          <w:tcPr>
            <w:tcW w:w="474" w:type="pct"/>
            <w:vAlign w:val="center"/>
          </w:tcPr>
          <w:p w14:paraId="0DC1C646" w14:textId="6F797BB7" w:rsidR="00D56644" w:rsidRPr="004E6483" w:rsidRDefault="00D56644" w:rsidP="00D56644">
            <w:pPr>
              <w:pStyle w:val="Tabletext"/>
            </w:pPr>
            <w:r>
              <w:t>2026-01-30</w:t>
            </w:r>
          </w:p>
        </w:tc>
      </w:tr>
      <w:tr w:rsidR="00343C69" w:rsidRPr="004E6483" w14:paraId="319A0D60" w14:textId="77777777" w:rsidTr="008F3147">
        <w:trPr>
          <w:jc w:val="center"/>
        </w:trPr>
        <w:tc>
          <w:tcPr>
            <w:tcW w:w="531" w:type="pct"/>
            <w:vAlign w:val="center"/>
          </w:tcPr>
          <w:p w14:paraId="7FF1FB4E" w14:textId="228C06EE" w:rsidR="00D56644" w:rsidRPr="004E6483" w:rsidRDefault="00D56644" w:rsidP="00D56644">
            <w:pPr>
              <w:pStyle w:val="Tabletext"/>
            </w:pPr>
            <w:hyperlink r:id="rId152" w:history="1">
              <w:r>
                <w:rPr>
                  <w:rStyle w:val="Hyperlink"/>
                </w:rPr>
                <w:t>TSAG-LS24</w:t>
              </w:r>
            </w:hyperlink>
          </w:p>
        </w:tc>
        <w:tc>
          <w:tcPr>
            <w:tcW w:w="1365" w:type="pct"/>
            <w:vAlign w:val="center"/>
          </w:tcPr>
          <w:p w14:paraId="0142E696" w14:textId="70F29E37" w:rsidR="00D56644" w:rsidRPr="004E6483" w:rsidRDefault="00D56644" w:rsidP="00D56644">
            <w:pPr>
              <w:pStyle w:val="Tabletext"/>
            </w:pPr>
            <w:r>
              <w:t>LS on the implementation of WTSA-24 Resolution 86</w:t>
            </w:r>
          </w:p>
        </w:tc>
        <w:tc>
          <w:tcPr>
            <w:tcW w:w="804" w:type="pct"/>
            <w:vAlign w:val="center"/>
          </w:tcPr>
          <w:p w14:paraId="7E94B6B8" w14:textId="62AAF5DF" w:rsidR="00D56644" w:rsidRDefault="008F3147" w:rsidP="00D56644">
            <w:pPr>
              <w:pStyle w:val="Tabletext"/>
            </w:pPr>
            <w:r>
              <w:t>All ITU-T SGs;</w:t>
            </w:r>
          </w:p>
        </w:tc>
        <w:tc>
          <w:tcPr>
            <w:tcW w:w="804" w:type="pct"/>
            <w:vAlign w:val="center"/>
          </w:tcPr>
          <w:p w14:paraId="2A32B3D2" w14:textId="48C189C8" w:rsidR="00D56644" w:rsidRPr="004E6483" w:rsidRDefault="00D56644" w:rsidP="00D56644">
            <w:pPr>
              <w:pStyle w:val="Tabletext"/>
            </w:pPr>
            <w:r>
              <w:t>-</w:t>
            </w:r>
          </w:p>
        </w:tc>
        <w:tc>
          <w:tcPr>
            <w:tcW w:w="487" w:type="pct"/>
            <w:vAlign w:val="center"/>
          </w:tcPr>
          <w:p w14:paraId="762951C8" w14:textId="43CFA881" w:rsidR="00D56644" w:rsidRPr="004E6483" w:rsidRDefault="00D56644" w:rsidP="00D56644">
            <w:pPr>
              <w:pStyle w:val="Tabletext"/>
            </w:pPr>
            <w:r>
              <w:t>2026-06-30</w:t>
            </w:r>
          </w:p>
        </w:tc>
        <w:tc>
          <w:tcPr>
            <w:tcW w:w="536" w:type="pct"/>
            <w:vAlign w:val="center"/>
          </w:tcPr>
          <w:p w14:paraId="2A336556" w14:textId="10803774" w:rsidR="00D56644" w:rsidRPr="004E6483" w:rsidRDefault="00D56644" w:rsidP="00D56644">
            <w:pPr>
              <w:pStyle w:val="Tabletext"/>
            </w:pPr>
            <w:r>
              <w:t>-</w:t>
            </w:r>
          </w:p>
        </w:tc>
        <w:tc>
          <w:tcPr>
            <w:tcW w:w="474" w:type="pct"/>
            <w:vAlign w:val="center"/>
          </w:tcPr>
          <w:p w14:paraId="10C35B81" w14:textId="21DC27C5" w:rsidR="00D56644" w:rsidRPr="004E6483" w:rsidRDefault="00D56644" w:rsidP="00D56644">
            <w:pPr>
              <w:pStyle w:val="Tabletext"/>
            </w:pPr>
            <w:r>
              <w:t>2026-01-30</w:t>
            </w:r>
          </w:p>
        </w:tc>
      </w:tr>
      <w:tr w:rsidR="00343C69" w:rsidRPr="004E6483" w14:paraId="4CCE5B73" w14:textId="77777777" w:rsidTr="008F3147">
        <w:trPr>
          <w:jc w:val="center"/>
        </w:trPr>
        <w:tc>
          <w:tcPr>
            <w:tcW w:w="531" w:type="pct"/>
            <w:vAlign w:val="center"/>
          </w:tcPr>
          <w:p w14:paraId="47F68C19" w14:textId="15EE871D" w:rsidR="00D56644" w:rsidRPr="004E6483" w:rsidRDefault="00D56644" w:rsidP="00D56644">
            <w:pPr>
              <w:pStyle w:val="Tabletext"/>
            </w:pPr>
            <w:hyperlink r:id="rId153" w:history="1">
              <w:r>
                <w:rPr>
                  <w:rStyle w:val="Hyperlink"/>
                </w:rPr>
                <w:t>TSAG-LS25</w:t>
              </w:r>
            </w:hyperlink>
          </w:p>
        </w:tc>
        <w:tc>
          <w:tcPr>
            <w:tcW w:w="1365" w:type="pct"/>
            <w:vAlign w:val="center"/>
          </w:tcPr>
          <w:p w14:paraId="58698867" w14:textId="7AC20F24" w:rsidR="00D56644" w:rsidRPr="004E6483" w:rsidRDefault="00D56644" w:rsidP="00D56644">
            <w:pPr>
              <w:pStyle w:val="Tabletext"/>
            </w:pPr>
            <w:r>
              <w:t>LS on the implementation of WTSA-24 Resolution 58</w:t>
            </w:r>
          </w:p>
        </w:tc>
        <w:tc>
          <w:tcPr>
            <w:tcW w:w="804" w:type="pct"/>
            <w:vAlign w:val="center"/>
          </w:tcPr>
          <w:p w14:paraId="63A2B1C8" w14:textId="01CBCD58" w:rsidR="00D56644" w:rsidRDefault="00D56644" w:rsidP="00D56644">
            <w:pPr>
              <w:pStyle w:val="Tabletext"/>
            </w:pPr>
            <w:r>
              <w:t xml:space="preserve">SG17; </w:t>
            </w:r>
          </w:p>
        </w:tc>
        <w:tc>
          <w:tcPr>
            <w:tcW w:w="804" w:type="pct"/>
            <w:vAlign w:val="center"/>
          </w:tcPr>
          <w:p w14:paraId="738B21BE" w14:textId="029166CA" w:rsidR="00D56644" w:rsidRPr="004E6483" w:rsidRDefault="00D56644" w:rsidP="00D56644">
            <w:pPr>
              <w:pStyle w:val="Tabletext"/>
            </w:pPr>
            <w:r>
              <w:t>-</w:t>
            </w:r>
          </w:p>
        </w:tc>
        <w:tc>
          <w:tcPr>
            <w:tcW w:w="487" w:type="pct"/>
            <w:vAlign w:val="center"/>
          </w:tcPr>
          <w:p w14:paraId="3B9A58EE" w14:textId="1F21013E" w:rsidR="00D56644" w:rsidRPr="004E6483" w:rsidRDefault="00D56644" w:rsidP="00D56644">
            <w:pPr>
              <w:pStyle w:val="Tabletext"/>
            </w:pPr>
            <w:r>
              <w:t>2026-05-27</w:t>
            </w:r>
          </w:p>
        </w:tc>
        <w:tc>
          <w:tcPr>
            <w:tcW w:w="536" w:type="pct"/>
            <w:vAlign w:val="center"/>
          </w:tcPr>
          <w:p w14:paraId="2B52734F" w14:textId="5039784A" w:rsidR="00D56644" w:rsidRPr="004E6483" w:rsidRDefault="00D56644" w:rsidP="00D56644">
            <w:pPr>
              <w:pStyle w:val="Tabletext"/>
            </w:pPr>
            <w:r>
              <w:t>-</w:t>
            </w:r>
          </w:p>
        </w:tc>
        <w:tc>
          <w:tcPr>
            <w:tcW w:w="474" w:type="pct"/>
            <w:vAlign w:val="center"/>
          </w:tcPr>
          <w:p w14:paraId="151E772B" w14:textId="47C8A019" w:rsidR="00D56644" w:rsidRPr="004E6483" w:rsidRDefault="00D56644" w:rsidP="00D56644">
            <w:pPr>
              <w:pStyle w:val="Tabletext"/>
            </w:pPr>
            <w:r>
              <w:t>2026-01-30</w:t>
            </w:r>
          </w:p>
        </w:tc>
      </w:tr>
    </w:tbl>
    <w:bookmarkEnd w:id="72"/>
    <w:bookmarkEnd w:id="73"/>
    <w:p w14:paraId="17C14790" w14:textId="70ED2B44" w:rsidR="00910AF9" w:rsidRPr="001C2CC7" w:rsidRDefault="00875EB7" w:rsidP="005631DB">
      <w:pPr>
        <w:jc w:val="center"/>
      </w:pPr>
      <w:r w:rsidRPr="001C2CC7">
        <w:t>________________</w:t>
      </w:r>
      <w:bookmarkEnd w:id="8"/>
    </w:p>
    <w:sectPr w:rsidR="00910AF9" w:rsidRPr="001C2CC7" w:rsidSect="00F6527E">
      <w:pgSz w:w="16840" w:h="11907" w:orient="landscape" w:code="9"/>
      <w:pgMar w:top="1134" w:right="1134" w:bottom="900" w:left="1134"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0AACBB" w14:textId="77777777" w:rsidR="00EF5C14" w:rsidRDefault="00EF5C14" w:rsidP="00F41B58">
      <w:pPr>
        <w:spacing w:before="2" w:after="2"/>
      </w:pPr>
      <w:r>
        <w:separator/>
      </w:r>
    </w:p>
  </w:endnote>
  <w:endnote w:type="continuationSeparator" w:id="0">
    <w:p w14:paraId="075559CC" w14:textId="77777777" w:rsidR="00EF5C14" w:rsidRDefault="00EF5C14" w:rsidP="00F41B58">
      <w:pPr>
        <w:spacing w:before="2" w:after="2"/>
      </w:pPr>
      <w:r>
        <w:continuationSeparator/>
      </w:r>
    </w:p>
  </w:endnote>
  <w:endnote w:type="continuationNotice" w:id="1">
    <w:p w14:paraId="1180C1CA" w14:textId="77777777" w:rsidR="00EF5C14" w:rsidRDefault="00EF5C14">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OpenSymbol">
    <w:charset w:val="00"/>
    <w:family w:val="auto"/>
    <w:pitch w:val="default"/>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Malgun Gothic">
    <w:panose1 w:val="020B0503020000020004"/>
    <w:charset w:val="81"/>
    <w:family w:val="swiss"/>
    <w:pitch w:val="variable"/>
    <w:sig w:usb0="9000002F" w:usb1="29D77CFB" w:usb2="00000012" w:usb3="00000000" w:csb0="00080001" w:csb1="00000000"/>
  </w:font>
  <w:font w:name="MS Mincho">
    <w:altName w:val="ＭＳ 明朝"/>
    <w:panose1 w:val="02020609040205080304"/>
    <w:charset w:val="80"/>
    <w:family w:val="modern"/>
    <w:pitch w:val="fixed"/>
    <w:sig w:usb0="E00002FF" w:usb1="6AC7FDFB" w:usb2="08000012" w:usb3="00000000" w:csb0="0002009F" w:csb1="00000000"/>
  </w:font>
  <w:font w:name="????">
    <w:altName w:val="Yu Gothic"/>
    <w:panose1 w:val="00000000000000000000"/>
    <w:charset w:val="80"/>
    <w:family w:val="auto"/>
    <w:notTrueType/>
    <w:pitch w:val="variable"/>
    <w:sig w:usb0="00000001"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olas">
    <w:panose1 w:val="020B0609020204030204"/>
    <w:charset w:val="CC"/>
    <w:family w:val="modern"/>
    <w:pitch w:val="fixed"/>
    <w:sig w:usb0="E00006FF" w:usb1="0000FCFF" w:usb2="00000001" w:usb3="00000000" w:csb0="0000019F" w:csb1="00000000"/>
  </w:font>
  <w:font w:name="Times New Roman Bold">
    <w:altName w:val="Times New Roman"/>
    <w:panose1 w:val="02020803070505020304"/>
    <w:charset w:val="00"/>
    <w:family w:val="roman"/>
    <w:pitch w:val="variable"/>
    <w:sig w:usb0="00003A87" w:usb1="00000000" w:usb2="00000000" w:usb3="00000000" w:csb0="000000FF" w:csb1="00000000"/>
  </w:font>
  <w:font w:name="DengXian">
    <w:altName w:val="等线"/>
    <w:panose1 w:val="02010600030101010101"/>
    <w:charset w:val="86"/>
    <w:family w:val="auto"/>
    <w:pitch w:val="variable"/>
    <w:sig w:usb0="A00002BF" w:usb1="38CF7CFA" w:usb2="00000016" w:usb3="00000000" w:csb0="0004000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7758FD" w14:textId="77777777" w:rsidR="00F93C1D" w:rsidRPr="00C43493" w:rsidRDefault="00F93C1D" w:rsidP="00C43493">
    <w:pPr>
      <w:spacing w:before="0"/>
      <w:rPr>
        <w:sz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C60FB7" w14:textId="77777777" w:rsidR="00EF5C14" w:rsidRDefault="00EF5C14" w:rsidP="00F41B58">
      <w:pPr>
        <w:spacing w:before="2" w:after="2"/>
      </w:pPr>
      <w:r>
        <w:separator/>
      </w:r>
    </w:p>
  </w:footnote>
  <w:footnote w:type="continuationSeparator" w:id="0">
    <w:p w14:paraId="260703BB" w14:textId="77777777" w:rsidR="00EF5C14" w:rsidRDefault="00EF5C14" w:rsidP="00F41B58">
      <w:pPr>
        <w:spacing w:before="2" w:after="2"/>
      </w:pPr>
      <w:r>
        <w:continuationSeparator/>
      </w:r>
    </w:p>
  </w:footnote>
  <w:footnote w:type="continuationNotice" w:id="1">
    <w:p w14:paraId="4FCD3BFD" w14:textId="77777777" w:rsidR="00EF5C14" w:rsidRDefault="00EF5C14">
      <w:pPr>
        <w:spacing w:before="0"/>
      </w:pPr>
    </w:p>
  </w:footnote>
  <w:footnote w:id="2">
    <w:p w14:paraId="513982BF" w14:textId="742F3FC3" w:rsidR="00875EB7" w:rsidRPr="00E425CB" w:rsidRDefault="00875EB7" w:rsidP="00875EB7">
      <w:pPr>
        <w:pStyle w:val="FootnoteText"/>
        <w:rPr>
          <w:lang w:val="en-US"/>
        </w:rPr>
      </w:pPr>
      <w:r>
        <w:rPr>
          <w:rStyle w:val="FootnoteReference"/>
        </w:rPr>
        <w:footnoteRef/>
      </w:r>
      <w:r>
        <w:t xml:space="preserve"> </w:t>
      </w:r>
      <w:bookmarkStart w:id="16" w:name="_Hlk202778019"/>
      <w:r w:rsidR="00DC3DBD">
        <w:fldChar w:fldCharType="begin"/>
      </w:r>
      <w:r w:rsidR="00DC3DBD">
        <w:instrText>HYPERLINK "</w:instrText>
      </w:r>
      <w:r w:rsidR="00DC3DBD" w:rsidRPr="00D94223">
        <w:instrText>https://extranet.itu.int/sites/itu-t/studygroups/2025-2028/tsag/Captioning</w:instrText>
      </w:r>
      <w:r w:rsidR="00DC3DBD">
        <w:instrText>"</w:instrText>
      </w:r>
      <w:r w:rsidR="00DC3DBD">
        <w:fldChar w:fldCharType="separate"/>
      </w:r>
      <w:r w:rsidR="00DC3DBD" w:rsidRPr="00DF35E3">
        <w:rPr>
          <w:rStyle w:val="Hyperlink"/>
        </w:rPr>
        <w:t>https://extranet.itu.int/sites/itu-t/studygroups/2025-2028/tsag/Captioning</w:t>
      </w:r>
      <w:r w:rsidR="00DC3DBD">
        <w:fldChar w:fldCharType="end"/>
      </w:r>
      <w:bookmarkEnd w:id="16"/>
    </w:p>
  </w:footnote>
  <w:footnote w:id="3">
    <w:p w14:paraId="2659BB3F" w14:textId="734F5DEC" w:rsidR="00875EB7" w:rsidRPr="00E425CB" w:rsidRDefault="00875EB7" w:rsidP="00875EB7">
      <w:pPr>
        <w:pStyle w:val="FootnoteText"/>
        <w:rPr>
          <w:lang w:val="en-US"/>
        </w:rPr>
      </w:pPr>
      <w:r>
        <w:rPr>
          <w:rStyle w:val="FootnoteReference"/>
        </w:rPr>
        <w:footnoteRef/>
      </w:r>
      <w:r>
        <w:t xml:space="preserve"> </w:t>
      </w:r>
      <w:hyperlink r:id="rId1" w:history="1">
        <w:r w:rsidR="00F678E0" w:rsidRPr="00DF35E3">
          <w:rPr>
            <w:rStyle w:val="Hyperlink"/>
          </w:rPr>
          <w:t>https://www.itu.int/en/ITU-T/tsag/2025-2028/Pages/webcast-a.aspx</w:t>
        </w:r>
      </w:hyperlink>
    </w:p>
  </w:footnote>
  <w:footnote w:id="4">
    <w:p w14:paraId="609F06AD" w14:textId="6503E6CA" w:rsidR="00AA724F" w:rsidRPr="004234C1" w:rsidRDefault="00AA724F">
      <w:pPr>
        <w:pStyle w:val="FootnoteText"/>
        <w:rPr>
          <w:lang w:val="en-US"/>
        </w:rPr>
      </w:pPr>
      <w:r>
        <w:rPr>
          <w:rStyle w:val="FootnoteReference"/>
        </w:rPr>
        <w:footnoteRef/>
      </w:r>
      <w:r>
        <w:t xml:space="preserve"> </w:t>
      </w:r>
      <w:r w:rsidRPr="00AA724F">
        <w:t>Austria</w:t>
      </w:r>
      <w:r>
        <w:t>,</w:t>
      </w:r>
      <w:r w:rsidRPr="00AA724F">
        <w:t xml:space="preserve"> Belgium</w:t>
      </w:r>
      <w:r>
        <w:t>,</w:t>
      </w:r>
      <w:r w:rsidRPr="00AA724F">
        <w:t xml:space="preserve"> Bulgaria</w:t>
      </w:r>
      <w:r>
        <w:t>,</w:t>
      </w:r>
      <w:r w:rsidRPr="00AA724F">
        <w:t xml:space="preserve"> Croatia</w:t>
      </w:r>
      <w:r>
        <w:t>,</w:t>
      </w:r>
      <w:r w:rsidRPr="00AA724F">
        <w:t xml:space="preserve"> Cyprus</w:t>
      </w:r>
      <w:r>
        <w:t>,</w:t>
      </w:r>
      <w:r w:rsidRPr="00AA724F">
        <w:t xml:space="preserve"> Czech Republic</w:t>
      </w:r>
      <w:r>
        <w:t>,</w:t>
      </w:r>
      <w:r w:rsidRPr="00AA724F">
        <w:t xml:space="preserve"> Denmark</w:t>
      </w:r>
      <w:r>
        <w:t>,</w:t>
      </w:r>
      <w:r w:rsidRPr="00AA724F">
        <w:t xml:space="preserve"> Estonia</w:t>
      </w:r>
      <w:r>
        <w:t>,</w:t>
      </w:r>
      <w:r w:rsidRPr="00AA724F">
        <w:t xml:space="preserve"> European Union (Belgium)</w:t>
      </w:r>
      <w:r>
        <w:t>,</w:t>
      </w:r>
      <w:r w:rsidRPr="00AA724F">
        <w:t xml:space="preserve"> Finland</w:t>
      </w:r>
      <w:r>
        <w:t>,</w:t>
      </w:r>
      <w:r w:rsidRPr="00AA724F">
        <w:t xml:space="preserve"> France</w:t>
      </w:r>
      <w:r>
        <w:t>,</w:t>
      </w:r>
      <w:r w:rsidRPr="00AA724F">
        <w:t xml:space="preserve"> Georgia</w:t>
      </w:r>
      <w:r>
        <w:t>,</w:t>
      </w:r>
      <w:r w:rsidRPr="00AA724F">
        <w:t xml:space="preserve"> Germany</w:t>
      </w:r>
      <w:r>
        <w:t>,</w:t>
      </w:r>
      <w:r w:rsidRPr="00AA724F">
        <w:t xml:space="preserve"> Greece</w:t>
      </w:r>
      <w:r>
        <w:t>,</w:t>
      </w:r>
      <w:r w:rsidRPr="00AA724F">
        <w:t xml:space="preserve"> Hungary</w:t>
      </w:r>
      <w:r>
        <w:t>,</w:t>
      </w:r>
      <w:r w:rsidRPr="00AA724F">
        <w:t xml:space="preserve"> Ireland</w:t>
      </w:r>
      <w:r>
        <w:t>,</w:t>
      </w:r>
      <w:r w:rsidRPr="00AA724F">
        <w:t xml:space="preserve"> Italy</w:t>
      </w:r>
      <w:r>
        <w:t>,</w:t>
      </w:r>
      <w:r w:rsidRPr="00AA724F">
        <w:t xml:space="preserve"> Latvia</w:t>
      </w:r>
      <w:r>
        <w:t>,</w:t>
      </w:r>
      <w:r w:rsidRPr="00AA724F">
        <w:t xml:space="preserve"> Lithuania</w:t>
      </w:r>
      <w:r>
        <w:t>,</w:t>
      </w:r>
      <w:r w:rsidRPr="00AA724F">
        <w:t xml:space="preserve"> Luxembourg</w:t>
      </w:r>
      <w:r>
        <w:t>,</w:t>
      </w:r>
      <w:r w:rsidRPr="00AA724F">
        <w:t xml:space="preserve"> Malta</w:t>
      </w:r>
      <w:r>
        <w:t>,</w:t>
      </w:r>
      <w:r w:rsidRPr="00AA724F">
        <w:t xml:space="preserve"> Montenegro</w:t>
      </w:r>
      <w:r>
        <w:t>,</w:t>
      </w:r>
      <w:r w:rsidRPr="00AA724F">
        <w:t xml:space="preserve"> Netherlands (Kingdom of the)</w:t>
      </w:r>
      <w:r>
        <w:t>,</w:t>
      </w:r>
      <w:r w:rsidRPr="00AA724F">
        <w:t xml:space="preserve"> Poland</w:t>
      </w:r>
      <w:r>
        <w:t>,</w:t>
      </w:r>
      <w:r w:rsidRPr="00AA724F">
        <w:t xml:space="preserve"> Portugal</w:t>
      </w:r>
      <w:r>
        <w:t>,</w:t>
      </w:r>
      <w:r w:rsidRPr="00AA724F">
        <w:t xml:space="preserve"> Romania</w:t>
      </w:r>
      <w:r>
        <w:t>,</w:t>
      </w:r>
      <w:r w:rsidRPr="00AA724F">
        <w:t xml:space="preserve"> Slovakia</w:t>
      </w:r>
      <w:r>
        <w:t>,</w:t>
      </w:r>
      <w:r w:rsidRPr="00AA724F">
        <w:t xml:space="preserve"> Slovenia</w:t>
      </w:r>
      <w:r>
        <w:t>,</w:t>
      </w:r>
      <w:r w:rsidRPr="00AA724F">
        <w:t xml:space="preserve"> Spain</w:t>
      </w:r>
      <w:r>
        <w:t>,</w:t>
      </w:r>
      <w:r w:rsidRPr="00AA724F">
        <w:t xml:space="preserve"> Sweden</w:t>
      </w:r>
      <w:r>
        <w:t>,</w:t>
      </w:r>
      <w:r w:rsidRPr="00AA724F">
        <w:t xml:space="preserve"> Ukraine</w:t>
      </w:r>
      <w:r>
        <w:t>.</w:t>
      </w:r>
    </w:p>
  </w:footnote>
  <w:footnote w:id="5">
    <w:p w14:paraId="1DA9AF88" w14:textId="77777777" w:rsidR="00A54398" w:rsidRPr="00294FF5" w:rsidRDefault="00A54398" w:rsidP="00A54398">
      <w:pPr>
        <w:pStyle w:val="FootnoteText"/>
      </w:pPr>
      <w:r w:rsidRPr="00B87AAC">
        <w:rPr>
          <w:rStyle w:val="FootnoteReference"/>
        </w:rPr>
        <w:footnoteRef/>
      </w:r>
      <w:r w:rsidRPr="00B87AAC">
        <w:t xml:space="preserve"> Format: Physical (P), Virtual (V), Physical with Remote participation (PR)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F43E4E" w14:textId="76EDE310" w:rsidR="00B95F6F" w:rsidRPr="00CC77E3" w:rsidRDefault="00CC77E3" w:rsidP="00CC77E3">
    <w:pPr>
      <w:pStyle w:val="Header"/>
    </w:pPr>
    <w:r w:rsidRPr="00CC77E3">
      <w:t xml:space="preserve">- </w:t>
    </w:r>
    <w:r w:rsidRPr="00CC77E3">
      <w:fldChar w:fldCharType="begin"/>
    </w:r>
    <w:r w:rsidRPr="00CC77E3">
      <w:instrText xml:space="preserve"> PAGE  \* MERGEFORMAT </w:instrText>
    </w:r>
    <w:r w:rsidRPr="00CC77E3">
      <w:fldChar w:fldCharType="separate"/>
    </w:r>
    <w:r w:rsidRPr="00CC77E3">
      <w:rPr>
        <w:noProof/>
      </w:rPr>
      <w:t>1</w:t>
    </w:r>
    <w:r w:rsidRPr="00CC77E3">
      <w:fldChar w:fldCharType="end"/>
    </w:r>
    <w:r w:rsidRPr="00CC77E3">
      <w:t xml:space="preserve"> -</w:t>
    </w:r>
  </w:p>
  <w:p w14:paraId="14397608" w14:textId="3F3978E0" w:rsidR="00CC77E3" w:rsidRPr="00CC77E3" w:rsidRDefault="00CC77E3" w:rsidP="00CC77E3">
    <w:pPr>
      <w:pStyle w:val="Header"/>
      <w:spacing w:after="240"/>
    </w:pPr>
    <w:r w:rsidRPr="00CC77E3">
      <w:fldChar w:fldCharType="begin"/>
    </w:r>
    <w:r w:rsidRPr="00CC77E3">
      <w:instrText xml:space="preserve"> STYLEREF  Docnumber  </w:instrText>
    </w:r>
    <w:r w:rsidRPr="00CC77E3">
      <w:fldChar w:fldCharType="separate"/>
    </w:r>
    <w:r w:rsidR="001558B1">
      <w:rPr>
        <w:noProof/>
      </w:rPr>
      <w:t>TSAG–R2</w:t>
    </w:r>
    <w:r w:rsidRPr="00CC77E3">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520D65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hybridMultilevel"/>
    <w:tmpl w:val="7FA8BCEA"/>
    <w:lvl w:ilvl="0" w:tplc="7D5468AA">
      <w:start w:val="1"/>
      <w:numFmt w:val="decimal"/>
      <w:pStyle w:val="ListNumber4"/>
      <w:lvlText w:val="%1."/>
      <w:lvlJc w:val="left"/>
      <w:pPr>
        <w:tabs>
          <w:tab w:val="num" w:pos="1440"/>
        </w:tabs>
        <w:ind w:left="1440" w:hanging="360"/>
      </w:pPr>
    </w:lvl>
    <w:lvl w:ilvl="1" w:tplc="B93E27D2">
      <w:numFmt w:val="decimal"/>
      <w:lvlText w:val=""/>
      <w:lvlJc w:val="left"/>
    </w:lvl>
    <w:lvl w:ilvl="2" w:tplc="17D842C2">
      <w:numFmt w:val="decimal"/>
      <w:lvlText w:val=""/>
      <w:lvlJc w:val="left"/>
    </w:lvl>
    <w:lvl w:ilvl="3" w:tplc="69B247CC">
      <w:numFmt w:val="decimal"/>
      <w:lvlText w:val=""/>
      <w:lvlJc w:val="left"/>
    </w:lvl>
    <w:lvl w:ilvl="4" w:tplc="F23EDB32">
      <w:numFmt w:val="decimal"/>
      <w:lvlText w:val=""/>
      <w:lvlJc w:val="left"/>
    </w:lvl>
    <w:lvl w:ilvl="5" w:tplc="8C064D6C">
      <w:numFmt w:val="decimal"/>
      <w:lvlText w:val=""/>
      <w:lvlJc w:val="left"/>
    </w:lvl>
    <w:lvl w:ilvl="6" w:tplc="AB509DAA">
      <w:numFmt w:val="decimal"/>
      <w:lvlText w:val=""/>
      <w:lvlJc w:val="left"/>
    </w:lvl>
    <w:lvl w:ilvl="7" w:tplc="1D2A5DCC">
      <w:numFmt w:val="decimal"/>
      <w:lvlText w:val=""/>
      <w:lvlJc w:val="left"/>
    </w:lvl>
    <w:lvl w:ilvl="8" w:tplc="E24AE63E">
      <w:numFmt w:val="decimal"/>
      <w:lvlText w:val=""/>
      <w:lvlJc w:val="left"/>
    </w:lvl>
  </w:abstractNum>
  <w:abstractNum w:abstractNumId="2" w15:restartNumberingAfterBreak="0">
    <w:nsid w:val="FFFFFF7E"/>
    <w:multiLevelType w:val="multilevel"/>
    <w:tmpl w:val="E9EC9E42"/>
    <w:lvl w:ilvl="0">
      <w:start w:val="1"/>
      <w:numFmt w:val="decimal"/>
      <w:pStyle w:val="ListNumber3"/>
      <w:lvlText w:val="%1."/>
      <w:lvlJc w:val="left"/>
      <w:pPr>
        <w:tabs>
          <w:tab w:val="num" w:pos="1080"/>
        </w:tabs>
        <w:ind w:left="108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FFFFFF7F"/>
    <w:multiLevelType w:val="hybridMultilevel"/>
    <w:tmpl w:val="388EE6C8"/>
    <w:lvl w:ilvl="0" w:tplc="DD3CE272">
      <w:start w:val="1"/>
      <w:numFmt w:val="decimal"/>
      <w:pStyle w:val="ListNumber2"/>
      <w:lvlText w:val="%1."/>
      <w:lvlJc w:val="left"/>
      <w:pPr>
        <w:tabs>
          <w:tab w:val="num" w:pos="720"/>
        </w:tabs>
        <w:ind w:left="720" w:hanging="360"/>
      </w:pPr>
    </w:lvl>
    <w:lvl w:ilvl="1" w:tplc="BB0E8732">
      <w:numFmt w:val="decimal"/>
      <w:lvlText w:val=""/>
      <w:lvlJc w:val="left"/>
    </w:lvl>
    <w:lvl w:ilvl="2" w:tplc="22D82402">
      <w:numFmt w:val="decimal"/>
      <w:lvlText w:val=""/>
      <w:lvlJc w:val="left"/>
    </w:lvl>
    <w:lvl w:ilvl="3" w:tplc="A9F6BB8C">
      <w:numFmt w:val="decimal"/>
      <w:lvlText w:val=""/>
      <w:lvlJc w:val="left"/>
    </w:lvl>
    <w:lvl w:ilvl="4" w:tplc="811A5AE0">
      <w:numFmt w:val="decimal"/>
      <w:lvlText w:val=""/>
      <w:lvlJc w:val="left"/>
    </w:lvl>
    <w:lvl w:ilvl="5" w:tplc="D960C0B6">
      <w:numFmt w:val="decimal"/>
      <w:lvlText w:val=""/>
      <w:lvlJc w:val="left"/>
    </w:lvl>
    <w:lvl w:ilvl="6" w:tplc="7860682C">
      <w:numFmt w:val="decimal"/>
      <w:lvlText w:val=""/>
      <w:lvlJc w:val="left"/>
    </w:lvl>
    <w:lvl w:ilvl="7" w:tplc="B928DFEC">
      <w:numFmt w:val="decimal"/>
      <w:lvlText w:val=""/>
      <w:lvlJc w:val="left"/>
    </w:lvl>
    <w:lvl w:ilvl="8" w:tplc="E064F53C">
      <w:numFmt w:val="decimal"/>
      <w:lvlText w:val=""/>
      <w:lvlJc w:val="left"/>
    </w:lvl>
  </w:abstractNum>
  <w:abstractNum w:abstractNumId="4" w15:restartNumberingAfterBreak="0">
    <w:nsid w:val="FFFFFF80"/>
    <w:multiLevelType w:val="hybridMultilevel"/>
    <w:tmpl w:val="E7BA73F4"/>
    <w:lvl w:ilvl="0" w:tplc="A9EC2E92">
      <w:start w:val="1"/>
      <w:numFmt w:val="bullet"/>
      <w:pStyle w:val="ListBullet5"/>
      <w:lvlText w:val=""/>
      <w:lvlJc w:val="left"/>
      <w:pPr>
        <w:tabs>
          <w:tab w:val="num" w:pos="1800"/>
        </w:tabs>
        <w:ind w:left="1800" w:hanging="360"/>
      </w:pPr>
      <w:rPr>
        <w:rFonts w:ascii="Symbol" w:hAnsi="Symbol" w:hint="default"/>
      </w:rPr>
    </w:lvl>
    <w:lvl w:ilvl="1" w:tplc="05C261F2">
      <w:numFmt w:val="decimal"/>
      <w:lvlText w:val=""/>
      <w:lvlJc w:val="left"/>
    </w:lvl>
    <w:lvl w:ilvl="2" w:tplc="1C6C9FAE">
      <w:numFmt w:val="decimal"/>
      <w:lvlText w:val=""/>
      <w:lvlJc w:val="left"/>
    </w:lvl>
    <w:lvl w:ilvl="3" w:tplc="72CA0C3E">
      <w:numFmt w:val="decimal"/>
      <w:lvlText w:val=""/>
      <w:lvlJc w:val="left"/>
    </w:lvl>
    <w:lvl w:ilvl="4" w:tplc="E5163080">
      <w:numFmt w:val="decimal"/>
      <w:lvlText w:val=""/>
      <w:lvlJc w:val="left"/>
    </w:lvl>
    <w:lvl w:ilvl="5" w:tplc="FDEE46C0">
      <w:numFmt w:val="decimal"/>
      <w:lvlText w:val=""/>
      <w:lvlJc w:val="left"/>
    </w:lvl>
    <w:lvl w:ilvl="6" w:tplc="A5CC0912">
      <w:numFmt w:val="decimal"/>
      <w:lvlText w:val=""/>
      <w:lvlJc w:val="left"/>
    </w:lvl>
    <w:lvl w:ilvl="7" w:tplc="4126B8AC">
      <w:numFmt w:val="decimal"/>
      <w:lvlText w:val=""/>
      <w:lvlJc w:val="left"/>
    </w:lvl>
    <w:lvl w:ilvl="8" w:tplc="3F10D6F2">
      <w:numFmt w:val="decimal"/>
      <w:lvlText w:val=""/>
      <w:lvlJc w:val="left"/>
    </w:lvl>
  </w:abstractNum>
  <w:abstractNum w:abstractNumId="5" w15:restartNumberingAfterBreak="0">
    <w:nsid w:val="FFFFFF81"/>
    <w:multiLevelType w:val="hybridMultilevel"/>
    <w:tmpl w:val="648A8CFC"/>
    <w:lvl w:ilvl="0" w:tplc="20605614">
      <w:start w:val="1"/>
      <w:numFmt w:val="bullet"/>
      <w:pStyle w:val="ListBullet4"/>
      <w:lvlText w:val=""/>
      <w:lvlJc w:val="left"/>
      <w:pPr>
        <w:tabs>
          <w:tab w:val="num" w:pos="1440"/>
        </w:tabs>
        <w:ind w:left="1440" w:hanging="360"/>
      </w:pPr>
      <w:rPr>
        <w:rFonts w:ascii="Symbol" w:hAnsi="Symbol" w:hint="default"/>
      </w:rPr>
    </w:lvl>
    <w:lvl w:ilvl="1" w:tplc="CBFAF500">
      <w:numFmt w:val="decimal"/>
      <w:lvlText w:val=""/>
      <w:lvlJc w:val="left"/>
    </w:lvl>
    <w:lvl w:ilvl="2" w:tplc="A3AC887A">
      <w:numFmt w:val="decimal"/>
      <w:lvlText w:val=""/>
      <w:lvlJc w:val="left"/>
    </w:lvl>
    <w:lvl w:ilvl="3" w:tplc="5374E536">
      <w:numFmt w:val="decimal"/>
      <w:lvlText w:val=""/>
      <w:lvlJc w:val="left"/>
    </w:lvl>
    <w:lvl w:ilvl="4" w:tplc="E9948546">
      <w:numFmt w:val="decimal"/>
      <w:lvlText w:val=""/>
      <w:lvlJc w:val="left"/>
    </w:lvl>
    <w:lvl w:ilvl="5" w:tplc="5330BC20">
      <w:numFmt w:val="decimal"/>
      <w:lvlText w:val=""/>
      <w:lvlJc w:val="left"/>
    </w:lvl>
    <w:lvl w:ilvl="6" w:tplc="AEE28CE8">
      <w:numFmt w:val="decimal"/>
      <w:lvlText w:val=""/>
      <w:lvlJc w:val="left"/>
    </w:lvl>
    <w:lvl w:ilvl="7" w:tplc="40988DE8">
      <w:numFmt w:val="decimal"/>
      <w:lvlText w:val=""/>
      <w:lvlJc w:val="left"/>
    </w:lvl>
    <w:lvl w:ilvl="8" w:tplc="9E4C34BA">
      <w:numFmt w:val="decimal"/>
      <w:lvlText w:val=""/>
      <w:lvlJc w:val="left"/>
    </w:lvl>
  </w:abstractNum>
  <w:abstractNum w:abstractNumId="6" w15:restartNumberingAfterBreak="0">
    <w:nsid w:val="FFFFFF82"/>
    <w:multiLevelType w:val="hybridMultilevel"/>
    <w:tmpl w:val="DDAC9E50"/>
    <w:lvl w:ilvl="0" w:tplc="8CAAE6D4">
      <w:start w:val="1"/>
      <w:numFmt w:val="bullet"/>
      <w:pStyle w:val="ListBullet3"/>
      <w:lvlText w:val=""/>
      <w:lvlJc w:val="left"/>
      <w:pPr>
        <w:tabs>
          <w:tab w:val="num" w:pos="1080"/>
        </w:tabs>
        <w:ind w:left="1080" w:hanging="360"/>
      </w:pPr>
      <w:rPr>
        <w:rFonts w:ascii="Symbol" w:hAnsi="Symbol" w:hint="default"/>
      </w:rPr>
    </w:lvl>
    <w:lvl w:ilvl="1" w:tplc="0FB4C69A">
      <w:numFmt w:val="decimal"/>
      <w:lvlText w:val=""/>
      <w:lvlJc w:val="left"/>
    </w:lvl>
    <w:lvl w:ilvl="2" w:tplc="B1360146">
      <w:numFmt w:val="decimal"/>
      <w:lvlText w:val=""/>
      <w:lvlJc w:val="left"/>
    </w:lvl>
    <w:lvl w:ilvl="3" w:tplc="348C3494">
      <w:numFmt w:val="decimal"/>
      <w:lvlText w:val=""/>
      <w:lvlJc w:val="left"/>
    </w:lvl>
    <w:lvl w:ilvl="4" w:tplc="697A070C">
      <w:numFmt w:val="decimal"/>
      <w:lvlText w:val=""/>
      <w:lvlJc w:val="left"/>
    </w:lvl>
    <w:lvl w:ilvl="5" w:tplc="B9C08062">
      <w:numFmt w:val="decimal"/>
      <w:lvlText w:val=""/>
      <w:lvlJc w:val="left"/>
    </w:lvl>
    <w:lvl w:ilvl="6" w:tplc="A66E5374">
      <w:numFmt w:val="decimal"/>
      <w:lvlText w:val=""/>
      <w:lvlJc w:val="left"/>
    </w:lvl>
    <w:lvl w:ilvl="7" w:tplc="1E6C80DC">
      <w:numFmt w:val="decimal"/>
      <w:lvlText w:val=""/>
      <w:lvlJc w:val="left"/>
    </w:lvl>
    <w:lvl w:ilvl="8" w:tplc="E63C4C52">
      <w:numFmt w:val="decimal"/>
      <w:lvlText w:val=""/>
      <w:lvlJc w:val="left"/>
    </w:lvl>
  </w:abstractNum>
  <w:abstractNum w:abstractNumId="7" w15:restartNumberingAfterBreak="0">
    <w:nsid w:val="FFFFFF83"/>
    <w:multiLevelType w:val="hybridMultilevel"/>
    <w:tmpl w:val="45FC298C"/>
    <w:lvl w:ilvl="0" w:tplc="18165AD4">
      <w:start w:val="1"/>
      <w:numFmt w:val="bullet"/>
      <w:pStyle w:val="ListBullet2"/>
      <w:lvlText w:val=""/>
      <w:lvlJc w:val="left"/>
      <w:pPr>
        <w:tabs>
          <w:tab w:val="num" w:pos="720"/>
        </w:tabs>
        <w:ind w:left="720" w:hanging="360"/>
      </w:pPr>
      <w:rPr>
        <w:rFonts w:ascii="Symbol" w:hAnsi="Symbol" w:hint="default"/>
      </w:rPr>
    </w:lvl>
    <w:lvl w:ilvl="1" w:tplc="0E7E4ACA">
      <w:numFmt w:val="decimal"/>
      <w:lvlText w:val=""/>
      <w:lvlJc w:val="left"/>
    </w:lvl>
    <w:lvl w:ilvl="2" w:tplc="B6381EB6">
      <w:numFmt w:val="decimal"/>
      <w:lvlText w:val=""/>
      <w:lvlJc w:val="left"/>
    </w:lvl>
    <w:lvl w:ilvl="3" w:tplc="7222201A">
      <w:numFmt w:val="decimal"/>
      <w:lvlText w:val=""/>
      <w:lvlJc w:val="left"/>
    </w:lvl>
    <w:lvl w:ilvl="4" w:tplc="02CC9D74">
      <w:numFmt w:val="decimal"/>
      <w:lvlText w:val=""/>
      <w:lvlJc w:val="left"/>
    </w:lvl>
    <w:lvl w:ilvl="5" w:tplc="FB327672">
      <w:numFmt w:val="decimal"/>
      <w:lvlText w:val=""/>
      <w:lvlJc w:val="left"/>
    </w:lvl>
    <w:lvl w:ilvl="6" w:tplc="886296D4">
      <w:numFmt w:val="decimal"/>
      <w:lvlText w:val=""/>
      <w:lvlJc w:val="left"/>
    </w:lvl>
    <w:lvl w:ilvl="7" w:tplc="D5B0376C">
      <w:numFmt w:val="decimal"/>
      <w:lvlText w:val=""/>
      <w:lvlJc w:val="left"/>
    </w:lvl>
    <w:lvl w:ilvl="8" w:tplc="8E0E345A">
      <w:numFmt w:val="decimal"/>
      <w:lvlText w:val=""/>
      <w:lvlJc w:val="left"/>
    </w:lvl>
  </w:abstractNum>
  <w:abstractNum w:abstractNumId="8" w15:restartNumberingAfterBreak="0">
    <w:nsid w:val="FFFFFF88"/>
    <w:multiLevelType w:val="hybridMultilevel"/>
    <w:tmpl w:val="818E85D8"/>
    <w:lvl w:ilvl="0" w:tplc="1F30FAE8">
      <w:start w:val="1"/>
      <w:numFmt w:val="decimal"/>
      <w:pStyle w:val="ListNumber"/>
      <w:lvlText w:val="%1."/>
      <w:lvlJc w:val="left"/>
      <w:pPr>
        <w:tabs>
          <w:tab w:val="num" w:pos="360"/>
        </w:tabs>
        <w:ind w:left="360" w:hanging="360"/>
      </w:pPr>
    </w:lvl>
    <w:lvl w:ilvl="1" w:tplc="2DB4C0DA">
      <w:numFmt w:val="decimal"/>
      <w:lvlText w:val=""/>
      <w:lvlJc w:val="left"/>
    </w:lvl>
    <w:lvl w:ilvl="2" w:tplc="0A86F978">
      <w:numFmt w:val="decimal"/>
      <w:lvlText w:val=""/>
      <w:lvlJc w:val="left"/>
    </w:lvl>
    <w:lvl w:ilvl="3" w:tplc="2E98DCB0">
      <w:numFmt w:val="decimal"/>
      <w:lvlText w:val=""/>
      <w:lvlJc w:val="left"/>
    </w:lvl>
    <w:lvl w:ilvl="4" w:tplc="FE42BA14">
      <w:numFmt w:val="decimal"/>
      <w:lvlText w:val=""/>
      <w:lvlJc w:val="left"/>
    </w:lvl>
    <w:lvl w:ilvl="5" w:tplc="31DE8162">
      <w:numFmt w:val="decimal"/>
      <w:lvlText w:val=""/>
      <w:lvlJc w:val="left"/>
    </w:lvl>
    <w:lvl w:ilvl="6" w:tplc="131EB00E">
      <w:numFmt w:val="decimal"/>
      <w:lvlText w:val=""/>
      <w:lvlJc w:val="left"/>
    </w:lvl>
    <w:lvl w:ilvl="7" w:tplc="781ADFD8">
      <w:numFmt w:val="decimal"/>
      <w:lvlText w:val=""/>
      <w:lvlJc w:val="left"/>
    </w:lvl>
    <w:lvl w:ilvl="8" w:tplc="1D164B9A">
      <w:numFmt w:val="decimal"/>
      <w:lvlText w:val=""/>
      <w:lvlJc w:val="left"/>
    </w:lvl>
  </w:abstractNum>
  <w:abstractNum w:abstractNumId="9" w15:restartNumberingAfterBreak="0">
    <w:nsid w:val="FFFFFF89"/>
    <w:multiLevelType w:val="multilevel"/>
    <w:tmpl w:val="ECB0BD22"/>
    <w:lvl w:ilvl="0">
      <w:start w:val="1"/>
      <w:numFmt w:val="bullet"/>
      <w:pStyle w:val="ListBullet"/>
      <w:lvlText w:val=""/>
      <w:lvlJc w:val="left"/>
      <w:pPr>
        <w:tabs>
          <w:tab w:val="num" w:pos="360"/>
        </w:tabs>
        <w:ind w:left="3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00000003"/>
    <w:multiLevelType w:val="multilevel"/>
    <w:tmpl w:val="00000003"/>
    <w:name w:val="WW8Num3"/>
    <w:lvl w:ilvl="0">
      <w:start w:val="1"/>
      <w:numFmt w:val="bullet"/>
      <w:lvlText w:val=""/>
      <w:lvlJc w:val="left"/>
      <w:pPr>
        <w:tabs>
          <w:tab w:val="num" w:pos="1287"/>
        </w:tabs>
        <w:ind w:left="1287" w:hanging="360"/>
      </w:pPr>
      <w:rPr>
        <w:rFonts w:ascii="Wingdings 2" w:hAnsi="Wingdings 2" w:cs="Symbol"/>
        <w:sz w:val="24"/>
      </w:rPr>
    </w:lvl>
    <w:lvl w:ilvl="1">
      <w:start w:val="1"/>
      <w:numFmt w:val="bullet"/>
      <w:lvlText w:val="◦"/>
      <w:lvlJc w:val="left"/>
      <w:pPr>
        <w:tabs>
          <w:tab w:val="num" w:pos="1647"/>
        </w:tabs>
        <w:ind w:left="1647" w:hanging="360"/>
      </w:pPr>
      <w:rPr>
        <w:rFonts w:ascii="OpenSymbol" w:hAnsi="OpenSymbol" w:cs="Courier New"/>
      </w:rPr>
    </w:lvl>
    <w:lvl w:ilvl="2">
      <w:start w:val="1"/>
      <w:numFmt w:val="bullet"/>
      <w:lvlText w:val="▪"/>
      <w:lvlJc w:val="left"/>
      <w:pPr>
        <w:tabs>
          <w:tab w:val="num" w:pos="2007"/>
        </w:tabs>
        <w:ind w:left="2007" w:hanging="360"/>
      </w:pPr>
      <w:rPr>
        <w:rFonts w:ascii="OpenSymbol" w:hAnsi="OpenSymbol" w:cs="Courier New"/>
      </w:rPr>
    </w:lvl>
    <w:lvl w:ilvl="3">
      <w:start w:val="1"/>
      <w:numFmt w:val="bullet"/>
      <w:lvlText w:val=""/>
      <w:lvlJc w:val="left"/>
      <w:pPr>
        <w:tabs>
          <w:tab w:val="num" w:pos="2367"/>
        </w:tabs>
        <w:ind w:left="2367" w:hanging="360"/>
      </w:pPr>
      <w:rPr>
        <w:rFonts w:ascii="Wingdings 2" w:hAnsi="Wingdings 2" w:cs="Symbol"/>
        <w:sz w:val="24"/>
      </w:rPr>
    </w:lvl>
    <w:lvl w:ilvl="4">
      <w:start w:val="1"/>
      <w:numFmt w:val="bullet"/>
      <w:lvlText w:val="◦"/>
      <w:lvlJc w:val="left"/>
      <w:pPr>
        <w:tabs>
          <w:tab w:val="num" w:pos="2727"/>
        </w:tabs>
        <w:ind w:left="2727" w:hanging="360"/>
      </w:pPr>
      <w:rPr>
        <w:rFonts w:ascii="OpenSymbol" w:hAnsi="OpenSymbol" w:cs="Courier New"/>
      </w:rPr>
    </w:lvl>
    <w:lvl w:ilvl="5">
      <w:start w:val="1"/>
      <w:numFmt w:val="bullet"/>
      <w:lvlText w:val="▪"/>
      <w:lvlJc w:val="left"/>
      <w:pPr>
        <w:tabs>
          <w:tab w:val="num" w:pos="3087"/>
        </w:tabs>
        <w:ind w:left="3087" w:hanging="360"/>
      </w:pPr>
      <w:rPr>
        <w:rFonts w:ascii="OpenSymbol" w:hAnsi="OpenSymbol" w:cs="Courier New"/>
      </w:rPr>
    </w:lvl>
    <w:lvl w:ilvl="6">
      <w:start w:val="1"/>
      <w:numFmt w:val="bullet"/>
      <w:lvlText w:val=""/>
      <w:lvlJc w:val="left"/>
      <w:pPr>
        <w:tabs>
          <w:tab w:val="num" w:pos="3447"/>
        </w:tabs>
        <w:ind w:left="3447" w:hanging="360"/>
      </w:pPr>
      <w:rPr>
        <w:rFonts w:ascii="Wingdings 2" w:hAnsi="Wingdings 2" w:cs="Symbol"/>
        <w:sz w:val="24"/>
      </w:rPr>
    </w:lvl>
    <w:lvl w:ilvl="7">
      <w:start w:val="1"/>
      <w:numFmt w:val="bullet"/>
      <w:lvlText w:val="◦"/>
      <w:lvlJc w:val="left"/>
      <w:pPr>
        <w:tabs>
          <w:tab w:val="num" w:pos="3807"/>
        </w:tabs>
        <w:ind w:left="3807" w:hanging="360"/>
      </w:pPr>
      <w:rPr>
        <w:rFonts w:ascii="OpenSymbol" w:hAnsi="OpenSymbol" w:cs="Courier New"/>
      </w:rPr>
    </w:lvl>
    <w:lvl w:ilvl="8">
      <w:start w:val="1"/>
      <w:numFmt w:val="bullet"/>
      <w:lvlText w:val="▪"/>
      <w:lvlJc w:val="left"/>
      <w:pPr>
        <w:tabs>
          <w:tab w:val="num" w:pos="4167"/>
        </w:tabs>
        <w:ind w:left="4167" w:hanging="360"/>
      </w:pPr>
      <w:rPr>
        <w:rFonts w:ascii="OpenSymbol" w:hAnsi="OpenSymbol" w:cs="Courier New"/>
      </w:rPr>
    </w:lvl>
  </w:abstractNum>
  <w:abstractNum w:abstractNumId="11" w15:restartNumberingAfterBreak="0">
    <w:nsid w:val="007F2F1D"/>
    <w:multiLevelType w:val="hybridMultilevel"/>
    <w:tmpl w:val="5ADC385C"/>
    <w:lvl w:ilvl="0" w:tplc="927AFBD0">
      <w:start w:val="1"/>
      <w:numFmt w:val="bullet"/>
      <w:lvlRestart w:val="0"/>
      <w:lvlText w:val="–"/>
      <w:lvlJc w:val="left"/>
      <w:pPr>
        <w:ind w:left="720" w:hanging="363"/>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04E32F71"/>
    <w:multiLevelType w:val="multilevel"/>
    <w:tmpl w:val="5FEC3D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4F25523"/>
    <w:multiLevelType w:val="hybridMultilevel"/>
    <w:tmpl w:val="1F602D22"/>
    <w:lvl w:ilvl="0" w:tplc="08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057757CC"/>
    <w:multiLevelType w:val="hybridMultilevel"/>
    <w:tmpl w:val="FF622066"/>
    <w:lvl w:ilvl="0" w:tplc="927AFBD0">
      <w:start w:val="1"/>
      <w:numFmt w:val="bullet"/>
      <w:lvlRestart w:val="0"/>
      <w:lvlText w:val="–"/>
      <w:lvlJc w:val="left"/>
      <w:pPr>
        <w:ind w:left="720" w:hanging="363"/>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088466C0"/>
    <w:multiLevelType w:val="hybridMultilevel"/>
    <w:tmpl w:val="455649C2"/>
    <w:lvl w:ilvl="0" w:tplc="250E1030">
      <w:start w:val="1"/>
      <w:numFmt w:val="bullet"/>
      <w:lvlText w:val=""/>
      <w:lvlJc w:val="left"/>
      <w:pPr>
        <w:tabs>
          <w:tab w:val="num" w:pos="720"/>
        </w:tabs>
        <w:ind w:left="720" w:hanging="360"/>
      </w:pPr>
      <w:rPr>
        <w:rFonts w:ascii="Symbol" w:hAnsi="Symbol" w:hint="default"/>
      </w:rPr>
    </w:lvl>
    <w:lvl w:ilvl="1" w:tplc="6514218A">
      <w:start w:val="1"/>
      <w:numFmt w:val="bullet"/>
      <w:lvlText w:val=""/>
      <w:lvlJc w:val="left"/>
      <w:pPr>
        <w:tabs>
          <w:tab w:val="num" w:pos="1440"/>
        </w:tabs>
        <w:ind w:left="1440" w:hanging="360"/>
      </w:pPr>
      <w:rPr>
        <w:rFonts w:ascii="Symbol" w:hAnsi="Symbol" w:hint="default"/>
      </w:rPr>
    </w:lvl>
    <w:lvl w:ilvl="2" w:tplc="2A80C560" w:tentative="1">
      <w:start w:val="1"/>
      <w:numFmt w:val="bullet"/>
      <w:lvlText w:val=""/>
      <w:lvlJc w:val="left"/>
      <w:pPr>
        <w:tabs>
          <w:tab w:val="num" w:pos="2160"/>
        </w:tabs>
        <w:ind w:left="2160" w:hanging="360"/>
      </w:pPr>
      <w:rPr>
        <w:rFonts w:ascii="Symbol" w:hAnsi="Symbol" w:hint="default"/>
      </w:rPr>
    </w:lvl>
    <w:lvl w:ilvl="3" w:tplc="66506288" w:tentative="1">
      <w:start w:val="1"/>
      <w:numFmt w:val="bullet"/>
      <w:lvlText w:val=""/>
      <w:lvlJc w:val="left"/>
      <w:pPr>
        <w:tabs>
          <w:tab w:val="num" w:pos="2880"/>
        </w:tabs>
        <w:ind w:left="2880" w:hanging="360"/>
      </w:pPr>
      <w:rPr>
        <w:rFonts w:ascii="Symbol" w:hAnsi="Symbol" w:hint="default"/>
      </w:rPr>
    </w:lvl>
    <w:lvl w:ilvl="4" w:tplc="7E40CF9A" w:tentative="1">
      <w:start w:val="1"/>
      <w:numFmt w:val="bullet"/>
      <w:lvlText w:val=""/>
      <w:lvlJc w:val="left"/>
      <w:pPr>
        <w:tabs>
          <w:tab w:val="num" w:pos="3600"/>
        </w:tabs>
        <w:ind w:left="3600" w:hanging="360"/>
      </w:pPr>
      <w:rPr>
        <w:rFonts w:ascii="Symbol" w:hAnsi="Symbol" w:hint="default"/>
      </w:rPr>
    </w:lvl>
    <w:lvl w:ilvl="5" w:tplc="F45E5DC8" w:tentative="1">
      <w:start w:val="1"/>
      <w:numFmt w:val="bullet"/>
      <w:lvlText w:val=""/>
      <w:lvlJc w:val="left"/>
      <w:pPr>
        <w:tabs>
          <w:tab w:val="num" w:pos="4320"/>
        </w:tabs>
        <w:ind w:left="4320" w:hanging="360"/>
      </w:pPr>
      <w:rPr>
        <w:rFonts w:ascii="Symbol" w:hAnsi="Symbol" w:hint="default"/>
      </w:rPr>
    </w:lvl>
    <w:lvl w:ilvl="6" w:tplc="1FD6A82E" w:tentative="1">
      <w:start w:val="1"/>
      <w:numFmt w:val="bullet"/>
      <w:lvlText w:val=""/>
      <w:lvlJc w:val="left"/>
      <w:pPr>
        <w:tabs>
          <w:tab w:val="num" w:pos="5040"/>
        </w:tabs>
        <w:ind w:left="5040" w:hanging="360"/>
      </w:pPr>
      <w:rPr>
        <w:rFonts w:ascii="Symbol" w:hAnsi="Symbol" w:hint="default"/>
      </w:rPr>
    </w:lvl>
    <w:lvl w:ilvl="7" w:tplc="9D50A53C" w:tentative="1">
      <w:start w:val="1"/>
      <w:numFmt w:val="bullet"/>
      <w:lvlText w:val=""/>
      <w:lvlJc w:val="left"/>
      <w:pPr>
        <w:tabs>
          <w:tab w:val="num" w:pos="5760"/>
        </w:tabs>
        <w:ind w:left="5760" w:hanging="360"/>
      </w:pPr>
      <w:rPr>
        <w:rFonts w:ascii="Symbol" w:hAnsi="Symbol" w:hint="default"/>
      </w:rPr>
    </w:lvl>
    <w:lvl w:ilvl="8" w:tplc="8FBC8910" w:tentative="1">
      <w:start w:val="1"/>
      <w:numFmt w:val="bullet"/>
      <w:lvlText w:val=""/>
      <w:lvlJc w:val="left"/>
      <w:pPr>
        <w:tabs>
          <w:tab w:val="num" w:pos="6480"/>
        </w:tabs>
        <w:ind w:left="6480" w:hanging="360"/>
      </w:pPr>
      <w:rPr>
        <w:rFonts w:ascii="Symbol" w:hAnsi="Symbol" w:hint="default"/>
      </w:rPr>
    </w:lvl>
  </w:abstractNum>
  <w:abstractNum w:abstractNumId="16" w15:restartNumberingAfterBreak="0">
    <w:nsid w:val="0AF20A9A"/>
    <w:multiLevelType w:val="hybridMultilevel"/>
    <w:tmpl w:val="DC902108"/>
    <w:lvl w:ilvl="0" w:tplc="1C2299D6">
      <w:start w:val="1"/>
      <w:numFmt w:val="bullet"/>
      <w:lvlRestart w:val="0"/>
      <w:lvlText w:val="–"/>
      <w:lvlJc w:val="left"/>
      <w:pPr>
        <w:ind w:left="720" w:hanging="363"/>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0BAD2AC9"/>
    <w:multiLevelType w:val="hybridMultilevel"/>
    <w:tmpl w:val="1A188DEC"/>
    <w:lvl w:ilvl="0" w:tplc="02C0C372">
      <w:start w:val="1"/>
      <w:numFmt w:val="bullet"/>
      <w:lvlText w:val=""/>
      <w:lvlJc w:val="left"/>
      <w:pPr>
        <w:tabs>
          <w:tab w:val="num" w:pos="720"/>
        </w:tabs>
        <w:ind w:left="720" w:hanging="360"/>
      </w:pPr>
      <w:rPr>
        <w:rFonts w:ascii="Symbol" w:hAnsi="Symbol" w:hint="default"/>
      </w:rPr>
    </w:lvl>
    <w:lvl w:ilvl="1" w:tplc="6C6AA880">
      <w:start w:val="1"/>
      <w:numFmt w:val="bullet"/>
      <w:lvlText w:val=""/>
      <w:lvlJc w:val="left"/>
      <w:pPr>
        <w:tabs>
          <w:tab w:val="num" w:pos="1440"/>
        </w:tabs>
        <w:ind w:left="1440" w:hanging="360"/>
      </w:pPr>
      <w:rPr>
        <w:rFonts w:ascii="Symbol" w:hAnsi="Symbol" w:hint="default"/>
      </w:rPr>
    </w:lvl>
    <w:lvl w:ilvl="2" w:tplc="BF8261D0" w:tentative="1">
      <w:start w:val="1"/>
      <w:numFmt w:val="bullet"/>
      <w:lvlText w:val=""/>
      <w:lvlJc w:val="left"/>
      <w:pPr>
        <w:tabs>
          <w:tab w:val="num" w:pos="2160"/>
        </w:tabs>
        <w:ind w:left="2160" w:hanging="360"/>
      </w:pPr>
      <w:rPr>
        <w:rFonts w:ascii="Symbol" w:hAnsi="Symbol" w:hint="default"/>
      </w:rPr>
    </w:lvl>
    <w:lvl w:ilvl="3" w:tplc="FD347532" w:tentative="1">
      <w:start w:val="1"/>
      <w:numFmt w:val="bullet"/>
      <w:lvlText w:val=""/>
      <w:lvlJc w:val="left"/>
      <w:pPr>
        <w:tabs>
          <w:tab w:val="num" w:pos="2880"/>
        </w:tabs>
        <w:ind w:left="2880" w:hanging="360"/>
      </w:pPr>
      <w:rPr>
        <w:rFonts w:ascii="Symbol" w:hAnsi="Symbol" w:hint="default"/>
      </w:rPr>
    </w:lvl>
    <w:lvl w:ilvl="4" w:tplc="624C98A2" w:tentative="1">
      <w:start w:val="1"/>
      <w:numFmt w:val="bullet"/>
      <w:lvlText w:val=""/>
      <w:lvlJc w:val="left"/>
      <w:pPr>
        <w:tabs>
          <w:tab w:val="num" w:pos="3600"/>
        </w:tabs>
        <w:ind w:left="3600" w:hanging="360"/>
      </w:pPr>
      <w:rPr>
        <w:rFonts w:ascii="Symbol" w:hAnsi="Symbol" w:hint="default"/>
      </w:rPr>
    </w:lvl>
    <w:lvl w:ilvl="5" w:tplc="EB12C35E" w:tentative="1">
      <w:start w:val="1"/>
      <w:numFmt w:val="bullet"/>
      <w:lvlText w:val=""/>
      <w:lvlJc w:val="left"/>
      <w:pPr>
        <w:tabs>
          <w:tab w:val="num" w:pos="4320"/>
        </w:tabs>
        <w:ind w:left="4320" w:hanging="360"/>
      </w:pPr>
      <w:rPr>
        <w:rFonts w:ascii="Symbol" w:hAnsi="Symbol" w:hint="default"/>
      </w:rPr>
    </w:lvl>
    <w:lvl w:ilvl="6" w:tplc="9EC2DE42" w:tentative="1">
      <w:start w:val="1"/>
      <w:numFmt w:val="bullet"/>
      <w:lvlText w:val=""/>
      <w:lvlJc w:val="left"/>
      <w:pPr>
        <w:tabs>
          <w:tab w:val="num" w:pos="5040"/>
        </w:tabs>
        <w:ind w:left="5040" w:hanging="360"/>
      </w:pPr>
      <w:rPr>
        <w:rFonts w:ascii="Symbol" w:hAnsi="Symbol" w:hint="default"/>
      </w:rPr>
    </w:lvl>
    <w:lvl w:ilvl="7" w:tplc="48A684B0" w:tentative="1">
      <w:start w:val="1"/>
      <w:numFmt w:val="bullet"/>
      <w:lvlText w:val=""/>
      <w:lvlJc w:val="left"/>
      <w:pPr>
        <w:tabs>
          <w:tab w:val="num" w:pos="5760"/>
        </w:tabs>
        <w:ind w:left="5760" w:hanging="360"/>
      </w:pPr>
      <w:rPr>
        <w:rFonts w:ascii="Symbol" w:hAnsi="Symbol" w:hint="default"/>
      </w:rPr>
    </w:lvl>
    <w:lvl w:ilvl="8" w:tplc="E2DEF94C" w:tentative="1">
      <w:start w:val="1"/>
      <w:numFmt w:val="bullet"/>
      <w:lvlText w:val=""/>
      <w:lvlJc w:val="left"/>
      <w:pPr>
        <w:tabs>
          <w:tab w:val="num" w:pos="6480"/>
        </w:tabs>
        <w:ind w:left="6480" w:hanging="360"/>
      </w:pPr>
      <w:rPr>
        <w:rFonts w:ascii="Symbol" w:hAnsi="Symbol" w:hint="default"/>
      </w:rPr>
    </w:lvl>
  </w:abstractNum>
  <w:abstractNum w:abstractNumId="18" w15:restartNumberingAfterBreak="0">
    <w:nsid w:val="134E4912"/>
    <w:multiLevelType w:val="hybridMultilevel"/>
    <w:tmpl w:val="0B1804B4"/>
    <w:lvl w:ilvl="0" w:tplc="927AFBD0">
      <w:start w:val="1"/>
      <w:numFmt w:val="bullet"/>
      <w:lvlRestart w:val="0"/>
      <w:lvlText w:val="–"/>
      <w:lvlJc w:val="left"/>
      <w:pPr>
        <w:ind w:left="720" w:hanging="363"/>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135E31E3"/>
    <w:multiLevelType w:val="hybridMultilevel"/>
    <w:tmpl w:val="FE34BA8C"/>
    <w:lvl w:ilvl="0" w:tplc="927AFBD0">
      <w:start w:val="1"/>
      <w:numFmt w:val="bullet"/>
      <w:lvlRestart w:val="0"/>
      <w:lvlText w:val="–"/>
      <w:lvlJc w:val="left"/>
      <w:pPr>
        <w:ind w:left="720" w:hanging="363"/>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16A97A23"/>
    <w:multiLevelType w:val="multilevel"/>
    <w:tmpl w:val="D1C4D89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175C47A5"/>
    <w:multiLevelType w:val="hybridMultilevel"/>
    <w:tmpl w:val="B2F87CCE"/>
    <w:lvl w:ilvl="0" w:tplc="4A02A9D6">
      <w:start w:val="1"/>
      <w:numFmt w:val="bullet"/>
      <w:pStyle w:val="Bullet"/>
      <w:lvlText w:val=""/>
      <w:lvlJc w:val="left"/>
      <w:pPr>
        <w:tabs>
          <w:tab w:val="num" w:pos="1077"/>
        </w:tabs>
        <w:ind w:left="1077" w:hanging="360"/>
      </w:pPr>
      <w:rPr>
        <w:rFonts w:ascii="Symbol" w:hAnsi="Symbol"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1B9B4E6D"/>
    <w:multiLevelType w:val="hybridMultilevel"/>
    <w:tmpl w:val="C80627DE"/>
    <w:lvl w:ilvl="0" w:tplc="927AFBD0">
      <w:start w:val="1"/>
      <w:numFmt w:val="bullet"/>
      <w:lvlRestart w:val="0"/>
      <w:lvlText w:val="–"/>
      <w:lvlJc w:val="left"/>
      <w:pPr>
        <w:ind w:left="720" w:hanging="363"/>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22055B24"/>
    <w:multiLevelType w:val="hybridMultilevel"/>
    <w:tmpl w:val="57F4A5D8"/>
    <w:lvl w:ilvl="0" w:tplc="00BA5FCA">
      <w:start w:val="1"/>
      <w:numFmt w:val="bullet"/>
      <w:lvlText w:val=""/>
      <w:lvlJc w:val="left"/>
      <w:pPr>
        <w:tabs>
          <w:tab w:val="num" w:pos="720"/>
        </w:tabs>
        <w:ind w:left="720" w:hanging="360"/>
      </w:pPr>
      <w:rPr>
        <w:rFonts w:ascii="Symbol" w:hAnsi="Symbol" w:hint="default"/>
      </w:rPr>
    </w:lvl>
    <w:lvl w:ilvl="1" w:tplc="5348526C" w:tentative="1">
      <w:start w:val="1"/>
      <w:numFmt w:val="bullet"/>
      <w:lvlText w:val=""/>
      <w:lvlJc w:val="left"/>
      <w:pPr>
        <w:tabs>
          <w:tab w:val="num" w:pos="1440"/>
        </w:tabs>
        <w:ind w:left="1440" w:hanging="360"/>
      </w:pPr>
      <w:rPr>
        <w:rFonts w:ascii="Symbol" w:hAnsi="Symbol" w:hint="default"/>
      </w:rPr>
    </w:lvl>
    <w:lvl w:ilvl="2" w:tplc="8ED4018C" w:tentative="1">
      <w:start w:val="1"/>
      <w:numFmt w:val="bullet"/>
      <w:lvlText w:val=""/>
      <w:lvlJc w:val="left"/>
      <w:pPr>
        <w:tabs>
          <w:tab w:val="num" w:pos="2160"/>
        </w:tabs>
        <w:ind w:left="2160" w:hanging="360"/>
      </w:pPr>
      <w:rPr>
        <w:rFonts w:ascii="Symbol" w:hAnsi="Symbol" w:hint="default"/>
      </w:rPr>
    </w:lvl>
    <w:lvl w:ilvl="3" w:tplc="B3C6295E" w:tentative="1">
      <w:start w:val="1"/>
      <w:numFmt w:val="bullet"/>
      <w:lvlText w:val=""/>
      <w:lvlJc w:val="left"/>
      <w:pPr>
        <w:tabs>
          <w:tab w:val="num" w:pos="2880"/>
        </w:tabs>
        <w:ind w:left="2880" w:hanging="360"/>
      </w:pPr>
      <w:rPr>
        <w:rFonts w:ascii="Symbol" w:hAnsi="Symbol" w:hint="default"/>
      </w:rPr>
    </w:lvl>
    <w:lvl w:ilvl="4" w:tplc="4BF6A7A4" w:tentative="1">
      <w:start w:val="1"/>
      <w:numFmt w:val="bullet"/>
      <w:lvlText w:val=""/>
      <w:lvlJc w:val="left"/>
      <w:pPr>
        <w:tabs>
          <w:tab w:val="num" w:pos="3600"/>
        </w:tabs>
        <w:ind w:left="3600" w:hanging="360"/>
      </w:pPr>
      <w:rPr>
        <w:rFonts w:ascii="Symbol" w:hAnsi="Symbol" w:hint="default"/>
      </w:rPr>
    </w:lvl>
    <w:lvl w:ilvl="5" w:tplc="CC6CFB28" w:tentative="1">
      <w:start w:val="1"/>
      <w:numFmt w:val="bullet"/>
      <w:lvlText w:val=""/>
      <w:lvlJc w:val="left"/>
      <w:pPr>
        <w:tabs>
          <w:tab w:val="num" w:pos="4320"/>
        </w:tabs>
        <w:ind w:left="4320" w:hanging="360"/>
      </w:pPr>
      <w:rPr>
        <w:rFonts w:ascii="Symbol" w:hAnsi="Symbol" w:hint="default"/>
      </w:rPr>
    </w:lvl>
    <w:lvl w:ilvl="6" w:tplc="DDEAD676" w:tentative="1">
      <w:start w:val="1"/>
      <w:numFmt w:val="bullet"/>
      <w:lvlText w:val=""/>
      <w:lvlJc w:val="left"/>
      <w:pPr>
        <w:tabs>
          <w:tab w:val="num" w:pos="5040"/>
        </w:tabs>
        <w:ind w:left="5040" w:hanging="360"/>
      </w:pPr>
      <w:rPr>
        <w:rFonts w:ascii="Symbol" w:hAnsi="Symbol" w:hint="default"/>
      </w:rPr>
    </w:lvl>
    <w:lvl w:ilvl="7" w:tplc="E640CF52" w:tentative="1">
      <w:start w:val="1"/>
      <w:numFmt w:val="bullet"/>
      <w:lvlText w:val=""/>
      <w:lvlJc w:val="left"/>
      <w:pPr>
        <w:tabs>
          <w:tab w:val="num" w:pos="5760"/>
        </w:tabs>
        <w:ind w:left="5760" w:hanging="360"/>
      </w:pPr>
      <w:rPr>
        <w:rFonts w:ascii="Symbol" w:hAnsi="Symbol" w:hint="default"/>
      </w:rPr>
    </w:lvl>
    <w:lvl w:ilvl="8" w:tplc="1174037E" w:tentative="1">
      <w:start w:val="1"/>
      <w:numFmt w:val="bullet"/>
      <w:lvlText w:val=""/>
      <w:lvlJc w:val="left"/>
      <w:pPr>
        <w:tabs>
          <w:tab w:val="num" w:pos="6480"/>
        </w:tabs>
        <w:ind w:left="6480" w:hanging="360"/>
      </w:pPr>
      <w:rPr>
        <w:rFonts w:ascii="Symbol" w:hAnsi="Symbol" w:hint="default"/>
      </w:rPr>
    </w:lvl>
  </w:abstractNum>
  <w:abstractNum w:abstractNumId="24" w15:restartNumberingAfterBreak="0">
    <w:nsid w:val="24B91612"/>
    <w:multiLevelType w:val="hybridMultilevel"/>
    <w:tmpl w:val="FF086C04"/>
    <w:lvl w:ilvl="0" w:tplc="FFFFFFFF">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Symbol" w:hAnsi="Symbol"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
      <w:lvlJc w:val="left"/>
      <w:pPr>
        <w:tabs>
          <w:tab w:val="num" w:pos="3600"/>
        </w:tabs>
        <w:ind w:left="3600" w:hanging="360"/>
      </w:pPr>
      <w:rPr>
        <w:rFonts w:ascii="Symbol" w:hAnsi="Symbol" w:hint="default"/>
      </w:rPr>
    </w:lvl>
    <w:lvl w:ilvl="5" w:tplc="FFFFFFFF" w:tentative="1">
      <w:start w:val="1"/>
      <w:numFmt w:val="bullet"/>
      <w:lvlText w:val=""/>
      <w:lvlJc w:val="left"/>
      <w:pPr>
        <w:tabs>
          <w:tab w:val="num" w:pos="4320"/>
        </w:tabs>
        <w:ind w:left="4320" w:hanging="360"/>
      </w:pPr>
      <w:rPr>
        <w:rFonts w:ascii="Symbol" w:hAnsi="Symbol"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
      <w:lvlJc w:val="left"/>
      <w:pPr>
        <w:tabs>
          <w:tab w:val="num" w:pos="5760"/>
        </w:tabs>
        <w:ind w:left="5760" w:hanging="360"/>
      </w:pPr>
      <w:rPr>
        <w:rFonts w:ascii="Symbol" w:hAnsi="Symbol" w:hint="default"/>
      </w:rPr>
    </w:lvl>
    <w:lvl w:ilvl="8" w:tplc="FFFFFFFF" w:tentative="1">
      <w:start w:val="1"/>
      <w:numFmt w:val="bullet"/>
      <w:lvlText w:val=""/>
      <w:lvlJc w:val="left"/>
      <w:pPr>
        <w:tabs>
          <w:tab w:val="num" w:pos="6480"/>
        </w:tabs>
        <w:ind w:left="6480" w:hanging="360"/>
      </w:pPr>
      <w:rPr>
        <w:rFonts w:ascii="Symbol" w:hAnsi="Symbol" w:hint="default"/>
      </w:rPr>
    </w:lvl>
  </w:abstractNum>
  <w:abstractNum w:abstractNumId="25" w15:restartNumberingAfterBreak="0">
    <w:nsid w:val="25D50797"/>
    <w:multiLevelType w:val="hybridMultilevel"/>
    <w:tmpl w:val="CBA64120"/>
    <w:lvl w:ilvl="0" w:tplc="1C2299D6">
      <w:start w:val="1"/>
      <w:numFmt w:val="bullet"/>
      <w:lvlRestart w:val="0"/>
      <w:lvlText w:val="–"/>
      <w:lvlJc w:val="left"/>
      <w:pPr>
        <w:ind w:left="720" w:hanging="363"/>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29973FBA"/>
    <w:multiLevelType w:val="multilevel"/>
    <w:tmpl w:val="F2764942"/>
    <w:lvl w:ilvl="0">
      <w:start w:val="1"/>
      <w:numFmt w:val="decimal"/>
      <w:lvlText w:val="%1"/>
      <w:lvlJc w:val="left"/>
      <w:pPr>
        <w:ind w:left="1636" w:hanging="360"/>
      </w:pPr>
      <w:rPr>
        <w:rFonts w:hint="default"/>
        <w:i w:val="0"/>
      </w:rPr>
    </w:lvl>
    <w:lvl w:ilvl="1">
      <w:start w:val="1"/>
      <w:numFmt w:val="decimal"/>
      <w:isLgl/>
      <w:lvlText w:val="%1.%2"/>
      <w:lvlJc w:val="left"/>
      <w:pPr>
        <w:ind w:left="360" w:hanging="360"/>
      </w:pPr>
      <w:rPr>
        <w:rFonts w:hint="default"/>
        <w:b w:val="0"/>
      </w:rPr>
    </w:lvl>
    <w:lvl w:ilvl="2">
      <w:start w:val="1"/>
      <w:numFmt w:val="decimal"/>
      <w:isLgl/>
      <w:lvlText w:val="%1.%2.%3"/>
      <w:lvlJc w:val="left"/>
      <w:pPr>
        <w:ind w:left="720" w:hanging="720"/>
      </w:pPr>
      <w:rPr>
        <w:rFonts w:hint="default"/>
        <w:b w:val="0"/>
        <w:sz w:val="24"/>
        <w:szCs w:val="24"/>
      </w:rPr>
    </w:lvl>
    <w:lvl w:ilvl="3">
      <w:start w:val="1"/>
      <w:numFmt w:val="decimal"/>
      <w:isLgl/>
      <w:lvlText w:val="%1.%2.%3.%4"/>
      <w:lvlJc w:val="left"/>
      <w:pPr>
        <w:ind w:left="720" w:hanging="720"/>
      </w:pPr>
      <w:rPr>
        <w:rFonts w:hint="default"/>
        <w:b w:val="0"/>
      </w:rPr>
    </w:lvl>
    <w:lvl w:ilvl="4">
      <w:start w:val="1"/>
      <w:numFmt w:val="decimal"/>
      <w:isLgl/>
      <w:lvlText w:val="%1.%2.%3.%4.%5"/>
      <w:lvlJc w:val="left"/>
      <w:pPr>
        <w:ind w:left="1080" w:hanging="1080"/>
      </w:pPr>
      <w:rPr>
        <w:rFonts w:hint="default"/>
        <w:b/>
      </w:rPr>
    </w:lvl>
    <w:lvl w:ilvl="5">
      <w:start w:val="1"/>
      <w:numFmt w:val="decimal"/>
      <w:isLgl/>
      <w:lvlText w:val="%1.%2.%3.%4.%5.%6"/>
      <w:lvlJc w:val="left"/>
      <w:pPr>
        <w:ind w:left="1080" w:hanging="1080"/>
      </w:pPr>
      <w:rPr>
        <w:rFonts w:hint="default"/>
        <w:b/>
      </w:rPr>
    </w:lvl>
    <w:lvl w:ilvl="6">
      <w:start w:val="1"/>
      <w:numFmt w:val="decimal"/>
      <w:isLgl/>
      <w:lvlText w:val="%1.%2.%3.%4.%5.%6.%7"/>
      <w:lvlJc w:val="left"/>
      <w:pPr>
        <w:ind w:left="1440" w:hanging="1440"/>
      </w:pPr>
      <w:rPr>
        <w:rFonts w:hint="default"/>
        <w:b/>
      </w:rPr>
    </w:lvl>
    <w:lvl w:ilvl="7">
      <w:start w:val="1"/>
      <w:numFmt w:val="decimal"/>
      <w:isLgl/>
      <w:lvlText w:val="%1.%2.%3.%4.%5.%6.%7.%8"/>
      <w:lvlJc w:val="left"/>
      <w:pPr>
        <w:ind w:left="1440" w:hanging="1440"/>
      </w:pPr>
      <w:rPr>
        <w:rFonts w:hint="default"/>
        <w:b/>
      </w:rPr>
    </w:lvl>
    <w:lvl w:ilvl="8">
      <w:start w:val="1"/>
      <w:numFmt w:val="decimal"/>
      <w:isLgl/>
      <w:lvlText w:val="%1.%2.%3.%4.%5.%6.%7.%8.%9"/>
      <w:lvlJc w:val="left"/>
      <w:pPr>
        <w:ind w:left="1800" w:hanging="1800"/>
      </w:pPr>
      <w:rPr>
        <w:rFonts w:hint="default"/>
        <w:b/>
      </w:rPr>
    </w:lvl>
  </w:abstractNum>
  <w:abstractNum w:abstractNumId="27" w15:restartNumberingAfterBreak="0">
    <w:nsid w:val="29B71DAD"/>
    <w:multiLevelType w:val="hybridMultilevel"/>
    <w:tmpl w:val="A3A09A36"/>
    <w:lvl w:ilvl="0" w:tplc="FFFFFFFF">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Symbol" w:hAnsi="Symbol"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
      <w:lvlJc w:val="left"/>
      <w:pPr>
        <w:tabs>
          <w:tab w:val="num" w:pos="3600"/>
        </w:tabs>
        <w:ind w:left="3600" w:hanging="360"/>
      </w:pPr>
      <w:rPr>
        <w:rFonts w:ascii="Symbol" w:hAnsi="Symbol" w:hint="default"/>
      </w:rPr>
    </w:lvl>
    <w:lvl w:ilvl="5" w:tplc="FFFFFFFF" w:tentative="1">
      <w:start w:val="1"/>
      <w:numFmt w:val="bullet"/>
      <w:lvlText w:val=""/>
      <w:lvlJc w:val="left"/>
      <w:pPr>
        <w:tabs>
          <w:tab w:val="num" w:pos="4320"/>
        </w:tabs>
        <w:ind w:left="4320" w:hanging="360"/>
      </w:pPr>
      <w:rPr>
        <w:rFonts w:ascii="Symbol" w:hAnsi="Symbol"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
      <w:lvlJc w:val="left"/>
      <w:pPr>
        <w:tabs>
          <w:tab w:val="num" w:pos="5760"/>
        </w:tabs>
        <w:ind w:left="5760" w:hanging="360"/>
      </w:pPr>
      <w:rPr>
        <w:rFonts w:ascii="Symbol" w:hAnsi="Symbol" w:hint="default"/>
      </w:rPr>
    </w:lvl>
    <w:lvl w:ilvl="8" w:tplc="FFFFFFFF" w:tentative="1">
      <w:start w:val="1"/>
      <w:numFmt w:val="bullet"/>
      <w:lvlText w:val=""/>
      <w:lvlJc w:val="left"/>
      <w:pPr>
        <w:tabs>
          <w:tab w:val="num" w:pos="6480"/>
        </w:tabs>
        <w:ind w:left="6480" w:hanging="360"/>
      </w:pPr>
      <w:rPr>
        <w:rFonts w:ascii="Symbol" w:hAnsi="Symbol" w:hint="default"/>
      </w:rPr>
    </w:lvl>
  </w:abstractNum>
  <w:abstractNum w:abstractNumId="28" w15:restartNumberingAfterBreak="0">
    <w:nsid w:val="2FDB334F"/>
    <w:multiLevelType w:val="hybridMultilevel"/>
    <w:tmpl w:val="A6F0E8E2"/>
    <w:lvl w:ilvl="0" w:tplc="FFFFFFFF">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Symbol" w:hAnsi="Symbol"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
      <w:lvlJc w:val="left"/>
      <w:pPr>
        <w:tabs>
          <w:tab w:val="num" w:pos="3600"/>
        </w:tabs>
        <w:ind w:left="3600" w:hanging="360"/>
      </w:pPr>
      <w:rPr>
        <w:rFonts w:ascii="Symbol" w:hAnsi="Symbol" w:hint="default"/>
      </w:rPr>
    </w:lvl>
    <w:lvl w:ilvl="5" w:tplc="FFFFFFFF" w:tentative="1">
      <w:start w:val="1"/>
      <w:numFmt w:val="bullet"/>
      <w:lvlText w:val=""/>
      <w:lvlJc w:val="left"/>
      <w:pPr>
        <w:tabs>
          <w:tab w:val="num" w:pos="4320"/>
        </w:tabs>
        <w:ind w:left="4320" w:hanging="360"/>
      </w:pPr>
      <w:rPr>
        <w:rFonts w:ascii="Symbol" w:hAnsi="Symbol"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
      <w:lvlJc w:val="left"/>
      <w:pPr>
        <w:tabs>
          <w:tab w:val="num" w:pos="5760"/>
        </w:tabs>
        <w:ind w:left="5760" w:hanging="360"/>
      </w:pPr>
      <w:rPr>
        <w:rFonts w:ascii="Symbol" w:hAnsi="Symbol" w:hint="default"/>
      </w:rPr>
    </w:lvl>
    <w:lvl w:ilvl="8" w:tplc="FFFFFFFF" w:tentative="1">
      <w:start w:val="1"/>
      <w:numFmt w:val="bullet"/>
      <w:lvlText w:val=""/>
      <w:lvlJc w:val="left"/>
      <w:pPr>
        <w:tabs>
          <w:tab w:val="num" w:pos="6480"/>
        </w:tabs>
        <w:ind w:left="6480" w:hanging="360"/>
      </w:pPr>
      <w:rPr>
        <w:rFonts w:ascii="Symbol" w:hAnsi="Symbol" w:hint="default"/>
      </w:rPr>
    </w:lvl>
  </w:abstractNum>
  <w:abstractNum w:abstractNumId="29" w15:restartNumberingAfterBreak="0">
    <w:nsid w:val="30CA660D"/>
    <w:multiLevelType w:val="hybridMultilevel"/>
    <w:tmpl w:val="581A728C"/>
    <w:lvl w:ilvl="0" w:tplc="BF4AE9E6">
      <w:start w:val="1"/>
      <w:numFmt w:val="decimal"/>
      <w:lvlText w:val="%1."/>
      <w:lvlJc w:val="left"/>
      <w:pPr>
        <w:ind w:left="785" w:hanging="360"/>
      </w:pPr>
      <w:rPr>
        <w:rFonts w:hint="default"/>
        <w:b w:val="0"/>
        <w:bCs w:val="0"/>
        <w:color w:val="auto"/>
      </w:rPr>
    </w:lvl>
    <w:lvl w:ilvl="1" w:tplc="FFFFFFFF">
      <w:start w:val="1"/>
      <w:numFmt w:val="lowerLetter"/>
      <w:lvlText w:val="%2."/>
      <w:lvlJc w:val="left"/>
      <w:pPr>
        <w:ind w:left="1080" w:hanging="360"/>
      </w:pPr>
    </w:lvl>
    <w:lvl w:ilvl="2" w:tplc="E9D65E38">
      <w:numFmt w:val="bullet"/>
      <w:lvlText w:val=""/>
      <w:lvlJc w:val="left"/>
      <w:pPr>
        <w:ind w:left="2190" w:hanging="570"/>
      </w:pPr>
      <w:rPr>
        <w:rFonts w:ascii="Symbol" w:eastAsiaTheme="minorEastAsia" w:hAnsi="Symbol" w:cs="Times New Roman" w:hint="default"/>
      </w:rPr>
    </w:lvl>
    <w:lvl w:ilvl="3" w:tplc="BA3E78E4">
      <w:start w:val="1"/>
      <w:numFmt w:val="decimal"/>
      <w:lvlText w:val="%4"/>
      <w:lvlJc w:val="left"/>
      <w:pPr>
        <w:ind w:left="2730" w:hanging="570"/>
      </w:pPr>
      <w:rPr>
        <w:rFonts w:hint="default"/>
      </w:r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0" w15:restartNumberingAfterBreak="0">
    <w:nsid w:val="33592A00"/>
    <w:multiLevelType w:val="hybridMultilevel"/>
    <w:tmpl w:val="F92004D8"/>
    <w:lvl w:ilvl="0" w:tplc="1278DD3A">
      <w:start w:val="1"/>
      <w:numFmt w:val="bullet"/>
      <w:lvlRestart w:val="0"/>
      <w:lvlText w:val="–"/>
      <w:lvlJc w:val="left"/>
      <w:pPr>
        <w:ind w:left="1004" w:hanging="363"/>
      </w:pPr>
      <w:rPr>
        <w:rFonts w:ascii="Times New Roman" w:hAnsi="Times New Roman" w:cs="Times New Roman"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31" w15:restartNumberingAfterBreak="0">
    <w:nsid w:val="3D7B504F"/>
    <w:multiLevelType w:val="multilevel"/>
    <w:tmpl w:val="2E909B86"/>
    <w:styleLink w:val="CurrentList1"/>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2" w15:restartNumberingAfterBreak="0">
    <w:nsid w:val="3E6A3C6C"/>
    <w:multiLevelType w:val="hybridMultilevel"/>
    <w:tmpl w:val="6E9E2B10"/>
    <w:lvl w:ilvl="0" w:tplc="1278DD3A">
      <w:start w:val="1"/>
      <w:numFmt w:val="bullet"/>
      <w:lvlRestart w:val="0"/>
      <w:lvlText w:val="–"/>
      <w:lvlJc w:val="left"/>
      <w:pPr>
        <w:ind w:left="720" w:hanging="363"/>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46206BA1"/>
    <w:multiLevelType w:val="hybridMultilevel"/>
    <w:tmpl w:val="C23626CE"/>
    <w:lvl w:ilvl="0" w:tplc="1BF86808">
      <w:start w:val="1"/>
      <w:numFmt w:val="bullet"/>
      <w:lvlText w:val=""/>
      <w:lvlJc w:val="left"/>
      <w:pPr>
        <w:tabs>
          <w:tab w:val="num" w:pos="720"/>
        </w:tabs>
        <w:ind w:left="720" w:hanging="360"/>
      </w:pPr>
      <w:rPr>
        <w:rFonts w:ascii="Symbol" w:hAnsi="Symbol" w:hint="default"/>
      </w:rPr>
    </w:lvl>
    <w:lvl w:ilvl="1" w:tplc="66345F8E" w:tentative="1">
      <w:start w:val="1"/>
      <w:numFmt w:val="bullet"/>
      <w:lvlText w:val=""/>
      <w:lvlJc w:val="left"/>
      <w:pPr>
        <w:tabs>
          <w:tab w:val="num" w:pos="1440"/>
        </w:tabs>
        <w:ind w:left="1440" w:hanging="360"/>
      </w:pPr>
      <w:rPr>
        <w:rFonts w:ascii="Symbol" w:hAnsi="Symbol" w:hint="default"/>
      </w:rPr>
    </w:lvl>
    <w:lvl w:ilvl="2" w:tplc="6A0CC038" w:tentative="1">
      <w:start w:val="1"/>
      <w:numFmt w:val="bullet"/>
      <w:lvlText w:val=""/>
      <w:lvlJc w:val="left"/>
      <w:pPr>
        <w:tabs>
          <w:tab w:val="num" w:pos="2160"/>
        </w:tabs>
        <w:ind w:left="2160" w:hanging="360"/>
      </w:pPr>
      <w:rPr>
        <w:rFonts w:ascii="Symbol" w:hAnsi="Symbol" w:hint="default"/>
      </w:rPr>
    </w:lvl>
    <w:lvl w:ilvl="3" w:tplc="B06A6BA0" w:tentative="1">
      <w:start w:val="1"/>
      <w:numFmt w:val="bullet"/>
      <w:lvlText w:val=""/>
      <w:lvlJc w:val="left"/>
      <w:pPr>
        <w:tabs>
          <w:tab w:val="num" w:pos="2880"/>
        </w:tabs>
        <w:ind w:left="2880" w:hanging="360"/>
      </w:pPr>
      <w:rPr>
        <w:rFonts w:ascii="Symbol" w:hAnsi="Symbol" w:hint="default"/>
      </w:rPr>
    </w:lvl>
    <w:lvl w:ilvl="4" w:tplc="54E0ADC6" w:tentative="1">
      <w:start w:val="1"/>
      <w:numFmt w:val="bullet"/>
      <w:lvlText w:val=""/>
      <w:lvlJc w:val="left"/>
      <w:pPr>
        <w:tabs>
          <w:tab w:val="num" w:pos="3600"/>
        </w:tabs>
        <w:ind w:left="3600" w:hanging="360"/>
      </w:pPr>
      <w:rPr>
        <w:rFonts w:ascii="Symbol" w:hAnsi="Symbol" w:hint="default"/>
      </w:rPr>
    </w:lvl>
    <w:lvl w:ilvl="5" w:tplc="1D1AB2A2" w:tentative="1">
      <w:start w:val="1"/>
      <w:numFmt w:val="bullet"/>
      <w:lvlText w:val=""/>
      <w:lvlJc w:val="left"/>
      <w:pPr>
        <w:tabs>
          <w:tab w:val="num" w:pos="4320"/>
        </w:tabs>
        <w:ind w:left="4320" w:hanging="360"/>
      </w:pPr>
      <w:rPr>
        <w:rFonts w:ascii="Symbol" w:hAnsi="Symbol" w:hint="default"/>
      </w:rPr>
    </w:lvl>
    <w:lvl w:ilvl="6" w:tplc="609E2AC4" w:tentative="1">
      <w:start w:val="1"/>
      <w:numFmt w:val="bullet"/>
      <w:lvlText w:val=""/>
      <w:lvlJc w:val="left"/>
      <w:pPr>
        <w:tabs>
          <w:tab w:val="num" w:pos="5040"/>
        </w:tabs>
        <w:ind w:left="5040" w:hanging="360"/>
      </w:pPr>
      <w:rPr>
        <w:rFonts w:ascii="Symbol" w:hAnsi="Symbol" w:hint="default"/>
      </w:rPr>
    </w:lvl>
    <w:lvl w:ilvl="7" w:tplc="F1A4CEAE" w:tentative="1">
      <w:start w:val="1"/>
      <w:numFmt w:val="bullet"/>
      <w:lvlText w:val=""/>
      <w:lvlJc w:val="left"/>
      <w:pPr>
        <w:tabs>
          <w:tab w:val="num" w:pos="5760"/>
        </w:tabs>
        <w:ind w:left="5760" w:hanging="360"/>
      </w:pPr>
      <w:rPr>
        <w:rFonts w:ascii="Symbol" w:hAnsi="Symbol" w:hint="default"/>
      </w:rPr>
    </w:lvl>
    <w:lvl w:ilvl="8" w:tplc="68D0838A" w:tentative="1">
      <w:start w:val="1"/>
      <w:numFmt w:val="bullet"/>
      <w:lvlText w:val=""/>
      <w:lvlJc w:val="left"/>
      <w:pPr>
        <w:tabs>
          <w:tab w:val="num" w:pos="6480"/>
        </w:tabs>
        <w:ind w:left="6480" w:hanging="360"/>
      </w:pPr>
      <w:rPr>
        <w:rFonts w:ascii="Symbol" w:hAnsi="Symbol" w:hint="default"/>
      </w:rPr>
    </w:lvl>
  </w:abstractNum>
  <w:abstractNum w:abstractNumId="34" w15:restartNumberingAfterBreak="0">
    <w:nsid w:val="46B41C61"/>
    <w:multiLevelType w:val="hybridMultilevel"/>
    <w:tmpl w:val="D3CCF3AC"/>
    <w:lvl w:ilvl="0" w:tplc="90E410B0">
      <w:start w:val="1"/>
      <w:numFmt w:val="bullet"/>
      <w:lvlText w:val=""/>
      <w:lvlJc w:val="left"/>
      <w:pPr>
        <w:tabs>
          <w:tab w:val="num" w:pos="720"/>
        </w:tabs>
        <w:ind w:left="720" w:hanging="360"/>
      </w:pPr>
      <w:rPr>
        <w:rFonts w:ascii="Symbol" w:hAnsi="Symbol" w:hint="default"/>
      </w:rPr>
    </w:lvl>
    <w:lvl w:ilvl="1" w:tplc="8B4458F0" w:tentative="1">
      <w:start w:val="1"/>
      <w:numFmt w:val="bullet"/>
      <w:lvlText w:val=""/>
      <w:lvlJc w:val="left"/>
      <w:pPr>
        <w:tabs>
          <w:tab w:val="num" w:pos="1440"/>
        </w:tabs>
        <w:ind w:left="1440" w:hanging="360"/>
      </w:pPr>
      <w:rPr>
        <w:rFonts w:ascii="Symbol" w:hAnsi="Symbol" w:hint="default"/>
      </w:rPr>
    </w:lvl>
    <w:lvl w:ilvl="2" w:tplc="4DF6428C" w:tentative="1">
      <w:start w:val="1"/>
      <w:numFmt w:val="bullet"/>
      <w:lvlText w:val=""/>
      <w:lvlJc w:val="left"/>
      <w:pPr>
        <w:tabs>
          <w:tab w:val="num" w:pos="2160"/>
        </w:tabs>
        <w:ind w:left="2160" w:hanging="360"/>
      </w:pPr>
      <w:rPr>
        <w:rFonts w:ascii="Symbol" w:hAnsi="Symbol" w:hint="default"/>
      </w:rPr>
    </w:lvl>
    <w:lvl w:ilvl="3" w:tplc="5086B52A" w:tentative="1">
      <w:start w:val="1"/>
      <w:numFmt w:val="bullet"/>
      <w:lvlText w:val=""/>
      <w:lvlJc w:val="left"/>
      <w:pPr>
        <w:tabs>
          <w:tab w:val="num" w:pos="2880"/>
        </w:tabs>
        <w:ind w:left="2880" w:hanging="360"/>
      </w:pPr>
      <w:rPr>
        <w:rFonts w:ascii="Symbol" w:hAnsi="Symbol" w:hint="default"/>
      </w:rPr>
    </w:lvl>
    <w:lvl w:ilvl="4" w:tplc="AB6487EA" w:tentative="1">
      <w:start w:val="1"/>
      <w:numFmt w:val="bullet"/>
      <w:lvlText w:val=""/>
      <w:lvlJc w:val="left"/>
      <w:pPr>
        <w:tabs>
          <w:tab w:val="num" w:pos="3600"/>
        </w:tabs>
        <w:ind w:left="3600" w:hanging="360"/>
      </w:pPr>
      <w:rPr>
        <w:rFonts w:ascii="Symbol" w:hAnsi="Symbol" w:hint="default"/>
      </w:rPr>
    </w:lvl>
    <w:lvl w:ilvl="5" w:tplc="B08C9F50" w:tentative="1">
      <w:start w:val="1"/>
      <w:numFmt w:val="bullet"/>
      <w:lvlText w:val=""/>
      <w:lvlJc w:val="left"/>
      <w:pPr>
        <w:tabs>
          <w:tab w:val="num" w:pos="4320"/>
        </w:tabs>
        <w:ind w:left="4320" w:hanging="360"/>
      </w:pPr>
      <w:rPr>
        <w:rFonts w:ascii="Symbol" w:hAnsi="Symbol" w:hint="default"/>
      </w:rPr>
    </w:lvl>
    <w:lvl w:ilvl="6" w:tplc="349EFC18" w:tentative="1">
      <w:start w:val="1"/>
      <w:numFmt w:val="bullet"/>
      <w:lvlText w:val=""/>
      <w:lvlJc w:val="left"/>
      <w:pPr>
        <w:tabs>
          <w:tab w:val="num" w:pos="5040"/>
        </w:tabs>
        <w:ind w:left="5040" w:hanging="360"/>
      </w:pPr>
      <w:rPr>
        <w:rFonts w:ascii="Symbol" w:hAnsi="Symbol" w:hint="default"/>
      </w:rPr>
    </w:lvl>
    <w:lvl w:ilvl="7" w:tplc="C9E86FA6" w:tentative="1">
      <w:start w:val="1"/>
      <w:numFmt w:val="bullet"/>
      <w:lvlText w:val=""/>
      <w:lvlJc w:val="left"/>
      <w:pPr>
        <w:tabs>
          <w:tab w:val="num" w:pos="5760"/>
        </w:tabs>
        <w:ind w:left="5760" w:hanging="360"/>
      </w:pPr>
      <w:rPr>
        <w:rFonts w:ascii="Symbol" w:hAnsi="Symbol" w:hint="default"/>
      </w:rPr>
    </w:lvl>
    <w:lvl w:ilvl="8" w:tplc="92728660" w:tentative="1">
      <w:start w:val="1"/>
      <w:numFmt w:val="bullet"/>
      <w:lvlText w:val=""/>
      <w:lvlJc w:val="left"/>
      <w:pPr>
        <w:tabs>
          <w:tab w:val="num" w:pos="6480"/>
        </w:tabs>
        <w:ind w:left="6480" w:hanging="360"/>
      </w:pPr>
      <w:rPr>
        <w:rFonts w:ascii="Symbol" w:hAnsi="Symbol" w:hint="default"/>
      </w:rPr>
    </w:lvl>
  </w:abstractNum>
  <w:abstractNum w:abstractNumId="35" w15:restartNumberingAfterBreak="0">
    <w:nsid w:val="492F6767"/>
    <w:multiLevelType w:val="hybridMultilevel"/>
    <w:tmpl w:val="35820D4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49601A80"/>
    <w:multiLevelType w:val="hybridMultilevel"/>
    <w:tmpl w:val="B4C6905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50CB4C96"/>
    <w:multiLevelType w:val="hybridMultilevel"/>
    <w:tmpl w:val="AACE13D8"/>
    <w:lvl w:ilvl="0" w:tplc="1C2299D6">
      <w:start w:val="1"/>
      <w:numFmt w:val="bullet"/>
      <w:lvlRestart w:val="0"/>
      <w:lvlText w:val="–"/>
      <w:lvlJc w:val="left"/>
      <w:pPr>
        <w:ind w:left="720" w:hanging="363"/>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54C14AE0"/>
    <w:multiLevelType w:val="hybridMultilevel"/>
    <w:tmpl w:val="20BAC8CA"/>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9" w15:restartNumberingAfterBreak="0">
    <w:nsid w:val="56275FE6"/>
    <w:multiLevelType w:val="hybridMultilevel"/>
    <w:tmpl w:val="AE62869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59903B63"/>
    <w:multiLevelType w:val="hybridMultilevel"/>
    <w:tmpl w:val="846203E8"/>
    <w:lvl w:ilvl="0" w:tplc="AE1AC23E">
      <w:numFmt w:val="bullet"/>
      <w:lvlText w:val="-"/>
      <w:lvlJc w:val="left"/>
      <w:pPr>
        <w:ind w:left="1164" w:hanging="360"/>
      </w:pPr>
      <w:rPr>
        <w:rFonts w:ascii="Times New Roman" w:eastAsia="Malgun Gothic" w:hAnsi="Times New Roman" w:cs="Times New Roman" w:hint="default"/>
      </w:rPr>
    </w:lvl>
    <w:lvl w:ilvl="1" w:tplc="04090003">
      <w:start w:val="1"/>
      <w:numFmt w:val="bullet"/>
      <w:lvlText w:val="o"/>
      <w:lvlJc w:val="left"/>
      <w:pPr>
        <w:ind w:left="1884" w:hanging="360"/>
      </w:pPr>
      <w:rPr>
        <w:rFonts w:ascii="Courier New" w:hAnsi="Courier New" w:cs="Courier New" w:hint="default"/>
      </w:rPr>
    </w:lvl>
    <w:lvl w:ilvl="2" w:tplc="04090005" w:tentative="1">
      <w:start w:val="1"/>
      <w:numFmt w:val="bullet"/>
      <w:lvlText w:val=""/>
      <w:lvlJc w:val="left"/>
      <w:pPr>
        <w:ind w:left="2604" w:hanging="360"/>
      </w:pPr>
      <w:rPr>
        <w:rFonts w:ascii="Wingdings" w:hAnsi="Wingdings" w:hint="default"/>
      </w:rPr>
    </w:lvl>
    <w:lvl w:ilvl="3" w:tplc="04090001" w:tentative="1">
      <w:start w:val="1"/>
      <w:numFmt w:val="bullet"/>
      <w:lvlText w:val=""/>
      <w:lvlJc w:val="left"/>
      <w:pPr>
        <w:ind w:left="3324" w:hanging="360"/>
      </w:pPr>
      <w:rPr>
        <w:rFonts w:ascii="Symbol" w:hAnsi="Symbol" w:hint="default"/>
      </w:rPr>
    </w:lvl>
    <w:lvl w:ilvl="4" w:tplc="04090003" w:tentative="1">
      <w:start w:val="1"/>
      <w:numFmt w:val="bullet"/>
      <w:lvlText w:val="o"/>
      <w:lvlJc w:val="left"/>
      <w:pPr>
        <w:ind w:left="4044" w:hanging="360"/>
      </w:pPr>
      <w:rPr>
        <w:rFonts w:ascii="Courier New" w:hAnsi="Courier New" w:cs="Courier New" w:hint="default"/>
      </w:rPr>
    </w:lvl>
    <w:lvl w:ilvl="5" w:tplc="04090005" w:tentative="1">
      <w:start w:val="1"/>
      <w:numFmt w:val="bullet"/>
      <w:lvlText w:val=""/>
      <w:lvlJc w:val="left"/>
      <w:pPr>
        <w:ind w:left="4764" w:hanging="360"/>
      </w:pPr>
      <w:rPr>
        <w:rFonts w:ascii="Wingdings" w:hAnsi="Wingdings" w:hint="default"/>
      </w:rPr>
    </w:lvl>
    <w:lvl w:ilvl="6" w:tplc="04090001" w:tentative="1">
      <w:start w:val="1"/>
      <w:numFmt w:val="bullet"/>
      <w:lvlText w:val=""/>
      <w:lvlJc w:val="left"/>
      <w:pPr>
        <w:ind w:left="5484" w:hanging="360"/>
      </w:pPr>
      <w:rPr>
        <w:rFonts w:ascii="Symbol" w:hAnsi="Symbol" w:hint="default"/>
      </w:rPr>
    </w:lvl>
    <w:lvl w:ilvl="7" w:tplc="04090003" w:tentative="1">
      <w:start w:val="1"/>
      <w:numFmt w:val="bullet"/>
      <w:lvlText w:val="o"/>
      <w:lvlJc w:val="left"/>
      <w:pPr>
        <w:ind w:left="6204" w:hanging="360"/>
      </w:pPr>
      <w:rPr>
        <w:rFonts w:ascii="Courier New" w:hAnsi="Courier New" w:cs="Courier New" w:hint="default"/>
      </w:rPr>
    </w:lvl>
    <w:lvl w:ilvl="8" w:tplc="04090005" w:tentative="1">
      <w:start w:val="1"/>
      <w:numFmt w:val="bullet"/>
      <w:lvlText w:val=""/>
      <w:lvlJc w:val="left"/>
      <w:pPr>
        <w:ind w:left="6924" w:hanging="360"/>
      </w:pPr>
      <w:rPr>
        <w:rFonts w:ascii="Wingdings" w:hAnsi="Wingdings" w:hint="default"/>
      </w:rPr>
    </w:lvl>
  </w:abstractNum>
  <w:abstractNum w:abstractNumId="41" w15:restartNumberingAfterBreak="0">
    <w:nsid w:val="5A3D0FD3"/>
    <w:multiLevelType w:val="hybridMultilevel"/>
    <w:tmpl w:val="A0E6FDEC"/>
    <w:lvl w:ilvl="0" w:tplc="FFFFFFFF">
      <w:start w:val="1"/>
      <w:numFmt w:val="bullet"/>
      <w:lvlText w:val="·"/>
      <w:lvlJc w:val="left"/>
      <w:pPr>
        <w:tabs>
          <w:tab w:val="num" w:pos="720"/>
        </w:tabs>
        <w:ind w:left="720" w:hanging="360"/>
      </w:pPr>
      <w:rPr>
        <w:rFonts w:ascii="Symbol" w:hAnsi="Symbol" w:hint="default"/>
      </w:rPr>
    </w:lvl>
    <w:lvl w:ilvl="1" w:tplc="07A4597A">
      <w:start w:val="1"/>
      <w:numFmt w:val="bullet"/>
      <w:lvlText w:val=""/>
      <w:lvlJc w:val="left"/>
      <w:pPr>
        <w:tabs>
          <w:tab w:val="num" w:pos="1440"/>
        </w:tabs>
        <w:ind w:left="1440" w:hanging="360"/>
      </w:pPr>
      <w:rPr>
        <w:rFonts w:ascii="Symbol" w:hAnsi="Symbol" w:hint="default"/>
      </w:rPr>
    </w:lvl>
    <w:lvl w:ilvl="2" w:tplc="0BA6559A" w:tentative="1">
      <w:start w:val="1"/>
      <w:numFmt w:val="bullet"/>
      <w:lvlText w:val=""/>
      <w:lvlJc w:val="left"/>
      <w:pPr>
        <w:tabs>
          <w:tab w:val="num" w:pos="2160"/>
        </w:tabs>
        <w:ind w:left="2160" w:hanging="360"/>
      </w:pPr>
      <w:rPr>
        <w:rFonts w:ascii="Symbol" w:hAnsi="Symbol" w:hint="default"/>
      </w:rPr>
    </w:lvl>
    <w:lvl w:ilvl="3" w:tplc="7C02F1A2" w:tentative="1">
      <w:start w:val="1"/>
      <w:numFmt w:val="bullet"/>
      <w:lvlText w:val=""/>
      <w:lvlJc w:val="left"/>
      <w:pPr>
        <w:tabs>
          <w:tab w:val="num" w:pos="2880"/>
        </w:tabs>
        <w:ind w:left="2880" w:hanging="360"/>
      </w:pPr>
      <w:rPr>
        <w:rFonts w:ascii="Symbol" w:hAnsi="Symbol" w:hint="default"/>
      </w:rPr>
    </w:lvl>
    <w:lvl w:ilvl="4" w:tplc="7EFE5E3E" w:tentative="1">
      <w:start w:val="1"/>
      <w:numFmt w:val="bullet"/>
      <w:lvlText w:val=""/>
      <w:lvlJc w:val="left"/>
      <w:pPr>
        <w:tabs>
          <w:tab w:val="num" w:pos="3600"/>
        </w:tabs>
        <w:ind w:left="3600" w:hanging="360"/>
      </w:pPr>
      <w:rPr>
        <w:rFonts w:ascii="Symbol" w:hAnsi="Symbol" w:hint="default"/>
      </w:rPr>
    </w:lvl>
    <w:lvl w:ilvl="5" w:tplc="F420256A" w:tentative="1">
      <w:start w:val="1"/>
      <w:numFmt w:val="bullet"/>
      <w:lvlText w:val=""/>
      <w:lvlJc w:val="left"/>
      <w:pPr>
        <w:tabs>
          <w:tab w:val="num" w:pos="4320"/>
        </w:tabs>
        <w:ind w:left="4320" w:hanging="360"/>
      </w:pPr>
      <w:rPr>
        <w:rFonts w:ascii="Symbol" w:hAnsi="Symbol" w:hint="default"/>
      </w:rPr>
    </w:lvl>
    <w:lvl w:ilvl="6" w:tplc="D5B2B59C" w:tentative="1">
      <w:start w:val="1"/>
      <w:numFmt w:val="bullet"/>
      <w:lvlText w:val=""/>
      <w:lvlJc w:val="left"/>
      <w:pPr>
        <w:tabs>
          <w:tab w:val="num" w:pos="5040"/>
        </w:tabs>
        <w:ind w:left="5040" w:hanging="360"/>
      </w:pPr>
      <w:rPr>
        <w:rFonts w:ascii="Symbol" w:hAnsi="Symbol" w:hint="default"/>
      </w:rPr>
    </w:lvl>
    <w:lvl w:ilvl="7" w:tplc="BE1013B0" w:tentative="1">
      <w:start w:val="1"/>
      <w:numFmt w:val="bullet"/>
      <w:lvlText w:val=""/>
      <w:lvlJc w:val="left"/>
      <w:pPr>
        <w:tabs>
          <w:tab w:val="num" w:pos="5760"/>
        </w:tabs>
        <w:ind w:left="5760" w:hanging="360"/>
      </w:pPr>
      <w:rPr>
        <w:rFonts w:ascii="Symbol" w:hAnsi="Symbol" w:hint="default"/>
      </w:rPr>
    </w:lvl>
    <w:lvl w:ilvl="8" w:tplc="84761E18" w:tentative="1">
      <w:start w:val="1"/>
      <w:numFmt w:val="bullet"/>
      <w:lvlText w:val=""/>
      <w:lvlJc w:val="left"/>
      <w:pPr>
        <w:tabs>
          <w:tab w:val="num" w:pos="6480"/>
        </w:tabs>
        <w:ind w:left="6480" w:hanging="360"/>
      </w:pPr>
      <w:rPr>
        <w:rFonts w:ascii="Symbol" w:hAnsi="Symbol" w:hint="default"/>
      </w:rPr>
    </w:lvl>
  </w:abstractNum>
  <w:abstractNum w:abstractNumId="42" w15:restartNumberingAfterBreak="0">
    <w:nsid w:val="5ADE3372"/>
    <w:multiLevelType w:val="hybridMultilevel"/>
    <w:tmpl w:val="D8D60194"/>
    <w:lvl w:ilvl="0" w:tplc="3EE07500">
      <w:start w:val="1"/>
      <w:numFmt w:val="bullet"/>
      <w:lvlText w:val="–"/>
      <w:lvlJc w:val="left"/>
      <w:pPr>
        <w:ind w:left="720" w:hanging="360"/>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5BA81508"/>
    <w:multiLevelType w:val="hybridMultilevel"/>
    <w:tmpl w:val="FA0EB47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5EBC2751"/>
    <w:multiLevelType w:val="hybridMultilevel"/>
    <w:tmpl w:val="ED34A060"/>
    <w:lvl w:ilvl="0" w:tplc="221E410E">
      <w:start w:val="1"/>
      <w:numFmt w:val="bullet"/>
      <w:lvlText w:val=""/>
      <w:lvlJc w:val="left"/>
      <w:pPr>
        <w:tabs>
          <w:tab w:val="num" w:pos="720"/>
        </w:tabs>
        <w:ind w:left="720" w:hanging="360"/>
      </w:pPr>
      <w:rPr>
        <w:rFonts w:ascii="Symbol" w:hAnsi="Symbol" w:hint="default"/>
      </w:rPr>
    </w:lvl>
    <w:lvl w:ilvl="1" w:tplc="28F0C244" w:tentative="1">
      <w:start w:val="1"/>
      <w:numFmt w:val="bullet"/>
      <w:lvlText w:val=""/>
      <w:lvlJc w:val="left"/>
      <w:pPr>
        <w:tabs>
          <w:tab w:val="num" w:pos="1440"/>
        </w:tabs>
        <w:ind w:left="1440" w:hanging="360"/>
      </w:pPr>
      <w:rPr>
        <w:rFonts w:ascii="Symbol" w:hAnsi="Symbol" w:hint="default"/>
      </w:rPr>
    </w:lvl>
    <w:lvl w:ilvl="2" w:tplc="52702CC6" w:tentative="1">
      <w:start w:val="1"/>
      <w:numFmt w:val="bullet"/>
      <w:lvlText w:val=""/>
      <w:lvlJc w:val="left"/>
      <w:pPr>
        <w:tabs>
          <w:tab w:val="num" w:pos="2160"/>
        </w:tabs>
        <w:ind w:left="2160" w:hanging="360"/>
      </w:pPr>
      <w:rPr>
        <w:rFonts w:ascii="Symbol" w:hAnsi="Symbol" w:hint="default"/>
      </w:rPr>
    </w:lvl>
    <w:lvl w:ilvl="3" w:tplc="2BA6D836" w:tentative="1">
      <w:start w:val="1"/>
      <w:numFmt w:val="bullet"/>
      <w:lvlText w:val=""/>
      <w:lvlJc w:val="left"/>
      <w:pPr>
        <w:tabs>
          <w:tab w:val="num" w:pos="2880"/>
        </w:tabs>
        <w:ind w:left="2880" w:hanging="360"/>
      </w:pPr>
      <w:rPr>
        <w:rFonts w:ascii="Symbol" w:hAnsi="Symbol" w:hint="default"/>
      </w:rPr>
    </w:lvl>
    <w:lvl w:ilvl="4" w:tplc="1786F946" w:tentative="1">
      <w:start w:val="1"/>
      <w:numFmt w:val="bullet"/>
      <w:lvlText w:val=""/>
      <w:lvlJc w:val="left"/>
      <w:pPr>
        <w:tabs>
          <w:tab w:val="num" w:pos="3600"/>
        </w:tabs>
        <w:ind w:left="3600" w:hanging="360"/>
      </w:pPr>
      <w:rPr>
        <w:rFonts w:ascii="Symbol" w:hAnsi="Symbol" w:hint="default"/>
      </w:rPr>
    </w:lvl>
    <w:lvl w:ilvl="5" w:tplc="A258AC48" w:tentative="1">
      <w:start w:val="1"/>
      <w:numFmt w:val="bullet"/>
      <w:lvlText w:val=""/>
      <w:lvlJc w:val="left"/>
      <w:pPr>
        <w:tabs>
          <w:tab w:val="num" w:pos="4320"/>
        </w:tabs>
        <w:ind w:left="4320" w:hanging="360"/>
      </w:pPr>
      <w:rPr>
        <w:rFonts w:ascii="Symbol" w:hAnsi="Symbol" w:hint="default"/>
      </w:rPr>
    </w:lvl>
    <w:lvl w:ilvl="6" w:tplc="E2A20DC4" w:tentative="1">
      <w:start w:val="1"/>
      <w:numFmt w:val="bullet"/>
      <w:lvlText w:val=""/>
      <w:lvlJc w:val="left"/>
      <w:pPr>
        <w:tabs>
          <w:tab w:val="num" w:pos="5040"/>
        </w:tabs>
        <w:ind w:left="5040" w:hanging="360"/>
      </w:pPr>
      <w:rPr>
        <w:rFonts w:ascii="Symbol" w:hAnsi="Symbol" w:hint="default"/>
      </w:rPr>
    </w:lvl>
    <w:lvl w:ilvl="7" w:tplc="57B2DAFA" w:tentative="1">
      <w:start w:val="1"/>
      <w:numFmt w:val="bullet"/>
      <w:lvlText w:val=""/>
      <w:lvlJc w:val="left"/>
      <w:pPr>
        <w:tabs>
          <w:tab w:val="num" w:pos="5760"/>
        </w:tabs>
        <w:ind w:left="5760" w:hanging="360"/>
      </w:pPr>
      <w:rPr>
        <w:rFonts w:ascii="Symbol" w:hAnsi="Symbol" w:hint="default"/>
      </w:rPr>
    </w:lvl>
    <w:lvl w:ilvl="8" w:tplc="34D07BCA" w:tentative="1">
      <w:start w:val="1"/>
      <w:numFmt w:val="bullet"/>
      <w:lvlText w:val=""/>
      <w:lvlJc w:val="left"/>
      <w:pPr>
        <w:tabs>
          <w:tab w:val="num" w:pos="6480"/>
        </w:tabs>
        <w:ind w:left="6480" w:hanging="360"/>
      </w:pPr>
      <w:rPr>
        <w:rFonts w:ascii="Symbol" w:hAnsi="Symbol" w:hint="default"/>
      </w:rPr>
    </w:lvl>
  </w:abstractNum>
  <w:abstractNum w:abstractNumId="45" w15:restartNumberingAfterBreak="0">
    <w:nsid w:val="60EA4BF3"/>
    <w:multiLevelType w:val="hybridMultilevel"/>
    <w:tmpl w:val="9814C3F4"/>
    <w:lvl w:ilvl="0" w:tplc="FFFFFFFF">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Symbol" w:hAnsi="Symbol"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
      <w:lvlJc w:val="left"/>
      <w:pPr>
        <w:tabs>
          <w:tab w:val="num" w:pos="3600"/>
        </w:tabs>
        <w:ind w:left="3600" w:hanging="360"/>
      </w:pPr>
      <w:rPr>
        <w:rFonts w:ascii="Symbol" w:hAnsi="Symbol" w:hint="default"/>
      </w:rPr>
    </w:lvl>
    <w:lvl w:ilvl="5" w:tplc="FFFFFFFF" w:tentative="1">
      <w:start w:val="1"/>
      <w:numFmt w:val="bullet"/>
      <w:lvlText w:val=""/>
      <w:lvlJc w:val="left"/>
      <w:pPr>
        <w:tabs>
          <w:tab w:val="num" w:pos="4320"/>
        </w:tabs>
        <w:ind w:left="4320" w:hanging="360"/>
      </w:pPr>
      <w:rPr>
        <w:rFonts w:ascii="Symbol" w:hAnsi="Symbol"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
      <w:lvlJc w:val="left"/>
      <w:pPr>
        <w:tabs>
          <w:tab w:val="num" w:pos="5760"/>
        </w:tabs>
        <w:ind w:left="5760" w:hanging="360"/>
      </w:pPr>
      <w:rPr>
        <w:rFonts w:ascii="Symbol" w:hAnsi="Symbol" w:hint="default"/>
      </w:rPr>
    </w:lvl>
    <w:lvl w:ilvl="8" w:tplc="FFFFFFFF" w:tentative="1">
      <w:start w:val="1"/>
      <w:numFmt w:val="bullet"/>
      <w:lvlText w:val=""/>
      <w:lvlJc w:val="left"/>
      <w:pPr>
        <w:tabs>
          <w:tab w:val="num" w:pos="6480"/>
        </w:tabs>
        <w:ind w:left="6480" w:hanging="360"/>
      </w:pPr>
      <w:rPr>
        <w:rFonts w:ascii="Symbol" w:hAnsi="Symbol" w:hint="default"/>
      </w:rPr>
    </w:lvl>
  </w:abstractNum>
  <w:abstractNum w:abstractNumId="46" w15:restartNumberingAfterBreak="0">
    <w:nsid w:val="63451359"/>
    <w:multiLevelType w:val="multilevel"/>
    <w:tmpl w:val="F996B4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65245634"/>
    <w:multiLevelType w:val="hybridMultilevel"/>
    <w:tmpl w:val="9D0690C0"/>
    <w:lvl w:ilvl="0" w:tplc="1C2299D6">
      <w:start w:val="1"/>
      <w:numFmt w:val="bullet"/>
      <w:lvlRestart w:val="0"/>
      <w:lvlText w:val="–"/>
      <w:lvlJc w:val="left"/>
      <w:pPr>
        <w:ind w:left="720" w:hanging="363"/>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66EB2048"/>
    <w:multiLevelType w:val="hybridMultilevel"/>
    <w:tmpl w:val="58F8806A"/>
    <w:lvl w:ilvl="0" w:tplc="CE52A11E">
      <w:start w:val="1"/>
      <w:numFmt w:val="bullet"/>
      <w:lvlText w:val=""/>
      <w:lvlJc w:val="left"/>
      <w:pPr>
        <w:tabs>
          <w:tab w:val="num" w:pos="720"/>
        </w:tabs>
        <w:ind w:left="720" w:hanging="360"/>
      </w:pPr>
      <w:rPr>
        <w:rFonts w:ascii="Symbol" w:hAnsi="Symbol" w:hint="default"/>
      </w:rPr>
    </w:lvl>
    <w:lvl w:ilvl="1" w:tplc="97DA2C82" w:tentative="1">
      <w:start w:val="1"/>
      <w:numFmt w:val="bullet"/>
      <w:lvlText w:val=""/>
      <w:lvlJc w:val="left"/>
      <w:pPr>
        <w:tabs>
          <w:tab w:val="num" w:pos="1440"/>
        </w:tabs>
        <w:ind w:left="1440" w:hanging="360"/>
      </w:pPr>
      <w:rPr>
        <w:rFonts w:ascii="Symbol" w:hAnsi="Symbol" w:hint="default"/>
      </w:rPr>
    </w:lvl>
    <w:lvl w:ilvl="2" w:tplc="E028079A" w:tentative="1">
      <w:start w:val="1"/>
      <w:numFmt w:val="bullet"/>
      <w:lvlText w:val=""/>
      <w:lvlJc w:val="left"/>
      <w:pPr>
        <w:tabs>
          <w:tab w:val="num" w:pos="2160"/>
        </w:tabs>
        <w:ind w:left="2160" w:hanging="360"/>
      </w:pPr>
      <w:rPr>
        <w:rFonts w:ascii="Symbol" w:hAnsi="Symbol" w:hint="default"/>
      </w:rPr>
    </w:lvl>
    <w:lvl w:ilvl="3" w:tplc="146A9196" w:tentative="1">
      <w:start w:val="1"/>
      <w:numFmt w:val="bullet"/>
      <w:lvlText w:val=""/>
      <w:lvlJc w:val="left"/>
      <w:pPr>
        <w:tabs>
          <w:tab w:val="num" w:pos="2880"/>
        </w:tabs>
        <w:ind w:left="2880" w:hanging="360"/>
      </w:pPr>
      <w:rPr>
        <w:rFonts w:ascii="Symbol" w:hAnsi="Symbol" w:hint="default"/>
      </w:rPr>
    </w:lvl>
    <w:lvl w:ilvl="4" w:tplc="8D64B36A" w:tentative="1">
      <w:start w:val="1"/>
      <w:numFmt w:val="bullet"/>
      <w:lvlText w:val=""/>
      <w:lvlJc w:val="left"/>
      <w:pPr>
        <w:tabs>
          <w:tab w:val="num" w:pos="3600"/>
        </w:tabs>
        <w:ind w:left="3600" w:hanging="360"/>
      </w:pPr>
      <w:rPr>
        <w:rFonts w:ascii="Symbol" w:hAnsi="Symbol" w:hint="default"/>
      </w:rPr>
    </w:lvl>
    <w:lvl w:ilvl="5" w:tplc="6122D3CA" w:tentative="1">
      <w:start w:val="1"/>
      <w:numFmt w:val="bullet"/>
      <w:lvlText w:val=""/>
      <w:lvlJc w:val="left"/>
      <w:pPr>
        <w:tabs>
          <w:tab w:val="num" w:pos="4320"/>
        </w:tabs>
        <w:ind w:left="4320" w:hanging="360"/>
      </w:pPr>
      <w:rPr>
        <w:rFonts w:ascii="Symbol" w:hAnsi="Symbol" w:hint="default"/>
      </w:rPr>
    </w:lvl>
    <w:lvl w:ilvl="6" w:tplc="87321DC0" w:tentative="1">
      <w:start w:val="1"/>
      <w:numFmt w:val="bullet"/>
      <w:lvlText w:val=""/>
      <w:lvlJc w:val="left"/>
      <w:pPr>
        <w:tabs>
          <w:tab w:val="num" w:pos="5040"/>
        </w:tabs>
        <w:ind w:left="5040" w:hanging="360"/>
      </w:pPr>
      <w:rPr>
        <w:rFonts w:ascii="Symbol" w:hAnsi="Symbol" w:hint="default"/>
      </w:rPr>
    </w:lvl>
    <w:lvl w:ilvl="7" w:tplc="B9265FF4" w:tentative="1">
      <w:start w:val="1"/>
      <w:numFmt w:val="bullet"/>
      <w:lvlText w:val=""/>
      <w:lvlJc w:val="left"/>
      <w:pPr>
        <w:tabs>
          <w:tab w:val="num" w:pos="5760"/>
        </w:tabs>
        <w:ind w:left="5760" w:hanging="360"/>
      </w:pPr>
      <w:rPr>
        <w:rFonts w:ascii="Symbol" w:hAnsi="Symbol" w:hint="default"/>
      </w:rPr>
    </w:lvl>
    <w:lvl w:ilvl="8" w:tplc="99ACC720" w:tentative="1">
      <w:start w:val="1"/>
      <w:numFmt w:val="bullet"/>
      <w:lvlText w:val=""/>
      <w:lvlJc w:val="left"/>
      <w:pPr>
        <w:tabs>
          <w:tab w:val="num" w:pos="6480"/>
        </w:tabs>
        <w:ind w:left="6480" w:hanging="360"/>
      </w:pPr>
      <w:rPr>
        <w:rFonts w:ascii="Symbol" w:hAnsi="Symbol" w:hint="default"/>
      </w:rPr>
    </w:lvl>
  </w:abstractNum>
  <w:abstractNum w:abstractNumId="49" w15:restartNumberingAfterBreak="0">
    <w:nsid w:val="6A6A3195"/>
    <w:multiLevelType w:val="hybridMultilevel"/>
    <w:tmpl w:val="C18CD3DA"/>
    <w:lvl w:ilvl="0" w:tplc="927AFBD0">
      <w:start w:val="1"/>
      <w:numFmt w:val="bullet"/>
      <w:lvlRestart w:val="0"/>
      <w:lvlText w:val="–"/>
      <w:lvlJc w:val="left"/>
      <w:pPr>
        <w:ind w:left="720" w:hanging="363"/>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6F4867B4"/>
    <w:multiLevelType w:val="multilevel"/>
    <w:tmpl w:val="459E1700"/>
    <w:styleLink w:val="CurrentList2"/>
    <w:lvl w:ilvl="0">
      <w:start w:val="5"/>
      <w:numFmt w:val="bullet"/>
      <w:lvlText w:val="-"/>
      <w:lvlJc w:val="left"/>
      <w:pPr>
        <w:ind w:left="656" w:hanging="420"/>
      </w:pPr>
      <w:rPr>
        <w:rFonts w:ascii="Times New Roman" w:eastAsia="Times New Roman" w:hAnsi="Times New Roman" w:cs="Times New Roman" w:hint="default"/>
      </w:rPr>
    </w:lvl>
    <w:lvl w:ilvl="1">
      <w:start w:val="1"/>
      <w:numFmt w:val="bullet"/>
      <w:lvlText w:val=""/>
      <w:lvlJc w:val="left"/>
      <w:pPr>
        <w:ind w:left="1076" w:hanging="420"/>
      </w:pPr>
      <w:rPr>
        <w:rFonts w:ascii="Wingdings" w:hAnsi="Wingdings" w:hint="default"/>
      </w:rPr>
    </w:lvl>
    <w:lvl w:ilvl="2">
      <w:start w:val="1"/>
      <w:numFmt w:val="bullet"/>
      <w:lvlText w:val=""/>
      <w:lvlJc w:val="left"/>
      <w:pPr>
        <w:ind w:left="1496" w:hanging="420"/>
      </w:pPr>
      <w:rPr>
        <w:rFonts w:ascii="Wingdings" w:hAnsi="Wingdings" w:hint="default"/>
      </w:rPr>
    </w:lvl>
    <w:lvl w:ilvl="3">
      <w:start w:val="1"/>
      <w:numFmt w:val="bullet"/>
      <w:lvlText w:val=""/>
      <w:lvlJc w:val="left"/>
      <w:pPr>
        <w:ind w:left="1916" w:hanging="420"/>
      </w:pPr>
      <w:rPr>
        <w:rFonts w:ascii="Wingdings" w:hAnsi="Wingdings" w:hint="default"/>
      </w:rPr>
    </w:lvl>
    <w:lvl w:ilvl="4">
      <w:start w:val="1"/>
      <w:numFmt w:val="bullet"/>
      <w:lvlText w:val=""/>
      <w:lvlJc w:val="left"/>
      <w:pPr>
        <w:ind w:left="2336" w:hanging="420"/>
      </w:pPr>
      <w:rPr>
        <w:rFonts w:ascii="Wingdings" w:hAnsi="Wingdings" w:hint="default"/>
      </w:rPr>
    </w:lvl>
    <w:lvl w:ilvl="5">
      <w:start w:val="1"/>
      <w:numFmt w:val="bullet"/>
      <w:lvlText w:val=""/>
      <w:lvlJc w:val="left"/>
      <w:pPr>
        <w:ind w:left="2756" w:hanging="420"/>
      </w:pPr>
      <w:rPr>
        <w:rFonts w:ascii="Wingdings" w:hAnsi="Wingdings" w:hint="default"/>
      </w:rPr>
    </w:lvl>
    <w:lvl w:ilvl="6">
      <w:start w:val="1"/>
      <w:numFmt w:val="bullet"/>
      <w:lvlText w:val=""/>
      <w:lvlJc w:val="left"/>
      <w:pPr>
        <w:ind w:left="3176" w:hanging="420"/>
      </w:pPr>
      <w:rPr>
        <w:rFonts w:ascii="Wingdings" w:hAnsi="Wingdings" w:hint="default"/>
      </w:rPr>
    </w:lvl>
    <w:lvl w:ilvl="7">
      <w:start w:val="1"/>
      <w:numFmt w:val="bullet"/>
      <w:lvlText w:val=""/>
      <w:lvlJc w:val="left"/>
      <w:pPr>
        <w:ind w:left="3596" w:hanging="420"/>
      </w:pPr>
      <w:rPr>
        <w:rFonts w:ascii="Wingdings" w:hAnsi="Wingdings" w:hint="default"/>
      </w:rPr>
    </w:lvl>
    <w:lvl w:ilvl="8">
      <w:start w:val="1"/>
      <w:numFmt w:val="bullet"/>
      <w:lvlText w:val=""/>
      <w:lvlJc w:val="left"/>
      <w:pPr>
        <w:ind w:left="4016" w:hanging="420"/>
      </w:pPr>
      <w:rPr>
        <w:rFonts w:ascii="Wingdings" w:hAnsi="Wingdings" w:hint="default"/>
      </w:rPr>
    </w:lvl>
  </w:abstractNum>
  <w:abstractNum w:abstractNumId="51" w15:restartNumberingAfterBreak="0">
    <w:nsid w:val="6F990131"/>
    <w:multiLevelType w:val="hybridMultilevel"/>
    <w:tmpl w:val="E306122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2" w15:restartNumberingAfterBreak="0">
    <w:nsid w:val="71CC6DF1"/>
    <w:multiLevelType w:val="hybridMultilevel"/>
    <w:tmpl w:val="FC502404"/>
    <w:lvl w:ilvl="0" w:tplc="14CC1654">
      <w:start w:val="1"/>
      <w:numFmt w:val="bullet"/>
      <w:lvlText w:val=""/>
      <w:lvlJc w:val="left"/>
      <w:pPr>
        <w:tabs>
          <w:tab w:val="num" w:pos="720"/>
        </w:tabs>
        <w:ind w:left="720" w:hanging="360"/>
      </w:pPr>
      <w:rPr>
        <w:rFonts w:ascii="Symbol" w:hAnsi="Symbol" w:hint="default"/>
      </w:rPr>
    </w:lvl>
    <w:lvl w:ilvl="1" w:tplc="EC1ED648">
      <w:start w:val="1"/>
      <w:numFmt w:val="bullet"/>
      <w:lvlText w:val=""/>
      <w:lvlJc w:val="left"/>
      <w:pPr>
        <w:tabs>
          <w:tab w:val="num" w:pos="1440"/>
        </w:tabs>
        <w:ind w:left="1440" w:hanging="360"/>
      </w:pPr>
      <w:rPr>
        <w:rFonts w:ascii="Symbol" w:hAnsi="Symbol" w:hint="default"/>
      </w:rPr>
    </w:lvl>
    <w:lvl w:ilvl="2" w:tplc="0C3EFDA0" w:tentative="1">
      <w:start w:val="1"/>
      <w:numFmt w:val="bullet"/>
      <w:lvlText w:val=""/>
      <w:lvlJc w:val="left"/>
      <w:pPr>
        <w:tabs>
          <w:tab w:val="num" w:pos="2160"/>
        </w:tabs>
        <w:ind w:left="2160" w:hanging="360"/>
      </w:pPr>
      <w:rPr>
        <w:rFonts w:ascii="Symbol" w:hAnsi="Symbol" w:hint="default"/>
      </w:rPr>
    </w:lvl>
    <w:lvl w:ilvl="3" w:tplc="8B2E08AE" w:tentative="1">
      <w:start w:val="1"/>
      <w:numFmt w:val="bullet"/>
      <w:lvlText w:val=""/>
      <w:lvlJc w:val="left"/>
      <w:pPr>
        <w:tabs>
          <w:tab w:val="num" w:pos="2880"/>
        </w:tabs>
        <w:ind w:left="2880" w:hanging="360"/>
      </w:pPr>
      <w:rPr>
        <w:rFonts w:ascii="Symbol" w:hAnsi="Symbol" w:hint="default"/>
      </w:rPr>
    </w:lvl>
    <w:lvl w:ilvl="4" w:tplc="4E36E5EE" w:tentative="1">
      <w:start w:val="1"/>
      <w:numFmt w:val="bullet"/>
      <w:lvlText w:val=""/>
      <w:lvlJc w:val="left"/>
      <w:pPr>
        <w:tabs>
          <w:tab w:val="num" w:pos="3600"/>
        </w:tabs>
        <w:ind w:left="3600" w:hanging="360"/>
      </w:pPr>
      <w:rPr>
        <w:rFonts w:ascii="Symbol" w:hAnsi="Symbol" w:hint="default"/>
      </w:rPr>
    </w:lvl>
    <w:lvl w:ilvl="5" w:tplc="9B021B86" w:tentative="1">
      <w:start w:val="1"/>
      <w:numFmt w:val="bullet"/>
      <w:lvlText w:val=""/>
      <w:lvlJc w:val="left"/>
      <w:pPr>
        <w:tabs>
          <w:tab w:val="num" w:pos="4320"/>
        </w:tabs>
        <w:ind w:left="4320" w:hanging="360"/>
      </w:pPr>
      <w:rPr>
        <w:rFonts w:ascii="Symbol" w:hAnsi="Symbol" w:hint="default"/>
      </w:rPr>
    </w:lvl>
    <w:lvl w:ilvl="6" w:tplc="380A3D2C" w:tentative="1">
      <w:start w:val="1"/>
      <w:numFmt w:val="bullet"/>
      <w:lvlText w:val=""/>
      <w:lvlJc w:val="left"/>
      <w:pPr>
        <w:tabs>
          <w:tab w:val="num" w:pos="5040"/>
        </w:tabs>
        <w:ind w:left="5040" w:hanging="360"/>
      </w:pPr>
      <w:rPr>
        <w:rFonts w:ascii="Symbol" w:hAnsi="Symbol" w:hint="default"/>
      </w:rPr>
    </w:lvl>
    <w:lvl w:ilvl="7" w:tplc="1512ABC2" w:tentative="1">
      <w:start w:val="1"/>
      <w:numFmt w:val="bullet"/>
      <w:lvlText w:val=""/>
      <w:lvlJc w:val="left"/>
      <w:pPr>
        <w:tabs>
          <w:tab w:val="num" w:pos="5760"/>
        </w:tabs>
        <w:ind w:left="5760" w:hanging="360"/>
      </w:pPr>
      <w:rPr>
        <w:rFonts w:ascii="Symbol" w:hAnsi="Symbol" w:hint="default"/>
      </w:rPr>
    </w:lvl>
    <w:lvl w:ilvl="8" w:tplc="A8CE7AD4" w:tentative="1">
      <w:start w:val="1"/>
      <w:numFmt w:val="bullet"/>
      <w:lvlText w:val=""/>
      <w:lvlJc w:val="left"/>
      <w:pPr>
        <w:tabs>
          <w:tab w:val="num" w:pos="6480"/>
        </w:tabs>
        <w:ind w:left="6480" w:hanging="360"/>
      </w:pPr>
      <w:rPr>
        <w:rFonts w:ascii="Symbol" w:hAnsi="Symbol" w:hint="default"/>
      </w:rPr>
    </w:lvl>
  </w:abstractNum>
  <w:abstractNum w:abstractNumId="53" w15:restartNumberingAfterBreak="0">
    <w:nsid w:val="78D717C0"/>
    <w:multiLevelType w:val="hybridMultilevel"/>
    <w:tmpl w:val="B9FA4454"/>
    <w:styleLink w:val="WWNum11"/>
    <w:lvl w:ilvl="0" w:tplc="CBC02814">
      <w:start w:val="1"/>
      <w:numFmt w:val="decimal"/>
      <w:lvlText w:val="%1."/>
      <w:lvlJc w:val="left"/>
      <w:pPr>
        <w:ind w:left="0" w:firstLine="0"/>
      </w:pPr>
    </w:lvl>
    <w:lvl w:ilvl="1" w:tplc="098A6D08">
      <w:start w:val="1"/>
      <w:numFmt w:val="lowerLetter"/>
      <w:lvlText w:val="%2."/>
      <w:lvlJc w:val="left"/>
      <w:pPr>
        <w:ind w:left="0" w:firstLine="0"/>
      </w:pPr>
    </w:lvl>
    <w:lvl w:ilvl="2" w:tplc="45C62E90">
      <w:start w:val="1"/>
      <w:numFmt w:val="lowerRoman"/>
      <w:lvlText w:val="%3."/>
      <w:lvlJc w:val="right"/>
      <w:pPr>
        <w:ind w:left="0" w:firstLine="0"/>
      </w:pPr>
    </w:lvl>
    <w:lvl w:ilvl="3" w:tplc="CC6023CE">
      <w:start w:val="1"/>
      <w:numFmt w:val="decimal"/>
      <w:lvlText w:val="%4."/>
      <w:lvlJc w:val="left"/>
      <w:pPr>
        <w:ind w:left="0" w:firstLine="0"/>
      </w:pPr>
    </w:lvl>
    <w:lvl w:ilvl="4" w:tplc="19FAD612">
      <w:start w:val="1"/>
      <w:numFmt w:val="lowerLetter"/>
      <w:lvlText w:val="%5."/>
      <w:lvlJc w:val="left"/>
      <w:pPr>
        <w:ind w:left="0" w:firstLine="0"/>
      </w:pPr>
    </w:lvl>
    <w:lvl w:ilvl="5" w:tplc="2878DE28">
      <w:start w:val="1"/>
      <w:numFmt w:val="lowerRoman"/>
      <w:lvlText w:val="%6."/>
      <w:lvlJc w:val="right"/>
      <w:pPr>
        <w:ind w:left="0" w:firstLine="0"/>
      </w:pPr>
    </w:lvl>
    <w:lvl w:ilvl="6" w:tplc="4A144822">
      <w:start w:val="1"/>
      <w:numFmt w:val="decimal"/>
      <w:lvlText w:val="%7."/>
      <w:lvlJc w:val="left"/>
      <w:pPr>
        <w:ind w:left="0" w:firstLine="0"/>
      </w:pPr>
    </w:lvl>
    <w:lvl w:ilvl="7" w:tplc="A1FE3432">
      <w:start w:val="1"/>
      <w:numFmt w:val="lowerLetter"/>
      <w:lvlText w:val="%8."/>
      <w:lvlJc w:val="left"/>
      <w:pPr>
        <w:ind w:left="0" w:firstLine="0"/>
      </w:pPr>
    </w:lvl>
    <w:lvl w:ilvl="8" w:tplc="A9C0CA08">
      <w:start w:val="1"/>
      <w:numFmt w:val="lowerRoman"/>
      <w:lvlText w:val="%9."/>
      <w:lvlJc w:val="right"/>
      <w:pPr>
        <w:ind w:left="0" w:firstLine="0"/>
      </w:pPr>
    </w:lvl>
  </w:abstractNum>
  <w:abstractNum w:abstractNumId="54" w15:restartNumberingAfterBreak="0">
    <w:nsid w:val="7F886095"/>
    <w:multiLevelType w:val="hybridMultilevel"/>
    <w:tmpl w:val="85A46B3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71284204">
    <w:abstractNumId w:val="21"/>
  </w:num>
  <w:num w:numId="2" w16cid:durableId="498498035">
    <w:abstractNumId w:val="26"/>
  </w:num>
  <w:num w:numId="3" w16cid:durableId="1458569608">
    <w:abstractNumId w:val="53"/>
  </w:num>
  <w:num w:numId="4" w16cid:durableId="1895433866">
    <w:abstractNumId w:val="9"/>
  </w:num>
  <w:num w:numId="5" w16cid:durableId="1641299029">
    <w:abstractNumId w:val="7"/>
  </w:num>
  <w:num w:numId="6" w16cid:durableId="1841120025">
    <w:abstractNumId w:val="6"/>
  </w:num>
  <w:num w:numId="7" w16cid:durableId="549414625">
    <w:abstractNumId w:val="5"/>
  </w:num>
  <w:num w:numId="8" w16cid:durableId="1756397057">
    <w:abstractNumId w:val="4"/>
  </w:num>
  <w:num w:numId="9" w16cid:durableId="1742753477">
    <w:abstractNumId w:val="8"/>
  </w:num>
  <w:num w:numId="10" w16cid:durableId="672103726">
    <w:abstractNumId w:val="3"/>
  </w:num>
  <w:num w:numId="11" w16cid:durableId="1629360627">
    <w:abstractNumId w:val="2"/>
  </w:num>
  <w:num w:numId="12" w16cid:durableId="58329749">
    <w:abstractNumId w:val="1"/>
  </w:num>
  <w:num w:numId="13" w16cid:durableId="1612124012">
    <w:abstractNumId w:val="0"/>
  </w:num>
  <w:num w:numId="14" w16cid:durableId="1252087545">
    <w:abstractNumId w:val="31"/>
  </w:num>
  <w:num w:numId="15" w16cid:durableId="1052389591">
    <w:abstractNumId w:val="29"/>
  </w:num>
  <w:num w:numId="16" w16cid:durableId="984049646">
    <w:abstractNumId w:val="47"/>
  </w:num>
  <w:num w:numId="17" w16cid:durableId="349374660">
    <w:abstractNumId w:val="16"/>
  </w:num>
  <w:num w:numId="18" w16cid:durableId="225650681">
    <w:abstractNumId w:val="25"/>
  </w:num>
  <w:num w:numId="19" w16cid:durableId="725683539">
    <w:abstractNumId w:val="37"/>
  </w:num>
  <w:num w:numId="20" w16cid:durableId="1129668710">
    <w:abstractNumId w:val="48"/>
  </w:num>
  <w:num w:numId="21" w16cid:durableId="577598058">
    <w:abstractNumId w:val="50"/>
  </w:num>
  <w:num w:numId="22" w16cid:durableId="128977708">
    <w:abstractNumId w:val="39"/>
  </w:num>
  <w:num w:numId="23" w16cid:durableId="691882097">
    <w:abstractNumId w:val="46"/>
  </w:num>
  <w:num w:numId="24" w16cid:durableId="249312917">
    <w:abstractNumId w:val="33"/>
  </w:num>
  <w:num w:numId="25" w16cid:durableId="234362675">
    <w:abstractNumId w:val="15"/>
  </w:num>
  <w:num w:numId="26" w16cid:durableId="186065713">
    <w:abstractNumId w:val="52"/>
  </w:num>
  <w:num w:numId="27" w16cid:durableId="1825511444">
    <w:abstractNumId w:val="44"/>
  </w:num>
  <w:num w:numId="28" w16cid:durableId="513568221">
    <w:abstractNumId w:val="23"/>
  </w:num>
  <w:num w:numId="29" w16cid:durableId="1442064844">
    <w:abstractNumId w:val="34"/>
  </w:num>
  <w:num w:numId="30" w16cid:durableId="1130131197">
    <w:abstractNumId w:val="12"/>
  </w:num>
  <w:num w:numId="31" w16cid:durableId="94903059">
    <w:abstractNumId w:val="17"/>
  </w:num>
  <w:num w:numId="32" w16cid:durableId="948243108">
    <w:abstractNumId w:val="41"/>
  </w:num>
  <w:num w:numId="33" w16cid:durableId="772558897">
    <w:abstractNumId w:val="24"/>
  </w:num>
  <w:num w:numId="34" w16cid:durableId="413161748">
    <w:abstractNumId w:val="28"/>
  </w:num>
  <w:num w:numId="35" w16cid:durableId="1549682908">
    <w:abstractNumId w:val="45"/>
  </w:num>
  <w:num w:numId="36" w16cid:durableId="75635570">
    <w:abstractNumId w:val="27"/>
  </w:num>
  <w:num w:numId="37" w16cid:durableId="1730349381">
    <w:abstractNumId w:val="42"/>
  </w:num>
  <w:num w:numId="38" w16cid:durableId="1713378962">
    <w:abstractNumId w:val="13"/>
  </w:num>
  <w:num w:numId="39" w16cid:durableId="1677657161">
    <w:abstractNumId w:val="14"/>
  </w:num>
  <w:num w:numId="40" w16cid:durableId="528105089">
    <w:abstractNumId w:val="18"/>
  </w:num>
  <w:num w:numId="41" w16cid:durableId="1530030154">
    <w:abstractNumId w:val="22"/>
  </w:num>
  <w:num w:numId="42" w16cid:durableId="1717507513">
    <w:abstractNumId w:val="11"/>
  </w:num>
  <w:num w:numId="43" w16cid:durableId="1759329971">
    <w:abstractNumId w:val="19"/>
  </w:num>
  <w:num w:numId="44" w16cid:durableId="900484543">
    <w:abstractNumId w:val="49"/>
  </w:num>
  <w:num w:numId="45" w16cid:durableId="1552309091">
    <w:abstractNumId w:val="20"/>
  </w:num>
  <w:num w:numId="46" w16cid:durableId="327944140">
    <w:abstractNumId w:val="32"/>
  </w:num>
  <w:num w:numId="47" w16cid:durableId="1212421192">
    <w:abstractNumId w:val="30"/>
  </w:num>
  <w:num w:numId="48" w16cid:durableId="1412661161">
    <w:abstractNumId w:val="43"/>
  </w:num>
  <w:num w:numId="49" w16cid:durableId="624428917">
    <w:abstractNumId w:val="54"/>
  </w:num>
  <w:num w:numId="50" w16cid:durableId="975258242">
    <w:abstractNumId w:val="40"/>
  </w:num>
  <w:num w:numId="51" w16cid:durableId="1068109839">
    <w:abstractNumId w:val="38"/>
  </w:num>
  <w:num w:numId="52" w16cid:durableId="1646885328">
    <w:abstractNumId w:val="51"/>
  </w:num>
  <w:num w:numId="53" w16cid:durableId="262107205">
    <w:abstractNumId w:val="35"/>
  </w:num>
  <w:num w:numId="54" w16cid:durableId="917521480">
    <w:abstractNumId w:val="36"/>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intFractionalCharacterWidth/>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ocumentProtection w:edit="trackedChanges" w:enforcement="0"/>
  <w:defaultTabStop w:val="567"/>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bU0NjUwsTQ3NjAwMDRV0lEKTi0uzszPAykwrAUAVuJfASwAAAA="/>
  </w:docVars>
  <w:rsids>
    <w:rsidRoot w:val="004B0FC1"/>
    <w:rsid w:val="00000039"/>
    <w:rsid w:val="000002CE"/>
    <w:rsid w:val="00000339"/>
    <w:rsid w:val="0000076A"/>
    <w:rsid w:val="0000085D"/>
    <w:rsid w:val="00000864"/>
    <w:rsid w:val="00000F80"/>
    <w:rsid w:val="00000FA8"/>
    <w:rsid w:val="000011F2"/>
    <w:rsid w:val="000014BC"/>
    <w:rsid w:val="000016DA"/>
    <w:rsid w:val="000017F9"/>
    <w:rsid w:val="0000181D"/>
    <w:rsid w:val="0000187A"/>
    <w:rsid w:val="000019E4"/>
    <w:rsid w:val="00001AFE"/>
    <w:rsid w:val="00001E17"/>
    <w:rsid w:val="00001EE0"/>
    <w:rsid w:val="00002467"/>
    <w:rsid w:val="000024E8"/>
    <w:rsid w:val="00002612"/>
    <w:rsid w:val="00002667"/>
    <w:rsid w:val="00002756"/>
    <w:rsid w:val="00002788"/>
    <w:rsid w:val="000028E7"/>
    <w:rsid w:val="00002D34"/>
    <w:rsid w:val="00002FCE"/>
    <w:rsid w:val="000032E5"/>
    <w:rsid w:val="000034BD"/>
    <w:rsid w:val="00003755"/>
    <w:rsid w:val="000038DD"/>
    <w:rsid w:val="00003AD7"/>
    <w:rsid w:val="00003B95"/>
    <w:rsid w:val="00004400"/>
    <w:rsid w:val="000044AE"/>
    <w:rsid w:val="00004925"/>
    <w:rsid w:val="00004A1F"/>
    <w:rsid w:val="00004C54"/>
    <w:rsid w:val="00004D4A"/>
    <w:rsid w:val="0000564D"/>
    <w:rsid w:val="000057A7"/>
    <w:rsid w:val="00005B04"/>
    <w:rsid w:val="00005C00"/>
    <w:rsid w:val="00005E82"/>
    <w:rsid w:val="0000686D"/>
    <w:rsid w:val="000069B4"/>
    <w:rsid w:val="00006E7F"/>
    <w:rsid w:val="00006EC4"/>
    <w:rsid w:val="00006FA7"/>
    <w:rsid w:val="00007110"/>
    <w:rsid w:val="000071AC"/>
    <w:rsid w:val="00007380"/>
    <w:rsid w:val="000073A8"/>
    <w:rsid w:val="000073FA"/>
    <w:rsid w:val="0000741E"/>
    <w:rsid w:val="0000742F"/>
    <w:rsid w:val="00007ABE"/>
    <w:rsid w:val="00007D90"/>
    <w:rsid w:val="00007DC3"/>
    <w:rsid w:val="00007EE3"/>
    <w:rsid w:val="000102D1"/>
    <w:rsid w:val="000106B4"/>
    <w:rsid w:val="00010A40"/>
    <w:rsid w:val="00010CF9"/>
    <w:rsid w:val="00010E5D"/>
    <w:rsid w:val="0001104D"/>
    <w:rsid w:val="00011168"/>
    <w:rsid w:val="000113E7"/>
    <w:rsid w:val="000116A1"/>
    <w:rsid w:val="00011716"/>
    <w:rsid w:val="00011A1F"/>
    <w:rsid w:val="00011B6E"/>
    <w:rsid w:val="00011EBD"/>
    <w:rsid w:val="00011FE9"/>
    <w:rsid w:val="00012178"/>
    <w:rsid w:val="0001228F"/>
    <w:rsid w:val="000122C9"/>
    <w:rsid w:val="00012653"/>
    <w:rsid w:val="00012690"/>
    <w:rsid w:val="00012756"/>
    <w:rsid w:val="00012758"/>
    <w:rsid w:val="000127C3"/>
    <w:rsid w:val="000128DF"/>
    <w:rsid w:val="00012924"/>
    <w:rsid w:val="00012EB5"/>
    <w:rsid w:val="00012EF5"/>
    <w:rsid w:val="0001304C"/>
    <w:rsid w:val="00013238"/>
    <w:rsid w:val="000132B3"/>
    <w:rsid w:val="000138A1"/>
    <w:rsid w:val="000138F9"/>
    <w:rsid w:val="000139ED"/>
    <w:rsid w:val="00013BA9"/>
    <w:rsid w:val="00013DE5"/>
    <w:rsid w:val="00013E38"/>
    <w:rsid w:val="000149A4"/>
    <w:rsid w:val="00014CF9"/>
    <w:rsid w:val="00014F16"/>
    <w:rsid w:val="00015255"/>
    <w:rsid w:val="0001529A"/>
    <w:rsid w:val="00015C21"/>
    <w:rsid w:val="00015CA8"/>
    <w:rsid w:val="00015EA0"/>
    <w:rsid w:val="00016517"/>
    <w:rsid w:val="00016522"/>
    <w:rsid w:val="00016A5F"/>
    <w:rsid w:val="00016B8A"/>
    <w:rsid w:val="00016D44"/>
    <w:rsid w:val="00016DB1"/>
    <w:rsid w:val="000170FD"/>
    <w:rsid w:val="00017483"/>
    <w:rsid w:val="00017655"/>
    <w:rsid w:val="000176D4"/>
    <w:rsid w:val="000176DB"/>
    <w:rsid w:val="00017833"/>
    <w:rsid w:val="00017851"/>
    <w:rsid w:val="00017895"/>
    <w:rsid w:val="0001789B"/>
    <w:rsid w:val="000179EB"/>
    <w:rsid w:val="00017D46"/>
    <w:rsid w:val="00017D92"/>
    <w:rsid w:val="00017F57"/>
    <w:rsid w:val="00017FE7"/>
    <w:rsid w:val="000203A4"/>
    <w:rsid w:val="000204D9"/>
    <w:rsid w:val="00020730"/>
    <w:rsid w:val="00020CC0"/>
    <w:rsid w:val="00020DCB"/>
    <w:rsid w:val="00020E3E"/>
    <w:rsid w:val="000211AD"/>
    <w:rsid w:val="000212AC"/>
    <w:rsid w:val="00021619"/>
    <w:rsid w:val="000217AD"/>
    <w:rsid w:val="000217BD"/>
    <w:rsid w:val="0002181A"/>
    <w:rsid w:val="00021A91"/>
    <w:rsid w:val="00021BFF"/>
    <w:rsid w:val="00021DFD"/>
    <w:rsid w:val="00021E3F"/>
    <w:rsid w:val="0002259F"/>
    <w:rsid w:val="000225BE"/>
    <w:rsid w:val="000226D3"/>
    <w:rsid w:val="000226DF"/>
    <w:rsid w:val="00022B0F"/>
    <w:rsid w:val="00022B29"/>
    <w:rsid w:val="00022CE3"/>
    <w:rsid w:val="00022EC6"/>
    <w:rsid w:val="00022FA3"/>
    <w:rsid w:val="000232FB"/>
    <w:rsid w:val="0002382B"/>
    <w:rsid w:val="00023AB7"/>
    <w:rsid w:val="00023B8F"/>
    <w:rsid w:val="00024A4B"/>
    <w:rsid w:val="00024CAA"/>
    <w:rsid w:val="00024EAF"/>
    <w:rsid w:val="00024EF6"/>
    <w:rsid w:val="00024F20"/>
    <w:rsid w:val="0002519F"/>
    <w:rsid w:val="000254AD"/>
    <w:rsid w:val="00025502"/>
    <w:rsid w:val="00025550"/>
    <w:rsid w:val="000255BB"/>
    <w:rsid w:val="00025B78"/>
    <w:rsid w:val="00025C42"/>
    <w:rsid w:val="00025EB3"/>
    <w:rsid w:val="000262A0"/>
    <w:rsid w:val="000264E8"/>
    <w:rsid w:val="0002686F"/>
    <w:rsid w:val="00026A4E"/>
    <w:rsid w:val="00026DA3"/>
    <w:rsid w:val="00026EDF"/>
    <w:rsid w:val="000274B5"/>
    <w:rsid w:val="0002752E"/>
    <w:rsid w:val="00027A32"/>
    <w:rsid w:val="00027D17"/>
    <w:rsid w:val="00027D31"/>
    <w:rsid w:val="000301B9"/>
    <w:rsid w:val="0003028C"/>
    <w:rsid w:val="00030591"/>
    <w:rsid w:val="000305D9"/>
    <w:rsid w:val="000305FD"/>
    <w:rsid w:val="00030603"/>
    <w:rsid w:val="00030DBC"/>
    <w:rsid w:val="00030FD6"/>
    <w:rsid w:val="00031058"/>
    <w:rsid w:val="000310BE"/>
    <w:rsid w:val="0003117B"/>
    <w:rsid w:val="00031212"/>
    <w:rsid w:val="0003149C"/>
    <w:rsid w:val="000314D8"/>
    <w:rsid w:val="000317AA"/>
    <w:rsid w:val="000318F3"/>
    <w:rsid w:val="0003196B"/>
    <w:rsid w:val="00031A4F"/>
    <w:rsid w:val="00031B1A"/>
    <w:rsid w:val="00031BC9"/>
    <w:rsid w:val="00031DE7"/>
    <w:rsid w:val="00031E27"/>
    <w:rsid w:val="00031E49"/>
    <w:rsid w:val="00032032"/>
    <w:rsid w:val="000323AD"/>
    <w:rsid w:val="00032427"/>
    <w:rsid w:val="0003257A"/>
    <w:rsid w:val="000325F3"/>
    <w:rsid w:val="00032622"/>
    <w:rsid w:val="000327A5"/>
    <w:rsid w:val="000327D8"/>
    <w:rsid w:val="000329D3"/>
    <w:rsid w:val="00032AD7"/>
    <w:rsid w:val="000330F5"/>
    <w:rsid w:val="0003313A"/>
    <w:rsid w:val="00033451"/>
    <w:rsid w:val="0003367A"/>
    <w:rsid w:val="0003367F"/>
    <w:rsid w:val="00034369"/>
    <w:rsid w:val="00034370"/>
    <w:rsid w:val="000346BA"/>
    <w:rsid w:val="00034C67"/>
    <w:rsid w:val="00034CBF"/>
    <w:rsid w:val="00034F35"/>
    <w:rsid w:val="00035421"/>
    <w:rsid w:val="00035474"/>
    <w:rsid w:val="00035DA1"/>
    <w:rsid w:val="00035FD8"/>
    <w:rsid w:val="00036339"/>
    <w:rsid w:val="000363E4"/>
    <w:rsid w:val="0003654B"/>
    <w:rsid w:val="00036550"/>
    <w:rsid w:val="000366EC"/>
    <w:rsid w:val="000368B3"/>
    <w:rsid w:val="00036A28"/>
    <w:rsid w:val="00036C41"/>
    <w:rsid w:val="000371A4"/>
    <w:rsid w:val="00037768"/>
    <w:rsid w:val="00037A1F"/>
    <w:rsid w:val="00037EA3"/>
    <w:rsid w:val="000407EB"/>
    <w:rsid w:val="00040862"/>
    <w:rsid w:val="00040A47"/>
    <w:rsid w:val="00040B51"/>
    <w:rsid w:val="00040E21"/>
    <w:rsid w:val="00040F18"/>
    <w:rsid w:val="000410C4"/>
    <w:rsid w:val="000411A7"/>
    <w:rsid w:val="000412FE"/>
    <w:rsid w:val="00041317"/>
    <w:rsid w:val="00042045"/>
    <w:rsid w:val="00042498"/>
    <w:rsid w:val="00042667"/>
    <w:rsid w:val="00042AC9"/>
    <w:rsid w:val="00042B58"/>
    <w:rsid w:val="00042BE1"/>
    <w:rsid w:val="00042CD0"/>
    <w:rsid w:val="00042D9A"/>
    <w:rsid w:val="00042DD9"/>
    <w:rsid w:val="000433DC"/>
    <w:rsid w:val="000437EC"/>
    <w:rsid w:val="000439D0"/>
    <w:rsid w:val="00043A08"/>
    <w:rsid w:val="00043C59"/>
    <w:rsid w:val="00043E14"/>
    <w:rsid w:val="00043E52"/>
    <w:rsid w:val="000441BB"/>
    <w:rsid w:val="00044222"/>
    <w:rsid w:val="00044341"/>
    <w:rsid w:val="00044405"/>
    <w:rsid w:val="000448F4"/>
    <w:rsid w:val="00044925"/>
    <w:rsid w:val="0004493F"/>
    <w:rsid w:val="00044DA6"/>
    <w:rsid w:val="00044F4C"/>
    <w:rsid w:val="0004523B"/>
    <w:rsid w:val="00045270"/>
    <w:rsid w:val="0004570D"/>
    <w:rsid w:val="00045969"/>
    <w:rsid w:val="00045A7C"/>
    <w:rsid w:val="00045B83"/>
    <w:rsid w:val="00045F6E"/>
    <w:rsid w:val="00046001"/>
    <w:rsid w:val="0004604C"/>
    <w:rsid w:val="0004621A"/>
    <w:rsid w:val="000462F3"/>
    <w:rsid w:val="00046771"/>
    <w:rsid w:val="000467F6"/>
    <w:rsid w:val="00046A2E"/>
    <w:rsid w:val="0004755C"/>
    <w:rsid w:val="000475B5"/>
    <w:rsid w:val="000477AB"/>
    <w:rsid w:val="00047A7D"/>
    <w:rsid w:val="00047CB5"/>
    <w:rsid w:val="000503C6"/>
    <w:rsid w:val="000506E8"/>
    <w:rsid w:val="000508E6"/>
    <w:rsid w:val="00050A24"/>
    <w:rsid w:val="00050B3B"/>
    <w:rsid w:val="00050B4E"/>
    <w:rsid w:val="00050BBF"/>
    <w:rsid w:val="0005105E"/>
    <w:rsid w:val="000518A9"/>
    <w:rsid w:val="00051930"/>
    <w:rsid w:val="000519AC"/>
    <w:rsid w:val="00051BB5"/>
    <w:rsid w:val="00051E7E"/>
    <w:rsid w:val="000524DA"/>
    <w:rsid w:val="00052A6A"/>
    <w:rsid w:val="00052D8A"/>
    <w:rsid w:val="00053747"/>
    <w:rsid w:val="0005387A"/>
    <w:rsid w:val="00053908"/>
    <w:rsid w:val="00053E5A"/>
    <w:rsid w:val="00053F18"/>
    <w:rsid w:val="00053F32"/>
    <w:rsid w:val="00054032"/>
    <w:rsid w:val="00054078"/>
    <w:rsid w:val="0005453B"/>
    <w:rsid w:val="000545D7"/>
    <w:rsid w:val="00054606"/>
    <w:rsid w:val="000547D5"/>
    <w:rsid w:val="00054824"/>
    <w:rsid w:val="000548E6"/>
    <w:rsid w:val="00054A81"/>
    <w:rsid w:val="00054ABD"/>
    <w:rsid w:val="00054C1F"/>
    <w:rsid w:val="0005535E"/>
    <w:rsid w:val="00055464"/>
    <w:rsid w:val="000554DC"/>
    <w:rsid w:val="000554EA"/>
    <w:rsid w:val="00055531"/>
    <w:rsid w:val="000555C3"/>
    <w:rsid w:val="000555E7"/>
    <w:rsid w:val="0005563F"/>
    <w:rsid w:val="000556C5"/>
    <w:rsid w:val="0005583D"/>
    <w:rsid w:val="00055C51"/>
    <w:rsid w:val="00055C5A"/>
    <w:rsid w:val="00056111"/>
    <w:rsid w:val="0005658E"/>
    <w:rsid w:val="000565D9"/>
    <w:rsid w:val="0005682A"/>
    <w:rsid w:val="00056A67"/>
    <w:rsid w:val="00056B56"/>
    <w:rsid w:val="00056D1D"/>
    <w:rsid w:val="00056EC5"/>
    <w:rsid w:val="000572FB"/>
    <w:rsid w:val="0005758F"/>
    <w:rsid w:val="000576C5"/>
    <w:rsid w:val="000578EE"/>
    <w:rsid w:val="00057D92"/>
    <w:rsid w:val="00057EAF"/>
    <w:rsid w:val="00060365"/>
    <w:rsid w:val="000603A1"/>
    <w:rsid w:val="0006057F"/>
    <w:rsid w:val="000605F9"/>
    <w:rsid w:val="00060819"/>
    <w:rsid w:val="00060898"/>
    <w:rsid w:val="000608CF"/>
    <w:rsid w:val="00060977"/>
    <w:rsid w:val="00060DB8"/>
    <w:rsid w:val="00061189"/>
    <w:rsid w:val="000611F3"/>
    <w:rsid w:val="000615DA"/>
    <w:rsid w:val="0006189A"/>
    <w:rsid w:val="00061FC9"/>
    <w:rsid w:val="000626A5"/>
    <w:rsid w:val="00062706"/>
    <w:rsid w:val="0006270B"/>
    <w:rsid w:val="00062CFC"/>
    <w:rsid w:val="00062E0E"/>
    <w:rsid w:val="00062F37"/>
    <w:rsid w:val="0006330F"/>
    <w:rsid w:val="00063556"/>
    <w:rsid w:val="00063598"/>
    <w:rsid w:val="000635A9"/>
    <w:rsid w:val="00063D64"/>
    <w:rsid w:val="00063EBF"/>
    <w:rsid w:val="00063F03"/>
    <w:rsid w:val="00063FFD"/>
    <w:rsid w:val="000643B1"/>
    <w:rsid w:val="000646B8"/>
    <w:rsid w:val="000648EA"/>
    <w:rsid w:val="00064CCB"/>
    <w:rsid w:val="00064D9E"/>
    <w:rsid w:val="00064E5D"/>
    <w:rsid w:val="00064EB1"/>
    <w:rsid w:val="000653F7"/>
    <w:rsid w:val="00065437"/>
    <w:rsid w:val="00065536"/>
    <w:rsid w:val="00065594"/>
    <w:rsid w:val="00065D3E"/>
    <w:rsid w:val="00065E24"/>
    <w:rsid w:val="00066059"/>
    <w:rsid w:val="000661D3"/>
    <w:rsid w:val="0006675D"/>
    <w:rsid w:val="0006693A"/>
    <w:rsid w:val="000669C0"/>
    <w:rsid w:val="00066A27"/>
    <w:rsid w:val="00066E43"/>
    <w:rsid w:val="00066F1C"/>
    <w:rsid w:val="00067018"/>
    <w:rsid w:val="00067238"/>
    <w:rsid w:val="000673ED"/>
    <w:rsid w:val="00067413"/>
    <w:rsid w:val="000678DB"/>
    <w:rsid w:val="00067BBD"/>
    <w:rsid w:val="0007031F"/>
    <w:rsid w:val="00070485"/>
    <w:rsid w:val="000704D7"/>
    <w:rsid w:val="0007073F"/>
    <w:rsid w:val="00070ABD"/>
    <w:rsid w:val="00070B0E"/>
    <w:rsid w:val="00071811"/>
    <w:rsid w:val="000718F8"/>
    <w:rsid w:val="00071A5C"/>
    <w:rsid w:val="00071C60"/>
    <w:rsid w:val="00071EA3"/>
    <w:rsid w:val="00072146"/>
    <w:rsid w:val="000721D9"/>
    <w:rsid w:val="00072375"/>
    <w:rsid w:val="00072880"/>
    <w:rsid w:val="000728C0"/>
    <w:rsid w:val="000728F6"/>
    <w:rsid w:val="00072D80"/>
    <w:rsid w:val="00073026"/>
    <w:rsid w:val="000734E6"/>
    <w:rsid w:val="0007354D"/>
    <w:rsid w:val="00073904"/>
    <w:rsid w:val="00073A78"/>
    <w:rsid w:val="00073D26"/>
    <w:rsid w:val="00074105"/>
    <w:rsid w:val="000745AB"/>
    <w:rsid w:val="00074647"/>
    <w:rsid w:val="00074904"/>
    <w:rsid w:val="00074D23"/>
    <w:rsid w:val="00075506"/>
    <w:rsid w:val="00075ADD"/>
    <w:rsid w:val="00075E3F"/>
    <w:rsid w:val="00075ECF"/>
    <w:rsid w:val="00075F53"/>
    <w:rsid w:val="00076116"/>
    <w:rsid w:val="000762D3"/>
    <w:rsid w:val="00076534"/>
    <w:rsid w:val="0007689E"/>
    <w:rsid w:val="000769E6"/>
    <w:rsid w:val="00076C24"/>
    <w:rsid w:val="00076C43"/>
    <w:rsid w:val="00076C7B"/>
    <w:rsid w:val="00076D8D"/>
    <w:rsid w:val="00077142"/>
    <w:rsid w:val="00077202"/>
    <w:rsid w:val="00077346"/>
    <w:rsid w:val="000776AB"/>
    <w:rsid w:val="00077BDC"/>
    <w:rsid w:val="00077BF7"/>
    <w:rsid w:val="00077DB5"/>
    <w:rsid w:val="00077E88"/>
    <w:rsid w:val="0008023A"/>
    <w:rsid w:val="0008038A"/>
    <w:rsid w:val="000805E5"/>
    <w:rsid w:val="0008099A"/>
    <w:rsid w:val="00080D7E"/>
    <w:rsid w:val="00080E55"/>
    <w:rsid w:val="00080ED5"/>
    <w:rsid w:val="00080EF1"/>
    <w:rsid w:val="00080F41"/>
    <w:rsid w:val="000812C0"/>
    <w:rsid w:val="000815C6"/>
    <w:rsid w:val="00081841"/>
    <w:rsid w:val="000819B8"/>
    <w:rsid w:val="00081A9A"/>
    <w:rsid w:val="00081AC3"/>
    <w:rsid w:val="00081AD3"/>
    <w:rsid w:val="00081CEF"/>
    <w:rsid w:val="00081DD3"/>
    <w:rsid w:val="00081F5E"/>
    <w:rsid w:val="00081FFC"/>
    <w:rsid w:val="000820B4"/>
    <w:rsid w:val="00082238"/>
    <w:rsid w:val="00082311"/>
    <w:rsid w:val="00082408"/>
    <w:rsid w:val="00082588"/>
    <w:rsid w:val="0008263C"/>
    <w:rsid w:val="0008269B"/>
    <w:rsid w:val="00082A8E"/>
    <w:rsid w:val="00082CA5"/>
    <w:rsid w:val="00082F11"/>
    <w:rsid w:val="00083008"/>
    <w:rsid w:val="0008305D"/>
    <w:rsid w:val="00083244"/>
    <w:rsid w:val="0008362E"/>
    <w:rsid w:val="0008386A"/>
    <w:rsid w:val="000839DE"/>
    <w:rsid w:val="00083A64"/>
    <w:rsid w:val="00083AD9"/>
    <w:rsid w:val="00083C32"/>
    <w:rsid w:val="00083C71"/>
    <w:rsid w:val="000842F4"/>
    <w:rsid w:val="00084D01"/>
    <w:rsid w:val="00085010"/>
    <w:rsid w:val="00085100"/>
    <w:rsid w:val="000851CC"/>
    <w:rsid w:val="00085268"/>
    <w:rsid w:val="00085432"/>
    <w:rsid w:val="00085464"/>
    <w:rsid w:val="00085521"/>
    <w:rsid w:val="000856E0"/>
    <w:rsid w:val="00085911"/>
    <w:rsid w:val="000859C4"/>
    <w:rsid w:val="00085AA6"/>
    <w:rsid w:val="00085BA8"/>
    <w:rsid w:val="0008640A"/>
    <w:rsid w:val="0008642C"/>
    <w:rsid w:val="00086593"/>
    <w:rsid w:val="000866F6"/>
    <w:rsid w:val="00086AAF"/>
    <w:rsid w:val="00086FFB"/>
    <w:rsid w:val="0008728E"/>
    <w:rsid w:val="0008738C"/>
    <w:rsid w:val="0008776E"/>
    <w:rsid w:val="00087DCE"/>
    <w:rsid w:val="00087E97"/>
    <w:rsid w:val="00090266"/>
    <w:rsid w:val="000902A1"/>
    <w:rsid w:val="000902B8"/>
    <w:rsid w:val="00090445"/>
    <w:rsid w:val="0009047E"/>
    <w:rsid w:val="00090C7D"/>
    <w:rsid w:val="00090D0C"/>
    <w:rsid w:val="00090F8C"/>
    <w:rsid w:val="000910FE"/>
    <w:rsid w:val="0009115D"/>
    <w:rsid w:val="000911FE"/>
    <w:rsid w:val="00091327"/>
    <w:rsid w:val="00091771"/>
    <w:rsid w:val="00091D9C"/>
    <w:rsid w:val="00091DFE"/>
    <w:rsid w:val="000922BB"/>
    <w:rsid w:val="0009245D"/>
    <w:rsid w:val="00092467"/>
    <w:rsid w:val="00092930"/>
    <w:rsid w:val="00092937"/>
    <w:rsid w:val="00092D03"/>
    <w:rsid w:val="00093A1B"/>
    <w:rsid w:val="00093A4F"/>
    <w:rsid w:val="00094153"/>
    <w:rsid w:val="000941CD"/>
    <w:rsid w:val="00094689"/>
    <w:rsid w:val="00094A6B"/>
    <w:rsid w:val="00094B86"/>
    <w:rsid w:val="00094E7E"/>
    <w:rsid w:val="00094E95"/>
    <w:rsid w:val="00094F7C"/>
    <w:rsid w:val="00095062"/>
    <w:rsid w:val="00095241"/>
    <w:rsid w:val="000953E6"/>
    <w:rsid w:val="000957AA"/>
    <w:rsid w:val="00095814"/>
    <w:rsid w:val="00095903"/>
    <w:rsid w:val="00095BD3"/>
    <w:rsid w:val="00095CCE"/>
    <w:rsid w:val="00095FB7"/>
    <w:rsid w:val="00096020"/>
    <w:rsid w:val="00096194"/>
    <w:rsid w:val="00096317"/>
    <w:rsid w:val="00096490"/>
    <w:rsid w:val="00096491"/>
    <w:rsid w:val="00096520"/>
    <w:rsid w:val="00096703"/>
    <w:rsid w:val="0009677F"/>
    <w:rsid w:val="000967CC"/>
    <w:rsid w:val="00096B5B"/>
    <w:rsid w:val="00096D82"/>
    <w:rsid w:val="0009759E"/>
    <w:rsid w:val="00097644"/>
    <w:rsid w:val="00097698"/>
    <w:rsid w:val="00097962"/>
    <w:rsid w:val="00097D31"/>
    <w:rsid w:val="00097D70"/>
    <w:rsid w:val="00097DDE"/>
    <w:rsid w:val="00097F00"/>
    <w:rsid w:val="000A0322"/>
    <w:rsid w:val="000A0415"/>
    <w:rsid w:val="000A073E"/>
    <w:rsid w:val="000A0769"/>
    <w:rsid w:val="000A082A"/>
    <w:rsid w:val="000A08B3"/>
    <w:rsid w:val="000A08B9"/>
    <w:rsid w:val="000A09C0"/>
    <w:rsid w:val="000A09C1"/>
    <w:rsid w:val="000A0AF9"/>
    <w:rsid w:val="000A1741"/>
    <w:rsid w:val="000A180E"/>
    <w:rsid w:val="000A1971"/>
    <w:rsid w:val="000A1B21"/>
    <w:rsid w:val="000A1FDE"/>
    <w:rsid w:val="000A246E"/>
    <w:rsid w:val="000A248A"/>
    <w:rsid w:val="000A2613"/>
    <w:rsid w:val="000A295D"/>
    <w:rsid w:val="000A2B72"/>
    <w:rsid w:val="000A2C37"/>
    <w:rsid w:val="000A2C3D"/>
    <w:rsid w:val="000A2C8E"/>
    <w:rsid w:val="000A2D30"/>
    <w:rsid w:val="000A31CB"/>
    <w:rsid w:val="000A3232"/>
    <w:rsid w:val="000A329C"/>
    <w:rsid w:val="000A3354"/>
    <w:rsid w:val="000A3383"/>
    <w:rsid w:val="000A37DC"/>
    <w:rsid w:val="000A387B"/>
    <w:rsid w:val="000A3A0B"/>
    <w:rsid w:val="000A3C2B"/>
    <w:rsid w:val="000A3C94"/>
    <w:rsid w:val="000A3F30"/>
    <w:rsid w:val="000A3F81"/>
    <w:rsid w:val="000A40A1"/>
    <w:rsid w:val="000A4822"/>
    <w:rsid w:val="000A517E"/>
    <w:rsid w:val="000A5236"/>
    <w:rsid w:val="000A5285"/>
    <w:rsid w:val="000A56D3"/>
    <w:rsid w:val="000A5957"/>
    <w:rsid w:val="000A59A5"/>
    <w:rsid w:val="000A5B20"/>
    <w:rsid w:val="000A5DC0"/>
    <w:rsid w:val="000A5F25"/>
    <w:rsid w:val="000A61BA"/>
    <w:rsid w:val="000A622F"/>
    <w:rsid w:val="000A64CA"/>
    <w:rsid w:val="000A6509"/>
    <w:rsid w:val="000A6520"/>
    <w:rsid w:val="000A668A"/>
    <w:rsid w:val="000A66F4"/>
    <w:rsid w:val="000A6964"/>
    <w:rsid w:val="000A6D07"/>
    <w:rsid w:val="000A6E53"/>
    <w:rsid w:val="000A6FD3"/>
    <w:rsid w:val="000A7009"/>
    <w:rsid w:val="000A709F"/>
    <w:rsid w:val="000A7173"/>
    <w:rsid w:val="000A71E6"/>
    <w:rsid w:val="000A72E2"/>
    <w:rsid w:val="000A749E"/>
    <w:rsid w:val="000A75AF"/>
    <w:rsid w:val="000A75CB"/>
    <w:rsid w:val="000A7747"/>
    <w:rsid w:val="000A7886"/>
    <w:rsid w:val="000A78F0"/>
    <w:rsid w:val="000A7903"/>
    <w:rsid w:val="000A7BC5"/>
    <w:rsid w:val="000A7C86"/>
    <w:rsid w:val="000A7C87"/>
    <w:rsid w:val="000A7F81"/>
    <w:rsid w:val="000B02DE"/>
    <w:rsid w:val="000B0307"/>
    <w:rsid w:val="000B032F"/>
    <w:rsid w:val="000B06D6"/>
    <w:rsid w:val="000B09CD"/>
    <w:rsid w:val="000B0B32"/>
    <w:rsid w:val="000B113D"/>
    <w:rsid w:val="000B156F"/>
    <w:rsid w:val="000B1711"/>
    <w:rsid w:val="000B1B3E"/>
    <w:rsid w:val="000B1BA6"/>
    <w:rsid w:val="000B1C68"/>
    <w:rsid w:val="000B1CA2"/>
    <w:rsid w:val="000B1D6F"/>
    <w:rsid w:val="000B1E2F"/>
    <w:rsid w:val="000B2362"/>
    <w:rsid w:val="000B23EE"/>
    <w:rsid w:val="000B24A9"/>
    <w:rsid w:val="000B2696"/>
    <w:rsid w:val="000B2869"/>
    <w:rsid w:val="000B286A"/>
    <w:rsid w:val="000B2B33"/>
    <w:rsid w:val="000B2D5C"/>
    <w:rsid w:val="000B329D"/>
    <w:rsid w:val="000B3891"/>
    <w:rsid w:val="000B3907"/>
    <w:rsid w:val="000B3B4C"/>
    <w:rsid w:val="000B3CC4"/>
    <w:rsid w:val="000B3DD1"/>
    <w:rsid w:val="000B4188"/>
    <w:rsid w:val="000B4350"/>
    <w:rsid w:val="000B4497"/>
    <w:rsid w:val="000B4869"/>
    <w:rsid w:val="000B49E5"/>
    <w:rsid w:val="000B4A33"/>
    <w:rsid w:val="000B4B68"/>
    <w:rsid w:val="000B4B6F"/>
    <w:rsid w:val="000B4BC3"/>
    <w:rsid w:val="000B4C15"/>
    <w:rsid w:val="000B4CDF"/>
    <w:rsid w:val="000B4E8D"/>
    <w:rsid w:val="000B4E92"/>
    <w:rsid w:val="000B53CA"/>
    <w:rsid w:val="000B561C"/>
    <w:rsid w:val="000B594B"/>
    <w:rsid w:val="000B5CDE"/>
    <w:rsid w:val="000B5D05"/>
    <w:rsid w:val="000B5D44"/>
    <w:rsid w:val="000B6120"/>
    <w:rsid w:val="000B628A"/>
    <w:rsid w:val="000B6357"/>
    <w:rsid w:val="000B663A"/>
    <w:rsid w:val="000B67EB"/>
    <w:rsid w:val="000B6946"/>
    <w:rsid w:val="000B695B"/>
    <w:rsid w:val="000B69B2"/>
    <w:rsid w:val="000B6ACE"/>
    <w:rsid w:val="000B71E9"/>
    <w:rsid w:val="000B748C"/>
    <w:rsid w:val="000B77FB"/>
    <w:rsid w:val="000B79B5"/>
    <w:rsid w:val="000B7AF1"/>
    <w:rsid w:val="000B7B25"/>
    <w:rsid w:val="000B7C9D"/>
    <w:rsid w:val="000C00A8"/>
    <w:rsid w:val="000C043D"/>
    <w:rsid w:val="000C04DD"/>
    <w:rsid w:val="000C0522"/>
    <w:rsid w:val="000C0570"/>
    <w:rsid w:val="000C0AB8"/>
    <w:rsid w:val="000C0BB7"/>
    <w:rsid w:val="000C1223"/>
    <w:rsid w:val="000C1281"/>
    <w:rsid w:val="000C13DB"/>
    <w:rsid w:val="000C170E"/>
    <w:rsid w:val="000C1866"/>
    <w:rsid w:val="000C1868"/>
    <w:rsid w:val="000C187F"/>
    <w:rsid w:val="000C1D74"/>
    <w:rsid w:val="000C1EBF"/>
    <w:rsid w:val="000C2293"/>
    <w:rsid w:val="000C236D"/>
    <w:rsid w:val="000C2839"/>
    <w:rsid w:val="000C2919"/>
    <w:rsid w:val="000C2E38"/>
    <w:rsid w:val="000C2E67"/>
    <w:rsid w:val="000C2F59"/>
    <w:rsid w:val="000C2FDD"/>
    <w:rsid w:val="000C358A"/>
    <w:rsid w:val="000C382F"/>
    <w:rsid w:val="000C3BA9"/>
    <w:rsid w:val="000C3C0D"/>
    <w:rsid w:val="000C4610"/>
    <w:rsid w:val="000C46AA"/>
    <w:rsid w:val="000C4A37"/>
    <w:rsid w:val="000C50F6"/>
    <w:rsid w:val="000C5126"/>
    <w:rsid w:val="000C52A3"/>
    <w:rsid w:val="000C5431"/>
    <w:rsid w:val="000C558B"/>
    <w:rsid w:val="000C55C1"/>
    <w:rsid w:val="000C5B36"/>
    <w:rsid w:val="000C5FD9"/>
    <w:rsid w:val="000C60B7"/>
    <w:rsid w:val="000C6278"/>
    <w:rsid w:val="000C63BC"/>
    <w:rsid w:val="000C63D0"/>
    <w:rsid w:val="000C642A"/>
    <w:rsid w:val="000C6510"/>
    <w:rsid w:val="000C6526"/>
    <w:rsid w:val="000C6629"/>
    <w:rsid w:val="000C6895"/>
    <w:rsid w:val="000C68DB"/>
    <w:rsid w:val="000C6980"/>
    <w:rsid w:val="000C705A"/>
    <w:rsid w:val="000C71AD"/>
    <w:rsid w:val="000C738F"/>
    <w:rsid w:val="000C7496"/>
    <w:rsid w:val="000C7880"/>
    <w:rsid w:val="000C79EB"/>
    <w:rsid w:val="000C7AD5"/>
    <w:rsid w:val="000D0003"/>
    <w:rsid w:val="000D0066"/>
    <w:rsid w:val="000D0100"/>
    <w:rsid w:val="000D011D"/>
    <w:rsid w:val="000D0161"/>
    <w:rsid w:val="000D018B"/>
    <w:rsid w:val="000D052B"/>
    <w:rsid w:val="000D0537"/>
    <w:rsid w:val="000D0583"/>
    <w:rsid w:val="000D06FC"/>
    <w:rsid w:val="000D070B"/>
    <w:rsid w:val="000D07D5"/>
    <w:rsid w:val="000D0C5D"/>
    <w:rsid w:val="000D0CDB"/>
    <w:rsid w:val="000D0E55"/>
    <w:rsid w:val="000D101D"/>
    <w:rsid w:val="000D110F"/>
    <w:rsid w:val="000D1166"/>
    <w:rsid w:val="000D16D4"/>
    <w:rsid w:val="000D1A95"/>
    <w:rsid w:val="000D2097"/>
    <w:rsid w:val="000D21FA"/>
    <w:rsid w:val="000D25E3"/>
    <w:rsid w:val="000D2A96"/>
    <w:rsid w:val="000D2BE7"/>
    <w:rsid w:val="000D3115"/>
    <w:rsid w:val="000D324A"/>
    <w:rsid w:val="000D335A"/>
    <w:rsid w:val="000D34D6"/>
    <w:rsid w:val="000D39B9"/>
    <w:rsid w:val="000D3E55"/>
    <w:rsid w:val="000D4089"/>
    <w:rsid w:val="000D42D3"/>
    <w:rsid w:val="000D431F"/>
    <w:rsid w:val="000D48F8"/>
    <w:rsid w:val="000D4983"/>
    <w:rsid w:val="000D4B35"/>
    <w:rsid w:val="000D4CCE"/>
    <w:rsid w:val="000D4CD2"/>
    <w:rsid w:val="000D4EE1"/>
    <w:rsid w:val="000D5033"/>
    <w:rsid w:val="000D55C7"/>
    <w:rsid w:val="000D5C5A"/>
    <w:rsid w:val="000D5C7D"/>
    <w:rsid w:val="000D5C80"/>
    <w:rsid w:val="000D5E4B"/>
    <w:rsid w:val="000D616D"/>
    <w:rsid w:val="000D65F4"/>
    <w:rsid w:val="000D6758"/>
    <w:rsid w:val="000D67C8"/>
    <w:rsid w:val="000D69CC"/>
    <w:rsid w:val="000D69E0"/>
    <w:rsid w:val="000D6C25"/>
    <w:rsid w:val="000D6CB5"/>
    <w:rsid w:val="000D71D1"/>
    <w:rsid w:val="000D77AE"/>
    <w:rsid w:val="000D7A19"/>
    <w:rsid w:val="000D7B85"/>
    <w:rsid w:val="000D7CA0"/>
    <w:rsid w:val="000D7D24"/>
    <w:rsid w:val="000D7D91"/>
    <w:rsid w:val="000E0247"/>
    <w:rsid w:val="000E029C"/>
    <w:rsid w:val="000E0430"/>
    <w:rsid w:val="000E05BD"/>
    <w:rsid w:val="000E0F16"/>
    <w:rsid w:val="000E104B"/>
    <w:rsid w:val="000E1218"/>
    <w:rsid w:val="000E13C5"/>
    <w:rsid w:val="000E1592"/>
    <w:rsid w:val="000E1628"/>
    <w:rsid w:val="000E1993"/>
    <w:rsid w:val="000E1CAB"/>
    <w:rsid w:val="000E1DFA"/>
    <w:rsid w:val="000E1E41"/>
    <w:rsid w:val="000E1F3C"/>
    <w:rsid w:val="000E2522"/>
    <w:rsid w:val="000E25D1"/>
    <w:rsid w:val="000E2726"/>
    <w:rsid w:val="000E280A"/>
    <w:rsid w:val="000E29DA"/>
    <w:rsid w:val="000E2EF7"/>
    <w:rsid w:val="000E2F75"/>
    <w:rsid w:val="000E3206"/>
    <w:rsid w:val="000E3216"/>
    <w:rsid w:val="000E3236"/>
    <w:rsid w:val="000E3325"/>
    <w:rsid w:val="000E37CF"/>
    <w:rsid w:val="000E37F7"/>
    <w:rsid w:val="000E380A"/>
    <w:rsid w:val="000E3C57"/>
    <w:rsid w:val="000E3EB9"/>
    <w:rsid w:val="000E4007"/>
    <w:rsid w:val="000E4218"/>
    <w:rsid w:val="000E4605"/>
    <w:rsid w:val="000E4698"/>
    <w:rsid w:val="000E4E82"/>
    <w:rsid w:val="000E5555"/>
    <w:rsid w:val="000E57C9"/>
    <w:rsid w:val="000E5E80"/>
    <w:rsid w:val="000E6414"/>
    <w:rsid w:val="000E654D"/>
    <w:rsid w:val="000E6580"/>
    <w:rsid w:val="000E68B6"/>
    <w:rsid w:val="000E6A22"/>
    <w:rsid w:val="000E6DF0"/>
    <w:rsid w:val="000E716C"/>
    <w:rsid w:val="000E7195"/>
    <w:rsid w:val="000E749A"/>
    <w:rsid w:val="000E7BB5"/>
    <w:rsid w:val="000E7CB3"/>
    <w:rsid w:val="000E7E2E"/>
    <w:rsid w:val="000F0047"/>
    <w:rsid w:val="000F006F"/>
    <w:rsid w:val="000F012D"/>
    <w:rsid w:val="000F03B1"/>
    <w:rsid w:val="000F04E0"/>
    <w:rsid w:val="000F0525"/>
    <w:rsid w:val="000F084B"/>
    <w:rsid w:val="000F09DF"/>
    <w:rsid w:val="000F0FBD"/>
    <w:rsid w:val="000F11B6"/>
    <w:rsid w:val="000F1399"/>
    <w:rsid w:val="000F13C9"/>
    <w:rsid w:val="000F15C0"/>
    <w:rsid w:val="000F1C13"/>
    <w:rsid w:val="000F1E8F"/>
    <w:rsid w:val="000F2120"/>
    <w:rsid w:val="000F255B"/>
    <w:rsid w:val="000F2A12"/>
    <w:rsid w:val="000F2C9F"/>
    <w:rsid w:val="000F2E95"/>
    <w:rsid w:val="000F2ED2"/>
    <w:rsid w:val="000F3142"/>
    <w:rsid w:val="000F31A5"/>
    <w:rsid w:val="000F3664"/>
    <w:rsid w:val="000F36FD"/>
    <w:rsid w:val="000F3880"/>
    <w:rsid w:val="000F3890"/>
    <w:rsid w:val="000F39E1"/>
    <w:rsid w:val="000F3C7A"/>
    <w:rsid w:val="000F3EB5"/>
    <w:rsid w:val="000F3F00"/>
    <w:rsid w:val="000F4087"/>
    <w:rsid w:val="000F4871"/>
    <w:rsid w:val="000F4B49"/>
    <w:rsid w:val="000F4C0B"/>
    <w:rsid w:val="000F5068"/>
    <w:rsid w:val="000F5246"/>
    <w:rsid w:val="000F5280"/>
    <w:rsid w:val="000F534B"/>
    <w:rsid w:val="000F5378"/>
    <w:rsid w:val="000F5430"/>
    <w:rsid w:val="000F5549"/>
    <w:rsid w:val="000F59F8"/>
    <w:rsid w:val="000F5AAE"/>
    <w:rsid w:val="000F5C77"/>
    <w:rsid w:val="000F5D05"/>
    <w:rsid w:val="000F5EA7"/>
    <w:rsid w:val="000F5FD6"/>
    <w:rsid w:val="000F62A0"/>
    <w:rsid w:val="000F62B6"/>
    <w:rsid w:val="000F66FB"/>
    <w:rsid w:val="000F67F1"/>
    <w:rsid w:val="000F6D2F"/>
    <w:rsid w:val="000F6D58"/>
    <w:rsid w:val="000F6EB9"/>
    <w:rsid w:val="000F75FF"/>
    <w:rsid w:val="000F7729"/>
    <w:rsid w:val="000F7864"/>
    <w:rsid w:val="000F795F"/>
    <w:rsid w:val="000F7A9E"/>
    <w:rsid w:val="000F7D2F"/>
    <w:rsid w:val="000F7DA0"/>
    <w:rsid w:val="000F7F5B"/>
    <w:rsid w:val="001006F1"/>
    <w:rsid w:val="001006F5"/>
    <w:rsid w:val="0010072F"/>
    <w:rsid w:val="001008FD"/>
    <w:rsid w:val="0010092D"/>
    <w:rsid w:val="00100BC4"/>
    <w:rsid w:val="00101016"/>
    <w:rsid w:val="0010124B"/>
    <w:rsid w:val="001012CB"/>
    <w:rsid w:val="00101446"/>
    <w:rsid w:val="00101527"/>
    <w:rsid w:val="00101BD1"/>
    <w:rsid w:val="00101C48"/>
    <w:rsid w:val="001020E7"/>
    <w:rsid w:val="0010211C"/>
    <w:rsid w:val="001026BF"/>
    <w:rsid w:val="00102808"/>
    <w:rsid w:val="00102B85"/>
    <w:rsid w:val="00102D19"/>
    <w:rsid w:val="00102E13"/>
    <w:rsid w:val="0010306E"/>
    <w:rsid w:val="001030C8"/>
    <w:rsid w:val="0010325B"/>
    <w:rsid w:val="00103324"/>
    <w:rsid w:val="0010346E"/>
    <w:rsid w:val="0010347C"/>
    <w:rsid w:val="0010372D"/>
    <w:rsid w:val="00103757"/>
    <w:rsid w:val="00103790"/>
    <w:rsid w:val="00103924"/>
    <w:rsid w:val="00103E36"/>
    <w:rsid w:val="00103E64"/>
    <w:rsid w:val="00103F11"/>
    <w:rsid w:val="00103F3E"/>
    <w:rsid w:val="001041CB"/>
    <w:rsid w:val="00104256"/>
    <w:rsid w:val="001043F4"/>
    <w:rsid w:val="00104463"/>
    <w:rsid w:val="00104882"/>
    <w:rsid w:val="00104C39"/>
    <w:rsid w:val="001050A3"/>
    <w:rsid w:val="001053C5"/>
    <w:rsid w:val="00105E19"/>
    <w:rsid w:val="0010612A"/>
    <w:rsid w:val="0010621E"/>
    <w:rsid w:val="00106AAB"/>
    <w:rsid w:val="00106DE3"/>
    <w:rsid w:val="0010707E"/>
    <w:rsid w:val="0010716A"/>
    <w:rsid w:val="00107651"/>
    <w:rsid w:val="00107CC7"/>
    <w:rsid w:val="00107CDD"/>
    <w:rsid w:val="00107E37"/>
    <w:rsid w:val="00110055"/>
    <w:rsid w:val="001103D8"/>
    <w:rsid w:val="00110417"/>
    <w:rsid w:val="00110480"/>
    <w:rsid w:val="001105AE"/>
    <w:rsid w:val="00110728"/>
    <w:rsid w:val="00110787"/>
    <w:rsid w:val="00111148"/>
    <w:rsid w:val="0011121B"/>
    <w:rsid w:val="001113C7"/>
    <w:rsid w:val="00111469"/>
    <w:rsid w:val="0011173D"/>
    <w:rsid w:val="001117E6"/>
    <w:rsid w:val="0011184C"/>
    <w:rsid w:val="00111878"/>
    <w:rsid w:val="00111A82"/>
    <w:rsid w:val="00111C7B"/>
    <w:rsid w:val="00111D27"/>
    <w:rsid w:val="0011220D"/>
    <w:rsid w:val="001123A3"/>
    <w:rsid w:val="00112752"/>
    <w:rsid w:val="00112783"/>
    <w:rsid w:val="00112D77"/>
    <w:rsid w:val="00112E85"/>
    <w:rsid w:val="00112EB7"/>
    <w:rsid w:val="00112FB9"/>
    <w:rsid w:val="00113304"/>
    <w:rsid w:val="00113483"/>
    <w:rsid w:val="00113603"/>
    <w:rsid w:val="001139D2"/>
    <w:rsid w:val="0011412A"/>
    <w:rsid w:val="001144C5"/>
    <w:rsid w:val="00114606"/>
    <w:rsid w:val="00114B72"/>
    <w:rsid w:val="00114D0E"/>
    <w:rsid w:val="00115169"/>
    <w:rsid w:val="00115260"/>
    <w:rsid w:val="001153AF"/>
    <w:rsid w:val="00115426"/>
    <w:rsid w:val="00115B4C"/>
    <w:rsid w:val="00115BCE"/>
    <w:rsid w:val="00115C93"/>
    <w:rsid w:val="00115FB7"/>
    <w:rsid w:val="001169C1"/>
    <w:rsid w:val="00116BF6"/>
    <w:rsid w:val="00116CB4"/>
    <w:rsid w:val="00116EE2"/>
    <w:rsid w:val="001171A7"/>
    <w:rsid w:val="00117669"/>
    <w:rsid w:val="001176CA"/>
    <w:rsid w:val="0011774B"/>
    <w:rsid w:val="001178F4"/>
    <w:rsid w:val="001179BA"/>
    <w:rsid w:val="001179F9"/>
    <w:rsid w:val="00117A05"/>
    <w:rsid w:val="00117A13"/>
    <w:rsid w:val="00117C66"/>
    <w:rsid w:val="00117F7A"/>
    <w:rsid w:val="0012002D"/>
    <w:rsid w:val="001201AC"/>
    <w:rsid w:val="001202A8"/>
    <w:rsid w:val="00120325"/>
    <w:rsid w:val="001203A5"/>
    <w:rsid w:val="0012071D"/>
    <w:rsid w:val="00120757"/>
    <w:rsid w:val="001208AE"/>
    <w:rsid w:val="00120A79"/>
    <w:rsid w:val="00120AFB"/>
    <w:rsid w:val="00120B1D"/>
    <w:rsid w:val="00120C0D"/>
    <w:rsid w:val="001211A9"/>
    <w:rsid w:val="001211F2"/>
    <w:rsid w:val="0012142A"/>
    <w:rsid w:val="00121ABD"/>
    <w:rsid w:val="00121BFE"/>
    <w:rsid w:val="00121D1A"/>
    <w:rsid w:val="00121E71"/>
    <w:rsid w:val="00122494"/>
    <w:rsid w:val="00122669"/>
    <w:rsid w:val="00122D7F"/>
    <w:rsid w:val="00122FFA"/>
    <w:rsid w:val="001230AF"/>
    <w:rsid w:val="00123A2B"/>
    <w:rsid w:val="00123ADA"/>
    <w:rsid w:val="00123EAA"/>
    <w:rsid w:val="00123F07"/>
    <w:rsid w:val="001241AD"/>
    <w:rsid w:val="0012481D"/>
    <w:rsid w:val="00124AEA"/>
    <w:rsid w:val="00124DA0"/>
    <w:rsid w:val="00124E8A"/>
    <w:rsid w:val="0012513C"/>
    <w:rsid w:val="00125639"/>
    <w:rsid w:val="00125B3A"/>
    <w:rsid w:val="00125E27"/>
    <w:rsid w:val="001266E6"/>
    <w:rsid w:val="00126B37"/>
    <w:rsid w:val="00126B87"/>
    <w:rsid w:val="00126EBD"/>
    <w:rsid w:val="0012706D"/>
    <w:rsid w:val="00127543"/>
    <w:rsid w:val="0012758F"/>
    <w:rsid w:val="001275A4"/>
    <w:rsid w:val="00127811"/>
    <w:rsid w:val="00127D1F"/>
    <w:rsid w:val="00130002"/>
    <w:rsid w:val="00130065"/>
    <w:rsid w:val="00130073"/>
    <w:rsid w:val="001300A9"/>
    <w:rsid w:val="00130139"/>
    <w:rsid w:val="0013023B"/>
    <w:rsid w:val="001303A9"/>
    <w:rsid w:val="00130A9A"/>
    <w:rsid w:val="00130B65"/>
    <w:rsid w:val="00131282"/>
    <w:rsid w:val="001313E3"/>
    <w:rsid w:val="001315CC"/>
    <w:rsid w:val="00131AE4"/>
    <w:rsid w:val="00131BBA"/>
    <w:rsid w:val="00131BE8"/>
    <w:rsid w:val="00131D86"/>
    <w:rsid w:val="00132416"/>
    <w:rsid w:val="00132912"/>
    <w:rsid w:val="00132AA7"/>
    <w:rsid w:val="00133059"/>
    <w:rsid w:val="00133205"/>
    <w:rsid w:val="00133277"/>
    <w:rsid w:val="00133522"/>
    <w:rsid w:val="0013379D"/>
    <w:rsid w:val="00133967"/>
    <w:rsid w:val="00133ED5"/>
    <w:rsid w:val="001340E6"/>
    <w:rsid w:val="00134109"/>
    <w:rsid w:val="001341A2"/>
    <w:rsid w:val="0013420E"/>
    <w:rsid w:val="00134560"/>
    <w:rsid w:val="0013495F"/>
    <w:rsid w:val="00134BB5"/>
    <w:rsid w:val="00134C48"/>
    <w:rsid w:val="00134C98"/>
    <w:rsid w:val="00134CF0"/>
    <w:rsid w:val="00134EAF"/>
    <w:rsid w:val="00134F2A"/>
    <w:rsid w:val="00134FFB"/>
    <w:rsid w:val="00135947"/>
    <w:rsid w:val="00135C1D"/>
    <w:rsid w:val="00135C31"/>
    <w:rsid w:val="00135D13"/>
    <w:rsid w:val="00135DD5"/>
    <w:rsid w:val="00135E76"/>
    <w:rsid w:val="001363C4"/>
    <w:rsid w:val="001367C5"/>
    <w:rsid w:val="00136833"/>
    <w:rsid w:val="00136C32"/>
    <w:rsid w:val="00136E0E"/>
    <w:rsid w:val="00136EAD"/>
    <w:rsid w:val="001370BC"/>
    <w:rsid w:val="001371A7"/>
    <w:rsid w:val="001374CD"/>
    <w:rsid w:val="001376CA"/>
    <w:rsid w:val="0013788F"/>
    <w:rsid w:val="0013798D"/>
    <w:rsid w:val="00137AED"/>
    <w:rsid w:val="00137C04"/>
    <w:rsid w:val="00137E61"/>
    <w:rsid w:val="001400F2"/>
    <w:rsid w:val="0014052B"/>
    <w:rsid w:val="001406B7"/>
    <w:rsid w:val="00140965"/>
    <w:rsid w:val="00140EFD"/>
    <w:rsid w:val="001412DC"/>
    <w:rsid w:val="0014145D"/>
    <w:rsid w:val="001418E4"/>
    <w:rsid w:val="0014191C"/>
    <w:rsid w:val="00141A43"/>
    <w:rsid w:val="00141C19"/>
    <w:rsid w:val="00141C5B"/>
    <w:rsid w:val="00141D35"/>
    <w:rsid w:val="00141FD6"/>
    <w:rsid w:val="001421F0"/>
    <w:rsid w:val="001421FA"/>
    <w:rsid w:val="001423F1"/>
    <w:rsid w:val="0014263E"/>
    <w:rsid w:val="001427DB"/>
    <w:rsid w:val="001432CA"/>
    <w:rsid w:val="00143710"/>
    <w:rsid w:val="0014373D"/>
    <w:rsid w:val="00143912"/>
    <w:rsid w:val="00143AE5"/>
    <w:rsid w:val="00143DAA"/>
    <w:rsid w:val="00143DB0"/>
    <w:rsid w:val="001440B5"/>
    <w:rsid w:val="00144473"/>
    <w:rsid w:val="00144703"/>
    <w:rsid w:val="001447B1"/>
    <w:rsid w:val="001447EE"/>
    <w:rsid w:val="00144889"/>
    <w:rsid w:val="00144CF8"/>
    <w:rsid w:val="00144D6F"/>
    <w:rsid w:val="00144DEB"/>
    <w:rsid w:val="00144EDF"/>
    <w:rsid w:val="00144FCC"/>
    <w:rsid w:val="0014512B"/>
    <w:rsid w:val="001451F0"/>
    <w:rsid w:val="00145311"/>
    <w:rsid w:val="0014546C"/>
    <w:rsid w:val="001455B7"/>
    <w:rsid w:val="001456BE"/>
    <w:rsid w:val="001457AA"/>
    <w:rsid w:val="00145821"/>
    <w:rsid w:val="001458AE"/>
    <w:rsid w:val="001459F7"/>
    <w:rsid w:val="00145BF5"/>
    <w:rsid w:val="0014622F"/>
    <w:rsid w:val="001462AE"/>
    <w:rsid w:val="001463BC"/>
    <w:rsid w:val="001464F7"/>
    <w:rsid w:val="001466BD"/>
    <w:rsid w:val="00146726"/>
    <w:rsid w:val="00146887"/>
    <w:rsid w:val="00146A01"/>
    <w:rsid w:val="00146A66"/>
    <w:rsid w:val="00146F24"/>
    <w:rsid w:val="00146FED"/>
    <w:rsid w:val="0014793F"/>
    <w:rsid w:val="0014799F"/>
    <w:rsid w:val="00147EE6"/>
    <w:rsid w:val="00150545"/>
    <w:rsid w:val="0015075B"/>
    <w:rsid w:val="0015083E"/>
    <w:rsid w:val="00150A3A"/>
    <w:rsid w:val="00150CFD"/>
    <w:rsid w:val="00151350"/>
    <w:rsid w:val="00151464"/>
    <w:rsid w:val="00151716"/>
    <w:rsid w:val="0015192C"/>
    <w:rsid w:val="00151CCC"/>
    <w:rsid w:val="00151D3C"/>
    <w:rsid w:val="00151E1A"/>
    <w:rsid w:val="001527E5"/>
    <w:rsid w:val="0015285C"/>
    <w:rsid w:val="001528E6"/>
    <w:rsid w:val="00152D3B"/>
    <w:rsid w:val="00152DDF"/>
    <w:rsid w:val="00152F28"/>
    <w:rsid w:val="00153901"/>
    <w:rsid w:val="00153C58"/>
    <w:rsid w:val="00153CD6"/>
    <w:rsid w:val="00153F28"/>
    <w:rsid w:val="001541C7"/>
    <w:rsid w:val="001541D2"/>
    <w:rsid w:val="001542CB"/>
    <w:rsid w:val="00154325"/>
    <w:rsid w:val="00154588"/>
    <w:rsid w:val="0015508B"/>
    <w:rsid w:val="00155369"/>
    <w:rsid w:val="00155792"/>
    <w:rsid w:val="001558B1"/>
    <w:rsid w:val="00155DD6"/>
    <w:rsid w:val="00155EBD"/>
    <w:rsid w:val="00155EF4"/>
    <w:rsid w:val="0015610F"/>
    <w:rsid w:val="00156578"/>
    <w:rsid w:val="001569F2"/>
    <w:rsid w:val="00156CFE"/>
    <w:rsid w:val="00156D57"/>
    <w:rsid w:val="00157287"/>
    <w:rsid w:val="00157413"/>
    <w:rsid w:val="00157430"/>
    <w:rsid w:val="00157493"/>
    <w:rsid w:val="001576AE"/>
    <w:rsid w:val="00157AD2"/>
    <w:rsid w:val="00157C54"/>
    <w:rsid w:val="00160111"/>
    <w:rsid w:val="0016024F"/>
    <w:rsid w:val="00160267"/>
    <w:rsid w:val="0016039A"/>
    <w:rsid w:val="001603DF"/>
    <w:rsid w:val="00160450"/>
    <w:rsid w:val="001605F4"/>
    <w:rsid w:val="00160A05"/>
    <w:rsid w:val="00160BF1"/>
    <w:rsid w:val="00160DC2"/>
    <w:rsid w:val="00161000"/>
    <w:rsid w:val="0016110C"/>
    <w:rsid w:val="00161672"/>
    <w:rsid w:val="00161697"/>
    <w:rsid w:val="001617E5"/>
    <w:rsid w:val="00161BAB"/>
    <w:rsid w:val="00161FA2"/>
    <w:rsid w:val="00162844"/>
    <w:rsid w:val="00162BFD"/>
    <w:rsid w:val="00162D47"/>
    <w:rsid w:val="00162D9B"/>
    <w:rsid w:val="00162E74"/>
    <w:rsid w:val="001630AB"/>
    <w:rsid w:val="00163940"/>
    <w:rsid w:val="00163C8F"/>
    <w:rsid w:val="00163DD9"/>
    <w:rsid w:val="00163DFD"/>
    <w:rsid w:val="00163E10"/>
    <w:rsid w:val="001641E1"/>
    <w:rsid w:val="00164294"/>
    <w:rsid w:val="001642B4"/>
    <w:rsid w:val="001642F6"/>
    <w:rsid w:val="0016444E"/>
    <w:rsid w:val="00164491"/>
    <w:rsid w:val="001645C7"/>
    <w:rsid w:val="001645DB"/>
    <w:rsid w:val="0016473C"/>
    <w:rsid w:val="0016482C"/>
    <w:rsid w:val="001649EC"/>
    <w:rsid w:val="00165070"/>
    <w:rsid w:val="0016529A"/>
    <w:rsid w:val="0016565D"/>
    <w:rsid w:val="001656CE"/>
    <w:rsid w:val="0016597B"/>
    <w:rsid w:val="00165BCA"/>
    <w:rsid w:val="00165CCF"/>
    <w:rsid w:val="00165EA3"/>
    <w:rsid w:val="00165EE2"/>
    <w:rsid w:val="00165F45"/>
    <w:rsid w:val="001664ED"/>
    <w:rsid w:val="00166562"/>
    <w:rsid w:val="0016684E"/>
    <w:rsid w:val="00166977"/>
    <w:rsid w:val="00166D7F"/>
    <w:rsid w:val="00166DB8"/>
    <w:rsid w:val="00166E75"/>
    <w:rsid w:val="00166F2C"/>
    <w:rsid w:val="001671AC"/>
    <w:rsid w:val="001671BC"/>
    <w:rsid w:val="00167371"/>
    <w:rsid w:val="001673F3"/>
    <w:rsid w:val="00167556"/>
    <w:rsid w:val="0016757F"/>
    <w:rsid w:val="00167647"/>
    <w:rsid w:val="00167BDC"/>
    <w:rsid w:val="00167F5B"/>
    <w:rsid w:val="00170215"/>
    <w:rsid w:val="00170248"/>
    <w:rsid w:val="00170426"/>
    <w:rsid w:val="00170471"/>
    <w:rsid w:val="0017060E"/>
    <w:rsid w:val="001706A3"/>
    <w:rsid w:val="00170857"/>
    <w:rsid w:val="00170F59"/>
    <w:rsid w:val="00170F5F"/>
    <w:rsid w:val="00171809"/>
    <w:rsid w:val="0017183F"/>
    <w:rsid w:val="00171BE4"/>
    <w:rsid w:val="00171DC6"/>
    <w:rsid w:val="00171ECF"/>
    <w:rsid w:val="00171FD4"/>
    <w:rsid w:val="00172336"/>
    <w:rsid w:val="0017237A"/>
    <w:rsid w:val="001725E1"/>
    <w:rsid w:val="00172670"/>
    <w:rsid w:val="00172AE1"/>
    <w:rsid w:val="00172BCE"/>
    <w:rsid w:val="00172BFB"/>
    <w:rsid w:val="00172EB1"/>
    <w:rsid w:val="00172F0B"/>
    <w:rsid w:val="00173040"/>
    <w:rsid w:val="00173359"/>
    <w:rsid w:val="001734B3"/>
    <w:rsid w:val="00173A9B"/>
    <w:rsid w:val="001740AD"/>
    <w:rsid w:val="001740DD"/>
    <w:rsid w:val="0017423D"/>
    <w:rsid w:val="00174305"/>
    <w:rsid w:val="00174452"/>
    <w:rsid w:val="0017448D"/>
    <w:rsid w:val="001746B6"/>
    <w:rsid w:val="001748FA"/>
    <w:rsid w:val="00175115"/>
    <w:rsid w:val="001751B8"/>
    <w:rsid w:val="00175283"/>
    <w:rsid w:val="001752A7"/>
    <w:rsid w:val="0017535C"/>
    <w:rsid w:val="00175474"/>
    <w:rsid w:val="001756E1"/>
    <w:rsid w:val="00175CEC"/>
    <w:rsid w:val="0017602A"/>
    <w:rsid w:val="00176041"/>
    <w:rsid w:val="00176045"/>
    <w:rsid w:val="00176295"/>
    <w:rsid w:val="00176521"/>
    <w:rsid w:val="00176814"/>
    <w:rsid w:val="00176ACF"/>
    <w:rsid w:val="00176C2F"/>
    <w:rsid w:val="00176C52"/>
    <w:rsid w:val="00176D82"/>
    <w:rsid w:val="001770CE"/>
    <w:rsid w:val="0017727C"/>
    <w:rsid w:val="00177350"/>
    <w:rsid w:val="00177516"/>
    <w:rsid w:val="001776A1"/>
    <w:rsid w:val="001776D3"/>
    <w:rsid w:val="00177933"/>
    <w:rsid w:val="001779DA"/>
    <w:rsid w:val="00177CB8"/>
    <w:rsid w:val="00180047"/>
    <w:rsid w:val="001800AD"/>
    <w:rsid w:val="001802C7"/>
    <w:rsid w:val="0018088C"/>
    <w:rsid w:val="001809CD"/>
    <w:rsid w:val="00180DAA"/>
    <w:rsid w:val="00180E30"/>
    <w:rsid w:val="00180EB1"/>
    <w:rsid w:val="001812F4"/>
    <w:rsid w:val="00181695"/>
    <w:rsid w:val="001818BB"/>
    <w:rsid w:val="00181B4A"/>
    <w:rsid w:val="00181C2C"/>
    <w:rsid w:val="00181D54"/>
    <w:rsid w:val="00181D86"/>
    <w:rsid w:val="00181DAE"/>
    <w:rsid w:val="001821A4"/>
    <w:rsid w:val="0018259C"/>
    <w:rsid w:val="001825AB"/>
    <w:rsid w:val="001825D0"/>
    <w:rsid w:val="001829CC"/>
    <w:rsid w:val="00182BF0"/>
    <w:rsid w:val="00182C48"/>
    <w:rsid w:val="00182EAE"/>
    <w:rsid w:val="00182EEA"/>
    <w:rsid w:val="00182F62"/>
    <w:rsid w:val="001830B3"/>
    <w:rsid w:val="001830CF"/>
    <w:rsid w:val="001834B4"/>
    <w:rsid w:val="00183523"/>
    <w:rsid w:val="00183A00"/>
    <w:rsid w:val="00183A76"/>
    <w:rsid w:val="00183B8A"/>
    <w:rsid w:val="00184033"/>
    <w:rsid w:val="001842B0"/>
    <w:rsid w:val="001842EC"/>
    <w:rsid w:val="0018447A"/>
    <w:rsid w:val="001848DC"/>
    <w:rsid w:val="00184991"/>
    <w:rsid w:val="001849F0"/>
    <w:rsid w:val="00184A3C"/>
    <w:rsid w:val="00184BB5"/>
    <w:rsid w:val="00184C64"/>
    <w:rsid w:val="00184EF8"/>
    <w:rsid w:val="00185306"/>
    <w:rsid w:val="0018535D"/>
    <w:rsid w:val="00185453"/>
    <w:rsid w:val="00185E75"/>
    <w:rsid w:val="00186003"/>
    <w:rsid w:val="00186056"/>
    <w:rsid w:val="00186059"/>
    <w:rsid w:val="001862D2"/>
    <w:rsid w:val="0018651F"/>
    <w:rsid w:val="001867DF"/>
    <w:rsid w:val="001868E8"/>
    <w:rsid w:val="00186A31"/>
    <w:rsid w:val="00186A65"/>
    <w:rsid w:val="00186AB2"/>
    <w:rsid w:val="00186E57"/>
    <w:rsid w:val="00187093"/>
    <w:rsid w:val="001871E3"/>
    <w:rsid w:val="001872B3"/>
    <w:rsid w:val="001877F5"/>
    <w:rsid w:val="00187F61"/>
    <w:rsid w:val="00190357"/>
    <w:rsid w:val="0019048C"/>
    <w:rsid w:val="001905C5"/>
    <w:rsid w:val="001905FE"/>
    <w:rsid w:val="00190649"/>
    <w:rsid w:val="00190826"/>
    <w:rsid w:val="00191284"/>
    <w:rsid w:val="001913BA"/>
    <w:rsid w:val="001913D9"/>
    <w:rsid w:val="00191766"/>
    <w:rsid w:val="00191ACB"/>
    <w:rsid w:val="00191CEE"/>
    <w:rsid w:val="00191EC6"/>
    <w:rsid w:val="0019203E"/>
    <w:rsid w:val="001920E7"/>
    <w:rsid w:val="0019247B"/>
    <w:rsid w:val="001925BD"/>
    <w:rsid w:val="00192D68"/>
    <w:rsid w:val="00192D78"/>
    <w:rsid w:val="001932C9"/>
    <w:rsid w:val="00193478"/>
    <w:rsid w:val="0019361A"/>
    <w:rsid w:val="001939F6"/>
    <w:rsid w:val="00193AA4"/>
    <w:rsid w:val="00193CE6"/>
    <w:rsid w:val="001942EC"/>
    <w:rsid w:val="001945B8"/>
    <w:rsid w:val="001947A0"/>
    <w:rsid w:val="00194E95"/>
    <w:rsid w:val="00194FAC"/>
    <w:rsid w:val="00194FB0"/>
    <w:rsid w:val="00195160"/>
    <w:rsid w:val="00195C1B"/>
    <w:rsid w:val="00195FFD"/>
    <w:rsid w:val="001960C1"/>
    <w:rsid w:val="00196159"/>
    <w:rsid w:val="00196285"/>
    <w:rsid w:val="00196438"/>
    <w:rsid w:val="0019695E"/>
    <w:rsid w:val="00196B64"/>
    <w:rsid w:val="00196C2E"/>
    <w:rsid w:val="00196C96"/>
    <w:rsid w:val="00196E30"/>
    <w:rsid w:val="00196E46"/>
    <w:rsid w:val="00196EA0"/>
    <w:rsid w:val="001975F4"/>
    <w:rsid w:val="00197719"/>
    <w:rsid w:val="001A006E"/>
    <w:rsid w:val="001A032B"/>
    <w:rsid w:val="001A03AC"/>
    <w:rsid w:val="001A03CC"/>
    <w:rsid w:val="001A054E"/>
    <w:rsid w:val="001A09E4"/>
    <w:rsid w:val="001A0C47"/>
    <w:rsid w:val="001A0CC2"/>
    <w:rsid w:val="001A0D8E"/>
    <w:rsid w:val="001A0F8C"/>
    <w:rsid w:val="001A144B"/>
    <w:rsid w:val="001A1588"/>
    <w:rsid w:val="001A1665"/>
    <w:rsid w:val="001A16EF"/>
    <w:rsid w:val="001A1726"/>
    <w:rsid w:val="001A19EC"/>
    <w:rsid w:val="001A1E05"/>
    <w:rsid w:val="001A1E09"/>
    <w:rsid w:val="001A2241"/>
    <w:rsid w:val="001A27B7"/>
    <w:rsid w:val="001A27E3"/>
    <w:rsid w:val="001A2B94"/>
    <w:rsid w:val="001A2BB9"/>
    <w:rsid w:val="001A2C63"/>
    <w:rsid w:val="001A2CC7"/>
    <w:rsid w:val="001A32A6"/>
    <w:rsid w:val="001A3C40"/>
    <w:rsid w:val="001A3D9B"/>
    <w:rsid w:val="001A401B"/>
    <w:rsid w:val="001A414C"/>
    <w:rsid w:val="001A4561"/>
    <w:rsid w:val="001A4DE2"/>
    <w:rsid w:val="001A56F1"/>
    <w:rsid w:val="001A570E"/>
    <w:rsid w:val="001A5993"/>
    <w:rsid w:val="001A5AF7"/>
    <w:rsid w:val="001A5D45"/>
    <w:rsid w:val="001A600C"/>
    <w:rsid w:val="001A60F1"/>
    <w:rsid w:val="001A644F"/>
    <w:rsid w:val="001A6CA2"/>
    <w:rsid w:val="001A6E14"/>
    <w:rsid w:val="001A7490"/>
    <w:rsid w:val="001A79B0"/>
    <w:rsid w:val="001A7A7D"/>
    <w:rsid w:val="001A7B00"/>
    <w:rsid w:val="001B004A"/>
    <w:rsid w:val="001B052A"/>
    <w:rsid w:val="001B0670"/>
    <w:rsid w:val="001B086C"/>
    <w:rsid w:val="001B1429"/>
    <w:rsid w:val="001B1517"/>
    <w:rsid w:val="001B164D"/>
    <w:rsid w:val="001B16C7"/>
    <w:rsid w:val="001B177D"/>
    <w:rsid w:val="001B1895"/>
    <w:rsid w:val="001B19D2"/>
    <w:rsid w:val="001B1B44"/>
    <w:rsid w:val="001B1E10"/>
    <w:rsid w:val="001B1F28"/>
    <w:rsid w:val="001B208A"/>
    <w:rsid w:val="001B2090"/>
    <w:rsid w:val="001B21EA"/>
    <w:rsid w:val="001B2378"/>
    <w:rsid w:val="001B26E4"/>
    <w:rsid w:val="001B28B4"/>
    <w:rsid w:val="001B291F"/>
    <w:rsid w:val="001B2BD6"/>
    <w:rsid w:val="001B2EFA"/>
    <w:rsid w:val="001B2F4B"/>
    <w:rsid w:val="001B3195"/>
    <w:rsid w:val="001B3681"/>
    <w:rsid w:val="001B3701"/>
    <w:rsid w:val="001B370D"/>
    <w:rsid w:val="001B3714"/>
    <w:rsid w:val="001B3794"/>
    <w:rsid w:val="001B38AD"/>
    <w:rsid w:val="001B39E5"/>
    <w:rsid w:val="001B3A40"/>
    <w:rsid w:val="001B3B03"/>
    <w:rsid w:val="001B4559"/>
    <w:rsid w:val="001B460F"/>
    <w:rsid w:val="001B461E"/>
    <w:rsid w:val="001B4759"/>
    <w:rsid w:val="001B477C"/>
    <w:rsid w:val="001B4799"/>
    <w:rsid w:val="001B48A4"/>
    <w:rsid w:val="001B495D"/>
    <w:rsid w:val="001B4A7B"/>
    <w:rsid w:val="001B4A85"/>
    <w:rsid w:val="001B4E97"/>
    <w:rsid w:val="001B51B5"/>
    <w:rsid w:val="001B5448"/>
    <w:rsid w:val="001B5546"/>
    <w:rsid w:val="001B56B3"/>
    <w:rsid w:val="001B5856"/>
    <w:rsid w:val="001B5B8C"/>
    <w:rsid w:val="001B5BFC"/>
    <w:rsid w:val="001B5CD9"/>
    <w:rsid w:val="001B6379"/>
    <w:rsid w:val="001B6594"/>
    <w:rsid w:val="001B65CF"/>
    <w:rsid w:val="001B6847"/>
    <w:rsid w:val="001B6AFF"/>
    <w:rsid w:val="001B6D84"/>
    <w:rsid w:val="001B7350"/>
    <w:rsid w:val="001B76A6"/>
    <w:rsid w:val="001B7F1F"/>
    <w:rsid w:val="001B7F90"/>
    <w:rsid w:val="001C0153"/>
    <w:rsid w:val="001C01A2"/>
    <w:rsid w:val="001C01DD"/>
    <w:rsid w:val="001C046B"/>
    <w:rsid w:val="001C0497"/>
    <w:rsid w:val="001C06CA"/>
    <w:rsid w:val="001C0783"/>
    <w:rsid w:val="001C0816"/>
    <w:rsid w:val="001C08C5"/>
    <w:rsid w:val="001C09F5"/>
    <w:rsid w:val="001C0CE5"/>
    <w:rsid w:val="001C0EAA"/>
    <w:rsid w:val="001C12C5"/>
    <w:rsid w:val="001C12DB"/>
    <w:rsid w:val="001C14EA"/>
    <w:rsid w:val="001C187A"/>
    <w:rsid w:val="001C1E4E"/>
    <w:rsid w:val="001C1F2E"/>
    <w:rsid w:val="001C23B3"/>
    <w:rsid w:val="001C2437"/>
    <w:rsid w:val="001C251F"/>
    <w:rsid w:val="001C2647"/>
    <w:rsid w:val="001C2BC5"/>
    <w:rsid w:val="001C2C14"/>
    <w:rsid w:val="001C2CC7"/>
    <w:rsid w:val="001C2D16"/>
    <w:rsid w:val="001C303F"/>
    <w:rsid w:val="001C3335"/>
    <w:rsid w:val="001C341E"/>
    <w:rsid w:val="001C343E"/>
    <w:rsid w:val="001C3542"/>
    <w:rsid w:val="001C393C"/>
    <w:rsid w:val="001C39F4"/>
    <w:rsid w:val="001C3E96"/>
    <w:rsid w:val="001C3EC1"/>
    <w:rsid w:val="001C42BA"/>
    <w:rsid w:val="001C4511"/>
    <w:rsid w:val="001C462D"/>
    <w:rsid w:val="001C47F0"/>
    <w:rsid w:val="001C4849"/>
    <w:rsid w:val="001C48FD"/>
    <w:rsid w:val="001C4968"/>
    <w:rsid w:val="001C4C4F"/>
    <w:rsid w:val="001C5736"/>
    <w:rsid w:val="001C5D6E"/>
    <w:rsid w:val="001C5D74"/>
    <w:rsid w:val="001C6777"/>
    <w:rsid w:val="001C6E29"/>
    <w:rsid w:val="001C72D8"/>
    <w:rsid w:val="001C745A"/>
    <w:rsid w:val="001C7647"/>
    <w:rsid w:val="001C767E"/>
    <w:rsid w:val="001C7B20"/>
    <w:rsid w:val="001C7D68"/>
    <w:rsid w:val="001C7E01"/>
    <w:rsid w:val="001C7EFC"/>
    <w:rsid w:val="001D0786"/>
    <w:rsid w:val="001D07FC"/>
    <w:rsid w:val="001D0800"/>
    <w:rsid w:val="001D0A21"/>
    <w:rsid w:val="001D116A"/>
    <w:rsid w:val="001D11DE"/>
    <w:rsid w:val="001D13BB"/>
    <w:rsid w:val="001D1448"/>
    <w:rsid w:val="001D1514"/>
    <w:rsid w:val="001D168B"/>
    <w:rsid w:val="001D1D09"/>
    <w:rsid w:val="001D1D1F"/>
    <w:rsid w:val="001D1DC3"/>
    <w:rsid w:val="001D1EDB"/>
    <w:rsid w:val="001D23E2"/>
    <w:rsid w:val="001D240C"/>
    <w:rsid w:val="001D2453"/>
    <w:rsid w:val="001D25B6"/>
    <w:rsid w:val="001D2607"/>
    <w:rsid w:val="001D2646"/>
    <w:rsid w:val="001D270C"/>
    <w:rsid w:val="001D297F"/>
    <w:rsid w:val="001D2A9E"/>
    <w:rsid w:val="001D2FB3"/>
    <w:rsid w:val="001D318E"/>
    <w:rsid w:val="001D3C22"/>
    <w:rsid w:val="001D3C46"/>
    <w:rsid w:val="001D3D9A"/>
    <w:rsid w:val="001D40C7"/>
    <w:rsid w:val="001D4180"/>
    <w:rsid w:val="001D418E"/>
    <w:rsid w:val="001D431B"/>
    <w:rsid w:val="001D4472"/>
    <w:rsid w:val="001D4589"/>
    <w:rsid w:val="001D4665"/>
    <w:rsid w:val="001D491C"/>
    <w:rsid w:val="001D4A97"/>
    <w:rsid w:val="001D4CF2"/>
    <w:rsid w:val="001D4D1E"/>
    <w:rsid w:val="001D4E39"/>
    <w:rsid w:val="001D5053"/>
    <w:rsid w:val="001D505A"/>
    <w:rsid w:val="001D514E"/>
    <w:rsid w:val="001D517E"/>
    <w:rsid w:val="001D5206"/>
    <w:rsid w:val="001D547B"/>
    <w:rsid w:val="001D5653"/>
    <w:rsid w:val="001D58B3"/>
    <w:rsid w:val="001D5B79"/>
    <w:rsid w:val="001D5CCF"/>
    <w:rsid w:val="001D61F2"/>
    <w:rsid w:val="001D6401"/>
    <w:rsid w:val="001D6568"/>
    <w:rsid w:val="001D666E"/>
    <w:rsid w:val="001D678B"/>
    <w:rsid w:val="001D693D"/>
    <w:rsid w:val="001D6AC7"/>
    <w:rsid w:val="001D6CFB"/>
    <w:rsid w:val="001D7023"/>
    <w:rsid w:val="001D7143"/>
    <w:rsid w:val="001D71E5"/>
    <w:rsid w:val="001D72E9"/>
    <w:rsid w:val="001D776B"/>
    <w:rsid w:val="001D7B91"/>
    <w:rsid w:val="001D7B9C"/>
    <w:rsid w:val="001E031A"/>
    <w:rsid w:val="001E082A"/>
    <w:rsid w:val="001E0840"/>
    <w:rsid w:val="001E08D2"/>
    <w:rsid w:val="001E0982"/>
    <w:rsid w:val="001E0A0C"/>
    <w:rsid w:val="001E0C86"/>
    <w:rsid w:val="001E1084"/>
    <w:rsid w:val="001E12E5"/>
    <w:rsid w:val="001E1578"/>
    <w:rsid w:val="001E16B1"/>
    <w:rsid w:val="001E1732"/>
    <w:rsid w:val="001E1BA8"/>
    <w:rsid w:val="001E1C6E"/>
    <w:rsid w:val="001E1E53"/>
    <w:rsid w:val="001E254F"/>
    <w:rsid w:val="001E2B8E"/>
    <w:rsid w:val="001E2CD6"/>
    <w:rsid w:val="001E2CE2"/>
    <w:rsid w:val="001E2CF4"/>
    <w:rsid w:val="001E2E66"/>
    <w:rsid w:val="001E30E5"/>
    <w:rsid w:val="001E3163"/>
    <w:rsid w:val="001E3794"/>
    <w:rsid w:val="001E37FD"/>
    <w:rsid w:val="001E3A97"/>
    <w:rsid w:val="001E3D7A"/>
    <w:rsid w:val="001E3E7E"/>
    <w:rsid w:val="001E43EF"/>
    <w:rsid w:val="001E46EF"/>
    <w:rsid w:val="001E4770"/>
    <w:rsid w:val="001E4D76"/>
    <w:rsid w:val="001E4F6A"/>
    <w:rsid w:val="001E562E"/>
    <w:rsid w:val="001E5684"/>
    <w:rsid w:val="001E58AB"/>
    <w:rsid w:val="001E5965"/>
    <w:rsid w:val="001E5CF8"/>
    <w:rsid w:val="001E5E42"/>
    <w:rsid w:val="001E6098"/>
    <w:rsid w:val="001E60C9"/>
    <w:rsid w:val="001E68C5"/>
    <w:rsid w:val="001E6A00"/>
    <w:rsid w:val="001E6C93"/>
    <w:rsid w:val="001E6E32"/>
    <w:rsid w:val="001E6E8A"/>
    <w:rsid w:val="001E72A0"/>
    <w:rsid w:val="001E751F"/>
    <w:rsid w:val="001E7726"/>
    <w:rsid w:val="001E774F"/>
    <w:rsid w:val="001E7A1D"/>
    <w:rsid w:val="001E7D6A"/>
    <w:rsid w:val="001E7DD0"/>
    <w:rsid w:val="001F04A0"/>
    <w:rsid w:val="001F060A"/>
    <w:rsid w:val="001F09CD"/>
    <w:rsid w:val="001F0D1D"/>
    <w:rsid w:val="001F0D74"/>
    <w:rsid w:val="001F0EA7"/>
    <w:rsid w:val="001F1690"/>
    <w:rsid w:val="001F1803"/>
    <w:rsid w:val="001F1859"/>
    <w:rsid w:val="001F185A"/>
    <w:rsid w:val="001F187F"/>
    <w:rsid w:val="001F1939"/>
    <w:rsid w:val="001F1966"/>
    <w:rsid w:val="001F1DF4"/>
    <w:rsid w:val="001F1E5E"/>
    <w:rsid w:val="001F29F2"/>
    <w:rsid w:val="001F2B63"/>
    <w:rsid w:val="001F2E80"/>
    <w:rsid w:val="001F30C3"/>
    <w:rsid w:val="001F351C"/>
    <w:rsid w:val="001F362E"/>
    <w:rsid w:val="001F36DB"/>
    <w:rsid w:val="001F3718"/>
    <w:rsid w:val="001F3726"/>
    <w:rsid w:val="001F3734"/>
    <w:rsid w:val="001F3768"/>
    <w:rsid w:val="001F3D26"/>
    <w:rsid w:val="001F3F7A"/>
    <w:rsid w:val="001F418D"/>
    <w:rsid w:val="001F45A4"/>
    <w:rsid w:val="001F45C4"/>
    <w:rsid w:val="001F4991"/>
    <w:rsid w:val="001F4A02"/>
    <w:rsid w:val="001F4BDE"/>
    <w:rsid w:val="001F4BE6"/>
    <w:rsid w:val="001F4BF1"/>
    <w:rsid w:val="001F4CBC"/>
    <w:rsid w:val="001F4FC6"/>
    <w:rsid w:val="001F50BD"/>
    <w:rsid w:val="001F51A3"/>
    <w:rsid w:val="001F5451"/>
    <w:rsid w:val="001F56D2"/>
    <w:rsid w:val="001F5AA1"/>
    <w:rsid w:val="001F5B83"/>
    <w:rsid w:val="001F5B91"/>
    <w:rsid w:val="001F5CB2"/>
    <w:rsid w:val="001F5DA4"/>
    <w:rsid w:val="001F5DD4"/>
    <w:rsid w:val="001F6103"/>
    <w:rsid w:val="001F612A"/>
    <w:rsid w:val="001F6355"/>
    <w:rsid w:val="001F6543"/>
    <w:rsid w:val="001F6F62"/>
    <w:rsid w:val="001F6F76"/>
    <w:rsid w:val="001F727E"/>
    <w:rsid w:val="001F74FC"/>
    <w:rsid w:val="001F7512"/>
    <w:rsid w:val="001F753A"/>
    <w:rsid w:val="001F75CA"/>
    <w:rsid w:val="001F7A0A"/>
    <w:rsid w:val="00200036"/>
    <w:rsid w:val="002001B3"/>
    <w:rsid w:val="00200330"/>
    <w:rsid w:val="00200888"/>
    <w:rsid w:val="002008C8"/>
    <w:rsid w:val="00200B6C"/>
    <w:rsid w:val="00200DA1"/>
    <w:rsid w:val="00200F73"/>
    <w:rsid w:val="00201267"/>
    <w:rsid w:val="00201833"/>
    <w:rsid w:val="00201864"/>
    <w:rsid w:val="002024AA"/>
    <w:rsid w:val="00202522"/>
    <w:rsid w:val="0020257D"/>
    <w:rsid w:val="0020259B"/>
    <w:rsid w:val="002026F4"/>
    <w:rsid w:val="0020276F"/>
    <w:rsid w:val="002027A2"/>
    <w:rsid w:val="00202861"/>
    <w:rsid w:val="00202AA7"/>
    <w:rsid w:val="00202EA4"/>
    <w:rsid w:val="00202EBA"/>
    <w:rsid w:val="0020311D"/>
    <w:rsid w:val="0020318F"/>
    <w:rsid w:val="002035DD"/>
    <w:rsid w:val="0020372A"/>
    <w:rsid w:val="00203BE3"/>
    <w:rsid w:val="00203F6B"/>
    <w:rsid w:val="0020409C"/>
    <w:rsid w:val="002043D0"/>
    <w:rsid w:val="0020445C"/>
    <w:rsid w:val="00204888"/>
    <w:rsid w:val="0020490D"/>
    <w:rsid w:val="00204B22"/>
    <w:rsid w:val="00204D75"/>
    <w:rsid w:val="00204E54"/>
    <w:rsid w:val="00204E7C"/>
    <w:rsid w:val="00204F2B"/>
    <w:rsid w:val="00204FBF"/>
    <w:rsid w:val="00204FDE"/>
    <w:rsid w:val="00205001"/>
    <w:rsid w:val="00205428"/>
    <w:rsid w:val="002054A6"/>
    <w:rsid w:val="00205CFE"/>
    <w:rsid w:val="00206080"/>
    <w:rsid w:val="00206234"/>
    <w:rsid w:val="002062CD"/>
    <w:rsid w:val="0020661C"/>
    <w:rsid w:val="0020663C"/>
    <w:rsid w:val="00206725"/>
    <w:rsid w:val="002067AF"/>
    <w:rsid w:val="00206A17"/>
    <w:rsid w:val="00207089"/>
    <w:rsid w:val="00207328"/>
    <w:rsid w:val="00207420"/>
    <w:rsid w:val="0020747F"/>
    <w:rsid w:val="002077EC"/>
    <w:rsid w:val="002079A2"/>
    <w:rsid w:val="00207A46"/>
    <w:rsid w:val="00207B85"/>
    <w:rsid w:val="00207C7B"/>
    <w:rsid w:val="00207CE1"/>
    <w:rsid w:val="00207FF1"/>
    <w:rsid w:val="00210350"/>
    <w:rsid w:val="002104AD"/>
    <w:rsid w:val="00210685"/>
    <w:rsid w:val="002106DE"/>
    <w:rsid w:val="0021076C"/>
    <w:rsid w:val="002107A9"/>
    <w:rsid w:val="00210AB6"/>
    <w:rsid w:val="00210CDB"/>
    <w:rsid w:val="00210D04"/>
    <w:rsid w:val="00210E58"/>
    <w:rsid w:val="002111EE"/>
    <w:rsid w:val="0021142C"/>
    <w:rsid w:val="0021166E"/>
    <w:rsid w:val="002119B9"/>
    <w:rsid w:val="00211C50"/>
    <w:rsid w:val="00211E7E"/>
    <w:rsid w:val="00211F8B"/>
    <w:rsid w:val="00212165"/>
    <w:rsid w:val="002124ED"/>
    <w:rsid w:val="0021252D"/>
    <w:rsid w:val="0021289F"/>
    <w:rsid w:val="00212CDA"/>
    <w:rsid w:val="00212D04"/>
    <w:rsid w:val="00212F50"/>
    <w:rsid w:val="0021315D"/>
    <w:rsid w:val="002132FC"/>
    <w:rsid w:val="0021344A"/>
    <w:rsid w:val="00213527"/>
    <w:rsid w:val="00213B7A"/>
    <w:rsid w:val="00213C1C"/>
    <w:rsid w:val="00213D10"/>
    <w:rsid w:val="00213E4F"/>
    <w:rsid w:val="002140C5"/>
    <w:rsid w:val="00214149"/>
    <w:rsid w:val="002143E7"/>
    <w:rsid w:val="00214502"/>
    <w:rsid w:val="00214517"/>
    <w:rsid w:val="002145CF"/>
    <w:rsid w:val="002145F7"/>
    <w:rsid w:val="002146D1"/>
    <w:rsid w:val="002146DA"/>
    <w:rsid w:val="002149F0"/>
    <w:rsid w:val="00214B09"/>
    <w:rsid w:val="00214C39"/>
    <w:rsid w:val="00214F5F"/>
    <w:rsid w:val="00215110"/>
    <w:rsid w:val="0021539D"/>
    <w:rsid w:val="002154AB"/>
    <w:rsid w:val="002157FB"/>
    <w:rsid w:val="00215878"/>
    <w:rsid w:val="00215C8F"/>
    <w:rsid w:val="00215CAC"/>
    <w:rsid w:val="00215E68"/>
    <w:rsid w:val="00215F77"/>
    <w:rsid w:val="00215F94"/>
    <w:rsid w:val="002160C1"/>
    <w:rsid w:val="00216414"/>
    <w:rsid w:val="00216499"/>
    <w:rsid w:val="002166DB"/>
    <w:rsid w:val="00216A99"/>
    <w:rsid w:val="00216EC3"/>
    <w:rsid w:val="002170C0"/>
    <w:rsid w:val="00217141"/>
    <w:rsid w:val="00217176"/>
    <w:rsid w:val="002171B0"/>
    <w:rsid w:val="002172BA"/>
    <w:rsid w:val="002173F0"/>
    <w:rsid w:val="002174B1"/>
    <w:rsid w:val="00217535"/>
    <w:rsid w:val="00217747"/>
    <w:rsid w:val="0021776A"/>
    <w:rsid w:val="002177EF"/>
    <w:rsid w:val="00217B21"/>
    <w:rsid w:val="00217C52"/>
    <w:rsid w:val="00217D90"/>
    <w:rsid w:val="00220140"/>
    <w:rsid w:val="0022017A"/>
    <w:rsid w:val="002204FC"/>
    <w:rsid w:val="00220764"/>
    <w:rsid w:val="00220CFE"/>
    <w:rsid w:val="00220F1E"/>
    <w:rsid w:val="0022144B"/>
    <w:rsid w:val="002214CF"/>
    <w:rsid w:val="0022194A"/>
    <w:rsid w:val="00221A85"/>
    <w:rsid w:val="00221DF6"/>
    <w:rsid w:val="00221F39"/>
    <w:rsid w:val="00221F72"/>
    <w:rsid w:val="00221FA2"/>
    <w:rsid w:val="0022204A"/>
    <w:rsid w:val="00222121"/>
    <w:rsid w:val="002225A0"/>
    <w:rsid w:val="002228BD"/>
    <w:rsid w:val="002228D2"/>
    <w:rsid w:val="0022299E"/>
    <w:rsid w:val="00222D72"/>
    <w:rsid w:val="00223009"/>
    <w:rsid w:val="0022305E"/>
    <w:rsid w:val="00223302"/>
    <w:rsid w:val="0022347D"/>
    <w:rsid w:val="00223541"/>
    <w:rsid w:val="00223870"/>
    <w:rsid w:val="00223C5C"/>
    <w:rsid w:val="002243A6"/>
    <w:rsid w:val="00224528"/>
    <w:rsid w:val="00224603"/>
    <w:rsid w:val="002247D2"/>
    <w:rsid w:val="00224884"/>
    <w:rsid w:val="00224A92"/>
    <w:rsid w:val="00224CA6"/>
    <w:rsid w:val="00224D27"/>
    <w:rsid w:val="00224E1B"/>
    <w:rsid w:val="00224FED"/>
    <w:rsid w:val="002251AA"/>
    <w:rsid w:val="002251F7"/>
    <w:rsid w:val="002257EE"/>
    <w:rsid w:val="002258F6"/>
    <w:rsid w:val="0022590A"/>
    <w:rsid w:val="00225B01"/>
    <w:rsid w:val="00225BBB"/>
    <w:rsid w:val="00225CCB"/>
    <w:rsid w:val="00225DA7"/>
    <w:rsid w:val="002260D7"/>
    <w:rsid w:val="00226105"/>
    <w:rsid w:val="0022621D"/>
    <w:rsid w:val="00226222"/>
    <w:rsid w:val="002262D6"/>
    <w:rsid w:val="00226323"/>
    <w:rsid w:val="0022679F"/>
    <w:rsid w:val="00226866"/>
    <w:rsid w:val="00226867"/>
    <w:rsid w:val="002269E1"/>
    <w:rsid w:val="00226A0F"/>
    <w:rsid w:val="00226AA9"/>
    <w:rsid w:val="00226C0A"/>
    <w:rsid w:val="00226E21"/>
    <w:rsid w:val="00227621"/>
    <w:rsid w:val="00227904"/>
    <w:rsid w:val="00227A3B"/>
    <w:rsid w:val="00227BBB"/>
    <w:rsid w:val="00227CE1"/>
    <w:rsid w:val="00227FBF"/>
    <w:rsid w:val="0023022A"/>
    <w:rsid w:val="00230394"/>
    <w:rsid w:val="002303C0"/>
    <w:rsid w:val="002303D4"/>
    <w:rsid w:val="002305DB"/>
    <w:rsid w:val="002306F5"/>
    <w:rsid w:val="002307AA"/>
    <w:rsid w:val="00230922"/>
    <w:rsid w:val="00230BC3"/>
    <w:rsid w:val="0023113C"/>
    <w:rsid w:val="00231160"/>
    <w:rsid w:val="00231353"/>
    <w:rsid w:val="002313E5"/>
    <w:rsid w:val="00231780"/>
    <w:rsid w:val="00231B9F"/>
    <w:rsid w:val="00231C5E"/>
    <w:rsid w:val="00231F04"/>
    <w:rsid w:val="00232046"/>
    <w:rsid w:val="00232077"/>
    <w:rsid w:val="002321F5"/>
    <w:rsid w:val="00232311"/>
    <w:rsid w:val="00232CA7"/>
    <w:rsid w:val="00232CEA"/>
    <w:rsid w:val="00232DEB"/>
    <w:rsid w:val="00233007"/>
    <w:rsid w:val="00233064"/>
    <w:rsid w:val="002330CB"/>
    <w:rsid w:val="00233324"/>
    <w:rsid w:val="002335A3"/>
    <w:rsid w:val="00233D0F"/>
    <w:rsid w:val="00233ED2"/>
    <w:rsid w:val="002341B0"/>
    <w:rsid w:val="002342E3"/>
    <w:rsid w:val="00234435"/>
    <w:rsid w:val="0023446F"/>
    <w:rsid w:val="00234484"/>
    <w:rsid w:val="002344BE"/>
    <w:rsid w:val="0023465F"/>
    <w:rsid w:val="00234AAC"/>
    <w:rsid w:val="00234B1B"/>
    <w:rsid w:val="00234B7B"/>
    <w:rsid w:val="00234BFD"/>
    <w:rsid w:val="00234CDB"/>
    <w:rsid w:val="00234D2C"/>
    <w:rsid w:val="00234DFD"/>
    <w:rsid w:val="00234F07"/>
    <w:rsid w:val="00234FBD"/>
    <w:rsid w:val="00235013"/>
    <w:rsid w:val="00235715"/>
    <w:rsid w:val="00235873"/>
    <w:rsid w:val="00235A08"/>
    <w:rsid w:val="00235A4E"/>
    <w:rsid w:val="00235A5E"/>
    <w:rsid w:val="00235D8D"/>
    <w:rsid w:val="00235EA4"/>
    <w:rsid w:val="00235F74"/>
    <w:rsid w:val="00236566"/>
    <w:rsid w:val="00236868"/>
    <w:rsid w:val="00236D06"/>
    <w:rsid w:val="00236DCC"/>
    <w:rsid w:val="00236EE7"/>
    <w:rsid w:val="002374B6"/>
    <w:rsid w:val="0023774D"/>
    <w:rsid w:val="0023794D"/>
    <w:rsid w:val="00237B22"/>
    <w:rsid w:val="00237E25"/>
    <w:rsid w:val="0024020B"/>
    <w:rsid w:val="00240378"/>
    <w:rsid w:val="00240388"/>
    <w:rsid w:val="002403E4"/>
    <w:rsid w:val="00240438"/>
    <w:rsid w:val="002404EC"/>
    <w:rsid w:val="002404FD"/>
    <w:rsid w:val="0024064C"/>
    <w:rsid w:val="002408DB"/>
    <w:rsid w:val="00240ABC"/>
    <w:rsid w:val="00240D3A"/>
    <w:rsid w:val="00240E2F"/>
    <w:rsid w:val="00240F59"/>
    <w:rsid w:val="0024105F"/>
    <w:rsid w:val="0024134D"/>
    <w:rsid w:val="002414A2"/>
    <w:rsid w:val="0024163F"/>
    <w:rsid w:val="00241859"/>
    <w:rsid w:val="002419B8"/>
    <w:rsid w:val="00241AA6"/>
    <w:rsid w:val="00241B78"/>
    <w:rsid w:val="00241D0F"/>
    <w:rsid w:val="00241FAA"/>
    <w:rsid w:val="0024228B"/>
    <w:rsid w:val="002422BD"/>
    <w:rsid w:val="00242510"/>
    <w:rsid w:val="0024270A"/>
    <w:rsid w:val="00242B8D"/>
    <w:rsid w:val="00242D2B"/>
    <w:rsid w:val="00242DE9"/>
    <w:rsid w:val="002433BD"/>
    <w:rsid w:val="00243418"/>
    <w:rsid w:val="00243423"/>
    <w:rsid w:val="00243A88"/>
    <w:rsid w:val="00243E12"/>
    <w:rsid w:val="00243E49"/>
    <w:rsid w:val="0024408B"/>
    <w:rsid w:val="002440DE"/>
    <w:rsid w:val="002441AB"/>
    <w:rsid w:val="00244370"/>
    <w:rsid w:val="0024449B"/>
    <w:rsid w:val="0024484E"/>
    <w:rsid w:val="00244C17"/>
    <w:rsid w:val="00244CB2"/>
    <w:rsid w:val="00244D91"/>
    <w:rsid w:val="00244F4F"/>
    <w:rsid w:val="00245124"/>
    <w:rsid w:val="002451C9"/>
    <w:rsid w:val="00245284"/>
    <w:rsid w:val="002456C3"/>
    <w:rsid w:val="00245A24"/>
    <w:rsid w:val="00245A7E"/>
    <w:rsid w:val="00245AA5"/>
    <w:rsid w:val="00245D29"/>
    <w:rsid w:val="002460DC"/>
    <w:rsid w:val="00246467"/>
    <w:rsid w:val="00246684"/>
    <w:rsid w:val="0024679A"/>
    <w:rsid w:val="002467A1"/>
    <w:rsid w:val="00246D44"/>
    <w:rsid w:val="00246D79"/>
    <w:rsid w:val="00247076"/>
    <w:rsid w:val="002474C0"/>
    <w:rsid w:val="002500A1"/>
    <w:rsid w:val="00250283"/>
    <w:rsid w:val="00250342"/>
    <w:rsid w:val="00250411"/>
    <w:rsid w:val="0025061A"/>
    <w:rsid w:val="00250C09"/>
    <w:rsid w:val="00250E45"/>
    <w:rsid w:val="0025131B"/>
    <w:rsid w:val="0025146D"/>
    <w:rsid w:val="002515F9"/>
    <w:rsid w:val="00251792"/>
    <w:rsid w:val="002517DF"/>
    <w:rsid w:val="002517FF"/>
    <w:rsid w:val="00251946"/>
    <w:rsid w:val="00251AB5"/>
    <w:rsid w:val="00251D54"/>
    <w:rsid w:val="00251E50"/>
    <w:rsid w:val="00251F66"/>
    <w:rsid w:val="00251F91"/>
    <w:rsid w:val="002520EE"/>
    <w:rsid w:val="0025220A"/>
    <w:rsid w:val="002526AB"/>
    <w:rsid w:val="0025270C"/>
    <w:rsid w:val="0025275F"/>
    <w:rsid w:val="002529D1"/>
    <w:rsid w:val="00252E74"/>
    <w:rsid w:val="00252EBE"/>
    <w:rsid w:val="00252F56"/>
    <w:rsid w:val="00253206"/>
    <w:rsid w:val="002537AA"/>
    <w:rsid w:val="00253958"/>
    <w:rsid w:val="00253A35"/>
    <w:rsid w:val="00253BBB"/>
    <w:rsid w:val="00253CEB"/>
    <w:rsid w:val="00253D21"/>
    <w:rsid w:val="00253E90"/>
    <w:rsid w:val="00253EE9"/>
    <w:rsid w:val="00253FD3"/>
    <w:rsid w:val="0025456C"/>
    <w:rsid w:val="00254723"/>
    <w:rsid w:val="002549A2"/>
    <w:rsid w:val="00254DAD"/>
    <w:rsid w:val="00254E33"/>
    <w:rsid w:val="00254F0F"/>
    <w:rsid w:val="00254F8C"/>
    <w:rsid w:val="0025517C"/>
    <w:rsid w:val="00255230"/>
    <w:rsid w:val="0025568A"/>
    <w:rsid w:val="002556DA"/>
    <w:rsid w:val="00255DF6"/>
    <w:rsid w:val="00256033"/>
    <w:rsid w:val="00256063"/>
    <w:rsid w:val="0025634C"/>
    <w:rsid w:val="002563C7"/>
    <w:rsid w:val="00256634"/>
    <w:rsid w:val="00256EF9"/>
    <w:rsid w:val="00256FC3"/>
    <w:rsid w:val="002573F3"/>
    <w:rsid w:val="00257576"/>
    <w:rsid w:val="00257758"/>
    <w:rsid w:val="002578A6"/>
    <w:rsid w:val="00257A22"/>
    <w:rsid w:val="00257A66"/>
    <w:rsid w:val="00257D08"/>
    <w:rsid w:val="00257D6C"/>
    <w:rsid w:val="00257EC9"/>
    <w:rsid w:val="00260003"/>
    <w:rsid w:val="0026004A"/>
    <w:rsid w:val="002600A4"/>
    <w:rsid w:val="002604EB"/>
    <w:rsid w:val="00260573"/>
    <w:rsid w:val="00260656"/>
    <w:rsid w:val="002606AF"/>
    <w:rsid w:val="002606B2"/>
    <w:rsid w:val="00260717"/>
    <w:rsid w:val="00260A39"/>
    <w:rsid w:val="00260BF5"/>
    <w:rsid w:val="00260DAC"/>
    <w:rsid w:val="00260DFF"/>
    <w:rsid w:val="0026109D"/>
    <w:rsid w:val="0026116E"/>
    <w:rsid w:val="00261195"/>
    <w:rsid w:val="0026147E"/>
    <w:rsid w:val="002615CD"/>
    <w:rsid w:val="00261873"/>
    <w:rsid w:val="00261993"/>
    <w:rsid w:val="00261BB7"/>
    <w:rsid w:val="002620F8"/>
    <w:rsid w:val="0026220A"/>
    <w:rsid w:val="00262347"/>
    <w:rsid w:val="0026270D"/>
    <w:rsid w:val="002628B5"/>
    <w:rsid w:val="002628F4"/>
    <w:rsid w:val="00262AA2"/>
    <w:rsid w:val="00262AC6"/>
    <w:rsid w:val="00262CC4"/>
    <w:rsid w:val="00262D54"/>
    <w:rsid w:val="00262DCA"/>
    <w:rsid w:val="0026305E"/>
    <w:rsid w:val="0026333D"/>
    <w:rsid w:val="0026337E"/>
    <w:rsid w:val="00263501"/>
    <w:rsid w:val="002635AF"/>
    <w:rsid w:val="00263A01"/>
    <w:rsid w:val="00263C33"/>
    <w:rsid w:val="00263CBF"/>
    <w:rsid w:val="00263CDF"/>
    <w:rsid w:val="00263FB6"/>
    <w:rsid w:val="0026435A"/>
    <w:rsid w:val="00264783"/>
    <w:rsid w:val="002647EE"/>
    <w:rsid w:val="00264820"/>
    <w:rsid w:val="0026485A"/>
    <w:rsid w:val="00264966"/>
    <w:rsid w:val="002650B1"/>
    <w:rsid w:val="002651A6"/>
    <w:rsid w:val="00265347"/>
    <w:rsid w:val="00265421"/>
    <w:rsid w:val="00265506"/>
    <w:rsid w:val="00265D68"/>
    <w:rsid w:val="00265E0D"/>
    <w:rsid w:val="00265FC7"/>
    <w:rsid w:val="002662A8"/>
    <w:rsid w:val="0026640E"/>
    <w:rsid w:val="00267201"/>
    <w:rsid w:val="00267476"/>
    <w:rsid w:val="00267592"/>
    <w:rsid w:val="00267957"/>
    <w:rsid w:val="00267AA7"/>
    <w:rsid w:val="00267AF0"/>
    <w:rsid w:val="00267BE4"/>
    <w:rsid w:val="00267FDC"/>
    <w:rsid w:val="00270152"/>
    <w:rsid w:val="0027022C"/>
    <w:rsid w:val="002702A0"/>
    <w:rsid w:val="002706A2"/>
    <w:rsid w:val="002709D4"/>
    <w:rsid w:val="00270BC3"/>
    <w:rsid w:val="00270D23"/>
    <w:rsid w:val="00270DDF"/>
    <w:rsid w:val="002710CF"/>
    <w:rsid w:val="002716D2"/>
    <w:rsid w:val="002717E6"/>
    <w:rsid w:val="0027189A"/>
    <w:rsid w:val="00271BF7"/>
    <w:rsid w:val="00271C45"/>
    <w:rsid w:val="00271D94"/>
    <w:rsid w:val="00271EC6"/>
    <w:rsid w:val="002720B3"/>
    <w:rsid w:val="00272159"/>
    <w:rsid w:val="00272203"/>
    <w:rsid w:val="0027240F"/>
    <w:rsid w:val="002724F8"/>
    <w:rsid w:val="0027252E"/>
    <w:rsid w:val="0027267D"/>
    <w:rsid w:val="0027273D"/>
    <w:rsid w:val="0027284C"/>
    <w:rsid w:val="00272A03"/>
    <w:rsid w:val="00272ADB"/>
    <w:rsid w:val="00272DCD"/>
    <w:rsid w:val="00272E31"/>
    <w:rsid w:val="00272FE8"/>
    <w:rsid w:val="00273010"/>
    <w:rsid w:val="00273017"/>
    <w:rsid w:val="00273142"/>
    <w:rsid w:val="002733DC"/>
    <w:rsid w:val="002735A0"/>
    <w:rsid w:val="002735FE"/>
    <w:rsid w:val="0027389B"/>
    <w:rsid w:val="002739D1"/>
    <w:rsid w:val="00273A72"/>
    <w:rsid w:val="00273AF1"/>
    <w:rsid w:val="0027439F"/>
    <w:rsid w:val="002743F2"/>
    <w:rsid w:val="002744EF"/>
    <w:rsid w:val="002745FF"/>
    <w:rsid w:val="0027462B"/>
    <w:rsid w:val="00274641"/>
    <w:rsid w:val="0027498D"/>
    <w:rsid w:val="00274F9B"/>
    <w:rsid w:val="00274FA4"/>
    <w:rsid w:val="002750DC"/>
    <w:rsid w:val="00275120"/>
    <w:rsid w:val="0027514E"/>
    <w:rsid w:val="0027621D"/>
    <w:rsid w:val="00276299"/>
    <w:rsid w:val="00276574"/>
    <w:rsid w:val="00276926"/>
    <w:rsid w:val="002769D6"/>
    <w:rsid w:val="00276C66"/>
    <w:rsid w:val="00276D7B"/>
    <w:rsid w:val="00276F55"/>
    <w:rsid w:val="00276F75"/>
    <w:rsid w:val="00277268"/>
    <w:rsid w:val="002778AA"/>
    <w:rsid w:val="002779C9"/>
    <w:rsid w:val="00277E3E"/>
    <w:rsid w:val="00280048"/>
    <w:rsid w:val="002803A2"/>
    <w:rsid w:val="002803E4"/>
    <w:rsid w:val="00280472"/>
    <w:rsid w:val="002806DF"/>
    <w:rsid w:val="0028071A"/>
    <w:rsid w:val="00280947"/>
    <w:rsid w:val="00280956"/>
    <w:rsid w:val="0028096A"/>
    <w:rsid w:val="00280B50"/>
    <w:rsid w:val="00280C76"/>
    <w:rsid w:val="00281435"/>
    <w:rsid w:val="002816FE"/>
    <w:rsid w:val="0028197F"/>
    <w:rsid w:val="002819F3"/>
    <w:rsid w:val="00281AC7"/>
    <w:rsid w:val="00281B58"/>
    <w:rsid w:val="00282014"/>
    <w:rsid w:val="002820C0"/>
    <w:rsid w:val="002824C5"/>
    <w:rsid w:val="00282543"/>
    <w:rsid w:val="0028254F"/>
    <w:rsid w:val="00282870"/>
    <w:rsid w:val="002828E9"/>
    <w:rsid w:val="00282952"/>
    <w:rsid w:val="00282E4A"/>
    <w:rsid w:val="00282E5B"/>
    <w:rsid w:val="0028300B"/>
    <w:rsid w:val="002833A5"/>
    <w:rsid w:val="002833FF"/>
    <w:rsid w:val="00283C4D"/>
    <w:rsid w:val="00283E20"/>
    <w:rsid w:val="0028400F"/>
    <w:rsid w:val="002841A0"/>
    <w:rsid w:val="00284329"/>
    <w:rsid w:val="00284367"/>
    <w:rsid w:val="002845AF"/>
    <w:rsid w:val="002845F6"/>
    <w:rsid w:val="002846A2"/>
    <w:rsid w:val="002849B0"/>
    <w:rsid w:val="00284A9C"/>
    <w:rsid w:val="00284C33"/>
    <w:rsid w:val="00284E4D"/>
    <w:rsid w:val="00284F9B"/>
    <w:rsid w:val="0028503F"/>
    <w:rsid w:val="002851A4"/>
    <w:rsid w:val="002852E5"/>
    <w:rsid w:val="0028550C"/>
    <w:rsid w:val="0028596C"/>
    <w:rsid w:val="00285A07"/>
    <w:rsid w:val="002862D0"/>
    <w:rsid w:val="0028651A"/>
    <w:rsid w:val="0028660D"/>
    <w:rsid w:val="00286B5C"/>
    <w:rsid w:val="00286CA3"/>
    <w:rsid w:val="00286F60"/>
    <w:rsid w:val="00287355"/>
    <w:rsid w:val="0028751C"/>
    <w:rsid w:val="0028772F"/>
    <w:rsid w:val="0028784F"/>
    <w:rsid w:val="0028790F"/>
    <w:rsid w:val="00287964"/>
    <w:rsid w:val="00287C12"/>
    <w:rsid w:val="00287CE2"/>
    <w:rsid w:val="00287E00"/>
    <w:rsid w:val="00290140"/>
    <w:rsid w:val="00290233"/>
    <w:rsid w:val="002905E3"/>
    <w:rsid w:val="00290759"/>
    <w:rsid w:val="00290967"/>
    <w:rsid w:val="00290A0B"/>
    <w:rsid w:val="00290E61"/>
    <w:rsid w:val="0029105B"/>
    <w:rsid w:val="0029117C"/>
    <w:rsid w:val="002913A0"/>
    <w:rsid w:val="002913C9"/>
    <w:rsid w:val="0029178E"/>
    <w:rsid w:val="00291B2D"/>
    <w:rsid w:val="00291C93"/>
    <w:rsid w:val="00291E80"/>
    <w:rsid w:val="00291FC6"/>
    <w:rsid w:val="00292076"/>
    <w:rsid w:val="002922A3"/>
    <w:rsid w:val="0029235E"/>
    <w:rsid w:val="00292AC7"/>
    <w:rsid w:val="00292C1D"/>
    <w:rsid w:val="002933B6"/>
    <w:rsid w:val="00293457"/>
    <w:rsid w:val="002936E2"/>
    <w:rsid w:val="00293A81"/>
    <w:rsid w:val="00293B30"/>
    <w:rsid w:val="00293F6D"/>
    <w:rsid w:val="00293FC9"/>
    <w:rsid w:val="00294004"/>
    <w:rsid w:val="002944B9"/>
    <w:rsid w:val="002944F0"/>
    <w:rsid w:val="0029489D"/>
    <w:rsid w:val="00294921"/>
    <w:rsid w:val="002949C4"/>
    <w:rsid w:val="00294B37"/>
    <w:rsid w:val="00294C3B"/>
    <w:rsid w:val="00294F24"/>
    <w:rsid w:val="0029547F"/>
    <w:rsid w:val="00295908"/>
    <w:rsid w:val="00295A8F"/>
    <w:rsid w:val="00295EEC"/>
    <w:rsid w:val="0029600E"/>
    <w:rsid w:val="00296056"/>
    <w:rsid w:val="002960CE"/>
    <w:rsid w:val="002962D3"/>
    <w:rsid w:val="0029636F"/>
    <w:rsid w:val="00296C15"/>
    <w:rsid w:val="00296E39"/>
    <w:rsid w:val="00296E6B"/>
    <w:rsid w:val="00297390"/>
    <w:rsid w:val="002973B3"/>
    <w:rsid w:val="002973C7"/>
    <w:rsid w:val="0029740E"/>
    <w:rsid w:val="0029754F"/>
    <w:rsid w:val="00297625"/>
    <w:rsid w:val="002976D4"/>
    <w:rsid w:val="00297BC1"/>
    <w:rsid w:val="00297CD0"/>
    <w:rsid w:val="00297D4A"/>
    <w:rsid w:val="002A0164"/>
    <w:rsid w:val="002A02DB"/>
    <w:rsid w:val="002A0684"/>
    <w:rsid w:val="002A0896"/>
    <w:rsid w:val="002A08A6"/>
    <w:rsid w:val="002A0C08"/>
    <w:rsid w:val="002A1410"/>
    <w:rsid w:val="002A1664"/>
    <w:rsid w:val="002A17C9"/>
    <w:rsid w:val="002A1B3F"/>
    <w:rsid w:val="002A1B4F"/>
    <w:rsid w:val="002A1DE3"/>
    <w:rsid w:val="002A24E2"/>
    <w:rsid w:val="002A272B"/>
    <w:rsid w:val="002A29B1"/>
    <w:rsid w:val="002A2AD8"/>
    <w:rsid w:val="002A2C0F"/>
    <w:rsid w:val="002A2C34"/>
    <w:rsid w:val="002A35AE"/>
    <w:rsid w:val="002A372D"/>
    <w:rsid w:val="002A3871"/>
    <w:rsid w:val="002A40B7"/>
    <w:rsid w:val="002A481F"/>
    <w:rsid w:val="002A4FE2"/>
    <w:rsid w:val="002A57C1"/>
    <w:rsid w:val="002A5B51"/>
    <w:rsid w:val="002A5B90"/>
    <w:rsid w:val="002A5DCA"/>
    <w:rsid w:val="002A6297"/>
    <w:rsid w:val="002A66A4"/>
    <w:rsid w:val="002A67E6"/>
    <w:rsid w:val="002A6846"/>
    <w:rsid w:val="002A6E11"/>
    <w:rsid w:val="002A6E92"/>
    <w:rsid w:val="002A6ECD"/>
    <w:rsid w:val="002A7365"/>
    <w:rsid w:val="002A73CD"/>
    <w:rsid w:val="002A73CE"/>
    <w:rsid w:val="002A7873"/>
    <w:rsid w:val="002A7960"/>
    <w:rsid w:val="002A7A27"/>
    <w:rsid w:val="002A7D9B"/>
    <w:rsid w:val="002A7E53"/>
    <w:rsid w:val="002B006C"/>
    <w:rsid w:val="002B02B7"/>
    <w:rsid w:val="002B03F2"/>
    <w:rsid w:val="002B0623"/>
    <w:rsid w:val="002B0BE9"/>
    <w:rsid w:val="002B0CE8"/>
    <w:rsid w:val="002B0D31"/>
    <w:rsid w:val="002B0F5D"/>
    <w:rsid w:val="002B1194"/>
    <w:rsid w:val="002B180E"/>
    <w:rsid w:val="002B1AAF"/>
    <w:rsid w:val="002B1CB4"/>
    <w:rsid w:val="002B1CCE"/>
    <w:rsid w:val="002B1CE8"/>
    <w:rsid w:val="002B1E8A"/>
    <w:rsid w:val="002B1ED9"/>
    <w:rsid w:val="002B2148"/>
    <w:rsid w:val="002B252D"/>
    <w:rsid w:val="002B25EB"/>
    <w:rsid w:val="002B2619"/>
    <w:rsid w:val="002B27EF"/>
    <w:rsid w:val="002B280C"/>
    <w:rsid w:val="002B2AFA"/>
    <w:rsid w:val="002B2F82"/>
    <w:rsid w:val="002B30DF"/>
    <w:rsid w:val="002B3201"/>
    <w:rsid w:val="002B3750"/>
    <w:rsid w:val="002B3C41"/>
    <w:rsid w:val="002B3E96"/>
    <w:rsid w:val="002B40E5"/>
    <w:rsid w:val="002B4160"/>
    <w:rsid w:val="002B43D0"/>
    <w:rsid w:val="002B45BD"/>
    <w:rsid w:val="002B4704"/>
    <w:rsid w:val="002B4844"/>
    <w:rsid w:val="002B49DA"/>
    <w:rsid w:val="002B49FE"/>
    <w:rsid w:val="002B4A8F"/>
    <w:rsid w:val="002B4C67"/>
    <w:rsid w:val="002B4C6D"/>
    <w:rsid w:val="002B5061"/>
    <w:rsid w:val="002B512F"/>
    <w:rsid w:val="002B5402"/>
    <w:rsid w:val="002B5617"/>
    <w:rsid w:val="002B571A"/>
    <w:rsid w:val="002B59DB"/>
    <w:rsid w:val="002B5AF4"/>
    <w:rsid w:val="002B5C0A"/>
    <w:rsid w:val="002B5DC0"/>
    <w:rsid w:val="002B5F69"/>
    <w:rsid w:val="002B6084"/>
    <w:rsid w:val="002B6321"/>
    <w:rsid w:val="002B67DC"/>
    <w:rsid w:val="002B688A"/>
    <w:rsid w:val="002B6FAF"/>
    <w:rsid w:val="002B7394"/>
    <w:rsid w:val="002B7443"/>
    <w:rsid w:val="002B747D"/>
    <w:rsid w:val="002B7490"/>
    <w:rsid w:val="002B7711"/>
    <w:rsid w:val="002B7910"/>
    <w:rsid w:val="002B7AEA"/>
    <w:rsid w:val="002B7B89"/>
    <w:rsid w:val="002B7C15"/>
    <w:rsid w:val="002B7C7C"/>
    <w:rsid w:val="002B7D46"/>
    <w:rsid w:val="002B7E03"/>
    <w:rsid w:val="002C064C"/>
    <w:rsid w:val="002C099E"/>
    <w:rsid w:val="002C0BA5"/>
    <w:rsid w:val="002C0DEE"/>
    <w:rsid w:val="002C12B3"/>
    <w:rsid w:val="002C1880"/>
    <w:rsid w:val="002C1BB8"/>
    <w:rsid w:val="002C1D6E"/>
    <w:rsid w:val="002C1FAC"/>
    <w:rsid w:val="002C228C"/>
    <w:rsid w:val="002C229B"/>
    <w:rsid w:val="002C2317"/>
    <w:rsid w:val="002C28A5"/>
    <w:rsid w:val="002C28BC"/>
    <w:rsid w:val="002C2C36"/>
    <w:rsid w:val="002C2E23"/>
    <w:rsid w:val="002C30D3"/>
    <w:rsid w:val="002C3198"/>
    <w:rsid w:val="002C31F0"/>
    <w:rsid w:val="002C373F"/>
    <w:rsid w:val="002C3782"/>
    <w:rsid w:val="002C37CD"/>
    <w:rsid w:val="002C38D5"/>
    <w:rsid w:val="002C3BCE"/>
    <w:rsid w:val="002C40C5"/>
    <w:rsid w:val="002C4658"/>
    <w:rsid w:val="002C4777"/>
    <w:rsid w:val="002C4877"/>
    <w:rsid w:val="002C4944"/>
    <w:rsid w:val="002C4A45"/>
    <w:rsid w:val="002C4CBA"/>
    <w:rsid w:val="002C515A"/>
    <w:rsid w:val="002C52A2"/>
    <w:rsid w:val="002C57A6"/>
    <w:rsid w:val="002C5B2D"/>
    <w:rsid w:val="002C5B5A"/>
    <w:rsid w:val="002C5C3D"/>
    <w:rsid w:val="002C61C4"/>
    <w:rsid w:val="002C6452"/>
    <w:rsid w:val="002C6733"/>
    <w:rsid w:val="002C69A4"/>
    <w:rsid w:val="002C6A7F"/>
    <w:rsid w:val="002C6DCC"/>
    <w:rsid w:val="002C6E0D"/>
    <w:rsid w:val="002C6EC6"/>
    <w:rsid w:val="002C72F0"/>
    <w:rsid w:val="002C732F"/>
    <w:rsid w:val="002C7373"/>
    <w:rsid w:val="002C75F5"/>
    <w:rsid w:val="002C7CC8"/>
    <w:rsid w:val="002C7FF5"/>
    <w:rsid w:val="002D02CD"/>
    <w:rsid w:val="002D064C"/>
    <w:rsid w:val="002D0969"/>
    <w:rsid w:val="002D0A9A"/>
    <w:rsid w:val="002D0F0E"/>
    <w:rsid w:val="002D10F9"/>
    <w:rsid w:val="002D1602"/>
    <w:rsid w:val="002D1B2B"/>
    <w:rsid w:val="002D20F4"/>
    <w:rsid w:val="002D2246"/>
    <w:rsid w:val="002D2362"/>
    <w:rsid w:val="002D24F5"/>
    <w:rsid w:val="002D24F7"/>
    <w:rsid w:val="002D25DF"/>
    <w:rsid w:val="002D25E3"/>
    <w:rsid w:val="002D2737"/>
    <w:rsid w:val="002D277A"/>
    <w:rsid w:val="002D27B8"/>
    <w:rsid w:val="002D2BAB"/>
    <w:rsid w:val="002D3019"/>
    <w:rsid w:val="002D34BD"/>
    <w:rsid w:val="002D357E"/>
    <w:rsid w:val="002D36D6"/>
    <w:rsid w:val="002D372B"/>
    <w:rsid w:val="002D3C5B"/>
    <w:rsid w:val="002D3FEA"/>
    <w:rsid w:val="002D4227"/>
    <w:rsid w:val="002D432E"/>
    <w:rsid w:val="002D489C"/>
    <w:rsid w:val="002D499C"/>
    <w:rsid w:val="002D49C5"/>
    <w:rsid w:val="002D4D1B"/>
    <w:rsid w:val="002D4F17"/>
    <w:rsid w:val="002D4FAA"/>
    <w:rsid w:val="002D4FF9"/>
    <w:rsid w:val="002D5168"/>
    <w:rsid w:val="002D53CF"/>
    <w:rsid w:val="002D5940"/>
    <w:rsid w:val="002D59F3"/>
    <w:rsid w:val="002D5E5D"/>
    <w:rsid w:val="002D5F91"/>
    <w:rsid w:val="002D602A"/>
    <w:rsid w:val="002D621A"/>
    <w:rsid w:val="002D66A4"/>
    <w:rsid w:val="002D66C8"/>
    <w:rsid w:val="002D675D"/>
    <w:rsid w:val="002D6909"/>
    <w:rsid w:val="002D6926"/>
    <w:rsid w:val="002D69E4"/>
    <w:rsid w:val="002D6ADC"/>
    <w:rsid w:val="002D745D"/>
    <w:rsid w:val="002D7599"/>
    <w:rsid w:val="002D7635"/>
    <w:rsid w:val="002D76D8"/>
    <w:rsid w:val="002D793B"/>
    <w:rsid w:val="002D7969"/>
    <w:rsid w:val="002D79D5"/>
    <w:rsid w:val="002D7A9F"/>
    <w:rsid w:val="002D7B6E"/>
    <w:rsid w:val="002D7D94"/>
    <w:rsid w:val="002D7DC3"/>
    <w:rsid w:val="002E0331"/>
    <w:rsid w:val="002E0474"/>
    <w:rsid w:val="002E0535"/>
    <w:rsid w:val="002E05E0"/>
    <w:rsid w:val="002E0761"/>
    <w:rsid w:val="002E0842"/>
    <w:rsid w:val="002E0C6B"/>
    <w:rsid w:val="002E10DC"/>
    <w:rsid w:val="002E11E2"/>
    <w:rsid w:val="002E12F0"/>
    <w:rsid w:val="002E16E2"/>
    <w:rsid w:val="002E1844"/>
    <w:rsid w:val="002E18A0"/>
    <w:rsid w:val="002E1C82"/>
    <w:rsid w:val="002E1D4C"/>
    <w:rsid w:val="002E23D0"/>
    <w:rsid w:val="002E2503"/>
    <w:rsid w:val="002E26EF"/>
    <w:rsid w:val="002E2743"/>
    <w:rsid w:val="002E291B"/>
    <w:rsid w:val="002E29F6"/>
    <w:rsid w:val="002E2AA6"/>
    <w:rsid w:val="002E2CDA"/>
    <w:rsid w:val="002E2CFC"/>
    <w:rsid w:val="002E2EC1"/>
    <w:rsid w:val="002E2F04"/>
    <w:rsid w:val="002E30B1"/>
    <w:rsid w:val="002E337B"/>
    <w:rsid w:val="002E3530"/>
    <w:rsid w:val="002E3626"/>
    <w:rsid w:val="002E370B"/>
    <w:rsid w:val="002E384D"/>
    <w:rsid w:val="002E38A3"/>
    <w:rsid w:val="002E38C1"/>
    <w:rsid w:val="002E3AC3"/>
    <w:rsid w:val="002E3B5A"/>
    <w:rsid w:val="002E3CD6"/>
    <w:rsid w:val="002E3E79"/>
    <w:rsid w:val="002E40ED"/>
    <w:rsid w:val="002E4229"/>
    <w:rsid w:val="002E4319"/>
    <w:rsid w:val="002E4406"/>
    <w:rsid w:val="002E44E5"/>
    <w:rsid w:val="002E4912"/>
    <w:rsid w:val="002E4EA1"/>
    <w:rsid w:val="002E4F26"/>
    <w:rsid w:val="002E4FC1"/>
    <w:rsid w:val="002E51AE"/>
    <w:rsid w:val="002E55C4"/>
    <w:rsid w:val="002E56F6"/>
    <w:rsid w:val="002E5860"/>
    <w:rsid w:val="002E5DCB"/>
    <w:rsid w:val="002E5E86"/>
    <w:rsid w:val="002E5FDC"/>
    <w:rsid w:val="002E6252"/>
    <w:rsid w:val="002E6279"/>
    <w:rsid w:val="002E640E"/>
    <w:rsid w:val="002E6502"/>
    <w:rsid w:val="002E6750"/>
    <w:rsid w:val="002E6799"/>
    <w:rsid w:val="002E6951"/>
    <w:rsid w:val="002E69A9"/>
    <w:rsid w:val="002E6C19"/>
    <w:rsid w:val="002E6D05"/>
    <w:rsid w:val="002E70DF"/>
    <w:rsid w:val="002E712F"/>
    <w:rsid w:val="002E7315"/>
    <w:rsid w:val="002E740E"/>
    <w:rsid w:val="002E7861"/>
    <w:rsid w:val="002E79E7"/>
    <w:rsid w:val="002E7C08"/>
    <w:rsid w:val="002E7C1B"/>
    <w:rsid w:val="002E7D8B"/>
    <w:rsid w:val="002E7F60"/>
    <w:rsid w:val="002F00D4"/>
    <w:rsid w:val="002F012C"/>
    <w:rsid w:val="002F07B6"/>
    <w:rsid w:val="002F0A8A"/>
    <w:rsid w:val="002F0B65"/>
    <w:rsid w:val="002F0B8A"/>
    <w:rsid w:val="002F0BF0"/>
    <w:rsid w:val="002F1025"/>
    <w:rsid w:val="002F1286"/>
    <w:rsid w:val="002F1338"/>
    <w:rsid w:val="002F1839"/>
    <w:rsid w:val="002F1B32"/>
    <w:rsid w:val="002F1C05"/>
    <w:rsid w:val="002F1CEF"/>
    <w:rsid w:val="002F1EDF"/>
    <w:rsid w:val="002F1F9B"/>
    <w:rsid w:val="002F1FA0"/>
    <w:rsid w:val="002F2199"/>
    <w:rsid w:val="002F21DA"/>
    <w:rsid w:val="002F2295"/>
    <w:rsid w:val="002F234E"/>
    <w:rsid w:val="002F25A2"/>
    <w:rsid w:val="002F2BB0"/>
    <w:rsid w:val="002F2BF1"/>
    <w:rsid w:val="002F2D9A"/>
    <w:rsid w:val="002F316F"/>
    <w:rsid w:val="002F3190"/>
    <w:rsid w:val="002F3723"/>
    <w:rsid w:val="002F3A1C"/>
    <w:rsid w:val="002F3A6A"/>
    <w:rsid w:val="002F3A78"/>
    <w:rsid w:val="002F3AD7"/>
    <w:rsid w:val="002F3C86"/>
    <w:rsid w:val="002F3E14"/>
    <w:rsid w:val="002F3F7D"/>
    <w:rsid w:val="002F403D"/>
    <w:rsid w:val="002F4269"/>
    <w:rsid w:val="002F4648"/>
    <w:rsid w:val="002F49FC"/>
    <w:rsid w:val="002F4AAA"/>
    <w:rsid w:val="002F4B90"/>
    <w:rsid w:val="002F53EB"/>
    <w:rsid w:val="002F5554"/>
    <w:rsid w:val="002F5706"/>
    <w:rsid w:val="002F5906"/>
    <w:rsid w:val="002F5C02"/>
    <w:rsid w:val="002F5F34"/>
    <w:rsid w:val="002F5F69"/>
    <w:rsid w:val="002F5FED"/>
    <w:rsid w:val="002F65E4"/>
    <w:rsid w:val="002F66C2"/>
    <w:rsid w:val="002F6749"/>
    <w:rsid w:val="002F685F"/>
    <w:rsid w:val="002F69FD"/>
    <w:rsid w:val="002F6AB7"/>
    <w:rsid w:val="002F6AD3"/>
    <w:rsid w:val="002F6E23"/>
    <w:rsid w:val="002F6E5B"/>
    <w:rsid w:val="002F70DC"/>
    <w:rsid w:val="002F7525"/>
    <w:rsid w:val="002F786B"/>
    <w:rsid w:val="002F794C"/>
    <w:rsid w:val="002F7C22"/>
    <w:rsid w:val="002F7E82"/>
    <w:rsid w:val="002F7ED6"/>
    <w:rsid w:val="00300ACC"/>
    <w:rsid w:val="00300E57"/>
    <w:rsid w:val="00300F7A"/>
    <w:rsid w:val="003011A5"/>
    <w:rsid w:val="003012F0"/>
    <w:rsid w:val="003015F4"/>
    <w:rsid w:val="0030166A"/>
    <w:rsid w:val="003018C9"/>
    <w:rsid w:val="00301DBF"/>
    <w:rsid w:val="00302229"/>
    <w:rsid w:val="003023F5"/>
    <w:rsid w:val="00302874"/>
    <w:rsid w:val="00302A01"/>
    <w:rsid w:val="00302AB1"/>
    <w:rsid w:val="00303129"/>
    <w:rsid w:val="00303199"/>
    <w:rsid w:val="003033A7"/>
    <w:rsid w:val="003035EF"/>
    <w:rsid w:val="00303D42"/>
    <w:rsid w:val="00303E32"/>
    <w:rsid w:val="00303F4B"/>
    <w:rsid w:val="00304030"/>
    <w:rsid w:val="003040BC"/>
    <w:rsid w:val="003041AB"/>
    <w:rsid w:val="0030424D"/>
    <w:rsid w:val="003045B4"/>
    <w:rsid w:val="00304ABC"/>
    <w:rsid w:val="00304C22"/>
    <w:rsid w:val="00304C2E"/>
    <w:rsid w:val="00304EC9"/>
    <w:rsid w:val="003050BD"/>
    <w:rsid w:val="003054BD"/>
    <w:rsid w:val="0030579B"/>
    <w:rsid w:val="003058DF"/>
    <w:rsid w:val="00305C62"/>
    <w:rsid w:val="00305F40"/>
    <w:rsid w:val="00306040"/>
    <w:rsid w:val="00306459"/>
    <w:rsid w:val="003064FA"/>
    <w:rsid w:val="00306544"/>
    <w:rsid w:val="003067CC"/>
    <w:rsid w:val="00306D3D"/>
    <w:rsid w:val="00306E88"/>
    <w:rsid w:val="003079C9"/>
    <w:rsid w:val="00307C69"/>
    <w:rsid w:val="00307ECC"/>
    <w:rsid w:val="00307FD8"/>
    <w:rsid w:val="00310082"/>
    <w:rsid w:val="003102A3"/>
    <w:rsid w:val="00310373"/>
    <w:rsid w:val="003103E7"/>
    <w:rsid w:val="003104FC"/>
    <w:rsid w:val="003108AA"/>
    <w:rsid w:val="00310AA7"/>
    <w:rsid w:val="00310C4F"/>
    <w:rsid w:val="00310D66"/>
    <w:rsid w:val="00310DFF"/>
    <w:rsid w:val="00310F96"/>
    <w:rsid w:val="003110D7"/>
    <w:rsid w:val="003115D5"/>
    <w:rsid w:val="0031183D"/>
    <w:rsid w:val="003119DE"/>
    <w:rsid w:val="003119FE"/>
    <w:rsid w:val="00311AA1"/>
    <w:rsid w:val="00311B2E"/>
    <w:rsid w:val="00311C2C"/>
    <w:rsid w:val="00311FA4"/>
    <w:rsid w:val="00312069"/>
    <w:rsid w:val="00312368"/>
    <w:rsid w:val="00312457"/>
    <w:rsid w:val="0031276F"/>
    <w:rsid w:val="00312945"/>
    <w:rsid w:val="00312A72"/>
    <w:rsid w:val="003133BE"/>
    <w:rsid w:val="00313735"/>
    <w:rsid w:val="00313D75"/>
    <w:rsid w:val="003141D1"/>
    <w:rsid w:val="00314531"/>
    <w:rsid w:val="00314691"/>
    <w:rsid w:val="003147F4"/>
    <w:rsid w:val="00314812"/>
    <w:rsid w:val="00314E84"/>
    <w:rsid w:val="003150A4"/>
    <w:rsid w:val="00315755"/>
    <w:rsid w:val="003157E8"/>
    <w:rsid w:val="003157F3"/>
    <w:rsid w:val="00315C52"/>
    <w:rsid w:val="00315CA2"/>
    <w:rsid w:val="00316027"/>
    <w:rsid w:val="00316569"/>
    <w:rsid w:val="0031659C"/>
    <w:rsid w:val="00316AAF"/>
    <w:rsid w:val="003171E7"/>
    <w:rsid w:val="003175D2"/>
    <w:rsid w:val="00317636"/>
    <w:rsid w:val="00317938"/>
    <w:rsid w:val="0031798E"/>
    <w:rsid w:val="00317BDC"/>
    <w:rsid w:val="00317BF2"/>
    <w:rsid w:val="00320531"/>
    <w:rsid w:val="00320A25"/>
    <w:rsid w:val="00320D46"/>
    <w:rsid w:val="00320FD5"/>
    <w:rsid w:val="00320FF7"/>
    <w:rsid w:val="003210BB"/>
    <w:rsid w:val="0032148B"/>
    <w:rsid w:val="00321761"/>
    <w:rsid w:val="0032184D"/>
    <w:rsid w:val="003220DA"/>
    <w:rsid w:val="00322139"/>
    <w:rsid w:val="0032261F"/>
    <w:rsid w:val="0032262D"/>
    <w:rsid w:val="00322FCE"/>
    <w:rsid w:val="00323019"/>
    <w:rsid w:val="0032308B"/>
    <w:rsid w:val="00323250"/>
    <w:rsid w:val="00323349"/>
    <w:rsid w:val="003234C6"/>
    <w:rsid w:val="00323968"/>
    <w:rsid w:val="003239F7"/>
    <w:rsid w:val="00323D0E"/>
    <w:rsid w:val="00323D87"/>
    <w:rsid w:val="00323E8F"/>
    <w:rsid w:val="00323EB8"/>
    <w:rsid w:val="00323F59"/>
    <w:rsid w:val="003240A4"/>
    <w:rsid w:val="00324154"/>
    <w:rsid w:val="003241A9"/>
    <w:rsid w:val="0032446F"/>
    <w:rsid w:val="003245EA"/>
    <w:rsid w:val="00325009"/>
    <w:rsid w:val="003251E5"/>
    <w:rsid w:val="0032520A"/>
    <w:rsid w:val="0032542D"/>
    <w:rsid w:val="00325435"/>
    <w:rsid w:val="00325829"/>
    <w:rsid w:val="00325AC9"/>
    <w:rsid w:val="00325BE5"/>
    <w:rsid w:val="00325CBE"/>
    <w:rsid w:val="00325CC7"/>
    <w:rsid w:val="00325E71"/>
    <w:rsid w:val="00325E7E"/>
    <w:rsid w:val="00325F11"/>
    <w:rsid w:val="00325F1B"/>
    <w:rsid w:val="00325F98"/>
    <w:rsid w:val="0032604A"/>
    <w:rsid w:val="00326260"/>
    <w:rsid w:val="0032659D"/>
    <w:rsid w:val="00326843"/>
    <w:rsid w:val="003268F6"/>
    <w:rsid w:val="0032690C"/>
    <w:rsid w:val="00326B7C"/>
    <w:rsid w:val="00326C53"/>
    <w:rsid w:val="00327081"/>
    <w:rsid w:val="003271CE"/>
    <w:rsid w:val="00327425"/>
    <w:rsid w:val="00327629"/>
    <w:rsid w:val="003276C7"/>
    <w:rsid w:val="00327701"/>
    <w:rsid w:val="00327827"/>
    <w:rsid w:val="00327A33"/>
    <w:rsid w:val="00327B81"/>
    <w:rsid w:val="00327CFE"/>
    <w:rsid w:val="00327DBE"/>
    <w:rsid w:val="00327DDA"/>
    <w:rsid w:val="00330717"/>
    <w:rsid w:val="00330740"/>
    <w:rsid w:val="00330CE4"/>
    <w:rsid w:val="0033126F"/>
    <w:rsid w:val="00331754"/>
    <w:rsid w:val="003318C0"/>
    <w:rsid w:val="0033199A"/>
    <w:rsid w:val="00331B8C"/>
    <w:rsid w:val="003321FE"/>
    <w:rsid w:val="00332408"/>
    <w:rsid w:val="00332757"/>
    <w:rsid w:val="00332778"/>
    <w:rsid w:val="0033294A"/>
    <w:rsid w:val="00332DA4"/>
    <w:rsid w:val="00332E85"/>
    <w:rsid w:val="00332E95"/>
    <w:rsid w:val="003331A4"/>
    <w:rsid w:val="003331EE"/>
    <w:rsid w:val="003333D7"/>
    <w:rsid w:val="0033370F"/>
    <w:rsid w:val="0033375C"/>
    <w:rsid w:val="00333769"/>
    <w:rsid w:val="00333876"/>
    <w:rsid w:val="003338DA"/>
    <w:rsid w:val="00333AAA"/>
    <w:rsid w:val="00333E74"/>
    <w:rsid w:val="00333F8B"/>
    <w:rsid w:val="0033411D"/>
    <w:rsid w:val="0033415E"/>
    <w:rsid w:val="00334384"/>
    <w:rsid w:val="00334792"/>
    <w:rsid w:val="00334F41"/>
    <w:rsid w:val="00335631"/>
    <w:rsid w:val="003359D4"/>
    <w:rsid w:val="00335A28"/>
    <w:rsid w:val="00335BA2"/>
    <w:rsid w:val="00335C2B"/>
    <w:rsid w:val="00335CCE"/>
    <w:rsid w:val="00335DAE"/>
    <w:rsid w:val="00335E07"/>
    <w:rsid w:val="00335E95"/>
    <w:rsid w:val="003368D3"/>
    <w:rsid w:val="00336CCB"/>
    <w:rsid w:val="00336E61"/>
    <w:rsid w:val="00336EFA"/>
    <w:rsid w:val="00337022"/>
    <w:rsid w:val="00337027"/>
    <w:rsid w:val="0033707B"/>
    <w:rsid w:val="003371D4"/>
    <w:rsid w:val="00337323"/>
    <w:rsid w:val="00337560"/>
    <w:rsid w:val="0033792C"/>
    <w:rsid w:val="00337B6E"/>
    <w:rsid w:val="00337BBF"/>
    <w:rsid w:val="00337C07"/>
    <w:rsid w:val="00337D7D"/>
    <w:rsid w:val="00337DF1"/>
    <w:rsid w:val="00337FDF"/>
    <w:rsid w:val="0034036D"/>
    <w:rsid w:val="003403C6"/>
    <w:rsid w:val="00340750"/>
    <w:rsid w:val="00340A71"/>
    <w:rsid w:val="00340A90"/>
    <w:rsid w:val="00340B80"/>
    <w:rsid w:val="00340B94"/>
    <w:rsid w:val="00340C95"/>
    <w:rsid w:val="00340D8E"/>
    <w:rsid w:val="0034127A"/>
    <w:rsid w:val="0034195A"/>
    <w:rsid w:val="00341C30"/>
    <w:rsid w:val="00341F45"/>
    <w:rsid w:val="00342354"/>
    <w:rsid w:val="0034259D"/>
    <w:rsid w:val="00342935"/>
    <w:rsid w:val="003429F2"/>
    <w:rsid w:val="00342A34"/>
    <w:rsid w:val="00342AA5"/>
    <w:rsid w:val="0034307A"/>
    <w:rsid w:val="0034309B"/>
    <w:rsid w:val="00343245"/>
    <w:rsid w:val="00343346"/>
    <w:rsid w:val="0034361B"/>
    <w:rsid w:val="00343969"/>
    <w:rsid w:val="0034398F"/>
    <w:rsid w:val="00343A19"/>
    <w:rsid w:val="00343A26"/>
    <w:rsid w:val="00343A2D"/>
    <w:rsid w:val="00343A58"/>
    <w:rsid w:val="00343A6F"/>
    <w:rsid w:val="00343ADB"/>
    <w:rsid w:val="00343AF7"/>
    <w:rsid w:val="00343B8B"/>
    <w:rsid w:val="00343BA0"/>
    <w:rsid w:val="00343C69"/>
    <w:rsid w:val="00343CBA"/>
    <w:rsid w:val="00343E6C"/>
    <w:rsid w:val="00344165"/>
    <w:rsid w:val="0034428E"/>
    <w:rsid w:val="003446B5"/>
    <w:rsid w:val="003447DA"/>
    <w:rsid w:val="00344A98"/>
    <w:rsid w:val="00344C44"/>
    <w:rsid w:val="00344C7D"/>
    <w:rsid w:val="00345580"/>
    <w:rsid w:val="00345611"/>
    <w:rsid w:val="0034564F"/>
    <w:rsid w:val="003459E3"/>
    <w:rsid w:val="00345A46"/>
    <w:rsid w:val="00345B20"/>
    <w:rsid w:val="00345B21"/>
    <w:rsid w:val="00345C8B"/>
    <w:rsid w:val="00345C95"/>
    <w:rsid w:val="00345EAD"/>
    <w:rsid w:val="00345F0A"/>
    <w:rsid w:val="00345FCD"/>
    <w:rsid w:val="0034610B"/>
    <w:rsid w:val="00346549"/>
    <w:rsid w:val="003465C2"/>
    <w:rsid w:val="003465CE"/>
    <w:rsid w:val="003465EA"/>
    <w:rsid w:val="00346640"/>
    <w:rsid w:val="00346644"/>
    <w:rsid w:val="0034677D"/>
    <w:rsid w:val="003468A8"/>
    <w:rsid w:val="00346B76"/>
    <w:rsid w:val="00346ED6"/>
    <w:rsid w:val="00346EEB"/>
    <w:rsid w:val="00346F38"/>
    <w:rsid w:val="00347023"/>
    <w:rsid w:val="003470DC"/>
    <w:rsid w:val="00347117"/>
    <w:rsid w:val="00347696"/>
    <w:rsid w:val="00347A3C"/>
    <w:rsid w:val="00347B57"/>
    <w:rsid w:val="00347C3A"/>
    <w:rsid w:val="00347D06"/>
    <w:rsid w:val="00347D20"/>
    <w:rsid w:val="00347E59"/>
    <w:rsid w:val="00347FFC"/>
    <w:rsid w:val="00350151"/>
    <w:rsid w:val="00350180"/>
    <w:rsid w:val="00350226"/>
    <w:rsid w:val="0035025C"/>
    <w:rsid w:val="00350363"/>
    <w:rsid w:val="0035054F"/>
    <w:rsid w:val="0035057E"/>
    <w:rsid w:val="00350AAB"/>
    <w:rsid w:val="00350AC2"/>
    <w:rsid w:val="00350B62"/>
    <w:rsid w:val="00350BA6"/>
    <w:rsid w:val="00350DAB"/>
    <w:rsid w:val="00350E60"/>
    <w:rsid w:val="00350F61"/>
    <w:rsid w:val="00351005"/>
    <w:rsid w:val="00351096"/>
    <w:rsid w:val="003511A2"/>
    <w:rsid w:val="003511CB"/>
    <w:rsid w:val="00351355"/>
    <w:rsid w:val="003513CB"/>
    <w:rsid w:val="00351570"/>
    <w:rsid w:val="003515EF"/>
    <w:rsid w:val="0035178B"/>
    <w:rsid w:val="00351865"/>
    <w:rsid w:val="003519D7"/>
    <w:rsid w:val="00351AD4"/>
    <w:rsid w:val="00351DD6"/>
    <w:rsid w:val="0035236E"/>
    <w:rsid w:val="00352409"/>
    <w:rsid w:val="0035268D"/>
    <w:rsid w:val="00352738"/>
    <w:rsid w:val="0035288A"/>
    <w:rsid w:val="00352920"/>
    <w:rsid w:val="00352D85"/>
    <w:rsid w:val="00352E1D"/>
    <w:rsid w:val="00352FA3"/>
    <w:rsid w:val="00353140"/>
    <w:rsid w:val="0035317A"/>
    <w:rsid w:val="00353810"/>
    <w:rsid w:val="003539A7"/>
    <w:rsid w:val="00353AA1"/>
    <w:rsid w:val="00353E6F"/>
    <w:rsid w:val="003540E9"/>
    <w:rsid w:val="00354844"/>
    <w:rsid w:val="00354866"/>
    <w:rsid w:val="003549DB"/>
    <w:rsid w:val="00354B13"/>
    <w:rsid w:val="00354C24"/>
    <w:rsid w:val="00354D72"/>
    <w:rsid w:val="00354EAA"/>
    <w:rsid w:val="00355356"/>
    <w:rsid w:val="003556B9"/>
    <w:rsid w:val="003557E5"/>
    <w:rsid w:val="00355876"/>
    <w:rsid w:val="00355B55"/>
    <w:rsid w:val="00355D1D"/>
    <w:rsid w:val="00356158"/>
    <w:rsid w:val="00356547"/>
    <w:rsid w:val="00356571"/>
    <w:rsid w:val="003565B2"/>
    <w:rsid w:val="003567F3"/>
    <w:rsid w:val="00356801"/>
    <w:rsid w:val="00356993"/>
    <w:rsid w:val="00356E01"/>
    <w:rsid w:val="00357026"/>
    <w:rsid w:val="00357273"/>
    <w:rsid w:val="00357315"/>
    <w:rsid w:val="003576DF"/>
    <w:rsid w:val="003579C9"/>
    <w:rsid w:val="00357ACC"/>
    <w:rsid w:val="00357B31"/>
    <w:rsid w:val="00357C55"/>
    <w:rsid w:val="003601A3"/>
    <w:rsid w:val="00360219"/>
    <w:rsid w:val="003602B8"/>
    <w:rsid w:val="00360457"/>
    <w:rsid w:val="00360A72"/>
    <w:rsid w:val="00360B91"/>
    <w:rsid w:val="00360E18"/>
    <w:rsid w:val="00360FBF"/>
    <w:rsid w:val="00360FD5"/>
    <w:rsid w:val="0036116E"/>
    <w:rsid w:val="00361184"/>
    <w:rsid w:val="0036170A"/>
    <w:rsid w:val="00361986"/>
    <w:rsid w:val="00361D55"/>
    <w:rsid w:val="00361F2F"/>
    <w:rsid w:val="00361F92"/>
    <w:rsid w:val="003621CA"/>
    <w:rsid w:val="00362259"/>
    <w:rsid w:val="00362666"/>
    <w:rsid w:val="00362784"/>
    <w:rsid w:val="003627BF"/>
    <w:rsid w:val="00362BFB"/>
    <w:rsid w:val="003637B3"/>
    <w:rsid w:val="00363C8B"/>
    <w:rsid w:val="00363CB3"/>
    <w:rsid w:val="00363F2B"/>
    <w:rsid w:val="00363FBF"/>
    <w:rsid w:val="00364012"/>
    <w:rsid w:val="003641EF"/>
    <w:rsid w:val="003643EC"/>
    <w:rsid w:val="00364430"/>
    <w:rsid w:val="003645A9"/>
    <w:rsid w:val="0036460E"/>
    <w:rsid w:val="00364735"/>
    <w:rsid w:val="003647CE"/>
    <w:rsid w:val="00364827"/>
    <w:rsid w:val="003648E8"/>
    <w:rsid w:val="003649A2"/>
    <w:rsid w:val="0036500C"/>
    <w:rsid w:val="0036557A"/>
    <w:rsid w:val="00365597"/>
    <w:rsid w:val="00365AA6"/>
    <w:rsid w:val="00365B58"/>
    <w:rsid w:val="003660D2"/>
    <w:rsid w:val="00366174"/>
    <w:rsid w:val="003666AE"/>
    <w:rsid w:val="003666B3"/>
    <w:rsid w:val="003666FD"/>
    <w:rsid w:val="00366A7E"/>
    <w:rsid w:val="00366B2A"/>
    <w:rsid w:val="00366CD6"/>
    <w:rsid w:val="00366E10"/>
    <w:rsid w:val="00366EA3"/>
    <w:rsid w:val="00367349"/>
    <w:rsid w:val="0036749F"/>
    <w:rsid w:val="0036754F"/>
    <w:rsid w:val="00367583"/>
    <w:rsid w:val="003676EB"/>
    <w:rsid w:val="00367856"/>
    <w:rsid w:val="003678B6"/>
    <w:rsid w:val="00367950"/>
    <w:rsid w:val="00367D83"/>
    <w:rsid w:val="00367E32"/>
    <w:rsid w:val="00370329"/>
    <w:rsid w:val="00370469"/>
    <w:rsid w:val="0037050B"/>
    <w:rsid w:val="00370AB3"/>
    <w:rsid w:val="00370CF4"/>
    <w:rsid w:val="00370E9E"/>
    <w:rsid w:val="0037105C"/>
    <w:rsid w:val="0037108A"/>
    <w:rsid w:val="003710B4"/>
    <w:rsid w:val="003710F8"/>
    <w:rsid w:val="00371253"/>
    <w:rsid w:val="00371255"/>
    <w:rsid w:val="0037137F"/>
    <w:rsid w:val="003713D6"/>
    <w:rsid w:val="00371451"/>
    <w:rsid w:val="00371760"/>
    <w:rsid w:val="003717FE"/>
    <w:rsid w:val="00371992"/>
    <w:rsid w:val="00371B52"/>
    <w:rsid w:val="00371B5D"/>
    <w:rsid w:val="00371BF8"/>
    <w:rsid w:val="00371D75"/>
    <w:rsid w:val="00371F16"/>
    <w:rsid w:val="00372301"/>
    <w:rsid w:val="00372466"/>
    <w:rsid w:val="003727EB"/>
    <w:rsid w:val="003729D0"/>
    <w:rsid w:val="003729DC"/>
    <w:rsid w:val="00372AC3"/>
    <w:rsid w:val="00372F11"/>
    <w:rsid w:val="0037312B"/>
    <w:rsid w:val="0037341A"/>
    <w:rsid w:val="003737B0"/>
    <w:rsid w:val="00373855"/>
    <w:rsid w:val="00373B67"/>
    <w:rsid w:val="00373C5A"/>
    <w:rsid w:val="00373F01"/>
    <w:rsid w:val="003740C3"/>
    <w:rsid w:val="003740E1"/>
    <w:rsid w:val="00374A04"/>
    <w:rsid w:val="00374B2C"/>
    <w:rsid w:val="00374CDC"/>
    <w:rsid w:val="00374D67"/>
    <w:rsid w:val="00374E6B"/>
    <w:rsid w:val="00374EBD"/>
    <w:rsid w:val="003752BD"/>
    <w:rsid w:val="00375329"/>
    <w:rsid w:val="00375350"/>
    <w:rsid w:val="003753FB"/>
    <w:rsid w:val="00375641"/>
    <w:rsid w:val="003757C3"/>
    <w:rsid w:val="00375B79"/>
    <w:rsid w:val="00375D58"/>
    <w:rsid w:val="00375D60"/>
    <w:rsid w:val="00375DF4"/>
    <w:rsid w:val="003763B5"/>
    <w:rsid w:val="003763C5"/>
    <w:rsid w:val="00376609"/>
    <w:rsid w:val="0037695F"/>
    <w:rsid w:val="00376B1D"/>
    <w:rsid w:val="00376C9E"/>
    <w:rsid w:val="00376E0D"/>
    <w:rsid w:val="00377158"/>
    <w:rsid w:val="003771BD"/>
    <w:rsid w:val="003774C3"/>
    <w:rsid w:val="003775B6"/>
    <w:rsid w:val="0037767A"/>
    <w:rsid w:val="00377C74"/>
    <w:rsid w:val="003800D6"/>
    <w:rsid w:val="0038026D"/>
    <w:rsid w:val="003804E9"/>
    <w:rsid w:val="00380561"/>
    <w:rsid w:val="003807E1"/>
    <w:rsid w:val="0038088B"/>
    <w:rsid w:val="00380A37"/>
    <w:rsid w:val="00380DA4"/>
    <w:rsid w:val="003811E1"/>
    <w:rsid w:val="00381550"/>
    <w:rsid w:val="0038168D"/>
    <w:rsid w:val="003816AC"/>
    <w:rsid w:val="003817EB"/>
    <w:rsid w:val="00381ABC"/>
    <w:rsid w:val="00381F29"/>
    <w:rsid w:val="00382054"/>
    <w:rsid w:val="00382333"/>
    <w:rsid w:val="003828E0"/>
    <w:rsid w:val="003829E5"/>
    <w:rsid w:val="00382CDA"/>
    <w:rsid w:val="00382D3E"/>
    <w:rsid w:val="00382FC9"/>
    <w:rsid w:val="0038320B"/>
    <w:rsid w:val="003834F5"/>
    <w:rsid w:val="003835B4"/>
    <w:rsid w:val="00383BBA"/>
    <w:rsid w:val="00383C8F"/>
    <w:rsid w:val="00383E84"/>
    <w:rsid w:val="00383EEA"/>
    <w:rsid w:val="00384022"/>
    <w:rsid w:val="00384034"/>
    <w:rsid w:val="00384258"/>
    <w:rsid w:val="003842DD"/>
    <w:rsid w:val="0038436E"/>
    <w:rsid w:val="003843C1"/>
    <w:rsid w:val="00384519"/>
    <w:rsid w:val="0038474B"/>
    <w:rsid w:val="003848C9"/>
    <w:rsid w:val="00384A76"/>
    <w:rsid w:val="00384B50"/>
    <w:rsid w:val="00384DD2"/>
    <w:rsid w:val="00384E3E"/>
    <w:rsid w:val="00384FBA"/>
    <w:rsid w:val="003850C3"/>
    <w:rsid w:val="003850CD"/>
    <w:rsid w:val="003852AB"/>
    <w:rsid w:val="00385727"/>
    <w:rsid w:val="00385CD5"/>
    <w:rsid w:val="00385EB4"/>
    <w:rsid w:val="00385F86"/>
    <w:rsid w:val="0038603C"/>
    <w:rsid w:val="0038614B"/>
    <w:rsid w:val="0038641E"/>
    <w:rsid w:val="003864F2"/>
    <w:rsid w:val="003865B9"/>
    <w:rsid w:val="00386B13"/>
    <w:rsid w:val="0038704F"/>
    <w:rsid w:val="003870F0"/>
    <w:rsid w:val="00387148"/>
    <w:rsid w:val="00387228"/>
    <w:rsid w:val="00387348"/>
    <w:rsid w:val="003873B8"/>
    <w:rsid w:val="0038740D"/>
    <w:rsid w:val="00387475"/>
    <w:rsid w:val="0038753F"/>
    <w:rsid w:val="00387582"/>
    <w:rsid w:val="003877BC"/>
    <w:rsid w:val="003903DD"/>
    <w:rsid w:val="00390712"/>
    <w:rsid w:val="00390727"/>
    <w:rsid w:val="00391190"/>
    <w:rsid w:val="003911E5"/>
    <w:rsid w:val="0039126E"/>
    <w:rsid w:val="003914D7"/>
    <w:rsid w:val="00391600"/>
    <w:rsid w:val="003916D0"/>
    <w:rsid w:val="00391E1B"/>
    <w:rsid w:val="00391E2E"/>
    <w:rsid w:val="00392075"/>
    <w:rsid w:val="003920EE"/>
    <w:rsid w:val="00392158"/>
    <w:rsid w:val="00392307"/>
    <w:rsid w:val="003929F3"/>
    <w:rsid w:val="00392DD7"/>
    <w:rsid w:val="00392F16"/>
    <w:rsid w:val="00392FCE"/>
    <w:rsid w:val="003933F3"/>
    <w:rsid w:val="0039359F"/>
    <w:rsid w:val="0039361B"/>
    <w:rsid w:val="00393685"/>
    <w:rsid w:val="0039392A"/>
    <w:rsid w:val="00393A95"/>
    <w:rsid w:val="00393BEE"/>
    <w:rsid w:val="00393EF6"/>
    <w:rsid w:val="00393F42"/>
    <w:rsid w:val="00393F6B"/>
    <w:rsid w:val="00393F77"/>
    <w:rsid w:val="0039405D"/>
    <w:rsid w:val="003942BF"/>
    <w:rsid w:val="0039475B"/>
    <w:rsid w:val="00394805"/>
    <w:rsid w:val="00394856"/>
    <w:rsid w:val="00394A1E"/>
    <w:rsid w:val="00394A8F"/>
    <w:rsid w:val="00394BCC"/>
    <w:rsid w:val="00394FA4"/>
    <w:rsid w:val="00395198"/>
    <w:rsid w:val="00395433"/>
    <w:rsid w:val="00395664"/>
    <w:rsid w:val="00395BB4"/>
    <w:rsid w:val="00395E78"/>
    <w:rsid w:val="00396145"/>
    <w:rsid w:val="00396239"/>
    <w:rsid w:val="00396309"/>
    <w:rsid w:val="00396389"/>
    <w:rsid w:val="003963F6"/>
    <w:rsid w:val="00396F19"/>
    <w:rsid w:val="00397097"/>
    <w:rsid w:val="003972D3"/>
    <w:rsid w:val="00397355"/>
    <w:rsid w:val="003973F7"/>
    <w:rsid w:val="003975C6"/>
    <w:rsid w:val="003975F3"/>
    <w:rsid w:val="00397615"/>
    <w:rsid w:val="003979C4"/>
    <w:rsid w:val="00397A0A"/>
    <w:rsid w:val="00397A4B"/>
    <w:rsid w:val="00397DB0"/>
    <w:rsid w:val="00397E18"/>
    <w:rsid w:val="0039C52D"/>
    <w:rsid w:val="003A010A"/>
    <w:rsid w:val="003A05D0"/>
    <w:rsid w:val="003A068D"/>
    <w:rsid w:val="003A0757"/>
    <w:rsid w:val="003A08FB"/>
    <w:rsid w:val="003A0B1E"/>
    <w:rsid w:val="003A0B47"/>
    <w:rsid w:val="003A0B7D"/>
    <w:rsid w:val="003A0DDA"/>
    <w:rsid w:val="003A1057"/>
    <w:rsid w:val="003A121C"/>
    <w:rsid w:val="003A1831"/>
    <w:rsid w:val="003A1868"/>
    <w:rsid w:val="003A1D1F"/>
    <w:rsid w:val="003A1D84"/>
    <w:rsid w:val="003A208A"/>
    <w:rsid w:val="003A229D"/>
    <w:rsid w:val="003A23CC"/>
    <w:rsid w:val="003A276C"/>
    <w:rsid w:val="003A28EC"/>
    <w:rsid w:val="003A2977"/>
    <w:rsid w:val="003A2F4B"/>
    <w:rsid w:val="003A2F95"/>
    <w:rsid w:val="003A3187"/>
    <w:rsid w:val="003A32C9"/>
    <w:rsid w:val="003A39E0"/>
    <w:rsid w:val="003A39E2"/>
    <w:rsid w:val="003A4488"/>
    <w:rsid w:val="003A468D"/>
    <w:rsid w:val="003A4895"/>
    <w:rsid w:val="003A498B"/>
    <w:rsid w:val="003A4B8E"/>
    <w:rsid w:val="003A4BC4"/>
    <w:rsid w:val="003A4C50"/>
    <w:rsid w:val="003A50D0"/>
    <w:rsid w:val="003A51C3"/>
    <w:rsid w:val="003A58B5"/>
    <w:rsid w:val="003A6132"/>
    <w:rsid w:val="003A6221"/>
    <w:rsid w:val="003A624D"/>
    <w:rsid w:val="003A62EF"/>
    <w:rsid w:val="003A639B"/>
    <w:rsid w:val="003A63DF"/>
    <w:rsid w:val="003A67B8"/>
    <w:rsid w:val="003A6829"/>
    <w:rsid w:val="003A6A2D"/>
    <w:rsid w:val="003A6D65"/>
    <w:rsid w:val="003A76F6"/>
    <w:rsid w:val="003A7B73"/>
    <w:rsid w:val="003A7CE1"/>
    <w:rsid w:val="003A7E62"/>
    <w:rsid w:val="003A7F40"/>
    <w:rsid w:val="003A7F42"/>
    <w:rsid w:val="003A7F77"/>
    <w:rsid w:val="003A7FBC"/>
    <w:rsid w:val="003B00C0"/>
    <w:rsid w:val="003B02DE"/>
    <w:rsid w:val="003B08D1"/>
    <w:rsid w:val="003B0A70"/>
    <w:rsid w:val="003B0B4A"/>
    <w:rsid w:val="003B116E"/>
    <w:rsid w:val="003B197C"/>
    <w:rsid w:val="003B1ACB"/>
    <w:rsid w:val="003B1D28"/>
    <w:rsid w:val="003B1DAC"/>
    <w:rsid w:val="003B1F4F"/>
    <w:rsid w:val="003B2045"/>
    <w:rsid w:val="003B2210"/>
    <w:rsid w:val="003B23C5"/>
    <w:rsid w:val="003B2A40"/>
    <w:rsid w:val="003B361D"/>
    <w:rsid w:val="003B3714"/>
    <w:rsid w:val="003B3B78"/>
    <w:rsid w:val="003B3CE7"/>
    <w:rsid w:val="003B3F04"/>
    <w:rsid w:val="003B4428"/>
    <w:rsid w:val="003B4447"/>
    <w:rsid w:val="003B4586"/>
    <w:rsid w:val="003B4778"/>
    <w:rsid w:val="003B498B"/>
    <w:rsid w:val="003B49E9"/>
    <w:rsid w:val="003B4AED"/>
    <w:rsid w:val="003B4DC8"/>
    <w:rsid w:val="003B53B3"/>
    <w:rsid w:val="003B560C"/>
    <w:rsid w:val="003B583B"/>
    <w:rsid w:val="003B5884"/>
    <w:rsid w:val="003B5CA5"/>
    <w:rsid w:val="003B5D06"/>
    <w:rsid w:val="003B5DE9"/>
    <w:rsid w:val="003B5EE1"/>
    <w:rsid w:val="003B60E3"/>
    <w:rsid w:val="003B6175"/>
    <w:rsid w:val="003B6335"/>
    <w:rsid w:val="003B6DBF"/>
    <w:rsid w:val="003B6E5E"/>
    <w:rsid w:val="003B6F5F"/>
    <w:rsid w:val="003B71AA"/>
    <w:rsid w:val="003B79B2"/>
    <w:rsid w:val="003B7A09"/>
    <w:rsid w:val="003B7CDB"/>
    <w:rsid w:val="003C0410"/>
    <w:rsid w:val="003C08EC"/>
    <w:rsid w:val="003C0AAB"/>
    <w:rsid w:val="003C0D06"/>
    <w:rsid w:val="003C10DB"/>
    <w:rsid w:val="003C123F"/>
    <w:rsid w:val="003C1298"/>
    <w:rsid w:val="003C12D9"/>
    <w:rsid w:val="003C1453"/>
    <w:rsid w:val="003C17CD"/>
    <w:rsid w:val="003C1B03"/>
    <w:rsid w:val="003C1C1B"/>
    <w:rsid w:val="003C1D4D"/>
    <w:rsid w:val="003C258F"/>
    <w:rsid w:val="003C271D"/>
    <w:rsid w:val="003C2C50"/>
    <w:rsid w:val="003C30B5"/>
    <w:rsid w:val="003C3181"/>
    <w:rsid w:val="003C38D3"/>
    <w:rsid w:val="003C3B20"/>
    <w:rsid w:val="003C3C56"/>
    <w:rsid w:val="003C3CF9"/>
    <w:rsid w:val="003C3D05"/>
    <w:rsid w:val="003C4699"/>
    <w:rsid w:val="003C4A4A"/>
    <w:rsid w:val="003C4BB1"/>
    <w:rsid w:val="003C4DFB"/>
    <w:rsid w:val="003C4E2E"/>
    <w:rsid w:val="003C4F52"/>
    <w:rsid w:val="003C588E"/>
    <w:rsid w:val="003C61A8"/>
    <w:rsid w:val="003C642E"/>
    <w:rsid w:val="003C6781"/>
    <w:rsid w:val="003C67F8"/>
    <w:rsid w:val="003C6991"/>
    <w:rsid w:val="003C6C6A"/>
    <w:rsid w:val="003C6C72"/>
    <w:rsid w:val="003C6DBB"/>
    <w:rsid w:val="003C7368"/>
    <w:rsid w:val="003C74F5"/>
    <w:rsid w:val="003C78E5"/>
    <w:rsid w:val="003C7D20"/>
    <w:rsid w:val="003C7D83"/>
    <w:rsid w:val="003C7D84"/>
    <w:rsid w:val="003C7E75"/>
    <w:rsid w:val="003C7ECC"/>
    <w:rsid w:val="003D0066"/>
    <w:rsid w:val="003D0318"/>
    <w:rsid w:val="003D0671"/>
    <w:rsid w:val="003D075A"/>
    <w:rsid w:val="003D0967"/>
    <w:rsid w:val="003D10C2"/>
    <w:rsid w:val="003D1221"/>
    <w:rsid w:val="003D156B"/>
    <w:rsid w:val="003D1A6A"/>
    <w:rsid w:val="003D1CE4"/>
    <w:rsid w:val="003D1F8B"/>
    <w:rsid w:val="003D2071"/>
    <w:rsid w:val="003D2289"/>
    <w:rsid w:val="003D2351"/>
    <w:rsid w:val="003D250D"/>
    <w:rsid w:val="003D26DA"/>
    <w:rsid w:val="003D27BA"/>
    <w:rsid w:val="003D2871"/>
    <w:rsid w:val="003D2C1D"/>
    <w:rsid w:val="003D2C2B"/>
    <w:rsid w:val="003D2CC3"/>
    <w:rsid w:val="003D2D0C"/>
    <w:rsid w:val="003D2D24"/>
    <w:rsid w:val="003D2ED0"/>
    <w:rsid w:val="003D2F4D"/>
    <w:rsid w:val="003D2F66"/>
    <w:rsid w:val="003D2FE8"/>
    <w:rsid w:val="003D304C"/>
    <w:rsid w:val="003D322D"/>
    <w:rsid w:val="003D349A"/>
    <w:rsid w:val="003D351A"/>
    <w:rsid w:val="003D3580"/>
    <w:rsid w:val="003D38B6"/>
    <w:rsid w:val="003D3BAE"/>
    <w:rsid w:val="003D3C3E"/>
    <w:rsid w:val="003D3E2C"/>
    <w:rsid w:val="003D3EA0"/>
    <w:rsid w:val="003D4119"/>
    <w:rsid w:val="003D4339"/>
    <w:rsid w:val="003D46C3"/>
    <w:rsid w:val="003D4B2F"/>
    <w:rsid w:val="003D4D2D"/>
    <w:rsid w:val="003D4F20"/>
    <w:rsid w:val="003D55AC"/>
    <w:rsid w:val="003D5738"/>
    <w:rsid w:val="003D589F"/>
    <w:rsid w:val="003D58F8"/>
    <w:rsid w:val="003D5E37"/>
    <w:rsid w:val="003D5FC5"/>
    <w:rsid w:val="003D6332"/>
    <w:rsid w:val="003D6509"/>
    <w:rsid w:val="003D665A"/>
    <w:rsid w:val="003D67F6"/>
    <w:rsid w:val="003D6917"/>
    <w:rsid w:val="003D69BD"/>
    <w:rsid w:val="003D6C55"/>
    <w:rsid w:val="003D6CC0"/>
    <w:rsid w:val="003D6CC4"/>
    <w:rsid w:val="003D6CCB"/>
    <w:rsid w:val="003D6FB6"/>
    <w:rsid w:val="003D7312"/>
    <w:rsid w:val="003D7552"/>
    <w:rsid w:val="003D7731"/>
    <w:rsid w:val="003D787F"/>
    <w:rsid w:val="003D7964"/>
    <w:rsid w:val="003D7C2A"/>
    <w:rsid w:val="003D7CAA"/>
    <w:rsid w:val="003D7E3F"/>
    <w:rsid w:val="003D7ED6"/>
    <w:rsid w:val="003D7FA9"/>
    <w:rsid w:val="003E0279"/>
    <w:rsid w:val="003E0345"/>
    <w:rsid w:val="003E06AE"/>
    <w:rsid w:val="003E0927"/>
    <w:rsid w:val="003E0E02"/>
    <w:rsid w:val="003E1076"/>
    <w:rsid w:val="003E1087"/>
    <w:rsid w:val="003E152B"/>
    <w:rsid w:val="003E172F"/>
    <w:rsid w:val="003E1878"/>
    <w:rsid w:val="003E198D"/>
    <w:rsid w:val="003E1AEA"/>
    <w:rsid w:val="003E2015"/>
    <w:rsid w:val="003E21BA"/>
    <w:rsid w:val="003E223D"/>
    <w:rsid w:val="003E23BF"/>
    <w:rsid w:val="003E27B4"/>
    <w:rsid w:val="003E2B19"/>
    <w:rsid w:val="003E2B48"/>
    <w:rsid w:val="003E2B63"/>
    <w:rsid w:val="003E2DAC"/>
    <w:rsid w:val="003E3298"/>
    <w:rsid w:val="003E3BB5"/>
    <w:rsid w:val="003E3C0B"/>
    <w:rsid w:val="003E3C6E"/>
    <w:rsid w:val="003E4130"/>
    <w:rsid w:val="003E4235"/>
    <w:rsid w:val="003E4309"/>
    <w:rsid w:val="003E4316"/>
    <w:rsid w:val="003E435C"/>
    <w:rsid w:val="003E440C"/>
    <w:rsid w:val="003E44F3"/>
    <w:rsid w:val="003E4740"/>
    <w:rsid w:val="003E478D"/>
    <w:rsid w:val="003E4A4E"/>
    <w:rsid w:val="003E4D8C"/>
    <w:rsid w:val="003E5763"/>
    <w:rsid w:val="003E58BE"/>
    <w:rsid w:val="003E58E3"/>
    <w:rsid w:val="003E5A83"/>
    <w:rsid w:val="003E5BCA"/>
    <w:rsid w:val="003E5EBE"/>
    <w:rsid w:val="003E60D3"/>
    <w:rsid w:val="003E60F0"/>
    <w:rsid w:val="003E62D8"/>
    <w:rsid w:val="003E6409"/>
    <w:rsid w:val="003E6561"/>
    <w:rsid w:val="003E6863"/>
    <w:rsid w:val="003E68D0"/>
    <w:rsid w:val="003E6941"/>
    <w:rsid w:val="003E6A8C"/>
    <w:rsid w:val="003E6C9C"/>
    <w:rsid w:val="003E6E54"/>
    <w:rsid w:val="003E7008"/>
    <w:rsid w:val="003E7060"/>
    <w:rsid w:val="003E7246"/>
    <w:rsid w:val="003E77A3"/>
    <w:rsid w:val="003E7B4B"/>
    <w:rsid w:val="003E7E8A"/>
    <w:rsid w:val="003E7FDA"/>
    <w:rsid w:val="003E7FE0"/>
    <w:rsid w:val="003F0174"/>
    <w:rsid w:val="003F0221"/>
    <w:rsid w:val="003F04AC"/>
    <w:rsid w:val="003F04EF"/>
    <w:rsid w:val="003F0668"/>
    <w:rsid w:val="003F12DB"/>
    <w:rsid w:val="003F1C96"/>
    <w:rsid w:val="003F1D3F"/>
    <w:rsid w:val="003F1E43"/>
    <w:rsid w:val="003F1F56"/>
    <w:rsid w:val="003F1FA7"/>
    <w:rsid w:val="003F20BD"/>
    <w:rsid w:val="003F2624"/>
    <w:rsid w:val="003F2B63"/>
    <w:rsid w:val="003F2DFF"/>
    <w:rsid w:val="003F309D"/>
    <w:rsid w:val="003F31F4"/>
    <w:rsid w:val="003F3380"/>
    <w:rsid w:val="003F35F2"/>
    <w:rsid w:val="003F3639"/>
    <w:rsid w:val="003F3A47"/>
    <w:rsid w:val="003F401D"/>
    <w:rsid w:val="003F49F4"/>
    <w:rsid w:val="003F4E5A"/>
    <w:rsid w:val="003F558B"/>
    <w:rsid w:val="003F55C4"/>
    <w:rsid w:val="003F56DD"/>
    <w:rsid w:val="003F58E8"/>
    <w:rsid w:val="003F5984"/>
    <w:rsid w:val="003F59A4"/>
    <w:rsid w:val="003F5DDD"/>
    <w:rsid w:val="003F5E9C"/>
    <w:rsid w:val="003F6026"/>
    <w:rsid w:val="003F6142"/>
    <w:rsid w:val="003F6168"/>
    <w:rsid w:val="003F6192"/>
    <w:rsid w:val="003F63A9"/>
    <w:rsid w:val="003F63AF"/>
    <w:rsid w:val="003F6470"/>
    <w:rsid w:val="003F6659"/>
    <w:rsid w:val="003F67A5"/>
    <w:rsid w:val="003F67DD"/>
    <w:rsid w:val="003F68FA"/>
    <w:rsid w:val="003F691E"/>
    <w:rsid w:val="003F6921"/>
    <w:rsid w:val="003F6E10"/>
    <w:rsid w:val="003F706C"/>
    <w:rsid w:val="003F7406"/>
    <w:rsid w:val="003F7472"/>
    <w:rsid w:val="003F7779"/>
    <w:rsid w:val="003F7CBB"/>
    <w:rsid w:val="004001CD"/>
    <w:rsid w:val="00400242"/>
    <w:rsid w:val="004002D9"/>
    <w:rsid w:val="004004AF"/>
    <w:rsid w:val="0040078B"/>
    <w:rsid w:val="00400D9A"/>
    <w:rsid w:val="0040108D"/>
    <w:rsid w:val="004010A1"/>
    <w:rsid w:val="004011BC"/>
    <w:rsid w:val="00401220"/>
    <w:rsid w:val="00401257"/>
    <w:rsid w:val="004012A6"/>
    <w:rsid w:val="00401481"/>
    <w:rsid w:val="004017C7"/>
    <w:rsid w:val="00401996"/>
    <w:rsid w:val="00401B05"/>
    <w:rsid w:val="00401B1A"/>
    <w:rsid w:val="0040201D"/>
    <w:rsid w:val="004022A9"/>
    <w:rsid w:val="004023FB"/>
    <w:rsid w:val="00402444"/>
    <w:rsid w:val="0040261F"/>
    <w:rsid w:val="004028EE"/>
    <w:rsid w:val="00402B6C"/>
    <w:rsid w:val="00402E5D"/>
    <w:rsid w:val="00402F6C"/>
    <w:rsid w:val="004032AC"/>
    <w:rsid w:val="004034BE"/>
    <w:rsid w:val="004039F0"/>
    <w:rsid w:val="00403C12"/>
    <w:rsid w:val="00403CEE"/>
    <w:rsid w:val="00403D99"/>
    <w:rsid w:val="00404137"/>
    <w:rsid w:val="00404204"/>
    <w:rsid w:val="0040461B"/>
    <w:rsid w:val="00404879"/>
    <w:rsid w:val="004049A7"/>
    <w:rsid w:val="00404AF5"/>
    <w:rsid w:val="00404E7C"/>
    <w:rsid w:val="00404FAE"/>
    <w:rsid w:val="00404FDA"/>
    <w:rsid w:val="004056DB"/>
    <w:rsid w:val="00405D9F"/>
    <w:rsid w:val="00405DBE"/>
    <w:rsid w:val="00405E77"/>
    <w:rsid w:val="00406354"/>
    <w:rsid w:val="004067E2"/>
    <w:rsid w:val="00406C6B"/>
    <w:rsid w:val="00406F11"/>
    <w:rsid w:val="00406FAC"/>
    <w:rsid w:val="00407550"/>
    <w:rsid w:val="004075B6"/>
    <w:rsid w:val="004077EF"/>
    <w:rsid w:val="00407B42"/>
    <w:rsid w:val="00407D2F"/>
    <w:rsid w:val="00407D54"/>
    <w:rsid w:val="00410A08"/>
    <w:rsid w:val="00410C38"/>
    <w:rsid w:val="00410CB3"/>
    <w:rsid w:val="00410D5A"/>
    <w:rsid w:val="00410D5F"/>
    <w:rsid w:val="00410F40"/>
    <w:rsid w:val="00411128"/>
    <w:rsid w:val="00411382"/>
    <w:rsid w:val="004113D8"/>
    <w:rsid w:val="00411475"/>
    <w:rsid w:val="0041148E"/>
    <w:rsid w:val="004115CE"/>
    <w:rsid w:val="004115FE"/>
    <w:rsid w:val="00411877"/>
    <w:rsid w:val="00411B16"/>
    <w:rsid w:val="00411C59"/>
    <w:rsid w:val="00411E12"/>
    <w:rsid w:val="00411E5F"/>
    <w:rsid w:val="00411FA8"/>
    <w:rsid w:val="00412A4D"/>
    <w:rsid w:val="00412A89"/>
    <w:rsid w:val="00412E3D"/>
    <w:rsid w:val="00412FB2"/>
    <w:rsid w:val="004130A4"/>
    <w:rsid w:val="00413225"/>
    <w:rsid w:val="00413297"/>
    <w:rsid w:val="00413330"/>
    <w:rsid w:val="004135D8"/>
    <w:rsid w:val="00413B36"/>
    <w:rsid w:val="00413BD4"/>
    <w:rsid w:val="00413D0A"/>
    <w:rsid w:val="004140EE"/>
    <w:rsid w:val="00414110"/>
    <w:rsid w:val="004143C4"/>
    <w:rsid w:val="004143E1"/>
    <w:rsid w:val="00414793"/>
    <w:rsid w:val="00414860"/>
    <w:rsid w:val="0041493D"/>
    <w:rsid w:val="00414B91"/>
    <w:rsid w:val="00414C0D"/>
    <w:rsid w:val="00414F02"/>
    <w:rsid w:val="00414F82"/>
    <w:rsid w:val="00415005"/>
    <w:rsid w:val="00415444"/>
    <w:rsid w:val="00415861"/>
    <w:rsid w:val="00415AB3"/>
    <w:rsid w:val="00415ABE"/>
    <w:rsid w:val="00415CB1"/>
    <w:rsid w:val="00415CFF"/>
    <w:rsid w:val="00415D06"/>
    <w:rsid w:val="00415EC3"/>
    <w:rsid w:val="00415F6A"/>
    <w:rsid w:val="00415F6E"/>
    <w:rsid w:val="00415F7A"/>
    <w:rsid w:val="00416180"/>
    <w:rsid w:val="00416B66"/>
    <w:rsid w:val="00416F33"/>
    <w:rsid w:val="00417025"/>
    <w:rsid w:val="004170A6"/>
    <w:rsid w:val="00417131"/>
    <w:rsid w:val="00417759"/>
    <w:rsid w:val="0041790B"/>
    <w:rsid w:val="004179A7"/>
    <w:rsid w:val="00417ADA"/>
    <w:rsid w:val="00417E3E"/>
    <w:rsid w:val="00417E8E"/>
    <w:rsid w:val="00417EED"/>
    <w:rsid w:val="00420131"/>
    <w:rsid w:val="004201C9"/>
    <w:rsid w:val="00420266"/>
    <w:rsid w:val="004204F2"/>
    <w:rsid w:val="004208CB"/>
    <w:rsid w:val="004208E3"/>
    <w:rsid w:val="00421116"/>
    <w:rsid w:val="00421628"/>
    <w:rsid w:val="00421767"/>
    <w:rsid w:val="004218B1"/>
    <w:rsid w:val="004218B2"/>
    <w:rsid w:val="00421AA7"/>
    <w:rsid w:val="00421B39"/>
    <w:rsid w:val="00421BAA"/>
    <w:rsid w:val="00422026"/>
    <w:rsid w:val="00422120"/>
    <w:rsid w:val="004222F7"/>
    <w:rsid w:val="00422326"/>
    <w:rsid w:val="0042238B"/>
    <w:rsid w:val="00422871"/>
    <w:rsid w:val="0042291F"/>
    <w:rsid w:val="00422AE0"/>
    <w:rsid w:val="00422C23"/>
    <w:rsid w:val="00422D30"/>
    <w:rsid w:val="00422E8A"/>
    <w:rsid w:val="00423232"/>
    <w:rsid w:val="00423395"/>
    <w:rsid w:val="004233E8"/>
    <w:rsid w:val="004234C1"/>
    <w:rsid w:val="004238FA"/>
    <w:rsid w:val="00423C14"/>
    <w:rsid w:val="00423EAA"/>
    <w:rsid w:val="00423ECD"/>
    <w:rsid w:val="004240A9"/>
    <w:rsid w:val="0042427A"/>
    <w:rsid w:val="0042468A"/>
    <w:rsid w:val="00424D32"/>
    <w:rsid w:val="00424E7B"/>
    <w:rsid w:val="00424F3B"/>
    <w:rsid w:val="00425055"/>
    <w:rsid w:val="0042520E"/>
    <w:rsid w:val="00425227"/>
    <w:rsid w:val="004253B1"/>
    <w:rsid w:val="0042586D"/>
    <w:rsid w:val="004259EB"/>
    <w:rsid w:val="00425B36"/>
    <w:rsid w:val="00425B8B"/>
    <w:rsid w:val="00425CC8"/>
    <w:rsid w:val="00425DD3"/>
    <w:rsid w:val="00425F22"/>
    <w:rsid w:val="004261A9"/>
    <w:rsid w:val="004262A0"/>
    <w:rsid w:val="00426512"/>
    <w:rsid w:val="004269D6"/>
    <w:rsid w:val="00426BE2"/>
    <w:rsid w:val="00426DFA"/>
    <w:rsid w:val="00426E63"/>
    <w:rsid w:val="00427249"/>
    <w:rsid w:val="004273AB"/>
    <w:rsid w:val="00427613"/>
    <w:rsid w:val="00427805"/>
    <w:rsid w:val="00427864"/>
    <w:rsid w:val="004279B2"/>
    <w:rsid w:val="0042F757"/>
    <w:rsid w:val="00430496"/>
    <w:rsid w:val="004304D6"/>
    <w:rsid w:val="0043052A"/>
    <w:rsid w:val="00430541"/>
    <w:rsid w:val="0043057A"/>
    <w:rsid w:val="0043059F"/>
    <w:rsid w:val="0043064A"/>
    <w:rsid w:val="004306B0"/>
    <w:rsid w:val="00430B60"/>
    <w:rsid w:val="004313FE"/>
    <w:rsid w:val="00431458"/>
    <w:rsid w:val="00431800"/>
    <w:rsid w:val="004319B3"/>
    <w:rsid w:val="00431A3D"/>
    <w:rsid w:val="00431B73"/>
    <w:rsid w:val="00431EAA"/>
    <w:rsid w:val="00432526"/>
    <w:rsid w:val="0043261C"/>
    <w:rsid w:val="0043287B"/>
    <w:rsid w:val="00432C53"/>
    <w:rsid w:val="00432DE1"/>
    <w:rsid w:val="00432EE9"/>
    <w:rsid w:val="00432FA4"/>
    <w:rsid w:val="0043306F"/>
    <w:rsid w:val="00433126"/>
    <w:rsid w:val="00433249"/>
    <w:rsid w:val="004332A9"/>
    <w:rsid w:val="00433C3E"/>
    <w:rsid w:val="00433E55"/>
    <w:rsid w:val="00433E7C"/>
    <w:rsid w:val="00433EC8"/>
    <w:rsid w:val="0043419C"/>
    <w:rsid w:val="00434345"/>
    <w:rsid w:val="004343C7"/>
    <w:rsid w:val="0043444C"/>
    <w:rsid w:val="00434850"/>
    <w:rsid w:val="00434948"/>
    <w:rsid w:val="00434F8F"/>
    <w:rsid w:val="0043516D"/>
    <w:rsid w:val="004351EC"/>
    <w:rsid w:val="0043530D"/>
    <w:rsid w:val="0043538E"/>
    <w:rsid w:val="004355E5"/>
    <w:rsid w:val="0043564A"/>
    <w:rsid w:val="0043577F"/>
    <w:rsid w:val="00435A79"/>
    <w:rsid w:val="00435BA6"/>
    <w:rsid w:val="00435F93"/>
    <w:rsid w:val="00436297"/>
    <w:rsid w:val="004362F5"/>
    <w:rsid w:val="004367BA"/>
    <w:rsid w:val="00436865"/>
    <w:rsid w:val="0043686C"/>
    <w:rsid w:val="004368E3"/>
    <w:rsid w:val="004368F1"/>
    <w:rsid w:val="0043699C"/>
    <w:rsid w:val="004369FF"/>
    <w:rsid w:val="00436C89"/>
    <w:rsid w:val="00436EB1"/>
    <w:rsid w:val="00436EC9"/>
    <w:rsid w:val="00436F40"/>
    <w:rsid w:val="00437172"/>
    <w:rsid w:val="00437360"/>
    <w:rsid w:val="004373C0"/>
    <w:rsid w:val="004375C6"/>
    <w:rsid w:val="004376A0"/>
    <w:rsid w:val="004376B2"/>
    <w:rsid w:val="004378B1"/>
    <w:rsid w:val="0043790D"/>
    <w:rsid w:val="00437985"/>
    <w:rsid w:val="00437DC4"/>
    <w:rsid w:val="00437DF2"/>
    <w:rsid w:val="00437E58"/>
    <w:rsid w:val="00437FA4"/>
    <w:rsid w:val="00440048"/>
    <w:rsid w:val="00440155"/>
    <w:rsid w:val="004401F6"/>
    <w:rsid w:val="004403FD"/>
    <w:rsid w:val="0044074B"/>
    <w:rsid w:val="0044084E"/>
    <w:rsid w:val="00440A79"/>
    <w:rsid w:val="00440C4D"/>
    <w:rsid w:val="00440E57"/>
    <w:rsid w:val="0044102B"/>
    <w:rsid w:val="0044142A"/>
    <w:rsid w:val="0044144F"/>
    <w:rsid w:val="004418F4"/>
    <w:rsid w:val="00441DC5"/>
    <w:rsid w:val="00441DE8"/>
    <w:rsid w:val="00441FAE"/>
    <w:rsid w:val="00442051"/>
    <w:rsid w:val="004421A9"/>
    <w:rsid w:val="00442396"/>
    <w:rsid w:val="00442928"/>
    <w:rsid w:val="004429EC"/>
    <w:rsid w:val="00443253"/>
    <w:rsid w:val="00443469"/>
    <w:rsid w:val="00443470"/>
    <w:rsid w:val="004434DE"/>
    <w:rsid w:val="00443693"/>
    <w:rsid w:val="00443E79"/>
    <w:rsid w:val="00444079"/>
    <w:rsid w:val="004441B2"/>
    <w:rsid w:val="00444228"/>
    <w:rsid w:val="00444251"/>
    <w:rsid w:val="004443B6"/>
    <w:rsid w:val="004443BC"/>
    <w:rsid w:val="004443CF"/>
    <w:rsid w:val="00444784"/>
    <w:rsid w:val="004447A4"/>
    <w:rsid w:val="00444DBB"/>
    <w:rsid w:val="00444EB4"/>
    <w:rsid w:val="00444F35"/>
    <w:rsid w:val="00445279"/>
    <w:rsid w:val="00445306"/>
    <w:rsid w:val="004454D3"/>
    <w:rsid w:val="004456F9"/>
    <w:rsid w:val="00445788"/>
    <w:rsid w:val="00445975"/>
    <w:rsid w:val="00445B71"/>
    <w:rsid w:val="00445E9A"/>
    <w:rsid w:val="00445F0C"/>
    <w:rsid w:val="00446162"/>
    <w:rsid w:val="00446247"/>
    <w:rsid w:val="0044648B"/>
    <w:rsid w:val="00446555"/>
    <w:rsid w:val="00446603"/>
    <w:rsid w:val="00446891"/>
    <w:rsid w:val="004468E1"/>
    <w:rsid w:val="00446944"/>
    <w:rsid w:val="00446B1C"/>
    <w:rsid w:val="00446DBE"/>
    <w:rsid w:val="0044744A"/>
    <w:rsid w:val="00447452"/>
    <w:rsid w:val="00447637"/>
    <w:rsid w:val="00447688"/>
    <w:rsid w:val="0044795F"/>
    <w:rsid w:val="00447A17"/>
    <w:rsid w:val="00447B84"/>
    <w:rsid w:val="00447C10"/>
    <w:rsid w:val="00447C74"/>
    <w:rsid w:val="004504C4"/>
    <w:rsid w:val="004507AA"/>
    <w:rsid w:val="00450905"/>
    <w:rsid w:val="00450999"/>
    <w:rsid w:val="00450D8F"/>
    <w:rsid w:val="00450E17"/>
    <w:rsid w:val="004512AC"/>
    <w:rsid w:val="004512F5"/>
    <w:rsid w:val="0045141A"/>
    <w:rsid w:val="004518D8"/>
    <w:rsid w:val="00451D55"/>
    <w:rsid w:val="00451DBE"/>
    <w:rsid w:val="00451FA3"/>
    <w:rsid w:val="0045215A"/>
    <w:rsid w:val="00452465"/>
    <w:rsid w:val="00452466"/>
    <w:rsid w:val="00452887"/>
    <w:rsid w:val="00452CD8"/>
    <w:rsid w:val="00452D87"/>
    <w:rsid w:val="004532A0"/>
    <w:rsid w:val="00453353"/>
    <w:rsid w:val="00453397"/>
    <w:rsid w:val="0045352B"/>
    <w:rsid w:val="004538EF"/>
    <w:rsid w:val="00453CF8"/>
    <w:rsid w:val="00453D39"/>
    <w:rsid w:val="00453F13"/>
    <w:rsid w:val="00453F4A"/>
    <w:rsid w:val="0045405F"/>
    <w:rsid w:val="004541D4"/>
    <w:rsid w:val="00454479"/>
    <w:rsid w:val="00454825"/>
    <w:rsid w:val="004548B1"/>
    <w:rsid w:val="00454C7C"/>
    <w:rsid w:val="00455102"/>
    <w:rsid w:val="00455110"/>
    <w:rsid w:val="00455541"/>
    <w:rsid w:val="004556E1"/>
    <w:rsid w:val="00455B24"/>
    <w:rsid w:val="00455EE9"/>
    <w:rsid w:val="00456040"/>
    <w:rsid w:val="0045618C"/>
    <w:rsid w:val="004562AB"/>
    <w:rsid w:val="00456300"/>
    <w:rsid w:val="00456468"/>
    <w:rsid w:val="0045658B"/>
    <w:rsid w:val="0045662A"/>
    <w:rsid w:val="00456A90"/>
    <w:rsid w:val="00456AE1"/>
    <w:rsid w:val="00456D00"/>
    <w:rsid w:val="00456EF0"/>
    <w:rsid w:val="00457098"/>
    <w:rsid w:val="00457519"/>
    <w:rsid w:val="00457712"/>
    <w:rsid w:val="0045773A"/>
    <w:rsid w:val="00457A5E"/>
    <w:rsid w:val="00457F20"/>
    <w:rsid w:val="0046006F"/>
    <w:rsid w:val="0046014F"/>
    <w:rsid w:val="00460175"/>
    <w:rsid w:val="00460260"/>
    <w:rsid w:val="0046036E"/>
    <w:rsid w:val="00460569"/>
    <w:rsid w:val="00460665"/>
    <w:rsid w:val="004607FB"/>
    <w:rsid w:val="00460DC2"/>
    <w:rsid w:val="00460ED4"/>
    <w:rsid w:val="00461156"/>
    <w:rsid w:val="004614BC"/>
    <w:rsid w:val="004614D3"/>
    <w:rsid w:val="004617AA"/>
    <w:rsid w:val="004617CA"/>
    <w:rsid w:val="0046182A"/>
    <w:rsid w:val="00461B9F"/>
    <w:rsid w:val="00461BF5"/>
    <w:rsid w:val="00461C2C"/>
    <w:rsid w:val="00461C71"/>
    <w:rsid w:val="00461CC1"/>
    <w:rsid w:val="00461DBB"/>
    <w:rsid w:val="00461E23"/>
    <w:rsid w:val="00462013"/>
    <w:rsid w:val="004620F7"/>
    <w:rsid w:val="004621BC"/>
    <w:rsid w:val="004623A9"/>
    <w:rsid w:val="00462744"/>
    <w:rsid w:val="0046291B"/>
    <w:rsid w:val="00462AF0"/>
    <w:rsid w:val="00462B6A"/>
    <w:rsid w:val="00462DC9"/>
    <w:rsid w:val="0046307D"/>
    <w:rsid w:val="00463083"/>
    <w:rsid w:val="004631E3"/>
    <w:rsid w:val="00463560"/>
    <w:rsid w:val="0046370B"/>
    <w:rsid w:val="00463930"/>
    <w:rsid w:val="00463A55"/>
    <w:rsid w:val="00463DB8"/>
    <w:rsid w:val="00463F5C"/>
    <w:rsid w:val="00463F94"/>
    <w:rsid w:val="00463FB1"/>
    <w:rsid w:val="00463FC6"/>
    <w:rsid w:val="00464041"/>
    <w:rsid w:val="0046422F"/>
    <w:rsid w:val="00464520"/>
    <w:rsid w:val="004649F4"/>
    <w:rsid w:val="00464B03"/>
    <w:rsid w:val="00464C51"/>
    <w:rsid w:val="00464CC7"/>
    <w:rsid w:val="00464D0C"/>
    <w:rsid w:val="00464E5E"/>
    <w:rsid w:val="00464E9F"/>
    <w:rsid w:val="00464FA4"/>
    <w:rsid w:val="00464FC3"/>
    <w:rsid w:val="004651D2"/>
    <w:rsid w:val="00465632"/>
    <w:rsid w:val="00465979"/>
    <w:rsid w:val="00465B7C"/>
    <w:rsid w:val="00465C3E"/>
    <w:rsid w:val="00465E7E"/>
    <w:rsid w:val="00465FF0"/>
    <w:rsid w:val="0046609B"/>
    <w:rsid w:val="004662A1"/>
    <w:rsid w:val="0046648F"/>
    <w:rsid w:val="004665D6"/>
    <w:rsid w:val="00466724"/>
    <w:rsid w:val="00466781"/>
    <w:rsid w:val="004667CB"/>
    <w:rsid w:val="00466829"/>
    <w:rsid w:val="004669B1"/>
    <w:rsid w:val="00466A62"/>
    <w:rsid w:val="00466A63"/>
    <w:rsid w:val="00466AC2"/>
    <w:rsid w:val="00466B07"/>
    <w:rsid w:val="00466E34"/>
    <w:rsid w:val="00467279"/>
    <w:rsid w:val="0046733E"/>
    <w:rsid w:val="00467FB9"/>
    <w:rsid w:val="004700A8"/>
    <w:rsid w:val="004701F1"/>
    <w:rsid w:val="0047028F"/>
    <w:rsid w:val="0047035A"/>
    <w:rsid w:val="004704F2"/>
    <w:rsid w:val="004705B7"/>
    <w:rsid w:val="00470818"/>
    <w:rsid w:val="004708F4"/>
    <w:rsid w:val="00470967"/>
    <w:rsid w:val="00470CD6"/>
    <w:rsid w:val="00470E8E"/>
    <w:rsid w:val="00470F77"/>
    <w:rsid w:val="00471101"/>
    <w:rsid w:val="00471567"/>
    <w:rsid w:val="0047156E"/>
    <w:rsid w:val="004717A9"/>
    <w:rsid w:val="004718EF"/>
    <w:rsid w:val="00471AB2"/>
    <w:rsid w:val="00471ADA"/>
    <w:rsid w:val="00471BD1"/>
    <w:rsid w:val="00471D00"/>
    <w:rsid w:val="00471D12"/>
    <w:rsid w:val="00471FB3"/>
    <w:rsid w:val="0047206E"/>
    <w:rsid w:val="004720D5"/>
    <w:rsid w:val="004723CD"/>
    <w:rsid w:val="00472919"/>
    <w:rsid w:val="0047309C"/>
    <w:rsid w:val="004732F8"/>
    <w:rsid w:val="004733E4"/>
    <w:rsid w:val="0047347C"/>
    <w:rsid w:val="004734C8"/>
    <w:rsid w:val="00473548"/>
    <w:rsid w:val="00473824"/>
    <w:rsid w:val="00473832"/>
    <w:rsid w:val="00473A3E"/>
    <w:rsid w:val="00474289"/>
    <w:rsid w:val="00474522"/>
    <w:rsid w:val="00474666"/>
    <w:rsid w:val="0047466C"/>
    <w:rsid w:val="00474844"/>
    <w:rsid w:val="00474AE2"/>
    <w:rsid w:val="00474D97"/>
    <w:rsid w:val="00475151"/>
    <w:rsid w:val="004753D9"/>
    <w:rsid w:val="004755B7"/>
    <w:rsid w:val="0047573F"/>
    <w:rsid w:val="004757A0"/>
    <w:rsid w:val="00475F55"/>
    <w:rsid w:val="00476160"/>
    <w:rsid w:val="004761D0"/>
    <w:rsid w:val="004763A3"/>
    <w:rsid w:val="00476AFE"/>
    <w:rsid w:val="00476B67"/>
    <w:rsid w:val="00476BAF"/>
    <w:rsid w:val="00476C89"/>
    <w:rsid w:val="00476D8B"/>
    <w:rsid w:val="00476DE1"/>
    <w:rsid w:val="00477110"/>
    <w:rsid w:val="00477238"/>
    <w:rsid w:val="00477245"/>
    <w:rsid w:val="004772CE"/>
    <w:rsid w:val="00477426"/>
    <w:rsid w:val="004775F7"/>
    <w:rsid w:val="004777E9"/>
    <w:rsid w:val="00477C76"/>
    <w:rsid w:val="00477CE2"/>
    <w:rsid w:val="00477E8B"/>
    <w:rsid w:val="004805DB"/>
    <w:rsid w:val="004806F0"/>
    <w:rsid w:val="00480A72"/>
    <w:rsid w:val="00480AF4"/>
    <w:rsid w:val="00480BF5"/>
    <w:rsid w:val="00480FB1"/>
    <w:rsid w:val="004816A4"/>
    <w:rsid w:val="0048193B"/>
    <w:rsid w:val="00481970"/>
    <w:rsid w:val="00481B30"/>
    <w:rsid w:val="00481B8F"/>
    <w:rsid w:val="00481C67"/>
    <w:rsid w:val="00481FEA"/>
    <w:rsid w:val="00482134"/>
    <w:rsid w:val="00482225"/>
    <w:rsid w:val="004825A0"/>
    <w:rsid w:val="004826DB"/>
    <w:rsid w:val="00482709"/>
    <w:rsid w:val="004827BB"/>
    <w:rsid w:val="00482957"/>
    <w:rsid w:val="00482C8E"/>
    <w:rsid w:val="00483021"/>
    <w:rsid w:val="004832C1"/>
    <w:rsid w:val="00483629"/>
    <w:rsid w:val="00483A1C"/>
    <w:rsid w:val="00483B57"/>
    <w:rsid w:val="00483D46"/>
    <w:rsid w:val="00484051"/>
    <w:rsid w:val="00484521"/>
    <w:rsid w:val="00484B12"/>
    <w:rsid w:val="00484CC4"/>
    <w:rsid w:val="00484D24"/>
    <w:rsid w:val="004850AA"/>
    <w:rsid w:val="0048535E"/>
    <w:rsid w:val="00485A56"/>
    <w:rsid w:val="00485B87"/>
    <w:rsid w:val="00485E6E"/>
    <w:rsid w:val="00486013"/>
    <w:rsid w:val="00486025"/>
    <w:rsid w:val="004860A1"/>
    <w:rsid w:val="00486137"/>
    <w:rsid w:val="004861ED"/>
    <w:rsid w:val="00486323"/>
    <w:rsid w:val="004869AD"/>
    <w:rsid w:val="00486BBE"/>
    <w:rsid w:val="00486E6F"/>
    <w:rsid w:val="00486EFD"/>
    <w:rsid w:val="0048703A"/>
    <w:rsid w:val="00487066"/>
    <w:rsid w:val="00487376"/>
    <w:rsid w:val="0048759E"/>
    <w:rsid w:val="0048760E"/>
    <w:rsid w:val="00487917"/>
    <w:rsid w:val="004879D2"/>
    <w:rsid w:val="00487AC7"/>
    <w:rsid w:val="00487B18"/>
    <w:rsid w:val="00487D1A"/>
    <w:rsid w:val="00487EEB"/>
    <w:rsid w:val="0049030F"/>
    <w:rsid w:val="00490551"/>
    <w:rsid w:val="004905E6"/>
    <w:rsid w:val="00490920"/>
    <w:rsid w:val="00490956"/>
    <w:rsid w:val="004909AE"/>
    <w:rsid w:val="00490DFF"/>
    <w:rsid w:val="00490EEF"/>
    <w:rsid w:val="00490F81"/>
    <w:rsid w:val="004912C1"/>
    <w:rsid w:val="0049135F"/>
    <w:rsid w:val="004913DA"/>
    <w:rsid w:val="004915A0"/>
    <w:rsid w:val="00491701"/>
    <w:rsid w:val="00491BD9"/>
    <w:rsid w:val="004921F9"/>
    <w:rsid w:val="0049238B"/>
    <w:rsid w:val="00492405"/>
    <w:rsid w:val="0049257D"/>
    <w:rsid w:val="004926A1"/>
    <w:rsid w:val="004926EE"/>
    <w:rsid w:val="00492701"/>
    <w:rsid w:val="00492A44"/>
    <w:rsid w:val="00492B8F"/>
    <w:rsid w:val="00492E14"/>
    <w:rsid w:val="00492F6D"/>
    <w:rsid w:val="00493069"/>
    <w:rsid w:val="00493226"/>
    <w:rsid w:val="004933B1"/>
    <w:rsid w:val="004933F1"/>
    <w:rsid w:val="00493625"/>
    <w:rsid w:val="00493741"/>
    <w:rsid w:val="00493792"/>
    <w:rsid w:val="00493847"/>
    <w:rsid w:val="004942C2"/>
    <w:rsid w:val="00494567"/>
    <w:rsid w:val="00494A8B"/>
    <w:rsid w:val="00494AE4"/>
    <w:rsid w:val="00494B8A"/>
    <w:rsid w:val="00494B9B"/>
    <w:rsid w:val="00494C51"/>
    <w:rsid w:val="00494D27"/>
    <w:rsid w:val="00494ED2"/>
    <w:rsid w:val="00495098"/>
    <w:rsid w:val="0049519A"/>
    <w:rsid w:val="0049533A"/>
    <w:rsid w:val="0049561D"/>
    <w:rsid w:val="0049561F"/>
    <w:rsid w:val="0049562E"/>
    <w:rsid w:val="004959A9"/>
    <w:rsid w:val="00495D86"/>
    <w:rsid w:val="00495DB5"/>
    <w:rsid w:val="00496739"/>
    <w:rsid w:val="004968C3"/>
    <w:rsid w:val="00496CFD"/>
    <w:rsid w:val="00496F19"/>
    <w:rsid w:val="00497267"/>
    <w:rsid w:val="00497426"/>
    <w:rsid w:val="004975BF"/>
    <w:rsid w:val="004979D0"/>
    <w:rsid w:val="00497D3C"/>
    <w:rsid w:val="00497E5D"/>
    <w:rsid w:val="00497F31"/>
    <w:rsid w:val="004A00F2"/>
    <w:rsid w:val="004A019C"/>
    <w:rsid w:val="004A0309"/>
    <w:rsid w:val="004A032B"/>
    <w:rsid w:val="004A0971"/>
    <w:rsid w:val="004A0AA8"/>
    <w:rsid w:val="004A0AB4"/>
    <w:rsid w:val="004A0F87"/>
    <w:rsid w:val="004A1238"/>
    <w:rsid w:val="004A12F1"/>
    <w:rsid w:val="004A1659"/>
    <w:rsid w:val="004A1982"/>
    <w:rsid w:val="004A1A47"/>
    <w:rsid w:val="004A2211"/>
    <w:rsid w:val="004A2ACC"/>
    <w:rsid w:val="004A31DC"/>
    <w:rsid w:val="004A36BA"/>
    <w:rsid w:val="004A38EF"/>
    <w:rsid w:val="004A3958"/>
    <w:rsid w:val="004A39E1"/>
    <w:rsid w:val="004A3BD6"/>
    <w:rsid w:val="004A3FFD"/>
    <w:rsid w:val="004A4097"/>
    <w:rsid w:val="004A45CF"/>
    <w:rsid w:val="004A460E"/>
    <w:rsid w:val="004A4E46"/>
    <w:rsid w:val="004A5330"/>
    <w:rsid w:val="004A543C"/>
    <w:rsid w:val="004A5A07"/>
    <w:rsid w:val="004A5DF4"/>
    <w:rsid w:val="004A6045"/>
    <w:rsid w:val="004A63C4"/>
    <w:rsid w:val="004A6693"/>
    <w:rsid w:val="004A66F3"/>
    <w:rsid w:val="004A6CFF"/>
    <w:rsid w:val="004A6F37"/>
    <w:rsid w:val="004A70C8"/>
    <w:rsid w:val="004A70E8"/>
    <w:rsid w:val="004A7180"/>
    <w:rsid w:val="004A73C7"/>
    <w:rsid w:val="004A76DE"/>
    <w:rsid w:val="004A7E49"/>
    <w:rsid w:val="004A7E65"/>
    <w:rsid w:val="004B0028"/>
    <w:rsid w:val="004B0047"/>
    <w:rsid w:val="004B0100"/>
    <w:rsid w:val="004B03DC"/>
    <w:rsid w:val="004B0481"/>
    <w:rsid w:val="004B075D"/>
    <w:rsid w:val="004B090E"/>
    <w:rsid w:val="004B0B01"/>
    <w:rsid w:val="004B0B9D"/>
    <w:rsid w:val="004B0B9F"/>
    <w:rsid w:val="004B0E1A"/>
    <w:rsid w:val="004B0EE5"/>
    <w:rsid w:val="004B0FC1"/>
    <w:rsid w:val="004B1103"/>
    <w:rsid w:val="004B1602"/>
    <w:rsid w:val="004B17D1"/>
    <w:rsid w:val="004B1A33"/>
    <w:rsid w:val="004B1BCD"/>
    <w:rsid w:val="004B1DE9"/>
    <w:rsid w:val="004B202C"/>
    <w:rsid w:val="004B2121"/>
    <w:rsid w:val="004B2182"/>
    <w:rsid w:val="004B279E"/>
    <w:rsid w:val="004B2A76"/>
    <w:rsid w:val="004B2A8E"/>
    <w:rsid w:val="004B2D43"/>
    <w:rsid w:val="004B2E75"/>
    <w:rsid w:val="004B2ECE"/>
    <w:rsid w:val="004B3346"/>
    <w:rsid w:val="004B33C3"/>
    <w:rsid w:val="004B3421"/>
    <w:rsid w:val="004B34BB"/>
    <w:rsid w:val="004B36BC"/>
    <w:rsid w:val="004B3718"/>
    <w:rsid w:val="004B398B"/>
    <w:rsid w:val="004B3B2D"/>
    <w:rsid w:val="004B3BD0"/>
    <w:rsid w:val="004B3F63"/>
    <w:rsid w:val="004B40B5"/>
    <w:rsid w:val="004B4277"/>
    <w:rsid w:val="004B4298"/>
    <w:rsid w:val="004B4317"/>
    <w:rsid w:val="004B436C"/>
    <w:rsid w:val="004B446C"/>
    <w:rsid w:val="004B468D"/>
    <w:rsid w:val="004B4C0E"/>
    <w:rsid w:val="004B4D3F"/>
    <w:rsid w:val="004B5105"/>
    <w:rsid w:val="004B5185"/>
    <w:rsid w:val="004B5221"/>
    <w:rsid w:val="004B53C3"/>
    <w:rsid w:val="004B5675"/>
    <w:rsid w:val="004B59DF"/>
    <w:rsid w:val="004B5B0A"/>
    <w:rsid w:val="004B5D40"/>
    <w:rsid w:val="004B61EE"/>
    <w:rsid w:val="004B6747"/>
    <w:rsid w:val="004B6793"/>
    <w:rsid w:val="004B6FFA"/>
    <w:rsid w:val="004B75F6"/>
    <w:rsid w:val="004B77EF"/>
    <w:rsid w:val="004B792D"/>
    <w:rsid w:val="004B7A90"/>
    <w:rsid w:val="004B7B0E"/>
    <w:rsid w:val="004B7B1C"/>
    <w:rsid w:val="004B7E0D"/>
    <w:rsid w:val="004B7E63"/>
    <w:rsid w:val="004B7F23"/>
    <w:rsid w:val="004C004B"/>
    <w:rsid w:val="004C0068"/>
    <w:rsid w:val="004C009A"/>
    <w:rsid w:val="004C00CB"/>
    <w:rsid w:val="004C04D9"/>
    <w:rsid w:val="004C081E"/>
    <w:rsid w:val="004C1040"/>
    <w:rsid w:val="004C11E2"/>
    <w:rsid w:val="004C12D6"/>
    <w:rsid w:val="004C1A69"/>
    <w:rsid w:val="004C1C7F"/>
    <w:rsid w:val="004C1C92"/>
    <w:rsid w:val="004C1D0F"/>
    <w:rsid w:val="004C1DAD"/>
    <w:rsid w:val="004C21ED"/>
    <w:rsid w:val="004C23D9"/>
    <w:rsid w:val="004C24BB"/>
    <w:rsid w:val="004C2892"/>
    <w:rsid w:val="004C28B9"/>
    <w:rsid w:val="004C2E42"/>
    <w:rsid w:val="004C327A"/>
    <w:rsid w:val="004C33F7"/>
    <w:rsid w:val="004C3424"/>
    <w:rsid w:val="004C3468"/>
    <w:rsid w:val="004C34B6"/>
    <w:rsid w:val="004C3757"/>
    <w:rsid w:val="004C381E"/>
    <w:rsid w:val="004C3920"/>
    <w:rsid w:val="004C3990"/>
    <w:rsid w:val="004C3A79"/>
    <w:rsid w:val="004C3BFB"/>
    <w:rsid w:val="004C3D76"/>
    <w:rsid w:val="004C3ECF"/>
    <w:rsid w:val="004C3F4D"/>
    <w:rsid w:val="004C42CD"/>
    <w:rsid w:val="004C45D4"/>
    <w:rsid w:val="004C4BE5"/>
    <w:rsid w:val="004C4E42"/>
    <w:rsid w:val="004C4EC6"/>
    <w:rsid w:val="004C4F98"/>
    <w:rsid w:val="004C5050"/>
    <w:rsid w:val="004C530E"/>
    <w:rsid w:val="004C59C1"/>
    <w:rsid w:val="004C5B0C"/>
    <w:rsid w:val="004C5F0A"/>
    <w:rsid w:val="004C5F5E"/>
    <w:rsid w:val="004C60CD"/>
    <w:rsid w:val="004C60E1"/>
    <w:rsid w:val="004C6146"/>
    <w:rsid w:val="004C628F"/>
    <w:rsid w:val="004C6C19"/>
    <w:rsid w:val="004C6D25"/>
    <w:rsid w:val="004C7211"/>
    <w:rsid w:val="004C7250"/>
    <w:rsid w:val="004C730F"/>
    <w:rsid w:val="004C77DC"/>
    <w:rsid w:val="004C7C8D"/>
    <w:rsid w:val="004C7CC0"/>
    <w:rsid w:val="004C7FCB"/>
    <w:rsid w:val="004D00C7"/>
    <w:rsid w:val="004D0483"/>
    <w:rsid w:val="004D052C"/>
    <w:rsid w:val="004D054B"/>
    <w:rsid w:val="004D0A93"/>
    <w:rsid w:val="004D0C36"/>
    <w:rsid w:val="004D0C68"/>
    <w:rsid w:val="004D0C9F"/>
    <w:rsid w:val="004D0D16"/>
    <w:rsid w:val="004D0F00"/>
    <w:rsid w:val="004D0FFC"/>
    <w:rsid w:val="004D10A5"/>
    <w:rsid w:val="004D154B"/>
    <w:rsid w:val="004D18DE"/>
    <w:rsid w:val="004D19B6"/>
    <w:rsid w:val="004D1A93"/>
    <w:rsid w:val="004D1D3D"/>
    <w:rsid w:val="004D1DF7"/>
    <w:rsid w:val="004D217C"/>
    <w:rsid w:val="004D2244"/>
    <w:rsid w:val="004D2581"/>
    <w:rsid w:val="004D2BA2"/>
    <w:rsid w:val="004D35B7"/>
    <w:rsid w:val="004D361A"/>
    <w:rsid w:val="004D36B5"/>
    <w:rsid w:val="004D3893"/>
    <w:rsid w:val="004D3922"/>
    <w:rsid w:val="004D3AAF"/>
    <w:rsid w:val="004D4173"/>
    <w:rsid w:val="004D4183"/>
    <w:rsid w:val="004D43B6"/>
    <w:rsid w:val="004D43FE"/>
    <w:rsid w:val="004D4761"/>
    <w:rsid w:val="004D4915"/>
    <w:rsid w:val="004D497B"/>
    <w:rsid w:val="004D4B03"/>
    <w:rsid w:val="004D4DAB"/>
    <w:rsid w:val="004D4ECD"/>
    <w:rsid w:val="004D505D"/>
    <w:rsid w:val="004D53AD"/>
    <w:rsid w:val="004D53D4"/>
    <w:rsid w:val="004D547D"/>
    <w:rsid w:val="004D5C32"/>
    <w:rsid w:val="004D5D32"/>
    <w:rsid w:val="004D5D51"/>
    <w:rsid w:val="004D5DE0"/>
    <w:rsid w:val="004D603F"/>
    <w:rsid w:val="004D6347"/>
    <w:rsid w:val="004D6502"/>
    <w:rsid w:val="004D678D"/>
    <w:rsid w:val="004D6A26"/>
    <w:rsid w:val="004D6AB5"/>
    <w:rsid w:val="004D6B2D"/>
    <w:rsid w:val="004D6DC4"/>
    <w:rsid w:val="004D7028"/>
    <w:rsid w:val="004D75EE"/>
    <w:rsid w:val="004D76E9"/>
    <w:rsid w:val="004D77B6"/>
    <w:rsid w:val="004D79AD"/>
    <w:rsid w:val="004D7B55"/>
    <w:rsid w:val="004D7DC4"/>
    <w:rsid w:val="004D7EE1"/>
    <w:rsid w:val="004D7F36"/>
    <w:rsid w:val="004E0382"/>
    <w:rsid w:val="004E0E26"/>
    <w:rsid w:val="004E1435"/>
    <w:rsid w:val="004E1754"/>
    <w:rsid w:val="004E18F0"/>
    <w:rsid w:val="004E1B21"/>
    <w:rsid w:val="004E1B5B"/>
    <w:rsid w:val="004E1D1B"/>
    <w:rsid w:val="004E1E94"/>
    <w:rsid w:val="004E1F7C"/>
    <w:rsid w:val="004E2300"/>
    <w:rsid w:val="004E25A5"/>
    <w:rsid w:val="004E274E"/>
    <w:rsid w:val="004E281F"/>
    <w:rsid w:val="004E2A77"/>
    <w:rsid w:val="004E2C9A"/>
    <w:rsid w:val="004E2FEA"/>
    <w:rsid w:val="004E3039"/>
    <w:rsid w:val="004E319A"/>
    <w:rsid w:val="004E3798"/>
    <w:rsid w:val="004E37E6"/>
    <w:rsid w:val="004E37E9"/>
    <w:rsid w:val="004E3BE4"/>
    <w:rsid w:val="004E3C3C"/>
    <w:rsid w:val="004E3D3C"/>
    <w:rsid w:val="004E3DC0"/>
    <w:rsid w:val="004E3FFA"/>
    <w:rsid w:val="004E403B"/>
    <w:rsid w:val="004E4331"/>
    <w:rsid w:val="004E4AA5"/>
    <w:rsid w:val="004E4B50"/>
    <w:rsid w:val="004E4B65"/>
    <w:rsid w:val="004E4CCD"/>
    <w:rsid w:val="004E4D1B"/>
    <w:rsid w:val="004E5100"/>
    <w:rsid w:val="004E52D7"/>
    <w:rsid w:val="004E53C0"/>
    <w:rsid w:val="004E5685"/>
    <w:rsid w:val="004E5F0B"/>
    <w:rsid w:val="004E6334"/>
    <w:rsid w:val="004E6483"/>
    <w:rsid w:val="004E6A7A"/>
    <w:rsid w:val="004E714F"/>
    <w:rsid w:val="004E7413"/>
    <w:rsid w:val="004E757F"/>
    <w:rsid w:val="004E785E"/>
    <w:rsid w:val="004E7C31"/>
    <w:rsid w:val="004E7ECF"/>
    <w:rsid w:val="004F00E0"/>
    <w:rsid w:val="004F0175"/>
    <w:rsid w:val="004F0258"/>
    <w:rsid w:val="004F0287"/>
    <w:rsid w:val="004F0289"/>
    <w:rsid w:val="004F054C"/>
    <w:rsid w:val="004F0BBF"/>
    <w:rsid w:val="004F0CBF"/>
    <w:rsid w:val="004F0E35"/>
    <w:rsid w:val="004F0FD2"/>
    <w:rsid w:val="004F1097"/>
    <w:rsid w:val="004F1120"/>
    <w:rsid w:val="004F1383"/>
    <w:rsid w:val="004F1416"/>
    <w:rsid w:val="004F182D"/>
    <w:rsid w:val="004F18BB"/>
    <w:rsid w:val="004F1B0A"/>
    <w:rsid w:val="004F1C1F"/>
    <w:rsid w:val="004F1E08"/>
    <w:rsid w:val="004F1E16"/>
    <w:rsid w:val="004F1F1D"/>
    <w:rsid w:val="004F1F50"/>
    <w:rsid w:val="004F2204"/>
    <w:rsid w:val="004F269E"/>
    <w:rsid w:val="004F2832"/>
    <w:rsid w:val="004F2AA4"/>
    <w:rsid w:val="004F2BA4"/>
    <w:rsid w:val="004F2BD9"/>
    <w:rsid w:val="004F2C4B"/>
    <w:rsid w:val="004F2F83"/>
    <w:rsid w:val="004F3776"/>
    <w:rsid w:val="004F3D24"/>
    <w:rsid w:val="004F40C9"/>
    <w:rsid w:val="004F4611"/>
    <w:rsid w:val="004F467F"/>
    <w:rsid w:val="004F4777"/>
    <w:rsid w:val="004F47B4"/>
    <w:rsid w:val="004F47C5"/>
    <w:rsid w:val="004F4863"/>
    <w:rsid w:val="004F4864"/>
    <w:rsid w:val="004F4D23"/>
    <w:rsid w:val="004F4D80"/>
    <w:rsid w:val="004F4D9C"/>
    <w:rsid w:val="004F4DA3"/>
    <w:rsid w:val="004F4EB6"/>
    <w:rsid w:val="004F51BF"/>
    <w:rsid w:val="004F5929"/>
    <w:rsid w:val="004F60A8"/>
    <w:rsid w:val="004F60D2"/>
    <w:rsid w:val="004F6165"/>
    <w:rsid w:val="004F6234"/>
    <w:rsid w:val="004F63CB"/>
    <w:rsid w:val="004F649E"/>
    <w:rsid w:val="004F64AD"/>
    <w:rsid w:val="004F64B7"/>
    <w:rsid w:val="004F67A5"/>
    <w:rsid w:val="004F680B"/>
    <w:rsid w:val="004F6940"/>
    <w:rsid w:val="004F6948"/>
    <w:rsid w:val="004F6E22"/>
    <w:rsid w:val="004F70B7"/>
    <w:rsid w:val="004F7468"/>
    <w:rsid w:val="004F75F9"/>
    <w:rsid w:val="004F7843"/>
    <w:rsid w:val="004F7896"/>
    <w:rsid w:val="004F7FF3"/>
    <w:rsid w:val="0050004A"/>
    <w:rsid w:val="005006DD"/>
    <w:rsid w:val="0050075D"/>
    <w:rsid w:val="00500C55"/>
    <w:rsid w:val="00500D5B"/>
    <w:rsid w:val="00501120"/>
    <w:rsid w:val="00501285"/>
    <w:rsid w:val="005012E0"/>
    <w:rsid w:val="0050133F"/>
    <w:rsid w:val="00501445"/>
    <w:rsid w:val="0050174F"/>
    <w:rsid w:val="0050195D"/>
    <w:rsid w:val="005019AD"/>
    <w:rsid w:val="005019EC"/>
    <w:rsid w:val="00501AEB"/>
    <w:rsid w:val="00501C8D"/>
    <w:rsid w:val="0050200D"/>
    <w:rsid w:val="0050272C"/>
    <w:rsid w:val="0050273F"/>
    <w:rsid w:val="00502C16"/>
    <w:rsid w:val="00502E8C"/>
    <w:rsid w:val="00502EBF"/>
    <w:rsid w:val="0050300D"/>
    <w:rsid w:val="00503269"/>
    <w:rsid w:val="005034CB"/>
    <w:rsid w:val="00503706"/>
    <w:rsid w:val="00503DB4"/>
    <w:rsid w:val="005041B8"/>
    <w:rsid w:val="005041D3"/>
    <w:rsid w:val="00504261"/>
    <w:rsid w:val="0050432F"/>
    <w:rsid w:val="0050446B"/>
    <w:rsid w:val="00504871"/>
    <w:rsid w:val="005048F1"/>
    <w:rsid w:val="00504A81"/>
    <w:rsid w:val="00504CF7"/>
    <w:rsid w:val="00504FB7"/>
    <w:rsid w:val="0050517E"/>
    <w:rsid w:val="005053F0"/>
    <w:rsid w:val="00505620"/>
    <w:rsid w:val="00505676"/>
    <w:rsid w:val="0050583F"/>
    <w:rsid w:val="00505952"/>
    <w:rsid w:val="00505A68"/>
    <w:rsid w:val="00505ADF"/>
    <w:rsid w:val="00505B64"/>
    <w:rsid w:val="00505D02"/>
    <w:rsid w:val="00505DC9"/>
    <w:rsid w:val="00505EF4"/>
    <w:rsid w:val="00505EFC"/>
    <w:rsid w:val="00505FB7"/>
    <w:rsid w:val="00506094"/>
    <w:rsid w:val="005060A6"/>
    <w:rsid w:val="00506605"/>
    <w:rsid w:val="00506671"/>
    <w:rsid w:val="00506BFF"/>
    <w:rsid w:val="00506CA8"/>
    <w:rsid w:val="00506DD6"/>
    <w:rsid w:val="005071C8"/>
    <w:rsid w:val="00507546"/>
    <w:rsid w:val="005076E0"/>
    <w:rsid w:val="005079BE"/>
    <w:rsid w:val="005079C2"/>
    <w:rsid w:val="00507D55"/>
    <w:rsid w:val="00507F3C"/>
    <w:rsid w:val="005100FB"/>
    <w:rsid w:val="00510316"/>
    <w:rsid w:val="0051045C"/>
    <w:rsid w:val="005105E5"/>
    <w:rsid w:val="00510734"/>
    <w:rsid w:val="005108DB"/>
    <w:rsid w:val="005109ED"/>
    <w:rsid w:val="00510C3D"/>
    <w:rsid w:val="00510EA3"/>
    <w:rsid w:val="00510F28"/>
    <w:rsid w:val="00511489"/>
    <w:rsid w:val="005114C1"/>
    <w:rsid w:val="00511865"/>
    <w:rsid w:val="005120AF"/>
    <w:rsid w:val="00512123"/>
    <w:rsid w:val="0051249F"/>
    <w:rsid w:val="00512A16"/>
    <w:rsid w:val="00512A7B"/>
    <w:rsid w:val="00512AF0"/>
    <w:rsid w:val="00512B91"/>
    <w:rsid w:val="00512BB6"/>
    <w:rsid w:val="00512C81"/>
    <w:rsid w:val="00512DFD"/>
    <w:rsid w:val="00512F1A"/>
    <w:rsid w:val="00513000"/>
    <w:rsid w:val="005132CE"/>
    <w:rsid w:val="0051330F"/>
    <w:rsid w:val="0051355B"/>
    <w:rsid w:val="00513595"/>
    <w:rsid w:val="005137A9"/>
    <w:rsid w:val="00513898"/>
    <w:rsid w:val="00513A7E"/>
    <w:rsid w:val="00513B4E"/>
    <w:rsid w:val="00513E0A"/>
    <w:rsid w:val="00513FDE"/>
    <w:rsid w:val="0051418E"/>
    <w:rsid w:val="005142CF"/>
    <w:rsid w:val="00514340"/>
    <w:rsid w:val="00514356"/>
    <w:rsid w:val="00514399"/>
    <w:rsid w:val="005143C7"/>
    <w:rsid w:val="00514529"/>
    <w:rsid w:val="0051461B"/>
    <w:rsid w:val="00514A90"/>
    <w:rsid w:val="00514E19"/>
    <w:rsid w:val="0051513D"/>
    <w:rsid w:val="005153BB"/>
    <w:rsid w:val="00515506"/>
    <w:rsid w:val="005155F7"/>
    <w:rsid w:val="00515CB7"/>
    <w:rsid w:val="005162C8"/>
    <w:rsid w:val="00516530"/>
    <w:rsid w:val="005166B9"/>
    <w:rsid w:val="005166C6"/>
    <w:rsid w:val="005167C1"/>
    <w:rsid w:val="00516873"/>
    <w:rsid w:val="00516A74"/>
    <w:rsid w:val="00517315"/>
    <w:rsid w:val="00517675"/>
    <w:rsid w:val="00517862"/>
    <w:rsid w:val="00517A44"/>
    <w:rsid w:val="00517BAF"/>
    <w:rsid w:val="00517C7D"/>
    <w:rsid w:val="00520071"/>
    <w:rsid w:val="00520205"/>
    <w:rsid w:val="00520360"/>
    <w:rsid w:val="0052086E"/>
    <w:rsid w:val="00520AF2"/>
    <w:rsid w:val="00520E1C"/>
    <w:rsid w:val="00521048"/>
    <w:rsid w:val="00521057"/>
    <w:rsid w:val="005212AF"/>
    <w:rsid w:val="00521302"/>
    <w:rsid w:val="0052140D"/>
    <w:rsid w:val="0052157E"/>
    <w:rsid w:val="005218CB"/>
    <w:rsid w:val="00521A67"/>
    <w:rsid w:val="00521B76"/>
    <w:rsid w:val="00521C52"/>
    <w:rsid w:val="00521F01"/>
    <w:rsid w:val="00522065"/>
    <w:rsid w:val="0052209B"/>
    <w:rsid w:val="00522154"/>
    <w:rsid w:val="0052277B"/>
    <w:rsid w:val="00522B6E"/>
    <w:rsid w:val="00522D57"/>
    <w:rsid w:val="00523116"/>
    <w:rsid w:val="005233CE"/>
    <w:rsid w:val="005234C4"/>
    <w:rsid w:val="00523653"/>
    <w:rsid w:val="005236C0"/>
    <w:rsid w:val="005236DE"/>
    <w:rsid w:val="00523871"/>
    <w:rsid w:val="005239A0"/>
    <w:rsid w:val="005239A2"/>
    <w:rsid w:val="005239D5"/>
    <w:rsid w:val="00523C0B"/>
    <w:rsid w:val="00523F76"/>
    <w:rsid w:val="005240CD"/>
    <w:rsid w:val="005243A2"/>
    <w:rsid w:val="00524563"/>
    <w:rsid w:val="0052461F"/>
    <w:rsid w:val="0052463E"/>
    <w:rsid w:val="005248AB"/>
    <w:rsid w:val="00524AFA"/>
    <w:rsid w:val="00524B33"/>
    <w:rsid w:val="00524C44"/>
    <w:rsid w:val="00524E59"/>
    <w:rsid w:val="0052500C"/>
    <w:rsid w:val="005254B4"/>
    <w:rsid w:val="005254BC"/>
    <w:rsid w:val="00525622"/>
    <w:rsid w:val="00525CFA"/>
    <w:rsid w:val="0052618A"/>
    <w:rsid w:val="0052638B"/>
    <w:rsid w:val="00526BA9"/>
    <w:rsid w:val="00526D66"/>
    <w:rsid w:val="00526F30"/>
    <w:rsid w:val="00526FB4"/>
    <w:rsid w:val="00526FF2"/>
    <w:rsid w:val="005270B4"/>
    <w:rsid w:val="005270FE"/>
    <w:rsid w:val="005271C1"/>
    <w:rsid w:val="00527984"/>
    <w:rsid w:val="005279CF"/>
    <w:rsid w:val="00527A09"/>
    <w:rsid w:val="00527B8C"/>
    <w:rsid w:val="00527BC5"/>
    <w:rsid w:val="00527EF8"/>
    <w:rsid w:val="00527F38"/>
    <w:rsid w:val="00530379"/>
    <w:rsid w:val="0053056D"/>
    <w:rsid w:val="005307FF"/>
    <w:rsid w:val="00530958"/>
    <w:rsid w:val="005310C4"/>
    <w:rsid w:val="005310D7"/>
    <w:rsid w:val="00531246"/>
    <w:rsid w:val="005313B8"/>
    <w:rsid w:val="00531491"/>
    <w:rsid w:val="005315D3"/>
    <w:rsid w:val="00532264"/>
    <w:rsid w:val="005322E4"/>
    <w:rsid w:val="005323BD"/>
    <w:rsid w:val="0053246F"/>
    <w:rsid w:val="005324F6"/>
    <w:rsid w:val="00532696"/>
    <w:rsid w:val="005328ED"/>
    <w:rsid w:val="00532940"/>
    <w:rsid w:val="00532A88"/>
    <w:rsid w:val="00532BEE"/>
    <w:rsid w:val="00532CAE"/>
    <w:rsid w:val="00532DB8"/>
    <w:rsid w:val="00532F65"/>
    <w:rsid w:val="00532F94"/>
    <w:rsid w:val="00532FAB"/>
    <w:rsid w:val="00533318"/>
    <w:rsid w:val="0053347E"/>
    <w:rsid w:val="005334D1"/>
    <w:rsid w:val="00533759"/>
    <w:rsid w:val="00533BBD"/>
    <w:rsid w:val="00533D88"/>
    <w:rsid w:val="00534742"/>
    <w:rsid w:val="0053489C"/>
    <w:rsid w:val="00534E75"/>
    <w:rsid w:val="00535100"/>
    <w:rsid w:val="00535156"/>
    <w:rsid w:val="00535380"/>
    <w:rsid w:val="005356A9"/>
    <w:rsid w:val="005356BF"/>
    <w:rsid w:val="005356FB"/>
    <w:rsid w:val="005357E9"/>
    <w:rsid w:val="00535F12"/>
    <w:rsid w:val="00535FB6"/>
    <w:rsid w:val="00536330"/>
    <w:rsid w:val="0053670E"/>
    <w:rsid w:val="00536857"/>
    <w:rsid w:val="00536908"/>
    <w:rsid w:val="005369F5"/>
    <w:rsid w:val="00537091"/>
    <w:rsid w:val="005370F4"/>
    <w:rsid w:val="005374CE"/>
    <w:rsid w:val="0053753D"/>
    <w:rsid w:val="005377FE"/>
    <w:rsid w:val="005379C8"/>
    <w:rsid w:val="00537C30"/>
    <w:rsid w:val="00537C7B"/>
    <w:rsid w:val="00537DE0"/>
    <w:rsid w:val="00540042"/>
    <w:rsid w:val="00540310"/>
    <w:rsid w:val="005404A3"/>
    <w:rsid w:val="005405EF"/>
    <w:rsid w:val="00540693"/>
    <w:rsid w:val="0054069F"/>
    <w:rsid w:val="00540D03"/>
    <w:rsid w:val="00541222"/>
    <w:rsid w:val="00541A2C"/>
    <w:rsid w:val="00541ABD"/>
    <w:rsid w:val="00541C2D"/>
    <w:rsid w:val="00541F3F"/>
    <w:rsid w:val="00542167"/>
    <w:rsid w:val="0054229C"/>
    <w:rsid w:val="00542954"/>
    <w:rsid w:val="00542CBD"/>
    <w:rsid w:val="00542FBC"/>
    <w:rsid w:val="005430A5"/>
    <w:rsid w:val="005430C1"/>
    <w:rsid w:val="005431D0"/>
    <w:rsid w:val="005436D9"/>
    <w:rsid w:val="0054377C"/>
    <w:rsid w:val="00543F1C"/>
    <w:rsid w:val="00543FE8"/>
    <w:rsid w:val="005442E9"/>
    <w:rsid w:val="00544575"/>
    <w:rsid w:val="005446EA"/>
    <w:rsid w:val="00544751"/>
    <w:rsid w:val="00544B69"/>
    <w:rsid w:val="00544BAC"/>
    <w:rsid w:val="00544C8D"/>
    <w:rsid w:val="00544EB2"/>
    <w:rsid w:val="00544FAD"/>
    <w:rsid w:val="0054509D"/>
    <w:rsid w:val="005450ED"/>
    <w:rsid w:val="005454CD"/>
    <w:rsid w:val="005455DB"/>
    <w:rsid w:val="0054572F"/>
    <w:rsid w:val="005458ED"/>
    <w:rsid w:val="0054590F"/>
    <w:rsid w:val="00545923"/>
    <w:rsid w:val="00545C22"/>
    <w:rsid w:val="00545CFB"/>
    <w:rsid w:val="00545ED1"/>
    <w:rsid w:val="005460CE"/>
    <w:rsid w:val="00546447"/>
    <w:rsid w:val="00546549"/>
    <w:rsid w:val="005466FB"/>
    <w:rsid w:val="005467F8"/>
    <w:rsid w:val="00546868"/>
    <w:rsid w:val="005468B4"/>
    <w:rsid w:val="00546994"/>
    <w:rsid w:val="005472A9"/>
    <w:rsid w:val="005473C1"/>
    <w:rsid w:val="00547546"/>
    <w:rsid w:val="005476C3"/>
    <w:rsid w:val="0054770F"/>
    <w:rsid w:val="0054793C"/>
    <w:rsid w:val="00547A4F"/>
    <w:rsid w:val="00547A8B"/>
    <w:rsid w:val="00547CC9"/>
    <w:rsid w:val="00547D08"/>
    <w:rsid w:val="00547D69"/>
    <w:rsid w:val="00547DE3"/>
    <w:rsid w:val="00547E84"/>
    <w:rsid w:val="0055004D"/>
    <w:rsid w:val="00550226"/>
    <w:rsid w:val="00550256"/>
    <w:rsid w:val="00550386"/>
    <w:rsid w:val="005503E7"/>
    <w:rsid w:val="00550648"/>
    <w:rsid w:val="00550940"/>
    <w:rsid w:val="00550FEA"/>
    <w:rsid w:val="005511FE"/>
    <w:rsid w:val="005512B7"/>
    <w:rsid w:val="005514C0"/>
    <w:rsid w:val="00551806"/>
    <w:rsid w:val="00551A13"/>
    <w:rsid w:val="00551C81"/>
    <w:rsid w:val="00551CAF"/>
    <w:rsid w:val="00551EE1"/>
    <w:rsid w:val="00551EE5"/>
    <w:rsid w:val="00551FF5"/>
    <w:rsid w:val="005520A8"/>
    <w:rsid w:val="005520F0"/>
    <w:rsid w:val="0055244D"/>
    <w:rsid w:val="005524A2"/>
    <w:rsid w:val="00552567"/>
    <w:rsid w:val="005526DA"/>
    <w:rsid w:val="005528B6"/>
    <w:rsid w:val="00552ED5"/>
    <w:rsid w:val="005530F7"/>
    <w:rsid w:val="00553808"/>
    <w:rsid w:val="00553C1D"/>
    <w:rsid w:val="00553C5C"/>
    <w:rsid w:val="00554508"/>
    <w:rsid w:val="00554629"/>
    <w:rsid w:val="005546A9"/>
    <w:rsid w:val="00554759"/>
    <w:rsid w:val="00554879"/>
    <w:rsid w:val="005548B9"/>
    <w:rsid w:val="005549D1"/>
    <w:rsid w:val="00554AB1"/>
    <w:rsid w:val="00554C55"/>
    <w:rsid w:val="00554DAD"/>
    <w:rsid w:val="00554E32"/>
    <w:rsid w:val="00554FBC"/>
    <w:rsid w:val="00555133"/>
    <w:rsid w:val="0055544B"/>
    <w:rsid w:val="005554D7"/>
    <w:rsid w:val="0055558D"/>
    <w:rsid w:val="005555E8"/>
    <w:rsid w:val="0055575A"/>
    <w:rsid w:val="00555789"/>
    <w:rsid w:val="00555905"/>
    <w:rsid w:val="00555B95"/>
    <w:rsid w:val="00556328"/>
    <w:rsid w:val="00556417"/>
    <w:rsid w:val="005564D1"/>
    <w:rsid w:val="00556915"/>
    <w:rsid w:val="00556F57"/>
    <w:rsid w:val="00557104"/>
    <w:rsid w:val="00557160"/>
    <w:rsid w:val="00557251"/>
    <w:rsid w:val="0055731E"/>
    <w:rsid w:val="00557341"/>
    <w:rsid w:val="00557392"/>
    <w:rsid w:val="00557418"/>
    <w:rsid w:val="005574D4"/>
    <w:rsid w:val="00557C92"/>
    <w:rsid w:val="00560820"/>
    <w:rsid w:val="0056096F"/>
    <w:rsid w:val="00560B24"/>
    <w:rsid w:val="00560C51"/>
    <w:rsid w:val="00560C65"/>
    <w:rsid w:val="005614C6"/>
    <w:rsid w:val="005614CA"/>
    <w:rsid w:val="005614F6"/>
    <w:rsid w:val="00561666"/>
    <w:rsid w:val="00561717"/>
    <w:rsid w:val="005619D5"/>
    <w:rsid w:val="00561A58"/>
    <w:rsid w:val="00561D7A"/>
    <w:rsid w:val="00561E17"/>
    <w:rsid w:val="005620E9"/>
    <w:rsid w:val="005621C5"/>
    <w:rsid w:val="00562344"/>
    <w:rsid w:val="0056241B"/>
    <w:rsid w:val="00562A6B"/>
    <w:rsid w:val="00562BA8"/>
    <w:rsid w:val="005630FE"/>
    <w:rsid w:val="005631DB"/>
    <w:rsid w:val="00563321"/>
    <w:rsid w:val="005633B4"/>
    <w:rsid w:val="00563537"/>
    <w:rsid w:val="005635B5"/>
    <w:rsid w:val="005635CE"/>
    <w:rsid w:val="005637E5"/>
    <w:rsid w:val="005639C6"/>
    <w:rsid w:val="00563A63"/>
    <w:rsid w:val="00563C4E"/>
    <w:rsid w:val="00563DFB"/>
    <w:rsid w:val="00563EBE"/>
    <w:rsid w:val="00564224"/>
    <w:rsid w:val="0056436D"/>
    <w:rsid w:val="00564487"/>
    <w:rsid w:val="0056492D"/>
    <w:rsid w:val="00564AE0"/>
    <w:rsid w:val="00564B33"/>
    <w:rsid w:val="00564C0E"/>
    <w:rsid w:val="00564DDE"/>
    <w:rsid w:val="00564ED4"/>
    <w:rsid w:val="00565513"/>
    <w:rsid w:val="005657C8"/>
    <w:rsid w:val="0056598C"/>
    <w:rsid w:val="00565CEE"/>
    <w:rsid w:val="00565D44"/>
    <w:rsid w:val="00566087"/>
    <w:rsid w:val="00566133"/>
    <w:rsid w:val="0056622C"/>
    <w:rsid w:val="0056633A"/>
    <w:rsid w:val="00566532"/>
    <w:rsid w:val="0056688B"/>
    <w:rsid w:val="00566DC3"/>
    <w:rsid w:val="00567026"/>
    <w:rsid w:val="005674BA"/>
    <w:rsid w:val="005674E4"/>
    <w:rsid w:val="0056791D"/>
    <w:rsid w:val="005679DA"/>
    <w:rsid w:val="00567B28"/>
    <w:rsid w:val="00567BB9"/>
    <w:rsid w:val="00567D1C"/>
    <w:rsid w:val="00567D7B"/>
    <w:rsid w:val="00570230"/>
    <w:rsid w:val="005703AB"/>
    <w:rsid w:val="005704D2"/>
    <w:rsid w:val="005708EB"/>
    <w:rsid w:val="00570FD4"/>
    <w:rsid w:val="005713CC"/>
    <w:rsid w:val="00571408"/>
    <w:rsid w:val="00571558"/>
    <w:rsid w:val="005715DA"/>
    <w:rsid w:val="005717C8"/>
    <w:rsid w:val="00571B78"/>
    <w:rsid w:val="00571E2D"/>
    <w:rsid w:val="00571F13"/>
    <w:rsid w:val="00572042"/>
    <w:rsid w:val="00572091"/>
    <w:rsid w:val="0057226B"/>
    <w:rsid w:val="00572277"/>
    <w:rsid w:val="005723B7"/>
    <w:rsid w:val="005724F6"/>
    <w:rsid w:val="00572783"/>
    <w:rsid w:val="005727F7"/>
    <w:rsid w:val="0057281C"/>
    <w:rsid w:val="00572A5D"/>
    <w:rsid w:val="00572BEF"/>
    <w:rsid w:val="00572DB3"/>
    <w:rsid w:val="00573183"/>
    <w:rsid w:val="005731F4"/>
    <w:rsid w:val="00573380"/>
    <w:rsid w:val="00573555"/>
    <w:rsid w:val="00573656"/>
    <w:rsid w:val="005739EB"/>
    <w:rsid w:val="00574010"/>
    <w:rsid w:val="005745E4"/>
    <w:rsid w:val="00574B46"/>
    <w:rsid w:val="00574D6A"/>
    <w:rsid w:val="00574E7A"/>
    <w:rsid w:val="00574F82"/>
    <w:rsid w:val="00575230"/>
    <w:rsid w:val="005753E5"/>
    <w:rsid w:val="0057558F"/>
    <w:rsid w:val="005755B9"/>
    <w:rsid w:val="00575626"/>
    <w:rsid w:val="00575707"/>
    <w:rsid w:val="00575816"/>
    <w:rsid w:val="00575B6B"/>
    <w:rsid w:val="00575DEC"/>
    <w:rsid w:val="00575F9B"/>
    <w:rsid w:val="00575FE1"/>
    <w:rsid w:val="0057623B"/>
    <w:rsid w:val="0057650C"/>
    <w:rsid w:val="005767C9"/>
    <w:rsid w:val="0057699B"/>
    <w:rsid w:val="00576CA8"/>
    <w:rsid w:val="00576D1A"/>
    <w:rsid w:val="00576E6C"/>
    <w:rsid w:val="00576FBB"/>
    <w:rsid w:val="005771A3"/>
    <w:rsid w:val="0057769B"/>
    <w:rsid w:val="0057782F"/>
    <w:rsid w:val="005779D0"/>
    <w:rsid w:val="00577D1B"/>
    <w:rsid w:val="00580341"/>
    <w:rsid w:val="005803DC"/>
    <w:rsid w:val="005803EB"/>
    <w:rsid w:val="00580720"/>
    <w:rsid w:val="00580746"/>
    <w:rsid w:val="00580806"/>
    <w:rsid w:val="0058081C"/>
    <w:rsid w:val="005811CE"/>
    <w:rsid w:val="005811FC"/>
    <w:rsid w:val="00581452"/>
    <w:rsid w:val="005814E1"/>
    <w:rsid w:val="005815CC"/>
    <w:rsid w:val="0058165D"/>
    <w:rsid w:val="005816A3"/>
    <w:rsid w:val="005816FC"/>
    <w:rsid w:val="0058170E"/>
    <w:rsid w:val="00581E3E"/>
    <w:rsid w:val="00582215"/>
    <w:rsid w:val="005828B6"/>
    <w:rsid w:val="00582967"/>
    <w:rsid w:val="00582A49"/>
    <w:rsid w:val="00582C1D"/>
    <w:rsid w:val="00583007"/>
    <w:rsid w:val="00583141"/>
    <w:rsid w:val="005831AA"/>
    <w:rsid w:val="0058373B"/>
    <w:rsid w:val="005838E8"/>
    <w:rsid w:val="0058392D"/>
    <w:rsid w:val="00583BDD"/>
    <w:rsid w:val="00583E2D"/>
    <w:rsid w:val="005842D2"/>
    <w:rsid w:val="00584360"/>
    <w:rsid w:val="00584699"/>
    <w:rsid w:val="00584824"/>
    <w:rsid w:val="005848FB"/>
    <w:rsid w:val="00584EED"/>
    <w:rsid w:val="0058533A"/>
    <w:rsid w:val="005854FD"/>
    <w:rsid w:val="005857A9"/>
    <w:rsid w:val="00585AD5"/>
    <w:rsid w:val="00585D2E"/>
    <w:rsid w:val="00585E57"/>
    <w:rsid w:val="00586039"/>
    <w:rsid w:val="00586144"/>
    <w:rsid w:val="00586180"/>
    <w:rsid w:val="005861B1"/>
    <w:rsid w:val="0058633E"/>
    <w:rsid w:val="005863C5"/>
    <w:rsid w:val="00586669"/>
    <w:rsid w:val="0058668B"/>
    <w:rsid w:val="0058686C"/>
    <w:rsid w:val="00586AAF"/>
    <w:rsid w:val="00586D4F"/>
    <w:rsid w:val="0058729A"/>
    <w:rsid w:val="0058738A"/>
    <w:rsid w:val="00587676"/>
    <w:rsid w:val="00587712"/>
    <w:rsid w:val="00587713"/>
    <w:rsid w:val="0058782A"/>
    <w:rsid w:val="0058783F"/>
    <w:rsid w:val="005879A4"/>
    <w:rsid w:val="00587CC1"/>
    <w:rsid w:val="00587EE7"/>
    <w:rsid w:val="00587F50"/>
    <w:rsid w:val="00590342"/>
    <w:rsid w:val="005905BA"/>
    <w:rsid w:val="005906E6"/>
    <w:rsid w:val="0059073D"/>
    <w:rsid w:val="00590A05"/>
    <w:rsid w:val="00590A95"/>
    <w:rsid w:val="00590ACE"/>
    <w:rsid w:val="00590B37"/>
    <w:rsid w:val="00590B4C"/>
    <w:rsid w:val="00590C8C"/>
    <w:rsid w:val="00590D21"/>
    <w:rsid w:val="00590D5B"/>
    <w:rsid w:val="00590ED7"/>
    <w:rsid w:val="005910B9"/>
    <w:rsid w:val="0059120F"/>
    <w:rsid w:val="005915A9"/>
    <w:rsid w:val="005915F8"/>
    <w:rsid w:val="005916BE"/>
    <w:rsid w:val="00591D6F"/>
    <w:rsid w:val="00591DE9"/>
    <w:rsid w:val="00591EDF"/>
    <w:rsid w:val="00592261"/>
    <w:rsid w:val="00592A78"/>
    <w:rsid w:val="00592B93"/>
    <w:rsid w:val="00593075"/>
    <w:rsid w:val="00593098"/>
    <w:rsid w:val="00593191"/>
    <w:rsid w:val="00593340"/>
    <w:rsid w:val="00593370"/>
    <w:rsid w:val="00593837"/>
    <w:rsid w:val="005938E8"/>
    <w:rsid w:val="00593907"/>
    <w:rsid w:val="00593D83"/>
    <w:rsid w:val="00593D9A"/>
    <w:rsid w:val="0059434B"/>
    <w:rsid w:val="005944CA"/>
    <w:rsid w:val="005945B7"/>
    <w:rsid w:val="00594734"/>
    <w:rsid w:val="0059504D"/>
    <w:rsid w:val="005950D1"/>
    <w:rsid w:val="00595381"/>
    <w:rsid w:val="005956A0"/>
    <w:rsid w:val="005957BE"/>
    <w:rsid w:val="00595B26"/>
    <w:rsid w:val="00595E40"/>
    <w:rsid w:val="005960E9"/>
    <w:rsid w:val="00596122"/>
    <w:rsid w:val="0059619E"/>
    <w:rsid w:val="00596319"/>
    <w:rsid w:val="00596540"/>
    <w:rsid w:val="005965C6"/>
    <w:rsid w:val="0059696F"/>
    <w:rsid w:val="00596EB6"/>
    <w:rsid w:val="00596EB7"/>
    <w:rsid w:val="005970D8"/>
    <w:rsid w:val="00597286"/>
    <w:rsid w:val="00597335"/>
    <w:rsid w:val="00597535"/>
    <w:rsid w:val="005975CC"/>
    <w:rsid w:val="005977CB"/>
    <w:rsid w:val="005978B7"/>
    <w:rsid w:val="005A00C1"/>
    <w:rsid w:val="005A00DD"/>
    <w:rsid w:val="005A017E"/>
    <w:rsid w:val="005A01AF"/>
    <w:rsid w:val="005A028E"/>
    <w:rsid w:val="005A0575"/>
    <w:rsid w:val="005A085A"/>
    <w:rsid w:val="005A0AF7"/>
    <w:rsid w:val="005A0B65"/>
    <w:rsid w:val="005A0DC0"/>
    <w:rsid w:val="005A0E03"/>
    <w:rsid w:val="005A10D2"/>
    <w:rsid w:val="005A12B9"/>
    <w:rsid w:val="005A1685"/>
    <w:rsid w:val="005A17A1"/>
    <w:rsid w:val="005A1A18"/>
    <w:rsid w:val="005A1A8F"/>
    <w:rsid w:val="005A1B51"/>
    <w:rsid w:val="005A1F3B"/>
    <w:rsid w:val="005A2076"/>
    <w:rsid w:val="005A2118"/>
    <w:rsid w:val="005A22CC"/>
    <w:rsid w:val="005A2A89"/>
    <w:rsid w:val="005A2A95"/>
    <w:rsid w:val="005A2B55"/>
    <w:rsid w:val="005A2C30"/>
    <w:rsid w:val="005A2F0D"/>
    <w:rsid w:val="005A30F4"/>
    <w:rsid w:val="005A314B"/>
    <w:rsid w:val="005A32FE"/>
    <w:rsid w:val="005A3466"/>
    <w:rsid w:val="005A347E"/>
    <w:rsid w:val="005A356C"/>
    <w:rsid w:val="005A36EB"/>
    <w:rsid w:val="005A388A"/>
    <w:rsid w:val="005A3A5C"/>
    <w:rsid w:val="005A3D26"/>
    <w:rsid w:val="005A3EEC"/>
    <w:rsid w:val="005A3F76"/>
    <w:rsid w:val="005A4099"/>
    <w:rsid w:val="005A4226"/>
    <w:rsid w:val="005A44FE"/>
    <w:rsid w:val="005A4A07"/>
    <w:rsid w:val="005A4B9A"/>
    <w:rsid w:val="005A4C0E"/>
    <w:rsid w:val="005A4D21"/>
    <w:rsid w:val="005A4D64"/>
    <w:rsid w:val="005A4DED"/>
    <w:rsid w:val="005A5332"/>
    <w:rsid w:val="005A5382"/>
    <w:rsid w:val="005A55B2"/>
    <w:rsid w:val="005A56E0"/>
    <w:rsid w:val="005A575A"/>
    <w:rsid w:val="005A5772"/>
    <w:rsid w:val="005A57C3"/>
    <w:rsid w:val="005A57D1"/>
    <w:rsid w:val="005A58D6"/>
    <w:rsid w:val="005A5D61"/>
    <w:rsid w:val="005A5D83"/>
    <w:rsid w:val="005A6001"/>
    <w:rsid w:val="005A6063"/>
    <w:rsid w:val="005A67F9"/>
    <w:rsid w:val="005A6BB3"/>
    <w:rsid w:val="005A6DAB"/>
    <w:rsid w:val="005A728E"/>
    <w:rsid w:val="005A72C0"/>
    <w:rsid w:val="005A7B17"/>
    <w:rsid w:val="005B003D"/>
    <w:rsid w:val="005B00F3"/>
    <w:rsid w:val="005B0388"/>
    <w:rsid w:val="005B048A"/>
    <w:rsid w:val="005B0A78"/>
    <w:rsid w:val="005B0D57"/>
    <w:rsid w:val="005B0D58"/>
    <w:rsid w:val="005B101F"/>
    <w:rsid w:val="005B120E"/>
    <w:rsid w:val="005B12F0"/>
    <w:rsid w:val="005B1327"/>
    <w:rsid w:val="005B150F"/>
    <w:rsid w:val="005B1963"/>
    <w:rsid w:val="005B1B12"/>
    <w:rsid w:val="005B1C8B"/>
    <w:rsid w:val="005B1E3A"/>
    <w:rsid w:val="005B20A0"/>
    <w:rsid w:val="005B244D"/>
    <w:rsid w:val="005B2570"/>
    <w:rsid w:val="005B274A"/>
    <w:rsid w:val="005B274B"/>
    <w:rsid w:val="005B29FD"/>
    <w:rsid w:val="005B2A5B"/>
    <w:rsid w:val="005B2F84"/>
    <w:rsid w:val="005B3055"/>
    <w:rsid w:val="005B3187"/>
    <w:rsid w:val="005B3228"/>
    <w:rsid w:val="005B3405"/>
    <w:rsid w:val="005B3564"/>
    <w:rsid w:val="005B3A48"/>
    <w:rsid w:val="005B3B17"/>
    <w:rsid w:val="005B3B8B"/>
    <w:rsid w:val="005B3CFB"/>
    <w:rsid w:val="005B3EE2"/>
    <w:rsid w:val="005B4BA3"/>
    <w:rsid w:val="005B4EC9"/>
    <w:rsid w:val="005B4F38"/>
    <w:rsid w:val="005B4F66"/>
    <w:rsid w:val="005B515C"/>
    <w:rsid w:val="005B5201"/>
    <w:rsid w:val="005B558D"/>
    <w:rsid w:val="005B5835"/>
    <w:rsid w:val="005B5890"/>
    <w:rsid w:val="005B5A94"/>
    <w:rsid w:val="005B5D9A"/>
    <w:rsid w:val="005B5F01"/>
    <w:rsid w:val="005B60D2"/>
    <w:rsid w:val="005B6332"/>
    <w:rsid w:val="005B63A9"/>
    <w:rsid w:val="005B66FC"/>
    <w:rsid w:val="005B6738"/>
    <w:rsid w:val="005B6A7A"/>
    <w:rsid w:val="005B6B23"/>
    <w:rsid w:val="005B6C3B"/>
    <w:rsid w:val="005B703B"/>
    <w:rsid w:val="005B708F"/>
    <w:rsid w:val="005B719C"/>
    <w:rsid w:val="005B71A5"/>
    <w:rsid w:val="005B7694"/>
    <w:rsid w:val="005B7831"/>
    <w:rsid w:val="005B7AF7"/>
    <w:rsid w:val="005B7CDE"/>
    <w:rsid w:val="005B7FC9"/>
    <w:rsid w:val="005C0121"/>
    <w:rsid w:val="005C083A"/>
    <w:rsid w:val="005C08CE"/>
    <w:rsid w:val="005C0A92"/>
    <w:rsid w:val="005C0AEF"/>
    <w:rsid w:val="005C0B27"/>
    <w:rsid w:val="005C109B"/>
    <w:rsid w:val="005C138C"/>
    <w:rsid w:val="005C1726"/>
    <w:rsid w:val="005C2041"/>
    <w:rsid w:val="005C21FB"/>
    <w:rsid w:val="005C2C66"/>
    <w:rsid w:val="005C339C"/>
    <w:rsid w:val="005C3539"/>
    <w:rsid w:val="005C3603"/>
    <w:rsid w:val="005C383D"/>
    <w:rsid w:val="005C3A11"/>
    <w:rsid w:val="005C3AD8"/>
    <w:rsid w:val="005C3B28"/>
    <w:rsid w:val="005C3BBD"/>
    <w:rsid w:val="005C3DCB"/>
    <w:rsid w:val="005C4349"/>
    <w:rsid w:val="005C4972"/>
    <w:rsid w:val="005C4D38"/>
    <w:rsid w:val="005C4D95"/>
    <w:rsid w:val="005C501A"/>
    <w:rsid w:val="005C564B"/>
    <w:rsid w:val="005C59EF"/>
    <w:rsid w:val="005C5BCC"/>
    <w:rsid w:val="005C5F86"/>
    <w:rsid w:val="005C5FCA"/>
    <w:rsid w:val="005C61BE"/>
    <w:rsid w:val="005C6264"/>
    <w:rsid w:val="005C657A"/>
    <w:rsid w:val="005C664F"/>
    <w:rsid w:val="005C671B"/>
    <w:rsid w:val="005C6748"/>
    <w:rsid w:val="005C6B10"/>
    <w:rsid w:val="005C6C40"/>
    <w:rsid w:val="005C6D55"/>
    <w:rsid w:val="005C6E37"/>
    <w:rsid w:val="005C716D"/>
    <w:rsid w:val="005C7242"/>
    <w:rsid w:val="005C7739"/>
    <w:rsid w:val="005C7796"/>
    <w:rsid w:val="005C7B1C"/>
    <w:rsid w:val="005C7B8E"/>
    <w:rsid w:val="005C7CEF"/>
    <w:rsid w:val="005C7DE8"/>
    <w:rsid w:val="005C7E22"/>
    <w:rsid w:val="005C7E8F"/>
    <w:rsid w:val="005C7EEA"/>
    <w:rsid w:val="005D01A2"/>
    <w:rsid w:val="005D025E"/>
    <w:rsid w:val="005D0358"/>
    <w:rsid w:val="005D078D"/>
    <w:rsid w:val="005D087E"/>
    <w:rsid w:val="005D09EA"/>
    <w:rsid w:val="005D0AB5"/>
    <w:rsid w:val="005D0B28"/>
    <w:rsid w:val="005D0E49"/>
    <w:rsid w:val="005D0FBD"/>
    <w:rsid w:val="005D13CB"/>
    <w:rsid w:val="005D1616"/>
    <w:rsid w:val="005D16D2"/>
    <w:rsid w:val="005D1773"/>
    <w:rsid w:val="005D18BF"/>
    <w:rsid w:val="005D1D2F"/>
    <w:rsid w:val="005D1D4A"/>
    <w:rsid w:val="005D1ED3"/>
    <w:rsid w:val="005D22F9"/>
    <w:rsid w:val="005D2386"/>
    <w:rsid w:val="005D250E"/>
    <w:rsid w:val="005D26F2"/>
    <w:rsid w:val="005D28C9"/>
    <w:rsid w:val="005D2939"/>
    <w:rsid w:val="005D2AFA"/>
    <w:rsid w:val="005D2CCF"/>
    <w:rsid w:val="005D2E88"/>
    <w:rsid w:val="005D2EDD"/>
    <w:rsid w:val="005D2F03"/>
    <w:rsid w:val="005D2FB0"/>
    <w:rsid w:val="005D31CD"/>
    <w:rsid w:val="005D355D"/>
    <w:rsid w:val="005D3571"/>
    <w:rsid w:val="005D3BC6"/>
    <w:rsid w:val="005D3BE6"/>
    <w:rsid w:val="005D4240"/>
    <w:rsid w:val="005D45D6"/>
    <w:rsid w:val="005D464D"/>
    <w:rsid w:val="005D47C6"/>
    <w:rsid w:val="005D4969"/>
    <w:rsid w:val="005D4EB3"/>
    <w:rsid w:val="005D5099"/>
    <w:rsid w:val="005D5118"/>
    <w:rsid w:val="005D5220"/>
    <w:rsid w:val="005D5319"/>
    <w:rsid w:val="005D564D"/>
    <w:rsid w:val="005D56CA"/>
    <w:rsid w:val="005D572B"/>
    <w:rsid w:val="005D5933"/>
    <w:rsid w:val="005D5D38"/>
    <w:rsid w:val="005D5E0C"/>
    <w:rsid w:val="005D5E73"/>
    <w:rsid w:val="005D5F2D"/>
    <w:rsid w:val="005D5F3B"/>
    <w:rsid w:val="005D633F"/>
    <w:rsid w:val="005D64A3"/>
    <w:rsid w:val="005D677D"/>
    <w:rsid w:val="005D67A7"/>
    <w:rsid w:val="005D69A1"/>
    <w:rsid w:val="005D6FA8"/>
    <w:rsid w:val="005D71CA"/>
    <w:rsid w:val="005D7328"/>
    <w:rsid w:val="005D735A"/>
    <w:rsid w:val="005D73BC"/>
    <w:rsid w:val="005D75F9"/>
    <w:rsid w:val="005D79F8"/>
    <w:rsid w:val="005D7CAB"/>
    <w:rsid w:val="005D7CFE"/>
    <w:rsid w:val="005D7ECF"/>
    <w:rsid w:val="005D7EE8"/>
    <w:rsid w:val="005E026E"/>
    <w:rsid w:val="005E09E5"/>
    <w:rsid w:val="005E0A43"/>
    <w:rsid w:val="005E0ABA"/>
    <w:rsid w:val="005E0DE4"/>
    <w:rsid w:val="005E10B0"/>
    <w:rsid w:val="005E12BE"/>
    <w:rsid w:val="005E196A"/>
    <w:rsid w:val="005E1C98"/>
    <w:rsid w:val="005E1CEB"/>
    <w:rsid w:val="005E1CEC"/>
    <w:rsid w:val="005E1F11"/>
    <w:rsid w:val="005E215B"/>
    <w:rsid w:val="005E24EB"/>
    <w:rsid w:val="005E25FE"/>
    <w:rsid w:val="005E26E6"/>
    <w:rsid w:val="005E28F9"/>
    <w:rsid w:val="005E2AEB"/>
    <w:rsid w:val="005E2D6A"/>
    <w:rsid w:val="005E3300"/>
    <w:rsid w:val="005E35BE"/>
    <w:rsid w:val="005E363B"/>
    <w:rsid w:val="005E3887"/>
    <w:rsid w:val="005E39FC"/>
    <w:rsid w:val="005E3A6A"/>
    <w:rsid w:val="005E3DA5"/>
    <w:rsid w:val="005E3DF9"/>
    <w:rsid w:val="005E3FE1"/>
    <w:rsid w:val="005E400F"/>
    <w:rsid w:val="005E4047"/>
    <w:rsid w:val="005E4176"/>
    <w:rsid w:val="005E45C2"/>
    <w:rsid w:val="005E4A87"/>
    <w:rsid w:val="005E4B83"/>
    <w:rsid w:val="005E4F1C"/>
    <w:rsid w:val="005E4F89"/>
    <w:rsid w:val="005E51E1"/>
    <w:rsid w:val="005E5406"/>
    <w:rsid w:val="005E5474"/>
    <w:rsid w:val="005E55C3"/>
    <w:rsid w:val="005E56FE"/>
    <w:rsid w:val="005E5756"/>
    <w:rsid w:val="005E58DF"/>
    <w:rsid w:val="005E5A56"/>
    <w:rsid w:val="005E5B29"/>
    <w:rsid w:val="005E5FC3"/>
    <w:rsid w:val="005E61EC"/>
    <w:rsid w:val="005E6246"/>
    <w:rsid w:val="005E65BE"/>
    <w:rsid w:val="005E65C1"/>
    <w:rsid w:val="005E665E"/>
    <w:rsid w:val="005E6AAB"/>
    <w:rsid w:val="005E6E5D"/>
    <w:rsid w:val="005E7708"/>
    <w:rsid w:val="005E7777"/>
    <w:rsid w:val="005E7AEF"/>
    <w:rsid w:val="005E7AFB"/>
    <w:rsid w:val="005E7AFD"/>
    <w:rsid w:val="005E7BD4"/>
    <w:rsid w:val="005E7C84"/>
    <w:rsid w:val="005E7C8E"/>
    <w:rsid w:val="005E7EB5"/>
    <w:rsid w:val="005F0002"/>
    <w:rsid w:val="005F0116"/>
    <w:rsid w:val="005F01E6"/>
    <w:rsid w:val="005F0739"/>
    <w:rsid w:val="005F0889"/>
    <w:rsid w:val="005F0B26"/>
    <w:rsid w:val="005F0E99"/>
    <w:rsid w:val="005F0EA8"/>
    <w:rsid w:val="005F0ECE"/>
    <w:rsid w:val="005F0F1F"/>
    <w:rsid w:val="005F0F28"/>
    <w:rsid w:val="005F129F"/>
    <w:rsid w:val="005F1492"/>
    <w:rsid w:val="005F1559"/>
    <w:rsid w:val="005F161E"/>
    <w:rsid w:val="005F1A3B"/>
    <w:rsid w:val="005F1EFD"/>
    <w:rsid w:val="005F1FF5"/>
    <w:rsid w:val="005F237E"/>
    <w:rsid w:val="005F2397"/>
    <w:rsid w:val="005F23C8"/>
    <w:rsid w:val="005F23E2"/>
    <w:rsid w:val="005F23F2"/>
    <w:rsid w:val="005F2409"/>
    <w:rsid w:val="005F2709"/>
    <w:rsid w:val="005F27A3"/>
    <w:rsid w:val="005F282F"/>
    <w:rsid w:val="005F2BB1"/>
    <w:rsid w:val="005F2DB2"/>
    <w:rsid w:val="005F2E5C"/>
    <w:rsid w:val="005F30C2"/>
    <w:rsid w:val="005F3116"/>
    <w:rsid w:val="005F320E"/>
    <w:rsid w:val="005F3636"/>
    <w:rsid w:val="005F39D9"/>
    <w:rsid w:val="005F3AA6"/>
    <w:rsid w:val="005F3B8B"/>
    <w:rsid w:val="005F3CA3"/>
    <w:rsid w:val="005F3CEC"/>
    <w:rsid w:val="005F3F73"/>
    <w:rsid w:val="005F423F"/>
    <w:rsid w:val="005F428E"/>
    <w:rsid w:val="005F4427"/>
    <w:rsid w:val="005F47D1"/>
    <w:rsid w:val="005F48CA"/>
    <w:rsid w:val="005F4936"/>
    <w:rsid w:val="005F4B8F"/>
    <w:rsid w:val="005F4DCE"/>
    <w:rsid w:val="005F4F62"/>
    <w:rsid w:val="005F5393"/>
    <w:rsid w:val="005F5458"/>
    <w:rsid w:val="005F5579"/>
    <w:rsid w:val="005F55A2"/>
    <w:rsid w:val="005F56ED"/>
    <w:rsid w:val="005F573E"/>
    <w:rsid w:val="005F5760"/>
    <w:rsid w:val="005F586C"/>
    <w:rsid w:val="005F5EA5"/>
    <w:rsid w:val="005F5FFE"/>
    <w:rsid w:val="005F62D4"/>
    <w:rsid w:val="005F6362"/>
    <w:rsid w:val="005F63E6"/>
    <w:rsid w:val="005F64A8"/>
    <w:rsid w:val="005F6550"/>
    <w:rsid w:val="005F67E3"/>
    <w:rsid w:val="005F685A"/>
    <w:rsid w:val="005F6894"/>
    <w:rsid w:val="005F6A40"/>
    <w:rsid w:val="005F6B17"/>
    <w:rsid w:val="005F6BC0"/>
    <w:rsid w:val="005F6D53"/>
    <w:rsid w:val="005F70AA"/>
    <w:rsid w:val="005F70C4"/>
    <w:rsid w:val="005F7377"/>
    <w:rsid w:val="005F73F3"/>
    <w:rsid w:val="005F7413"/>
    <w:rsid w:val="005F742C"/>
    <w:rsid w:val="005F788C"/>
    <w:rsid w:val="005F7991"/>
    <w:rsid w:val="005F7AE9"/>
    <w:rsid w:val="005F7B01"/>
    <w:rsid w:val="005F7C21"/>
    <w:rsid w:val="005F7DBE"/>
    <w:rsid w:val="005F7E84"/>
    <w:rsid w:val="006000CB"/>
    <w:rsid w:val="00600110"/>
    <w:rsid w:val="00600233"/>
    <w:rsid w:val="0060024C"/>
    <w:rsid w:val="0060029C"/>
    <w:rsid w:val="006004DD"/>
    <w:rsid w:val="00600AC4"/>
    <w:rsid w:val="00600B87"/>
    <w:rsid w:val="00600BFF"/>
    <w:rsid w:val="0060126A"/>
    <w:rsid w:val="006012DC"/>
    <w:rsid w:val="00601528"/>
    <w:rsid w:val="00601762"/>
    <w:rsid w:val="006017E0"/>
    <w:rsid w:val="00601AF8"/>
    <w:rsid w:val="00601DB2"/>
    <w:rsid w:val="00602095"/>
    <w:rsid w:val="0060288F"/>
    <w:rsid w:val="00602B0B"/>
    <w:rsid w:val="00602E81"/>
    <w:rsid w:val="00603075"/>
    <w:rsid w:val="006030E2"/>
    <w:rsid w:val="00603365"/>
    <w:rsid w:val="006038E2"/>
    <w:rsid w:val="00603B16"/>
    <w:rsid w:val="00603C97"/>
    <w:rsid w:val="00603D1F"/>
    <w:rsid w:val="00603DC8"/>
    <w:rsid w:val="00603E5A"/>
    <w:rsid w:val="00603EE4"/>
    <w:rsid w:val="00604027"/>
    <w:rsid w:val="006041E5"/>
    <w:rsid w:val="0060429B"/>
    <w:rsid w:val="00604333"/>
    <w:rsid w:val="00604621"/>
    <w:rsid w:val="006046CB"/>
    <w:rsid w:val="0060474D"/>
    <w:rsid w:val="00604773"/>
    <w:rsid w:val="00604A4F"/>
    <w:rsid w:val="00604C7A"/>
    <w:rsid w:val="00604D3B"/>
    <w:rsid w:val="00604D89"/>
    <w:rsid w:val="006050F3"/>
    <w:rsid w:val="0060570C"/>
    <w:rsid w:val="00605996"/>
    <w:rsid w:val="00605AFD"/>
    <w:rsid w:val="00605BC3"/>
    <w:rsid w:val="00605E78"/>
    <w:rsid w:val="00606319"/>
    <w:rsid w:val="0060642B"/>
    <w:rsid w:val="00606451"/>
    <w:rsid w:val="0060680E"/>
    <w:rsid w:val="00606AB4"/>
    <w:rsid w:val="00606DDE"/>
    <w:rsid w:val="006071B6"/>
    <w:rsid w:val="00607361"/>
    <w:rsid w:val="0060768B"/>
    <w:rsid w:val="006078F0"/>
    <w:rsid w:val="006079E2"/>
    <w:rsid w:val="006079EC"/>
    <w:rsid w:val="00607C85"/>
    <w:rsid w:val="00607D25"/>
    <w:rsid w:val="006100EA"/>
    <w:rsid w:val="00610230"/>
    <w:rsid w:val="006106EF"/>
    <w:rsid w:val="0061078C"/>
    <w:rsid w:val="00610793"/>
    <w:rsid w:val="00610B44"/>
    <w:rsid w:val="00610CB2"/>
    <w:rsid w:val="00611343"/>
    <w:rsid w:val="0061154E"/>
    <w:rsid w:val="006116B1"/>
    <w:rsid w:val="00611864"/>
    <w:rsid w:val="00611B90"/>
    <w:rsid w:val="00611C58"/>
    <w:rsid w:val="00611D76"/>
    <w:rsid w:val="00611E33"/>
    <w:rsid w:val="00612073"/>
    <w:rsid w:val="00612144"/>
    <w:rsid w:val="0061217D"/>
    <w:rsid w:val="006121EE"/>
    <w:rsid w:val="00612663"/>
    <w:rsid w:val="0061279A"/>
    <w:rsid w:val="00612F4A"/>
    <w:rsid w:val="00613004"/>
    <w:rsid w:val="00613C1F"/>
    <w:rsid w:val="00613CE4"/>
    <w:rsid w:val="006141EF"/>
    <w:rsid w:val="0061441C"/>
    <w:rsid w:val="00614691"/>
    <w:rsid w:val="006146A4"/>
    <w:rsid w:val="0061472B"/>
    <w:rsid w:val="00614940"/>
    <w:rsid w:val="00614B1D"/>
    <w:rsid w:val="00614C3E"/>
    <w:rsid w:val="00614E14"/>
    <w:rsid w:val="006150AE"/>
    <w:rsid w:val="0061534E"/>
    <w:rsid w:val="00615A06"/>
    <w:rsid w:val="00615C3C"/>
    <w:rsid w:val="00615FA2"/>
    <w:rsid w:val="0061604F"/>
    <w:rsid w:val="00616390"/>
    <w:rsid w:val="006165A2"/>
    <w:rsid w:val="00616659"/>
    <w:rsid w:val="006168C6"/>
    <w:rsid w:val="006169C0"/>
    <w:rsid w:val="00616B1B"/>
    <w:rsid w:val="00616B5E"/>
    <w:rsid w:val="00616E12"/>
    <w:rsid w:val="00616EFB"/>
    <w:rsid w:val="00617089"/>
    <w:rsid w:val="006172DD"/>
    <w:rsid w:val="0061740E"/>
    <w:rsid w:val="00617477"/>
    <w:rsid w:val="006174D5"/>
    <w:rsid w:val="0061763F"/>
    <w:rsid w:val="00617A82"/>
    <w:rsid w:val="006202F6"/>
    <w:rsid w:val="00620385"/>
    <w:rsid w:val="006205BC"/>
    <w:rsid w:val="0062064C"/>
    <w:rsid w:val="00620A8E"/>
    <w:rsid w:val="00620B92"/>
    <w:rsid w:val="00620D0C"/>
    <w:rsid w:val="0062143F"/>
    <w:rsid w:val="00621C22"/>
    <w:rsid w:val="00621D97"/>
    <w:rsid w:val="00621E5E"/>
    <w:rsid w:val="00621F48"/>
    <w:rsid w:val="00621FC0"/>
    <w:rsid w:val="006220DB"/>
    <w:rsid w:val="00622848"/>
    <w:rsid w:val="006228A8"/>
    <w:rsid w:val="00622A88"/>
    <w:rsid w:val="00622E5F"/>
    <w:rsid w:val="00622FAD"/>
    <w:rsid w:val="006235EA"/>
    <w:rsid w:val="00623693"/>
    <w:rsid w:val="00623B27"/>
    <w:rsid w:val="00623CF2"/>
    <w:rsid w:val="00623E43"/>
    <w:rsid w:val="00623E92"/>
    <w:rsid w:val="00623F20"/>
    <w:rsid w:val="006242CC"/>
    <w:rsid w:val="00624344"/>
    <w:rsid w:val="006246D2"/>
    <w:rsid w:val="006246ED"/>
    <w:rsid w:val="00624B62"/>
    <w:rsid w:val="00624C00"/>
    <w:rsid w:val="00625071"/>
    <w:rsid w:val="00625115"/>
    <w:rsid w:val="006254DB"/>
    <w:rsid w:val="0062593D"/>
    <w:rsid w:val="00625AA7"/>
    <w:rsid w:val="00625ECD"/>
    <w:rsid w:val="00625FCB"/>
    <w:rsid w:val="0062602D"/>
    <w:rsid w:val="006260F3"/>
    <w:rsid w:val="0062680C"/>
    <w:rsid w:val="00626960"/>
    <w:rsid w:val="00626B85"/>
    <w:rsid w:val="00626DE9"/>
    <w:rsid w:val="00627024"/>
    <w:rsid w:val="006270EE"/>
    <w:rsid w:val="00627237"/>
    <w:rsid w:val="006275C2"/>
    <w:rsid w:val="00627870"/>
    <w:rsid w:val="00627945"/>
    <w:rsid w:val="00627C45"/>
    <w:rsid w:val="00627C89"/>
    <w:rsid w:val="00627D22"/>
    <w:rsid w:val="00627E4A"/>
    <w:rsid w:val="0063004C"/>
    <w:rsid w:val="0063031B"/>
    <w:rsid w:val="0063038C"/>
    <w:rsid w:val="0063046E"/>
    <w:rsid w:val="006304C2"/>
    <w:rsid w:val="00630550"/>
    <w:rsid w:val="00630C7B"/>
    <w:rsid w:val="00630C80"/>
    <w:rsid w:val="00630C86"/>
    <w:rsid w:val="00630D56"/>
    <w:rsid w:val="00630D5C"/>
    <w:rsid w:val="00630E57"/>
    <w:rsid w:val="006310E4"/>
    <w:rsid w:val="00631AE0"/>
    <w:rsid w:val="00631B8E"/>
    <w:rsid w:val="00631C20"/>
    <w:rsid w:val="00631D3D"/>
    <w:rsid w:val="00631D47"/>
    <w:rsid w:val="00631F17"/>
    <w:rsid w:val="00632062"/>
    <w:rsid w:val="00632089"/>
    <w:rsid w:val="00632199"/>
    <w:rsid w:val="00632D96"/>
    <w:rsid w:val="006334FD"/>
    <w:rsid w:val="00633563"/>
    <w:rsid w:val="006336BF"/>
    <w:rsid w:val="006336E6"/>
    <w:rsid w:val="00633A5E"/>
    <w:rsid w:val="00633CC7"/>
    <w:rsid w:val="00633EAF"/>
    <w:rsid w:val="00634383"/>
    <w:rsid w:val="00634391"/>
    <w:rsid w:val="006349BB"/>
    <w:rsid w:val="00635014"/>
    <w:rsid w:val="006354EF"/>
    <w:rsid w:val="006355F1"/>
    <w:rsid w:val="006356D6"/>
    <w:rsid w:val="006359B6"/>
    <w:rsid w:val="00635E47"/>
    <w:rsid w:val="00635F64"/>
    <w:rsid w:val="006361D0"/>
    <w:rsid w:val="0063690D"/>
    <w:rsid w:val="00636B1E"/>
    <w:rsid w:val="00636CAC"/>
    <w:rsid w:val="006370D6"/>
    <w:rsid w:val="00637138"/>
    <w:rsid w:val="006374B0"/>
    <w:rsid w:val="006375FE"/>
    <w:rsid w:val="00637D13"/>
    <w:rsid w:val="00637D20"/>
    <w:rsid w:val="00637D2C"/>
    <w:rsid w:val="00640124"/>
    <w:rsid w:val="006401EA"/>
    <w:rsid w:val="00640204"/>
    <w:rsid w:val="006403E0"/>
    <w:rsid w:val="0064079A"/>
    <w:rsid w:val="006408C9"/>
    <w:rsid w:val="00640A60"/>
    <w:rsid w:val="00640BD3"/>
    <w:rsid w:val="00640FBD"/>
    <w:rsid w:val="0064100A"/>
    <w:rsid w:val="00641218"/>
    <w:rsid w:val="00641553"/>
    <w:rsid w:val="00641D2A"/>
    <w:rsid w:val="00641E23"/>
    <w:rsid w:val="00641E24"/>
    <w:rsid w:val="006422E9"/>
    <w:rsid w:val="0064236C"/>
    <w:rsid w:val="0064273A"/>
    <w:rsid w:val="0064273B"/>
    <w:rsid w:val="00642799"/>
    <w:rsid w:val="006427B4"/>
    <w:rsid w:val="0064296F"/>
    <w:rsid w:val="006429E4"/>
    <w:rsid w:val="00642A39"/>
    <w:rsid w:val="00643053"/>
    <w:rsid w:val="006431E4"/>
    <w:rsid w:val="00643A0D"/>
    <w:rsid w:val="00643BD4"/>
    <w:rsid w:val="00643D9A"/>
    <w:rsid w:val="00644021"/>
    <w:rsid w:val="006440F8"/>
    <w:rsid w:val="00644158"/>
    <w:rsid w:val="006442F9"/>
    <w:rsid w:val="006445B9"/>
    <w:rsid w:val="006446C4"/>
    <w:rsid w:val="006446C6"/>
    <w:rsid w:val="00644951"/>
    <w:rsid w:val="006449B8"/>
    <w:rsid w:val="006449C2"/>
    <w:rsid w:val="00644ABE"/>
    <w:rsid w:val="00644BD7"/>
    <w:rsid w:val="006453ED"/>
    <w:rsid w:val="00645557"/>
    <w:rsid w:val="00645941"/>
    <w:rsid w:val="00645B11"/>
    <w:rsid w:val="00645D25"/>
    <w:rsid w:val="00645D5B"/>
    <w:rsid w:val="00645E92"/>
    <w:rsid w:val="00646027"/>
    <w:rsid w:val="0064609C"/>
    <w:rsid w:val="006460B9"/>
    <w:rsid w:val="0064628A"/>
    <w:rsid w:val="00646701"/>
    <w:rsid w:val="0064674A"/>
    <w:rsid w:val="0064694F"/>
    <w:rsid w:val="00646C85"/>
    <w:rsid w:val="00646E23"/>
    <w:rsid w:val="006471D5"/>
    <w:rsid w:val="006471F5"/>
    <w:rsid w:val="006472B6"/>
    <w:rsid w:val="00647340"/>
    <w:rsid w:val="006474AD"/>
    <w:rsid w:val="00647639"/>
    <w:rsid w:val="00647D30"/>
    <w:rsid w:val="00647F19"/>
    <w:rsid w:val="00647F34"/>
    <w:rsid w:val="0064E6F7"/>
    <w:rsid w:val="00650612"/>
    <w:rsid w:val="00650663"/>
    <w:rsid w:val="00650CC1"/>
    <w:rsid w:val="00650DBB"/>
    <w:rsid w:val="00651155"/>
    <w:rsid w:val="0065120C"/>
    <w:rsid w:val="00651F9B"/>
    <w:rsid w:val="00651FE5"/>
    <w:rsid w:val="0065210E"/>
    <w:rsid w:val="00652680"/>
    <w:rsid w:val="006527C3"/>
    <w:rsid w:val="00652934"/>
    <w:rsid w:val="00652E3F"/>
    <w:rsid w:val="00653085"/>
    <w:rsid w:val="006534E1"/>
    <w:rsid w:val="00653537"/>
    <w:rsid w:val="00653834"/>
    <w:rsid w:val="006539A1"/>
    <w:rsid w:val="00653A12"/>
    <w:rsid w:val="00653A71"/>
    <w:rsid w:val="00653D61"/>
    <w:rsid w:val="00653D75"/>
    <w:rsid w:val="00653DE9"/>
    <w:rsid w:val="006540A4"/>
    <w:rsid w:val="00654ABD"/>
    <w:rsid w:val="00654BCF"/>
    <w:rsid w:val="00654DA3"/>
    <w:rsid w:val="0065503A"/>
    <w:rsid w:val="00655050"/>
    <w:rsid w:val="006552BD"/>
    <w:rsid w:val="00655454"/>
    <w:rsid w:val="006555CC"/>
    <w:rsid w:val="00655784"/>
    <w:rsid w:val="0065599D"/>
    <w:rsid w:val="00655C65"/>
    <w:rsid w:val="00655E43"/>
    <w:rsid w:val="00655E66"/>
    <w:rsid w:val="00655E9B"/>
    <w:rsid w:val="006562E6"/>
    <w:rsid w:val="006566D1"/>
    <w:rsid w:val="00656BDC"/>
    <w:rsid w:val="00656C36"/>
    <w:rsid w:val="00657299"/>
    <w:rsid w:val="0065751D"/>
    <w:rsid w:val="006576B0"/>
    <w:rsid w:val="00657890"/>
    <w:rsid w:val="00657952"/>
    <w:rsid w:val="00657999"/>
    <w:rsid w:val="00657CD4"/>
    <w:rsid w:val="00657D91"/>
    <w:rsid w:val="00657FF2"/>
    <w:rsid w:val="0066061E"/>
    <w:rsid w:val="0066063B"/>
    <w:rsid w:val="006606E7"/>
    <w:rsid w:val="0066079F"/>
    <w:rsid w:val="00660931"/>
    <w:rsid w:val="00660A61"/>
    <w:rsid w:val="00660B2C"/>
    <w:rsid w:val="00660C7D"/>
    <w:rsid w:val="00660DA3"/>
    <w:rsid w:val="00660DAB"/>
    <w:rsid w:val="00660E9F"/>
    <w:rsid w:val="00660EF2"/>
    <w:rsid w:val="00660F09"/>
    <w:rsid w:val="00661092"/>
    <w:rsid w:val="00661264"/>
    <w:rsid w:val="00661676"/>
    <w:rsid w:val="0066195A"/>
    <w:rsid w:val="00661BA3"/>
    <w:rsid w:val="00661C0F"/>
    <w:rsid w:val="00661F62"/>
    <w:rsid w:val="00662A73"/>
    <w:rsid w:val="006630C1"/>
    <w:rsid w:val="006632A7"/>
    <w:rsid w:val="006632C3"/>
    <w:rsid w:val="00663A5C"/>
    <w:rsid w:val="00663BD8"/>
    <w:rsid w:val="00663CEF"/>
    <w:rsid w:val="00663D6C"/>
    <w:rsid w:val="00663E34"/>
    <w:rsid w:val="00663E45"/>
    <w:rsid w:val="0066406D"/>
    <w:rsid w:val="0066465F"/>
    <w:rsid w:val="0066466D"/>
    <w:rsid w:val="006646D5"/>
    <w:rsid w:val="00664744"/>
    <w:rsid w:val="0066479D"/>
    <w:rsid w:val="006647C0"/>
    <w:rsid w:val="006648A3"/>
    <w:rsid w:val="006650E9"/>
    <w:rsid w:val="006651C4"/>
    <w:rsid w:val="006651F2"/>
    <w:rsid w:val="00665430"/>
    <w:rsid w:val="006656CA"/>
    <w:rsid w:val="006656D8"/>
    <w:rsid w:val="00665CCD"/>
    <w:rsid w:val="00665F79"/>
    <w:rsid w:val="00666190"/>
    <w:rsid w:val="0066625E"/>
    <w:rsid w:val="00666388"/>
    <w:rsid w:val="006663B6"/>
    <w:rsid w:val="006664DB"/>
    <w:rsid w:val="006665A8"/>
    <w:rsid w:val="006669FF"/>
    <w:rsid w:val="00666AAB"/>
    <w:rsid w:val="00666B5D"/>
    <w:rsid w:val="00666C03"/>
    <w:rsid w:val="00666CA7"/>
    <w:rsid w:val="00666CCE"/>
    <w:rsid w:val="00666D23"/>
    <w:rsid w:val="0066707E"/>
    <w:rsid w:val="006672F1"/>
    <w:rsid w:val="0066735A"/>
    <w:rsid w:val="006673D6"/>
    <w:rsid w:val="00667532"/>
    <w:rsid w:val="00667669"/>
    <w:rsid w:val="00667C32"/>
    <w:rsid w:val="00667CAF"/>
    <w:rsid w:val="00670127"/>
    <w:rsid w:val="006701CA"/>
    <w:rsid w:val="006702AB"/>
    <w:rsid w:val="00670742"/>
    <w:rsid w:val="00670A35"/>
    <w:rsid w:val="00670A51"/>
    <w:rsid w:val="00670EB1"/>
    <w:rsid w:val="0067141B"/>
    <w:rsid w:val="006715A4"/>
    <w:rsid w:val="0067171E"/>
    <w:rsid w:val="00671B96"/>
    <w:rsid w:val="00671D5F"/>
    <w:rsid w:val="00671E49"/>
    <w:rsid w:val="00672840"/>
    <w:rsid w:val="00672A32"/>
    <w:rsid w:val="00672AE2"/>
    <w:rsid w:val="00672C0A"/>
    <w:rsid w:val="00672CAA"/>
    <w:rsid w:val="006731B0"/>
    <w:rsid w:val="006731D6"/>
    <w:rsid w:val="0067330E"/>
    <w:rsid w:val="00673355"/>
    <w:rsid w:val="00673364"/>
    <w:rsid w:val="006733BC"/>
    <w:rsid w:val="006736DC"/>
    <w:rsid w:val="006737A8"/>
    <w:rsid w:val="006738D3"/>
    <w:rsid w:val="00673A61"/>
    <w:rsid w:val="00673C9E"/>
    <w:rsid w:val="00673E88"/>
    <w:rsid w:val="00674194"/>
    <w:rsid w:val="006741D0"/>
    <w:rsid w:val="00674220"/>
    <w:rsid w:val="006746B3"/>
    <w:rsid w:val="0067478D"/>
    <w:rsid w:val="00674839"/>
    <w:rsid w:val="00674BC6"/>
    <w:rsid w:val="00674BD4"/>
    <w:rsid w:val="00674D0A"/>
    <w:rsid w:val="00674E8F"/>
    <w:rsid w:val="00674E92"/>
    <w:rsid w:val="00674EDD"/>
    <w:rsid w:val="0067528A"/>
    <w:rsid w:val="0067569C"/>
    <w:rsid w:val="006758F5"/>
    <w:rsid w:val="00675AE2"/>
    <w:rsid w:val="00675AE5"/>
    <w:rsid w:val="00675B1B"/>
    <w:rsid w:val="006763CC"/>
    <w:rsid w:val="006763EF"/>
    <w:rsid w:val="00676568"/>
    <w:rsid w:val="00676AC5"/>
    <w:rsid w:val="00676AE5"/>
    <w:rsid w:val="00676BCC"/>
    <w:rsid w:val="00676C77"/>
    <w:rsid w:val="0067775C"/>
    <w:rsid w:val="00677868"/>
    <w:rsid w:val="00677EC3"/>
    <w:rsid w:val="006801CE"/>
    <w:rsid w:val="0068054A"/>
    <w:rsid w:val="00680927"/>
    <w:rsid w:val="00680A6E"/>
    <w:rsid w:val="00680ACF"/>
    <w:rsid w:val="00680B2E"/>
    <w:rsid w:val="00680B40"/>
    <w:rsid w:val="00680D3F"/>
    <w:rsid w:val="00680EBE"/>
    <w:rsid w:val="0068110A"/>
    <w:rsid w:val="00681152"/>
    <w:rsid w:val="00681848"/>
    <w:rsid w:val="006818E3"/>
    <w:rsid w:val="00681E48"/>
    <w:rsid w:val="0068226F"/>
    <w:rsid w:val="006822AA"/>
    <w:rsid w:val="0068257A"/>
    <w:rsid w:val="00682584"/>
    <w:rsid w:val="00682758"/>
    <w:rsid w:val="006828CB"/>
    <w:rsid w:val="006829EB"/>
    <w:rsid w:val="00682B8A"/>
    <w:rsid w:val="00682B9C"/>
    <w:rsid w:val="006830FA"/>
    <w:rsid w:val="00683218"/>
    <w:rsid w:val="006834D1"/>
    <w:rsid w:val="006839CD"/>
    <w:rsid w:val="00683C0C"/>
    <w:rsid w:val="00683DFD"/>
    <w:rsid w:val="006843A3"/>
    <w:rsid w:val="00684D05"/>
    <w:rsid w:val="006851ED"/>
    <w:rsid w:val="0068540D"/>
    <w:rsid w:val="006854B0"/>
    <w:rsid w:val="0068587F"/>
    <w:rsid w:val="006858E8"/>
    <w:rsid w:val="00685CC1"/>
    <w:rsid w:val="0068643F"/>
    <w:rsid w:val="006864A1"/>
    <w:rsid w:val="00686960"/>
    <w:rsid w:val="00686BF3"/>
    <w:rsid w:val="00687007"/>
    <w:rsid w:val="006871D2"/>
    <w:rsid w:val="0068771C"/>
    <w:rsid w:val="0068793B"/>
    <w:rsid w:val="00687AD0"/>
    <w:rsid w:val="00687AE0"/>
    <w:rsid w:val="006901E3"/>
    <w:rsid w:val="0069032E"/>
    <w:rsid w:val="00690577"/>
    <w:rsid w:val="00690A93"/>
    <w:rsid w:val="00690ED3"/>
    <w:rsid w:val="00690F36"/>
    <w:rsid w:val="00690FFD"/>
    <w:rsid w:val="00691155"/>
    <w:rsid w:val="00691443"/>
    <w:rsid w:val="006918FC"/>
    <w:rsid w:val="00691BB8"/>
    <w:rsid w:val="0069200C"/>
    <w:rsid w:val="0069203A"/>
    <w:rsid w:val="006920AB"/>
    <w:rsid w:val="006925BE"/>
    <w:rsid w:val="00692658"/>
    <w:rsid w:val="006927B9"/>
    <w:rsid w:val="006927BC"/>
    <w:rsid w:val="006927EA"/>
    <w:rsid w:val="006929F5"/>
    <w:rsid w:val="00692A61"/>
    <w:rsid w:val="00692A71"/>
    <w:rsid w:val="00692B62"/>
    <w:rsid w:val="00692C29"/>
    <w:rsid w:val="006932D1"/>
    <w:rsid w:val="006933C2"/>
    <w:rsid w:val="00693716"/>
    <w:rsid w:val="00693A36"/>
    <w:rsid w:val="00693ABC"/>
    <w:rsid w:val="00693BDF"/>
    <w:rsid w:val="00693C0D"/>
    <w:rsid w:val="00693DE5"/>
    <w:rsid w:val="0069414C"/>
    <w:rsid w:val="0069415F"/>
    <w:rsid w:val="00694240"/>
    <w:rsid w:val="006942CF"/>
    <w:rsid w:val="006946C3"/>
    <w:rsid w:val="00694879"/>
    <w:rsid w:val="00694B48"/>
    <w:rsid w:val="00694C15"/>
    <w:rsid w:val="00694C91"/>
    <w:rsid w:val="00694DA2"/>
    <w:rsid w:val="00694F96"/>
    <w:rsid w:val="0069505A"/>
    <w:rsid w:val="0069505B"/>
    <w:rsid w:val="0069512B"/>
    <w:rsid w:val="0069527B"/>
    <w:rsid w:val="00695312"/>
    <w:rsid w:val="00695A55"/>
    <w:rsid w:val="00695BC6"/>
    <w:rsid w:val="00695C17"/>
    <w:rsid w:val="00695D2C"/>
    <w:rsid w:val="00695DBA"/>
    <w:rsid w:val="00696304"/>
    <w:rsid w:val="006963D4"/>
    <w:rsid w:val="00696931"/>
    <w:rsid w:val="00696B5F"/>
    <w:rsid w:val="00696C93"/>
    <w:rsid w:val="00696D0B"/>
    <w:rsid w:val="00696E3F"/>
    <w:rsid w:val="0069722B"/>
    <w:rsid w:val="00697725"/>
    <w:rsid w:val="00697895"/>
    <w:rsid w:val="00697DD7"/>
    <w:rsid w:val="00697E70"/>
    <w:rsid w:val="006A024D"/>
    <w:rsid w:val="006A0429"/>
    <w:rsid w:val="006A070C"/>
    <w:rsid w:val="006A0862"/>
    <w:rsid w:val="006A0B31"/>
    <w:rsid w:val="006A0B7A"/>
    <w:rsid w:val="006A0B99"/>
    <w:rsid w:val="006A0C75"/>
    <w:rsid w:val="006A0D64"/>
    <w:rsid w:val="006A0FFE"/>
    <w:rsid w:val="006A159B"/>
    <w:rsid w:val="006A15F0"/>
    <w:rsid w:val="006A162A"/>
    <w:rsid w:val="006A1AC6"/>
    <w:rsid w:val="006A1C86"/>
    <w:rsid w:val="006A1DAD"/>
    <w:rsid w:val="006A1E43"/>
    <w:rsid w:val="006A1F2A"/>
    <w:rsid w:val="006A20A8"/>
    <w:rsid w:val="006A20DE"/>
    <w:rsid w:val="006A2774"/>
    <w:rsid w:val="006A28A0"/>
    <w:rsid w:val="006A296B"/>
    <w:rsid w:val="006A2BF8"/>
    <w:rsid w:val="006A2DD0"/>
    <w:rsid w:val="006A2E02"/>
    <w:rsid w:val="006A3113"/>
    <w:rsid w:val="006A31B1"/>
    <w:rsid w:val="006A3419"/>
    <w:rsid w:val="006A3439"/>
    <w:rsid w:val="006A387C"/>
    <w:rsid w:val="006A38FD"/>
    <w:rsid w:val="006A39F8"/>
    <w:rsid w:val="006A3AE0"/>
    <w:rsid w:val="006A3C4A"/>
    <w:rsid w:val="006A3DC9"/>
    <w:rsid w:val="006A3DF0"/>
    <w:rsid w:val="006A3F11"/>
    <w:rsid w:val="006A3FFD"/>
    <w:rsid w:val="006A43C1"/>
    <w:rsid w:val="006A4456"/>
    <w:rsid w:val="006A4603"/>
    <w:rsid w:val="006A4785"/>
    <w:rsid w:val="006A4914"/>
    <w:rsid w:val="006A4B94"/>
    <w:rsid w:val="006A4BBD"/>
    <w:rsid w:val="006A4C84"/>
    <w:rsid w:val="006A4DE2"/>
    <w:rsid w:val="006A50AA"/>
    <w:rsid w:val="006A550B"/>
    <w:rsid w:val="006A5A00"/>
    <w:rsid w:val="006A5A3F"/>
    <w:rsid w:val="006A5C06"/>
    <w:rsid w:val="006A5C8A"/>
    <w:rsid w:val="006A5D2A"/>
    <w:rsid w:val="006A5D46"/>
    <w:rsid w:val="006A6174"/>
    <w:rsid w:val="006A639E"/>
    <w:rsid w:val="006A6757"/>
    <w:rsid w:val="006A6778"/>
    <w:rsid w:val="006A6888"/>
    <w:rsid w:val="006A68AF"/>
    <w:rsid w:val="006A693F"/>
    <w:rsid w:val="006A6961"/>
    <w:rsid w:val="006A6970"/>
    <w:rsid w:val="006A6E3B"/>
    <w:rsid w:val="006A6F00"/>
    <w:rsid w:val="006A72DF"/>
    <w:rsid w:val="006A7315"/>
    <w:rsid w:val="006A7452"/>
    <w:rsid w:val="006A7504"/>
    <w:rsid w:val="006A7662"/>
    <w:rsid w:val="006A7852"/>
    <w:rsid w:val="006A78B6"/>
    <w:rsid w:val="006A7A03"/>
    <w:rsid w:val="006A7D49"/>
    <w:rsid w:val="006A7ED0"/>
    <w:rsid w:val="006A7F2C"/>
    <w:rsid w:val="006B01F6"/>
    <w:rsid w:val="006B0274"/>
    <w:rsid w:val="006B045C"/>
    <w:rsid w:val="006B0640"/>
    <w:rsid w:val="006B0969"/>
    <w:rsid w:val="006B0A34"/>
    <w:rsid w:val="006B0C3C"/>
    <w:rsid w:val="006B1042"/>
    <w:rsid w:val="006B11E9"/>
    <w:rsid w:val="006B12EF"/>
    <w:rsid w:val="006B13C0"/>
    <w:rsid w:val="006B1676"/>
    <w:rsid w:val="006B185E"/>
    <w:rsid w:val="006B1D1B"/>
    <w:rsid w:val="006B1DC2"/>
    <w:rsid w:val="006B2195"/>
    <w:rsid w:val="006B21E0"/>
    <w:rsid w:val="006B2313"/>
    <w:rsid w:val="006B25FA"/>
    <w:rsid w:val="006B2716"/>
    <w:rsid w:val="006B2848"/>
    <w:rsid w:val="006B28DE"/>
    <w:rsid w:val="006B2992"/>
    <w:rsid w:val="006B29BE"/>
    <w:rsid w:val="006B2C8D"/>
    <w:rsid w:val="006B2D0A"/>
    <w:rsid w:val="006B2E38"/>
    <w:rsid w:val="006B2F8B"/>
    <w:rsid w:val="006B32A0"/>
    <w:rsid w:val="006B3393"/>
    <w:rsid w:val="006B33B7"/>
    <w:rsid w:val="006B3786"/>
    <w:rsid w:val="006B3B24"/>
    <w:rsid w:val="006B3CEA"/>
    <w:rsid w:val="006B3D29"/>
    <w:rsid w:val="006B3E51"/>
    <w:rsid w:val="006B3ED1"/>
    <w:rsid w:val="006B44EA"/>
    <w:rsid w:val="006B46AA"/>
    <w:rsid w:val="006B47D0"/>
    <w:rsid w:val="006B481E"/>
    <w:rsid w:val="006B48C2"/>
    <w:rsid w:val="006B4973"/>
    <w:rsid w:val="006B4B45"/>
    <w:rsid w:val="006B4C20"/>
    <w:rsid w:val="006B4D6C"/>
    <w:rsid w:val="006B515A"/>
    <w:rsid w:val="006B5452"/>
    <w:rsid w:val="006B5615"/>
    <w:rsid w:val="006B59B1"/>
    <w:rsid w:val="006B59F6"/>
    <w:rsid w:val="006B5CB5"/>
    <w:rsid w:val="006B5D5F"/>
    <w:rsid w:val="006B5D65"/>
    <w:rsid w:val="006B5FAD"/>
    <w:rsid w:val="006B5FAF"/>
    <w:rsid w:val="006B6406"/>
    <w:rsid w:val="006B643B"/>
    <w:rsid w:val="006B64DD"/>
    <w:rsid w:val="006B66BC"/>
    <w:rsid w:val="006B6763"/>
    <w:rsid w:val="006B695D"/>
    <w:rsid w:val="006B6E0D"/>
    <w:rsid w:val="006B6FCF"/>
    <w:rsid w:val="006B6FEE"/>
    <w:rsid w:val="006B7196"/>
    <w:rsid w:val="006B75F0"/>
    <w:rsid w:val="006B7A28"/>
    <w:rsid w:val="006B7A42"/>
    <w:rsid w:val="006B7AA2"/>
    <w:rsid w:val="006B7C9E"/>
    <w:rsid w:val="006C013B"/>
    <w:rsid w:val="006C02FE"/>
    <w:rsid w:val="006C0AD5"/>
    <w:rsid w:val="006C0F45"/>
    <w:rsid w:val="006C0F80"/>
    <w:rsid w:val="006C12C4"/>
    <w:rsid w:val="006C191A"/>
    <w:rsid w:val="006C1AEB"/>
    <w:rsid w:val="006C20B0"/>
    <w:rsid w:val="006C2127"/>
    <w:rsid w:val="006C22AC"/>
    <w:rsid w:val="006C2430"/>
    <w:rsid w:val="006C2471"/>
    <w:rsid w:val="006C2499"/>
    <w:rsid w:val="006C293E"/>
    <w:rsid w:val="006C29DB"/>
    <w:rsid w:val="006C2AC8"/>
    <w:rsid w:val="006C2B27"/>
    <w:rsid w:val="006C2BA0"/>
    <w:rsid w:val="006C3341"/>
    <w:rsid w:val="006C347E"/>
    <w:rsid w:val="006C354A"/>
    <w:rsid w:val="006C3824"/>
    <w:rsid w:val="006C3A46"/>
    <w:rsid w:val="006C3A77"/>
    <w:rsid w:val="006C3D71"/>
    <w:rsid w:val="006C3EA4"/>
    <w:rsid w:val="006C40DE"/>
    <w:rsid w:val="006C427A"/>
    <w:rsid w:val="006C460B"/>
    <w:rsid w:val="006C47D8"/>
    <w:rsid w:val="006C4E5A"/>
    <w:rsid w:val="006C4FF0"/>
    <w:rsid w:val="006C512B"/>
    <w:rsid w:val="006C52D7"/>
    <w:rsid w:val="006C538F"/>
    <w:rsid w:val="006C54CA"/>
    <w:rsid w:val="006C55C1"/>
    <w:rsid w:val="006C5B88"/>
    <w:rsid w:val="006C5D13"/>
    <w:rsid w:val="006C5D5B"/>
    <w:rsid w:val="006C5D70"/>
    <w:rsid w:val="006C6020"/>
    <w:rsid w:val="006C602E"/>
    <w:rsid w:val="006C60C4"/>
    <w:rsid w:val="006C6827"/>
    <w:rsid w:val="006C6A0B"/>
    <w:rsid w:val="006C6A72"/>
    <w:rsid w:val="006C6A78"/>
    <w:rsid w:val="006C6B23"/>
    <w:rsid w:val="006C6EAE"/>
    <w:rsid w:val="006C71E1"/>
    <w:rsid w:val="006C7285"/>
    <w:rsid w:val="006C72D3"/>
    <w:rsid w:val="006C7473"/>
    <w:rsid w:val="006C74E0"/>
    <w:rsid w:val="006C7F21"/>
    <w:rsid w:val="006CE117"/>
    <w:rsid w:val="006D0765"/>
    <w:rsid w:val="006D0839"/>
    <w:rsid w:val="006D0A9D"/>
    <w:rsid w:val="006D0B65"/>
    <w:rsid w:val="006D0BE1"/>
    <w:rsid w:val="006D0CA8"/>
    <w:rsid w:val="006D0CFE"/>
    <w:rsid w:val="006D0D07"/>
    <w:rsid w:val="006D117C"/>
    <w:rsid w:val="006D12E2"/>
    <w:rsid w:val="006D13A2"/>
    <w:rsid w:val="006D14A7"/>
    <w:rsid w:val="006D15DF"/>
    <w:rsid w:val="006D1B06"/>
    <w:rsid w:val="006D1F7B"/>
    <w:rsid w:val="006D22CE"/>
    <w:rsid w:val="006D2526"/>
    <w:rsid w:val="006D2AAB"/>
    <w:rsid w:val="006D2C18"/>
    <w:rsid w:val="006D3037"/>
    <w:rsid w:val="006D34A9"/>
    <w:rsid w:val="006D37B7"/>
    <w:rsid w:val="006D3EFA"/>
    <w:rsid w:val="006D41B8"/>
    <w:rsid w:val="006D4344"/>
    <w:rsid w:val="006D44A7"/>
    <w:rsid w:val="006D4627"/>
    <w:rsid w:val="006D49FF"/>
    <w:rsid w:val="006D5025"/>
    <w:rsid w:val="006D50CB"/>
    <w:rsid w:val="006D51E0"/>
    <w:rsid w:val="006D52A0"/>
    <w:rsid w:val="006D53FC"/>
    <w:rsid w:val="006D5491"/>
    <w:rsid w:val="006D553E"/>
    <w:rsid w:val="006D5699"/>
    <w:rsid w:val="006D585A"/>
    <w:rsid w:val="006D5B46"/>
    <w:rsid w:val="006D601C"/>
    <w:rsid w:val="006D6287"/>
    <w:rsid w:val="006D6308"/>
    <w:rsid w:val="006D6A61"/>
    <w:rsid w:val="006D6A9B"/>
    <w:rsid w:val="006D6B0B"/>
    <w:rsid w:val="006D7797"/>
    <w:rsid w:val="006D7953"/>
    <w:rsid w:val="006D7BE0"/>
    <w:rsid w:val="006D7E2B"/>
    <w:rsid w:val="006E0068"/>
    <w:rsid w:val="006E0321"/>
    <w:rsid w:val="006E086E"/>
    <w:rsid w:val="006E0892"/>
    <w:rsid w:val="006E08E9"/>
    <w:rsid w:val="006E091D"/>
    <w:rsid w:val="006E0B60"/>
    <w:rsid w:val="006E10CC"/>
    <w:rsid w:val="006E1218"/>
    <w:rsid w:val="006E128D"/>
    <w:rsid w:val="006E14BC"/>
    <w:rsid w:val="006E14DB"/>
    <w:rsid w:val="006E1652"/>
    <w:rsid w:val="006E18A1"/>
    <w:rsid w:val="006E1A96"/>
    <w:rsid w:val="006E1B60"/>
    <w:rsid w:val="006E1D7A"/>
    <w:rsid w:val="006E1E13"/>
    <w:rsid w:val="006E20A6"/>
    <w:rsid w:val="006E2353"/>
    <w:rsid w:val="006E29C4"/>
    <w:rsid w:val="006E2C7B"/>
    <w:rsid w:val="006E2DE6"/>
    <w:rsid w:val="006E2DEA"/>
    <w:rsid w:val="006E2E13"/>
    <w:rsid w:val="006E3552"/>
    <w:rsid w:val="006E36E4"/>
    <w:rsid w:val="006E386D"/>
    <w:rsid w:val="006E39A9"/>
    <w:rsid w:val="006E3E05"/>
    <w:rsid w:val="006E3E44"/>
    <w:rsid w:val="006E3E58"/>
    <w:rsid w:val="006E3F18"/>
    <w:rsid w:val="006E3F3C"/>
    <w:rsid w:val="006E4190"/>
    <w:rsid w:val="006E43D8"/>
    <w:rsid w:val="006E43E8"/>
    <w:rsid w:val="006E456C"/>
    <w:rsid w:val="006E45EA"/>
    <w:rsid w:val="006E4681"/>
    <w:rsid w:val="006E4818"/>
    <w:rsid w:val="006E484D"/>
    <w:rsid w:val="006E4884"/>
    <w:rsid w:val="006E4965"/>
    <w:rsid w:val="006E4D09"/>
    <w:rsid w:val="006E550A"/>
    <w:rsid w:val="006E5900"/>
    <w:rsid w:val="006E59C1"/>
    <w:rsid w:val="006E5AC5"/>
    <w:rsid w:val="006E5E9A"/>
    <w:rsid w:val="006E62BC"/>
    <w:rsid w:val="006E6322"/>
    <w:rsid w:val="006E66CE"/>
    <w:rsid w:val="006E670C"/>
    <w:rsid w:val="006E6B02"/>
    <w:rsid w:val="006E6C3E"/>
    <w:rsid w:val="006E6D93"/>
    <w:rsid w:val="006E6DC5"/>
    <w:rsid w:val="006E6DDB"/>
    <w:rsid w:val="006E71D2"/>
    <w:rsid w:val="006E7342"/>
    <w:rsid w:val="006E7430"/>
    <w:rsid w:val="006E7742"/>
    <w:rsid w:val="006E7792"/>
    <w:rsid w:val="006E78E2"/>
    <w:rsid w:val="006E7AB0"/>
    <w:rsid w:val="006E7D2E"/>
    <w:rsid w:val="006E7D70"/>
    <w:rsid w:val="006E7E88"/>
    <w:rsid w:val="006E7ECA"/>
    <w:rsid w:val="006F010E"/>
    <w:rsid w:val="006F035A"/>
    <w:rsid w:val="006F04E8"/>
    <w:rsid w:val="006F0673"/>
    <w:rsid w:val="006F0694"/>
    <w:rsid w:val="006F0C54"/>
    <w:rsid w:val="006F0F9C"/>
    <w:rsid w:val="006F1096"/>
    <w:rsid w:val="006F10C6"/>
    <w:rsid w:val="006F117E"/>
    <w:rsid w:val="006F138E"/>
    <w:rsid w:val="006F1523"/>
    <w:rsid w:val="006F1C98"/>
    <w:rsid w:val="006F20F9"/>
    <w:rsid w:val="006F2155"/>
    <w:rsid w:val="006F233F"/>
    <w:rsid w:val="006F2B90"/>
    <w:rsid w:val="006F2DCD"/>
    <w:rsid w:val="006F323E"/>
    <w:rsid w:val="006F3543"/>
    <w:rsid w:val="006F3C63"/>
    <w:rsid w:val="006F3D28"/>
    <w:rsid w:val="006F42E4"/>
    <w:rsid w:val="006F43C0"/>
    <w:rsid w:val="006F43E2"/>
    <w:rsid w:val="006F46BE"/>
    <w:rsid w:val="006F48CF"/>
    <w:rsid w:val="006F4AEF"/>
    <w:rsid w:val="006F5053"/>
    <w:rsid w:val="006F527D"/>
    <w:rsid w:val="006F54D3"/>
    <w:rsid w:val="006F54E6"/>
    <w:rsid w:val="006F5555"/>
    <w:rsid w:val="006F5643"/>
    <w:rsid w:val="006F59B0"/>
    <w:rsid w:val="006F5BB1"/>
    <w:rsid w:val="006F5E9D"/>
    <w:rsid w:val="006F6029"/>
    <w:rsid w:val="006F62F5"/>
    <w:rsid w:val="006F647A"/>
    <w:rsid w:val="006F64BF"/>
    <w:rsid w:val="006F651E"/>
    <w:rsid w:val="006F65B7"/>
    <w:rsid w:val="006F690D"/>
    <w:rsid w:val="006F6A15"/>
    <w:rsid w:val="006F6ABE"/>
    <w:rsid w:val="006F6BF4"/>
    <w:rsid w:val="006F6C42"/>
    <w:rsid w:val="006F6C5C"/>
    <w:rsid w:val="006F6D8F"/>
    <w:rsid w:val="006F6EE1"/>
    <w:rsid w:val="006F70A9"/>
    <w:rsid w:val="006F72DA"/>
    <w:rsid w:val="006F737E"/>
    <w:rsid w:val="006F7676"/>
    <w:rsid w:val="006F7A78"/>
    <w:rsid w:val="006F7A7E"/>
    <w:rsid w:val="006F7C37"/>
    <w:rsid w:val="007000BF"/>
    <w:rsid w:val="007002D6"/>
    <w:rsid w:val="0070068E"/>
    <w:rsid w:val="00700F96"/>
    <w:rsid w:val="00701547"/>
    <w:rsid w:val="00701555"/>
    <w:rsid w:val="00701729"/>
    <w:rsid w:val="00701754"/>
    <w:rsid w:val="0070186C"/>
    <w:rsid w:val="00701F71"/>
    <w:rsid w:val="0070206D"/>
    <w:rsid w:val="00702203"/>
    <w:rsid w:val="00702245"/>
    <w:rsid w:val="0070229A"/>
    <w:rsid w:val="00702743"/>
    <w:rsid w:val="0070299F"/>
    <w:rsid w:val="00702A1A"/>
    <w:rsid w:val="00702A31"/>
    <w:rsid w:val="00702ABB"/>
    <w:rsid w:val="00702D7B"/>
    <w:rsid w:val="00702E5D"/>
    <w:rsid w:val="00702E8A"/>
    <w:rsid w:val="00702EBF"/>
    <w:rsid w:val="00702FD3"/>
    <w:rsid w:val="00703709"/>
    <w:rsid w:val="00703AAF"/>
    <w:rsid w:val="00703C46"/>
    <w:rsid w:val="00703CC4"/>
    <w:rsid w:val="00703DA8"/>
    <w:rsid w:val="00703EAD"/>
    <w:rsid w:val="0070407F"/>
    <w:rsid w:val="0070452A"/>
    <w:rsid w:val="00704996"/>
    <w:rsid w:val="00704E74"/>
    <w:rsid w:val="007051B2"/>
    <w:rsid w:val="007054D7"/>
    <w:rsid w:val="0070572C"/>
    <w:rsid w:val="00705DB2"/>
    <w:rsid w:val="007060D5"/>
    <w:rsid w:val="0070614A"/>
    <w:rsid w:val="007068BE"/>
    <w:rsid w:val="00706B8F"/>
    <w:rsid w:val="007070DD"/>
    <w:rsid w:val="00707245"/>
    <w:rsid w:val="007074DD"/>
    <w:rsid w:val="0070756E"/>
    <w:rsid w:val="007076F8"/>
    <w:rsid w:val="00707893"/>
    <w:rsid w:val="007078EA"/>
    <w:rsid w:val="00707A8C"/>
    <w:rsid w:val="00707C72"/>
    <w:rsid w:val="00707CF5"/>
    <w:rsid w:val="0071020A"/>
    <w:rsid w:val="0071023B"/>
    <w:rsid w:val="007102DC"/>
    <w:rsid w:val="0071032C"/>
    <w:rsid w:val="007105F5"/>
    <w:rsid w:val="007108C2"/>
    <w:rsid w:val="00710A43"/>
    <w:rsid w:val="00710BFC"/>
    <w:rsid w:val="00710E23"/>
    <w:rsid w:val="00710EFF"/>
    <w:rsid w:val="00710F94"/>
    <w:rsid w:val="007111E5"/>
    <w:rsid w:val="0071137B"/>
    <w:rsid w:val="007114FA"/>
    <w:rsid w:val="0071171B"/>
    <w:rsid w:val="00711733"/>
    <w:rsid w:val="00711B64"/>
    <w:rsid w:val="00711C3B"/>
    <w:rsid w:val="00711C6A"/>
    <w:rsid w:val="00711FA4"/>
    <w:rsid w:val="00712113"/>
    <w:rsid w:val="007121AA"/>
    <w:rsid w:val="0071224F"/>
    <w:rsid w:val="007122B1"/>
    <w:rsid w:val="0071243A"/>
    <w:rsid w:val="00712802"/>
    <w:rsid w:val="00712825"/>
    <w:rsid w:val="007128A6"/>
    <w:rsid w:val="007129C8"/>
    <w:rsid w:val="00712ADA"/>
    <w:rsid w:val="00713273"/>
    <w:rsid w:val="007132F4"/>
    <w:rsid w:val="007133B4"/>
    <w:rsid w:val="0071390B"/>
    <w:rsid w:val="007139A3"/>
    <w:rsid w:val="007139EE"/>
    <w:rsid w:val="00713A2F"/>
    <w:rsid w:val="00713DB0"/>
    <w:rsid w:val="00713E34"/>
    <w:rsid w:val="007145A5"/>
    <w:rsid w:val="007148AE"/>
    <w:rsid w:val="00714922"/>
    <w:rsid w:val="00714BC3"/>
    <w:rsid w:val="0071517A"/>
    <w:rsid w:val="00715298"/>
    <w:rsid w:val="00715659"/>
    <w:rsid w:val="00715721"/>
    <w:rsid w:val="00715845"/>
    <w:rsid w:val="00716467"/>
    <w:rsid w:val="007164A1"/>
    <w:rsid w:val="00716799"/>
    <w:rsid w:val="00716B06"/>
    <w:rsid w:val="00716B08"/>
    <w:rsid w:val="00716F1C"/>
    <w:rsid w:val="00716F4E"/>
    <w:rsid w:val="0071703C"/>
    <w:rsid w:val="0071734B"/>
    <w:rsid w:val="0071736A"/>
    <w:rsid w:val="00717390"/>
    <w:rsid w:val="00717AA0"/>
    <w:rsid w:val="00717CCA"/>
    <w:rsid w:val="00717F8B"/>
    <w:rsid w:val="007201D6"/>
    <w:rsid w:val="0072020B"/>
    <w:rsid w:val="007204FD"/>
    <w:rsid w:val="0072053D"/>
    <w:rsid w:val="0072064E"/>
    <w:rsid w:val="0072074C"/>
    <w:rsid w:val="00720B07"/>
    <w:rsid w:val="00720F49"/>
    <w:rsid w:val="00721043"/>
    <w:rsid w:val="007213AE"/>
    <w:rsid w:val="00721490"/>
    <w:rsid w:val="00721610"/>
    <w:rsid w:val="00721907"/>
    <w:rsid w:val="0072198D"/>
    <w:rsid w:val="00721D13"/>
    <w:rsid w:val="00721EDE"/>
    <w:rsid w:val="00721FE0"/>
    <w:rsid w:val="00722039"/>
    <w:rsid w:val="007220A7"/>
    <w:rsid w:val="0072223E"/>
    <w:rsid w:val="007226FD"/>
    <w:rsid w:val="00722960"/>
    <w:rsid w:val="007231AD"/>
    <w:rsid w:val="00723540"/>
    <w:rsid w:val="007235F6"/>
    <w:rsid w:val="007235F7"/>
    <w:rsid w:val="007238A4"/>
    <w:rsid w:val="007238CA"/>
    <w:rsid w:val="00723A9A"/>
    <w:rsid w:val="00723B74"/>
    <w:rsid w:val="00723CB5"/>
    <w:rsid w:val="00723E6C"/>
    <w:rsid w:val="00724070"/>
    <w:rsid w:val="007240B8"/>
    <w:rsid w:val="007242C4"/>
    <w:rsid w:val="0072434D"/>
    <w:rsid w:val="0072437D"/>
    <w:rsid w:val="007247C8"/>
    <w:rsid w:val="00724A95"/>
    <w:rsid w:val="00724B95"/>
    <w:rsid w:val="007254B4"/>
    <w:rsid w:val="00725595"/>
    <w:rsid w:val="0072599E"/>
    <w:rsid w:val="00725DEB"/>
    <w:rsid w:val="007260CD"/>
    <w:rsid w:val="007262D6"/>
    <w:rsid w:val="00726A7C"/>
    <w:rsid w:val="00726B8B"/>
    <w:rsid w:val="00726F28"/>
    <w:rsid w:val="00726F40"/>
    <w:rsid w:val="007271A4"/>
    <w:rsid w:val="0072740E"/>
    <w:rsid w:val="007278F1"/>
    <w:rsid w:val="00727C29"/>
    <w:rsid w:val="00727CD8"/>
    <w:rsid w:val="00727CE9"/>
    <w:rsid w:val="00730061"/>
    <w:rsid w:val="0073009D"/>
    <w:rsid w:val="007300CA"/>
    <w:rsid w:val="00730298"/>
    <w:rsid w:val="0073049F"/>
    <w:rsid w:val="00730659"/>
    <w:rsid w:val="00730755"/>
    <w:rsid w:val="0073076C"/>
    <w:rsid w:val="00730A65"/>
    <w:rsid w:val="00730C7B"/>
    <w:rsid w:val="00730DD9"/>
    <w:rsid w:val="00730E11"/>
    <w:rsid w:val="00730E8C"/>
    <w:rsid w:val="00731703"/>
    <w:rsid w:val="00731708"/>
    <w:rsid w:val="00731742"/>
    <w:rsid w:val="007317DA"/>
    <w:rsid w:val="00731FF7"/>
    <w:rsid w:val="00732087"/>
    <w:rsid w:val="007326CA"/>
    <w:rsid w:val="007328D8"/>
    <w:rsid w:val="00732A22"/>
    <w:rsid w:val="00732A57"/>
    <w:rsid w:val="00732A84"/>
    <w:rsid w:val="00732FB2"/>
    <w:rsid w:val="00733084"/>
    <w:rsid w:val="0073320F"/>
    <w:rsid w:val="0073325B"/>
    <w:rsid w:val="007332B4"/>
    <w:rsid w:val="007333C7"/>
    <w:rsid w:val="0073380A"/>
    <w:rsid w:val="00733BB1"/>
    <w:rsid w:val="00733CD0"/>
    <w:rsid w:val="00733D6C"/>
    <w:rsid w:val="00734278"/>
    <w:rsid w:val="0073435B"/>
    <w:rsid w:val="00734550"/>
    <w:rsid w:val="007347B5"/>
    <w:rsid w:val="0073481B"/>
    <w:rsid w:val="00734A43"/>
    <w:rsid w:val="00734C00"/>
    <w:rsid w:val="00734DE3"/>
    <w:rsid w:val="00735578"/>
    <w:rsid w:val="00735A3F"/>
    <w:rsid w:val="00735E20"/>
    <w:rsid w:val="00735F24"/>
    <w:rsid w:val="00735FD4"/>
    <w:rsid w:val="00736046"/>
    <w:rsid w:val="00736364"/>
    <w:rsid w:val="00736441"/>
    <w:rsid w:val="00736693"/>
    <w:rsid w:val="00736980"/>
    <w:rsid w:val="00736E5B"/>
    <w:rsid w:val="0073701C"/>
    <w:rsid w:val="007371B9"/>
    <w:rsid w:val="007376DE"/>
    <w:rsid w:val="0073774D"/>
    <w:rsid w:val="007377DF"/>
    <w:rsid w:val="00737AFE"/>
    <w:rsid w:val="00740199"/>
    <w:rsid w:val="007403ED"/>
    <w:rsid w:val="0074056C"/>
    <w:rsid w:val="0074063D"/>
    <w:rsid w:val="00740715"/>
    <w:rsid w:val="007407D4"/>
    <w:rsid w:val="00740937"/>
    <w:rsid w:val="007409D9"/>
    <w:rsid w:val="00740CE5"/>
    <w:rsid w:val="00740D22"/>
    <w:rsid w:val="00740E2C"/>
    <w:rsid w:val="00740F16"/>
    <w:rsid w:val="0074114F"/>
    <w:rsid w:val="0074120C"/>
    <w:rsid w:val="007414E8"/>
    <w:rsid w:val="007417FF"/>
    <w:rsid w:val="00741875"/>
    <w:rsid w:val="00741B44"/>
    <w:rsid w:val="00741C37"/>
    <w:rsid w:val="00741E31"/>
    <w:rsid w:val="00741E46"/>
    <w:rsid w:val="00742125"/>
    <w:rsid w:val="00742BED"/>
    <w:rsid w:val="00742D64"/>
    <w:rsid w:val="00742D67"/>
    <w:rsid w:val="00742EE5"/>
    <w:rsid w:val="0074329E"/>
    <w:rsid w:val="007435A2"/>
    <w:rsid w:val="007435DA"/>
    <w:rsid w:val="007436A9"/>
    <w:rsid w:val="00743981"/>
    <w:rsid w:val="00743ACD"/>
    <w:rsid w:val="00743E5A"/>
    <w:rsid w:val="00743ED1"/>
    <w:rsid w:val="0074404C"/>
    <w:rsid w:val="007443B2"/>
    <w:rsid w:val="00744499"/>
    <w:rsid w:val="007446D4"/>
    <w:rsid w:val="007446F3"/>
    <w:rsid w:val="007447C8"/>
    <w:rsid w:val="00744C3B"/>
    <w:rsid w:val="00745045"/>
    <w:rsid w:val="00745056"/>
    <w:rsid w:val="007452B0"/>
    <w:rsid w:val="0074532A"/>
    <w:rsid w:val="0074541F"/>
    <w:rsid w:val="0074545C"/>
    <w:rsid w:val="0074550F"/>
    <w:rsid w:val="00745530"/>
    <w:rsid w:val="0074553A"/>
    <w:rsid w:val="00745A43"/>
    <w:rsid w:val="00745C58"/>
    <w:rsid w:val="00745D65"/>
    <w:rsid w:val="007467B9"/>
    <w:rsid w:val="00746838"/>
    <w:rsid w:val="00746CB9"/>
    <w:rsid w:val="00746CC2"/>
    <w:rsid w:val="00747087"/>
    <w:rsid w:val="0074708D"/>
    <w:rsid w:val="007471B7"/>
    <w:rsid w:val="007472FB"/>
    <w:rsid w:val="0074753E"/>
    <w:rsid w:val="00747597"/>
    <w:rsid w:val="00747773"/>
    <w:rsid w:val="007479CE"/>
    <w:rsid w:val="00747BB0"/>
    <w:rsid w:val="00747F95"/>
    <w:rsid w:val="0075021B"/>
    <w:rsid w:val="007502FB"/>
    <w:rsid w:val="007504F4"/>
    <w:rsid w:val="0075056A"/>
    <w:rsid w:val="007505DE"/>
    <w:rsid w:val="00750894"/>
    <w:rsid w:val="00750922"/>
    <w:rsid w:val="00750934"/>
    <w:rsid w:val="00750B71"/>
    <w:rsid w:val="00750C36"/>
    <w:rsid w:val="00750E73"/>
    <w:rsid w:val="00750F55"/>
    <w:rsid w:val="00750FAD"/>
    <w:rsid w:val="007513BC"/>
    <w:rsid w:val="00751415"/>
    <w:rsid w:val="007515EE"/>
    <w:rsid w:val="0075163D"/>
    <w:rsid w:val="0075197A"/>
    <w:rsid w:val="007519E3"/>
    <w:rsid w:val="00751A21"/>
    <w:rsid w:val="00752056"/>
    <w:rsid w:val="00752231"/>
    <w:rsid w:val="0075225C"/>
    <w:rsid w:val="0075227F"/>
    <w:rsid w:val="007526F6"/>
    <w:rsid w:val="00752717"/>
    <w:rsid w:val="00752937"/>
    <w:rsid w:val="00752AB6"/>
    <w:rsid w:val="00752AD5"/>
    <w:rsid w:val="00752B05"/>
    <w:rsid w:val="00752B6B"/>
    <w:rsid w:val="00752C0D"/>
    <w:rsid w:val="00752E6E"/>
    <w:rsid w:val="00752F9D"/>
    <w:rsid w:val="0075323C"/>
    <w:rsid w:val="00753305"/>
    <w:rsid w:val="00753345"/>
    <w:rsid w:val="00753742"/>
    <w:rsid w:val="00753921"/>
    <w:rsid w:val="00753C33"/>
    <w:rsid w:val="00753EAF"/>
    <w:rsid w:val="00753F94"/>
    <w:rsid w:val="00754463"/>
    <w:rsid w:val="00754561"/>
    <w:rsid w:val="007546BC"/>
    <w:rsid w:val="00754D41"/>
    <w:rsid w:val="00754DA8"/>
    <w:rsid w:val="00754E9E"/>
    <w:rsid w:val="00754EDC"/>
    <w:rsid w:val="00754F11"/>
    <w:rsid w:val="00754F64"/>
    <w:rsid w:val="0075511D"/>
    <w:rsid w:val="00755315"/>
    <w:rsid w:val="00755A6D"/>
    <w:rsid w:val="00755ADB"/>
    <w:rsid w:val="00755C67"/>
    <w:rsid w:val="00755CA4"/>
    <w:rsid w:val="00756390"/>
    <w:rsid w:val="007564E5"/>
    <w:rsid w:val="00756506"/>
    <w:rsid w:val="007565EC"/>
    <w:rsid w:val="00756A81"/>
    <w:rsid w:val="00756B4E"/>
    <w:rsid w:val="00756F62"/>
    <w:rsid w:val="00756FEF"/>
    <w:rsid w:val="00757019"/>
    <w:rsid w:val="00757073"/>
    <w:rsid w:val="00757258"/>
    <w:rsid w:val="00757359"/>
    <w:rsid w:val="00757453"/>
    <w:rsid w:val="0075758C"/>
    <w:rsid w:val="00757901"/>
    <w:rsid w:val="00757940"/>
    <w:rsid w:val="00757963"/>
    <w:rsid w:val="00757E7D"/>
    <w:rsid w:val="007600F6"/>
    <w:rsid w:val="0076018E"/>
    <w:rsid w:val="0076037C"/>
    <w:rsid w:val="00760433"/>
    <w:rsid w:val="0076047A"/>
    <w:rsid w:val="00760549"/>
    <w:rsid w:val="00760659"/>
    <w:rsid w:val="00760749"/>
    <w:rsid w:val="0076077D"/>
    <w:rsid w:val="007607A2"/>
    <w:rsid w:val="00760A91"/>
    <w:rsid w:val="00760B2C"/>
    <w:rsid w:val="007610AC"/>
    <w:rsid w:val="00761454"/>
    <w:rsid w:val="00761818"/>
    <w:rsid w:val="00761A79"/>
    <w:rsid w:val="00761CA4"/>
    <w:rsid w:val="007622B9"/>
    <w:rsid w:val="007624AB"/>
    <w:rsid w:val="007627D1"/>
    <w:rsid w:val="007627FA"/>
    <w:rsid w:val="00762850"/>
    <w:rsid w:val="007628E2"/>
    <w:rsid w:val="007628FA"/>
    <w:rsid w:val="00762A60"/>
    <w:rsid w:val="00762AF5"/>
    <w:rsid w:val="00762CBB"/>
    <w:rsid w:val="00762D44"/>
    <w:rsid w:val="00762E3F"/>
    <w:rsid w:val="00762E91"/>
    <w:rsid w:val="00762F73"/>
    <w:rsid w:val="007631EE"/>
    <w:rsid w:val="007632E4"/>
    <w:rsid w:val="0076355A"/>
    <w:rsid w:val="00763946"/>
    <w:rsid w:val="007639FD"/>
    <w:rsid w:val="00763A42"/>
    <w:rsid w:val="00763BE8"/>
    <w:rsid w:val="00763D29"/>
    <w:rsid w:val="00763DC6"/>
    <w:rsid w:val="00764015"/>
    <w:rsid w:val="007641D3"/>
    <w:rsid w:val="0076440B"/>
    <w:rsid w:val="00764418"/>
    <w:rsid w:val="00764631"/>
    <w:rsid w:val="00764B12"/>
    <w:rsid w:val="00764B2E"/>
    <w:rsid w:val="00764BBD"/>
    <w:rsid w:val="00764C27"/>
    <w:rsid w:val="0076502A"/>
    <w:rsid w:val="00765259"/>
    <w:rsid w:val="007653AC"/>
    <w:rsid w:val="00765CD4"/>
    <w:rsid w:val="00765E52"/>
    <w:rsid w:val="00765EE0"/>
    <w:rsid w:val="00766078"/>
    <w:rsid w:val="00766246"/>
    <w:rsid w:val="00766329"/>
    <w:rsid w:val="0076637C"/>
    <w:rsid w:val="00766735"/>
    <w:rsid w:val="007667D5"/>
    <w:rsid w:val="00766878"/>
    <w:rsid w:val="00766A3D"/>
    <w:rsid w:val="00766A53"/>
    <w:rsid w:val="00766A80"/>
    <w:rsid w:val="00766B94"/>
    <w:rsid w:val="00766CF1"/>
    <w:rsid w:val="00766ED3"/>
    <w:rsid w:val="00766F46"/>
    <w:rsid w:val="0076703F"/>
    <w:rsid w:val="007673B4"/>
    <w:rsid w:val="007674D7"/>
    <w:rsid w:val="0076758B"/>
    <w:rsid w:val="007678A3"/>
    <w:rsid w:val="00767D1C"/>
    <w:rsid w:val="0077028D"/>
    <w:rsid w:val="00770520"/>
    <w:rsid w:val="00770627"/>
    <w:rsid w:val="0077071D"/>
    <w:rsid w:val="007708EE"/>
    <w:rsid w:val="00770985"/>
    <w:rsid w:val="00770B84"/>
    <w:rsid w:val="00770CF7"/>
    <w:rsid w:val="00770E17"/>
    <w:rsid w:val="00770E1E"/>
    <w:rsid w:val="0077101F"/>
    <w:rsid w:val="007711CB"/>
    <w:rsid w:val="007716AD"/>
    <w:rsid w:val="00771708"/>
    <w:rsid w:val="007719CF"/>
    <w:rsid w:val="00771A49"/>
    <w:rsid w:val="00771B16"/>
    <w:rsid w:val="00771BE8"/>
    <w:rsid w:val="00771D8E"/>
    <w:rsid w:val="00771E6F"/>
    <w:rsid w:val="00771F8D"/>
    <w:rsid w:val="007725EF"/>
    <w:rsid w:val="0077291A"/>
    <w:rsid w:val="00772CF2"/>
    <w:rsid w:val="007730C0"/>
    <w:rsid w:val="007730FA"/>
    <w:rsid w:val="0077355F"/>
    <w:rsid w:val="007736A4"/>
    <w:rsid w:val="007737E8"/>
    <w:rsid w:val="00773856"/>
    <w:rsid w:val="00773C25"/>
    <w:rsid w:val="00773C96"/>
    <w:rsid w:val="00773DAD"/>
    <w:rsid w:val="00773F98"/>
    <w:rsid w:val="00774317"/>
    <w:rsid w:val="007745A1"/>
    <w:rsid w:val="007747D3"/>
    <w:rsid w:val="007747DD"/>
    <w:rsid w:val="00774957"/>
    <w:rsid w:val="00774B55"/>
    <w:rsid w:val="00774C0B"/>
    <w:rsid w:val="00774F2B"/>
    <w:rsid w:val="007751E9"/>
    <w:rsid w:val="007755BB"/>
    <w:rsid w:val="007755BE"/>
    <w:rsid w:val="00775A0D"/>
    <w:rsid w:val="00775D7F"/>
    <w:rsid w:val="00775E43"/>
    <w:rsid w:val="00775FAD"/>
    <w:rsid w:val="00776051"/>
    <w:rsid w:val="007760D0"/>
    <w:rsid w:val="00776216"/>
    <w:rsid w:val="00776696"/>
    <w:rsid w:val="007767D4"/>
    <w:rsid w:val="00776970"/>
    <w:rsid w:val="00776B5C"/>
    <w:rsid w:val="00776D14"/>
    <w:rsid w:val="00776F3F"/>
    <w:rsid w:val="00776FA7"/>
    <w:rsid w:val="0077726D"/>
    <w:rsid w:val="00777281"/>
    <w:rsid w:val="007775FC"/>
    <w:rsid w:val="007777E8"/>
    <w:rsid w:val="00777A82"/>
    <w:rsid w:val="00777CA5"/>
    <w:rsid w:val="00777CF9"/>
    <w:rsid w:val="00777FF5"/>
    <w:rsid w:val="0078002C"/>
    <w:rsid w:val="0078035B"/>
    <w:rsid w:val="007803CE"/>
    <w:rsid w:val="0078078C"/>
    <w:rsid w:val="00780826"/>
    <w:rsid w:val="00780AF7"/>
    <w:rsid w:val="00780DA3"/>
    <w:rsid w:val="00780FDF"/>
    <w:rsid w:val="00781008"/>
    <w:rsid w:val="00781156"/>
    <w:rsid w:val="00781540"/>
    <w:rsid w:val="00781544"/>
    <w:rsid w:val="007816BB"/>
    <w:rsid w:val="00781706"/>
    <w:rsid w:val="0078177B"/>
    <w:rsid w:val="00781908"/>
    <w:rsid w:val="007819CB"/>
    <w:rsid w:val="00781AB4"/>
    <w:rsid w:val="00781E1F"/>
    <w:rsid w:val="00781E2C"/>
    <w:rsid w:val="00781E54"/>
    <w:rsid w:val="0078200F"/>
    <w:rsid w:val="0078211A"/>
    <w:rsid w:val="00782332"/>
    <w:rsid w:val="00782365"/>
    <w:rsid w:val="00782469"/>
    <w:rsid w:val="00782723"/>
    <w:rsid w:val="00782996"/>
    <w:rsid w:val="00782BDF"/>
    <w:rsid w:val="00782EA0"/>
    <w:rsid w:val="00782EAE"/>
    <w:rsid w:val="00782FB6"/>
    <w:rsid w:val="00783047"/>
    <w:rsid w:val="007831A9"/>
    <w:rsid w:val="007831FF"/>
    <w:rsid w:val="00783489"/>
    <w:rsid w:val="007835F3"/>
    <w:rsid w:val="007838BA"/>
    <w:rsid w:val="0078393C"/>
    <w:rsid w:val="00783A5A"/>
    <w:rsid w:val="00783B72"/>
    <w:rsid w:val="00783CEE"/>
    <w:rsid w:val="00783F9A"/>
    <w:rsid w:val="0078412F"/>
    <w:rsid w:val="007845EB"/>
    <w:rsid w:val="0078495C"/>
    <w:rsid w:val="00784BC1"/>
    <w:rsid w:val="0078517F"/>
    <w:rsid w:val="007851A4"/>
    <w:rsid w:val="0078529A"/>
    <w:rsid w:val="007852A9"/>
    <w:rsid w:val="007856BC"/>
    <w:rsid w:val="007856E0"/>
    <w:rsid w:val="00785B1F"/>
    <w:rsid w:val="00785B92"/>
    <w:rsid w:val="00785F07"/>
    <w:rsid w:val="00786280"/>
    <w:rsid w:val="007862F5"/>
    <w:rsid w:val="007863DB"/>
    <w:rsid w:val="0078653E"/>
    <w:rsid w:val="007865C6"/>
    <w:rsid w:val="0078663F"/>
    <w:rsid w:val="007867BC"/>
    <w:rsid w:val="007869C2"/>
    <w:rsid w:val="00786A57"/>
    <w:rsid w:val="00786BB7"/>
    <w:rsid w:val="007872A5"/>
    <w:rsid w:val="007873EC"/>
    <w:rsid w:val="007874C3"/>
    <w:rsid w:val="007874EC"/>
    <w:rsid w:val="0078786A"/>
    <w:rsid w:val="00787C31"/>
    <w:rsid w:val="00787DA9"/>
    <w:rsid w:val="0079007C"/>
    <w:rsid w:val="00790132"/>
    <w:rsid w:val="00790BF8"/>
    <w:rsid w:val="00790CAF"/>
    <w:rsid w:val="00790E54"/>
    <w:rsid w:val="00791166"/>
    <w:rsid w:val="0079121C"/>
    <w:rsid w:val="0079126D"/>
    <w:rsid w:val="00791515"/>
    <w:rsid w:val="0079183B"/>
    <w:rsid w:val="00791877"/>
    <w:rsid w:val="00791B33"/>
    <w:rsid w:val="00791F3C"/>
    <w:rsid w:val="00791FC7"/>
    <w:rsid w:val="00792867"/>
    <w:rsid w:val="00792970"/>
    <w:rsid w:val="00792B5F"/>
    <w:rsid w:val="00792CA7"/>
    <w:rsid w:val="00792CBD"/>
    <w:rsid w:val="00792CD9"/>
    <w:rsid w:val="00792EE4"/>
    <w:rsid w:val="0079310E"/>
    <w:rsid w:val="00793444"/>
    <w:rsid w:val="00793503"/>
    <w:rsid w:val="007935B0"/>
    <w:rsid w:val="0079366A"/>
    <w:rsid w:val="007939A7"/>
    <w:rsid w:val="00793A30"/>
    <w:rsid w:val="00793A85"/>
    <w:rsid w:val="00793AEE"/>
    <w:rsid w:val="00793CD3"/>
    <w:rsid w:val="00793CE8"/>
    <w:rsid w:val="00793CFE"/>
    <w:rsid w:val="00793D09"/>
    <w:rsid w:val="00793D6F"/>
    <w:rsid w:val="00793F26"/>
    <w:rsid w:val="00794165"/>
    <w:rsid w:val="0079423B"/>
    <w:rsid w:val="00794638"/>
    <w:rsid w:val="00794834"/>
    <w:rsid w:val="00794935"/>
    <w:rsid w:val="00794B30"/>
    <w:rsid w:val="00794CB5"/>
    <w:rsid w:val="00794CC1"/>
    <w:rsid w:val="00794F16"/>
    <w:rsid w:val="00795282"/>
    <w:rsid w:val="00795691"/>
    <w:rsid w:val="00795794"/>
    <w:rsid w:val="0079581B"/>
    <w:rsid w:val="00795B7B"/>
    <w:rsid w:val="00796096"/>
    <w:rsid w:val="007961F5"/>
    <w:rsid w:val="00796A80"/>
    <w:rsid w:val="00796A9A"/>
    <w:rsid w:val="00796B1E"/>
    <w:rsid w:val="00796B8E"/>
    <w:rsid w:val="00796D6B"/>
    <w:rsid w:val="00796FCB"/>
    <w:rsid w:val="007971F2"/>
    <w:rsid w:val="00797260"/>
    <w:rsid w:val="0079738C"/>
    <w:rsid w:val="00797744"/>
    <w:rsid w:val="00797755"/>
    <w:rsid w:val="007977C4"/>
    <w:rsid w:val="00797D8A"/>
    <w:rsid w:val="007A0702"/>
    <w:rsid w:val="007A080D"/>
    <w:rsid w:val="007A096C"/>
    <w:rsid w:val="007A0F27"/>
    <w:rsid w:val="007A1283"/>
    <w:rsid w:val="007A16A2"/>
    <w:rsid w:val="007A17E4"/>
    <w:rsid w:val="007A1805"/>
    <w:rsid w:val="007A18CE"/>
    <w:rsid w:val="007A1DC7"/>
    <w:rsid w:val="007A21D1"/>
    <w:rsid w:val="007A2231"/>
    <w:rsid w:val="007A26C7"/>
    <w:rsid w:val="007A2974"/>
    <w:rsid w:val="007A2BD3"/>
    <w:rsid w:val="007A2BD6"/>
    <w:rsid w:val="007A2BDD"/>
    <w:rsid w:val="007A31D9"/>
    <w:rsid w:val="007A3208"/>
    <w:rsid w:val="007A32BB"/>
    <w:rsid w:val="007A3423"/>
    <w:rsid w:val="007A3531"/>
    <w:rsid w:val="007A38E0"/>
    <w:rsid w:val="007A38F8"/>
    <w:rsid w:val="007A3CAA"/>
    <w:rsid w:val="007A3D20"/>
    <w:rsid w:val="007A3D41"/>
    <w:rsid w:val="007A4016"/>
    <w:rsid w:val="007A42C9"/>
    <w:rsid w:val="007A44D5"/>
    <w:rsid w:val="007A44F9"/>
    <w:rsid w:val="007A49DC"/>
    <w:rsid w:val="007A4E4C"/>
    <w:rsid w:val="007A512A"/>
    <w:rsid w:val="007A522A"/>
    <w:rsid w:val="007A540D"/>
    <w:rsid w:val="007A5E47"/>
    <w:rsid w:val="007A6363"/>
    <w:rsid w:val="007A6AF0"/>
    <w:rsid w:val="007A6E62"/>
    <w:rsid w:val="007A7134"/>
    <w:rsid w:val="007A7272"/>
    <w:rsid w:val="007A7398"/>
    <w:rsid w:val="007A7590"/>
    <w:rsid w:val="007A75E6"/>
    <w:rsid w:val="007A75FC"/>
    <w:rsid w:val="007A771B"/>
    <w:rsid w:val="007A78E8"/>
    <w:rsid w:val="007A792C"/>
    <w:rsid w:val="007A79A3"/>
    <w:rsid w:val="007A79E9"/>
    <w:rsid w:val="007A7AB4"/>
    <w:rsid w:val="007A7B63"/>
    <w:rsid w:val="007A7E74"/>
    <w:rsid w:val="007A7E82"/>
    <w:rsid w:val="007A7EA3"/>
    <w:rsid w:val="007B0BD8"/>
    <w:rsid w:val="007B0C3F"/>
    <w:rsid w:val="007B11AF"/>
    <w:rsid w:val="007B1756"/>
    <w:rsid w:val="007B17F1"/>
    <w:rsid w:val="007B180F"/>
    <w:rsid w:val="007B1A46"/>
    <w:rsid w:val="007B1BA2"/>
    <w:rsid w:val="007B1C2F"/>
    <w:rsid w:val="007B1C43"/>
    <w:rsid w:val="007B1C6A"/>
    <w:rsid w:val="007B1EE7"/>
    <w:rsid w:val="007B2017"/>
    <w:rsid w:val="007B2563"/>
    <w:rsid w:val="007B2751"/>
    <w:rsid w:val="007B277E"/>
    <w:rsid w:val="007B2B2D"/>
    <w:rsid w:val="007B2C8D"/>
    <w:rsid w:val="007B2E35"/>
    <w:rsid w:val="007B3008"/>
    <w:rsid w:val="007B3360"/>
    <w:rsid w:val="007B3431"/>
    <w:rsid w:val="007B3581"/>
    <w:rsid w:val="007B35CA"/>
    <w:rsid w:val="007B371A"/>
    <w:rsid w:val="007B3B06"/>
    <w:rsid w:val="007B3D64"/>
    <w:rsid w:val="007B3ECA"/>
    <w:rsid w:val="007B40F5"/>
    <w:rsid w:val="007B4289"/>
    <w:rsid w:val="007B431D"/>
    <w:rsid w:val="007B445A"/>
    <w:rsid w:val="007B45DF"/>
    <w:rsid w:val="007B46A0"/>
    <w:rsid w:val="007B4AB7"/>
    <w:rsid w:val="007B5142"/>
    <w:rsid w:val="007B51EF"/>
    <w:rsid w:val="007B5301"/>
    <w:rsid w:val="007B53DD"/>
    <w:rsid w:val="007B5558"/>
    <w:rsid w:val="007B590C"/>
    <w:rsid w:val="007B599B"/>
    <w:rsid w:val="007B5A06"/>
    <w:rsid w:val="007B5A88"/>
    <w:rsid w:val="007B5D04"/>
    <w:rsid w:val="007B5E15"/>
    <w:rsid w:val="007B5ED8"/>
    <w:rsid w:val="007B5F29"/>
    <w:rsid w:val="007B6060"/>
    <w:rsid w:val="007B60C1"/>
    <w:rsid w:val="007B60EA"/>
    <w:rsid w:val="007B6270"/>
    <w:rsid w:val="007B6273"/>
    <w:rsid w:val="007B63AF"/>
    <w:rsid w:val="007B6546"/>
    <w:rsid w:val="007B664C"/>
    <w:rsid w:val="007B6787"/>
    <w:rsid w:val="007B67D1"/>
    <w:rsid w:val="007B6939"/>
    <w:rsid w:val="007B6A1F"/>
    <w:rsid w:val="007B6EB7"/>
    <w:rsid w:val="007B72B9"/>
    <w:rsid w:val="007B76AA"/>
    <w:rsid w:val="007B781B"/>
    <w:rsid w:val="007B7C33"/>
    <w:rsid w:val="007B7EDF"/>
    <w:rsid w:val="007B7F70"/>
    <w:rsid w:val="007C0304"/>
    <w:rsid w:val="007C087C"/>
    <w:rsid w:val="007C099B"/>
    <w:rsid w:val="007C1064"/>
    <w:rsid w:val="007C11F2"/>
    <w:rsid w:val="007C121D"/>
    <w:rsid w:val="007C15F3"/>
    <w:rsid w:val="007C165F"/>
    <w:rsid w:val="007C17C4"/>
    <w:rsid w:val="007C1860"/>
    <w:rsid w:val="007C18BE"/>
    <w:rsid w:val="007C1A08"/>
    <w:rsid w:val="007C1BC9"/>
    <w:rsid w:val="007C1C13"/>
    <w:rsid w:val="007C1CFF"/>
    <w:rsid w:val="007C1D14"/>
    <w:rsid w:val="007C1F0E"/>
    <w:rsid w:val="007C22E4"/>
    <w:rsid w:val="007C2309"/>
    <w:rsid w:val="007C27E1"/>
    <w:rsid w:val="007C2EAC"/>
    <w:rsid w:val="007C2F61"/>
    <w:rsid w:val="007C2F8E"/>
    <w:rsid w:val="007C3028"/>
    <w:rsid w:val="007C3443"/>
    <w:rsid w:val="007C3A15"/>
    <w:rsid w:val="007C3ABD"/>
    <w:rsid w:val="007C3BBF"/>
    <w:rsid w:val="007C3EC5"/>
    <w:rsid w:val="007C4103"/>
    <w:rsid w:val="007C43E2"/>
    <w:rsid w:val="007C481E"/>
    <w:rsid w:val="007C48B8"/>
    <w:rsid w:val="007C493A"/>
    <w:rsid w:val="007C499F"/>
    <w:rsid w:val="007C4B23"/>
    <w:rsid w:val="007C4DA1"/>
    <w:rsid w:val="007C5203"/>
    <w:rsid w:val="007C53B1"/>
    <w:rsid w:val="007C55AC"/>
    <w:rsid w:val="007C564F"/>
    <w:rsid w:val="007C5712"/>
    <w:rsid w:val="007C5D50"/>
    <w:rsid w:val="007C6253"/>
    <w:rsid w:val="007C63E8"/>
    <w:rsid w:val="007C64D5"/>
    <w:rsid w:val="007C6793"/>
    <w:rsid w:val="007C6A79"/>
    <w:rsid w:val="007C6E6E"/>
    <w:rsid w:val="007C6FDC"/>
    <w:rsid w:val="007C7042"/>
    <w:rsid w:val="007C747F"/>
    <w:rsid w:val="007C74B2"/>
    <w:rsid w:val="007C75B2"/>
    <w:rsid w:val="007C77C6"/>
    <w:rsid w:val="007C7854"/>
    <w:rsid w:val="007C7A57"/>
    <w:rsid w:val="007C7B8C"/>
    <w:rsid w:val="007C7EF3"/>
    <w:rsid w:val="007D00AA"/>
    <w:rsid w:val="007D033C"/>
    <w:rsid w:val="007D06FC"/>
    <w:rsid w:val="007D09C3"/>
    <w:rsid w:val="007D0EC0"/>
    <w:rsid w:val="007D1141"/>
    <w:rsid w:val="007D1161"/>
    <w:rsid w:val="007D1233"/>
    <w:rsid w:val="007D12C8"/>
    <w:rsid w:val="007D12DC"/>
    <w:rsid w:val="007D1433"/>
    <w:rsid w:val="007D14D7"/>
    <w:rsid w:val="007D14E7"/>
    <w:rsid w:val="007D152F"/>
    <w:rsid w:val="007D15DF"/>
    <w:rsid w:val="007D15E9"/>
    <w:rsid w:val="007D168E"/>
    <w:rsid w:val="007D1A6E"/>
    <w:rsid w:val="007D1BB2"/>
    <w:rsid w:val="007D1FE2"/>
    <w:rsid w:val="007D21EB"/>
    <w:rsid w:val="007D22B1"/>
    <w:rsid w:val="007D24F5"/>
    <w:rsid w:val="007D25D0"/>
    <w:rsid w:val="007D2670"/>
    <w:rsid w:val="007D2A78"/>
    <w:rsid w:val="007D2AF3"/>
    <w:rsid w:val="007D2CA7"/>
    <w:rsid w:val="007D2D1A"/>
    <w:rsid w:val="007D2E14"/>
    <w:rsid w:val="007D2E59"/>
    <w:rsid w:val="007D2F0F"/>
    <w:rsid w:val="007D2F42"/>
    <w:rsid w:val="007D2F82"/>
    <w:rsid w:val="007D30B6"/>
    <w:rsid w:val="007D31E0"/>
    <w:rsid w:val="007D31F1"/>
    <w:rsid w:val="007D39C3"/>
    <w:rsid w:val="007D46DE"/>
    <w:rsid w:val="007D47A1"/>
    <w:rsid w:val="007D4BB2"/>
    <w:rsid w:val="007D4BDD"/>
    <w:rsid w:val="007D4D14"/>
    <w:rsid w:val="007D4F85"/>
    <w:rsid w:val="007D51E5"/>
    <w:rsid w:val="007D5577"/>
    <w:rsid w:val="007D559E"/>
    <w:rsid w:val="007D5889"/>
    <w:rsid w:val="007D59DA"/>
    <w:rsid w:val="007D5E33"/>
    <w:rsid w:val="007D5FA9"/>
    <w:rsid w:val="007D5FB5"/>
    <w:rsid w:val="007D60FA"/>
    <w:rsid w:val="007D6185"/>
    <w:rsid w:val="007D64FC"/>
    <w:rsid w:val="007D67E4"/>
    <w:rsid w:val="007D68C2"/>
    <w:rsid w:val="007D68D3"/>
    <w:rsid w:val="007D6BC5"/>
    <w:rsid w:val="007D6F51"/>
    <w:rsid w:val="007D7074"/>
    <w:rsid w:val="007D75E7"/>
    <w:rsid w:val="007D7868"/>
    <w:rsid w:val="007D7A4F"/>
    <w:rsid w:val="007D7A72"/>
    <w:rsid w:val="007D7B9D"/>
    <w:rsid w:val="007D7DA7"/>
    <w:rsid w:val="007E04B1"/>
    <w:rsid w:val="007E0882"/>
    <w:rsid w:val="007E0BEA"/>
    <w:rsid w:val="007E0C6F"/>
    <w:rsid w:val="007E0E17"/>
    <w:rsid w:val="007E0EE4"/>
    <w:rsid w:val="007E11E9"/>
    <w:rsid w:val="007E1582"/>
    <w:rsid w:val="007E15D1"/>
    <w:rsid w:val="007E1617"/>
    <w:rsid w:val="007E1636"/>
    <w:rsid w:val="007E19B5"/>
    <w:rsid w:val="007E1D1A"/>
    <w:rsid w:val="007E1E86"/>
    <w:rsid w:val="007E1F03"/>
    <w:rsid w:val="007E2027"/>
    <w:rsid w:val="007E2364"/>
    <w:rsid w:val="007E2CF1"/>
    <w:rsid w:val="007E2D5C"/>
    <w:rsid w:val="007E2D7D"/>
    <w:rsid w:val="007E2F43"/>
    <w:rsid w:val="007E30A0"/>
    <w:rsid w:val="007E31E3"/>
    <w:rsid w:val="007E32DB"/>
    <w:rsid w:val="007E3980"/>
    <w:rsid w:val="007E402B"/>
    <w:rsid w:val="007E4144"/>
    <w:rsid w:val="007E4336"/>
    <w:rsid w:val="007E44DC"/>
    <w:rsid w:val="007E4A75"/>
    <w:rsid w:val="007E4D6E"/>
    <w:rsid w:val="007E4E1B"/>
    <w:rsid w:val="007E522E"/>
    <w:rsid w:val="007E5438"/>
    <w:rsid w:val="007E59D2"/>
    <w:rsid w:val="007E5E1D"/>
    <w:rsid w:val="007E5ED3"/>
    <w:rsid w:val="007E6152"/>
    <w:rsid w:val="007E62FC"/>
    <w:rsid w:val="007E692B"/>
    <w:rsid w:val="007E73AB"/>
    <w:rsid w:val="007E73B6"/>
    <w:rsid w:val="007E780F"/>
    <w:rsid w:val="007E78CE"/>
    <w:rsid w:val="007E799B"/>
    <w:rsid w:val="007E7A1D"/>
    <w:rsid w:val="007E7B8D"/>
    <w:rsid w:val="007E7D14"/>
    <w:rsid w:val="007E7EA4"/>
    <w:rsid w:val="007F01F6"/>
    <w:rsid w:val="007F0263"/>
    <w:rsid w:val="007F0356"/>
    <w:rsid w:val="007F036D"/>
    <w:rsid w:val="007F062F"/>
    <w:rsid w:val="007F0681"/>
    <w:rsid w:val="007F0952"/>
    <w:rsid w:val="007F0C6B"/>
    <w:rsid w:val="007F0EC3"/>
    <w:rsid w:val="007F0F3E"/>
    <w:rsid w:val="007F107B"/>
    <w:rsid w:val="007F11A3"/>
    <w:rsid w:val="007F1745"/>
    <w:rsid w:val="007F1866"/>
    <w:rsid w:val="007F19B5"/>
    <w:rsid w:val="007F1A4D"/>
    <w:rsid w:val="007F1CC0"/>
    <w:rsid w:val="007F1CE2"/>
    <w:rsid w:val="007F20CB"/>
    <w:rsid w:val="007F23F8"/>
    <w:rsid w:val="007F27BD"/>
    <w:rsid w:val="007F2B0B"/>
    <w:rsid w:val="007F2ED2"/>
    <w:rsid w:val="007F318A"/>
    <w:rsid w:val="007F3259"/>
    <w:rsid w:val="007F3495"/>
    <w:rsid w:val="007F3A4F"/>
    <w:rsid w:val="007F3AA6"/>
    <w:rsid w:val="007F3BE0"/>
    <w:rsid w:val="007F3F7A"/>
    <w:rsid w:val="007F415C"/>
    <w:rsid w:val="007F4245"/>
    <w:rsid w:val="007F448E"/>
    <w:rsid w:val="007F4AD7"/>
    <w:rsid w:val="007F4FBA"/>
    <w:rsid w:val="007F511E"/>
    <w:rsid w:val="007F51E6"/>
    <w:rsid w:val="007F53F6"/>
    <w:rsid w:val="007F5544"/>
    <w:rsid w:val="007F5562"/>
    <w:rsid w:val="007F57DE"/>
    <w:rsid w:val="007F5B8E"/>
    <w:rsid w:val="007F5C43"/>
    <w:rsid w:val="007F5D01"/>
    <w:rsid w:val="007F6028"/>
    <w:rsid w:val="007F61FF"/>
    <w:rsid w:val="007F63BF"/>
    <w:rsid w:val="007F6485"/>
    <w:rsid w:val="007F6722"/>
    <w:rsid w:val="007F683A"/>
    <w:rsid w:val="007F6A8F"/>
    <w:rsid w:val="007F6ABE"/>
    <w:rsid w:val="007F6EE9"/>
    <w:rsid w:val="007F7090"/>
    <w:rsid w:val="007F73CE"/>
    <w:rsid w:val="007F74BC"/>
    <w:rsid w:val="007F74D0"/>
    <w:rsid w:val="007F7526"/>
    <w:rsid w:val="007F77F6"/>
    <w:rsid w:val="007F7982"/>
    <w:rsid w:val="007F7B00"/>
    <w:rsid w:val="007F7B8E"/>
    <w:rsid w:val="007F7C72"/>
    <w:rsid w:val="007F7DAD"/>
    <w:rsid w:val="008001EE"/>
    <w:rsid w:val="008002FF"/>
    <w:rsid w:val="00800485"/>
    <w:rsid w:val="008008B5"/>
    <w:rsid w:val="00800C98"/>
    <w:rsid w:val="00800CF0"/>
    <w:rsid w:val="00800FEE"/>
    <w:rsid w:val="008012F3"/>
    <w:rsid w:val="0080142C"/>
    <w:rsid w:val="008016E9"/>
    <w:rsid w:val="0080171A"/>
    <w:rsid w:val="0080179D"/>
    <w:rsid w:val="008017D6"/>
    <w:rsid w:val="008018D0"/>
    <w:rsid w:val="00801A31"/>
    <w:rsid w:val="00801F37"/>
    <w:rsid w:val="00802216"/>
    <w:rsid w:val="0080267B"/>
    <w:rsid w:val="0080278D"/>
    <w:rsid w:val="00802E8E"/>
    <w:rsid w:val="008032EA"/>
    <w:rsid w:val="0080342E"/>
    <w:rsid w:val="00803461"/>
    <w:rsid w:val="008034AA"/>
    <w:rsid w:val="0080355A"/>
    <w:rsid w:val="008035D7"/>
    <w:rsid w:val="0080377A"/>
    <w:rsid w:val="00803E27"/>
    <w:rsid w:val="00803E57"/>
    <w:rsid w:val="008040FA"/>
    <w:rsid w:val="008043B0"/>
    <w:rsid w:val="00804D4C"/>
    <w:rsid w:val="00804E73"/>
    <w:rsid w:val="0080540C"/>
    <w:rsid w:val="00805579"/>
    <w:rsid w:val="00805638"/>
    <w:rsid w:val="00805788"/>
    <w:rsid w:val="00805C52"/>
    <w:rsid w:val="008060AB"/>
    <w:rsid w:val="008062A5"/>
    <w:rsid w:val="008063C0"/>
    <w:rsid w:val="00806503"/>
    <w:rsid w:val="00806AB7"/>
    <w:rsid w:val="00806EB8"/>
    <w:rsid w:val="0080715E"/>
    <w:rsid w:val="0080722E"/>
    <w:rsid w:val="008072BC"/>
    <w:rsid w:val="008072D4"/>
    <w:rsid w:val="00807440"/>
    <w:rsid w:val="008074CE"/>
    <w:rsid w:val="00807B28"/>
    <w:rsid w:val="00807C96"/>
    <w:rsid w:val="00807D06"/>
    <w:rsid w:val="00807EA1"/>
    <w:rsid w:val="008101AA"/>
    <w:rsid w:val="0081020C"/>
    <w:rsid w:val="00810767"/>
    <w:rsid w:val="00810EA7"/>
    <w:rsid w:val="00811118"/>
    <w:rsid w:val="00811145"/>
    <w:rsid w:val="00811154"/>
    <w:rsid w:val="008115B2"/>
    <w:rsid w:val="008116EA"/>
    <w:rsid w:val="00811726"/>
    <w:rsid w:val="00811769"/>
    <w:rsid w:val="0081194B"/>
    <w:rsid w:val="00811FB8"/>
    <w:rsid w:val="00812022"/>
    <w:rsid w:val="0081202E"/>
    <w:rsid w:val="008120EC"/>
    <w:rsid w:val="00812262"/>
    <w:rsid w:val="00812A9B"/>
    <w:rsid w:val="008131DC"/>
    <w:rsid w:val="008139DF"/>
    <w:rsid w:val="00813D78"/>
    <w:rsid w:val="00813E05"/>
    <w:rsid w:val="00813F8F"/>
    <w:rsid w:val="00814120"/>
    <w:rsid w:val="00814130"/>
    <w:rsid w:val="008142CF"/>
    <w:rsid w:val="008144F0"/>
    <w:rsid w:val="0081465A"/>
    <w:rsid w:val="00814B9F"/>
    <w:rsid w:val="00814C73"/>
    <w:rsid w:val="00814D07"/>
    <w:rsid w:val="00814E15"/>
    <w:rsid w:val="00814E91"/>
    <w:rsid w:val="0081507E"/>
    <w:rsid w:val="00815792"/>
    <w:rsid w:val="00815839"/>
    <w:rsid w:val="00815896"/>
    <w:rsid w:val="008159F2"/>
    <w:rsid w:val="00815B41"/>
    <w:rsid w:val="00815E7D"/>
    <w:rsid w:val="0081612E"/>
    <w:rsid w:val="008164CF"/>
    <w:rsid w:val="008165AC"/>
    <w:rsid w:val="008169F7"/>
    <w:rsid w:val="00816BE5"/>
    <w:rsid w:val="00816CE2"/>
    <w:rsid w:val="008170A0"/>
    <w:rsid w:val="0081744F"/>
    <w:rsid w:val="008178AC"/>
    <w:rsid w:val="00817ED5"/>
    <w:rsid w:val="0082014B"/>
    <w:rsid w:val="00820195"/>
    <w:rsid w:val="008203B5"/>
    <w:rsid w:val="00820465"/>
    <w:rsid w:val="00820555"/>
    <w:rsid w:val="00820DAA"/>
    <w:rsid w:val="00820F62"/>
    <w:rsid w:val="00820F9F"/>
    <w:rsid w:val="00820FF0"/>
    <w:rsid w:val="00821022"/>
    <w:rsid w:val="00821580"/>
    <w:rsid w:val="00821648"/>
    <w:rsid w:val="0082177C"/>
    <w:rsid w:val="008219D3"/>
    <w:rsid w:val="00821B97"/>
    <w:rsid w:val="00821D58"/>
    <w:rsid w:val="00821D6E"/>
    <w:rsid w:val="00821E33"/>
    <w:rsid w:val="00821E6D"/>
    <w:rsid w:val="00821E7B"/>
    <w:rsid w:val="00821FC2"/>
    <w:rsid w:val="00822135"/>
    <w:rsid w:val="008221C9"/>
    <w:rsid w:val="00822239"/>
    <w:rsid w:val="0082225F"/>
    <w:rsid w:val="00822295"/>
    <w:rsid w:val="008222B8"/>
    <w:rsid w:val="008223C9"/>
    <w:rsid w:val="008224E5"/>
    <w:rsid w:val="008225A1"/>
    <w:rsid w:val="00822811"/>
    <w:rsid w:val="00822BC9"/>
    <w:rsid w:val="008230FE"/>
    <w:rsid w:val="00823118"/>
    <w:rsid w:val="008231DB"/>
    <w:rsid w:val="0082388F"/>
    <w:rsid w:val="008238F1"/>
    <w:rsid w:val="00823A4F"/>
    <w:rsid w:val="00823B5F"/>
    <w:rsid w:val="00823DB0"/>
    <w:rsid w:val="00823E8E"/>
    <w:rsid w:val="00823ECF"/>
    <w:rsid w:val="00823F85"/>
    <w:rsid w:val="00824160"/>
    <w:rsid w:val="0082416A"/>
    <w:rsid w:val="008246B5"/>
    <w:rsid w:val="00824824"/>
    <w:rsid w:val="00824844"/>
    <w:rsid w:val="008249C3"/>
    <w:rsid w:val="00824BB6"/>
    <w:rsid w:val="00824C8D"/>
    <w:rsid w:val="00824DE4"/>
    <w:rsid w:val="00824F56"/>
    <w:rsid w:val="008250CE"/>
    <w:rsid w:val="0082541B"/>
    <w:rsid w:val="00825517"/>
    <w:rsid w:val="0082570D"/>
    <w:rsid w:val="00825F7A"/>
    <w:rsid w:val="00826425"/>
    <w:rsid w:val="0082652F"/>
    <w:rsid w:val="0082660B"/>
    <w:rsid w:val="00826A13"/>
    <w:rsid w:val="00826BA5"/>
    <w:rsid w:val="00826F2E"/>
    <w:rsid w:val="0082709D"/>
    <w:rsid w:val="008272A8"/>
    <w:rsid w:val="00827789"/>
    <w:rsid w:val="00827818"/>
    <w:rsid w:val="00827D3F"/>
    <w:rsid w:val="00827F7B"/>
    <w:rsid w:val="00830005"/>
    <w:rsid w:val="008300F5"/>
    <w:rsid w:val="00830186"/>
    <w:rsid w:val="008302F5"/>
    <w:rsid w:val="00830626"/>
    <w:rsid w:val="0083066F"/>
    <w:rsid w:val="0083082F"/>
    <w:rsid w:val="00830D09"/>
    <w:rsid w:val="00830E60"/>
    <w:rsid w:val="00830EBF"/>
    <w:rsid w:val="008310B8"/>
    <w:rsid w:val="008314C7"/>
    <w:rsid w:val="00831BDA"/>
    <w:rsid w:val="00831E8D"/>
    <w:rsid w:val="00831F65"/>
    <w:rsid w:val="008325B2"/>
    <w:rsid w:val="008325FB"/>
    <w:rsid w:val="008327D7"/>
    <w:rsid w:val="008327F7"/>
    <w:rsid w:val="00832A9A"/>
    <w:rsid w:val="00832C9A"/>
    <w:rsid w:val="00832CF1"/>
    <w:rsid w:val="00832F34"/>
    <w:rsid w:val="00833252"/>
    <w:rsid w:val="0083327D"/>
    <w:rsid w:val="0083349B"/>
    <w:rsid w:val="0083377C"/>
    <w:rsid w:val="00833A33"/>
    <w:rsid w:val="00833C5C"/>
    <w:rsid w:val="00833F4F"/>
    <w:rsid w:val="00834017"/>
    <w:rsid w:val="0083402B"/>
    <w:rsid w:val="008340B3"/>
    <w:rsid w:val="00834741"/>
    <w:rsid w:val="00834856"/>
    <w:rsid w:val="008349F1"/>
    <w:rsid w:val="00834AD1"/>
    <w:rsid w:val="008350A5"/>
    <w:rsid w:val="008352AF"/>
    <w:rsid w:val="0083599D"/>
    <w:rsid w:val="00835F87"/>
    <w:rsid w:val="00836314"/>
    <w:rsid w:val="008363C8"/>
    <w:rsid w:val="0083646A"/>
    <w:rsid w:val="00836609"/>
    <w:rsid w:val="00836785"/>
    <w:rsid w:val="00836C24"/>
    <w:rsid w:val="00836CA3"/>
    <w:rsid w:val="00836EA5"/>
    <w:rsid w:val="00837C75"/>
    <w:rsid w:val="00837CDA"/>
    <w:rsid w:val="00837D3E"/>
    <w:rsid w:val="00840032"/>
    <w:rsid w:val="00840062"/>
    <w:rsid w:val="00840360"/>
    <w:rsid w:val="0084070C"/>
    <w:rsid w:val="008407C0"/>
    <w:rsid w:val="008408CA"/>
    <w:rsid w:val="00840CDC"/>
    <w:rsid w:val="00840E37"/>
    <w:rsid w:val="00840E53"/>
    <w:rsid w:val="00840ECC"/>
    <w:rsid w:val="008410F3"/>
    <w:rsid w:val="0084115C"/>
    <w:rsid w:val="0084132A"/>
    <w:rsid w:val="00841489"/>
    <w:rsid w:val="0084154B"/>
    <w:rsid w:val="00841662"/>
    <w:rsid w:val="00841F9F"/>
    <w:rsid w:val="008421AC"/>
    <w:rsid w:val="008425F6"/>
    <w:rsid w:val="008428D3"/>
    <w:rsid w:val="00842B0D"/>
    <w:rsid w:val="00842E94"/>
    <w:rsid w:val="008430A0"/>
    <w:rsid w:val="00843166"/>
    <w:rsid w:val="00843387"/>
    <w:rsid w:val="008437CC"/>
    <w:rsid w:val="008437D2"/>
    <w:rsid w:val="008439CC"/>
    <w:rsid w:val="00843B96"/>
    <w:rsid w:val="00843D9B"/>
    <w:rsid w:val="00843F22"/>
    <w:rsid w:val="00843F97"/>
    <w:rsid w:val="008441D0"/>
    <w:rsid w:val="00844791"/>
    <w:rsid w:val="00844A00"/>
    <w:rsid w:val="00844D32"/>
    <w:rsid w:val="00844E55"/>
    <w:rsid w:val="00844E64"/>
    <w:rsid w:val="0084573E"/>
    <w:rsid w:val="008457CA"/>
    <w:rsid w:val="00845802"/>
    <w:rsid w:val="008459BC"/>
    <w:rsid w:val="00845A63"/>
    <w:rsid w:val="00845B0A"/>
    <w:rsid w:val="00845B39"/>
    <w:rsid w:val="00845DAD"/>
    <w:rsid w:val="00845E69"/>
    <w:rsid w:val="00845EDA"/>
    <w:rsid w:val="00845F60"/>
    <w:rsid w:val="0084620C"/>
    <w:rsid w:val="00846658"/>
    <w:rsid w:val="00846779"/>
    <w:rsid w:val="00846926"/>
    <w:rsid w:val="00846B27"/>
    <w:rsid w:val="00846B4C"/>
    <w:rsid w:val="00846ED1"/>
    <w:rsid w:val="00846F65"/>
    <w:rsid w:val="00847455"/>
    <w:rsid w:val="00847782"/>
    <w:rsid w:val="008477DD"/>
    <w:rsid w:val="00847B0A"/>
    <w:rsid w:val="00847B20"/>
    <w:rsid w:val="00847C3F"/>
    <w:rsid w:val="00847D38"/>
    <w:rsid w:val="00847E89"/>
    <w:rsid w:val="00850164"/>
    <w:rsid w:val="008504A4"/>
    <w:rsid w:val="0085086F"/>
    <w:rsid w:val="00850AFE"/>
    <w:rsid w:val="00850B6A"/>
    <w:rsid w:val="00850C44"/>
    <w:rsid w:val="00850EA4"/>
    <w:rsid w:val="00850F15"/>
    <w:rsid w:val="00851466"/>
    <w:rsid w:val="00851472"/>
    <w:rsid w:val="0085172D"/>
    <w:rsid w:val="00851F5A"/>
    <w:rsid w:val="008520C3"/>
    <w:rsid w:val="008520F6"/>
    <w:rsid w:val="0085212B"/>
    <w:rsid w:val="0085224B"/>
    <w:rsid w:val="008523F2"/>
    <w:rsid w:val="00852974"/>
    <w:rsid w:val="00852B99"/>
    <w:rsid w:val="00852C09"/>
    <w:rsid w:val="00852CE9"/>
    <w:rsid w:val="00852D3B"/>
    <w:rsid w:val="00852EC9"/>
    <w:rsid w:val="00852F23"/>
    <w:rsid w:val="00852F28"/>
    <w:rsid w:val="00853105"/>
    <w:rsid w:val="008531A0"/>
    <w:rsid w:val="00853238"/>
    <w:rsid w:val="008534E0"/>
    <w:rsid w:val="0085374D"/>
    <w:rsid w:val="008537DB"/>
    <w:rsid w:val="008540FD"/>
    <w:rsid w:val="00854138"/>
    <w:rsid w:val="008541CC"/>
    <w:rsid w:val="00854326"/>
    <w:rsid w:val="0085441A"/>
    <w:rsid w:val="008548AD"/>
    <w:rsid w:val="00854CC0"/>
    <w:rsid w:val="00854E03"/>
    <w:rsid w:val="00855010"/>
    <w:rsid w:val="00855190"/>
    <w:rsid w:val="008551FB"/>
    <w:rsid w:val="0085546B"/>
    <w:rsid w:val="008555DE"/>
    <w:rsid w:val="008558D6"/>
    <w:rsid w:val="00855A82"/>
    <w:rsid w:val="00855AA6"/>
    <w:rsid w:val="00855B71"/>
    <w:rsid w:val="008561C5"/>
    <w:rsid w:val="008562CC"/>
    <w:rsid w:val="0085649E"/>
    <w:rsid w:val="0085649F"/>
    <w:rsid w:val="0085662A"/>
    <w:rsid w:val="0085698E"/>
    <w:rsid w:val="00856A66"/>
    <w:rsid w:val="00856DA7"/>
    <w:rsid w:val="0085720D"/>
    <w:rsid w:val="0085742F"/>
    <w:rsid w:val="00857459"/>
    <w:rsid w:val="00857468"/>
    <w:rsid w:val="00857584"/>
    <w:rsid w:val="0085771B"/>
    <w:rsid w:val="0085796F"/>
    <w:rsid w:val="008579FD"/>
    <w:rsid w:val="00857B0C"/>
    <w:rsid w:val="00857CA1"/>
    <w:rsid w:val="008603F7"/>
    <w:rsid w:val="0086040C"/>
    <w:rsid w:val="008604CF"/>
    <w:rsid w:val="0086058D"/>
    <w:rsid w:val="008605F8"/>
    <w:rsid w:val="00860AE9"/>
    <w:rsid w:val="008617DA"/>
    <w:rsid w:val="00861DD3"/>
    <w:rsid w:val="00862044"/>
    <w:rsid w:val="008620BE"/>
    <w:rsid w:val="00862363"/>
    <w:rsid w:val="00862429"/>
    <w:rsid w:val="00862533"/>
    <w:rsid w:val="008629B9"/>
    <w:rsid w:val="00862B56"/>
    <w:rsid w:val="00862B9B"/>
    <w:rsid w:val="00862D3E"/>
    <w:rsid w:val="00862EA8"/>
    <w:rsid w:val="00862EBF"/>
    <w:rsid w:val="00862F6E"/>
    <w:rsid w:val="00862F7A"/>
    <w:rsid w:val="00862FFD"/>
    <w:rsid w:val="008630B9"/>
    <w:rsid w:val="0086345B"/>
    <w:rsid w:val="008637EF"/>
    <w:rsid w:val="0086397A"/>
    <w:rsid w:val="00863B0F"/>
    <w:rsid w:val="00863E0A"/>
    <w:rsid w:val="00863E7F"/>
    <w:rsid w:val="00863F1E"/>
    <w:rsid w:val="0086418D"/>
    <w:rsid w:val="0086441E"/>
    <w:rsid w:val="0086473F"/>
    <w:rsid w:val="0086476C"/>
    <w:rsid w:val="00864B30"/>
    <w:rsid w:val="00864CA9"/>
    <w:rsid w:val="00864CDC"/>
    <w:rsid w:val="0086511C"/>
    <w:rsid w:val="00865264"/>
    <w:rsid w:val="00865683"/>
    <w:rsid w:val="00865B41"/>
    <w:rsid w:val="00865C83"/>
    <w:rsid w:val="00866819"/>
    <w:rsid w:val="00866C34"/>
    <w:rsid w:val="00866DCC"/>
    <w:rsid w:val="00867400"/>
    <w:rsid w:val="0086740F"/>
    <w:rsid w:val="0086741C"/>
    <w:rsid w:val="0086762A"/>
    <w:rsid w:val="00867E97"/>
    <w:rsid w:val="00867FB6"/>
    <w:rsid w:val="008701A2"/>
    <w:rsid w:val="008702AA"/>
    <w:rsid w:val="00870339"/>
    <w:rsid w:val="00870785"/>
    <w:rsid w:val="008709E6"/>
    <w:rsid w:val="00870B44"/>
    <w:rsid w:val="00870BA8"/>
    <w:rsid w:val="00870CFD"/>
    <w:rsid w:val="00870D8A"/>
    <w:rsid w:val="00870E4F"/>
    <w:rsid w:val="00870EC8"/>
    <w:rsid w:val="00870F5B"/>
    <w:rsid w:val="0087114A"/>
    <w:rsid w:val="00871A35"/>
    <w:rsid w:val="00871E26"/>
    <w:rsid w:val="008721E6"/>
    <w:rsid w:val="00872622"/>
    <w:rsid w:val="008728B3"/>
    <w:rsid w:val="00872A3D"/>
    <w:rsid w:val="00872CB6"/>
    <w:rsid w:val="00872E9C"/>
    <w:rsid w:val="00873012"/>
    <w:rsid w:val="00873195"/>
    <w:rsid w:val="0087331B"/>
    <w:rsid w:val="00873323"/>
    <w:rsid w:val="0087341F"/>
    <w:rsid w:val="0087379F"/>
    <w:rsid w:val="008737DC"/>
    <w:rsid w:val="0087384B"/>
    <w:rsid w:val="008739C6"/>
    <w:rsid w:val="00873B7A"/>
    <w:rsid w:val="00873C84"/>
    <w:rsid w:val="00873EEB"/>
    <w:rsid w:val="008740C5"/>
    <w:rsid w:val="0087412D"/>
    <w:rsid w:val="00874328"/>
    <w:rsid w:val="00874400"/>
    <w:rsid w:val="00874519"/>
    <w:rsid w:val="0087458F"/>
    <w:rsid w:val="0087466E"/>
    <w:rsid w:val="008747CF"/>
    <w:rsid w:val="0087485A"/>
    <w:rsid w:val="00874968"/>
    <w:rsid w:val="00874BA1"/>
    <w:rsid w:val="00874F57"/>
    <w:rsid w:val="008755B9"/>
    <w:rsid w:val="00875674"/>
    <w:rsid w:val="00875CB1"/>
    <w:rsid w:val="00875E7F"/>
    <w:rsid w:val="00875EB7"/>
    <w:rsid w:val="0087661F"/>
    <w:rsid w:val="008767F1"/>
    <w:rsid w:val="00876D4F"/>
    <w:rsid w:val="008770E7"/>
    <w:rsid w:val="00877283"/>
    <w:rsid w:val="0087737D"/>
    <w:rsid w:val="00877486"/>
    <w:rsid w:val="008777E9"/>
    <w:rsid w:val="00877821"/>
    <w:rsid w:val="00877867"/>
    <w:rsid w:val="00877A66"/>
    <w:rsid w:val="008800C6"/>
    <w:rsid w:val="0088025F"/>
    <w:rsid w:val="008802D9"/>
    <w:rsid w:val="008803D5"/>
    <w:rsid w:val="0088053B"/>
    <w:rsid w:val="00880880"/>
    <w:rsid w:val="00880DD5"/>
    <w:rsid w:val="00880E6E"/>
    <w:rsid w:val="0088123D"/>
    <w:rsid w:val="0088139B"/>
    <w:rsid w:val="00881AEB"/>
    <w:rsid w:val="00881E98"/>
    <w:rsid w:val="00881F76"/>
    <w:rsid w:val="0088206A"/>
    <w:rsid w:val="008820BB"/>
    <w:rsid w:val="0088211A"/>
    <w:rsid w:val="008821DF"/>
    <w:rsid w:val="00882235"/>
    <w:rsid w:val="0088287A"/>
    <w:rsid w:val="00882C2D"/>
    <w:rsid w:val="00882D0C"/>
    <w:rsid w:val="00882DF8"/>
    <w:rsid w:val="00882EA4"/>
    <w:rsid w:val="00882EB4"/>
    <w:rsid w:val="00882F27"/>
    <w:rsid w:val="00883186"/>
    <w:rsid w:val="0088342E"/>
    <w:rsid w:val="00883774"/>
    <w:rsid w:val="00883867"/>
    <w:rsid w:val="00883B2F"/>
    <w:rsid w:val="00883B34"/>
    <w:rsid w:val="0088406A"/>
    <w:rsid w:val="00884282"/>
    <w:rsid w:val="008842A7"/>
    <w:rsid w:val="0088436E"/>
    <w:rsid w:val="008844F5"/>
    <w:rsid w:val="00884560"/>
    <w:rsid w:val="008846B7"/>
    <w:rsid w:val="0088492F"/>
    <w:rsid w:val="00884AF4"/>
    <w:rsid w:val="00884BC2"/>
    <w:rsid w:val="00884BF3"/>
    <w:rsid w:val="00884C85"/>
    <w:rsid w:val="0088565B"/>
    <w:rsid w:val="00885868"/>
    <w:rsid w:val="00885A81"/>
    <w:rsid w:val="00885B62"/>
    <w:rsid w:val="00885C59"/>
    <w:rsid w:val="00885E5C"/>
    <w:rsid w:val="00885F8F"/>
    <w:rsid w:val="00886217"/>
    <w:rsid w:val="0088649D"/>
    <w:rsid w:val="0088690A"/>
    <w:rsid w:val="00886A22"/>
    <w:rsid w:val="00886A72"/>
    <w:rsid w:val="00887532"/>
    <w:rsid w:val="0088753B"/>
    <w:rsid w:val="0088770B"/>
    <w:rsid w:val="008877D5"/>
    <w:rsid w:val="00887870"/>
    <w:rsid w:val="0088787A"/>
    <w:rsid w:val="00887955"/>
    <w:rsid w:val="008879EF"/>
    <w:rsid w:val="00887A32"/>
    <w:rsid w:val="00887B97"/>
    <w:rsid w:val="00887D26"/>
    <w:rsid w:val="00887E3E"/>
    <w:rsid w:val="008903EF"/>
    <w:rsid w:val="00890566"/>
    <w:rsid w:val="00890757"/>
    <w:rsid w:val="008907B9"/>
    <w:rsid w:val="00890884"/>
    <w:rsid w:val="00890AEA"/>
    <w:rsid w:val="00890E56"/>
    <w:rsid w:val="0089140E"/>
    <w:rsid w:val="0089142F"/>
    <w:rsid w:val="00891434"/>
    <w:rsid w:val="00891610"/>
    <w:rsid w:val="00891715"/>
    <w:rsid w:val="00891A2A"/>
    <w:rsid w:val="00891EC9"/>
    <w:rsid w:val="00891F7D"/>
    <w:rsid w:val="0089214C"/>
    <w:rsid w:val="00893385"/>
    <w:rsid w:val="00893652"/>
    <w:rsid w:val="00893879"/>
    <w:rsid w:val="00893909"/>
    <w:rsid w:val="00893B88"/>
    <w:rsid w:val="00893D54"/>
    <w:rsid w:val="00893FB1"/>
    <w:rsid w:val="0089410D"/>
    <w:rsid w:val="008946D6"/>
    <w:rsid w:val="00894717"/>
    <w:rsid w:val="008947C4"/>
    <w:rsid w:val="008950A6"/>
    <w:rsid w:val="008950DB"/>
    <w:rsid w:val="00895714"/>
    <w:rsid w:val="00895913"/>
    <w:rsid w:val="00895D4D"/>
    <w:rsid w:val="00895FFA"/>
    <w:rsid w:val="00896141"/>
    <w:rsid w:val="00896445"/>
    <w:rsid w:val="008964AE"/>
    <w:rsid w:val="008967C7"/>
    <w:rsid w:val="008968CD"/>
    <w:rsid w:val="008969B3"/>
    <w:rsid w:val="00896B61"/>
    <w:rsid w:val="00896BFC"/>
    <w:rsid w:val="00896BFD"/>
    <w:rsid w:val="00896C8D"/>
    <w:rsid w:val="00896E8A"/>
    <w:rsid w:val="008970D7"/>
    <w:rsid w:val="008970E9"/>
    <w:rsid w:val="0089722F"/>
    <w:rsid w:val="008973C8"/>
    <w:rsid w:val="008977BD"/>
    <w:rsid w:val="00897A0F"/>
    <w:rsid w:val="008A0162"/>
    <w:rsid w:val="008A0253"/>
    <w:rsid w:val="008A05CC"/>
    <w:rsid w:val="008A09A0"/>
    <w:rsid w:val="008A0D3B"/>
    <w:rsid w:val="008A0EAE"/>
    <w:rsid w:val="008A1002"/>
    <w:rsid w:val="008A125F"/>
    <w:rsid w:val="008A14C6"/>
    <w:rsid w:val="008A1618"/>
    <w:rsid w:val="008A16EA"/>
    <w:rsid w:val="008A172F"/>
    <w:rsid w:val="008A1980"/>
    <w:rsid w:val="008A19E2"/>
    <w:rsid w:val="008A1B2F"/>
    <w:rsid w:val="008A1C67"/>
    <w:rsid w:val="008A1E20"/>
    <w:rsid w:val="008A20A2"/>
    <w:rsid w:val="008A20A3"/>
    <w:rsid w:val="008A20C7"/>
    <w:rsid w:val="008A2195"/>
    <w:rsid w:val="008A2653"/>
    <w:rsid w:val="008A2818"/>
    <w:rsid w:val="008A2AB0"/>
    <w:rsid w:val="008A2B59"/>
    <w:rsid w:val="008A2B68"/>
    <w:rsid w:val="008A2D8F"/>
    <w:rsid w:val="008A301F"/>
    <w:rsid w:val="008A30F7"/>
    <w:rsid w:val="008A32BC"/>
    <w:rsid w:val="008A33DB"/>
    <w:rsid w:val="008A342F"/>
    <w:rsid w:val="008A35B4"/>
    <w:rsid w:val="008A3692"/>
    <w:rsid w:val="008A39F1"/>
    <w:rsid w:val="008A3AAD"/>
    <w:rsid w:val="008A3CA1"/>
    <w:rsid w:val="008A420A"/>
    <w:rsid w:val="008A423C"/>
    <w:rsid w:val="008A427E"/>
    <w:rsid w:val="008A4632"/>
    <w:rsid w:val="008A50BC"/>
    <w:rsid w:val="008A5C76"/>
    <w:rsid w:val="008A5D3C"/>
    <w:rsid w:val="008A6653"/>
    <w:rsid w:val="008A6855"/>
    <w:rsid w:val="008A68D6"/>
    <w:rsid w:val="008A6EB7"/>
    <w:rsid w:val="008A731F"/>
    <w:rsid w:val="008A745D"/>
    <w:rsid w:val="008A747E"/>
    <w:rsid w:val="008A76A0"/>
    <w:rsid w:val="008A7836"/>
    <w:rsid w:val="008A79CD"/>
    <w:rsid w:val="008A79E7"/>
    <w:rsid w:val="008A7C9E"/>
    <w:rsid w:val="008A7F75"/>
    <w:rsid w:val="008B04B1"/>
    <w:rsid w:val="008B0516"/>
    <w:rsid w:val="008B0B27"/>
    <w:rsid w:val="008B1131"/>
    <w:rsid w:val="008B1140"/>
    <w:rsid w:val="008B181A"/>
    <w:rsid w:val="008B1855"/>
    <w:rsid w:val="008B18CA"/>
    <w:rsid w:val="008B1A2D"/>
    <w:rsid w:val="008B1D65"/>
    <w:rsid w:val="008B1D6B"/>
    <w:rsid w:val="008B1F64"/>
    <w:rsid w:val="008B2135"/>
    <w:rsid w:val="008B2722"/>
    <w:rsid w:val="008B2841"/>
    <w:rsid w:val="008B2985"/>
    <w:rsid w:val="008B2B82"/>
    <w:rsid w:val="008B2CA3"/>
    <w:rsid w:val="008B2FC9"/>
    <w:rsid w:val="008B32FA"/>
    <w:rsid w:val="008B343D"/>
    <w:rsid w:val="008B34F8"/>
    <w:rsid w:val="008B35AC"/>
    <w:rsid w:val="008B3660"/>
    <w:rsid w:val="008B3810"/>
    <w:rsid w:val="008B3852"/>
    <w:rsid w:val="008B3D3F"/>
    <w:rsid w:val="008B3F97"/>
    <w:rsid w:val="008B407D"/>
    <w:rsid w:val="008B4120"/>
    <w:rsid w:val="008B4505"/>
    <w:rsid w:val="008B4912"/>
    <w:rsid w:val="008B4937"/>
    <w:rsid w:val="008B4DED"/>
    <w:rsid w:val="008B4F60"/>
    <w:rsid w:val="008B5129"/>
    <w:rsid w:val="008B51AB"/>
    <w:rsid w:val="008B5245"/>
    <w:rsid w:val="008B5362"/>
    <w:rsid w:val="008B539A"/>
    <w:rsid w:val="008B5837"/>
    <w:rsid w:val="008B5C9C"/>
    <w:rsid w:val="008B5EDB"/>
    <w:rsid w:val="008B60B2"/>
    <w:rsid w:val="008B630D"/>
    <w:rsid w:val="008B6323"/>
    <w:rsid w:val="008B64BA"/>
    <w:rsid w:val="008B655F"/>
    <w:rsid w:val="008B657E"/>
    <w:rsid w:val="008B658F"/>
    <w:rsid w:val="008B67EC"/>
    <w:rsid w:val="008B6C91"/>
    <w:rsid w:val="008B6D4C"/>
    <w:rsid w:val="008B6F2D"/>
    <w:rsid w:val="008B7626"/>
    <w:rsid w:val="008B7ABA"/>
    <w:rsid w:val="008B7C4A"/>
    <w:rsid w:val="008B7EFC"/>
    <w:rsid w:val="008C01D1"/>
    <w:rsid w:val="008C037D"/>
    <w:rsid w:val="008C0644"/>
    <w:rsid w:val="008C08BA"/>
    <w:rsid w:val="008C0913"/>
    <w:rsid w:val="008C0BBB"/>
    <w:rsid w:val="008C0C71"/>
    <w:rsid w:val="008C0D5D"/>
    <w:rsid w:val="008C120D"/>
    <w:rsid w:val="008C150D"/>
    <w:rsid w:val="008C1570"/>
    <w:rsid w:val="008C15D0"/>
    <w:rsid w:val="008C18D7"/>
    <w:rsid w:val="008C18DA"/>
    <w:rsid w:val="008C1E9D"/>
    <w:rsid w:val="008C2571"/>
    <w:rsid w:val="008C25B5"/>
    <w:rsid w:val="008C25C8"/>
    <w:rsid w:val="008C2741"/>
    <w:rsid w:val="008C2962"/>
    <w:rsid w:val="008C2B42"/>
    <w:rsid w:val="008C2B49"/>
    <w:rsid w:val="008C2CC4"/>
    <w:rsid w:val="008C2E2B"/>
    <w:rsid w:val="008C2EB7"/>
    <w:rsid w:val="008C2F86"/>
    <w:rsid w:val="008C3143"/>
    <w:rsid w:val="008C3162"/>
    <w:rsid w:val="008C3201"/>
    <w:rsid w:val="008C38B8"/>
    <w:rsid w:val="008C3A0D"/>
    <w:rsid w:val="008C3A57"/>
    <w:rsid w:val="008C3E9C"/>
    <w:rsid w:val="008C3F87"/>
    <w:rsid w:val="008C3FD9"/>
    <w:rsid w:val="008C41F9"/>
    <w:rsid w:val="008C42A0"/>
    <w:rsid w:val="008C44FD"/>
    <w:rsid w:val="008C4619"/>
    <w:rsid w:val="008C48C4"/>
    <w:rsid w:val="008C4AF7"/>
    <w:rsid w:val="008C4D7B"/>
    <w:rsid w:val="008C4DA0"/>
    <w:rsid w:val="008C4DC4"/>
    <w:rsid w:val="008C4F76"/>
    <w:rsid w:val="008C53B4"/>
    <w:rsid w:val="008C548D"/>
    <w:rsid w:val="008C5677"/>
    <w:rsid w:val="008C57CB"/>
    <w:rsid w:val="008C58B7"/>
    <w:rsid w:val="008C5ABE"/>
    <w:rsid w:val="008C5DAF"/>
    <w:rsid w:val="008C5E74"/>
    <w:rsid w:val="008C6481"/>
    <w:rsid w:val="008C657B"/>
    <w:rsid w:val="008C659F"/>
    <w:rsid w:val="008C6E8C"/>
    <w:rsid w:val="008C71ED"/>
    <w:rsid w:val="008C7601"/>
    <w:rsid w:val="008C79E7"/>
    <w:rsid w:val="008C7C90"/>
    <w:rsid w:val="008C7CD7"/>
    <w:rsid w:val="008C7D04"/>
    <w:rsid w:val="008D00D6"/>
    <w:rsid w:val="008D02BD"/>
    <w:rsid w:val="008D0350"/>
    <w:rsid w:val="008D0778"/>
    <w:rsid w:val="008D09CA"/>
    <w:rsid w:val="008D0AD3"/>
    <w:rsid w:val="008D0C7F"/>
    <w:rsid w:val="008D12FA"/>
    <w:rsid w:val="008D169B"/>
    <w:rsid w:val="008D1D92"/>
    <w:rsid w:val="008D1F31"/>
    <w:rsid w:val="008D25BD"/>
    <w:rsid w:val="008D294C"/>
    <w:rsid w:val="008D2984"/>
    <w:rsid w:val="008D2997"/>
    <w:rsid w:val="008D29C8"/>
    <w:rsid w:val="008D2ACD"/>
    <w:rsid w:val="008D2C9E"/>
    <w:rsid w:val="008D3100"/>
    <w:rsid w:val="008D31AC"/>
    <w:rsid w:val="008D31D7"/>
    <w:rsid w:val="008D32FF"/>
    <w:rsid w:val="008D34BF"/>
    <w:rsid w:val="008D34FC"/>
    <w:rsid w:val="008D3778"/>
    <w:rsid w:val="008D381E"/>
    <w:rsid w:val="008D3BF4"/>
    <w:rsid w:val="008D4010"/>
    <w:rsid w:val="008D4066"/>
    <w:rsid w:val="008D4388"/>
    <w:rsid w:val="008D43D0"/>
    <w:rsid w:val="008D458E"/>
    <w:rsid w:val="008D4597"/>
    <w:rsid w:val="008D45B2"/>
    <w:rsid w:val="008D4612"/>
    <w:rsid w:val="008D4772"/>
    <w:rsid w:val="008D47AC"/>
    <w:rsid w:val="008D4ACC"/>
    <w:rsid w:val="008D4C66"/>
    <w:rsid w:val="008D4C6A"/>
    <w:rsid w:val="008D4F17"/>
    <w:rsid w:val="008D50B4"/>
    <w:rsid w:val="008D50BA"/>
    <w:rsid w:val="008D57C0"/>
    <w:rsid w:val="008D59AF"/>
    <w:rsid w:val="008D5F93"/>
    <w:rsid w:val="008D60AE"/>
    <w:rsid w:val="008D6283"/>
    <w:rsid w:val="008D64D4"/>
    <w:rsid w:val="008D6671"/>
    <w:rsid w:val="008D6A3F"/>
    <w:rsid w:val="008D6D4B"/>
    <w:rsid w:val="008D7296"/>
    <w:rsid w:val="008D755C"/>
    <w:rsid w:val="008D7AC6"/>
    <w:rsid w:val="008D7AD2"/>
    <w:rsid w:val="008D7CD1"/>
    <w:rsid w:val="008D7FFD"/>
    <w:rsid w:val="008E0084"/>
    <w:rsid w:val="008E02E8"/>
    <w:rsid w:val="008E0368"/>
    <w:rsid w:val="008E09E6"/>
    <w:rsid w:val="008E0AC5"/>
    <w:rsid w:val="008E0C76"/>
    <w:rsid w:val="008E0DEC"/>
    <w:rsid w:val="008E0F04"/>
    <w:rsid w:val="008E1316"/>
    <w:rsid w:val="008E1368"/>
    <w:rsid w:val="008E1D51"/>
    <w:rsid w:val="008E1F5C"/>
    <w:rsid w:val="008E1F79"/>
    <w:rsid w:val="008E1F9D"/>
    <w:rsid w:val="008E20E6"/>
    <w:rsid w:val="008E21BC"/>
    <w:rsid w:val="008E21FA"/>
    <w:rsid w:val="008E2221"/>
    <w:rsid w:val="008E23F3"/>
    <w:rsid w:val="008E263F"/>
    <w:rsid w:val="008E2A0C"/>
    <w:rsid w:val="008E2B1E"/>
    <w:rsid w:val="008E2BB0"/>
    <w:rsid w:val="008E2C0B"/>
    <w:rsid w:val="008E3321"/>
    <w:rsid w:val="008E3469"/>
    <w:rsid w:val="008E3513"/>
    <w:rsid w:val="008E3768"/>
    <w:rsid w:val="008E3974"/>
    <w:rsid w:val="008E3D05"/>
    <w:rsid w:val="008E3E89"/>
    <w:rsid w:val="008E3ED0"/>
    <w:rsid w:val="008E3F30"/>
    <w:rsid w:val="008E3FAA"/>
    <w:rsid w:val="008E3FD0"/>
    <w:rsid w:val="008E41ED"/>
    <w:rsid w:val="008E442D"/>
    <w:rsid w:val="008E4443"/>
    <w:rsid w:val="008E4EC6"/>
    <w:rsid w:val="008E52FB"/>
    <w:rsid w:val="008E53F0"/>
    <w:rsid w:val="008E5499"/>
    <w:rsid w:val="008E551D"/>
    <w:rsid w:val="008E5588"/>
    <w:rsid w:val="008E55C9"/>
    <w:rsid w:val="008E5921"/>
    <w:rsid w:val="008E5942"/>
    <w:rsid w:val="008E5B8F"/>
    <w:rsid w:val="008E5CC3"/>
    <w:rsid w:val="008E6341"/>
    <w:rsid w:val="008E6369"/>
    <w:rsid w:val="008E650F"/>
    <w:rsid w:val="008E655F"/>
    <w:rsid w:val="008E69BC"/>
    <w:rsid w:val="008E69E4"/>
    <w:rsid w:val="008E6A16"/>
    <w:rsid w:val="008E6AB0"/>
    <w:rsid w:val="008E6DAD"/>
    <w:rsid w:val="008E7077"/>
    <w:rsid w:val="008E720D"/>
    <w:rsid w:val="008E72F9"/>
    <w:rsid w:val="008E76EE"/>
    <w:rsid w:val="008E7B18"/>
    <w:rsid w:val="008E7D3D"/>
    <w:rsid w:val="008E7D77"/>
    <w:rsid w:val="008E7D94"/>
    <w:rsid w:val="008E7FDD"/>
    <w:rsid w:val="008F011F"/>
    <w:rsid w:val="008F04FE"/>
    <w:rsid w:val="008F0910"/>
    <w:rsid w:val="008F0D2F"/>
    <w:rsid w:val="008F0EA3"/>
    <w:rsid w:val="008F1079"/>
    <w:rsid w:val="008F145A"/>
    <w:rsid w:val="008F157F"/>
    <w:rsid w:val="008F16AC"/>
    <w:rsid w:val="008F18EC"/>
    <w:rsid w:val="008F19F7"/>
    <w:rsid w:val="008F1D08"/>
    <w:rsid w:val="008F1D8B"/>
    <w:rsid w:val="008F2456"/>
    <w:rsid w:val="008F24C6"/>
    <w:rsid w:val="008F29D1"/>
    <w:rsid w:val="008F2A7E"/>
    <w:rsid w:val="008F2BED"/>
    <w:rsid w:val="008F2C75"/>
    <w:rsid w:val="008F2CA5"/>
    <w:rsid w:val="008F2CCA"/>
    <w:rsid w:val="008F2F17"/>
    <w:rsid w:val="008F2F68"/>
    <w:rsid w:val="008F3147"/>
    <w:rsid w:val="008F3260"/>
    <w:rsid w:val="008F37C1"/>
    <w:rsid w:val="008F3812"/>
    <w:rsid w:val="008F3A8A"/>
    <w:rsid w:val="008F3C2D"/>
    <w:rsid w:val="008F3E67"/>
    <w:rsid w:val="008F4332"/>
    <w:rsid w:val="008F4625"/>
    <w:rsid w:val="008F4A84"/>
    <w:rsid w:val="008F4F1C"/>
    <w:rsid w:val="008F503A"/>
    <w:rsid w:val="008F5116"/>
    <w:rsid w:val="008F55EA"/>
    <w:rsid w:val="008F56B0"/>
    <w:rsid w:val="008F5B6C"/>
    <w:rsid w:val="008F5F17"/>
    <w:rsid w:val="008F6030"/>
    <w:rsid w:val="008F6057"/>
    <w:rsid w:val="008F610C"/>
    <w:rsid w:val="008F61EA"/>
    <w:rsid w:val="008F61F6"/>
    <w:rsid w:val="008F673B"/>
    <w:rsid w:val="008F6966"/>
    <w:rsid w:val="008F6CFE"/>
    <w:rsid w:val="008F6E82"/>
    <w:rsid w:val="008F6FD0"/>
    <w:rsid w:val="008F729C"/>
    <w:rsid w:val="008F73E0"/>
    <w:rsid w:val="008F74C1"/>
    <w:rsid w:val="008F7872"/>
    <w:rsid w:val="008F7890"/>
    <w:rsid w:val="008F7AFC"/>
    <w:rsid w:val="008F7D58"/>
    <w:rsid w:val="008F7F14"/>
    <w:rsid w:val="008F7F30"/>
    <w:rsid w:val="00900222"/>
    <w:rsid w:val="00900451"/>
    <w:rsid w:val="009005E5"/>
    <w:rsid w:val="009006CB"/>
    <w:rsid w:val="00900870"/>
    <w:rsid w:val="009008E1"/>
    <w:rsid w:val="00900910"/>
    <w:rsid w:val="00900AA9"/>
    <w:rsid w:val="00900F37"/>
    <w:rsid w:val="0090112F"/>
    <w:rsid w:val="0090160E"/>
    <w:rsid w:val="009017D1"/>
    <w:rsid w:val="00901943"/>
    <w:rsid w:val="009019A0"/>
    <w:rsid w:val="00901A12"/>
    <w:rsid w:val="00902096"/>
    <w:rsid w:val="009021E5"/>
    <w:rsid w:val="0090240A"/>
    <w:rsid w:val="0090255F"/>
    <w:rsid w:val="0090265A"/>
    <w:rsid w:val="00903372"/>
    <w:rsid w:val="009033C0"/>
    <w:rsid w:val="00903421"/>
    <w:rsid w:val="00903438"/>
    <w:rsid w:val="0090354F"/>
    <w:rsid w:val="0090358C"/>
    <w:rsid w:val="009038C8"/>
    <w:rsid w:val="0090391E"/>
    <w:rsid w:val="00903A0B"/>
    <w:rsid w:val="00903A10"/>
    <w:rsid w:val="00903AEF"/>
    <w:rsid w:val="00903CD0"/>
    <w:rsid w:val="0090440E"/>
    <w:rsid w:val="009044B5"/>
    <w:rsid w:val="009047D4"/>
    <w:rsid w:val="00904875"/>
    <w:rsid w:val="00904AEC"/>
    <w:rsid w:val="0090516E"/>
    <w:rsid w:val="0090523A"/>
    <w:rsid w:val="00905A2B"/>
    <w:rsid w:val="00905B8A"/>
    <w:rsid w:val="00905BC4"/>
    <w:rsid w:val="00905D12"/>
    <w:rsid w:val="0090634E"/>
    <w:rsid w:val="0090636F"/>
    <w:rsid w:val="009063D5"/>
    <w:rsid w:val="009064FD"/>
    <w:rsid w:val="009067C2"/>
    <w:rsid w:val="009069D6"/>
    <w:rsid w:val="00906BE1"/>
    <w:rsid w:val="00906CD8"/>
    <w:rsid w:val="00906D8E"/>
    <w:rsid w:val="0090716E"/>
    <w:rsid w:val="0090766E"/>
    <w:rsid w:val="0090768F"/>
    <w:rsid w:val="009079A0"/>
    <w:rsid w:val="00907F8A"/>
    <w:rsid w:val="00910184"/>
    <w:rsid w:val="009102D9"/>
    <w:rsid w:val="00910542"/>
    <w:rsid w:val="0091064F"/>
    <w:rsid w:val="0091071A"/>
    <w:rsid w:val="009109B8"/>
    <w:rsid w:val="00910A4F"/>
    <w:rsid w:val="00910AF9"/>
    <w:rsid w:val="00910EFB"/>
    <w:rsid w:val="0091160D"/>
    <w:rsid w:val="0091167E"/>
    <w:rsid w:val="009118D1"/>
    <w:rsid w:val="009120A3"/>
    <w:rsid w:val="00912150"/>
    <w:rsid w:val="009121AF"/>
    <w:rsid w:val="00912361"/>
    <w:rsid w:val="00912508"/>
    <w:rsid w:val="00912994"/>
    <w:rsid w:val="00912F6A"/>
    <w:rsid w:val="009130E5"/>
    <w:rsid w:val="0091312F"/>
    <w:rsid w:val="00913139"/>
    <w:rsid w:val="0091317D"/>
    <w:rsid w:val="009133D8"/>
    <w:rsid w:val="009133EA"/>
    <w:rsid w:val="009135F0"/>
    <w:rsid w:val="009138BD"/>
    <w:rsid w:val="009138BF"/>
    <w:rsid w:val="00913AE6"/>
    <w:rsid w:val="009141DD"/>
    <w:rsid w:val="009142BB"/>
    <w:rsid w:val="0091449C"/>
    <w:rsid w:val="0091479E"/>
    <w:rsid w:val="0091482F"/>
    <w:rsid w:val="00914D97"/>
    <w:rsid w:val="00914D9D"/>
    <w:rsid w:val="00914DA4"/>
    <w:rsid w:val="00914DAF"/>
    <w:rsid w:val="00914EB3"/>
    <w:rsid w:val="0091557B"/>
    <w:rsid w:val="009156CB"/>
    <w:rsid w:val="009159CF"/>
    <w:rsid w:val="00915E41"/>
    <w:rsid w:val="0091640A"/>
    <w:rsid w:val="009168AF"/>
    <w:rsid w:val="00916A30"/>
    <w:rsid w:val="00916B2E"/>
    <w:rsid w:val="00916FDF"/>
    <w:rsid w:val="009176E7"/>
    <w:rsid w:val="009177BB"/>
    <w:rsid w:val="0091783F"/>
    <w:rsid w:val="00917845"/>
    <w:rsid w:val="00917A04"/>
    <w:rsid w:val="00917CDB"/>
    <w:rsid w:val="00917ED8"/>
    <w:rsid w:val="00920248"/>
    <w:rsid w:val="009205F2"/>
    <w:rsid w:val="0092066A"/>
    <w:rsid w:val="009208A0"/>
    <w:rsid w:val="00920B18"/>
    <w:rsid w:val="00920D84"/>
    <w:rsid w:val="00920E41"/>
    <w:rsid w:val="009210CB"/>
    <w:rsid w:val="0092137C"/>
    <w:rsid w:val="009213F7"/>
    <w:rsid w:val="00921431"/>
    <w:rsid w:val="00921601"/>
    <w:rsid w:val="00921A1F"/>
    <w:rsid w:val="00921BE8"/>
    <w:rsid w:val="00921ECD"/>
    <w:rsid w:val="00921FC0"/>
    <w:rsid w:val="00922289"/>
    <w:rsid w:val="00922373"/>
    <w:rsid w:val="0092257B"/>
    <w:rsid w:val="00922963"/>
    <w:rsid w:val="00922A73"/>
    <w:rsid w:val="00922B28"/>
    <w:rsid w:val="00922B6D"/>
    <w:rsid w:val="00922BAA"/>
    <w:rsid w:val="00922D41"/>
    <w:rsid w:val="00922DB5"/>
    <w:rsid w:val="00922E88"/>
    <w:rsid w:val="00922F52"/>
    <w:rsid w:val="00923092"/>
    <w:rsid w:val="00923213"/>
    <w:rsid w:val="009232E9"/>
    <w:rsid w:val="00923332"/>
    <w:rsid w:val="00923333"/>
    <w:rsid w:val="009233E9"/>
    <w:rsid w:val="00923476"/>
    <w:rsid w:val="00923804"/>
    <w:rsid w:val="0092385D"/>
    <w:rsid w:val="00923B91"/>
    <w:rsid w:val="00923DB0"/>
    <w:rsid w:val="00923ED9"/>
    <w:rsid w:val="00924048"/>
    <w:rsid w:val="009242B8"/>
    <w:rsid w:val="00924561"/>
    <w:rsid w:val="00924788"/>
    <w:rsid w:val="00924C4B"/>
    <w:rsid w:val="00924C5E"/>
    <w:rsid w:val="00924EE2"/>
    <w:rsid w:val="00924F8D"/>
    <w:rsid w:val="009250C2"/>
    <w:rsid w:val="00925119"/>
    <w:rsid w:val="009254C9"/>
    <w:rsid w:val="009257A1"/>
    <w:rsid w:val="009258FD"/>
    <w:rsid w:val="00925ADD"/>
    <w:rsid w:val="00925DB1"/>
    <w:rsid w:val="00926114"/>
    <w:rsid w:val="009263EE"/>
    <w:rsid w:val="0092642F"/>
    <w:rsid w:val="009264F7"/>
    <w:rsid w:val="0092696D"/>
    <w:rsid w:val="00926A87"/>
    <w:rsid w:val="00926ADD"/>
    <w:rsid w:val="00926C89"/>
    <w:rsid w:val="00926E6A"/>
    <w:rsid w:val="00926E88"/>
    <w:rsid w:val="00927036"/>
    <w:rsid w:val="009273FB"/>
    <w:rsid w:val="00927803"/>
    <w:rsid w:val="00927B29"/>
    <w:rsid w:val="00927BB5"/>
    <w:rsid w:val="00927C50"/>
    <w:rsid w:val="00927CFA"/>
    <w:rsid w:val="00930068"/>
    <w:rsid w:val="00930153"/>
    <w:rsid w:val="009303A2"/>
    <w:rsid w:val="0093044D"/>
    <w:rsid w:val="009306F9"/>
    <w:rsid w:val="00930C51"/>
    <w:rsid w:val="00931090"/>
    <w:rsid w:val="009313F9"/>
    <w:rsid w:val="00931471"/>
    <w:rsid w:val="00931B10"/>
    <w:rsid w:val="00931B92"/>
    <w:rsid w:val="00931D66"/>
    <w:rsid w:val="0093216C"/>
    <w:rsid w:val="00932290"/>
    <w:rsid w:val="009322D7"/>
    <w:rsid w:val="0093240E"/>
    <w:rsid w:val="00932726"/>
    <w:rsid w:val="00932799"/>
    <w:rsid w:val="00932906"/>
    <w:rsid w:val="009329CE"/>
    <w:rsid w:val="00932A00"/>
    <w:rsid w:val="00932A5E"/>
    <w:rsid w:val="00932B02"/>
    <w:rsid w:val="00932E61"/>
    <w:rsid w:val="00932EC4"/>
    <w:rsid w:val="00933078"/>
    <w:rsid w:val="00933175"/>
    <w:rsid w:val="009331B3"/>
    <w:rsid w:val="0093334B"/>
    <w:rsid w:val="00933511"/>
    <w:rsid w:val="00933592"/>
    <w:rsid w:val="009335AC"/>
    <w:rsid w:val="0093375A"/>
    <w:rsid w:val="009337EF"/>
    <w:rsid w:val="00933C2D"/>
    <w:rsid w:val="00934639"/>
    <w:rsid w:val="00934774"/>
    <w:rsid w:val="00934AD5"/>
    <w:rsid w:val="00934BEE"/>
    <w:rsid w:val="009353F1"/>
    <w:rsid w:val="0093544C"/>
    <w:rsid w:val="009356FE"/>
    <w:rsid w:val="00935B50"/>
    <w:rsid w:val="00936025"/>
    <w:rsid w:val="0093606E"/>
    <w:rsid w:val="009360E1"/>
    <w:rsid w:val="00936192"/>
    <w:rsid w:val="00936224"/>
    <w:rsid w:val="00936291"/>
    <w:rsid w:val="0093634B"/>
    <w:rsid w:val="00936357"/>
    <w:rsid w:val="009364EA"/>
    <w:rsid w:val="00936556"/>
    <w:rsid w:val="009369EC"/>
    <w:rsid w:val="00936CEE"/>
    <w:rsid w:val="009371FA"/>
    <w:rsid w:val="009372D3"/>
    <w:rsid w:val="009372DC"/>
    <w:rsid w:val="009376C5"/>
    <w:rsid w:val="00937700"/>
    <w:rsid w:val="00937A2F"/>
    <w:rsid w:val="00937B71"/>
    <w:rsid w:val="00937C29"/>
    <w:rsid w:val="00937CD3"/>
    <w:rsid w:val="00937E90"/>
    <w:rsid w:val="00940518"/>
    <w:rsid w:val="0094079A"/>
    <w:rsid w:val="00940867"/>
    <w:rsid w:val="00940993"/>
    <w:rsid w:val="00940C00"/>
    <w:rsid w:val="00940D08"/>
    <w:rsid w:val="00940E93"/>
    <w:rsid w:val="00940F29"/>
    <w:rsid w:val="00941179"/>
    <w:rsid w:val="00941221"/>
    <w:rsid w:val="00941290"/>
    <w:rsid w:val="00941417"/>
    <w:rsid w:val="00941756"/>
    <w:rsid w:val="0094187C"/>
    <w:rsid w:val="00941B46"/>
    <w:rsid w:val="00942312"/>
    <w:rsid w:val="009426D0"/>
    <w:rsid w:val="00942726"/>
    <w:rsid w:val="00942742"/>
    <w:rsid w:val="00942BB6"/>
    <w:rsid w:val="00942FB9"/>
    <w:rsid w:val="009433D7"/>
    <w:rsid w:val="009434E1"/>
    <w:rsid w:val="0094365D"/>
    <w:rsid w:val="009436F2"/>
    <w:rsid w:val="00943815"/>
    <w:rsid w:val="0094387A"/>
    <w:rsid w:val="0094390B"/>
    <w:rsid w:val="00943A2E"/>
    <w:rsid w:val="00943DB7"/>
    <w:rsid w:val="00944012"/>
    <w:rsid w:val="00944177"/>
    <w:rsid w:val="00944363"/>
    <w:rsid w:val="00944925"/>
    <w:rsid w:val="00944A7C"/>
    <w:rsid w:val="00944AAC"/>
    <w:rsid w:val="00944B83"/>
    <w:rsid w:val="00944BC0"/>
    <w:rsid w:val="00944CD3"/>
    <w:rsid w:val="0094516F"/>
    <w:rsid w:val="00945205"/>
    <w:rsid w:val="0094521A"/>
    <w:rsid w:val="009453CC"/>
    <w:rsid w:val="00945719"/>
    <w:rsid w:val="00945E2C"/>
    <w:rsid w:val="00945EA1"/>
    <w:rsid w:val="00945EE6"/>
    <w:rsid w:val="00946075"/>
    <w:rsid w:val="0094640F"/>
    <w:rsid w:val="00946487"/>
    <w:rsid w:val="009464BB"/>
    <w:rsid w:val="009465FE"/>
    <w:rsid w:val="0094660D"/>
    <w:rsid w:val="00946762"/>
    <w:rsid w:val="00946B34"/>
    <w:rsid w:val="00946BBD"/>
    <w:rsid w:val="00946C3D"/>
    <w:rsid w:val="00946D9B"/>
    <w:rsid w:val="00946E27"/>
    <w:rsid w:val="009472FA"/>
    <w:rsid w:val="0094736A"/>
    <w:rsid w:val="00947854"/>
    <w:rsid w:val="00947A3A"/>
    <w:rsid w:val="00947A9C"/>
    <w:rsid w:val="00947B52"/>
    <w:rsid w:val="00947F19"/>
    <w:rsid w:val="009500EB"/>
    <w:rsid w:val="00950108"/>
    <w:rsid w:val="00950334"/>
    <w:rsid w:val="009503AA"/>
    <w:rsid w:val="0095046B"/>
    <w:rsid w:val="00950CA5"/>
    <w:rsid w:val="00950EBB"/>
    <w:rsid w:val="00950FC1"/>
    <w:rsid w:val="0095147B"/>
    <w:rsid w:val="00951720"/>
    <w:rsid w:val="00951BAC"/>
    <w:rsid w:val="00951D2A"/>
    <w:rsid w:val="00952047"/>
    <w:rsid w:val="009525DB"/>
    <w:rsid w:val="00952707"/>
    <w:rsid w:val="00952727"/>
    <w:rsid w:val="009529FD"/>
    <w:rsid w:val="00952A8C"/>
    <w:rsid w:val="00952C09"/>
    <w:rsid w:val="00952D24"/>
    <w:rsid w:val="00953111"/>
    <w:rsid w:val="009531C8"/>
    <w:rsid w:val="00953381"/>
    <w:rsid w:val="00953D4A"/>
    <w:rsid w:val="00954227"/>
    <w:rsid w:val="0095435B"/>
    <w:rsid w:val="0095445E"/>
    <w:rsid w:val="009544F1"/>
    <w:rsid w:val="00954A47"/>
    <w:rsid w:val="00954E19"/>
    <w:rsid w:val="00954ED9"/>
    <w:rsid w:val="009551FB"/>
    <w:rsid w:val="009558CC"/>
    <w:rsid w:val="00955B73"/>
    <w:rsid w:val="00955E8A"/>
    <w:rsid w:val="00955EFA"/>
    <w:rsid w:val="00955F56"/>
    <w:rsid w:val="00956143"/>
    <w:rsid w:val="009561DA"/>
    <w:rsid w:val="00956489"/>
    <w:rsid w:val="0095651C"/>
    <w:rsid w:val="00956569"/>
    <w:rsid w:val="00956CA7"/>
    <w:rsid w:val="00956F37"/>
    <w:rsid w:val="00956FFD"/>
    <w:rsid w:val="00957094"/>
    <w:rsid w:val="00957711"/>
    <w:rsid w:val="00957A1E"/>
    <w:rsid w:val="00957BB5"/>
    <w:rsid w:val="00957BF8"/>
    <w:rsid w:val="00957D99"/>
    <w:rsid w:val="009600D0"/>
    <w:rsid w:val="00960631"/>
    <w:rsid w:val="00960755"/>
    <w:rsid w:val="00960868"/>
    <w:rsid w:val="009608CC"/>
    <w:rsid w:val="00960938"/>
    <w:rsid w:val="00960A15"/>
    <w:rsid w:val="00960BE4"/>
    <w:rsid w:val="00960DBB"/>
    <w:rsid w:val="00960DE6"/>
    <w:rsid w:val="00960F92"/>
    <w:rsid w:val="0096130E"/>
    <w:rsid w:val="00961639"/>
    <w:rsid w:val="009619F1"/>
    <w:rsid w:val="00961DA6"/>
    <w:rsid w:val="00961DC3"/>
    <w:rsid w:val="0096203B"/>
    <w:rsid w:val="009620C0"/>
    <w:rsid w:val="009622C3"/>
    <w:rsid w:val="0096263C"/>
    <w:rsid w:val="009627DC"/>
    <w:rsid w:val="0096290E"/>
    <w:rsid w:val="00962CF4"/>
    <w:rsid w:val="00962D28"/>
    <w:rsid w:val="0096324E"/>
    <w:rsid w:val="0096339F"/>
    <w:rsid w:val="0096352E"/>
    <w:rsid w:val="009636B4"/>
    <w:rsid w:val="009639F4"/>
    <w:rsid w:val="00963D73"/>
    <w:rsid w:val="00963E98"/>
    <w:rsid w:val="00963F5E"/>
    <w:rsid w:val="00963F76"/>
    <w:rsid w:val="0096431D"/>
    <w:rsid w:val="0096432D"/>
    <w:rsid w:val="0096464C"/>
    <w:rsid w:val="00964783"/>
    <w:rsid w:val="0096491E"/>
    <w:rsid w:val="00964B35"/>
    <w:rsid w:val="00964C3B"/>
    <w:rsid w:val="00964F30"/>
    <w:rsid w:val="00964F84"/>
    <w:rsid w:val="00964FDC"/>
    <w:rsid w:val="0096507C"/>
    <w:rsid w:val="00965343"/>
    <w:rsid w:val="00965631"/>
    <w:rsid w:val="00965869"/>
    <w:rsid w:val="009659E4"/>
    <w:rsid w:val="00965AA3"/>
    <w:rsid w:val="00965B86"/>
    <w:rsid w:val="00965EDB"/>
    <w:rsid w:val="00965F88"/>
    <w:rsid w:val="00966004"/>
    <w:rsid w:val="0096627A"/>
    <w:rsid w:val="0096660D"/>
    <w:rsid w:val="00966629"/>
    <w:rsid w:val="009666AB"/>
    <w:rsid w:val="00966717"/>
    <w:rsid w:val="0096689D"/>
    <w:rsid w:val="00966A78"/>
    <w:rsid w:val="00966C02"/>
    <w:rsid w:val="00966E0D"/>
    <w:rsid w:val="00966EA0"/>
    <w:rsid w:val="00966F70"/>
    <w:rsid w:val="00966FA3"/>
    <w:rsid w:val="0096730B"/>
    <w:rsid w:val="00967443"/>
    <w:rsid w:val="00967905"/>
    <w:rsid w:val="00967C7A"/>
    <w:rsid w:val="00967EFE"/>
    <w:rsid w:val="00967F43"/>
    <w:rsid w:val="009701EB"/>
    <w:rsid w:val="00970209"/>
    <w:rsid w:val="00970A3D"/>
    <w:rsid w:val="00971178"/>
    <w:rsid w:val="00971349"/>
    <w:rsid w:val="0097137B"/>
    <w:rsid w:val="0097154C"/>
    <w:rsid w:val="00971551"/>
    <w:rsid w:val="009718B3"/>
    <w:rsid w:val="00971CB6"/>
    <w:rsid w:val="00971EA4"/>
    <w:rsid w:val="00971FDD"/>
    <w:rsid w:val="009721D2"/>
    <w:rsid w:val="009722C1"/>
    <w:rsid w:val="00972569"/>
    <w:rsid w:val="00972C37"/>
    <w:rsid w:val="00972F82"/>
    <w:rsid w:val="009732E0"/>
    <w:rsid w:val="00973419"/>
    <w:rsid w:val="009734C9"/>
    <w:rsid w:val="00973587"/>
    <w:rsid w:val="009735F3"/>
    <w:rsid w:val="00973736"/>
    <w:rsid w:val="009737BD"/>
    <w:rsid w:val="00973847"/>
    <w:rsid w:val="00973C41"/>
    <w:rsid w:val="00974007"/>
    <w:rsid w:val="00974063"/>
    <w:rsid w:val="009740EC"/>
    <w:rsid w:val="00974289"/>
    <w:rsid w:val="0097476B"/>
    <w:rsid w:val="00974CCB"/>
    <w:rsid w:val="00974EAA"/>
    <w:rsid w:val="00975020"/>
    <w:rsid w:val="009750CB"/>
    <w:rsid w:val="00975556"/>
    <w:rsid w:val="0097564C"/>
    <w:rsid w:val="00975A84"/>
    <w:rsid w:val="00975D1F"/>
    <w:rsid w:val="00975D6D"/>
    <w:rsid w:val="009761F4"/>
    <w:rsid w:val="009763CF"/>
    <w:rsid w:val="009764A8"/>
    <w:rsid w:val="009764E9"/>
    <w:rsid w:val="00976597"/>
    <w:rsid w:val="00976863"/>
    <w:rsid w:val="00976DE1"/>
    <w:rsid w:val="0097705C"/>
    <w:rsid w:val="009771EB"/>
    <w:rsid w:val="009772A0"/>
    <w:rsid w:val="0097760A"/>
    <w:rsid w:val="00977818"/>
    <w:rsid w:val="0098004D"/>
    <w:rsid w:val="009800AD"/>
    <w:rsid w:val="009800CE"/>
    <w:rsid w:val="00980114"/>
    <w:rsid w:val="009801A5"/>
    <w:rsid w:val="00980403"/>
    <w:rsid w:val="00980B17"/>
    <w:rsid w:val="00980D50"/>
    <w:rsid w:val="00981292"/>
    <w:rsid w:val="009815C5"/>
    <w:rsid w:val="00981691"/>
    <w:rsid w:val="00981704"/>
    <w:rsid w:val="009819AC"/>
    <w:rsid w:val="00981F4B"/>
    <w:rsid w:val="009822BB"/>
    <w:rsid w:val="0098246F"/>
    <w:rsid w:val="0098253E"/>
    <w:rsid w:val="009827E8"/>
    <w:rsid w:val="009828A5"/>
    <w:rsid w:val="00982A4D"/>
    <w:rsid w:val="00982FF4"/>
    <w:rsid w:val="00983109"/>
    <w:rsid w:val="009836E3"/>
    <w:rsid w:val="00983BA0"/>
    <w:rsid w:val="00983C01"/>
    <w:rsid w:val="00983FA2"/>
    <w:rsid w:val="00983FA7"/>
    <w:rsid w:val="00983FB6"/>
    <w:rsid w:val="009842DB"/>
    <w:rsid w:val="00984315"/>
    <w:rsid w:val="009845D4"/>
    <w:rsid w:val="009847C7"/>
    <w:rsid w:val="009847FC"/>
    <w:rsid w:val="009849BE"/>
    <w:rsid w:val="00984AFA"/>
    <w:rsid w:val="00984F3B"/>
    <w:rsid w:val="00984F66"/>
    <w:rsid w:val="00985173"/>
    <w:rsid w:val="009851EB"/>
    <w:rsid w:val="00985355"/>
    <w:rsid w:val="00985510"/>
    <w:rsid w:val="0098553D"/>
    <w:rsid w:val="00985A8F"/>
    <w:rsid w:val="00985DB6"/>
    <w:rsid w:val="00985E9D"/>
    <w:rsid w:val="009872CA"/>
    <w:rsid w:val="00987318"/>
    <w:rsid w:val="00987370"/>
    <w:rsid w:val="009875F2"/>
    <w:rsid w:val="00987CDE"/>
    <w:rsid w:val="00987EA8"/>
    <w:rsid w:val="009902A2"/>
    <w:rsid w:val="0099042D"/>
    <w:rsid w:val="00990856"/>
    <w:rsid w:val="00990C9F"/>
    <w:rsid w:val="00990CA2"/>
    <w:rsid w:val="00990D70"/>
    <w:rsid w:val="009910C8"/>
    <w:rsid w:val="009910F6"/>
    <w:rsid w:val="0099144B"/>
    <w:rsid w:val="00991481"/>
    <w:rsid w:val="009917B8"/>
    <w:rsid w:val="009918D9"/>
    <w:rsid w:val="00991BC1"/>
    <w:rsid w:val="00991CBE"/>
    <w:rsid w:val="00991D07"/>
    <w:rsid w:val="00991E6D"/>
    <w:rsid w:val="00992051"/>
    <w:rsid w:val="009921B7"/>
    <w:rsid w:val="0099231E"/>
    <w:rsid w:val="009923A9"/>
    <w:rsid w:val="0099249B"/>
    <w:rsid w:val="0099279D"/>
    <w:rsid w:val="009929A1"/>
    <w:rsid w:val="00992E6C"/>
    <w:rsid w:val="00992F34"/>
    <w:rsid w:val="00992F5F"/>
    <w:rsid w:val="00992F74"/>
    <w:rsid w:val="00992F84"/>
    <w:rsid w:val="009934A7"/>
    <w:rsid w:val="009935C6"/>
    <w:rsid w:val="00993C85"/>
    <w:rsid w:val="00993F1C"/>
    <w:rsid w:val="00993F54"/>
    <w:rsid w:val="009942B3"/>
    <w:rsid w:val="00994917"/>
    <w:rsid w:val="00994A03"/>
    <w:rsid w:val="00994AF6"/>
    <w:rsid w:val="00994DD0"/>
    <w:rsid w:val="0099519F"/>
    <w:rsid w:val="009951B3"/>
    <w:rsid w:val="009951C8"/>
    <w:rsid w:val="00995261"/>
    <w:rsid w:val="00995480"/>
    <w:rsid w:val="0099550B"/>
    <w:rsid w:val="00995A09"/>
    <w:rsid w:val="00995A5E"/>
    <w:rsid w:val="00995BEE"/>
    <w:rsid w:val="00995D2D"/>
    <w:rsid w:val="00995F58"/>
    <w:rsid w:val="009961B2"/>
    <w:rsid w:val="00996312"/>
    <w:rsid w:val="00996370"/>
    <w:rsid w:val="0099679D"/>
    <w:rsid w:val="009971F1"/>
    <w:rsid w:val="00997333"/>
    <w:rsid w:val="0099767C"/>
    <w:rsid w:val="00997AAE"/>
    <w:rsid w:val="00997B03"/>
    <w:rsid w:val="00997B14"/>
    <w:rsid w:val="00997BDF"/>
    <w:rsid w:val="00997C16"/>
    <w:rsid w:val="00997CC3"/>
    <w:rsid w:val="00997EDD"/>
    <w:rsid w:val="009A007B"/>
    <w:rsid w:val="009A00F8"/>
    <w:rsid w:val="009A0522"/>
    <w:rsid w:val="009A0558"/>
    <w:rsid w:val="009A06D7"/>
    <w:rsid w:val="009A087B"/>
    <w:rsid w:val="009A0950"/>
    <w:rsid w:val="009A0F93"/>
    <w:rsid w:val="009A0FB7"/>
    <w:rsid w:val="009A0FF0"/>
    <w:rsid w:val="009A13C4"/>
    <w:rsid w:val="009A15D4"/>
    <w:rsid w:val="009A19D6"/>
    <w:rsid w:val="009A1A60"/>
    <w:rsid w:val="009A1AC6"/>
    <w:rsid w:val="009A1AE1"/>
    <w:rsid w:val="009A1D2E"/>
    <w:rsid w:val="009A1DE6"/>
    <w:rsid w:val="009A2054"/>
    <w:rsid w:val="009A2550"/>
    <w:rsid w:val="009A27B7"/>
    <w:rsid w:val="009A2B4F"/>
    <w:rsid w:val="009A2C2F"/>
    <w:rsid w:val="009A2D6B"/>
    <w:rsid w:val="009A2D96"/>
    <w:rsid w:val="009A2FEC"/>
    <w:rsid w:val="009A3021"/>
    <w:rsid w:val="009A3205"/>
    <w:rsid w:val="009A383F"/>
    <w:rsid w:val="009A38E7"/>
    <w:rsid w:val="009A3D30"/>
    <w:rsid w:val="009A4027"/>
    <w:rsid w:val="009A4394"/>
    <w:rsid w:val="009A4491"/>
    <w:rsid w:val="009A482F"/>
    <w:rsid w:val="009A48C7"/>
    <w:rsid w:val="009A48F8"/>
    <w:rsid w:val="009A49F1"/>
    <w:rsid w:val="009A508B"/>
    <w:rsid w:val="009A5127"/>
    <w:rsid w:val="009A512A"/>
    <w:rsid w:val="009A5247"/>
    <w:rsid w:val="009A576B"/>
    <w:rsid w:val="009A5884"/>
    <w:rsid w:val="009A5A19"/>
    <w:rsid w:val="009A5D99"/>
    <w:rsid w:val="009A6263"/>
    <w:rsid w:val="009A629B"/>
    <w:rsid w:val="009A64D1"/>
    <w:rsid w:val="009A6636"/>
    <w:rsid w:val="009A68C5"/>
    <w:rsid w:val="009A6AFE"/>
    <w:rsid w:val="009A700E"/>
    <w:rsid w:val="009A7068"/>
    <w:rsid w:val="009A723B"/>
    <w:rsid w:val="009A72A5"/>
    <w:rsid w:val="009A732E"/>
    <w:rsid w:val="009A740E"/>
    <w:rsid w:val="009A74E2"/>
    <w:rsid w:val="009A767D"/>
    <w:rsid w:val="009A76E0"/>
    <w:rsid w:val="009A7713"/>
    <w:rsid w:val="009A7DF3"/>
    <w:rsid w:val="009A7F21"/>
    <w:rsid w:val="009A7F8E"/>
    <w:rsid w:val="009A7F97"/>
    <w:rsid w:val="009B0111"/>
    <w:rsid w:val="009B020B"/>
    <w:rsid w:val="009B056A"/>
    <w:rsid w:val="009B084F"/>
    <w:rsid w:val="009B0990"/>
    <w:rsid w:val="009B0F3A"/>
    <w:rsid w:val="009B1883"/>
    <w:rsid w:val="009B195F"/>
    <w:rsid w:val="009B1A21"/>
    <w:rsid w:val="009B1E7F"/>
    <w:rsid w:val="009B1FEA"/>
    <w:rsid w:val="009B20B2"/>
    <w:rsid w:val="009B20B3"/>
    <w:rsid w:val="009B2181"/>
    <w:rsid w:val="009B21E3"/>
    <w:rsid w:val="009B243B"/>
    <w:rsid w:val="009B24F8"/>
    <w:rsid w:val="009B25A4"/>
    <w:rsid w:val="009B2611"/>
    <w:rsid w:val="009B265A"/>
    <w:rsid w:val="009B2707"/>
    <w:rsid w:val="009B28FB"/>
    <w:rsid w:val="009B2B57"/>
    <w:rsid w:val="009B2B67"/>
    <w:rsid w:val="009B2BCD"/>
    <w:rsid w:val="009B2D7C"/>
    <w:rsid w:val="009B301A"/>
    <w:rsid w:val="009B34A1"/>
    <w:rsid w:val="009B34B9"/>
    <w:rsid w:val="009B36A3"/>
    <w:rsid w:val="009B3827"/>
    <w:rsid w:val="009B39D9"/>
    <w:rsid w:val="009B3B14"/>
    <w:rsid w:val="009B3B2F"/>
    <w:rsid w:val="009B3B4F"/>
    <w:rsid w:val="009B3BAC"/>
    <w:rsid w:val="009B3CBE"/>
    <w:rsid w:val="009B3D53"/>
    <w:rsid w:val="009B3DEE"/>
    <w:rsid w:val="009B401D"/>
    <w:rsid w:val="009B4188"/>
    <w:rsid w:val="009B4189"/>
    <w:rsid w:val="009B45B7"/>
    <w:rsid w:val="009B45E3"/>
    <w:rsid w:val="009B46E1"/>
    <w:rsid w:val="009B48EE"/>
    <w:rsid w:val="009B4A5E"/>
    <w:rsid w:val="009B4B21"/>
    <w:rsid w:val="009B4D01"/>
    <w:rsid w:val="009B5129"/>
    <w:rsid w:val="009B51B6"/>
    <w:rsid w:val="009B533B"/>
    <w:rsid w:val="009B535D"/>
    <w:rsid w:val="009B5646"/>
    <w:rsid w:val="009B58A2"/>
    <w:rsid w:val="009B594F"/>
    <w:rsid w:val="009B5C72"/>
    <w:rsid w:val="009B608A"/>
    <w:rsid w:val="009B6093"/>
    <w:rsid w:val="009B62AA"/>
    <w:rsid w:val="009B62F1"/>
    <w:rsid w:val="009B637C"/>
    <w:rsid w:val="009B6430"/>
    <w:rsid w:val="009B6940"/>
    <w:rsid w:val="009B69A4"/>
    <w:rsid w:val="009B6D0A"/>
    <w:rsid w:val="009B701E"/>
    <w:rsid w:val="009B714D"/>
    <w:rsid w:val="009B73C0"/>
    <w:rsid w:val="009B7542"/>
    <w:rsid w:val="009B767F"/>
    <w:rsid w:val="009B7695"/>
    <w:rsid w:val="009B7896"/>
    <w:rsid w:val="009B78DB"/>
    <w:rsid w:val="009B79A1"/>
    <w:rsid w:val="009B7C5C"/>
    <w:rsid w:val="009B7CED"/>
    <w:rsid w:val="009B7E38"/>
    <w:rsid w:val="009C0207"/>
    <w:rsid w:val="009C0349"/>
    <w:rsid w:val="009C052E"/>
    <w:rsid w:val="009C06D8"/>
    <w:rsid w:val="009C06FD"/>
    <w:rsid w:val="009C071C"/>
    <w:rsid w:val="009C084E"/>
    <w:rsid w:val="009C0BA4"/>
    <w:rsid w:val="009C1133"/>
    <w:rsid w:val="009C119D"/>
    <w:rsid w:val="009C1540"/>
    <w:rsid w:val="009C17D4"/>
    <w:rsid w:val="009C1B73"/>
    <w:rsid w:val="009C1C09"/>
    <w:rsid w:val="009C1CB7"/>
    <w:rsid w:val="009C1CF1"/>
    <w:rsid w:val="009C1D06"/>
    <w:rsid w:val="009C1DC5"/>
    <w:rsid w:val="009C2183"/>
    <w:rsid w:val="009C21A6"/>
    <w:rsid w:val="009C2246"/>
    <w:rsid w:val="009C243C"/>
    <w:rsid w:val="009C24FE"/>
    <w:rsid w:val="009C273E"/>
    <w:rsid w:val="009C296F"/>
    <w:rsid w:val="009C2ABD"/>
    <w:rsid w:val="009C2E72"/>
    <w:rsid w:val="009C2E97"/>
    <w:rsid w:val="009C304A"/>
    <w:rsid w:val="009C326C"/>
    <w:rsid w:val="009C3362"/>
    <w:rsid w:val="009C33B9"/>
    <w:rsid w:val="009C3610"/>
    <w:rsid w:val="009C37AD"/>
    <w:rsid w:val="009C3AED"/>
    <w:rsid w:val="009C46A7"/>
    <w:rsid w:val="009C4DD1"/>
    <w:rsid w:val="009C4F27"/>
    <w:rsid w:val="009C5046"/>
    <w:rsid w:val="009C507C"/>
    <w:rsid w:val="009C5338"/>
    <w:rsid w:val="009C53EA"/>
    <w:rsid w:val="009C5535"/>
    <w:rsid w:val="009C558F"/>
    <w:rsid w:val="009C56D0"/>
    <w:rsid w:val="009C5818"/>
    <w:rsid w:val="009C5979"/>
    <w:rsid w:val="009C5D92"/>
    <w:rsid w:val="009C6054"/>
    <w:rsid w:val="009C60F1"/>
    <w:rsid w:val="009C620D"/>
    <w:rsid w:val="009C62A4"/>
    <w:rsid w:val="009C62DA"/>
    <w:rsid w:val="009C6A9E"/>
    <w:rsid w:val="009C6CA6"/>
    <w:rsid w:val="009C7254"/>
    <w:rsid w:val="009C7445"/>
    <w:rsid w:val="009C7463"/>
    <w:rsid w:val="009C76B9"/>
    <w:rsid w:val="009C7A17"/>
    <w:rsid w:val="009C7DBA"/>
    <w:rsid w:val="009C7DBB"/>
    <w:rsid w:val="009C7DD0"/>
    <w:rsid w:val="009C7E07"/>
    <w:rsid w:val="009C7F12"/>
    <w:rsid w:val="009D00C9"/>
    <w:rsid w:val="009D042B"/>
    <w:rsid w:val="009D06C3"/>
    <w:rsid w:val="009D074A"/>
    <w:rsid w:val="009D0A94"/>
    <w:rsid w:val="009D0C3D"/>
    <w:rsid w:val="009D0FBE"/>
    <w:rsid w:val="009D1081"/>
    <w:rsid w:val="009D112D"/>
    <w:rsid w:val="009D13F4"/>
    <w:rsid w:val="009D1404"/>
    <w:rsid w:val="009D1426"/>
    <w:rsid w:val="009D1536"/>
    <w:rsid w:val="009D16DF"/>
    <w:rsid w:val="009D1708"/>
    <w:rsid w:val="009D181A"/>
    <w:rsid w:val="009D1ABE"/>
    <w:rsid w:val="009D1DD1"/>
    <w:rsid w:val="009D23CA"/>
    <w:rsid w:val="009D29A0"/>
    <w:rsid w:val="009D2B5A"/>
    <w:rsid w:val="009D2C17"/>
    <w:rsid w:val="009D2D20"/>
    <w:rsid w:val="009D2D99"/>
    <w:rsid w:val="009D2F1B"/>
    <w:rsid w:val="009D322F"/>
    <w:rsid w:val="009D323C"/>
    <w:rsid w:val="009D339C"/>
    <w:rsid w:val="009D3445"/>
    <w:rsid w:val="009D34D2"/>
    <w:rsid w:val="009D3551"/>
    <w:rsid w:val="009D3709"/>
    <w:rsid w:val="009D3D2B"/>
    <w:rsid w:val="009D3F98"/>
    <w:rsid w:val="009D42A5"/>
    <w:rsid w:val="009D43A1"/>
    <w:rsid w:val="009D46FD"/>
    <w:rsid w:val="009D48C1"/>
    <w:rsid w:val="009D48DB"/>
    <w:rsid w:val="009D4916"/>
    <w:rsid w:val="009D49B2"/>
    <w:rsid w:val="009D4B10"/>
    <w:rsid w:val="009D4B30"/>
    <w:rsid w:val="009D4E17"/>
    <w:rsid w:val="009D4EEE"/>
    <w:rsid w:val="009D590E"/>
    <w:rsid w:val="009D5964"/>
    <w:rsid w:val="009D5A0D"/>
    <w:rsid w:val="009D5B10"/>
    <w:rsid w:val="009D5C0F"/>
    <w:rsid w:val="009D653A"/>
    <w:rsid w:val="009D6647"/>
    <w:rsid w:val="009D696E"/>
    <w:rsid w:val="009D71BC"/>
    <w:rsid w:val="009D7334"/>
    <w:rsid w:val="009D7581"/>
    <w:rsid w:val="009D775B"/>
    <w:rsid w:val="009D7A4D"/>
    <w:rsid w:val="009D7FD7"/>
    <w:rsid w:val="009E00D4"/>
    <w:rsid w:val="009E05FB"/>
    <w:rsid w:val="009E0881"/>
    <w:rsid w:val="009E09C5"/>
    <w:rsid w:val="009E0D4C"/>
    <w:rsid w:val="009E0EC9"/>
    <w:rsid w:val="009E10D5"/>
    <w:rsid w:val="009E116E"/>
    <w:rsid w:val="009E127B"/>
    <w:rsid w:val="009E12D6"/>
    <w:rsid w:val="009E1325"/>
    <w:rsid w:val="009E1385"/>
    <w:rsid w:val="009E1733"/>
    <w:rsid w:val="009E1DCA"/>
    <w:rsid w:val="009E23F3"/>
    <w:rsid w:val="009E2846"/>
    <w:rsid w:val="009E28AC"/>
    <w:rsid w:val="009E2A68"/>
    <w:rsid w:val="009E2AE4"/>
    <w:rsid w:val="009E2B6D"/>
    <w:rsid w:val="009E2D37"/>
    <w:rsid w:val="009E2DAE"/>
    <w:rsid w:val="009E2EB0"/>
    <w:rsid w:val="009E2ECA"/>
    <w:rsid w:val="009E300D"/>
    <w:rsid w:val="009E3B21"/>
    <w:rsid w:val="009E443D"/>
    <w:rsid w:val="009E45A6"/>
    <w:rsid w:val="009E472A"/>
    <w:rsid w:val="009E4738"/>
    <w:rsid w:val="009E48E5"/>
    <w:rsid w:val="009E49E6"/>
    <w:rsid w:val="009E4A4C"/>
    <w:rsid w:val="009E4AB0"/>
    <w:rsid w:val="009E4C27"/>
    <w:rsid w:val="009E50D9"/>
    <w:rsid w:val="009E52B6"/>
    <w:rsid w:val="009E52CF"/>
    <w:rsid w:val="009E53A4"/>
    <w:rsid w:val="009E5582"/>
    <w:rsid w:val="009E55EF"/>
    <w:rsid w:val="009E5742"/>
    <w:rsid w:val="009E581A"/>
    <w:rsid w:val="009E5B8E"/>
    <w:rsid w:val="009E5B99"/>
    <w:rsid w:val="009E5BA1"/>
    <w:rsid w:val="009E5C7D"/>
    <w:rsid w:val="009E5F5B"/>
    <w:rsid w:val="009E63D5"/>
    <w:rsid w:val="009E6409"/>
    <w:rsid w:val="009E67F7"/>
    <w:rsid w:val="009E6ABE"/>
    <w:rsid w:val="009E6B22"/>
    <w:rsid w:val="009E6D90"/>
    <w:rsid w:val="009E6E53"/>
    <w:rsid w:val="009E7427"/>
    <w:rsid w:val="009E78B1"/>
    <w:rsid w:val="009E7974"/>
    <w:rsid w:val="009E7975"/>
    <w:rsid w:val="009E7A17"/>
    <w:rsid w:val="009E7AAB"/>
    <w:rsid w:val="009E7ACE"/>
    <w:rsid w:val="009E7BCC"/>
    <w:rsid w:val="009F00B6"/>
    <w:rsid w:val="009F0152"/>
    <w:rsid w:val="009F019F"/>
    <w:rsid w:val="009F0211"/>
    <w:rsid w:val="009F028A"/>
    <w:rsid w:val="009F0812"/>
    <w:rsid w:val="009F0914"/>
    <w:rsid w:val="009F095B"/>
    <w:rsid w:val="009F0984"/>
    <w:rsid w:val="009F0A37"/>
    <w:rsid w:val="009F11FB"/>
    <w:rsid w:val="009F1399"/>
    <w:rsid w:val="009F13D6"/>
    <w:rsid w:val="009F1CC1"/>
    <w:rsid w:val="009F1D7D"/>
    <w:rsid w:val="009F1E8D"/>
    <w:rsid w:val="009F2034"/>
    <w:rsid w:val="009F2824"/>
    <w:rsid w:val="009F2BB2"/>
    <w:rsid w:val="009F2C0E"/>
    <w:rsid w:val="009F2EBC"/>
    <w:rsid w:val="009F2F5C"/>
    <w:rsid w:val="009F306E"/>
    <w:rsid w:val="009F326D"/>
    <w:rsid w:val="009F345B"/>
    <w:rsid w:val="009F37A4"/>
    <w:rsid w:val="009F380A"/>
    <w:rsid w:val="009F3835"/>
    <w:rsid w:val="009F386F"/>
    <w:rsid w:val="009F387B"/>
    <w:rsid w:val="009F44CC"/>
    <w:rsid w:val="009F450E"/>
    <w:rsid w:val="009F4558"/>
    <w:rsid w:val="009F455D"/>
    <w:rsid w:val="009F4670"/>
    <w:rsid w:val="009F4C52"/>
    <w:rsid w:val="009F52AE"/>
    <w:rsid w:val="009F5405"/>
    <w:rsid w:val="009F55E7"/>
    <w:rsid w:val="009F5A0C"/>
    <w:rsid w:val="009F5D9E"/>
    <w:rsid w:val="009F5FB2"/>
    <w:rsid w:val="009F6454"/>
    <w:rsid w:val="009F6737"/>
    <w:rsid w:val="009F678E"/>
    <w:rsid w:val="009F6E68"/>
    <w:rsid w:val="009F73DA"/>
    <w:rsid w:val="009F7704"/>
    <w:rsid w:val="009F785E"/>
    <w:rsid w:val="009F7AA7"/>
    <w:rsid w:val="009F7C14"/>
    <w:rsid w:val="009F7E73"/>
    <w:rsid w:val="00A00066"/>
    <w:rsid w:val="00A0006C"/>
    <w:rsid w:val="00A00096"/>
    <w:rsid w:val="00A0022C"/>
    <w:rsid w:val="00A0037A"/>
    <w:rsid w:val="00A005AC"/>
    <w:rsid w:val="00A0070C"/>
    <w:rsid w:val="00A00B8D"/>
    <w:rsid w:val="00A00D36"/>
    <w:rsid w:val="00A00DBE"/>
    <w:rsid w:val="00A00E90"/>
    <w:rsid w:val="00A01246"/>
    <w:rsid w:val="00A012FF"/>
    <w:rsid w:val="00A01624"/>
    <w:rsid w:val="00A016A6"/>
    <w:rsid w:val="00A0174D"/>
    <w:rsid w:val="00A01B3B"/>
    <w:rsid w:val="00A01C78"/>
    <w:rsid w:val="00A01D45"/>
    <w:rsid w:val="00A01EE1"/>
    <w:rsid w:val="00A01F98"/>
    <w:rsid w:val="00A020DA"/>
    <w:rsid w:val="00A02421"/>
    <w:rsid w:val="00A02470"/>
    <w:rsid w:val="00A02613"/>
    <w:rsid w:val="00A02685"/>
    <w:rsid w:val="00A02BA7"/>
    <w:rsid w:val="00A02C1D"/>
    <w:rsid w:val="00A02E0E"/>
    <w:rsid w:val="00A02F87"/>
    <w:rsid w:val="00A02FF6"/>
    <w:rsid w:val="00A03314"/>
    <w:rsid w:val="00A0378A"/>
    <w:rsid w:val="00A037DE"/>
    <w:rsid w:val="00A03909"/>
    <w:rsid w:val="00A039CD"/>
    <w:rsid w:val="00A03B67"/>
    <w:rsid w:val="00A043CE"/>
    <w:rsid w:val="00A04458"/>
    <w:rsid w:val="00A04738"/>
    <w:rsid w:val="00A0494A"/>
    <w:rsid w:val="00A04952"/>
    <w:rsid w:val="00A04AF6"/>
    <w:rsid w:val="00A04DB5"/>
    <w:rsid w:val="00A04FFB"/>
    <w:rsid w:val="00A0534D"/>
    <w:rsid w:val="00A05358"/>
    <w:rsid w:val="00A053FB"/>
    <w:rsid w:val="00A05434"/>
    <w:rsid w:val="00A0545F"/>
    <w:rsid w:val="00A05C05"/>
    <w:rsid w:val="00A05D67"/>
    <w:rsid w:val="00A0626A"/>
    <w:rsid w:val="00A0629F"/>
    <w:rsid w:val="00A0646F"/>
    <w:rsid w:val="00A06B97"/>
    <w:rsid w:val="00A06CD3"/>
    <w:rsid w:val="00A0707C"/>
    <w:rsid w:val="00A0761A"/>
    <w:rsid w:val="00A07906"/>
    <w:rsid w:val="00A07D17"/>
    <w:rsid w:val="00A07E22"/>
    <w:rsid w:val="00A1023B"/>
    <w:rsid w:val="00A105DE"/>
    <w:rsid w:val="00A1071D"/>
    <w:rsid w:val="00A108AB"/>
    <w:rsid w:val="00A10A16"/>
    <w:rsid w:val="00A10D02"/>
    <w:rsid w:val="00A10D25"/>
    <w:rsid w:val="00A10D7B"/>
    <w:rsid w:val="00A10EB5"/>
    <w:rsid w:val="00A11021"/>
    <w:rsid w:val="00A1109C"/>
    <w:rsid w:val="00A113F2"/>
    <w:rsid w:val="00A117F2"/>
    <w:rsid w:val="00A11ADD"/>
    <w:rsid w:val="00A11B6A"/>
    <w:rsid w:val="00A11C37"/>
    <w:rsid w:val="00A11E83"/>
    <w:rsid w:val="00A12714"/>
    <w:rsid w:val="00A12896"/>
    <w:rsid w:val="00A12ACF"/>
    <w:rsid w:val="00A12DF4"/>
    <w:rsid w:val="00A12E8B"/>
    <w:rsid w:val="00A131E0"/>
    <w:rsid w:val="00A1342B"/>
    <w:rsid w:val="00A13719"/>
    <w:rsid w:val="00A13A4E"/>
    <w:rsid w:val="00A13A77"/>
    <w:rsid w:val="00A13C2B"/>
    <w:rsid w:val="00A1477A"/>
    <w:rsid w:val="00A14A5C"/>
    <w:rsid w:val="00A14B02"/>
    <w:rsid w:val="00A15112"/>
    <w:rsid w:val="00A1521B"/>
    <w:rsid w:val="00A155D8"/>
    <w:rsid w:val="00A159BD"/>
    <w:rsid w:val="00A15E2C"/>
    <w:rsid w:val="00A16007"/>
    <w:rsid w:val="00A16210"/>
    <w:rsid w:val="00A1643C"/>
    <w:rsid w:val="00A16900"/>
    <w:rsid w:val="00A169B7"/>
    <w:rsid w:val="00A16A30"/>
    <w:rsid w:val="00A16B22"/>
    <w:rsid w:val="00A16D43"/>
    <w:rsid w:val="00A16D49"/>
    <w:rsid w:val="00A16E27"/>
    <w:rsid w:val="00A16FCD"/>
    <w:rsid w:val="00A170A0"/>
    <w:rsid w:val="00A17534"/>
    <w:rsid w:val="00A176E8"/>
    <w:rsid w:val="00A17818"/>
    <w:rsid w:val="00A17901"/>
    <w:rsid w:val="00A17A6D"/>
    <w:rsid w:val="00A2001B"/>
    <w:rsid w:val="00A2014E"/>
    <w:rsid w:val="00A20312"/>
    <w:rsid w:val="00A203BC"/>
    <w:rsid w:val="00A203EF"/>
    <w:rsid w:val="00A204EE"/>
    <w:rsid w:val="00A204FF"/>
    <w:rsid w:val="00A20807"/>
    <w:rsid w:val="00A20838"/>
    <w:rsid w:val="00A20E4C"/>
    <w:rsid w:val="00A20F08"/>
    <w:rsid w:val="00A20F1A"/>
    <w:rsid w:val="00A2104F"/>
    <w:rsid w:val="00A21130"/>
    <w:rsid w:val="00A21348"/>
    <w:rsid w:val="00A213CB"/>
    <w:rsid w:val="00A2148E"/>
    <w:rsid w:val="00A21569"/>
    <w:rsid w:val="00A2170C"/>
    <w:rsid w:val="00A21909"/>
    <w:rsid w:val="00A21B0B"/>
    <w:rsid w:val="00A21C23"/>
    <w:rsid w:val="00A21D81"/>
    <w:rsid w:val="00A22563"/>
    <w:rsid w:val="00A230FC"/>
    <w:rsid w:val="00A23129"/>
    <w:rsid w:val="00A232A7"/>
    <w:rsid w:val="00A23314"/>
    <w:rsid w:val="00A2331A"/>
    <w:rsid w:val="00A2339A"/>
    <w:rsid w:val="00A2341D"/>
    <w:rsid w:val="00A2353C"/>
    <w:rsid w:val="00A237DE"/>
    <w:rsid w:val="00A23961"/>
    <w:rsid w:val="00A23980"/>
    <w:rsid w:val="00A23B84"/>
    <w:rsid w:val="00A24093"/>
    <w:rsid w:val="00A240A4"/>
    <w:rsid w:val="00A242BC"/>
    <w:rsid w:val="00A243F7"/>
    <w:rsid w:val="00A24787"/>
    <w:rsid w:val="00A24898"/>
    <w:rsid w:val="00A249F4"/>
    <w:rsid w:val="00A24F84"/>
    <w:rsid w:val="00A250F8"/>
    <w:rsid w:val="00A25452"/>
    <w:rsid w:val="00A256E1"/>
    <w:rsid w:val="00A25992"/>
    <w:rsid w:val="00A25A04"/>
    <w:rsid w:val="00A25A62"/>
    <w:rsid w:val="00A25B33"/>
    <w:rsid w:val="00A25C57"/>
    <w:rsid w:val="00A262D8"/>
    <w:rsid w:val="00A269A1"/>
    <w:rsid w:val="00A26C22"/>
    <w:rsid w:val="00A26E90"/>
    <w:rsid w:val="00A270DA"/>
    <w:rsid w:val="00A270F6"/>
    <w:rsid w:val="00A27226"/>
    <w:rsid w:val="00A27386"/>
    <w:rsid w:val="00A27446"/>
    <w:rsid w:val="00A276EF"/>
    <w:rsid w:val="00A2784D"/>
    <w:rsid w:val="00A27986"/>
    <w:rsid w:val="00A27DA2"/>
    <w:rsid w:val="00A30309"/>
    <w:rsid w:val="00A3033C"/>
    <w:rsid w:val="00A303A6"/>
    <w:rsid w:val="00A30555"/>
    <w:rsid w:val="00A30773"/>
    <w:rsid w:val="00A307F9"/>
    <w:rsid w:val="00A30A9E"/>
    <w:rsid w:val="00A30B8D"/>
    <w:rsid w:val="00A3107C"/>
    <w:rsid w:val="00A31179"/>
    <w:rsid w:val="00A3135F"/>
    <w:rsid w:val="00A3153B"/>
    <w:rsid w:val="00A316DA"/>
    <w:rsid w:val="00A31A05"/>
    <w:rsid w:val="00A31EDE"/>
    <w:rsid w:val="00A32481"/>
    <w:rsid w:val="00A3252D"/>
    <w:rsid w:val="00A32616"/>
    <w:rsid w:val="00A3293F"/>
    <w:rsid w:val="00A3317A"/>
    <w:rsid w:val="00A33885"/>
    <w:rsid w:val="00A33CA2"/>
    <w:rsid w:val="00A33F32"/>
    <w:rsid w:val="00A33FEE"/>
    <w:rsid w:val="00A3421F"/>
    <w:rsid w:val="00A343BF"/>
    <w:rsid w:val="00A344C7"/>
    <w:rsid w:val="00A34639"/>
    <w:rsid w:val="00A346EE"/>
    <w:rsid w:val="00A348A2"/>
    <w:rsid w:val="00A34A1C"/>
    <w:rsid w:val="00A34CEC"/>
    <w:rsid w:val="00A34DBC"/>
    <w:rsid w:val="00A34EC6"/>
    <w:rsid w:val="00A3532A"/>
    <w:rsid w:val="00A35543"/>
    <w:rsid w:val="00A356C7"/>
    <w:rsid w:val="00A358FE"/>
    <w:rsid w:val="00A35D0A"/>
    <w:rsid w:val="00A35E0F"/>
    <w:rsid w:val="00A36055"/>
    <w:rsid w:val="00A3625E"/>
    <w:rsid w:val="00A362C9"/>
    <w:rsid w:val="00A363AE"/>
    <w:rsid w:val="00A3649F"/>
    <w:rsid w:val="00A36711"/>
    <w:rsid w:val="00A367EC"/>
    <w:rsid w:val="00A36F9F"/>
    <w:rsid w:val="00A36FB9"/>
    <w:rsid w:val="00A370E9"/>
    <w:rsid w:val="00A371CC"/>
    <w:rsid w:val="00A37299"/>
    <w:rsid w:val="00A375AB"/>
    <w:rsid w:val="00A37649"/>
    <w:rsid w:val="00A376AD"/>
    <w:rsid w:val="00A37CBA"/>
    <w:rsid w:val="00A403F9"/>
    <w:rsid w:val="00A408F9"/>
    <w:rsid w:val="00A40A06"/>
    <w:rsid w:val="00A40A3E"/>
    <w:rsid w:val="00A410A0"/>
    <w:rsid w:val="00A4137D"/>
    <w:rsid w:val="00A413EC"/>
    <w:rsid w:val="00A4143B"/>
    <w:rsid w:val="00A4143C"/>
    <w:rsid w:val="00A41716"/>
    <w:rsid w:val="00A41809"/>
    <w:rsid w:val="00A419F8"/>
    <w:rsid w:val="00A41A31"/>
    <w:rsid w:val="00A41E3D"/>
    <w:rsid w:val="00A41EB0"/>
    <w:rsid w:val="00A41F5E"/>
    <w:rsid w:val="00A41FAD"/>
    <w:rsid w:val="00A421DD"/>
    <w:rsid w:val="00A42394"/>
    <w:rsid w:val="00A425A8"/>
    <w:rsid w:val="00A425C7"/>
    <w:rsid w:val="00A42972"/>
    <w:rsid w:val="00A42E09"/>
    <w:rsid w:val="00A43133"/>
    <w:rsid w:val="00A43262"/>
    <w:rsid w:val="00A4336A"/>
    <w:rsid w:val="00A434B0"/>
    <w:rsid w:val="00A434FF"/>
    <w:rsid w:val="00A437AB"/>
    <w:rsid w:val="00A443FE"/>
    <w:rsid w:val="00A44716"/>
    <w:rsid w:val="00A44A4E"/>
    <w:rsid w:val="00A44B23"/>
    <w:rsid w:val="00A44C80"/>
    <w:rsid w:val="00A44D1E"/>
    <w:rsid w:val="00A44DAA"/>
    <w:rsid w:val="00A44E77"/>
    <w:rsid w:val="00A4534A"/>
    <w:rsid w:val="00A45612"/>
    <w:rsid w:val="00A45696"/>
    <w:rsid w:val="00A45A35"/>
    <w:rsid w:val="00A45ACD"/>
    <w:rsid w:val="00A45DEA"/>
    <w:rsid w:val="00A45E94"/>
    <w:rsid w:val="00A4614E"/>
    <w:rsid w:val="00A46756"/>
    <w:rsid w:val="00A46AE4"/>
    <w:rsid w:val="00A46B8E"/>
    <w:rsid w:val="00A46C1B"/>
    <w:rsid w:val="00A471CD"/>
    <w:rsid w:val="00A472F9"/>
    <w:rsid w:val="00A47570"/>
    <w:rsid w:val="00A475BF"/>
    <w:rsid w:val="00A47639"/>
    <w:rsid w:val="00A47A7E"/>
    <w:rsid w:val="00A47C51"/>
    <w:rsid w:val="00A47C63"/>
    <w:rsid w:val="00A47CF6"/>
    <w:rsid w:val="00A5016E"/>
    <w:rsid w:val="00A50292"/>
    <w:rsid w:val="00A503C5"/>
    <w:rsid w:val="00A50444"/>
    <w:rsid w:val="00A50A9C"/>
    <w:rsid w:val="00A50EBA"/>
    <w:rsid w:val="00A50F74"/>
    <w:rsid w:val="00A51193"/>
    <w:rsid w:val="00A51324"/>
    <w:rsid w:val="00A5144E"/>
    <w:rsid w:val="00A514F2"/>
    <w:rsid w:val="00A51733"/>
    <w:rsid w:val="00A51745"/>
    <w:rsid w:val="00A51A2C"/>
    <w:rsid w:val="00A51A64"/>
    <w:rsid w:val="00A51B27"/>
    <w:rsid w:val="00A51BC1"/>
    <w:rsid w:val="00A51F44"/>
    <w:rsid w:val="00A52019"/>
    <w:rsid w:val="00A520ED"/>
    <w:rsid w:val="00A521CC"/>
    <w:rsid w:val="00A523EE"/>
    <w:rsid w:val="00A52596"/>
    <w:rsid w:val="00A5290D"/>
    <w:rsid w:val="00A52CCE"/>
    <w:rsid w:val="00A52F64"/>
    <w:rsid w:val="00A53021"/>
    <w:rsid w:val="00A53098"/>
    <w:rsid w:val="00A5313D"/>
    <w:rsid w:val="00A531CE"/>
    <w:rsid w:val="00A5346A"/>
    <w:rsid w:val="00A534E0"/>
    <w:rsid w:val="00A53D18"/>
    <w:rsid w:val="00A53E71"/>
    <w:rsid w:val="00A54114"/>
    <w:rsid w:val="00A5414E"/>
    <w:rsid w:val="00A54398"/>
    <w:rsid w:val="00A5443D"/>
    <w:rsid w:val="00A54512"/>
    <w:rsid w:val="00A5456C"/>
    <w:rsid w:val="00A54598"/>
    <w:rsid w:val="00A5473A"/>
    <w:rsid w:val="00A55328"/>
    <w:rsid w:val="00A5552C"/>
    <w:rsid w:val="00A5565F"/>
    <w:rsid w:val="00A55737"/>
    <w:rsid w:val="00A5591B"/>
    <w:rsid w:val="00A55A15"/>
    <w:rsid w:val="00A55C83"/>
    <w:rsid w:val="00A56195"/>
    <w:rsid w:val="00A561B2"/>
    <w:rsid w:val="00A5624D"/>
    <w:rsid w:val="00A56271"/>
    <w:rsid w:val="00A562DC"/>
    <w:rsid w:val="00A5637F"/>
    <w:rsid w:val="00A564AE"/>
    <w:rsid w:val="00A566C7"/>
    <w:rsid w:val="00A56973"/>
    <w:rsid w:val="00A56999"/>
    <w:rsid w:val="00A572BC"/>
    <w:rsid w:val="00A57422"/>
    <w:rsid w:val="00A57638"/>
    <w:rsid w:val="00A57E09"/>
    <w:rsid w:val="00A57FC8"/>
    <w:rsid w:val="00A600EB"/>
    <w:rsid w:val="00A60207"/>
    <w:rsid w:val="00A60256"/>
    <w:rsid w:val="00A60267"/>
    <w:rsid w:val="00A6035E"/>
    <w:rsid w:val="00A60475"/>
    <w:rsid w:val="00A6063D"/>
    <w:rsid w:val="00A60CFE"/>
    <w:rsid w:val="00A60E32"/>
    <w:rsid w:val="00A60EB8"/>
    <w:rsid w:val="00A60F5D"/>
    <w:rsid w:val="00A61059"/>
    <w:rsid w:val="00A6137F"/>
    <w:rsid w:val="00A61DFB"/>
    <w:rsid w:val="00A61E5A"/>
    <w:rsid w:val="00A61E63"/>
    <w:rsid w:val="00A6227A"/>
    <w:rsid w:val="00A62378"/>
    <w:rsid w:val="00A62436"/>
    <w:rsid w:val="00A62508"/>
    <w:rsid w:val="00A6268A"/>
    <w:rsid w:val="00A6285B"/>
    <w:rsid w:val="00A62887"/>
    <w:rsid w:val="00A62BE8"/>
    <w:rsid w:val="00A62D03"/>
    <w:rsid w:val="00A62EC4"/>
    <w:rsid w:val="00A62F7F"/>
    <w:rsid w:val="00A630C0"/>
    <w:rsid w:val="00A63643"/>
    <w:rsid w:val="00A637AB"/>
    <w:rsid w:val="00A6385F"/>
    <w:rsid w:val="00A638FC"/>
    <w:rsid w:val="00A64010"/>
    <w:rsid w:val="00A6472F"/>
    <w:rsid w:val="00A64763"/>
    <w:rsid w:val="00A648BA"/>
    <w:rsid w:val="00A64EF2"/>
    <w:rsid w:val="00A6588E"/>
    <w:rsid w:val="00A65E9B"/>
    <w:rsid w:val="00A66006"/>
    <w:rsid w:val="00A66370"/>
    <w:rsid w:val="00A66619"/>
    <w:rsid w:val="00A6683A"/>
    <w:rsid w:val="00A669D5"/>
    <w:rsid w:val="00A66CA6"/>
    <w:rsid w:val="00A66E78"/>
    <w:rsid w:val="00A670C5"/>
    <w:rsid w:val="00A67117"/>
    <w:rsid w:val="00A671C4"/>
    <w:rsid w:val="00A67788"/>
    <w:rsid w:val="00A67849"/>
    <w:rsid w:val="00A67E57"/>
    <w:rsid w:val="00A70053"/>
    <w:rsid w:val="00A701E0"/>
    <w:rsid w:val="00A704E9"/>
    <w:rsid w:val="00A7057D"/>
    <w:rsid w:val="00A70785"/>
    <w:rsid w:val="00A70C86"/>
    <w:rsid w:val="00A70CC5"/>
    <w:rsid w:val="00A70D3F"/>
    <w:rsid w:val="00A70EDA"/>
    <w:rsid w:val="00A70F20"/>
    <w:rsid w:val="00A70F90"/>
    <w:rsid w:val="00A70FAB"/>
    <w:rsid w:val="00A71069"/>
    <w:rsid w:val="00A717A1"/>
    <w:rsid w:val="00A71A73"/>
    <w:rsid w:val="00A71C19"/>
    <w:rsid w:val="00A71D0C"/>
    <w:rsid w:val="00A71D3D"/>
    <w:rsid w:val="00A72076"/>
    <w:rsid w:val="00A72130"/>
    <w:rsid w:val="00A72441"/>
    <w:rsid w:val="00A7250F"/>
    <w:rsid w:val="00A725F4"/>
    <w:rsid w:val="00A72842"/>
    <w:rsid w:val="00A72E07"/>
    <w:rsid w:val="00A72E80"/>
    <w:rsid w:val="00A73481"/>
    <w:rsid w:val="00A73864"/>
    <w:rsid w:val="00A7399D"/>
    <w:rsid w:val="00A73B86"/>
    <w:rsid w:val="00A73FA1"/>
    <w:rsid w:val="00A74048"/>
    <w:rsid w:val="00A741B3"/>
    <w:rsid w:val="00A744BE"/>
    <w:rsid w:val="00A74697"/>
    <w:rsid w:val="00A7478C"/>
    <w:rsid w:val="00A74BF3"/>
    <w:rsid w:val="00A74C7B"/>
    <w:rsid w:val="00A74E00"/>
    <w:rsid w:val="00A74ED9"/>
    <w:rsid w:val="00A75423"/>
    <w:rsid w:val="00A75722"/>
    <w:rsid w:val="00A7585C"/>
    <w:rsid w:val="00A7593F"/>
    <w:rsid w:val="00A759B5"/>
    <w:rsid w:val="00A759E4"/>
    <w:rsid w:val="00A75BE8"/>
    <w:rsid w:val="00A76253"/>
    <w:rsid w:val="00A765BC"/>
    <w:rsid w:val="00A76826"/>
    <w:rsid w:val="00A7688E"/>
    <w:rsid w:val="00A76935"/>
    <w:rsid w:val="00A76984"/>
    <w:rsid w:val="00A76A6A"/>
    <w:rsid w:val="00A76ABC"/>
    <w:rsid w:val="00A771F6"/>
    <w:rsid w:val="00A7732E"/>
    <w:rsid w:val="00A773BE"/>
    <w:rsid w:val="00A775FD"/>
    <w:rsid w:val="00A77724"/>
    <w:rsid w:val="00A77758"/>
    <w:rsid w:val="00A77769"/>
    <w:rsid w:val="00A77A81"/>
    <w:rsid w:val="00A77E93"/>
    <w:rsid w:val="00A77F51"/>
    <w:rsid w:val="00A802E0"/>
    <w:rsid w:val="00A807EA"/>
    <w:rsid w:val="00A80BD7"/>
    <w:rsid w:val="00A80C55"/>
    <w:rsid w:val="00A80E95"/>
    <w:rsid w:val="00A81171"/>
    <w:rsid w:val="00A8136F"/>
    <w:rsid w:val="00A818F2"/>
    <w:rsid w:val="00A81CB1"/>
    <w:rsid w:val="00A81DD7"/>
    <w:rsid w:val="00A81EBE"/>
    <w:rsid w:val="00A81F32"/>
    <w:rsid w:val="00A82241"/>
    <w:rsid w:val="00A8235C"/>
    <w:rsid w:val="00A82362"/>
    <w:rsid w:val="00A82773"/>
    <w:rsid w:val="00A82B09"/>
    <w:rsid w:val="00A82D3A"/>
    <w:rsid w:val="00A83197"/>
    <w:rsid w:val="00A83222"/>
    <w:rsid w:val="00A83328"/>
    <w:rsid w:val="00A836AD"/>
    <w:rsid w:val="00A836F6"/>
    <w:rsid w:val="00A83901"/>
    <w:rsid w:val="00A83953"/>
    <w:rsid w:val="00A83F16"/>
    <w:rsid w:val="00A83F98"/>
    <w:rsid w:val="00A83FD1"/>
    <w:rsid w:val="00A841AB"/>
    <w:rsid w:val="00A841EE"/>
    <w:rsid w:val="00A8440F"/>
    <w:rsid w:val="00A84712"/>
    <w:rsid w:val="00A84739"/>
    <w:rsid w:val="00A848E4"/>
    <w:rsid w:val="00A84968"/>
    <w:rsid w:val="00A84B0B"/>
    <w:rsid w:val="00A84DF2"/>
    <w:rsid w:val="00A84F7C"/>
    <w:rsid w:val="00A850FE"/>
    <w:rsid w:val="00A851A7"/>
    <w:rsid w:val="00A854BF"/>
    <w:rsid w:val="00A8570F"/>
    <w:rsid w:val="00A85739"/>
    <w:rsid w:val="00A85907"/>
    <w:rsid w:val="00A85935"/>
    <w:rsid w:val="00A85F72"/>
    <w:rsid w:val="00A86070"/>
    <w:rsid w:val="00A860B1"/>
    <w:rsid w:val="00A861FF"/>
    <w:rsid w:val="00A86244"/>
    <w:rsid w:val="00A862D3"/>
    <w:rsid w:val="00A8678F"/>
    <w:rsid w:val="00A868CA"/>
    <w:rsid w:val="00A86997"/>
    <w:rsid w:val="00A86F3D"/>
    <w:rsid w:val="00A87020"/>
    <w:rsid w:val="00A87402"/>
    <w:rsid w:val="00A87727"/>
    <w:rsid w:val="00A87BC6"/>
    <w:rsid w:val="00A87EE4"/>
    <w:rsid w:val="00A87F3B"/>
    <w:rsid w:val="00A90154"/>
    <w:rsid w:val="00A90272"/>
    <w:rsid w:val="00A903C2"/>
    <w:rsid w:val="00A90495"/>
    <w:rsid w:val="00A90613"/>
    <w:rsid w:val="00A9093F"/>
    <w:rsid w:val="00A90A92"/>
    <w:rsid w:val="00A90E94"/>
    <w:rsid w:val="00A90F4A"/>
    <w:rsid w:val="00A9123C"/>
    <w:rsid w:val="00A9170D"/>
    <w:rsid w:val="00A91842"/>
    <w:rsid w:val="00A918B7"/>
    <w:rsid w:val="00A918EB"/>
    <w:rsid w:val="00A91990"/>
    <w:rsid w:val="00A91A47"/>
    <w:rsid w:val="00A91B6A"/>
    <w:rsid w:val="00A91C63"/>
    <w:rsid w:val="00A92064"/>
    <w:rsid w:val="00A921BA"/>
    <w:rsid w:val="00A9235C"/>
    <w:rsid w:val="00A9264A"/>
    <w:rsid w:val="00A92684"/>
    <w:rsid w:val="00A9288B"/>
    <w:rsid w:val="00A92956"/>
    <w:rsid w:val="00A92995"/>
    <w:rsid w:val="00A92BD9"/>
    <w:rsid w:val="00A9306C"/>
    <w:rsid w:val="00A93338"/>
    <w:rsid w:val="00A93625"/>
    <w:rsid w:val="00A936F5"/>
    <w:rsid w:val="00A93A03"/>
    <w:rsid w:val="00A93B70"/>
    <w:rsid w:val="00A93DC8"/>
    <w:rsid w:val="00A9411C"/>
    <w:rsid w:val="00A9425A"/>
    <w:rsid w:val="00A94524"/>
    <w:rsid w:val="00A947F8"/>
    <w:rsid w:val="00A94855"/>
    <w:rsid w:val="00A9486F"/>
    <w:rsid w:val="00A94964"/>
    <w:rsid w:val="00A94DC5"/>
    <w:rsid w:val="00A94DC8"/>
    <w:rsid w:val="00A94E62"/>
    <w:rsid w:val="00A9519D"/>
    <w:rsid w:val="00A952C4"/>
    <w:rsid w:val="00A95947"/>
    <w:rsid w:val="00A95A2B"/>
    <w:rsid w:val="00A95B9E"/>
    <w:rsid w:val="00A95C83"/>
    <w:rsid w:val="00A96093"/>
    <w:rsid w:val="00A961F9"/>
    <w:rsid w:val="00A9659E"/>
    <w:rsid w:val="00A9679F"/>
    <w:rsid w:val="00A967BE"/>
    <w:rsid w:val="00A96862"/>
    <w:rsid w:val="00A96911"/>
    <w:rsid w:val="00A96CDF"/>
    <w:rsid w:val="00A96E0E"/>
    <w:rsid w:val="00A96FDC"/>
    <w:rsid w:val="00A9702E"/>
    <w:rsid w:val="00A97524"/>
    <w:rsid w:val="00A976C0"/>
    <w:rsid w:val="00A9775D"/>
    <w:rsid w:val="00A97888"/>
    <w:rsid w:val="00A978A3"/>
    <w:rsid w:val="00A97A30"/>
    <w:rsid w:val="00AA005D"/>
    <w:rsid w:val="00AA0274"/>
    <w:rsid w:val="00AA05AD"/>
    <w:rsid w:val="00AA0667"/>
    <w:rsid w:val="00AA09CF"/>
    <w:rsid w:val="00AA0AF5"/>
    <w:rsid w:val="00AA0C74"/>
    <w:rsid w:val="00AA0D38"/>
    <w:rsid w:val="00AA0E7B"/>
    <w:rsid w:val="00AA0EC9"/>
    <w:rsid w:val="00AA0ED5"/>
    <w:rsid w:val="00AA11C4"/>
    <w:rsid w:val="00AA14F4"/>
    <w:rsid w:val="00AA1757"/>
    <w:rsid w:val="00AA17CF"/>
    <w:rsid w:val="00AA1807"/>
    <w:rsid w:val="00AA18B8"/>
    <w:rsid w:val="00AA1AAE"/>
    <w:rsid w:val="00AA1F13"/>
    <w:rsid w:val="00AA2313"/>
    <w:rsid w:val="00AA2479"/>
    <w:rsid w:val="00AA266E"/>
    <w:rsid w:val="00AA2C2E"/>
    <w:rsid w:val="00AA2D30"/>
    <w:rsid w:val="00AA3367"/>
    <w:rsid w:val="00AA33DD"/>
    <w:rsid w:val="00AA361E"/>
    <w:rsid w:val="00AA3652"/>
    <w:rsid w:val="00AA36EB"/>
    <w:rsid w:val="00AA3761"/>
    <w:rsid w:val="00AA37C4"/>
    <w:rsid w:val="00AA3B47"/>
    <w:rsid w:val="00AA3C99"/>
    <w:rsid w:val="00AA3E20"/>
    <w:rsid w:val="00AA3EFB"/>
    <w:rsid w:val="00AA3F28"/>
    <w:rsid w:val="00AA3FB5"/>
    <w:rsid w:val="00AA4034"/>
    <w:rsid w:val="00AA44AE"/>
    <w:rsid w:val="00AA4C5B"/>
    <w:rsid w:val="00AA4E3D"/>
    <w:rsid w:val="00AA4EA2"/>
    <w:rsid w:val="00AA513C"/>
    <w:rsid w:val="00AA5195"/>
    <w:rsid w:val="00AA53C2"/>
    <w:rsid w:val="00AA559E"/>
    <w:rsid w:val="00AA57A2"/>
    <w:rsid w:val="00AA58DD"/>
    <w:rsid w:val="00AA5F19"/>
    <w:rsid w:val="00AA68DD"/>
    <w:rsid w:val="00AA6B21"/>
    <w:rsid w:val="00AA6CD0"/>
    <w:rsid w:val="00AA6F42"/>
    <w:rsid w:val="00AA6F4C"/>
    <w:rsid w:val="00AA70A3"/>
    <w:rsid w:val="00AA724F"/>
    <w:rsid w:val="00AA75B0"/>
    <w:rsid w:val="00AA7673"/>
    <w:rsid w:val="00AA77D9"/>
    <w:rsid w:val="00AA781E"/>
    <w:rsid w:val="00AA7860"/>
    <w:rsid w:val="00AA7BFE"/>
    <w:rsid w:val="00AB010E"/>
    <w:rsid w:val="00AB05D9"/>
    <w:rsid w:val="00AB066C"/>
    <w:rsid w:val="00AB0693"/>
    <w:rsid w:val="00AB06AE"/>
    <w:rsid w:val="00AB077C"/>
    <w:rsid w:val="00AB0AD3"/>
    <w:rsid w:val="00AB0B7A"/>
    <w:rsid w:val="00AB0C0D"/>
    <w:rsid w:val="00AB0C57"/>
    <w:rsid w:val="00AB0FC9"/>
    <w:rsid w:val="00AB10D4"/>
    <w:rsid w:val="00AB14A7"/>
    <w:rsid w:val="00AB1574"/>
    <w:rsid w:val="00AB16A7"/>
    <w:rsid w:val="00AB1802"/>
    <w:rsid w:val="00AB19C0"/>
    <w:rsid w:val="00AB1CB9"/>
    <w:rsid w:val="00AB212B"/>
    <w:rsid w:val="00AB226E"/>
    <w:rsid w:val="00AB24AF"/>
    <w:rsid w:val="00AB258E"/>
    <w:rsid w:val="00AB274D"/>
    <w:rsid w:val="00AB33B0"/>
    <w:rsid w:val="00AB3428"/>
    <w:rsid w:val="00AB3624"/>
    <w:rsid w:val="00AB37FC"/>
    <w:rsid w:val="00AB3824"/>
    <w:rsid w:val="00AB3830"/>
    <w:rsid w:val="00AB384F"/>
    <w:rsid w:val="00AB386C"/>
    <w:rsid w:val="00AB3976"/>
    <w:rsid w:val="00AB39E0"/>
    <w:rsid w:val="00AB3E09"/>
    <w:rsid w:val="00AB417C"/>
    <w:rsid w:val="00AB4354"/>
    <w:rsid w:val="00AB4483"/>
    <w:rsid w:val="00AB4538"/>
    <w:rsid w:val="00AB49C7"/>
    <w:rsid w:val="00AB4C08"/>
    <w:rsid w:val="00AB506C"/>
    <w:rsid w:val="00AB524F"/>
    <w:rsid w:val="00AB5472"/>
    <w:rsid w:val="00AB5899"/>
    <w:rsid w:val="00AB5CCE"/>
    <w:rsid w:val="00AB5F5D"/>
    <w:rsid w:val="00AB5FCC"/>
    <w:rsid w:val="00AB6033"/>
    <w:rsid w:val="00AB61AE"/>
    <w:rsid w:val="00AB6776"/>
    <w:rsid w:val="00AB6BB9"/>
    <w:rsid w:val="00AB6BE0"/>
    <w:rsid w:val="00AB7015"/>
    <w:rsid w:val="00AB7137"/>
    <w:rsid w:val="00AB71A1"/>
    <w:rsid w:val="00AB7395"/>
    <w:rsid w:val="00AB75D0"/>
    <w:rsid w:val="00AB75E3"/>
    <w:rsid w:val="00AB78D4"/>
    <w:rsid w:val="00AB7A81"/>
    <w:rsid w:val="00AB7AE5"/>
    <w:rsid w:val="00AC020B"/>
    <w:rsid w:val="00AC0577"/>
    <w:rsid w:val="00AC05AB"/>
    <w:rsid w:val="00AC07A1"/>
    <w:rsid w:val="00AC08D8"/>
    <w:rsid w:val="00AC091D"/>
    <w:rsid w:val="00AC0C25"/>
    <w:rsid w:val="00AC0C96"/>
    <w:rsid w:val="00AC0DCE"/>
    <w:rsid w:val="00AC0FD3"/>
    <w:rsid w:val="00AC15B8"/>
    <w:rsid w:val="00AC178D"/>
    <w:rsid w:val="00AC181A"/>
    <w:rsid w:val="00AC19A3"/>
    <w:rsid w:val="00AC1A54"/>
    <w:rsid w:val="00AC1A6D"/>
    <w:rsid w:val="00AC20C3"/>
    <w:rsid w:val="00AC240D"/>
    <w:rsid w:val="00AC2545"/>
    <w:rsid w:val="00AC2669"/>
    <w:rsid w:val="00AC275B"/>
    <w:rsid w:val="00AC28D1"/>
    <w:rsid w:val="00AC2A98"/>
    <w:rsid w:val="00AC2D19"/>
    <w:rsid w:val="00AC2D84"/>
    <w:rsid w:val="00AC2EF4"/>
    <w:rsid w:val="00AC3107"/>
    <w:rsid w:val="00AC32B3"/>
    <w:rsid w:val="00AC32EE"/>
    <w:rsid w:val="00AC33F7"/>
    <w:rsid w:val="00AC3674"/>
    <w:rsid w:val="00AC37F1"/>
    <w:rsid w:val="00AC3953"/>
    <w:rsid w:val="00AC3BE4"/>
    <w:rsid w:val="00AC3D9F"/>
    <w:rsid w:val="00AC40BF"/>
    <w:rsid w:val="00AC432F"/>
    <w:rsid w:val="00AC4C95"/>
    <w:rsid w:val="00AC4E4B"/>
    <w:rsid w:val="00AC4F49"/>
    <w:rsid w:val="00AC514B"/>
    <w:rsid w:val="00AC5544"/>
    <w:rsid w:val="00AC5778"/>
    <w:rsid w:val="00AC5B4D"/>
    <w:rsid w:val="00AC5C2D"/>
    <w:rsid w:val="00AC5C4D"/>
    <w:rsid w:val="00AC5DFB"/>
    <w:rsid w:val="00AC60C2"/>
    <w:rsid w:val="00AC6115"/>
    <w:rsid w:val="00AC625F"/>
    <w:rsid w:val="00AC6353"/>
    <w:rsid w:val="00AC6876"/>
    <w:rsid w:val="00AC68AF"/>
    <w:rsid w:val="00AC69C5"/>
    <w:rsid w:val="00AC6C9C"/>
    <w:rsid w:val="00AC7049"/>
    <w:rsid w:val="00AC704B"/>
    <w:rsid w:val="00AC70CF"/>
    <w:rsid w:val="00AC71B1"/>
    <w:rsid w:val="00AC774C"/>
    <w:rsid w:val="00AC7924"/>
    <w:rsid w:val="00AC7AAE"/>
    <w:rsid w:val="00AC7CC1"/>
    <w:rsid w:val="00AC7E0D"/>
    <w:rsid w:val="00AC7EF5"/>
    <w:rsid w:val="00AC7F5A"/>
    <w:rsid w:val="00AD0060"/>
    <w:rsid w:val="00AD02F5"/>
    <w:rsid w:val="00AD0477"/>
    <w:rsid w:val="00AD04B8"/>
    <w:rsid w:val="00AD04C5"/>
    <w:rsid w:val="00AD0509"/>
    <w:rsid w:val="00AD09FC"/>
    <w:rsid w:val="00AD139D"/>
    <w:rsid w:val="00AD17BD"/>
    <w:rsid w:val="00AD1944"/>
    <w:rsid w:val="00AD1A4D"/>
    <w:rsid w:val="00AD1A72"/>
    <w:rsid w:val="00AD1B33"/>
    <w:rsid w:val="00AD1E9E"/>
    <w:rsid w:val="00AD1ECD"/>
    <w:rsid w:val="00AD2141"/>
    <w:rsid w:val="00AD21B0"/>
    <w:rsid w:val="00AD2326"/>
    <w:rsid w:val="00AD234D"/>
    <w:rsid w:val="00AD24F1"/>
    <w:rsid w:val="00AD2DBE"/>
    <w:rsid w:val="00AD3179"/>
    <w:rsid w:val="00AD31B8"/>
    <w:rsid w:val="00AD31E7"/>
    <w:rsid w:val="00AD3240"/>
    <w:rsid w:val="00AD3776"/>
    <w:rsid w:val="00AD396D"/>
    <w:rsid w:val="00AD3AFB"/>
    <w:rsid w:val="00AD46EE"/>
    <w:rsid w:val="00AD4755"/>
    <w:rsid w:val="00AD47A4"/>
    <w:rsid w:val="00AD4B35"/>
    <w:rsid w:val="00AD4CD6"/>
    <w:rsid w:val="00AD4EFE"/>
    <w:rsid w:val="00AD502C"/>
    <w:rsid w:val="00AD5085"/>
    <w:rsid w:val="00AD5120"/>
    <w:rsid w:val="00AD5160"/>
    <w:rsid w:val="00AD52CD"/>
    <w:rsid w:val="00AD57DE"/>
    <w:rsid w:val="00AD5B08"/>
    <w:rsid w:val="00AD5B51"/>
    <w:rsid w:val="00AD5C48"/>
    <w:rsid w:val="00AD5EBC"/>
    <w:rsid w:val="00AD627C"/>
    <w:rsid w:val="00AD62EC"/>
    <w:rsid w:val="00AD6367"/>
    <w:rsid w:val="00AD64F4"/>
    <w:rsid w:val="00AD6627"/>
    <w:rsid w:val="00AD691D"/>
    <w:rsid w:val="00AD69A1"/>
    <w:rsid w:val="00AD6A7F"/>
    <w:rsid w:val="00AD6BA0"/>
    <w:rsid w:val="00AD6BAB"/>
    <w:rsid w:val="00AD6D99"/>
    <w:rsid w:val="00AD6E5B"/>
    <w:rsid w:val="00AD6EE5"/>
    <w:rsid w:val="00AD6F20"/>
    <w:rsid w:val="00AD6F58"/>
    <w:rsid w:val="00AD707D"/>
    <w:rsid w:val="00AD70AC"/>
    <w:rsid w:val="00AD70AE"/>
    <w:rsid w:val="00AD718C"/>
    <w:rsid w:val="00AD72B3"/>
    <w:rsid w:val="00AD74E4"/>
    <w:rsid w:val="00AD75B7"/>
    <w:rsid w:val="00AD75D7"/>
    <w:rsid w:val="00AD76D9"/>
    <w:rsid w:val="00AD791C"/>
    <w:rsid w:val="00AD7AD8"/>
    <w:rsid w:val="00AD7B0A"/>
    <w:rsid w:val="00AD7B22"/>
    <w:rsid w:val="00AD7B25"/>
    <w:rsid w:val="00AD7E2C"/>
    <w:rsid w:val="00AE0188"/>
    <w:rsid w:val="00AE064B"/>
    <w:rsid w:val="00AE069B"/>
    <w:rsid w:val="00AE06BF"/>
    <w:rsid w:val="00AE07A8"/>
    <w:rsid w:val="00AE0943"/>
    <w:rsid w:val="00AE0CDC"/>
    <w:rsid w:val="00AE0D6F"/>
    <w:rsid w:val="00AE1025"/>
    <w:rsid w:val="00AE14EC"/>
    <w:rsid w:val="00AE1507"/>
    <w:rsid w:val="00AE150C"/>
    <w:rsid w:val="00AE178B"/>
    <w:rsid w:val="00AE18EB"/>
    <w:rsid w:val="00AE1BBA"/>
    <w:rsid w:val="00AE1C0C"/>
    <w:rsid w:val="00AE2374"/>
    <w:rsid w:val="00AE24B9"/>
    <w:rsid w:val="00AE2525"/>
    <w:rsid w:val="00AE26BB"/>
    <w:rsid w:val="00AE294F"/>
    <w:rsid w:val="00AE2A70"/>
    <w:rsid w:val="00AE2CD6"/>
    <w:rsid w:val="00AE2DBB"/>
    <w:rsid w:val="00AE2FB6"/>
    <w:rsid w:val="00AE30D5"/>
    <w:rsid w:val="00AE319E"/>
    <w:rsid w:val="00AE32CD"/>
    <w:rsid w:val="00AE33E8"/>
    <w:rsid w:val="00AE349E"/>
    <w:rsid w:val="00AE35C1"/>
    <w:rsid w:val="00AE378D"/>
    <w:rsid w:val="00AE3893"/>
    <w:rsid w:val="00AE397C"/>
    <w:rsid w:val="00AE397E"/>
    <w:rsid w:val="00AE3B43"/>
    <w:rsid w:val="00AE3B5A"/>
    <w:rsid w:val="00AE3BE5"/>
    <w:rsid w:val="00AE3E4F"/>
    <w:rsid w:val="00AE3F67"/>
    <w:rsid w:val="00AE41E4"/>
    <w:rsid w:val="00AE42D7"/>
    <w:rsid w:val="00AE4383"/>
    <w:rsid w:val="00AE4788"/>
    <w:rsid w:val="00AE4845"/>
    <w:rsid w:val="00AE4A58"/>
    <w:rsid w:val="00AE4D10"/>
    <w:rsid w:val="00AE529E"/>
    <w:rsid w:val="00AE52CC"/>
    <w:rsid w:val="00AE55AB"/>
    <w:rsid w:val="00AE5A26"/>
    <w:rsid w:val="00AE5AC0"/>
    <w:rsid w:val="00AE5BAF"/>
    <w:rsid w:val="00AE5F4E"/>
    <w:rsid w:val="00AE5F6B"/>
    <w:rsid w:val="00AE618D"/>
    <w:rsid w:val="00AE6316"/>
    <w:rsid w:val="00AE65AA"/>
    <w:rsid w:val="00AE66C2"/>
    <w:rsid w:val="00AE6D9F"/>
    <w:rsid w:val="00AE6DA1"/>
    <w:rsid w:val="00AE6F8C"/>
    <w:rsid w:val="00AE700E"/>
    <w:rsid w:val="00AE7286"/>
    <w:rsid w:val="00AE72DA"/>
    <w:rsid w:val="00AE74FD"/>
    <w:rsid w:val="00AE7508"/>
    <w:rsid w:val="00AE7678"/>
    <w:rsid w:val="00AE7733"/>
    <w:rsid w:val="00AE7996"/>
    <w:rsid w:val="00AE7A25"/>
    <w:rsid w:val="00AE7B89"/>
    <w:rsid w:val="00AE7BDF"/>
    <w:rsid w:val="00AE7CC2"/>
    <w:rsid w:val="00AE7D4F"/>
    <w:rsid w:val="00AF02D7"/>
    <w:rsid w:val="00AF031A"/>
    <w:rsid w:val="00AF032A"/>
    <w:rsid w:val="00AF0E98"/>
    <w:rsid w:val="00AF0F32"/>
    <w:rsid w:val="00AF12E5"/>
    <w:rsid w:val="00AF14AD"/>
    <w:rsid w:val="00AF1529"/>
    <w:rsid w:val="00AF181D"/>
    <w:rsid w:val="00AF1857"/>
    <w:rsid w:val="00AF1E86"/>
    <w:rsid w:val="00AF2061"/>
    <w:rsid w:val="00AF2383"/>
    <w:rsid w:val="00AF24E3"/>
    <w:rsid w:val="00AF2714"/>
    <w:rsid w:val="00AF2A9D"/>
    <w:rsid w:val="00AF300B"/>
    <w:rsid w:val="00AF3133"/>
    <w:rsid w:val="00AF32A8"/>
    <w:rsid w:val="00AF3AA9"/>
    <w:rsid w:val="00AF3AEC"/>
    <w:rsid w:val="00AF3B7E"/>
    <w:rsid w:val="00AF3C47"/>
    <w:rsid w:val="00AF3CC3"/>
    <w:rsid w:val="00AF3D16"/>
    <w:rsid w:val="00AF4797"/>
    <w:rsid w:val="00AF47C3"/>
    <w:rsid w:val="00AF48D9"/>
    <w:rsid w:val="00AF49C9"/>
    <w:rsid w:val="00AF4B26"/>
    <w:rsid w:val="00AF54FD"/>
    <w:rsid w:val="00AF554A"/>
    <w:rsid w:val="00AF573F"/>
    <w:rsid w:val="00AF5D0D"/>
    <w:rsid w:val="00AF5FDA"/>
    <w:rsid w:val="00AF6076"/>
    <w:rsid w:val="00AF61DA"/>
    <w:rsid w:val="00AF63F8"/>
    <w:rsid w:val="00AF669B"/>
    <w:rsid w:val="00AF66C7"/>
    <w:rsid w:val="00AF6743"/>
    <w:rsid w:val="00AF6934"/>
    <w:rsid w:val="00AF6D0E"/>
    <w:rsid w:val="00AF6D23"/>
    <w:rsid w:val="00AF6E14"/>
    <w:rsid w:val="00AF6ED5"/>
    <w:rsid w:val="00AF7241"/>
    <w:rsid w:val="00AF7263"/>
    <w:rsid w:val="00AF779C"/>
    <w:rsid w:val="00AF77A1"/>
    <w:rsid w:val="00AF798E"/>
    <w:rsid w:val="00AF7D64"/>
    <w:rsid w:val="00AF7E29"/>
    <w:rsid w:val="00B0004A"/>
    <w:rsid w:val="00B00149"/>
    <w:rsid w:val="00B0093E"/>
    <w:rsid w:val="00B00BB6"/>
    <w:rsid w:val="00B00BB8"/>
    <w:rsid w:val="00B00E92"/>
    <w:rsid w:val="00B01032"/>
    <w:rsid w:val="00B01936"/>
    <w:rsid w:val="00B01D1C"/>
    <w:rsid w:val="00B01DA3"/>
    <w:rsid w:val="00B01F33"/>
    <w:rsid w:val="00B01F37"/>
    <w:rsid w:val="00B01F41"/>
    <w:rsid w:val="00B02339"/>
    <w:rsid w:val="00B02348"/>
    <w:rsid w:val="00B023AE"/>
    <w:rsid w:val="00B02471"/>
    <w:rsid w:val="00B025E1"/>
    <w:rsid w:val="00B0272E"/>
    <w:rsid w:val="00B0281D"/>
    <w:rsid w:val="00B028A7"/>
    <w:rsid w:val="00B02BC1"/>
    <w:rsid w:val="00B02BDA"/>
    <w:rsid w:val="00B02CC4"/>
    <w:rsid w:val="00B02CDD"/>
    <w:rsid w:val="00B03756"/>
    <w:rsid w:val="00B040E5"/>
    <w:rsid w:val="00B04255"/>
    <w:rsid w:val="00B042E9"/>
    <w:rsid w:val="00B0451A"/>
    <w:rsid w:val="00B04759"/>
    <w:rsid w:val="00B04944"/>
    <w:rsid w:val="00B04ADB"/>
    <w:rsid w:val="00B04C17"/>
    <w:rsid w:val="00B04E8D"/>
    <w:rsid w:val="00B05526"/>
    <w:rsid w:val="00B058E5"/>
    <w:rsid w:val="00B05C02"/>
    <w:rsid w:val="00B05C36"/>
    <w:rsid w:val="00B05C4C"/>
    <w:rsid w:val="00B05D94"/>
    <w:rsid w:val="00B060E3"/>
    <w:rsid w:val="00B063B5"/>
    <w:rsid w:val="00B065EF"/>
    <w:rsid w:val="00B06C08"/>
    <w:rsid w:val="00B06CBD"/>
    <w:rsid w:val="00B06D59"/>
    <w:rsid w:val="00B071AB"/>
    <w:rsid w:val="00B072DD"/>
    <w:rsid w:val="00B07757"/>
    <w:rsid w:val="00B07D0A"/>
    <w:rsid w:val="00B07DCD"/>
    <w:rsid w:val="00B104A3"/>
    <w:rsid w:val="00B10963"/>
    <w:rsid w:val="00B10B8B"/>
    <w:rsid w:val="00B10BE2"/>
    <w:rsid w:val="00B10EB5"/>
    <w:rsid w:val="00B10F22"/>
    <w:rsid w:val="00B112AE"/>
    <w:rsid w:val="00B11BD4"/>
    <w:rsid w:val="00B12259"/>
    <w:rsid w:val="00B1238B"/>
    <w:rsid w:val="00B12429"/>
    <w:rsid w:val="00B1257A"/>
    <w:rsid w:val="00B125D3"/>
    <w:rsid w:val="00B126B1"/>
    <w:rsid w:val="00B12D14"/>
    <w:rsid w:val="00B12DC3"/>
    <w:rsid w:val="00B12F12"/>
    <w:rsid w:val="00B12F48"/>
    <w:rsid w:val="00B132CF"/>
    <w:rsid w:val="00B13397"/>
    <w:rsid w:val="00B1358A"/>
    <w:rsid w:val="00B136E8"/>
    <w:rsid w:val="00B13779"/>
    <w:rsid w:val="00B13836"/>
    <w:rsid w:val="00B13899"/>
    <w:rsid w:val="00B13AA2"/>
    <w:rsid w:val="00B13ECC"/>
    <w:rsid w:val="00B14005"/>
    <w:rsid w:val="00B1425A"/>
    <w:rsid w:val="00B147A4"/>
    <w:rsid w:val="00B148B5"/>
    <w:rsid w:val="00B1496C"/>
    <w:rsid w:val="00B14E45"/>
    <w:rsid w:val="00B15084"/>
    <w:rsid w:val="00B15518"/>
    <w:rsid w:val="00B1564D"/>
    <w:rsid w:val="00B1568B"/>
    <w:rsid w:val="00B15851"/>
    <w:rsid w:val="00B159E4"/>
    <w:rsid w:val="00B15A63"/>
    <w:rsid w:val="00B15A6F"/>
    <w:rsid w:val="00B15A82"/>
    <w:rsid w:val="00B15F6D"/>
    <w:rsid w:val="00B161EE"/>
    <w:rsid w:val="00B165A1"/>
    <w:rsid w:val="00B165E4"/>
    <w:rsid w:val="00B16D57"/>
    <w:rsid w:val="00B16D8F"/>
    <w:rsid w:val="00B16E08"/>
    <w:rsid w:val="00B17133"/>
    <w:rsid w:val="00B17140"/>
    <w:rsid w:val="00B17455"/>
    <w:rsid w:val="00B17D33"/>
    <w:rsid w:val="00B20273"/>
    <w:rsid w:val="00B2032F"/>
    <w:rsid w:val="00B2045A"/>
    <w:rsid w:val="00B206C8"/>
    <w:rsid w:val="00B20818"/>
    <w:rsid w:val="00B2099F"/>
    <w:rsid w:val="00B2146C"/>
    <w:rsid w:val="00B21A18"/>
    <w:rsid w:val="00B21AC2"/>
    <w:rsid w:val="00B21DFC"/>
    <w:rsid w:val="00B21E5A"/>
    <w:rsid w:val="00B21EBF"/>
    <w:rsid w:val="00B21ED2"/>
    <w:rsid w:val="00B21F02"/>
    <w:rsid w:val="00B221CB"/>
    <w:rsid w:val="00B223D3"/>
    <w:rsid w:val="00B22417"/>
    <w:rsid w:val="00B2247D"/>
    <w:rsid w:val="00B226B2"/>
    <w:rsid w:val="00B227C2"/>
    <w:rsid w:val="00B22B9E"/>
    <w:rsid w:val="00B22C02"/>
    <w:rsid w:val="00B22D8D"/>
    <w:rsid w:val="00B22E5B"/>
    <w:rsid w:val="00B22EC1"/>
    <w:rsid w:val="00B23010"/>
    <w:rsid w:val="00B231D8"/>
    <w:rsid w:val="00B231E7"/>
    <w:rsid w:val="00B2320B"/>
    <w:rsid w:val="00B2323E"/>
    <w:rsid w:val="00B2330F"/>
    <w:rsid w:val="00B23717"/>
    <w:rsid w:val="00B23805"/>
    <w:rsid w:val="00B2407D"/>
    <w:rsid w:val="00B242CB"/>
    <w:rsid w:val="00B242D0"/>
    <w:rsid w:val="00B244EB"/>
    <w:rsid w:val="00B247E2"/>
    <w:rsid w:val="00B247F6"/>
    <w:rsid w:val="00B248B1"/>
    <w:rsid w:val="00B24AA1"/>
    <w:rsid w:val="00B24B9E"/>
    <w:rsid w:val="00B24CC8"/>
    <w:rsid w:val="00B250FE"/>
    <w:rsid w:val="00B2526B"/>
    <w:rsid w:val="00B25568"/>
    <w:rsid w:val="00B2572C"/>
    <w:rsid w:val="00B25A74"/>
    <w:rsid w:val="00B25D6D"/>
    <w:rsid w:val="00B26202"/>
    <w:rsid w:val="00B2623F"/>
    <w:rsid w:val="00B26497"/>
    <w:rsid w:val="00B26744"/>
    <w:rsid w:val="00B26842"/>
    <w:rsid w:val="00B26BE9"/>
    <w:rsid w:val="00B26DA6"/>
    <w:rsid w:val="00B26FF3"/>
    <w:rsid w:val="00B27360"/>
    <w:rsid w:val="00B27876"/>
    <w:rsid w:val="00B27D37"/>
    <w:rsid w:val="00B27DE8"/>
    <w:rsid w:val="00B3030A"/>
    <w:rsid w:val="00B3058A"/>
    <w:rsid w:val="00B306A0"/>
    <w:rsid w:val="00B30B96"/>
    <w:rsid w:val="00B3121A"/>
    <w:rsid w:val="00B31894"/>
    <w:rsid w:val="00B31965"/>
    <w:rsid w:val="00B31BD2"/>
    <w:rsid w:val="00B31CA6"/>
    <w:rsid w:val="00B32000"/>
    <w:rsid w:val="00B3227A"/>
    <w:rsid w:val="00B32463"/>
    <w:rsid w:val="00B3247D"/>
    <w:rsid w:val="00B32832"/>
    <w:rsid w:val="00B328B8"/>
    <w:rsid w:val="00B329A6"/>
    <w:rsid w:val="00B32AD1"/>
    <w:rsid w:val="00B32B38"/>
    <w:rsid w:val="00B32F0D"/>
    <w:rsid w:val="00B33205"/>
    <w:rsid w:val="00B332B3"/>
    <w:rsid w:val="00B333D2"/>
    <w:rsid w:val="00B337FA"/>
    <w:rsid w:val="00B33913"/>
    <w:rsid w:val="00B3399C"/>
    <w:rsid w:val="00B33B5A"/>
    <w:rsid w:val="00B33BC0"/>
    <w:rsid w:val="00B33CB4"/>
    <w:rsid w:val="00B33DA8"/>
    <w:rsid w:val="00B33DFA"/>
    <w:rsid w:val="00B33FEE"/>
    <w:rsid w:val="00B3476E"/>
    <w:rsid w:val="00B34E48"/>
    <w:rsid w:val="00B35004"/>
    <w:rsid w:val="00B355C6"/>
    <w:rsid w:val="00B35671"/>
    <w:rsid w:val="00B356FE"/>
    <w:rsid w:val="00B359CC"/>
    <w:rsid w:val="00B35C8B"/>
    <w:rsid w:val="00B35D32"/>
    <w:rsid w:val="00B3607B"/>
    <w:rsid w:val="00B36116"/>
    <w:rsid w:val="00B36476"/>
    <w:rsid w:val="00B36724"/>
    <w:rsid w:val="00B3673F"/>
    <w:rsid w:val="00B36882"/>
    <w:rsid w:val="00B369E9"/>
    <w:rsid w:val="00B36F64"/>
    <w:rsid w:val="00B379E1"/>
    <w:rsid w:val="00B37D32"/>
    <w:rsid w:val="00B37D85"/>
    <w:rsid w:val="00B40012"/>
    <w:rsid w:val="00B400C8"/>
    <w:rsid w:val="00B40468"/>
    <w:rsid w:val="00B4049A"/>
    <w:rsid w:val="00B405A5"/>
    <w:rsid w:val="00B40606"/>
    <w:rsid w:val="00B40939"/>
    <w:rsid w:val="00B40A96"/>
    <w:rsid w:val="00B40BCF"/>
    <w:rsid w:val="00B411B8"/>
    <w:rsid w:val="00B41581"/>
    <w:rsid w:val="00B41661"/>
    <w:rsid w:val="00B41699"/>
    <w:rsid w:val="00B41752"/>
    <w:rsid w:val="00B417C9"/>
    <w:rsid w:val="00B417D4"/>
    <w:rsid w:val="00B419B7"/>
    <w:rsid w:val="00B41B9F"/>
    <w:rsid w:val="00B41D01"/>
    <w:rsid w:val="00B41D44"/>
    <w:rsid w:val="00B41E6D"/>
    <w:rsid w:val="00B41E75"/>
    <w:rsid w:val="00B41EF0"/>
    <w:rsid w:val="00B41F82"/>
    <w:rsid w:val="00B422D7"/>
    <w:rsid w:val="00B42522"/>
    <w:rsid w:val="00B428D8"/>
    <w:rsid w:val="00B4296C"/>
    <w:rsid w:val="00B4299A"/>
    <w:rsid w:val="00B42CB1"/>
    <w:rsid w:val="00B42E59"/>
    <w:rsid w:val="00B43044"/>
    <w:rsid w:val="00B430F5"/>
    <w:rsid w:val="00B43144"/>
    <w:rsid w:val="00B43263"/>
    <w:rsid w:val="00B435B4"/>
    <w:rsid w:val="00B436CE"/>
    <w:rsid w:val="00B43A6F"/>
    <w:rsid w:val="00B43B76"/>
    <w:rsid w:val="00B43C89"/>
    <w:rsid w:val="00B43C95"/>
    <w:rsid w:val="00B43D09"/>
    <w:rsid w:val="00B43E29"/>
    <w:rsid w:val="00B44119"/>
    <w:rsid w:val="00B4422A"/>
    <w:rsid w:val="00B444BC"/>
    <w:rsid w:val="00B4476B"/>
    <w:rsid w:val="00B448B6"/>
    <w:rsid w:val="00B44A07"/>
    <w:rsid w:val="00B44B16"/>
    <w:rsid w:val="00B44DB6"/>
    <w:rsid w:val="00B44E95"/>
    <w:rsid w:val="00B451A9"/>
    <w:rsid w:val="00B451E2"/>
    <w:rsid w:val="00B45276"/>
    <w:rsid w:val="00B452BA"/>
    <w:rsid w:val="00B45442"/>
    <w:rsid w:val="00B45825"/>
    <w:rsid w:val="00B45EF6"/>
    <w:rsid w:val="00B45F92"/>
    <w:rsid w:val="00B46346"/>
    <w:rsid w:val="00B46441"/>
    <w:rsid w:val="00B4660C"/>
    <w:rsid w:val="00B46698"/>
    <w:rsid w:val="00B466DC"/>
    <w:rsid w:val="00B468F9"/>
    <w:rsid w:val="00B4699A"/>
    <w:rsid w:val="00B46AA5"/>
    <w:rsid w:val="00B46E7A"/>
    <w:rsid w:val="00B470DE"/>
    <w:rsid w:val="00B47207"/>
    <w:rsid w:val="00B47335"/>
    <w:rsid w:val="00B4750A"/>
    <w:rsid w:val="00B47BD6"/>
    <w:rsid w:val="00B50055"/>
    <w:rsid w:val="00B5009F"/>
    <w:rsid w:val="00B506ED"/>
    <w:rsid w:val="00B507D7"/>
    <w:rsid w:val="00B50D12"/>
    <w:rsid w:val="00B50EDE"/>
    <w:rsid w:val="00B50F7A"/>
    <w:rsid w:val="00B51058"/>
    <w:rsid w:val="00B5125A"/>
    <w:rsid w:val="00B51859"/>
    <w:rsid w:val="00B5191A"/>
    <w:rsid w:val="00B52626"/>
    <w:rsid w:val="00B529E9"/>
    <w:rsid w:val="00B52AF3"/>
    <w:rsid w:val="00B52C39"/>
    <w:rsid w:val="00B5330E"/>
    <w:rsid w:val="00B53425"/>
    <w:rsid w:val="00B5348E"/>
    <w:rsid w:val="00B53871"/>
    <w:rsid w:val="00B53EF3"/>
    <w:rsid w:val="00B53F2A"/>
    <w:rsid w:val="00B54025"/>
    <w:rsid w:val="00B5425B"/>
    <w:rsid w:val="00B54327"/>
    <w:rsid w:val="00B5440E"/>
    <w:rsid w:val="00B54529"/>
    <w:rsid w:val="00B54723"/>
    <w:rsid w:val="00B54C4B"/>
    <w:rsid w:val="00B55058"/>
    <w:rsid w:val="00B550CB"/>
    <w:rsid w:val="00B5528F"/>
    <w:rsid w:val="00B552CA"/>
    <w:rsid w:val="00B55400"/>
    <w:rsid w:val="00B555F1"/>
    <w:rsid w:val="00B558E5"/>
    <w:rsid w:val="00B55D1B"/>
    <w:rsid w:val="00B55DBD"/>
    <w:rsid w:val="00B5623C"/>
    <w:rsid w:val="00B569D0"/>
    <w:rsid w:val="00B56B4C"/>
    <w:rsid w:val="00B56F16"/>
    <w:rsid w:val="00B56F57"/>
    <w:rsid w:val="00B57082"/>
    <w:rsid w:val="00B57133"/>
    <w:rsid w:val="00B5722B"/>
    <w:rsid w:val="00B57492"/>
    <w:rsid w:val="00B576DE"/>
    <w:rsid w:val="00B57819"/>
    <w:rsid w:val="00B5789C"/>
    <w:rsid w:val="00B57A8F"/>
    <w:rsid w:val="00B57B6D"/>
    <w:rsid w:val="00B57BB0"/>
    <w:rsid w:val="00B57DE1"/>
    <w:rsid w:val="00B57F44"/>
    <w:rsid w:val="00B6001B"/>
    <w:rsid w:val="00B602A5"/>
    <w:rsid w:val="00B607C6"/>
    <w:rsid w:val="00B60ACE"/>
    <w:rsid w:val="00B61173"/>
    <w:rsid w:val="00B611EA"/>
    <w:rsid w:val="00B615D9"/>
    <w:rsid w:val="00B61992"/>
    <w:rsid w:val="00B619D1"/>
    <w:rsid w:val="00B61B17"/>
    <w:rsid w:val="00B61D4B"/>
    <w:rsid w:val="00B61E0D"/>
    <w:rsid w:val="00B61EBC"/>
    <w:rsid w:val="00B61F9F"/>
    <w:rsid w:val="00B62138"/>
    <w:rsid w:val="00B622CA"/>
    <w:rsid w:val="00B62488"/>
    <w:rsid w:val="00B626BD"/>
    <w:rsid w:val="00B626D3"/>
    <w:rsid w:val="00B62762"/>
    <w:rsid w:val="00B62998"/>
    <w:rsid w:val="00B62E1A"/>
    <w:rsid w:val="00B62E5D"/>
    <w:rsid w:val="00B62F13"/>
    <w:rsid w:val="00B63041"/>
    <w:rsid w:val="00B63347"/>
    <w:rsid w:val="00B63502"/>
    <w:rsid w:val="00B63847"/>
    <w:rsid w:val="00B63907"/>
    <w:rsid w:val="00B63987"/>
    <w:rsid w:val="00B63A9E"/>
    <w:rsid w:val="00B63E29"/>
    <w:rsid w:val="00B63E90"/>
    <w:rsid w:val="00B64090"/>
    <w:rsid w:val="00B641D0"/>
    <w:rsid w:val="00B6458E"/>
    <w:rsid w:val="00B646A0"/>
    <w:rsid w:val="00B648E0"/>
    <w:rsid w:val="00B64F2E"/>
    <w:rsid w:val="00B65123"/>
    <w:rsid w:val="00B653FE"/>
    <w:rsid w:val="00B65421"/>
    <w:rsid w:val="00B654E0"/>
    <w:rsid w:val="00B654E4"/>
    <w:rsid w:val="00B65759"/>
    <w:rsid w:val="00B657DE"/>
    <w:rsid w:val="00B65D52"/>
    <w:rsid w:val="00B66059"/>
    <w:rsid w:val="00B6650D"/>
    <w:rsid w:val="00B66A54"/>
    <w:rsid w:val="00B66AAE"/>
    <w:rsid w:val="00B66CC0"/>
    <w:rsid w:val="00B66D01"/>
    <w:rsid w:val="00B671B4"/>
    <w:rsid w:val="00B67496"/>
    <w:rsid w:val="00B676C1"/>
    <w:rsid w:val="00B678A7"/>
    <w:rsid w:val="00B6793B"/>
    <w:rsid w:val="00B70011"/>
    <w:rsid w:val="00B70251"/>
    <w:rsid w:val="00B702E5"/>
    <w:rsid w:val="00B70969"/>
    <w:rsid w:val="00B70BDD"/>
    <w:rsid w:val="00B70C02"/>
    <w:rsid w:val="00B70EEB"/>
    <w:rsid w:val="00B70F43"/>
    <w:rsid w:val="00B710B7"/>
    <w:rsid w:val="00B7136C"/>
    <w:rsid w:val="00B717FD"/>
    <w:rsid w:val="00B71BA0"/>
    <w:rsid w:val="00B7203A"/>
    <w:rsid w:val="00B72054"/>
    <w:rsid w:val="00B72295"/>
    <w:rsid w:val="00B723FB"/>
    <w:rsid w:val="00B728C0"/>
    <w:rsid w:val="00B7292B"/>
    <w:rsid w:val="00B72F7A"/>
    <w:rsid w:val="00B73619"/>
    <w:rsid w:val="00B739D3"/>
    <w:rsid w:val="00B73B40"/>
    <w:rsid w:val="00B73DBE"/>
    <w:rsid w:val="00B73F25"/>
    <w:rsid w:val="00B744A2"/>
    <w:rsid w:val="00B7476B"/>
    <w:rsid w:val="00B74AD6"/>
    <w:rsid w:val="00B74F9A"/>
    <w:rsid w:val="00B75116"/>
    <w:rsid w:val="00B75184"/>
    <w:rsid w:val="00B75495"/>
    <w:rsid w:val="00B754A3"/>
    <w:rsid w:val="00B75A3F"/>
    <w:rsid w:val="00B75E08"/>
    <w:rsid w:val="00B75F2D"/>
    <w:rsid w:val="00B75FCA"/>
    <w:rsid w:val="00B760F4"/>
    <w:rsid w:val="00B761BC"/>
    <w:rsid w:val="00B7621A"/>
    <w:rsid w:val="00B76394"/>
    <w:rsid w:val="00B76399"/>
    <w:rsid w:val="00B763FC"/>
    <w:rsid w:val="00B76726"/>
    <w:rsid w:val="00B76944"/>
    <w:rsid w:val="00B76ADB"/>
    <w:rsid w:val="00B76D87"/>
    <w:rsid w:val="00B76F3B"/>
    <w:rsid w:val="00B77029"/>
    <w:rsid w:val="00B777C9"/>
    <w:rsid w:val="00B77976"/>
    <w:rsid w:val="00B77B82"/>
    <w:rsid w:val="00B77DFD"/>
    <w:rsid w:val="00B80288"/>
    <w:rsid w:val="00B80AE3"/>
    <w:rsid w:val="00B80C45"/>
    <w:rsid w:val="00B80C4F"/>
    <w:rsid w:val="00B80D00"/>
    <w:rsid w:val="00B80D97"/>
    <w:rsid w:val="00B8109D"/>
    <w:rsid w:val="00B811B4"/>
    <w:rsid w:val="00B811E3"/>
    <w:rsid w:val="00B8126D"/>
    <w:rsid w:val="00B812F3"/>
    <w:rsid w:val="00B81591"/>
    <w:rsid w:val="00B8176E"/>
    <w:rsid w:val="00B8179B"/>
    <w:rsid w:val="00B818FE"/>
    <w:rsid w:val="00B81916"/>
    <w:rsid w:val="00B81A92"/>
    <w:rsid w:val="00B81C27"/>
    <w:rsid w:val="00B82047"/>
    <w:rsid w:val="00B820A2"/>
    <w:rsid w:val="00B82196"/>
    <w:rsid w:val="00B822C8"/>
    <w:rsid w:val="00B824D5"/>
    <w:rsid w:val="00B8257B"/>
    <w:rsid w:val="00B82581"/>
    <w:rsid w:val="00B825CA"/>
    <w:rsid w:val="00B82694"/>
    <w:rsid w:val="00B8274E"/>
    <w:rsid w:val="00B8274F"/>
    <w:rsid w:val="00B8285E"/>
    <w:rsid w:val="00B82A77"/>
    <w:rsid w:val="00B82D7B"/>
    <w:rsid w:val="00B83074"/>
    <w:rsid w:val="00B834FD"/>
    <w:rsid w:val="00B838CC"/>
    <w:rsid w:val="00B83B46"/>
    <w:rsid w:val="00B83CD4"/>
    <w:rsid w:val="00B83D77"/>
    <w:rsid w:val="00B83E08"/>
    <w:rsid w:val="00B84329"/>
    <w:rsid w:val="00B8441E"/>
    <w:rsid w:val="00B8457A"/>
    <w:rsid w:val="00B846A3"/>
    <w:rsid w:val="00B847CC"/>
    <w:rsid w:val="00B84926"/>
    <w:rsid w:val="00B84DF7"/>
    <w:rsid w:val="00B84F56"/>
    <w:rsid w:val="00B85095"/>
    <w:rsid w:val="00B850D7"/>
    <w:rsid w:val="00B85260"/>
    <w:rsid w:val="00B85311"/>
    <w:rsid w:val="00B85578"/>
    <w:rsid w:val="00B85D51"/>
    <w:rsid w:val="00B86090"/>
    <w:rsid w:val="00B860F0"/>
    <w:rsid w:val="00B864E8"/>
    <w:rsid w:val="00B86697"/>
    <w:rsid w:val="00B86A18"/>
    <w:rsid w:val="00B86DC1"/>
    <w:rsid w:val="00B8792F"/>
    <w:rsid w:val="00B879BC"/>
    <w:rsid w:val="00B9031A"/>
    <w:rsid w:val="00B903E1"/>
    <w:rsid w:val="00B905F0"/>
    <w:rsid w:val="00B906EE"/>
    <w:rsid w:val="00B90713"/>
    <w:rsid w:val="00B90845"/>
    <w:rsid w:val="00B90C9B"/>
    <w:rsid w:val="00B90D94"/>
    <w:rsid w:val="00B912E0"/>
    <w:rsid w:val="00B91434"/>
    <w:rsid w:val="00B91471"/>
    <w:rsid w:val="00B9157D"/>
    <w:rsid w:val="00B91614"/>
    <w:rsid w:val="00B917E8"/>
    <w:rsid w:val="00B91C44"/>
    <w:rsid w:val="00B91EDB"/>
    <w:rsid w:val="00B9205F"/>
    <w:rsid w:val="00B92070"/>
    <w:rsid w:val="00B924D8"/>
    <w:rsid w:val="00B9268E"/>
    <w:rsid w:val="00B9269F"/>
    <w:rsid w:val="00B92AF1"/>
    <w:rsid w:val="00B92B39"/>
    <w:rsid w:val="00B92B4F"/>
    <w:rsid w:val="00B92C32"/>
    <w:rsid w:val="00B92DC7"/>
    <w:rsid w:val="00B92DE3"/>
    <w:rsid w:val="00B92E83"/>
    <w:rsid w:val="00B93132"/>
    <w:rsid w:val="00B93469"/>
    <w:rsid w:val="00B93659"/>
    <w:rsid w:val="00B9371A"/>
    <w:rsid w:val="00B938FC"/>
    <w:rsid w:val="00B939E9"/>
    <w:rsid w:val="00B93A44"/>
    <w:rsid w:val="00B93A50"/>
    <w:rsid w:val="00B945A1"/>
    <w:rsid w:val="00B945A9"/>
    <w:rsid w:val="00B945F5"/>
    <w:rsid w:val="00B9484D"/>
    <w:rsid w:val="00B94B9A"/>
    <w:rsid w:val="00B94D16"/>
    <w:rsid w:val="00B94DEF"/>
    <w:rsid w:val="00B94E44"/>
    <w:rsid w:val="00B94F97"/>
    <w:rsid w:val="00B9546C"/>
    <w:rsid w:val="00B959B9"/>
    <w:rsid w:val="00B95D0A"/>
    <w:rsid w:val="00B95D45"/>
    <w:rsid w:val="00B95F6F"/>
    <w:rsid w:val="00B96090"/>
    <w:rsid w:val="00B960DC"/>
    <w:rsid w:val="00B963C2"/>
    <w:rsid w:val="00B96537"/>
    <w:rsid w:val="00B96637"/>
    <w:rsid w:val="00B9708D"/>
    <w:rsid w:val="00B974E8"/>
    <w:rsid w:val="00B9764D"/>
    <w:rsid w:val="00B9765A"/>
    <w:rsid w:val="00B9798E"/>
    <w:rsid w:val="00B97FAD"/>
    <w:rsid w:val="00BA01E9"/>
    <w:rsid w:val="00BA03D9"/>
    <w:rsid w:val="00BA07A3"/>
    <w:rsid w:val="00BA0D68"/>
    <w:rsid w:val="00BA0FBF"/>
    <w:rsid w:val="00BA11E9"/>
    <w:rsid w:val="00BA1270"/>
    <w:rsid w:val="00BA1447"/>
    <w:rsid w:val="00BA1475"/>
    <w:rsid w:val="00BA14B2"/>
    <w:rsid w:val="00BA15E8"/>
    <w:rsid w:val="00BA18AD"/>
    <w:rsid w:val="00BA1C12"/>
    <w:rsid w:val="00BA1CA4"/>
    <w:rsid w:val="00BA1D14"/>
    <w:rsid w:val="00BA1F48"/>
    <w:rsid w:val="00BA208D"/>
    <w:rsid w:val="00BA21D2"/>
    <w:rsid w:val="00BA21D7"/>
    <w:rsid w:val="00BA2256"/>
    <w:rsid w:val="00BA2A07"/>
    <w:rsid w:val="00BA2B4C"/>
    <w:rsid w:val="00BA2D83"/>
    <w:rsid w:val="00BA332D"/>
    <w:rsid w:val="00BA3869"/>
    <w:rsid w:val="00BA387C"/>
    <w:rsid w:val="00BA3A56"/>
    <w:rsid w:val="00BA3D5A"/>
    <w:rsid w:val="00BA3DB7"/>
    <w:rsid w:val="00BA3F03"/>
    <w:rsid w:val="00BA3F2D"/>
    <w:rsid w:val="00BA4143"/>
    <w:rsid w:val="00BA4299"/>
    <w:rsid w:val="00BA42A2"/>
    <w:rsid w:val="00BA43CE"/>
    <w:rsid w:val="00BA4432"/>
    <w:rsid w:val="00BA451B"/>
    <w:rsid w:val="00BA4B70"/>
    <w:rsid w:val="00BA4F34"/>
    <w:rsid w:val="00BA4F72"/>
    <w:rsid w:val="00BA529C"/>
    <w:rsid w:val="00BA53CD"/>
    <w:rsid w:val="00BA565D"/>
    <w:rsid w:val="00BA57B2"/>
    <w:rsid w:val="00BA589E"/>
    <w:rsid w:val="00BA5A23"/>
    <w:rsid w:val="00BA5B78"/>
    <w:rsid w:val="00BA5BE6"/>
    <w:rsid w:val="00BA5DCC"/>
    <w:rsid w:val="00BA5E4E"/>
    <w:rsid w:val="00BA63A0"/>
    <w:rsid w:val="00BA66FF"/>
    <w:rsid w:val="00BA6830"/>
    <w:rsid w:val="00BA6B10"/>
    <w:rsid w:val="00BA6B61"/>
    <w:rsid w:val="00BA6DAD"/>
    <w:rsid w:val="00BA7198"/>
    <w:rsid w:val="00BA759D"/>
    <w:rsid w:val="00BA75DF"/>
    <w:rsid w:val="00BA784E"/>
    <w:rsid w:val="00BA78E0"/>
    <w:rsid w:val="00BA7D20"/>
    <w:rsid w:val="00BA7D9E"/>
    <w:rsid w:val="00BA7EDD"/>
    <w:rsid w:val="00BB0029"/>
    <w:rsid w:val="00BB01A1"/>
    <w:rsid w:val="00BB01DF"/>
    <w:rsid w:val="00BB0222"/>
    <w:rsid w:val="00BB03C8"/>
    <w:rsid w:val="00BB0414"/>
    <w:rsid w:val="00BB0838"/>
    <w:rsid w:val="00BB09E3"/>
    <w:rsid w:val="00BB0A22"/>
    <w:rsid w:val="00BB0A80"/>
    <w:rsid w:val="00BB0BB2"/>
    <w:rsid w:val="00BB0E04"/>
    <w:rsid w:val="00BB0FD3"/>
    <w:rsid w:val="00BB12BC"/>
    <w:rsid w:val="00BB14D9"/>
    <w:rsid w:val="00BB18DD"/>
    <w:rsid w:val="00BB1BBF"/>
    <w:rsid w:val="00BB1C1B"/>
    <w:rsid w:val="00BB1D7D"/>
    <w:rsid w:val="00BB1E80"/>
    <w:rsid w:val="00BB1EF4"/>
    <w:rsid w:val="00BB1F98"/>
    <w:rsid w:val="00BB2016"/>
    <w:rsid w:val="00BB2183"/>
    <w:rsid w:val="00BB2186"/>
    <w:rsid w:val="00BB2189"/>
    <w:rsid w:val="00BB2377"/>
    <w:rsid w:val="00BB270C"/>
    <w:rsid w:val="00BB2AFE"/>
    <w:rsid w:val="00BB2C00"/>
    <w:rsid w:val="00BB3084"/>
    <w:rsid w:val="00BB339C"/>
    <w:rsid w:val="00BB383E"/>
    <w:rsid w:val="00BB39BD"/>
    <w:rsid w:val="00BB3C23"/>
    <w:rsid w:val="00BB3CDE"/>
    <w:rsid w:val="00BB3F1F"/>
    <w:rsid w:val="00BB3FD6"/>
    <w:rsid w:val="00BB411A"/>
    <w:rsid w:val="00BB411B"/>
    <w:rsid w:val="00BB44FF"/>
    <w:rsid w:val="00BB45C4"/>
    <w:rsid w:val="00BB464C"/>
    <w:rsid w:val="00BB46A0"/>
    <w:rsid w:val="00BB4977"/>
    <w:rsid w:val="00BB4C17"/>
    <w:rsid w:val="00BB4C18"/>
    <w:rsid w:val="00BB4CA0"/>
    <w:rsid w:val="00BB4F57"/>
    <w:rsid w:val="00BB5050"/>
    <w:rsid w:val="00BB50C5"/>
    <w:rsid w:val="00BB50E4"/>
    <w:rsid w:val="00BB530A"/>
    <w:rsid w:val="00BB55EA"/>
    <w:rsid w:val="00BB5733"/>
    <w:rsid w:val="00BB5767"/>
    <w:rsid w:val="00BB5BC7"/>
    <w:rsid w:val="00BB5F28"/>
    <w:rsid w:val="00BB6231"/>
    <w:rsid w:val="00BB63AE"/>
    <w:rsid w:val="00BB649B"/>
    <w:rsid w:val="00BB6526"/>
    <w:rsid w:val="00BB662C"/>
    <w:rsid w:val="00BB662F"/>
    <w:rsid w:val="00BB6C8D"/>
    <w:rsid w:val="00BB7122"/>
    <w:rsid w:val="00BB7136"/>
    <w:rsid w:val="00BB7137"/>
    <w:rsid w:val="00BB7646"/>
    <w:rsid w:val="00BB7901"/>
    <w:rsid w:val="00BB7CF1"/>
    <w:rsid w:val="00BB7EBA"/>
    <w:rsid w:val="00BC0101"/>
    <w:rsid w:val="00BC013F"/>
    <w:rsid w:val="00BC031E"/>
    <w:rsid w:val="00BC035C"/>
    <w:rsid w:val="00BC037A"/>
    <w:rsid w:val="00BC04EF"/>
    <w:rsid w:val="00BC0A5E"/>
    <w:rsid w:val="00BC0D7C"/>
    <w:rsid w:val="00BC0D83"/>
    <w:rsid w:val="00BC0EB7"/>
    <w:rsid w:val="00BC15D5"/>
    <w:rsid w:val="00BC1609"/>
    <w:rsid w:val="00BC1646"/>
    <w:rsid w:val="00BC1728"/>
    <w:rsid w:val="00BC1730"/>
    <w:rsid w:val="00BC17F3"/>
    <w:rsid w:val="00BC1E78"/>
    <w:rsid w:val="00BC1F8A"/>
    <w:rsid w:val="00BC1FFA"/>
    <w:rsid w:val="00BC2258"/>
    <w:rsid w:val="00BC23E7"/>
    <w:rsid w:val="00BC25AF"/>
    <w:rsid w:val="00BC26A8"/>
    <w:rsid w:val="00BC2776"/>
    <w:rsid w:val="00BC27C5"/>
    <w:rsid w:val="00BC27D4"/>
    <w:rsid w:val="00BC280D"/>
    <w:rsid w:val="00BC286E"/>
    <w:rsid w:val="00BC287A"/>
    <w:rsid w:val="00BC29A1"/>
    <w:rsid w:val="00BC2B65"/>
    <w:rsid w:val="00BC2CD4"/>
    <w:rsid w:val="00BC3297"/>
    <w:rsid w:val="00BC34A5"/>
    <w:rsid w:val="00BC3A55"/>
    <w:rsid w:val="00BC3D72"/>
    <w:rsid w:val="00BC3E57"/>
    <w:rsid w:val="00BC3E6C"/>
    <w:rsid w:val="00BC40AE"/>
    <w:rsid w:val="00BC40D5"/>
    <w:rsid w:val="00BC41A0"/>
    <w:rsid w:val="00BC4245"/>
    <w:rsid w:val="00BC437F"/>
    <w:rsid w:val="00BC463C"/>
    <w:rsid w:val="00BC4ACD"/>
    <w:rsid w:val="00BC4BB9"/>
    <w:rsid w:val="00BC533F"/>
    <w:rsid w:val="00BC53B1"/>
    <w:rsid w:val="00BC5526"/>
    <w:rsid w:val="00BC56B7"/>
    <w:rsid w:val="00BC56E5"/>
    <w:rsid w:val="00BC56FD"/>
    <w:rsid w:val="00BC5826"/>
    <w:rsid w:val="00BC5C50"/>
    <w:rsid w:val="00BC5E5C"/>
    <w:rsid w:val="00BC5FFD"/>
    <w:rsid w:val="00BC637C"/>
    <w:rsid w:val="00BC63E3"/>
    <w:rsid w:val="00BC64EC"/>
    <w:rsid w:val="00BC653D"/>
    <w:rsid w:val="00BC6A29"/>
    <w:rsid w:val="00BC6CFA"/>
    <w:rsid w:val="00BC6DF6"/>
    <w:rsid w:val="00BC6E52"/>
    <w:rsid w:val="00BC71B7"/>
    <w:rsid w:val="00BC71E7"/>
    <w:rsid w:val="00BC71EA"/>
    <w:rsid w:val="00BC725E"/>
    <w:rsid w:val="00BC755B"/>
    <w:rsid w:val="00BC75B8"/>
    <w:rsid w:val="00BC75F2"/>
    <w:rsid w:val="00BC7615"/>
    <w:rsid w:val="00BC7928"/>
    <w:rsid w:val="00BC7A0D"/>
    <w:rsid w:val="00BC7AC7"/>
    <w:rsid w:val="00BC7ECA"/>
    <w:rsid w:val="00BC7FDD"/>
    <w:rsid w:val="00BD0091"/>
    <w:rsid w:val="00BD0376"/>
    <w:rsid w:val="00BD0440"/>
    <w:rsid w:val="00BD06A6"/>
    <w:rsid w:val="00BD0B7F"/>
    <w:rsid w:val="00BD0C47"/>
    <w:rsid w:val="00BD0C85"/>
    <w:rsid w:val="00BD0C86"/>
    <w:rsid w:val="00BD0EFF"/>
    <w:rsid w:val="00BD1303"/>
    <w:rsid w:val="00BD14FA"/>
    <w:rsid w:val="00BD1658"/>
    <w:rsid w:val="00BD16B1"/>
    <w:rsid w:val="00BD16BA"/>
    <w:rsid w:val="00BD1D67"/>
    <w:rsid w:val="00BD1E4F"/>
    <w:rsid w:val="00BD1FDE"/>
    <w:rsid w:val="00BD2025"/>
    <w:rsid w:val="00BD2378"/>
    <w:rsid w:val="00BD278D"/>
    <w:rsid w:val="00BD2949"/>
    <w:rsid w:val="00BD2D05"/>
    <w:rsid w:val="00BD3287"/>
    <w:rsid w:val="00BD35A8"/>
    <w:rsid w:val="00BD38F1"/>
    <w:rsid w:val="00BD3927"/>
    <w:rsid w:val="00BD3ACE"/>
    <w:rsid w:val="00BD3AFC"/>
    <w:rsid w:val="00BD3C8A"/>
    <w:rsid w:val="00BD3D5B"/>
    <w:rsid w:val="00BD4282"/>
    <w:rsid w:val="00BD4413"/>
    <w:rsid w:val="00BD4489"/>
    <w:rsid w:val="00BD49DC"/>
    <w:rsid w:val="00BD4A07"/>
    <w:rsid w:val="00BD4A3E"/>
    <w:rsid w:val="00BD4B41"/>
    <w:rsid w:val="00BD4DA0"/>
    <w:rsid w:val="00BD4EA6"/>
    <w:rsid w:val="00BD51B8"/>
    <w:rsid w:val="00BD541F"/>
    <w:rsid w:val="00BD5BD8"/>
    <w:rsid w:val="00BD5E2C"/>
    <w:rsid w:val="00BD642B"/>
    <w:rsid w:val="00BD64A1"/>
    <w:rsid w:val="00BD6631"/>
    <w:rsid w:val="00BD6733"/>
    <w:rsid w:val="00BD698E"/>
    <w:rsid w:val="00BD69AC"/>
    <w:rsid w:val="00BD69D1"/>
    <w:rsid w:val="00BD6BA9"/>
    <w:rsid w:val="00BD6C74"/>
    <w:rsid w:val="00BD6F0B"/>
    <w:rsid w:val="00BE0242"/>
    <w:rsid w:val="00BE041E"/>
    <w:rsid w:val="00BE0769"/>
    <w:rsid w:val="00BE0A01"/>
    <w:rsid w:val="00BE0A6F"/>
    <w:rsid w:val="00BE0A77"/>
    <w:rsid w:val="00BE0C78"/>
    <w:rsid w:val="00BE0F11"/>
    <w:rsid w:val="00BE12AF"/>
    <w:rsid w:val="00BE1826"/>
    <w:rsid w:val="00BE1A4B"/>
    <w:rsid w:val="00BE1C7B"/>
    <w:rsid w:val="00BE1F5B"/>
    <w:rsid w:val="00BE201A"/>
    <w:rsid w:val="00BE20ED"/>
    <w:rsid w:val="00BE2198"/>
    <w:rsid w:val="00BE246E"/>
    <w:rsid w:val="00BE28ED"/>
    <w:rsid w:val="00BE2A69"/>
    <w:rsid w:val="00BE2AD4"/>
    <w:rsid w:val="00BE2B9F"/>
    <w:rsid w:val="00BE2C4C"/>
    <w:rsid w:val="00BE30A6"/>
    <w:rsid w:val="00BE31B2"/>
    <w:rsid w:val="00BE360E"/>
    <w:rsid w:val="00BE3743"/>
    <w:rsid w:val="00BE3747"/>
    <w:rsid w:val="00BE392C"/>
    <w:rsid w:val="00BE3B2B"/>
    <w:rsid w:val="00BE3E12"/>
    <w:rsid w:val="00BE3EC6"/>
    <w:rsid w:val="00BE3EF5"/>
    <w:rsid w:val="00BE3FCD"/>
    <w:rsid w:val="00BE4107"/>
    <w:rsid w:val="00BE430E"/>
    <w:rsid w:val="00BE44EF"/>
    <w:rsid w:val="00BE45F2"/>
    <w:rsid w:val="00BE487D"/>
    <w:rsid w:val="00BE498F"/>
    <w:rsid w:val="00BE4DD7"/>
    <w:rsid w:val="00BE4E0A"/>
    <w:rsid w:val="00BE4E41"/>
    <w:rsid w:val="00BE5068"/>
    <w:rsid w:val="00BE540A"/>
    <w:rsid w:val="00BE54F6"/>
    <w:rsid w:val="00BE59C5"/>
    <w:rsid w:val="00BE5A13"/>
    <w:rsid w:val="00BE651C"/>
    <w:rsid w:val="00BE661F"/>
    <w:rsid w:val="00BE6695"/>
    <w:rsid w:val="00BE66FB"/>
    <w:rsid w:val="00BE6AE2"/>
    <w:rsid w:val="00BE6E26"/>
    <w:rsid w:val="00BE72FC"/>
    <w:rsid w:val="00BE735C"/>
    <w:rsid w:val="00BE7679"/>
    <w:rsid w:val="00BE775F"/>
    <w:rsid w:val="00BE787E"/>
    <w:rsid w:val="00BE798C"/>
    <w:rsid w:val="00BE7AC0"/>
    <w:rsid w:val="00BE7B77"/>
    <w:rsid w:val="00BE7D57"/>
    <w:rsid w:val="00BE7F80"/>
    <w:rsid w:val="00BF0121"/>
    <w:rsid w:val="00BF0207"/>
    <w:rsid w:val="00BF0275"/>
    <w:rsid w:val="00BF027A"/>
    <w:rsid w:val="00BF0868"/>
    <w:rsid w:val="00BF0878"/>
    <w:rsid w:val="00BF08B4"/>
    <w:rsid w:val="00BF095F"/>
    <w:rsid w:val="00BF0C2F"/>
    <w:rsid w:val="00BF102B"/>
    <w:rsid w:val="00BF10D1"/>
    <w:rsid w:val="00BF1175"/>
    <w:rsid w:val="00BF1544"/>
    <w:rsid w:val="00BF1696"/>
    <w:rsid w:val="00BF16B2"/>
    <w:rsid w:val="00BF171B"/>
    <w:rsid w:val="00BF1958"/>
    <w:rsid w:val="00BF1AF2"/>
    <w:rsid w:val="00BF1EC2"/>
    <w:rsid w:val="00BF1EC6"/>
    <w:rsid w:val="00BF1FE0"/>
    <w:rsid w:val="00BF2464"/>
    <w:rsid w:val="00BF27F5"/>
    <w:rsid w:val="00BF2D57"/>
    <w:rsid w:val="00BF311C"/>
    <w:rsid w:val="00BF3358"/>
    <w:rsid w:val="00BF370D"/>
    <w:rsid w:val="00BF39EB"/>
    <w:rsid w:val="00BF3F78"/>
    <w:rsid w:val="00BF4462"/>
    <w:rsid w:val="00BF4858"/>
    <w:rsid w:val="00BF4998"/>
    <w:rsid w:val="00BF4BC7"/>
    <w:rsid w:val="00BF5080"/>
    <w:rsid w:val="00BF511D"/>
    <w:rsid w:val="00BF5185"/>
    <w:rsid w:val="00BF565C"/>
    <w:rsid w:val="00BF5690"/>
    <w:rsid w:val="00BF575A"/>
    <w:rsid w:val="00BF579D"/>
    <w:rsid w:val="00BF5AC4"/>
    <w:rsid w:val="00BF5F2A"/>
    <w:rsid w:val="00BF6096"/>
    <w:rsid w:val="00BF639B"/>
    <w:rsid w:val="00BF63EE"/>
    <w:rsid w:val="00BF6C63"/>
    <w:rsid w:val="00BF6E16"/>
    <w:rsid w:val="00BF6E64"/>
    <w:rsid w:val="00BF6FA9"/>
    <w:rsid w:val="00BF733E"/>
    <w:rsid w:val="00BF73DA"/>
    <w:rsid w:val="00BF74A5"/>
    <w:rsid w:val="00BF74CB"/>
    <w:rsid w:val="00BF7571"/>
    <w:rsid w:val="00BF7696"/>
    <w:rsid w:val="00BF79A2"/>
    <w:rsid w:val="00BF7F36"/>
    <w:rsid w:val="00C00152"/>
    <w:rsid w:val="00C00197"/>
    <w:rsid w:val="00C00626"/>
    <w:rsid w:val="00C0069B"/>
    <w:rsid w:val="00C0069C"/>
    <w:rsid w:val="00C00796"/>
    <w:rsid w:val="00C00863"/>
    <w:rsid w:val="00C009B1"/>
    <w:rsid w:val="00C00C07"/>
    <w:rsid w:val="00C0104E"/>
    <w:rsid w:val="00C01090"/>
    <w:rsid w:val="00C01098"/>
    <w:rsid w:val="00C012E0"/>
    <w:rsid w:val="00C0142C"/>
    <w:rsid w:val="00C0145C"/>
    <w:rsid w:val="00C0150B"/>
    <w:rsid w:val="00C0157F"/>
    <w:rsid w:val="00C017C1"/>
    <w:rsid w:val="00C01881"/>
    <w:rsid w:val="00C01E68"/>
    <w:rsid w:val="00C01EDF"/>
    <w:rsid w:val="00C01F35"/>
    <w:rsid w:val="00C020E7"/>
    <w:rsid w:val="00C02226"/>
    <w:rsid w:val="00C0239E"/>
    <w:rsid w:val="00C0246F"/>
    <w:rsid w:val="00C0258C"/>
    <w:rsid w:val="00C02937"/>
    <w:rsid w:val="00C02A59"/>
    <w:rsid w:val="00C02A9D"/>
    <w:rsid w:val="00C02C57"/>
    <w:rsid w:val="00C02DBB"/>
    <w:rsid w:val="00C02F6E"/>
    <w:rsid w:val="00C0323E"/>
    <w:rsid w:val="00C03265"/>
    <w:rsid w:val="00C0364D"/>
    <w:rsid w:val="00C036E3"/>
    <w:rsid w:val="00C036F2"/>
    <w:rsid w:val="00C036F7"/>
    <w:rsid w:val="00C03789"/>
    <w:rsid w:val="00C03861"/>
    <w:rsid w:val="00C03E5B"/>
    <w:rsid w:val="00C03FDD"/>
    <w:rsid w:val="00C04058"/>
    <w:rsid w:val="00C044E1"/>
    <w:rsid w:val="00C04570"/>
    <w:rsid w:val="00C0457C"/>
    <w:rsid w:val="00C04847"/>
    <w:rsid w:val="00C04B2E"/>
    <w:rsid w:val="00C04D95"/>
    <w:rsid w:val="00C04FBD"/>
    <w:rsid w:val="00C05237"/>
    <w:rsid w:val="00C05295"/>
    <w:rsid w:val="00C052C4"/>
    <w:rsid w:val="00C054AE"/>
    <w:rsid w:val="00C054C1"/>
    <w:rsid w:val="00C05570"/>
    <w:rsid w:val="00C0591F"/>
    <w:rsid w:val="00C05A92"/>
    <w:rsid w:val="00C060A7"/>
    <w:rsid w:val="00C06138"/>
    <w:rsid w:val="00C0619A"/>
    <w:rsid w:val="00C06393"/>
    <w:rsid w:val="00C06439"/>
    <w:rsid w:val="00C067A4"/>
    <w:rsid w:val="00C06814"/>
    <w:rsid w:val="00C06B27"/>
    <w:rsid w:val="00C06F9F"/>
    <w:rsid w:val="00C070A0"/>
    <w:rsid w:val="00C07279"/>
    <w:rsid w:val="00C07282"/>
    <w:rsid w:val="00C07289"/>
    <w:rsid w:val="00C0758C"/>
    <w:rsid w:val="00C076C1"/>
    <w:rsid w:val="00C0777D"/>
    <w:rsid w:val="00C079C0"/>
    <w:rsid w:val="00C07B1E"/>
    <w:rsid w:val="00C07EAA"/>
    <w:rsid w:val="00C07EB2"/>
    <w:rsid w:val="00C07F0A"/>
    <w:rsid w:val="00C07F9F"/>
    <w:rsid w:val="00C07FE6"/>
    <w:rsid w:val="00C10875"/>
    <w:rsid w:val="00C10877"/>
    <w:rsid w:val="00C10BC1"/>
    <w:rsid w:val="00C10CC9"/>
    <w:rsid w:val="00C11028"/>
    <w:rsid w:val="00C11254"/>
    <w:rsid w:val="00C11277"/>
    <w:rsid w:val="00C11425"/>
    <w:rsid w:val="00C1151E"/>
    <w:rsid w:val="00C11871"/>
    <w:rsid w:val="00C11A54"/>
    <w:rsid w:val="00C11D00"/>
    <w:rsid w:val="00C11EBF"/>
    <w:rsid w:val="00C129B2"/>
    <w:rsid w:val="00C12B6F"/>
    <w:rsid w:val="00C12BEE"/>
    <w:rsid w:val="00C12D93"/>
    <w:rsid w:val="00C12DF0"/>
    <w:rsid w:val="00C12E5D"/>
    <w:rsid w:val="00C13153"/>
    <w:rsid w:val="00C1335B"/>
    <w:rsid w:val="00C134FF"/>
    <w:rsid w:val="00C13632"/>
    <w:rsid w:val="00C13B11"/>
    <w:rsid w:val="00C13C41"/>
    <w:rsid w:val="00C13CC3"/>
    <w:rsid w:val="00C13D65"/>
    <w:rsid w:val="00C13FA6"/>
    <w:rsid w:val="00C1426E"/>
    <w:rsid w:val="00C142A3"/>
    <w:rsid w:val="00C142A5"/>
    <w:rsid w:val="00C14391"/>
    <w:rsid w:val="00C144BE"/>
    <w:rsid w:val="00C147E6"/>
    <w:rsid w:val="00C148CE"/>
    <w:rsid w:val="00C149B0"/>
    <w:rsid w:val="00C14A97"/>
    <w:rsid w:val="00C14B45"/>
    <w:rsid w:val="00C14F36"/>
    <w:rsid w:val="00C15717"/>
    <w:rsid w:val="00C1593D"/>
    <w:rsid w:val="00C159C2"/>
    <w:rsid w:val="00C15FAD"/>
    <w:rsid w:val="00C1603E"/>
    <w:rsid w:val="00C16293"/>
    <w:rsid w:val="00C162B3"/>
    <w:rsid w:val="00C163F6"/>
    <w:rsid w:val="00C16DD6"/>
    <w:rsid w:val="00C16DD8"/>
    <w:rsid w:val="00C16DFE"/>
    <w:rsid w:val="00C16FA2"/>
    <w:rsid w:val="00C170C9"/>
    <w:rsid w:val="00C176C4"/>
    <w:rsid w:val="00C17A61"/>
    <w:rsid w:val="00C201FC"/>
    <w:rsid w:val="00C2029F"/>
    <w:rsid w:val="00C204ED"/>
    <w:rsid w:val="00C20770"/>
    <w:rsid w:val="00C20AD4"/>
    <w:rsid w:val="00C20B08"/>
    <w:rsid w:val="00C20F94"/>
    <w:rsid w:val="00C211FA"/>
    <w:rsid w:val="00C2136F"/>
    <w:rsid w:val="00C21386"/>
    <w:rsid w:val="00C217A9"/>
    <w:rsid w:val="00C21973"/>
    <w:rsid w:val="00C21B97"/>
    <w:rsid w:val="00C21FFC"/>
    <w:rsid w:val="00C220A6"/>
    <w:rsid w:val="00C22137"/>
    <w:rsid w:val="00C223CD"/>
    <w:rsid w:val="00C225E3"/>
    <w:rsid w:val="00C227B7"/>
    <w:rsid w:val="00C227C3"/>
    <w:rsid w:val="00C22A9C"/>
    <w:rsid w:val="00C22B5F"/>
    <w:rsid w:val="00C230E4"/>
    <w:rsid w:val="00C23106"/>
    <w:rsid w:val="00C23220"/>
    <w:rsid w:val="00C23392"/>
    <w:rsid w:val="00C2343F"/>
    <w:rsid w:val="00C235A0"/>
    <w:rsid w:val="00C23684"/>
    <w:rsid w:val="00C23760"/>
    <w:rsid w:val="00C23861"/>
    <w:rsid w:val="00C23905"/>
    <w:rsid w:val="00C23B2E"/>
    <w:rsid w:val="00C23CB8"/>
    <w:rsid w:val="00C23D45"/>
    <w:rsid w:val="00C24117"/>
    <w:rsid w:val="00C24243"/>
    <w:rsid w:val="00C2427C"/>
    <w:rsid w:val="00C24B1C"/>
    <w:rsid w:val="00C24C49"/>
    <w:rsid w:val="00C24D3C"/>
    <w:rsid w:val="00C24DE9"/>
    <w:rsid w:val="00C24E33"/>
    <w:rsid w:val="00C252FA"/>
    <w:rsid w:val="00C253E8"/>
    <w:rsid w:val="00C2540E"/>
    <w:rsid w:val="00C255C5"/>
    <w:rsid w:val="00C256AB"/>
    <w:rsid w:val="00C2596D"/>
    <w:rsid w:val="00C25A62"/>
    <w:rsid w:val="00C25B2D"/>
    <w:rsid w:val="00C25FB9"/>
    <w:rsid w:val="00C262B0"/>
    <w:rsid w:val="00C26630"/>
    <w:rsid w:val="00C266C0"/>
    <w:rsid w:val="00C26743"/>
    <w:rsid w:val="00C26EA4"/>
    <w:rsid w:val="00C27273"/>
    <w:rsid w:val="00C2740E"/>
    <w:rsid w:val="00C27528"/>
    <w:rsid w:val="00C27772"/>
    <w:rsid w:val="00C277E2"/>
    <w:rsid w:val="00C27945"/>
    <w:rsid w:val="00C279D5"/>
    <w:rsid w:val="00C27C3B"/>
    <w:rsid w:val="00C300B4"/>
    <w:rsid w:val="00C30139"/>
    <w:rsid w:val="00C302C7"/>
    <w:rsid w:val="00C306A4"/>
    <w:rsid w:val="00C306B3"/>
    <w:rsid w:val="00C30929"/>
    <w:rsid w:val="00C30A1E"/>
    <w:rsid w:val="00C30A81"/>
    <w:rsid w:val="00C30AF9"/>
    <w:rsid w:val="00C30CED"/>
    <w:rsid w:val="00C30D65"/>
    <w:rsid w:val="00C30DC1"/>
    <w:rsid w:val="00C30F2F"/>
    <w:rsid w:val="00C31045"/>
    <w:rsid w:val="00C311E8"/>
    <w:rsid w:val="00C313B4"/>
    <w:rsid w:val="00C31975"/>
    <w:rsid w:val="00C31A65"/>
    <w:rsid w:val="00C31AB3"/>
    <w:rsid w:val="00C31D81"/>
    <w:rsid w:val="00C320EA"/>
    <w:rsid w:val="00C32696"/>
    <w:rsid w:val="00C328FD"/>
    <w:rsid w:val="00C329E3"/>
    <w:rsid w:val="00C32A35"/>
    <w:rsid w:val="00C32ADA"/>
    <w:rsid w:val="00C32C59"/>
    <w:rsid w:val="00C32D0E"/>
    <w:rsid w:val="00C330FF"/>
    <w:rsid w:val="00C33102"/>
    <w:rsid w:val="00C33205"/>
    <w:rsid w:val="00C335DD"/>
    <w:rsid w:val="00C33712"/>
    <w:rsid w:val="00C33DA2"/>
    <w:rsid w:val="00C33DC6"/>
    <w:rsid w:val="00C3415B"/>
    <w:rsid w:val="00C34512"/>
    <w:rsid w:val="00C345D9"/>
    <w:rsid w:val="00C34924"/>
    <w:rsid w:val="00C34A7F"/>
    <w:rsid w:val="00C34B4B"/>
    <w:rsid w:val="00C35241"/>
    <w:rsid w:val="00C352EA"/>
    <w:rsid w:val="00C3543D"/>
    <w:rsid w:val="00C35472"/>
    <w:rsid w:val="00C356CE"/>
    <w:rsid w:val="00C35898"/>
    <w:rsid w:val="00C358ED"/>
    <w:rsid w:val="00C358F1"/>
    <w:rsid w:val="00C35BA2"/>
    <w:rsid w:val="00C35C6B"/>
    <w:rsid w:val="00C35CBA"/>
    <w:rsid w:val="00C35DB6"/>
    <w:rsid w:val="00C360C4"/>
    <w:rsid w:val="00C3661C"/>
    <w:rsid w:val="00C36786"/>
    <w:rsid w:val="00C367C1"/>
    <w:rsid w:val="00C36848"/>
    <w:rsid w:val="00C36872"/>
    <w:rsid w:val="00C368C9"/>
    <w:rsid w:val="00C36B03"/>
    <w:rsid w:val="00C36BC4"/>
    <w:rsid w:val="00C3734A"/>
    <w:rsid w:val="00C402BE"/>
    <w:rsid w:val="00C4038E"/>
    <w:rsid w:val="00C403FC"/>
    <w:rsid w:val="00C4076C"/>
    <w:rsid w:val="00C40897"/>
    <w:rsid w:val="00C408F0"/>
    <w:rsid w:val="00C40C0A"/>
    <w:rsid w:val="00C40D49"/>
    <w:rsid w:val="00C40DC2"/>
    <w:rsid w:val="00C410B4"/>
    <w:rsid w:val="00C410B9"/>
    <w:rsid w:val="00C41558"/>
    <w:rsid w:val="00C418B5"/>
    <w:rsid w:val="00C41B6B"/>
    <w:rsid w:val="00C42096"/>
    <w:rsid w:val="00C42100"/>
    <w:rsid w:val="00C42AAF"/>
    <w:rsid w:val="00C42B30"/>
    <w:rsid w:val="00C42C36"/>
    <w:rsid w:val="00C42E81"/>
    <w:rsid w:val="00C4334F"/>
    <w:rsid w:val="00C43493"/>
    <w:rsid w:val="00C434C7"/>
    <w:rsid w:val="00C43515"/>
    <w:rsid w:val="00C436A1"/>
    <w:rsid w:val="00C43857"/>
    <w:rsid w:val="00C438C2"/>
    <w:rsid w:val="00C43ED5"/>
    <w:rsid w:val="00C44167"/>
    <w:rsid w:val="00C442D5"/>
    <w:rsid w:val="00C44450"/>
    <w:rsid w:val="00C445AF"/>
    <w:rsid w:val="00C44642"/>
    <w:rsid w:val="00C4468D"/>
    <w:rsid w:val="00C447D1"/>
    <w:rsid w:val="00C44893"/>
    <w:rsid w:val="00C4495C"/>
    <w:rsid w:val="00C44A0B"/>
    <w:rsid w:val="00C44C1C"/>
    <w:rsid w:val="00C44D87"/>
    <w:rsid w:val="00C44DDD"/>
    <w:rsid w:val="00C44E1B"/>
    <w:rsid w:val="00C450D5"/>
    <w:rsid w:val="00C4514F"/>
    <w:rsid w:val="00C45781"/>
    <w:rsid w:val="00C458A4"/>
    <w:rsid w:val="00C45914"/>
    <w:rsid w:val="00C45C0E"/>
    <w:rsid w:val="00C45E4B"/>
    <w:rsid w:val="00C45FB7"/>
    <w:rsid w:val="00C462AC"/>
    <w:rsid w:val="00C46B13"/>
    <w:rsid w:val="00C46CC4"/>
    <w:rsid w:val="00C47085"/>
    <w:rsid w:val="00C4721A"/>
    <w:rsid w:val="00C4740B"/>
    <w:rsid w:val="00C4763B"/>
    <w:rsid w:val="00C47680"/>
    <w:rsid w:val="00C476EB"/>
    <w:rsid w:val="00C47898"/>
    <w:rsid w:val="00C47A54"/>
    <w:rsid w:val="00C47D61"/>
    <w:rsid w:val="00C5021E"/>
    <w:rsid w:val="00C50462"/>
    <w:rsid w:val="00C504D2"/>
    <w:rsid w:val="00C50CEF"/>
    <w:rsid w:val="00C50EBA"/>
    <w:rsid w:val="00C50EFE"/>
    <w:rsid w:val="00C50FF4"/>
    <w:rsid w:val="00C5111C"/>
    <w:rsid w:val="00C5111E"/>
    <w:rsid w:val="00C512D8"/>
    <w:rsid w:val="00C5138B"/>
    <w:rsid w:val="00C513D8"/>
    <w:rsid w:val="00C51677"/>
    <w:rsid w:val="00C51766"/>
    <w:rsid w:val="00C51986"/>
    <w:rsid w:val="00C519B2"/>
    <w:rsid w:val="00C51C78"/>
    <w:rsid w:val="00C520E5"/>
    <w:rsid w:val="00C5271D"/>
    <w:rsid w:val="00C5293E"/>
    <w:rsid w:val="00C529C1"/>
    <w:rsid w:val="00C52B87"/>
    <w:rsid w:val="00C52CFD"/>
    <w:rsid w:val="00C52DA9"/>
    <w:rsid w:val="00C52DD8"/>
    <w:rsid w:val="00C52E2A"/>
    <w:rsid w:val="00C52F46"/>
    <w:rsid w:val="00C53002"/>
    <w:rsid w:val="00C53155"/>
    <w:rsid w:val="00C5317B"/>
    <w:rsid w:val="00C531D4"/>
    <w:rsid w:val="00C5338B"/>
    <w:rsid w:val="00C533B0"/>
    <w:rsid w:val="00C534E7"/>
    <w:rsid w:val="00C53C00"/>
    <w:rsid w:val="00C53D52"/>
    <w:rsid w:val="00C54641"/>
    <w:rsid w:val="00C54B79"/>
    <w:rsid w:val="00C54C44"/>
    <w:rsid w:val="00C54DDA"/>
    <w:rsid w:val="00C54F67"/>
    <w:rsid w:val="00C54FB3"/>
    <w:rsid w:val="00C5509A"/>
    <w:rsid w:val="00C550CC"/>
    <w:rsid w:val="00C5510F"/>
    <w:rsid w:val="00C551D5"/>
    <w:rsid w:val="00C55334"/>
    <w:rsid w:val="00C55617"/>
    <w:rsid w:val="00C55647"/>
    <w:rsid w:val="00C558B6"/>
    <w:rsid w:val="00C5592B"/>
    <w:rsid w:val="00C55A88"/>
    <w:rsid w:val="00C55D1F"/>
    <w:rsid w:val="00C55DDB"/>
    <w:rsid w:val="00C55E49"/>
    <w:rsid w:val="00C560B2"/>
    <w:rsid w:val="00C561B9"/>
    <w:rsid w:val="00C5643C"/>
    <w:rsid w:val="00C56697"/>
    <w:rsid w:val="00C5677F"/>
    <w:rsid w:val="00C569BD"/>
    <w:rsid w:val="00C56EBD"/>
    <w:rsid w:val="00C56F82"/>
    <w:rsid w:val="00C57012"/>
    <w:rsid w:val="00C5717D"/>
    <w:rsid w:val="00C571F3"/>
    <w:rsid w:val="00C575DE"/>
    <w:rsid w:val="00C5772D"/>
    <w:rsid w:val="00C57CFD"/>
    <w:rsid w:val="00C57D91"/>
    <w:rsid w:val="00C57F09"/>
    <w:rsid w:val="00C57FCB"/>
    <w:rsid w:val="00C600A3"/>
    <w:rsid w:val="00C6010C"/>
    <w:rsid w:val="00C6014D"/>
    <w:rsid w:val="00C60236"/>
    <w:rsid w:val="00C603DE"/>
    <w:rsid w:val="00C606BC"/>
    <w:rsid w:val="00C6087D"/>
    <w:rsid w:val="00C609D1"/>
    <w:rsid w:val="00C60A08"/>
    <w:rsid w:val="00C60C86"/>
    <w:rsid w:val="00C60E0F"/>
    <w:rsid w:val="00C60F24"/>
    <w:rsid w:val="00C6106A"/>
    <w:rsid w:val="00C611D2"/>
    <w:rsid w:val="00C61230"/>
    <w:rsid w:val="00C61375"/>
    <w:rsid w:val="00C61559"/>
    <w:rsid w:val="00C6173E"/>
    <w:rsid w:val="00C61742"/>
    <w:rsid w:val="00C61811"/>
    <w:rsid w:val="00C618DB"/>
    <w:rsid w:val="00C61A94"/>
    <w:rsid w:val="00C61CDA"/>
    <w:rsid w:val="00C61D17"/>
    <w:rsid w:val="00C61D2C"/>
    <w:rsid w:val="00C61F66"/>
    <w:rsid w:val="00C61F6B"/>
    <w:rsid w:val="00C62383"/>
    <w:rsid w:val="00C625D1"/>
    <w:rsid w:val="00C62765"/>
    <w:rsid w:val="00C628B4"/>
    <w:rsid w:val="00C62925"/>
    <w:rsid w:val="00C630A3"/>
    <w:rsid w:val="00C63601"/>
    <w:rsid w:val="00C6367B"/>
    <w:rsid w:val="00C639C6"/>
    <w:rsid w:val="00C63CB5"/>
    <w:rsid w:val="00C644B2"/>
    <w:rsid w:val="00C647A0"/>
    <w:rsid w:val="00C6485D"/>
    <w:rsid w:val="00C64962"/>
    <w:rsid w:val="00C64A77"/>
    <w:rsid w:val="00C64AD6"/>
    <w:rsid w:val="00C64C36"/>
    <w:rsid w:val="00C64C98"/>
    <w:rsid w:val="00C64E15"/>
    <w:rsid w:val="00C64FC9"/>
    <w:rsid w:val="00C65019"/>
    <w:rsid w:val="00C65041"/>
    <w:rsid w:val="00C65154"/>
    <w:rsid w:val="00C651E5"/>
    <w:rsid w:val="00C6538D"/>
    <w:rsid w:val="00C65537"/>
    <w:rsid w:val="00C65B58"/>
    <w:rsid w:val="00C65C4C"/>
    <w:rsid w:val="00C65DDB"/>
    <w:rsid w:val="00C660E6"/>
    <w:rsid w:val="00C66293"/>
    <w:rsid w:val="00C666C9"/>
    <w:rsid w:val="00C668D3"/>
    <w:rsid w:val="00C669FA"/>
    <w:rsid w:val="00C66A3D"/>
    <w:rsid w:val="00C66AE8"/>
    <w:rsid w:val="00C66E76"/>
    <w:rsid w:val="00C66FDE"/>
    <w:rsid w:val="00C672A3"/>
    <w:rsid w:val="00C67852"/>
    <w:rsid w:val="00C67CA7"/>
    <w:rsid w:val="00C70102"/>
    <w:rsid w:val="00C70219"/>
    <w:rsid w:val="00C703CA"/>
    <w:rsid w:val="00C7041C"/>
    <w:rsid w:val="00C70585"/>
    <w:rsid w:val="00C70654"/>
    <w:rsid w:val="00C70A23"/>
    <w:rsid w:val="00C71368"/>
    <w:rsid w:val="00C7169E"/>
    <w:rsid w:val="00C7175A"/>
    <w:rsid w:val="00C71CE3"/>
    <w:rsid w:val="00C720E2"/>
    <w:rsid w:val="00C721F5"/>
    <w:rsid w:val="00C722F4"/>
    <w:rsid w:val="00C726B6"/>
    <w:rsid w:val="00C72BA1"/>
    <w:rsid w:val="00C72E40"/>
    <w:rsid w:val="00C7329F"/>
    <w:rsid w:val="00C734D8"/>
    <w:rsid w:val="00C73A1F"/>
    <w:rsid w:val="00C73AB3"/>
    <w:rsid w:val="00C73BAA"/>
    <w:rsid w:val="00C73E96"/>
    <w:rsid w:val="00C7436A"/>
    <w:rsid w:val="00C743B7"/>
    <w:rsid w:val="00C74404"/>
    <w:rsid w:val="00C74459"/>
    <w:rsid w:val="00C746BA"/>
    <w:rsid w:val="00C746BF"/>
    <w:rsid w:val="00C746C6"/>
    <w:rsid w:val="00C74855"/>
    <w:rsid w:val="00C74AD3"/>
    <w:rsid w:val="00C74D31"/>
    <w:rsid w:val="00C74EA0"/>
    <w:rsid w:val="00C74FBA"/>
    <w:rsid w:val="00C75141"/>
    <w:rsid w:val="00C75527"/>
    <w:rsid w:val="00C756A0"/>
    <w:rsid w:val="00C758CE"/>
    <w:rsid w:val="00C759EA"/>
    <w:rsid w:val="00C75C90"/>
    <w:rsid w:val="00C75D75"/>
    <w:rsid w:val="00C76408"/>
    <w:rsid w:val="00C7662F"/>
    <w:rsid w:val="00C76881"/>
    <w:rsid w:val="00C76A78"/>
    <w:rsid w:val="00C76D1C"/>
    <w:rsid w:val="00C76D58"/>
    <w:rsid w:val="00C77057"/>
    <w:rsid w:val="00C7710A"/>
    <w:rsid w:val="00C77113"/>
    <w:rsid w:val="00C7715D"/>
    <w:rsid w:val="00C77262"/>
    <w:rsid w:val="00C77282"/>
    <w:rsid w:val="00C773B6"/>
    <w:rsid w:val="00C77985"/>
    <w:rsid w:val="00C77A33"/>
    <w:rsid w:val="00C77EC6"/>
    <w:rsid w:val="00C802AE"/>
    <w:rsid w:val="00C802CE"/>
    <w:rsid w:val="00C806B1"/>
    <w:rsid w:val="00C8096B"/>
    <w:rsid w:val="00C81363"/>
    <w:rsid w:val="00C814D7"/>
    <w:rsid w:val="00C814F6"/>
    <w:rsid w:val="00C8158D"/>
    <w:rsid w:val="00C81734"/>
    <w:rsid w:val="00C81A68"/>
    <w:rsid w:val="00C81EA4"/>
    <w:rsid w:val="00C82239"/>
    <w:rsid w:val="00C8233B"/>
    <w:rsid w:val="00C824A4"/>
    <w:rsid w:val="00C82BAB"/>
    <w:rsid w:val="00C82C0C"/>
    <w:rsid w:val="00C82CF5"/>
    <w:rsid w:val="00C82D1A"/>
    <w:rsid w:val="00C82D2B"/>
    <w:rsid w:val="00C83124"/>
    <w:rsid w:val="00C8351C"/>
    <w:rsid w:val="00C8362B"/>
    <w:rsid w:val="00C83685"/>
    <w:rsid w:val="00C8369C"/>
    <w:rsid w:val="00C8369D"/>
    <w:rsid w:val="00C837EB"/>
    <w:rsid w:val="00C839F2"/>
    <w:rsid w:val="00C83A95"/>
    <w:rsid w:val="00C83CFB"/>
    <w:rsid w:val="00C83E29"/>
    <w:rsid w:val="00C844D6"/>
    <w:rsid w:val="00C844DC"/>
    <w:rsid w:val="00C8468B"/>
    <w:rsid w:val="00C84982"/>
    <w:rsid w:val="00C84BDE"/>
    <w:rsid w:val="00C84E94"/>
    <w:rsid w:val="00C84F8B"/>
    <w:rsid w:val="00C852BB"/>
    <w:rsid w:val="00C85437"/>
    <w:rsid w:val="00C85944"/>
    <w:rsid w:val="00C85964"/>
    <w:rsid w:val="00C85AE4"/>
    <w:rsid w:val="00C85CB5"/>
    <w:rsid w:val="00C85DDB"/>
    <w:rsid w:val="00C85E8F"/>
    <w:rsid w:val="00C85F2E"/>
    <w:rsid w:val="00C862EA"/>
    <w:rsid w:val="00C863D3"/>
    <w:rsid w:val="00C864DE"/>
    <w:rsid w:val="00C864E0"/>
    <w:rsid w:val="00C86E84"/>
    <w:rsid w:val="00C870BA"/>
    <w:rsid w:val="00C8746D"/>
    <w:rsid w:val="00C87555"/>
    <w:rsid w:val="00C875B1"/>
    <w:rsid w:val="00C875CC"/>
    <w:rsid w:val="00C87865"/>
    <w:rsid w:val="00C8786E"/>
    <w:rsid w:val="00C87AA3"/>
    <w:rsid w:val="00C87AAA"/>
    <w:rsid w:val="00C87C29"/>
    <w:rsid w:val="00C87FF5"/>
    <w:rsid w:val="00C900CA"/>
    <w:rsid w:val="00C903C2"/>
    <w:rsid w:val="00C9078B"/>
    <w:rsid w:val="00C90B2A"/>
    <w:rsid w:val="00C90EAD"/>
    <w:rsid w:val="00C90EB4"/>
    <w:rsid w:val="00C90F47"/>
    <w:rsid w:val="00C9108C"/>
    <w:rsid w:val="00C911DD"/>
    <w:rsid w:val="00C91365"/>
    <w:rsid w:val="00C91779"/>
    <w:rsid w:val="00C917D4"/>
    <w:rsid w:val="00C91CDB"/>
    <w:rsid w:val="00C91EEA"/>
    <w:rsid w:val="00C921B0"/>
    <w:rsid w:val="00C9233B"/>
    <w:rsid w:val="00C924D2"/>
    <w:rsid w:val="00C925A1"/>
    <w:rsid w:val="00C92E35"/>
    <w:rsid w:val="00C92F29"/>
    <w:rsid w:val="00C932D9"/>
    <w:rsid w:val="00C9339F"/>
    <w:rsid w:val="00C9396E"/>
    <w:rsid w:val="00C939FC"/>
    <w:rsid w:val="00C93A1A"/>
    <w:rsid w:val="00C93C2A"/>
    <w:rsid w:val="00C93CBF"/>
    <w:rsid w:val="00C93DCB"/>
    <w:rsid w:val="00C93F3B"/>
    <w:rsid w:val="00C9411A"/>
    <w:rsid w:val="00C9433E"/>
    <w:rsid w:val="00C9492A"/>
    <w:rsid w:val="00C949F5"/>
    <w:rsid w:val="00C94E21"/>
    <w:rsid w:val="00C94FAF"/>
    <w:rsid w:val="00C94FB3"/>
    <w:rsid w:val="00C94FBD"/>
    <w:rsid w:val="00C9502D"/>
    <w:rsid w:val="00C9508E"/>
    <w:rsid w:val="00C95295"/>
    <w:rsid w:val="00C95472"/>
    <w:rsid w:val="00C954AC"/>
    <w:rsid w:val="00C9569C"/>
    <w:rsid w:val="00C95776"/>
    <w:rsid w:val="00C9579F"/>
    <w:rsid w:val="00C95ABB"/>
    <w:rsid w:val="00C95C7C"/>
    <w:rsid w:val="00C95E33"/>
    <w:rsid w:val="00C961B6"/>
    <w:rsid w:val="00C9664F"/>
    <w:rsid w:val="00C9681E"/>
    <w:rsid w:val="00C96AE8"/>
    <w:rsid w:val="00C96AFF"/>
    <w:rsid w:val="00C96BF0"/>
    <w:rsid w:val="00C96C52"/>
    <w:rsid w:val="00C96D92"/>
    <w:rsid w:val="00C96DBA"/>
    <w:rsid w:val="00C96FD9"/>
    <w:rsid w:val="00C9767F"/>
    <w:rsid w:val="00C97770"/>
    <w:rsid w:val="00C97837"/>
    <w:rsid w:val="00C97908"/>
    <w:rsid w:val="00C97F61"/>
    <w:rsid w:val="00CA03D2"/>
    <w:rsid w:val="00CA0AB6"/>
    <w:rsid w:val="00CA0B6A"/>
    <w:rsid w:val="00CA0CFC"/>
    <w:rsid w:val="00CA0E12"/>
    <w:rsid w:val="00CA111D"/>
    <w:rsid w:val="00CA141A"/>
    <w:rsid w:val="00CA15D4"/>
    <w:rsid w:val="00CA15FA"/>
    <w:rsid w:val="00CA1607"/>
    <w:rsid w:val="00CA1630"/>
    <w:rsid w:val="00CA19CB"/>
    <w:rsid w:val="00CA1EC3"/>
    <w:rsid w:val="00CA1F4B"/>
    <w:rsid w:val="00CA2090"/>
    <w:rsid w:val="00CA2414"/>
    <w:rsid w:val="00CA2489"/>
    <w:rsid w:val="00CA2560"/>
    <w:rsid w:val="00CA2583"/>
    <w:rsid w:val="00CA2602"/>
    <w:rsid w:val="00CA2904"/>
    <w:rsid w:val="00CA318C"/>
    <w:rsid w:val="00CA32AE"/>
    <w:rsid w:val="00CA32C1"/>
    <w:rsid w:val="00CA3398"/>
    <w:rsid w:val="00CA3576"/>
    <w:rsid w:val="00CA368B"/>
    <w:rsid w:val="00CA37C3"/>
    <w:rsid w:val="00CA3AE0"/>
    <w:rsid w:val="00CA3D9F"/>
    <w:rsid w:val="00CA3EB7"/>
    <w:rsid w:val="00CA4041"/>
    <w:rsid w:val="00CA40FF"/>
    <w:rsid w:val="00CA4283"/>
    <w:rsid w:val="00CA4473"/>
    <w:rsid w:val="00CA44A6"/>
    <w:rsid w:val="00CA464C"/>
    <w:rsid w:val="00CA4739"/>
    <w:rsid w:val="00CA48D1"/>
    <w:rsid w:val="00CA491F"/>
    <w:rsid w:val="00CA4B82"/>
    <w:rsid w:val="00CA4DB5"/>
    <w:rsid w:val="00CA4EB7"/>
    <w:rsid w:val="00CA4FC9"/>
    <w:rsid w:val="00CA5143"/>
    <w:rsid w:val="00CA516C"/>
    <w:rsid w:val="00CA5292"/>
    <w:rsid w:val="00CA537A"/>
    <w:rsid w:val="00CA53A3"/>
    <w:rsid w:val="00CA5488"/>
    <w:rsid w:val="00CA56DA"/>
    <w:rsid w:val="00CA577E"/>
    <w:rsid w:val="00CA57D5"/>
    <w:rsid w:val="00CA5890"/>
    <w:rsid w:val="00CA5BFA"/>
    <w:rsid w:val="00CA5F15"/>
    <w:rsid w:val="00CA6094"/>
    <w:rsid w:val="00CA6149"/>
    <w:rsid w:val="00CA6294"/>
    <w:rsid w:val="00CA6505"/>
    <w:rsid w:val="00CA669E"/>
    <w:rsid w:val="00CA6977"/>
    <w:rsid w:val="00CA6DE3"/>
    <w:rsid w:val="00CA6F17"/>
    <w:rsid w:val="00CA7227"/>
    <w:rsid w:val="00CA7461"/>
    <w:rsid w:val="00CA7538"/>
    <w:rsid w:val="00CA7599"/>
    <w:rsid w:val="00CA7677"/>
    <w:rsid w:val="00CA76F1"/>
    <w:rsid w:val="00CA7917"/>
    <w:rsid w:val="00CA7D99"/>
    <w:rsid w:val="00CA7EA2"/>
    <w:rsid w:val="00CB01DF"/>
    <w:rsid w:val="00CB0480"/>
    <w:rsid w:val="00CB0913"/>
    <w:rsid w:val="00CB0928"/>
    <w:rsid w:val="00CB0AFF"/>
    <w:rsid w:val="00CB0B17"/>
    <w:rsid w:val="00CB0C65"/>
    <w:rsid w:val="00CB0D2C"/>
    <w:rsid w:val="00CB0FDF"/>
    <w:rsid w:val="00CB1039"/>
    <w:rsid w:val="00CB1274"/>
    <w:rsid w:val="00CB138C"/>
    <w:rsid w:val="00CB141A"/>
    <w:rsid w:val="00CB193B"/>
    <w:rsid w:val="00CB195B"/>
    <w:rsid w:val="00CB23B5"/>
    <w:rsid w:val="00CB24E4"/>
    <w:rsid w:val="00CB260F"/>
    <w:rsid w:val="00CB266A"/>
    <w:rsid w:val="00CB28B7"/>
    <w:rsid w:val="00CB2B9B"/>
    <w:rsid w:val="00CB2C80"/>
    <w:rsid w:val="00CB2D81"/>
    <w:rsid w:val="00CB365B"/>
    <w:rsid w:val="00CB36C8"/>
    <w:rsid w:val="00CB3B55"/>
    <w:rsid w:val="00CB3C5C"/>
    <w:rsid w:val="00CB3CC5"/>
    <w:rsid w:val="00CB3F16"/>
    <w:rsid w:val="00CB431A"/>
    <w:rsid w:val="00CB449A"/>
    <w:rsid w:val="00CB44B6"/>
    <w:rsid w:val="00CB4850"/>
    <w:rsid w:val="00CB485E"/>
    <w:rsid w:val="00CB4B57"/>
    <w:rsid w:val="00CB4CC0"/>
    <w:rsid w:val="00CB4E87"/>
    <w:rsid w:val="00CB5168"/>
    <w:rsid w:val="00CB588D"/>
    <w:rsid w:val="00CB58A6"/>
    <w:rsid w:val="00CB5A91"/>
    <w:rsid w:val="00CB5AFC"/>
    <w:rsid w:val="00CB608E"/>
    <w:rsid w:val="00CB60F1"/>
    <w:rsid w:val="00CB65DC"/>
    <w:rsid w:val="00CB6679"/>
    <w:rsid w:val="00CB6B76"/>
    <w:rsid w:val="00CB6DDD"/>
    <w:rsid w:val="00CB7050"/>
    <w:rsid w:val="00CB76C3"/>
    <w:rsid w:val="00CB7724"/>
    <w:rsid w:val="00CB77EC"/>
    <w:rsid w:val="00CB7A16"/>
    <w:rsid w:val="00CB7A64"/>
    <w:rsid w:val="00CB7A73"/>
    <w:rsid w:val="00CB7A89"/>
    <w:rsid w:val="00CB7D42"/>
    <w:rsid w:val="00CB7D60"/>
    <w:rsid w:val="00CC0181"/>
    <w:rsid w:val="00CC02B5"/>
    <w:rsid w:val="00CC07AC"/>
    <w:rsid w:val="00CC0984"/>
    <w:rsid w:val="00CC09E4"/>
    <w:rsid w:val="00CC0B0D"/>
    <w:rsid w:val="00CC0B34"/>
    <w:rsid w:val="00CC112F"/>
    <w:rsid w:val="00CC12CF"/>
    <w:rsid w:val="00CC1516"/>
    <w:rsid w:val="00CC1611"/>
    <w:rsid w:val="00CC164D"/>
    <w:rsid w:val="00CC1700"/>
    <w:rsid w:val="00CC1886"/>
    <w:rsid w:val="00CC1949"/>
    <w:rsid w:val="00CC1BE5"/>
    <w:rsid w:val="00CC1EF9"/>
    <w:rsid w:val="00CC1F68"/>
    <w:rsid w:val="00CC21A5"/>
    <w:rsid w:val="00CC27BA"/>
    <w:rsid w:val="00CC29C0"/>
    <w:rsid w:val="00CC2C17"/>
    <w:rsid w:val="00CC2FE4"/>
    <w:rsid w:val="00CC3088"/>
    <w:rsid w:val="00CC31EE"/>
    <w:rsid w:val="00CC3464"/>
    <w:rsid w:val="00CC3578"/>
    <w:rsid w:val="00CC3764"/>
    <w:rsid w:val="00CC37DB"/>
    <w:rsid w:val="00CC37E7"/>
    <w:rsid w:val="00CC38F7"/>
    <w:rsid w:val="00CC3926"/>
    <w:rsid w:val="00CC3E0B"/>
    <w:rsid w:val="00CC3EB5"/>
    <w:rsid w:val="00CC3ED8"/>
    <w:rsid w:val="00CC3F35"/>
    <w:rsid w:val="00CC460C"/>
    <w:rsid w:val="00CC4A4E"/>
    <w:rsid w:val="00CC4CA5"/>
    <w:rsid w:val="00CC5829"/>
    <w:rsid w:val="00CC5E05"/>
    <w:rsid w:val="00CC5FE9"/>
    <w:rsid w:val="00CC603F"/>
    <w:rsid w:val="00CC629E"/>
    <w:rsid w:val="00CC631A"/>
    <w:rsid w:val="00CC6374"/>
    <w:rsid w:val="00CC639B"/>
    <w:rsid w:val="00CC65D6"/>
    <w:rsid w:val="00CC6962"/>
    <w:rsid w:val="00CC69A6"/>
    <w:rsid w:val="00CC6D75"/>
    <w:rsid w:val="00CC6DD6"/>
    <w:rsid w:val="00CC6E77"/>
    <w:rsid w:val="00CC7414"/>
    <w:rsid w:val="00CC7543"/>
    <w:rsid w:val="00CC77E3"/>
    <w:rsid w:val="00CC795E"/>
    <w:rsid w:val="00CC7AEF"/>
    <w:rsid w:val="00CC7BF9"/>
    <w:rsid w:val="00CC7C4C"/>
    <w:rsid w:val="00CC7ED9"/>
    <w:rsid w:val="00CC7FB3"/>
    <w:rsid w:val="00CD0289"/>
    <w:rsid w:val="00CD040B"/>
    <w:rsid w:val="00CD050A"/>
    <w:rsid w:val="00CD0587"/>
    <w:rsid w:val="00CD06FB"/>
    <w:rsid w:val="00CD0AA4"/>
    <w:rsid w:val="00CD0D7E"/>
    <w:rsid w:val="00CD0E9B"/>
    <w:rsid w:val="00CD17EB"/>
    <w:rsid w:val="00CD181D"/>
    <w:rsid w:val="00CD1A4F"/>
    <w:rsid w:val="00CD1AFE"/>
    <w:rsid w:val="00CD1B8B"/>
    <w:rsid w:val="00CD200E"/>
    <w:rsid w:val="00CD219C"/>
    <w:rsid w:val="00CD24B3"/>
    <w:rsid w:val="00CD257A"/>
    <w:rsid w:val="00CD265E"/>
    <w:rsid w:val="00CD296D"/>
    <w:rsid w:val="00CD2992"/>
    <w:rsid w:val="00CD30CC"/>
    <w:rsid w:val="00CD30F5"/>
    <w:rsid w:val="00CD3425"/>
    <w:rsid w:val="00CD3519"/>
    <w:rsid w:val="00CD3809"/>
    <w:rsid w:val="00CD3838"/>
    <w:rsid w:val="00CD40E1"/>
    <w:rsid w:val="00CD4324"/>
    <w:rsid w:val="00CD4444"/>
    <w:rsid w:val="00CD46B2"/>
    <w:rsid w:val="00CD485A"/>
    <w:rsid w:val="00CD48FA"/>
    <w:rsid w:val="00CD4A80"/>
    <w:rsid w:val="00CD4ACC"/>
    <w:rsid w:val="00CD4D8C"/>
    <w:rsid w:val="00CD5200"/>
    <w:rsid w:val="00CD5417"/>
    <w:rsid w:val="00CD56C9"/>
    <w:rsid w:val="00CD59F5"/>
    <w:rsid w:val="00CD5ADE"/>
    <w:rsid w:val="00CD5C4A"/>
    <w:rsid w:val="00CD5EE4"/>
    <w:rsid w:val="00CD612A"/>
    <w:rsid w:val="00CD63DA"/>
    <w:rsid w:val="00CD6536"/>
    <w:rsid w:val="00CD6630"/>
    <w:rsid w:val="00CD6786"/>
    <w:rsid w:val="00CD69AD"/>
    <w:rsid w:val="00CD6C0B"/>
    <w:rsid w:val="00CD6CDA"/>
    <w:rsid w:val="00CD7170"/>
    <w:rsid w:val="00CD71CC"/>
    <w:rsid w:val="00CD7638"/>
    <w:rsid w:val="00CD7774"/>
    <w:rsid w:val="00CD7A25"/>
    <w:rsid w:val="00CD7A40"/>
    <w:rsid w:val="00CD7D00"/>
    <w:rsid w:val="00CD7E6D"/>
    <w:rsid w:val="00CE0004"/>
    <w:rsid w:val="00CE02DF"/>
    <w:rsid w:val="00CE0846"/>
    <w:rsid w:val="00CE092C"/>
    <w:rsid w:val="00CE1534"/>
    <w:rsid w:val="00CE171B"/>
    <w:rsid w:val="00CE196E"/>
    <w:rsid w:val="00CE1C14"/>
    <w:rsid w:val="00CE1C9E"/>
    <w:rsid w:val="00CE23DA"/>
    <w:rsid w:val="00CE2748"/>
    <w:rsid w:val="00CE2BA4"/>
    <w:rsid w:val="00CE2E7F"/>
    <w:rsid w:val="00CE2F45"/>
    <w:rsid w:val="00CE2FA9"/>
    <w:rsid w:val="00CE30FB"/>
    <w:rsid w:val="00CE3164"/>
    <w:rsid w:val="00CE398C"/>
    <w:rsid w:val="00CE3C1D"/>
    <w:rsid w:val="00CE3DE6"/>
    <w:rsid w:val="00CE41EF"/>
    <w:rsid w:val="00CE4224"/>
    <w:rsid w:val="00CE462B"/>
    <w:rsid w:val="00CE462F"/>
    <w:rsid w:val="00CE4744"/>
    <w:rsid w:val="00CE4891"/>
    <w:rsid w:val="00CE4A58"/>
    <w:rsid w:val="00CE4AAE"/>
    <w:rsid w:val="00CE4B1F"/>
    <w:rsid w:val="00CE5319"/>
    <w:rsid w:val="00CE5558"/>
    <w:rsid w:val="00CE5B16"/>
    <w:rsid w:val="00CE5B3B"/>
    <w:rsid w:val="00CE5D84"/>
    <w:rsid w:val="00CE607D"/>
    <w:rsid w:val="00CE6F24"/>
    <w:rsid w:val="00CE7010"/>
    <w:rsid w:val="00CE7379"/>
    <w:rsid w:val="00CE73A1"/>
    <w:rsid w:val="00CE76E7"/>
    <w:rsid w:val="00CE7BFE"/>
    <w:rsid w:val="00CE7D8C"/>
    <w:rsid w:val="00CE7E62"/>
    <w:rsid w:val="00CF05D2"/>
    <w:rsid w:val="00CF065A"/>
    <w:rsid w:val="00CF07B5"/>
    <w:rsid w:val="00CF09F6"/>
    <w:rsid w:val="00CF0C77"/>
    <w:rsid w:val="00CF0D20"/>
    <w:rsid w:val="00CF1249"/>
    <w:rsid w:val="00CF16BA"/>
    <w:rsid w:val="00CF1957"/>
    <w:rsid w:val="00CF1999"/>
    <w:rsid w:val="00CF1AB3"/>
    <w:rsid w:val="00CF1B43"/>
    <w:rsid w:val="00CF1EF4"/>
    <w:rsid w:val="00CF1F92"/>
    <w:rsid w:val="00CF230A"/>
    <w:rsid w:val="00CF29DB"/>
    <w:rsid w:val="00CF2B14"/>
    <w:rsid w:val="00CF2BEB"/>
    <w:rsid w:val="00CF2CFD"/>
    <w:rsid w:val="00CF3243"/>
    <w:rsid w:val="00CF3335"/>
    <w:rsid w:val="00CF344F"/>
    <w:rsid w:val="00CF34DA"/>
    <w:rsid w:val="00CF3968"/>
    <w:rsid w:val="00CF3A39"/>
    <w:rsid w:val="00CF3EBF"/>
    <w:rsid w:val="00CF3F6E"/>
    <w:rsid w:val="00CF40EC"/>
    <w:rsid w:val="00CF41BF"/>
    <w:rsid w:val="00CF44F8"/>
    <w:rsid w:val="00CF460A"/>
    <w:rsid w:val="00CF46D8"/>
    <w:rsid w:val="00CF484D"/>
    <w:rsid w:val="00CF4E66"/>
    <w:rsid w:val="00CF5079"/>
    <w:rsid w:val="00CF52AC"/>
    <w:rsid w:val="00CF54C1"/>
    <w:rsid w:val="00CF54DF"/>
    <w:rsid w:val="00CF5512"/>
    <w:rsid w:val="00CF57EC"/>
    <w:rsid w:val="00CF5AF3"/>
    <w:rsid w:val="00CF5B17"/>
    <w:rsid w:val="00CF5E99"/>
    <w:rsid w:val="00CF60D3"/>
    <w:rsid w:val="00CF69C2"/>
    <w:rsid w:val="00CF6D6F"/>
    <w:rsid w:val="00CF7CE9"/>
    <w:rsid w:val="00D002DE"/>
    <w:rsid w:val="00D005A1"/>
    <w:rsid w:val="00D00D82"/>
    <w:rsid w:val="00D00DA0"/>
    <w:rsid w:val="00D010A2"/>
    <w:rsid w:val="00D0126D"/>
    <w:rsid w:val="00D01AEC"/>
    <w:rsid w:val="00D01B31"/>
    <w:rsid w:val="00D02019"/>
    <w:rsid w:val="00D0201D"/>
    <w:rsid w:val="00D024A6"/>
    <w:rsid w:val="00D024CE"/>
    <w:rsid w:val="00D025DA"/>
    <w:rsid w:val="00D02CFA"/>
    <w:rsid w:val="00D02ED2"/>
    <w:rsid w:val="00D030E7"/>
    <w:rsid w:val="00D031D7"/>
    <w:rsid w:val="00D0323F"/>
    <w:rsid w:val="00D0353A"/>
    <w:rsid w:val="00D03760"/>
    <w:rsid w:val="00D038A0"/>
    <w:rsid w:val="00D03971"/>
    <w:rsid w:val="00D03DD4"/>
    <w:rsid w:val="00D042B1"/>
    <w:rsid w:val="00D04377"/>
    <w:rsid w:val="00D0442B"/>
    <w:rsid w:val="00D0479D"/>
    <w:rsid w:val="00D04F47"/>
    <w:rsid w:val="00D0576A"/>
    <w:rsid w:val="00D05C24"/>
    <w:rsid w:val="00D05C2E"/>
    <w:rsid w:val="00D05E5D"/>
    <w:rsid w:val="00D05FB1"/>
    <w:rsid w:val="00D060C7"/>
    <w:rsid w:val="00D06375"/>
    <w:rsid w:val="00D06403"/>
    <w:rsid w:val="00D0653D"/>
    <w:rsid w:val="00D069CE"/>
    <w:rsid w:val="00D06AF1"/>
    <w:rsid w:val="00D06F86"/>
    <w:rsid w:val="00D0713E"/>
    <w:rsid w:val="00D0731A"/>
    <w:rsid w:val="00D07382"/>
    <w:rsid w:val="00D07902"/>
    <w:rsid w:val="00D07BF8"/>
    <w:rsid w:val="00D07CB0"/>
    <w:rsid w:val="00D07EEB"/>
    <w:rsid w:val="00D1000E"/>
    <w:rsid w:val="00D10060"/>
    <w:rsid w:val="00D105AC"/>
    <w:rsid w:val="00D10663"/>
    <w:rsid w:val="00D107F4"/>
    <w:rsid w:val="00D10971"/>
    <w:rsid w:val="00D109EF"/>
    <w:rsid w:val="00D10DD0"/>
    <w:rsid w:val="00D10E3F"/>
    <w:rsid w:val="00D10FA3"/>
    <w:rsid w:val="00D1104F"/>
    <w:rsid w:val="00D11250"/>
    <w:rsid w:val="00D112C7"/>
    <w:rsid w:val="00D11336"/>
    <w:rsid w:val="00D11517"/>
    <w:rsid w:val="00D1195C"/>
    <w:rsid w:val="00D11996"/>
    <w:rsid w:val="00D11F7F"/>
    <w:rsid w:val="00D12078"/>
    <w:rsid w:val="00D12102"/>
    <w:rsid w:val="00D124FC"/>
    <w:rsid w:val="00D12500"/>
    <w:rsid w:val="00D12DF7"/>
    <w:rsid w:val="00D12E4B"/>
    <w:rsid w:val="00D12E64"/>
    <w:rsid w:val="00D12F4A"/>
    <w:rsid w:val="00D1304E"/>
    <w:rsid w:val="00D130A6"/>
    <w:rsid w:val="00D13599"/>
    <w:rsid w:val="00D1365D"/>
    <w:rsid w:val="00D13670"/>
    <w:rsid w:val="00D136E5"/>
    <w:rsid w:val="00D13CF7"/>
    <w:rsid w:val="00D13D17"/>
    <w:rsid w:val="00D13D79"/>
    <w:rsid w:val="00D13F8F"/>
    <w:rsid w:val="00D13FAC"/>
    <w:rsid w:val="00D143D9"/>
    <w:rsid w:val="00D1450B"/>
    <w:rsid w:val="00D14568"/>
    <w:rsid w:val="00D146D6"/>
    <w:rsid w:val="00D147B9"/>
    <w:rsid w:val="00D148C6"/>
    <w:rsid w:val="00D14A0D"/>
    <w:rsid w:val="00D14D0B"/>
    <w:rsid w:val="00D14DBB"/>
    <w:rsid w:val="00D14FEF"/>
    <w:rsid w:val="00D15248"/>
    <w:rsid w:val="00D15341"/>
    <w:rsid w:val="00D158B8"/>
    <w:rsid w:val="00D15DFD"/>
    <w:rsid w:val="00D16014"/>
    <w:rsid w:val="00D16120"/>
    <w:rsid w:val="00D16163"/>
    <w:rsid w:val="00D16672"/>
    <w:rsid w:val="00D1667F"/>
    <w:rsid w:val="00D16790"/>
    <w:rsid w:val="00D16BAA"/>
    <w:rsid w:val="00D16CDE"/>
    <w:rsid w:val="00D16CE6"/>
    <w:rsid w:val="00D16F85"/>
    <w:rsid w:val="00D1712E"/>
    <w:rsid w:val="00D17237"/>
    <w:rsid w:val="00D1750C"/>
    <w:rsid w:val="00D1772E"/>
    <w:rsid w:val="00D17730"/>
    <w:rsid w:val="00D17BC7"/>
    <w:rsid w:val="00D17D34"/>
    <w:rsid w:val="00D17DC7"/>
    <w:rsid w:val="00D17FCD"/>
    <w:rsid w:val="00D207B0"/>
    <w:rsid w:val="00D20845"/>
    <w:rsid w:val="00D208CF"/>
    <w:rsid w:val="00D20950"/>
    <w:rsid w:val="00D209F5"/>
    <w:rsid w:val="00D20D94"/>
    <w:rsid w:val="00D20F71"/>
    <w:rsid w:val="00D21105"/>
    <w:rsid w:val="00D21120"/>
    <w:rsid w:val="00D213FA"/>
    <w:rsid w:val="00D21490"/>
    <w:rsid w:val="00D215CC"/>
    <w:rsid w:val="00D2163E"/>
    <w:rsid w:val="00D217DD"/>
    <w:rsid w:val="00D217E4"/>
    <w:rsid w:val="00D219DE"/>
    <w:rsid w:val="00D21C4C"/>
    <w:rsid w:val="00D21F86"/>
    <w:rsid w:val="00D22253"/>
    <w:rsid w:val="00D22405"/>
    <w:rsid w:val="00D2284F"/>
    <w:rsid w:val="00D229D0"/>
    <w:rsid w:val="00D22B39"/>
    <w:rsid w:val="00D22FC6"/>
    <w:rsid w:val="00D231B0"/>
    <w:rsid w:val="00D23349"/>
    <w:rsid w:val="00D23826"/>
    <w:rsid w:val="00D23837"/>
    <w:rsid w:val="00D23A45"/>
    <w:rsid w:val="00D24146"/>
    <w:rsid w:val="00D241AF"/>
    <w:rsid w:val="00D2421C"/>
    <w:rsid w:val="00D24338"/>
    <w:rsid w:val="00D245CE"/>
    <w:rsid w:val="00D245DD"/>
    <w:rsid w:val="00D246B9"/>
    <w:rsid w:val="00D24705"/>
    <w:rsid w:val="00D2476F"/>
    <w:rsid w:val="00D24780"/>
    <w:rsid w:val="00D24D83"/>
    <w:rsid w:val="00D2522F"/>
    <w:rsid w:val="00D2536B"/>
    <w:rsid w:val="00D253A9"/>
    <w:rsid w:val="00D254B6"/>
    <w:rsid w:val="00D254E6"/>
    <w:rsid w:val="00D257CC"/>
    <w:rsid w:val="00D25B21"/>
    <w:rsid w:val="00D25CBF"/>
    <w:rsid w:val="00D25E27"/>
    <w:rsid w:val="00D25E69"/>
    <w:rsid w:val="00D260A2"/>
    <w:rsid w:val="00D2644F"/>
    <w:rsid w:val="00D26682"/>
    <w:rsid w:val="00D2694D"/>
    <w:rsid w:val="00D26A1A"/>
    <w:rsid w:val="00D27098"/>
    <w:rsid w:val="00D271FC"/>
    <w:rsid w:val="00D27280"/>
    <w:rsid w:val="00D272AC"/>
    <w:rsid w:val="00D2767F"/>
    <w:rsid w:val="00D276A4"/>
    <w:rsid w:val="00D27B7F"/>
    <w:rsid w:val="00D27C09"/>
    <w:rsid w:val="00D27E3F"/>
    <w:rsid w:val="00D27E5C"/>
    <w:rsid w:val="00D3022B"/>
    <w:rsid w:val="00D303FA"/>
    <w:rsid w:val="00D305B5"/>
    <w:rsid w:val="00D30934"/>
    <w:rsid w:val="00D3099C"/>
    <w:rsid w:val="00D309CB"/>
    <w:rsid w:val="00D30D8D"/>
    <w:rsid w:val="00D311AD"/>
    <w:rsid w:val="00D31290"/>
    <w:rsid w:val="00D31612"/>
    <w:rsid w:val="00D316AF"/>
    <w:rsid w:val="00D31B9D"/>
    <w:rsid w:val="00D31BBE"/>
    <w:rsid w:val="00D31E85"/>
    <w:rsid w:val="00D31F18"/>
    <w:rsid w:val="00D32057"/>
    <w:rsid w:val="00D320CA"/>
    <w:rsid w:val="00D322E9"/>
    <w:rsid w:val="00D3260A"/>
    <w:rsid w:val="00D326FD"/>
    <w:rsid w:val="00D32815"/>
    <w:rsid w:val="00D32853"/>
    <w:rsid w:val="00D32900"/>
    <w:rsid w:val="00D32BA1"/>
    <w:rsid w:val="00D33443"/>
    <w:rsid w:val="00D33893"/>
    <w:rsid w:val="00D339BC"/>
    <w:rsid w:val="00D33E31"/>
    <w:rsid w:val="00D33E3E"/>
    <w:rsid w:val="00D33FA2"/>
    <w:rsid w:val="00D349C3"/>
    <w:rsid w:val="00D34EBF"/>
    <w:rsid w:val="00D34EC4"/>
    <w:rsid w:val="00D357F7"/>
    <w:rsid w:val="00D358C5"/>
    <w:rsid w:val="00D35ABA"/>
    <w:rsid w:val="00D35C54"/>
    <w:rsid w:val="00D35C95"/>
    <w:rsid w:val="00D36459"/>
    <w:rsid w:val="00D3661A"/>
    <w:rsid w:val="00D3669D"/>
    <w:rsid w:val="00D366A9"/>
    <w:rsid w:val="00D3673A"/>
    <w:rsid w:val="00D36843"/>
    <w:rsid w:val="00D369D8"/>
    <w:rsid w:val="00D36C7E"/>
    <w:rsid w:val="00D36E81"/>
    <w:rsid w:val="00D36E84"/>
    <w:rsid w:val="00D36EB4"/>
    <w:rsid w:val="00D3702A"/>
    <w:rsid w:val="00D37331"/>
    <w:rsid w:val="00D37627"/>
    <w:rsid w:val="00D377DA"/>
    <w:rsid w:val="00D37879"/>
    <w:rsid w:val="00D378EE"/>
    <w:rsid w:val="00D40426"/>
    <w:rsid w:val="00D404AD"/>
    <w:rsid w:val="00D406DD"/>
    <w:rsid w:val="00D40C08"/>
    <w:rsid w:val="00D40CBA"/>
    <w:rsid w:val="00D411CE"/>
    <w:rsid w:val="00D4142E"/>
    <w:rsid w:val="00D4161E"/>
    <w:rsid w:val="00D41983"/>
    <w:rsid w:val="00D419F0"/>
    <w:rsid w:val="00D41F2C"/>
    <w:rsid w:val="00D420E3"/>
    <w:rsid w:val="00D4227C"/>
    <w:rsid w:val="00D426B9"/>
    <w:rsid w:val="00D4290C"/>
    <w:rsid w:val="00D42919"/>
    <w:rsid w:val="00D42997"/>
    <w:rsid w:val="00D42D8D"/>
    <w:rsid w:val="00D4384E"/>
    <w:rsid w:val="00D4390C"/>
    <w:rsid w:val="00D43A7E"/>
    <w:rsid w:val="00D43B84"/>
    <w:rsid w:val="00D43B91"/>
    <w:rsid w:val="00D43D7B"/>
    <w:rsid w:val="00D43D8E"/>
    <w:rsid w:val="00D440FC"/>
    <w:rsid w:val="00D4455B"/>
    <w:rsid w:val="00D447E3"/>
    <w:rsid w:val="00D449FC"/>
    <w:rsid w:val="00D45128"/>
    <w:rsid w:val="00D45242"/>
    <w:rsid w:val="00D45448"/>
    <w:rsid w:val="00D4547A"/>
    <w:rsid w:val="00D45530"/>
    <w:rsid w:val="00D45B88"/>
    <w:rsid w:val="00D45DE4"/>
    <w:rsid w:val="00D45E13"/>
    <w:rsid w:val="00D45E7D"/>
    <w:rsid w:val="00D45F22"/>
    <w:rsid w:val="00D464B1"/>
    <w:rsid w:val="00D46541"/>
    <w:rsid w:val="00D465C0"/>
    <w:rsid w:val="00D46825"/>
    <w:rsid w:val="00D46FDA"/>
    <w:rsid w:val="00D4717B"/>
    <w:rsid w:val="00D47734"/>
    <w:rsid w:val="00D479DF"/>
    <w:rsid w:val="00D50156"/>
    <w:rsid w:val="00D507CD"/>
    <w:rsid w:val="00D50947"/>
    <w:rsid w:val="00D50ADD"/>
    <w:rsid w:val="00D50BA3"/>
    <w:rsid w:val="00D50BAD"/>
    <w:rsid w:val="00D50DD7"/>
    <w:rsid w:val="00D50F0C"/>
    <w:rsid w:val="00D5111E"/>
    <w:rsid w:val="00D5128C"/>
    <w:rsid w:val="00D5132B"/>
    <w:rsid w:val="00D51550"/>
    <w:rsid w:val="00D5167B"/>
    <w:rsid w:val="00D51950"/>
    <w:rsid w:val="00D51AFF"/>
    <w:rsid w:val="00D51BA8"/>
    <w:rsid w:val="00D51D00"/>
    <w:rsid w:val="00D51FDF"/>
    <w:rsid w:val="00D52572"/>
    <w:rsid w:val="00D52641"/>
    <w:rsid w:val="00D52897"/>
    <w:rsid w:val="00D52946"/>
    <w:rsid w:val="00D52A1E"/>
    <w:rsid w:val="00D52A63"/>
    <w:rsid w:val="00D52CF3"/>
    <w:rsid w:val="00D52DC6"/>
    <w:rsid w:val="00D52F15"/>
    <w:rsid w:val="00D52F70"/>
    <w:rsid w:val="00D53055"/>
    <w:rsid w:val="00D53317"/>
    <w:rsid w:val="00D5338E"/>
    <w:rsid w:val="00D5341A"/>
    <w:rsid w:val="00D534EC"/>
    <w:rsid w:val="00D53554"/>
    <w:rsid w:val="00D53582"/>
    <w:rsid w:val="00D53657"/>
    <w:rsid w:val="00D536F5"/>
    <w:rsid w:val="00D53841"/>
    <w:rsid w:val="00D53A8C"/>
    <w:rsid w:val="00D53CF8"/>
    <w:rsid w:val="00D53DE7"/>
    <w:rsid w:val="00D53F49"/>
    <w:rsid w:val="00D54257"/>
    <w:rsid w:val="00D543A6"/>
    <w:rsid w:val="00D54B55"/>
    <w:rsid w:val="00D54C61"/>
    <w:rsid w:val="00D54DF0"/>
    <w:rsid w:val="00D55186"/>
    <w:rsid w:val="00D551DC"/>
    <w:rsid w:val="00D5523B"/>
    <w:rsid w:val="00D55871"/>
    <w:rsid w:val="00D55EFD"/>
    <w:rsid w:val="00D561D6"/>
    <w:rsid w:val="00D5622D"/>
    <w:rsid w:val="00D56603"/>
    <w:rsid w:val="00D56644"/>
    <w:rsid w:val="00D566A8"/>
    <w:rsid w:val="00D56A10"/>
    <w:rsid w:val="00D56ADB"/>
    <w:rsid w:val="00D56F3A"/>
    <w:rsid w:val="00D56FA3"/>
    <w:rsid w:val="00D572D4"/>
    <w:rsid w:val="00D5737A"/>
    <w:rsid w:val="00D5746D"/>
    <w:rsid w:val="00D575D4"/>
    <w:rsid w:val="00D57A6B"/>
    <w:rsid w:val="00D601B7"/>
    <w:rsid w:val="00D60282"/>
    <w:rsid w:val="00D602FE"/>
    <w:rsid w:val="00D60337"/>
    <w:rsid w:val="00D60344"/>
    <w:rsid w:val="00D6044F"/>
    <w:rsid w:val="00D605D7"/>
    <w:rsid w:val="00D605FB"/>
    <w:rsid w:val="00D60D60"/>
    <w:rsid w:val="00D61A8A"/>
    <w:rsid w:val="00D61AC4"/>
    <w:rsid w:val="00D61D6E"/>
    <w:rsid w:val="00D61F38"/>
    <w:rsid w:val="00D62108"/>
    <w:rsid w:val="00D626DC"/>
    <w:rsid w:val="00D6296B"/>
    <w:rsid w:val="00D62B9D"/>
    <w:rsid w:val="00D62C41"/>
    <w:rsid w:val="00D62CF7"/>
    <w:rsid w:val="00D62D1D"/>
    <w:rsid w:val="00D631F5"/>
    <w:rsid w:val="00D63377"/>
    <w:rsid w:val="00D6372A"/>
    <w:rsid w:val="00D639A0"/>
    <w:rsid w:val="00D63A43"/>
    <w:rsid w:val="00D64006"/>
    <w:rsid w:val="00D640EE"/>
    <w:rsid w:val="00D64373"/>
    <w:rsid w:val="00D6451E"/>
    <w:rsid w:val="00D64625"/>
    <w:rsid w:val="00D64761"/>
    <w:rsid w:val="00D647AA"/>
    <w:rsid w:val="00D64DE9"/>
    <w:rsid w:val="00D65019"/>
    <w:rsid w:val="00D65163"/>
    <w:rsid w:val="00D651DC"/>
    <w:rsid w:val="00D65269"/>
    <w:rsid w:val="00D652F8"/>
    <w:rsid w:val="00D65A1C"/>
    <w:rsid w:val="00D65E0B"/>
    <w:rsid w:val="00D66533"/>
    <w:rsid w:val="00D66767"/>
    <w:rsid w:val="00D668B7"/>
    <w:rsid w:val="00D6699E"/>
    <w:rsid w:val="00D66CA4"/>
    <w:rsid w:val="00D66F37"/>
    <w:rsid w:val="00D671C7"/>
    <w:rsid w:val="00D672BA"/>
    <w:rsid w:val="00D6746C"/>
    <w:rsid w:val="00D6768B"/>
    <w:rsid w:val="00D67824"/>
    <w:rsid w:val="00D678CA"/>
    <w:rsid w:val="00D67B43"/>
    <w:rsid w:val="00D67CAA"/>
    <w:rsid w:val="00D67D53"/>
    <w:rsid w:val="00D67FB5"/>
    <w:rsid w:val="00D70071"/>
    <w:rsid w:val="00D7085F"/>
    <w:rsid w:val="00D70955"/>
    <w:rsid w:val="00D70D16"/>
    <w:rsid w:val="00D70E05"/>
    <w:rsid w:val="00D70E35"/>
    <w:rsid w:val="00D70ECF"/>
    <w:rsid w:val="00D71049"/>
    <w:rsid w:val="00D711E8"/>
    <w:rsid w:val="00D7200B"/>
    <w:rsid w:val="00D7227A"/>
    <w:rsid w:val="00D722D9"/>
    <w:rsid w:val="00D724BD"/>
    <w:rsid w:val="00D726D5"/>
    <w:rsid w:val="00D72A9A"/>
    <w:rsid w:val="00D72D14"/>
    <w:rsid w:val="00D72D39"/>
    <w:rsid w:val="00D72F49"/>
    <w:rsid w:val="00D7320E"/>
    <w:rsid w:val="00D7365E"/>
    <w:rsid w:val="00D739EB"/>
    <w:rsid w:val="00D73D15"/>
    <w:rsid w:val="00D74297"/>
    <w:rsid w:val="00D74599"/>
    <w:rsid w:val="00D74CC1"/>
    <w:rsid w:val="00D74DC1"/>
    <w:rsid w:val="00D74FD7"/>
    <w:rsid w:val="00D7501B"/>
    <w:rsid w:val="00D75051"/>
    <w:rsid w:val="00D754A4"/>
    <w:rsid w:val="00D758D6"/>
    <w:rsid w:val="00D75C3C"/>
    <w:rsid w:val="00D75D79"/>
    <w:rsid w:val="00D76634"/>
    <w:rsid w:val="00D766F8"/>
    <w:rsid w:val="00D76700"/>
    <w:rsid w:val="00D76710"/>
    <w:rsid w:val="00D76AE9"/>
    <w:rsid w:val="00D76C3A"/>
    <w:rsid w:val="00D76EBE"/>
    <w:rsid w:val="00D76F0E"/>
    <w:rsid w:val="00D771EF"/>
    <w:rsid w:val="00D7740D"/>
    <w:rsid w:val="00D7747B"/>
    <w:rsid w:val="00D77608"/>
    <w:rsid w:val="00D77647"/>
    <w:rsid w:val="00D779E5"/>
    <w:rsid w:val="00D77ABE"/>
    <w:rsid w:val="00D77B61"/>
    <w:rsid w:val="00D77C22"/>
    <w:rsid w:val="00D77FB1"/>
    <w:rsid w:val="00D80206"/>
    <w:rsid w:val="00D80261"/>
    <w:rsid w:val="00D8044D"/>
    <w:rsid w:val="00D804AC"/>
    <w:rsid w:val="00D80580"/>
    <w:rsid w:val="00D80ACE"/>
    <w:rsid w:val="00D80B76"/>
    <w:rsid w:val="00D80D87"/>
    <w:rsid w:val="00D80EFC"/>
    <w:rsid w:val="00D8106F"/>
    <w:rsid w:val="00D81471"/>
    <w:rsid w:val="00D81480"/>
    <w:rsid w:val="00D816A5"/>
    <w:rsid w:val="00D816D3"/>
    <w:rsid w:val="00D818FF"/>
    <w:rsid w:val="00D81A74"/>
    <w:rsid w:val="00D81AE0"/>
    <w:rsid w:val="00D81B57"/>
    <w:rsid w:val="00D81BD9"/>
    <w:rsid w:val="00D81CC5"/>
    <w:rsid w:val="00D81D43"/>
    <w:rsid w:val="00D81F5C"/>
    <w:rsid w:val="00D820B5"/>
    <w:rsid w:val="00D826B6"/>
    <w:rsid w:val="00D826C9"/>
    <w:rsid w:val="00D827E2"/>
    <w:rsid w:val="00D83107"/>
    <w:rsid w:val="00D832F9"/>
    <w:rsid w:val="00D8330D"/>
    <w:rsid w:val="00D8348E"/>
    <w:rsid w:val="00D8378F"/>
    <w:rsid w:val="00D84133"/>
    <w:rsid w:val="00D84700"/>
    <w:rsid w:val="00D84997"/>
    <w:rsid w:val="00D849F3"/>
    <w:rsid w:val="00D84C91"/>
    <w:rsid w:val="00D84CB7"/>
    <w:rsid w:val="00D84DC4"/>
    <w:rsid w:val="00D84E12"/>
    <w:rsid w:val="00D84E45"/>
    <w:rsid w:val="00D84E8E"/>
    <w:rsid w:val="00D84F3A"/>
    <w:rsid w:val="00D84FCF"/>
    <w:rsid w:val="00D8511B"/>
    <w:rsid w:val="00D854A0"/>
    <w:rsid w:val="00D85D7B"/>
    <w:rsid w:val="00D85F4B"/>
    <w:rsid w:val="00D85F8F"/>
    <w:rsid w:val="00D86034"/>
    <w:rsid w:val="00D861F1"/>
    <w:rsid w:val="00D86314"/>
    <w:rsid w:val="00D86369"/>
    <w:rsid w:val="00D864EF"/>
    <w:rsid w:val="00D866AA"/>
    <w:rsid w:val="00D867F1"/>
    <w:rsid w:val="00D868C0"/>
    <w:rsid w:val="00D86B08"/>
    <w:rsid w:val="00D86B49"/>
    <w:rsid w:val="00D86BAE"/>
    <w:rsid w:val="00D86C17"/>
    <w:rsid w:val="00D86DE7"/>
    <w:rsid w:val="00D875EF"/>
    <w:rsid w:val="00D878F2"/>
    <w:rsid w:val="00D87A07"/>
    <w:rsid w:val="00D87B34"/>
    <w:rsid w:val="00D87CEA"/>
    <w:rsid w:val="00D87ECE"/>
    <w:rsid w:val="00D87EE4"/>
    <w:rsid w:val="00D87FFE"/>
    <w:rsid w:val="00D90056"/>
    <w:rsid w:val="00D900AC"/>
    <w:rsid w:val="00D902FA"/>
    <w:rsid w:val="00D90396"/>
    <w:rsid w:val="00D90665"/>
    <w:rsid w:val="00D9076D"/>
    <w:rsid w:val="00D909FD"/>
    <w:rsid w:val="00D90C5E"/>
    <w:rsid w:val="00D90E50"/>
    <w:rsid w:val="00D90E67"/>
    <w:rsid w:val="00D91255"/>
    <w:rsid w:val="00D912E8"/>
    <w:rsid w:val="00D9157A"/>
    <w:rsid w:val="00D91CA1"/>
    <w:rsid w:val="00D92065"/>
    <w:rsid w:val="00D924DC"/>
    <w:rsid w:val="00D926F3"/>
    <w:rsid w:val="00D9270F"/>
    <w:rsid w:val="00D9273D"/>
    <w:rsid w:val="00D92B11"/>
    <w:rsid w:val="00D92B2F"/>
    <w:rsid w:val="00D92DF6"/>
    <w:rsid w:val="00D931A1"/>
    <w:rsid w:val="00D932C0"/>
    <w:rsid w:val="00D933C3"/>
    <w:rsid w:val="00D937B2"/>
    <w:rsid w:val="00D938B7"/>
    <w:rsid w:val="00D93CE0"/>
    <w:rsid w:val="00D93DA6"/>
    <w:rsid w:val="00D942F3"/>
    <w:rsid w:val="00D947D5"/>
    <w:rsid w:val="00D94D52"/>
    <w:rsid w:val="00D94DBB"/>
    <w:rsid w:val="00D9579B"/>
    <w:rsid w:val="00D957F3"/>
    <w:rsid w:val="00D95AEE"/>
    <w:rsid w:val="00D95C95"/>
    <w:rsid w:val="00D95ECD"/>
    <w:rsid w:val="00D9633F"/>
    <w:rsid w:val="00D96360"/>
    <w:rsid w:val="00D96584"/>
    <w:rsid w:val="00D96F71"/>
    <w:rsid w:val="00D97365"/>
    <w:rsid w:val="00D9736E"/>
    <w:rsid w:val="00D974D3"/>
    <w:rsid w:val="00D9754D"/>
    <w:rsid w:val="00D977E2"/>
    <w:rsid w:val="00D978DD"/>
    <w:rsid w:val="00D979F1"/>
    <w:rsid w:val="00D97AF0"/>
    <w:rsid w:val="00D97E90"/>
    <w:rsid w:val="00D97F3E"/>
    <w:rsid w:val="00DA0064"/>
    <w:rsid w:val="00DA00BF"/>
    <w:rsid w:val="00DA0260"/>
    <w:rsid w:val="00DA05CE"/>
    <w:rsid w:val="00DA080F"/>
    <w:rsid w:val="00DA0927"/>
    <w:rsid w:val="00DA0B99"/>
    <w:rsid w:val="00DA0BF5"/>
    <w:rsid w:val="00DA0CFA"/>
    <w:rsid w:val="00DA0D91"/>
    <w:rsid w:val="00DA0F9C"/>
    <w:rsid w:val="00DA1137"/>
    <w:rsid w:val="00DA1211"/>
    <w:rsid w:val="00DA12A5"/>
    <w:rsid w:val="00DA1572"/>
    <w:rsid w:val="00DA15E2"/>
    <w:rsid w:val="00DA179E"/>
    <w:rsid w:val="00DA18C6"/>
    <w:rsid w:val="00DA1A49"/>
    <w:rsid w:val="00DA1AA3"/>
    <w:rsid w:val="00DA1DE9"/>
    <w:rsid w:val="00DA2010"/>
    <w:rsid w:val="00DA2393"/>
    <w:rsid w:val="00DA2401"/>
    <w:rsid w:val="00DA2BE1"/>
    <w:rsid w:val="00DA2C6A"/>
    <w:rsid w:val="00DA2F7D"/>
    <w:rsid w:val="00DA3049"/>
    <w:rsid w:val="00DA317F"/>
    <w:rsid w:val="00DA360D"/>
    <w:rsid w:val="00DA3678"/>
    <w:rsid w:val="00DA36C9"/>
    <w:rsid w:val="00DA36D9"/>
    <w:rsid w:val="00DA378C"/>
    <w:rsid w:val="00DA3835"/>
    <w:rsid w:val="00DA3AB1"/>
    <w:rsid w:val="00DA3B48"/>
    <w:rsid w:val="00DA40C6"/>
    <w:rsid w:val="00DA42BA"/>
    <w:rsid w:val="00DA439B"/>
    <w:rsid w:val="00DA47BF"/>
    <w:rsid w:val="00DA48C8"/>
    <w:rsid w:val="00DA4A89"/>
    <w:rsid w:val="00DA4D60"/>
    <w:rsid w:val="00DA4E9A"/>
    <w:rsid w:val="00DA50CD"/>
    <w:rsid w:val="00DA5162"/>
    <w:rsid w:val="00DA5263"/>
    <w:rsid w:val="00DA52DB"/>
    <w:rsid w:val="00DA54A9"/>
    <w:rsid w:val="00DA5738"/>
    <w:rsid w:val="00DA5993"/>
    <w:rsid w:val="00DA59D4"/>
    <w:rsid w:val="00DA5BE0"/>
    <w:rsid w:val="00DA5C35"/>
    <w:rsid w:val="00DA5C4D"/>
    <w:rsid w:val="00DA6263"/>
    <w:rsid w:val="00DA634B"/>
    <w:rsid w:val="00DA655A"/>
    <w:rsid w:val="00DA65DE"/>
    <w:rsid w:val="00DA6746"/>
    <w:rsid w:val="00DA67B6"/>
    <w:rsid w:val="00DA6B09"/>
    <w:rsid w:val="00DA6BEB"/>
    <w:rsid w:val="00DA6CCA"/>
    <w:rsid w:val="00DA6E18"/>
    <w:rsid w:val="00DA6E1E"/>
    <w:rsid w:val="00DA6EDB"/>
    <w:rsid w:val="00DA71A4"/>
    <w:rsid w:val="00DA71F6"/>
    <w:rsid w:val="00DA74D5"/>
    <w:rsid w:val="00DA772C"/>
    <w:rsid w:val="00DA77D1"/>
    <w:rsid w:val="00DA78B0"/>
    <w:rsid w:val="00DA7B65"/>
    <w:rsid w:val="00DA7C58"/>
    <w:rsid w:val="00DA7D9B"/>
    <w:rsid w:val="00DA7EFA"/>
    <w:rsid w:val="00DB0107"/>
    <w:rsid w:val="00DB04DC"/>
    <w:rsid w:val="00DB06C7"/>
    <w:rsid w:val="00DB08EA"/>
    <w:rsid w:val="00DB0B18"/>
    <w:rsid w:val="00DB0E70"/>
    <w:rsid w:val="00DB0EF3"/>
    <w:rsid w:val="00DB100E"/>
    <w:rsid w:val="00DB118C"/>
    <w:rsid w:val="00DB17AB"/>
    <w:rsid w:val="00DB17B9"/>
    <w:rsid w:val="00DB1A69"/>
    <w:rsid w:val="00DB1AB6"/>
    <w:rsid w:val="00DB1AEB"/>
    <w:rsid w:val="00DB1BCA"/>
    <w:rsid w:val="00DB1C59"/>
    <w:rsid w:val="00DB1E29"/>
    <w:rsid w:val="00DB1FBE"/>
    <w:rsid w:val="00DB230D"/>
    <w:rsid w:val="00DB235D"/>
    <w:rsid w:val="00DB23C4"/>
    <w:rsid w:val="00DB2605"/>
    <w:rsid w:val="00DB287E"/>
    <w:rsid w:val="00DB3235"/>
    <w:rsid w:val="00DB3364"/>
    <w:rsid w:val="00DB3BD4"/>
    <w:rsid w:val="00DB3CB0"/>
    <w:rsid w:val="00DB3E15"/>
    <w:rsid w:val="00DB3E22"/>
    <w:rsid w:val="00DB4381"/>
    <w:rsid w:val="00DB44AE"/>
    <w:rsid w:val="00DB45A1"/>
    <w:rsid w:val="00DB472C"/>
    <w:rsid w:val="00DB485C"/>
    <w:rsid w:val="00DB4F52"/>
    <w:rsid w:val="00DB511E"/>
    <w:rsid w:val="00DB52CA"/>
    <w:rsid w:val="00DB53B2"/>
    <w:rsid w:val="00DB58EB"/>
    <w:rsid w:val="00DB5D63"/>
    <w:rsid w:val="00DB5EFB"/>
    <w:rsid w:val="00DB6158"/>
    <w:rsid w:val="00DB6514"/>
    <w:rsid w:val="00DB66D8"/>
    <w:rsid w:val="00DB6737"/>
    <w:rsid w:val="00DB676C"/>
    <w:rsid w:val="00DB695B"/>
    <w:rsid w:val="00DB6D7B"/>
    <w:rsid w:val="00DB7231"/>
    <w:rsid w:val="00DB7277"/>
    <w:rsid w:val="00DB72B1"/>
    <w:rsid w:val="00DB74EA"/>
    <w:rsid w:val="00DB7D2F"/>
    <w:rsid w:val="00DB7D56"/>
    <w:rsid w:val="00DB7F5F"/>
    <w:rsid w:val="00DB7FF4"/>
    <w:rsid w:val="00DC0237"/>
    <w:rsid w:val="00DC0311"/>
    <w:rsid w:val="00DC08E9"/>
    <w:rsid w:val="00DC093C"/>
    <w:rsid w:val="00DC0A63"/>
    <w:rsid w:val="00DC1611"/>
    <w:rsid w:val="00DC1684"/>
    <w:rsid w:val="00DC16E1"/>
    <w:rsid w:val="00DC1709"/>
    <w:rsid w:val="00DC1858"/>
    <w:rsid w:val="00DC1B80"/>
    <w:rsid w:val="00DC1BE9"/>
    <w:rsid w:val="00DC1C73"/>
    <w:rsid w:val="00DC1D6C"/>
    <w:rsid w:val="00DC2038"/>
    <w:rsid w:val="00DC2248"/>
    <w:rsid w:val="00DC24BA"/>
    <w:rsid w:val="00DC26CB"/>
    <w:rsid w:val="00DC2803"/>
    <w:rsid w:val="00DC2937"/>
    <w:rsid w:val="00DC2ADE"/>
    <w:rsid w:val="00DC2BA7"/>
    <w:rsid w:val="00DC2BDA"/>
    <w:rsid w:val="00DC2DAA"/>
    <w:rsid w:val="00DC32B1"/>
    <w:rsid w:val="00DC330A"/>
    <w:rsid w:val="00DC3422"/>
    <w:rsid w:val="00DC35AC"/>
    <w:rsid w:val="00DC3692"/>
    <w:rsid w:val="00DC36A6"/>
    <w:rsid w:val="00DC3919"/>
    <w:rsid w:val="00DC3AC3"/>
    <w:rsid w:val="00DC3DBD"/>
    <w:rsid w:val="00DC42D3"/>
    <w:rsid w:val="00DC458B"/>
    <w:rsid w:val="00DC4635"/>
    <w:rsid w:val="00DC48C0"/>
    <w:rsid w:val="00DC4AC0"/>
    <w:rsid w:val="00DC4D2C"/>
    <w:rsid w:val="00DC5217"/>
    <w:rsid w:val="00DC5A57"/>
    <w:rsid w:val="00DC5CEB"/>
    <w:rsid w:val="00DC5D95"/>
    <w:rsid w:val="00DC5FAA"/>
    <w:rsid w:val="00DC6043"/>
    <w:rsid w:val="00DC6309"/>
    <w:rsid w:val="00DC63F3"/>
    <w:rsid w:val="00DC6654"/>
    <w:rsid w:val="00DC69A2"/>
    <w:rsid w:val="00DC6AC8"/>
    <w:rsid w:val="00DC6B30"/>
    <w:rsid w:val="00DC6E68"/>
    <w:rsid w:val="00DC702C"/>
    <w:rsid w:val="00DC721A"/>
    <w:rsid w:val="00DC730E"/>
    <w:rsid w:val="00DC7763"/>
    <w:rsid w:val="00DC77A6"/>
    <w:rsid w:val="00DC7B1D"/>
    <w:rsid w:val="00DC7FD4"/>
    <w:rsid w:val="00DC7FF8"/>
    <w:rsid w:val="00DD02A3"/>
    <w:rsid w:val="00DD04B7"/>
    <w:rsid w:val="00DD087A"/>
    <w:rsid w:val="00DD08E0"/>
    <w:rsid w:val="00DD0A71"/>
    <w:rsid w:val="00DD0D2F"/>
    <w:rsid w:val="00DD1191"/>
    <w:rsid w:val="00DD11AD"/>
    <w:rsid w:val="00DD136D"/>
    <w:rsid w:val="00DD1415"/>
    <w:rsid w:val="00DD16BB"/>
    <w:rsid w:val="00DD1AA6"/>
    <w:rsid w:val="00DD2071"/>
    <w:rsid w:val="00DD2275"/>
    <w:rsid w:val="00DD2352"/>
    <w:rsid w:val="00DD28B2"/>
    <w:rsid w:val="00DD2981"/>
    <w:rsid w:val="00DD2B93"/>
    <w:rsid w:val="00DD2DC6"/>
    <w:rsid w:val="00DD2F90"/>
    <w:rsid w:val="00DD2F98"/>
    <w:rsid w:val="00DD30D2"/>
    <w:rsid w:val="00DD31FD"/>
    <w:rsid w:val="00DD337E"/>
    <w:rsid w:val="00DD367C"/>
    <w:rsid w:val="00DD382A"/>
    <w:rsid w:val="00DD38CA"/>
    <w:rsid w:val="00DD3938"/>
    <w:rsid w:val="00DD3BE2"/>
    <w:rsid w:val="00DD3CA0"/>
    <w:rsid w:val="00DD4039"/>
    <w:rsid w:val="00DD4112"/>
    <w:rsid w:val="00DD46FF"/>
    <w:rsid w:val="00DD4798"/>
    <w:rsid w:val="00DD4816"/>
    <w:rsid w:val="00DD4914"/>
    <w:rsid w:val="00DD49BF"/>
    <w:rsid w:val="00DD4BB1"/>
    <w:rsid w:val="00DD4C8F"/>
    <w:rsid w:val="00DD514A"/>
    <w:rsid w:val="00DD5A7F"/>
    <w:rsid w:val="00DD5B78"/>
    <w:rsid w:val="00DD5C03"/>
    <w:rsid w:val="00DD6251"/>
    <w:rsid w:val="00DD652D"/>
    <w:rsid w:val="00DD6724"/>
    <w:rsid w:val="00DD68C7"/>
    <w:rsid w:val="00DD68F3"/>
    <w:rsid w:val="00DD6B67"/>
    <w:rsid w:val="00DD6CD0"/>
    <w:rsid w:val="00DD70DE"/>
    <w:rsid w:val="00DD72A8"/>
    <w:rsid w:val="00DD72C2"/>
    <w:rsid w:val="00DD739E"/>
    <w:rsid w:val="00DD78BC"/>
    <w:rsid w:val="00DD7B32"/>
    <w:rsid w:val="00DD7CC3"/>
    <w:rsid w:val="00DD7E49"/>
    <w:rsid w:val="00DD7F31"/>
    <w:rsid w:val="00DE021B"/>
    <w:rsid w:val="00DE039A"/>
    <w:rsid w:val="00DE04A7"/>
    <w:rsid w:val="00DE0680"/>
    <w:rsid w:val="00DE0845"/>
    <w:rsid w:val="00DE0DED"/>
    <w:rsid w:val="00DE0F46"/>
    <w:rsid w:val="00DE0F8A"/>
    <w:rsid w:val="00DE105D"/>
    <w:rsid w:val="00DE10E3"/>
    <w:rsid w:val="00DE10E7"/>
    <w:rsid w:val="00DE115E"/>
    <w:rsid w:val="00DE11CB"/>
    <w:rsid w:val="00DE122A"/>
    <w:rsid w:val="00DE1524"/>
    <w:rsid w:val="00DE1539"/>
    <w:rsid w:val="00DE17F1"/>
    <w:rsid w:val="00DE19CB"/>
    <w:rsid w:val="00DE1B1A"/>
    <w:rsid w:val="00DE1C4D"/>
    <w:rsid w:val="00DE1D09"/>
    <w:rsid w:val="00DE1FB7"/>
    <w:rsid w:val="00DE219B"/>
    <w:rsid w:val="00DE22C4"/>
    <w:rsid w:val="00DE2658"/>
    <w:rsid w:val="00DE283F"/>
    <w:rsid w:val="00DE2B99"/>
    <w:rsid w:val="00DE2BD6"/>
    <w:rsid w:val="00DE2D88"/>
    <w:rsid w:val="00DE2D93"/>
    <w:rsid w:val="00DE2E40"/>
    <w:rsid w:val="00DE2F7A"/>
    <w:rsid w:val="00DE2F9A"/>
    <w:rsid w:val="00DE2FB7"/>
    <w:rsid w:val="00DE332A"/>
    <w:rsid w:val="00DE34C4"/>
    <w:rsid w:val="00DE36ED"/>
    <w:rsid w:val="00DE381B"/>
    <w:rsid w:val="00DE3AE1"/>
    <w:rsid w:val="00DE3CDE"/>
    <w:rsid w:val="00DE3DEA"/>
    <w:rsid w:val="00DE3E74"/>
    <w:rsid w:val="00DE3F14"/>
    <w:rsid w:val="00DE3F2B"/>
    <w:rsid w:val="00DE415F"/>
    <w:rsid w:val="00DE445B"/>
    <w:rsid w:val="00DE459B"/>
    <w:rsid w:val="00DE45B0"/>
    <w:rsid w:val="00DE4940"/>
    <w:rsid w:val="00DE4C7D"/>
    <w:rsid w:val="00DE4D0C"/>
    <w:rsid w:val="00DE4D20"/>
    <w:rsid w:val="00DE4DD5"/>
    <w:rsid w:val="00DE4E82"/>
    <w:rsid w:val="00DE5394"/>
    <w:rsid w:val="00DE59D5"/>
    <w:rsid w:val="00DE5C78"/>
    <w:rsid w:val="00DE5CF6"/>
    <w:rsid w:val="00DE5E1D"/>
    <w:rsid w:val="00DE5F0D"/>
    <w:rsid w:val="00DE619C"/>
    <w:rsid w:val="00DE6647"/>
    <w:rsid w:val="00DE66EF"/>
    <w:rsid w:val="00DE67EE"/>
    <w:rsid w:val="00DE68D8"/>
    <w:rsid w:val="00DE68FB"/>
    <w:rsid w:val="00DE6E30"/>
    <w:rsid w:val="00DE6F63"/>
    <w:rsid w:val="00DE72B4"/>
    <w:rsid w:val="00DE781B"/>
    <w:rsid w:val="00DE7951"/>
    <w:rsid w:val="00DE7BAD"/>
    <w:rsid w:val="00DE7E61"/>
    <w:rsid w:val="00DE7FDE"/>
    <w:rsid w:val="00DF005C"/>
    <w:rsid w:val="00DF0209"/>
    <w:rsid w:val="00DF021B"/>
    <w:rsid w:val="00DF038C"/>
    <w:rsid w:val="00DF0592"/>
    <w:rsid w:val="00DF112C"/>
    <w:rsid w:val="00DF120E"/>
    <w:rsid w:val="00DF147F"/>
    <w:rsid w:val="00DF1515"/>
    <w:rsid w:val="00DF16E0"/>
    <w:rsid w:val="00DF1A1C"/>
    <w:rsid w:val="00DF1BF9"/>
    <w:rsid w:val="00DF1FFD"/>
    <w:rsid w:val="00DF2004"/>
    <w:rsid w:val="00DF201F"/>
    <w:rsid w:val="00DF2858"/>
    <w:rsid w:val="00DF28A9"/>
    <w:rsid w:val="00DF3208"/>
    <w:rsid w:val="00DF3451"/>
    <w:rsid w:val="00DF3697"/>
    <w:rsid w:val="00DF375C"/>
    <w:rsid w:val="00DF3C84"/>
    <w:rsid w:val="00DF3DCE"/>
    <w:rsid w:val="00DF4309"/>
    <w:rsid w:val="00DF4750"/>
    <w:rsid w:val="00DF4A74"/>
    <w:rsid w:val="00DF4DBB"/>
    <w:rsid w:val="00DF4E4D"/>
    <w:rsid w:val="00DF4EFA"/>
    <w:rsid w:val="00DF5088"/>
    <w:rsid w:val="00DF51B0"/>
    <w:rsid w:val="00DF529F"/>
    <w:rsid w:val="00DF5494"/>
    <w:rsid w:val="00DF570D"/>
    <w:rsid w:val="00DF5933"/>
    <w:rsid w:val="00DF5A7E"/>
    <w:rsid w:val="00DF5BCA"/>
    <w:rsid w:val="00DF5BE5"/>
    <w:rsid w:val="00DF5F5F"/>
    <w:rsid w:val="00DF6207"/>
    <w:rsid w:val="00DF6239"/>
    <w:rsid w:val="00DF6255"/>
    <w:rsid w:val="00DF6276"/>
    <w:rsid w:val="00DF6765"/>
    <w:rsid w:val="00DF677B"/>
    <w:rsid w:val="00DF68E4"/>
    <w:rsid w:val="00DF6AF0"/>
    <w:rsid w:val="00DF6BF2"/>
    <w:rsid w:val="00DF7813"/>
    <w:rsid w:val="00DF7859"/>
    <w:rsid w:val="00DF79D7"/>
    <w:rsid w:val="00DF7A72"/>
    <w:rsid w:val="00DF7A98"/>
    <w:rsid w:val="00DF7AF9"/>
    <w:rsid w:val="00DF7B18"/>
    <w:rsid w:val="00DF7C5A"/>
    <w:rsid w:val="00E00144"/>
    <w:rsid w:val="00E00333"/>
    <w:rsid w:val="00E0038D"/>
    <w:rsid w:val="00E00508"/>
    <w:rsid w:val="00E0064A"/>
    <w:rsid w:val="00E00C83"/>
    <w:rsid w:val="00E00E6E"/>
    <w:rsid w:val="00E00E8C"/>
    <w:rsid w:val="00E010C8"/>
    <w:rsid w:val="00E0120F"/>
    <w:rsid w:val="00E01283"/>
    <w:rsid w:val="00E01318"/>
    <w:rsid w:val="00E0138E"/>
    <w:rsid w:val="00E0146C"/>
    <w:rsid w:val="00E014EB"/>
    <w:rsid w:val="00E0160F"/>
    <w:rsid w:val="00E016C3"/>
    <w:rsid w:val="00E016C6"/>
    <w:rsid w:val="00E016E9"/>
    <w:rsid w:val="00E018C7"/>
    <w:rsid w:val="00E018F4"/>
    <w:rsid w:val="00E01A5E"/>
    <w:rsid w:val="00E01AE0"/>
    <w:rsid w:val="00E01B0C"/>
    <w:rsid w:val="00E01CF5"/>
    <w:rsid w:val="00E01D02"/>
    <w:rsid w:val="00E01DAD"/>
    <w:rsid w:val="00E01DD0"/>
    <w:rsid w:val="00E02013"/>
    <w:rsid w:val="00E02199"/>
    <w:rsid w:val="00E02714"/>
    <w:rsid w:val="00E027C3"/>
    <w:rsid w:val="00E02A38"/>
    <w:rsid w:val="00E02A9A"/>
    <w:rsid w:val="00E02BF0"/>
    <w:rsid w:val="00E02D55"/>
    <w:rsid w:val="00E02E8F"/>
    <w:rsid w:val="00E03037"/>
    <w:rsid w:val="00E03095"/>
    <w:rsid w:val="00E031AF"/>
    <w:rsid w:val="00E0345E"/>
    <w:rsid w:val="00E0376F"/>
    <w:rsid w:val="00E0389D"/>
    <w:rsid w:val="00E03A51"/>
    <w:rsid w:val="00E03ABE"/>
    <w:rsid w:val="00E03DDF"/>
    <w:rsid w:val="00E03F56"/>
    <w:rsid w:val="00E03FC7"/>
    <w:rsid w:val="00E041DB"/>
    <w:rsid w:val="00E042BD"/>
    <w:rsid w:val="00E047D7"/>
    <w:rsid w:val="00E05149"/>
    <w:rsid w:val="00E054D1"/>
    <w:rsid w:val="00E05776"/>
    <w:rsid w:val="00E057CF"/>
    <w:rsid w:val="00E05876"/>
    <w:rsid w:val="00E05A50"/>
    <w:rsid w:val="00E05A81"/>
    <w:rsid w:val="00E05AEB"/>
    <w:rsid w:val="00E05B14"/>
    <w:rsid w:val="00E05B7F"/>
    <w:rsid w:val="00E05D46"/>
    <w:rsid w:val="00E05F42"/>
    <w:rsid w:val="00E0695B"/>
    <w:rsid w:val="00E06B1C"/>
    <w:rsid w:val="00E06C90"/>
    <w:rsid w:val="00E06E90"/>
    <w:rsid w:val="00E071D7"/>
    <w:rsid w:val="00E07246"/>
    <w:rsid w:val="00E07496"/>
    <w:rsid w:val="00E075C6"/>
    <w:rsid w:val="00E07712"/>
    <w:rsid w:val="00E078F8"/>
    <w:rsid w:val="00E07915"/>
    <w:rsid w:val="00E07AAE"/>
    <w:rsid w:val="00E07E7F"/>
    <w:rsid w:val="00E10565"/>
    <w:rsid w:val="00E10997"/>
    <w:rsid w:val="00E10A7B"/>
    <w:rsid w:val="00E10D6D"/>
    <w:rsid w:val="00E10F1F"/>
    <w:rsid w:val="00E10F68"/>
    <w:rsid w:val="00E111FD"/>
    <w:rsid w:val="00E112C2"/>
    <w:rsid w:val="00E115A1"/>
    <w:rsid w:val="00E11711"/>
    <w:rsid w:val="00E117DF"/>
    <w:rsid w:val="00E11A4A"/>
    <w:rsid w:val="00E11B72"/>
    <w:rsid w:val="00E11B96"/>
    <w:rsid w:val="00E11C25"/>
    <w:rsid w:val="00E12193"/>
    <w:rsid w:val="00E121FD"/>
    <w:rsid w:val="00E122B8"/>
    <w:rsid w:val="00E12590"/>
    <w:rsid w:val="00E1261E"/>
    <w:rsid w:val="00E1280F"/>
    <w:rsid w:val="00E128FC"/>
    <w:rsid w:val="00E12A75"/>
    <w:rsid w:val="00E12FC3"/>
    <w:rsid w:val="00E13192"/>
    <w:rsid w:val="00E13257"/>
    <w:rsid w:val="00E13398"/>
    <w:rsid w:val="00E133E2"/>
    <w:rsid w:val="00E13548"/>
    <w:rsid w:val="00E135F9"/>
    <w:rsid w:val="00E1369B"/>
    <w:rsid w:val="00E1372C"/>
    <w:rsid w:val="00E1395E"/>
    <w:rsid w:val="00E139B8"/>
    <w:rsid w:val="00E13BDC"/>
    <w:rsid w:val="00E13C36"/>
    <w:rsid w:val="00E13FD2"/>
    <w:rsid w:val="00E1402A"/>
    <w:rsid w:val="00E141A6"/>
    <w:rsid w:val="00E144F8"/>
    <w:rsid w:val="00E1476B"/>
    <w:rsid w:val="00E150D6"/>
    <w:rsid w:val="00E151A1"/>
    <w:rsid w:val="00E15282"/>
    <w:rsid w:val="00E15748"/>
    <w:rsid w:val="00E15B9B"/>
    <w:rsid w:val="00E1622B"/>
    <w:rsid w:val="00E16430"/>
    <w:rsid w:val="00E16715"/>
    <w:rsid w:val="00E16846"/>
    <w:rsid w:val="00E16A67"/>
    <w:rsid w:val="00E16ACA"/>
    <w:rsid w:val="00E16CFB"/>
    <w:rsid w:val="00E16D8C"/>
    <w:rsid w:val="00E1703E"/>
    <w:rsid w:val="00E1705E"/>
    <w:rsid w:val="00E1734B"/>
    <w:rsid w:val="00E17529"/>
    <w:rsid w:val="00E178CF"/>
    <w:rsid w:val="00E179C7"/>
    <w:rsid w:val="00E17A03"/>
    <w:rsid w:val="00E17B6D"/>
    <w:rsid w:val="00E17EC6"/>
    <w:rsid w:val="00E17FC2"/>
    <w:rsid w:val="00E20171"/>
    <w:rsid w:val="00E2034A"/>
    <w:rsid w:val="00E20388"/>
    <w:rsid w:val="00E203FE"/>
    <w:rsid w:val="00E206F2"/>
    <w:rsid w:val="00E20AE4"/>
    <w:rsid w:val="00E211F6"/>
    <w:rsid w:val="00E21309"/>
    <w:rsid w:val="00E213CC"/>
    <w:rsid w:val="00E21556"/>
    <w:rsid w:val="00E21613"/>
    <w:rsid w:val="00E217A6"/>
    <w:rsid w:val="00E21966"/>
    <w:rsid w:val="00E21E51"/>
    <w:rsid w:val="00E21E7C"/>
    <w:rsid w:val="00E22394"/>
    <w:rsid w:val="00E223A9"/>
    <w:rsid w:val="00E225FF"/>
    <w:rsid w:val="00E22841"/>
    <w:rsid w:val="00E22F0E"/>
    <w:rsid w:val="00E232FF"/>
    <w:rsid w:val="00E237EC"/>
    <w:rsid w:val="00E23925"/>
    <w:rsid w:val="00E23CFA"/>
    <w:rsid w:val="00E23DE1"/>
    <w:rsid w:val="00E23EEA"/>
    <w:rsid w:val="00E24440"/>
    <w:rsid w:val="00E246CE"/>
    <w:rsid w:val="00E24853"/>
    <w:rsid w:val="00E2499C"/>
    <w:rsid w:val="00E24BB5"/>
    <w:rsid w:val="00E24F3A"/>
    <w:rsid w:val="00E25433"/>
    <w:rsid w:val="00E254A6"/>
    <w:rsid w:val="00E25BBA"/>
    <w:rsid w:val="00E25F77"/>
    <w:rsid w:val="00E26196"/>
    <w:rsid w:val="00E261DA"/>
    <w:rsid w:val="00E26A35"/>
    <w:rsid w:val="00E26B2A"/>
    <w:rsid w:val="00E26EA8"/>
    <w:rsid w:val="00E26FB6"/>
    <w:rsid w:val="00E27183"/>
    <w:rsid w:val="00E271D6"/>
    <w:rsid w:val="00E272B9"/>
    <w:rsid w:val="00E272DF"/>
    <w:rsid w:val="00E272F1"/>
    <w:rsid w:val="00E27344"/>
    <w:rsid w:val="00E27529"/>
    <w:rsid w:val="00E276BA"/>
    <w:rsid w:val="00E27923"/>
    <w:rsid w:val="00E27939"/>
    <w:rsid w:val="00E27A0B"/>
    <w:rsid w:val="00E27A8B"/>
    <w:rsid w:val="00E27D79"/>
    <w:rsid w:val="00E27E41"/>
    <w:rsid w:val="00E30038"/>
    <w:rsid w:val="00E3023C"/>
    <w:rsid w:val="00E303BF"/>
    <w:rsid w:val="00E308A3"/>
    <w:rsid w:val="00E308F9"/>
    <w:rsid w:val="00E30B49"/>
    <w:rsid w:val="00E3149D"/>
    <w:rsid w:val="00E31514"/>
    <w:rsid w:val="00E31895"/>
    <w:rsid w:val="00E31D72"/>
    <w:rsid w:val="00E322CF"/>
    <w:rsid w:val="00E3248D"/>
    <w:rsid w:val="00E324EF"/>
    <w:rsid w:val="00E32540"/>
    <w:rsid w:val="00E325E3"/>
    <w:rsid w:val="00E32655"/>
    <w:rsid w:val="00E3273F"/>
    <w:rsid w:val="00E32769"/>
    <w:rsid w:val="00E328DB"/>
    <w:rsid w:val="00E32916"/>
    <w:rsid w:val="00E32B21"/>
    <w:rsid w:val="00E32BE0"/>
    <w:rsid w:val="00E3313E"/>
    <w:rsid w:val="00E331A4"/>
    <w:rsid w:val="00E335EC"/>
    <w:rsid w:val="00E33AF3"/>
    <w:rsid w:val="00E3456F"/>
    <w:rsid w:val="00E346AB"/>
    <w:rsid w:val="00E346BE"/>
    <w:rsid w:val="00E3473A"/>
    <w:rsid w:val="00E348C5"/>
    <w:rsid w:val="00E349B4"/>
    <w:rsid w:val="00E34A10"/>
    <w:rsid w:val="00E34BBF"/>
    <w:rsid w:val="00E34BE1"/>
    <w:rsid w:val="00E35418"/>
    <w:rsid w:val="00E3541B"/>
    <w:rsid w:val="00E35448"/>
    <w:rsid w:val="00E354B6"/>
    <w:rsid w:val="00E35618"/>
    <w:rsid w:val="00E3572D"/>
    <w:rsid w:val="00E35767"/>
    <w:rsid w:val="00E35BA7"/>
    <w:rsid w:val="00E35C51"/>
    <w:rsid w:val="00E35D37"/>
    <w:rsid w:val="00E35ED1"/>
    <w:rsid w:val="00E36101"/>
    <w:rsid w:val="00E3620E"/>
    <w:rsid w:val="00E36608"/>
    <w:rsid w:val="00E3665F"/>
    <w:rsid w:val="00E369B5"/>
    <w:rsid w:val="00E36A35"/>
    <w:rsid w:val="00E36CE1"/>
    <w:rsid w:val="00E36F50"/>
    <w:rsid w:val="00E37350"/>
    <w:rsid w:val="00E374E3"/>
    <w:rsid w:val="00E376FA"/>
    <w:rsid w:val="00E378FD"/>
    <w:rsid w:val="00E37ADE"/>
    <w:rsid w:val="00E37BE5"/>
    <w:rsid w:val="00E37C5D"/>
    <w:rsid w:val="00E37CD5"/>
    <w:rsid w:val="00E37CEB"/>
    <w:rsid w:val="00E37EE1"/>
    <w:rsid w:val="00E4046B"/>
    <w:rsid w:val="00E40534"/>
    <w:rsid w:val="00E40544"/>
    <w:rsid w:val="00E40654"/>
    <w:rsid w:val="00E4068C"/>
    <w:rsid w:val="00E40904"/>
    <w:rsid w:val="00E40B83"/>
    <w:rsid w:val="00E40C9D"/>
    <w:rsid w:val="00E40E87"/>
    <w:rsid w:val="00E40F00"/>
    <w:rsid w:val="00E410C6"/>
    <w:rsid w:val="00E4128F"/>
    <w:rsid w:val="00E41967"/>
    <w:rsid w:val="00E41B97"/>
    <w:rsid w:val="00E41E17"/>
    <w:rsid w:val="00E41EAA"/>
    <w:rsid w:val="00E41F82"/>
    <w:rsid w:val="00E41FC7"/>
    <w:rsid w:val="00E4206C"/>
    <w:rsid w:val="00E422A8"/>
    <w:rsid w:val="00E424E9"/>
    <w:rsid w:val="00E42547"/>
    <w:rsid w:val="00E42766"/>
    <w:rsid w:val="00E428AB"/>
    <w:rsid w:val="00E42948"/>
    <w:rsid w:val="00E429DC"/>
    <w:rsid w:val="00E42A9C"/>
    <w:rsid w:val="00E42D49"/>
    <w:rsid w:val="00E42DDC"/>
    <w:rsid w:val="00E42DFC"/>
    <w:rsid w:val="00E438C2"/>
    <w:rsid w:val="00E43A71"/>
    <w:rsid w:val="00E43BAF"/>
    <w:rsid w:val="00E43C34"/>
    <w:rsid w:val="00E43C38"/>
    <w:rsid w:val="00E43FCB"/>
    <w:rsid w:val="00E4405F"/>
    <w:rsid w:val="00E44309"/>
    <w:rsid w:val="00E44350"/>
    <w:rsid w:val="00E445D7"/>
    <w:rsid w:val="00E44797"/>
    <w:rsid w:val="00E44832"/>
    <w:rsid w:val="00E44A7A"/>
    <w:rsid w:val="00E44AE3"/>
    <w:rsid w:val="00E44BA7"/>
    <w:rsid w:val="00E45104"/>
    <w:rsid w:val="00E4525D"/>
    <w:rsid w:val="00E452A8"/>
    <w:rsid w:val="00E45768"/>
    <w:rsid w:val="00E45964"/>
    <w:rsid w:val="00E45A97"/>
    <w:rsid w:val="00E46026"/>
    <w:rsid w:val="00E4602F"/>
    <w:rsid w:val="00E4640E"/>
    <w:rsid w:val="00E4665D"/>
    <w:rsid w:val="00E46950"/>
    <w:rsid w:val="00E46A93"/>
    <w:rsid w:val="00E46B5D"/>
    <w:rsid w:val="00E46CF4"/>
    <w:rsid w:val="00E46E6F"/>
    <w:rsid w:val="00E46F2C"/>
    <w:rsid w:val="00E46F5B"/>
    <w:rsid w:val="00E47056"/>
    <w:rsid w:val="00E471FD"/>
    <w:rsid w:val="00E4740C"/>
    <w:rsid w:val="00E47580"/>
    <w:rsid w:val="00E47781"/>
    <w:rsid w:val="00E478D6"/>
    <w:rsid w:val="00E4792B"/>
    <w:rsid w:val="00E47F0B"/>
    <w:rsid w:val="00E501A5"/>
    <w:rsid w:val="00E50216"/>
    <w:rsid w:val="00E50258"/>
    <w:rsid w:val="00E5075E"/>
    <w:rsid w:val="00E50960"/>
    <w:rsid w:val="00E509CB"/>
    <w:rsid w:val="00E50C94"/>
    <w:rsid w:val="00E50DFB"/>
    <w:rsid w:val="00E51341"/>
    <w:rsid w:val="00E51427"/>
    <w:rsid w:val="00E514D9"/>
    <w:rsid w:val="00E51716"/>
    <w:rsid w:val="00E517F0"/>
    <w:rsid w:val="00E51869"/>
    <w:rsid w:val="00E518E3"/>
    <w:rsid w:val="00E51A43"/>
    <w:rsid w:val="00E52824"/>
    <w:rsid w:val="00E52965"/>
    <w:rsid w:val="00E52D35"/>
    <w:rsid w:val="00E52D45"/>
    <w:rsid w:val="00E52DFC"/>
    <w:rsid w:val="00E52FE5"/>
    <w:rsid w:val="00E5305A"/>
    <w:rsid w:val="00E531A0"/>
    <w:rsid w:val="00E53783"/>
    <w:rsid w:val="00E53BC1"/>
    <w:rsid w:val="00E53C53"/>
    <w:rsid w:val="00E53C64"/>
    <w:rsid w:val="00E542DC"/>
    <w:rsid w:val="00E544EB"/>
    <w:rsid w:val="00E54600"/>
    <w:rsid w:val="00E54640"/>
    <w:rsid w:val="00E54689"/>
    <w:rsid w:val="00E54A0A"/>
    <w:rsid w:val="00E54E6F"/>
    <w:rsid w:val="00E5500F"/>
    <w:rsid w:val="00E5511F"/>
    <w:rsid w:val="00E55273"/>
    <w:rsid w:val="00E556D4"/>
    <w:rsid w:val="00E55AB9"/>
    <w:rsid w:val="00E568D6"/>
    <w:rsid w:val="00E569A1"/>
    <w:rsid w:val="00E569EA"/>
    <w:rsid w:val="00E56CBC"/>
    <w:rsid w:val="00E57059"/>
    <w:rsid w:val="00E573F7"/>
    <w:rsid w:val="00E575C8"/>
    <w:rsid w:val="00E57617"/>
    <w:rsid w:val="00E57834"/>
    <w:rsid w:val="00E578CF"/>
    <w:rsid w:val="00E5796E"/>
    <w:rsid w:val="00E57C52"/>
    <w:rsid w:val="00E57F3C"/>
    <w:rsid w:val="00E57F49"/>
    <w:rsid w:val="00E60087"/>
    <w:rsid w:val="00E6084D"/>
    <w:rsid w:val="00E6099D"/>
    <w:rsid w:val="00E615A4"/>
    <w:rsid w:val="00E61643"/>
    <w:rsid w:val="00E61804"/>
    <w:rsid w:val="00E61EDF"/>
    <w:rsid w:val="00E6209E"/>
    <w:rsid w:val="00E621DD"/>
    <w:rsid w:val="00E6239C"/>
    <w:rsid w:val="00E626F5"/>
    <w:rsid w:val="00E628BB"/>
    <w:rsid w:val="00E62979"/>
    <w:rsid w:val="00E62A2E"/>
    <w:rsid w:val="00E62B7F"/>
    <w:rsid w:val="00E62F96"/>
    <w:rsid w:val="00E62F97"/>
    <w:rsid w:val="00E632C7"/>
    <w:rsid w:val="00E636D6"/>
    <w:rsid w:val="00E6384D"/>
    <w:rsid w:val="00E63D8D"/>
    <w:rsid w:val="00E64BFB"/>
    <w:rsid w:val="00E64E5F"/>
    <w:rsid w:val="00E650ED"/>
    <w:rsid w:val="00E6553A"/>
    <w:rsid w:val="00E65828"/>
    <w:rsid w:val="00E65B15"/>
    <w:rsid w:val="00E65B76"/>
    <w:rsid w:val="00E65C28"/>
    <w:rsid w:val="00E6604D"/>
    <w:rsid w:val="00E664D6"/>
    <w:rsid w:val="00E66598"/>
    <w:rsid w:val="00E6667E"/>
    <w:rsid w:val="00E66A3A"/>
    <w:rsid w:val="00E66AD5"/>
    <w:rsid w:val="00E66E69"/>
    <w:rsid w:val="00E66EC1"/>
    <w:rsid w:val="00E67159"/>
    <w:rsid w:val="00E67277"/>
    <w:rsid w:val="00E67501"/>
    <w:rsid w:val="00E675A3"/>
    <w:rsid w:val="00E6771A"/>
    <w:rsid w:val="00E67B11"/>
    <w:rsid w:val="00E67B4E"/>
    <w:rsid w:val="00E67FE5"/>
    <w:rsid w:val="00E7036C"/>
    <w:rsid w:val="00E70874"/>
    <w:rsid w:val="00E70C93"/>
    <w:rsid w:val="00E70F13"/>
    <w:rsid w:val="00E70FA3"/>
    <w:rsid w:val="00E70FD6"/>
    <w:rsid w:val="00E71138"/>
    <w:rsid w:val="00E71195"/>
    <w:rsid w:val="00E71200"/>
    <w:rsid w:val="00E715F8"/>
    <w:rsid w:val="00E7166D"/>
    <w:rsid w:val="00E71790"/>
    <w:rsid w:val="00E717A4"/>
    <w:rsid w:val="00E7192D"/>
    <w:rsid w:val="00E71FB6"/>
    <w:rsid w:val="00E721BA"/>
    <w:rsid w:val="00E72209"/>
    <w:rsid w:val="00E7275F"/>
    <w:rsid w:val="00E727DF"/>
    <w:rsid w:val="00E72F4C"/>
    <w:rsid w:val="00E7326C"/>
    <w:rsid w:val="00E73DAC"/>
    <w:rsid w:val="00E7406F"/>
    <w:rsid w:val="00E74167"/>
    <w:rsid w:val="00E7428A"/>
    <w:rsid w:val="00E742C0"/>
    <w:rsid w:val="00E74417"/>
    <w:rsid w:val="00E7460E"/>
    <w:rsid w:val="00E747C9"/>
    <w:rsid w:val="00E74B55"/>
    <w:rsid w:val="00E74B8D"/>
    <w:rsid w:val="00E75037"/>
    <w:rsid w:val="00E75459"/>
    <w:rsid w:val="00E7549D"/>
    <w:rsid w:val="00E75563"/>
    <w:rsid w:val="00E75642"/>
    <w:rsid w:val="00E75867"/>
    <w:rsid w:val="00E75A8C"/>
    <w:rsid w:val="00E75B45"/>
    <w:rsid w:val="00E75F42"/>
    <w:rsid w:val="00E75F9D"/>
    <w:rsid w:val="00E762DD"/>
    <w:rsid w:val="00E76422"/>
    <w:rsid w:val="00E76CB2"/>
    <w:rsid w:val="00E76D54"/>
    <w:rsid w:val="00E76DA5"/>
    <w:rsid w:val="00E76DF5"/>
    <w:rsid w:val="00E770B8"/>
    <w:rsid w:val="00E77270"/>
    <w:rsid w:val="00E77651"/>
    <w:rsid w:val="00E776FB"/>
    <w:rsid w:val="00E7777A"/>
    <w:rsid w:val="00E77A0D"/>
    <w:rsid w:val="00E77DE2"/>
    <w:rsid w:val="00E77E6E"/>
    <w:rsid w:val="00E801F1"/>
    <w:rsid w:val="00E807E5"/>
    <w:rsid w:val="00E80861"/>
    <w:rsid w:val="00E809A7"/>
    <w:rsid w:val="00E809B2"/>
    <w:rsid w:val="00E80A4F"/>
    <w:rsid w:val="00E80C19"/>
    <w:rsid w:val="00E80C27"/>
    <w:rsid w:val="00E80D1B"/>
    <w:rsid w:val="00E810EF"/>
    <w:rsid w:val="00E81125"/>
    <w:rsid w:val="00E811F7"/>
    <w:rsid w:val="00E81705"/>
    <w:rsid w:val="00E81709"/>
    <w:rsid w:val="00E81C63"/>
    <w:rsid w:val="00E81CA4"/>
    <w:rsid w:val="00E81D94"/>
    <w:rsid w:val="00E822B6"/>
    <w:rsid w:val="00E823EC"/>
    <w:rsid w:val="00E8264E"/>
    <w:rsid w:val="00E82678"/>
    <w:rsid w:val="00E82776"/>
    <w:rsid w:val="00E82D2E"/>
    <w:rsid w:val="00E82DDF"/>
    <w:rsid w:val="00E82F21"/>
    <w:rsid w:val="00E83851"/>
    <w:rsid w:val="00E83B92"/>
    <w:rsid w:val="00E83CB2"/>
    <w:rsid w:val="00E83CE5"/>
    <w:rsid w:val="00E83E6D"/>
    <w:rsid w:val="00E8414A"/>
    <w:rsid w:val="00E84391"/>
    <w:rsid w:val="00E843A1"/>
    <w:rsid w:val="00E84405"/>
    <w:rsid w:val="00E84548"/>
    <w:rsid w:val="00E84623"/>
    <w:rsid w:val="00E846AD"/>
    <w:rsid w:val="00E84863"/>
    <w:rsid w:val="00E84A60"/>
    <w:rsid w:val="00E84D6B"/>
    <w:rsid w:val="00E84DFD"/>
    <w:rsid w:val="00E84EB7"/>
    <w:rsid w:val="00E851C2"/>
    <w:rsid w:val="00E851C4"/>
    <w:rsid w:val="00E85408"/>
    <w:rsid w:val="00E85417"/>
    <w:rsid w:val="00E85A5F"/>
    <w:rsid w:val="00E85AB7"/>
    <w:rsid w:val="00E85F5E"/>
    <w:rsid w:val="00E8607B"/>
    <w:rsid w:val="00E860A0"/>
    <w:rsid w:val="00E86476"/>
    <w:rsid w:val="00E868E7"/>
    <w:rsid w:val="00E86935"/>
    <w:rsid w:val="00E86A5D"/>
    <w:rsid w:val="00E86AE9"/>
    <w:rsid w:val="00E86B4F"/>
    <w:rsid w:val="00E86C1F"/>
    <w:rsid w:val="00E86EFE"/>
    <w:rsid w:val="00E87280"/>
    <w:rsid w:val="00E87947"/>
    <w:rsid w:val="00E87979"/>
    <w:rsid w:val="00E87A96"/>
    <w:rsid w:val="00E87B11"/>
    <w:rsid w:val="00E87C00"/>
    <w:rsid w:val="00E901FD"/>
    <w:rsid w:val="00E90389"/>
    <w:rsid w:val="00E906CF"/>
    <w:rsid w:val="00E906E3"/>
    <w:rsid w:val="00E90757"/>
    <w:rsid w:val="00E907E3"/>
    <w:rsid w:val="00E908D6"/>
    <w:rsid w:val="00E90A98"/>
    <w:rsid w:val="00E90B6B"/>
    <w:rsid w:val="00E90E1D"/>
    <w:rsid w:val="00E90E88"/>
    <w:rsid w:val="00E91056"/>
    <w:rsid w:val="00E91402"/>
    <w:rsid w:val="00E9170F"/>
    <w:rsid w:val="00E91A3D"/>
    <w:rsid w:val="00E91B83"/>
    <w:rsid w:val="00E91BEB"/>
    <w:rsid w:val="00E91C0F"/>
    <w:rsid w:val="00E91DA8"/>
    <w:rsid w:val="00E9237D"/>
    <w:rsid w:val="00E9263E"/>
    <w:rsid w:val="00E92AF3"/>
    <w:rsid w:val="00E92B8B"/>
    <w:rsid w:val="00E92DD3"/>
    <w:rsid w:val="00E931F2"/>
    <w:rsid w:val="00E93343"/>
    <w:rsid w:val="00E938D4"/>
    <w:rsid w:val="00E9393B"/>
    <w:rsid w:val="00E93A3A"/>
    <w:rsid w:val="00E93B34"/>
    <w:rsid w:val="00E93B3F"/>
    <w:rsid w:val="00E93DEF"/>
    <w:rsid w:val="00E93E73"/>
    <w:rsid w:val="00E94315"/>
    <w:rsid w:val="00E94333"/>
    <w:rsid w:val="00E943C1"/>
    <w:rsid w:val="00E94482"/>
    <w:rsid w:val="00E94954"/>
    <w:rsid w:val="00E94D58"/>
    <w:rsid w:val="00E94F0E"/>
    <w:rsid w:val="00E950D9"/>
    <w:rsid w:val="00E951D3"/>
    <w:rsid w:val="00E952DD"/>
    <w:rsid w:val="00E95565"/>
    <w:rsid w:val="00E956B7"/>
    <w:rsid w:val="00E95850"/>
    <w:rsid w:val="00E95885"/>
    <w:rsid w:val="00E95B4C"/>
    <w:rsid w:val="00E95F30"/>
    <w:rsid w:val="00E95F5B"/>
    <w:rsid w:val="00E961CC"/>
    <w:rsid w:val="00E96531"/>
    <w:rsid w:val="00E9664D"/>
    <w:rsid w:val="00E96868"/>
    <w:rsid w:val="00E968F6"/>
    <w:rsid w:val="00E969B2"/>
    <w:rsid w:val="00E969F5"/>
    <w:rsid w:val="00E96E6E"/>
    <w:rsid w:val="00E96FBB"/>
    <w:rsid w:val="00E96FDF"/>
    <w:rsid w:val="00E97462"/>
    <w:rsid w:val="00E976C3"/>
    <w:rsid w:val="00E9791D"/>
    <w:rsid w:val="00E97AAD"/>
    <w:rsid w:val="00E97AE3"/>
    <w:rsid w:val="00E97E3B"/>
    <w:rsid w:val="00E97F6F"/>
    <w:rsid w:val="00E97F70"/>
    <w:rsid w:val="00EA048A"/>
    <w:rsid w:val="00EA061A"/>
    <w:rsid w:val="00EA06B9"/>
    <w:rsid w:val="00EA0CC1"/>
    <w:rsid w:val="00EA1093"/>
    <w:rsid w:val="00EA1377"/>
    <w:rsid w:val="00EA1CC1"/>
    <w:rsid w:val="00EA1DAB"/>
    <w:rsid w:val="00EA1F6D"/>
    <w:rsid w:val="00EA1FCA"/>
    <w:rsid w:val="00EA20F8"/>
    <w:rsid w:val="00EA24A1"/>
    <w:rsid w:val="00EA2555"/>
    <w:rsid w:val="00EA2635"/>
    <w:rsid w:val="00EA2794"/>
    <w:rsid w:val="00EA2C54"/>
    <w:rsid w:val="00EA2DBA"/>
    <w:rsid w:val="00EA2DE5"/>
    <w:rsid w:val="00EA2E82"/>
    <w:rsid w:val="00EA2F6B"/>
    <w:rsid w:val="00EA2FA2"/>
    <w:rsid w:val="00EA2FDD"/>
    <w:rsid w:val="00EA31F3"/>
    <w:rsid w:val="00EA3340"/>
    <w:rsid w:val="00EA3A7F"/>
    <w:rsid w:val="00EA3AC5"/>
    <w:rsid w:val="00EA3C14"/>
    <w:rsid w:val="00EA3C84"/>
    <w:rsid w:val="00EA3DD7"/>
    <w:rsid w:val="00EA42CB"/>
    <w:rsid w:val="00EA44F8"/>
    <w:rsid w:val="00EA455C"/>
    <w:rsid w:val="00EA4AEB"/>
    <w:rsid w:val="00EA4B95"/>
    <w:rsid w:val="00EA4C2B"/>
    <w:rsid w:val="00EA4E00"/>
    <w:rsid w:val="00EA51DE"/>
    <w:rsid w:val="00EA5967"/>
    <w:rsid w:val="00EA5A8E"/>
    <w:rsid w:val="00EA5CB4"/>
    <w:rsid w:val="00EA5FE1"/>
    <w:rsid w:val="00EA618D"/>
    <w:rsid w:val="00EA61C7"/>
    <w:rsid w:val="00EA6213"/>
    <w:rsid w:val="00EA6321"/>
    <w:rsid w:val="00EA66B0"/>
    <w:rsid w:val="00EA6754"/>
    <w:rsid w:val="00EA67AC"/>
    <w:rsid w:val="00EA684F"/>
    <w:rsid w:val="00EA6889"/>
    <w:rsid w:val="00EA688C"/>
    <w:rsid w:val="00EA6BD4"/>
    <w:rsid w:val="00EA6E19"/>
    <w:rsid w:val="00EA6FA7"/>
    <w:rsid w:val="00EA6FDE"/>
    <w:rsid w:val="00EA75E1"/>
    <w:rsid w:val="00EA7733"/>
    <w:rsid w:val="00EA78EF"/>
    <w:rsid w:val="00EA79FB"/>
    <w:rsid w:val="00EA7A51"/>
    <w:rsid w:val="00EA7B66"/>
    <w:rsid w:val="00EA7C87"/>
    <w:rsid w:val="00EA7E5D"/>
    <w:rsid w:val="00EA7EDC"/>
    <w:rsid w:val="00EA7F1A"/>
    <w:rsid w:val="00EB000D"/>
    <w:rsid w:val="00EB015C"/>
    <w:rsid w:val="00EB0558"/>
    <w:rsid w:val="00EB05C2"/>
    <w:rsid w:val="00EB05F8"/>
    <w:rsid w:val="00EB06A1"/>
    <w:rsid w:val="00EB072C"/>
    <w:rsid w:val="00EB0D57"/>
    <w:rsid w:val="00EB0DA8"/>
    <w:rsid w:val="00EB0E46"/>
    <w:rsid w:val="00EB0EC6"/>
    <w:rsid w:val="00EB1004"/>
    <w:rsid w:val="00EB106B"/>
    <w:rsid w:val="00EB10AF"/>
    <w:rsid w:val="00EB10C4"/>
    <w:rsid w:val="00EB12C6"/>
    <w:rsid w:val="00EB12C9"/>
    <w:rsid w:val="00EB1596"/>
    <w:rsid w:val="00EB195F"/>
    <w:rsid w:val="00EB1D08"/>
    <w:rsid w:val="00EB1E48"/>
    <w:rsid w:val="00EB1EAF"/>
    <w:rsid w:val="00EB1EE2"/>
    <w:rsid w:val="00EB2153"/>
    <w:rsid w:val="00EB22C2"/>
    <w:rsid w:val="00EB2525"/>
    <w:rsid w:val="00EB2727"/>
    <w:rsid w:val="00EB28C9"/>
    <w:rsid w:val="00EB2C68"/>
    <w:rsid w:val="00EB2D68"/>
    <w:rsid w:val="00EB2E0A"/>
    <w:rsid w:val="00EB30AA"/>
    <w:rsid w:val="00EB33AC"/>
    <w:rsid w:val="00EB351A"/>
    <w:rsid w:val="00EB353D"/>
    <w:rsid w:val="00EB397A"/>
    <w:rsid w:val="00EB3ACE"/>
    <w:rsid w:val="00EB3CC7"/>
    <w:rsid w:val="00EB3F29"/>
    <w:rsid w:val="00EB40A9"/>
    <w:rsid w:val="00EB4519"/>
    <w:rsid w:val="00EB470F"/>
    <w:rsid w:val="00EB481B"/>
    <w:rsid w:val="00EB4972"/>
    <w:rsid w:val="00EB4AE8"/>
    <w:rsid w:val="00EB4C2B"/>
    <w:rsid w:val="00EB5210"/>
    <w:rsid w:val="00EB5397"/>
    <w:rsid w:val="00EB53C2"/>
    <w:rsid w:val="00EB54A0"/>
    <w:rsid w:val="00EB5596"/>
    <w:rsid w:val="00EB589E"/>
    <w:rsid w:val="00EB5A60"/>
    <w:rsid w:val="00EB635C"/>
    <w:rsid w:val="00EB6632"/>
    <w:rsid w:val="00EB6666"/>
    <w:rsid w:val="00EB6885"/>
    <w:rsid w:val="00EB6AB9"/>
    <w:rsid w:val="00EB6BE5"/>
    <w:rsid w:val="00EB6D19"/>
    <w:rsid w:val="00EB6E6A"/>
    <w:rsid w:val="00EB6F58"/>
    <w:rsid w:val="00EB7055"/>
    <w:rsid w:val="00EB71A9"/>
    <w:rsid w:val="00EB71BE"/>
    <w:rsid w:val="00EB731F"/>
    <w:rsid w:val="00EB765C"/>
    <w:rsid w:val="00EB7910"/>
    <w:rsid w:val="00EB7992"/>
    <w:rsid w:val="00EB7F36"/>
    <w:rsid w:val="00EB7F38"/>
    <w:rsid w:val="00EC000F"/>
    <w:rsid w:val="00EC007D"/>
    <w:rsid w:val="00EC00CA"/>
    <w:rsid w:val="00EC014A"/>
    <w:rsid w:val="00EC01F5"/>
    <w:rsid w:val="00EC02DC"/>
    <w:rsid w:val="00EC062A"/>
    <w:rsid w:val="00EC094C"/>
    <w:rsid w:val="00EC0AA2"/>
    <w:rsid w:val="00EC0ADE"/>
    <w:rsid w:val="00EC0AE1"/>
    <w:rsid w:val="00EC0B07"/>
    <w:rsid w:val="00EC0E46"/>
    <w:rsid w:val="00EC1063"/>
    <w:rsid w:val="00EC1187"/>
    <w:rsid w:val="00EC1680"/>
    <w:rsid w:val="00EC1820"/>
    <w:rsid w:val="00EC1B0F"/>
    <w:rsid w:val="00EC1BAD"/>
    <w:rsid w:val="00EC1DAC"/>
    <w:rsid w:val="00EC1E5E"/>
    <w:rsid w:val="00EC20D5"/>
    <w:rsid w:val="00EC234E"/>
    <w:rsid w:val="00EC24F2"/>
    <w:rsid w:val="00EC2769"/>
    <w:rsid w:val="00EC27BE"/>
    <w:rsid w:val="00EC299D"/>
    <w:rsid w:val="00EC2CC1"/>
    <w:rsid w:val="00EC2F59"/>
    <w:rsid w:val="00EC30D9"/>
    <w:rsid w:val="00EC30EB"/>
    <w:rsid w:val="00EC3396"/>
    <w:rsid w:val="00EC37F1"/>
    <w:rsid w:val="00EC393D"/>
    <w:rsid w:val="00EC3A2A"/>
    <w:rsid w:val="00EC3BAA"/>
    <w:rsid w:val="00EC3C0B"/>
    <w:rsid w:val="00EC3E94"/>
    <w:rsid w:val="00EC421A"/>
    <w:rsid w:val="00EC4255"/>
    <w:rsid w:val="00EC478A"/>
    <w:rsid w:val="00EC4AAC"/>
    <w:rsid w:val="00EC4B9E"/>
    <w:rsid w:val="00EC4E42"/>
    <w:rsid w:val="00EC4F81"/>
    <w:rsid w:val="00EC5587"/>
    <w:rsid w:val="00EC5636"/>
    <w:rsid w:val="00EC56BD"/>
    <w:rsid w:val="00EC5A17"/>
    <w:rsid w:val="00EC5E3D"/>
    <w:rsid w:val="00EC5F35"/>
    <w:rsid w:val="00EC61A7"/>
    <w:rsid w:val="00EC63EA"/>
    <w:rsid w:val="00EC6454"/>
    <w:rsid w:val="00EC6B28"/>
    <w:rsid w:val="00EC7019"/>
    <w:rsid w:val="00EC731C"/>
    <w:rsid w:val="00EC735B"/>
    <w:rsid w:val="00EC73BF"/>
    <w:rsid w:val="00EC7452"/>
    <w:rsid w:val="00EC7534"/>
    <w:rsid w:val="00EC7595"/>
    <w:rsid w:val="00EC784D"/>
    <w:rsid w:val="00EC789D"/>
    <w:rsid w:val="00EC7FD4"/>
    <w:rsid w:val="00ED035D"/>
    <w:rsid w:val="00ED05D2"/>
    <w:rsid w:val="00ED085F"/>
    <w:rsid w:val="00ED0B94"/>
    <w:rsid w:val="00ED0E03"/>
    <w:rsid w:val="00ED0F52"/>
    <w:rsid w:val="00ED0F9E"/>
    <w:rsid w:val="00ED118E"/>
    <w:rsid w:val="00ED11B1"/>
    <w:rsid w:val="00ED1631"/>
    <w:rsid w:val="00ED1A81"/>
    <w:rsid w:val="00ED1DBA"/>
    <w:rsid w:val="00ED204F"/>
    <w:rsid w:val="00ED21F3"/>
    <w:rsid w:val="00ED2382"/>
    <w:rsid w:val="00ED2383"/>
    <w:rsid w:val="00ED24CB"/>
    <w:rsid w:val="00ED2B08"/>
    <w:rsid w:val="00ED2CCC"/>
    <w:rsid w:val="00ED32E4"/>
    <w:rsid w:val="00ED3508"/>
    <w:rsid w:val="00ED3660"/>
    <w:rsid w:val="00ED3A1D"/>
    <w:rsid w:val="00ED3E31"/>
    <w:rsid w:val="00ED3E8B"/>
    <w:rsid w:val="00ED3F1A"/>
    <w:rsid w:val="00ED4081"/>
    <w:rsid w:val="00ED40E0"/>
    <w:rsid w:val="00ED41C9"/>
    <w:rsid w:val="00ED422D"/>
    <w:rsid w:val="00ED42A0"/>
    <w:rsid w:val="00ED4574"/>
    <w:rsid w:val="00ED4B74"/>
    <w:rsid w:val="00ED53D0"/>
    <w:rsid w:val="00ED5437"/>
    <w:rsid w:val="00ED5879"/>
    <w:rsid w:val="00ED5AF8"/>
    <w:rsid w:val="00ED5BA8"/>
    <w:rsid w:val="00ED5CD1"/>
    <w:rsid w:val="00ED5DC3"/>
    <w:rsid w:val="00ED5F4A"/>
    <w:rsid w:val="00ED68A6"/>
    <w:rsid w:val="00ED6AAF"/>
    <w:rsid w:val="00ED6AE7"/>
    <w:rsid w:val="00ED6B73"/>
    <w:rsid w:val="00ED6D61"/>
    <w:rsid w:val="00ED6E47"/>
    <w:rsid w:val="00ED7036"/>
    <w:rsid w:val="00ED716A"/>
    <w:rsid w:val="00ED73A4"/>
    <w:rsid w:val="00ED7608"/>
    <w:rsid w:val="00ED794A"/>
    <w:rsid w:val="00ED7AA0"/>
    <w:rsid w:val="00ED7AA7"/>
    <w:rsid w:val="00ED7AAC"/>
    <w:rsid w:val="00ED7B86"/>
    <w:rsid w:val="00ED7BF4"/>
    <w:rsid w:val="00ED7C2A"/>
    <w:rsid w:val="00EE004A"/>
    <w:rsid w:val="00EE00BA"/>
    <w:rsid w:val="00EE02C8"/>
    <w:rsid w:val="00EE05A7"/>
    <w:rsid w:val="00EE093A"/>
    <w:rsid w:val="00EE0C36"/>
    <w:rsid w:val="00EE0C43"/>
    <w:rsid w:val="00EE0C6A"/>
    <w:rsid w:val="00EE105D"/>
    <w:rsid w:val="00EE14CA"/>
    <w:rsid w:val="00EE1546"/>
    <w:rsid w:val="00EE1808"/>
    <w:rsid w:val="00EE1BF6"/>
    <w:rsid w:val="00EE1C52"/>
    <w:rsid w:val="00EE20F1"/>
    <w:rsid w:val="00EE25A4"/>
    <w:rsid w:val="00EE29C4"/>
    <w:rsid w:val="00EE2B88"/>
    <w:rsid w:val="00EE2BFF"/>
    <w:rsid w:val="00EE2FCD"/>
    <w:rsid w:val="00EE3140"/>
    <w:rsid w:val="00EE31DB"/>
    <w:rsid w:val="00EE34E1"/>
    <w:rsid w:val="00EE34EA"/>
    <w:rsid w:val="00EE3631"/>
    <w:rsid w:val="00EE388D"/>
    <w:rsid w:val="00EE39CD"/>
    <w:rsid w:val="00EE407A"/>
    <w:rsid w:val="00EE4147"/>
    <w:rsid w:val="00EE4858"/>
    <w:rsid w:val="00EE49FA"/>
    <w:rsid w:val="00EE4A81"/>
    <w:rsid w:val="00EE4B7E"/>
    <w:rsid w:val="00EE4C73"/>
    <w:rsid w:val="00EE4CA7"/>
    <w:rsid w:val="00EE4D08"/>
    <w:rsid w:val="00EE4FD8"/>
    <w:rsid w:val="00EE5098"/>
    <w:rsid w:val="00EE51AA"/>
    <w:rsid w:val="00EE5357"/>
    <w:rsid w:val="00EE54E8"/>
    <w:rsid w:val="00EE5719"/>
    <w:rsid w:val="00EE5848"/>
    <w:rsid w:val="00EE5F5B"/>
    <w:rsid w:val="00EE67FB"/>
    <w:rsid w:val="00EE6AC2"/>
    <w:rsid w:val="00EE6C13"/>
    <w:rsid w:val="00EE6E0A"/>
    <w:rsid w:val="00EE704C"/>
    <w:rsid w:val="00EE7224"/>
    <w:rsid w:val="00EE7228"/>
    <w:rsid w:val="00EE72AC"/>
    <w:rsid w:val="00EE7359"/>
    <w:rsid w:val="00EE7433"/>
    <w:rsid w:val="00EE7673"/>
    <w:rsid w:val="00EE789A"/>
    <w:rsid w:val="00EE78FF"/>
    <w:rsid w:val="00EE7942"/>
    <w:rsid w:val="00EE79C2"/>
    <w:rsid w:val="00EE7AAF"/>
    <w:rsid w:val="00EE7B13"/>
    <w:rsid w:val="00EE7C04"/>
    <w:rsid w:val="00EE7D3A"/>
    <w:rsid w:val="00EF0114"/>
    <w:rsid w:val="00EF0514"/>
    <w:rsid w:val="00EF0682"/>
    <w:rsid w:val="00EF07BF"/>
    <w:rsid w:val="00EF096F"/>
    <w:rsid w:val="00EF0E6C"/>
    <w:rsid w:val="00EF0FE6"/>
    <w:rsid w:val="00EF1047"/>
    <w:rsid w:val="00EF15A6"/>
    <w:rsid w:val="00EF15CE"/>
    <w:rsid w:val="00EF176A"/>
    <w:rsid w:val="00EF1B25"/>
    <w:rsid w:val="00EF1D26"/>
    <w:rsid w:val="00EF20A8"/>
    <w:rsid w:val="00EF22D4"/>
    <w:rsid w:val="00EF23BC"/>
    <w:rsid w:val="00EF23EE"/>
    <w:rsid w:val="00EF2521"/>
    <w:rsid w:val="00EF25E6"/>
    <w:rsid w:val="00EF26CE"/>
    <w:rsid w:val="00EF27E0"/>
    <w:rsid w:val="00EF2868"/>
    <w:rsid w:val="00EF2960"/>
    <w:rsid w:val="00EF2A53"/>
    <w:rsid w:val="00EF2AA8"/>
    <w:rsid w:val="00EF2AF4"/>
    <w:rsid w:val="00EF2B0E"/>
    <w:rsid w:val="00EF2B21"/>
    <w:rsid w:val="00EF2B85"/>
    <w:rsid w:val="00EF2EBB"/>
    <w:rsid w:val="00EF2F32"/>
    <w:rsid w:val="00EF32A4"/>
    <w:rsid w:val="00EF32DC"/>
    <w:rsid w:val="00EF33CB"/>
    <w:rsid w:val="00EF349F"/>
    <w:rsid w:val="00EF372C"/>
    <w:rsid w:val="00EF37D4"/>
    <w:rsid w:val="00EF39B8"/>
    <w:rsid w:val="00EF3E94"/>
    <w:rsid w:val="00EF3FC8"/>
    <w:rsid w:val="00EF4397"/>
    <w:rsid w:val="00EF4733"/>
    <w:rsid w:val="00EF47B0"/>
    <w:rsid w:val="00EF4929"/>
    <w:rsid w:val="00EF4C0C"/>
    <w:rsid w:val="00EF4E4C"/>
    <w:rsid w:val="00EF4FA3"/>
    <w:rsid w:val="00EF5173"/>
    <w:rsid w:val="00EF560C"/>
    <w:rsid w:val="00EF591D"/>
    <w:rsid w:val="00EF5C14"/>
    <w:rsid w:val="00EF5D6E"/>
    <w:rsid w:val="00EF62E1"/>
    <w:rsid w:val="00EF6870"/>
    <w:rsid w:val="00EF6957"/>
    <w:rsid w:val="00EF6993"/>
    <w:rsid w:val="00EF6B3B"/>
    <w:rsid w:val="00EF6C30"/>
    <w:rsid w:val="00EF7049"/>
    <w:rsid w:val="00EF7115"/>
    <w:rsid w:val="00EF71FE"/>
    <w:rsid w:val="00EF726D"/>
    <w:rsid w:val="00EF7491"/>
    <w:rsid w:val="00EF75EC"/>
    <w:rsid w:val="00EF76D5"/>
    <w:rsid w:val="00EF7825"/>
    <w:rsid w:val="00EF7D53"/>
    <w:rsid w:val="00EF7D66"/>
    <w:rsid w:val="00EF7F3E"/>
    <w:rsid w:val="00F0004F"/>
    <w:rsid w:val="00F00A37"/>
    <w:rsid w:val="00F00ADD"/>
    <w:rsid w:val="00F00CF0"/>
    <w:rsid w:val="00F00D54"/>
    <w:rsid w:val="00F00DDF"/>
    <w:rsid w:val="00F01198"/>
    <w:rsid w:val="00F011AA"/>
    <w:rsid w:val="00F0137B"/>
    <w:rsid w:val="00F018B0"/>
    <w:rsid w:val="00F019CE"/>
    <w:rsid w:val="00F01CB6"/>
    <w:rsid w:val="00F01DD0"/>
    <w:rsid w:val="00F01F9E"/>
    <w:rsid w:val="00F027EB"/>
    <w:rsid w:val="00F02A93"/>
    <w:rsid w:val="00F02C71"/>
    <w:rsid w:val="00F02DB9"/>
    <w:rsid w:val="00F02E34"/>
    <w:rsid w:val="00F02E42"/>
    <w:rsid w:val="00F02F50"/>
    <w:rsid w:val="00F02FCE"/>
    <w:rsid w:val="00F03019"/>
    <w:rsid w:val="00F030C7"/>
    <w:rsid w:val="00F03573"/>
    <w:rsid w:val="00F03C56"/>
    <w:rsid w:val="00F03E39"/>
    <w:rsid w:val="00F04037"/>
    <w:rsid w:val="00F040BB"/>
    <w:rsid w:val="00F044D0"/>
    <w:rsid w:val="00F045F8"/>
    <w:rsid w:val="00F046FB"/>
    <w:rsid w:val="00F04714"/>
    <w:rsid w:val="00F0478B"/>
    <w:rsid w:val="00F04922"/>
    <w:rsid w:val="00F04D58"/>
    <w:rsid w:val="00F04E28"/>
    <w:rsid w:val="00F04F6E"/>
    <w:rsid w:val="00F05427"/>
    <w:rsid w:val="00F05498"/>
    <w:rsid w:val="00F0549D"/>
    <w:rsid w:val="00F0558A"/>
    <w:rsid w:val="00F05704"/>
    <w:rsid w:val="00F05899"/>
    <w:rsid w:val="00F058F7"/>
    <w:rsid w:val="00F059AF"/>
    <w:rsid w:val="00F05B14"/>
    <w:rsid w:val="00F05F03"/>
    <w:rsid w:val="00F05F15"/>
    <w:rsid w:val="00F0612C"/>
    <w:rsid w:val="00F06131"/>
    <w:rsid w:val="00F06426"/>
    <w:rsid w:val="00F0685A"/>
    <w:rsid w:val="00F06873"/>
    <w:rsid w:val="00F06C1B"/>
    <w:rsid w:val="00F06C58"/>
    <w:rsid w:val="00F06F2E"/>
    <w:rsid w:val="00F07006"/>
    <w:rsid w:val="00F071D3"/>
    <w:rsid w:val="00F0725E"/>
    <w:rsid w:val="00F07356"/>
    <w:rsid w:val="00F075A9"/>
    <w:rsid w:val="00F07738"/>
    <w:rsid w:val="00F077AF"/>
    <w:rsid w:val="00F07D4D"/>
    <w:rsid w:val="00F10011"/>
    <w:rsid w:val="00F10256"/>
    <w:rsid w:val="00F102F1"/>
    <w:rsid w:val="00F104C8"/>
    <w:rsid w:val="00F104F7"/>
    <w:rsid w:val="00F107CF"/>
    <w:rsid w:val="00F108D1"/>
    <w:rsid w:val="00F10E11"/>
    <w:rsid w:val="00F10FED"/>
    <w:rsid w:val="00F114FE"/>
    <w:rsid w:val="00F11752"/>
    <w:rsid w:val="00F11976"/>
    <w:rsid w:val="00F11A37"/>
    <w:rsid w:val="00F11D1B"/>
    <w:rsid w:val="00F120FC"/>
    <w:rsid w:val="00F122C3"/>
    <w:rsid w:val="00F1242E"/>
    <w:rsid w:val="00F127BF"/>
    <w:rsid w:val="00F128F4"/>
    <w:rsid w:val="00F129D9"/>
    <w:rsid w:val="00F12A85"/>
    <w:rsid w:val="00F12A94"/>
    <w:rsid w:val="00F12EEF"/>
    <w:rsid w:val="00F12F22"/>
    <w:rsid w:val="00F12FF2"/>
    <w:rsid w:val="00F13225"/>
    <w:rsid w:val="00F132FD"/>
    <w:rsid w:val="00F133BB"/>
    <w:rsid w:val="00F13471"/>
    <w:rsid w:val="00F135E5"/>
    <w:rsid w:val="00F13663"/>
    <w:rsid w:val="00F13704"/>
    <w:rsid w:val="00F137CD"/>
    <w:rsid w:val="00F13818"/>
    <w:rsid w:val="00F1393F"/>
    <w:rsid w:val="00F13AA8"/>
    <w:rsid w:val="00F13B70"/>
    <w:rsid w:val="00F13BCA"/>
    <w:rsid w:val="00F13BF0"/>
    <w:rsid w:val="00F13D90"/>
    <w:rsid w:val="00F1404B"/>
    <w:rsid w:val="00F14520"/>
    <w:rsid w:val="00F145D2"/>
    <w:rsid w:val="00F14655"/>
    <w:rsid w:val="00F14913"/>
    <w:rsid w:val="00F14B81"/>
    <w:rsid w:val="00F14BD6"/>
    <w:rsid w:val="00F14BDB"/>
    <w:rsid w:val="00F14D78"/>
    <w:rsid w:val="00F14D86"/>
    <w:rsid w:val="00F14E33"/>
    <w:rsid w:val="00F14EF3"/>
    <w:rsid w:val="00F150E2"/>
    <w:rsid w:val="00F15202"/>
    <w:rsid w:val="00F1529F"/>
    <w:rsid w:val="00F152D1"/>
    <w:rsid w:val="00F154A1"/>
    <w:rsid w:val="00F15728"/>
    <w:rsid w:val="00F158EF"/>
    <w:rsid w:val="00F15948"/>
    <w:rsid w:val="00F15B41"/>
    <w:rsid w:val="00F15B96"/>
    <w:rsid w:val="00F15F22"/>
    <w:rsid w:val="00F160B8"/>
    <w:rsid w:val="00F1634C"/>
    <w:rsid w:val="00F16405"/>
    <w:rsid w:val="00F1648B"/>
    <w:rsid w:val="00F16618"/>
    <w:rsid w:val="00F167A0"/>
    <w:rsid w:val="00F167C0"/>
    <w:rsid w:val="00F168B3"/>
    <w:rsid w:val="00F168DC"/>
    <w:rsid w:val="00F1694A"/>
    <w:rsid w:val="00F16A06"/>
    <w:rsid w:val="00F16BC3"/>
    <w:rsid w:val="00F16D00"/>
    <w:rsid w:val="00F1793A"/>
    <w:rsid w:val="00F17B69"/>
    <w:rsid w:val="00F17E00"/>
    <w:rsid w:val="00F17FDB"/>
    <w:rsid w:val="00F20162"/>
    <w:rsid w:val="00F202E3"/>
    <w:rsid w:val="00F20383"/>
    <w:rsid w:val="00F204B2"/>
    <w:rsid w:val="00F205E3"/>
    <w:rsid w:val="00F208E9"/>
    <w:rsid w:val="00F208FE"/>
    <w:rsid w:val="00F20D0E"/>
    <w:rsid w:val="00F20E2D"/>
    <w:rsid w:val="00F20E31"/>
    <w:rsid w:val="00F20ED0"/>
    <w:rsid w:val="00F20EE3"/>
    <w:rsid w:val="00F21302"/>
    <w:rsid w:val="00F213C6"/>
    <w:rsid w:val="00F21496"/>
    <w:rsid w:val="00F214EC"/>
    <w:rsid w:val="00F216DA"/>
    <w:rsid w:val="00F217B3"/>
    <w:rsid w:val="00F21B88"/>
    <w:rsid w:val="00F21C95"/>
    <w:rsid w:val="00F21F04"/>
    <w:rsid w:val="00F22141"/>
    <w:rsid w:val="00F22667"/>
    <w:rsid w:val="00F226EE"/>
    <w:rsid w:val="00F227FA"/>
    <w:rsid w:val="00F229D1"/>
    <w:rsid w:val="00F22B5B"/>
    <w:rsid w:val="00F22BF5"/>
    <w:rsid w:val="00F22CE0"/>
    <w:rsid w:val="00F22D29"/>
    <w:rsid w:val="00F22FE4"/>
    <w:rsid w:val="00F230AC"/>
    <w:rsid w:val="00F231C5"/>
    <w:rsid w:val="00F233F8"/>
    <w:rsid w:val="00F236A9"/>
    <w:rsid w:val="00F23792"/>
    <w:rsid w:val="00F2379C"/>
    <w:rsid w:val="00F23D05"/>
    <w:rsid w:val="00F23D44"/>
    <w:rsid w:val="00F23F2D"/>
    <w:rsid w:val="00F2404D"/>
    <w:rsid w:val="00F2446D"/>
    <w:rsid w:val="00F246B8"/>
    <w:rsid w:val="00F24865"/>
    <w:rsid w:val="00F24FD9"/>
    <w:rsid w:val="00F25506"/>
    <w:rsid w:val="00F25774"/>
    <w:rsid w:val="00F25BF7"/>
    <w:rsid w:val="00F25C08"/>
    <w:rsid w:val="00F25C22"/>
    <w:rsid w:val="00F25D04"/>
    <w:rsid w:val="00F25D1B"/>
    <w:rsid w:val="00F260F4"/>
    <w:rsid w:val="00F26596"/>
    <w:rsid w:val="00F26715"/>
    <w:rsid w:val="00F2678B"/>
    <w:rsid w:val="00F267EB"/>
    <w:rsid w:val="00F268D7"/>
    <w:rsid w:val="00F26BC3"/>
    <w:rsid w:val="00F26BE1"/>
    <w:rsid w:val="00F26DB3"/>
    <w:rsid w:val="00F26DF3"/>
    <w:rsid w:val="00F27134"/>
    <w:rsid w:val="00F27CFD"/>
    <w:rsid w:val="00F27E2A"/>
    <w:rsid w:val="00F27E9D"/>
    <w:rsid w:val="00F27FB0"/>
    <w:rsid w:val="00F301F1"/>
    <w:rsid w:val="00F30302"/>
    <w:rsid w:val="00F303CD"/>
    <w:rsid w:val="00F304B0"/>
    <w:rsid w:val="00F308CD"/>
    <w:rsid w:val="00F30E29"/>
    <w:rsid w:val="00F30E89"/>
    <w:rsid w:val="00F30EA9"/>
    <w:rsid w:val="00F314D8"/>
    <w:rsid w:val="00F318AB"/>
    <w:rsid w:val="00F31F9C"/>
    <w:rsid w:val="00F322E1"/>
    <w:rsid w:val="00F322E6"/>
    <w:rsid w:val="00F3236B"/>
    <w:rsid w:val="00F3264B"/>
    <w:rsid w:val="00F32810"/>
    <w:rsid w:val="00F329CC"/>
    <w:rsid w:val="00F32A61"/>
    <w:rsid w:val="00F32C83"/>
    <w:rsid w:val="00F32C8A"/>
    <w:rsid w:val="00F32E21"/>
    <w:rsid w:val="00F32E83"/>
    <w:rsid w:val="00F32EB7"/>
    <w:rsid w:val="00F330E4"/>
    <w:rsid w:val="00F33393"/>
    <w:rsid w:val="00F333ED"/>
    <w:rsid w:val="00F33587"/>
    <w:rsid w:val="00F33683"/>
    <w:rsid w:val="00F336EE"/>
    <w:rsid w:val="00F33C34"/>
    <w:rsid w:val="00F33CAE"/>
    <w:rsid w:val="00F33D9A"/>
    <w:rsid w:val="00F33ECF"/>
    <w:rsid w:val="00F33F98"/>
    <w:rsid w:val="00F34393"/>
    <w:rsid w:val="00F34463"/>
    <w:rsid w:val="00F35071"/>
    <w:rsid w:val="00F350AF"/>
    <w:rsid w:val="00F350C3"/>
    <w:rsid w:val="00F35169"/>
    <w:rsid w:val="00F3523C"/>
    <w:rsid w:val="00F3539B"/>
    <w:rsid w:val="00F35610"/>
    <w:rsid w:val="00F356F7"/>
    <w:rsid w:val="00F3586C"/>
    <w:rsid w:val="00F358CC"/>
    <w:rsid w:val="00F35A89"/>
    <w:rsid w:val="00F35C9D"/>
    <w:rsid w:val="00F35F1E"/>
    <w:rsid w:val="00F36239"/>
    <w:rsid w:val="00F3693E"/>
    <w:rsid w:val="00F36ABB"/>
    <w:rsid w:val="00F36ADA"/>
    <w:rsid w:val="00F36E06"/>
    <w:rsid w:val="00F36EC9"/>
    <w:rsid w:val="00F36F66"/>
    <w:rsid w:val="00F3741C"/>
    <w:rsid w:val="00F374CA"/>
    <w:rsid w:val="00F375B4"/>
    <w:rsid w:val="00F37AD5"/>
    <w:rsid w:val="00F37CFF"/>
    <w:rsid w:val="00F37E46"/>
    <w:rsid w:val="00F37FD4"/>
    <w:rsid w:val="00F40299"/>
    <w:rsid w:val="00F403C1"/>
    <w:rsid w:val="00F4061D"/>
    <w:rsid w:val="00F40947"/>
    <w:rsid w:val="00F40AC4"/>
    <w:rsid w:val="00F40DC4"/>
    <w:rsid w:val="00F40E64"/>
    <w:rsid w:val="00F41086"/>
    <w:rsid w:val="00F4110F"/>
    <w:rsid w:val="00F41156"/>
    <w:rsid w:val="00F412E9"/>
    <w:rsid w:val="00F41458"/>
    <w:rsid w:val="00F41522"/>
    <w:rsid w:val="00F41556"/>
    <w:rsid w:val="00F4186B"/>
    <w:rsid w:val="00F41AE8"/>
    <w:rsid w:val="00F41B58"/>
    <w:rsid w:val="00F41F6E"/>
    <w:rsid w:val="00F41F93"/>
    <w:rsid w:val="00F421E6"/>
    <w:rsid w:val="00F425BC"/>
    <w:rsid w:val="00F4276F"/>
    <w:rsid w:val="00F42B46"/>
    <w:rsid w:val="00F42E88"/>
    <w:rsid w:val="00F42F8C"/>
    <w:rsid w:val="00F431EE"/>
    <w:rsid w:val="00F43A27"/>
    <w:rsid w:val="00F43FC3"/>
    <w:rsid w:val="00F4411E"/>
    <w:rsid w:val="00F4418A"/>
    <w:rsid w:val="00F44394"/>
    <w:rsid w:val="00F44404"/>
    <w:rsid w:val="00F444B3"/>
    <w:rsid w:val="00F445D0"/>
    <w:rsid w:val="00F447D0"/>
    <w:rsid w:val="00F44968"/>
    <w:rsid w:val="00F44EA7"/>
    <w:rsid w:val="00F4553E"/>
    <w:rsid w:val="00F455D5"/>
    <w:rsid w:val="00F456A9"/>
    <w:rsid w:val="00F457DE"/>
    <w:rsid w:val="00F4593B"/>
    <w:rsid w:val="00F4593C"/>
    <w:rsid w:val="00F4599E"/>
    <w:rsid w:val="00F45A35"/>
    <w:rsid w:val="00F45F1E"/>
    <w:rsid w:val="00F467ED"/>
    <w:rsid w:val="00F46A3A"/>
    <w:rsid w:val="00F46BE7"/>
    <w:rsid w:val="00F46D0C"/>
    <w:rsid w:val="00F46DDB"/>
    <w:rsid w:val="00F46EDA"/>
    <w:rsid w:val="00F47278"/>
    <w:rsid w:val="00F47520"/>
    <w:rsid w:val="00F4765B"/>
    <w:rsid w:val="00F47738"/>
    <w:rsid w:val="00F47A1E"/>
    <w:rsid w:val="00F47B1D"/>
    <w:rsid w:val="00F47C09"/>
    <w:rsid w:val="00F47CC4"/>
    <w:rsid w:val="00F5016C"/>
    <w:rsid w:val="00F501B1"/>
    <w:rsid w:val="00F50570"/>
    <w:rsid w:val="00F50877"/>
    <w:rsid w:val="00F50C55"/>
    <w:rsid w:val="00F50E39"/>
    <w:rsid w:val="00F51057"/>
    <w:rsid w:val="00F5153F"/>
    <w:rsid w:val="00F51815"/>
    <w:rsid w:val="00F519DD"/>
    <w:rsid w:val="00F51D1C"/>
    <w:rsid w:val="00F51F33"/>
    <w:rsid w:val="00F52079"/>
    <w:rsid w:val="00F52205"/>
    <w:rsid w:val="00F52311"/>
    <w:rsid w:val="00F52601"/>
    <w:rsid w:val="00F5279D"/>
    <w:rsid w:val="00F52AFC"/>
    <w:rsid w:val="00F52B2B"/>
    <w:rsid w:val="00F52DDA"/>
    <w:rsid w:val="00F52E5D"/>
    <w:rsid w:val="00F5307D"/>
    <w:rsid w:val="00F530B1"/>
    <w:rsid w:val="00F53138"/>
    <w:rsid w:val="00F53141"/>
    <w:rsid w:val="00F5314B"/>
    <w:rsid w:val="00F5341E"/>
    <w:rsid w:val="00F53476"/>
    <w:rsid w:val="00F53560"/>
    <w:rsid w:val="00F537A0"/>
    <w:rsid w:val="00F53CA6"/>
    <w:rsid w:val="00F53D35"/>
    <w:rsid w:val="00F53E06"/>
    <w:rsid w:val="00F53EC8"/>
    <w:rsid w:val="00F53F9A"/>
    <w:rsid w:val="00F5401D"/>
    <w:rsid w:val="00F54020"/>
    <w:rsid w:val="00F541DE"/>
    <w:rsid w:val="00F5420C"/>
    <w:rsid w:val="00F5434C"/>
    <w:rsid w:val="00F5438D"/>
    <w:rsid w:val="00F54717"/>
    <w:rsid w:val="00F54800"/>
    <w:rsid w:val="00F5500B"/>
    <w:rsid w:val="00F550BB"/>
    <w:rsid w:val="00F550C5"/>
    <w:rsid w:val="00F55109"/>
    <w:rsid w:val="00F551A7"/>
    <w:rsid w:val="00F5542B"/>
    <w:rsid w:val="00F55ABD"/>
    <w:rsid w:val="00F55B4A"/>
    <w:rsid w:val="00F5607D"/>
    <w:rsid w:val="00F563CC"/>
    <w:rsid w:val="00F56641"/>
    <w:rsid w:val="00F569BF"/>
    <w:rsid w:val="00F56C12"/>
    <w:rsid w:val="00F56D3D"/>
    <w:rsid w:val="00F56D5C"/>
    <w:rsid w:val="00F570B9"/>
    <w:rsid w:val="00F5716D"/>
    <w:rsid w:val="00F5733F"/>
    <w:rsid w:val="00F5748A"/>
    <w:rsid w:val="00F57617"/>
    <w:rsid w:val="00F57B8B"/>
    <w:rsid w:val="00F6019C"/>
    <w:rsid w:val="00F6022F"/>
    <w:rsid w:val="00F602E0"/>
    <w:rsid w:val="00F60788"/>
    <w:rsid w:val="00F6084F"/>
    <w:rsid w:val="00F6095B"/>
    <w:rsid w:val="00F60C23"/>
    <w:rsid w:val="00F60D75"/>
    <w:rsid w:val="00F60E13"/>
    <w:rsid w:val="00F60E54"/>
    <w:rsid w:val="00F60F3F"/>
    <w:rsid w:val="00F61035"/>
    <w:rsid w:val="00F61048"/>
    <w:rsid w:val="00F61354"/>
    <w:rsid w:val="00F614FB"/>
    <w:rsid w:val="00F61508"/>
    <w:rsid w:val="00F6154B"/>
    <w:rsid w:val="00F61A69"/>
    <w:rsid w:val="00F61AE9"/>
    <w:rsid w:val="00F61E25"/>
    <w:rsid w:val="00F620F2"/>
    <w:rsid w:val="00F623D2"/>
    <w:rsid w:val="00F627E9"/>
    <w:rsid w:val="00F628F7"/>
    <w:rsid w:val="00F62A3E"/>
    <w:rsid w:val="00F62CFE"/>
    <w:rsid w:val="00F62DBB"/>
    <w:rsid w:val="00F63001"/>
    <w:rsid w:val="00F63086"/>
    <w:rsid w:val="00F6308C"/>
    <w:rsid w:val="00F6374F"/>
    <w:rsid w:val="00F63AF9"/>
    <w:rsid w:val="00F63E9A"/>
    <w:rsid w:val="00F64497"/>
    <w:rsid w:val="00F649AD"/>
    <w:rsid w:val="00F64BA0"/>
    <w:rsid w:val="00F64C7F"/>
    <w:rsid w:val="00F64D60"/>
    <w:rsid w:val="00F64F68"/>
    <w:rsid w:val="00F6527E"/>
    <w:rsid w:val="00F65443"/>
    <w:rsid w:val="00F65511"/>
    <w:rsid w:val="00F6554C"/>
    <w:rsid w:val="00F65790"/>
    <w:rsid w:val="00F65EA8"/>
    <w:rsid w:val="00F65FDC"/>
    <w:rsid w:val="00F6654C"/>
    <w:rsid w:val="00F6686A"/>
    <w:rsid w:val="00F66B16"/>
    <w:rsid w:val="00F66BDF"/>
    <w:rsid w:val="00F66BEC"/>
    <w:rsid w:val="00F66EE5"/>
    <w:rsid w:val="00F67057"/>
    <w:rsid w:val="00F6716C"/>
    <w:rsid w:val="00F674A5"/>
    <w:rsid w:val="00F676F3"/>
    <w:rsid w:val="00F67861"/>
    <w:rsid w:val="00F678E0"/>
    <w:rsid w:val="00F67BCE"/>
    <w:rsid w:val="00F67C65"/>
    <w:rsid w:val="00F67CCC"/>
    <w:rsid w:val="00F700D6"/>
    <w:rsid w:val="00F701FB"/>
    <w:rsid w:val="00F7058B"/>
    <w:rsid w:val="00F70888"/>
    <w:rsid w:val="00F70BE5"/>
    <w:rsid w:val="00F7125C"/>
    <w:rsid w:val="00F7126E"/>
    <w:rsid w:val="00F71517"/>
    <w:rsid w:val="00F71519"/>
    <w:rsid w:val="00F71836"/>
    <w:rsid w:val="00F71D0C"/>
    <w:rsid w:val="00F721EB"/>
    <w:rsid w:val="00F72481"/>
    <w:rsid w:val="00F72643"/>
    <w:rsid w:val="00F72787"/>
    <w:rsid w:val="00F72864"/>
    <w:rsid w:val="00F72A0A"/>
    <w:rsid w:val="00F72B61"/>
    <w:rsid w:val="00F72CFC"/>
    <w:rsid w:val="00F730E5"/>
    <w:rsid w:val="00F7310C"/>
    <w:rsid w:val="00F73145"/>
    <w:rsid w:val="00F731D9"/>
    <w:rsid w:val="00F732FC"/>
    <w:rsid w:val="00F73334"/>
    <w:rsid w:val="00F736E6"/>
    <w:rsid w:val="00F73936"/>
    <w:rsid w:val="00F73B7C"/>
    <w:rsid w:val="00F73E31"/>
    <w:rsid w:val="00F73E48"/>
    <w:rsid w:val="00F73E4E"/>
    <w:rsid w:val="00F74246"/>
    <w:rsid w:val="00F7446C"/>
    <w:rsid w:val="00F747BD"/>
    <w:rsid w:val="00F748DA"/>
    <w:rsid w:val="00F74925"/>
    <w:rsid w:val="00F74B6C"/>
    <w:rsid w:val="00F74B70"/>
    <w:rsid w:val="00F74EF3"/>
    <w:rsid w:val="00F74FE0"/>
    <w:rsid w:val="00F7505F"/>
    <w:rsid w:val="00F751CA"/>
    <w:rsid w:val="00F755BF"/>
    <w:rsid w:val="00F75F82"/>
    <w:rsid w:val="00F760BE"/>
    <w:rsid w:val="00F7630A"/>
    <w:rsid w:val="00F76393"/>
    <w:rsid w:val="00F76970"/>
    <w:rsid w:val="00F76B9B"/>
    <w:rsid w:val="00F76D35"/>
    <w:rsid w:val="00F76E8B"/>
    <w:rsid w:val="00F76FCC"/>
    <w:rsid w:val="00F770A6"/>
    <w:rsid w:val="00F770E0"/>
    <w:rsid w:val="00F77147"/>
    <w:rsid w:val="00F77266"/>
    <w:rsid w:val="00F7777A"/>
    <w:rsid w:val="00F77C9E"/>
    <w:rsid w:val="00F77CDD"/>
    <w:rsid w:val="00F77F66"/>
    <w:rsid w:val="00F80527"/>
    <w:rsid w:val="00F808DC"/>
    <w:rsid w:val="00F80F01"/>
    <w:rsid w:val="00F80F4D"/>
    <w:rsid w:val="00F810D7"/>
    <w:rsid w:val="00F815B6"/>
    <w:rsid w:val="00F82268"/>
    <w:rsid w:val="00F822A5"/>
    <w:rsid w:val="00F8237D"/>
    <w:rsid w:val="00F82678"/>
    <w:rsid w:val="00F82848"/>
    <w:rsid w:val="00F82906"/>
    <w:rsid w:val="00F8290F"/>
    <w:rsid w:val="00F82BDE"/>
    <w:rsid w:val="00F82E55"/>
    <w:rsid w:val="00F83416"/>
    <w:rsid w:val="00F83429"/>
    <w:rsid w:val="00F83458"/>
    <w:rsid w:val="00F837C6"/>
    <w:rsid w:val="00F83B15"/>
    <w:rsid w:val="00F83B76"/>
    <w:rsid w:val="00F83D7C"/>
    <w:rsid w:val="00F83FFB"/>
    <w:rsid w:val="00F84014"/>
    <w:rsid w:val="00F84371"/>
    <w:rsid w:val="00F84394"/>
    <w:rsid w:val="00F8449C"/>
    <w:rsid w:val="00F84E12"/>
    <w:rsid w:val="00F853BB"/>
    <w:rsid w:val="00F8567E"/>
    <w:rsid w:val="00F858DB"/>
    <w:rsid w:val="00F85A12"/>
    <w:rsid w:val="00F85D84"/>
    <w:rsid w:val="00F85DB8"/>
    <w:rsid w:val="00F85EEC"/>
    <w:rsid w:val="00F85F03"/>
    <w:rsid w:val="00F85FCC"/>
    <w:rsid w:val="00F860C6"/>
    <w:rsid w:val="00F860D3"/>
    <w:rsid w:val="00F86316"/>
    <w:rsid w:val="00F86507"/>
    <w:rsid w:val="00F86E93"/>
    <w:rsid w:val="00F86F70"/>
    <w:rsid w:val="00F87169"/>
    <w:rsid w:val="00F871D1"/>
    <w:rsid w:val="00F873A2"/>
    <w:rsid w:val="00F873DF"/>
    <w:rsid w:val="00F87401"/>
    <w:rsid w:val="00F87499"/>
    <w:rsid w:val="00F875E7"/>
    <w:rsid w:val="00F87976"/>
    <w:rsid w:val="00F879DF"/>
    <w:rsid w:val="00F87B6E"/>
    <w:rsid w:val="00F87F87"/>
    <w:rsid w:val="00F87F9D"/>
    <w:rsid w:val="00F902D3"/>
    <w:rsid w:val="00F902E3"/>
    <w:rsid w:val="00F905C9"/>
    <w:rsid w:val="00F9063D"/>
    <w:rsid w:val="00F90913"/>
    <w:rsid w:val="00F90D67"/>
    <w:rsid w:val="00F90DEF"/>
    <w:rsid w:val="00F90E2E"/>
    <w:rsid w:val="00F90FBC"/>
    <w:rsid w:val="00F910F7"/>
    <w:rsid w:val="00F91C61"/>
    <w:rsid w:val="00F91C6A"/>
    <w:rsid w:val="00F91F6A"/>
    <w:rsid w:val="00F921B1"/>
    <w:rsid w:val="00F92560"/>
    <w:rsid w:val="00F9257A"/>
    <w:rsid w:val="00F92BC1"/>
    <w:rsid w:val="00F93B3B"/>
    <w:rsid w:val="00F93C1D"/>
    <w:rsid w:val="00F93D91"/>
    <w:rsid w:val="00F93FB9"/>
    <w:rsid w:val="00F93FC5"/>
    <w:rsid w:val="00F94109"/>
    <w:rsid w:val="00F943BD"/>
    <w:rsid w:val="00F94445"/>
    <w:rsid w:val="00F94508"/>
    <w:rsid w:val="00F945A9"/>
    <w:rsid w:val="00F946E8"/>
    <w:rsid w:val="00F94732"/>
    <w:rsid w:val="00F94A0F"/>
    <w:rsid w:val="00F94ED4"/>
    <w:rsid w:val="00F94F22"/>
    <w:rsid w:val="00F94F68"/>
    <w:rsid w:val="00F95083"/>
    <w:rsid w:val="00F9539F"/>
    <w:rsid w:val="00F95527"/>
    <w:rsid w:val="00F9572F"/>
    <w:rsid w:val="00F95A74"/>
    <w:rsid w:val="00F95D10"/>
    <w:rsid w:val="00F95FFA"/>
    <w:rsid w:val="00F96005"/>
    <w:rsid w:val="00F9602E"/>
    <w:rsid w:val="00F96312"/>
    <w:rsid w:val="00F963BB"/>
    <w:rsid w:val="00F96433"/>
    <w:rsid w:val="00F9665E"/>
    <w:rsid w:val="00F9668A"/>
    <w:rsid w:val="00F967A9"/>
    <w:rsid w:val="00F96940"/>
    <w:rsid w:val="00F96986"/>
    <w:rsid w:val="00F96A5A"/>
    <w:rsid w:val="00F96A9E"/>
    <w:rsid w:val="00F96AB1"/>
    <w:rsid w:val="00F96B5B"/>
    <w:rsid w:val="00F96E36"/>
    <w:rsid w:val="00F9733F"/>
    <w:rsid w:val="00F97623"/>
    <w:rsid w:val="00F97703"/>
    <w:rsid w:val="00F97AC7"/>
    <w:rsid w:val="00F97D05"/>
    <w:rsid w:val="00F97F76"/>
    <w:rsid w:val="00FA0008"/>
    <w:rsid w:val="00FA02F0"/>
    <w:rsid w:val="00FA0367"/>
    <w:rsid w:val="00FA08B2"/>
    <w:rsid w:val="00FA0E4E"/>
    <w:rsid w:val="00FA0F47"/>
    <w:rsid w:val="00FA0F58"/>
    <w:rsid w:val="00FA101D"/>
    <w:rsid w:val="00FA13FF"/>
    <w:rsid w:val="00FA1AF9"/>
    <w:rsid w:val="00FA1BE0"/>
    <w:rsid w:val="00FA2206"/>
    <w:rsid w:val="00FA2A05"/>
    <w:rsid w:val="00FA2AC4"/>
    <w:rsid w:val="00FA2FDC"/>
    <w:rsid w:val="00FA3101"/>
    <w:rsid w:val="00FA31E9"/>
    <w:rsid w:val="00FA31EB"/>
    <w:rsid w:val="00FA3252"/>
    <w:rsid w:val="00FA3716"/>
    <w:rsid w:val="00FA37F3"/>
    <w:rsid w:val="00FA38D8"/>
    <w:rsid w:val="00FA3F90"/>
    <w:rsid w:val="00FA3FE8"/>
    <w:rsid w:val="00FA42E5"/>
    <w:rsid w:val="00FA4530"/>
    <w:rsid w:val="00FA4C46"/>
    <w:rsid w:val="00FA5434"/>
    <w:rsid w:val="00FA5573"/>
    <w:rsid w:val="00FA56B4"/>
    <w:rsid w:val="00FA57E6"/>
    <w:rsid w:val="00FA59CC"/>
    <w:rsid w:val="00FA5AB3"/>
    <w:rsid w:val="00FA5BF5"/>
    <w:rsid w:val="00FA5CF8"/>
    <w:rsid w:val="00FA5D96"/>
    <w:rsid w:val="00FA5E82"/>
    <w:rsid w:val="00FA5F97"/>
    <w:rsid w:val="00FA62B6"/>
    <w:rsid w:val="00FA65ED"/>
    <w:rsid w:val="00FA6795"/>
    <w:rsid w:val="00FA6C78"/>
    <w:rsid w:val="00FA6F95"/>
    <w:rsid w:val="00FA6FFB"/>
    <w:rsid w:val="00FA729C"/>
    <w:rsid w:val="00FA72C7"/>
    <w:rsid w:val="00FA7E5F"/>
    <w:rsid w:val="00FA7F29"/>
    <w:rsid w:val="00FA7FEC"/>
    <w:rsid w:val="00FB0192"/>
    <w:rsid w:val="00FB0200"/>
    <w:rsid w:val="00FB0372"/>
    <w:rsid w:val="00FB040C"/>
    <w:rsid w:val="00FB0645"/>
    <w:rsid w:val="00FB08D4"/>
    <w:rsid w:val="00FB0AC3"/>
    <w:rsid w:val="00FB0DE8"/>
    <w:rsid w:val="00FB131F"/>
    <w:rsid w:val="00FB14AC"/>
    <w:rsid w:val="00FB1523"/>
    <w:rsid w:val="00FB1B8F"/>
    <w:rsid w:val="00FB1C1D"/>
    <w:rsid w:val="00FB1C65"/>
    <w:rsid w:val="00FB1CE9"/>
    <w:rsid w:val="00FB1EB8"/>
    <w:rsid w:val="00FB20BD"/>
    <w:rsid w:val="00FB2166"/>
    <w:rsid w:val="00FB270F"/>
    <w:rsid w:val="00FB27B0"/>
    <w:rsid w:val="00FB2964"/>
    <w:rsid w:val="00FB2AA3"/>
    <w:rsid w:val="00FB2D3F"/>
    <w:rsid w:val="00FB2DB3"/>
    <w:rsid w:val="00FB359E"/>
    <w:rsid w:val="00FB3D11"/>
    <w:rsid w:val="00FB3DD5"/>
    <w:rsid w:val="00FB40B2"/>
    <w:rsid w:val="00FB4425"/>
    <w:rsid w:val="00FB4927"/>
    <w:rsid w:val="00FB49E1"/>
    <w:rsid w:val="00FB5272"/>
    <w:rsid w:val="00FB5315"/>
    <w:rsid w:val="00FB53A9"/>
    <w:rsid w:val="00FB540E"/>
    <w:rsid w:val="00FB55F6"/>
    <w:rsid w:val="00FB56AA"/>
    <w:rsid w:val="00FB5ABA"/>
    <w:rsid w:val="00FB5DE8"/>
    <w:rsid w:val="00FB5F29"/>
    <w:rsid w:val="00FB6902"/>
    <w:rsid w:val="00FB6A49"/>
    <w:rsid w:val="00FB6B62"/>
    <w:rsid w:val="00FB6B8B"/>
    <w:rsid w:val="00FB6CF7"/>
    <w:rsid w:val="00FB6E7D"/>
    <w:rsid w:val="00FB6EF1"/>
    <w:rsid w:val="00FB723A"/>
    <w:rsid w:val="00FB73DF"/>
    <w:rsid w:val="00FB7597"/>
    <w:rsid w:val="00FB7ADD"/>
    <w:rsid w:val="00FB7AEC"/>
    <w:rsid w:val="00FB7EFF"/>
    <w:rsid w:val="00FC03E9"/>
    <w:rsid w:val="00FC0751"/>
    <w:rsid w:val="00FC0B33"/>
    <w:rsid w:val="00FC0BAC"/>
    <w:rsid w:val="00FC0C44"/>
    <w:rsid w:val="00FC0D41"/>
    <w:rsid w:val="00FC0F8B"/>
    <w:rsid w:val="00FC116A"/>
    <w:rsid w:val="00FC123B"/>
    <w:rsid w:val="00FC14A1"/>
    <w:rsid w:val="00FC1587"/>
    <w:rsid w:val="00FC15B1"/>
    <w:rsid w:val="00FC16D9"/>
    <w:rsid w:val="00FC17C0"/>
    <w:rsid w:val="00FC1B17"/>
    <w:rsid w:val="00FC1B22"/>
    <w:rsid w:val="00FC1CE3"/>
    <w:rsid w:val="00FC1D2D"/>
    <w:rsid w:val="00FC2226"/>
    <w:rsid w:val="00FC2394"/>
    <w:rsid w:val="00FC243C"/>
    <w:rsid w:val="00FC253A"/>
    <w:rsid w:val="00FC25BA"/>
    <w:rsid w:val="00FC2872"/>
    <w:rsid w:val="00FC29C8"/>
    <w:rsid w:val="00FC2AA7"/>
    <w:rsid w:val="00FC2D90"/>
    <w:rsid w:val="00FC322B"/>
    <w:rsid w:val="00FC32BC"/>
    <w:rsid w:val="00FC3370"/>
    <w:rsid w:val="00FC3393"/>
    <w:rsid w:val="00FC37C3"/>
    <w:rsid w:val="00FC3A84"/>
    <w:rsid w:val="00FC3CEC"/>
    <w:rsid w:val="00FC3DBF"/>
    <w:rsid w:val="00FC3FC3"/>
    <w:rsid w:val="00FC3FEF"/>
    <w:rsid w:val="00FC4278"/>
    <w:rsid w:val="00FC4398"/>
    <w:rsid w:val="00FC454D"/>
    <w:rsid w:val="00FC45EF"/>
    <w:rsid w:val="00FC4B71"/>
    <w:rsid w:val="00FC58C8"/>
    <w:rsid w:val="00FC5A8E"/>
    <w:rsid w:val="00FC5BF8"/>
    <w:rsid w:val="00FC5D14"/>
    <w:rsid w:val="00FC5DDE"/>
    <w:rsid w:val="00FC5F5E"/>
    <w:rsid w:val="00FC68E3"/>
    <w:rsid w:val="00FC68EA"/>
    <w:rsid w:val="00FC68F0"/>
    <w:rsid w:val="00FC6EB3"/>
    <w:rsid w:val="00FC7056"/>
    <w:rsid w:val="00FC7185"/>
    <w:rsid w:val="00FC7293"/>
    <w:rsid w:val="00FC7399"/>
    <w:rsid w:val="00FC73A2"/>
    <w:rsid w:val="00FC743B"/>
    <w:rsid w:val="00FC7917"/>
    <w:rsid w:val="00FC7ACB"/>
    <w:rsid w:val="00FD020D"/>
    <w:rsid w:val="00FD038C"/>
    <w:rsid w:val="00FD05BE"/>
    <w:rsid w:val="00FD073B"/>
    <w:rsid w:val="00FD0825"/>
    <w:rsid w:val="00FD0B87"/>
    <w:rsid w:val="00FD0CE7"/>
    <w:rsid w:val="00FD0EE3"/>
    <w:rsid w:val="00FD1113"/>
    <w:rsid w:val="00FD1366"/>
    <w:rsid w:val="00FD1410"/>
    <w:rsid w:val="00FD1486"/>
    <w:rsid w:val="00FD1566"/>
    <w:rsid w:val="00FD1643"/>
    <w:rsid w:val="00FD1A10"/>
    <w:rsid w:val="00FD1C58"/>
    <w:rsid w:val="00FD1C9E"/>
    <w:rsid w:val="00FD1F52"/>
    <w:rsid w:val="00FD2136"/>
    <w:rsid w:val="00FD2599"/>
    <w:rsid w:val="00FD2A03"/>
    <w:rsid w:val="00FD2EB2"/>
    <w:rsid w:val="00FD2F9B"/>
    <w:rsid w:val="00FD3104"/>
    <w:rsid w:val="00FD347A"/>
    <w:rsid w:val="00FD34DE"/>
    <w:rsid w:val="00FD37D0"/>
    <w:rsid w:val="00FD3871"/>
    <w:rsid w:val="00FD398D"/>
    <w:rsid w:val="00FD3D7E"/>
    <w:rsid w:val="00FD3E5A"/>
    <w:rsid w:val="00FD417E"/>
    <w:rsid w:val="00FD4438"/>
    <w:rsid w:val="00FD461E"/>
    <w:rsid w:val="00FD49D6"/>
    <w:rsid w:val="00FD4E0F"/>
    <w:rsid w:val="00FD4FB5"/>
    <w:rsid w:val="00FD4FD9"/>
    <w:rsid w:val="00FD5075"/>
    <w:rsid w:val="00FD50D0"/>
    <w:rsid w:val="00FD5546"/>
    <w:rsid w:val="00FD593A"/>
    <w:rsid w:val="00FD5950"/>
    <w:rsid w:val="00FD5954"/>
    <w:rsid w:val="00FD5A9F"/>
    <w:rsid w:val="00FD62C2"/>
    <w:rsid w:val="00FD6607"/>
    <w:rsid w:val="00FD6912"/>
    <w:rsid w:val="00FD6A7D"/>
    <w:rsid w:val="00FD6BE5"/>
    <w:rsid w:val="00FD6E3E"/>
    <w:rsid w:val="00FD7127"/>
    <w:rsid w:val="00FD715D"/>
    <w:rsid w:val="00FD71D4"/>
    <w:rsid w:val="00FD75C2"/>
    <w:rsid w:val="00FD77F5"/>
    <w:rsid w:val="00FE00A9"/>
    <w:rsid w:val="00FE052A"/>
    <w:rsid w:val="00FE05F9"/>
    <w:rsid w:val="00FE06F8"/>
    <w:rsid w:val="00FE1120"/>
    <w:rsid w:val="00FE12F7"/>
    <w:rsid w:val="00FE13C9"/>
    <w:rsid w:val="00FE1773"/>
    <w:rsid w:val="00FE1834"/>
    <w:rsid w:val="00FE188F"/>
    <w:rsid w:val="00FE1D4C"/>
    <w:rsid w:val="00FE1EF8"/>
    <w:rsid w:val="00FE1F05"/>
    <w:rsid w:val="00FE2061"/>
    <w:rsid w:val="00FE2433"/>
    <w:rsid w:val="00FE26C4"/>
    <w:rsid w:val="00FE274F"/>
    <w:rsid w:val="00FE2920"/>
    <w:rsid w:val="00FE29D0"/>
    <w:rsid w:val="00FE2A92"/>
    <w:rsid w:val="00FE306A"/>
    <w:rsid w:val="00FE330B"/>
    <w:rsid w:val="00FE3571"/>
    <w:rsid w:val="00FE3687"/>
    <w:rsid w:val="00FE369A"/>
    <w:rsid w:val="00FE3731"/>
    <w:rsid w:val="00FE376E"/>
    <w:rsid w:val="00FE38EE"/>
    <w:rsid w:val="00FE45A6"/>
    <w:rsid w:val="00FE47DC"/>
    <w:rsid w:val="00FE4861"/>
    <w:rsid w:val="00FE4E62"/>
    <w:rsid w:val="00FE4E67"/>
    <w:rsid w:val="00FE4F0D"/>
    <w:rsid w:val="00FE5103"/>
    <w:rsid w:val="00FE5152"/>
    <w:rsid w:val="00FE522F"/>
    <w:rsid w:val="00FE542C"/>
    <w:rsid w:val="00FE579E"/>
    <w:rsid w:val="00FE5BF9"/>
    <w:rsid w:val="00FE5D45"/>
    <w:rsid w:val="00FE649F"/>
    <w:rsid w:val="00FE66D1"/>
    <w:rsid w:val="00FE6854"/>
    <w:rsid w:val="00FE69B3"/>
    <w:rsid w:val="00FE6FFE"/>
    <w:rsid w:val="00FE7187"/>
    <w:rsid w:val="00FE74C8"/>
    <w:rsid w:val="00FE74FD"/>
    <w:rsid w:val="00FE7716"/>
    <w:rsid w:val="00FE7BCA"/>
    <w:rsid w:val="00FF00F3"/>
    <w:rsid w:val="00FF01F9"/>
    <w:rsid w:val="00FF031B"/>
    <w:rsid w:val="00FF0532"/>
    <w:rsid w:val="00FF08EB"/>
    <w:rsid w:val="00FF0A8A"/>
    <w:rsid w:val="00FF0ECE"/>
    <w:rsid w:val="00FF0F7A"/>
    <w:rsid w:val="00FF1034"/>
    <w:rsid w:val="00FF13C3"/>
    <w:rsid w:val="00FF13F7"/>
    <w:rsid w:val="00FF140E"/>
    <w:rsid w:val="00FF1896"/>
    <w:rsid w:val="00FF1ECE"/>
    <w:rsid w:val="00FF1F6A"/>
    <w:rsid w:val="00FF1FCB"/>
    <w:rsid w:val="00FF2367"/>
    <w:rsid w:val="00FF2420"/>
    <w:rsid w:val="00FF2C92"/>
    <w:rsid w:val="00FF31C1"/>
    <w:rsid w:val="00FF3360"/>
    <w:rsid w:val="00FF3366"/>
    <w:rsid w:val="00FF352A"/>
    <w:rsid w:val="00FF35C2"/>
    <w:rsid w:val="00FF3EF0"/>
    <w:rsid w:val="00FF41A2"/>
    <w:rsid w:val="00FF4229"/>
    <w:rsid w:val="00FF4237"/>
    <w:rsid w:val="00FF426A"/>
    <w:rsid w:val="00FF438D"/>
    <w:rsid w:val="00FF44BB"/>
    <w:rsid w:val="00FF44BF"/>
    <w:rsid w:val="00FF46F0"/>
    <w:rsid w:val="00FF47DB"/>
    <w:rsid w:val="00FF4A1E"/>
    <w:rsid w:val="00FF4AC9"/>
    <w:rsid w:val="00FF503E"/>
    <w:rsid w:val="00FF5069"/>
    <w:rsid w:val="00FF5173"/>
    <w:rsid w:val="00FF55C6"/>
    <w:rsid w:val="00FF5762"/>
    <w:rsid w:val="00FF57B4"/>
    <w:rsid w:val="00FF57ED"/>
    <w:rsid w:val="00FF5800"/>
    <w:rsid w:val="00FF5809"/>
    <w:rsid w:val="00FF5815"/>
    <w:rsid w:val="00FF5881"/>
    <w:rsid w:val="00FF590F"/>
    <w:rsid w:val="00FF591E"/>
    <w:rsid w:val="00FF5B6D"/>
    <w:rsid w:val="00FF5D65"/>
    <w:rsid w:val="00FF5E4E"/>
    <w:rsid w:val="00FF5F8F"/>
    <w:rsid w:val="00FF6081"/>
    <w:rsid w:val="00FF61D6"/>
    <w:rsid w:val="00FF623F"/>
    <w:rsid w:val="00FF634A"/>
    <w:rsid w:val="00FF6959"/>
    <w:rsid w:val="00FF6C40"/>
    <w:rsid w:val="00FF6C5A"/>
    <w:rsid w:val="00FF7472"/>
    <w:rsid w:val="00FF7743"/>
    <w:rsid w:val="00FF7922"/>
    <w:rsid w:val="00FF7D65"/>
    <w:rsid w:val="01053D26"/>
    <w:rsid w:val="011A7393"/>
    <w:rsid w:val="0138F9E5"/>
    <w:rsid w:val="014A9478"/>
    <w:rsid w:val="019F7FF4"/>
    <w:rsid w:val="01C3B16D"/>
    <w:rsid w:val="020498C3"/>
    <w:rsid w:val="0214475B"/>
    <w:rsid w:val="02589BE7"/>
    <w:rsid w:val="0282EEFA"/>
    <w:rsid w:val="02A6E7DC"/>
    <w:rsid w:val="02BBB47C"/>
    <w:rsid w:val="02FC771F"/>
    <w:rsid w:val="033F6905"/>
    <w:rsid w:val="036CE422"/>
    <w:rsid w:val="03F4F223"/>
    <w:rsid w:val="0416DC32"/>
    <w:rsid w:val="046188C4"/>
    <w:rsid w:val="047A320C"/>
    <w:rsid w:val="0499A592"/>
    <w:rsid w:val="050B58AD"/>
    <w:rsid w:val="0512AC5D"/>
    <w:rsid w:val="053BBC55"/>
    <w:rsid w:val="054EF2C3"/>
    <w:rsid w:val="056A0168"/>
    <w:rsid w:val="0588287C"/>
    <w:rsid w:val="058EFC1C"/>
    <w:rsid w:val="05AEBEC6"/>
    <w:rsid w:val="062BD747"/>
    <w:rsid w:val="06767C66"/>
    <w:rsid w:val="06871EF9"/>
    <w:rsid w:val="06C19E3A"/>
    <w:rsid w:val="06D54741"/>
    <w:rsid w:val="06E6300E"/>
    <w:rsid w:val="071754EB"/>
    <w:rsid w:val="073A8B1E"/>
    <w:rsid w:val="074E60EA"/>
    <w:rsid w:val="07592233"/>
    <w:rsid w:val="0776693B"/>
    <w:rsid w:val="07801337"/>
    <w:rsid w:val="07A20635"/>
    <w:rsid w:val="07D0BE07"/>
    <w:rsid w:val="081243AB"/>
    <w:rsid w:val="083AD4FA"/>
    <w:rsid w:val="08590923"/>
    <w:rsid w:val="085FB362"/>
    <w:rsid w:val="08D08732"/>
    <w:rsid w:val="09294EB6"/>
    <w:rsid w:val="094EF725"/>
    <w:rsid w:val="097453E7"/>
    <w:rsid w:val="097FBDE5"/>
    <w:rsid w:val="09A4AE34"/>
    <w:rsid w:val="09C7DC1F"/>
    <w:rsid w:val="09D197D0"/>
    <w:rsid w:val="09ED6D7E"/>
    <w:rsid w:val="0A89DA24"/>
    <w:rsid w:val="0AA402CD"/>
    <w:rsid w:val="0AF09918"/>
    <w:rsid w:val="0AF414D7"/>
    <w:rsid w:val="0B04F69A"/>
    <w:rsid w:val="0B1F4945"/>
    <w:rsid w:val="0B26B883"/>
    <w:rsid w:val="0B727AA2"/>
    <w:rsid w:val="0B80445B"/>
    <w:rsid w:val="0BB994A7"/>
    <w:rsid w:val="0BF6AF7A"/>
    <w:rsid w:val="0BFAC277"/>
    <w:rsid w:val="0C30B23F"/>
    <w:rsid w:val="0C34F24B"/>
    <w:rsid w:val="0CC84910"/>
    <w:rsid w:val="0D0C559D"/>
    <w:rsid w:val="0D208E61"/>
    <w:rsid w:val="0D37E68F"/>
    <w:rsid w:val="0D560A16"/>
    <w:rsid w:val="0D7350B7"/>
    <w:rsid w:val="0D8181DB"/>
    <w:rsid w:val="0DD43436"/>
    <w:rsid w:val="0DD7176A"/>
    <w:rsid w:val="0DE204E0"/>
    <w:rsid w:val="0DF37568"/>
    <w:rsid w:val="0DF80DFD"/>
    <w:rsid w:val="0E1C2FF0"/>
    <w:rsid w:val="0E686A9A"/>
    <w:rsid w:val="0E8DAB70"/>
    <w:rsid w:val="0ED01CE0"/>
    <w:rsid w:val="0EDDD2B4"/>
    <w:rsid w:val="0F46B3C1"/>
    <w:rsid w:val="0F909EA3"/>
    <w:rsid w:val="0F9B5333"/>
    <w:rsid w:val="102ECA13"/>
    <w:rsid w:val="10867BB7"/>
    <w:rsid w:val="10A263F3"/>
    <w:rsid w:val="10A52112"/>
    <w:rsid w:val="10BDAB5D"/>
    <w:rsid w:val="1129EA31"/>
    <w:rsid w:val="1140E024"/>
    <w:rsid w:val="119EE7DD"/>
    <w:rsid w:val="124FE4E2"/>
    <w:rsid w:val="127F850D"/>
    <w:rsid w:val="12A87519"/>
    <w:rsid w:val="12BA766A"/>
    <w:rsid w:val="12EFB89B"/>
    <w:rsid w:val="13030644"/>
    <w:rsid w:val="131B908F"/>
    <w:rsid w:val="13415303"/>
    <w:rsid w:val="134CF467"/>
    <w:rsid w:val="1385B291"/>
    <w:rsid w:val="13C1F2E3"/>
    <w:rsid w:val="1452658F"/>
    <w:rsid w:val="146DFC0E"/>
    <w:rsid w:val="14ABF47A"/>
    <w:rsid w:val="14AFFCFA"/>
    <w:rsid w:val="14DBD25C"/>
    <w:rsid w:val="14EAE41F"/>
    <w:rsid w:val="14F73704"/>
    <w:rsid w:val="1546A029"/>
    <w:rsid w:val="15528E93"/>
    <w:rsid w:val="159264A6"/>
    <w:rsid w:val="160693D1"/>
    <w:rsid w:val="163C4C8C"/>
    <w:rsid w:val="1654905D"/>
    <w:rsid w:val="165A008C"/>
    <w:rsid w:val="168180E4"/>
    <w:rsid w:val="16843226"/>
    <w:rsid w:val="1694904F"/>
    <w:rsid w:val="16D48E57"/>
    <w:rsid w:val="16E446F1"/>
    <w:rsid w:val="1718926A"/>
    <w:rsid w:val="171A456D"/>
    <w:rsid w:val="17243C0E"/>
    <w:rsid w:val="1774FC43"/>
    <w:rsid w:val="1777BE84"/>
    <w:rsid w:val="177A3151"/>
    <w:rsid w:val="17ABA540"/>
    <w:rsid w:val="17C002B7"/>
    <w:rsid w:val="17D8DA1D"/>
    <w:rsid w:val="17ED5E6B"/>
    <w:rsid w:val="18000BC2"/>
    <w:rsid w:val="184F918A"/>
    <w:rsid w:val="1852EC08"/>
    <w:rsid w:val="18C92C67"/>
    <w:rsid w:val="18CE9F2F"/>
    <w:rsid w:val="18FE5940"/>
    <w:rsid w:val="18FF55CD"/>
    <w:rsid w:val="191AC49B"/>
    <w:rsid w:val="19AF3BE2"/>
    <w:rsid w:val="19EB6A04"/>
    <w:rsid w:val="1A002FEE"/>
    <w:rsid w:val="1A293C22"/>
    <w:rsid w:val="1A4114CF"/>
    <w:rsid w:val="1A71E4CC"/>
    <w:rsid w:val="1A88F135"/>
    <w:rsid w:val="1B1BDD37"/>
    <w:rsid w:val="1B2C3201"/>
    <w:rsid w:val="1B59E7CE"/>
    <w:rsid w:val="1BBFB8A3"/>
    <w:rsid w:val="1BFBE06F"/>
    <w:rsid w:val="1C275AE4"/>
    <w:rsid w:val="1C317A43"/>
    <w:rsid w:val="1C9255AB"/>
    <w:rsid w:val="1CA2DA63"/>
    <w:rsid w:val="1CA8717A"/>
    <w:rsid w:val="1CBA7BC2"/>
    <w:rsid w:val="1CCB8C58"/>
    <w:rsid w:val="1D00A688"/>
    <w:rsid w:val="1D4DC402"/>
    <w:rsid w:val="1D66B0AA"/>
    <w:rsid w:val="1D83E388"/>
    <w:rsid w:val="1E4505A9"/>
    <w:rsid w:val="1E9D946D"/>
    <w:rsid w:val="1EABC4A3"/>
    <w:rsid w:val="1EF8BD39"/>
    <w:rsid w:val="1F37D905"/>
    <w:rsid w:val="1F826274"/>
    <w:rsid w:val="1FA003FA"/>
    <w:rsid w:val="1FFB3D6F"/>
    <w:rsid w:val="20119622"/>
    <w:rsid w:val="207758BA"/>
    <w:rsid w:val="209370D8"/>
    <w:rsid w:val="20A775E8"/>
    <w:rsid w:val="20BD77F5"/>
    <w:rsid w:val="211B2903"/>
    <w:rsid w:val="2194DF6A"/>
    <w:rsid w:val="21E1C439"/>
    <w:rsid w:val="21F0DBAF"/>
    <w:rsid w:val="224618A3"/>
    <w:rsid w:val="225280A0"/>
    <w:rsid w:val="22D59B0F"/>
    <w:rsid w:val="22F5AC5F"/>
    <w:rsid w:val="23338864"/>
    <w:rsid w:val="2359C8FC"/>
    <w:rsid w:val="236EAF0D"/>
    <w:rsid w:val="2372220C"/>
    <w:rsid w:val="2387B204"/>
    <w:rsid w:val="239E7EA6"/>
    <w:rsid w:val="240A0E18"/>
    <w:rsid w:val="241E5BB5"/>
    <w:rsid w:val="244B377C"/>
    <w:rsid w:val="2497293C"/>
    <w:rsid w:val="24BB8D3E"/>
    <w:rsid w:val="24D53042"/>
    <w:rsid w:val="25236A46"/>
    <w:rsid w:val="252BAFEF"/>
    <w:rsid w:val="25A2F034"/>
    <w:rsid w:val="25C528E7"/>
    <w:rsid w:val="25D2DE22"/>
    <w:rsid w:val="25D75770"/>
    <w:rsid w:val="266A69C3"/>
    <w:rsid w:val="26E5B432"/>
    <w:rsid w:val="26E834FB"/>
    <w:rsid w:val="26EEFE2C"/>
    <w:rsid w:val="27396A3B"/>
    <w:rsid w:val="276E31B5"/>
    <w:rsid w:val="27941D7A"/>
    <w:rsid w:val="27B27B6E"/>
    <w:rsid w:val="27B91DD9"/>
    <w:rsid w:val="27BC4774"/>
    <w:rsid w:val="2814EF50"/>
    <w:rsid w:val="2837CBC9"/>
    <w:rsid w:val="283C6CE0"/>
    <w:rsid w:val="285AF1D9"/>
    <w:rsid w:val="28668D0D"/>
    <w:rsid w:val="287E3575"/>
    <w:rsid w:val="28FC5368"/>
    <w:rsid w:val="2947603F"/>
    <w:rsid w:val="29D75D6F"/>
    <w:rsid w:val="29E87D8E"/>
    <w:rsid w:val="29F5F3FF"/>
    <w:rsid w:val="2A0D46D9"/>
    <w:rsid w:val="2A336832"/>
    <w:rsid w:val="2A78BE6B"/>
    <w:rsid w:val="2AD697AA"/>
    <w:rsid w:val="2ADA4B04"/>
    <w:rsid w:val="2B02129B"/>
    <w:rsid w:val="2B0A8E3A"/>
    <w:rsid w:val="2B38A70B"/>
    <w:rsid w:val="2B750D91"/>
    <w:rsid w:val="2B837802"/>
    <w:rsid w:val="2B925E73"/>
    <w:rsid w:val="2BEBB563"/>
    <w:rsid w:val="2C0BBE4F"/>
    <w:rsid w:val="2C10299D"/>
    <w:rsid w:val="2C155EC4"/>
    <w:rsid w:val="2C283B21"/>
    <w:rsid w:val="2C348DFE"/>
    <w:rsid w:val="2C3FA053"/>
    <w:rsid w:val="2C6B5B36"/>
    <w:rsid w:val="2CF63F4D"/>
    <w:rsid w:val="2D064B38"/>
    <w:rsid w:val="2D210793"/>
    <w:rsid w:val="2D9A7753"/>
    <w:rsid w:val="2DC1C35A"/>
    <w:rsid w:val="2E1F6982"/>
    <w:rsid w:val="2E326D5D"/>
    <w:rsid w:val="2EDF382D"/>
    <w:rsid w:val="2F1C39E5"/>
    <w:rsid w:val="2F2B5BE6"/>
    <w:rsid w:val="2F8489EF"/>
    <w:rsid w:val="2FE7BDB6"/>
    <w:rsid w:val="30070480"/>
    <w:rsid w:val="30246E0B"/>
    <w:rsid w:val="303ED88E"/>
    <w:rsid w:val="30579639"/>
    <w:rsid w:val="30A29EAA"/>
    <w:rsid w:val="30EA2037"/>
    <w:rsid w:val="317537C0"/>
    <w:rsid w:val="317F9772"/>
    <w:rsid w:val="31988794"/>
    <w:rsid w:val="31A073D1"/>
    <w:rsid w:val="31AAE342"/>
    <w:rsid w:val="32000E7F"/>
    <w:rsid w:val="32150362"/>
    <w:rsid w:val="32683F0B"/>
    <w:rsid w:val="32738D78"/>
    <w:rsid w:val="32745CE0"/>
    <w:rsid w:val="3292B4CE"/>
    <w:rsid w:val="32ABD58E"/>
    <w:rsid w:val="32CA5BA2"/>
    <w:rsid w:val="3300D95C"/>
    <w:rsid w:val="330E91EC"/>
    <w:rsid w:val="3355949E"/>
    <w:rsid w:val="338841D9"/>
    <w:rsid w:val="33B4E73E"/>
    <w:rsid w:val="33D84216"/>
    <w:rsid w:val="33E219BB"/>
    <w:rsid w:val="343497D6"/>
    <w:rsid w:val="34462006"/>
    <w:rsid w:val="346FDCEF"/>
    <w:rsid w:val="34936C10"/>
    <w:rsid w:val="349AD989"/>
    <w:rsid w:val="34FD522E"/>
    <w:rsid w:val="3503D780"/>
    <w:rsid w:val="354B9A1B"/>
    <w:rsid w:val="357306C5"/>
    <w:rsid w:val="358E2BB9"/>
    <w:rsid w:val="35AD1985"/>
    <w:rsid w:val="35D468E6"/>
    <w:rsid w:val="3609B812"/>
    <w:rsid w:val="362857F6"/>
    <w:rsid w:val="363D6E19"/>
    <w:rsid w:val="36662FC5"/>
    <w:rsid w:val="36D03867"/>
    <w:rsid w:val="36E1ABCE"/>
    <w:rsid w:val="36E8CA09"/>
    <w:rsid w:val="373CA45A"/>
    <w:rsid w:val="375E63AC"/>
    <w:rsid w:val="37734B63"/>
    <w:rsid w:val="37B226A8"/>
    <w:rsid w:val="37C6EE56"/>
    <w:rsid w:val="37CE3C4C"/>
    <w:rsid w:val="37E89310"/>
    <w:rsid w:val="37FB45C8"/>
    <w:rsid w:val="3813D490"/>
    <w:rsid w:val="381F8FB4"/>
    <w:rsid w:val="3820883C"/>
    <w:rsid w:val="38295B28"/>
    <w:rsid w:val="384157A1"/>
    <w:rsid w:val="3861E8B7"/>
    <w:rsid w:val="3870809D"/>
    <w:rsid w:val="38951CD1"/>
    <w:rsid w:val="38A2F293"/>
    <w:rsid w:val="39F900F6"/>
    <w:rsid w:val="3A5403AC"/>
    <w:rsid w:val="3A7E1C41"/>
    <w:rsid w:val="3A8CA9D4"/>
    <w:rsid w:val="3AB5B853"/>
    <w:rsid w:val="3AF46EF9"/>
    <w:rsid w:val="3B00D0C0"/>
    <w:rsid w:val="3B05C703"/>
    <w:rsid w:val="3B2BEF97"/>
    <w:rsid w:val="3B7A0A20"/>
    <w:rsid w:val="3C28AF91"/>
    <w:rsid w:val="3C67D912"/>
    <w:rsid w:val="3C76B175"/>
    <w:rsid w:val="3C86E4D6"/>
    <w:rsid w:val="3CBA99AA"/>
    <w:rsid w:val="3D092996"/>
    <w:rsid w:val="3D255330"/>
    <w:rsid w:val="3D48268B"/>
    <w:rsid w:val="3D68D7B0"/>
    <w:rsid w:val="3D6DFCE3"/>
    <w:rsid w:val="3D9D356E"/>
    <w:rsid w:val="3DB35CE8"/>
    <w:rsid w:val="3DDDDA25"/>
    <w:rsid w:val="3DE05CA0"/>
    <w:rsid w:val="3E40B2E2"/>
    <w:rsid w:val="3EE13345"/>
    <w:rsid w:val="3F22CA1C"/>
    <w:rsid w:val="3F66B0BD"/>
    <w:rsid w:val="3F7191BE"/>
    <w:rsid w:val="3FA74F89"/>
    <w:rsid w:val="4003D600"/>
    <w:rsid w:val="400D7427"/>
    <w:rsid w:val="400E64C4"/>
    <w:rsid w:val="4018CF4A"/>
    <w:rsid w:val="401D9BAB"/>
    <w:rsid w:val="402D7E04"/>
    <w:rsid w:val="40865DC0"/>
    <w:rsid w:val="40A32C67"/>
    <w:rsid w:val="40BA43FD"/>
    <w:rsid w:val="40C1DE31"/>
    <w:rsid w:val="40CFFBC0"/>
    <w:rsid w:val="40D14C80"/>
    <w:rsid w:val="40DBF1D9"/>
    <w:rsid w:val="413AA2D2"/>
    <w:rsid w:val="41C448C4"/>
    <w:rsid w:val="41E02312"/>
    <w:rsid w:val="41F373E2"/>
    <w:rsid w:val="42062F64"/>
    <w:rsid w:val="4220D783"/>
    <w:rsid w:val="42378D75"/>
    <w:rsid w:val="4262030B"/>
    <w:rsid w:val="42954FC5"/>
    <w:rsid w:val="43CFBA99"/>
    <w:rsid w:val="43F71284"/>
    <w:rsid w:val="442EFA85"/>
    <w:rsid w:val="442FD324"/>
    <w:rsid w:val="443CAB1B"/>
    <w:rsid w:val="4451099C"/>
    <w:rsid w:val="44571515"/>
    <w:rsid w:val="447530BE"/>
    <w:rsid w:val="448F8DA9"/>
    <w:rsid w:val="45BA1A11"/>
    <w:rsid w:val="45CFF327"/>
    <w:rsid w:val="460B9FD1"/>
    <w:rsid w:val="467A267E"/>
    <w:rsid w:val="4696E1E3"/>
    <w:rsid w:val="46A6BE8D"/>
    <w:rsid w:val="46CD6DDC"/>
    <w:rsid w:val="46D1CEF7"/>
    <w:rsid w:val="46F57389"/>
    <w:rsid w:val="470173DD"/>
    <w:rsid w:val="47119E22"/>
    <w:rsid w:val="4730AD37"/>
    <w:rsid w:val="47887ECA"/>
    <w:rsid w:val="47A3E3AD"/>
    <w:rsid w:val="47B1737E"/>
    <w:rsid w:val="47CFCB15"/>
    <w:rsid w:val="47D63587"/>
    <w:rsid w:val="47E9F2E6"/>
    <w:rsid w:val="48056562"/>
    <w:rsid w:val="48403B52"/>
    <w:rsid w:val="48658D68"/>
    <w:rsid w:val="48A31B63"/>
    <w:rsid w:val="48B9C23F"/>
    <w:rsid w:val="48F02EAF"/>
    <w:rsid w:val="4909A03A"/>
    <w:rsid w:val="49327D29"/>
    <w:rsid w:val="496153EB"/>
    <w:rsid w:val="4989C2D4"/>
    <w:rsid w:val="499E5F6A"/>
    <w:rsid w:val="49F37949"/>
    <w:rsid w:val="4A0D9CBC"/>
    <w:rsid w:val="4A3D9E36"/>
    <w:rsid w:val="4A4198EF"/>
    <w:rsid w:val="4A709CCD"/>
    <w:rsid w:val="4AEBABE1"/>
    <w:rsid w:val="4B0206A2"/>
    <w:rsid w:val="4B7E9D3F"/>
    <w:rsid w:val="4BA70621"/>
    <w:rsid w:val="4BB3BA6D"/>
    <w:rsid w:val="4BC1A46C"/>
    <w:rsid w:val="4BDA67D3"/>
    <w:rsid w:val="4C299B21"/>
    <w:rsid w:val="4C2A50F4"/>
    <w:rsid w:val="4C3403AF"/>
    <w:rsid w:val="4C352068"/>
    <w:rsid w:val="4C801C22"/>
    <w:rsid w:val="4CA667A8"/>
    <w:rsid w:val="4CC7726C"/>
    <w:rsid w:val="4CDC78FC"/>
    <w:rsid w:val="4D056D73"/>
    <w:rsid w:val="4D6FBF1B"/>
    <w:rsid w:val="4D77F32A"/>
    <w:rsid w:val="4D804BDE"/>
    <w:rsid w:val="4DD99D05"/>
    <w:rsid w:val="4E208BBA"/>
    <w:rsid w:val="4E282B2E"/>
    <w:rsid w:val="4E3BCA83"/>
    <w:rsid w:val="4E46CDB0"/>
    <w:rsid w:val="4E5A7B33"/>
    <w:rsid w:val="4E815C83"/>
    <w:rsid w:val="4F27E4CB"/>
    <w:rsid w:val="4F43F288"/>
    <w:rsid w:val="4F659C69"/>
    <w:rsid w:val="4F6F3C28"/>
    <w:rsid w:val="4FB31095"/>
    <w:rsid w:val="4FC77F3A"/>
    <w:rsid w:val="4FCD0A8A"/>
    <w:rsid w:val="50167353"/>
    <w:rsid w:val="50175CEB"/>
    <w:rsid w:val="506FB795"/>
    <w:rsid w:val="5072BBF5"/>
    <w:rsid w:val="50A34A58"/>
    <w:rsid w:val="50BF03BF"/>
    <w:rsid w:val="50FCADED"/>
    <w:rsid w:val="511E5052"/>
    <w:rsid w:val="511F09DC"/>
    <w:rsid w:val="512A014B"/>
    <w:rsid w:val="51676CF1"/>
    <w:rsid w:val="51948062"/>
    <w:rsid w:val="51A72D1A"/>
    <w:rsid w:val="51AE04AB"/>
    <w:rsid w:val="51DDC4B4"/>
    <w:rsid w:val="51E9B3B3"/>
    <w:rsid w:val="52342A65"/>
    <w:rsid w:val="523A9E0C"/>
    <w:rsid w:val="52C0A667"/>
    <w:rsid w:val="52DAF668"/>
    <w:rsid w:val="52E832FC"/>
    <w:rsid w:val="531CEC9F"/>
    <w:rsid w:val="5351D27D"/>
    <w:rsid w:val="5360AA21"/>
    <w:rsid w:val="53B9FB1F"/>
    <w:rsid w:val="53D1DF53"/>
    <w:rsid w:val="5452F7BC"/>
    <w:rsid w:val="54562FB3"/>
    <w:rsid w:val="55B8BECD"/>
    <w:rsid w:val="55D06A03"/>
    <w:rsid w:val="55E47313"/>
    <w:rsid w:val="55F893ED"/>
    <w:rsid w:val="56295C41"/>
    <w:rsid w:val="5666F475"/>
    <w:rsid w:val="566EEA96"/>
    <w:rsid w:val="56AC4920"/>
    <w:rsid w:val="56AFA0B8"/>
    <w:rsid w:val="56FEFFE2"/>
    <w:rsid w:val="573B13F1"/>
    <w:rsid w:val="5751EE58"/>
    <w:rsid w:val="577995D4"/>
    <w:rsid w:val="57C86191"/>
    <w:rsid w:val="57CF4279"/>
    <w:rsid w:val="57D055D1"/>
    <w:rsid w:val="583112AF"/>
    <w:rsid w:val="5831B7E4"/>
    <w:rsid w:val="5857ACB7"/>
    <w:rsid w:val="587C1710"/>
    <w:rsid w:val="588D57AB"/>
    <w:rsid w:val="58A94087"/>
    <w:rsid w:val="58CA4DE6"/>
    <w:rsid w:val="58F2788C"/>
    <w:rsid w:val="5909272F"/>
    <w:rsid w:val="591F7720"/>
    <w:rsid w:val="59545E19"/>
    <w:rsid w:val="597CA751"/>
    <w:rsid w:val="5A5F093A"/>
    <w:rsid w:val="5A8FC0AA"/>
    <w:rsid w:val="5A976055"/>
    <w:rsid w:val="5A9E80A7"/>
    <w:rsid w:val="5AD28312"/>
    <w:rsid w:val="5B04FBA5"/>
    <w:rsid w:val="5B057E59"/>
    <w:rsid w:val="5B50EFDE"/>
    <w:rsid w:val="5B57B07F"/>
    <w:rsid w:val="5B81D519"/>
    <w:rsid w:val="5BD17F96"/>
    <w:rsid w:val="5BD74BDC"/>
    <w:rsid w:val="5BDEF175"/>
    <w:rsid w:val="5BFEB934"/>
    <w:rsid w:val="5C02BFC1"/>
    <w:rsid w:val="5C11B32A"/>
    <w:rsid w:val="5C3102EA"/>
    <w:rsid w:val="5C330141"/>
    <w:rsid w:val="5C760325"/>
    <w:rsid w:val="5C809374"/>
    <w:rsid w:val="5C831284"/>
    <w:rsid w:val="5C9708AC"/>
    <w:rsid w:val="5CC409B4"/>
    <w:rsid w:val="5D33EA5F"/>
    <w:rsid w:val="5D43B124"/>
    <w:rsid w:val="5D726631"/>
    <w:rsid w:val="5D7F3A82"/>
    <w:rsid w:val="5DA95248"/>
    <w:rsid w:val="5DABF021"/>
    <w:rsid w:val="5DFE2918"/>
    <w:rsid w:val="5E2321F6"/>
    <w:rsid w:val="5E30C270"/>
    <w:rsid w:val="5EAC7F9B"/>
    <w:rsid w:val="5EE0399A"/>
    <w:rsid w:val="5EF67CDD"/>
    <w:rsid w:val="5F428B87"/>
    <w:rsid w:val="5F6E73C8"/>
    <w:rsid w:val="5F79DB60"/>
    <w:rsid w:val="5F7BD2E6"/>
    <w:rsid w:val="5FB0923C"/>
    <w:rsid w:val="5FC1AB54"/>
    <w:rsid w:val="60A17F53"/>
    <w:rsid w:val="60A34894"/>
    <w:rsid w:val="60B52A80"/>
    <w:rsid w:val="60F5C3C1"/>
    <w:rsid w:val="610A04D4"/>
    <w:rsid w:val="61136CC6"/>
    <w:rsid w:val="612E4392"/>
    <w:rsid w:val="61350D9B"/>
    <w:rsid w:val="614E7FF6"/>
    <w:rsid w:val="61915C68"/>
    <w:rsid w:val="6197AD76"/>
    <w:rsid w:val="62327818"/>
    <w:rsid w:val="623DC33F"/>
    <w:rsid w:val="628D1541"/>
    <w:rsid w:val="63211103"/>
    <w:rsid w:val="6345DD7C"/>
    <w:rsid w:val="635A9F9F"/>
    <w:rsid w:val="635B4137"/>
    <w:rsid w:val="635DF832"/>
    <w:rsid w:val="63816EF0"/>
    <w:rsid w:val="63AAAFCB"/>
    <w:rsid w:val="63E8CB00"/>
    <w:rsid w:val="63EB191F"/>
    <w:rsid w:val="644488D6"/>
    <w:rsid w:val="6452172D"/>
    <w:rsid w:val="65073B6C"/>
    <w:rsid w:val="653255F4"/>
    <w:rsid w:val="65B34443"/>
    <w:rsid w:val="65C91DA4"/>
    <w:rsid w:val="65D3620D"/>
    <w:rsid w:val="663E4F32"/>
    <w:rsid w:val="6653778A"/>
    <w:rsid w:val="667651DF"/>
    <w:rsid w:val="669A5CF8"/>
    <w:rsid w:val="669CBF20"/>
    <w:rsid w:val="66A7848F"/>
    <w:rsid w:val="66C8A043"/>
    <w:rsid w:val="66CCB6BD"/>
    <w:rsid w:val="6720E2BB"/>
    <w:rsid w:val="6763140B"/>
    <w:rsid w:val="677AFB43"/>
    <w:rsid w:val="6784D9F4"/>
    <w:rsid w:val="67934916"/>
    <w:rsid w:val="67CA7FF0"/>
    <w:rsid w:val="680E2075"/>
    <w:rsid w:val="682DE81F"/>
    <w:rsid w:val="683B0AF9"/>
    <w:rsid w:val="6843CA3D"/>
    <w:rsid w:val="68BC6650"/>
    <w:rsid w:val="69DF15BF"/>
    <w:rsid w:val="69E425E4"/>
    <w:rsid w:val="69E7D753"/>
    <w:rsid w:val="6AA30D06"/>
    <w:rsid w:val="6AACB39F"/>
    <w:rsid w:val="6ADBFEED"/>
    <w:rsid w:val="6AF498EE"/>
    <w:rsid w:val="6BB3F7D9"/>
    <w:rsid w:val="6BBBC306"/>
    <w:rsid w:val="6BDC98DC"/>
    <w:rsid w:val="6C0627DD"/>
    <w:rsid w:val="6C1227AE"/>
    <w:rsid w:val="6C40EA8C"/>
    <w:rsid w:val="6C800CB3"/>
    <w:rsid w:val="6C911373"/>
    <w:rsid w:val="6CBF9FB8"/>
    <w:rsid w:val="6D22DB4F"/>
    <w:rsid w:val="6D75C01D"/>
    <w:rsid w:val="6DBEB5A2"/>
    <w:rsid w:val="6DF8F8D9"/>
    <w:rsid w:val="6E256EC5"/>
    <w:rsid w:val="6E2903B1"/>
    <w:rsid w:val="6E2FDD04"/>
    <w:rsid w:val="6E644AAE"/>
    <w:rsid w:val="6E85EB34"/>
    <w:rsid w:val="6EB5AB94"/>
    <w:rsid w:val="6ECBCDB3"/>
    <w:rsid w:val="6F061732"/>
    <w:rsid w:val="6F82EBE2"/>
    <w:rsid w:val="6FCE3B4D"/>
    <w:rsid w:val="6FD49305"/>
    <w:rsid w:val="7029F1B9"/>
    <w:rsid w:val="7035AEF8"/>
    <w:rsid w:val="703B80D4"/>
    <w:rsid w:val="704729C4"/>
    <w:rsid w:val="70896F27"/>
    <w:rsid w:val="708AC298"/>
    <w:rsid w:val="714A9642"/>
    <w:rsid w:val="715A69E4"/>
    <w:rsid w:val="71905700"/>
    <w:rsid w:val="71EC9960"/>
    <w:rsid w:val="72056EB5"/>
    <w:rsid w:val="720D39DA"/>
    <w:rsid w:val="7214194A"/>
    <w:rsid w:val="72186F24"/>
    <w:rsid w:val="7225DBF0"/>
    <w:rsid w:val="7230EFBB"/>
    <w:rsid w:val="7246E428"/>
    <w:rsid w:val="7297E345"/>
    <w:rsid w:val="72EAF53A"/>
    <w:rsid w:val="73132799"/>
    <w:rsid w:val="7320CEFF"/>
    <w:rsid w:val="734E35FD"/>
    <w:rsid w:val="73944211"/>
    <w:rsid w:val="73A08DA7"/>
    <w:rsid w:val="73A34D79"/>
    <w:rsid w:val="741E26D4"/>
    <w:rsid w:val="742E457C"/>
    <w:rsid w:val="7460F5EE"/>
    <w:rsid w:val="74707C3E"/>
    <w:rsid w:val="74B1A347"/>
    <w:rsid w:val="74B3E3BE"/>
    <w:rsid w:val="74B82817"/>
    <w:rsid w:val="74C66791"/>
    <w:rsid w:val="74EDF20D"/>
    <w:rsid w:val="756640DB"/>
    <w:rsid w:val="7587E819"/>
    <w:rsid w:val="75A512E1"/>
    <w:rsid w:val="75B24617"/>
    <w:rsid w:val="75D6F856"/>
    <w:rsid w:val="75DD7FF0"/>
    <w:rsid w:val="75E4BCA3"/>
    <w:rsid w:val="75F9709D"/>
    <w:rsid w:val="766AA9FA"/>
    <w:rsid w:val="766E9382"/>
    <w:rsid w:val="7687C40C"/>
    <w:rsid w:val="7688A3EE"/>
    <w:rsid w:val="768E0E7F"/>
    <w:rsid w:val="76BF03F3"/>
    <w:rsid w:val="76C43417"/>
    <w:rsid w:val="76D07F57"/>
    <w:rsid w:val="76E16ABA"/>
    <w:rsid w:val="76EEE05A"/>
    <w:rsid w:val="772BA600"/>
    <w:rsid w:val="774728CE"/>
    <w:rsid w:val="77ACBB4C"/>
    <w:rsid w:val="77BF11A1"/>
    <w:rsid w:val="7841EB27"/>
    <w:rsid w:val="7897EA5C"/>
    <w:rsid w:val="789A1520"/>
    <w:rsid w:val="78A3720B"/>
    <w:rsid w:val="78A6D43D"/>
    <w:rsid w:val="78BB350B"/>
    <w:rsid w:val="78CB86BA"/>
    <w:rsid w:val="794AA5A9"/>
    <w:rsid w:val="7A3D8C5E"/>
    <w:rsid w:val="7A4B41C2"/>
    <w:rsid w:val="7A7DE047"/>
    <w:rsid w:val="7A8387ED"/>
    <w:rsid w:val="7AA83A36"/>
    <w:rsid w:val="7ABE04BB"/>
    <w:rsid w:val="7ADEEE26"/>
    <w:rsid w:val="7AED04A5"/>
    <w:rsid w:val="7AEFFC7A"/>
    <w:rsid w:val="7BA3ED2F"/>
    <w:rsid w:val="7BACFD82"/>
    <w:rsid w:val="7C7A270F"/>
    <w:rsid w:val="7C8BCCDB"/>
    <w:rsid w:val="7CA0E0CD"/>
    <w:rsid w:val="7CA232B1"/>
    <w:rsid w:val="7CA6AD62"/>
    <w:rsid w:val="7D0B609E"/>
    <w:rsid w:val="7D9D2AA5"/>
    <w:rsid w:val="7DA5BA94"/>
    <w:rsid w:val="7DAAE8D3"/>
    <w:rsid w:val="7DB99E8C"/>
    <w:rsid w:val="7DE1C6D4"/>
    <w:rsid w:val="7E06C52E"/>
    <w:rsid w:val="7E06D0F7"/>
    <w:rsid w:val="7E078473"/>
    <w:rsid w:val="7E2EF0D6"/>
    <w:rsid w:val="7E481F25"/>
    <w:rsid w:val="7E601AB0"/>
    <w:rsid w:val="7E814607"/>
    <w:rsid w:val="7EA035F0"/>
    <w:rsid w:val="7EAB533D"/>
    <w:rsid w:val="7EC829DD"/>
    <w:rsid w:val="7EF09881"/>
    <w:rsid w:val="7F09C0DE"/>
    <w:rsid w:val="7F18E6B3"/>
    <w:rsid w:val="7F29BFEF"/>
    <w:rsid w:val="7FD548A0"/>
    <w:rsid w:val="7FFFDA3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CB7AB97"/>
  <w15:docId w15:val="{91596FB0-4A95-4890-8FEB-73050854F1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MS Mincho" w:hAnsi="Times New Roman" w:cs="Times New Roman"/>
        <w:sz w:val="22"/>
        <w:szCs w:val="22"/>
        <w:lang w:val="en-US" w:eastAsia="zh-CN" w:bidi="ar-SA"/>
      </w:rPr>
    </w:rPrDefault>
    <w:pPrDefault>
      <w:pPr>
        <w:spacing w:before="120"/>
        <w:jc w:val="both"/>
      </w:pPr>
    </w:pPrDefault>
  </w:docDefaults>
  <w:latentStyles w:defLockedState="0" w:defUIPriority="99" w:defSemiHidden="0" w:defUnhideWhenUsed="0" w:defQFormat="0" w:count="376">
    <w:lsdException w:name="Normal" w:locked="1" w:uiPriority="0"/>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iPriority="0" w:unhideWhenUsed="1"/>
    <w:lsdException w:name="annotation text" w:locked="1" w:semiHidden="1" w:unhideWhenUsed="1"/>
    <w:lsdException w:name="header" w:locked="1" w:semiHidden="1" w:uiPriority="0" w:unhideWhenUsed="1"/>
    <w:lsdException w:name="footer" w:locked="1" w:semiHidden="1" w:unhideWhenUsed="1"/>
    <w:lsdException w:name="index heading" w:locked="1" w:semiHidden="1" w:unhideWhenUsed="1"/>
    <w:lsdException w:name="caption" w:locked="1" w:semiHidden="1" w:uiPriority="35" w:unhideWhenUsed="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iPriority="0"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qFormat="1"/>
    <w:lsdException w:name="FollowedHyperlink" w:locked="1" w:semiHidden="1" w:unhideWhenUsed="1"/>
    <w:lsdException w:name="Strong" w:locked="1" w:uiPriority="22"/>
    <w:lsdException w:name="Emphasis" w:locked="1" w:uiPriority="20"/>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qFormat="1"/>
    <w:lsdException w:name="Table Theme" w:locked="1"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875EB7"/>
    <w:pPr>
      <w:jc w:val="left"/>
    </w:pPr>
    <w:rPr>
      <w:rFonts w:eastAsiaTheme="minorEastAsia"/>
      <w:sz w:val="24"/>
      <w:szCs w:val="24"/>
      <w:lang w:val="en-GB" w:eastAsia="ja-JP"/>
    </w:rPr>
  </w:style>
  <w:style w:type="paragraph" w:styleId="Heading1">
    <w:name w:val="heading 1"/>
    <w:basedOn w:val="Normal"/>
    <w:next w:val="Normal"/>
    <w:link w:val="Heading1Char"/>
    <w:qFormat/>
    <w:rsid w:val="00890757"/>
    <w:pPr>
      <w:keepNext/>
      <w:keepLines/>
      <w:tabs>
        <w:tab w:val="num" w:pos="432"/>
        <w:tab w:val="left" w:pos="794"/>
        <w:tab w:val="left" w:pos="1191"/>
        <w:tab w:val="left" w:pos="1588"/>
        <w:tab w:val="left" w:pos="1985"/>
      </w:tabs>
      <w:overflowPunct w:val="0"/>
      <w:autoSpaceDE w:val="0"/>
      <w:autoSpaceDN w:val="0"/>
      <w:adjustRightInd w:val="0"/>
      <w:spacing w:before="240"/>
      <w:ind w:left="432" w:hanging="432"/>
      <w:textAlignment w:val="baseline"/>
      <w:outlineLvl w:val="0"/>
    </w:pPr>
    <w:rPr>
      <w:rFonts w:eastAsia="MS Mincho"/>
      <w:b/>
      <w:szCs w:val="20"/>
      <w:lang w:eastAsia="en-US"/>
    </w:rPr>
  </w:style>
  <w:style w:type="paragraph" w:styleId="Heading2">
    <w:name w:val="heading 2"/>
    <w:basedOn w:val="Heading1"/>
    <w:next w:val="Normal"/>
    <w:link w:val="Heading2Char"/>
    <w:qFormat/>
    <w:rsid w:val="009F326D"/>
    <w:pPr>
      <w:tabs>
        <w:tab w:val="clear" w:pos="432"/>
        <w:tab w:val="num" w:pos="576"/>
      </w:tabs>
      <w:ind w:left="576" w:hanging="576"/>
      <w:outlineLvl w:val="1"/>
    </w:pPr>
  </w:style>
  <w:style w:type="paragraph" w:styleId="Heading3">
    <w:name w:val="heading 3"/>
    <w:basedOn w:val="Heading1"/>
    <w:next w:val="Normal"/>
    <w:link w:val="Heading3Char"/>
    <w:qFormat/>
    <w:rsid w:val="009F326D"/>
    <w:pPr>
      <w:tabs>
        <w:tab w:val="clear" w:pos="432"/>
        <w:tab w:val="num" w:pos="720"/>
      </w:tabs>
      <w:spacing w:before="160"/>
      <w:ind w:left="720" w:hanging="720"/>
      <w:outlineLvl w:val="2"/>
    </w:pPr>
  </w:style>
  <w:style w:type="paragraph" w:styleId="Heading4">
    <w:name w:val="heading 4"/>
    <w:basedOn w:val="Heading3"/>
    <w:next w:val="Normal"/>
    <w:link w:val="Heading4Char"/>
    <w:qFormat/>
    <w:rsid w:val="009F326D"/>
    <w:pPr>
      <w:tabs>
        <w:tab w:val="clear" w:pos="720"/>
        <w:tab w:val="clear" w:pos="794"/>
        <w:tab w:val="num" w:pos="864"/>
        <w:tab w:val="left" w:pos="1021"/>
      </w:tabs>
      <w:ind w:left="864" w:hanging="864"/>
      <w:outlineLvl w:val="3"/>
    </w:pPr>
  </w:style>
  <w:style w:type="paragraph" w:styleId="Heading5">
    <w:name w:val="heading 5"/>
    <w:basedOn w:val="Heading4"/>
    <w:next w:val="Normal"/>
    <w:link w:val="Heading5Char"/>
    <w:qFormat/>
    <w:rsid w:val="009F326D"/>
    <w:pPr>
      <w:tabs>
        <w:tab w:val="clear" w:pos="864"/>
        <w:tab w:val="clear" w:pos="1021"/>
        <w:tab w:val="num" w:pos="1008"/>
      </w:tabs>
      <w:ind w:left="1008" w:hanging="1008"/>
      <w:outlineLvl w:val="4"/>
    </w:pPr>
  </w:style>
  <w:style w:type="paragraph" w:styleId="Heading6">
    <w:name w:val="heading 6"/>
    <w:basedOn w:val="Heading4"/>
    <w:next w:val="Normal"/>
    <w:link w:val="Heading6Char"/>
    <w:qFormat/>
    <w:rsid w:val="009F326D"/>
    <w:pPr>
      <w:tabs>
        <w:tab w:val="clear" w:pos="864"/>
        <w:tab w:val="clear" w:pos="1021"/>
        <w:tab w:val="clear" w:pos="1191"/>
        <w:tab w:val="num" w:pos="1152"/>
      </w:tabs>
      <w:ind w:left="1152" w:hanging="1152"/>
      <w:outlineLvl w:val="5"/>
    </w:pPr>
  </w:style>
  <w:style w:type="paragraph" w:styleId="Heading7">
    <w:name w:val="heading 7"/>
    <w:basedOn w:val="Heading6"/>
    <w:next w:val="Normal"/>
    <w:link w:val="Heading7Char"/>
    <w:qFormat/>
    <w:rsid w:val="009F326D"/>
    <w:pPr>
      <w:tabs>
        <w:tab w:val="clear" w:pos="1152"/>
        <w:tab w:val="num" w:pos="1296"/>
      </w:tabs>
      <w:ind w:left="1296" w:hanging="1296"/>
      <w:outlineLvl w:val="6"/>
    </w:pPr>
  </w:style>
  <w:style w:type="paragraph" w:styleId="Heading8">
    <w:name w:val="heading 8"/>
    <w:basedOn w:val="Heading6"/>
    <w:next w:val="Normal"/>
    <w:link w:val="Heading8Char"/>
    <w:qFormat/>
    <w:rsid w:val="009F326D"/>
    <w:pPr>
      <w:tabs>
        <w:tab w:val="clear" w:pos="1152"/>
        <w:tab w:val="num" w:pos="1440"/>
      </w:tabs>
      <w:ind w:left="1440" w:hanging="1440"/>
      <w:outlineLvl w:val="7"/>
    </w:pPr>
  </w:style>
  <w:style w:type="paragraph" w:styleId="Heading9">
    <w:name w:val="heading 9"/>
    <w:basedOn w:val="Heading6"/>
    <w:next w:val="Normal"/>
    <w:link w:val="Heading9Char"/>
    <w:qFormat/>
    <w:rsid w:val="009F326D"/>
    <w:pPr>
      <w:tabs>
        <w:tab w:val="clear" w:pos="1152"/>
        <w:tab w:val="clear" w:pos="1588"/>
        <w:tab w:val="num" w:pos="1584"/>
      </w:tabs>
      <w:ind w:left="1584" w:hanging="1584"/>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locked/>
    <w:rsid w:val="00F13AA8"/>
    <w:rPr>
      <w:b/>
      <w:sz w:val="24"/>
      <w:szCs w:val="20"/>
      <w:lang w:val="en-GB" w:eastAsia="en-US"/>
    </w:rPr>
  </w:style>
  <w:style w:type="character" w:customStyle="1" w:styleId="Heading3Char">
    <w:name w:val="Heading 3 Char"/>
    <w:basedOn w:val="DefaultParagraphFont"/>
    <w:link w:val="Heading3"/>
    <w:locked/>
    <w:rsid w:val="00F13AA8"/>
    <w:rPr>
      <w:b/>
      <w:sz w:val="24"/>
      <w:szCs w:val="20"/>
      <w:lang w:val="en-GB" w:eastAsia="en-US"/>
    </w:rPr>
  </w:style>
  <w:style w:type="character" w:customStyle="1" w:styleId="Heading4Char">
    <w:name w:val="Heading 4 Char"/>
    <w:basedOn w:val="DefaultParagraphFont"/>
    <w:link w:val="Heading4"/>
    <w:locked/>
    <w:rsid w:val="00F13AA8"/>
    <w:rPr>
      <w:b/>
      <w:sz w:val="24"/>
      <w:szCs w:val="20"/>
      <w:lang w:val="en-GB" w:eastAsia="en-US"/>
    </w:rPr>
  </w:style>
  <w:style w:type="character" w:customStyle="1" w:styleId="Heading5Char">
    <w:name w:val="Heading 5 Char"/>
    <w:basedOn w:val="DefaultParagraphFont"/>
    <w:link w:val="Heading5"/>
    <w:locked/>
    <w:rsid w:val="00F13AA8"/>
    <w:rPr>
      <w:b/>
      <w:sz w:val="24"/>
      <w:szCs w:val="20"/>
      <w:lang w:val="en-GB" w:eastAsia="en-US"/>
    </w:rPr>
  </w:style>
  <w:style w:type="character" w:customStyle="1" w:styleId="Heading6Char">
    <w:name w:val="Heading 6 Char"/>
    <w:basedOn w:val="DefaultParagraphFont"/>
    <w:link w:val="Heading6"/>
    <w:locked/>
    <w:rsid w:val="00F13AA8"/>
    <w:rPr>
      <w:b/>
      <w:sz w:val="24"/>
      <w:szCs w:val="20"/>
      <w:lang w:val="en-GB" w:eastAsia="en-US"/>
    </w:rPr>
  </w:style>
  <w:style w:type="character" w:customStyle="1" w:styleId="Heading7Char">
    <w:name w:val="Heading 7 Char"/>
    <w:basedOn w:val="DefaultParagraphFont"/>
    <w:link w:val="Heading7"/>
    <w:locked/>
    <w:rsid w:val="00F13AA8"/>
    <w:rPr>
      <w:b/>
      <w:sz w:val="24"/>
      <w:szCs w:val="20"/>
      <w:lang w:val="en-GB" w:eastAsia="en-US"/>
    </w:rPr>
  </w:style>
  <w:style w:type="character" w:customStyle="1" w:styleId="Heading8Char">
    <w:name w:val="Heading 8 Char"/>
    <w:basedOn w:val="DefaultParagraphFont"/>
    <w:link w:val="Heading8"/>
    <w:locked/>
    <w:rsid w:val="00F13AA8"/>
    <w:rPr>
      <w:b/>
      <w:sz w:val="24"/>
      <w:szCs w:val="20"/>
      <w:lang w:val="en-GB" w:eastAsia="en-US"/>
    </w:rPr>
  </w:style>
  <w:style w:type="character" w:customStyle="1" w:styleId="Heading9Char">
    <w:name w:val="Heading 9 Char"/>
    <w:basedOn w:val="DefaultParagraphFont"/>
    <w:link w:val="Heading9"/>
    <w:locked/>
    <w:rsid w:val="00F13AA8"/>
    <w:rPr>
      <w:b/>
      <w:sz w:val="24"/>
      <w:szCs w:val="20"/>
      <w:lang w:val="en-GB" w:eastAsia="en-US"/>
    </w:rPr>
  </w:style>
  <w:style w:type="character" w:customStyle="1" w:styleId="Heading1Char">
    <w:name w:val="Heading 1 Char"/>
    <w:basedOn w:val="DefaultParagraphFont"/>
    <w:link w:val="Heading1"/>
    <w:locked/>
    <w:rsid w:val="00890757"/>
    <w:rPr>
      <w:b/>
      <w:sz w:val="24"/>
      <w:szCs w:val="20"/>
      <w:lang w:val="en-GB" w:eastAsia="en-US"/>
    </w:rPr>
  </w:style>
  <w:style w:type="paragraph" w:customStyle="1" w:styleId="AnnexNotitle">
    <w:name w:val="Annex_No &amp; title"/>
    <w:basedOn w:val="Normal"/>
    <w:next w:val="Normal"/>
    <w:rsid w:val="00875EB7"/>
    <w:pPr>
      <w:keepNext/>
      <w:keepLines/>
      <w:tabs>
        <w:tab w:val="left" w:pos="794"/>
        <w:tab w:val="left" w:pos="1191"/>
        <w:tab w:val="left" w:pos="1588"/>
        <w:tab w:val="left" w:pos="1985"/>
      </w:tabs>
      <w:overflowPunct w:val="0"/>
      <w:autoSpaceDE w:val="0"/>
      <w:autoSpaceDN w:val="0"/>
      <w:adjustRightInd w:val="0"/>
      <w:spacing w:before="480"/>
      <w:jc w:val="center"/>
      <w:textAlignment w:val="baseline"/>
    </w:pPr>
    <w:rPr>
      <w:rFonts w:eastAsia="Times New Roman"/>
      <w:b/>
      <w:sz w:val="28"/>
      <w:szCs w:val="20"/>
      <w:lang w:eastAsia="en-US"/>
    </w:rPr>
  </w:style>
  <w:style w:type="character" w:customStyle="1" w:styleId="Appdef">
    <w:name w:val="App_def"/>
    <w:basedOn w:val="DefaultParagraphFont"/>
    <w:rsid w:val="00607C85"/>
    <w:rPr>
      <w:rFonts w:ascii="Times New Roman" w:hAnsi="Times New Roman" w:cs="Times New Roman"/>
      <w:b/>
    </w:rPr>
  </w:style>
  <w:style w:type="character" w:customStyle="1" w:styleId="Appref">
    <w:name w:val="App_ref"/>
    <w:basedOn w:val="DefaultParagraphFont"/>
    <w:rsid w:val="00607C85"/>
    <w:rPr>
      <w:rFonts w:cs="Times New Roman"/>
    </w:rPr>
  </w:style>
  <w:style w:type="paragraph" w:customStyle="1" w:styleId="AppendixNotitle">
    <w:name w:val="Appendix_No &amp; title"/>
    <w:basedOn w:val="AnnexNotitle"/>
    <w:next w:val="Normal"/>
    <w:rsid w:val="00875EB7"/>
  </w:style>
  <w:style w:type="character" w:customStyle="1" w:styleId="Artdef">
    <w:name w:val="Art_def"/>
    <w:basedOn w:val="DefaultParagraphFont"/>
    <w:rsid w:val="00607C85"/>
    <w:rPr>
      <w:rFonts w:ascii="Times New Roman" w:hAnsi="Times New Roman" w:cs="Times New Roman"/>
      <w:b/>
    </w:rPr>
  </w:style>
  <w:style w:type="paragraph" w:customStyle="1" w:styleId="Artheading">
    <w:name w:val="Art_heading"/>
    <w:basedOn w:val="Normal"/>
    <w:next w:val="Normal"/>
    <w:rsid w:val="00607C85"/>
    <w:pPr>
      <w:spacing w:before="480"/>
      <w:jc w:val="center"/>
    </w:pPr>
    <w:rPr>
      <w:b/>
      <w:sz w:val="28"/>
    </w:rPr>
  </w:style>
  <w:style w:type="paragraph" w:customStyle="1" w:styleId="ArtNo">
    <w:name w:val="Art_No"/>
    <w:basedOn w:val="Normal"/>
    <w:next w:val="Normal"/>
    <w:rsid w:val="00607C85"/>
    <w:pPr>
      <w:keepNext/>
      <w:keepLines/>
      <w:spacing w:before="480"/>
      <w:jc w:val="center"/>
    </w:pPr>
    <w:rPr>
      <w:caps/>
      <w:sz w:val="28"/>
    </w:rPr>
  </w:style>
  <w:style w:type="character" w:customStyle="1" w:styleId="Artref">
    <w:name w:val="Art_ref"/>
    <w:basedOn w:val="DefaultParagraphFont"/>
    <w:rsid w:val="00607C85"/>
    <w:rPr>
      <w:rFonts w:cs="Times New Roman"/>
    </w:rPr>
  </w:style>
  <w:style w:type="paragraph" w:customStyle="1" w:styleId="Arttitle">
    <w:name w:val="Art_title"/>
    <w:basedOn w:val="Normal"/>
    <w:next w:val="Normal"/>
    <w:rsid w:val="00607C85"/>
    <w:pPr>
      <w:keepNext/>
      <w:keepLines/>
      <w:spacing w:before="240"/>
      <w:jc w:val="center"/>
    </w:pPr>
    <w:rPr>
      <w:b/>
      <w:sz w:val="28"/>
    </w:rPr>
  </w:style>
  <w:style w:type="paragraph" w:customStyle="1" w:styleId="ASN1">
    <w:name w:val="ASN.1"/>
    <w:basedOn w:val="Normal"/>
    <w:rsid w:val="00607C85"/>
    <w:pPr>
      <w:tabs>
        <w:tab w:val="left" w:pos="567"/>
        <w:tab w:val="left" w:pos="1134"/>
        <w:tab w:val="left" w:pos="1701"/>
        <w:tab w:val="left" w:pos="2268"/>
        <w:tab w:val="left" w:pos="2835"/>
        <w:tab w:val="left" w:pos="3402"/>
        <w:tab w:val="left" w:pos="3969"/>
        <w:tab w:val="left" w:pos="4536"/>
        <w:tab w:val="left" w:pos="5103"/>
        <w:tab w:val="left" w:pos="5670"/>
      </w:tabs>
      <w:spacing w:before="0"/>
    </w:pPr>
    <w:rPr>
      <w:rFonts w:ascii="Courier New" w:hAnsi="Courier New"/>
      <w:b/>
      <w:noProof/>
      <w:sz w:val="20"/>
    </w:rPr>
  </w:style>
  <w:style w:type="paragraph" w:customStyle="1" w:styleId="Call">
    <w:name w:val="Call"/>
    <w:basedOn w:val="Normal"/>
    <w:next w:val="Normal"/>
    <w:link w:val="CallChar"/>
    <w:uiPriority w:val="99"/>
    <w:rsid w:val="00607C85"/>
    <w:pPr>
      <w:keepNext/>
      <w:keepLines/>
      <w:spacing w:before="160"/>
      <w:ind w:left="794"/>
    </w:pPr>
    <w:rPr>
      <w:i/>
    </w:rPr>
  </w:style>
  <w:style w:type="paragraph" w:customStyle="1" w:styleId="ChapNo">
    <w:name w:val="Chap_No"/>
    <w:basedOn w:val="Normal"/>
    <w:next w:val="Normal"/>
    <w:rsid w:val="00607C85"/>
    <w:pPr>
      <w:keepNext/>
      <w:keepLines/>
      <w:spacing w:before="480"/>
      <w:jc w:val="center"/>
    </w:pPr>
    <w:rPr>
      <w:b/>
      <w:caps/>
      <w:sz w:val="28"/>
    </w:rPr>
  </w:style>
  <w:style w:type="paragraph" w:customStyle="1" w:styleId="Chaptitle">
    <w:name w:val="Chap_title"/>
    <w:basedOn w:val="Normal"/>
    <w:next w:val="Normal"/>
    <w:rsid w:val="00607C85"/>
    <w:pPr>
      <w:keepNext/>
      <w:keepLines/>
      <w:spacing w:before="240"/>
      <w:jc w:val="center"/>
    </w:pPr>
    <w:rPr>
      <w:b/>
      <w:sz w:val="28"/>
    </w:rPr>
  </w:style>
  <w:style w:type="character" w:styleId="EndnoteReference">
    <w:name w:val="endnote reference"/>
    <w:basedOn w:val="DefaultParagraphFont"/>
    <w:uiPriority w:val="99"/>
    <w:semiHidden/>
    <w:rsid w:val="00607C85"/>
    <w:rPr>
      <w:rFonts w:cs="Times New Roman"/>
      <w:vertAlign w:val="superscript"/>
    </w:rPr>
  </w:style>
  <w:style w:type="paragraph" w:customStyle="1" w:styleId="enumlev1">
    <w:name w:val="enumlev1"/>
    <w:basedOn w:val="Normal"/>
    <w:link w:val="enumlev1Char"/>
    <w:qFormat/>
    <w:rsid w:val="00607C85"/>
    <w:pPr>
      <w:spacing w:before="80"/>
      <w:ind w:left="794" w:hanging="794"/>
    </w:pPr>
  </w:style>
  <w:style w:type="paragraph" w:customStyle="1" w:styleId="enumlev2">
    <w:name w:val="enumlev2"/>
    <w:basedOn w:val="enumlev1"/>
    <w:rsid w:val="00607C85"/>
    <w:pPr>
      <w:ind w:left="1191" w:hanging="397"/>
    </w:pPr>
  </w:style>
  <w:style w:type="paragraph" w:customStyle="1" w:styleId="enumlev3">
    <w:name w:val="enumlev3"/>
    <w:basedOn w:val="enumlev2"/>
    <w:rsid w:val="00607C85"/>
    <w:pPr>
      <w:ind w:left="1588"/>
    </w:pPr>
  </w:style>
  <w:style w:type="paragraph" w:customStyle="1" w:styleId="Equation">
    <w:name w:val="Equation"/>
    <w:basedOn w:val="Normal"/>
    <w:rsid w:val="00607C85"/>
    <w:pPr>
      <w:tabs>
        <w:tab w:val="center" w:pos="4820"/>
        <w:tab w:val="right" w:pos="9639"/>
      </w:tabs>
    </w:pPr>
  </w:style>
  <w:style w:type="paragraph" w:customStyle="1" w:styleId="Equationlegend">
    <w:name w:val="Equation_legend"/>
    <w:basedOn w:val="Normal"/>
    <w:rsid w:val="00607C85"/>
    <w:pPr>
      <w:tabs>
        <w:tab w:val="right" w:pos="1814"/>
      </w:tabs>
      <w:spacing w:before="80"/>
      <w:ind w:left="1985" w:hanging="1985"/>
    </w:pPr>
  </w:style>
  <w:style w:type="paragraph" w:customStyle="1" w:styleId="Figure">
    <w:name w:val="Figure"/>
    <w:basedOn w:val="Normal"/>
    <w:next w:val="Normal"/>
    <w:rsid w:val="00875EB7"/>
    <w:pPr>
      <w:keepNext/>
      <w:keepLines/>
      <w:tabs>
        <w:tab w:val="left" w:pos="794"/>
        <w:tab w:val="left" w:pos="1191"/>
        <w:tab w:val="left" w:pos="1588"/>
        <w:tab w:val="left" w:pos="1985"/>
      </w:tabs>
      <w:overflowPunct w:val="0"/>
      <w:autoSpaceDE w:val="0"/>
      <w:autoSpaceDN w:val="0"/>
      <w:adjustRightInd w:val="0"/>
      <w:spacing w:before="240" w:after="120"/>
      <w:jc w:val="center"/>
      <w:textAlignment w:val="baseline"/>
    </w:pPr>
    <w:rPr>
      <w:rFonts w:eastAsia="Times New Roman"/>
      <w:szCs w:val="20"/>
      <w:lang w:eastAsia="en-US"/>
    </w:rPr>
  </w:style>
  <w:style w:type="paragraph" w:customStyle="1" w:styleId="Figurelegend">
    <w:name w:val="Figure_legend"/>
    <w:basedOn w:val="Normal"/>
    <w:rsid w:val="00607C85"/>
    <w:pPr>
      <w:keepNext/>
      <w:keepLines/>
      <w:spacing w:before="20" w:after="20"/>
    </w:pPr>
    <w:rPr>
      <w:sz w:val="18"/>
    </w:rPr>
  </w:style>
  <w:style w:type="paragraph" w:customStyle="1" w:styleId="FigureNotitle">
    <w:name w:val="Figure_No &amp; title"/>
    <w:basedOn w:val="Normal"/>
    <w:next w:val="Normal"/>
    <w:qFormat/>
    <w:rsid w:val="00875EB7"/>
    <w:pPr>
      <w:keepLines/>
      <w:tabs>
        <w:tab w:val="left" w:pos="794"/>
        <w:tab w:val="left" w:pos="1191"/>
        <w:tab w:val="left" w:pos="1588"/>
        <w:tab w:val="left" w:pos="1985"/>
      </w:tabs>
      <w:overflowPunct w:val="0"/>
      <w:autoSpaceDE w:val="0"/>
      <w:autoSpaceDN w:val="0"/>
      <w:adjustRightInd w:val="0"/>
      <w:spacing w:before="240" w:after="120"/>
      <w:jc w:val="center"/>
      <w:textAlignment w:val="baseline"/>
    </w:pPr>
    <w:rPr>
      <w:b/>
      <w:szCs w:val="20"/>
    </w:rPr>
  </w:style>
  <w:style w:type="paragraph" w:customStyle="1" w:styleId="FigureNoBR">
    <w:name w:val="Figure_No_BR"/>
    <w:basedOn w:val="Normal"/>
    <w:next w:val="Normal"/>
    <w:rsid w:val="00607C85"/>
    <w:pPr>
      <w:keepNext/>
      <w:keepLines/>
      <w:spacing w:before="480" w:after="120"/>
      <w:jc w:val="center"/>
    </w:pPr>
    <w:rPr>
      <w:caps/>
    </w:rPr>
  </w:style>
  <w:style w:type="paragraph" w:customStyle="1" w:styleId="TabletitleBR">
    <w:name w:val="Table_title_BR"/>
    <w:basedOn w:val="Normal"/>
    <w:next w:val="Normal"/>
    <w:rsid w:val="00607C85"/>
    <w:pPr>
      <w:keepNext/>
      <w:keepLines/>
      <w:spacing w:before="0" w:after="120"/>
      <w:jc w:val="center"/>
    </w:pPr>
    <w:rPr>
      <w:b/>
    </w:rPr>
  </w:style>
  <w:style w:type="paragraph" w:customStyle="1" w:styleId="FiguretitleBR">
    <w:name w:val="Figure_title_BR"/>
    <w:basedOn w:val="TabletitleBR"/>
    <w:next w:val="Normal"/>
    <w:rsid w:val="00607C85"/>
    <w:pPr>
      <w:keepNext w:val="0"/>
      <w:spacing w:after="480"/>
    </w:pPr>
  </w:style>
  <w:style w:type="paragraph" w:customStyle="1" w:styleId="Figurewithouttitle">
    <w:name w:val="Figure_without_title"/>
    <w:basedOn w:val="Normal"/>
    <w:next w:val="Normal"/>
    <w:rsid w:val="00607C85"/>
    <w:pPr>
      <w:keepLines/>
      <w:spacing w:before="240" w:after="120"/>
      <w:jc w:val="center"/>
    </w:pPr>
  </w:style>
  <w:style w:type="paragraph" w:styleId="Footer">
    <w:name w:val="footer"/>
    <w:basedOn w:val="Normal"/>
    <w:link w:val="FooterChar"/>
    <w:uiPriority w:val="99"/>
    <w:rsid w:val="00607C85"/>
    <w:pPr>
      <w:tabs>
        <w:tab w:val="left" w:pos="5954"/>
        <w:tab w:val="right" w:pos="9639"/>
      </w:tabs>
      <w:spacing w:before="0"/>
    </w:pPr>
    <w:rPr>
      <w:rFonts w:eastAsia="MS Mincho"/>
      <w:sz w:val="20"/>
      <w:szCs w:val="20"/>
      <w:lang w:eastAsia="en-US"/>
    </w:rPr>
  </w:style>
  <w:style w:type="character" w:customStyle="1" w:styleId="FooterChar">
    <w:name w:val="Footer Char"/>
    <w:basedOn w:val="DefaultParagraphFont"/>
    <w:link w:val="Footer"/>
    <w:uiPriority w:val="99"/>
    <w:locked/>
    <w:rsid w:val="00F13AA8"/>
    <w:rPr>
      <w:rFonts w:cs="Times New Roman"/>
      <w:sz w:val="20"/>
      <w:szCs w:val="20"/>
      <w:lang w:val="en-GB" w:eastAsia="en-US"/>
    </w:rPr>
  </w:style>
  <w:style w:type="paragraph" w:customStyle="1" w:styleId="FirstFooter">
    <w:name w:val="FirstFooter"/>
    <w:basedOn w:val="Footer"/>
    <w:rsid w:val="00607C85"/>
    <w:pPr>
      <w:tabs>
        <w:tab w:val="clear" w:pos="5954"/>
        <w:tab w:val="clear" w:pos="9639"/>
      </w:tabs>
      <w:spacing w:before="40"/>
    </w:pPr>
    <w:rPr>
      <w:caps/>
    </w:rPr>
  </w:style>
  <w:style w:type="paragraph" w:customStyle="1" w:styleId="FooterQP">
    <w:name w:val="Footer_QP"/>
    <w:basedOn w:val="Normal"/>
    <w:rsid w:val="00607C85"/>
    <w:pPr>
      <w:tabs>
        <w:tab w:val="left" w:pos="907"/>
        <w:tab w:val="right" w:pos="8789"/>
        <w:tab w:val="right" w:pos="9639"/>
      </w:tabs>
      <w:spacing w:before="0"/>
    </w:pPr>
    <w:rPr>
      <w:b/>
      <w:sz w:val="22"/>
    </w:rPr>
  </w:style>
  <w:style w:type="character" w:styleId="FootnoteReference">
    <w:name w:val="footnote reference"/>
    <w:basedOn w:val="DefaultParagraphFont"/>
    <w:rsid w:val="00607C85"/>
    <w:rPr>
      <w:rFonts w:cs="Times New Roman"/>
      <w:position w:val="6"/>
      <w:sz w:val="18"/>
    </w:rPr>
  </w:style>
  <w:style w:type="paragraph" w:customStyle="1" w:styleId="Note">
    <w:name w:val="Note"/>
    <w:basedOn w:val="Normal"/>
    <w:link w:val="NoteChar"/>
    <w:rsid w:val="00875EB7"/>
    <w:pPr>
      <w:tabs>
        <w:tab w:val="left" w:pos="794"/>
        <w:tab w:val="left" w:pos="1191"/>
        <w:tab w:val="left" w:pos="1588"/>
        <w:tab w:val="left" w:pos="1985"/>
      </w:tabs>
      <w:overflowPunct w:val="0"/>
      <w:autoSpaceDE w:val="0"/>
      <w:autoSpaceDN w:val="0"/>
      <w:adjustRightInd w:val="0"/>
      <w:spacing w:before="80"/>
      <w:textAlignment w:val="baseline"/>
    </w:pPr>
    <w:rPr>
      <w:rFonts w:eastAsia="Times New Roman"/>
      <w:sz w:val="22"/>
      <w:szCs w:val="20"/>
      <w:lang w:eastAsia="en-US"/>
    </w:rPr>
  </w:style>
  <w:style w:type="paragraph" w:styleId="FootnoteText">
    <w:name w:val="footnote text"/>
    <w:basedOn w:val="Note"/>
    <w:link w:val="FootnoteTextChar"/>
    <w:rsid w:val="00EE5848"/>
    <w:pPr>
      <w:keepLines/>
      <w:tabs>
        <w:tab w:val="left" w:pos="255"/>
      </w:tabs>
      <w:ind w:left="255" w:hanging="255"/>
    </w:pPr>
    <w:rPr>
      <w:sz w:val="20"/>
      <w:szCs w:val="22"/>
    </w:rPr>
  </w:style>
  <w:style w:type="character" w:customStyle="1" w:styleId="FootnoteTextChar">
    <w:name w:val="Footnote Text Char"/>
    <w:basedOn w:val="DefaultParagraphFont"/>
    <w:link w:val="FootnoteText"/>
    <w:locked/>
    <w:rsid w:val="00EE5848"/>
    <w:rPr>
      <w:rFonts w:eastAsia="Times New Roman"/>
      <w:sz w:val="20"/>
      <w:lang w:val="en-GB" w:eastAsia="en-US"/>
    </w:rPr>
  </w:style>
  <w:style w:type="paragraph" w:customStyle="1" w:styleId="Formal">
    <w:name w:val="Formal"/>
    <w:basedOn w:val="Normal"/>
    <w:rsid w:val="00875EB7"/>
    <w:pPr>
      <w:tabs>
        <w:tab w:val="left" w:pos="567"/>
        <w:tab w:val="left" w:pos="1134"/>
        <w:tab w:val="left" w:pos="1701"/>
        <w:tab w:val="left" w:pos="2268"/>
        <w:tab w:val="left" w:pos="2835"/>
        <w:tab w:val="left" w:pos="3402"/>
        <w:tab w:val="left" w:pos="3969"/>
        <w:tab w:val="left" w:pos="4536"/>
        <w:tab w:val="left" w:pos="5103"/>
        <w:tab w:val="left" w:pos="5670"/>
      </w:tabs>
      <w:spacing w:before="0"/>
    </w:pPr>
    <w:rPr>
      <w:rFonts w:ascii="Courier New" w:eastAsia="SimSun" w:hAnsi="Courier New"/>
      <w:noProof/>
      <w:sz w:val="20"/>
      <w:szCs w:val="20"/>
      <w:lang w:val="en-US" w:eastAsia="en-US"/>
    </w:rPr>
  </w:style>
  <w:style w:type="paragraph" w:styleId="Header">
    <w:name w:val="header"/>
    <w:basedOn w:val="Normal"/>
    <w:link w:val="HeaderChar"/>
    <w:rsid w:val="00875EB7"/>
    <w:pPr>
      <w:overflowPunct w:val="0"/>
      <w:autoSpaceDE w:val="0"/>
      <w:autoSpaceDN w:val="0"/>
      <w:adjustRightInd w:val="0"/>
      <w:spacing w:before="0"/>
      <w:jc w:val="center"/>
      <w:textAlignment w:val="baseline"/>
    </w:pPr>
    <w:rPr>
      <w:rFonts w:eastAsia="MS Mincho"/>
      <w:sz w:val="18"/>
      <w:szCs w:val="20"/>
      <w:lang w:eastAsia="en-US"/>
    </w:rPr>
  </w:style>
  <w:style w:type="character" w:customStyle="1" w:styleId="HeaderChar">
    <w:name w:val="Header Char"/>
    <w:basedOn w:val="DefaultParagraphFont"/>
    <w:link w:val="Header"/>
    <w:locked/>
    <w:rsid w:val="00875EB7"/>
    <w:rPr>
      <w:sz w:val="18"/>
      <w:szCs w:val="20"/>
      <w:lang w:val="en-GB" w:eastAsia="en-US"/>
    </w:rPr>
  </w:style>
  <w:style w:type="paragraph" w:customStyle="1" w:styleId="Headingb">
    <w:name w:val="Heading_b"/>
    <w:basedOn w:val="Normal"/>
    <w:next w:val="Normal"/>
    <w:link w:val="HeadingbChar"/>
    <w:qFormat/>
    <w:rsid w:val="00875EB7"/>
    <w:pPr>
      <w:keepNext/>
      <w:tabs>
        <w:tab w:val="left" w:pos="794"/>
        <w:tab w:val="left" w:pos="1191"/>
        <w:tab w:val="left" w:pos="1588"/>
        <w:tab w:val="left" w:pos="1985"/>
      </w:tabs>
      <w:overflowPunct w:val="0"/>
      <w:autoSpaceDE w:val="0"/>
      <w:autoSpaceDN w:val="0"/>
      <w:adjustRightInd w:val="0"/>
      <w:spacing w:before="160"/>
      <w:textAlignment w:val="baseline"/>
    </w:pPr>
    <w:rPr>
      <w:b/>
      <w:szCs w:val="20"/>
    </w:rPr>
  </w:style>
  <w:style w:type="paragraph" w:customStyle="1" w:styleId="Headingi">
    <w:name w:val="Heading_i"/>
    <w:basedOn w:val="Normal"/>
    <w:next w:val="Normal"/>
    <w:rsid w:val="00875EB7"/>
    <w:pPr>
      <w:keepNext/>
      <w:tabs>
        <w:tab w:val="left" w:pos="794"/>
        <w:tab w:val="left" w:pos="1191"/>
        <w:tab w:val="left" w:pos="1588"/>
        <w:tab w:val="left" w:pos="1985"/>
      </w:tabs>
      <w:overflowPunct w:val="0"/>
      <w:autoSpaceDE w:val="0"/>
      <w:autoSpaceDN w:val="0"/>
      <w:adjustRightInd w:val="0"/>
      <w:spacing w:before="160"/>
      <w:textAlignment w:val="baseline"/>
    </w:pPr>
    <w:rPr>
      <w:i/>
      <w:szCs w:val="20"/>
    </w:rPr>
  </w:style>
  <w:style w:type="paragraph" w:styleId="Index1">
    <w:name w:val="index 1"/>
    <w:basedOn w:val="Normal"/>
    <w:next w:val="Normal"/>
    <w:uiPriority w:val="99"/>
    <w:semiHidden/>
    <w:rsid w:val="00607C85"/>
  </w:style>
  <w:style w:type="paragraph" w:styleId="Index2">
    <w:name w:val="index 2"/>
    <w:basedOn w:val="Normal"/>
    <w:next w:val="Normal"/>
    <w:uiPriority w:val="99"/>
    <w:semiHidden/>
    <w:rsid w:val="00607C85"/>
    <w:pPr>
      <w:ind w:left="283"/>
    </w:pPr>
  </w:style>
  <w:style w:type="paragraph" w:styleId="Index3">
    <w:name w:val="index 3"/>
    <w:basedOn w:val="Normal"/>
    <w:next w:val="Normal"/>
    <w:uiPriority w:val="99"/>
    <w:semiHidden/>
    <w:rsid w:val="00607C85"/>
    <w:pPr>
      <w:ind w:left="566"/>
    </w:pPr>
  </w:style>
  <w:style w:type="paragraph" w:customStyle="1" w:styleId="Normalaftertitle">
    <w:name w:val="Normal_after_title"/>
    <w:basedOn w:val="Normal"/>
    <w:next w:val="Normal"/>
    <w:rsid w:val="00607C85"/>
    <w:pPr>
      <w:spacing w:before="360"/>
    </w:pPr>
  </w:style>
  <w:style w:type="character" w:styleId="PageNumber">
    <w:name w:val="page number"/>
    <w:basedOn w:val="DefaultParagraphFont"/>
    <w:uiPriority w:val="99"/>
    <w:rsid w:val="00607C85"/>
    <w:rPr>
      <w:rFonts w:cs="Times New Roman"/>
    </w:rPr>
  </w:style>
  <w:style w:type="paragraph" w:customStyle="1" w:styleId="PartNo">
    <w:name w:val="Part_No"/>
    <w:basedOn w:val="Normal"/>
    <w:next w:val="Normal"/>
    <w:rsid w:val="00607C85"/>
    <w:pPr>
      <w:keepNext/>
      <w:keepLines/>
      <w:spacing w:before="480" w:after="80"/>
      <w:jc w:val="center"/>
    </w:pPr>
    <w:rPr>
      <w:caps/>
      <w:sz w:val="28"/>
    </w:rPr>
  </w:style>
  <w:style w:type="paragraph" w:customStyle="1" w:styleId="Partref">
    <w:name w:val="Part_ref"/>
    <w:basedOn w:val="Normal"/>
    <w:next w:val="Normal"/>
    <w:rsid w:val="00607C85"/>
    <w:pPr>
      <w:keepNext/>
      <w:keepLines/>
      <w:spacing w:before="280"/>
      <w:jc w:val="center"/>
    </w:pPr>
  </w:style>
  <w:style w:type="paragraph" w:customStyle="1" w:styleId="Parttitle">
    <w:name w:val="Part_title"/>
    <w:basedOn w:val="Normal"/>
    <w:next w:val="Normalaftertitle"/>
    <w:rsid w:val="00607C85"/>
    <w:pPr>
      <w:keepNext/>
      <w:keepLines/>
      <w:spacing w:before="240" w:after="280"/>
      <w:jc w:val="center"/>
    </w:pPr>
    <w:rPr>
      <w:b/>
      <w:sz w:val="28"/>
    </w:rPr>
  </w:style>
  <w:style w:type="paragraph" w:customStyle="1" w:styleId="Recdate">
    <w:name w:val="Rec_date"/>
    <w:basedOn w:val="Normal"/>
    <w:next w:val="Normalaftertitle"/>
    <w:rsid w:val="00607C85"/>
    <w:pPr>
      <w:keepNext/>
      <w:keepLines/>
      <w:jc w:val="right"/>
    </w:pPr>
    <w:rPr>
      <w:i/>
      <w:sz w:val="22"/>
    </w:rPr>
  </w:style>
  <w:style w:type="paragraph" w:customStyle="1" w:styleId="Questiondate">
    <w:name w:val="Question_date"/>
    <w:basedOn w:val="Recdate"/>
    <w:next w:val="Normalaftertitle"/>
    <w:rsid w:val="00607C85"/>
  </w:style>
  <w:style w:type="paragraph" w:customStyle="1" w:styleId="RecNo">
    <w:name w:val="Rec_No"/>
    <w:basedOn w:val="Normal"/>
    <w:next w:val="Normal"/>
    <w:rsid w:val="00875EB7"/>
    <w:pPr>
      <w:keepNext/>
      <w:keepLines/>
      <w:tabs>
        <w:tab w:val="left" w:pos="794"/>
        <w:tab w:val="left" w:pos="1191"/>
        <w:tab w:val="left" w:pos="1588"/>
        <w:tab w:val="left" w:pos="1985"/>
      </w:tabs>
      <w:overflowPunct w:val="0"/>
      <w:autoSpaceDE w:val="0"/>
      <w:autoSpaceDN w:val="0"/>
      <w:adjustRightInd w:val="0"/>
      <w:spacing w:before="0"/>
      <w:textAlignment w:val="baseline"/>
    </w:pPr>
    <w:rPr>
      <w:b/>
      <w:sz w:val="28"/>
      <w:szCs w:val="20"/>
    </w:rPr>
  </w:style>
  <w:style w:type="paragraph" w:customStyle="1" w:styleId="QuestionNo">
    <w:name w:val="Question_No"/>
    <w:basedOn w:val="RecNo"/>
    <w:next w:val="Normal"/>
    <w:rsid w:val="00607C85"/>
  </w:style>
  <w:style w:type="paragraph" w:customStyle="1" w:styleId="RecNoBR">
    <w:name w:val="Rec_No_BR"/>
    <w:basedOn w:val="Normal"/>
    <w:next w:val="Normal"/>
    <w:rsid w:val="00607C85"/>
    <w:pPr>
      <w:keepNext/>
      <w:keepLines/>
      <w:spacing w:before="480"/>
      <w:jc w:val="center"/>
    </w:pPr>
    <w:rPr>
      <w:caps/>
      <w:sz w:val="28"/>
    </w:rPr>
  </w:style>
  <w:style w:type="paragraph" w:customStyle="1" w:styleId="QuestionNoBR">
    <w:name w:val="Question_No_BR"/>
    <w:basedOn w:val="RecNoBR"/>
    <w:next w:val="Normal"/>
    <w:rsid w:val="00607C85"/>
  </w:style>
  <w:style w:type="paragraph" w:customStyle="1" w:styleId="Recref">
    <w:name w:val="Rec_ref"/>
    <w:basedOn w:val="Normal"/>
    <w:next w:val="Recdate"/>
    <w:rsid w:val="00607C85"/>
    <w:pPr>
      <w:keepNext/>
      <w:keepLines/>
      <w:jc w:val="center"/>
    </w:pPr>
    <w:rPr>
      <w:i/>
    </w:rPr>
  </w:style>
  <w:style w:type="paragraph" w:customStyle="1" w:styleId="Questionref">
    <w:name w:val="Question_ref"/>
    <w:basedOn w:val="Recref"/>
    <w:next w:val="Questiondate"/>
    <w:rsid w:val="00607C85"/>
  </w:style>
  <w:style w:type="paragraph" w:customStyle="1" w:styleId="Rectitle">
    <w:name w:val="Rec_title"/>
    <w:basedOn w:val="Normal"/>
    <w:next w:val="Normal"/>
    <w:rsid w:val="00875EB7"/>
    <w:pPr>
      <w:keepNext/>
      <w:keepLines/>
      <w:tabs>
        <w:tab w:val="left" w:pos="794"/>
        <w:tab w:val="left" w:pos="1191"/>
        <w:tab w:val="left" w:pos="1588"/>
        <w:tab w:val="left" w:pos="1985"/>
      </w:tabs>
      <w:overflowPunct w:val="0"/>
      <w:autoSpaceDE w:val="0"/>
      <w:autoSpaceDN w:val="0"/>
      <w:adjustRightInd w:val="0"/>
      <w:spacing w:before="360"/>
      <w:jc w:val="center"/>
      <w:textAlignment w:val="baseline"/>
    </w:pPr>
    <w:rPr>
      <w:b/>
      <w:sz w:val="28"/>
      <w:szCs w:val="20"/>
    </w:rPr>
  </w:style>
  <w:style w:type="paragraph" w:customStyle="1" w:styleId="Questiontitle">
    <w:name w:val="Question_title"/>
    <w:basedOn w:val="Rectitle"/>
    <w:next w:val="Questionref"/>
    <w:rsid w:val="00607C85"/>
  </w:style>
  <w:style w:type="character" w:customStyle="1" w:styleId="Recdef">
    <w:name w:val="Rec_def"/>
    <w:basedOn w:val="DefaultParagraphFont"/>
    <w:rsid w:val="00607C85"/>
    <w:rPr>
      <w:rFonts w:cs="Times New Roman"/>
      <w:b/>
    </w:rPr>
  </w:style>
  <w:style w:type="paragraph" w:customStyle="1" w:styleId="Reftext">
    <w:name w:val="Ref_text"/>
    <w:basedOn w:val="Normal"/>
    <w:rsid w:val="00875EB7"/>
    <w:pPr>
      <w:overflowPunct w:val="0"/>
      <w:autoSpaceDE w:val="0"/>
      <w:autoSpaceDN w:val="0"/>
      <w:adjustRightInd w:val="0"/>
      <w:ind w:left="2268" w:hanging="2268"/>
      <w:textAlignment w:val="baseline"/>
    </w:pPr>
    <w:rPr>
      <w:rFonts w:eastAsia="Times New Roman"/>
      <w:szCs w:val="20"/>
      <w:lang w:eastAsia="en-US"/>
    </w:rPr>
  </w:style>
  <w:style w:type="paragraph" w:customStyle="1" w:styleId="Reftitle">
    <w:name w:val="Ref_title"/>
    <w:basedOn w:val="Normal"/>
    <w:next w:val="Reftext"/>
    <w:rsid w:val="00607C85"/>
    <w:pPr>
      <w:spacing w:before="480"/>
      <w:jc w:val="center"/>
    </w:pPr>
    <w:rPr>
      <w:b/>
    </w:rPr>
  </w:style>
  <w:style w:type="paragraph" w:customStyle="1" w:styleId="Repdate">
    <w:name w:val="Rep_date"/>
    <w:basedOn w:val="Recdate"/>
    <w:next w:val="Normalaftertitle"/>
    <w:rsid w:val="00607C85"/>
  </w:style>
  <w:style w:type="paragraph" w:customStyle="1" w:styleId="RepNo">
    <w:name w:val="Rep_No"/>
    <w:basedOn w:val="RecNo"/>
    <w:next w:val="Normal"/>
    <w:rsid w:val="00607C85"/>
  </w:style>
  <w:style w:type="paragraph" w:customStyle="1" w:styleId="RepNoBR">
    <w:name w:val="Rep_No_BR"/>
    <w:basedOn w:val="RecNoBR"/>
    <w:next w:val="Normal"/>
    <w:rsid w:val="00607C85"/>
  </w:style>
  <w:style w:type="paragraph" w:customStyle="1" w:styleId="Repref">
    <w:name w:val="Rep_ref"/>
    <w:basedOn w:val="Recref"/>
    <w:next w:val="Repdate"/>
    <w:rsid w:val="00607C85"/>
  </w:style>
  <w:style w:type="paragraph" w:customStyle="1" w:styleId="Reptitle">
    <w:name w:val="Rep_title"/>
    <w:basedOn w:val="Rectitle"/>
    <w:next w:val="Repref"/>
    <w:rsid w:val="00607C85"/>
  </w:style>
  <w:style w:type="paragraph" w:customStyle="1" w:styleId="Resdate">
    <w:name w:val="Res_date"/>
    <w:basedOn w:val="Recdate"/>
    <w:next w:val="Normalaftertitle"/>
    <w:rsid w:val="00607C85"/>
  </w:style>
  <w:style w:type="character" w:customStyle="1" w:styleId="Resdef">
    <w:name w:val="Res_def"/>
    <w:basedOn w:val="DefaultParagraphFont"/>
    <w:rsid w:val="00607C85"/>
    <w:rPr>
      <w:rFonts w:ascii="Times New Roman" w:hAnsi="Times New Roman" w:cs="Times New Roman"/>
      <w:b/>
    </w:rPr>
  </w:style>
  <w:style w:type="paragraph" w:customStyle="1" w:styleId="ResNo">
    <w:name w:val="Res_No"/>
    <w:basedOn w:val="RecNo"/>
    <w:next w:val="Normal"/>
    <w:link w:val="ResNoChar"/>
    <w:rsid w:val="00607C85"/>
  </w:style>
  <w:style w:type="paragraph" w:customStyle="1" w:styleId="ResNoBR">
    <w:name w:val="Res_No_BR"/>
    <w:basedOn w:val="RecNoBR"/>
    <w:next w:val="Normal"/>
    <w:rsid w:val="00607C85"/>
  </w:style>
  <w:style w:type="paragraph" w:customStyle="1" w:styleId="Resref">
    <w:name w:val="Res_ref"/>
    <w:basedOn w:val="Recref"/>
    <w:next w:val="Resdate"/>
    <w:rsid w:val="00607C85"/>
  </w:style>
  <w:style w:type="paragraph" w:customStyle="1" w:styleId="Restitle">
    <w:name w:val="Res_title"/>
    <w:basedOn w:val="Rectitle"/>
    <w:next w:val="Resref"/>
    <w:rsid w:val="00607C85"/>
  </w:style>
  <w:style w:type="paragraph" w:customStyle="1" w:styleId="Section1">
    <w:name w:val="Section_1"/>
    <w:basedOn w:val="Normal"/>
    <w:next w:val="Normal"/>
    <w:rsid w:val="00607C85"/>
    <w:pPr>
      <w:spacing w:before="624"/>
      <w:jc w:val="center"/>
    </w:pPr>
    <w:rPr>
      <w:b/>
    </w:rPr>
  </w:style>
  <w:style w:type="paragraph" w:customStyle="1" w:styleId="Section2">
    <w:name w:val="Section_2"/>
    <w:basedOn w:val="Normal"/>
    <w:next w:val="Normal"/>
    <w:rsid w:val="00607C85"/>
    <w:pPr>
      <w:spacing w:before="240"/>
      <w:jc w:val="center"/>
    </w:pPr>
    <w:rPr>
      <w:i/>
    </w:rPr>
  </w:style>
  <w:style w:type="paragraph" w:customStyle="1" w:styleId="SectionNo">
    <w:name w:val="Section_No"/>
    <w:basedOn w:val="Normal"/>
    <w:next w:val="Normal"/>
    <w:rsid w:val="00607C85"/>
    <w:pPr>
      <w:keepNext/>
      <w:keepLines/>
      <w:spacing w:before="480" w:after="80"/>
      <w:jc w:val="center"/>
    </w:pPr>
    <w:rPr>
      <w:caps/>
      <w:sz w:val="28"/>
    </w:rPr>
  </w:style>
  <w:style w:type="paragraph" w:customStyle="1" w:styleId="Sectiontitle">
    <w:name w:val="Section_title"/>
    <w:basedOn w:val="Normal"/>
    <w:next w:val="Normalaftertitle"/>
    <w:rsid w:val="00607C85"/>
    <w:pPr>
      <w:keepNext/>
      <w:keepLines/>
      <w:spacing w:before="480" w:after="280"/>
      <w:jc w:val="center"/>
    </w:pPr>
    <w:rPr>
      <w:b/>
      <w:sz w:val="28"/>
    </w:rPr>
  </w:style>
  <w:style w:type="paragraph" w:customStyle="1" w:styleId="Source">
    <w:name w:val="Source"/>
    <w:basedOn w:val="Normal"/>
    <w:next w:val="Normalaftertitle"/>
    <w:rsid w:val="00607C85"/>
    <w:pPr>
      <w:spacing w:before="840" w:after="200"/>
      <w:jc w:val="center"/>
    </w:pPr>
    <w:rPr>
      <w:b/>
      <w:sz w:val="28"/>
    </w:rPr>
  </w:style>
  <w:style w:type="paragraph" w:customStyle="1" w:styleId="SpecialFooter">
    <w:name w:val="Special Footer"/>
    <w:basedOn w:val="Footer"/>
    <w:rsid w:val="00607C85"/>
    <w:pPr>
      <w:tabs>
        <w:tab w:val="left" w:pos="567"/>
        <w:tab w:val="left" w:pos="1134"/>
        <w:tab w:val="left" w:pos="1701"/>
        <w:tab w:val="left" w:pos="2268"/>
        <w:tab w:val="left" w:pos="2835"/>
      </w:tabs>
    </w:pPr>
    <w:rPr>
      <w:caps/>
    </w:rPr>
  </w:style>
  <w:style w:type="character" w:customStyle="1" w:styleId="Tablefreq">
    <w:name w:val="Table_freq"/>
    <w:basedOn w:val="DefaultParagraphFont"/>
    <w:rsid w:val="00607C85"/>
    <w:rPr>
      <w:rFonts w:cs="Times New Roman"/>
      <w:b/>
      <w:color w:val="auto"/>
    </w:rPr>
  </w:style>
  <w:style w:type="paragraph" w:customStyle="1" w:styleId="Tablehead">
    <w:name w:val="Table_head"/>
    <w:basedOn w:val="Normal"/>
    <w:next w:val="Normal"/>
    <w:qFormat/>
    <w:rsid w:val="000B6946"/>
    <w:pPr>
      <w:keepNext/>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80" w:after="80"/>
      <w:ind w:left="-113" w:right="-113"/>
      <w:jc w:val="center"/>
      <w:textAlignment w:val="baseline"/>
    </w:pPr>
    <w:rPr>
      <w:rFonts w:eastAsia="Times New Roman"/>
      <w:b/>
      <w:sz w:val="22"/>
      <w:szCs w:val="20"/>
      <w:lang w:eastAsia="en-US"/>
    </w:rPr>
  </w:style>
  <w:style w:type="paragraph" w:customStyle="1" w:styleId="Tablelegend">
    <w:name w:val="Table_legend"/>
    <w:basedOn w:val="Normal"/>
    <w:rsid w:val="00875EB7"/>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after="40"/>
      <w:textAlignment w:val="baseline"/>
    </w:pPr>
    <w:rPr>
      <w:rFonts w:eastAsia="Times New Roman"/>
      <w:sz w:val="22"/>
      <w:szCs w:val="20"/>
      <w:lang w:eastAsia="en-US"/>
    </w:rPr>
  </w:style>
  <w:style w:type="paragraph" w:customStyle="1" w:styleId="TableNotitle">
    <w:name w:val="Table_No &amp; title"/>
    <w:basedOn w:val="Normal"/>
    <w:next w:val="Normal"/>
    <w:qFormat/>
    <w:rsid w:val="00875EB7"/>
    <w:pPr>
      <w:keepNext/>
      <w:keepLines/>
      <w:tabs>
        <w:tab w:val="left" w:pos="794"/>
        <w:tab w:val="left" w:pos="1191"/>
        <w:tab w:val="left" w:pos="1588"/>
        <w:tab w:val="left" w:pos="1985"/>
      </w:tabs>
      <w:overflowPunct w:val="0"/>
      <w:autoSpaceDE w:val="0"/>
      <w:autoSpaceDN w:val="0"/>
      <w:adjustRightInd w:val="0"/>
      <w:spacing w:before="360" w:after="120"/>
      <w:jc w:val="center"/>
      <w:textAlignment w:val="baseline"/>
    </w:pPr>
    <w:rPr>
      <w:b/>
      <w:szCs w:val="20"/>
    </w:rPr>
  </w:style>
  <w:style w:type="paragraph" w:customStyle="1" w:styleId="TableNoBR">
    <w:name w:val="Table_No_BR"/>
    <w:basedOn w:val="Normal"/>
    <w:next w:val="TabletitleBR"/>
    <w:rsid w:val="00607C85"/>
    <w:pPr>
      <w:keepNext/>
      <w:spacing w:before="560" w:after="120"/>
      <w:jc w:val="center"/>
    </w:pPr>
    <w:rPr>
      <w:caps/>
    </w:rPr>
  </w:style>
  <w:style w:type="paragraph" w:customStyle="1" w:styleId="Tableref">
    <w:name w:val="Table_ref"/>
    <w:basedOn w:val="Normal"/>
    <w:next w:val="TabletitleBR"/>
    <w:rsid w:val="00607C85"/>
    <w:pPr>
      <w:keepNext/>
      <w:spacing w:before="0" w:after="120"/>
      <w:jc w:val="center"/>
    </w:pPr>
  </w:style>
  <w:style w:type="paragraph" w:customStyle="1" w:styleId="Tabletext">
    <w:name w:val="Table_text"/>
    <w:basedOn w:val="Normal"/>
    <w:link w:val="TabletextChar"/>
    <w:qFormat/>
    <w:rsid w:val="00875EB7"/>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textAlignment w:val="baseline"/>
    </w:pPr>
    <w:rPr>
      <w:rFonts w:eastAsia="Times New Roman"/>
      <w:sz w:val="22"/>
      <w:szCs w:val="20"/>
      <w:lang w:eastAsia="en-US"/>
    </w:rPr>
  </w:style>
  <w:style w:type="paragraph" w:customStyle="1" w:styleId="Title1">
    <w:name w:val="Title 1"/>
    <w:basedOn w:val="Source"/>
    <w:next w:val="Normal"/>
    <w:rsid w:val="00607C85"/>
    <w:pPr>
      <w:tabs>
        <w:tab w:val="left" w:pos="567"/>
        <w:tab w:val="left" w:pos="1134"/>
        <w:tab w:val="left" w:pos="1701"/>
        <w:tab w:val="left" w:pos="2268"/>
        <w:tab w:val="left" w:pos="2835"/>
      </w:tabs>
      <w:spacing w:before="240" w:after="0"/>
    </w:pPr>
    <w:rPr>
      <w:b w:val="0"/>
      <w:caps/>
    </w:rPr>
  </w:style>
  <w:style w:type="paragraph" w:customStyle="1" w:styleId="Title2">
    <w:name w:val="Title 2"/>
    <w:basedOn w:val="Title1"/>
    <w:next w:val="Normal"/>
    <w:rsid w:val="00607C85"/>
  </w:style>
  <w:style w:type="paragraph" w:customStyle="1" w:styleId="Title3">
    <w:name w:val="Title 3"/>
    <w:basedOn w:val="Title2"/>
    <w:next w:val="Normal"/>
    <w:rsid w:val="00607C85"/>
    <w:rPr>
      <w:caps w:val="0"/>
    </w:rPr>
  </w:style>
  <w:style w:type="paragraph" w:customStyle="1" w:styleId="Title4">
    <w:name w:val="Title 4"/>
    <w:basedOn w:val="Title3"/>
    <w:next w:val="Heading1"/>
    <w:rsid w:val="00875EB7"/>
    <w:pPr>
      <w:overflowPunct w:val="0"/>
      <w:autoSpaceDE w:val="0"/>
      <w:autoSpaceDN w:val="0"/>
      <w:adjustRightInd w:val="0"/>
      <w:textAlignment w:val="baseline"/>
    </w:pPr>
    <w:rPr>
      <w:rFonts w:eastAsia="Times New Roman"/>
      <w:b/>
      <w:szCs w:val="20"/>
      <w:lang w:eastAsia="en-US"/>
    </w:rPr>
  </w:style>
  <w:style w:type="paragraph" w:customStyle="1" w:styleId="toc0">
    <w:name w:val="toc 0"/>
    <w:basedOn w:val="Normal"/>
    <w:next w:val="TOC1"/>
    <w:rsid w:val="00875EB7"/>
    <w:pPr>
      <w:tabs>
        <w:tab w:val="right" w:pos="9639"/>
      </w:tabs>
      <w:overflowPunct w:val="0"/>
      <w:autoSpaceDE w:val="0"/>
      <w:autoSpaceDN w:val="0"/>
      <w:adjustRightInd w:val="0"/>
      <w:textAlignment w:val="baseline"/>
    </w:pPr>
    <w:rPr>
      <w:rFonts w:eastAsia="Times New Roman"/>
      <w:b/>
      <w:sz w:val="20"/>
      <w:szCs w:val="20"/>
      <w:lang w:eastAsia="en-US"/>
    </w:rPr>
  </w:style>
  <w:style w:type="paragraph" w:styleId="TOC1">
    <w:name w:val="toc 1"/>
    <w:basedOn w:val="Normal"/>
    <w:autoRedefine/>
    <w:uiPriority w:val="39"/>
    <w:rsid w:val="00DE445B"/>
    <w:pPr>
      <w:tabs>
        <w:tab w:val="left" w:pos="480"/>
        <w:tab w:val="right" w:leader="dot" w:pos="9613"/>
      </w:tabs>
      <w:spacing w:after="120"/>
    </w:pPr>
    <w:rPr>
      <w:rFonts w:eastAsia="????"/>
      <w:b/>
      <w:bCs/>
      <w:caps/>
      <w:sz w:val="20"/>
      <w:lang w:eastAsia="en-US"/>
    </w:rPr>
  </w:style>
  <w:style w:type="paragraph" w:styleId="TOC2">
    <w:name w:val="toc 2"/>
    <w:basedOn w:val="TOC1"/>
    <w:autoRedefine/>
    <w:uiPriority w:val="39"/>
    <w:rsid w:val="00084D01"/>
    <w:pPr>
      <w:tabs>
        <w:tab w:val="left" w:pos="960"/>
      </w:tabs>
      <w:spacing w:before="0" w:after="0"/>
      <w:ind w:left="720" w:hanging="482"/>
    </w:pPr>
    <w:rPr>
      <w:b w:val="0"/>
      <w:bCs w:val="0"/>
      <w:caps w:val="0"/>
      <w:smallCaps/>
      <w:noProof/>
    </w:rPr>
  </w:style>
  <w:style w:type="paragraph" w:styleId="TOC3">
    <w:name w:val="toc 3"/>
    <w:basedOn w:val="TOC2"/>
    <w:autoRedefine/>
    <w:uiPriority w:val="39"/>
    <w:rsid w:val="00875EB7"/>
    <w:pPr>
      <w:ind w:left="482"/>
    </w:pPr>
    <w:rPr>
      <w:i/>
      <w:iCs/>
      <w:smallCaps w:val="0"/>
    </w:rPr>
  </w:style>
  <w:style w:type="paragraph" w:styleId="TOC4">
    <w:name w:val="toc 4"/>
    <w:basedOn w:val="TOC3"/>
    <w:autoRedefine/>
    <w:uiPriority w:val="39"/>
    <w:rsid w:val="00875EB7"/>
    <w:pPr>
      <w:ind w:left="720"/>
    </w:pPr>
    <w:rPr>
      <w:i w:val="0"/>
      <w:iCs w:val="0"/>
    </w:rPr>
  </w:style>
  <w:style w:type="paragraph" w:styleId="TOC5">
    <w:name w:val="toc 5"/>
    <w:basedOn w:val="TOC4"/>
    <w:autoRedefine/>
    <w:uiPriority w:val="39"/>
    <w:semiHidden/>
    <w:rsid w:val="00875EB7"/>
    <w:pPr>
      <w:ind w:left="960"/>
    </w:pPr>
  </w:style>
  <w:style w:type="paragraph" w:styleId="TOC6">
    <w:name w:val="toc 6"/>
    <w:basedOn w:val="TOC4"/>
    <w:autoRedefine/>
    <w:uiPriority w:val="39"/>
    <w:semiHidden/>
    <w:rsid w:val="00875EB7"/>
    <w:pPr>
      <w:ind w:left="1200"/>
    </w:pPr>
  </w:style>
  <w:style w:type="paragraph" w:styleId="TOC7">
    <w:name w:val="toc 7"/>
    <w:basedOn w:val="TOC4"/>
    <w:autoRedefine/>
    <w:uiPriority w:val="39"/>
    <w:semiHidden/>
    <w:rsid w:val="00875EB7"/>
    <w:pPr>
      <w:ind w:left="1440"/>
    </w:pPr>
  </w:style>
  <w:style w:type="paragraph" w:styleId="TOC8">
    <w:name w:val="toc 8"/>
    <w:basedOn w:val="TOC4"/>
    <w:autoRedefine/>
    <w:uiPriority w:val="39"/>
    <w:semiHidden/>
    <w:rsid w:val="00875EB7"/>
    <w:pPr>
      <w:ind w:left="1680"/>
    </w:pPr>
  </w:style>
  <w:style w:type="paragraph" w:customStyle="1" w:styleId="Normalaftertitle0">
    <w:name w:val="Normal after title"/>
    <w:basedOn w:val="Normal"/>
    <w:next w:val="Normal"/>
    <w:uiPriority w:val="99"/>
    <w:rsid w:val="00607C85"/>
    <w:pPr>
      <w:spacing w:before="320"/>
    </w:pPr>
  </w:style>
  <w:style w:type="paragraph" w:styleId="BodyText">
    <w:name w:val="Body Text"/>
    <w:basedOn w:val="Normal"/>
    <w:link w:val="BodyTextChar"/>
    <w:uiPriority w:val="99"/>
    <w:rsid w:val="00607C85"/>
    <w:rPr>
      <w:b/>
      <w:i/>
    </w:rPr>
  </w:style>
  <w:style w:type="character" w:customStyle="1" w:styleId="BodyTextChar">
    <w:name w:val="Body Text Char"/>
    <w:basedOn w:val="DefaultParagraphFont"/>
    <w:link w:val="BodyText"/>
    <w:uiPriority w:val="99"/>
    <w:locked/>
    <w:rsid w:val="00F13AA8"/>
    <w:rPr>
      <w:rFonts w:cs="Times New Roman"/>
      <w:sz w:val="20"/>
      <w:szCs w:val="20"/>
      <w:lang w:val="en-GB" w:eastAsia="en-US"/>
    </w:rPr>
  </w:style>
  <w:style w:type="paragraph" w:customStyle="1" w:styleId="Infodoc">
    <w:name w:val="Infodoc"/>
    <w:basedOn w:val="Normal"/>
    <w:uiPriority w:val="99"/>
    <w:rsid w:val="00607C85"/>
    <w:pPr>
      <w:tabs>
        <w:tab w:val="left" w:pos="1418"/>
      </w:tabs>
      <w:spacing w:before="0"/>
      <w:ind w:left="1418" w:hanging="1418"/>
    </w:pPr>
  </w:style>
  <w:style w:type="paragraph" w:styleId="PlainText">
    <w:name w:val="Plain Text"/>
    <w:basedOn w:val="Normal"/>
    <w:link w:val="PlainTextChar"/>
    <w:uiPriority w:val="99"/>
    <w:rsid w:val="00607C85"/>
    <w:pPr>
      <w:spacing w:before="0"/>
    </w:pPr>
    <w:rPr>
      <w:rFonts w:ascii="Courier New" w:hAnsi="Courier New"/>
      <w:sz w:val="20"/>
      <w:lang w:val="en-US"/>
    </w:rPr>
  </w:style>
  <w:style w:type="character" w:customStyle="1" w:styleId="PlainTextChar">
    <w:name w:val="Plain Text Char"/>
    <w:basedOn w:val="DefaultParagraphFont"/>
    <w:link w:val="PlainText"/>
    <w:uiPriority w:val="99"/>
    <w:locked/>
    <w:rsid w:val="00F13AA8"/>
    <w:rPr>
      <w:rFonts w:ascii="Courier New" w:hAnsi="Courier New" w:cs="Courier New"/>
      <w:sz w:val="20"/>
      <w:szCs w:val="20"/>
      <w:lang w:val="en-GB" w:eastAsia="en-US"/>
    </w:rPr>
  </w:style>
  <w:style w:type="paragraph" w:customStyle="1" w:styleId="Head">
    <w:name w:val="Head"/>
    <w:basedOn w:val="Normal"/>
    <w:uiPriority w:val="99"/>
    <w:rsid w:val="00607C85"/>
    <w:pPr>
      <w:tabs>
        <w:tab w:val="left" w:pos="6663"/>
      </w:tabs>
      <w:spacing w:before="0"/>
    </w:pPr>
  </w:style>
  <w:style w:type="paragraph" w:customStyle="1" w:styleId="TableTitle">
    <w:name w:val="Table_Title"/>
    <w:basedOn w:val="Normal"/>
    <w:next w:val="Tabletext"/>
    <w:uiPriority w:val="99"/>
    <w:rsid w:val="00607C85"/>
    <w:pPr>
      <w:keepNext/>
      <w:keepLines/>
      <w:spacing w:before="0" w:after="120"/>
      <w:jc w:val="center"/>
    </w:pPr>
    <w:rPr>
      <w:b/>
    </w:rPr>
  </w:style>
  <w:style w:type="character" w:styleId="Hyperlink">
    <w:name w:val="Hyperlink"/>
    <w:aliases w:val="超级链接,超?级链,CEO_Hyperlink,Style 58,超????,하이퍼링크2,超链接1,超?级链?,Style?,S,하이퍼링크21,超??级链Ú,fL????,fL?级,超??级链,超?级链Ú,’´?级链,’´????,’´??级链Ú,’´??级,하이퍼링크1,超?级链ïÈ,õ±?级链,õ±链ïÈ1,õ±???,ECC Hyperlink"/>
    <w:basedOn w:val="DefaultParagraphFont"/>
    <w:uiPriority w:val="99"/>
    <w:qFormat/>
    <w:rsid w:val="00875EB7"/>
    <w:rPr>
      <w:color w:val="0000FF"/>
      <w:u w:val="single"/>
    </w:rPr>
  </w:style>
  <w:style w:type="character" w:styleId="FollowedHyperlink">
    <w:name w:val="FollowedHyperlink"/>
    <w:basedOn w:val="DefaultParagraphFont"/>
    <w:uiPriority w:val="99"/>
    <w:rsid w:val="00607C85"/>
    <w:rPr>
      <w:rFonts w:cs="Times New Roman"/>
      <w:color w:val="800080"/>
      <w:u w:val="single"/>
    </w:rPr>
  </w:style>
  <w:style w:type="paragraph" w:styleId="BodyTextIndent">
    <w:name w:val="Body Text Indent"/>
    <w:basedOn w:val="Normal"/>
    <w:link w:val="BodyTextIndentChar"/>
    <w:uiPriority w:val="99"/>
    <w:rsid w:val="00607C85"/>
    <w:pPr>
      <w:ind w:left="807" w:hanging="807"/>
    </w:pPr>
    <w:rPr>
      <w:b/>
    </w:rPr>
  </w:style>
  <w:style w:type="character" w:customStyle="1" w:styleId="BodyTextIndentChar">
    <w:name w:val="Body Text Indent Char"/>
    <w:basedOn w:val="DefaultParagraphFont"/>
    <w:link w:val="BodyTextIndent"/>
    <w:uiPriority w:val="99"/>
    <w:locked/>
    <w:rsid w:val="00F13AA8"/>
    <w:rPr>
      <w:rFonts w:cs="Times New Roman"/>
      <w:sz w:val="20"/>
      <w:szCs w:val="20"/>
      <w:lang w:val="en-GB" w:eastAsia="en-US"/>
    </w:rPr>
  </w:style>
  <w:style w:type="character" w:customStyle="1" w:styleId="href">
    <w:name w:val="href"/>
    <w:basedOn w:val="DefaultParagraphFont"/>
    <w:uiPriority w:val="99"/>
    <w:rsid w:val="00607C85"/>
    <w:rPr>
      <w:rFonts w:cs="Times New Roman"/>
      <w:color w:val="auto"/>
    </w:rPr>
  </w:style>
  <w:style w:type="paragraph" w:customStyle="1" w:styleId="AnnexTitle">
    <w:name w:val="Annex_Title"/>
    <w:basedOn w:val="Normal"/>
    <w:next w:val="Normal"/>
    <w:uiPriority w:val="99"/>
    <w:rsid w:val="00607C85"/>
    <w:pPr>
      <w:keepNext/>
      <w:keepLines/>
      <w:numPr>
        <w:ilvl w:val="12"/>
      </w:numPr>
      <w:jc w:val="center"/>
    </w:pPr>
    <w:rPr>
      <w:rFonts w:eastAsia="MS Mincho"/>
      <w:b/>
      <w:sz w:val="22"/>
    </w:rPr>
  </w:style>
  <w:style w:type="paragraph" w:customStyle="1" w:styleId="Table">
    <w:name w:val="Table_#"/>
    <w:basedOn w:val="Normal"/>
    <w:next w:val="TableTitle"/>
    <w:uiPriority w:val="99"/>
    <w:rsid w:val="00607C85"/>
    <w:pPr>
      <w:keepNext/>
      <w:spacing w:before="560" w:after="120"/>
      <w:jc w:val="center"/>
    </w:pPr>
    <w:rPr>
      <w:caps/>
    </w:rPr>
  </w:style>
  <w:style w:type="paragraph" w:customStyle="1" w:styleId="Annex">
    <w:name w:val="Annex_#"/>
    <w:basedOn w:val="Normal"/>
    <w:next w:val="Normal"/>
    <w:uiPriority w:val="99"/>
    <w:rsid w:val="00607C85"/>
    <w:pPr>
      <w:keepNext/>
      <w:keepLines/>
      <w:spacing w:before="480" w:after="80"/>
      <w:jc w:val="center"/>
    </w:pPr>
    <w:rPr>
      <w:caps/>
      <w:sz w:val="28"/>
    </w:rPr>
  </w:style>
  <w:style w:type="table" w:styleId="TableGrid">
    <w:name w:val="Table Grid"/>
    <w:basedOn w:val="TableNormal"/>
    <w:uiPriority w:val="59"/>
    <w:qFormat/>
    <w:rsid w:val="00875EB7"/>
    <w:pPr>
      <w:tabs>
        <w:tab w:val="left" w:pos="794"/>
        <w:tab w:val="left" w:pos="1191"/>
        <w:tab w:val="left" w:pos="1588"/>
        <w:tab w:val="left" w:pos="1985"/>
      </w:tabs>
      <w:overflowPunct w:val="0"/>
      <w:autoSpaceDE w:val="0"/>
      <w:autoSpaceDN w:val="0"/>
      <w:adjustRightInd w:val="0"/>
      <w:jc w:val="left"/>
      <w:textAlignment w:val="baseline"/>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teChar">
    <w:name w:val="Note Char"/>
    <w:basedOn w:val="DefaultParagraphFont"/>
    <w:link w:val="Note"/>
    <w:locked/>
    <w:rsid w:val="004D361A"/>
    <w:rPr>
      <w:szCs w:val="20"/>
      <w:lang w:val="en-GB" w:eastAsia="en-US"/>
    </w:rPr>
  </w:style>
  <w:style w:type="paragraph" w:styleId="Date">
    <w:name w:val="Date"/>
    <w:basedOn w:val="Normal"/>
    <w:next w:val="Normal"/>
    <w:link w:val="DateChar"/>
    <w:uiPriority w:val="99"/>
    <w:rsid w:val="00721EDE"/>
  </w:style>
  <w:style w:type="character" w:customStyle="1" w:styleId="DateChar">
    <w:name w:val="Date Char"/>
    <w:basedOn w:val="DefaultParagraphFont"/>
    <w:link w:val="Date"/>
    <w:uiPriority w:val="99"/>
    <w:locked/>
    <w:rsid w:val="00F13AA8"/>
    <w:rPr>
      <w:rFonts w:cs="Times New Roman"/>
      <w:sz w:val="20"/>
      <w:szCs w:val="20"/>
      <w:lang w:val="en-GB" w:eastAsia="en-US"/>
    </w:rPr>
  </w:style>
  <w:style w:type="paragraph" w:styleId="BodyText3">
    <w:name w:val="Body Text 3"/>
    <w:basedOn w:val="Normal"/>
    <w:link w:val="BodyText3Char"/>
    <w:uiPriority w:val="99"/>
    <w:rsid w:val="00721EDE"/>
    <w:pPr>
      <w:spacing w:after="120"/>
    </w:pPr>
    <w:rPr>
      <w:sz w:val="16"/>
      <w:szCs w:val="16"/>
    </w:rPr>
  </w:style>
  <w:style w:type="character" w:customStyle="1" w:styleId="BodyText3Char">
    <w:name w:val="Body Text 3 Char"/>
    <w:basedOn w:val="DefaultParagraphFont"/>
    <w:link w:val="BodyText3"/>
    <w:uiPriority w:val="99"/>
    <w:locked/>
    <w:rsid w:val="00F13AA8"/>
    <w:rPr>
      <w:rFonts w:cs="Times New Roman"/>
      <w:sz w:val="16"/>
      <w:szCs w:val="16"/>
      <w:lang w:val="en-GB" w:eastAsia="en-US"/>
    </w:rPr>
  </w:style>
  <w:style w:type="character" w:styleId="Strong">
    <w:name w:val="Strong"/>
    <w:basedOn w:val="DefaultParagraphFont"/>
    <w:uiPriority w:val="22"/>
    <w:rsid w:val="007F7090"/>
    <w:rPr>
      <w:rFonts w:cs="Times New Roman"/>
      <w:b/>
    </w:rPr>
  </w:style>
  <w:style w:type="paragraph" w:styleId="BodyText2">
    <w:name w:val="Body Text 2"/>
    <w:basedOn w:val="Normal"/>
    <w:link w:val="BodyText2Char"/>
    <w:uiPriority w:val="99"/>
    <w:rsid w:val="001B291F"/>
    <w:pPr>
      <w:spacing w:after="120" w:line="480" w:lineRule="auto"/>
    </w:pPr>
  </w:style>
  <w:style w:type="character" w:customStyle="1" w:styleId="BodyText2Char">
    <w:name w:val="Body Text 2 Char"/>
    <w:basedOn w:val="DefaultParagraphFont"/>
    <w:link w:val="BodyText2"/>
    <w:uiPriority w:val="99"/>
    <w:locked/>
    <w:rsid w:val="00F13AA8"/>
    <w:rPr>
      <w:rFonts w:cs="Times New Roman"/>
      <w:sz w:val="20"/>
      <w:szCs w:val="20"/>
      <w:lang w:val="en-GB" w:eastAsia="en-US"/>
    </w:rPr>
  </w:style>
  <w:style w:type="paragraph" w:customStyle="1" w:styleId="blanc">
    <w:name w:val="blanc"/>
    <w:basedOn w:val="Normal"/>
    <w:uiPriority w:val="99"/>
    <w:rsid w:val="00D72A9A"/>
    <w:pPr>
      <w:spacing w:before="0"/>
    </w:pPr>
    <w:rPr>
      <w:sz w:val="2"/>
      <w:lang w:val="en-US"/>
    </w:rPr>
  </w:style>
  <w:style w:type="paragraph" w:styleId="BalloonText">
    <w:name w:val="Balloon Text"/>
    <w:basedOn w:val="Normal"/>
    <w:link w:val="BalloonTextChar"/>
    <w:uiPriority w:val="99"/>
    <w:semiHidden/>
    <w:rsid w:val="00DC35AC"/>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F13AA8"/>
    <w:rPr>
      <w:rFonts w:cs="Times New Roman"/>
      <w:sz w:val="2"/>
      <w:lang w:val="en-GB" w:eastAsia="en-US"/>
    </w:rPr>
  </w:style>
  <w:style w:type="character" w:styleId="CommentReference">
    <w:name w:val="annotation reference"/>
    <w:basedOn w:val="DefaultParagraphFont"/>
    <w:uiPriority w:val="99"/>
    <w:rsid w:val="0038026D"/>
    <w:rPr>
      <w:rFonts w:cs="Times New Roman"/>
      <w:sz w:val="16"/>
      <w:szCs w:val="16"/>
    </w:rPr>
  </w:style>
  <w:style w:type="paragraph" w:styleId="CommentText">
    <w:name w:val="annotation text"/>
    <w:basedOn w:val="Normal"/>
    <w:link w:val="CommentTextChar"/>
    <w:uiPriority w:val="99"/>
    <w:rsid w:val="0038026D"/>
    <w:rPr>
      <w:sz w:val="20"/>
    </w:rPr>
  </w:style>
  <w:style w:type="character" w:customStyle="1" w:styleId="CommentTextChar">
    <w:name w:val="Comment Text Char"/>
    <w:basedOn w:val="DefaultParagraphFont"/>
    <w:link w:val="CommentText"/>
    <w:uiPriority w:val="99"/>
    <w:locked/>
    <w:rsid w:val="00F13AA8"/>
    <w:rPr>
      <w:rFonts w:cs="Times New Roman"/>
      <w:sz w:val="20"/>
      <w:szCs w:val="20"/>
      <w:lang w:val="en-GB" w:eastAsia="en-US"/>
    </w:rPr>
  </w:style>
  <w:style w:type="paragraph" w:styleId="CommentSubject">
    <w:name w:val="annotation subject"/>
    <w:basedOn w:val="CommentText"/>
    <w:next w:val="CommentText"/>
    <w:link w:val="CommentSubjectChar"/>
    <w:uiPriority w:val="99"/>
    <w:semiHidden/>
    <w:rsid w:val="0038026D"/>
    <w:rPr>
      <w:b/>
      <w:bCs/>
    </w:rPr>
  </w:style>
  <w:style w:type="character" w:customStyle="1" w:styleId="CommentSubjectChar">
    <w:name w:val="Comment Subject Char"/>
    <w:basedOn w:val="CommentTextChar"/>
    <w:link w:val="CommentSubject"/>
    <w:uiPriority w:val="99"/>
    <w:semiHidden/>
    <w:locked/>
    <w:rsid w:val="00F13AA8"/>
    <w:rPr>
      <w:rFonts w:cs="Times New Roman"/>
      <w:b/>
      <w:bCs/>
      <w:sz w:val="20"/>
      <w:szCs w:val="20"/>
      <w:lang w:val="en-GB" w:eastAsia="en-US"/>
    </w:rPr>
  </w:style>
  <w:style w:type="paragraph" w:customStyle="1" w:styleId="Bullet">
    <w:name w:val="Bullet"/>
    <w:basedOn w:val="Normal"/>
    <w:uiPriority w:val="99"/>
    <w:rsid w:val="007F1866"/>
    <w:pPr>
      <w:numPr>
        <w:numId w:val="1"/>
      </w:numPr>
      <w:spacing w:before="0"/>
    </w:pPr>
  </w:style>
  <w:style w:type="paragraph" w:customStyle="1" w:styleId="Default">
    <w:name w:val="Default"/>
    <w:rsid w:val="00024CAA"/>
    <w:pPr>
      <w:widowControl w:val="0"/>
      <w:autoSpaceDE w:val="0"/>
      <w:autoSpaceDN w:val="0"/>
      <w:adjustRightInd w:val="0"/>
    </w:pPr>
    <w:rPr>
      <w:color w:val="000000"/>
      <w:lang w:eastAsia="ja-JP"/>
    </w:rPr>
  </w:style>
  <w:style w:type="paragraph" w:customStyle="1" w:styleId="headingb0">
    <w:name w:val="headingb"/>
    <w:basedOn w:val="Normal"/>
    <w:uiPriority w:val="99"/>
    <w:rsid w:val="00D92065"/>
    <w:pPr>
      <w:spacing w:before="100" w:beforeAutospacing="1" w:after="100" w:afterAutospacing="1"/>
    </w:pPr>
    <w:rPr>
      <w:rFonts w:eastAsia="SimSun"/>
      <w:lang w:val="en-US" w:eastAsia="zh-CN"/>
    </w:rPr>
  </w:style>
  <w:style w:type="paragraph" w:styleId="DocumentMap">
    <w:name w:val="Document Map"/>
    <w:basedOn w:val="Normal"/>
    <w:link w:val="DocumentMapChar"/>
    <w:uiPriority w:val="99"/>
    <w:semiHidden/>
    <w:rsid w:val="008F1D8B"/>
    <w:pPr>
      <w:shd w:val="clear" w:color="auto" w:fill="000080"/>
    </w:pPr>
    <w:rPr>
      <w:rFonts w:ascii="Tahoma" w:hAnsi="Tahoma" w:cs="Tahoma"/>
      <w:sz w:val="20"/>
    </w:rPr>
  </w:style>
  <w:style w:type="character" w:customStyle="1" w:styleId="DocumentMapChar">
    <w:name w:val="Document Map Char"/>
    <w:basedOn w:val="DefaultParagraphFont"/>
    <w:link w:val="DocumentMap"/>
    <w:uiPriority w:val="99"/>
    <w:semiHidden/>
    <w:locked/>
    <w:rsid w:val="00F13AA8"/>
    <w:rPr>
      <w:rFonts w:cs="Times New Roman"/>
      <w:sz w:val="2"/>
      <w:lang w:val="en-GB" w:eastAsia="en-US"/>
    </w:rPr>
  </w:style>
  <w:style w:type="paragraph" w:customStyle="1" w:styleId="hpmbodytext">
    <w:name w:val="hpmbodytext"/>
    <w:basedOn w:val="Normal"/>
    <w:uiPriority w:val="99"/>
    <w:rsid w:val="009A0522"/>
    <w:pPr>
      <w:spacing w:before="100" w:beforeAutospacing="1" w:after="100" w:afterAutospacing="1"/>
    </w:pPr>
    <w:rPr>
      <w:lang w:val="en-US" w:eastAsia="zh-CN"/>
    </w:rPr>
  </w:style>
  <w:style w:type="character" w:customStyle="1" w:styleId="ResNoChar">
    <w:name w:val="Res_No Char"/>
    <w:basedOn w:val="DefaultParagraphFont"/>
    <w:link w:val="ResNo"/>
    <w:rsid w:val="00A53021"/>
    <w:rPr>
      <w:b/>
      <w:sz w:val="28"/>
      <w:szCs w:val="20"/>
      <w:lang w:val="en-GB" w:eastAsia="en-US"/>
    </w:rPr>
  </w:style>
  <w:style w:type="paragraph" w:styleId="Revision">
    <w:name w:val="Revision"/>
    <w:hidden/>
    <w:uiPriority w:val="99"/>
    <w:semiHidden/>
    <w:rsid w:val="001012CB"/>
    <w:pPr>
      <w:spacing w:before="0"/>
      <w:jc w:val="left"/>
    </w:pPr>
    <w:rPr>
      <w:sz w:val="24"/>
      <w:szCs w:val="20"/>
      <w:lang w:val="en-GB" w:eastAsia="en-US"/>
    </w:rPr>
  </w:style>
  <w:style w:type="character" w:styleId="Emphasis">
    <w:name w:val="Emphasis"/>
    <w:basedOn w:val="DefaultParagraphFont"/>
    <w:uiPriority w:val="20"/>
    <w:locked/>
    <w:rsid w:val="005D56CA"/>
    <w:rPr>
      <w:i/>
      <w:iCs/>
    </w:rPr>
  </w:style>
  <w:style w:type="character" w:customStyle="1" w:styleId="hps">
    <w:name w:val="hps"/>
    <w:basedOn w:val="DefaultParagraphFont"/>
    <w:rsid w:val="00BE201A"/>
  </w:style>
  <w:style w:type="paragraph" w:customStyle="1" w:styleId="ByContin1">
    <w:name w:val="By  Contin 1"/>
    <w:basedOn w:val="Normal"/>
    <w:uiPriority w:val="99"/>
    <w:rsid w:val="008B2B82"/>
    <w:pPr>
      <w:widowControl w:val="0"/>
      <w:tabs>
        <w:tab w:val="left" w:pos="504"/>
      </w:tabs>
      <w:spacing w:before="0"/>
      <w:ind w:firstLine="504"/>
    </w:pPr>
    <w:rPr>
      <w:rFonts w:ascii="Courier New" w:hAnsi="Courier New" w:cs="Courier New"/>
      <w:lang w:val="en-US"/>
    </w:rPr>
  </w:style>
  <w:style w:type="paragraph" w:customStyle="1" w:styleId="Contin1">
    <w:name w:val="Contin 1"/>
    <w:basedOn w:val="Normal"/>
    <w:uiPriority w:val="99"/>
    <w:rsid w:val="008A0253"/>
    <w:pPr>
      <w:widowControl w:val="0"/>
      <w:spacing w:before="0"/>
      <w:ind w:firstLine="338"/>
    </w:pPr>
    <w:rPr>
      <w:rFonts w:ascii="Courier New" w:hAnsi="Courier New" w:cs="Courier New"/>
      <w:lang w:val="en-US" w:eastAsia="zh-CN"/>
    </w:rPr>
  </w:style>
  <w:style w:type="paragraph" w:customStyle="1" w:styleId="Colloquy1">
    <w:name w:val="Colloquy 1"/>
    <w:basedOn w:val="Normal"/>
    <w:next w:val="Normal"/>
    <w:uiPriority w:val="99"/>
    <w:rsid w:val="0049238B"/>
    <w:pPr>
      <w:widowControl w:val="0"/>
      <w:spacing w:before="0"/>
      <w:ind w:firstLine="338"/>
    </w:pPr>
    <w:rPr>
      <w:rFonts w:ascii="Courier New" w:hAnsi="Courier New" w:cs="Courier New"/>
      <w:lang w:val="en-US" w:eastAsia="zh-CN"/>
    </w:rPr>
  </w:style>
  <w:style w:type="character" w:customStyle="1" w:styleId="enumlev1Char">
    <w:name w:val="enumlev1 Char"/>
    <w:basedOn w:val="DefaultParagraphFont"/>
    <w:link w:val="enumlev1"/>
    <w:qFormat/>
    <w:rsid w:val="00CE4891"/>
    <w:rPr>
      <w:sz w:val="24"/>
      <w:szCs w:val="20"/>
      <w:lang w:val="en-GB" w:eastAsia="en-US"/>
    </w:rPr>
  </w:style>
  <w:style w:type="paragraph" w:styleId="HTMLPreformatted">
    <w:name w:val="HTML Preformatted"/>
    <w:basedOn w:val="Normal"/>
    <w:link w:val="HTMLPreformattedChar"/>
    <w:uiPriority w:val="99"/>
    <w:unhideWhenUsed/>
    <w:locked/>
    <w:rsid w:val="005455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pPr>
    <w:rPr>
      <w:rFonts w:ascii="Courier New" w:hAnsi="Courier New" w:cs="Courier New"/>
      <w:sz w:val="20"/>
      <w:lang w:val="fr-FR" w:eastAsia="zh-CN"/>
    </w:rPr>
  </w:style>
  <w:style w:type="character" w:customStyle="1" w:styleId="HTMLPreformattedChar">
    <w:name w:val="HTML Preformatted Char"/>
    <w:basedOn w:val="DefaultParagraphFont"/>
    <w:link w:val="HTMLPreformatted"/>
    <w:uiPriority w:val="99"/>
    <w:rsid w:val="005455DB"/>
    <w:rPr>
      <w:rFonts w:ascii="Courier New" w:hAnsi="Courier New" w:cs="Courier New"/>
      <w:sz w:val="20"/>
      <w:szCs w:val="20"/>
      <w:lang w:val="fr-FR"/>
    </w:rPr>
  </w:style>
  <w:style w:type="character" w:customStyle="1" w:styleId="CallChar">
    <w:name w:val="Call Char"/>
    <w:link w:val="Call"/>
    <w:uiPriority w:val="99"/>
    <w:locked/>
    <w:rsid w:val="00CD7A25"/>
    <w:rPr>
      <w:i/>
      <w:sz w:val="24"/>
      <w:szCs w:val="20"/>
      <w:lang w:val="en-GB" w:eastAsia="en-US"/>
    </w:rPr>
  </w:style>
  <w:style w:type="paragraph" w:customStyle="1" w:styleId="Docnumber">
    <w:name w:val="Docnumber"/>
    <w:basedOn w:val="Normal"/>
    <w:link w:val="DocnumberChar"/>
    <w:qFormat/>
    <w:rsid w:val="004905E6"/>
    <w:pPr>
      <w:jc w:val="right"/>
    </w:pPr>
    <w:rPr>
      <w:b/>
      <w:bCs/>
      <w:sz w:val="32"/>
    </w:rPr>
  </w:style>
  <w:style w:type="character" w:customStyle="1" w:styleId="DocnumberChar">
    <w:name w:val="Docnumber Char"/>
    <w:basedOn w:val="DefaultParagraphFont"/>
    <w:link w:val="Docnumber"/>
    <w:rsid w:val="004905E6"/>
    <w:rPr>
      <w:rFonts w:eastAsiaTheme="minorEastAsia"/>
      <w:b/>
      <w:bCs/>
      <w:sz w:val="32"/>
      <w:szCs w:val="24"/>
      <w:lang w:val="en-GB" w:eastAsia="ja-JP"/>
    </w:rPr>
  </w:style>
  <w:style w:type="paragraph" w:customStyle="1" w:styleId="Fixed">
    <w:name w:val="Fixed"/>
    <w:rsid w:val="009133D8"/>
    <w:pPr>
      <w:widowControl w:val="0"/>
      <w:autoSpaceDE w:val="0"/>
      <w:autoSpaceDN w:val="0"/>
      <w:adjustRightInd w:val="0"/>
      <w:spacing w:before="0" w:line="528" w:lineRule="atLeast"/>
      <w:ind w:right="1152"/>
      <w:jc w:val="left"/>
    </w:pPr>
    <w:rPr>
      <w:rFonts w:ascii="Courier New" w:hAnsi="Courier New" w:cs="Courier New"/>
      <w:sz w:val="24"/>
      <w:szCs w:val="24"/>
      <w:lang w:eastAsia="en-US"/>
    </w:rPr>
  </w:style>
  <w:style w:type="paragraph" w:styleId="NormalWeb">
    <w:name w:val="Normal (Web)"/>
    <w:basedOn w:val="Normal"/>
    <w:link w:val="NormalWebChar"/>
    <w:uiPriority w:val="99"/>
    <w:unhideWhenUsed/>
    <w:locked/>
    <w:rsid w:val="000F5AAE"/>
    <w:pPr>
      <w:spacing w:before="100" w:beforeAutospacing="1" w:after="100" w:afterAutospacing="1"/>
    </w:pPr>
    <w:rPr>
      <w:lang w:val="en-US"/>
    </w:rPr>
  </w:style>
  <w:style w:type="paragraph" w:customStyle="1" w:styleId="Question">
    <w:name w:val="Question"/>
    <w:basedOn w:val="Fixed"/>
    <w:next w:val="Fixed"/>
    <w:uiPriority w:val="99"/>
    <w:rsid w:val="00DB3235"/>
    <w:pPr>
      <w:ind w:firstLine="720"/>
    </w:pPr>
    <w:rPr>
      <w:rFonts w:ascii="Arial" w:eastAsiaTheme="minorEastAsia" w:hAnsi="Arial" w:cs="Arial"/>
      <w:lang w:eastAsia="zh-CN"/>
    </w:rPr>
  </w:style>
  <w:style w:type="paragraph" w:customStyle="1" w:styleId="ByLine1">
    <w:name w:val="By Line 1"/>
    <w:basedOn w:val="Normal"/>
    <w:next w:val="ByContin1"/>
    <w:uiPriority w:val="99"/>
    <w:rsid w:val="002456C3"/>
    <w:pPr>
      <w:widowControl w:val="0"/>
      <w:tabs>
        <w:tab w:val="left" w:pos="504"/>
      </w:tabs>
      <w:autoSpaceDE w:val="0"/>
      <w:autoSpaceDN w:val="0"/>
      <w:adjustRightInd w:val="0"/>
      <w:spacing w:before="0"/>
      <w:ind w:firstLine="504"/>
    </w:pPr>
    <w:rPr>
      <w:rFonts w:ascii="Courier New" w:eastAsia="Times New Roman" w:hAnsi="Courier New" w:cs="Courier New"/>
      <w:lang w:val="en-US" w:eastAsia="en-US"/>
    </w:rPr>
  </w:style>
  <w:style w:type="paragraph" w:customStyle="1" w:styleId="Colloquy">
    <w:name w:val="Colloquy"/>
    <w:basedOn w:val="Fixed"/>
    <w:next w:val="Fixed"/>
    <w:uiPriority w:val="99"/>
    <w:rsid w:val="0061740E"/>
    <w:pPr>
      <w:spacing w:line="285" w:lineRule="atLeast"/>
      <w:ind w:left="1440" w:right="-45" w:firstLine="720"/>
    </w:pPr>
    <w:rPr>
      <w:rFonts w:eastAsiaTheme="minorEastAsia"/>
    </w:rPr>
  </w:style>
  <w:style w:type="paragraph" w:customStyle="1" w:styleId="ContinCol">
    <w:name w:val="Contin Col"/>
    <w:basedOn w:val="Fixed"/>
    <w:next w:val="Fixed"/>
    <w:uiPriority w:val="99"/>
    <w:rsid w:val="0061740E"/>
    <w:pPr>
      <w:spacing w:line="285" w:lineRule="atLeast"/>
      <w:ind w:left="1440" w:right="-45" w:firstLine="720"/>
    </w:pPr>
    <w:rPr>
      <w:rFonts w:eastAsiaTheme="minorEastAsia"/>
    </w:rPr>
  </w:style>
  <w:style w:type="character" w:customStyle="1" w:styleId="apple-converted-space">
    <w:name w:val="apple-converted-space"/>
    <w:basedOn w:val="DefaultParagraphFont"/>
    <w:rsid w:val="00B21E5A"/>
  </w:style>
  <w:style w:type="paragraph" w:customStyle="1" w:styleId="CorrectionSeparatorBegin">
    <w:name w:val="Correction Separator Begin"/>
    <w:basedOn w:val="Normal"/>
    <w:rsid w:val="00875EB7"/>
    <w:pPr>
      <w:keepNext/>
      <w:pBdr>
        <w:bottom w:val="single" w:sz="12" w:space="1" w:color="auto"/>
      </w:pBdr>
      <w:spacing w:before="240" w:after="240"/>
      <w:ind w:left="1440" w:right="1440"/>
      <w:jc w:val="center"/>
    </w:pPr>
    <w:rPr>
      <w:rFonts w:eastAsia="Times New Roman"/>
      <w:b/>
      <w:i/>
      <w:sz w:val="20"/>
      <w:szCs w:val="20"/>
      <w:lang w:val="en-US" w:eastAsia="en-US"/>
    </w:rPr>
  </w:style>
  <w:style w:type="paragraph" w:customStyle="1" w:styleId="CorrectionSeparatorEnd">
    <w:name w:val="Correction Separator End"/>
    <w:basedOn w:val="Normal"/>
    <w:rsid w:val="00875EB7"/>
    <w:pPr>
      <w:pBdr>
        <w:top w:val="single" w:sz="12" w:space="1" w:color="auto"/>
      </w:pBdr>
      <w:spacing w:before="240" w:after="240"/>
      <w:ind w:left="1440" w:right="1440"/>
      <w:jc w:val="center"/>
    </w:pPr>
    <w:rPr>
      <w:rFonts w:eastAsia="Times New Roman"/>
      <w:b/>
      <w:i/>
      <w:sz w:val="20"/>
      <w:szCs w:val="20"/>
      <w:lang w:val="en-US" w:eastAsia="en-US"/>
    </w:rPr>
  </w:style>
  <w:style w:type="paragraph" w:customStyle="1" w:styleId="Headingib">
    <w:name w:val="Heading_ib"/>
    <w:basedOn w:val="Headingi"/>
    <w:next w:val="Normal"/>
    <w:qFormat/>
    <w:rsid w:val="00875EB7"/>
    <w:rPr>
      <w:b/>
      <w:bCs/>
    </w:rPr>
  </w:style>
  <w:style w:type="paragraph" w:customStyle="1" w:styleId="Normalbeforetable">
    <w:name w:val="Normal before table"/>
    <w:basedOn w:val="Normal"/>
    <w:rsid w:val="00875EB7"/>
    <w:pPr>
      <w:keepNext/>
      <w:spacing w:after="120"/>
    </w:pPr>
    <w:rPr>
      <w:rFonts w:eastAsia="????"/>
      <w:lang w:eastAsia="en-US"/>
    </w:rPr>
  </w:style>
  <w:style w:type="paragraph" w:styleId="TableofFigures">
    <w:name w:val="table of figures"/>
    <w:basedOn w:val="Normal"/>
    <w:next w:val="Normal"/>
    <w:uiPriority w:val="99"/>
    <w:locked/>
    <w:rsid w:val="00875EB7"/>
    <w:pPr>
      <w:tabs>
        <w:tab w:val="right" w:leader="dot" w:pos="9639"/>
      </w:tabs>
    </w:pPr>
    <w:rPr>
      <w:rFonts w:eastAsia="MS Mincho"/>
    </w:rPr>
  </w:style>
  <w:style w:type="paragraph" w:styleId="Caption">
    <w:name w:val="caption"/>
    <w:basedOn w:val="Normal"/>
    <w:next w:val="Normal"/>
    <w:uiPriority w:val="35"/>
    <w:unhideWhenUsed/>
    <w:locked/>
    <w:rsid w:val="009F326D"/>
    <w:pPr>
      <w:spacing w:before="0" w:after="200"/>
    </w:pPr>
    <w:rPr>
      <w:i/>
      <w:iCs/>
      <w:color w:val="1F497D" w:themeColor="text2"/>
      <w:sz w:val="18"/>
      <w:szCs w:val="18"/>
    </w:rPr>
  </w:style>
  <w:style w:type="paragraph" w:styleId="Subtitle">
    <w:name w:val="Subtitle"/>
    <w:basedOn w:val="Normal"/>
    <w:next w:val="Normal"/>
    <w:link w:val="SubtitleChar"/>
    <w:uiPriority w:val="11"/>
    <w:locked/>
    <w:rsid w:val="009F326D"/>
    <w:pPr>
      <w:numPr>
        <w:ilvl w:val="1"/>
      </w:numPr>
      <w:spacing w:after="160"/>
    </w:pPr>
    <w:rPr>
      <w:rFonts w:asciiTheme="minorHAnsi"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9F326D"/>
    <w:rPr>
      <w:rFonts w:asciiTheme="minorHAnsi" w:eastAsiaTheme="minorEastAsia" w:hAnsiTheme="minorHAnsi" w:cstheme="minorBidi"/>
      <w:color w:val="5A5A5A" w:themeColor="text1" w:themeTint="A5"/>
      <w:spacing w:val="15"/>
      <w:lang w:val="en-GB" w:eastAsia="ja-JP"/>
    </w:rPr>
  </w:style>
  <w:style w:type="paragraph" w:styleId="Quote">
    <w:name w:val="Quote"/>
    <w:basedOn w:val="Normal"/>
    <w:next w:val="Normal"/>
    <w:link w:val="QuoteChar"/>
    <w:uiPriority w:val="29"/>
    <w:rsid w:val="009F326D"/>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9F326D"/>
    <w:rPr>
      <w:rFonts w:eastAsiaTheme="minorEastAsia"/>
      <w:i/>
      <w:iCs/>
      <w:color w:val="404040" w:themeColor="text1" w:themeTint="BF"/>
      <w:sz w:val="24"/>
      <w:szCs w:val="24"/>
      <w:lang w:val="en-GB" w:eastAsia="ja-JP"/>
    </w:rPr>
  </w:style>
  <w:style w:type="character" w:customStyle="1" w:styleId="NormalWebChar">
    <w:name w:val="Normal (Web) Char"/>
    <w:basedOn w:val="DefaultParagraphFont"/>
    <w:link w:val="NormalWeb"/>
    <w:uiPriority w:val="99"/>
    <w:locked/>
    <w:rsid w:val="00BD1FDE"/>
    <w:rPr>
      <w:rFonts w:eastAsiaTheme="minorEastAsia"/>
      <w:sz w:val="24"/>
      <w:szCs w:val="24"/>
      <w:lang w:eastAsia="ja-JP"/>
    </w:rPr>
  </w:style>
  <w:style w:type="paragraph" w:styleId="ListParagraph">
    <w:name w:val="List Paragraph"/>
    <w:aliases w:val="Bullet List,FooterText,List Paragraph1,numbered,Paragraphe de liste1,Bulletr List Paragraph,Bullet 1,Numbered Para 1,Dot pt,No Spacing1,List Paragraph Char Char Char,Indicator Text,Bullet Points,MAIN CONTENT,OBC Bullet,Recommendation,O5"/>
    <w:basedOn w:val="Normal"/>
    <w:link w:val="ListParagraphChar"/>
    <w:uiPriority w:val="34"/>
    <w:qFormat/>
    <w:rsid w:val="007B5A06"/>
    <w:pPr>
      <w:ind w:left="720"/>
      <w:contextualSpacing/>
    </w:pPr>
  </w:style>
  <w:style w:type="paragraph" w:customStyle="1" w:styleId="Centered">
    <w:name w:val="Centered"/>
    <w:basedOn w:val="Fixed"/>
    <w:next w:val="Fixed"/>
    <w:uiPriority w:val="99"/>
    <w:rsid w:val="00AD3179"/>
    <w:pPr>
      <w:spacing w:line="285" w:lineRule="atLeast"/>
      <w:ind w:right="2116"/>
      <w:jc w:val="center"/>
    </w:pPr>
    <w:rPr>
      <w:rFonts w:eastAsiaTheme="minorEastAsia"/>
    </w:rPr>
  </w:style>
  <w:style w:type="paragraph" w:customStyle="1" w:styleId="Heading1Centered">
    <w:name w:val="Heading 1 Centered"/>
    <w:basedOn w:val="Heading1"/>
    <w:rsid w:val="008A16EA"/>
    <w:pPr>
      <w:ind w:left="0" w:firstLine="0"/>
      <w:jc w:val="center"/>
    </w:pPr>
    <w:rPr>
      <w:bCs/>
      <w:lang w:eastAsia="ja-JP"/>
    </w:rPr>
  </w:style>
  <w:style w:type="character" w:customStyle="1" w:styleId="translation-chunk">
    <w:name w:val="translation-chunk"/>
    <w:basedOn w:val="DefaultParagraphFont"/>
    <w:rsid w:val="00D276A4"/>
  </w:style>
  <w:style w:type="character" w:customStyle="1" w:styleId="ListParagraphChar">
    <w:name w:val="List Paragraph Char"/>
    <w:aliases w:val="Bullet List Char,FooterText Char,List Paragraph1 Char,numbered Char,Paragraphe de liste1 Char,Bulletr List Paragraph Char,Bullet 1 Char,Numbered Para 1 Char,Dot pt Char,No Spacing1 Char,List Paragraph Char Char Char Char,O5 Char"/>
    <w:link w:val="ListParagraph"/>
    <w:uiPriority w:val="34"/>
    <w:qFormat/>
    <w:rsid w:val="002E5860"/>
    <w:rPr>
      <w:rFonts w:eastAsiaTheme="minorEastAsia"/>
      <w:sz w:val="24"/>
      <w:szCs w:val="24"/>
      <w:lang w:val="en-GB" w:eastAsia="ja-JP"/>
    </w:rPr>
  </w:style>
  <w:style w:type="numbering" w:customStyle="1" w:styleId="WWNum11">
    <w:name w:val="WWNum11"/>
    <w:rsid w:val="00446DBE"/>
    <w:pPr>
      <w:numPr>
        <w:numId w:val="3"/>
      </w:numPr>
    </w:pPr>
  </w:style>
  <w:style w:type="paragraph" w:styleId="TOCHeading">
    <w:name w:val="TOC Heading"/>
    <w:basedOn w:val="Heading1"/>
    <w:next w:val="Normal"/>
    <w:uiPriority w:val="39"/>
    <w:unhideWhenUsed/>
    <w:qFormat/>
    <w:rsid w:val="00875EB7"/>
    <w:pPr>
      <w:pageBreakBefore/>
      <w:tabs>
        <w:tab w:val="clear" w:pos="794"/>
        <w:tab w:val="clear" w:pos="1191"/>
        <w:tab w:val="clear" w:pos="1588"/>
        <w:tab w:val="clear" w:pos="1985"/>
      </w:tabs>
      <w:overflowPunct/>
      <w:autoSpaceDE/>
      <w:autoSpaceDN/>
      <w:adjustRightInd/>
      <w:ind w:left="0" w:firstLine="0"/>
      <w:jc w:val="center"/>
      <w:textAlignment w:val="auto"/>
      <w:outlineLvl w:val="9"/>
    </w:pPr>
    <w:rPr>
      <w:rFonts w:asciiTheme="majorBidi" w:eastAsiaTheme="majorEastAsia" w:hAnsiTheme="majorBidi" w:cstheme="majorBidi"/>
      <w:bCs/>
      <w:szCs w:val="24"/>
    </w:rPr>
  </w:style>
  <w:style w:type="character" w:styleId="PlaceholderText">
    <w:name w:val="Placeholder Text"/>
    <w:basedOn w:val="DefaultParagraphFont"/>
    <w:uiPriority w:val="99"/>
    <w:semiHidden/>
    <w:rsid w:val="00E75B45"/>
    <w:rPr>
      <w:rFonts w:ascii="Times New Roman" w:hAnsi="Times New Roman"/>
      <w:color w:val="808080"/>
    </w:rPr>
  </w:style>
  <w:style w:type="paragraph" w:customStyle="1" w:styleId="Parenthetical">
    <w:name w:val="Parenthetical"/>
    <w:basedOn w:val="Fixed"/>
    <w:next w:val="Fixed"/>
    <w:uiPriority w:val="99"/>
    <w:rsid w:val="004A63C4"/>
    <w:pPr>
      <w:ind w:firstLine="432"/>
    </w:pPr>
  </w:style>
  <w:style w:type="paragraph" w:styleId="HTMLAddress">
    <w:name w:val="HTML Address"/>
    <w:basedOn w:val="Normal"/>
    <w:link w:val="HTMLAddressChar"/>
    <w:uiPriority w:val="99"/>
    <w:semiHidden/>
    <w:unhideWhenUsed/>
    <w:locked/>
    <w:rsid w:val="009A767D"/>
    <w:pPr>
      <w:spacing w:before="0"/>
    </w:pPr>
    <w:rPr>
      <w:i/>
      <w:iCs/>
    </w:rPr>
  </w:style>
  <w:style w:type="character" w:customStyle="1" w:styleId="HTMLAddressChar">
    <w:name w:val="HTML Address Char"/>
    <w:basedOn w:val="DefaultParagraphFont"/>
    <w:link w:val="HTMLAddress"/>
    <w:uiPriority w:val="99"/>
    <w:semiHidden/>
    <w:rsid w:val="009A767D"/>
    <w:rPr>
      <w:rFonts w:eastAsiaTheme="minorHAnsi"/>
      <w:i/>
      <w:iCs/>
      <w:sz w:val="24"/>
      <w:szCs w:val="24"/>
      <w:lang w:val="en-GB" w:eastAsia="ja-JP"/>
    </w:rPr>
  </w:style>
  <w:style w:type="character" w:customStyle="1" w:styleId="ReftextArial9pt">
    <w:name w:val="Ref_text Arial 9 pt"/>
    <w:rsid w:val="00875EB7"/>
    <w:rPr>
      <w:rFonts w:ascii="Arial" w:hAnsi="Arial" w:cs="Arial"/>
      <w:sz w:val="18"/>
      <w:szCs w:val="18"/>
    </w:rPr>
  </w:style>
  <w:style w:type="paragraph" w:styleId="TOC9">
    <w:name w:val="toc 9"/>
    <w:basedOn w:val="Normal"/>
    <w:next w:val="Normal"/>
    <w:autoRedefine/>
    <w:uiPriority w:val="39"/>
    <w:semiHidden/>
    <w:locked/>
    <w:rsid w:val="00875EB7"/>
    <w:pPr>
      <w:spacing w:before="0"/>
      <w:ind w:left="1920"/>
    </w:pPr>
    <w:rPr>
      <w:rFonts w:eastAsia="????"/>
      <w:lang w:eastAsia="en-US"/>
    </w:rPr>
  </w:style>
  <w:style w:type="paragraph" w:styleId="Bibliography">
    <w:name w:val="Bibliography"/>
    <w:basedOn w:val="Normal"/>
    <w:next w:val="Normal"/>
    <w:uiPriority w:val="37"/>
    <w:semiHidden/>
    <w:unhideWhenUsed/>
    <w:rsid w:val="00B95F6F"/>
  </w:style>
  <w:style w:type="paragraph" w:styleId="BlockText">
    <w:name w:val="Block Text"/>
    <w:basedOn w:val="Normal"/>
    <w:uiPriority w:val="99"/>
    <w:semiHidden/>
    <w:unhideWhenUsed/>
    <w:locked/>
    <w:rsid w:val="00B95F6F"/>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hAnsiTheme="minorHAnsi" w:cstheme="minorBidi"/>
      <w:i/>
      <w:iCs/>
      <w:color w:val="4F81BD" w:themeColor="accent1"/>
    </w:rPr>
  </w:style>
  <w:style w:type="paragraph" w:styleId="BodyTextFirstIndent">
    <w:name w:val="Body Text First Indent"/>
    <w:basedOn w:val="BodyText"/>
    <w:link w:val="BodyTextFirstIndentChar"/>
    <w:uiPriority w:val="99"/>
    <w:semiHidden/>
    <w:unhideWhenUsed/>
    <w:locked/>
    <w:rsid w:val="00B95F6F"/>
    <w:pPr>
      <w:ind w:firstLine="360"/>
    </w:pPr>
    <w:rPr>
      <w:b w:val="0"/>
      <w:i w:val="0"/>
    </w:rPr>
  </w:style>
  <w:style w:type="character" w:customStyle="1" w:styleId="BodyTextFirstIndentChar">
    <w:name w:val="Body Text First Indent Char"/>
    <w:basedOn w:val="BodyTextChar"/>
    <w:link w:val="BodyTextFirstIndent"/>
    <w:uiPriority w:val="99"/>
    <w:semiHidden/>
    <w:rsid w:val="00B95F6F"/>
    <w:rPr>
      <w:rFonts w:eastAsiaTheme="minorHAnsi" w:cs="Times New Roman"/>
      <w:sz w:val="24"/>
      <w:szCs w:val="24"/>
      <w:lang w:val="en-GB" w:eastAsia="ja-JP"/>
    </w:rPr>
  </w:style>
  <w:style w:type="paragraph" w:styleId="BodyTextFirstIndent2">
    <w:name w:val="Body Text First Indent 2"/>
    <w:basedOn w:val="BodyTextIndent"/>
    <w:link w:val="BodyTextFirstIndent2Char"/>
    <w:uiPriority w:val="99"/>
    <w:semiHidden/>
    <w:unhideWhenUsed/>
    <w:locked/>
    <w:rsid w:val="00B95F6F"/>
    <w:pPr>
      <w:ind w:left="360" w:firstLine="360"/>
    </w:pPr>
    <w:rPr>
      <w:b w:val="0"/>
    </w:rPr>
  </w:style>
  <w:style w:type="character" w:customStyle="1" w:styleId="BodyTextFirstIndent2Char">
    <w:name w:val="Body Text First Indent 2 Char"/>
    <w:basedOn w:val="BodyTextIndentChar"/>
    <w:link w:val="BodyTextFirstIndent2"/>
    <w:uiPriority w:val="99"/>
    <w:semiHidden/>
    <w:rsid w:val="00B95F6F"/>
    <w:rPr>
      <w:rFonts w:eastAsiaTheme="minorHAnsi" w:cs="Times New Roman"/>
      <w:sz w:val="24"/>
      <w:szCs w:val="24"/>
      <w:lang w:val="en-GB" w:eastAsia="ja-JP"/>
    </w:rPr>
  </w:style>
  <w:style w:type="paragraph" w:styleId="BodyTextIndent2">
    <w:name w:val="Body Text Indent 2"/>
    <w:basedOn w:val="Normal"/>
    <w:link w:val="BodyTextIndent2Char"/>
    <w:uiPriority w:val="99"/>
    <w:semiHidden/>
    <w:unhideWhenUsed/>
    <w:locked/>
    <w:rsid w:val="00B95F6F"/>
    <w:pPr>
      <w:spacing w:after="120" w:line="480" w:lineRule="auto"/>
      <w:ind w:left="360"/>
    </w:pPr>
  </w:style>
  <w:style w:type="character" w:customStyle="1" w:styleId="BodyTextIndent2Char">
    <w:name w:val="Body Text Indent 2 Char"/>
    <w:basedOn w:val="DefaultParagraphFont"/>
    <w:link w:val="BodyTextIndent2"/>
    <w:uiPriority w:val="99"/>
    <w:semiHidden/>
    <w:rsid w:val="00B95F6F"/>
    <w:rPr>
      <w:rFonts w:eastAsiaTheme="minorHAnsi"/>
      <w:sz w:val="24"/>
      <w:szCs w:val="24"/>
      <w:lang w:val="en-GB" w:eastAsia="ja-JP"/>
    </w:rPr>
  </w:style>
  <w:style w:type="paragraph" w:styleId="BodyTextIndent3">
    <w:name w:val="Body Text Indent 3"/>
    <w:basedOn w:val="Normal"/>
    <w:link w:val="BodyTextIndent3Char"/>
    <w:uiPriority w:val="99"/>
    <w:semiHidden/>
    <w:unhideWhenUsed/>
    <w:locked/>
    <w:rsid w:val="00B95F6F"/>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B95F6F"/>
    <w:rPr>
      <w:rFonts w:eastAsiaTheme="minorHAnsi"/>
      <w:sz w:val="16"/>
      <w:szCs w:val="16"/>
      <w:lang w:val="en-GB" w:eastAsia="ja-JP"/>
    </w:rPr>
  </w:style>
  <w:style w:type="character" w:styleId="BookTitle">
    <w:name w:val="Book Title"/>
    <w:basedOn w:val="DefaultParagraphFont"/>
    <w:uiPriority w:val="33"/>
    <w:rsid w:val="00B95F6F"/>
    <w:rPr>
      <w:b/>
      <w:bCs/>
      <w:i/>
      <w:iCs/>
      <w:spacing w:val="5"/>
    </w:rPr>
  </w:style>
  <w:style w:type="paragraph" w:styleId="Closing">
    <w:name w:val="Closing"/>
    <w:basedOn w:val="Normal"/>
    <w:link w:val="ClosingChar"/>
    <w:uiPriority w:val="99"/>
    <w:semiHidden/>
    <w:unhideWhenUsed/>
    <w:locked/>
    <w:rsid w:val="00B95F6F"/>
    <w:pPr>
      <w:spacing w:before="0"/>
      <w:ind w:left="4320"/>
    </w:pPr>
  </w:style>
  <w:style w:type="character" w:customStyle="1" w:styleId="ClosingChar">
    <w:name w:val="Closing Char"/>
    <w:basedOn w:val="DefaultParagraphFont"/>
    <w:link w:val="Closing"/>
    <w:uiPriority w:val="99"/>
    <w:semiHidden/>
    <w:rsid w:val="00B95F6F"/>
    <w:rPr>
      <w:rFonts w:eastAsiaTheme="minorHAnsi"/>
      <w:sz w:val="24"/>
      <w:szCs w:val="24"/>
      <w:lang w:val="en-GB" w:eastAsia="ja-JP"/>
    </w:rPr>
  </w:style>
  <w:style w:type="paragraph" w:styleId="E-mailSignature">
    <w:name w:val="E-mail Signature"/>
    <w:basedOn w:val="Normal"/>
    <w:link w:val="E-mailSignatureChar"/>
    <w:uiPriority w:val="99"/>
    <w:semiHidden/>
    <w:unhideWhenUsed/>
    <w:locked/>
    <w:rsid w:val="00B95F6F"/>
    <w:pPr>
      <w:spacing w:before="0"/>
    </w:pPr>
  </w:style>
  <w:style w:type="character" w:customStyle="1" w:styleId="E-mailSignatureChar">
    <w:name w:val="E-mail Signature Char"/>
    <w:basedOn w:val="DefaultParagraphFont"/>
    <w:link w:val="E-mailSignature"/>
    <w:uiPriority w:val="99"/>
    <w:semiHidden/>
    <w:rsid w:val="00B95F6F"/>
    <w:rPr>
      <w:rFonts w:eastAsiaTheme="minorHAnsi"/>
      <w:sz w:val="24"/>
      <w:szCs w:val="24"/>
      <w:lang w:val="en-GB" w:eastAsia="ja-JP"/>
    </w:rPr>
  </w:style>
  <w:style w:type="paragraph" w:styleId="EndnoteText">
    <w:name w:val="endnote text"/>
    <w:basedOn w:val="Normal"/>
    <w:link w:val="EndnoteTextChar"/>
    <w:uiPriority w:val="99"/>
    <w:semiHidden/>
    <w:unhideWhenUsed/>
    <w:locked/>
    <w:rsid w:val="00B95F6F"/>
    <w:pPr>
      <w:spacing w:before="0"/>
    </w:pPr>
    <w:rPr>
      <w:sz w:val="20"/>
      <w:szCs w:val="20"/>
    </w:rPr>
  </w:style>
  <w:style w:type="character" w:customStyle="1" w:styleId="EndnoteTextChar">
    <w:name w:val="Endnote Text Char"/>
    <w:basedOn w:val="DefaultParagraphFont"/>
    <w:link w:val="EndnoteText"/>
    <w:uiPriority w:val="99"/>
    <w:semiHidden/>
    <w:rsid w:val="00B95F6F"/>
    <w:rPr>
      <w:rFonts w:eastAsiaTheme="minorHAnsi"/>
      <w:sz w:val="20"/>
      <w:szCs w:val="20"/>
      <w:lang w:val="en-GB" w:eastAsia="ja-JP"/>
    </w:rPr>
  </w:style>
  <w:style w:type="paragraph" w:styleId="EnvelopeAddress">
    <w:name w:val="envelope address"/>
    <w:basedOn w:val="Normal"/>
    <w:uiPriority w:val="99"/>
    <w:semiHidden/>
    <w:unhideWhenUsed/>
    <w:locked/>
    <w:rsid w:val="00B95F6F"/>
    <w:pPr>
      <w:framePr w:w="7920" w:h="1980" w:hRule="exact" w:hSpace="180" w:wrap="auto" w:hAnchor="page" w:xAlign="center" w:yAlign="bottom"/>
      <w:spacing w:before="0"/>
      <w:ind w:left="2880"/>
    </w:pPr>
    <w:rPr>
      <w:rFonts w:asciiTheme="majorHAnsi" w:eastAsiaTheme="majorEastAsia" w:hAnsiTheme="majorHAnsi" w:cstheme="majorBidi"/>
    </w:rPr>
  </w:style>
  <w:style w:type="paragraph" w:styleId="EnvelopeReturn">
    <w:name w:val="envelope return"/>
    <w:basedOn w:val="Normal"/>
    <w:uiPriority w:val="99"/>
    <w:semiHidden/>
    <w:unhideWhenUsed/>
    <w:locked/>
    <w:rsid w:val="00B95F6F"/>
    <w:pPr>
      <w:spacing w:before="0"/>
    </w:pPr>
    <w:rPr>
      <w:rFonts w:asciiTheme="majorHAnsi" w:eastAsiaTheme="majorEastAsia" w:hAnsiTheme="majorHAnsi" w:cstheme="majorBidi"/>
      <w:sz w:val="20"/>
      <w:szCs w:val="20"/>
    </w:rPr>
  </w:style>
  <w:style w:type="character" w:customStyle="1" w:styleId="Hashtag1">
    <w:name w:val="Hashtag1"/>
    <w:basedOn w:val="DefaultParagraphFont"/>
    <w:uiPriority w:val="99"/>
    <w:semiHidden/>
    <w:unhideWhenUsed/>
    <w:rsid w:val="00B95F6F"/>
    <w:rPr>
      <w:color w:val="2B579A"/>
      <w:shd w:val="clear" w:color="auto" w:fill="E1DFDD"/>
    </w:rPr>
  </w:style>
  <w:style w:type="character" w:styleId="HTMLAcronym">
    <w:name w:val="HTML Acronym"/>
    <w:basedOn w:val="DefaultParagraphFont"/>
    <w:uiPriority w:val="99"/>
    <w:semiHidden/>
    <w:unhideWhenUsed/>
    <w:locked/>
    <w:rsid w:val="00B95F6F"/>
  </w:style>
  <w:style w:type="character" w:styleId="HTMLCite">
    <w:name w:val="HTML Cite"/>
    <w:basedOn w:val="DefaultParagraphFont"/>
    <w:uiPriority w:val="99"/>
    <w:semiHidden/>
    <w:unhideWhenUsed/>
    <w:locked/>
    <w:rsid w:val="00B95F6F"/>
    <w:rPr>
      <w:i/>
      <w:iCs/>
    </w:rPr>
  </w:style>
  <w:style w:type="character" w:styleId="HTMLCode">
    <w:name w:val="HTML Code"/>
    <w:basedOn w:val="DefaultParagraphFont"/>
    <w:uiPriority w:val="99"/>
    <w:semiHidden/>
    <w:unhideWhenUsed/>
    <w:locked/>
    <w:rsid w:val="00B95F6F"/>
    <w:rPr>
      <w:rFonts w:ascii="Consolas" w:hAnsi="Consolas"/>
      <w:sz w:val="20"/>
      <w:szCs w:val="20"/>
    </w:rPr>
  </w:style>
  <w:style w:type="character" w:styleId="HTMLDefinition">
    <w:name w:val="HTML Definition"/>
    <w:basedOn w:val="DefaultParagraphFont"/>
    <w:uiPriority w:val="99"/>
    <w:semiHidden/>
    <w:unhideWhenUsed/>
    <w:locked/>
    <w:rsid w:val="00B95F6F"/>
    <w:rPr>
      <w:i/>
      <w:iCs/>
    </w:rPr>
  </w:style>
  <w:style w:type="character" w:styleId="HTMLKeyboard">
    <w:name w:val="HTML Keyboard"/>
    <w:basedOn w:val="DefaultParagraphFont"/>
    <w:uiPriority w:val="99"/>
    <w:semiHidden/>
    <w:unhideWhenUsed/>
    <w:locked/>
    <w:rsid w:val="00B95F6F"/>
    <w:rPr>
      <w:rFonts w:ascii="Consolas" w:hAnsi="Consolas"/>
      <w:sz w:val="20"/>
      <w:szCs w:val="20"/>
    </w:rPr>
  </w:style>
  <w:style w:type="character" w:styleId="HTMLSample">
    <w:name w:val="HTML Sample"/>
    <w:basedOn w:val="DefaultParagraphFont"/>
    <w:uiPriority w:val="99"/>
    <w:semiHidden/>
    <w:unhideWhenUsed/>
    <w:locked/>
    <w:rsid w:val="00B95F6F"/>
    <w:rPr>
      <w:rFonts w:ascii="Consolas" w:hAnsi="Consolas"/>
      <w:sz w:val="24"/>
      <w:szCs w:val="24"/>
    </w:rPr>
  </w:style>
  <w:style w:type="character" w:styleId="HTMLTypewriter">
    <w:name w:val="HTML Typewriter"/>
    <w:basedOn w:val="DefaultParagraphFont"/>
    <w:uiPriority w:val="99"/>
    <w:semiHidden/>
    <w:unhideWhenUsed/>
    <w:locked/>
    <w:rsid w:val="00B95F6F"/>
    <w:rPr>
      <w:rFonts w:ascii="Consolas" w:hAnsi="Consolas"/>
      <w:sz w:val="20"/>
      <w:szCs w:val="20"/>
    </w:rPr>
  </w:style>
  <w:style w:type="character" w:styleId="HTMLVariable">
    <w:name w:val="HTML Variable"/>
    <w:basedOn w:val="DefaultParagraphFont"/>
    <w:uiPriority w:val="99"/>
    <w:semiHidden/>
    <w:unhideWhenUsed/>
    <w:locked/>
    <w:rsid w:val="00B95F6F"/>
    <w:rPr>
      <w:i/>
      <w:iCs/>
    </w:rPr>
  </w:style>
  <w:style w:type="paragraph" w:styleId="Index4">
    <w:name w:val="index 4"/>
    <w:basedOn w:val="Normal"/>
    <w:next w:val="Normal"/>
    <w:autoRedefine/>
    <w:uiPriority w:val="99"/>
    <w:semiHidden/>
    <w:unhideWhenUsed/>
    <w:locked/>
    <w:rsid w:val="00B95F6F"/>
    <w:pPr>
      <w:spacing w:before="0"/>
      <w:ind w:left="960" w:hanging="240"/>
    </w:pPr>
  </w:style>
  <w:style w:type="paragraph" w:styleId="Index5">
    <w:name w:val="index 5"/>
    <w:basedOn w:val="Normal"/>
    <w:next w:val="Normal"/>
    <w:autoRedefine/>
    <w:uiPriority w:val="99"/>
    <w:semiHidden/>
    <w:unhideWhenUsed/>
    <w:locked/>
    <w:rsid w:val="00B95F6F"/>
    <w:pPr>
      <w:spacing w:before="0"/>
      <w:ind w:left="1200" w:hanging="240"/>
    </w:pPr>
  </w:style>
  <w:style w:type="paragraph" w:styleId="Index6">
    <w:name w:val="index 6"/>
    <w:basedOn w:val="Normal"/>
    <w:next w:val="Normal"/>
    <w:autoRedefine/>
    <w:uiPriority w:val="99"/>
    <w:semiHidden/>
    <w:unhideWhenUsed/>
    <w:locked/>
    <w:rsid w:val="00B95F6F"/>
    <w:pPr>
      <w:spacing w:before="0"/>
      <w:ind w:left="1440" w:hanging="240"/>
    </w:pPr>
  </w:style>
  <w:style w:type="paragraph" w:styleId="Index7">
    <w:name w:val="index 7"/>
    <w:basedOn w:val="Normal"/>
    <w:next w:val="Normal"/>
    <w:autoRedefine/>
    <w:uiPriority w:val="99"/>
    <w:semiHidden/>
    <w:unhideWhenUsed/>
    <w:locked/>
    <w:rsid w:val="00B95F6F"/>
    <w:pPr>
      <w:spacing w:before="0"/>
      <w:ind w:left="1680" w:hanging="240"/>
    </w:pPr>
  </w:style>
  <w:style w:type="paragraph" w:styleId="Index8">
    <w:name w:val="index 8"/>
    <w:basedOn w:val="Normal"/>
    <w:next w:val="Normal"/>
    <w:autoRedefine/>
    <w:uiPriority w:val="99"/>
    <w:semiHidden/>
    <w:unhideWhenUsed/>
    <w:locked/>
    <w:rsid w:val="00B95F6F"/>
    <w:pPr>
      <w:spacing w:before="0"/>
      <w:ind w:left="1920" w:hanging="240"/>
    </w:pPr>
  </w:style>
  <w:style w:type="paragraph" w:styleId="Index9">
    <w:name w:val="index 9"/>
    <w:basedOn w:val="Normal"/>
    <w:next w:val="Normal"/>
    <w:autoRedefine/>
    <w:uiPriority w:val="99"/>
    <w:semiHidden/>
    <w:unhideWhenUsed/>
    <w:locked/>
    <w:rsid w:val="00B95F6F"/>
    <w:pPr>
      <w:spacing w:before="0"/>
      <w:ind w:left="2160" w:hanging="240"/>
    </w:pPr>
  </w:style>
  <w:style w:type="paragraph" w:styleId="IndexHeading">
    <w:name w:val="index heading"/>
    <w:basedOn w:val="Normal"/>
    <w:next w:val="Index1"/>
    <w:uiPriority w:val="99"/>
    <w:semiHidden/>
    <w:unhideWhenUsed/>
    <w:locked/>
    <w:rsid w:val="00B95F6F"/>
    <w:rPr>
      <w:rFonts w:asciiTheme="majorHAnsi" w:eastAsiaTheme="majorEastAsia" w:hAnsiTheme="majorHAnsi" w:cstheme="majorBidi"/>
      <w:b/>
      <w:bCs/>
    </w:rPr>
  </w:style>
  <w:style w:type="character" w:styleId="IntenseEmphasis">
    <w:name w:val="Intense Emphasis"/>
    <w:basedOn w:val="DefaultParagraphFont"/>
    <w:uiPriority w:val="21"/>
    <w:rsid w:val="00B95F6F"/>
    <w:rPr>
      <w:i/>
      <w:iCs/>
      <w:color w:val="4F81BD" w:themeColor="accent1"/>
    </w:rPr>
  </w:style>
  <w:style w:type="paragraph" w:styleId="IntenseQuote">
    <w:name w:val="Intense Quote"/>
    <w:basedOn w:val="Normal"/>
    <w:next w:val="Normal"/>
    <w:link w:val="IntenseQuoteChar"/>
    <w:uiPriority w:val="30"/>
    <w:rsid w:val="00B95F6F"/>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B95F6F"/>
    <w:rPr>
      <w:rFonts w:eastAsiaTheme="minorHAnsi"/>
      <w:i/>
      <w:iCs/>
      <w:color w:val="4F81BD" w:themeColor="accent1"/>
      <w:sz w:val="24"/>
      <w:szCs w:val="24"/>
      <w:lang w:val="en-GB" w:eastAsia="ja-JP"/>
    </w:rPr>
  </w:style>
  <w:style w:type="character" w:styleId="IntenseReference">
    <w:name w:val="Intense Reference"/>
    <w:basedOn w:val="DefaultParagraphFont"/>
    <w:uiPriority w:val="32"/>
    <w:rsid w:val="00B95F6F"/>
    <w:rPr>
      <w:b/>
      <w:bCs/>
      <w:smallCaps/>
      <w:color w:val="4F81BD" w:themeColor="accent1"/>
      <w:spacing w:val="5"/>
    </w:rPr>
  </w:style>
  <w:style w:type="character" w:styleId="LineNumber">
    <w:name w:val="line number"/>
    <w:basedOn w:val="DefaultParagraphFont"/>
    <w:uiPriority w:val="99"/>
    <w:semiHidden/>
    <w:unhideWhenUsed/>
    <w:locked/>
    <w:rsid w:val="00B95F6F"/>
  </w:style>
  <w:style w:type="paragraph" w:styleId="List">
    <w:name w:val="List"/>
    <w:basedOn w:val="Normal"/>
    <w:uiPriority w:val="99"/>
    <w:semiHidden/>
    <w:unhideWhenUsed/>
    <w:locked/>
    <w:rsid w:val="00B95F6F"/>
    <w:pPr>
      <w:ind w:left="360" w:hanging="360"/>
      <w:contextualSpacing/>
    </w:pPr>
  </w:style>
  <w:style w:type="paragraph" w:styleId="List2">
    <w:name w:val="List 2"/>
    <w:basedOn w:val="Normal"/>
    <w:uiPriority w:val="99"/>
    <w:semiHidden/>
    <w:unhideWhenUsed/>
    <w:locked/>
    <w:rsid w:val="00B95F6F"/>
    <w:pPr>
      <w:ind w:left="720" w:hanging="360"/>
      <w:contextualSpacing/>
    </w:pPr>
  </w:style>
  <w:style w:type="paragraph" w:styleId="List3">
    <w:name w:val="List 3"/>
    <w:basedOn w:val="Normal"/>
    <w:uiPriority w:val="99"/>
    <w:semiHidden/>
    <w:unhideWhenUsed/>
    <w:locked/>
    <w:rsid w:val="00B95F6F"/>
    <w:pPr>
      <w:ind w:left="1080" w:hanging="360"/>
      <w:contextualSpacing/>
    </w:pPr>
  </w:style>
  <w:style w:type="paragraph" w:styleId="List4">
    <w:name w:val="List 4"/>
    <w:basedOn w:val="Normal"/>
    <w:uiPriority w:val="99"/>
    <w:semiHidden/>
    <w:unhideWhenUsed/>
    <w:locked/>
    <w:rsid w:val="00B95F6F"/>
    <w:pPr>
      <w:ind w:left="1440" w:hanging="360"/>
      <w:contextualSpacing/>
    </w:pPr>
  </w:style>
  <w:style w:type="paragraph" w:styleId="List5">
    <w:name w:val="List 5"/>
    <w:basedOn w:val="Normal"/>
    <w:uiPriority w:val="99"/>
    <w:semiHidden/>
    <w:unhideWhenUsed/>
    <w:locked/>
    <w:rsid w:val="00B95F6F"/>
    <w:pPr>
      <w:ind w:left="1800" w:hanging="360"/>
      <w:contextualSpacing/>
    </w:pPr>
  </w:style>
  <w:style w:type="paragraph" w:styleId="ListBullet">
    <w:name w:val="List Bullet"/>
    <w:basedOn w:val="Normal"/>
    <w:uiPriority w:val="99"/>
    <w:semiHidden/>
    <w:unhideWhenUsed/>
    <w:locked/>
    <w:rsid w:val="00B95F6F"/>
    <w:pPr>
      <w:numPr>
        <w:numId w:val="4"/>
      </w:numPr>
      <w:tabs>
        <w:tab w:val="clear" w:pos="360"/>
      </w:tabs>
      <w:contextualSpacing/>
    </w:pPr>
  </w:style>
  <w:style w:type="paragraph" w:styleId="ListBullet2">
    <w:name w:val="List Bullet 2"/>
    <w:basedOn w:val="Normal"/>
    <w:uiPriority w:val="99"/>
    <w:semiHidden/>
    <w:unhideWhenUsed/>
    <w:locked/>
    <w:rsid w:val="00B95F6F"/>
    <w:pPr>
      <w:numPr>
        <w:numId w:val="5"/>
      </w:numPr>
      <w:contextualSpacing/>
    </w:pPr>
  </w:style>
  <w:style w:type="paragraph" w:styleId="ListBullet3">
    <w:name w:val="List Bullet 3"/>
    <w:basedOn w:val="Normal"/>
    <w:uiPriority w:val="99"/>
    <w:semiHidden/>
    <w:unhideWhenUsed/>
    <w:locked/>
    <w:rsid w:val="00B95F6F"/>
    <w:pPr>
      <w:numPr>
        <w:numId w:val="6"/>
      </w:numPr>
      <w:tabs>
        <w:tab w:val="clear" w:pos="1080"/>
      </w:tabs>
      <w:ind w:left="570" w:hanging="570"/>
      <w:contextualSpacing/>
    </w:pPr>
  </w:style>
  <w:style w:type="paragraph" w:styleId="ListBullet4">
    <w:name w:val="List Bullet 4"/>
    <w:basedOn w:val="Normal"/>
    <w:uiPriority w:val="99"/>
    <w:semiHidden/>
    <w:unhideWhenUsed/>
    <w:locked/>
    <w:rsid w:val="00B95F6F"/>
    <w:pPr>
      <w:numPr>
        <w:numId w:val="7"/>
      </w:numPr>
      <w:tabs>
        <w:tab w:val="clear" w:pos="1440"/>
      </w:tabs>
      <w:ind w:left="360"/>
      <w:contextualSpacing/>
    </w:pPr>
  </w:style>
  <w:style w:type="paragraph" w:styleId="ListBullet5">
    <w:name w:val="List Bullet 5"/>
    <w:basedOn w:val="Normal"/>
    <w:uiPriority w:val="99"/>
    <w:semiHidden/>
    <w:unhideWhenUsed/>
    <w:locked/>
    <w:rsid w:val="00B95F6F"/>
    <w:pPr>
      <w:numPr>
        <w:numId w:val="8"/>
      </w:numPr>
      <w:tabs>
        <w:tab w:val="clear" w:pos="1800"/>
      </w:tabs>
      <w:ind w:left="360"/>
      <w:contextualSpacing/>
    </w:pPr>
  </w:style>
  <w:style w:type="paragraph" w:styleId="ListContinue">
    <w:name w:val="List Continue"/>
    <w:basedOn w:val="Normal"/>
    <w:uiPriority w:val="99"/>
    <w:semiHidden/>
    <w:unhideWhenUsed/>
    <w:locked/>
    <w:rsid w:val="00B95F6F"/>
    <w:pPr>
      <w:spacing w:after="120"/>
      <w:ind w:left="360"/>
      <w:contextualSpacing/>
    </w:pPr>
  </w:style>
  <w:style w:type="paragraph" w:styleId="ListContinue2">
    <w:name w:val="List Continue 2"/>
    <w:basedOn w:val="Normal"/>
    <w:uiPriority w:val="99"/>
    <w:semiHidden/>
    <w:unhideWhenUsed/>
    <w:locked/>
    <w:rsid w:val="00B95F6F"/>
    <w:pPr>
      <w:spacing w:after="120"/>
      <w:ind w:left="720"/>
      <w:contextualSpacing/>
    </w:pPr>
  </w:style>
  <w:style w:type="paragraph" w:styleId="ListContinue3">
    <w:name w:val="List Continue 3"/>
    <w:basedOn w:val="Normal"/>
    <w:uiPriority w:val="99"/>
    <w:semiHidden/>
    <w:unhideWhenUsed/>
    <w:locked/>
    <w:rsid w:val="00B95F6F"/>
    <w:pPr>
      <w:spacing w:after="120"/>
      <w:ind w:left="1080"/>
      <w:contextualSpacing/>
    </w:pPr>
  </w:style>
  <w:style w:type="paragraph" w:styleId="ListContinue4">
    <w:name w:val="List Continue 4"/>
    <w:basedOn w:val="Normal"/>
    <w:uiPriority w:val="99"/>
    <w:semiHidden/>
    <w:unhideWhenUsed/>
    <w:locked/>
    <w:rsid w:val="00B95F6F"/>
    <w:pPr>
      <w:spacing w:after="120"/>
      <w:ind w:left="1440"/>
      <w:contextualSpacing/>
    </w:pPr>
  </w:style>
  <w:style w:type="paragraph" w:styleId="ListContinue5">
    <w:name w:val="List Continue 5"/>
    <w:basedOn w:val="Normal"/>
    <w:uiPriority w:val="99"/>
    <w:semiHidden/>
    <w:unhideWhenUsed/>
    <w:locked/>
    <w:rsid w:val="00B95F6F"/>
    <w:pPr>
      <w:spacing w:after="120"/>
      <w:ind w:left="1800"/>
      <w:contextualSpacing/>
    </w:pPr>
  </w:style>
  <w:style w:type="paragraph" w:styleId="ListNumber">
    <w:name w:val="List Number"/>
    <w:basedOn w:val="Normal"/>
    <w:uiPriority w:val="99"/>
    <w:semiHidden/>
    <w:unhideWhenUsed/>
    <w:locked/>
    <w:rsid w:val="00B95F6F"/>
    <w:pPr>
      <w:numPr>
        <w:numId w:val="9"/>
      </w:numPr>
      <w:tabs>
        <w:tab w:val="clear" w:pos="360"/>
      </w:tabs>
      <w:contextualSpacing/>
    </w:pPr>
  </w:style>
  <w:style w:type="paragraph" w:styleId="ListNumber2">
    <w:name w:val="List Number 2"/>
    <w:basedOn w:val="Normal"/>
    <w:uiPriority w:val="99"/>
    <w:semiHidden/>
    <w:unhideWhenUsed/>
    <w:locked/>
    <w:rsid w:val="00B95F6F"/>
    <w:pPr>
      <w:numPr>
        <w:numId w:val="10"/>
      </w:numPr>
      <w:tabs>
        <w:tab w:val="clear" w:pos="720"/>
      </w:tabs>
      <w:ind w:left="360"/>
      <w:contextualSpacing/>
    </w:pPr>
  </w:style>
  <w:style w:type="paragraph" w:styleId="ListNumber3">
    <w:name w:val="List Number 3"/>
    <w:basedOn w:val="Normal"/>
    <w:uiPriority w:val="99"/>
    <w:semiHidden/>
    <w:unhideWhenUsed/>
    <w:locked/>
    <w:rsid w:val="00B95F6F"/>
    <w:pPr>
      <w:numPr>
        <w:numId w:val="11"/>
      </w:numPr>
      <w:tabs>
        <w:tab w:val="clear" w:pos="1080"/>
      </w:tabs>
      <w:ind w:left="717"/>
      <w:contextualSpacing/>
    </w:pPr>
  </w:style>
  <w:style w:type="paragraph" w:styleId="ListNumber4">
    <w:name w:val="List Number 4"/>
    <w:basedOn w:val="Normal"/>
    <w:uiPriority w:val="99"/>
    <w:semiHidden/>
    <w:unhideWhenUsed/>
    <w:locked/>
    <w:rsid w:val="00B95F6F"/>
    <w:pPr>
      <w:numPr>
        <w:numId w:val="12"/>
      </w:numPr>
      <w:tabs>
        <w:tab w:val="clear" w:pos="1440"/>
      </w:tabs>
      <w:ind w:left="780"/>
      <w:contextualSpacing/>
    </w:pPr>
  </w:style>
  <w:style w:type="paragraph" w:styleId="ListNumber5">
    <w:name w:val="List Number 5"/>
    <w:basedOn w:val="Normal"/>
    <w:uiPriority w:val="99"/>
    <w:semiHidden/>
    <w:unhideWhenUsed/>
    <w:locked/>
    <w:rsid w:val="00B95F6F"/>
    <w:pPr>
      <w:numPr>
        <w:numId w:val="13"/>
      </w:numPr>
      <w:tabs>
        <w:tab w:val="clear" w:pos="1800"/>
        <w:tab w:val="num" w:pos="432"/>
      </w:tabs>
      <w:ind w:left="432" w:hanging="432"/>
      <w:contextualSpacing/>
    </w:pPr>
  </w:style>
  <w:style w:type="paragraph" w:styleId="MacroText">
    <w:name w:val="macro"/>
    <w:link w:val="MacroTextChar"/>
    <w:uiPriority w:val="99"/>
    <w:semiHidden/>
    <w:unhideWhenUsed/>
    <w:locked/>
    <w:rsid w:val="00B95F6F"/>
    <w:pPr>
      <w:tabs>
        <w:tab w:val="left" w:pos="480"/>
        <w:tab w:val="left" w:pos="960"/>
        <w:tab w:val="left" w:pos="1440"/>
        <w:tab w:val="left" w:pos="1920"/>
        <w:tab w:val="left" w:pos="2400"/>
        <w:tab w:val="left" w:pos="2880"/>
        <w:tab w:val="left" w:pos="3360"/>
        <w:tab w:val="left" w:pos="3840"/>
        <w:tab w:val="left" w:pos="4320"/>
      </w:tabs>
      <w:jc w:val="left"/>
    </w:pPr>
    <w:rPr>
      <w:rFonts w:ascii="Consolas" w:eastAsiaTheme="minorHAnsi" w:hAnsi="Consolas"/>
      <w:sz w:val="20"/>
      <w:szCs w:val="20"/>
      <w:lang w:val="en-GB" w:eastAsia="ja-JP"/>
    </w:rPr>
  </w:style>
  <w:style w:type="character" w:customStyle="1" w:styleId="MacroTextChar">
    <w:name w:val="Macro Text Char"/>
    <w:basedOn w:val="DefaultParagraphFont"/>
    <w:link w:val="MacroText"/>
    <w:uiPriority w:val="99"/>
    <w:semiHidden/>
    <w:rsid w:val="00B95F6F"/>
    <w:rPr>
      <w:rFonts w:ascii="Consolas" w:eastAsiaTheme="minorHAnsi" w:hAnsi="Consolas"/>
      <w:sz w:val="20"/>
      <w:szCs w:val="20"/>
      <w:lang w:val="en-GB" w:eastAsia="ja-JP"/>
    </w:rPr>
  </w:style>
  <w:style w:type="paragraph" w:styleId="MessageHeader">
    <w:name w:val="Message Header"/>
    <w:basedOn w:val="Normal"/>
    <w:link w:val="MessageHeaderChar"/>
    <w:uiPriority w:val="99"/>
    <w:semiHidden/>
    <w:unhideWhenUsed/>
    <w:locked/>
    <w:rsid w:val="00B95F6F"/>
    <w:pPr>
      <w:pBdr>
        <w:top w:val="single" w:sz="6" w:space="1" w:color="auto"/>
        <w:left w:val="single" w:sz="6" w:space="1" w:color="auto"/>
        <w:bottom w:val="single" w:sz="6" w:space="1" w:color="auto"/>
        <w:right w:val="single" w:sz="6" w:space="1" w:color="auto"/>
      </w:pBdr>
      <w:shd w:val="pct20" w:color="auto" w:fill="auto"/>
      <w:spacing w:before="0"/>
      <w:ind w:left="1080" w:hanging="108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sid w:val="00B95F6F"/>
    <w:rPr>
      <w:rFonts w:asciiTheme="majorHAnsi" w:eastAsiaTheme="majorEastAsia" w:hAnsiTheme="majorHAnsi" w:cstheme="majorBidi"/>
      <w:sz w:val="24"/>
      <w:szCs w:val="24"/>
      <w:shd w:val="pct20" w:color="auto" w:fill="auto"/>
      <w:lang w:val="en-GB" w:eastAsia="ja-JP"/>
    </w:rPr>
  </w:style>
  <w:style w:type="paragraph" w:styleId="NoSpacing">
    <w:name w:val="No Spacing"/>
    <w:uiPriority w:val="1"/>
    <w:rsid w:val="00B95F6F"/>
    <w:pPr>
      <w:spacing w:before="0"/>
      <w:jc w:val="left"/>
    </w:pPr>
    <w:rPr>
      <w:rFonts w:eastAsiaTheme="minorHAnsi"/>
      <w:sz w:val="24"/>
      <w:szCs w:val="24"/>
      <w:lang w:val="en-GB" w:eastAsia="ja-JP"/>
    </w:rPr>
  </w:style>
  <w:style w:type="paragraph" w:styleId="NormalIndent">
    <w:name w:val="Normal Indent"/>
    <w:basedOn w:val="Normal"/>
    <w:uiPriority w:val="99"/>
    <w:semiHidden/>
    <w:unhideWhenUsed/>
    <w:locked/>
    <w:rsid w:val="00B95F6F"/>
    <w:pPr>
      <w:ind w:left="720"/>
    </w:pPr>
  </w:style>
  <w:style w:type="paragraph" w:styleId="NoteHeading">
    <w:name w:val="Note Heading"/>
    <w:basedOn w:val="Normal"/>
    <w:next w:val="Normal"/>
    <w:link w:val="NoteHeadingChar"/>
    <w:uiPriority w:val="99"/>
    <w:semiHidden/>
    <w:unhideWhenUsed/>
    <w:locked/>
    <w:rsid w:val="00B95F6F"/>
    <w:pPr>
      <w:spacing w:before="0"/>
    </w:pPr>
  </w:style>
  <w:style w:type="character" w:customStyle="1" w:styleId="NoteHeadingChar">
    <w:name w:val="Note Heading Char"/>
    <w:basedOn w:val="DefaultParagraphFont"/>
    <w:link w:val="NoteHeading"/>
    <w:uiPriority w:val="99"/>
    <w:semiHidden/>
    <w:rsid w:val="00B95F6F"/>
    <w:rPr>
      <w:rFonts w:eastAsiaTheme="minorHAnsi"/>
      <w:sz w:val="24"/>
      <w:szCs w:val="24"/>
      <w:lang w:val="en-GB" w:eastAsia="ja-JP"/>
    </w:rPr>
  </w:style>
  <w:style w:type="paragraph" w:styleId="Salutation">
    <w:name w:val="Salutation"/>
    <w:basedOn w:val="Normal"/>
    <w:next w:val="Normal"/>
    <w:link w:val="SalutationChar"/>
    <w:uiPriority w:val="99"/>
    <w:semiHidden/>
    <w:unhideWhenUsed/>
    <w:locked/>
    <w:rsid w:val="00B95F6F"/>
  </w:style>
  <w:style w:type="character" w:customStyle="1" w:styleId="SalutationChar">
    <w:name w:val="Salutation Char"/>
    <w:basedOn w:val="DefaultParagraphFont"/>
    <w:link w:val="Salutation"/>
    <w:uiPriority w:val="99"/>
    <w:semiHidden/>
    <w:rsid w:val="00B95F6F"/>
    <w:rPr>
      <w:rFonts w:eastAsiaTheme="minorHAnsi"/>
      <w:sz w:val="24"/>
      <w:szCs w:val="24"/>
      <w:lang w:val="en-GB" w:eastAsia="ja-JP"/>
    </w:rPr>
  </w:style>
  <w:style w:type="paragraph" w:styleId="Signature">
    <w:name w:val="Signature"/>
    <w:basedOn w:val="Normal"/>
    <w:link w:val="SignatureChar"/>
    <w:uiPriority w:val="99"/>
    <w:semiHidden/>
    <w:unhideWhenUsed/>
    <w:locked/>
    <w:rsid w:val="00B95F6F"/>
    <w:pPr>
      <w:spacing w:before="0"/>
      <w:ind w:left="4320"/>
    </w:pPr>
  </w:style>
  <w:style w:type="character" w:customStyle="1" w:styleId="SignatureChar">
    <w:name w:val="Signature Char"/>
    <w:basedOn w:val="DefaultParagraphFont"/>
    <w:link w:val="Signature"/>
    <w:uiPriority w:val="99"/>
    <w:semiHidden/>
    <w:rsid w:val="00B95F6F"/>
    <w:rPr>
      <w:rFonts w:eastAsiaTheme="minorHAnsi"/>
      <w:sz w:val="24"/>
      <w:szCs w:val="24"/>
      <w:lang w:val="en-GB" w:eastAsia="ja-JP"/>
    </w:rPr>
  </w:style>
  <w:style w:type="character" w:customStyle="1" w:styleId="SmartHyperlink1">
    <w:name w:val="Smart Hyperlink1"/>
    <w:basedOn w:val="DefaultParagraphFont"/>
    <w:uiPriority w:val="99"/>
    <w:semiHidden/>
    <w:unhideWhenUsed/>
    <w:rsid w:val="00B95F6F"/>
    <w:rPr>
      <w:u w:val="dotted"/>
    </w:rPr>
  </w:style>
  <w:style w:type="character" w:customStyle="1" w:styleId="SmartLink1">
    <w:name w:val="SmartLink1"/>
    <w:basedOn w:val="DefaultParagraphFont"/>
    <w:uiPriority w:val="99"/>
    <w:semiHidden/>
    <w:unhideWhenUsed/>
    <w:rsid w:val="00B95F6F"/>
    <w:rPr>
      <w:color w:val="0000FF"/>
      <w:u w:val="single"/>
      <w:shd w:val="clear" w:color="auto" w:fill="F3F2F1"/>
    </w:rPr>
  </w:style>
  <w:style w:type="character" w:styleId="SubtleEmphasis">
    <w:name w:val="Subtle Emphasis"/>
    <w:basedOn w:val="DefaultParagraphFont"/>
    <w:uiPriority w:val="19"/>
    <w:rsid w:val="00B95F6F"/>
    <w:rPr>
      <w:i/>
      <w:iCs/>
      <w:color w:val="404040" w:themeColor="text1" w:themeTint="BF"/>
    </w:rPr>
  </w:style>
  <w:style w:type="character" w:styleId="SubtleReference">
    <w:name w:val="Subtle Reference"/>
    <w:basedOn w:val="DefaultParagraphFont"/>
    <w:uiPriority w:val="31"/>
    <w:rsid w:val="00B95F6F"/>
    <w:rPr>
      <w:smallCaps/>
      <w:color w:val="5A5A5A" w:themeColor="text1" w:themeTint="A5"/>
    </w:rPr>
  </w:style>
  <w:style w:type="paragraph" w:styleId="TableofAuthorities">
    <w:name w:val="table of authorities"/>
    <w:basedOn w:val="Normal"/>
    <w:next w:val="Normal"/>
    <w:uiPriority w:val="99"/>
    <w:semiHidden/>
    <w:unhideWhenUsed/>
    <w:locked/>
    <w:rsid w:val="00B95F6F"/>
    <w:pPr>
      <w:ind w:left="240" w:hanging="240"/>
    </w:pPr>
  </w:style>
  <w:style w:type="paragraph" w:styleId="Title">
    <w:name w:val="Title"/>
    <w:basedOn w:val="Normal"/>
    <w:next w:val="Normal"/>
    <w:link w:val="TitleChar"/>
    <w:uiPriority w:val="10"/>
    <w:locked/>
    <w:rsid w:val="00B95F6F"/>
    <w:pPr>
      <w:spacing w:before="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95F6F"/>
    <w:rPr>
      <w:rFonts w:asciiTheme="majorHAnsi" w:eastAsiaTheme="majorEastAsia" w:hAnsiTheme="majorHAnsi" w:cstheme="majorBidi"/>
      <w:spacing w:val="-10"/>
      <w:kern w:val="28"/>
      <w:sz w:val="56"/>
      <w:szCs w:val="56"/>
      <w:lang w:val="en-GB" w:eastAsia="ja-JP"/>
    </w:rPr>
  </w:style>
  <w:style w:type="paragraph" w:styleId="TOAHeading">
    <w:name w:val="toa heading"/>
    <w:basedOn w:val="Normal"/>
    <w:next w:val="Normal"/>
    <w:uiPriority w:val="99"/>
    <w:semiHidden/>
    <w:unhideWhenUsed/>
    <w:locked/>
    <w:rsid w:val="00B95F6F"/>
    <w:rPr>
      <w:rFonts w:asciiTheme="majorHAnsi" w:eastAsiaTheme="majorEastAsia" w:hAnsiTheme="majorHAnsi" w:cstheme="majorBidi"/>
      <w:b/>
      <w:bCs/>
    </w:rPr>
  </w:style>
  <w:style w:type="numbering" w:customStyle="1" w:styleId="CurrentList1">
    <w:name w:val="Current List1"/>
    <w:uiPriority w:val="99"/>
    <w:rsid w:val="006C55C1"/>
    <w:pPr>
      <w:numPr>
        <w:numId w:val="14"/>
      </w:numPr>
    </w:pPr>
  </w:style>
  <w:style w:type="character" w:styleId="UnresolvedMention">
    <w:name w:val="Unresolved Mention"/>
    <w:basedOn w:val="DefaultParagraphFont"/>
    <w:uiPriority w:val="99"/>
    <w:unhideWhenUsed/>
    <w:rsid w:val="000B1711"/>
    <w:rPr>
      <w:color w:val="605E5C"/>
      <w:shd w:val="clear" w:color="auto" w:fill="E1DFDD"/>
    </w:rPr>
  </w:style>
  <w:style w:type="paragraph" w:customStyle="1" w:styleId="TSBHeaderSummary">
    <w:name w:val="TSBHeaderSummary"/>
    <w:basedOn w:val="Normal"/>
    <w:rsid w:val="00875EB7"/>
  </w:style>
  <w:style w:type="character" w:customStyle="1" w:styleId="eop">
    <w:name w:val="eop"/>
    <w:basedOn w:val="DefaultParagraphFont"/>
    <w:rsid w:val="00A54114"/>
    <w:rPr>
      <w:rFonts w:ascii="Times New Roman" w:hAnsi="Times New Roman" w:cs="Times New Roman" w:hint="default"/>
    </w:rPr>
  </w:style>
  <w:style w:type="character" w:styleId="Mention">
    <w:name w:val="Mention"/>
    <w:basedOn w:val="DefaultParagraphFont"/>
    <w:uiPriority w:val="99"/>
    <w:unhideWhenUsed/>
    <w:rsid w:val="00E568D6"/>
    <w:rPr>
      <w:color w:val="2B579A"/>
      <w:shd w:val="clear" w:color="auto" w:fill="E1DFDD"/>
    </w:rPr>
  </w:style>
  <w:style w:type="character" w:customStyle="1" w:styleId="rynqvb">
    <w:name w:val="rynqvb"/>
    <w:basedOn w:val="DefaultParagraphFont"/>
    <w:rsid w:val="007831FF"/>
  </w:style>
  <w:style w:type="paragraph" w:customStyle="1" w:styleId="TSBHeaderQuestion">
    <w:name w:val="TSBHeaderQuestion"/>
    <w:basedOn w:val="Normal"/>
    <w:qFormat/>
    <w:rsid w:val="00875EB7"/>
  </w:style>
  <w:style w:type="paragraph" w:customStyle="1" w:styleId="TSBHeaderRight14">
    <w:name w:val="TSBHeaderRight14"/>
    <w:basedOn w:val="Normal"/>
    <w:qFormat/>
    <w:rsid w:val="00875EB7"/>
    <w:pPr>
      <w:jc w:val="right"/>
    </w:pPr>
    <w:rPr>
      <w:b/>
      <w:bCs/>
      <w:sz w:val="28"/>
      <w:szCs w:val="28"/>
    </w:rPr>
  </w:style>
  <w:style w:type="paragraph" w:customStyle="1" w:styleId="TSBHeaderSource">
    <w:name w:val="TSBHeaderSource"/>
    <w:basedOn w:val="Normal"/>
    <w:qFormat/>
    <w:rsid w:val="00875EB7"/>
  </w:style>
  <w:style w:type="paragraph" w:customStyle="1" w:styleId="TSBHeaderTitle">
    <w:name w:val="TSBHeaderTitle"/>
    <w:basedOn w:val="Normal"/>
    <w:qFormat/>
    <w:rsid w:val="00875EB7"/>
  </w:style>
  <w:style w:type="paragraph" w:customStyle="1" w:styleId="VenueDate">
    <w:name w:val="VenueDate"/>
    <w:basedOn w:val="Normal"/>
    <w:qFormat/>
    <w:rsid w:val="00875EB7"/>
    <w:pPr>
      <w:jc w:val="right"/>
    </w:pPr>
  </w:style>
  <w:style w:type="character" w:styleId="Hashtag">
    <w:name w:val="Hashtag"/>
    <w:basedOn w:val="DefaultParagraphFont"/>
    <w:uiPriority w:val="99"/>
    <w:semiHidden/>
    <w:unhideWhenUsed/>
    <w:rsid w:val="00695BC6"/>
    <w:rPr>
      <w:color w:val="2B579A"/>
      <w:shd w:val="clear" w:color="auto" w:fill="E1DFDD"/>
    </w:rPr>
  </w:style>
  <w:style w:type="character" w:styleId="SmartHyperlink">
    <w:name w:val="Smart Hyperlink"/>
    <w:basedOn w:val="DefaultParagraphFont"/>
    <w:uiPriority w:val="99"/>
    <w:semiHidden/>
    <w:unhideWhenUsed/>
    <w:rsid w:val="00695BC6"/>
    <w:rPr>
      <w:u w:val="dotted"/>
    </w:rPr>
  </w:style>
  <w:style w:type="character" w:styleId="SmartLink">
    <w:name w:val="Smart Link"/>
    <w:basedOn w:val="DefaultParagraphFont"/>
    <w:uiPriority w:val="99"/>
    <w:semiHidden/>
    <w:unhideWhenUsed/>
    <w:rsid w:val="00695BC6"/>
    <w:rPr>
      <w:color w:val="0000FF"/>
      <w:u w:val="single"/>
      <w:shd w:val="clear" w:color="auto" w:fill="F3F2F1"/>
    </w:rPr>
  </w:style>
  <w:style w:type="character" w:customStyle="1" w:styleId="tabchar">
    <w:name w:val="tabchar"/>
    <w:basedOn w:val="DefaultParagraphFont"/>
    <w:rsid w:val="00337323"/>
  </w:style>
  <w:style w:type="paragraph" w:customStyle="1" w:styleId="TableText0">
    <w:name w:val="Table_Text"/>
    <w:basedOn w:val="Normal"/>
    <w:rsid w:val="00E90E1D"/>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40" w:after="40"/>
    </w:pPr>
    <w:rPr>
      <w:rFonts w:eastAsia="Times New Roman"/>
      <w:sz w:val="22"/>
      <w:szCs w:val="20"/>
      <w:lang w:eastAsia="en-US"/>
    </w:rPr>
  </w:style>
  <w:style w:type="table" w:styleId="TableGridLight">
    <w:name w:val="Grid Table Light"/>
    <w:basedOn w:val="TableNormal"/>
    <w:uiPriority w:val="40"/>
    <w:rsid w:val="00032032"/>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UnresolvedMention2">
    <w:name w:val="Unresolved Mention2"/>
    <w:basedOn w:val="DefaultParagraphFont"/>
    <w:uiPriority w:val="99"/>
    <w:semiHidden/>
    <w:unhideWhenUsed/>
    <w:rsid w:val="00ED53D0"/>
    <w:rPr>
      <w:color w:val="605E5C"/>
      <w:shd w:val="clear" w:color="auto" w:fill="E1DFDD"/>
    </w:rPr>
  </w:style>
  <w:style w:type="paragraph" w:customStyle="1" w:styleId="Annextitle0">
    <w:name w:val="Annex_title"/>
    <w:basedOn w:val="Normal"/>
    <w:next w:val="Normal"/>
    <w:rsid w:val="00C2540E"/>
    <w:pPr>
      <w:keepNext/>
      <w:keepLines/>
      <w:tabs>
        <w:tab w:val="left" w:pos="794"/>
        <w:tab w:val="left" w:pos="1191"/>
        <w:tab w:val="left" w:pos="1588"/>
        <w:tab w:val="left" w:pos="1985"/>
      </w:tabs>
      <w:overflowPunct w:val="0"/>
      <w:autoSpaceDE w:val="0"/>
      <w:autoSpaceDN w:val="0"/>
      <w:adjustRightInd w:val="0"/>
      <w:spacing w:before="240" w:after="280"/>
      <w:jc w:val="center"/>
      <w:textAlignment w:val="baseline"/>
    </w:pPr>
    <w:rPr>
      <w:rFonts w:ascii="Times New Roman Bold" w:eastAsia="MS Mincho" w:hAnsi="Times New Roman Bold"/>
      <w:b/>
      <w:sz w:val="28"/>
      <w:szCs w:val="20"/>
      <w:lang w:eastAsia="en-US"/>
    </w:rPr>
  </w:style>
  <w:style w:type="character" w:customStyle="1" w:styleId="TabletextChar">
    <w:name w:val="Table_text Char"/>
    <w:link w:val="Tabletext"/>
    <w:qFormat/>
    <w:locked/>
    <w:rsid w:val="00C2540E"/>
    <w:rPr>
      <w:rFonts w:eastAsia="Times New Roman"/>
      <w:szCs w:val="20"/>
      <w:lang w:val="en-GB" w:eastAsia="en-US"/>
    </w:rPr>
  </w:style>
  <w:style w:type="paragraph" w:customStyle="1" w:styleId="AnnexNoNoToC">
    <w:name w:val="Annex_No_NoToC"/>
    <w:basedOn w:val="Normal"/>
    <w:rsid w:val="00C2540E"/>
    <w:pPr>
      <w:keepNext/>
      <w:keepLines/>
      <w:tabs>
        <w:tab w:val="left" w:pos="316"/>
        <w:tab w:val="left" w:pos="794"/>
        <w:tab w:val="left" w:pos="1191"/>
        <w:tab w:val="left" w:pos="1588"/>
        <w:tab w:val="left" w:pos="1985"/>
        <w:tab w:val="center" w:pos="4819"/>
      </w:tabs>
      <w:overflowPunct w:val="0"/>
      <w:autoSpaceDE w:val="0"/>
      <w:autoSpaceDN w:val="0"/>
      <w:adjustRightInd w:val="0"/>
      <w:spacing w:before="480" w:after="80"/>
      <w:jc w:val="center"/>
      <w:textAlignment w:val="baseline"/>
    </w:pPr>
    <w:rPr>
      <w:rFonts w:eastAsia="DengXian"/>
      <w:caps/>
      <w:sz w:val="28"/>
      <w:szCs w:val="20"/>
    </w:rPr>
  </w:style>
  <w:style w:type="paragraph" w:customStyle="1" w:styleId="Questionhistory">
    <w:name w:val="Question_history"/>
    <w:basedOn w:val="Normal"/>
    <w:rsid w:val="00C2540E"/>
    <w:rPr>
      <w:rFonts w:eastAsiaTheme="minorHAnsi"/>
    </w:rPr>
  </w:style>
  <w:style w:type="character" w:customStyle="1" w:styleId="HeadingbChar">
    <w:name w:val="Heading_b Char"/>
    <w:link w:val="Headingb"/>
    <w:qFormat/>
    <w:locked/>
    <w:rsid w:val="00C2540E"/>
    <w:rPr>
      <w:rFonts w:eastAsiaTheme="minorEastAsia"/>
      <w:b/>
      <w:sz w:val="24"/>
      <w:szCs w:val="20"/>
      <w:lang w:val="en-GB" w:eastAsia="ja-JP"/>
    </w:rPr>
  </w:style>
  <w:style w:type="numbering" w:customStyle="1" w:styleId="CurrentList2">
    <w:name w:val="Current List2"/>
    <w:uiPriority w:val="99"/>
    <w:rsid w:val="00C31A65"/>
    <w:pPr>
      <w:numPr>
        <w:numId w:val="2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9140">
      <w:bodyDiv w:val="1"/>
      <w:marLeft w:val="0"/>
      <w:marRight w:val="0"/>
      <w:marTop w:val="0"/>
      <w:marBottom w:val="0"/>
      <w:divBdr>
        <w:top w:val="none" w:sz="0" w:space="0" w:color="auto"/>
        <w:left w:val="none" w:sz="0" w:space="0" w:color="auto"/>
        <w:bottom w:val="none" w:sz="0" w:space="0" w:color="auto"/>
        <w:right w:val="none" w:sz="0" w:space="0" w:color="auto"/>
      </w:divBdr>
    </w:div>
    <w:div w:id="17394904">
      <w:bodyDiv w:val="1"/>
      <w:marLeft w:val="0"/>
      <w:marRight w:val="0"/>
      <w:marTop w:val="0"/>
      <w:marBottom w:val="0"/>
      <w:divBdr>
        <w:top w:val="none" w:sz="0" w:space="0" w:color="auto"/>
        <w:left w:val="none" w:sz="0" w:space="0" w:color="auto"/>
        <w:bottom w:val="none" w:sz="0" w:space="0" w:color="auto"/>
        <w:right w:val="none" w:sz="0" w:space="0" w:color="auto"/>
      </w:divBdr>
    </w:div>
    <w:div w:id="17589671">
      <w:bodyDiv w:val="1"/>
      <w:marLeft w:val="0"/>
      <w:marRight w:val="0"/>
      <w:marTop w:val="0"/>
      <w:marBottom w:val="0"/>
      <w:divBdr>
        <w:top w:val="none" w:sz="0" w:space="0" w:color="auto"/>
        <w:left w:val="none" w:sz="0" w:space="0" w:color="auto"/>
        <w:bottom w:val="none" w:sz="0" w:space="0" w:color="auto"/>
        <w:right w:val="none" w:sz="0" w:space="0" w:color="auto"/>
      </w:divBdr>
    </w:div>
    <w:div w:id="28799019">
      <w:bodyDiv w:val="1"/>
      <w:marLeft w:val="0"/>
      <w:marRight w:val="0"/>
      <w:marTop w:val="0"/>
      <w:marBottom w:val="0"/>
      <w:divBdr>
        <w:top w:val="none" w:sz="0" w:space="0" w:color="auto"/>
        <w:left w:val="none" w:sz="0" w:space="0" w:color="auto"/>
        <w:bottom w:val="none" w:sz="0" w:space="0" w:color="auto"/>
        <w:right w:val="none" w:sz="0" w:space="0" w:color="auto"/>
      </w:divBdr>
    </w:div>
    <w:div w:id="33042977">
      <w:bodyDiv w:val="1"/>
      <w:marLeft w:val="0"/>
      <w:marRight w:val="0"/>
      <w:marTop w:val="0"/>
      <w:marBottom w:val="0"/>
      <w:divBdr>
        <w:top w:val="none" w:sz="0" w:space="0" w:color="auto"/>
        <w:left w:val="none" w:sz="0" w:space="0" w:color="auto"/>
        <w:bottom w:val="none" w:sz="0" w:space="0" w:color="auto"/>
        <w:right w:val="none" w:sz="0" w:space="0" w:color="auto"/>
      </w:divBdr>
    </w:div>
    <w:div w:id="57482503">
      <w:bodyDiv w:val="1"/>
      <w:marLeft w:val="0"/>
      <w:marRight w:val="0"/>
      <w:marTop w:val="0"/>
      <w:marBottom w:val="0"/>
      <w:divBdr>
        <w:top w:val="none" w:sz="0" w:space="0" w:color="auto"/>
        <w:left w:val="none" w:sz="0" w:space="0" w:color="auto"/>
        <w:bottom w:val="none" w:sz="0" w:space="0" w:color="auto"/>
        <w:right w:val="none" w:sz="0" w:space="0" w:color="auto"/>
      </w:divBdr>
      <w:divsChild>
        <w:div w:id="1449009651">
          <w:marLeft w:val="0"/>
          <w:marRight w:val="0"/>
          <w:marTop w:val="0"/>
          <w:marBottom w:val="0"/>
          <w:divBdr>
            <w:top w:val="none" w:sz="0" w:space="0" w:color="auto"/>
            <w:left w:val="none" w:sz="0" w:space="0" w:color="auto"/>
            <w:bottom w:val="none" w:sz="0" w:space="0" w:color="auto"/>
            <w:right w:val="none" w:sz="0" w:space="0" w:color="auto"/>
          </w:divBdr>
          <w:divsChild>
            <w:div w:id="2128887778">
              <w:marLeft w:val="0"/>
              <w:marRight w:val="0"/>
              <w:marTop w:val="0"/>
              <w:marBottom w:val="0"/>
              <w:divBdr>
                <w:top w:val="none" w:sz="0" w:space="0" w:color="auto"/>
                <w:left w:val="none" w:sz="0" w:space="0" w:color="auto"/>
                <w:bottom w:val="none" w:sz="0" w:space="0" w:color="auto"/>
                <w:right w:val="none" w:sz="0" w:space="0" w:color="auto"/>
              </w:divBdr>
              <w:divsChild>
                <w:div w:id="1663847850">
                  <w:marLeft w:val="0"/>
                  <w:marRight w:val="0"/>
                  <w:marTop w:val="0"/>
                  <w:marBottom w:val="0"/>
                  <w:divBdr>
                    <w:top w:val="none" w:sz="0" w:space="0" w:color="auto"/>
                    <w:left w:val="none" w:sz="0" w:space="0" w:color="auto"/>
                    <w:bottom w:val="none" w:sz="0" w:space="0" w:color="auto"/>
                    <w:right w:val="none" w:sz="0" w:space="0" w:color="auto"/>
                  </w:divBdr>
                  <w:divsChild>
                    <w:div w:id="1229338904">
                      <w:marLeft w:val="0"/>
                      <w:marRight w:val="0"/>
                      <w:marTop w:val="0"/>
                      <w:marBottom w:val="0"/>
                      <w:divBdr>
                        <w:top w:val="none" w:sz="0" w:space="0" w:color="auto"/>
                        <w:left w:val="none" w:sz="0" w:space="0" w:color="auto"/>
                        <w:bottom w:val="none" w:sz="0" w:space="0" w:color="auto"/>
                        <w:right w:val="none" w:sz="0" w:space="0" w:color="auto"/>
                      </w:divBdr>
                      <w:divsChild>
                        <w:div w:id="948900827">
                          <w:marLeft w:val="0"/>
                          <w:marRight w:val="0"/>
                          <w:marTop w:val="0"/>
                          <w:marBottom w:val="0"/>
                          <w:divBdr>
                            <w:top w:val="none" w:sz="0" w:space="0" w:color="auto"/>
                            <w:left w:val="none" w:sz="0" w:space="0" w:color="auto"/>
                            <w:bottom w:val="none" w:sz="0" w:space="0" w:color="auto"/>
                            <w:right w:val="none" w:sz="0" w:space="0" w:color="auto"/>
                          </w:divBdr>
                          <w:divsChild>
                            <w:div w:id="1067991610">
                              <w:marLeft w:val="0"/>
                              <w:marRight w:val="0"/>
                              <w:marTop w:val="0"/>
                              <w:marBottom w:val="0"/>
                              <w:divBdr>
                                <w:top w:val="none" w:sz="0" w:space="0" w:color="auto"/>
                                <w:left w:val="none" w:sz="0" w:space="0" w:color="auto"/>
                                <w:bottom w:val="none" w:sz="0" w:space="0" w:color="auto"/>
                                <w:right w:val="none" w:sz="0" w:space="0" w:color="auto"/>
                              </w:divBdr>
                              <w:divsChild>
                                <w:div w:id="921110233">
                                  <w:marLeft w:val="0"/>
                                  <w:marRight w:val="0"/>
                                  <w:marTop w:val="0"/>
                                  <w:marBottom w:val="0"/>
                                  <w:divBdr>
                                    <w:top w:val="none" w:sz="0" w:space="0" w:color="auto"/>
                                    <w:left w:val="none" w:sz="0" w:space="0" w:color="auto"/>
                                    <w:bottom w:val="none" w:sz="0" w:space="0" w:color="auto"/>
                                    <w:right w:val="none" w:sz="0" w:space="0" w:color="auto"/>
                                  </w:divBdr>
                                  <w:divsChild>
                                    <w:div w:id="1780485572">
                                      <w:marLeft w:val="0"/>
                                      <w:marRight w:val="0"/>
                                      <w:marTop w:val="0"/>
                                      <w:marBottom w:val="0"/>
                                      <w:divBdr>
                                        <w:top w:val="none" w:sz="0" w:space="0" w:color="auto"/>
                                        <w:left w:val="none" w:sz="0" w:space="0" w:color="auto"/>
                                        <w:bottom w:val="none" w:sz="0" w:space="0" w:color="auto"/>
                                        <w:right w:val="none" w:sz="0" w:space="0" w:color="auto"/>
                                      </w:divBdr>
                                      <w:divsChild>
                                        <w:div w:id="2030258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8429032">
      <w:bodyDiv w:val="1"/>
      <w:marLeft w:val="0"/>
      <w:marRight w:val="0"/>
      <w:marTop w:val="0"/>
      <w:marBottom w:val="0"/>
      <w:divBdr>
        <w:top w:val="none" w:sz="0" w:space="0" w:color="auto"/>
        <w:left w:val="none" w:sz="0" w:space="0" w:color="auto"/>
        <w:bottom w:val="none" w:sz="0" w:space="0" w:color="auto"/>
        <w:right w:val="none" w:sz="0" w:space="0" w:color="auto"/>
      </w:divBdr>
    </w:div>
    <w:div w:id="88739047">
      <w:bodyDiv w:val="1"/>
      <w:marLeft w:val="0"/>
      <w:marRight w:val="0"/>
      <w:marTop w:val="0"/>
      <w:marBottom w:val="0"/>
      <w:divBdr>
        <w:top w:val="none" w:sz="0" w:space="0" w:color="auto"/>
        <w:left w:val="none" w:sz="0" w:space="0" w:color="auto"/>
        <w:bottom w:val="none" w:sz="0" w:space="0" w:color="auto"/>
        <w:right w:val="none" w:sz="0" w:space="0" w:color="auto"/>
      </w:divBdr>
    </w:div>
    <w:div w:id="104614878">
      <w:bodyDiv w:val="1"/>
      <w:marLeft w:val="0"/>
      <w:marRight w:val="0"/>
      <w:marTop w:val="0"/>
      <w:marBottom w:val="0"/>
      <w:divBdr>
        <w:top w:val="none" w:sz="0" w:space="0" w:color="auto"/>
        <w:left w:val="none" w:sz="0" w:space="0" w:color="auto"/>
        <w:bottom w:val="none" w:sz="0" w:space="0" w:color="auto"/>
        <w:right w:val="none" w:sz="0" w:space="0" w:color="auto"/>
      </w:divBdr>
    </w:div>
    <w:div w:id="127015164">
      <w:bodyDiv w:val="1"/>
      <w:marLeft w:val="0"/>
      <w:marRight w:val="0"/>
      <w:marTop w:val="0"/>
      <w:marBottom w:val="0"/>
      <w:divBdr>
        <w:top w:val="none" w:sz="0" w:space="0" w:color="auto"/>
        <w:left w:val="none" w:sz="0" w:space="0" w:color="auto"/>
        <w:bottom w:val="none" w:sz="0" w:space="0" w:color="auto"/>
        <w:right w:val="none" w:sz="0" w:space="0" w:color="auto"/>
      </w:divBdr>
    </w:div>
    <w:div w:id="138881942">
      <w:bodyDiv w:val="1"/>
      <w:marLeft w:val="0"/>
      <w:marRight w:val="0"/>
      <w:marTop w:val="0"/>
      <w:marBottom w:val="0"/>
      <w:divBdr>
        <w:top w:val="none" w:sz="0" w:space="0" w:color="auto"/>
        <w:left w:val="none" w:sz="0" w:space="0" w:color="auto"/>
        <w:bottom w:val="none" w:sz="0" w:space="0" w:color="auto"/>
        <w:right w:val="none" w:sz="0" w:space="0" w:color="auto"/>
      </w:divBdr>
    </w:div>
    <w:div w:id="154416265">
      <w:bodyDiv w:val="1"/>
      <w:marLeft w:val="0"/>
      <w:marRight w:val="0"/>
      <w:marTop w:val="0"/>
      <w:marBottom w:val="0"/>
      <w:divBdr>
        <w:top w:val="none" w:sz="0" w:space="0" w:color="auto"/>
        <w:left w:val="none" w:sz="0" w:space="0" w:color="auto"/>
        <w:bottom w:val="none" w:sz="0" w:space="0" w:color="auto"/>
        <w:right w:val="none" w:sz="0" w:space="0" w:color="auto"/>
      </w:divBdr>
    </w:div>
    <w:div w:id="158663842">
      <w:bodyDiv w:val="1"/>
      <w:marLeft w:val="0"/>
      <w:marRight w:val="0"/>
      <w:marTop w:val="0"/>
      <w:marBottom w:val="0"/>
      <w:divBdr>
        <w:top w:val="none" w:sz="0" w:space="0" w:color="auto"/>
        <w:left w:val="none" w:sz="0" w:space="0" w:color="auto"/>
        <w:bottom w:val="none" w:sz="0" w:space="0" w:color="auto"/>
        <w:right w:val="none" w:sz="0" w:space="0" w:color="auto"/>
      </w:divBdr>
    </w:div>
    <w:div w:id="172885292">
      <w:bodyDiv w:val="1"/>
      <w:marLeft w:val="0"/>
      <w:marRight w:val="0"/>
      <w:marTop w:val="0"/>
      <w:marBottom w:val="0"/>
      <w:divBdr>
        <w:top w:val="none" w:sz="0" w:space="0" w:color="auto"/>
        <w:left w:val="none" w:sz="0" w:space="0" w:color="auto"/>
        <w:bottom w:val="none" w:sz="0" w:space="0" w:color="auto"/>
        <w:right w:val="none" w:sz="0" w:space="0" w:color="auto"/>
      </w:divBdr>
    </w:div>
    <w:div w:id="173694580">
      <w:bodyDiv w:val="1"/>
      <w:marLeft w:val="0"/>
      <w:marRight w:val="0"/>
      <w:marTop w:val="0"/>
      <w:marBottom w:val="0"/>
      <w:divBdr>
        <w:top w:val="none" w:sz="0" w:space="0" w:color="auto"/>
        <w:left w:val="none" w:sz="0" w:space="0" w:color="auto"/>
        <w:bottom w:val="none" w:sz="0" w:space="0" w:color="auto"/>
        <w:right w:val="none" w:sz="0" w:space="0" w:color="auto"/>
      </w:divBdr>
    </w:div>
    <w:div w:id="174462396">
      <w:bodyDiv w:val="1"/>
      <w:marLeft w:val="0"/>
      <w:marRight w:val="0"/>
      <w:marTop w:val="0"/>
      <w:marBottom w:val="0"/>
      <w:divBdr>
        <w:top w:val="none" w:sz="0" w:space="0" w:color="auto"/>
        <w:left w:val="none" w:sz="0" w:space="0" w:color="auto"/>
        <w:bottom w:val="none" w:sz="0" w:space="0" w:color="auto"/>
        <w:right w:val="none" w:sz="0" w:space="0" w:color="auto"/>
      </w:divBdr>
      <w:divsChild>
        <w:div w:id="32461823">
          <w:marLeft w:val="0"/>
          <w:marRight w:val="0"/>
          <w:marTop w:val="0"/>
          <w:marBottom w:val="0"/>
          <w:divBdr>
            <w:top w:val="none" w:sz="0" w:space="0" w:color="auto"/>
            <w:left w:val="none" w:sz="0" w:space="0" w:color="auto"/>
            <w:bottom w:val="none" w:sz="0" w:space="0" w:color="auto"/>
            <w:right w:val="none" w:sz="0" w:space="0" w:color="auto"/>
          </w:divBdr>
          <w:divsChild>
            <w:div w:id="1154831082">
              <w:marLeft w:val="0"/>
              <w:marRight w:val="0"/>
              <w:marTop w:val="0"/>
              <w:marBottom w:val="0"/>
              <w:divBdr>
                <w:top w:val="none" w:sz="0" w:space="0" w:color="auto"/>
                <w:left w:val="none" w:sz="0" w:space="0" w:color="auto"/>
                <w:bottom w:val="none" w:sz="0" w:space="0" w:color="auto"/>
                <w:right w:val="none" w:sz="0" w:space="0" w:color="auto"/>
              </w:divBdr>
              <w:divsChild>
                <w:div w:id="686902896">
                  <w:marLeft w:val="0"/>
                  <w:marRight w:val="0"/>
                  <w:marTop w:val="0"/>
                  <w:marBottom w:val="0"/>
                  <w:divBdr>
                    <w:top w:val="none" w:sz="0" w:space="0" w:color="auto"/>
                    <w:left w:val="none" w:sz="0" w:space="0" w:color="auto"/>
                    <w:bottom w:val="none" w:sz="0" w:space="0" w:color="auto"/>
                    <w:right w:val="none" w:sz="0" w:space="0" w:color="auto"/>
                  </w:divBdr>
                  <w:divsChild>
                    <w:div w:id="1396398057">
                      <w:marLeft w:val="0"/>
                      <w:marRight w:val="0"/>
                      <w:marTop w:val="0"/>
                      <w:marBottom w:val="0"/>
                      <w:divBdr>
                        <w:top w:val="none" w:sz="0" w:space="0" w:color="auto"/>
                        <w:left w:val="none" w:sz="0" w:space="0" w:color="auto"/>
                        <w:bottom w:val="none" w:sz="0" w:space="0" w:color="auto"/>
                        <w:right w:val="none" w:sz="0" w:space="0" w:color="auto"/>
                      </w:divBdr>
                      <w:divsChild>
                        <w:div w:id="151337987">
                          <w:marLeft w:val="0"/>
                          <w:marRight w:val="0"/>
                          <w:marTop w:val="0"/>
                          <w:marBottom w:val="0"/>
                          <w:divBdr>
                            <w:top w:val="none" w:sz="0" w:space="0" w:color="auto"/>
                            <w:left w:val="none" w:sz="0" w:space="0" w:color="auto"/>
                            <w:bottom w:val="none" w:sz="0" w:space="0" w:color="auto"/>
                            <w:right w:val="none" w:sz="0" w:space="0" w:color="auto"/>
                          </w:divBdr>
                          <w:divsChild>
                            <w:div w:id="1330133660">
                              <w:marLeft w:val="0"/>
                              <w:marRight w:val="0"/>
                              <w:marTop w:val="0"/>
                              <w:marBottom w:val="0"/>
                              <w:divBdr>
                                <w:top w:val="none" w:sz="0" w:space="0" w:color="auto"/>
                                <w:left w:val="none" w:sz="0" w:space="0" w:color="auto"/>
                                <w:bottom w:val="none" w:sz="0" w:space="0" w:color="auto"/>
                                <w:right w:val="none" w:sz="0" w:space="0" w:color="auto"/>
                              </w:divBdr>
                              <w:divsChild>
                                <w:div w:id="63382075">
                                  <w:marLeft w:val="0"/>
                                  <w:marRight w:val="0"/>
                                  <w:marTop w:val="0"/>
                                  <w:marBottom w:val="450"/>
                                  <w:divBdr>
                                    <w:top w:val="none" w:sz="0" w:space="0" w:color="auto"/>
                                    <w:left w:val="none" w:sz="0" w:space="0" w:color="auto"/>
                                    <w:bottom w:val="none" w:sz="0" w:space="0" w:color="auto"/>
                                    <w:right w:val="none" w:sz="0" w:space="0" w:color="auto"/>
                                  </w:divBdr>
                                  <w:divsChild>
                                    <w:div w:id="1505436314">
                                      <w:marLeft w:val="0"/>
                                      <w:marRight w:val="0"/>
                                      <w:marTop w:val="0"/>
                                      <w:marBottom w:val="0"/>
                                      <w:divBdr>
                                        <w:top w:val="none" w:sz="0" w:space="0" w:color="auto"/>
                                        <w:left w:val="none" w:sz="0" w:space="0" w:color="auto"/>
                                        <w:bottom w:val="none" w:sz="0" w:space="0" w:color="auto"/>
                                        <w:right w:val="none" w:sz="0" w:space="0" w:color="auto"/>
                                      </w:divBdr>
                                      <w:divsChild>
                                        <w:div w:id="1532836200">
                                          <w:marLeft w:val="0"/>
                                          <w:marRight w:val="0"/>
                                          <w:marTop w:val="0"/>
                                          <w:marBottom w:val="150"/>
                                          <w:divBdr>
                                            <w:top w:val="none" w:sz="0" w:space="0" w:color="auto"/>
                                            <w:left w:val="none" w:sz="0" w:space="0" w:color="auto"/>
                                            <w:bottom w:val="none" w:sz="0" w:space="0" w:color="auto"/>
                                            <w:right w:val="none" w:sz="0" w:space="0" w:color="auto"/>
                                          </w:divBdr>
                                          <w:divsChild>
                                            <w:div w:id="113865285">
                                              <w:marLeft w:val="0"/>
                                              <w:marRight w:val="0"/>
                                              <w:marTop w:val="0"/>
                                              <w:marBottom w:val="0"/>
                                              <w:divBdr>
                                                <w:top w:val="none" w:sz="0" w:space="0" w:color="auto"/>
                                                <w:left w:val="none" w:sz="0" w:space="0" w:color="auto"/>
                                                <w:bottom w:val="none" w:sz="0" w:space="0" w:color="auto"/>
                                                <w:right w:val="none" w:sz="0" w:space="0" w:color="auto"/>
                                              </w:divBdr>
                                              <w:divsChild>
                                                <w:div w:id="1103956232">
                                                  <w:marLeft w:val="870"/>
                                                  <w:marRight w:val="0"/>
                                                  <w:marTop w:val="0"/>
                                                  <w:marBottom w:val="0"/>
                                                  <w:divBdr>
                                                    <w:top w:val="none" w:sz="0" w:space="0" w:color="auto"/>
                                                    <w:left w:val="none" w:sz="0" w:space="0" w:color="auto"/>
                                                    <w:bottom w:val="none" w:sz="0" w:space="0" w:color="auto"/>
                                                    <w:right w:val="none" w:sz="0" w:space="0" w:color="auto"/>
                                                  </w:divBdr>
                                                </w:div>
                                              </w:divsChild>
                                            </w:div>
                                            <w:div w:id="885489217">
                                              <w:marLeft w:val="0"/>
                                              <w:marRight w:val="0"/>
                                              <w:marTop w:val="0"/>
                                              <w:marBottom w:val="0"/>
                                              <w:divBdr>
                                                <w:top w:val="none" w:sz="0" w:space="0" w:color="auto"/>
                                                <w:left w:val="none" w:sz="0" w:space="0" w:color="auto"/>
                                                <w:bottom w:val="none" w:sz="0" w:space="0" w:color="auto"/>
                                                <w:right w:val="none" w:sz="0" w:space="0" w:color="auto"/>
                                              </w:divBdr>
                                              <w:divsChild>
                                                <w:div w:id="1851481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2159480">
      <w:bodyDiv w:val="1"/>
      <w:marLeft w:val="0"/>
      <w:marRight w:val="0"/>
      <w:marTop w:val="0"/>
      <w:marBottom w:val="0"/>
      <w:divBdr>
        <w:top w:val="none" w:sz="0" w:space="0" w:color="auto"/>
        <w:left w:val="none" w:sz="0" w:space="0" w:color="auto"/>
        <w:bottom w:val="none" w:sz="0" w:space="0" w:color="auto"/>
        <w:right w:val="none" w:sz="0" w:space="0" w:color="auto"/>
      </w:divBdr>
    </w:div>
    <w:div w:id="196504892">
      <w:bodyDiv w:val="1"/>
      <w:marLeft w:val="0"/>
      <w:marRight w:val="0"/>
      <w:marTop w:val="0"/>
      <w:marBottom w:val="0"/>
      <w:divBdr>
        <w:top w:val="none" w:sz="0" w:space="0" w:color="auto"/>
        <w:left w:val="none" w:sz="0" w:space="0" w:color="auto"/>
        <w:bottom w:val="none" w:sz="0" w:space="0" w:color="auto"/>
        <w:right w:val="none" w:sz="0" w:space="0" w:color="auto"/>
      </w:divBdr>
    </w:div>
    <w:div w:id="203644643">
      <w:bodyDiv w:val="1"/>
      <w:marLeft w:val="0"/>
      <w:marRight w:val="0"/>
      <w:marTop w:val="0"/>
      <w:marBottom w:val="0"/>
      <w:divBdr>
        <w:top w:val="none" w:sz="0" w:space="0" w:color="auto"/>
        <w:left w:val="none" w:sz="0" w:space="0" w:color="auto"/>
        <w:bottom w:val="none" w:sz="0" w:space="0" w:color="auto"/>
        <w:right w:val="none" w:sz="0" w:space="0" w:color="auto"/>
      </w:divBdr>
    </w:div>
    <w:div w:id="213082446">
      <w:bodyDiv w:val="1"/>
      <w:marLeft w:val="0"/>
      <w:marRight w:val="0"/>
      <w:marTop w:val="0"/>
      <w:marBottom w:val="0"/>
      <w:divBdr>
        <w:top w:val="none" w:sz="0" w:space="0" w:color="auto"/>
        <w:left w:val="none" w:sz="0" w:space="0" w:color="auto"/>
        <w:bottom w:val="none" w:sz="0" w:space="0" w:color="auto"/>
        <w:right w:val="none" w:sz="0" w:space="0" w:color="auto"/>
      </w:divBdr>
    </w:div>
    <w:div w:id="215164933">
      <w:bodyDiv w:val="1"/>
      <w:marLeft w:val="0"/>
      <w:marRight w:val="0"/>
      <w:marTop w:val="0"/>
      <w:marBottom w:val="0"/>
      <w:divBdr>
        <w:top w:val="none" w:sz="0" w:space="0" w:color="auto"/>
        <w:left w:val="none" w:sz="0" w:space="0" w:color="auto"/>
        <w:bottom w:val="none" w:sz="0" w:space="0" w:color="auto"/>
        <w:right w:val="none" w:sz="0" w:space="0" w:color="auto"/>
      </w:divBdr>
    </w:div>
    <w:div w:id="225646375">
      <w:bodyDiv w:val="1"/>
      <w:marLeft w:val="0"/>
      <w:marRight w:val="0"/>
      <w:marTop w:val="0"/>
      <w:marBottom w:val="0"/>
      <w:divBdr>
        <w:top w:val="none" w:sz="0" w:space="0" w:color="auto"/>
        <w:left w:val="none" w:sz="0" w:space="0" w:color="auto"/>
        <w:bottom w:val="none" w:sz="0" w:space="0" w:color="auto"/>
        <w:right w:val="none" w:sz="0" w:space="0" w:color="auto"/>
      </w:divBdr>
    </w:div>
    <w:div w:id="226502810">
      <w:bodyDiv w:val="1"/>
      <w:marLeft w:val="0"/>
      <w:marRight w:val="0"/>
      <w:marTop w:val="0"/>
      <w:marBottom w:val="0"/>
      <w:divBdr>
        <w:top w:val="none" w:sz="0" w:space="0" w:color="auto"/>
        <w:left w:val="none" w:sz="0" w:space="0" w:color="auto"/>
        <w:bottom w:val="none" w:sz="0" w:space="0" w:color="auto"/>
        <w:right w:val="none" w:sz="0" w:space="0" w:color="auto"/>
      </w:divBdr>
    </w:div>
    <w:div w:id="248392405">
      <w:bodyDiv w:val="1"/>
      <w:marLeft w:val="0"/>
      <w:marRight w:val="0"/>
      <w:marTop w:val="0"/>
      <w:marBottom w:val="0"/>
      <w:divBdr>
        <w:top w:val="none" w:sz="0" w:space="0" w:color="auto"/>
        <w:left w:val="none" w:sz="0" w:space="0" w:color="auto"/>
        <w:bottom w:val="none" w:sz="0" w:space="0" w:color="auto"/>
        <w:right w:val="none" w:sz="0" w:space="0" w:color="auto"/>
      </w:divBdr>
    </w:div>
    <w:div w:id="276718107">
      <w:bodyDiv w:val="1"/>
      <w:marLeft w:val="0"/>
      <w:marRight w:val="0"/>
      <w:marTop w:val="0"/>
      <w:marBottom w:val="0"/>
      <w:divBdr>
        <w:top w:val="none" w:sz="0" w:space="0" w:color="auto"/>
        <w:left w:val="none" w:sz="0" w:space="0" w:color="auto"/>
        <w:bottom w:val="none" w:sz="0" w:space="0" w:color="auto"/>
        <w:right w:val="none" w:sz="0" w:space="0" w:color="auto"/>
      </w:divBdr>
    </w:div>
    <w:div w:id="283391106">
      <w:bodyDiv w:val="1"/>
      <w:marLeft w:val="0"/>
      <w:marRight w:val="0"/>
      <w:marTop w:val="0"/>
      <w:marBottom w:val="0"/>
      <w:divBdr>
        <w:top w:val="none" w:sz="0" w:space="0" w:color="auto"/>
        <w:left w:val="none" w:sz="0" w:space="0" w:color="auto"/>
        <w:bottom w:val="none" w:sz="0" w:space="0" w:color="auto"/>
        <w:right w:val="none" w:sz="0" w:space="0" w:color="auto"/>
      </w:divBdr>
    </w:div>
    <w:div w:id="289046375">
      <w:bodyDiv w:val="1"/>
      <w:marLeft w:val="0"/>
      <w:marRight w:val="0"/>
      <w:marTop w:val="0"/>
      <w:marBottom w:val="0"/>
      <w:divBdr>
        <w:top w:val="none" w:sz="0" w:space="0" w:color="auto"/>
        <w:left w:val="none" w:sz="0" w:space="0" w:color="auto"/>
        <w:bottom w:val="none" w:sz="0" w:space="0" w:color="auto"/>
        <w:right w:val="none" w:sz="0" w:space="0" w:color="auto"/>
      </w:divBdr>
    </w:div>
    <w:div w:id="300156791">
      <w:bodyDiv w:val="1"/>
      <w:marLeft w:val="0"/>
      <w:marRight w:val="0"/>
      <w:marTop w:val="0"/>
      <w:marBottom w:val="0"/>
      <w:divBdr>
        <w:top w:val="none" w:sz="0" w:space="0" w:color="auto"/>
        <w:left w:val="none" w:sz="0" w:space="0" w:color="auto"/>
        <w:bottom w:val="none" w:sz="0" w:space="0" w:color="auto"/>
        <w:right w:val="none" w:sz="0" w:space="0" w:color="auto"/>
      </w:divBdr>
    </w:div>
    <w:div w:id="303825063">
      <w:bodyDiv w:val="1"/>
      <w:marLeft w:val="0"/>
      <w:marRight w:val="0"/>
      <w:marTop w:val="0"/>
      <w:marBottom w:val="0"/>
      <w:divBdr>
        <w:top w:val="none" w:sz="0" w:space="0" w:color="auto"/>
        <w:left w:val="none" w:sz="0" w:space="0" w:color="auto"/>
        <w:bottom w:val="none" w:sz="0" w:space="0" w:color="auto"/>
        <w:right w:val="none" w:sz="0" w:space="0" w:color="auto"/>
      </w:divBdr>
    </w:div>
    <w:div w:id="311327807">
      <w:bodyDiv w:val="1"/>
      <w:marLeft w:val="0"/>
      <w:marRight w:val="0"/>
      <w:marTop w:val="0"/>
      <w:marBottom w:val="0"/>
      <w:divBdr>
        <w:top w:val="none" w:sz="0" w:space="0" w:color="auto"/>
        <w:left w:val="none" w:sz="0" w:space="0" w:color="auto"/>
        <w:bottom w:val="none" w:sz="0" w:space="0" w:color="auto"/>
        <w:right w:val="none" w:sz="0" w:space="0" w:color="auto"/>
      </w:divBdr>
    </w:div>
    <w:div w:id="316499800">
      <w:bodyDiv w:val="1"/>
      <w:marLeft w:val="0"/>
      <w:marRight w:val="0"/>
      <w:marTop w:val="0"/>
      <w:marBottom w:val="0"/>
      <w:divBdr>
        <w:top w:val="none" w:sz="0" w:space="0" w:color="auto"/>
        <w:left w:val="none" w:sz="0" w:space="0" w:color="auto"/>
        <w:bottom w:val="none" w:sz="0" w:space="0" w:color="auto"/>
        <w:right w:val="none" w:sz="0" w:space="0" w:color="auto"/>
      </w:divBdr>
    </w:div>
    <w:div w:id="329333774">
      <w:bodyDiv w:val="1"/>
      <w:marLeft w:val="0"/>
      <w:marRight w:val="0"/>
      <w:marTop w:val="0"/>
      <w:marBottom w:val="0"/>
      <w:divBdr>
        <w:top w:val="none" w:sz="0" w:space="0" w:color="auto"/>
        <w:left w:val="none" w:sz="0" w:space="0" w:color="auto"/>
        <w:bottom w:val="none" w:sz="0" w:space="0" w:color="auto"/>
        <w:right w:val="none" w:sz="0" w:space="0" w:color="auto"/>
      </w:divBdr>
    </w:div>
    <w:div w:id="337536324">
      <w:bodyDiv w:val="1"/>
      <w:marLeft w:val="0"/>
      <w:marRight w:val="0"/>
      <w:marTop w:val="0"/>
      <w:marBottom w:val="0"/>
      <w:divBdr>
        <w:top w:val="none" w:sz="0" w:space="0" w:color="auto"/>
        <w:left w:val="none" w:sz="0" w:space="0" w:color="auto"/>
        <w:bottom w:val="none" w:sz="0" w:space="0" w:color="auto"/>
        <w:right w:val="none" w:sz="0" w:space="0" w:color="auto"/>
      </w:divBdr>
    </w:div>
    <w:div w:id="347174566">
      <w:bodyDiv w:val="1"/>
      <w:marLeft w:val="0"/>
      <w:marRight w:val="0"/>
      <w:marTop w:val="0"/>
      <w:marBottom w:val="0"/>
      <w:divBdr>
        <w:top w:val="none" w:sz="0" w:space="0" w:color="auto"/>
        <w:left w:val="none" w:sz="0" w:space="0" w:color="auto"/>
        <w:bottom w:val="none" w:sz="0" w:space="0" w:color="auto"/>
        <w:right w:val="none" w:sz="0" w:space="0" w:color="auto"/>
      </w:divBdr>
    </w:div>
    <w:div w:id="356200857">
      <w:bodyDiv w:val="1"/>
      <w:marLeft w:val="0"/>
      <w:marRight w:val="0"/>
      <w:marTop w:val="0"/>
      <w:marBottom w:val="0"/>
      <w:divBdr>
        <w:top w:val="none" w:sz="0" w:space="0" w:color="auto"/>
        <w:left w:val="none" w:sz="0" w:space="0" w:color="auto"/>
        <w:bottom w:val="none" w:sz="0" w:space="0" w:color="auto"/>
        <w:right w:val="none" w:sz="0" w:space="0" w:color="auto"/>
      </w:divBdr>
    </w:div>
    <w:div w:id="357394164">
      <w:bodyDiv w:val="1"/>
      <w:marLeft w:val="0"/>
      <w:marRight w:val="0"/>
      <w:marTop w:val="0"/>
      <w:marBottom w:val="0"/>
      <w:divBdr>
        <w:top w:val="none" w:sz="0" w:space="0" w:color="auto"/>
        <w:left w:val="none" w:sz="0" w:space="0" w:color="auto"/>
        <w:bottom w:val="none" w:sz="0" w:space="0" w:color="auto"/>
        <w:right w:val="none" w:sz="0" w:space="0" w:color="auto"/>
      </w:divBdr>
      <w:divsChild>
        <w:div w:id="1136263365">
          <w:marLeft w:val="0"/>
          <w:marRight w:val="0"/>
          <w:marTop w:val="0"/>
          <w:marBottom w:val="0"/>
          <w:divBdr>
            <w:top w:val="none" w:sz="0" w:space="0" w:color="auto"/>
            <w:left w:val="none" w:sz="0" w:space="0" w:color="auto"/>
            <w:bottom w:val="none" w:sz="0" w:space="0" w:color="auto"/>
            <w:right w:val="none" w:sz="0" w:space="0" w:color="auto"/>
          </w:divBdr>
          <w:divsChild>
            <w:div w:id="80374703">
              <w:marLeft w:val="0"/>
              <w:marRight w:val="0"/>
              <w:marTop w:val="0"/>
              <w:marBottom w:val="0"/>
              <w:divBdr>
                <w:top w:val="none" w:sz="0" w:space="0" w:color="auto"/>
                <w:left w:val="none" w:sz="0" w:space="0" w:color="auto"/>
                <w:bottom w:val="none" w:sz="0" w:space="0" w:color="auto"/>
                <w:right w:val="none" w:sz="0" w:space="0" w:color="auto"/>
              </w:divBdr>
              <w:divsChild>
                <w:div w:id="1351221879">
                  <w:marLeft w:val="0"/>
                  <w:marRight w:val="0"/>
                  <w:marTop w:val="0"/>
                  <w:marBottom w:val="0"/>
                  <w:divBdr>
                    <w:top w:val="none" w:sz="0" w:space="0" w:color="auto"/>
                    <w:left w:val="none" w:sz="0" w:space="0" w:color="auto"/>
                    <w:bottom w:val="none" w:sz="0" w:space="0" w:color="auto"/>
                    <w:right w:val="none" w:sz="0" w:space="0" w:color="auto"/>
                  </w:divBdr>
                  <w:divsChild>
                    <w:div w:id="811482535">
                      <w:marLeft w:val="0"/>
                      <w:marRight w:val="0"/>
                      <w:marTop w:val="0"/>
                      <w:marBottom w:val="0"/>
                      <w:divBdr>
                        <w:top w:val="none" w:sz="0" w:space="0" w:color="auto"/>
                        <w:left w:val="none" w:sz="0" w:space="0" w:color="auto"/>
                        <w:bottom w:val="none" w:sz="0" w:space="0" w:color="auto"/>
                        <w:right w:val="none" w:sz="0" w:space="0" w:color="auto"/>
                      </w:divBdr>
                      <w:divsChild>
                        <w:div w:id="664280267">
                          <w:marLeft w:val="0"/>
                          <w:marRight w:val="0"/>
                          <w:marTop w:val="0"/>
                          <w:marBottom w:val="0"/>
                          <w:divBdr>
                            <w:top w:val="none" w:sz="0" w:space="0" w:color="auto"/>
                            <w:left w:val="none" w:sz="0" w:space="0" w:color="auto"/>
                            <w:bottom w:val="none" w:sz="0" w:space="0" w:color="auto"/>
                            <w:right w:val="none" w:sz="0" w:space="0" w:color="auto"/>
                          </w:divBdr>
                          <w:divsChild>
                            <w:div w:id="1267618983">
                              <w:blockQuote w:val="1"/>
                              <w:marLeft w:val="120"/>
                              <w:marRight w:val="120"/>
                              <w:marTop w:val="12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6337949">
      <w:bodyDiv w:val="1"/>
      <w:marLeft w:val="0"/>
      <w:marRight w:val="0"/>
      <w:marTop w:val="0"/>
      <w:marBottom w:val="0"/>
      <w:divBdr>
        <w:top w:val="none" w:sz="0" w:space="0" w:color="auto"/>
        <w:left w:val="none" w:sz="0" w:space="0" w:color="auto"/>
        <w:bottom w:val="none" w:sz="0" w:space="0" w:color="auto"/>
        <w:right w:val="none" w:sz="0" w:space="0" w:color="auto"/>
      </w:divBdr>
      <w:divsChild>
        <w:div w:id="1751854094">
          <w:marLeft w:val="0"/>
          <w:marRight w:val="0"/>
          <w:marTop w:val="75"/>
          <w:marBottom w:val="0"/>
          <w:divBdr>
            <w:top w:val="none" w:sz="0" w:space="0" w:color="auto"/>
            <w:left w:val="none" w:sz="0" w:space="0" w:color="auto"/>
            <w:bottom w:val="none" w:sz="0" w:space="0" w:color="auto"/>
            <w:right w:val="none" w:sz="0" w:space="0" w:color="auto"/>
          </w:divBdr>
          <w:divsChild>
            <w:div w:id="620188136">
              <w:marLeft w:val="0"/>
              <w:marRight w:val="0"/>
              <w:marTop w:val="0"/>
              <w:marBottom w:val="0"/>
              <w:divBdr>
                <w:top w:val="none" w:sz="0" w:space="0" w:color="auto"/>
                <w:left w:val="none" w:sz="0" w:space="0" w:color="auto"/>
                <w:bottom w:val="none" w:sz="0" w:space="0" w:color="auto"/>
                <w:right w:val="none" w:sz="0" w:space="0" w:color="auto"/>
              </w:divBdr>
              <w:divsChild>
                <w:div w:id="964698432">
                  <w:marLeft w:val="0"/>
                  <w:marRight w:val="0"/>
                  <w:marTop w:val="0"/>
                  <w:marBottom w:val="0"/>
                  <w:divBdr>
                    <w:top w:val="single" w:sz="6" w:space="0" w:color="003366"/>
                    <w:left w:val="single" w:sz="6" w:space="0" w:color="003366"/>
                    <w:bottom w:val="single" w:sz="6" w:space="0" w:color="003366"/>
                    <w:right w:val="single" w:sz="6" w:space="0" w:color="003366"/>
                  </w:divBdr>
                  <w:divsChild>
                    <w:div w:id="894125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5490806">
      <w:bodyDiv w:val="1"/>
      <w:marLeft w:val="0"/>
      <w:marRight w:val="0"/>
      <w:marTop w:val="0"/>
      <w:marBottom w:val="0"/>
      <w:divBdr>
        <w:top w:val="none" w:sz="0" w:space="0" w:color="auto"/>
        <w:left w:val="none" w:sz="0" w:space="0" w:color="auto"/>
        <w:bottom w:val="none" w:sz="0" w:space="0" w:color="auto"/>
        <w:right w:val="none" w:sz="0" w:space="0" w:color="auto"/>
      </w:divBdr>
    </w:div>
    <w:div w:id="417871396">
      <w:bodyDiv w:val="1"/>
      <w:marLeft w:val="0"/>
      <w:marRight w:val="0"/>
      <w:marTop w:val="0"/>
      <w:marBottom w:val="0"/>
      <w:divBdr>
        <w:top w:val="none" w:sz="0" w:space="0" w:color="auto"/>
        <w:left w:val="none" w:sz="0" w:space="0" w:color="auto"/>
        <w:bottom w:val="none" w:sz="0" w:space="0" w:color="auto"/>
        <w:right w:val="none" w:sz="0" w:space="0" w:color="auto"/>
      </w:divBdr>
    </w:div>
    <w:div w:id="420838039">
      <w:bodyDiv w:val="1"/>
      <w:marLeft w:val="0"/>
      <w:marRight w:val="0"/>
      <w:marTop w:val="0"/>
      <w:marBottom w:val="0"/>
      <w:divBdr>
        <w:top w:val="none" w:sz="0" w:space="0" w:color="auto"/>
        <w:left w:val="none" w:sz="0" w:space="0" w:color="auto"/>
        <w:bottom w:val="none" w:sz="0" w:space="0" w:color="auto"/>
        <w:right w:val="none" w:sz="0" w:space="0" w:color="auto"/>
      </w:divBdr>
    </w:div>
    <w:div w:id="440145753">
      <w:bodyDiv w:val="1"/>
      <w:marLeft w:val="0"/>
      <w:marRight w:val="0"/>
      <w:marTop w:val="0"/>
      <w:marBottom w:val="0"/>
      <w:divBdr>
        <w:top w:val="none" w:sz="0" w:space="0" w:color="auto"/>
        <w:left w:val="none" w:sz="0" w:space="0" w:color="auto"/>
        <w:bottom w:val="none" w:sz="0" w:space="0" w:color="auto"/>
        <w:right w:val="none" w:sz="0" w:space="0" w:color="auto"/>
      </w:divBdr>
    </w:div>
    <w:div w:id="455100223">
      <w:bodyDiv w:val="1"/>
      <w:marLeft w:val="0"/>
      <w:marRight w:val="0"/>
      <w:marTop w:val="0"/>
      <w:marBottom w:val="0"/>
      <w:divBdr>
        <w:top w:val="none" w:sz="0" w:space="0" w:color="auto"/>
        <w:left w:val="none" w:sz="0" w:space="0" w:color="auto"/>
        <w:bottom w:val="none" w:sz="0" w:space="0" w:color="auto"/>
        <w:right w:val="none" w:sz="0" w:space="0" w:color="auto"/>
      </w:divBdr>
    </w:div>
    <w:div w:id="467863735">
      <w:bodyDiv w:val="1"/>
      <w:marLeft w:val="0"/>
      <w:marRight w:val="0"/>
      <w:marTop w:val="0"/>
      <w:marBottom w:val="0"/>
      <w:divBdr>
        <w:top w:val="none" w:sz="0" w:space="0" w:color="auto"/>
        <w:left w:val="none" w:sz="0" w:space="0" w:color="auto"/>
        <w:bottom w:val="none" w:sz="0" w:space="0" w:color="auto"/>
        <w:right w:val="none" w:sz="0" w:space="0" w:color="auto"/>
      </w:divBdr>
    </w:div>
    <w:div w:id="474494473">
      <w:bodyDiv w:val="1"/>
      <w:marLeft w:val="0"/>
      <w:marRight w:val="0"/>
      <w:marTop w:val="0"/>
      <w:marBottom w:val="0"/>
      <w:divBdr>
        <w:top w:val="none" w:sz="0" w:space="0" w:color="auto"/>
        <w:left w:val="none" w:sz="0" w:space="0" w:color="auto"/>
        <w:bottom w:val="none" w:sz="0" w:space="0" w:color="auto"/>
        <w:right w:val="none" w:sz="0" w:space="0" w:color="auto"/>
      </w:divBdr>
    </w:div>
    <w:div w:id="477764277">
      <w:bodyDiv w:val="1"/>
      <w:marLeft w:val="0"/>
      <w:marRight w:val="0"/>
      <w:marTop w:val="0"/>
      <w:marBottom w:val="0"/>
      <w:divBdr>
        <w:top w:val="none" w:sz="0" w:space="0" w:color="auto"/>
        <w:left w:val="none" w:sz="0" w:space="0" w:color="auto"/>
        <w:bottom w:val="none" w:sz="0" w:space="0" w:color="auto"/>
        <w:right w:val="none" w:sz="0" w:space="0" w:color="auto"/>
      </w:divBdr>
    </w:div>
    <w:div w:id="488405387">
      <w:bodyDiv w:val="1"/>
      <w:marLeft w:val="0"/>
      <w:marRight w:val="0"/>
      <w:marTop w:val="0"/>
      <w:marBottom w:val="0"/>
      <w:divBdr>
        <w:top w:val="none" w:sz="0" w:space="0" w:color="auto"/>
        <w:left w:val="none" w:sz="0" w:space="0" w:color="auto"/>
        <w:bottom w:val="none" w:sz="0" w:space="0" w:color="auto"/>
        <w:right w:val="none" w:sz="0" w:space="0" w:color="auto"/>
      </w:divBdr>
    </w:div>
    <w:div w:id="499002806">
      <w:bodyDiv w:val="1"/>
      <w:marLeft w:val="0"/>
      <w:marRight w:val="0"/>
      <w:marTop w:val="0"/>
      <w:marBottom w:val="0"/>
      <w:divBdr>
        <w:top w:val="none" w:sz="0" w:space="0" w:color="auto"/>
        <w:left w:val="none" w:sz="0" w:space="0" w:color="auto"/>
        <w:bottom w:val="none" w:sz="0" w:space="0" w:color="auto"/>
        <w:right w:val="none" w:sz="0" w:space="0" w:color="auto"/>
      </w:divBdr>
    </w:div>
    <w:div w:id="507866286">
      <w:bodyDiv w:val="1"/>
      <w:marLeft w:val="0"/>
      <w:marRight w:val="0"/>
      <w:marTop w:val="0"/>
      <w:marBottom w:val="0"/>
      <w:divBdr>
        <w:top w:val="none" w:sz="0" w:space="0" w:color="auto"/>
        <w:left w:val="none" w:sz="0" w:space="0" w:color="auto"/>
        <w:bottom w:val="none" w:sz="0" w:space="0" w:color="auto"/>
        <w:right w:val="none" w:sz="0" w:space="0" w:color="auto"/>
      </w:divBdr>
    </w:div>
    <w:div w:id="514148887">
      <w:bodyDiv w:val="1"/>
      <w:marLeft w:val="0"/>
      <w:marRight w:val="0"/>
      <w:marTop w:val="0"/>
      <w:marBottom w:val="0"/>
      <w:divBdr>
        <w:top w:val="none" w:sz="0" w:space="0" w:color="auto"/>
        <w:left w:val="none" w:sz="0" w:space="0" w:color="auto"/>
        <w:bottom w:val="none" w:sz="0" w:space="0" w:color="auto"/>
        <w:right w:val="none" w:sz="0" w:space="0" w:color="auto"/>
      </w:divBdr>
    </w:div>
    <w:div w:id="551884762">
      <w:bodyDiv w:val="1"/>
      <w:marLeft w:val="0"/>
      <w:marRight w:val="0"/>
      <w:marTop w:val="0"/>
      <w:marBottom w:val="0"/>
      <w:divBdr>
        <w:top w:val="none" w:sz="0" w:space="0" w:color="auto"/>
        <w:left w:val="none" w:sz="0" w:space="0" w:color="auto"/>
        <w:bottom w:val="none" w:sz="0" w:space="0" w:color="auto"/>
        <w:right w:val="none" w:sz="0" w:space="0" w:color="auto"/>
      </w:divBdr>
    </w:div>
    <w:div w:id="561789105">
      <w:bodyDiv w:val="1"/>
      <w:marLeft w:val="0"/>
      <w:marRight w:val="0"/>
      <w:marTop w:val="0"/>
      <w:marBottom w:val="0"/>
      <w:divBdr>
        <w:top w:val="none" w:sz="0" w:space="0" w:color="auto"/>
        <w:left w:val="none" w:sz="0" w:space="0" w:color="auto"/>
        <w:bottom w:val="none" w:sz="0" w:space="0" w:color="auto"/>
        <w:right w:val="none" w:sz="0" w:space="0" w:color="auto"/>
      </w:divBdr>
    </w:div>
    <w:div w:id="581574540">
      <w:bodyDiv w:val="1"/>
      <w:marLeft w:val="0"/>
      <w:marRight w:val="0"/>
      <w:marTop w:val="0"/>
      <w:marBottom w:val="0"/>
      <w:divBdr>
        <w:top w:val="none" w:sz="0" w:space="0" w:color="auto"/>
        <w:left w:val="none" w:sz="0" w:space="0" w:color="auto"/>
        <w:bottom w:val="none" w:sz="0" w:space="0" w:color="auto"/>
        <w:right w:val="none" w:sz="0" w:space="0" w:color="auto"/>
      </w:divBdr>
    </w:div>
    <w:div w:id="617759876">
      <w:bodyDiv w:val="1"/>
      <w:marLeft w:val="0"/>
      <w:marRight w:val="0"/>
      <w:marTop w:val="0"/>
      <w:marBottom w:val="0"/>
      <w:divBdr>
        <w:top w:val="none" w:sz="0" w:space="0" w:color="auto"/>
        <w:left w:val="none" w:sz="0" w:space="0" w:color="auto"/>
        <w:bottom w:val="none" w:sz="0" w:space="0" w:color="auto"/>
        <w:right w:val="none" w:sz="0" w:space="0" w:color="auto"/>
      </w:divBdr>
    </w:div>
    <w:div w:id="630020981">
      <w:bodyDiv w:val="1"/>
      <w:marLeft w:val="0"/>
      <w:marRight w:val="0"/>
      <w:marTop w:val="0"/>
      <w:marBottom w:val="0"/>
      <w:divBdr>
        <w:top w:val="none" w:sz="0" w:space="0" w:color="auto"/>
        <w:left w:val="none" w:sz="0" w:space="0" w:color="auto"/>
        <w:bottom w:val="none" w:sz="0" w:space="0" w:color="auto"/>
        <w:right w:val="none" w:sz="0" w:space="0" w:color="auto"/>
      </w:divBdr>
    </w:div>
    <w:div w:id="636839993">
      <w:bodyDiv w:val="1"/>
      <w:marLeft w:val="0"/>
      <w:marRight w:val="0"/>
      <w:marTop w:val="0"/>
      <w:marBottom w:val="0"/>
      <w:divBdr>
        <w:top w:val="none" w:sz="0" w:space="0" w:color="auto"/>
        <w:left w:val="none" w:sz="0" w:space="0" w:color="auto"/>
        <w:bottom w:val="none" w:sz="0" w:space="0" w:color="auto"/>
        <w:right w:val="none" w:sz="0" w:space="0" w:color="auto"/>
      </w:divBdr>
    </w:div>
    <w:div w:id="636885471">
      <w:bodyDiv w:val="1"/>
      <w:marLeft w:val="0"/>
      <w:marRight w:val="0"/>
      <w:marTop w:val="0"/>
      <w:marBottom w:val="0"/>
      <w:divBdr>
        <w:top w:val="none" w:sz="0" w:space="0" w:color="auto"/>
        <w:left w:val="none" w:sz="0" w:space="0" w:color="auto"/>
        <w:bottom w:val="none" w:sz="0" w:space="0" w:color="auto"/>
        <w:right w:val="none" w:sz="0" w:space="0" w:color="auto"/>
      </w:divBdr>
    </w:div>
    <w:div w:id="636960398">
      <w:bodyDiv w:val="1"/>
      <w:marLeft w:val="0"/>
      <w:marRight w:val="0"/>
      <w:marTop w:val="0"/>
      <w:marBottom w:val="0"/>
      <w:divBdr>
        <w:top w:val="none" w:sz="0" w:space="0" w:color="auto"/>
        <w:left w:val="none" w:sz="0" w:space="0" w:color="auto"/>
        <w:bottom w:val="none" w:sz="0" w:space="0" w:color="auto"/>
        <w:right w:val="none" w:sz="0" w:space="0" w:color="auto"/>
      </w:divBdr>
    </w:div>
    <w:div w:id="654603034">
      <w:bodyDiv w:val="1"/>
      <w:marLeft w:val="0"/>
      <w:marRight w:val="0"/>
      <w:marTop w:val="0"/>
      <w:marBottom w:val="0"/>
      <w:divBdr>
        <w:top w:val="none" w:sz="0" w:space="0" w:color="auto"/>
        <w:left w:val="none" w:sz="0" w:space="0" w:color="auto"/>
        <w:bottom w:val="none" w:sz="0" w:space="0" w:color="auto"/>
        <w:right w:val="none" w:sz="0" w:space="0" w:color="auto"/>
      </w:divBdr>
    </w:div>
    <w:div w:id="661205181">
      <w:bodyDiv w:val="1"/>
      <w:marLeft w:val="0"/>
      <w:marRight w:val="0"/>
      <w:marTop w:val="0"/>
      <w:marBottom w:val="0"/>
      <w:divBdr>
        <w:top w:val="none" w:sz="0" w:space="0" w:color="auto"/>
        <w:left w:val="none" w:sz="0" w:space="0" w:color="auto"/>
        <w:bottom w:val="none" w:sz="0" w:space="0" w:color="auto"/>
        <w:right w:val="none" w:sz="0" w:space="0" w:color="auto"/>
      </w:divBdr>
    </w:div>
    <w:div w:id="673071188">
      <w:bodyDiv w:val="1"/>
      <w:marLeft w:val="0"/>
      <w:marRight w:val="0"/>
      <w:marTop w:val="0"/>
      <w:marBottom w:val="0"/>
      <w:divBdr>
        <w:top w:val="none" w:sz="0" w:space="0" w:color="auto"/>
        <w:left w:val="none" w:sz="0" w:space="0" w:color="auto"/>
        <w:bottom w:val="none" w:sz="0" w:space="0" w:color="auto"/>
        <w:right w:val="none" w:sz="0" w:space="0" w:color="auto"/>
      </w:divBdr>
    </w:div>
    <w:div w:id="683703886">
      <w:bodyDiv w:val="1"/>
      <w:marLeft w:val="0"/>
      <w:marRight w:val="0"/>
      <w:marTop w:val="0"/>
      <w:marBottom w:val="0"/>
      <w:divBdr>
        <w:top w:val="none" w:sz="0" w:space="0" w:color="auto"/>
        <w:left w:val="none" w:sz="0" w:space="0" w:color="auto"/>
        <w:bottom w:val="none" w:sz="0" w:space="0" w:color="auto"/>
        <w:right w:val="none" w:sz="0" w:space="0" w:color="auto"/>
      </w:divBdr>
    </w:div>
    <w:div w:id="716128078">
      <w:bodyDiv w:val="1"/>
      <w:marLeft w:val="0"/>
      <w:marRight w:val="0"/>
      <w:marTop w:val="0"/>
      <w:marBottom w:val="0"/>
      <w:divBdr>
        <w:top w:val="none" w:sz="0" w:space="0" w:color="auto"/>
        <w:left w:val="none" w:sz="0" w:space="0" w:color="auto"/>
        <w:bottom w:val="none" w:sz="0" w:space="0" w:color="auto"/>
        <w:right w:val="none" w:sz="0" w:space="0" w:color="auto"/>
      </w:divBdr>
    </w:div>
    <w:div w:id="730151922">
      <w:bodyDiv w:val="1"/>
      <w:marLeft w:val="0"/>
      <w:marRight w:val="0"/>
      <w:marTop w:val="0"/>
      <w:marBottom w:val="0"/>
      <w:divBdr>
        <w:top w:val="none" w:sz="0" w:space="0" w:color="auto"/>
        <w:left w:val="none" w:sz="0" w:space="0" w:color="auto"/>
        <w:bottom w:val="none" w:sz="0" w:space="0" w:color="auto"/>
        <w:right w:val="none" w:sz="0" w:space="0" w:color="auto"/>
      </w:divBdr>
    </w:div>
    <w:div w:id="737945932">
      <w:bodyDiv w:val="1"/>
      <w:marLeft w:val="0"/>
      <w:marRight w:val="0"/>
      <w:marTop w:val="0"/>
      <w:marBottom w:val="0"/>
      <w:divBdr>
        <w:top w:val="none" w:sz="0" w:space="0" w:color="auto"/>
        <w:left w:val="none" w:sz="0" w:space="0" w:color="auto"/>
        <w:bottom w:val="none" w:sz="0" w:space="0" w:color="auto"/>
        <w:right w:val="none" w:sz="0" w:space="0" w:color="auto"/>
      </w:divBdr>
    </w:div>
    <w:div w:id="741562118">
      <w:bodyDiv w:val="1"/>
      <w:marLeft w:val="0"/>
      <w:marRight w:val="0"/>
      <w:marTop w:val="0"/>
      <w:marBottom w:val="0"/>
      <w:divBdr>
        <w:top w:val="none" w:sz="0" w:space="0" w:color="auto"/>
        <w:left w:val="none" w:sz="0" w:space="0" w:color="auto"/>
        <w:bottom w:val="none" w:sz="0" w:space="0" w:color="auto"/>
        <w:right w:val="none" w:sz="0" w:space="0" w:color="auto"/>
      </w:divBdr>
    </w:div>
    <w:div w:id="774906708">
      <w:bodyDiv w:val="1"/>
      <w:marLeft w:val="0"/>
      <w:marRight w:val="0"/>
      <w:marTop w:val="0"/>
      <w:marBottom w:val="0"/>
      <w:divBdr>
        <w:top w:val="none" w:sz="0" w:space="0" w:color="auto"/>
        <w:left w:val="none" w:sz="0" w:space="0" w:color="auto"/>
        <w:bottom w:val="none" w:sz="0" w:space="0" w:color="auto"/>
        <w:right w:val="none" w:sz="0" w:space="0" w:color="auto"/>
      </w:divBdr>
    </w:div>
    <w:div w:id="784546246">
      <w:bodyDiv w:val="1"/>
      <w:marLeft w:val="0"/>
      <w:marRight w:val="0"/>
      <w:marTop w:val="0"/>
      <w:marBottom w:val="0"/>
      <w:divBdr>
        <w:top w:val="none" w:sz="0" w:space="0" w:color="auto"/>
        <w:left w:val="none" w:sz="0" w:space="0" w:color="auto"/>
        <w:bottom w:val="none" w:sz="0" w:space="0" w:color="auto"/>
        <w:right w:val="none" w:sz="0" w:space="0" w:color="auto"/>
      </w:divBdr>
    </w:div>
    <w:div w:id="785779352">
      <w:bodyDiv w:val="1"/>
      <w:marLeft w:val="0"/>
      <w:marRight w:val="0"/>
      <w:marTop w:val="0"/>
      <w:marBottom w:val="0"/>
      <w:divBdr>
        <w:top w:val="none" w:sz="0" w:space="0" w:color="auto"/>
        <w:left w:val="none" w:sz="0" w:space="0" w:color="auto"/>
        <w:bottom w:val="none" w:sz="0" w:space="0" w:color="auto"/>
        <w:right w:val="none" w:sz="0" w:space="0" w:color="auto"/>
      </w:divBdr>
    </w:div>
    <w:div w:id="792558457">
      <w:bodyDiv w:val="1"/>
      <w:marLeft w:val="0"/>
      <w:marRight w:val="0"/>
      <w:marTop w:val="0"/>
      <w:marBottom w:val="0"/>
      <w:divBdr>
        <w:top w:val="none" w:sz="0" w:space="0" w:color="auto"/>
        <w:left w:val="none" w:sz="0" w:space="0" w:color="auto"/>
        <w:bottom w:val="none" w:sz="0" w:space="0" w:color="auto"/>
        <w:right w:val="none" w:sz="0" w:space="0" w:color="auto"/>
      </w:divBdr>
    </w:div>
    <w:div w:id="803817570">
      <w:bodyDiv w:val="1"/>
      <w:marLeft w:val="0"/>
      <w:marRight w:val="0"/>
      <w:marTop w:val="0"/>
      <w:marBottom w:val="0"/>
      <w:divBdr>
        <w:top w:val="none" w:sz="0" w:space="0" w:color="auto"/>
        <w:left w:val="none" w:sz="0" w:space="0" w:color="auto"/>
        <w:bottom w:val="none" w:sz="0" w:space="0" w:color="auto"/>
        <w:right w:val="none" w:sz="0" w:space="0" w:color="auto"/>
      </w:divBdr>
    </w:div>
    <w:div w:id="811218240">
      <w:bodyDiv w:val="1"/>
      <w:marLeft w:val="0"/>
      <w:marRight w:val="0"/>
      <w:marTop w:val="0"/>
      <w:marBottom w:val="0"/>
      <w:divBdr>
        <w:top w:val="none" w:sz="0" w:space="0" w:color="auto"/>
        <w:left w:val="none" w:sz="0" w:space="0" w:color="auto"/>
        <w:bottom w:val="none" w:sz="0" w:space="0" w:color="auto"/>
        <w:right w:val="none" w:sz="0" w:space="0" w:color="auto"/>
      </w:divBdr>
      <w:divsChild>
        <w:div w:id="58021246">
          <w:marLeft w:val="0"/>
          <w:marRight w:val="0"/>
          <w:marTop w:val="0"/>
          <w:marBottom w:val="0"/>
          <w:divBdr>
            <w:top w:val="none" w:sz="0" w:space="0" w:color="auto"/>
            <w:left w:val="none" w:sz="0" w:space="0" w:color="auto"/>
            <w:bottom w:val="none" w:sz="0" w:space="0" w:color="auto"/>
            <w:right w:val="none" w:sz="0" w:space="0" w:color="auto"/>
          </w:divBdr>
          <w:divsChild>
            <w:div w:id="142088684">
              <w:marLeft w:val="0"/>
              <w:marRight w:val="0"/>
              <w:marTop w:val="0"/>
              <w:marBottom w:val="0"/>
              <w:divBdr>
                <w:top w:val="none" w:sz="0" w:space="0" w:color="auto"/>
                <w:left w:val="none" w:sz="0" w:space="0" w:color="auto"/>
                <w:bottom w:val="none" w:sz="0" w:space="0" w:color="auto"/>
                <w:right w:val="none" w:sz="0" w:space="0" w:color="auto"/>
              </w:divBdr>
            </w:div>
          </w:divsChild>
        </w:div>
        <w:div w:id="1550847521">
          <w:marLeft w:val="0"/>
          <w:marRight w:val="0"/>
          <w:marTop w:val="0"/>
          <w:marBottom w:val="0"/>
          <w:divBdr>
            <w:top w:val="none" w:sz="0" w:space="0" w:color="auto"/>
            <w:left w:val="none" w:sz="0" w:space="0" w:color="auto"/>
            <w:bottom w:val="none" w:sz="0" w:space="0" w:color="auto"/>
            <w:right w:val="none" w:sz="0" w:space="0" w:color="auto"/>
          </w:divBdr>
          <w:divsChild>
            <w:div w:id="852258476">
              <w:marLeft w:val="0"/>
              <w:marRight w:val="0"/>
              <w:marTop w:val="0"/>
              <w:marBottom w:val="0"/>
              <w:divBdr>
                <w:top w:val="none" w:sz="0" w:space="0" w:color="auto"/>
                <w:left w:val="none" w:sz="0" w:space="0" w:color="auto"/>
                <w:bottom w:val="none" w:sz="0" w:space="0" w:color="auto"/>
                <w:right w:val="none" w:sz="0" w:space="0" w:color="auto"/>
              </w:divBdr>
            </w:div>
          </w:divsChild>
        </w:div>
        <w:div w:id="1979916563">
          <w:marLeft w:val="0"/>
          <w:marRight w:val="0"/>
          <w:marTop w:val="0"/>
          <w:marBottom w:val="0"/>
          <w:divBdr>
            <w:top w:val="none" w:sz="0" w:space="0" w:color="auto"/>
            <w:left w:val="none" w:sz="0" w:space="0" w:color="auto"/>
            <w:bottom w:val="none" w:sz="0" w:space="0" w:color="auto"/>
            <w:right w:val="none" w:sz="0" w:space="0" w:color="auto"/>
          </w:divBdr>
          <w:divsChild>
            <w:div w:id="1450203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6193324">
      <w:bodyDiv w:val="1"/>
      <w:marLeft w:val="0"/>
      <w:marRight w:val="0"/>
      <w:marTop w:val="0"/>
      <w:marBottom w:val="0"/>
      <w:divBdr>
        <w:top w:val="none" w:sz="0" w:space="0" w:color="auto"/>
        <w:left w:val="none" w:sz="0" w:space="0" w:color="auto"/>
        <w:bottom w:val="none" w:sz="0" w:space="0" w:color="auto"/>
        <w:right w:val="none" w:sz="0" w:space="0" w:color="auto"/>
      </w:divBdr>
    </w:div>
    <w:div w:id="856192228">
      <w:bodyDiv w:val="1"/>
      <w:marLeft w:val="0"/>
      <w:marRight w:val="0"/>
      <w:marTop w:val="0"/>
      <w:marBottom w:val="0"/>
      <w:divBdr>
        <w:top w:val="none" w:sz="0" w:space="0" w:color="auto"/>
        <w:left w:val="none" w:sz="0" w:space="0" w:color="auto"/>
        <w:bottom w:val="none" w:sz="0" w:space="0" w:color="auto"/>
        <w:right w:val="none" w:sz="0" w:space="0" w:color="auto"/>
      </w:divBdr>
      <w:divsChild>
        <w:div w:id="1435243906">
          <w:marLeft w:val="0"/>
          <w:marRight w:val="0"/>
          <w:marTop w:val="0"/>
          <w:marBottom w:val="0"/>
          <w:divBdr>
            <w:top w:val="none" w:sz="0" w:space="0" w:color="auto"/>
            <w:left w:val="none" w:sz="0" w:space="0" w:color="auto"/>
            <w:bottom w:val="none" w:sz="0" w:space="0" w:color="auto"/>
            <w:right w:val="none" w:sz="0" w:space="0" w:color="auto"/>
          </w:divBdr>
          <w:divsChild>
            <w:div w:id="739598071">
              <w:marLeft w:val="0"/>
              <w:marRight w:val="0"/>
              <w:marTop w:val="0"/>
              <w:marBottom w:val="0"/>
              <w:divBdr>
                <w:top w:val="none" w:sz="0" w:space="0" w:color="auto"/>
                <w:left w:val="none" w:sz="0" w:space="0" w:color="auto"/>
                <w:bottom w:val="none" w:sz="0" w:space="0" w:color="auto"/>
                <w:right w:val="none" w:sz="0" w:space="0" w:color="auto"/>
              </w:divBdr>
              <w:divsChild>
                <w:div w:id="145517310">
                  <w:marLeft w:val="0"/>
                  <w:marRight w:val="0"/>
                  <w:marTop w:val="0"/>
                  <w:marBottom w:val="0"/>
                  <w:divBdr>
                    <w:top w:val="none" w:sz="0" w:space="0" w:color="auto"/>
                    <w:left w:val="none" w:sz="0" w:space="0" w:color="auto"/>
                    <w:bottom w:val="none" w:sz="0" w:space="0" w:color="auto"/>
                    <w:right w:val="none" w:sz="0" w:space="0" w:color="auto"/>
                  </w:divBdr>
                  <w:divsChild>
                    <w:div w:id="1984768720">
                      <w:marLeft w:val="0"/>
                      <w:marRight w:val="0"/>
                      <w:marTop w:val="0"/>
                      <w:marBottom w:val="0"/>
                      <w:divBdr>
                        <w:top w:val="none" w:sz="0" w:space="0" w:color="auto"/>
                        <w:left w:val="none" w:sz="0" w:space="0" w:color="auto"/>
                        <w:bottom w:val="none" w:sz="0" w:space="0" w:color="auto"/>
                        <w:right w:val="none" w:sz="0" w:space="0" w:color="auto"/>
                      </w:divBdr>
                      <w:divsChild>
                        <w:div w:id="1867863617">
                          <w:marLeft w:val="0"/>
                          <w:marRight w:val="0"/>
                          <w:marTop w:val="0"/>
                          <w:marBottom w:val="0"/>
                          <w:divBdr>
                            <w:top w:val="none" w:sz="0" w:space="0" w:color="auto"/>
                            <w:left w:val="none" w:sz="0" w:space="0" w:color="auto"/>
                            <w:bottom w:val="none" w:sz="0" w:space="0" w:color="auto"/>
                            <w:right w:val="none" w:sz="0" w:space="0" w:color="auto"/>
                          </w:divBdr>
                          <w:divsChild>
                            <w:div w:id="1007362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68760535">
      <w:bodyDiv w:val="1"/>
      <w:marLeft w:val="0"/>
      <w:marRight w:val="0"/>
      <w:marTop w:val="0"/>
      <w:marBottom w:val="0"/>
      <w:divBdr>
        <w:top w:val="none" w:sz="0" w:space="0" w:color="auto"/>
        <w:left w:val="none" w:sz="0" w:space="0" w:color="auto"/>
        <w:bottom w:val="none" w:sz="0" w:space="0" w:color="auto"/>
        <w:right w:val="none" w:sz="0" w:space="0" w:color="auto"/>
      </w:divBdr>
    </w:div>
    <w:div w:id="891691003">
      <w:bodyDiv w:val="1"/>
      <w:marLeft w:val="0"/>
      <w:marRight w:val="0"/>
      <w:marTop w:val="0"/>
      <w:marBottom w:val="0"/>
      <w:divBdr>
        <w:top w:val="none" w:sz="0" w:space="0" w:color="auto"/>
        <w:left w:val="none" w:sz="0" w:space="0" w:color="auto"/>
        <w:bottom w:val="none" w:sz="0" w:space="0" w:color="auto"/>
        <w:right w:val="none" w:sz="0" w:space="0" w:color="auto"/>
      </w:divBdr>
      <w:divsChild>
        <w:div w:id="1362586619">
          <w:marLeft w:val="0"/>
          <w:marRight w:val="0"/>
          <w:marTop w:val="0"/>
          <w:marBottom w:val="0"/>
          <w:divBdr>
            <w:top w:val="none" w:sz="0" w:space="0" w:color="auto"/>
            <w:left w:val="none" w:sz="0" w:space="0" w:color="auto"/>
            <w:bottom w:val="none" w:sz="0" w:space="0" w:color="auto"/>
            <w:right w:val="none" w:sz="0" w:space="0" w:color="auto"/>
          </w:divBdr>
          <w:divsChild>
            <w:div w:id="338168197">
              <w:marLeft w:val="0"/>
              <w:marRight w:val="0"/>
              <w:marTop w:val="0"/>
              <w:marBottom w:val="0"/>
              <w:divBdr>
                <w:top w:val="none" w:sz="0" w:space="0" w:color="auto"/>
                <w:left w:val="none" w:sz="0" w:space="0" w:color="auto"/>
                <w:bottom w:val="none" w:sz="0" w:space="0" w:color="auto"/>
                <w:right w:val="none" w:sz="0" w:space="0" w:color="auto"/>
              </w:divBdr>
              <w:divsChild>
                <w:div w:id="1550875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3276036">
      <w:bodyDiv w:val="1"/>
      <w:marLeft w:val="0"/>
      <w:marRight w:val="0"/>
      <w:marTop w:val="0"/>
      <w:marBottom w:val="0"/>
      <w:divBdr>
        <w:top w:val="none" w:sz="0" w:space="0" w:color="auto"/>
        <w:left w:val="none" w:sz="0" w:space="0" w:color="auto"/>
        <w:bottom w:val="none" w:sz="0" w:space="0" w:color="auto"/>
        <w:right w:val="none" w:sz="0" w:space="0" w:color="auto"/>
      </w:divBdr>
    </w:div>
    <w:div w:id="903686839">
      <w:bodyDiv w:val="1"/>
      <w:marLeft w:val="0"/>
      <w:marRight w:val="0"/>
      <w:marTop w:val="0"/>
      <w:marBottom w:val="0"/>
      <w:divBdr>
        <w:top w:val="none" w:sz="0" w:space="0" w:color="auto"/>
        <w:left w:val="none" w:sz="0" w:space="0" w:color="auto"/>
        <w:bottom w:val="none" w:sz="0" w:space="0" w:color="auto"/>
        <w:right w:val="none" w:sz="0" w:space="0" w:color="auto"/>
      </w:divBdr>
    </w:div>
    <w:div w:id="917206345">
      <w:bodyDiv w:val="1"/>
      <w:marLeft w:val="0"/>
      <w:marRight w:val="0"/>
      <w:marTop w:val="0"/>
      <w:marBottom w:val="0"/>
      <w:divBdr>
        <w:top w:val="none" w:sz="0" w:space="0" w:color="auto"/>
        <w:left w:val="none" w:sz="0" w:space="0" w:color="auto"/>
        <w:bottom w:val="none" w:sz="0" w:space="0" w:color="auto"/>
        <w:right w:val="none" w:sz="0" w:space="0" w:color="auto"/>
      </w:divBdr>
    </w:div>
    <w:div w:id="936211949">
      <w:bodyDiv w:val="1"/>
      <w:marLeft w:val="0"/>
      <w:marRight w:val="0"/>
      <w:marTop w:val="0"/>
      <w:marBottom w:val="0"/>
      <w:divBdr>
        <w:top w:val="none" w:sz="0" w:space="0" w:color="auto"/>
        <w:left w:val="none" w:sz="0" w:space="0" w:color="auto"/>
        <w:bottom w:val="none" w:sz="0" w:space="0" w:color="auto"/>
        <w:right w:val="none" w:sz="0" w:space="0" w:color="auto"/>
      </w:divBdr>
    </w:div>
    <w:div w:id="952632797">
      <w:marLeft w:val="0"/>
      <w:marRight w:val="0"/>
      <w:marTop w:val="0"/>
      <w:marBottom w:val="0"/>
      <w:divBdr>
        <w:top w:val="none" w:sz="0" w:space="0" w:color="auto"/>
        <w:left w:val="none" w:sz="0" w:space="0" w:color="auto"/>
        <w:bottom w:val="none" w:sz="0" w:space="0" w:color="auto"/>
        <w:right w:val="none" w:sz="0" w:space="0" w:color="auto"/>
      </w:divBdr>
    </w:div>
    <w:div w:id="952632800">
      <w:marLeft w:val="0"/>
      <w:marRight w:val="0"/>
      <w:marTop w:val="0"/>
      <w:marBottom w:val="0"/>
      <w:divBdr>
        <w:top w:val="none" w:sz="0" w:space="0" w:color="auto"/>
        <w:left w:val="none" w:sz="0" w:space="0" w:color="auto"/>
        <w:bottom w:val="none" w:sz="0" w:space="0" w:color="auto"/>
        <w:right w:val="none" w:sz="0" w:space="0" w:color="auto"/>
      </w:divBdr>
      <w:divsChild>
        <w:div w:id="952632820">
          <w:marLeft w:val="0"/>
          <w:marRight w:val="0"/>
          <w:marTop w:val="0"/>
          <w:marBottom w:val="0"/>
          <w:divBdr>
            <w:top w:val="none" w:sz="0" w:space="0" w:color="auto"/>
            <w:left w:val="none" w:sz="0" w:space="0" w:color="auto"/>
            <w:bottom w:val="none" w:sz="0" w:space="0" w:color="auto"/>
            <w:right w:val="none" w:sz="0" w:space="0" w:color="auto"/>
          </w:divBdr>
          <w:divsChild>
            <w:div w:id="952632805">
              <w:marLeft w:val="0"/>
              <w:marRight w:val="0"/>
              <w:marTop w:val="0"/>
              <w:marBottom w:val="0"/>
              <w:divBdr>
                <w:top w:val="none" w:sz="0" w:space="0" w:color="auto"/>
                <w:left w:val="none" w:sz="0" w:space="0" w:color="auto"/>
                <w:bottom w:val="none" w:sz="0" w:space="0" w:color="auto"/>
                <w:right w:val="none" w:sz="0" w:space="0" w:color="auto"/>
              </w:divBdr>
              <w:divsChild>
                <w:div w:id="952632799">
                  <w:marLeft w:val="0"/>
                  <w:marRight w:val="0"/>
                  <w:marTop w:val="0"/>
                  <w:marBottom w:val="0"/>
                  <w:divBdr>
                    <w:top w:val="none" w:sz="0" w:space="0" w:color="auto"/>
                    <w:left w:val="none" w:sz="0" w:space="0" w:color="auto"/>
                    <w:bottom w:val="none" w:sz="0" w:space="0" w:color="auto"/>
                    <w:right w:val="none" w:sz="0" w:space="0" w:color="auto"/>
                  </w:divBdr>
                </w:div>
                <w:div w:id="952632812">
                  <w:marLeft w:val="0"/>
                  <w:marRight w:val="0"/>
                  <w:marTop w:val="0"/>
                  <w:marBottom w:val="0"/>
                  <w:divBdr>
                    <w:top w:val="none" w:sz="0" w:space="0" w:color="auto"/>
                    <w:left w:val="none" w:sz="0" w:space="0" w:color="auto"/>
                    <w:bottom w:val="none" w:sz="0" w:space="0" w:color="auto"/>
                    <w:right w:val="none" w:sz="0" w:space="0" w:color="auto"/>
                  </w:divBdr>
                </w:div>
                <w:div w:id="952632813">
                  <w:marLeft w:val="0"/>
                  <w:marRight w:val="0"/>
                  <w:marTop w:val="0"/>
                  <w:marBottom w:val="0"/>
                  <w:divBdr>
                    <w:top w:val="none" w:sz="0" w:space="0" w:color="auto"/>
                    <w:left w:val="none" w:sz="0" w:space="0" w:color="auto"/>
                    <w:bottom w:val="none" w:sz="0" w:space="0" w:color="auto"/>
                    <w:right w:val="none" w:sz="0" w:space="0" w:color="auto"/>
                  </w:divBdr>
                </w:div>
                <w:div w:id="952632815">
                  <w:marLeft w:val="0"/>
                  <w:marRight w:val="0"/>
                  <w:marTop w:val="0"/>
                  <w:marBottom w:val="0"/>
                  <w:divBdr>
                    <w:top w:val="none" w:sz="0" w:space="0" w:color="auto"/>
                    <w:left w:val="none" w:sz="0" w:space="0" w:color="auto"/>
                    <w:bottom w:val="none" w:sz="0" w:space="0" w:color="auto"/>
                    <w:right w:val="none" w:sz="0" w:space="0" w:color="auto"/>
                  </w:divBdr>
                </w:div>
                <w:div w:id="952632819">
                  <w:marLeft w:val="0"/>
                  <w:marRight w:val="0"/>
                  <w:marTop w:val="0"/>
                  <w:marBottom w:val="0"/>
                  <w:divBdr>
                    <w:top w:val="none" w:sz="0" w:space="0" w:color="auto"/>
                    <w:left w:val="none" w:sz="0" w:space="0" w:color="auto"/>
                    <w:bottom w:val="none" w:sz="0" w:space="0" w:color="auto"/>
                    <w:right w:val="none" w:sz="0" w:space="0" w:color="auto"/>
                  </w:divBdr>
                </w:div>
                <w:div w:id="952632822">
                  <w:marLeft w:val="0"/>
                  <w:marRight w:val="0"/>
                  <w:marTop w:val="0"/>
                  <w:marBottom w:val="0"/>
                  <w:divBdr>
                    <w:top w:val="none" w:sz="0" w:space="0" w:color="auto"/>
                    <w:left w:val="none" w:sz="0" w:space="0" w:color="auto"/>
                    <w:bottom w:val="none" w:sz="0" w:space="0" w:color="auto"/>
                    <w:right w:val="none" w:sz="0" w:space="0" w:color="auto"/>
                  </w:divBdr>
                </w:div>
                <w:div w:id="952632824">
                  <w:marLeft w:val="0"/>
                  <w:marRight w:val="0"/>
                  <w:marTop w:val="0"/>
                  <w:marBottom w:val="0"/>
                  <w:divBdr>
                    <w:top w:val="none" w:sz="0" w:space="0" w:color="auto"/>
                    <w:left w:val="none" w:sz="0" w:space="0" w:color="auto"/>
                    <w:bottom w:val="none" w:sz="0" w:space="0" w:color="auto"/>
                    <w:right w:val="none" w:sz="0" w:space="0" w:color="auto"/>
                  </w:divBdr>
                </w:div>
                <w:div w:id="952632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2632801">
      <w:marLeft w:val="0"/>
      <w:marRight w:val="0"/>
      <w:marTop w:val="0"/>
      <w:marBottom w:val="0"/>
      <w:divBdr>
        <w:top w:val="none" w:sz="0" w:space="0" w:color="auto"/>
        <w:left w:val="none" w:sz="0" w:space="0" w:color="auto"/>
        <w:bottom w:val="none" w:sz="0" w:space="0" w:color="auto"/>
        <w:right w:val="none" w:sz="0" w:space="0" w:color="auto"/>
      </w:divBdr>
      <w:divsChild>
        <w:div w:id="952632811">
          <w:marLeft w:val="0"/>
          <w:marRight w:val="0"/>
          <w:marTop w:val="0"/>
          <w:marBottom w:val="0"/>
          <w:divBdr>
            <w:top w:val="none" w:sz="0" w:space="0" w:color="auto"/>
            <w:left w:val="none" w:sz="0" w:space="0" w:color="auto"/>
            <w:bottom w:val="none" w:sz="0" w:space="0" w:color="auto"/>
            <w:right w:val="none" w:sz="0" w:space="0" w:color="auto"/>
          </w:divBdr>
        </w:div>
      </w:divsChild>
    </w:div>
    <w:div w:id="952632804">
      <w:marLeft w:val="0"/>
      <w:marRight w:val="0"/>
      <w:marTop w:val="0"/>
      <w:marBottom w:val="0"/>
      <w:divBdr>
        <w:top w:val="none" w:sz="0" w:space="0" w:color="auto"/>
        <w:left w:val="none" w:sz="0" w:space="0" w:color="auto"/>
        <w:bottom w:val="none" w:sz="0" w:space="0" w:color="auto"/>
        <w:right w:val="none" w:sz="0" w:space="0" w:color="auto"/>
      </w:divBdr>
      <w:divsChild>
        <w:div w:id="952632821">
          <w:marLeft w:val="0"/>
          <w:marRight w:val="0"/>
          <w:marTop w:val="0"/>
          <w:marBottom w:val="0"/>
          <w:divBdr>
            <w:top w:val="none" w:sz="0" w:space="0" w:color="auto"/>
            <w:left w:val="none" w:sz="0" w:space="0" w:color="auto"/>
            <w:bottom w:val="none" w:sz="0" w:space="0" w:color="auto"/>
            <w:right w:val="none" w:sz="0" w:space="0" w:color="auto"/>
          </w:divBdr>
        </w:div>
      </w:divsChild>
    </w:div>
    <w:div w:id="952632806">
      <w:marLeft w:val="0"/>
      <w:marRight w:val="0"/>
      <w:marTop w:val="0"/>
      <w:marBottom w:val="0"/>
      <w:divBdr>
        <w:top w:val="none" w:sz="0" w:space="0" w:color="auto"/>
        <w:left w:val="none" w:sz="0" w:space="0" w:color="auto"/>
        <w:bottom w:val="none" w:sz="0" w:space="0" w:color="auto"/>
        <w:right w:val="none" w:sz="0" w:space="0" w:color="auto"/>
      </w:divBdr>
      <w:divsChild>
        <w:div w:id="952632798">
          <w:marLeft w:val="0"/>
          <w:marRight w:val="0"/>
          <w:marTop w:val="0"/>
          <w:marBottom w:val="0"/>
          <w:divBdr>
            <w:top w:val="none" w:sz="0" w:space="0" w:color="auto"/>
            <w:left w:val="none" w:sz="0" w:space="0" w:color="auto"/>
            <w:bottom w:val="none" w:sz="0" w:space="0" w:color="auto"/>
            <w:right w:val="none" w:sz="0" w:space="0" w:color="auto"/>
          </w:divBdr>
          <w:divsChild>
            <w:div w:id="952632810">
              <w:marLeft w:val="0"/>
              <w:marRight w:val="0"/>
              <w:marTop w:val="0"/>
              <w:marBottom w:val="0"/>
              <w:divBdr>
                <w:top w:val="none" w:sz="0" w:space="0" w:color="auto"/>
                <w:left w:val="none" w:sz="0" w:space="0" w:color="auto"/>
                <w:bottom w:val="none" w:sz="0" w:space="0" w:color="auto"/>
                <w:right w:val="none" w:sz="0" w:space="0" w:color="auto"/>
              </w:divBdr>
              <w:divsChild>
                <w:div w:id="952632816">
                  <w:marLeft w:val="0"/>
                  <w:marRight w:val="0"/>
                  <w:marTop w:val="0"/>
                  <w:marBottom w:val="0"/>
                  <w:divBdr>
                    <w:top w:val="none" w:sz="0" w:space="0" w:color="auto"/>
                    <w:left w:val="none" w:sz="0" w:space="0" w:color="auto"/>
                    <w:bottom w:val="none" w:sz="0" w:space="0" w:color="auto"/>
                    <w:right w:val="none" w:sz="0" w:space="0" w:color="auto"/>
                  </w:divBdr>
                </w:div>
                <w:div w:id="952632818">
                  <w:marLeft w:val="0"/>
                  <w:marRight w:val="0"/>
                  <w:marTop w:val="0"/>
                  <w:marBottom w:val="0"/>
                  <w:divBdr>
                    <w:top w:val="none" w:sz="0" w:space="0" w:color="auto"/>
                    <w:left w:val="none" w:sz="0" w:space="0" w:color="auto"/>
                    <w:bottom w:val="none" w:sz="0" w:space="0" w:color="auto"/>
                    <w:right w:val="none" w:sz="0" w:space="0" w:color="auto"/>
                  </w:divBdr>
                </w:div>
                <w:div w:id="952632827">
                  <w:marLeft w:val="0"/>
                  <w:marRight w:val="0"/>
                  <w:marTop w:val="0"/>
                  <w:marBottom w:val="0"/>
                  <w:divBdr>
                    <w:top w:val="none" w:sz="0" w:space="0" w:color="auto"/>
                    <w:left w:val="none" w:sz="0" w:space="0" w:color="auto"/>
                    <w:bottom w:val="none" w:sz="0" w:space="0" w:color="auto"/>
                    <w:right w:val="none" w:sz="0" w:space="0" w:color="auto"/>
                  </w:divBdr>
                </w:div>
                <w:div w:id="952632828">
                  <w:marLeft w:val="0"/>
                  <w:marRight w:val="0"/>
                  <w:marTop w:val="0"/>
                  <w:marBottom w:val="0"/>
                  <w:divBdr>
                    <w:top w:val="none" w:sz="0" w:space="0" w:color="auto"/>
                    <w:left w:val="none" w:sz="0" w:space="0" w:color="auto"/>
                    <w:bottom w:val="none" w:sz="0" w:space="0" w:color="auto"/>
                    <w:right w:val="none" w:sz="0" w:space="0" w:color="auto"/>
                  </w:divBdr>
                </w:div>
                <w:div w:id="952632829">
                  <w:marLeft w:val="0"/>
                  <w:marRight w:val="0"/>
                  <w:marTop w:val="0"/>
                  <w:marBottom w:val="0"/>
                  <w:divBdr>
                    <w:top w:val="none" w:sz="0" w:space="0" w:color="auto"/>
                    <w:left w:val="none" w:sz="0" w:space="0" w:color="auto"/>
                    <w:bottom w:val="none" w:sz="0" w:space="0" w:color="auto"/>
                    <w:right w:val="none" w:sz="0" w:space="0" w:color="auto"/>
                  </w:divBdr>
                </w:div>
                <w:div w:id="952632830">
                  <w:marLeft w:val="0"/>
                  <w:marRight w:val="0"/>
                  <w:marTop w:val="0"/>
                  <w:marBottom w:val="0"/>
                  <w:divBdr>
                    <w:top w:val="none" w:sz="0" w:space="0" w:color="auto"/>
                    <w:left w:val="none" w:sz="0" w:space="0" w:color="auto"/>
                    <w:bottom w:val="none" w:sz="0" w:space="0" w:color="auto"/>
                    <w:right w:val="none" w:sz="0" w:space="0" w:color="auto"/>
                  </w:divBdr>
                </w:div>
                <w:div w:id="952632832">
                  <w:marLeft w:val="0"/>
                  <w:marRight w:val="0"/>
                  <w:marTop w:val="0"/>
                  <w:marBottom w:val="0"/>
                  <w:divBdr>
                    <w:top w:val="none" w:sz="0" w:space="0" w:color="auto"/>
                    <w:left w:val="none" w:sz="0" w:space="0" w:color="auto"/>
                    <w:bottom w:val="none" w:sz="0" w:space="0" w:color="auto"/>
                    <w:right w:val="none" w:sz="0" w:space="0" w:color="auto"/>
                  </w:divBdr>
                </w:div>
                <w:div w:id="952632833">
                  <w:marLeft w:val="0"/>
                  <w:marRight w:val="0"/>
                  <w:marTop w:val="0"/>
                  <w:marBottom w:val="0"/>
                  <w:divBdr>
                    <w:top w:val="none" w:sz="0" w:space="0" w:color="auto"/>
                    <w:left w:val="none" w:sz="0" w:space="0" w:color="auto"/>
                    <w:bottom w:val="none" w:sz="0" w:space="0" w:color="auto"/>
                    <w:right w:val="none" w:sz="0" w:space="0" w:color="auto"/>
                  </w:divBdr>
                </w:div>
                <w:div w:id="952632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2632807">
      <w:marLeft w:val="0"/>
      <w:marRight w:val="0"/>
      <w:marTop w:val="0"/>
      <w:marBottom w:val="0"/>
      <w:divBdr>
        <w:top w:val="none" w:sz="0" w:space="0" w:color="auto"/>
        <w:left w:val="none" w:sz="0" w:space="0" w:color="auto"/>
        <w:bottom w:val="none" w:sz="0" w:space="0" w:color="auto"/>
        <w:right w:val="none" w:sz="0" w:space="0" w:color="auto"/>
      </w:divBdr>
    </w:div>
    <w:div w:id="952632808">
      <w:marLeft w:val="0"/>
      <w:marRight w:val="0"/>
      <w:marTop w:val="0"/>
      <w:marBottom w:val="0"/>
      <w:divBdr>
        <w:top w:val="none" w:sz="0" w:space="0" w:color="auto"/>
        <w:left w:val="none" w:sz="0" w:space="0" w:color="auto"/>
        <w:bottom w:val="none" w:sz="0" w:space="0" w:color="auto"/>
        <w:right w:val="none" w:sz="0" w:space="0" w:color="auto"/>
      </w:divBdr>
      <w:divsChild>
        <w:div w:id="952632802">
          <w:marLeft w:val="0"/>
          <w:marRight w:val="0"/>
          <w:marTop w:val="0"/>
          <w:marBottom w:val="0"/>
          <w:divBdr>
            <w:top w:val="none" w:sz="0" w:space="0" w:color="auto"/>
            <w:left w:val="none" w:sz="0" w:space="0" w:color="auto"/>
            <w:bottom w:val="none" w:sz="0" w:space="0" w:color="auto"/>
            <w:right w:val="none" w:sz="0" w:space="0" w:color="auto"/>
          </w:divBdr>
        </w:div>
      </w:divsChild>
    </w:div>
    <w:div w:id="952632809">
      <w:marLeft w:val="0"/>
      <w:marRight w:val="0"/>
      <w:marTop w:val="0"/>
      <w:marBottom w:val="0"/>
      <w:divBdr>
        <w:top w:val="none" w:sz="0" w:space="0" w:color="auto"/>
        <w:left w:val="none" w:sz="0" w:space="0" w:color="auto"/>
        <w:bottom w:val="none" w:sz="0" w:space="0" w:color="auto"/>
        <w:right w:val="none" w:sz="0" w:space="0" w:color="auto"/>
      </w:divBdr>
      <w:divsChild>
        <w:div w:id="952632823">
          <w:marLeft w:val="0"/>
          <w:marRight w:val="0"/>
          <w:marTop w:val="0"/>
          <w:marBottom w:val="0"/>
          <w:divBdr>
            <w:top w:val="none" w:sz="0" w:space="0" w:color="auto"/>
            <w:left w:val="none" w:sz="0" w:space="0" w:color="auto"/>
            <w:bottom w:val="none" w:sz="0" w:space="0" w:color="auto"/>
            <w:right w:val="none" w:sz="0" w:space="0" w:color="auto"/>
          </w:divBdr>
          <w:divsChild>
            <w:div w:id="952632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2632817">
      <w:marLeft w:val="0"/>
      <w:marRight w:val="0"/>
      <w:marTop w:val="0"/>
      <w:marBottom w:val="0"/>
      <w:divBdr>
        <w:top w:val="none" w:sz="0" w:space="0" w:color="auto"/>
        <w:left w:val="none" w:sz="0" w:space="0" w:color="auto"/>
        <w:bottom w:val="none" w:sz="0" w:space="0" w:color="auto"/>
        <w:right w:val="none" w:sz="0" w:space="0" w:color="auto"/>
      </w:divBdr>
      <w:divsChild>
        <w:div w:id="952632814">
          <w:marLeft w:val="0"/>
          <w:marRight w:val="0"/>
          <w:marTop w:val="0"/>
          <w:marBottom w:val="0"/>
          <w:divBdr>
            <w:top w:val="none" w:sz="0" w:space="0" w:color="auto"/>
            <w:left w:val="none" w:sz="0" w:space="0" w:color="auto"/>
            <w:bottom w:val="none" w:sz="0" w:space="0" w:color="auto"/>
            <w:right w:val="none" w:sz="0" w:space="0" w:color="auto"/>
          </w:divBdr>
        </w:div>
      </w:divsChild>
    </w:div>
    <w:div w:id="952632825">
      <w:marLeft w:val="0"/>
      <w:marRight w:val="0"/>
      <w:marTop w:val="0"/>
      <w:marBottom w:val="0"/>
      <w:divBdr>
        <w:top w:val="none" w:sz="0" w:space="0" w:color="auto"/>
        <w:left w:val="none" w:sz="0" w:space="0" w:color="auto"/>
        <w:bottom w:val="none" w:sz="0" w:space="0" w:color="auto"/>
        <w:right w:val="none" w:sz="0" w:space="0" w:color="auto"/>
      </w:divBdr>
      <w:divsChild>
        <w:div w:id="952632831">
          <w:marLeft w:val="0"/>
          <w:marRight w:val="0"/>
          <w:marTop w:val="0"/>
          <w:marBottom w:val="0"/>
          <w:divBdr>
            <w:top w:val="none" w:sz="0" w:space="0" w:color="auto"/>
            <w:left w:val="none" w:sz="0" w:space="0" w:color="auto"/>
            <w:bottom w:val="none" w:sz="0" w:space="0" w:color="auto"/>
            <w:right w:val="none" w:sz="0" w:space="0" w:color="auto"/>
          </w:divBdr>
        </w:div>
      </w:divsChild>
    </w:div>
    <w:div w:id="952632826">
      <w:marLeft w:val="0"/>
      <w:marRight w:val="0"/>
      <w:marTop w:val="0"/>
      <w:marBottom w:val="0"/>
      <w:divBdr>
        <w:top w:val="none" w:sz="0" w:space="0" w:color="auto"/>
        <w:left w:val="none" w:sz="0" w:space="0" w:color="auto"/>
        <w:bottom w:val="none" w:sz="0" w:space="0" w:color="auto"/>
        <w:right w:val="none" w:sz="0" w:space="0" w:color="auto"/>
      </w:divBdr>
    </w:div>
    <w:div w:id="975332669">
      <w:bodyDiv w:val="1"/>
      <w:marLeft w:val="0"/>
      <w:marRight w:val="0"/>
      <w:marTop w:val="0"/>
      <w:marBottom w:val="0"/>
      <w:divBdr>
        <w:top w:val="none" w:sz="0" w:space="0" w:color="auto"/>
        <w:left w:val="none" w:sz="0" w:space="0" w:color="auto"/>
        <w:bottom w:val="none" w:sz="0" w:space="0" w:color="auto"/>
        <w:right w:val="none" w:sz="0" w:space="0" w:color="auto"/>
      </w:divBdr>
    </w:div>
    <w:div w:id="977420293">
      <w:bodyDiv w:val="1"/>
      <w:marLeft w:val="0"/>
      <w:marRight w:val="0"/>
      <w:marTop w:val="0"/>
      <w:marBottom w:val="0"/>
      <w:divBdr>
        <w:top w:val="none" w:sz="0" w:space="0" w:color="auto"/>
        <w:left w:val="none" w:sz="0" w:space="0" w:color="auto"/>
        <w:bottom w:val="none" w:sz="0" w:space="0" w:color="auto"/>
        <w:right w:val="none" w:sz="0" w:space="0" w:color="auto"/>
      </w:divBdr>
    </w:div>
    <w:div w:id="978268639">
      <w:bodyDiv w:val="1"/>
      <w:marLeft w:val="0"/>
      <w:marRight w:val="0"/>
      <w:marTop w:val="0"/>
      <w:marBottom w:val="0"/>
      <w:divBdr>
        <w:top w:val="none" w:sz="0" w:space="0" w:color="auto"/>
        <w:left w:val="none" w:sz="0" w:space="0" w:color="auto"/>
        <w:bottom w:val="none" w:sz="0" w:space="0" w:color="auto"/>
        <w:right w:val="none" w:sz="0" w:space="0" w:color="auto"/>
      </w:divBdr>
    </w:div>
    <w:div w:id="978609601">
      <w:bodyDiv w:val="1"/>
      <w:marLeft w:val="0"/>
      <w:marRight w:val="0"/>
      <w:marTop w:val="0"/>
      <w:marBottom w:val="0"/>
      <w:divBdr>
        <w:top w:val="none" w:sz="0" w:space="0" w:color="auto"/>
        <w:left w:val="none" w:sz="0" w:space="0" w:color="auto"/>
        <w:bottom w:val="none" w:sz="0" w:space="0" w:color="auto"/>
        <w:right w:val="none" w:sz="0" w:space="0" w:color="auto"/>
      </w:divBdr>
    </w:div>
    <w:div w:id="983238257">
      <w:bodyDiv w:val="1"/>
      <w:marLeft w:val="0"/>
      <w:marRight w:val="0"/>
      <w:marTop w:val="0"/>
      <w:marBottom w:val="0"/>
      <w:divBdr>
        <w:top w:val="none" w:sz="0" w:space="0" w:color="auto"/>
        <w:left w:val="none" w:sz="0" w:space="0" w:color="auto"/>
        <w:bottom w:val="none" w:sz="0" w:space="0" w:color="auto"/>
        <w:right w:val="none" w:sz="0" w:space="0" w:color="auto"/>
      </w:divBdr>
    </w:div>
    <w:div w:id="985285713">
      <w:bodyDiv w:val="1"/>
      <w:marLeft w:val="0"/>
      <w:marRight w:val="0"/>
      <w:marTop w:val="0"/>
      <w:marBottom w:val="0"/>
      <w:divBdr>
        <w:top w:val="none" w:sz="0" w:space="0" w:color="auto"/>
        <w:left w:val="none" w:sz="0" w:space="0" w:color="auto"/>
        <w:bottom w:val="none" w:sz="0" w:space="0" w:color="auto"/>
        <w:right w:val="none" w:sz="0" w:space="0" w:color="auto"/>
      </w:divBdr>
    </w:div>
    <w:div w:id="998507486">
      <w:bodyDiv w:val="1"/>
      <w:marLeft w:val="0"/>
      <w:marRight w:val="0"/>
      <w:marTop w:val="0"/>
      <w:marBottom w:val="0"/>
      <w:divBdr>
        <w:top w:val="none" w:sz="0" w:space="0" w:color="auto"/>
        <w:left w:val="none" w:sz="0" w:space="0" w:color="auto"/>
        <w:bottom w:val="none" w:sz="0" w:space="0" w:color="auto"/>
        <w:right w:val="none" w:sz="0" w:space="0" w:color="auto"/>
      </w:divBdr>
    </w:div>
    <w:div w:id="1000087042">
      <w:bodyDiv w:val="1"/>
      <w:marLeft w:val="0"/>
      <w:marRight w:val="0"/>
      <w:marTop w:val="0"/>
      <w:marBottom w:val="0"/>
      <w:divBdr>
        <w:top w:val="none" w:sz="0" w:space="0" w:color="auto"/>
        <w:left w:val="none" w:sz="0" w:space="0" w:color="auto"/>
        <w:bottom w:val="none" w:sz="0" w:space="0" w:color="auto"/>
        <w:right w:val="none" w:sz="0" w:space="0" w:color="auto"/>
      </w:divBdr>
    </w:div>
    <w:div w:id="1024215242">
      <w:bodyDiv w:val="1"/>
      <w:marLeft w:val="0"/>
      <w:marRight w:val="0"/>
      <w:marTop w:val="0"/>
      <w:marBottom w:val="0"/>
      <w:divBdr>
        <w:top w:val="none" w:sz="0" w:space="0" w:color="auto"/>
        <w:left w:val="none" w:sz="0" w:space="0" w:color="auto"/>
        <w:bottom w:val="none" w:sz="0" w:space="0" w:color="auto"/>
        <w:right w:val="none" w:sz="0" w:space="0" w:color="auto"/>
      </w:divBdr>
    </w:div>
    <w:div w:id="1026904019">
      <w:bodyDiv w:val="1"/>
      <w:marLeft w:val="0"/>
      <w:marRight w:val="0"/>
      <w:marTop w:val="0"/>
      <w:marBottom w:val="0"/>
      <w:divBdr>
        <w:top w:val="none" w:sz="0" w:space="0" w:color="auto"/>
        <w:left w:val="none" w:sz="0" w:space="0" w:color="auto"/>
        <w:bottom w:val="none" w:sz="0" w:space="0" w:color="auto"/>
        <w:right w:val="none" w:sz="0" w:space="0" w:color="auto"/>
      </w:divBdr>
    </w:div>
    <w:div w:id="1032413344">
      <w:bodyDiv w:val="1"/>
      <w:marLeft w:val="0"/>
      <w:marRight w:val="0"/>
      <w:marTop w:val="0"/>
      <w:marBottom w:val="0"/>
      <w:divBdr>
        <w:top w:val="none" w:sz="0" w:space="0" w:color="auto"/>
        <w:left w:val="none" w:sz="0" w:space="0" w:color="auto"/>
        <w:bottom w:val="none" w:sz="0" w:space="0" w:color="auto"/>
        <w:right w:val="none" w:sz="0" w:space="0" w:color="auto"/>
      </w:divBdr>
    </w:div>
    <w:div w:id="1035543354">
      <w:bodyDiv w:val="1"/>
      <w:marLeft w:val="0"/>
      <w:marRight w:val="0"/>
      <w:marTop w:val="0"/>
      <w:marBottom w:val="0"/>
      <w:divBdr>
        <w:top w:val="none" w:sz="0" w:space="0" w:color="auto"/>
        <w:left w:val="none" w:sz="0" w:space="0" w:color="auto"/>
        <w:bottom w:val="none" w:sz="0" w:space="0" w:color="auto"/>
        <w:right w:val="none" w:sz="0" w:space="0" w:color="auto"/>
      </w:divBdr>
    </w:div>
    <w:div w:id="1040860590">
      <w:bodyDiv w:val="1"/>
      <w:marLeft w:val="0"/>
      <w:marRight w:val="0"/>
      <w:marTop w:val="0"/>
      <w:marBottom w:val="0"/>
      <w:divBdr>
        <w:top w:val="none" w:sz="0" w:space="0" w:color="auto"/>
        <w:left w:val="none" w:sz="0" w:space="0" w:color="auto"/>
        <w:bottom w:val="none" w:sz="0" w:space="0" w:color="auto"/>
        <w:right w:val="none" w:sz="0" w:space="0" w:color="auto"/>
      </w:divBdr>
    </w:div>
    <w:div w:id="1042902342">
      <w:bodyDiv w:val="1"/>
      <w:marLeft w:val="0"/>
      <w:marRight w:val="0"/>
      <w:marTop w:val="0"/>
      <w:marBottom w:val="0"/>
      <w:divBdr>
        <w:top w:val="none" w:sz="0" w:space="0" w:color="auto"/>
        <w:left w:val="none" w:sz="0" w:space="0" w:color="auto"/>
        <w:bottom w:val="none" w:sz="0" w:space="0" w:color="auto"/>
        <w:right w:val="none" w:sz="0" w:space="0" w:color="auto"/>
      </w:divBdr>
    </w:div>
    <w:div w:id="1061176270">
      <w:bodyDiv w:val="1"/>
      <w:marLeft w:val="0"/>
      <w:marRight w:val="0"/>
      <w:marTop w:val="0"/>
      <w:marBottom w:val="0"/>
      <w:divBdr>
        <w:top w:val="none" w:sz="0" w:space="0" w:color="auto"/>
        <w:left w:val="none" w:sz="0" w:space="0" w:color="auto"/>
        <w:bottom w:val="none" w:sz="0" w:space="0" w:color="auto"/>
        <w:right w:val="none" w:sz="0" w:space="0" w:color="auto"/>
      </w:divBdr>
    </w:div>
    <w:div w:id="1075710908">
      <w:bodyDiv w:val="1"/>
      <w:marLeft w:val="0"/>
      <w:marRight w:val="0"/>
      <w:marTop w:val="0"/>
      <w:marBottom w:val="0"/>
      <w:divBdr>
        <w:top w:val="none" w:sz="0" w:space="0" w:color="auto"/>
        <w:left w:val="none" w:sz="0" w:space="0" w:color="auto"/>
        <w:bottom w:val="none" w:sz="0" w:space="0" w:color="auto"/>
        <w:right w:val="none" w:sz="0" w:space="0" w:color="auto"/>
      </w:divBdr>
    </w:div>
    <w:div w:id="1087116973">
      <w:bodyDiv w:val="1"/>
      <w:marLeft w:val="0"/>
      <w:marRight w:val="0"/>
      <w:marTop w:val="0"/>
      <w:marBottom w:val="0"/>
      <w:divBdr>
        <w:top w:val="none" w:sz="0" w:space="0" w:color="auto"/>
        <w:left w:val="none" w:sz="0" w:space="0" w:color="auto"/>
        <w:bottom w:val="none" w:sz="0" w:space="0" w:color="auto"/>
        <w:right w:val="none" w:sz="0" w:space="0" w:color="auto"/>
      </w:divBdr>
    </w:div>
    <w:div w:id="1121071074">
      <w:bodyDiv w:val="1"/>
      <w:marLeft w:val="0"/>
      <w:marRight w:val="0"/>
      <w:marTop w:val="0"/>
      <w:marBottom w:val="0"/>
      <w:divBdr>
        <w:top w:val="none" w:sz="0" w:space="0" w:color="auto"/>
        <w:left w:val="none" w:sz="0" w:space="0" w:color="auto"/>
        <w:bottom w:val="none" w:sz="0" w:space="0" w:color="auto"/>
        <w:right w:val="none" w:sz="0" w:space="0" w:color="auto"/>
      </w:divBdr>
    </w:div>
    <w:div w:id="1123501835">
      <w:bodyDiv w:val="1"/>
      <w:marLeft w:val="0"/>
      <w:marRight w:val="0"/>
      <w:marTop w:val="0"/>
      <w:marBottom w:val="0"/>
      <w:divBdr>
        <w:top w:val="none" w:sz="0" w:space="0" w:color="auto"/>
        <w:left w:val="none" w:sz="0" w:space="0" w:color="auto"/>
        <w:bottom w:val="none" w:sz="0" w:space="0" w:color="auto"/>
        <w:right w:val="none" w:sz="0" w:space="0" w:color="auto"/>
      </w:divBdr>
    </w:div>
    <w:div w:id="1128821651">
      <w:bodyDiv w:val="1"/>
      <w:marLeft w:val="0"/>
      <w:marRight w:val="0"/>
      <w:marTop w:val="0"/>
      <w:marBottom w:val="0"/>
      <w:divBdr>
        <w:top w:val="none" w:sz="0" w:space="0" w:color="auto"/>
        <w:left w:val="none" w:sz="0" w:space="0" w:color="auto"/>
        <w:bottom w:val="none" w:sz="0" w:space="0" w:color="auto"/>
        <w:right w:val="none" w:sz="0" w:space="0" w:color="auto"/>
      </w:divBdr>
    </w:div>
    <w:div w:id="1144664054">
      <w:bodyDiv w:val="1"/>
      <w:marLeft w:val="0"/>
      <w:marRight w:val="0"/>
      <w:marTop w:val="0"/>
      <w:marBottom w:val="0"/>
      <w:divBdr>
        <w:top w:val="none" w:sz="0" w:space="0" w:color="auto"/>
        <w:left w:val="none" w:sz="0" w:space="0" w:color="auto"/>
        <w:bottom w:val="none" w:sz="0" w:space="0" w:color="auto"/>
        <w:right w:val="none" w:sz="0" w:space="0" w:color="auto"/>
      </w:divBdr>
    </w:div>
    <w:div w:id="1146973564">
      <w:bodyDiv w:val="1"/>
      <w:marLeft w:val="0"/>
      <w:marRight w:val="0"/>
      <w:marTop w:val="0"/>
      <w:marBottom w:val="0"/>
      <w:divBdr>
        <w:top w:val="none" w:sz="0" w:space="0" w:color="auto"/>
        <w:left w:val="none" w:sz="0" w:space="0" w:color="auto"/>
        <w:bottom w:val="none" w:sz="0" w:space="0" w:color="auto"/>
        <w:right w:val="none" w:sz="0" w:space="0" w:color="auto"/>
      </w:divBdr>
    </w:div>
    <w:div w:id="1147162903">
      <w:bodyDiv w:val="1"/>
      <w:marLeft w:val="0"/>
      <w:marRight w:val="0"/>
      <w:marTop w:val="0"/>
      <w:marBottom w:val="0"/>
      <w:divBdr>
        <w:top w:val="none" w:sz="0" w:space="0" w:color="auto"/>
        <w:left w:val="none" w:sz="0" w:space="0" w:color="auto"/>
        <w:bottom w:val="none" w:sz="0" w:space="0" w:color="auto"/>
        <w:right w:val="none" w:sz="0" w:space="0" w:color="auto"/>
      </w:divBdr>
    </w:div>
    <w:div w:id="1157458572">
      <w:bodyDiv w:val="1"/>
      <w:marLeft w:val="0"/>
      <w:marRight w:val="0"/>
      <w:marTop w:val="0"/>
      <w:marBottom w:val="0"/>
      <w:divBdr>
        <w:top w:val="none" w:sz="0" w:space="0" w:color="auto"/>
        <w:left w:val="none" w:sz="0" w:space="0" w:color="auto"/>
        <w:bottom w:val="none" w:sz="0" w:space="0" w:color="auto"/>
        <w:right w:val="none" w:sz="0" w:space="0" w:color="auto"/>
      </w:divBdr>
    </w:div>
    <w:div w:id="1172722404">
      <w:bodyDiv w:val="1"/>
      <w:marLeft w:val="0"/>
      <w:marRight w:val="0"/>
      <w:marTop w:val="0"/>
      <w:marBottom w:val="0"/>
      <w:divBdr>
        <w:top w:val="none" w:sz="0" w:space="0" w:color="auto"/>
        <w:left w:val="none" w:sz="0" w:space="0" w:color="auto"/>
        <w:bottom w:val="none" w:sz="0" w:space="0" w:color="auto"/>
        <w:right w:val="none" w:sz="0" w:space="0" w:color="auto"/>
      </w:divBdr>
    </w:div>
    <w:div w:id="1195655511">
      <w:bodyDiv w:val="1"/>
      <w:marLeft w:val="0"/>
      <w:marRight w:val="0"/>
      <w:marTop w:val="0"/>
      <w:marBottom w:val="0"/>
      <w:divBdr>
        <w:top w:val="none" w:sz="0" w:space="0" w:color="auto"/>
        <w:left w:val="none" w:sz="0" w:space="0" w:color="auto"/>
        <w:bottom w:val="none" w:sz="0" w:space="0" w:color="auto"/>
        <w:right w:val="none" w:sz="0" w:space="0" w:color="auto"/>
      </w:divBdr>
    </w:div>
    <w:div w:id="1211303662">
      <w:bodyDiv w:val="1"/>
      <w:marLeft w:val="0"/>
      <w:marRight w:val="0"/>
      <w:marTop w:val="0"/>
      <w:marBottom w:val="0"/>
      <w:divBdr>
        <w:top w:val="none" w:sz="0" w:space="0" w:color="auto"/>
        <w:left w:val="none" w:sz="0" w:space="0" w:color="auto"/>
        <w:bottom w:val="none" w:sz="0" w:space="0" w:color="auto"/>
        <w:right w:val="none" w:sz="0" w:space="0" w:color="auto"/>
      </w:divBdr>
    </w:div>
    <w:div w:id="1214806684">
      <w:bodyDiv w:val="1"/>
      <w:marLeft w:val="0"/>
      <w:marRight w:val="0"/>
      <w:marTop w:val="0"/>
      <w:marBottom w:val="0"/>
      <w:divBdr>
        <w:top w:val="none" w:sz="0" w:space="0" w:color="auto"/>
        <w:left w:val="none" w:sz="0" w:space="0" w:color="auto"/>
        <w:bottom w:val="none" w:sz="0" w:space="0" w:color="auto"/>
        <w:right w:val="none" w:sz="0" w:space="0" w:color="auto"/>
      </w:divBdr>
    </w:div>
    <w:div w:id="1218542161">
      <w:bodyDiv w:val="1"/>
      <w:marLeft w:val="0"/>
      <w:marRight w:val="0"/>
      <w:marTop w:val="0"/>
      <w:marBottom w:val="0"/>
      <w:divBdr>
        <w:top w:val="none" w:sz="0" w:space="0" w:color="auto"/>
        <w:left w:val="none" w:sz="0" w:space="0" w:color="auto"/>
        <w:bottom w:val="none" w:sz="0" w:space="0" w:color="auto"/>
        <w:right w:val="none" w:sz="0" w:space="0" w:color="auto"/>
      </w:divBdr>
    </w:div>
    <w:div w:id="1224759253">
      <w:bodyDiv w:val="1"/>
      <w:marLeft w:val="0"/>
      <w:marRight w:val="0"/>
      <w:marTop w:val="0"/>
      <w:marBottom w:val="0"/>
      <w:divBdr>
        <w:top w:val="none" w:sz="0" w:space="0" w:color="auto"/>
        <w:left w:val="none" w:sz="0" w:space="0" w:color="auto"/>
        <w:bottom w:val="none" w:sz="0" w:space="0" w:color="auto"/>
        <w:right w:val="none" w:sz="0" w:space="0" w:color="auto"/>
      </w:divBdr>
    </w:div>
    <w:div w:id="1285306324">
      <w:bodyDiv w:val="1"/>
      <w:marLeft w:val="0"/>
      <w:marRight w:val="0"/>
      <w:marTop w:val="0"/>
      <w:marBottom w:val="0"/>
      <w:divBdr>
        <w:top w:val="none" w:sz="0" w:space="0" w:color="auto"/>
        <w:left w:val="none" w:sz="0" w:space="0" w:color="auto"/>
        <w:bottom w:val="none" w:sz="0" w:space="0" w:color="auto"/>
        <w:right w:val="none" w:sz="0" w:space="0" w:color="auto"/>
      </w:divBdr>
    </w:div>
    <w:div w:id="1286889440">
      <w:bodyDiv w:val="1"/>
      <w:marLeft w:val="0"/>
      <w:marRight w:val="0"/>
      <w:marTop w:val="0"/>
      <w:marBottom w:val="0"/>
      <w:divBdr>
        <w:top w:val="none" w:sz="0" w:space="0" w:color="auto"/>
        <w:left w:val="none" w:sz="0" w:space="0" w:color="auto"/>
        <w:bottom w:val="none" w:sz="0" w:space="0" w:color="auto"/>
        <w:right w:val="none" w:sz="0" w:space="0" w:color="auto"/>
      </w:divBdr>
    </w:div>
    <w:div w:id="1295869346">
      <w:bodyDiv w:val="1"/>
      <w:marLeft w:val="0"/>
      <w:marRight w:val="0"/>
      <w:marTop w:val="0"/>
      <w:marBottom w:val="0"/>
      <w:divBdr>
        <w:top w:val="none" w:sz="0" w:space="0" w:color="auto"/>
        <w:left w:val="none" w:sz="0" w:space="0" w:color="auto"/>
        <w:bottom w:val="none" w:sz="0" w:space="0" w:color="auto"/>
        <w:right w:val="none" w:sz="0" w:space="0" w:color="auto"/>
      </w:divBdr>
    </w:div>
    <w:div w:id="1298606552">
      <w:bodyDiv w:val="1"/>
      <w:marLeft w:val="0"/>
      <w:marRight w:val="0"/>
      <w:marTop w:val="0"/>
      <w:marBottom w:val="0"/>
      <w:divBdr>
        <w:top w:val="none" w:sz="0" w:space="0" w:color="auto"/>
        <w:left w:val="none" w:sz="0" w:space="0" w:color="auto"/>
        <w:bottom w:val="none" w:sz="0" w:space="0" w:color="auto"/>
        <w:right w:val="none" w:sz="0" w:space="0" w:color="auto"/>
      </w:divBdr>
    </w:div>
    <w:div w:id="1303923732">
      <w:bodyDiv w:val="1"/>
      <w:marLeft w:val="0"/>
      <w:marRight w:val="0"/>
      <w:marTop w:val="0"/>
      <w:marBottom w:val="0"/>
      <w:divBdr>
        <w:top w:val="none" w:sz="0" w:space="0" w:color="auto"/>
        <w:left w:val="none" w:sz="0" w:space="0" w:color="auto"/>
        <w:bottom w:val="none" w:sz="0" w:space="0" w:color="auto"/>
        <w:right w:val="none" w:sz="0" w:space="0" w:color="auto"/>
      </w:divBdr>
    </w:div>
    <w:div w:id="1305354697">
      <w:bodyDiv w:val="1"/>
      <w:marLeft w:val="0"/>
      <w:marRight w:val="0"/>
      <w:marTop w:val="0"/>
      <w:marBottom w:val="0"/>
      <w:divBdr>
        <w:top w:val="none" w:sz="0" w:space="0" w:color="auto"/>
        <w:left w:val="none" w:sz="0" w:space="0" w:color="auto"/>
        <w:bottom w:val="none" w:sz="0" w:space="0" w:color="auto"/>
        <w:right w:val="none" w:sz="0" w:space="0" w:color="auto"/>
      </w:divBdr>
    </w:div>
    <w:div w:id="1307201014">
      <w:bodyDiv w:val="1"/>
      <w:marLeft w:val="0"/>
      <w:marRight w:val="0"/>
      <w:marTop w:val="0"/>
      <w:marBottom w:val="0"/>
      <w:divBdr>
        <w:top w:val="none" w:sz="0" w:space="0" w:color="auto"/>
        <w:left w:val="none" w:sz="0" w:space="0" w:color="auto"/>
        <w:bottom w:val="none" w:sz="0" w:space="0" w:color="auto"/>
        <w:right w:val="none" w:sz="0" w:space="0" w:color="auto"/>
      </w:divBdr>
    </w:div>
    <w:div w:id="1312753980">
      <w:bodyDiv w:val="1"/>
      <w:marLeft w:val="0"/>
      <w:marRight w:val="0"/>
      <w:marTop w:val="0"/>
      <w:marBottom w:val="0"/>
      <w:divBdr>
        <w:top w:val="none" w:sz="0" w:space="0" w:color="auto"/>
        <w:left w:val="none" w:sz="0" w:space="0" w:color="auto"/>
        <w:bottom w:val="none" w:sz="0" w:space="0" w:color="auto"/>
        <w:right w:val="none" w:sz="0" w:space="0" w:color="auto"/>
      </w:divBdr>
    </w:div>
    <w:div w:id="1320232288">
      <w:bodyDiv w:val="1"/>
      <w:marLeft w:val="0"/>
      <w:marRight w:val="0"/>
      <w:marTop w:val="0"/>
      <w:marBottom w:val="0"/>
      <w:divBdr>
        <w:top w:val="none" w:sz="0" w:space="0" w:color="auto"/>
        <w:left w:val="none" w:sz="0" w:space="0" w:color="auto"/>
        <w:bottom w:val="none" w:sz="0" w:space="0" w:color="auto"/>
        <w:right w:val="none" w:sz="0" w:space="0" w:color="auto"/>
      </w:divBdr>
    </w:div>
    <w:div w:id="1332829845">
      <w:bodyDiv w:val="1"/>
      <w:marLeft w:val="0"/>
      <w:marRight w:val="0"/>
      <w:marTop w:val="0"/>
      <w:marBottom w:val="0"/>
      <w:divBdr>
        <w:top w:val="none" w:sz="0" w:space="0" w:color="auto"/>
        <w:left w:val="none" w:sz="0" w:space="0" w:color="auto"/>
        <w:bottom w:val="none" w:sz="0" w:space="0" w:color="auto"/>
        <w:right w:val="none" w:sz="0" w:space="0" w:color="auto"/>
      </w:divBdr>
    </w:div>
    <w:div w:id="1335760788">
      <w:bodyDiv w:val="1"/>
      <w:marLeft w:val="0"/>
      <w:marRight w:val="0"/>
      <w:marTop w:val="0"/>
      <w:marBottom w:val="0"/>
      <w:divBdr>
        <w:top w:val="none" w:sz="0" w:space="0" w:color="auto"/>
        <w:left w:val="none" w:sz="0" w:space="0" w:color="auto"/>
        <w:bottom w:val="none" w:sz="0" w:space="0" w:color="auto"/>
        <w:right w:val="none" w:sz="0" w:space="0" w:color="auto"/>
      </w:divBdr>
    </w:div>
    <w:div w:id="1335958359">
      <w:bodyDiv w:val="1"/>
      <w:marLeft w:val="0"/>
      <w:marRight w:val="0"/>
      <w:marTop w:val="0"/>
      <w:marBottom w:val="0"/>
      <w:divBdr>
        <w:top w:val="none" w:sz="0" w:space="0" w:color="auto"/>
        <w:left w:val="none" w:sz="0" w:space="0" w:color="auto"/>
        <w:bottom w:val="none" w:sz="0" w:space="0" w:color="auto"/>
        <w:right w:val="none" w:sz="0" w:space="0" w:color="auto"/>
      </w:divBdr>
    </w:div>
    <w:div w:id="1368334896">
      <w:bodyDiv w:val="1"/>
      <w:marLeft w:val="0"/>
      <w:marRight w:val="0"/>
      <w:marTop w:val="0"/>
      <w:marBottom w:val="0"/>
      <w:divBdr>
        <w:top w:val="none" w:sz="0" w:space="0" w:color="auto"/>
        <w:left w:val="none" w:sz="0" w:space="0" w:color="auto"/>
        <w:bottom w:val="none" w:sz="0" w:space="0" w:color="auto"/>
        <w:right w:val="none" w:sz="0" w:space="0" w:color="auto"/>
      </w:divBdr>
    </w:div>
    <w:div w:id="1384911290">
      <w:bodyDiv w:val="1"/>
      <w:marLeft w:val="0"/>
      <w:marRight w:val="0"/>
      <w:marTop w:val="0"/>
      <w:marBottom w:val="0"/>
      <w:divBdr>
        <w:top w:val="none" w:sz="0" w:space="0" w:color="auto"/>
        <w:left w:val="none" w:sz="0" w:space="0" w:color="auto"/>
        <w:bottom w:val="none" w:sz="0" w:space="0" w:color="auto"/>
        <w:right w:val="none" w:sz="0" w:space="0" w:color="auto"/>
      </w:divBdr>
    </w:div>
    <w:div w:id="1395665422">
      <w:bodyDiv w:val="1"/>
      <w:marLeft w:val="0"/>
      <w:marRight w:val="0"/>
      <w:marTop w:val="0"/>
      <w:marBottom w:val="0"/>
      <w:divBdr>
        <w:top w:val="none" w:sz="0" w:space="0" w:color="auto"/>
        <w:left w:val="none" w:sz="0" w:space="0" w:color="auto"/>
        <w:bottom w:val="none" w:sz="0" w:space="0" w:color="auto"/>
        <w:right w:val="none" w:sz="0" w:space="0" w:color="auto"/>
      </w:divBdr>
    </w:div>
    <w:div w:id="1415780536">
      <w:bodyDiv w:val="1"/>
      <w:marLeft w:val="0"/>
      <w:marRight w:val="0"/>
      <w:marTop w:val="0"/>
      <w:marBottom w:val="0"/>
      <w:divBdr>
        <w:top w:val="none" w:sz="0" w:space="0" w:color="auto"/>
        <w:left w:val="none" w:sz="0" w:space="0" w:color="auto"/>
        <w:bottom w:val="none" w:sz="0" w:space="0" w:color="auto"/>
        <w:right w:val="none" w:sz="0" w:space="0" w:color="auto"/>
      </w:divBdr>
    </w:div>
    <w:div w:id="1452633388">
      <w:bodyDiv w:val="1"/>
      <w:marLeft w:val="0"/>
      <w:marRight w:val="0"/>
      <w:marTop w:val="0"/>
      <w:marBottom w:val="0"/>
      <w:divBdr>
        <w:top w:val="none" w:sz="0" w:space="0" w:color="auto"/>
        <w:left w:val="none" w:sz="0" w:space="0" w:color="auto"/>
        <w:bottom w:val="none" w:sz="0" w:space="0" w:color="auto"/>
        <w:right w:val="none" w:sz="0" w:space="0" w:color="auto"/>
      </w:divBdr>
    </w:div>
    <w:div w:id="1455755639">
      <w:bodyDiv w:val="1"/>
      <w:marLeft w:val="0"/>
      <w:marRight w:val="0"/>
      <w:marTop w:val="0"/>
      <w:marBottom w:val="0"/>
      <w:divBdr>
        <w:top w:val="none" w:sz="0" w:space="0" w:color="auto"/>
        <w:left w:val="none" w:sz="0" w:space="0" w:color="auto"/>
        <w:bottom w:val="none" w:sz="0" w:space="0" w:color="auto"/>
        <w:right w:val="none" w:sz="0" w:space="0" w:color="auto"/>
      </w:divBdr>
    </w:div>
    <w:div w:id="1463503795">
      <w:bodyDiv w:val="1"/>
      <w:marLeft w:val="0"/>
      <w:marRight w:val="0"/>
      <w:marTop w:val="0"/>
      <w:marBottom w:val="0"/>
      <w:divBdr>
        <w:top w:val="none" w:sz="0" w:space="0" w:color="auto"/>
        <w:left w:val="none" w:sz="0" w:space="0" w:color="auto"/>
        <w:bottom w:val="none" w:sz="0" w:space="0" w:color="auto"/>
        <w:right w:val="none" w:sz="0" w:space="0" w:color="auto"/>
      </w:divBdr>
    </w:div>
    <w:div w:id="1479304408">
      <w:bodyDiv w:val="1"/>
      <w:marLeft w:val="0"/>
      <w:marRight w:val="0"/>
      <w:marTop w:val="0"/>
      <w:marBottom w:val="0"/>
      <w:divBdr>
        <w:top w:val="none" w:sz="0" w:space="0" w:color="auto"/>
        <w:left w:val="none" w:sz="0" w:space="0" w:color="auto"/>
        <w:bottom w:val="none" w:sz="0" w:space="0" w:color="auto"/>
        <w:right w:val="none" w:sz="0" w:space="0" w:color="auto"/>
      </w:divBdr>
    </w:div>
    <w:div w:id="1485705470">
      <w:bodyDiv w:val="1"/>
      <w:marLeft w:val="0"/>
      <w:marRight w:val="0"/>
      <w:marTop w:val="0"/>
      <w:marBottom w:val="0"/>
      <w:divBdr>
        <w:top w:val="none" w:sz="0" w:space="0" w:color="auto"/>
        <w:left w:val="none" w:sz="0" w:space="0" w:color="auto"/>
        <w:bottom w:val="none" w:sz="0" w:space="0" w:color="auto"/>
        <w:right w:val="none" w:sz="0" w:space="0" w:color="auto"/>
      </w:divBdr>
    </w:div>
    <w:div w:id="1490747561">
      <w:bodyDiv w:val="1"/>
      <w:marLeft w:val="0"/>
      <w:marRight w:val="0"/>
      <w:marTop w:val="0"/>
      <w:marBottom w:val="0"/>
      <w:divBdr>
        <w:top w:val="none" w:sz="0" w:space="0" w:color="auto"/>
        <w:left w:val="none" w:sz="0" w:space="0" w:color="auto"/>
        <w:bottom w:val="none" w:sz="0" w:space="0" w:color="auto"/>
        <w:right w:val="none" w:sz="0" w:space="0" w:color="auto"/>
      </w:divBdr>
    </w:div>
    <w:div w:id="1524517429">
      <w:bodyDiv w:val="1"/>
      <w:marLeft w:val="0"/>
      <w:marRight w:val="0"/>
      <w:marTop w:val="0"/>
      <w:marBottom w:val="0"/>
      <w:divBdr>
        <w:top w:val="none" w:sz="0" w:space="0" w:color="auto"/>
        <w:left w:val="none" w:sz="0" w:space="0" w:color="auto"/>
        <w:bottom w:val="none" w:sz="0" w:space="0" w:color="auto"/>
        <w:right w:val="none" w:sz="0" w:space="0" w:color="auto"/>
      </w:divBdr>
    </w:div>
    <w:div w:id="1541016077">
      <w:bodyDiv w:val="1"/>
      <w:marLeft w:val="0"/>
      <w:marRight w:val="0"/>
      <w:marTop w:val="0"/>
      <w:marBottom w:val="0"/>
      <w:divBdr>
        <w:top w:val="none" w:sz="0" w:space="0" w:color="auto"/>
        <w:left w:val="none" w:sz="0" w:space="0" w:color="auto"/>
        <w:bottom w:val="none" w:sz="0" w:space="0" w:color="auto"/>
        <w:right w:val="none" w:sz="0" w:space="0" w:color="auto"/>
      </w:divBdr>
    </w:div>
    <w:div w:id="1544361523">
      <w:bodyDiv w:val="1"/>
      <w:marLeft w:val="0"/>
      <w:marRight w:val="0"/>
      <w:marTop w:val="0"/>
      <w:marBottom w:val="0"/>
      <w:divBdr>
        <w:top w:val="none" w:sz="0" w:space="0" w:color="auto"/>
        <w:left w:val="none" w:sz="0" w:space="0" w:color="auto"/>
        <w:bottom w:val="none" w:sz="0" w:space="0" w:color="auto"/>
        <w:right w:val="none" w:sz="0" w:space="0" w:color="auto"/>
      </w:divBdr>
    </w:div>
    <w:div w:id="1595742906">
      <w:bodyDiv w:val="1"/>
      <w:marLeft w:val="0"/>
      <w:marRight w:val="0"/>
      <w:marTop w:val="0"/>
      <w:marBottom w:val="0"/>
      <w:divBdr>
        <w:top w:val="none" w:sz="0" w:space="0" w:color="auto"/>
        <w:left w:val="none" w:sz="0" w:space="0" w:color="auto"/>
        <w:bottom w:val="none" w:sz="0" w:space="0" w:color="auto"/>
        <w:right w:val="none" w:sz="0" w:space="0" w:color="auto"/>
      </w:divBdr>
    </w:div>
    <w:div w:id="1600724103">
      <w:bodyDiv w:val="1"/>
      <w:marLeft w:val="0"/>
      <w:marRight w:val="0"/>
      <w:marTop w:val="0"/>
      <w:marBottom w:val="0"/>
      <w:divBdr>
        <w:top w:val="none" w:sz="0" w:space="0" w:color="auto"/>
        <w:left w:val="none" w:sz="0" w:space="0" w:color="auto"/>
        <w:bottom w:val="none" w:sz="0" w:space="0" w:color="auto"/>
        <w:right w:val="none" w:sz="0" w:space="0" w:color="auto"/>
      </w:divBdr>
    </w:div>
    <w:div w:id="1606695914">
      <w:bodyDiv w:val="1"/>
      <w:marLeft w:val="0"/>
      <w:marRight w:val="0"/>
      <w:marTop w:val="0"/>
      <w:marBottom w:val="0"/>
      <w:divBdr>
        <w:top w:val="none" w:sz="0" w:space="0" w:color="auto"/>
        <w:left w:val="none" w:sz="0" w:space="0" w:color="auto"/>
        <w:bottom w:val="none" w:sz="0" w:space="0" w:color="auto"/>
        <w:right w:val="none" w:sz="0" w:space="0" w:color="auto"/>
      </w:divBdr>
    </w:div>
    <w:div w:id="1607998605">
      <w:bodyDiv w:val="1"/>
      <w:marLeft w:val="0"/>
      <w:marRight w:val="0"/>
      <w:marTop w:val="0"/>
      <w:marBottom w:val="0"/>
      <w:divBdr>
        <w:top w:val="none" w:sz="0" w:space="0" w:color="auto"/>
        <w:left w:val="none" w:sz="0" w:space="0" w:color="auto"/>
        <w:bottom w:val="none" w:sz="0" w:space="0" w:color="auto"/>
        <w:right w:val="none" w:sz="0" w:space="0" w:color="auto"/>
      </w:divBdr>
    </w:div>
    <w:div w:id="1609584735">
      <w:bodyDiv w:val="1"/>
      <w:marLeft w:val="0"/>
      <w:marRight w:val="0"/>
      <w:marTop w:val="0"/>
      <w:marBottom w:val="0"/>
      <w:divBdr>
        <w:top w:val="none" w:sz="0" w:space="0" w:color="auto"/>
        <w:left w:val="none" w:sz="0" w:space="0" w:color="auto"/>
        <w:bottom w:val="none" w:sz="0" w:space="0" w:color="auto"/>
        <w:right w:val="none" w:sz="0" w:space="0" w:color="auto"/>
      </w:divBdr>
    </w:div>
    <w:div w:id="1636450843">
      <w:bodyDiv w:val="1"/>
      <w:marLeft w:val="0"/>
      <w:marRight w:val="0"/>
      <w:marTop w:val="0"/>
      <w:marBottom w:val="0"/>
      <w:divBdr>
        <w:top w:val="none" w:sz="0" w:space="0" w:color="auto"/>
        <w:left w:val="none" w:sz="0" w:space="0" w:color="auto"/>
        <w:bottom w:val="none" w:sz="0" w:space="0" w:color="auto"/>
        <w:right w:val="none" w:sz="0" w:space="0" w:color="auto"/>
      </w:divBdr>
    </w:div>
    <w:div w:id="1654530894">
      <w:bodyDiv w:val="1"/>
      <w:marLeft w:val="0"/>
      <w:marRight w:val="0"/>
      <w:marTop w:val="0"/>
      <w:marBottom w:val="0"/>
      <w:divBdr>
        <w:top w:val="none" w:sz="0" w:space="0" w:color="auto"/>
        <w:left w:val="none" w:sz="0" w:space="0" w:color="auto"/>
        <w:bottom w:val="none" w:sz="0" w:space="0" w:color="auto"/>
        <w:right w:val="none" w:sz="0" w:space="0" w:color="auto"/>
      </w:divBdr>
    </w:div>
    <w:div w:id="1683193553">
      <w:bodyDiv w:val="1"/>
      <w:marLeft w:val="0"/>
      <w:marRight w:val="0"/>
      <w:marTop w:val="0"/>
      <w:marBottom w:val="0"/>
      <w:divBdr>
        <w:top w:val="none" w:sz="0" w:space="0" w:color="auto"/>
        <w:left w:val="none" w:sz="0" w:space="0" w:color="auto"/>
        <w:bottom w:val="none" w:sz="0" w:space="0" w:color="auto"/>
        <w:right w:val="none" w:sz="0" w:space="0" w:color="auto"/>
      </w:divBdr>
      <w:divsChild>
        <w:div w:id="451947108">
          <w:marLeft w:val="0"/>
          <w:marRight w:val="0"/>
          <w:marTop w:val="0"/>
          <w:marBottom w:val="0"/>
          <w:divBdr>
            <w:top w:val="none" w:sz="0" w:space="0" w:color="auto"/>
            <w:left w:val="none" w:sz="0" w:space="0" w:color="auto"/>
            <w:bottom w:val="none" w:sz="0" w:space="0" w:color="auto"/>
            <w:right w:val="none" w:sz="0" w:space="0" w:color="auto"/>
          </w:divBdr>
          <w:divsChild>
            <w:div w:id="1491360985">
              <w:marLeft w:val="0"/>
              <w:marRight w:val="0"/>
              <w:marTop w:val="0"/>
              <w:marBottom w:val="0"/>
              <w:divBdr>
                <w:top w:val="none" w:sz="0" w:space="0" w:color="auto"/>
                <w:left w:val="none" w:sz="0" w:space="0" w:color="auto"/>
                <w:bottom w:val="none" w:sz="0" w:space="0" w:color="auto"/>
                <w:right w:val="none" w:sz="0" w:space="0" w:color="auto"/>
              </w:divBdr>
              <w:divsChild>
                <w:div w:id="1237787676">
                  <w:marLeft w:val="0"/>
                  <w:marRight w:val="0"/>
                  <w:marTop w:val="0"/>
                  <w:marBottom w:val="0"/>
                  <w:divBdr>
                    <w:top w:val="none" w:sz="0" w:space="0" w:color="auto"/>
                    <w:left w:val="none" w:sz="0" w:space="0" w:color="auto"/>
                    <w:bottom w:val="none" w:sz="0" w:space="0" w:color="auto"/>
                    <w:right w:val="none" w:sz="0" w:space="0" w:color="auto"/>
                  </w:divBdr>
                  <w:divsChild>
                    <w:div w:id="242643114">
                      <w:marLeft w:val="0"/>
                      <w:marRight w:val="0"/>
                      <w:marTop w:val="0"/>
                      <w:marBottom w:val="0"/>
                      <w:divBdr>
                        <w:top w:val="none" w:sz="0" w:space="0" w:color="auto"/>
                        <w:left w:val="none" w:sz="0" w:space="0" w:color="auto"/>
                        <w:bottom w:val="none" w:sz="0" w:space="0" w:color="auto"/>
                        <w:right w:val="none" w:sz="0" w:space="0" w:color="auto"/>
                      </w:divBdr>
                      <w:divsChild>
                        <w:div w:id="848449538">
                          <w:marLeft w:val="0"/>
                          <w:marRight w:val="0"/>
                          <w:marTop w:val="0"/>
                          <w:marBottom w:val="0"/>
                          <w:divBdr>
                            <w:top w:val="none" w:sz="0" w:space="0" w:color="auto"/>
                            <w:left w:val="none" w:sz="0" w:space="0" w:color="auto"/>
                            <w:bottom w:val="none" w:sz="0" w:space="0" w:color="auto"/>
                            <w:right w:val="none" w:sz="0" w:space="0" w:color="auto"/>
                          </w:divBdr>
                          <w:divsChild>
                            <w:div w:id="1513912229">
                              <w:marLeft w:val="0"/>
                              <w:marRight w:val="0"/>
                              <w:marTop w:val="0"/>
                              <w:marBottom w:val="0"/>
                              <w:divBdr>
                                <w:top w:val="none" w:sz="0" w:space="0" w:color="auto"/>
                                <w:left w:val="none" w:sz="0" w:space="0" w:color="auto"/>
                                <w:bottom w:val="none" w:sz="0" w:space="0" w:color="auto"/>
                                <w:right w:val="none" w:sz="0" w:space="0" w:color="auto"/>
                              </w:divBdr>
                              <w:divsChild>
                                <w:div w:id="67581715">
                                  <w:marLeft w:val="0"/>
                                  <w:marRight w:val="0"/>
                                  <w:marTop w:val="0"/>
                                  <w:marBottom w:val="0"/>
                                  <w:divBdr>
                                    <w:top w:val="none" w:sz="0" w:space="0" w:color="auto"/>
                                    <w:left w:val="none" w:sz="0" w:space="0" w:color="auto"/>
                                    <w:bottom w:val="none" w:sz="0" w:space="0" w:color="auto"/>
                                    <w:right w:val="none" w:sz="0" w:space="0" w:color="auto"/>
                                  </w:divBdr>
                                  <w:divsChild>
                                    <w:div w:id="1080836718">
                                      <w:marLeft w:val="0"/>
                                      <w:marRight w:val="0"/>
                                      <w:marTop w:val="0"/>
                                      <w:marBottom w:val="0"/>
                                      <w:divBdr>
                                        <w:top w:val="none" w:sz="0" w:space="0" w:color="auto"/>
                                        <w:left w:val="none" w:sz="0" w:space="0" w:color="auto"/>
                                        <w:bottom w:val="none" w:sz="0" w:space="0" w:color="auto"/>
                                        <w:right w:val="none" w:sz="0" w:space="0" w:color="auto"/>
                                      </w:divBdr>
                                      <w:divsChild>
                                        <w:div w:id="798764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53501650">
      <w:bodyDiv w:val="1"/>
      <w:marLeft w:val="0"/>
      <w:marRight w:val="0"/>
      <w:marTop w:val="0"/>
      <w:marBottom w:val="0"/>
      <w:divBdr>
        <w:top w:val="none" w:sz="0" w:space="0" w:color="auto"/>
        <w:left w:val="none" w:sz="0" w:space="0" w:color="auto"/>
        <w:bottom w:val="none" w:sz="0" w:space="0" w:color="auto"/>
        <w:right w:val="none" w:sz="0" w:space="0" w:color="auto"/>
      </w:divBdr>
    </w:div>
    <w:div w:id="1763524491">
      <w:bodyDiv w:val="1"/>
      <w:marLeft w:val="0"/>
      <w:marRight w:val="0"/>
      <w:marTop w:val="0"/>
      <w:marBottom w:val="0"/>
      <w:divBdr>
        <w:top w:val="none" w:sz="0" w:space="0" w:color="auto"/>
        <w:left w:val="none" w:sz="0" w:space="0" w:color="auto"/>
        <w:bottom w:val="none" w:sz="0" w:space="0" w:color="auto"/>
        <w:right w:val="none" w:sz="0" w:space="0" w:color="auto"/>
      </w:divBdr>
    </w:div>
    <w:div w:id="1767731875">
      <w:bodyDiv w:val="1"/>
      <w:marLeft w:val="0"/>
      <w:marRight w:val="0"/>
      <w:marTop w:val="0"/>
      <w:marBottom w:val="0"/>
      <w:divBdr>
        <w:top w:val="none" w:sz="0" w:space="0" w:color="auto"/>
        <w:left w:val="none" w:sz="0" w:space="0" w:color="auto"/>
        <w:bottom w:val="none" w:sz="0" w:space="0" w:color="auto"/>
        <w:right w:val="none" w:sz="0" w:space="0" w:color="auto"/>
      </w:divBdr>
    </w:div>
    <w:div w:id="1775128263">
      <w:bodyDiv w:val="1"/>
      <w:marLeft w:val="0"/>
      <w:marRight w:val="0"/>
      <w:marTop w:val="0"/>
      <w:marBottom w:val="0"/>
      <w:divBdr>
        <w:top w:val="none" w:sz="0" w:space="0" w:color="auto"/>
        <w:left w:val="none" w:sz="0" w:space="0" w:color="auto"/>
        <w:bottom w:val="none" w:sz="0" w:space="0" w:color="auto"/>
        <w:right w:val="none" w:sz="0" w:space="0" w:color="auto"/>
      </w:divBdr>
    </w:div>
    <w:div w:id="1787460044">
      <w:bodyDiv w:val="1"/>
      <w:marLeft w:val="0"/>
      <w:marRight w:val="0"/>
      <w:marTop w:val="0"/>
      <w:marBottom w:val="0"/>
      <w:divBdr>
        <w:top w:val="none" w:sz="0" w:space="0" w:color="auto"/>
        <w:left w:val="none" w:sz="0" w:space="0" w:color="auto"/>
        <w:bottom w:val="none" w:sz="0" w:space="0" w:color="auto"/>
        <w:right w:val="none" w:sz="0" w:space="0" w:color="auto"/>
      </w:divBdr>
    </w:div>
    <w:div w:id="1787693523">
      <w:bodyDiv w:val="1"/>
      <w:marLeft w:val="0"/>
      <w:marRight w:val="0"/>
      <w:marTop w:val="0"/>
      <w:marBottom w:val="0"/>
      <w:divBdr>
        <w:top w:val="none" w:sz="0" w:space="0" w:color="auto"/>
        <w:left w:val="none" w:sz="0" w:space="0" w:color="auto"/>
        <w:bottom w:val="none" w:sz="0" w:space="0" w:color="auto"/>
        <w:right w:val="none" w:sz="0" w:space="0" w:color="auto"/>
      </w:divBdr>
    </w:div>
    <w:div w:id="1810390976">
      <w:bodyDiv w:val="1"/>
      <w:marLeft w:val="0"/>
      <w:marRight w:val="0"/>
      <w:marTop w:val="0"/>
      <w:marBottom w:val="0"/>
      <w:divBdr>
        <w:top w:val="none" w:sz="0" w:space="0" w:color="auto"/>
        <w:left w:val="none" w:sz="0" w:space="0" w:color="auto"/>
        <w:bottom w:val="none" w:sz="0" w:space="0" w:color="auto"/>
        <w:right w:val="none" w:sz="0" w:space="0" w:color="auto"/>
      </w:divBdr>
    </w:div>
    <w:div w:id="1818186279">
      <w:bodyDiv w:val="1"/>
      <w:marLeft w:val="0"/>
      <w:marRight w:val="0"/>
      <w:marTop w:val="0"/>
      <w:marBottom w:val="0"/>
      <w:divBdr>
        <w:top w:val="none" w:sz="0" w:space="0" w:color="auto"/>
        <w:left w:val="none" w:sz="0" w:space="0" w:color="auto"/>
        <w:bottom w:val="none" w:sz="0" w:space="0" w:color="auto"/>
        <w:right w:val="none" w:sz="0" w:space="0" w:color="auto"/>
      </w:divBdr>
    </w:div>
    <w:div w:id="1824348426">
      <w:bodyDiv w:val="1"/>
      <w:marLeft w:val="0"/>
      <w:marRight w:val="0"/>
      <w:marTop w:val="0"/>
      <w:marBottom w:val="0"/>
      <w:divBdr>
        <w:top w:val="none" w:sz="0" w:space="0" w:color="auto"/>
        <w:left w:val="none" w:sz="0" w:space="0" w:color="auto"/>
        <w:bottom w:val="none" w:sz="0" w:space="0" w:color="auto"/>
        <w:right w:val="none" w:sz="0" w:space="0" w:color="auto"/>
      </w:divBdr>
    </w:div>
    <w:div w:id="1841315091">
      <w:bodyDiv w:val="1"/>
      <w:marLeft w:val="0"/>
      <w:marRight w:val="0"/>
      <w:marTop w:val="0"/>
      <w:marBottom w:val="0"/>
      <w:divBdr>
        <w:top w:val="none" w:sz="0" w:space="0" w:color="auto"/>
        <w:left w:val="none" w:sz="0" w:space="0" w:color="auto"/>
        <w:bottom w:val="none" w:sz="0" w:space="0" w:color="auto"/>
        <w:right w:val="none" w:sz="0" w:space="0" w:color="auto"/>
      </w:divBdr>
    </w:div>
    <w:div w:id="1881239670">
      <w:bodyDiv w:val="1"/>
      <w:marLeft w:val="0"/>
      <w:marRight w:val="0"/>
      <w:marTop w:val="0"/>
      <w:marBottom w:val="0"/>
      <w:divBdr>
        <w:top w:val="none" w:sz="0" w:space="0" w:color="auto"/>
        <w:left w:val="none" w:sz="0" w:space="0" w:color="auto"/>
        <w:bottom w:val="none" w:sz="0" w:space="0" w:color="auto"/>
        <w:right w:val="none" w:sz="0" w:space="0" w:color="auto"/>
      </w:divBdr>
    </w:div>
    <w:div w:id="1902135243">
      <w:bodyDiv w:val="1"/>
      <w:marLeft w:val="0"/>
      <w:marRight w:val="0"/>
      <w:marTop w:val="0"/>
      <w:marBottom w:val="0"/>
      <w:divBdr>
        <w:top w:val="none" w:sz="0" w:space="0" w:color="auto"/>
        <w:left w:val="none" w:sz="0" w:space="0" w:color="auto"/>
        <w:bottom w:val="none" w:sz="0" w:space="0" w:color="auto"/>
        <w:right w:val="none" w:sz="0" w:space="0" w:color="auto"/>
      </w:divBdr>
    </w:div>
    <w:div w:id="1904831121">
      <w:bodyDiv w:val="1"/>
      <w:marLeft w:val="0"/>
      <w:marRight w:val="0"/>
      <w:marTop w:val="0"/>
      <w:marBottom w:val="0"/>
      <w:divBdr>
        <w:top w:val="none" w:sz="0" w:space="0" w:color="auto"/>
        <w:left w:val="none" w:sz="0" w:space="0" w:color="auto"/>
        <w:bottom w:val="none" w:sz="0" w:space="0" w:color="auto"/>
        <w:right w:val="none" w:sz="0" w:space="0" w:color="auto"/>
      </w:divBdr>
    </w:div>
    <w:div w:id="1922983414">
      <w:bodyDiv w:val="1"/>
      <w:marLeft w:val="0"/>
      <w:marRight w:val="0"/>
      <w:marTop w:val="0"/>
      <w:marBottom w:val="0"/>
      <w:divBdr>
        <w:top w:val="none" w:sz="0" w:space="0" w:color="auto"/>
        <w:left w:val="none" w:sz="0" w:space="0" w:color="auto"/>
        <w:bottom w:val="none" w:sz="0" w:space="0" w:color="auto"/>
        <w:right w:val="none" w:sz="0" w:space="0" w:color="auto"/>
      </w:divBdr>
    </w:div>
    <w:div w:id="1935283281">
      <w:bodyDiv w:val="1"/>
      <w:marLeft w:val="0"/>
      <w:marRight w:val="0"/>
      <w:marTop w:val="0"/>
      <w:marBottom w:val="0"/>
      <w:divBdr>
        <w:top w:val="none" w:sz="0" w:space="0" w:color="auto"/>
        <w:left w:val="none" w:sz="0" w:space="0" w:color="auto"/>
        <w:bottom w:val="none" w:sz="0" w:space="0" w:color="auto"/>
        <w:right w:val="none" w:sz="0" w:space="0" w:color="auto"/>
      </w:divBdr>
      <w:divsChild>
        <w:div w:id="68356293">
          <w:marLeft w:val="0"/>
          <w:marRight w:val="0"/>
          <w:marTop w:val="0"/>
          <w:marBottom w:val="0"/>
          <w:divBdr>
            <w:top w:val="none" w:sz="0" w:space="0" w:color="auto"/>
            <w:left w:val="none" w:sz="0" w:space="0" w:color="auto"/>
            <w:bottom w:val="none" w:sz="0" w:space="0" w:color="auto"/>
            <w:right w:val="none" w:sz="0" w:space="0" w:color="auto"/>
          </w:divBdr>
          <w:divsChild>
            <w:div w:id="852914024">
              <w:marLeft w:val="0"/>
              <w:marRight w:val="0"/>
              <w:marTop w:val="0"/>
              <w:marBottom w:val="0"/>
              <w:divBdr>
                <w:top w:val="none" w:sz="0" w:space="0" w:color="auto"/>
                <w:left w:val="none" w:sz="0" w:space="0" w:color="auto"/>
                <w:bottom w:val="none" w:sz="0" w:space="0" w:color="auto"/>
                <w:right w:val="none" w:sz="0" w:space="0" w:color="auto"/>
              </w:divBdr>
            </w:div>
          </w:divsChild>
        </w:div>
        <w:div w:id="782724185">
          <w:marLeft w:val="0"/>
          <w:marRight w:val="0"/>
          <w:marTop w:val="0"/>
          <w:marBottom w:val="0"/>
          <w:divBdr>
            <w:top w:val="none" w:sz="0" w:space="0" w:color="auto"/>
            <w:left w:val="none" w:sz="0" w:space="0" w:color="auto"/>
            <w:bottom w:val="none" w:sz="0" w:space="0" w:color="auto"/>
            <w:right w:val="none" w:sz="0" w:space="0" w:color="auto"/>
          </w:divBdr>
          <w:divsChild>
            <w:div w:id="1970017222">
              <w:marLeft w:val="0"/>
              <w:marRight w:val="0"/>
              <w:marTop w:val="0"/>
              <w:marBottom w:val="0"/>
              <w:divBdr>
                <w:top w:val="none" w:sz="0" w:space="0" w:color="auto"/>
                <w:left w:val="none" w:sz="0" w:space="0" w:color="auto"/>
                <w:bottom w:val="none" w:sz="0" w:space="0" w:color="auto"/>
                <w:right w:val="none" w:sz="0" w:space="0" w:color="auto"/>
              </w:divBdr>
            </w:div>
          </w:divsChild>
        </w:div>
        <w:div w:id="1168904311">
          <w:marLeft w:val="0"/>
          <w:marRight w:val="0"/>
          <w:marTop w:val="0"/>
          <w:marBottom w:val="0"/>
          <w:divBdr>
            <w:top w:val="none" w:sz="0" w:space="0" w:color="auto"/>
            <w:left w:val="none" w:sz="0" w:space="0" w:color="auto"/>
            <w:bottom w:val="none" w:sz="0" w:space="0" w:color="auto"/>
            <w:right w:val="none" w:sz="0" w:space="0" w:color="auto"/>
          </w:divBdr>
          <w:divsChild>
            <w:div w:id="1064336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5652815">
      <w:bodyDiv w:val="1"/>
      <w:marLeft w:val="0"/>
      <w:marRight w:val="0"/>
      <w:marTop w:val="0"/>
      <w:marBottom w:val="0"/>
      <w:divBdr>
        <w:top w:val="none" w:sz="0" w:space="0" w:color="auto"/>
        <w:left w:val="none" w:sz="0" w:space="0" w:color="auto"/>
        <w:bottom w:val="none" w:sz="0" w:space="0" w:color="auto"/>
        <w:right w:val="none" w:sz="0" w:space="0" w:color="auto"/>
      </w:divBdr>
    </w:div>
    <w:div w:id="1945771199">
      <w:bodyDiv w:val="1"/>
      <w:marLeft w:val="0"/>
      <w:marRight w:val="0"/>
      <w:marTop w:val="0"/>
      <w:marBottom w:val="0"/>
      <w:divBdr>
        <w:top w:val="none" w:sz="0" w:space="0" w:color="auto"/>
        <w:left w:val="none" w:sz="0" w:space="0" w:color="auto"/>
        <w:bottom w:val="none" w:sz="0" w:space="0" w:color="auto"/>
        <w:right w:val="none" w:sz="0" w:space="0" w:color="auto"/>
      </w:divBdr>
    </w:div>
    <w:div w:id="1956519235">
      <w:bodyDiv w:val="1"/>
      <w:marLeft w:val="0"/>
      <w:marRight w:val="0"/>
      <w:marTop w:val="0"/>
      <w:marBottom w:val="0"/>
      <w:divBdr>
        <w:top w:val="none" w:sz="0" w:space="0" w:color="auto"/>
        <w:left w:val="none" w:sz="0" w:space="0" w:color="auto"/>
        <w:bottom w:val="none" w:sz="0" w:space="0" w:color="auto"/>
        <w:right w:val="none" w:sz="0" w:space="0" w:color="auto"/>
      </w:divBdr>
    </w:div>
    <w:div w:id="1971521331">
      <w:bodyDiv w:val="1"/>
      <w:marLeft w:val="0"/>
      <w:marRight w:val="0"/>
      <w:marTop w:val="0"/>
      <w:marBottom w:val="0"/>
      <w:divBdr>
        <w:top w:val="none" w:sz="0" w:space="0" w:color="auto"/>
        <w:left w:val="none" w:sz="0" w:space="0" w:color="auto"/>
        <w:bottom w:val="none" w:sz="0" w:space="0" w:color="auto"/>
        <w:right w:val="none" w:sz="0" w:space="0" w:color="auto"/>
      </w:divBdr>
    </w:div>
    <w:div w:id="2023049633">
      <w:bodyDiv w:val="1"/>
      <w:marLeft w:val="0"/>
      <w:marRight w:val="0"/>
      <w:marTop w:val="0"/>
      <w:marBottom w:val="0"/>
      <w:divBdr>
        <w:top w:val="none" w:sz="0" w:space="0" w:color="auto"/>
        <w:left w:val="none" w:sz="0" w:space="0" w:color="auto"/>
        <w:bottom w:val="none" w:sz="0" w:space="0" w:color="auto"/>
        <w:right w:val="none" w:sz="0" w:space="0" w:color="auto"/>
      </w:divBdr>
    </w:div>
    <w:div w:id="2028094607">
      <w:bodyDiv w:val="1"/>
      <w:marLeft w:val="0"/>
      <w:marRight w:val="0"/>
      <w:marTop w:val="0"/>
      <w:marBottom w:val="0"/>
      <w:divBdr>
        <w:top w:val="none" w:sz="0" w:space="0" w:color="auto"/>
        <w:left w:val="none" w:sz="0" w:space="0" w:color="auto"/>
        <w:bottom w:val="none" w:sz="0" w:space="0" w:color="auto"/>
        <w:right w:val="none" w:sz="0" w:space="0" w:color="auto"/>
      </w:divBdr>
    </w:div>
    <w:div w:id="2041204402">
      <w:bodyDiv w:val="1"/>
      <w:marLeft w:val="0"/>
      <w:marRight w:val="0"/>
      <w:marTop w:val="0"/>
      <w:marBottom w:val="0"/>
      <w:divBdr>
        <w:top w:val="none" w:sz="0" w:space="0" w:color="auto"/>
        <w:left w:val="none" w:sz="0" w:space="0" w:color="auto"/>
        <w:bottom w:val="none" w:sz="0" w:space="0" w:color="auto"/>
        <w:right w:val="none" w:sz="0" w:space="0" w:color="auto"/>
      </w:divBdr>
    </w:div>
    <w:div w:id="2064986642">
      <w:bodyDiv w:val="1"/>
      <w:marLeft w:val="0"/>
      <w:marRight w:val="0"/>
      <w:marTop w:val="0"/>
      <w:marBottom w:val="0"/>
      <w:divBdr>
        <w:top w:val="none" w:sz="0" w:space="0" w:color="auto"/>
        <w:left w:val="none" w:sz="0" w:space="0" w:color="auto"/>
        <w:bottom w:val="none" w:sz="0" w:space="0" w:color="auto"/>
        <w:right w:val="none" w:sz="0" w:space="0" w:color="auto"/>
      </w:divBdr>
    </w:div>
    <w:div w:id="2065176900">
      <w:bodyDiv w:val="1"/>
      <w:marLeft w:val="0"/>
      <w:marRight w:val="0"/>
      <w:marTop w:val="0"/>
      <w:marBottom w:val="0"/>
      <w:divBdr>
        <w:top w:val="none" w:sz="0" w:space="0" w:color="auto"/>
        <w:left w:val="none" w:sz="0" w:space="0" w:color="auto"/>
        <w:bottom w:val="none" w:sz="0" w:space="0" w:color="auto"/>
        <w:right w:val="none" w:sz="0" w:space="0" w:color="auto"/>
      </w:divBdr>
    </w:div>
    <w:div w:id="2067219037">
      <w:bodyDiv w:val="1"/>
      <w:marLeft w:val="0"/>
      <w:marRight w:val="0"/>
      <w:marTop w:val="0"/>
      <w:marBottom w:val="0"/>
      <w:divBdr>
        <w:top w:val="none" w:sz="0" w:space="0" w:color="auto"/>
        <w:left w:val="none" w:sz="0" w:space="0" w:color="auto"/>
        <w:bottom w:val="none" w:sz="0" w:space="0" w:color="auto"/>
        <w:right w:val="none" w:sz="0" w:space="0" w:color="auto"/>
      </w:divBdr>
    </w:div>
    <w:div w:id="2086566938">
      <w:bodyDiv w:val="1"/>
      <w:marLeft w:val="0"/>
      <w:marRight w:val="0"/>
      <w:marTop w:val="0"/>
      <w:marBottom w:val="0"/>
      <w:divBdr>
        <w:top w:val="none" w:sz="0" w:space="0" w:color="auto"/>
        <w:left w:val="none" w:sz="0" w:space="0" w:color="auto"/>
        <w:bottom w:val="none" w:sz="0" w:space="0" w:color="auto"/>
        <w:right w:val="none" w:sz="0" w:space="0" w:color="auto"/>
      </w:divBdr>
    </w:div>
    <w:div w:id="2097247544">
      <w:bodyDiv w:val="1"/>
      <w:marLeft w:val="0"/>
      <w:marRight w:val="0"/>
      <w:marTop w:val="0"/>
      <w:marBottom w:val="0"/>
      <w:divBdr>
        <w:top w:val="none" w:sz="0" w:space="0" w:color="auto"/>
        <w:left w:val="none" w:sz="0" w:space="0" w:color="auto"/>
        <w:bottom w:val="none" w:sz="0" w:space="0" w:color="auto"/>
        <w:right w:val="none" w:sz="0" w:space="0" w:color="auto"/>
      </w:divBdr>
    </w:div>
    <w:div w:id="2131240089">
      <w:bodyDiv w:val="1"/>
      <w:marLeft w:val="0"/>
      <w:marRight w:val="0"/>
      <w:marTop w:val="0"/>
      <w:marBottom w:val="0"/>
      <w:divBdr>
        <w:top w:val="none" w:sz="0" w:space="0" w:color="auto"/>
        <w:left w:val="none" w:sz="0" w:space="0" w:color="auto"/>
        <w:bottom w:val="none" w:sz="0" w:space="0" w:color="auto"/>
        <w:right w:val="none" w:sz="0" w:space="0" w:color="auto"/>
      </w:divBdr>
    </w:div>
    <w:div w:id="214099593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17" Type="http://schemas.openxmlformats.org/officeDocument/2006/relationships/hyperlink" Target="https://www.itu.int/md/T25-TSAG-260126-TD-GEN-0326/en" TargetMode="External"/><Relationship Id="rId21" Type="http://schemas.openxmlformats.org/officeDocument/2006/relationships/hyperlink" Target="http://www.itu.int/md/meetingdoc.asp?lang=en&amp;parent=T25-TSAG-260126-TD-GEN-0196" TargetMode="External"/><Relationship Id="rId42" Type="http://schemas.openxmlformats.org/officeDocument/2006/relationships/hyperlink" Target="http://www.itu.int/md/meetingdoc.asp?lang=en&amp;parent=T25-TSAG-260126-TD-GEN-0224" TargetMode="External"/><Relationship Id="rId63" Type="http://schemas.openxmlformats.org/officeDocument/2006/relationships/hyperlink" Target="http://www.itu.int/md/meetingdoc.asp?lang=en&amp;parent=T25-TSAG-260126-TD-GEN-0176" TargetMode="External"/><Relationship Id="rId84" Type="http://schemas.openxmlformats.org/officeDocument/2006/relationships/hyperlink" Target="http://www.itu.int/md/meetingdoc.asp?lang=en&amp;parent=T25-TSAG-260126-TD-GEN-0173" TargetMode="External"/><Relationship Id="rId138" Type="http://schemas.openxmlformats.org/officeDocument/2006/relationships/hyperlink" Target="http://www.itu.int/md/T25-TSAG-250526-TD-GEN-0130" TargetMode="External"/><Relationship Id="rId107" Type="http://schemas.openxmlformats.org/officeDocument/2006/relationships/hyperlink" Target="http://www.itu.int/md/meetingdoc.asp?lang=en&amp;parent=T25-TSAG-260126-TD-GEN-0337" TargetMode="External"/><Relationship Id="rId11" Type="http://schemas.openxmlformats.org/officeDocument/2006/relationships/image" Target="media/image1.png"/><Relationship Id="rId32" Type="http://schemas.openxmlformats.org/officeDocument/2006/relationships/hyperlink" Target="http://www.itu.int/md/meetingdoc.asp?lang=en&amp;parent=T25-TSAG-260126-TD-GEN-0194" TargetMode="External"/><Relationship Id="rId53" Type="http://schemas.openxmlformats.org/officeDocument/2006/relationships/hyperlink" Target="http://www.itu.int/md/meetingdoc.asp?lang=en&amp;parent=T25-TSAG-260126-TD-GEN-0280" TargetMode="External"/><Relationship Id="rId74" Type="http://schemas.openxmlformats.org/officeDocument/2006/relationships/hyperlink" Target="http://www.itu.int/md/meetingdoc.asp?lang=en&amp;parent=T25-TSAG-260126-TD-GEN-0260" TargetMode="External"/><Relationship Id="rId128" Type="http://schemas.openxmlformats.org/officeDocument/2006/relationships/hyperlink" Target="https://itu.int/net/ITU-T/lists/rgm.aspx?Group=0" TargetMode="External"/><Relationship Id="rId149" Type="http://schemas.openxmlformats.org/officeDocument/2006/relationships/hyperlink" Target="https://www.itu.int/ifa/t/2025/ls/sg20/sp18-sg20-00056.docx" TargetMode="External"/><Relationship Id="rId5" Type="http://schemas.openxmlformats.org/officeDocument/2006/relationships/numbering" Target="numbering.xml"/><Relationship Id="rId95" Type="http://schemas.openxmlformats.org/officeDocument/2006/relationships/hyperlink" Target="http://www.itu.int/md/meetingdoc.asp?lang=en&amp;parent=T25-TSAG-260126-TD-GEN-0212" TargetMode="External"/><Relationship Id="rId22" Type="http://schemas.openxmlformats.org/officeDocument/2006/relationships/hyperlink" Target="http://www.itu.int/md/meetingdoc.asp?lang=en&amp;parent=T25-TSAG-260126-TD-GEN-0198" TargetMode="External"/><Relationship Id="rId27" Type="http://schemas.openxmlformats.org/officeDocument/2006/relationships/hyperlink" Target="http://www.itu.int/md/meetingdoc.asp?lang=en&amp;parent=T25-TSAG-260126-TD-GEN-0155" TargetMode="External"/><Relationship Id="rId43" Type="http://schemas.openxmlformats.org/officeDocument/2006/relationships/hyperlink" Target="http://www.itu.int/md/meetingdoc.asp?lang=en&amp;parent=T25-TSAG-260126-TD-GEN-0252" TargetMode="External"/><Relationship Id="rId48" Type="http://schemas.openxmlformats.org/officeDocument/2006/relationships/hyperlink" Target="http://www.itu.int/md/meetingdoc.asp?lang=en&amp;parent=T25-TSAG-260126-TD-GEN-0279" TargetMode="External"/><Relationship Id="rId64" Type="http://schemas.openxmlformats.org/officeDocument/2006/relationships/hyperlink" Target="http://www.itu.int/md/meetingdoc.asp?lang=en&amp;parent=T25-TSAG-260126-TD-GEN-0249" TargetMode="External"/><Relationship Id="rId69" Type="http://schemas.openxmlformats.org/officeDocument/2006/relationships/hyperlink" Target="http://www.itu.int/md/meetingdoc.asp?lang=en&amp;parent=T25-TSAG-260126-TD-GEN-0299" TargetMode="External"/><Relationship Id="rId113" Type="http://schemas.openxmlformats.org/officeDocument/2006/relationships/hyperlink" Target="https://www.itu.int/md/T25-TSAG-260126-TD-GEN-0328/en" TargetMode="External"/><Relationship Id="rId118" Type="http://schemas.openxmlformats.org/officeDocument/2006/relationships/hyperlink" Target="https://www.itu.int/md/T25-TSAG-260126-TD-GEN-0164" TargetMode="External"/><Relationship Id="rId134" Type="http://schemas.openxmlformats.org/officeDocument/2006/relationships/hyperlink" Target="http://www.itu.int/md/T25-TSAG-260126-TD-GEN-0261" TargetMode="External"/><Relationship Id="rId139" Type="http://schemas.openxmlformats.org/officeDocument/2006/relationships/hyperlink" Target="mailto:olivier.dubuisson(AT)orange.com" TargetMode="External"/><Relationship Id="rId80" Type="http://schemas.openxmlformats.org/officeDocument/2006/relationships/hyperlink" Target="http://www.itu.int/md/meetingdoc.asp?lang=en&amp;parent=T25-TSAG-260126-TD-GEN-0316" TargetMode="External"/><Relationship Id="rId85" Type="http://schemas.openxmlformats.org/officeDocument/2006/relationships/hyperlink" Target="http://www.itu.int/md/meetingdoc.asp?lang=en&amp;parent=T25-TSAG-260126-TD-GEN-0209" TargetMode="External"/><Relationship Id="rId150" Type="http://schemas.openxmlformats.org/officeDocument/2006/relationships/hyperlink" Target="https://www.itu.int/ifa/t/2025/ls/sg17/sp18-sg17-00064.docx" TargetMode="External"/><Relationship Id="rId155" Type="http://schemas.openxmlformats.org/officeDocument/2006/relationships/theme" Target="theme/theme1.xml"/><Relationship Id="rId12" Type="http://schemas.openxmlformats.org/officeDocument/2006/relationships/hyperlink" Target="mailto:tsagchair@nca.gov.sa" TargetMode="External"/><Relationship Id="rId17" Type="http://schemas.openxmlformats.org/officeDocument/2006/relationships/header" Target="header1.xml"/><Relationship Id="rId33" Type="http://schemas.openxmlformats.org/officeDocument/2006/relationships/hyperlink" Target="http://www.itu.int/md/meetingdoc.asp?lang=en&amp;parent=T25-TSAG-260126-TD-GEN-0288" TargetMode="External"/><Relationship Id="rId38" Type="http://schemas.openxmlformats.org/officeDocument/2006/relationships/hyperlink" Target="http://www.itu.int/md/meetingdoc.asp?lang=en&amp;parent=T25-TSAG-260126-TD-GEN-0188" TargetMode="External"/><Relationship Id="rId59" Type="http://schemas.openxmlformats.org/officeDocument/2006/relationships/hyperlink" Target="http://www.itu.int/md/meetingdoc.asp?lang=en&amp;parent=T25-TSAG-260126-TD-GEN-0299" TargetMode="External"/><Relationship Id="rId103" Type="http://schemas.openxmlformats.org/officeDocument/2006/relationships/hyperlink" Target="https://www.itu.int/md/meetingdoc.asp?lang=en&amp;parent=T25-TSAG-260126-TD-GEN-0320" TargetMode="External"/><Relationship Id="rId108" Type="http://schemas.openxmlformats.org/officeDocument/2006/relationships/hyperlink" Target="http://www.itu.int/md/meetingdoc.asp?lang=en&amp;parent=T25-TSAG-260126-TD-GEN-0161" TargetMode="External"/><Relationship Id="rId124" Type="http://schemas.openxmlformats.org/officeDocument/2006/relationships/hyperlink" Target="http://www.itu.int/md/meetingdoc.asp?lang=en&amp;parent=T25-TSAG-260126-TD-GEN-0157" TargetMode="External"/><Relationship Id="rId129" Type="http://schemas.openxmlformats.org/officeDocument/2006/relationships/hyperlink" Target="https://www.itu.int/md/T25-TSAG-260126-TD-GEN-0322/en" TargetMode="External"/><Relationship Id="rId54" Type="http://schemas.openxmlformats.org/officeDocument/2006/relationships/hyperlink" Target="http://www.itu.int/md/meetingdoc.asp?lang=en&amp;parent=T25-TSAG-260126-TD-GEN-0281" TargetMode="External"/><Relationship Id="rId70" Type="http://schemas.openxmlformats.org/officeDocument/2006/relationships/hyperlink" Target="http://www.itu.int/md/meetingdoc.asp?lang=en&amp;parent=T25-TSAG-260126-TD-GEN-0164" TargetMode="External"/><Relationship Id="rId75" Type="http://schemas.openxmlformats.org/officeDocument/2006/relationships/hyperlink" Target="http://www.itu.int/md/meetingdoc.asp?lang=en&amp;parent=T25-TSAG-C-0036" TargetMode="External"/><Relationship Id="rId91" Type="http://schemas.openxmlformats.org/officeDocument/2006/relationships/hyperlink" Target="http://www.itu.int/md/meetingdoc.asp?lang=en&amp;parent=T25-TSAG-C-0041" TargetMode="External"/><Relationship Id="rId96" Type="http://schemas.openxmlformats.org/officeDocument/2006/relationships/hyperlink" Target="http://www.itu.int/md/meetingdoc.asp?lang=en&amp;parent=T25-TSAG-260126-TD-GEN-0221" TargetMode="External"/><Relationship Id="rId140" Type="http://schemas.openxmlformats.org/officeDocument/2006/relationships/hyperlink" Target="https://www.itu.int/ifa/t/2025/ls/tsag/sp18-tsag-00016.docx" TargetMode="External"/><Relationship Id="rId145" Type="http://schemas.openxmlformats.org/officeDocument/2006/relationships/hyperlink" Target="https://www.itu.int/ifa/t/2025/ls/tsag/sp18-tsag-00020.zip" TargetMode="External"/><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hyperlink" Target="http://www.itu.int/md/meetingdoc.asp?lang=en&amp;parent=T25-TSAG-260126-TD-GEN-0323" TargetMode="External"/><Relationship Id="rId28" Type="http://schemas.openxmlformats.org/officeDocument/2006/relationships/hyperlink" Target="http://www.itu.int/md/meetingdoc.asp?lang=en&amp;parent=T25-TSAG-260126-TD-GEN-0154" TargetMode="External"/><Relationship Id="rId49" Type="http://schemas.openxmlformats.org/officeDocument/2006/relationships/hyperlink" Target="http://www.itu.int/md/meetingdoc.asp?lang=en&amp;parent=T25-TSAG-260126-TD-GEN-0265" TargetMode="External"/><Relationship Id="rId114" Type="http://schemas.openxmlformats.org/officeDocument/2006/relationships/hyperlink" Target="https://www.itu.int/md/T25-TSAG-260126-TD-GEN-0329/en" TargetMode="External"/><Relationship Id="rId119" Type="http://schemas.openxmlformats.org/officeDocument/2006/relationships/hyperlink" Target="https://www.itu.int/md/T25-TSAG-260126-TD-GEN-0164" TargetMode="External"/><Relationship Id="rId44" Type="http://schemas.openxmlformats.org/officeDocument/2006/relationships/hyperlink" Target="http://www.itu.int/md/meetingdoc.asp?lang=en&amp;parent=T25-TSAG-260126-TD-GEN-0184" TargetMode="External"/><Relationship Id="rId60" Type="http://schemas.openxmlformats.org/officeDocument/2006/relationships/hyperlink" Target="http://www.itu.int/md/meetingdoc.asp?lang=en&amp;parent=T25-TSAG-260126-TD-GEN-0174" TargetMode="External"/><Relationship Id="rId65" Type="http://schemas.openxmlformats.org/officeDocument/2006/relationships/hyperlink" Target="http://www.itu.int/md/meetingdoc.asp?lang=en&amp;parent=T25-TSAG-260126-TD-GEN-0308" TargetMode="External"/><Relationship Id="rId81" Type="http://schemas.openxmlformats.org/officeDocument/2006/relationships/hyperlink" Target="http://www.itu.int/md/meetingdoc.asp?lang=en&amp;parent=T25-TSAG-260126-TD-GEN-0161" TargetMode="External"/><Relationship Id="rId86" Type="http://schemas.openxmlformats.org/officeDocument/2006/relationships/hyperlink" Target="http://www.itu.int/md/meetingdoc.asp?lang=en&amp;parent=T25-TSAG-260126-TD-GEN-0313" TargetMode="External"/><Relationship Id="rId130" Type="http://schemas.openxmlformats.org/officeDocument/2006/relationships/hyperlink" Target="http://www.itu.int/itu-t/workprog/wp_item.aspx?isn=21306" TargetMode="External"/><Relationship Id="rId135" Type="http://schemas.openxmlformats.org/officeDocument/2006/relationships/hyperlink" Target="mailto:olivier.dubuisson(AT)orange.com" TargetMode="External"/><Relationship Id="rId151" Type="http://schemas.openxmlformats.org/officeDocument/2006/relationships/hyperlink" Target="https://www.itu.int/ifa/t/2025/ls/tsag/sp18-tsag-00023.docx" TargetMode="External"/><Relationship Id="rId13" Type="http://schemas.openxmlformats.org/officeDocument/2006/relationships/hyperlink" Target="mailto:bilel.jamoussi@itu.int" TargetMode="External"/><Relationship Id="rId18" Type="http://schemas.openxmlformats.org/officeDocument/2006/relationships/footer" Target="footer1.xml"/><Relationship Id="rId39" Type="http://schemas.openxmlformats.org/officeDocument/2006/relationships/hyperlink" Target="http://www.itu.int/md/meetingdoc.asp?lang=en&amp;parent=T25-TSAG-260126-TD-GEN-0178" TargetMode="External"/><Relationship Id="rId109" Type="http://schemas.openxmlformats.org/officeDocument/2006/relationships/hyperlink" Target="http://www.itu.int/md/meetingdoc.asp?lang=en&amp;parent=T25-TSAG-260126-TD-GEN-0164" TargetMode="External"/><Relationship Id="rId34" Type="http://schemas.openxmlformats.org/officeDocument/2006/relationships/hyperlink" Target="http://www.itu.int/md/meetingdoc.asp?lang=en&amp;parent=T25-TSAG-260126-TD-GEN-0296" TargetMode="External"/><Relationship Id="rId50" Type="http://schemas.openxmlformats.org/officeDocument/2006/relationships/hyperlink" Target="http://www.itu.int/md/meetingdoc.asp?lang=en&amp;parent=T25-TSAG-260126-TD-GEN-0277" TargetMode="External"/><Relationship Id="rId55" Type="http://schemas.openxmlformats.org/officeDocument/2006/relationships/hyperlink" Target="http://www.itu.int/md/meetingdoc.asp?lang=en&amp;parent=T25-TSAG-260126-TD-GEN-0311" TargetMode="External"/><Relationship Id="rId76" Type="http://schemas.openxmlformats.org/officeDocument/2006/relationships/hyperlink" Target="http://www.itu.int/md/meetingdoc.asp?lang=en&amp;parent=T25-TSAG-260126-TD-GEN-0161" TargetMode="External"/><Relationship Id="rId97" Type="http://schemas.openxmlformats.org/officeDocument/2006/relationships/hyperlink" Target="http://www.itu.int/md/meetingdoc.asp?lang=en&amp;parent=T25-TSAG-260126-TD-GEN-0248" TargetMode="External"/><Relationship Id="rId104" Type="http://schemas.openxmlformats.org/officeDocument/2006/relationships/hyperlink" Target="http://www.itu.int/md/meetingdoc.asp?lang=en&amp;parent=T25-TSAG-260126-TD-GEN-0332" TargetMode="External"/><Relationship Id="rId120" Type="http://schemas.openxmlformats.org/officeDocument/2006/relationships/hyperlink" Target="https://www.itu.int/md/T25-TSAG-260126-TD-GEN-0164/en" TargetMode="External"/><Relationship Id="rId125" Type="http://schemas.openxmlformats.org/officeDocument/2006/relationships/hyperlink" Target="http://www.itu.int/md/meetingdoc.asp?lang=en&amp;parent=T25-TSAG-260126-TD-GEN-0331" TargetMode="External"/><Relationship Id="rId141" Type="http://schemas.openxmlformats.org/officeDocument/2006/relationships/hyperlink" Target="https://www.itu.int/ifa/t/2025/ls/cwg-sfp/sp18-cwg-sfp-00003.docx" TargetMode="External"/><Relationship Id="rId146" Type="http://schemas.openxmlformats.org/officeDocument/2006/relationships/hyperlink" Target="https://www.itu.int/ifa/t/2025/ls/tsag/sp18-tsag-00021.docx" TargetMode="External"/><Relationship Id="rId7" Type="http://schemas.openxmlformats.org/officeDocument/2006/relationships/settings" Target="settings.xml"/><Relationship Id="rId71" Type="http://schemas.openxmlformats.org/officeDocument/2006/relationships/hyperlink" Target="http://www.itu.int/md/meetingdoc.asp?lang=en&amp;parent=T25-TSAG-260126-TD-GEN-0259" TargetMode="External"/><Relationship Id="rId92" Type="http://schemas.openxmlformats.org/officeDocument/2006/relationships/hyperlink" Target="http://www.itu.int/md/meetingdoc.asp?lang=en&amp;parent=T25-TSAG-C-0042" TargetMode="External"/><Relationship Id="rId2" Type="http://schemas.openxmlformats.org/officeDocument/2006/relationships/customXml" Target="../customXml/item2.xml"/><Relationship Id="rId29" Type="http://schemas.openxmlformats.org/officeDocument/2006/relationships/hyperlink" Target="http://www.itu.int/md/meetingdoc.asp?lang=en&amp;parent=T25-TSAG-260126-TD-GEN-0158" TargetMode="External"/><Relationship Id="rId24" Type="http://schemas.openxmlformats.org/officeDocument/2006/relationships/hyperlink" Target="http://www.itu.int/md/meetingdoc.asp?lang=en&amp;parent=T25-TSAG-260126-TD-GEN-0325" TargetMode="External"/><Relationship Id="rId40" Type="http://schemas.openxmlformats.org/officeDocument/2006/relationships/hyperlink" Target="https://www.itu.int/md/meetingdoc.asp?lang=en&amp;parent=T25-TSAG-250526-TD-GEN-0010" TargetMode="External"/><Relationship Id="rId45" Type="http://schemas.openxmlformats.org/officeDocument/2006/relationships/hyperlink" Target="http://www.itu.int/md/meetingdoc.asp?lang=en&amp;parent=T25-TSAG-260126-TD-GEN-0185" TargetMode="External"/><Relationship Id="rId66" Type="http://schemas.openxmlformats.org/officeDocument/2006/relationships/hyperlink" Target="http://www.itu.int/md/meetingdoc.asp?lang=en&amp;parent=T25-TSAG-260126-TD-GEN-0297" TargetMode="External"/><Relationship Id="rId87" Type="http://schemas.openxmlformats.org/officeDocument/2006/relationships/hyperlink" Target="http://www.itu.int/md/meetingdoc.asp?lang=en&amp;parent=T25-TSAG-260126-TD-GEN-0318" TargetMode="External"/><Relationship Id="rId110" Type="http://schemas.openxmlformats.org/officeDocument/2006/relationships/hyperlink" Target="https://www.itu.int/md/T25-TSAG-260126-TD-GEN-0270/en" TargetMode="External"/><Relationship Id="rId115" Type="http://schemas.openxmlformats.org/officeDocument/2006/relationships/hyperlink" Target="https://www.itu.int/md/T25-TSAG-260126-TD-GEN-0330/en" TargetMode="External"/><Relationship Id="rId131" Type="http://schemas.openxmlformats.org/officeDocument/2006/relationships/hyperlink" Target="http://www.itu.int/md/T25-TSAG-260126-TD-GEN-0262" TargetMode="External"/><Relationship Id="rId136" Type="http://schemas.openxmlformats.org/officeDocument/2006/relationships/hyperlink" Target="mailto:philrushton(AT)rcc-uk.uk" TargetMode="External"/><Relationship Id="rId61" Type="http://schemas.openxmlformats.org/officeDocument/2006/relationships/hyperlink" Target="http://www.itu.int/md/meetingdoc.asp?lang=en&amp;parent=T25-TSAG-260126-TD-GEN-0239" TargetMode="External"/><Relationship Id="rId82" Type="http://schemas.openxmlformats.org/officeDocument/2006/relationships/hyperlink" Target="https://www.itu.int/md/meetingdoc.asp?lang=en&amp;parent=T25-TSAG-260126-TD-GEN-0166" TargetMode="External"/><Relationship Id="rId152" Type="http://schemas.openxmlformats.org/officeDocument/2006/relationships/hyperlink" Target="https://www.itu.int/ifa/t/2025/ls/tsag/sp18-tsag-00024.docx" TargetMode="External"/><Relationship Id="rId19" Type="http://schemas.openxmlformats.org/officeDocument/2006/relationships/hyperlink" Target="http://www.itu.int/md/meetingdoc.asp?lang=en&amp;parent=T25-TSAG-260126-TD-GEN-0186" TargetMode="External"/><Relationship Id="rId14" Type="http://schemas.openxmlformats.org/officeDocument/2006/relationships/hyperlink" Target="https://www.itu.int/md/T25-TSAG-R-0002/en" TargetMode="External"/><Relationship Id="rId30" Type="http://schemas.openxmlformats.org/officeDocument/2006/relationships/hyperlink" Target="http://www.itu.int/md/meetingdoc.asp?lang=en&amp;parent=T25-TSAG-260126-TD-GEN-0156" TargetMode="External"/><Relationship Id="rId35" Type="http://schemas.openxmlformats.org/officeDocument/2006/relationships/hyperlink" Target="http://www.itu.int/md/meetingdoc.asp?lang=en&amp;parent=T25-TSAG-260126-TD-GEN-0314" TargetMode="External"/><Relationship Id="rId56" Type="http://schemas.openxmlformats.org/officeDocument/2006/relationships/hyperlink" Target="http://www.itu.int/md/meetingdoc.asp?lang=en&amp;parent=T25-TSAG-260126-TD-GEN-0177" TargetMode="External"/><Relationship Id="rId77" Type="http://schemas.openxmlformats.org/officeDocument/2006/relationships/hyperlink" Target="http://www.itu.int/md/meetingdoc.asp?lang=en&amp;parent=T25-TSAG-260126-TD-GEN-0315" TargetMode="External"/><Relationship Id="rId100" Type="http://schemas.openxmlformats.org/officeDocument/2006/relationships/hyperlink" Target="http://www.itu.int/md/meetingdoc.asp?lang=en&amp;parent=T25-TSAG-260126-TD-GEN-0334" TargetMode="External"/><Relationship Id="rId105" Type="http://schemas.openxmlformats.org/officeDocument/2006/relationships/hyperlink" Target="http://www.itu.int/md/meetingdoc.asp?lang=en&amp;parent=T25-TSAG-260126-TD-GEN-0335" TargetMode="External"/><Relationship Id="rId126" Type="http://schemas.openxmlformats.org/officeDocument/2006/relationships/hyperlink" Target="http://www.itu.int/md/meetingdoc.asp?lang=en&amp;parent=T25-TSAG-260126-TD-GEN-0334" TargetMode="External"/><Relationship Id="rId147" Type="http://schemas.openxmlformats.org/officeDocument/2006/relationships/hyperlink" Target="https://www.itu.int/ifa/t/2025/ls/tsag/sp18-tsag-00004.docx" TargetMode="External"/><Relationship Id="rId8" Type="http://schemas.openxmlformats.org/officeDocument/2006/relationships/webSettings" Target="webSettings.xml"/><Relationship Id="rId51" Type="http://schemas.openxmlformats.org/officeDocument/2006/relationships/hyperlink" Target="http://www.itu.int/md/meetingdoc.asp?lang=en&amp;parent=T25-TSAG-260126-TD-GEN-0289" TargetMode="External"/><Relationship Id="rId72" Type="http://schemas.openxmlformats.org/officeDocument/2006/relationships/hyperlink" Target="http://www.itu.int/md/meetingdoc.asp?lang=en&amp;parent=T25-TSAG-260126-TD-GEN-0260" TargetMode="External"/><Relationship Id="rId93" Type="http://schemas.openxmlformats.org/officeDocument/2006/relationships/hyperlink" Target="http://www.itu.int/md/meetingdoc.asp?lang=en&amp;parent=T25-TSAG-C-0043" TargetMode="External"/><Relationship Id="rId98" Type="http://schemas.openxmlformats.org/officeDocument/2006/relationships/hyperlink" Target="http://www.itu.int/md/meetingdoc.asp?lang=en&amp;parent=T25-TSAG-260126-TD-GEN-0161" TargetMode="External"/><Relationship Id="rId121" Type="http://schemas.openxmlformats.org/officeDocument/2006/relationships/hyperlink" Target="http://www.itu.int/md/meetingdoc.asp?lang=en&amp;parent=T25-TSAG-260126-TD-GEN-0191" TargetMode="External"/><Relationship Id="rId142" Type="http://schemas.openxmlformats.org/officeDocument/2006/relationships/hyperlink" Target="https://www.itu.int/ifa/t/2025/ls/tsag/sp18-tsag-00017.zip" TargetMode="External"/><Relationship Id="rId3" Type="http://schemas.openxmlformats.org/officeDocument/2006/relationships/customXml" Target="../customXml/item3.xml"/><Relationship Id="rId25" Type="http://schemas.openxmlformats.org/officeDocument/2006/relationships/hyperlink" Target="http://www.itu.int/md/meetingdoc.asp?lang=en&amp;parent=T25-TSAG-260126-TD-GEN-0324" TargetMode="External"/><Relationship Id="rId46" Type="http://schemas.openxmlformats.org/officeDocument/2006/relationships/hyperlink" Target="https://www.itu.int/bsg/training-modules/" TargetMode="External"/><Relationship Id="rId67" Type="http://schemas.openxmlformats.org/officeDocument/2006/relationships/hyperlink" Target="http://www.itu.int/md/meetingdoc.asp?lang=en&amp;parent=T25-TSAG-260126-TD-GEN-0175" TargetMode="External"/><Relationship Id="rId116" Type="http://schemas.openxmlformats.org/officeDocument/2006/relationships/hyperlink" Target="https://www.itu.int/md/T25-TSAG-260126-TD-GEN-0164" TargetMode="External"/><Relationship Id="rId137" Type="http://schemas.openxmlformats.org/officeDocument/2006/relationships/hyperlink" Target="http://www.itu.int/itu-t/workprog/wp_item.aspx?isn=22362" TargetMode="External"/><Relationship Id="rId20" Type="http://schemas.openxmlformats.org/officeDocument/2006/relationships/hyperlink" Target="https://www.itu.int/en/ITU-T/tsag/2025-2028/Documents/TSAG_Zoom_User_Guide.pdf" TargetMode="External"/><Relationship Id="rId41" Type="http://schemas.openxmlformats.org/officeDocument/2006/relationships/hyperlink" Target="http://www.itu.int/md/meetingdoc.asp?lang=en&amp;parent=T25-TSAG-260126-TD-GEN-0220" TargetMode="External"/><Relationship Id="rId62" Type="http://schemas.openxmlformats.org/officeDocument/2006/relationships/hyperlink" Target="http://www.itu.int/md/meetingdoc.asp?lang=en&amp;parent=T25-TSAG-260126-TD-GEN-0298" TargetMode="External"/><Relationship Id="rId83" Type="http://schemas.openxmlformats.org/officeDocument/2006/relationships/hyperlink" Target="https://www.itu.int/en/ITU-T/extcoop" TargetMode="External"/><Relationship Id="rId88" Type="http://schemas.openxmlformats.org/officeDocument/2006/relationships/hyperlink" Target="http://www.itu.int/md/meetingdoc.asp?lang=en&amp;parent=T25-TSAG-260126-TD-GEN-0180" TargetMode="External"/><Relationship Id="rId111" Type="http://schemas.openxmlformats.org/officeDocument/2006/relationships/hyperlink" Target="https://www.itu.int/md/T25-TSAG-260126-TD-GEN-0222/en" TargetMode="External"/><Relationship Id="rId132" Type="http://schemas.openxmlformats.org/officeDocument/2006/relationships/hyperlink" Target="mailto:olivier.dubuisson(AT)orange.com" TargetMode="External"/><Relationship Id="rId153" Type="http://schemas.openxmlformats.org/officeDocument/2006/relationships/hyperlink" Target="https://www.itu.int/ifa/t/2025/ls/tsag/sp18-tsag-00025.docx" TargetMode="External"/><Relationship Id="rId15" Type="http://schemas.openxmlformats.org/officeDocument/2006/relationships/hyperlink" Target="https://www.itu.int/md/T25-TSAG-R-0003/en" TargetMode="External"/><Relationship Id="rId36" Type="http://schemas.openxmlformats.org/officeDocument/2006/relationships/hyperlink" Target="http://www.itu.int/md/meetingdoc.asp?lang=en&amp;parent=T25-TSAG-260126-TD-GEN-0192" TargetMode="External"/><Relationship Id="rId57" Type="http://schemas.openxmlformats.org/officeDocument/2006/relationships/hyperlink" Target="http://www.itu.int/md/meetingdoc.asp?lang=en&amp;parent=T25-TSAG-260126-TD-GEN-0301" TargetMode="External"/><Relationship Id="rId106" Type="http://schemas.openxmlformats.org/officeDocument/2006/relationships/hyperlink" Target="http://www.itu.int/md/meetingdoc.asp?lang=en&amp;parent=T25-TSAG-260126-TD-GEN-0336" TargetMode="External"/><Relationship Id="rId127" Type="http://schemas.openxmlformats.org/officeDocument/2006/relationships/hyperlink" Target="http://www.itu.int/md/meetingdoc.asp?lang=en&amp;parent=T25-TSAG-260126-TD-GEN-0333" TargetMode="External"/><Relationship Id="rId10" Type="http://schemas.openxmlformats.org/officeDocument/2006/relationships/endnotes" Target="endnotes.xml"/><Relationship Id="rId31" Type="http://schemas.openxmlformats.org/officeDocument/2006/relationships/hyperlink" Target="http://www.itu.int/md/meetingdoc.asp?lang=en&amp;parent=T25-TSAG-260126-TD-GEN-0193" TargetMode="External"/><Relationship Id="rId52" Type="http://schemas.openxmlformats.org/officeDocument/2006/relationships/hyperlink" Target="http://www.itu.int/md/meetingdoc.asp?lang=en&amp;parent=T25-TSAG-260126-TD-GEN-0278" TargetMode="External"/><Relationship Id="rId73" Type="http://schemas.openxmlformats.org/officeDocument/2006/relationships/hyperlink" Target="http://www.itu.int/md/meetingdoc.asp?lang=en&amp;parent=T25-TSAG-260126-TD-GEN-0259" TargetMode="External"/><Relationship Id="rId78" Type="http://schemas.openxmlformats.org/officeDocument/2006/relationships/hyperlink" Target="http://www.itu.int/md/meetingdoc.asp?lang=en&amp;parent=T25-TSAG-260126-TD-GEN-0161" TargetMode="External"/><Relationship Id="rId94" Type="http://schemas.openxmlformats.org/officeDocument/2006/relationships/hyperlink" Target="http://www.itu.int/md/meetingdoc.asp?lang=en&amp;parent=T25-TSAG-C-0044" TargetMode="External"/><Relationship Id="rId99" Type="http://schemas.openxmlformats.org/officeDocument/2006/relationships/hyperlink" Target="http://www.itu.int/md/meetingdoc.asp?lang=en&amp;parent=T25-TSAG-260126-TD-GEN-0331" TargetMode="External"/><Relationship Id="rId101" Type="http://schemas.openxmlformats.org/officeDocument/2006/relationships/hyperlink" Target="https://www.itu.int/md/T25-TSAG-260126-TD-GEN-0338" TargetMode="External"/><Relationship Id="rId122" Type="http://schemas.openxmlformats.org/officeDocument/2006/relationships/hyperlink" Target="http://www.itu.int/md/meetingdoc.asp?lang=en&amp;parent=T25-TSAG-260126-TD-GEN-0317" TargetMode="External"/><Relationship Id="rId143" Type="http://schemas.openxmlformats.org/officeDocument/2006/relationships/hyperlink" Target="https://www.itu.int/ifa/t/2025/ls/tsag/sp18-tsag-00018.zip" TargetMode="External"/><Relationship Id="rId148" Type="http://schemas.openxmlformats.org/officeDocument/2006/relationships/hyperlink" Target="https://www.itu.int/ifa/t/2025/ls/tsag/sp18-tsag-00022.docx" TargetMode="External"/><Relationship Id="rId4" Type="http://schemas.openxmlformats.org/officeDocument/2006/relationships/customXml" Target="../customXml/item4.xml"/><Relationship Id="rId9" Type="http://schemas.openxmlformats.org/officeDocument/2006/relationships/footnotes" Target="footnotes.xml"/><Relationship Id="rId26" Type="http://schemas.openxmlformats.org/officeDocument/2006/relationships/hyperlink" Target="http://www.itu.int/md/meetingdoc.asp?lang=en&amp;parent=T25-TSAG-260126-TD-GEN-0190" TargetMode="External"/><Relationship Id="rId47" Type="http://schemas.openxmlformats.org/officeDocument/2006/relationships/hyperlink" Target="https://www.itu.int/bsg/" TargetMode="External"/><Relationship Id="rId68" Type="http://schemas.openxmlformats.org/officeDocument/2006/relationships/hyperlink" Target="http://www.itu.int/md/meetingdoc.asp?lang=en&amp;parent=T25-TSAG-260126-TD-GEN-0300" TargetMode="External"/><Relationship Id="rId89" Type="http://schemas.openxmlformats.org/officeDocument/2006/relationships/hyperlink" Target="http://www.itu.int/md/meetingdoc.asp?lang=en&amp;parent=T25-TSAG-260126-TD-GEN-0251" TargetMode="External"/><Relationship Id="rId112" Type="http://schemas.openxmlformats.org/officeDocument/2006/relationships/hyperlink" Target="https://www.itu.int/md/T25-TSAG-260126-TD-GEN-0327/en" TargetMode="External"/><Relationship Id="rId133" Type="http://schemas.openxmlformats.org/officeDocument/2006/relationships/hyperlink" Target="http://www.itu.int/itu-t/workprog/wp_item.aspx?isn=21305" TargetMode="External"/><Relationship Id="rId154" Type="http://schemas.openxmlformats.org/officeDocument/2006/relationships/fontTable" Target="fontTable.xml"/><Relationship Id="rId16" Type="http://schemas.openxmlformats.org/officeDocument/2006/relationships/hyperlink" Target="https://www.itu.int/md/T25-TSAG-R-0004/en" TargetMode="External"/><Relationship Id="rId37" Type="http://schemas.openxmlformats.org/officeDocument/2006/relationships/hyperlink" Target="https://www.itu.int/dms_pub/itu-t/md/22/tsag/td/230530/GEN/T22-TSAG-230530-TD-GEN-0189!A1!PPT-E.pptx" TargetMode="External"/><Relationship Id="rId58" Type="http://schemas.openxmlformats.org/officeDocument/2006/relationships/hyperlink" Target="http://www.itu.int/md/meetingdoc.asp?lang=en&amp;parent=T25-TSAG-260126-TD-GEN-0164" TargetMode="External"/><Relationship Id="rId79" Type="http://schemas.openxmlformats.org/officeDocument/2006/relationships/hyperlink" Target="https://www.itu.int/md/meetingdoc.asp?lang=en&amp;parent=T25-TSAG-260126-TD-GEN-0166" TargetMode="External"/><Relationship Id="rId102" Type="http://schemas.openxmlformats.org/officeDocument/2006/relationships/hyperlink" Target="http://www.itu.int/md/meetingdoc.asp?lang=en&amp;parent=T25-TSAG-260126-TD-GEN-0333" TargetMode="External"/><Relationship Id="rId123" Type="http://schemas.openxmlformats.org/officeDocument/2006/relationships/hyperlink" Target="https://itu.int/net/ITU-T/lists/rgm.aspx?Group=0" TargetMode="External"/><Relationship Id="rId144" Type="http://schemas.openxmlformats.org/officeDocument/2006/relationships/hyperlink" Target="https://www.itu.int/ifa/t/2025/ls/tsag/sp18-tsag-00019.zip" TargetMode="External"/><Relationship Id="rId90" Type="http://schemas.openxmlformats.org/officeDocument/2006/relationships/hyperlink" Target="http://www.itu.int/md/meetingdoc.asp?lang=en&amp;parent=T25-TSAG-260126-TD-GEN-0250"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itu.int/en/ITU-T/tsag/2025-2028/Pages/webcast-a.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fe703674-2bcf-444b-9965-f551dbea00fe" xsi:nil="true"/>
    <lcf76f155ced4ddcb4097134ff3c332f xmlns="c17408f4-2186-4ff6-bcad-def554211a74">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1F6BCA3FCFB4964EA42B9EE52D0AD559" ma:contentTypeVersion="18" ma:contentTypeDescription="Create a new document." ma:contentTypeScope="" ma:versionID="c9da0d449e77345f6eb03eb3a44ad1d8">
  <xsd:schema xmlns:xsd="http://www.w3.org/2001/XMLSchema" xmlns:xs="http://www.w3.org/2001/XMLSchema" xmlns:p="http://schemas.microsoft.com/office/2006/metadata/properties" xmlns:ns2="c17408f4-2186-4ff6-bcad-def554211a74" xmlns:ns3="fe703674-2bcf-444b-9965-f551dbea00fe" targetNamespace="http://schemas.microsoft.com/office/2006/metadata/properties" ma:root="true" ma:fieldsID="e0e169d139a9316c4227feeaad49b57c" ns2:_="" ns3:_="">
    <xsd:import namespace="c17408f4-2186-4ff6-bcad-def554211a74"/>
    <xsd:import namespace="fe703674-2bcf-444b-9965-f551dbea00f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7408f4-2186-4ff6-bcad-def554211a7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Location" ma:index="24" nillable="true" ma:displayName="Loca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e703674-2bcf-444b-9965-f551dbea00fe"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6c9ae2b0-1a82-48a9-aea3-ae854825ee63}" ma:internalName="TaxCatchAll" ma:showField="CatchAllData" ma:web="fe703674-2bcf-444b-9965-f551dbea00f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A267133-9393-47C4-B9F2-BA2C40E2B4C8}">
  <ds:schemaRefs>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dcmitype/"/>
    <ds:schemaRef ds:uri="fe703674-2bcf-444b-9965-f551dbea00fe"/>
    <ds:schemaRef ds:uri="c17408f4-2186-4ff6-bcad-def554211a74"/>
    <ds:schemaRef ds:uri="http://schemas.microsoft.com/office/2006/metadata/properties"/>
    <ds:schemaRef ds:uri="http://www.w3.org/XML/1998/namespace"/>
    <ds:schemaRef ds:uri="http://purl.org/dc/terms/"/>
  </ds:schemaRefs>
</ds:datastoreItem>
</file>

<file path=customXml/itemProps2.xml><?xml version="1.0" encoding="utf-8"?>
<ds:datastoreItem xmlns:ds="http://schemas.openxmlformats.org/officeDocument/2006/customXml" ds:itemID="{A01E1116-B6F2-481C-8F9A-9FC2A784BE5A}">
  <ds:schemaRefs>
    <ds:schemaRef ds:uri="http://schemas.openxmlformats.org/officeDocument/2006/bibliography"/>
  </ds:schemaRefs>
</ds:datastoreItem>
</file>

<file path=customXml/itemProps3.xml><?xml version="1.0" encoding="utf-8"?>
<ds:datastoreItem xmlns:ds="http://schemas.openxmlformats.org/officeDocument/2006/customXml" ds:itemID="{27C34BA0-9BB3-4131-85B1-A90A561010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17408f4-2186-4ff6-bcad-def554211a74"/>
    <ds:schemaRef ds:uri="fe703674-2bcf-444b-9965-f551dbea00f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A11B868-D67F-48BB-A178-75705047DD6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23</Pages>
  <Words>8732</Words>
  <Characters>49778</Characters>
  <Application>Microsoft Office Word</Application>
  <DocSecurity>0</DocSecurity>
  <Lines>414</Lines>
  <Paragraphs>116</Paragraphs>
  <ScaleCrop>false</ScaleCrop>
  <HeadingPairs>
    <vt:vector size="2" baseType="variant">
      <vt:variant>
        <vt:lpstr>Title</vt:lpstr>
      </vt:variant>
      <vt:variant>
        <vt:i4>1</vt:i4>
      </vt:variant>
    </vt:vector>
  </HeadingPairs>
  <TitlesOfParts>
    <vt:vector size="1" baseType="lpstr">
      <vt:lpstr>Report of the second meeting of the Telecommunication Standardization Advisory Group (Geneva, 26-30 January 2026) – Plenary sessions</vt:lpstr>
    </vt:vector>
  </TitlesOfParts>
  <Manager>ITU-T</Manager>
  <Company>International Telecommunication Union (ITU)</Company>
  <LinksUpToDate>false</LinksUpToDate>
  <CharactersWithSpaces>58394</CharactersWithSpaces>
  <SharedDoc>false</SharedDoc>
  <HLinks>
    <vt:vector size="1098" baseType="variant">
      <vt:variant>
        <vt:i4>2556014</vt:i4>
      </vt:variant>
      <vt:variant>
        <vt:i4>717</vt:i4>
      </vt:variant>
      <vt:variant>
        <vt:i4>0</vt:i4>
      </vt:variant>
      <vt:variant>
        <vt:i4>5</vt:i4>
      </vt:variant>
      <vt:variant>
        <vt:lpwstr>https://www.itu.int/ifa/t/2025/ls/tsag/sp18-tsag-00021.zip</vt:lpwstr>
      </vt:variant>
      <vt:variant>
        <vt:lpwstr/>
      </vt:variant>
      <vt:variant>
        <vt:i4>2490478</vt:i4>
      </vt:variant>
      <vt:variant>
        <vt:i4>714</vt:i4>
      </vt:variant>
      <vt:variant>
        <vt:i4>0</vt:i4>
      </vt:variant>
      <vt:variant>
        <vt:i4>5</vt:i4>
      </vt:variant>
      <vt:variant>
        <vt:lpwstr>https://www.itu.int/ifa/t/2025/ls/tsag/sp18-tsag-00020.zip</vt:lpwstr>
      </vt:variant>
      <vt:variant>
        <vt:lpwstr/>
      </vt:variant>
      <vt:variant>
        <vt:i4>3080301</vt:i4>
      </vt:variant>
      <vt:variant>
        <vt:i4>711</vt:i4>
      </vt:variant>
      <vt:variant>
        <vt:i4>0</vt:i4>
      </vt:variant>
      <vt:variant>
        <vt:i4>5</vt:i4>
      </vt:variant>
      <vt:variant>
        <vt:lpwstr>https://www.itu.int/ifa/t/2025/ls/tsag/sp18-tsag-00019.zip</vt:lpwstr>
      </vt:variant>
      <vt:variant>
        <vt:lpwstr/>
      </vt:variant>
      <vt:variant>
        <vt:i4>3014765</vt:i4>
      </vt:variant>
      <vt:variant>
        <vt:i4>708</vt:i4>
      </vt:variant>
      <vt:variant>
        <vt:i4>0</vt:i4>
      </vt:variant>
      <vt:variant>
        <vt:i4>5</vt:i4>
      </vt:variant>
      <vt:variant>
        <vt:lpwstr>https://www.itu.int/ifa/t/2025/ls/tsag/sp18-tsag-00018.zip</vt:lpwstr>
      </vt:variant>
      <vt:variant>
        <vt:lpwstr/>
      </vt:variant>
      <vt:variant>
        <vt:i4>2162797</vt:i4>
      </vt:variant>
      <vt:variant>
        <vt:i4>705</vt:i4>
      </vt:variant>
      <vt:variant>
        <vt:i4>0</vt:i4>
      </vt:variant>
      <vt:variant>
        <vt:i4>5</vt:i4>
      </vt:variant>
      <vt:variant>
        <vt:lpwstr>https://www.itu.int/ifa/t/2025/ls/tsag/sp18-tsag-00017.zip</vt:lpwstr>
      </vt:variant>
      <vt:variant>
        <vt:lpwstr/>
      </vt:variant>
      <vt:variant>
        <vt:i4>1769561</vt:i4>
      </vt:variant>
      <vt:variant>
        <vt:i4>702</vt:i4>
      </vt:variant>
      <vt:variant>
        <vt:i4>0</vt:i4>
      </vt:variant>
      <vt:variant>
        <vt:i4>5</vt:i4>
      </vt:variant>
      <vt:variant>
        <vt:lpwstr>https://www.itu.int/ifa/t/2025/ls/cwg-sfp/sp18-cwg-sfp-00003.docx</vt:lpwstr>
      </vt:variant>
      <vt:variant>
        <vt:lpwstr/>
      </vt:variant>
      <vt:variant>
        <vt:i4>2949227</vt:i4>
      </vt:variant>
      <vt:variant>
        <vt:i4>699</vt:i4>
      </vt:variant>
      <vt:variant>
        <vt:i4>0</vt:i4>
      </vt:variant>
      <vt:variant>
        <vt:i4>5</vt:i4>
      </vt:variant>
      <vt:variant>
        <vt:lpwstr>https://www.itu.int/ifa/t/2025/ls/tsag/sp18-tsag-00016.docx</vt:lpwstr>
      </vt:variant>
      <vt:variant>
        <vt:lpwstr/>
      </vt:variant>
      <vt:variant>
        <vt:i4>3276915</vt:i4>
      </vt:variant>
      <vt:variant>
        <vt:i4>696</vt:i4>
      </vt:variant>
      <vt:variant>
        <vt:i4>0</vt:i4>
      </vt:variant>
      <vt:variant>
        <vt:i4>5</vt:i4>
      </vt:variant>
      <vt:variant>
        <vt:lpwstr>mailto:olivier.dubuisson(AT)orange.com</vt:lpwstr>
      </vt:variant>
      <vt:variant>
        <vt:lpwstr/>
      </vt:variant>
      <vt:variant>
        <vt:i4>1048640</vt:i4>
      </vt:variant>
      <vt:variant>
        <vt:i4>693</vt:i4>
      </vt:variant>
      <vt:variant>
        <vt:i4>0</vt:i4>
      </vt:variant>
      <vt:variant>
        <vt:i4>5</vt:i4>
      </vt:variant>
      <vt:variant>
        <vt:lpwstr>http://www.itu.int/md/T25-TSAG-250526-TD-GEN-0130</vt:lpwstr>
      </vt:variant>
      <vt:variant>
        <vt:lpwstr/>
      </vt:variant>
      <vt:variant>
        <vt:i4>1704057</vt:i4>
      </vt:variant>
      <vt:variant>
        <vt:i4>690</vt:i4>
      </vt:variant>
      <vt:variant>
        <vt:i4>0</vt:i4>
      </vt:variant>
      <vt:variant>
        <vt:i4>5</vt:i4>
      </vt:variant>
      <vt:variant>
        <vt:lpwstr>http://www.itu.int/itu-t/workprog/wp_item.aspx?isn=22362</vt:lpwstr>
      </vt:variant>
      <vt:variant>
        <vt:lpwstr/>
      </vt:variant>
      <vt:variant>
        <vt:i4>7864362</vt:i4>
      </vt:variant>
      <vt:variant>
        <vt:i4>687</vt:i4>
      </vt:variant>
      <vt:variant>
        <vt:i4>0</vt:i4>
      </vt:variant>
      <vt:variant>
        <vt:i4>5</vt:i4>
      </vt:variant>
      <vt:variant>
        <vt:lpwstr>mailto:philrushton(AT)rcc-uk.uk</vt:lpwstr>
      </vt:variant>
      <vt:variant>
        <vt:lpwstr/>
      </vt:variant>
      <vt:variant>
        <vt:i4>3276915</vt:i4>
      </vt:variant>
      <vt:variant>
        <vt:i4>684</vt:i4>
      </vt:variant>
      <vt:variant>
        <vt:i4>0</vt:i4>
      </vt:variant>
      <vt:variant>
        <vt:i4>5</vt:i4>
      </vt:variant>
      <vt:variant>
        <vt:lpwstr>mailto:olivier.dubuisson(AT)orange.com</vt:lpwstr>
      </vt:variant>
      <vt:variant>
        <vt:lpwstr/>
      </vt:variant>
      <vt:variant>
        <vt:i4>1376324</vt:i4>
      </vt:variant>
      <vt:variant>
        <vt:i4>681</vt:i4>
      </vt:variant>
      <vt:variant>
        <vt:i4>0</vt:i4>
      </vt:variant>
      <vt:variant>
        <vt:i4>5</vt:i4>
      </vt:variant>
      <vt:variant>
        <vt:lpwstr>http://www.itu.int/md/T25-TSAG-260126-TD-GEN-0261</vt:lpwstr>
      </vt:variant>
      <vt:variant>
        <vt:lpwstr/>
      </vt:variant>
      <vt:variant>
        <vt:i4>1900668</vt:i4>
      </vt:variant>
      <vt:variant>
        <vt:i4>678</vt:i4>
      </vt:variant>
      <vt:variant>
        <vt:i4>0</vt:i4>
      </vt:variant>
      <vt:variant>
        <vt:i4>5</vt:i4>
      </vt:variant>
      <vt:variant>
        <vt:lpwstr>http://www.itu.int/itu-t/workprog/wp_item.aspx?isn=21305</vt:lpwstr>
      </vt:variant>
      <vt:variant>
        <vt:lpwstr/>
      </vt:variant>
      <vt:variant>
        <vt:i4>3276915</vt:i4>
      </vt:variant>
      <vt:variant>
        <vt:i4>675</vt:i4>
      </vt:variant>
      <vt:variant>
        <vt:i4>0</vt:i4>
      </vt:variant>
      <vt:variant>
        <vt:i4>5</vt:i4>
      </vt:variant>
      <vt:variant>
        <vt:lpwstr>mailto:olivier.dubuisson(AT)orange.com</vt:lpwstr>
      </vt:variant>
      <vt:variant>
        <vt:lpwstr/>
      </vt:variant>
      <vt:variant>
        <vt:i4>1376324</vt:i4>
      </vt:variant>
      <vt:variant>
        <vt:i4>672</vt:i4>
      </vt:variant>
      <vt:variant>
        <vt:i4>0</vt:i4>
      </vt:variant>
      <vt:variant>
        <vt:i4>5</vt:i4>
      </vt:variant>
      <vt:variant>
        <vt:lpwstr>http://www.itu.int/md/T25-TSAG-260126-TD-GEN-0262</vt:lpwstr>
      </vt:variant>
      <vt:variant>
        <vt:lpwstr/>
      </vt:variant>
      <vt:variant>
        <vt:i4>1966204</vt:i4>
      </vt:variant>
      <vt:variant>
        <vt:i4>669</vt:i4>
      </vt:variant>
      <vt:variant>
        <vt:i4>0</vt:i4>
      </vt:variant>
      <vt:variant>
        <vt:i4>5</vt:i4>
      </vt:variant>
      <vt:variant>
        <vt:lpwstr>http://www.itu.int/itu-t/workprog/wp_item.aspx?isn=21306</vt:lpwstr>
      </vt:variant>
      <vt:variant>
        <vt:lpwstr/>
      </vt:variant>
      <vt:variant>
        <vt:i4>655445</vt:i4>
      </vt:variant>
      <vt:variant>
        <vt:i4>654</vt:i4>
      </vt:variant>
      <vt:variant>
        <vt:i4>0</vt:i4>
      </vt:variant>
      <vt:variant>
        <vt:i4>5</vt:i4>
      </vt:variant>
      <vt:variant>
        <vt:lpwstr>https://www.itu.int/md/T25-TSAG-260126-TD-GEN-0322/en</vt:lpwstr>
      </vt:variant>
      <vt:variant>
        <vt:lpwstr/>
      </vt:variant>
      <vt:variant>
        <vt:i4>917588</vt:i4>
      </vt:variant>
      <vt:variant>
        <vt:i4>651</vt:i4>
      </vt:variant>
      <vt:variant>
        <vt:i4>0</vt:i4>
      </vt:variant>
      <vt:variant>
        <vt:i4>5</vt:i4>
      </vt:variant>
      <vt:variant>
        <vt:lpwstr>https://itu.int/net/ITU-T/lists/rgm.aspx?Group=0</vt:lpwstr>
      </vt:variant>
      <vt:variant>
        <vt:lpwstr/>
      </vt:variant>
      <vt:variant>
        <vt:i4>7929979</vt:i4>
      </vt:variant>
      <vt:variant>
        <vt:i4>648</vt:i4>
      </vt:variant>
      <vt:variant>
        <vt:i4>0</vt:i4>
      </vt:variant>
      <vt:variant>
        <vt:i4>5</vt:i4>
      </vt:variant>
      <vt:variant>
        <vt:lpwstr>http://www.itu.int/md/meetingdoc.asp?lang=en&amp;parent=T25-TSAG-260126-TD-GEN-0333</vt:lpwstr>
      </vt:variant>
      <vt:variant>
        <vt:lpwstr/>
      </vt:variant>
      <vt:variant>
        <vt:i4>7929979</vt:i4>
      </vt:variant>
      <vt:variant>
        <vt:i4>645</vt:i4>
      </vt:variant>
      <vt:variant>
        <vt:i4>0</vt:i4>
      </vt:variant>
      <vt:variant>
        <vt:i4>5</vt:i4>
      </vt:variant>
      <vt:variant>
        <vt:lpwstr>http://www.itu.int/md/meetingdoc.asp?lang=en&amp;parent=T25-TSAG-260126-TD-GEN-0334</vt:lpwstr>
      </vt:variant>
      <vt:variant>
        <vt:lpwstr/>
      </vt:variant>
      <vt:variant>
        <vt:i4>7929979</vt:i4>
      </vt:variant>
      <vt:variant>
        <vt:i4>642</vt:i4>
      </vt:variant>
      <vt:variant>
        <vt:i4>0</vt:i4>
      </vt:variant>
      <vt:variant>
        <vt:i4>5</vt:i4>
      </vt:variant>
      <vt:variant>
        <vt:lpwstr>http://www.itu.int/md/meetingdoc.asp?lang=en&amp;parent=T25-TSAG-260126-TD-GEN-0331</vt:lpwstr>
      </vt:variant>
      <vt:variant>
        <vt:lpwstr/>
      </vt:variant>
      <vt:variant>
        <vt:i4>8323193</vt:i4>
      </vt:variant>
      <vt:variant>
        <vt:i4>639</vt:i4>
      </vt:variant>
      <vt:variant>
        <vt:i4>0</vt:i4>
      </vt:variant>
      <vt:variant>
        <vt:i4>5</vt:i4>
      </vt:variant>
      <vt:variant>
        <vt:lpwstr>http://www.itu.int/md/meetingdoc.asp?lang=en&amp;parent=T25-TSAG-260126-TD-GEN-0157</vt:lpwstr>
      </vt:variant>
      <vt:variant>
        <vt:lpwstr/>
      </vt:variant>
      <vt:variant>
        <vt:i4>917588</vt:i4>
      </vt:variant>
      <vt:variant>
        <vt:i4>636</vt:i4>
      </vt:variant>
      <vt:variant>
        <vt:i4>0</vt:i4>
      </vt:variant>
      <vt:variant>
        <vt:i4>5</vt:i4>
      </vt:variant>
      <vt:variant>
        <vt:lpwstr>https://itu.int/net/ITU-T/lists/rgm.aspx?Group=0</vt:lpwstr>
      </vt:variant>
      <vt:variant>
        <vt:lpwstr/>
      </vt:variant>
      <vt:variant>
        <vt:i4>3014750</vt:i4>
      </vt:variant>
      <vt:variant>
        <vt:i4>633</vt:i4>
      </vt:variant>
      <vt:variant>
        <vt:i4>0</vt:i4>
      </vt:variant>
      <vt:variant>
        <vt:i4>5</vt:i4>
      </vt:variant>
      <vt:variant>
        <vt:lpwstr/>
      </vt:variant>
      <vt:variant>
        <vt:lpwstr>_Annex_D:_Interim</vt:lpwstr>
      </vt:variant>
      <vt:variant>
        <vt:i4>8061051</vt:i4>
      </vt:variant>
      <vt:variant>
        <vt:i4>630</vt:i4>
      </vt:variant>
      <vt:variant>
        <vt:i4>0</vt:i4>
      </vt:variant>
      <vt:variant>
        <vt:i4>5</vt:i4>
      </vt:variant>
      <vt:variant>
        <vt:lpwstr>http://www.itu.int/md/meetingdoc.asp?lang=en&amp;parent=T25-TSAG-260126-TD-GEN-0317</vt:lpwstr>
      </vt:variant>
      <vt:variant>
        <vt:lpwstr/>
      </vt:variant>
      <vt:variant>
        <vt:i4>7536761</vt:i4>
      </vt:variant>
      <vt:variant>
        <vt:i4>624</vt:i4>
      </vt:variant>
      <vt:variant>
        <vt:i4>0</vt:i4>
      </vt:variant>
      <vt:variant>
        <vt:i4>5</vt:i4>
      </vt:variant>
      <vt:variant>
        <vt:lpwstr>http://www.itu.int/md/meetingdoc.asp?lang=en&amp;parent=T25-TSAG-260126-TD-GEN-0191</vt:lpwstr>
      </vt:variant>
      <vt:variant>
        <vt:lpwstr/>
      </vt:variant>
      <vt:variant>
        <vt:i4>917585</vt:i4>
      </vt:variant>
      <vt:variant>
        <vt:i4>621</vt:i4>
      </vt:variant>
      <vt:variant>
        <vt:i4>0</vt:i4>
      </vt:variant>
      <vt:variant>
        <vt:i4>5</vt:i4>
      </vt:variant>
      <vt:variant>
        <vt:lpwstr>https://www.itu.int/md/T25-TSAG-260126-TD-GEN-0164/en</vt:lpwstr>
      </vt:variant>
      <vt:variant>
        <vt:lpwstr/>
      </vt:variant>
      <vt:variant>
        <vt:i4>7012478</vt:i4>
      </vt:variant>
      <vt:variant>
        <vt:i4>618</vt:i4>
      </vt:variant>
      <vt:variant>
        <vt:i4>0</vt:i4>
      </vt:variant>
      <vt:variant>
        <vt:i4>5</vt:i4>
      </vt:variant>
      <vt:variant>
        <vt:lpwstr>https://www.itu.int/md/T25-TSAG-260126-TD-GEN-0164</vt:lpwstr>
      </vt:variant>
      <vt:variant>
        <vt:lpwstr/>
      </vt:variant>
      <vt:variant>
        <vt:i4>7012478</vt:i4>
      </vt:variant>
      <vt:variant>
        <vt:i4>615</vt:i4>
      </vt:variant>
      <vt:variant>
        <vt:i4>0</vt:i4>
      </vt:variant>
      <vt:variant>
        <vt:i4>5</vt:i4>
      </vt:variant>
      <vt:variant>
        <vt:lpwstr>https://www.itu.int/md/T25-TSAG-260126-TD-GEN-0164</vt:lpwstr>
      </vt:variant>
      <vt:variant>
        <vt:lpwstr/>
      </vt:variant>
      <vt:variant>
        <vt:i4>917589</vt:i4>
      </vt:variant>
      <vt:variant>
        <vt:i4>612</vt:i4>
      </vt:variant>
      <vt:variant>
        <vt:i4>0</vt:i4>
      </vt:variant>
      <vt:variant>
        <vt:i4>5</vt:i4>
      </vt:variant>
      <vt:variant>
        <vt:lpwstr>https://www.itu.int/md/T25-TSAG-260126-TD-GEN-0326/en</vt:lpwstr>
      </vt:variant>
      <vt:variant>
        <vt:lpwstr/>
      </vt:variant>
      <vt:variant>
        <vt:i4>7012478</vt:i4>
      </vt:variant>
      <vt:variant>
        <vt:i4>609</vt:i4>
      </vt:variant>
      <vt:variant>
        <vt:i4>0</vt:i4>
      </vt:variant>
      <vt:variant>
        <vt:i4>5</vt:i4>
      </vt:variant>
      <vt:variant>
        <vt:lpwstr>https://www.itu.int/md/T25-TSAG-260126-TD-GEN-0164</vt:lpwstr>
      </vt:variant>
      <vt:variant>
        <vt:lpwstr/>
      </vt:variant>
      <vt:variant>
        <vt:i4>524372</vt:i4>
      </vt:variant>
      <vt:variant>
        <vt:i4>606</vt:i4>
      </vt:variant>
      <vt:variant>
        <vt:i4>0</vt:i4>
      </vt:variant>
      <vt:variant>
        <vt:i4>5</vt:i4>
      </vt:variant>
      <vt:variant>
        <vt:lpwstr>https://www.itu.int/md/T25-TSAG-260126-TD-GEN-0330/en</vt:lpwstr>
      </vt:variant>
      <vt:variant>
        <vt:lpwstr/>
      </vt:variant>
      <vt:variant>
        <vt:i4>65621</vt:i4>
      </vt:variant>
      <vt:variant>
        <vt:i4>603</vt:i4>
      </vt:variant>
      <vt:variant>
        <vt:i4>0</vt:i4>
      </vt:variant>
      <vt:variant>
        <vt:i4>5</vt:i4>
      </vt:variant>
      <vt:variant>
        <vt:lpwstr>https://www.itu.int/md/T25-TSAG-260126-TD-GEN-0329/en</vt:lpwstr>
      </vt:variant>
      <vt:variant>
        <vt:lpwstr/>
      </vt:variant>
      <vt:variant>
        <vt:i4>85</vt:i4>
      </vt:variant>
      <vt:variant>
        <vt:i4>600</vt:i4>
      </vt:variant>
      <vt:variant>
        <vt:i4>0</vt:i4>
      </vt:variant>
      <vt:variant>
        <vt:i4>5</vt:i4>
      </vt:variant>
      <vt:variant>
        <vt:lpwstr>https://www.itu.int/md/T25-TSAG-260126-TD-GEN-0328/en</vt:lpwstr>
      </vt:variant>
      <vt:variant>
        <vt:lpwstr/>
      </vt:variant>
      <vt:variant>
        <vt:i4>983125</vt:i4>
      </vt:variant>
      <vt:variant>
        <vt:i4>597</vt:i4>
      </vt:variant>
      <vt:variant>
        <vt:i4>0</vt:i4>
      </vt:variant>
      <vt:variant>
        <vt:i4>5</vt:i4>
      </vt:variant>
      <vt:variant>
        <vt:lpwstr>https://www.itu.int/md/T25-TSAG-260126-TD-GEN-0327/en</vt:lpwstr>
      </vt:variant>
      <vt:variant>
        <vt:lpwstr/>
      </vt:variant>
      <vt:variant>
        <vt:i4>720981</vt:i4>
      </vt:variant>
      <vt:variant>
        <vt:i4>594</vt:i4>
      </vt:variant>
      <vt:variant>
        <vt:i4>0</vt:i4>
      </vt:variant>
      <vt:variant>
        <vt:i4>5</vt:i4>
      </vt:variant>
      <vt:variant>
        <vt:lpwstr>https://www.itu.int/md/T25-TSAG-260126-TD-GEN-0222/en</vt:lpwstr>
      </vt:variant>
      <vt:variant>
        <vt:lpwstr/>
      </vt:variant>
      <vt:variant>
        <vt:i4>589904</vt:i4>
      </vt:variant>
      <vt:variant>
        <vt:i4>591</vt:i4>
      </vt:variant>
      <vt:variant>
        <vt:i4>0</vt:i4>
      </vt:variant>
      <vt:variant>
        <vt:i4>5</vt:i4>
      </vt:variant>
      <vt:variant>
        <vt:lpwstr>https://www.itu.int/md/T25-TSAG-260126-TD-GEN-0270/en</vt:lpwstr>
      </vt:variant>
      <vt:variant>
        <vt:lpwstr/>
      </vt:variant>
      <vt:variant>
        <vt:i4>8126585</vt:i4>
      </vt:variant>
      <vt:variant>
        <vt:i4>588</vt:i4>
      </vt:variant>
      <vt:variant>
        <vt:i4>0</vt:i4>
      </vt:variant>
      <vt:variant>
        <vt:i4>5</vt:i4>
      </vt:variant>
      <vt:variant>
        <vt:lpwstr>http://www.itu.int/md/meetingdoc.asp?lang=en&amp;parent=T25-TSAG-260126-TD-GEN-0164</vt:lpwstr>
      </vt:variant>
      <vt:variant>
        <vt:lpwstr/>
      </vt:variant>
      <vt:variant>
        <vt:i4>8126585</vt:i4>
      </vt:variant>
      <vt:variant>
        <vt:i4>585</vt:i4>
      </vt:variant>
      <vt:variant>
        <vt:i4>0</vt:i4>
      </vt:variant>
      <vt:variant>
        <vt:i4>5</vt:i4>
      </vt:variant>
      <vt:variant>
        <vt:lpwstr>http://www.itu.int/md/meetingdoc.asp?lang=en&amp;parent=T25-TSAG-260126-TD-GEN-0161</vt:lpwstr>
      </vt:variant>
      <vt:variant>
        <vt:lpwstr/>
      </vt:variant>
      <vt:variant>
        <vt:i4>7929979</vt:i4>
      </vt:variant>
      <vt:variant>
        <vt:i4>570</vt:i4>
      </vt:variant>
      <vt:variant>
        <vt:i4>0</vt:i4>
      </vt:variant>
      <vt:variant>
        <vt:i4>5</vt:i4>
      </vt:variant>
      <vt:variant>
        <vt:lpwstr>http://www.itu.int/md/meetingdoc.asp?lang=en&amp;parent=T25-TSAG-260126-TD-GEN-0337</vt:lpwstr>
      </vt:variant>
      <vt:variant>
        <vt:lpwstr/>
      </vt:variant>
      <vt:variant>
        <vt:i4>7929979</vt:i4>
      </vt:variant>
      <vt:variant>
        <vt:i4>567</vt:i4>
      </vt:variant>
      <vt:variant>
        <vt:i4>0</vt:i4>
      </vt:variant>
      <vt:variant>
        <vt:i4>5</vt:i4>
      </vt:variant>
      <vt:variant>
        <vt:lpwstr>http://www.itu.int/md/meetingdoc.asp?lang=en&amp;parent=T25-TSAG-260126-TD-GEN-0336</vt:lpwstr>
      </vt:variant>
      <vt:variant>
        <vt:lpwstr/>
      </vt:variant>
      <vt:variant>
        <vt:i4>7929979</vt:i4>
      </vt:variant>
      <vt:variant>
        <vt:i4>564</vt:i4>
      </vt:variant>
      <vt:variant>
        <vt:i4>0</vt:i4>
      </vt:variant>
      <vt:variant>
        <vt:i4>5</vt:i4>
      </vt:variant>
      <vt:variant>
        <vt:lpwstr>http://www.itu.int/md/meetingdoc.asp?lang=en&amp;parent=T25-TSAG-260126-TD-GEN-0335</vt:lpwstr>
      </vt:variant>
      <vt:variant>
        <vt:lpwstr/>
      </vt:variant>
      <vt:variant>
        <vt:i4>7929979</vt:i4>
      </vt:variant>
      <vt:variant>
        <vt:i4>561</vt:i4>
      </vt:variant>
      <vt:variant>
        <vt:i4>0</vt:i4>
      </vt:variant>
      <vt:variant>
        <vt:i4>5</vt:i4>
      </vt:variant>
      <vt:variant>
        <vt:lpwstr>http://www.itu.int/md/meetingdoc.asp?lang=en&amp;parent=T25-TSAG-260126-TD-GEN-0332</vt:lpwstr>
      </vt:variant>
      <vt:variant>
        <vt:lpwstr/>
      </vt:variant>
      <vt:variant>
        <vt:i4>5439507</vt:i4>
      </vt:variant>
      <vt:variant>
        <vt:i4>558</vt:i4>
      </vt:variant>
      <vt:variant>
        <vt:i4>0</vt:i4>
      </vt:variant>
      <vt:variant>
        <vt:i4>5</vt:i4>
      </vt:variant>
      <vt:variant>
        <vt:lpwstr>https://www.itu.int/md/meetingdoc.asp?lang=en&amp;parent=T25-TSAG-260126-TD-GEN-0320</vt:lpwstr>
      </vt:variant>
      <vt:variant>
        <vt:lpwstr/>
      </vt:variant>
      <vt:variant>
        <vt:i4>7929979</vt:i4>
      </vt:variant>
      <vt:variant>
        <vt:i4>555</vt:i4>
      </vt:variant>
      <vt:variant>
        <vt:i4>0</vt:i4>
      </vt:variant>
      <vt:variant>
        <vt:i4>5</vt:i4>
      </vt:variant>
      <vt:variant>
        <vt:lpwstr>http://www.itu.int/md/meetingdoc.asp?lang=en&amp;parent=T25-TSAG-260126-TD-GEN-0333</vt:lpwstr>
      </vt:variant>
      <vt:variant>
        <vt:lpwstr/>
      </vt:variant>
      <vt:variant>
        <vt:i4>6619259</vt:i4>
      </vt:variant>
      <vt:variant>
        <vt:i4>552</vt:i4>
      </vt:variant>
      <vt:variant>
        <vt:i4>0</vt:i4>
      </vt:variant>
      <vt:variant>
        <vt:i4>5</vt:i4>
      </vt:variant>
      <vt:variant>
        <vt:lpwstr>https://www.itu.int/md/T25-TSAG-260126-TD-GEN-0338</vt:lpwstr>
      </vt:variant>
      <vt:variant>
        <vt:lpwstr/>
      </vt:variant>
      <vt:variant>
        <vt:i4>7929979</vt:i4>
      </vt:variant>
      <vt:variant>
        <vt:i4>549</vt:i4>
      </vt:variant>
      <vt:variant>
        <vt:i4>0</vt:i4>
      </vt:variant>
      <vt:variant>
        <vt:i4>5</vt:i4>
      </vt:variant>
      <vt:variant>
        <vt:lpwstr>http://www.itu.int/md/meetingdoc.asp?lang=en&amp;parent=T25-TSAG-260126-TD-GEN-0334</vt:lpwstr>
      </vt:variant>
      <vt:variant>
        <vt:lpwstr/>
      </vt:variant>
      <vt:variant>
        <vt:i4>7929979</vt:i4>
      </vt:variant>
      <vt:variant>
        <vt:i4>546</vt:i4>
      </vt:variant>
      <vt:variant>
        <vt:i4>0</vt:i4>
      </vt:variant>
      <vt:variant>
        <vt:i4>5</vt:i4>
      </vt:variant>
      <vt:variant>
        <vt:lpwstr>http://www.itu.int/md/meetingdoc.asp?lang=en&amp;parent=T25-TSAG-260126-TD-GEN-0331</vt:lpwstr>
      </vt:variant>
      <vt:variant>
        <vt:lpwstr/>
      </vt:variant>
      <vt:variant>
        <vt:i4>8126585</vt:i4>
      </vt:variant>
      <vt:variant>
        <vt:i4>543</vt:i4>
      </vt:variant>
      <vt:variant>
        <vt:i4>0</vt:i4>
      </vt:variant>
      <vt:variant>
        <vt:i4>5</vt:i4>
      </vt:variant>
      <vt:variant>
        <vt:lpwstr>http://www.itu.int/md/meetingdoc.asp?lang=en&amp;parent=T25-TSAG-260126-TD-GEN-0161</vt:lpwstr>
      </vt:variant>
      <vt:variant>
        <vt:lpwstr/>
      </vt:variant>
      <vt:variant>
        <vt:i4>8257658</vt:i4>
      </vt:variant>
      <vt:variant>
        <vt:i4>540</vt:i4>
      </vt:variant>
      <vt:variant>
        <vt:i4>0</vt:i4>
      </vt:variant>
      <vt:variant>
        <vt:i4>5</vt:i4>
      </vt:variant>
      <vt:variant>
        <vt:lpwstr>http://www.itu.int/md/meetingdoc.asp?lang=en&amp;parent=T25-TSAG-260126-TD-GEN-0248</vt:lpwstr>
      </vt:variant>
      <vt:variant>
        <vt:lpwstr/>
      </vt:variant>
      <vt:variant>
        <vt:i4>7864442</vt:i4>
      </vt:variant>
      <vt:variant>
        <vt:i4>537</vt:i4>
      </vt:variant>
      <vt:variant>
        <vt:i4>0</vt:i4>
      </vt:variant>
      <vt:variant>
        <vt:i4>5</vt:i4>
      </vt:variant>
      <vt:variant>
        <vt:lpwstr>http://www.itu.int/md/meetingdoc.asp?lang=en&amp;parent=T25-TSAG-260126-TD-GEN-0221</vt:lpwstr>
      </vt:variant>
      <vt:variant>
        <vt:lpwstr/>
      </vt:variant>
      <vt:variant>
        <vt:i4>8061050</vt:i4>
      </vt:variant>
      <vt:variant>
        <vt:i4>534</vt:i4>
      </vt:variant>
      <vt:variant>
        <vt:i4>0</vt:i4>
      </vt:variant>
      <vt:variant>
        <vt:i4>5</vt:i4>
      </vt:variant>
      <vt:variant>
        <vt:lpwstr>http://www.itu.int/md/meetingdoc.asp?lang=en&amp;parent=T25-TSAG-260126-TD-GEN-0212</vt:lpwstr>
      </vt:variant>
      <vt:variant>
        <vt:lpwstr/>
      </vt:variant>
      <vt:variant>
        <vt:i4>7143541</vt:i4>
      </vt:variant>
      <vt:variant>
        <vt:i4>531</vt:i4>
      </vt:variant>
      <vt:variant>
        <vt:i4>0</vt:i4>
      </vt:variant>
      <vt:variant>
        <vt:i4>5</vt:i4>
      </vt:variant>
      <vt:variant>
        <vt:lpwstr>http://www.itu.int/md/meetingdoc.asp?lang=en&amp;parent=T25-TSAG-C-0044</vt:lpwstr>
      </vt:variant>
      <vt:variant>
        <vt:lpwstr/>
      </vt:variant>
      <vt:variant>
        <vt:i4>7143541</vt:i4>
      </vt:variant>
      <vt:variant>
        <vt:i4>528</vt:i4>
      </vt:variant>
      <vt:variant>
        <vt:i4>0</vt:i4>
      </vt:variant>
      <vt:variant>
        <vt:i4>5</vt:i4>
      </vt:variant>
      <vt:variant>
        <vt:lpwstr>http://www.itu.int/md/meetingdoc.asp?lang=en&amp;parent=T25-TSAG-C-0043</vt:lpwstr>
      </vt:variant>
      <vt:variant>
        <vt:lpwstr/>
      </vt:variant>
      <vt:variant>
        <vt:i4>7143541</vt:i4>
      </vt:variant>
      <vt:variant>
        <vt:i4>525</vt:i4>
      </vt:variant>
      <vt:variant>
        <vt:i4>0</vt:i4>
      </vt:variant>
      <vt:variant>
        <vt:i4>5</vt:i4>
      </vt:variant>
      <vt:variant>
        <vt:lpwstr>http://www.itu.int/md/meetingdoc.asp?lang=en&amp;parent=T25-TSAG-C-0042</vt:lpwstr>
      </vt:variant>
      <vt:variant>
        <vt:lpwstr/>
      </vt:variant>
      <vt:variant>
        <vt:i4>7143541</vt:i4>
      </vt:variant>
      <vt:variant>
        <vt:i4>522</vt:i4>
      </vt:variant>
      <vt:variant>
        <vt:i4>0</vt:i4>
      </vt:variant>
      <vt:variant>
        <vt:i4>5</vt:i4>
      </vt:variant>
      <vt:variant>
        <vt:lpwstr>http://www.itu.int/md/meetingdoc.asp?lang=en&amp;parent=T25-TSAG-C-0041</vt:lpwstr>
      </vt:variant>
      <vt:variant>
        <vt:lpwstr/>
      </vt:variant>
      <vt:variant>
        <vt:i4>8323194</vt:i4>
      </vt:variant>
      <vt:variant>
        <vt:i4>519</vt:i4>
      </vt:variant>
      <vt:variant>
        <vt:i4>0</vt:i4>
      </vt:variant>
      <vt:variant>
        <vt:i4>5</vt:i4>
      </vt:variant>
      <vt:variant>
        <vt:lpwstr>http://www.itu.int/md/meetingdoc.asp?lang=en&amp;parent=T25-TSAG-260126-TD-GEN-0250</vt:lpwstr>
      </vt:variant>
      <vt:variant>
        <vt:lpwstr/>
      </vt:variant>
      <vt:variant>
        <vt:i4>8323194</vt:i4>
      </vt:variant>
      <vt:variant>
        <vt:i4>516</vt:i4>
      </vt:variant>
      <vt:variant>
        <vt:i4>0</vt:i4>
      </vt:variant>
      <vt:variant>
        <vt:i4>5</vt:i4>
      </vt:variant>
      <vt:variant>
        <vt:lpwstr>http://www.itu.int/md/meetingdoc.asp?lang=en&amp;parent=T25-TSAG-260126-TD-GEN-0251</vt:lpwstr>
      </vt:variant>
      <vt:variant>
        <vt:lpwstr/>
      </vt:variant>
      <vt:variant>
        <vt:i4>7471225</vt:i4>
      </vt:variant>
      <vt:variant>
        <vt:i4>513</vt:i4>
      </vt:variant>
      <vt:variant>
        <vt:i4>0</vt:i4>
      </vt:variant>
      <vt:variant>
        <vt:i4>5</vt:i4>
      </vt:variant>
      <vt:variant>
        <vt:lpwstr>http://www.itu.int/md/meetingdoc.asp?lang=en&amp;parent=T25-TSAG-260126-TD-GEN-0180</vt:lpwstr>
      </vt:variant>
      <vt:variant>
        <vt:lpwstr/>
      </vt:variant>
      <vt:variant>
        <vt:i4>8061051</vt:i4>
      </vt:variant>
      <vt:variant>
        <vt:i4>510</vt:i4>
      </vt:variant>
      <vt:variant>
        <vt:i4>0</vt:i4>
      </vt:variant>
      <vt:variant>
        <vt:i4>5</vt:i4>
      </vt:variant>
      <vt:variant>
        <vt:lpwstr>http://www.itu.int/md/meetingdoc.asp?lang=en&amp;parent=T25-TSAG-260126-TD-GEN-0318</vt:lpwstr>
      </vt:variant>
      <vt:variant>
        <vt:lpwstr/>
      </vt:variant>
      <vt:variant>
        <vt:i4>8061051</vt:i4>
      </vt:variant>
      <vt:variant>
        <vt:i4>507</vt:i4>
      </vt:variant>
      <vt:variant>
        <vt:i4>0</vt:i4>
      </vt:variant>
      <vt:variant>
        <vt:i4>5</vt:i4>
      </vt:variant>
      <vt:variant>
        <vt:lpwstr>http://www.itu.int/md/meetingdoc.asp?lang=en&amp;parent=T25-TSAG-260126-TD-GEN-0313</vt:lpwstr>
      </vt:variant>
      <vt:variant>
        <vt:lpwstr/>
      </vt:variant>
      <vt:variant>
        <vt:i4>7995514</vt:i4>
      </vt:variant>
      <vt:variant>
        <vt:i4>504</vt:i4>
      </vt:variant>
      <vt:variant>
        <vt:i4>0</vt:i4>
      </vt:variant>
      <vt:variant>
        <vt:i4>5</vt:i4>
      </vt:variant>
      <vt:variant>
        <vt:lpwstr>http://www.itu.int/md/meetingdoc.asp?lang=en&amp;parent=T25-TSAG-260126-TD-GEN-0209</vt:lpwstr>
      </vt:variant>
      <vt:variant>
        <vt:lpwstr/>
      </vt:variant>
      <vt:variant>
        <vt:i4>8192121</vt:i4>
      </vt:variant>
      <vt:variant>
        <vt:i4>501</vt:i4>
      </vt:variant>
      <vt:variant>
        <vt:i4>0</vt:i4>
      </vt:variant>
      <vt:variant>
        <vt:i4>5</vt:i4>
      </vt:variant>
      <vt:variant>
        <vt:lpwstr>http://www.itu.int/md/meetingdoc.asp?lang=en&amp;parent=T25-TSAG-260126-TD-GEN-0173</vt:lpwstr>
      </vt:variant>
      <vt:variant>
        <vt:lpwstr/>
      </vt:variant>
      <vt:variant>
        <vt:i4>5963785</vt:i4>
      </vt:variant>
      <vt:variant>
        <vt:i4>498</vt:i4>
      </vt:variant>
      <vt:variant>
        <vt:i4>0</vt:i4>
      </vt:variant>
      <vt:variant>
        <vt:i4>5</vt:i4>
      </vt:variant>
      <vt:variant>
        <vt:lpwstr>https://www.itu.int/en/ITU-T/extcoop</vt:lpwstr>
      </vt:variant>
      <vt:variant>
        <vt:lpwstr/>
      </vt:variant>
      <vt:variant>
        <vt:i4>8126585</vt:i4>
      </vt:variant>
      <vt:variant>
        <vt:i4>495</vt:i4>
      </vt:variant>
      <vt:variant>
        <vt:i4>0</vt:i4>
      </vt:variant>
      <vt:variant>
        <vt:i4>5</vt:i4>
      </vt:variant>
      <vt:variant>
        <vt:lpwstr>http://www.itu.int/md/meetingdoc.asp?lang=en&amp;parent=T25-TSAG-260126-TD-GEN-0161</vt:lpwstr>
      </vt:variant>
      <vt:variant>
        <vt:lpwstr/>
      </vt:variant>
      <vt:variant>
        <vt:i4>8061051</vt:i4>
      </vt:variant>
      <vt:variant>
        <vt:i4>492</vt:i4>
      </vt:variant>
      <vt:variant>
        <vt:i4>0</vt:i4>
      </vt:variant>
      <vt:variant>
        <vt:i4>5</vt:i4>
      </vt:variant>
      <vt:variant>
        <vt:lpwstr>http://www.itu.int/md/meetingdoc.asp?lang=en&amp;parent=T25-TSAG-260126-TD-GEN-0316</vt:lpwstr>
      </vt:variant>
      <vt:variant>
        <vt:lpwstr/>
      </vt:variant>
      <vt:variant>
        <vt:i4>8126585</vt:i4>
      </vt:variant>
      <vt:variant>
        <vt:i4>489</vt:i4>
      </vt:variant>
      <vt:variant>
        <vt:i4>0</vt:i4>
      </vt:variant>
      <vt:variant>
        <vt:i4>5</vt:i4>
      </vt:variant>
      <vt:variant>
        <vt:lpwstr>http://www.itu.int/md/meetingdoc.asp?lang=en&amp;parent=T25-TSAG-260126-TD-GEN-0161</vt:lpwstr>
      </vt:variant>
      <vt:variant>
        <vt:lpwstr/>
      </vt:variant>
      <vt:variant>
        <vt:i4>8061051</vt:i4>
      </vt:variant>
      <vt:variant>
        <vt:i4>486</vt:i4>
      </vt:variant>
      <vt:variant>
        <vt:i4>0</vt:i4>
      </vt:variant>
      <vt:variant>
        <vt:i4>5</vt:i4>
      </vt:variant>
      <vt:variant>
        <vt:lpwstr>http://www.itu.int/md/meetingdoc.asp?lang=en&amp;parent=T25-TSAG-260126-TD-GEN-0315</vt:lpwstr>
      </vt:variant>
      <vt:variant>
        <vt:lpwstr/>
      </vt:variant>
      <vt:variant>
        <vt:i4>8126585</vt:i4>
      </vt:variant>
      <vt:variant>
        <vt:i4>483</vt:i4>
      </vt:variant>
      <vt:variant>
        <vt:i4>0</vt:i4>
      </vt:variant>
      <vt:variant>
        <vt:i4>5</vt:i4>
      </vt:variant>
      <vt:variant>
        <vt:lpwstr>http://www.itu.int/md/meetingdoc.asp?lang=en&amp;parent=T25-TSAG-260126-TD-GEN-0161</vt:lpwstr>
      </vt:variant>
      <vt:variant>
        <vt:lpwstr/>
      </vt:variant>
      <vt:variant>
        <vt:i4>6946933</vt:i4>
      </vt:variant>
      <vt:variant>
        <vt:i4>480</vt:i4>
      </vt:variant>
      <vt:variant>
        <vt:i4>0</vt:i4>
      </vt:variant>
      <vt:variant>
        <vt:i4>5</vt:i4>
      </vt:variant>
      <vt:variant>
        <vt:lpwstr>http://www.itu.int/md/meetingdoc.asp?lang=en&amp;parent=T25-TSAG-C-0036</vt:lpwstr>
      </vt:variant>
      <vt:variant>
        <vt:lpwstr/>
      </vt:variant>
      <vt:variant>
        <vt:i4>8126586</vt:i4>
      </vt:variant>
      <vt:variant>
        <vt:i4>477</vt:i4>
      </vt:variant>
      <vt:variant>
        <vt:i4>0</vt:i4>
      </vt:variant>
      <vt:variant>
        <vt:i4>5</vt:i4>
      </vt:variant>
      <vt:variant>
        <vt:lpwstr>http://www.itu.int/md/meetingdoc.asp?lang=en&amp;parent=T25-TSAG-260126-TD-GEN-0260</vt:lpwstr>
      </vt:variant>
      <vt:variant>
        <vt:lpwstr/>
      </vt:variant>
      <vt:variant>
        <vt:i4>8323194</vt:i4>
      </vt:variant>
      <vt:variant>
        <vt:i4>474</vt:i4>
      </vt:variant>
      <vt:variant>
        <vt:i4>0</vt:i4>
      </vt:variant>
      <vt:variant>
        <vt:i4>5</vt:i4>
      </vt:variant>
      <vt:variant>
        <vt:lpwstr>http://www.itu.int/md/meetingdoc.asp?lang=en&amp;parent=T25-TSAG-260126-TD-GEN-0259</vt:lpwstr>
      </vt:variant>
      <vt:variant>
        <vt:lpwstr/>
      </vt:variant>
      <vt:variant>
        <vt:i4>8126586</vt:i4>
      </vt:variant>
      <vt:variant>
        <vt:i4>471</vt:i4>
      </vt:variant>
      <vt:variant>
        <vt:i4>0</vt:i4>
      </vt:variant>
      <vt:variant>
        <vt:i4>5</vt:i4>
      </vt:variant>
      <vt:variant>
        <vt:lpwstr>http://www.itu.int/md/meetingdoc.asp?lang=en&amp;parent=T25-TSAG-260126-TD-GEN-0260</vt:lpwstr>
      </vt:variant>
      <vt:variant>
        <vt:lpwstr/>
      </vt:variant>
      <vt:variant>
        <vt:i4>8323194</vt:i4>
      </vt:variant>
      <vt:variant>
        <vt:i4>468</vt:i4>
      </vt:variant>
      <vt:variant>
        <vt:i4>0</vt:i4>
      </vt:variant>
      <vt:variant>
        <vt:i4>5</vt:i4>
      </vt:variant>
      <vt:variant>
        <vt:lpwstr>http://www.itu.int/md/meetingdoc.asp?lang=en&amp;parent=T25-TSAG-260126-TD-GEN-0259</vt:lpwstr>
      </vt:variant>
      <vt:variant>
        <vt:lpwstr/>
      </vt:variant>
      <vt:variant>
        <vt:i4>8126585</vt:i4>
      </vt:variant>
      <vt:variant>
        <vt:i4>465</vt:i4>
      </vt:variant>
      <vt:variant>
        <vt:i4>0</vt:i4>
      </vt:variant>
      <vt:variant>
        <vt:i4>5</vt:i4>
      </vt:variant>
      <vt:variant>
        <vt:lpwstr>http://www.itu.int/md/meetingdoc.asp?lang=en&amp;parent=T25-TSAG-260126-TD-GEN-0164</vt:lpwstr>
      </vt:variant>
      <vt:variant>
        <vt:lpwstr/>
      </vt:variant>
      <vt:variant>
        <vt:i4>7536762</vt:i4>
      </vt:variant>
      <vt:variant>
        <vt:i4>462</vt:i4>
      </vt:variant>
      <vt:variant>
        <vt:i4>0</vt:i4>
      </vt:variant>
      <vt:variant>
        <vt:i4>5</vt:i4>
      </vt:variant>
      <vt:variant>
        <vt:lpwstr>http://www.itu.int/md/meetingdoc.asp?lang=en&amp;parent=T25-TSAG-260126-TD-GEN-0299</vt:lpwstr>
      </vt:variant>
      <vt:variant>
        <vt:lpwstr/>
      </vt:variant>
      <vt:variant>
        <vt:i4>7995515</vt:i4>
      </vt:variant>
      <vt:variant>
        <vt:i4>459</vt:i4>
      </vt:variant>
      <vt:variant>
        <vt:i4>0</vt:i4>
      </vt:variant>
      <vt:variant>
        <vt:i4>5</vt:i4>
      </vt:variant>
      <vt:variant>
        <vt:lpwstr>http://www.itu.int/md/meetingdoc.asp?lang=en&amp;parent=T25-TSAG-260126-TD-GEN-0300</vt:lpwstr>
      </vt:variant>
      <vt:variant>
        <vt:lpwstr/>
      </vt:variant>
      <vt:variant>
        <vt:i4>8192121</vt:i4>
      </vt:variant>
      <vt:variant>
        <vt:i4>456</vt:i4>
      </vt:variant>
      <vt:variant>
        <vt:i4>0</vt:i4>
      </vt:variant>
      <vt:variant>
        <vt:i4>5</vt:i4>
      </vt:variant>
      <vt:variant>
        <vt:lpwstr>http://www.itu.int/md/meetingdoc.asp?lang=en&amp;parent=T25-TSAG-260126-TD-GEN-0175</vt:lpwstr>
      </vt:variant>
      <vt:variant>
        <vt:lpwstr/>
      </vt:variant>
      <vt:variant>
        <vt:i4>7536762</vt:i4>
      </vt:variant>
      <vt:variant>
        <vt:i4>453</vt:i4>
      </vt:variant>
      <vt:variant>
        <vt:i4>0</vt:i4>
      </vt:variant>
      <vt:variant>
        <vt:i4>5</vt:i4>
      </vt:variant>
      <vt:variant>
        <vt:lpwstr>http://www.itu.int/md/meetingdoc.asp?lang=en&amp;parent=T25-TSAG-260126-TD-GEN-0297</vt:lpwstr>
      </vt:variant>
      <vt:variant>
        <vt:lpwstr/>
      </vt:variant>
      <vt:variant>
        <vt:i4>7995515</vt:i4>
      </vt:variant>
      <vt:variant>
        <vt:i4>450</vt:i4>
      </vt:variant>
      <vt:variant>
        <vt:i4>0</vt:i4>
      </vt:variant>
      <vt:variant>
        <vt:i4>5</vt:i4>
      </vt:variant>
      <vt:variant>
        <vt:lpwstr>http://www.itu.int/md/meetingdoc.asp?lang=en&amp;parent=T25-TSAG-260126-TD-GEN-0308</vt:lpwstr>
      </vt:variant>
      <vt:variant>
        <vt:lpwstr/>
      </vt:variant>
      <vt:variant>
        <vt:i4>8257658</vt:i4>
      </vt:variant>
      <vt:variant>
        <vt:i4>447</vt:i4>
      </vt:variant>
      <vt:variant>
        <vt:i4>0</vt:i4>
      </vt:variant>
      <vt:variant>
        <vt:i4>5</vt:i4>
      </vt:variant>
      <vt:variant>
        <vt:lpwstr>http://www.itu.int/md/meetingdoc.asp?lang=en&amp;parent=T25-TSAG-260126-TD-GEN-0249</vt:lpwstr>
      </vt:variant>
      <vt:variant>
        <vt:lpwstr/>
      </vt:variant>
      <vt:variant>
        <vt:i4>8192121</vt:i4>
      </vt:variant>
      <vt:variant>
        <vt:i4>444</vt:i4>
      </vt:variant>
      <vt:variant>
        <vt:i4>0</vt:i4>
      </vt:variant>
      <vt:variant>
        <vt:i4>5</vt:i4>
      </vt:variant>
      <vt:variant>
        <vt:lpwstr>http://www.itu.int/md/meetingdoc.asp?lang=en&amp;parent=T25-TSAG-260126-TD-GEN-0176</vt:lpwstr>
      </vt:variant>
      <vt:variant>
        <vt:lpwstr/>
      </vt:variant>
      <vt:variant>
        <vt:i4>7536762</vt:i4>
      </vt:variant>
      <vt:variant>
        <vt:i4>441</vt:i4>
      </vt:variant>
      <vt:variant>
        <vt:i4>0</vt:i4>
      </vt:variant>
      <vt:variant>
        <vt:i4>5</vt:i4>
      </vt:variant>
      <vt:variant>
        <vt:lpwstr>http://www.itu.int/md/meetingdoc.asp?lang=en&amp;parent=T25-TSAG-260126-TD-GEN-0298</vt:lpwstr>
      </vt:variant>
      <vt:variant>
        <vt:lpwstr/>
      </vt:variant>
      <vt:variant>
        <vt:i4>7929978</vt:i4>
      </vt:variant>
      <vt:variant>
        <vt:i4>438</vt:i4>
      </vt:variant>
      <vt:variant>
        <vt:i4>0</vt:i4>
      </vt:variant>
      <vt:variant>
        <vt:i4>5</vt:i4>
      </vt:variant>
      <vt:variant>
        <vt:lpwstr>http://www.itu.int/md/meetingdoc.asp?lang=en&amp;parent=T25-TSAG-260126-TD-GEN-0239</vt:lpwstr>
      </vt:variant>
      <vt:variant>
        <vt:lpwstr/>
      </vt:variant>
      <vt:variant>
        <vt:i4>8192121</vt:i4>
      </vt:variant>
      <vt:variant>
        <vt:i4>435</vt:i4>
      </vt:variant>
      <vt:variant>
        <vt:i4>0</vt:i4>
      </vt:variant>
      <vt:variant>
        <vt:i4>5</vt:i4>
      </vt:variant>
      <vt:variant>
        <vt:lpwstr>http://www.itu.int/md/meetingdoc.asp?lang=en&amp;parent=T25-TSAG-260126-TD-GEN-0174</vt:lpwstr>
      </vt:variant>
      <vt:variant>
        <vt:lpwstr/>
      </vt:variant>
      <vt:variant>
        <vt:i4>7536762</vt:i4>
      </vt:variant>
      <vt:variant>
        <vt:i4>432</vt:i4>
      </vt:variant>
      <vt:variant>
        <vt:i4>0</vt:i4>
      </vt:variant>
      <vt:variant>
        <vt:i4>5</vt:i4>
      </vt:variant>
      <vt:variant>
        <vt:lpwstr>http://www.itu.int/md/meetingdoc.asp?lang=en&amp;parent=T25-TSAG-260126-TD-GEN-0299</vt:lpwstr>
      </vt:variant>
      <vt:variant>
        <vt:lpwstr/>
      </vt:variant>
      <vt:variant>
        <vt:i4>8126585</vt:i4>
      </vt:variant>
      <vt:variant>
        <vt:i4>429</vt:i4>
      </vt:variant>
      <vt:variant>
        <vt:i4>0</vt:i4>
      </vt:variant>
      <vt:variant>
        <vt:i4>5</vt:i4>
      </vt:variant>
      <vt:variant>
        <vt:lpwstr>http://www.itu.int/md/meetingdoc.asp?lang=en&amp;parent=T25-TSAG-260126-TD-GEN-0164</vt:lpwstr>
      </vt:variant>
      <vt:variant>
        <vt:lpwstr/>
      </vt:variant>
      <vt:variant>
        <vt:i4>7995515</vt:i4>
      </vt:variant>
      <vt:variant>
        <vt:i4>426</vt:i4>
      </vt:variant>
      <vt:variant>
        <vt:i4>0</vt:i4>
      </vt:variant>
      <vt:variant>
        <vt:i4>5</vt:i4>
      </vt:variant>
      <vt:variant>
        <vt:lpwstr>http://www.itu.int/md/meetingdoc.asp?lang=en&amp;parent=T25-TSAG-260126-TD-GEN-0301</vt:lpwstr>
      </vt:variant>
      <vt:variant>
        <vt:lpwstr/>
      </vt:variant>
      <vt:variant>
        <vt:i4>8192121</vt:i4>
      </vt:variant>
      <vt:variant>
        <vt:i4>423</vt:i4>
      </vt:variant>
      <vt:variant>
        <vt:i4>0</vt:i4>
      </vt:variant>
      <vt:variant>
        <vt:i4>5</vt:i4>
      </vt:variant>
      <vt:variant>
        <vt:lpwstr>http://www.itu.int/md/meetingdoc.asp?lang=en&amp;parent=T25-TSAG-260126-TD-GEN-0177</vt:lpwstr>
      </vt:variant>
      <vt:variant>
        <vt:lpwstr/>
      </vt:variant>
      <vt:variant>
        <vt:i4>8061051</vt:i4>
      </vt:variant>
      <vt:variant>
        <vt:i4>420</vt:i4>
      </vt:variant>
      <vt:variant>
        <vt:i4>0</vt:i4>
      </vt:variant>
      <vt:variant>
        <vt:i4>5</vt:i4>
      </vt:variant>
      <vt:variant>
        <vt:lpwstr>http://www.itu.int/md/meetingdoc.asp?lang=en&amp;parent=T25-TSAG-260126-TD-GEN-0311</vt:lpwstr>
      </vt:variant>
      <vt:variant>
        <vt:lpwstr/>
      </vt:variant>
      <vt:variant>
        <vt:i4>7471226</vt:i4>
      </vt:variant>
      <vt:variant>
        <vt:i4>417</vt:i4>
      </vt:variant>
      <vt:variant>
        <vt:i4>0</vt:i4>
      </vt:variant>
      <vt:variant>
        <vt:i4>5</vt:i4>
      </vt:variant>
      <vt:variant>
        <vt:lpwstr>http://www.itu.int/md/meetingdoc.asp?lang=en&amp;parent=T25-TSAG-260126-TD-GEN-0281</vt:lpwstr>
      </vt:variant>
      <vt:variant>
        <vt:lpwstr/>
      </vt:variant>
      <vt:variant>
        <vt:i4>7471226</vt:i4>
      </vt:variant>
      <vt:variant>
        <vt:i4>414</vt:i4>
      </vt:variant>
      <vt:variant>
        <vt:i4>0</vt:i4>
      </vt:variant>
      <vt:variant>
        <vt:i4>5</vt:i4>
      </vt:variant>
      <vt:variant>
        <vt:lpwstr>http://www.itu.int/md/meetingdoc.asp?lang=en&amp;parent=T25-TSAG-260126-TD-GEN-0280</vt:lpwstr>
      </vt:variant>
      <vt:variant>
        <vt:lpwstr/>
      </vt:variant>
      <vt:variant>
        <vt:i4>8192122</vt:i4>
      </vt:variant>
      <vt:variant>
        <vt:i4>411</vt:i4>
      </vt:variant>
      <vt:variant>
        <vt:i4>0</vt:i4>
      </vt:variant>
      <vt:variant>
        <vt:i4>5</vt:i4>
      </vt:variant>
      <vt:variant>
        <vt:lpwstr>http://www.itu.int/md/meetingdoc.asp?lang=en&amp;parent=T25-TSAG-260126-TD-GEN-0278</vt:lpwstr>
      </vt:variant>
      <vt:variant>
        <vt:lpwstr/>
      </vt:variant>
      <vt:variant>
        <vt:i4>7471226</vt:i4>
      </vt:variant>
      <vt:variant>
        <vt:i4>408</vt:i4>
      </vt:variant>
      <vt:variant>
        <vt:i4>0</vt:i4>
      </vt:variant>
      <vt:variant>
        <vt:i4>5</vt:i4>
      </vt:variant>
      <vt:variant>
        <vt:lpwstr>http://www.itu.int/md/meetingdoc.asp?lang=en&amp;parent=T25-TSAG-260126-TD-GEN-0289</vt:lpwstr>
      </vt:variant>
      <vt:variant>
        <vt:lpwstr/>
      </vt:variant>
      <vt:variant>
        <vt:i4>8192122</vt:i4>
      </vt:variant>
      <vt:variant>
        <vt:i4>405</vt:i4>
      </vt:variant>
      <vt:variant>
        <vt:i4>0</vt:i4>
      </vt:variant>
      <vt:variant>
        <vt:i4>5</vt:i4>
      </vt:variant>
      <vt:variant>
        <vt:lpwstr>http://www.itu.int/md/meetingdoc.asp?lang=en&amp;parent=T25-TSAG-260126-TD-GEN-0277</vt:lpwstr>
      </vt:variant>
      <vt:variant>
        <vt:lpwstr/>
      </vt:variant>
      <vt:variant>
        <vt:i4>8126586</vt:i4>
      </vt:variant>
      <vt:variant>
        <vt:i4>402</vt:i4>
      </vt:variant>
      <vt:variant>
        <vt:i4>0</vt:i4>
      </vt:variant>
      <vt:variant>
        <vt:i4>5</vt:i4>
      </vt:variant>
      <vt:variant>
        <vt:lpwstr>http://www.itu.int/md/meetingdoc.asp?lang=en&amp;parent=T25-TSAG-260126-TD-GEN-0265</vt:lpwstr>
      </vt:variant>
      <vt:variant>
        <vt:lpwstr/>
      </vt:variant>
      <vt:variant>
        <vt:i4>8192122</vt:i4>
      </vt:variant>
      <vt:variant>
        <vt:i4>396</vt:i4>
      </vt:variant>
      <vt:variant>
        <vt:i4>0</vt:i4>
      </vt:variant>
      <vt:variant>
        <vt:i4>5</vt:i4>
      </vt:variant>
      <vt:variant>
        <vt:lpwstr>http://www.itu.int/md/meetingdoc.asp?lang=en&amp;parent=T25-TSAG-260126-TD-GEN-0279</vt:lpwstr>
      </vt:variant>
      <vt:variant>
        <vt:lpwstr/>
      </vt:variant>
      <vt:variant>
        <vt:i4>983108</vt:i4>
      </vt:variant>
      <vt:variant>
        <vt:i4>393</vt:i4>
      </vt:variant>
      <vt:variant>
        <vt:i4>0</vt:i4>
      </vt:variant>
      <vt:variant>
        <vt:i4>5</vt:i4>
      </vt:variant>
      <vt:variant>
        <vt:lpwstr>https://www.itu.int/bsg/</vt:lpwstr>
      </vt:variant>
      <vt:variant>
        <vt:lpwstr/>
      </vt:variant>
      <vt:variant>
        <vt:i4>786435</vt:i4>
      </vt:variant>
      <vt:variant>
        <vt:i4>390</vt:i4>
      </vt:variant>
      <vt:variant>
        <vt:i4>0</vt:i4>
      </vt:variant>
      <vt:variant>
        <vt:i4>5</vt:i4>
      </vt:variant>
      <vt:variant>
        <vt:lpwstr>https://www.itu.int/bsg/training-modules/</vt:lpwstr>
      </vt:variant>
      <vt:variant>
        <vt:lpwstr/>
      </vt:variant>
      <vt:variant>
        <vt:i4>7471225</vt:i4>
      </vt:variant>
      <vt:variant>
        <vt:i4>387</vt:i4>
      </vt:variant>
      <vt:variant>
        <vt:i4>0</vt:i4>
      </vt:variant>
      <vt:variant>
        <vt:i4>5</vt:i4>
      </vt:variant>
      <vt:variant>
        <vt:lpwstr>http://www.itu.int/md/meetingdoc.asp?lang=en&amp;parent=T25-TSAG-260126-TD-GEN-0185</vt:lpwstr>
      </vt:variant>
      <vt:variant>
        <vt:lpwstr/>
      </vt:variant>
      <vt:variant>
        <vt:i4>7471225</vt:i4>
      </vt:variant>
      <vt:variant>
        <vt:i4>384</vt:i4>
      </vt:variant>
      <vt:variant>
        <vt:i4>0</vt:i4>
      </vt:variant>
      <vt:variant>
        <vt:i4>5</vt:i4>
      </vt:variant>
      <vt:variant>
        <vt:lpwstr>http://www.itu.int/md/meetingdoc.asp?lang=en&amp;parent=T25-TSAG-260126-TD-GEN-0184</vt:lpwstr>
      </vt:variant>
      <vt:variant>
        <vt:lpwstr/>
      </vt:variant>
      <vt:variant>
        <vt:i4>8323194</vt:i4>
      </vt:variant>
      <vt:variant>
        <vt:i4>381</vt:i4>
      </vt:variant>
      <vt:variant>
        <vt:i4>0</vt:i4>
      </vt:variant>
      <vt:variant>
        <vt:i4>5</vt:i4>
      </vt:variant>
      <vt:variant>
        <vt:lpwstr>http://www.itu.int/md/meetingdoc.asp?lang=en&amp;parent=T25-TSAG-260126-TD-GEN-0252</vt:lpwstr>
      </vt:variant>
      <vt:variant>
        <vt:lpwstr/>
      </vt:variant>
      <vt:variant>
        <vt:i4>7864442</vt:i4>
      </vt:variant>
      <vt:variant>
        <vt:i4>378</vt:i4>
      </vt:variant>
      <vt:variant>
        <vt:i4>0</vt:i4>
      </vt:variant>
      <vt:variant>
        <vt:i4>5</vt:i4>
      </vt:variant>
      <vt:variant>
        <vt:lpwstr>http://www.itu.int/md/meetingdoc.asp?lang=en&amp;parent=T25-TSAG-260126-TD-GEN-0224</vt:lpwstr>
      </vt:variant>
      <vt:variant>
        <vt:lpwstr/>
      </vt:variant>
      <vt:variant>
        <vt:i4>7864442</vt:i4>
      </vt:variant>
      <vt:variant>
        <vt:i4>375</vt:i4>
      </vt:variant>
      <vt:variant>
        <vt:i4>0</vt:i4>
      </vt:variant>
      <vt:variant>
        <vt:i4>5</vt:i4>
      </vt:variant>
      <vt:variant>
        <vt:lpwstr>http://www.itu.int/md/meetingdoc.asp?lang=en&amp;parent=T25-TSAG-260126-TD-GEN-0220</vt:lpwstr>
      </vt:variant>
      <vt:variant>
        <vt:lpwstr/>
      </vt:variant>
      <vt:variant>
        <vt:i4>5701648</vt:i4>
      </vt:variant>
      <vt:variant>
        <vt:i4>372</vt:i4>
      </vt:variant>
      <vt:variant>
        <vt:i4>0</vt:i4>
      </vt:variant>
      <vt:variant>
        <vt:i4>5</vt:i4>
      </vt:variant>
      <vt:variant>
        <vt:lpwstr>https://www.itu.int/md/meetingdoc.asp?lang=en&amp;parent=T25-TSAG-250526-TD-GEN-0010</vt:lpwstr>
      </vt:variant>
      <vt:variant>
        <vt:lpwstr/>
      </vt:variant>
      <vt:variant>
        <vt:i4>8192121</vt:i4>
      </vt:variant>
      <vt:variant>
        <vt:i4>369</vt:i4>
      </vt:variant>
      <vt:variant>
        <vt:i4>0</vt:i4>
      </vt:variant>
      <vt:variant>
        <vt:i4>5</vt:i4>
      </vt:variant>
      <vt:variant>
        <vt:lpwstr>http://www.itu.int/md/meetingdoc.asp?lang=en&amp;parent=T25-TSAG-260126-TD-GEN-0178</vt:lpwstr>
      </vt:variant>
      <vt:variant>
        <vt:lpwstr/>
      </vt:variant>
      <vt:variant>
        <vt:i4>7471225</vt:i4>
      </vt:variant>
      <vt:variant>
        <vt:i4>366</vt:i4>
      </vt:variant>
      <vt:variant>
        <vt:i4>0</vt:i4>
      </vt:variant>
      <vt:variant>
        <vt:i4>5</vt:i4>
      </vt:variant>
      <vt:variant>
        <vt:lpwstr>http://www.itu.int/md/meetingdoc.asp?lang=en&amp;parent=T25-TSAG-260126-TD-GEN-0188</vt:lpwstr>
      </vt:variant>
      <vt:variant>
        <vt:lpwstr/>
      </vt:variant>
      <vt:variant>
        <vt:i4>3014737</vt:i4>
      </vt:variant>
      <vt:variant>
        <vt:i4>363</vt:i4>
      </vt:variant>
      <vt:variant>
        <vt:i4>0</vt:i4>
      </vt:variant>
      <vt:variant>
        <vt:i4>5</vt:i4>
      </vt:variant>
      <vt:variant>
        <vt:lpwstr>https://www.itu.int/dms_pub/itu-t/md/22/tsag/td/230530/GEN/T22-TSAG-230530-TD-GEN-0189!A1!PPT-E.pptx</vt:lpwstr>
      </vt:variant>
      <vt:variant>
        <vt:lpwstr/>
      </vt:variant>
      <vt:variant>
        <vt:i4>7536761</vt:i4>
      </vt:variant>
      <vt:variant>
        <vt:i4>360</vt:i4>
      </vt:variant>
      <vt:variant>
        <vt:i4>0</vt:i4>
      </vt:variant>
      <vt:variant>
        <vt:i4>5</vt:i4>
      </vt:variant>
      <vt:variant>
        <vt:lpwstr>http://www.itu.int/md/meetingdoc.asp?lang=en&amp;parent=T25-TSAG-260126-TD-GEN-0192</vt:lpwstr>
      </vt:variant>
      <vt:variant>
        <vt:lpwstr/>
      </vt:variant>
      <vt:variant>
        <vt:i4>8061051</vt:i4>
      </vt:variant>
      <vt:variant>
        <vt:i4>354</vt:i4>
      </vt:variant>
      <vt:variant>
        <vt:i4>0</vt:i4>
      </vt:variant>
      <vt:variant>
        <vt:i4>5</vt:i4>
      </vt:variant>
      <vt:variant>
        <vt:lpwstr>http://www.itu.int/md/meetingdoc.asp?lang=en&amp;parent=T25-TSAG-260126-TD-GEN-0314</vt:lpwstr>
      </vt:variant>
      <vt:variant>
        <vt:lpwstr/>
      </vt:variant>
      <vt:variant>
        <vt:i4>7536762</vt:i4>
      </vt:variant>
      <vt:variant>
        <vt:i4>351</vt:i4>
      </vt:variant>
      <vt:variant>
        <vt:i4>0</vt:i4>
      </vt:variant>
      <vt:variant>
        <vt:i4>5</vt:i4>
      </vt:variant>
      <vt:variant>
        <vt:lpwstr>http://www.itu.int/md/meetingdoc.asp?lang=en&amp;parent=T25-TSAG-260126-TD-GEN-0296</vt:lpwstr>
      </vt:variant>
      <vt:variant>
        <vt:lpwstr/>
      </vt:variant>
      <vt:variant>
        <vt:i4>7471226</vt:i4>
      </vt:variant>
      <vt:variant>
        <vt:i4>348</vt:i4>
      </vt:variant>
      <vt:variant>
        <vt:i4>0</vt:i4>
      </vt:variant>
      <vt:variant>
        <vt:i4>5</vt:i4>
      </vt:variant>
      <vt:variant>
        <vt:lpwstr>http://www.itu.int/md/meetingdoc.asp?lang=en&amp;parent=T25-TSAG-260126-TD-GEN-0288</vt:lpwstr>
      </vt:variant>
      <vt:variant>
        <vt:lpwstr/>
      </vt:variant>
      <vt:variant>
        <vt:i4>7536761</vt:i4>
      </vt:variant>
      <vt:variant>
        <vt:i4>345</vt:i4>
      </vt:variant>
      <vt:variant>
        <vt:i4>0</vt:i4>
      </vt:variant>
      <vt:variant>
        <vt:i4>5</vt:i4>
      </vt:variant>
      <vt:variant>
        <vt:lpwstr>http://www.itu.int/md/meetingdoc.asp?lang=en&amp;parent=T25-TSAG-260126-TD-GEN-0194</vt:lpwstr>
      </vt:variant>
      <vt:variant>
        <vt:lpwstr/>
      </vt:variant>
      <vt:variant>
        <vt:i4>7536761</vt:i4>
      </vt:variant>
      <vt:variant>
        <vt:i4>342</vt:i4>
      </vt:variant>
      <vt:variant>
        <vt:i4>0</vt:i4>
      </vt:variant>
      <vt:variant>
        <vt:i4>5</vt:i4>
      </vt:variant>
      <vt:variant>
        <vt:lpwstr>http://www.itu.int/md/meetingdoc.asp?lang=en&amp;parent=T25-TSAG-260126-TD-GEN-0193</vt:lpwstr>
      </vt:variant>
      <vt:variant>
        <vt:lpwstr/>
      </vt:variant>
      <vt:variant>
        <vt:i4>8323193</vt:i4>
      </vt:variant>
      <vt:variant>
        <vt:i4>339</vt:i4>
      </vt:variant>
      <vt:variant>
        <vt:i4>0</vt:i4>
      </vt:variant>
      <vt:variant>
        <vt:i4>5</vt:i4>
      </vt:variant>
      <vt:variant>
        <vt:lpwstr>http://www.itu.int/md/meetingdoc.asp?lang=en&amp;parent=T25-TSAG-260126-TD-GEN-0156</vt:lpwstr>
      </vt:variant>
      <vt:variant>
        <vt:lpwstr/>
      </vt:variant>
      <vt:variant>
        <vt:i4>8323193</vt:i4>
      </vt:variant>
      <vt:variant>
        <vt:i4>336</vt:i4>
      </vt:variant>
      <vt:variant>
        <vt:i4>0</vt:i4>
      </vt:variant>
      <vt:variant>
        <vt:i4>5</vt:i4>
      </vt:variant>
      <vt:variant>
        <vt:lpwstr>http://www.itu.int/md/meetingdoc.asp?lang=en&amp;parent=T25-TSAG-260126-TD-GEN-0158</vt:lpwstr>
      </vt:variant>
      <vt:variant>
        <vt:lpwstr/>
      </vt:variant>
      <vt:variant>
        <vt:i4>8323193</vt:i4>
      </vt:variant>
      <vt:variant>
        <vt:i4>333</vt:i4>
      </vt:variant>
      <vt:variant>
        <vt:i4>0</vt:i4>
      </vt:variant>
      <vt:variant>
        <vt:i4>5</vt:i4>
      </vt:variant>
      <vt:variant>
        <vt:lpwstr>http://www.itu.int/md/meetingdoc.asp?lang=en&amp;parent=T25-TSAG-260126-TD-GEN-0154</vt:lpwstr>
      </vt:variant>
      <vt:variant>
        <vt:lpwstr/>
      </vt:variant>
      <vt:variant>
        <vt:i4>8323193</vt:i4>
      </vt:variant>
      <vt:variant>
        <vt:i4>330</vt:i4>
      </vt:variant>
      <vt:variant>
        <vt:i4>0</vt:i4>
      </vt:variant>
      <vt:variant>
        <vt:i4>5</vt:i4>
      </vt:variant>
      <vt:variant>
        <vt:lpwstr>http://www.itu.int/md/meetingdoc.asp?lang=en&amp;parent=T25-TSAG-260126-TD-GEN-0155</vt:lpwstr>
      </vt:variant>
      <vt:variant>
        <vt:lpwstr/>
      </vt:variant>
      <vt:variant>
        <vt:i4>7536761</vt:i4>
      </vt:variant>
      <vt:variant>
        <vt:i4>327</vt:i4>
      </vt:variant>
      <vt:variant>
        <vt:i4>0</vt:i4>
      </vt:variant>
      <vt:variant>
        <vt:i4>5</vt:i4>
      </vt:variant>
      <vt:variant>
        <vt:lpwstr>http://www.itu.int/md/meetingdoc.asp?lang=en&amp;parent=T25-TSAG-260126-TD-GEN-0190</vt:lpwstr>
      </vt:variant>
      <vt:variant>
        <vt:lpwstr/>
      </vt:variant>
      <vt:variant>
        <vt:i4>7864443</vt:i4>
      </vt:variant>
      <vt:variant>
        <vt:i4>324</vt:i4>
      </vt:variant>
      <vt:variant>
        <vt:i4>0</vt:i4>
      </vt:variant>
      <vt:variant>
        <vt:i4>5</vt:i4>
      </vt:variant>
      <vt:variant>
        <vt:lpwstr>http://www.itu.int/md/meetingdoc.asp?lang=en&amp;parent=T25-TSAG-260126-TD-GEN-0324</vt:lpwstr>
      </vt:variant>
      <vt:variant>
        <vt:lpwstr/>
      </vt:variant>
      <vt:variant>
        <vt:i4>7864443</vt:i4>
      </vt:variant>
      <vt:variant>
        <vt:i4>321</vt:i4>
      </vt:variant>
      <vt:variant>
        <vt:i4>0</vt:i4>
      </vt:variant>
      <vt:variant>
        <vt:i4>5</vt:i4>
      </vt:variant>
      <vt:variant>
        <vt:lpwstr>http://www.itu.int/md/meetingdoc.asp?lang=en&amp;parent=T25-TSAG-260126-TD-GEN-0325</vt:lpwstr>
      </vt:variant>
      <vt:variant>
        <vt:lpwstr/>
      </vt:variant>
      <vt:variant>
        <vt:i4>7864443</vt:i4>
      </vt:variant>
      <vt:variant>
        <vt:i4>318</vt:i4>
      </vt:variant>
      <vt:variant>
        <vt:i4>0</vt:i4>
      </vt:variant>
      <vt:variant>
        <vt:i4>5</vt:i4>
      </vt:variant>
      <vt:variant>
        <vt:lpwstr>http://www.itu.int/md/meetingdoc.asp?lang=en&amp;parent=T25-TSAG-260126-TD-GEN-0323</vt:lpwstr>
      </vt:variant>
      <vt:variant>
        <vt:lpwstr/>
      </vt:variant>
      <vt:variant>
        <vt:i4>7536761</vt:i4>
      </vt:variant>
      <vt:variant>
        <vt:i4>315</vt:i4>
      </vt:variant>
      <vt:variant>
        <vt:i4>0</vt:i4>
      </vt:variant>
      <vt:variant>
        <vt:i4>5</vt:i4>
      </vt:variant>
      <vt:variant>
        <vt:lpwstr>http://www.itu.int/md/meetingdoc.asp?lang=en&amp;parent=T25-TSAG-260126-TD-GEN-0198</vt:lpwstr>
      </vt:variant>
      <vt:variant>
        <vt:lpwstr/>
      </vt:variant>
      <vt:variant>
        <vt:i4>7536761</vt:i4>
      </vt:variant>
      <vt:variant>
        <vt:i4>312</vt:i4>
      </vt:variant>
      <vt:variant>
        <vt:i4>0</vt:i4>
      </vt:variant>
      <vt:variant>
        <vt:i4>5</vt:i4>
      </vt:variant>
      <vt:variant>
        <vt:lpwstr>http://www.itu.int/md/meetingdoc.asp?lang=en&amp;parent=T25-TSAG-260126-TD-GEN-0196</vt:lpwstr>
      </vt:variant>
      <vt:variant>
        <vt:lpwstr/>
      </vt:variant>
      <vt:variant>
        <vt:i4>4391015</vt:i4>
      </vt:variant>
      <vt:variant>
        <vt:i4>309</vt:i4>
      </vt:variant>
      <vt:variant>
        <vt:i4>0</vt:i4>
      </vt:variant>
      <vt:variant>
        <vt:i4>5</vt:i4>
      </vt:variant>
      <vt:variant>
        <vt:lpwstr>https://www.itu.int/en/ITU-T/tsag/2025-2028/Documents/TSAG_Zoom_User_Guide.pdf</vt:lpwstr>
      </vt:variant>
      <vt:variant>
        <vt:lpwstr/>
      </vt:variant>
      <vt:variant>
        <vt:i4>7471225</vt:i4>
      </vt:variant>
      <vt:variant>
        <vt:i4>306</vt:i4>
      </vt:variant>
      <vt:variant>
        <vt:i4>0</vt:i4>
      </vt:variant>
      <vt:variant>
        <vt:i4>5</vt:i4>
      </vt:variant>
      <vt:variant>
        <vt:lpwstr>http://www.itu.int/md/meetingdoc.asp?lang=en&amp;parent=T25-TSAG-260126-TD-GEN-0186</vt:lpwstr>
      </vt:variant>
      <vt:variant>
        <vt:lpwstr/>
      </vt:variant>
      <vt:variant>
        <vt:i4>1048636</vt:i4>
      </vt:variant>
      <vt:variant>
        <vt:i4>299</vt:i4>
      </vt:variant>
      <vt:variant>
        <vt:i4>0</vt:i4>
      </vt:variant>
      <vt:variant>
        <vt:i4>5</vt:i4>
      </vt:variant>
      <vt:variant>
        <vt:lpwstr/>
      </vt:variant>
      <vt:variant>
        <vt:lpwstr>_Toc222244839</vt:lpwstr>
      </vt:variant>
      <vt:variant>
        <vt:i4>1048636</vt:i4>
      </vt:variant>
      <vt:variant>
        <vt:i4>293</vt:i4>
      </vt:variant>
      <vt:variant>
        <vt:i4>0</vt:i4>
      </vt:variant>
      <vt:variant>
        <vt:i4>5</vt:i4>
      </vt:variant>
      <vt:variant>
        <vt:lpwstr/>
      </vt:variant>
      <vt:variant>
        <vt:lpwstr>_Toc222244838</vt:lpwstr>
      </vt:variant>
      <vt:variant>
        <vt:i4>1048636</vt:i4>
      </vt:variant>
      <vt:variant>
        <vt:i4>287</vt:i4>
      </vt:variant>
      <vt:variant>
        <vt:i4>0</vt:i4>
      </vt:variant>
      <vt:variant>
        <vt:i4>5</vt:i4>
      </vt:variant>
      <vt:variant>
        <vt:lpwstr/>
      </vt:variant>
      <vt:variant>
        <vt:lpwstr>_Toc222244837</vt:lpwstr>
      </vt:variant>
      <vt:variant>
        <vt:i4>1048636</vt:i4>
      </vt:variant>
      <vt:variant>
        <vt:i4>281</vt:i4>
      </vt:variant>
      <vt:variant>
        <vt:i4>0</vt:i4>
      </vt:variant>
      <vt:variant>
        <vt:i4>5</vt:i4>
      </vt:variant>
      <vt:variant>
        <vt:lpwstr/>
      </vt:variant>
      <vt:variant>
        <vt:lpwstr>_Toc222244836</vt:lpwstr>
      </vt:variant>
      <vt:variant>
        <vt:i4>1048636</vt:i4>
      </vt:variant>
      <vt:variant>
        <vt:i4>275</vt:i4>
      </vt:variant>
      <vt:variant>
        <vt:i4>0</vt:i4>
      </vt:variant>
      <vt:variant>
        <vt:i4>5</vt:i4>
      </vt:variant>
      <vt:variant>
        <vt:lpwstr/>
      </vt:variant>
      <vt:variant>
        <vt:lpwstr>_Toc222244835</vt:lpwstr>
      </vt:variant>
      <vt:variant>
        <vt:i4>1048636</vt:i4>
      </vt:variant>
      <vt:variant>
        <vt:i4>269</vt:i4>
      </vt:variant>
      <vt:variant>
        <vt:i4>0</vt:i4>
      </vt:variant>
      <vt:variant>
        <vt:i4>5</vt:i4>
      </vt:variant>
      <vt:variant>
        <vt:lpwstr/>
      </vt:variant>
      <vt:variant>
        <vt:lpwstr>_Toc222244834</vt:lpwstr>
      </vt:variant>
      <vt:variant>
        <vt:i4>1048636</vt:i4>
      </vt:variant>
      <vt:variant>
        <vt:i4>263</vt:i4>
      </vt:variant>
      <vt:variant>
        <vt:i4>0</vt:i4>
      </vt:variant>
      <vt:variant>
        <vt:i4>5</vt:i4>
      </vt:variant>
      <vt:variant>
        <vt:lpwstr/>
      </vt:variant>
      <vt:variant>
        <vt:lpwstr>_Toc222244833</vt:lpwstr>
      </vt:variant>
      <vt:variant>
        <vt:i4>1048636</vt:i4>
      </vt:variant>
      <vt:variant>
        <vt:i4>257</vt:i4>
      </vt:variant>
      <vt:variant>
        <vt:i4>0</vt:i4>
      </vt:variant>
      <vt:variant>
        <vt:i4>5</vt:i4>
      </vt:variant>
      <vt:variant>
        <vt:lpwstr/>
      </vt:variant>
      <vt:variant>
        <vt:lpwstr>_Toc222244832</vt:lpwstr>
      </vt:variant>
      <vt:variant>
        <vt:i4>1048636</vt:i4>
      </vt:variant>
      <vt:variant>
        <vt:i4>251</vt:i4>
      </vt:variant>
      <vt:variant>
        <vt:i4>0</vt:i4>
      </vt:variant>
      <vt:variant>
        <vt:i4>5</vt:i4>
      </vt:variant>
      <vt:variant>
        <vt:lpwstr/>
      </vt:variant>
      <vt:variant>
        <vt:lpwstr>_Toc222244831</vt:lpwstr>
      </vt:variant>
      <vt:variant>
        <vt:i4>1048636</vt:i4>
      </vt:variant>
      <vt:variant>
        <vt:i4>245</vt:i4>
      </vt:variant>
      <vt:variant>
        <vt:i4>0</vt:i4>
      </vt:variant>
      <vt:variant>
        <vt:i4>5</vt:i4>
      </vt:variant>
      <vt:variant>
        <vt:lpwstr/>
      </vt:variant>
      <vt:variant>
        <vt:lpwstr>_Toc222244830</vt:lpwstr>
      </vt:variant>
      <vt:variant>
        <vt:i4>1114172</vt:i4>
      </vt:variant>
      <vt:variant>
        <vt:i4>239</vt:i4>
      </vt:variant>
      <vt:variant>
        <vt:i4>0</vt:i4>
      </vt:variant>
      <vt:variant>
        <vt:i4>5</vt:i4>
      </vt:variant>
      <vt:variant>
        <vt:lpwstr/>
      </vt:variant>
      <vt:variant>
        <vt:lpwstr>_Toc222244829</vt:lpwstr>
      </vt:variant>
      <vt:variant>
        <vt:i4>1114172</vt:i4>
      </vt:variant>
      <vt:variant>
        <vt:i4>233</vt:i4>
      </vt:variant>
      <vt:variant>
        <vt:i4>0</vt:i4>
      </vt:variant>
      <vt:variant>
        <vt:i4>5</vt:i4>
      </vt:variant>
      <vt:variant>
        <vt:lpwstr/>
      </vt:variant>
      <vt:variant>
        <vt:lpwstr>_Toc222244828</vt:lpwstr>
      </vt:variant>
      <vt:variant>
        <vt:i4>1114172</vt:i4>
      </vt:variant>
      <vt:variant>
        <vt:i4>227</vt:i4>
      </vt:variant>
      <vt:variant>
        <vt:i4>0</vt:i4>
      </vt:variant>
      <vt:variant>
        <vt:i4>5</vt:i4>
      </vt:variant>
      <vt:variant>
        <vt:lpwstr/>
      </vt:variant>
      <vt:variant>
        <vt:lpwstr>_Toc222244827</vt:lpwstr>
      </vt:variant>
      <vt:variant>
        <vt:i4>1114172</vt:i4>
      </vt:variant>
      <vt:variant>
        <vt:i4>221</vt:i4>
      </vt:variant>
      <vt:variant>
        <vt:i4>0</vt:i4>
      </vt:variant>
      <vt:variant>
        <vt:i4>5</vt:i4>
      </vt:variant>
      <vt:variant>
        <vt:lpwstr/>
      </vt:variant>
      <vt:variant>
        <vt:lpwstr>_Toc222244826</vt:lpwstr>
      </vt:variant>
      <vt:variant>
        <vt:i4>1114172</vt:i4>
      </vt:variant>
      <vt:variant>
        <vt:i4>215</vt:i4>
      </vt:variant>
      <vt:variant>
        <vt:i4>0</vt:i4>
      </vt:variant>
      <vt:variant>
        <vt:i4>5</vt:i4>
      </vt:variant>
      <vt:variant>
        <vt:lpwstr/>
      </vt:variant>
      <vt:variant>
        <vt:lpwstr>_Toc222244825</vt:lpwstr>
      </vt:variant>
      <vt:variant>
        <vt:i4>1114172</vt:i4>
      </vt:variant>
      <vt:variant>
        <vt:i4>209</vt:i4>
      </vt:variant>
      <vt:variant>
        <vt:i4>0</vt:i4>
      </vt:variant>
      <vt:variant>
        <vt:i4>5</vt:i4>
      </vt:variant>
      <vt:variant>
        <vt:lpwstr/>
      </vt:variant>
      <vt:variant>
        <vt:lpwstr>_Toc222244824</vt:lpwstr>
      </vt:variant>
      <vt:variant>
        <vt:i4>1114172</vt:i4>
      </vt:variant>
      <vt:variant>
        <vt:i4>203</vt:i4>
      </vt:variant>
      <vt:variant>
        <vt:i4>0</vt:i4>
      </vt:variant>
      <vt:variant>
        <vt:i4>5</vt:i4>
      </vt:variant>
      <vt:variant>
        <vt:lpwstr/>
      </vt:variant>
      <vt:variant>
        <vt:lpwstr>_Toc222244823</vt:lpwstr>
      </vt:variant>
      <vt:variant>
        <vt:i4>1114172</vt:i4>
      </vt:variant>
      <vt:variant>
        <vt:i4>197</vt:i4>
      </vt:variant>
      <vt:variant>
        <vt:i4>0</vt:i4>
      </vt:variant>
      <vt:variant>
        <vt:i4>5</vt:i4>
      </vt:variant>
      <vt:variant>
        <vt:lpwstr/>
      </vt:variant>
      <vt:variant>
        <vt:lpwstr>_Toc222244822</vt:lpwstr>
      </vt:variant>
      <vt:variant>
        <vt:i4>1114172</vt:i4>
      </vt:variant>
      <vt:variant>
        <vt:i4>191</vt:i4>
      </vt:variant>
      <vt:variant>
        <vt:i4>0</vt:i4>
      </vt:variant>
      <vt:variant>
        <vt:i4>5</vt:i4>
      </vt:variant>
      <vt:variant>
        <vt:lpwstr/>
      </vt:variant>
      <vt:variant>
        <vt:lpwstr>_Toc222244821</vt:lpwstr>
      </vt:variant>
      <vt:variant>
        <vt:i4>1114172</vt:i4>
      </vt:variant>
      <vt:variant>
        <vt:i4>185</vt:i4>
      </vt:variant>
      <vt:variant>
        <vt:i4>0</vt:i4>
      </vt:variant>
      <vt:variant>
        <vt:i4>5</vt:i4>
      </vt:variant>
      <vt:variant>
        <vt:lpwstr/>
      </vt:variant>
      <vt:variant>
        <vt:lpwstr>_Toc222244820</vt:lpwstr>
      </vt:variant>
      <vt:variant>
        <vt:i4>1179708</vt:i4>
      </vt:variant>
      <vt:variant>
        <vt:i4>179</vt:i4>
      </vt:variant>
      <vt:variant>
        <vt:i4>0</vt:i4>
      </vt:variant>
      <vt:variant>
        <vt:i4>5</vt:i4>
      </vt:variant>
      <vt:variant>
        <vt:lpwstr/>
      </vt:variant>
      <vt:variant>
        <vt:lpwstr>_Toc222244819</vt:lpwstr>
      </vt:variant>
      <vt:variant>
        <vt:i4>1179708</vt:i4>
      </vt:variant>
      <vt:variant>
        <vt:i4>173</vt:i4>
      </vt:variant>
      <vt:variant>
        <vt:i4>0</vt:i4>
      </vt:variant>
      <vt:variant>
        <vt:i4>5</vt:i4>
      </vt:variant>
      <vt:variant>
        <vt:lpwstr/>
      </vt:variant>
      <vt:variant>
        <vt:lpwstr>_Toc222244818</vt:lpwstr>
      </vt:variant>
      <vt:variant>
        <vt:i4>1179708</vt:i4>
      </vt:variant>
      <vt:variant>
        <vt:i4>167</vt:i4>
      </vt:variant>
      <vt:variant>
        <vt:i4>0</vt:i4>
      </vt:variant>
      <vt:variant>
        <vt:i4>5</vt:i4>
      </vt:variant>
      <vt:variant>
        <vt:lpwstr/>
      </vt:variant>
      <vt:variant>
        <vt:lpwstr>_Toc222244817</vt:lpwstr>
      </vt:variant>
      <vt:variant>
        <vt:i4>1179708</vt:i4>
      </vt:variant>
      <vt:variant>
        <vt:i4>161</vt:i4>
      </vt:variant>
      <vt:variant>
        <vt:i4>0</vt:i4>
      </vt:variant>
      <vt:variant>
        <vt:i4>5</vt:i4>
      </vt:variant>
      <vt:variant>
        <vt:lpwstr/>
      </vt:variant>
      <vt:variant>
        <vt:lpwstr>_Toc222244816</vt:lpwstr>
      </vt:variant>
      <vt:variant>
        <vt:i4>1179708</vt:i4>
      </vt:variant>
      <vt:variant>
        <vt:i4>155</vt:i4>
      </vt:variant>
      <vt:variant>
        <vt:i4>0</vt:i4>
      </vt:variant>
      <vt:variant>
        <vt:i4>5</vt:i4>
      </vt:variant>
      <vt:variant>
        <vt:lpwstr/>
      </vt:variant>
      <vt:variant>
        <vt:lpwstr>_Toc222244815</vt:lpwstr>
      </vt:variant>
      <vt:variant>
        <vt:i4>1179708</vt:i4>
      </vt:variant>
      <vt:variant>
        <vt:i4>149</vt:i4>
      </vt:variant>
      <vt:variant>
        <vt:i4>0</vt:i4>
      </vt:variant>
      <vt:variant>
        <vt:i4>5</vt:i4>
      </vt:variant>
      <vt:variant>
        <vt:lpwstr/>
      </vt:variant>
      <vt:variant>
        <vt:lpwstr>_Toc222244814</vt:lpwstr>
      </vt:variant>
      <vt:variant>
        <vt:i4>1179708</vt:i4>
      </vt:variant>
      <vt:variant>
        <vt:i4>143</vt:i4>
      </vt:variant>
      <vt:variant>
        <vt:i4>0</vt:i4>
      </vt:variant>
      <vt:variant>
        <vt:i4>5</vt:i4>
      </vt:variant>
      <vt:variant>
        <vt:lpwstr/>
      </vt:variant>
      <vt:variant>
        <vt:lpwstr>_Toc222244813</vt:lpwstr>
      </vt:variant>
      <vt:variant>
        <vt:i4>1179708</vt:i4>
      </vt:variant>
      <vt:variant>
        <vt:i4>137</vt:i4>
      </vt:variant>
      <vt:variant>
        <vt:i4>0</vt:i4>
      </vt:variant>
      <vt:variant>
        <vt:i4>5</vt:i4>
      </vt:variant>
      <vt:variant>
        <vt:lpwstr/>
      </vt:variant>
      <vt:variant>
        <vt:lpwstr>_Toc222244812</vt:lpwstr>
      </vt:variant>
      <vt:variant>
        <vt:i4>1179708</vt:i4>
      </vt:variant>
      <vt:variant>
        <vt:i4>131</vt:i4>
      </vt:variant>
      <vt:variant>
        <vt:i4>0</vt:i4>
      </vt:variant>
      <vt:variant>
        <vt:i4>5</vt:i4>
      </vt:variant>
      <vt:variant>
        <vt:lpwstr/>
      </vt:variant>
      <vt:variant>
        <vt:lpwstr>_Toc222244811</vt:lpwstr>
      </vt:variant>
      <vt:variant>
        <vt:i4>1179708</vt:i4>
      </vt:variant>
      <vt:variant>
        <vt:i4>125</vt:i4>
      </vt:variant>
      <vt:variant>
        <vt:i4>0</vt:i4>
      </vt:variant>
      <vt:variant>
        <vt:i4>5</vt:i4>
      </vt:variant>
      <vt:variant>
        <vt:lpwstr/>
      </vt:variant>
      <vt:variant>
        <vt:lpwstr>_Toc222244810</vt:lpwstr>
      </vt:variant>
      <vt:variant>
        <vt:i4>1245244</vt:i4>
      </vt:variant>
      <vt:variant>
        <vt:i4>119</vt:i4>
      </vt:variant>
      <vt:variant>
        <vt:i4>0</vt:i4>
      </vt:variant>
      <vt:variant>
        <vt:i4>5</vt:i4>
      </vt:variant>
      <vt:variant>
        <vt:lpwstr/>
      </vt:variant>
      <vt:variant>
        <vt:lpwstr>_Toc222244809</vt:lpwstr>
      </vt:variant>
      <vt:variant>
        <vt:i4>1245244</vt:i4>
      </vt:variant>
      <vt:variant>
        <vt:i4>113</vt:i4>
      </vt:variant>
      <vt:variant>
        <vt:i4>0</vt:i4>
      </vt:variant>
      <vt:variant>
        <vt:i4>5</vt:i4>
      </vt:variant>
      <vt:variant>
        <vt:lpwstr/>
      </vt:variant>
      <vt:variant>
        <vt:lpwstr>_Toc222244808</vt:lpwstr>
      </vt:variant>
      <vt:variant>
        <vt:i4>1245244</vt:i4>
      </vt:variant>
      <vt:variant>
        <vt:i4>107</vt:i4>
      </vt:variant>
      <vt:variant>
        <vt:i4>0</vt:i4>
      </vt:variant>
      <vt:variant>
        <vt:i4>5</vt:i4>
      </vt:variant>
      <vt:variant>
        <vt:lpwstr/>
      </vt:variant>
      <vt:variant>
        <vt:lpwstr>_Toc222244807</vt:lpwstr>
      </vt:variant>
      <vt:variant>
        <vt:i4>1245244</vt:i4>
      </vt:variant>
      <vt:variant>
        <vt:i4>101</vt:i4>
      </vt:variant>
      <vt:variant>
        <vt:i4>0</vt:i4>
      </vt:variant>
      <vt:variant>
        <vt:i4>5</vt:i4>
      </vt:variant>
      <vt:variant>
        <vt:lpwstr/>
      </vt:variant>
      <vt:variant>
        <vt:lpwstr>_Toc222244806</vt:lpwstr>
      </vt:variant>
      <vt:variant>
        <vt:i4>1245244</vt:i4>
      </vt:variant>
      <vt:variant>
        <vt:i4>95</vt:i4>
      </vt:variant>
      <vt:variant>
        <vt:i4>0</vt:i4>
      </vt:variant>
      <vt:variant>
        <vt:i4>5</vt:i4>
      </vt:variant>
      <vt:variant>
        <vt:lpwstr/>
      </vt:variant>
      <vt:variant>
        <vt:lpwstr>_Toc222244805</vt:lpwstr>
      </vt:variant>
      <vt:variant>
        <vt:i4>1245244</vt:i4>
      </vt:variant>
      <vt:variant>
        <vt:i4>89</vt:i4>
      </vt:variant>
      <vt:variant>
        <vt:i4>0</vt:i4>
      </vt:variant>
      <vt:variant>
        <vt:i4>5</vt:i4>
      </vt:variant>
      <vt:variant>
        <vt:lpwstr/>
      </vt:variant>
      <vt:variant>
        <vt:lpwstr>_Toc222244804</vt:lpwstr>
      </vt:variant>
      <vt:variant>
        <vt:i4>1245244</vt:i4>
      </vt:variant>
      <vt:variant>
        <vt:i4>83</vt:i4>
      </vt:variant>
      <vt:variant>
        <vt:i4>0</vt:i4>
      </vt:variant>
      <vt:variant>
        <vt:i4>5</vt:i4>
      </vt:variant>
      <vt:variant>
        <vt:lpwstr/>
      </vt:variant>
      <vt:variant>
        <vt:lpwstr>_Toc222244803</vt:lpwstr>
      </vt:variant>
      <vt:variant>
        <vt:i4>1245244</vt:i4>
      </vt:variant>
      <vt:variant>
        <vt:i4>77</vt:i4>
      </vt:variant>
      <vt:variant>
        <vt:i4>0</vt:i4>
      </vt:variant>
      <vt:variant>
        <vt:i4>5</vt:i4>
      </vt:variant>
      <vt:variant>
        <vt:lpwstr/>
      </vt:variant>
      <vt:variant>
        <vt:lpwstr>_Toc222244802</vt:lpwstr>
      </vt:variant>
      <vt:variant>
        <vt:i4>1245244</vt:i4>
      </vt:variant>
      <vt:variant>
        <vt:i4>71</vt:i4>
      </vt:variant>
      <vt:variant>
        <vt:i4>0</vt:i4>
      </vt:variant>
      <vt:variant>
        <vt:i4>5</vt:i4>
      </vt:variant>
      <vt:variant>
        <vt:lpwstr/>
      </vt:variant>
      <vt:variant>
        <vt:lpwstr>_Toc222244801</vt:lpwstr>
      </vt:variant>
      <vt:variant>
        <vt:i4>1245244</vt:i4>
      </vt:variant>
      <vt:variant>
        <vt:i4>65</vt:i4>
      </vt:variant>
      <vt:variant>
        <vt:i4>0</vt:i4>
      </vt:variant>
      <vt:variant>
        <vt:i4>5</vt:i4>
      </vt:variant>
      <vt:variant>
        <vt:lpwstr/>
      </vt:variant>
      <vt:variant>
        <vt:lpwstr>_Toc222244800</vt:lpwstr>
      </vt:variant>
      <vt:variant>
        <vt:i4>1703987</vt:i4>
      </vt:variant>
      <vt:variant>
        <vt:i4>59</vt:i4>
      </vt:variant>
      <vt:variant>
        <vt:i4>0</vt:i4>
      </vt:variant>
      <vt:variant>
        <vt:i4>5</vt:i4>
      </vt:variant>
      <vt:variant>
        <vt:lpwstr/>
      </vt:variant>
      <vt:variant>
        <vt:lpwstr>_Toc222244799</vt:lpwstr>
      </vt:variant>
      <vt:variant>
        <vt:i4>1703987</vt:i4>
      </vt:variant>
      <vt:variant>
        <vt:i4>53</vt:i4>
      </vt:variant>
      <vt:variant>
        <vt:i4>0</vt:i4>
      </vt:variant>
      <vt:variant>
        <vt:i4>5</vt:i4>
      </vt:variant>
      <vt:variant>
        <vt:lpwstr/>
      </vt:variant>
      <vt:variant>
        <vt:lpwstr>_Toc222244798</vt:lpwstr>
      </vt:variant>
      <vt:variant>
        <vt:i4>1703987</vt:i4>
      </vt:variant>
      <vt:variant>
        <vt:i4>47</vt:i4>
      </vt:variant>
      <vt:variant>
        <vt:i4>0</vt:i4>
      </vt:variant>
      <vt:variant>
        <vt:i4>5</vt:i4>
      </vt:variant>
      <vt:variant>
        <vt:lpwstr/>
      </vt:variant>
      <vt:variant>
        <vt:lpwstr>_Toc222244797</vt:lpwstr>
      </vt:variant>
      <vt:variant>
        <vt:i4>1703987</vt:i4>
      </vt:variant>
      <vt:variant>
        <vt:i4>41</vt:i4>
      </vt:variant>
      <vt:variant>
        <vt:i4>0</vt:i4>
      </vt:variant>
      <vt:variant>
        <vt:i4>5</vt:i4>
      </vt:variant>
      <vt:variant>
        <vt:lpwstr/>
      </vt:variant>
      <vt:variant>
        <vt:lpwstr>_Toc222244796</vt:lpwstr>
      </vt:variant>
      <vt:variant>
        <vt:i4>1703987</vt:i4>
      </vt:variant>
      <vt:variant>
        <vt:i4>35</vt:i4>
      </vt:variant>
      <vt:variant>
        <vt:i4>0</vt:i4>
      </vt:variant>
      <vt:variant>
        <vt:i4>5</vt:i4>
      </vt:variant>
      <vt:variant>
        <vt:lpwstr/>
      </vt:variant>
      <vt:variant>
        <vt:lpwstr>_Toc222244795</vt:lpwstr>
      </vt:variant>
      <vt:variant>
        <vt:i4>1703987</vt:i4>
      </vt:variant>
      <vt:variant>
        <vt:i4>29</vt:i4>
      </vt:variant>
      <vt:variant>
        <vt:i4>0</vt:i4>
      </vt:variant>
      <vt:variant>
        <vt:i4>5</vt:i4>
      </vt:variant>
      <vt:variant>
        <vt:lpwstr/>
      </vt:variant>
      <vt:variant>
        <vt:lpwstr>_Toc222244794</vt:lpwstr>
      </vt:variant>
      <vt:variant>
        <vt:i4>1703987</vt:i4>
      </vt:variant>
      <vt:variant>
        <vt:i4>23</vt:i4>
      </vt:variant>
      <vt:variant>
        <vt:i4>0</vt:i4>
      </vt:variant>
      <vt:variant>
        <vt:i4>5</vt:i4>
      </vt:variant>
      <vt:variant>
        <vt:lpwstr/>
      </vt:variant>
      <vt:variant>
        <vt:lpwstr>_Toc222244793</vt:lpwstr>
      </vt:variant>
      <vt:variant>
        <vt:i4>1703987</vt:i4>
      </vt:variant>
      <vt:variant>
        <vt:i4>17</vt:i4>
      </vt:variant>
      <vt:variant>
        <vt:i4>0</vt:i4>
      </vt:variant>
      <vt:variant>
        <vt:i4>5</vt:i4>
      </vt:variant>
      <vt:variant>
        <vt:lpwstr/>
      </vt:variant>
      <vt:variant>
        <vt:lpwstr>_Toc222244792</vt:lpwstr>
      </vt:variant>
      <vt:variant>
        <vt:i4>1703987</vt:i4>
      </vt:variant>
      <vt:variant>
        <vt:i4>11</vt:i4>
      </vt:variant>
      <vt:variant>
        <vt:i4>0</vt:i4>
      </vt:variant>
      <vt:variant>
        <vt:i4>5</vt:i4>
      </vt:variant>
      <vt:variant>
        <vt:lpwstr/>
      </vt:variant>
      <vt:variant>
        <vt:lpwstr>_Toc222244791</vt:lpwstr>
      </vt:variant>
      <vt:variant>
        <vt:i4>6357114</vt:i4>
      </vt:variant>
      <vt:variant>
        <vt:i4>6</vt:i4>
      </vt:variant>
      <vt:variant>
        <vt:i4>0</vt:i4>
      </vt:variant>
      <vt:variant>
        <vt:i4>5</vt:i4>
      </vt:variant>
      <vt:variant>
        <vt:lpwstr>https://www.itu.int/md/T25-TSAG-R-0002</vt:lpwstr>
      </vt:variant>
      <vt:variant>
        <vt:lpwstr/>
      </vt:variant>
      <vt:variant>
        <vt:i4>7667721</vt:i4>
      </vt:variant>
      <vt:variant>
        <vt:i4>3</vt:i4>
      </vt:variant>
      <vt:variant>
        <vt:i4>0</vt:i4>
      </vt:variant>
      <vt:variant>
        <vt:i4>5</vt:i4>
      </vt:variant>
      <vt:variant>
        <vt:lpwstr>mailto:bilel.jamoussi@itu.int</vt:lpwstr>
      </vt:variant>
      <vt:variant>
        <vt:lpwstr/>
      </vt:variant>
      <vt:variant>
        <vt:i4>6946835</vt:i4>
      </vt:variant>
      <vt:variant>
        <vt:i4>0</vt:i4>
      </vt:variant>
      <vt:variant>
        <vt:i4>0</vt:i4>
      </vt:variant>
      <vt:variant>
        <vt:i4>5</vt:i4>
      </vt:variant>
      <vt:variant>
        <vt:lpwstr>mailto:tsagchair@nca.gov.sa</vt:lpwstr>
      </vt:variant>
      <vt:variant>
        <vt:lpwstr/>
      </vt:variant>
      <vt:variant>
        <vt:i4>1245272</vt:i4>
      </vt:variant>
      <vt:variant>
        <vt:i4>3</vt:i4>
      </vt:variant>
      <vt:variant>
        <vt:i4>0</vt:i4>
      </vt:variant>
      <vt:variant>
        <vt:i4>5</vt:i4>
      </vt:variant>
      <vt:variant>
        <vt:lpwstr>https://www.itu.int/en/ITU-T/tsag/2025-2028/Pages/webcast-a.aspx</vt:lpwstr>
      </vt:variant>
      <vt:variant>
        <vt:lpwstr/>
      </vt:variant>
      <vt:variant>
        <vt:i4>8126518</vt:i4>
      </vt:variant>
      <vt:variant>
        <vt:i4>0</vt:i4>
      </vt:variant>
      <vt:variant>
        <vt:i4>0</vt:i4>
      </vt:variant>
      <vt:variant>
        <vt:i4>5</vt:i4>
      </vt:variant>
      <vt:variant>
        <vt:lpwstr>https://extranet.itu.int/sites/itu-t/studygroups/2025-2028/tsag/Captioning</vt:lpwstr>
      </vt:variant>
      <vt:variant>
        <vt:lpwstr/>
      </vt:variant>
      <vt:variant>
        <vt:i4>7143434</vt:i4>
      </vt:variant>
      <vt:variant>
        <vt:i4>3</vt:i4>
      </vt:variant>
      <vt:variant>
        <vt:i4>0</vt:i4>
      </vt:variant>
      <vt:variant>
        <vt:i4>5</vt:i4>
      </vt:variant>
      <vt:variant>
        <vt:lpwstr>mailto:Hiroshi.OTA@itu.int</vt:lpwstr>
      </vt:variant>
      <vt:variant>
        <vt:lpwstr/>
      </vt:variant>
      <vt:variant>
        <vt:i4>7143434</vt:i4>
      </vt:variant>
      <vt:variant>
        <vt:i4>0</vt:i4>
      </vt:variant>
      <vt:variant>
        <vt:i4>0</vt:i4>
      </vt:variant>
      <vt:variant>
        <vt:i4>5</vt:i4>
      </vt:variant>
      <vt:variant>
        <vt:lpwstr>mailto:Hiroshi.OTA@itu.int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of the second meeting of the Telecommunication Standardization Advisory Group (Geneva, 26-30 January 2026) – Plenary sessions</dc:title>
  <dc:subject/>
  <dc:creator>Chair, TSAG</dc:creator>
  <cp:keywords/>
  <dc:description>TSAG–R2  For: February 2026_x000d_Document date: _x000d_Saved by ITU51017913 at 4:29:42 PM on 2/25/2026</dc:description>
  <cp:lastModifiedBy>TSB</cp:lastModifiedBy>
  <cp:revision>2</cp:revision>
  <dcterms:created xsi:type="dcterms:W3CDTF">2026-03-26T11:12:00Z</dcterms:created>
  <dcterms:modified xsi:type="dcterms:W3CDTF">2026-03-26T11:12:00Z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um">
    <vt:lpwstr>TSAG–R2</vt:lpwstr>
  </property>
  <property fmtid="{D5CDD505-2E9C-101B-9397-08002B2CF9AE}" pid="3" name="Docdate">
    <vt:lpwstr/>
  </property>
  <property fmtid="{D5CDD505-2E9C-101B-9397-08002B2CF9AE}" pid="4" name="Docorlang">
    <vt:lpwstr/>
  </property>
  <property fmtid="{D5CDD505-2E9C-101B-9397-08002B2CF9AE}" pid="5" name="Docbluepink">
    <vt:lpwstr>-</vt:lpwstr>
  </property>
  <property fmtid="{D5CDD505-2E9C-101B-9397-08002B2CF9AE}" pid="6" name="Docdest">
    <vt:lpwstr>February 2026</vt:lpwstr>
  </property>
  <property fmtid="{D5CDD505-2E9C-101B-9397-08002B2CF9AE}" pid="7" name="Docauthor">
    <vt:lpwstr>Chair, TSAG</vt:lpwstr>
  </property>
  <property fmtid="{D5CDD505-2E9C-101B-9397-08002B2CF9AE}" pid="8" name="MediaServiceImageTags">
    <vt:lpwstr/>
  </property>
  <property fmtid="{D5CDD505-2E9C-101B-9397-08002B2CF9AE}" pid="9" name="ContentTypeId">
    <vt:lpwstr>0x0101001F6BCA3FCFB4964EA42B9EE52D0AD559</vt:lpwstr>
  </property>
  <property fmtid="{D5CDD505-2E9C-101B-9397-08002B2CF9AE}" pid="10" name="docLang">
    <vt:lpwstr>en</vt:lpwstr>
  </property>
</Properties>
</file>