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123"/>
        <w:bidiVisual/>
        <w:tblW w:w="5000" w:type="pct"/>
        <w:tblLook w:val="0000" w:firstRow="0" w:lastRow="0" w:firstColumn="0" w:lastColumn="0" w:noHBand="0" w:noVBand="0"/>
      </w:tblPr>
      <w:tblGrid>
        <w:gridCol w:w="1538"/>
        <w:gridCol w:w="8101"/>
      </w:tblGrid>
      <w:tr w:rsidR="00D517B2" w:rsidRPr="00C7367D" w14:paraId="16C6443E" w14:textId="77777777" w:rsidTr="00D517B2">
        <w:trPr>
          <w:cantSplit/>
          <w:trHeight w:val="1134"/>
        </w:trPr>
        <w:tc>
          <w:tcPr>
            <w:tcW w:w="798" w:type="pct"/>
          </w:tcPr>
          <w:p w14:paraId="4A1A8DB8" w14:textId="77777777" w:rsidR="00D517B2" w:rsidRPr="00C7367D" w:rsidRDefault="00D517B2" w:rsidP="00D517B2">
            <w:pPr>
              <w:spacing w:before="0" w:line="240" w:lineRule="auto"/>
              <w:rPr>
                <w:b/>
                <w:bCs/>
                <w:rtl/>
                <w:lang w:bidi="ar-EG"/>
              </w:rPr>
            </w:pPr>
            <w:r w:rsidRPr="00C7367D">
              <w:rPr>
                <w:noProof/>
              </w:rPr>
              <w:drawing>
                <wp:inline distT="0" distB="0" distL="0" distR="0" wp14:anchorId="706A4605" wp14:editId="380D2A20">
                  <wp:extent cx="807720" cy="807720"/>
                  <wp:effectExtent l="0" t="0" r="0" b="0"/>
                  <wp:docPr id="2" name="Picture 2"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780582" name="Picture 1" descr="C:\Users\clarker\AppData\Local\Temp\7zE04E6E9AC\ITU official logo_blue_RGB.pn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807720" cy="807720"/>
                          </a:xfrm>
                          <a:prstGeom prst="rect">
                            <a:avLst/>
                          </a:prstGeom>
                          <a:noFill/>
                          <a:ln>
                            <a:noFill/>
                          </a:ln>
                        </pic:spPr>
                      </pic:pic>
                    </a:graphicData>
                  </a:graphic>
                </wp:inline>
              </w:drawing>
            </w:r>
          </w:p>
        </w:tc>
        <w:tc>
          <w:tcPr>
            <w:tcW w:w="4202" w:type="pct"/>
          </w:tcPr>
          <w:p w14:paraId="77BBA8C1" w14:textId="77777777" w:rsidR="00D517B2" w:rsidRPr="00C7367D" w:rsidRDefault="00D517B2" w:rsidP="00D517B2">
            <w:pPr>
              <w:spacing w:before="200"/>
              <w:rPr>
                <w:b/>
                <w:bCs/>
                <w:sz w:val="36"/>
                <w:szCs w:val="36"/>
                <w:rtl/>
              </w:rPr>
            </w:pPr>
            <w:r w:rsidRPr="00C7367D">
              <w:rPr>
                <w:rFonts w:hint="cs"/>
                <w:b/>
                <w:bCs/>
                <w:sz w:val="36"/>
                <w:szCs w:val="36"/>
                <w:rtl/>
              </w:rPr>
              <w:t>الاتحـاد الدولـي للاتصـالات</w:t>
            </w:r>
          </w:p>
          <w:p w14:paraId="7545EDF2" w14:textId="5F7B1FE4" w:rsidR="00D517B2" w:rsidRPr="00C7367D" w:rsidRDefault="00D517B2" w:rsidP="00D517B2">
            <w:pPr>
              <w:spacing w:before="60"/>
              <w:rPr>
                <w:b/>
                <w:bCs/>
                <w:sz w:val="28"/>
                <w:szCs w:val="28"/>
                <w:rtl/>
                <w:lang w:bidi="ar-EG"/>
              </w:rPr>
            </w:pPr>
            <w:r w:rsidRPr="00C7367D">
              <w:rPr>
                <w:rFonts w:hint="cs"/>
                <w:b/>
                <w:bCs/>
                <w:sz w:val="28"/>
                <w:szCs w:val="28"/>
                <w:rtl/>
              </w:rPr>
              <w:t>مكتب تقييس الاتصالات</w:t>
            </w:r>
          </w:p>
        </w:tc>
      </w:tr>
    </w:tbl>
    <w:tbl>
      <w:tblPr>
        <w:tblpPr w:leftFromText="180" w:rightFromText="180" w:vertAnchor="text" w:tblpXSpec="center" w:tblpY="1"/>
        <w:tblOverlap w:val="never"/>
        <w:bidiVisual/>
        <w:tblW w:w="5000" w:type="pct"/>
        <w:jc w:val="center"/>
        <w:tblLayout w:type="fixed"/>
        <w:tblCellMar>
          <w:left w:w="0" w:type="dxa"/>
          <w:right w:w="0" w:type="dxa"/>
        </w:tblCellMar>
        <w:tblLook w:val="0000" w:firstRow="0" w:lastRow="0" w:firstColumn="0" w:lastColumn="0" w:noHBand="0" w:noVBand="0"/>
      </w:tblPr>
      <w:tblGrid>
        <w:gridCol w:w="1535"/>
        <w:gridCol w:w="3751"/>
        <w:gridCol w:w="4353"/>
      </w:tblGrid>
      <w:tr w:rsidR="00D517B2" w:rsidRPr="00C7367D" w14:paraId="753267E2" w14:textId="77777777" w:rsidTr="009F599C">
        <w:trPr>
          <w:cantSplit/>
          <w:trHeight w:val="340"/>
          <w:jc w:val="center"/>
        </w:trPr>
        <w:tc>
          <w:tcPr>
            <w:tcW w:w="796" w:type="pct"/>
          </w:tcPr>
          <w:p w14:paraId="4F34C495" w14:textId="77777777" w:rsidR="00D517B2" w:rsidRPr="00C7367D" w:rsidRDefault="00D517B2" w:rsidP="00D517B2">
            <w:pPr>
              <w:spacing w:before="80" w:after="60" w:line="300" w:lineRule="exact"/>
              <w:jc w:val="left"/>
              <w:rPr>
                <w:position w:val="2"/>
              </w:rPr>
            </w:pPr>
          </w:p>
        </w:tc>
        <w:tc>
          <w:tcPr>
            <w:tcW w:w="1946" w:type="pct"/>
          </w:tcPr>
          <w:p w14:paraId="36665B9A" w14:textId="77777777" w:rsidR="00D517B2" w:rsidRPr="00C7367D" w:rsidRDefault="00D517B2" w:rsidP="00D517B2">
            <w:pPr>
              <w:spacing w:before="80" w:after="60" w:line="300" w:lineRule="exact"/>
              <w:jc w:val="left"/>
              <w:rPr>
                <w:position w:val="2"/>
              </w:rPr>
            </w:pPr>
          </w:p>
        </w:tc>
        <w:tc>
          <w:tcPr>
            <w:tcW w:w="2258" w:type="pct"/>
          </w:tcPr>
          <w:p w14:paraId="0FD4E3C3" w14:textId="77777777" w:rsidR="00D517B2" w:rsidRPr="00C7367D" w:rsidRDefault="00D517B2" w:rsidP="00D517B2">
            <w:pPr>
              <w:spacing w:before="80" w:after="60" w:line="300" w:lineRule="exact"/>
              <w:jc w:val="left"/>
              <w:rPr>
                <w:position w:val="2"/>
                <w:rtl/>
                <w:lang w:bidi="ar-EG"/>
              </w:rPr>
            </w:pPr>
          </w:p>
        </w:tc>
      </w:tr>
      <w:tr w:rsidR="00D517B2" w:rsidRPr="00C7367D" w14:paraId="41A6B63B" w14:textId="77777777" w:rsidTr="009F599C">
        <w:trPr>
          <w:cantSplit/>
          <w:trHeight w:val="148"/>
          <w:jc w:val="center"/>
        </w:trPr>
        <w:tc>
          <w:tcPr>
            <w:tcW w:w="796" w:type="pct"/>
          </w:tcPr>
          <w:p w14:paraId="29C84436" w14:textId="77777777" w:rsidR="00D517B2" w:rsidRPr="00C7367D" w:rsidRDefault="00D517B2" w:rsidP="00D517B2">
            <w:pPr>
              <w:spacing w:before="80" w:after="60" w:line="300" w:lineRule="exact"/>
              <w:jc w:val="left"/>
              <w:rPr>
                <w:position w:val="2"/>
              </w:rPr>
            </w:pPr>
          </w:p>
        </w:tc>
        <w:tc>
          <w:tcPr>
            <w:tcW w:w="1946" w:type="pct"/>
          </w:tcPr>
          <w:p w14:paraId="02ED8FE2" w14:textId="77777777" w:rsidR="00D517B2" w:rsidRPr="00C7367D" w:rsidRDefault="00D517B2" w:rsidP="00D517B2">
            <w:pPr>
              <w:spacing w:before="80" w:after="60" w:line="300" w:lineRule="exact"/>
              <w:jc w:val="left"/>
              <w:rPr>
                <w:position w:val="2"/>
              </w:rPr>
            </w:pPr>
          </w:p>
        </w:tc>
        <w:tc>
          <w:tcPr>
            <w:tcW w:w="2258" w:type="pct"/>
          </w:tcPr>
          <w:p w14:paraId="6EB5706B" w14:textId="5DC605D8" w:rsidR="00D517B2" w:rsidRPr="00C7367D" w:rsidRDefault="00FB1F89" w:rsidP="009F599C">
            <w:pPr>
              <w:spacing w:before="80" w:after="60" w:line="300" w:lineRule="exact"/>
              <w:jc w:val="left"/>
              <w:rPr>
                <w:position w:val="2"/>
                <w:rtl/>
                <w:lang w:bidi="ar-EG"/>
              </w:rPr>
            </w:pPr>
            <w:r w:rsidRPr="00C7367D">
              <w:rPr>
                <w:rFonts w:hint="cs"/>
                <w:position w:val="2"/>
                <w:rtl/>
              </w:rPr>
              <w:t xml:space="preserve">جنيف، </w:t>
            </w:r>
            <w:r w:rsidR="009F599C" w:rsidRPr="00C7367D">
              <w:rPr>
                <w:position w:val="2"/>
              </w:rPr>
              <w:t>28</w:t>
            </w:r>
            <w:r w:rsidR="009F599C" w:rsidRPr="00C7367D">
              <w:rPr>
                <w:position w:val="2"/>
                <w:rtl/>
              </w:rPr>
              <w:t xml:space="preserve"> سبتمبر</w:t>
            </w:r>
            <w:r w:rsidR="009F599C" w:rsidRPr="00C7367D">
              <w:rPr>
                <w:rFonts w:hint="cs"/>
                <w:position w:val="2"/>
                <w:rtl/>
                <w:lang w:bidi="ar-EG"/>
              </w:rPr>
              <w:t xml:space="preserve"> </w:t>
            </w:r>
            <w:r w:rsidR="00332851" w:rsidRPr="00C7367D">
              <w:rPr>
                <w:position w:val="2"/>
              </w:rPr>
              <w:t>202</w:t>
            </w:r>
            <w:r w:rsidR="005155CF" w:rsidRPr="00C7367D">
              <w:rPr>
                <w:position w:val="2"/>
              </w:rPr>
              <w:t>6</w:t>
            </w:r>
          </w:p>
        </w:tc>
      </w:tr>
      <w:tr w:rsidR="009F599C" w:rsidRPr="00C7367D" w14:paraId="6EAA7472" w14:textId="77777777" w:rsidTr="009F599C">
        <w:trPr>
          <w:cantSplit/>
          <w:trHeight w:val="340"/>
          <w:jc w:val="center"/>
        </w:trPr>
        <w:tc>
          <w:tcPr>
            <w:tcW w:w="796" w:type="pct"/>
          </w:tcPr>
          <w:p w14:paraId="33A9BB7E" w14:textId="77777777" w:rsidR="009F599C" w:rsidRPr="00C7367D" w:rsidRDefault="009F599C" w:rsidP="00D517B2">
            <w:pPr>
              <w:spacing w:before="80" w:after="60" w:line="300" w:lineRule="exact"/>
              <w:jc w:val="left"/>
              <w:rPr>
                <w:position w:val="2"/>
              </w:rPr>
            </w:pPr>
            <w:r w:rsidRPr="00C7367D">
              <w:rPr>
                <w:rFonts w:hint="cs"/>
                <w:position w:val="2"/>
                <w:rtl/>
              </w:rPr>
              <w:t>المرجع:</w:t>
            </w:r>
          </w:p>
        </w:tc>
        <w:tc>
          <w:tcPr>
            <w:tcW w:w="1946" w:type="pct"/>
          </w:tcPr>
          <w:p w14:paraId="62446C95" w14:textId="0FB9EBCD" w:rsidR="009F599C" w:rsidRPr="00C7367D" w:rsidRDefault="00FC2455" w:rsidP="009F599C">
            <w:pPr>
              <w:spacing w:before="80" w:after="60" w:line="300" w:lineRule="exact"/>
              <w:jc w:val="left"/>
              <w:rPr>
                <w:b/>
                <w:bCs/>
                <w:position w:val="2"/>
                <w:lang w:val="ar-SA"/>
              </w:rPr>
            </w:pPr>
            <w:r w:rsidRPr="00C7367D">
              <w:rPr>
                <w:rFonts w:cstheme="minorHAnsi"/>
                <w:b/>
                <w:bCs/>
              </w:rPr>
              <w:t xml:space="preserve">TSB Collective </w:t>
            </w:r>
            <w:r w:rsidRPr="00C7367D">
              <w:rPr>
                <w:b/>
                <w:bCs/>
              </w:rPr>
              <w:t>letter</w:t>
            </w:r>
            <w:r w:rsidRPr="00C7367D">
              <w:rPr>
                <w:rFonts w:cstheme="minorHAnsi"/>
                <w:b/>
                <w:bCs/>
              </w:rPr>
              <w:t xml:space="preserve"> </w:t>
            </w:r>
            <w:r w:rsidRPr="00C7367D">
              <w:rPr>
                <w:rFonts w:cstheme="minorHAnsi"/>
                <w:b/>
                <w:bCs/>
                <w:lang w:eastAsia="ja-JP"/>
              </w:rPr>
              <w:t>4</w:t>
            </w:r>
            <w:r w:rsidRPr="00C7367D">
              <w:rPr>
                <w:rFonts w:cstheme="minorHAnsi"/>
                <w:b/>
                <w:bCs/>
              </w:rPr>
              <w:t>/TSAG</w:t>
            </w:r>
          </w:p>
          <w:p w14:paraId="118AA43F" w14:textId="76067B46" w:rsidR="009F599C" w:rsidRPr="00C7367D" w:rsidRDefault="009F599C" w:rsidP="009F599C">
            <w:pPr>
              <w:spacing w:before="80" w:after="60" w:line="300" w:lineRule="exact"/>
              <w:jc w:val="left"/>
              <w:rPr>
                <w:bCs/>
                <w:position w:val="2"/>
                <w:rtl/>
                <w:lang w:bidi="ar-EG"/>
              </w:rPr>
            </w:pPr>
            <w:r w:rsidRPr="00C7367D">
              <w:rPr>
                <w:bCs/>
                <w:position w:val="2"/>
              </w:rPr>
              <w:t>TSAG/BJ</w:t>
            </w:r>
          </w:p>
        </w:tc>
        <w:tc>
          <w:tcPr>
            <w:tcW w:w="2258" w:type="pct"/>
            <w:vMerge w:val="restart"/>
          </w:tcPr>
          <w:p w14:paraId="0ECBC5B4" w14:textId="77777777" w:rsidR="009F599C" w:rsidRPr="00C7367D" w:rsidRDefault="009F599C" w:rsidP="00D517B2">
            <w:pPr>
              <w:tabs>
                <w:tab w:val="clear" w:pos="794"/>
                <w:tab w:val="left" w:pos="284"/>
              </w:tabs>
              <w:spacing w:before="80" w:after="60" w:line="300" w:lineRule="exact"/>
              <w:ind w:left="284" w:hanging="284"/>
              <w:jc w:val="left"/>
              <w:rPr>
                <w:position w:val="2"/>
                <w:rtl/>
                <w:lang w:bidi="ar-EG"/>
              </w:rPr>
            </w:pPr>
            <w:r w:rsidRPr="00C7367D">
              <w:rPr>
                <w:rFonts w:hint="cs"/>
                <w:position w:val="2"/>
                <w:rtl/>
              </w:rPr>
              <w:t>إلى:</w:t>
            </w:r>
          </w:p>
          <w:p w14:paraId="41FEBD89" w14:textId="77777777" w:rsidR="0000687A" w:rsidRPr="00C7367D" w:rsidRDefault="009F599C" w:rsidP="0000687A">
            <w:pPr>
              <w:tabs>
                <w:tab w:val="clear" w:pos="794"/>
                <w:tab w:val="left" w:pos="284"/>
              </w:tabs>
              <w:spacing w:before="80" w:after="60" w:line="300" w:lineRule="exact"/>
              <w:ind w:left="284" w:hanging="284"/>
              <w:jc w:val="left"/>
              <w:rPr>
                <w:position w:val="2"/>
              </w:rPr>
            </w:pPr>
            <w:r w:rsidRPr="00C7367D">
              <w:rPr>
                <w:rFonts w:hint="cs"/>
                <w:position w:val="2"/>
                <w:rtl/>
              </w:rPr>
              <w:t>-</w:t>
            </w:r>
            <w:r w:rsidRPr="00C7367D">
              <w:rPr>
                <w:position w:val="2"/>
                <w:rtl/>
              </w:rPr>
              <w:tab/>
            </w:r>
            <w:r w:rsidR="0000687A" w:rsidRPr="00C7367D">
              <w:rPr>
                <w:position w:val="2"/>
                <w:rtl/>
              </w:rPr>
              <w:t>إدارات الدول الأعضاء في الاتحاد؛</w:t>
            </w:r>
          </w:p>
          <w:p w14:paraId="64BA13AC" w14:textId="79434628" w:rsidR="0000687A" w:rsidRPr="00C7367D" w:rsidRDefault="0000687A" w:rsidP="0000687A">
            <w:pPr>
              <w:tabs>
                <w:tab w:val="clear" w:pos="794"/>
                <w:tab w:val="left" w:pos="284"/>
              </w:tabs>
              <w:spacing w:before="80" w:after="60" w:line="300" w:lineRule="exact"/>
              <w:ind w:left="284" w:hanging="284"/>
              <w:jc w:val="left"/>
              <w:rPr>
                <w:position w:val="2"/>
              </w:rPr>
            </w:pPr>
            <w:r w:rsidRPr="00C7367D">
              <w:rPr>
                <w:rFonts w:hint="cs"/>
                <w:position w:val="2"/>
                <w:rtl/>
              </w:rPr>
              <w:t>-</w:t>
            </w:r>
            <w:r w:rsidRPr="00C7367D">
              <w:rPr>
                <w:position w:val="2"/>
                <w:rtl/>
              </w:rPr>
              <w:tab/>
              <w:t xml:space="preserve">دولة فلسطين (القرار </w:t>
            </w:r>
            <w:r w:rsidRPr="00C7367D">
              <w:rPr>
                <w:position w:val="2"/>
              </w:rPr>
              <w:t>99</w:t>
            </w:r>
            <w:r w:rsidRPr="00C7367D">
              <w:rPr>
                <w:position w:val="2"/>
                <w:rtl/>
              </w:rPr>
              <w:t xml:space="preserve"> (المراجَع في دبي، </w:t>
            </w:r>
            <w:r w:rsidRPr="00C7367D">
              <w:rPr>
                <w:position w:val="2"/>
              </w:rPr>
              <w:t>2018</w:t>
            </w:r>
            <w:r w:rsidRPr="00C7367D">
              <w:rPr>
                <w:position w:val="2"/>
                <w:rtl/>
              </w:rPr>
              <w:t>))؛</w:t>
            </w:r>
          </w:p>
          <w:p w14:paraId="5191A4B2" w14:textId="5486DB02" w:rsidR="0000687A" w:rsidRPr="00C7367D" w:rsidRDefault="0000687A" w:rsidP="0000687A">
            <w:pPr>
              <w:tabs>
                <w:tab w:val="clear" w:pos="794"/>
                <w:tab w:val="left" w:pos="284"/>
              </w:tabs>
              <w:spacing w:before="80" w:after="60" w:line="300" w:lineRule="exact"/>
              <w:ind w:left="284" w:hanging="284"/>
              <w:jc w:val="left"/>
              <w:rPr>
                <w:position w:val="2"/>
              </w:rPr>
            </w:pPr>
            <w:r w:rsidRPr="00C7367D">
              <w:rPr>
                <w:rFonts w:hint="cs"/>
                <w:position w:val="2"/>
                <w:rtl/>
              </w:rPr>
              <w:t>-</w:t>
            </w:r>
            <w:r w:rsidRPr="00C7367D">
              <w:rPr>
                <w:position w:val="2"/>
                <w:rtl/>
              </w:rPr>
              <w:tab/>
              <w:t>أعضاء قطاع تقييس الاتصالات في الاتحاد؛</w:t>
            </w:r>
          </w:p>
          <w:p w14:paraId="5B681A21" w14:textId="73DA652A" w:rsidR="0000687A" w:rsidRPr="00C7367D" w:rsidRDefault="0000687A" w:rsidP="0000687A">
            <w:pPr>
              <w:tabs>
                <w:tab w:val="clear" w:pos="794"/>
                <w:tab w:val="left" w:pos="284"/>
              </w:tabs>
              <w:spacing w:before="80" w:after="60" w:line="300" w:lineRule="exact"/>
              <w:ind w:left="284" w:hanging="284"/>
              <w:jc w:val="left"/>
              <w:rPr>
                <w:position w:val="2"/>
              </w:rPr>
            </w:pPr>
            <w:r w:rsidRPr="00C7367D">
              <w:rPr>
                <w:rFonts w:hint="cs"/>
                <w:position w:val="2"/>
                <w:rtl/>
              </w:rPr>
              <w:t>-</w:t>
            </w:r>
            <w:r w:rsidRPr="00C7367D">
              <w:rPr>
                <w:position w:val="2"/>
                <w:rtl/>
              </w:rPr>
              <w:tab/>
              <w:t>الهيئات الأكاديمية المنضمة إلى الاتحاد؛</w:t>
            </w:r>
          </w:p>
          <w:p w14:paraId="43BF392F" w14:textId="772E64AA" w:rsidR="0000687A" w:rsidRPr="00C7367D" w:rsidRDefault="0000687A" w:rsidP="0000687A">
            <w:pPr>
              <w:tabs>
                <w:tab w:val="clear" w:pos="794"/>
                <w:tab w:val="left" w:pos="284"/>
              </w:tabs>
              <w:spacing w:before="80" w:after="60" w:line="300" w:lineRule="exact"/>
              <w:ind w:left="284" w:hanging="284"/>
              <w:jc w:val="left"/>
              <w:rPr>
                <w:position w:val="2"/>
              </w:rPr>
            </w:pPr>
            <w:r w:rsidRPr="00C7367D">
              <w:rPr>
                <w:rFonts w:hint="cs"/>
                <w:position w:val="2"/>
                <w:rtl/>
              </w:rPr>
              <w:t>-</w:t>
            </w:r>
            <w:r w:rsidRPr="00C7367D">
              <w:rPr>
                <w:position w:val="2"/>
                <w:rtl/>
              </w:rPr>
              <w:tab/>
              <w:t>الأمينة العامة للاتحاد الدولي للاتصالات؛</w:t>
            </w:r>
          </w:p>
          <w:p w14:paraId="1A0187B5" w14:textId="7D996189" w:rsidR="0000687A" w:rsidRPr="00C7367D" w:rsidRDefault="0000687A" w:rsidP="0000687A">
            <w:pPr>
              <w:tabs>
                <w:tab w:val="clear" w:pos="794"/>
                <w:tab w:val="left" w:pos="284"/>
              </w:tabs>
              <w:spacing w:before="80" w:after="60" w:line="300" w:lineRule="exact"/>
              <w:ind w:left="284" w:hanging="284"/>
              <w:jc w:val="left"/>
              <w:rPr>
                <w:position w:val="2"/>
              </w:rPr>
            </w:pPr>
            <w:r w:rsidRPr="00C7367D">
              <w:rPr>
                <w:rFonts w:hint="cs"/>
                <w:position w:val="2"/>
                <w:rtl/>
              </w:rPr>
              <w:t>-</w:t>
            </w:r>
            <w:r w:rsidRPr="00C7367D">
              <w:rPr>
                <w:position w:val="2"/>
                <w:rtl/>
              </w:rPr>
              <w:tab/>
              <w:t>مدير مكتب الاتصالات الراديوية؛</w:t>
            </w:r>
          </w:p>
          <w:p w14:paraId="47BFF71B" w14:textId="53828780" w:rsidR="0000687A" w:rsidRPr="00C7367D" w:rsidRDefault="0000687A" w:rsidP="0000687A">
            <w:pPr>
              <w:tabs>
                <w:tab w:val="clear" w:pos="794"/>
                <w:tab w:val="left" w:pos="284"/>
              </w:tabs>
              <w:spacing w:before="80" w:after="60" w:line="300" w:lineRule="exact"/>
              <w:ind w:left="284" w:hanging="284"/>
              <w:jc w:val="left"/>
              <w:rPr>
                <w:position w:val="2"/>
              </w:rPr>
            </w:pPr>
            <w:r w:rsidRPr="00C7367D">
              <w:rPr>
                <w:rFonts w:hint="cs"/>
                <w:position w:val="2"/>
                <w:rtl/>
              </w:rPr>
              <w:t>-</w:t>
            </w:r>
            <w:r w:rsidRPr="00C7367D">
              <w:rPr>
                <w:position w:val="2"/>
                <w:rtl/>
              </w:rPr>
              <w:tab/>
              <w:t>مدير مكتب تنمية الاتصالات؛</w:t>
            </w:r>
          </w:p>
          <w:p w14:paraId="2A77A42C" w14:textId="491E9C67" w:rsidR="0000687A" w:rsidRPr="00C7367D" w:rsidRDefault="0000687A" w:rsidP="0000687A">
            <w:pPr>
              <w:tabs>
                <w:tab w:val="clear" w:pos="794"/>
                <w:tab w:val="left" w:pos="284"/>
              </w:tabs>
              <w:spacing w:before="80" w:after="60" w:line="300" w:lineRule="exact"/>
              <w:ind w:left="284" w:hanging="284"/>
              <w:jc w:val="left"/>
              <w:rPr>
                <w:position w:val="2"/>
              </w:rPr>
            </w:pPr>
            <w:r w:rsidRPr="00C7367D">
              <w:rPr>
                <w:rFonts w:hint="cs"/>
                <w:position w:val="2"/>
                <w:rtl/>
              </w:rPr>
              <w:t>-</w:t>
            </w:r>
            <w:r w:rsidRPr="00C7367D">
              <w:rPr>
                <w:position w:val="2"/>
                <w:rtl/>
              </w:rPr>
              <w:tab/>
              <w:t>رؤساء لجان دراسات قطاع تقييس الاتصالات؛</w:t>
            </w:r>
          </w:p>
          <w:p w14:paraId="4AE1EBE6" w14:textId="2378F4C0" w:rsidR="0000687A" w:rsidRPr="00C7367D" w:rsidRDefault="0000687A" w:rsidP="0000687A">
            <w:pPr>
              <w:tabs>
                <w:tab w:val="clear" w:pos="794"/>
                <w:tab w:val="left" w:pos="284"/>
              </w:tabs>
              <w:spacing w:before="80" w:after="60" w:line="300" w:lineRule="exact"/>
              <w:ind w:left="284" w:hanging="284"/>
              <w:jc w:val="left"/>
              <w:rPr>
                <w:position w:val="2"/>
              </w:rPr>
            </w:pPr>
            <w:r w:rsidRPr="00C7367D">
              <w:rPr>
                <w:rFonts w:hint="cs"/>
                <w:position w:val="2"/>
                <w:rtl/>
              </w:rPr>
              <w:t>-</w:t>
            </w:r>
            <w:r w:rsidRPr="00C7367D">
              <w:rPr>
                <w:position w:val="2"/>
                <w:rtl/>
              </w:rPr>
              <w:tab/>
              <w:t>رؤساء الأفرقة الإقليمية التابعة للجان دراسات قطاع تقييس الاتصالات؛</w:t>
            </w:r>
          </w:p>
          <w:p w14:paraId="39C8FD4E" w14:textId="4085EC0D" w:rsidR="009F599C" w:rsidRPr="00C7367D" w:rsidRDefault="0000687A" w:rsidP="00E21148">
            <w:pPr>
              <w:tabs>
                <w:tab w:val="clear" w:pos="794"/>
                <w:tab w:val="left" w:pos="284"/>
              </w:tabs>
              <w:spacing w:before="80" w:after="60" w:line="300" w:lineRule="exact"/>
              <w:ind w:left="284" w:hanging="284"/>
              <w:jc w:val="left"/>
              <w:rPr>
                <w:position w:val="2"/>
                <w:rtl/>
              </w:rPr>
            </w:pPr>
            <w:r w:rsidRPr="00C7367D">
              <w:rPr>
                <w:rFonts w:hint="cs"/>
                <w:position w:val="2"/>
                <w:rtl/>
              </w:rPr>
              <w:t>-</w:t>
            </w:r>
            <w:r w:rsidRPr="00C7367D">
              <w:rPr>
                <w:position w:val="2"/>
                <w:rtl/>
              </w:rPr>
              <w:tab/>
              <w:t>رؤساء لجنة التقييس المعنية بالمفردات في قطاع تقييس الاتصالات</w:t>
            </w:r>
          </w:p>
        </w:tc>
      </w:tr>
      <w:tr w:rsidR="009F599C" w:rsidRPr="00C7367D" w14:paraId="20E8289A" w14:textId="77777777" w:rsidTr="009F599C">
        <w:trPr>
          <w:cantSplit/>
          <w:trHeight w:val="340"/>
          <w:jc w:val="center"/>
        </w:trPr>
        <w:tc>
          <w:tcPr>
            <w:tcW w:w="796" w:type="pct"/>
          </w:tcPr>
          <w:p w14:paraId="1C4234D3" w14:textId="77777777" w:rsidR="009F599C" w:rsidRPr="00C7367D" w:rsidRDefault="009F599C" w:rsidP="001D5A69">
            <w:pPr>
              <w:spacing w:before="80" w:after="60" w:line="300" w:lineRule="exact"/>
              <w:jc w:val="left"/>
              <w:rPr>
                <w:position w:val="2"/>
                <w:rtl/>
                <w:lang w:bidi="ar-EG"/>
              </w:rPr>
            </w:pPr>
            <w:r w:rsidRPr="00C7367D">
              <w:rPr>
                <w:rFonts w:hint="cs"/>
                <w:position w:val="2"/>
                <w:rtl/>
                <w:lang w:bidi="ar-EG"/>
              </w:rPr>
              <w:t>ال</w:t>
            </w:r>
            <w:r w:rsidRPr="00C7367D">
              <w:rPr>
                <w:rFonts w:hint="cs"/>
                <w:position w:val="2"/>
                <w:rtl/>
                <w:lang w:bidi="ar-SY"/>
              </w:rPr>
              <w:t>هاتف</w:t>
            </w:r>
            <w:r w:rsidRPr="00C7367D">
              <w:rPr>
                <w:rFonts w:hint="cs"/>
                <w:position w:val="2"/>
                <w:rtl/>
              </w:rPr>
              <w:t>:</w:t>
            </w:r>
          </w:p>
        </w:tc>
        <w:tc>
          <w:tcPr>
            <w:tcW w:w="1946" w:type="pct"/>
          </w:tcPr>
          <w:p w14:paraId="32F13C6C" w14:textId="6B371337" w:rsidR="009F599C" w:rsidRPr="00C7367D" w:rsidRDefault="009F599C" w:rsidP="001D5A69">
            <w:pPr>
              <w:spacing w:before="80" w:after="60" w:line="300" w:lineRule="exact"/>
              <w:jc w:val="left"/>
              <w:rPr>
                <w:position w:val="2"/>
              </w:rPr>
            </w:pPr>
            <w:r w:rsidRPr="00C7367D">
              <w:rPr>
                <w:position w:val="2"/>
              </w:rPr>
              <w:t>+41 22 730 6311</w:t>
            </w:r>
          </w:p>
        </w:tc>
        <w:tc>
          <w:tcPr>
            <w:tcW w:w="2258" w:type="pct"/>
            <w:vMerge/>
          </w:tcPr>
          <w:p w14:paraId="6BA7D6CB" w14:textId="77777777" w:rsidR="009F599C" w:rsidRPr="00C7367D" w:rsidRDefault="009F599C" w:rsidP="001D5A69">
            <w:pPr>
              <w:spacing w:before="80" w:after="60" w:line="300" w:lineRule="exact"/>
              <w:jc w:val="left"/>
              <w:rPr>
                <w:position w:val="2"/>
                <w:rtl/>
              </w:rPr>
            </w:pPr>
          </w:p>
        </w:tc>
      </w:tr>
      <w:tr w:rsidR="009F599C" w:rsidRPr="00C7367D" w14:paraId="729C7EA5" w14:textId="77777777" w:rsidTr="009F599C">
        <w:trPr>
          <w:cantSplit/>
          <w:trHeight w:val="340"/>
          <w:jc w:val="center"/>
        </w:trPr>
        <w:tc>
          <w:tcPr>
            <w:tcW w:w="796" w:type="pct"/>
          </w:tcPr>
          <w:p w14:paraId="056A635B" w14:textId="77777777" w:rsidR="009F599C" w:rsidRPr="00C7367D" w:rsidRDefault="009F599C" w:rsidP="001D5A69">
            <w:pPr>
              <w:spacing w:before="80" w:after="60" w:line="300" w:lineRule="exact"/>
              <w:jc w:val="left"/>
              <w:rPr>
                <w:position w:val="2"/>
              </w:rPr>
            </w:pPr>
            <w:r w:rsidRPr="00C7367D">
              <w:rPr>
                <w:rFonts w:hint="cs"/>
                <w:position w:val="2"/>
                <w:rtl/>
              </w:rPr>
              <w:t>الفاكس:</w:t>
            </w:r>
          </w:p>
        </w:tc>
        <w:tc>
          <w:tcPr>
            <w:tcW w:w="1946" w:type="pct"/>
          </w:tcPr>
          <w:p w14:paraId="5D725181" w14:textId="77777777" w:rsidR="009F599C" w:rsidRPr="00C7367D" w:rsidRDefault="009F599C" w:rsidP="001D5A69">
            <w:pPr>
              <w:spacing w:before="80" w:after="60" w:line="300" w:lineRule="exact"/>
              <w:jc w:val="left"/>
              <w:rPr>
                <w:b/>
                <w:position w:val="2"/>
              </w:rPr>
            </w:pPr>
            <w:r w:rsidRPr="00C7367D">
              <w:rPr>
                <w:position w:val="2"/>
              </w:rPr>
              <w:t>+41 22 730 5853</w:t>
            </w:r>
          </w:p>
        </w:tc>
        <w:tc>
          <w:tcPr>
            <w:tcW w:w="2258" w:type="pct"/>
            <w:vMerge/>
          </w:tcPr>
          <w:p w14:paraId="05ADAB97" w14:textId="77777777" w:rsidR="009F599C" w:rsidRPr="00C7367D" w:rsidRDefault="009F599C" w:rsidP="001D5A69">
            <w:pPr>
              <w:spacing w:before="80" w:after="60" w:line="300" w:lineRule="exact"/>
              <w:jc w:val="left"/>
              <w:rPr>
                <w:position w:val="2"/>
                <w:rtl/>
              </w:rPr>
            </w:pPr>
          </w:p>
        </w:tc>
      </w:tr>
      <w:tr w:rsidR="009F599C" w:rsidRPr="00C7367D" w14:paraId="08BDFC93" w14:textId="77777777" w:rsidTr="009F599C">
        <w:trPr>
          <w:cantSplit/>
          <w:trHeight w:val="340"/>
          <w:jc w:val="center"/>
        </w:trPr>
        <w:tc>
          <w:tcPr>
            <w:tcW w:w="796" w:type="pct"/>
          </w:tcPr>
          <w:p w14:paraId="78B36205" w14:textId="77777777" w:rsidR="009F599C" w:rsidRPr="00C7367D" w:rsidRDefault="009F599C" w:rsidP="001D5A69">
            <w:pPr>
              <w:spacing w:before="80" w:after="60" w:line="300" w:lineRule="exact"/>
              <w:jc w:val="left"/>
              <w:rPr>
                <w:position w:val="2"/>
                <w:rtl/>
                <w:lang w:bidi="ar-EG"/>
              </w:rPr>
            </w:pPr>
            <w:r w:rsidRPr="00C7367D">
              <w:rPr>
                <w:rFonts w:hint="cs"/>
                <w:position w:val="2"/>
                <w:rtl/>
              </w:rPr>
              <w:t>البريد الإلكتروني:</w:t>
            </w:r>
          </w:p>
        </w:tc>
        <w:tc>
          <w:tcPr>
            <w:tcW w:w="1946" w:type="pct"/>
          </w:tcPr>
          <w:p w14:paraId="14C4512E" w14:textId="6DD4D8E1" w:rsidR="009F599C" w:rsidRPr="00C7367D" w:rsidRDefault="009F599C" w:rsidP="009F599C">
            <w:pPr>
              <w:spacing w:before="80" w:after="60" w:line="300" w:lineRule="exact"/>
              <w:jc w:val="left"/>
              <w:rPr>
                <w:position w:val="2"/>
              </w:rPr>
            </w:pPr>
            <w:hyperlink r:id="rId12" w:history="1">
              <w:r w:rsidRPr="00C7367D">
                <w:rPr>
                  <w:rStyle w:val="Hyperlink"/>
                  <w:position w:val="2"/>
                  <w:lang w:val="en-GB"/>
                </w:rPr>
                <w:t>tsbtsag@itu.int</w:t>
              </w:r>
            </w:hyperlink>
          </w:p>
        </w:tc>
        <w:tc>
          <w:tcPr>
            <w:tcW w:w="2258" w:type="pct"/>
            <w:vMerge/>
          </w:tcPr>
          <w:p w14:paraId="4A6B12D3" w14:textId="77777777" w:rsidR="009F599C" w:rsidRPr="00C7367D" w:rsidRDefault="009F599C" w:rsidP="001D5A69">
            <w:pPr>
              <w:spacing w:before="80" w:after="60" w:line="300" w:lineRule="exact"/>
              <w:jc w:val="left"/>
              <w:rPr>
                <w:position w:val="2"/>
                <w:rtl/>
              </w:rPr>
            </w:pPr>
          </w:p>
        </w:tc>
      </w:tr>
      <w:tr w:rsidR="009F599C" w:rsidRPr="00C7367D" w14:paraId="09985329" w14:textId="77777777" w:rsidTr="009F599C">
        <w:trPr>
          <w:cantSplit/>
          <w:trHeight w:val="977"/>
          <w:jc w:val="center"/>
        </w:trPr>
        <w:tc>
          <w:tcPr>
            <w:tcW w:w="796" w:type="pct"/>
          </w:tcPr>
          <w:p w14:paraId="7B8F57A9" w14:textId="77777777" w:rsidR="009F599C" w:rsidRPr="00C7367D" w:rsidRDefault="009F599C" w:rsidP="001D5A69">
            <w:pPr>
              <w:spacing w:before="80" w:after="60" w:line="300" w:lineRule="exact"/>
              <w:jc w:val="left"/>
              <w:rPr>
                <w:position w:val="2"/>
                <w:rtl/>
                <w:lang w:bidi="ar-EG"/>
              </w:rPr>
            </w:pPr>
            <w:r w:rsidRPr="00C7367D">
              <w:rPr>
                <w:rFonts w:hint="cs"/>
                <w:position w:val="2"/>
                <w:rtl/>
                <w:lang w:bidi="ar-EG"/>
              </w:rPr>
              <w:t>الموقع الإلكتروني:</w:t>
            </w:r>
          </w:p>
        </w:tc>
        <w:tc>
          <w:tcPr>
            <w:tcW w:w="1946" w:type="pct"/>
          </w:tcPr>
          <w:p w14:paraId="4522DA71" w14:textId="76CDD69A" w:rsidR="009F599C" w:rsidRPr="00C7367D" w:rsidRDefault="009F599C" w:rsidP="009F599C">
            <w:pPr>
              <w:rPr>
                <w:position w:val="2"/>
              </w:rPr>
            </w:pPr>
            <w:hyperlink r:id="rId13" w:history="1">
              <w:r w:rsidRPr="00C7367D">
                <w:rPr>
                  <w:rStyle w:val="Hyperlink"/>
                  <w:position w:val="2"/>
                  <w:lang w:val="en-GB"/>
                </w:rPr>
                <w:t>https://itu.int/go/tsag</w:t>
              </w:r>
            </w:hyperlink>
          </w:p>
        </w:tc>
        <w:tc>
          <w:tcPr>
            <w:tcW w:w="2258" w:type="pct"/>
            <w:vMerge/>
          </w:tcPr>
          <w:p w14:paraId="6522F831" w14:textId="77777777" w:rsidR="009F599C" w:rsidRPr="00C7367D" w:rsidRDefault="009F599C" w:rsidP="001D5A69">
            <w:pPr>
              <w:spacing w:before="80" w:after="60" w:line="300" w:lineRule="exact"/>
              <w:jc w:val="left"/>
              <w:rPr>
                <w:position w:val="2"/>
                <w:rtl/>
              </w:rPr>
            </w:pPr>
          </w:p>
        </w:tc>
      </w:tr>
      <w:tr w:rsidR="001D5A69" w:rsidRPr="00C7367D" w14:paraId="74F17CF6" w14:textId="77777777" w:rsidTr="00D517B2">
        <w:trPr>
          <w:cantSplit/>
          <w:jc w:val="center"/>
        </w:trPr>
        <w:tc>
          <w:tcPr>
            <w:tcW w:w="796" w:type="pct"/>
          </w:tcPr>
          <w:p w14:paraId="319FC2F4" w14:textId="77777777" w:rsidR="001D5A69" w:rsidRPr="00C7367D" w:rsidRDefault="001D5A69" w:rsidP="001D5A69">
            <w:pPr>
              <w:spacing w:before="80" w:after="60" w:line="300" w:lineRule="exact"/>
              <w:jc w:val="left"/>
              <w:rPr>
                <w:b/>
                <w:bCs/>
                <w:position w:val="2"/>
                <w:rtl/>
                <w:lang w:bidi="ar-SY"/>
              </w:rPr>
            </w:pPr>
            <w:r w:rsidRPr="00C7367D">
              <w:rPr>
                <w:rFonts w:hint="cs"/>
                <w:b/>
                <w:bCs/>
                <w:position w:val="2"/>
                <w:rtl/>
              </w:rPr>
              <w:t>الموضوع:</w:t>
            </w:r>
          </w:p>
        </w:tc>
        <w:tc>
          <w:tcPr>
            <w:tcW w:w="4204" w:type="pct"/>
            <w:gridSpan w:val="2"/>
          </w:tcPr>
          <w:p w14:paraId="5906CCF3" w14:textId="2CAD5000" w:rsidR="001D5A69" w:rsidRPr="00C7367D" w:rsidRDefault="007F5786" w:rsidP="007F5786">
            <w:pPr>
              <w:spacing w:before="80" w:after="60" w:line="300" w:lineRule="exact"/>
              <w:jc w:val="left"/>
              <w:rPr>
                <w:position w:val="2"/>
                <w:rtl/>
              </w:rPr>
            </w:pPr>
            <w:r w:rsidRPr="00C7367D">
              <w:rPr>
                <w:b/>
                <w:bCs/>
                <w:position w:val="2"/>
                <w:rtl/>
              </w:rPr>
              <w:t xml:space="preserve">الاجتماع الثالث للفريق الاستشاري لتقييس الاتصالات </w:t>
            </w:r>
            <w:r w:rsidRPr="00C7367D">
              <w:rPr>
                <w:b/>
                <w:bCs/>
                <w:position w:val="2"/>
              </w:rPr>
              <w:t>(TSAG)</w:t>
            </w:r>
            <w:r w:rsidRPr="00C7367D">
              <w:rPr>
                <w:b/>
                <w:bCs/>
                <w:position w:val="2"/>
                <w:rtl/>
              </w:rPr>
              <w:t xml:space="preserve">، جنيف، </w:t>
            </w:r>
            <w:r w:rsidRPr="00C7367D">
              <w:rPr>
                <w:b/>
                <w:bCs/>
                <w:position w:val="2"/>
              </w:rPr>
              <w:t>15-11</w:t>
            </w:r>
            <w:r w:rsidRPr="00C7367D">
              <w:rPr>
                <w:b/>
                <w:bCs/>
                <w:position w:val="2"/>
                <w:rtl/>
              </w:rPr>
              <w:t xml:space="preserve"> يناير </w:t>
            </w:r>
            <w:r w:rsidRPr="00C7367D">
              <w:rPr>
                <w:b/>
                <w:bCs/>
                <w:position w:val="2"/>
              </w:rPr>
              <w:t>2027</w:t>
            </w:r>
          </w:p>
        </w:tc>
      </w:tr>
    </w:tbl>
    <w:p w14:paraId="6F53DEC7" w14:textId="77777777" w:rsidR="00D517B2" w:rsidRPr="00C7367D" w:rsidRDefault="00D517B2" w:rsidP="00FF096D">
      <w:pPr>
        <w:spacing w:before="600"/>
        <w:rPr>
          <w:rtl/>
          <w:lang w:bidi="ar-SY"/>
        </w:rPr>
      </w:pPr>
      <w:r w:rsidRPr="00C7367D">
        <w:rPr>
          <w:rFonts w:hint="cs"/>
          <w:rtl/>
          <w:lang w:bidi="ar-SY"/>
        </w:rPr>
        <w:t>حضرات السادة والسيدات،</w:t>
      </w:r>
    </w:p>
    <w:p w14:paraId="7F966A68" w14:textId="77777777" w:rsidR="00D517B2" w:rsidRPr="00C7367D" w:rsidRDefault="00D517B2" w:rsidP="00D517B2">
      <w:pPr>
        <w:rPr>
          <w:rtl/>
          <w:lang w:bidi="ar-EG"/>
        </w:rPr>
      </w:pPr>
      <w:r w:rsidRPr="00C7367D">
        <w:rPr>
          <w:rFonts w:hint="cs"/>
          <w:rtl/>
        </w:rPr>
        <w:t>تحية طيبة وبعد،</w:t>
      </w:r>
    </w:p>
    <w:p w14:paraId="41A7B0C6" w14:textId="77AACA31" w:rsidR="00CA2D7C" w:rsidRPr="00C7367D" w:rsidRDefault="00CA2D7C" w:rsidP="00CA2D7C">
      <w:pPr>
        <w:rPr>
          <w:lang w:val="ar-SA" w:bidi="ar-SY"/>
        </w:rPr>
      </w:pPr>
      <w:r w:rsidRPr="00C7367D">
        <w:t>1</w:t>
      </w:r>
      <w:r w:rsidRPr="00C7367D">
        <w:rPr>
          <w:rtl/>
          <w:lang w:bidi="ar-EG"/>
        </w:rPr>
        <w:tab/>
      </w:r>
      <w:r w:rsidRPr="00C7367D">
        <w:rPr>
          <w:rtl/>
        </w:rPr>
        <w:t xml:space="preserve">يسعدني أن أدعوكم إلى حضور الاجتماع الثالث للفريق الاستشاري لتقييس الاتصالات </w:t>
      </w:r>
      <w:r w:rsidRPr="00C7367D">
        <w:rPr>
          <w:lang w:bidi="ar-SY"/>
        </w:rPr>
        <w:t>(TSAG)</w:t>
      </w:r>
      <w:r w:rsidRPr="00C7367D">
        <w:rPr>
          <w:rtl/>
        </w:rPr>
        <w:t xml:space="preserve"> الذي سيُعقد في مقر الاتحاد بجنيف، في الفترة من </w:t>
      </w:r>
      <w:r w:rsidR="00BE4EB4" w:rsidRPr="00C7367D">
        <w:t>11</w:t>
      </w:r>
      <w:r w:rsidRPr="00C7367D">
        <w:rPr>
          <w:rtl/>
        </w:rPr>
        <w:t xml:space="preserve"> إلى </w:t>
      </w:r>
      <w:r w:rsidR="00BE4EB4" w:rsidRPr="00C7367D">
        <w:t>15</w:t>
      </w:r>
      <w:r w:rsidRPr="00C7367D">
        <w:rPr>
          <w:rtl/>
        </w:rPr>
        <w:t xml:space="preserve"> يناير </w:t>
      </w:r>
      <w:r w:rsidR="00BE4EB4" w:rsidRPr="00C7367D">
        <w:t>2027</w:t>
      </w:r>
      <w:r w:rsidRPr="00C7367D">
        <w:rPr>
          <w:rtl/>
        </w:rPr>
        <w:t>، بما يشمل تاريخي البدء والانتهاء.</w:t>
      </w:r>
    </w:p>
    <w:p w14:paraId="5935607D" w14:textId="13A3C0AD" w:rsidR="00CA2D7C" w:rsidRPr="00C7367D" w:rsidRDefault="00CA2D7C" w:rsidP="00CA2D7C">
      <w:pPr>
        <w:rPr>
          <w:lang w:val="ar-SA" w:bidi="ar-SY"/>
        </w:rPr>
      </w:pPr>
      <w:r w:rsidRPr="00C7367D">
        <w:rPr>
          <w:lang w:bidi="ar-EG"/>
        </w:rPr>
        <w:t>2</w:t>
      </w:r>
      <w:r w:rsidRPr="00C7367D">
        <w:rPr>
          <w:rtl/>
          <w:lang w:bidi="ar-EG"/>
        </w:rPr>
        <w:tab/>
      </w:r>
      <w:r w:rsidRPr="00C7367D">
        <w:rPr>
          <w:rtl/>
        </w:rPr>
        <w:t xml:space="preserve">وأود أن استرعي انتباهكم إلى </w:t>
      </w:r>
      <w:hyperlink r:id="rId14" w:history="1">
        <w:r w:rsidRPr="00C7367D">
          <w:rPr>
            <w:rStyle w:val="Hyperlink"/>
            <w:rtl/>
          </w:rPr>
          <w:t xml:space="preserve">الرسالة المعممة </w:t>
        </w:r>
        <w:r w:rsidR="00BE4EB4" w:rsidRPr="00C7367D">
          <w:rPr>
            <w:rStyle w:val="Hyperlink"/>
          </w:rPr>
          <w:t>131</w:t>
        </w:r>
        <w:r w:rsidRPr="00C7367D">
          <w:rPr>
            <w:rStyle w:val="Hyperlink"/>
            <w:rtl/>
          </w:rPr>
          <w:t xml:space="preserve"> ‎لمكتب تقييس الاتصالات وتصويبها</w:t>
        </w:r>
      </w:hyperlink>
      <w:r w:rsidRPr="00C7367D">
        <w:rPr>
          <w:rtl/>
        </w:rPr>
        <w:t xml:space="preserve">، والتي تتعلق بمشاورة الدول الأعضاء في إطار عملية الموافقة التقليدية بشأن مشروع مراجعة التوصية </w:t>
      </w:r>
      <w:r w:rsidRPr="00C7367D">
        <w:t>ITU-T A.1</w:t>
      </w:r>
      <w:r w:rsidRPr="00C7367D">
        <w:rPr>
          <w:rtl/>
        </w:rPr>
        <w:t xml:space="preserve"> ‏فضلاً عن مشروع التوصية</w:t>
      </w:r>
      <w:r w:rsidR="00BE4EB4" w:rsidRPr="00C7367D">
        <w:rPr>
          <w:rFonts w:hint="cs"/>
          <w:rtl/>
        </w:rPr>
        <w:t> </w:t>
      </w:r>
      <w:r w:rsidRPr="00C7367D">
        <w:rPr>
          <w:rtl/>
        </w:rPr>
        <w:t>الجديد</w:t>
      </w:r>
      <w:r w:rsidR="00BE4EB4" w:rsidRPr="00C7367D">
        <w:rPr>
          <w:rFonts w:hint="cs"/>
          <w:rtl/>
        </w:rPr>
        <w:t> </w:t>
      </w:r>
      <w:r w:rsidRPr="00C7367D">
        <w:t>ITU-T A.19</w:t>
      </w:r>
      <w:r w:rsidRPr="00C7367D">
        <w:rPr>
          <w:rtl/>
        </w:rPr>
        <w:t xml:space="preserve"> (A.RA سابقاً). وأود تذكير الدول الأعضاء بأن الموعد النهائي للردود على هذه المشاورة هو</w:t>
      </w:r>
      <w:r w:rsidR="00BE4EB4" w:rsidRPr="00C7367D">
        <w:rPr>
          <w:rFonts w:hint="cs"/>
          <w:rtl/>
        </w:rPr>
        <w:t> </w:t>
      </w:r>
      <w:r w:rsidR="00BE4EB4" w:rsidRPr="00C7367D">
        <w:rPr>
          <w:b/>
          <w:bCs/>
        </w:rPr>
        <w:t>22</w:t>
      </w:r>
      <w:r w:rsidR="00BE4EB4" w:rsidRPr="00C7367D">
        <w:rPr>
          <w:rFonts w:hint="cs"/>
          <w:b/>
          <w:bCs/>
          <w:rtl/>
        </w:rPr>
        <w:t> </w:t>
      </w:r>
      <w:r w:rsidRPr="00C7367D">
        <w:rPr>
          <w:b/>
          <w:bCs/>
          <w:rtl/>
        </w:rPr>
        <w:t xml:space="preserve">ديسمبر </w:t>
      </w:r>
      <w:r w:rsidR="00BE4EB4" w:rsidRPr="00C7367D">
        <w:rPr>
          <w:b/>
          <w:bCs/>
        </w:rPr>
        <w:t>2026</w:t>
      </w:r>
      <w:r w:rsidRPr="00C7367D">
        <w:rPr>
          <w:rtl/>
        </w:rPr>
        <w:t xml:space="preserve">، الساعة </w:t>
      </w:r>
      <w:r w:rsidRPr="00C7367D">
        <w:t>23:59</w:t>
      </w:r>
      <w:r w:rsidRPr="00C7367D">
        <w:rPr>
          <w:rtl/>
        </w:rPr>
        <w:t xml:space="preserve"> بالتوقيت العالمي المنسق (انظر أيضاً الفقرة </w:t>
      </w:r>
      <w:r w:rsidR="00BE4EB4" w:rsidRPr="00C7367D">
        <w:t>7</w:t>
      </w:r>
      <w:r w:rsidRPr="00C7367D">
        <w:rPr>
          <w:rtl/>
        </w:rPr>
        <w:t xml:space="preserve"> أدناه).</w:t>
      </w:r>
    </w:p>
    <w:p w14:paraId="6FC37CF7" w14:textId="03249DF5" w:rsidR="00CA2D7C" w:rsidRPr="00C7367D" w:rsidRDefault="00CA2D7C" w:rsidP="00CA2D7C">
      <w:pPr>
        <w:rPr>
          <w:lang w:val="ar-SA" w:bidi="ar-SY"/>
        </w:rPr>
      </w:pPr>
      <w:r w:rsidRPr="00C7367D">
        <w:rPr>
          <w:lang w:bidi="ar-EG"/>
        </w:rPr>
        <w:t>3</w:t>
      </w:r>
      <w:r w:rsidRPr="00C7367D">
        <w:rPr>
          <w:rtl/>
          <w:lang w:bidi="ar-EG"/>
        </w:rPr>
        <w:tab/>
      </w:r>
      <w:r w:rsidRPr="00C7367D">
        <w:rPr>
          <w:rtl/>
        </w:rPr>
        <w:t xml:space="preserve">سيُفتتح الاجتماع في الساعة </w:t>
      </w:r>
      <w:r w:rsidRPr="00C7367D">
        <w:t>09:30</w:t>
      </w:r>
      <w:r w:rsidRPr="00C7367D">
        <w:rPr>
          <w:rtl/>
        </w:rPr>
        <w:t xml:space="preserve"> من اليوم الأول، وسيبدأ تسجيل المشاركين في الساعة </w:t>
      </w:r>
      <w:r w:rsidRPr="00C7367D">
        <w:t>08:30</w:t>
      </w:r>
      <w:r w:rsidRPr="00C7367D">
        <w:rPr>
          <w:rtl/>
        </w:rPr>
        <w:t xml:space="preserve"> </w:t>
      </w:r>
      <w:hyperlink r:id="rId15" w:history="1">
        <w:r w:rsidRPr="00C7367D">
          <w:rPr>
            <w:rStyle w:val="Hyperlink"/>
            <w:rtl/>
          </w:rPr>
          <w:t xml:space="preserve">عند مدخل مبنى </w:t>
        </w:r>
        <w:proofErr w:type="spellStart"/>
        <w:r w:rsidRPr="00C7367D">
          <w:rPr>
            <w:rStyle w:val="Hyperlink"/>
            <w:rtl/>
          </w:rPr>
          <w:t>مونبريان</w:t>
        </w:r>
        <w:proofErr w:type="spellEnd"/>
      </w:hyperlink>
      <w:r w:rsidRPr="00C7367D">
        <w:rPr>
          <w:rtl/>
        </w:rPr>
        <w:t>. وستُعرض يومياً التفاصيل المتعلقة بقاعات الاجتماع على الشاشات الموجودة في مقر الاتحاد، وفي الموقع الإلكتروني</w:t>
      </w:r>
      <w:r w:rsidR="00BE4EB4" w:rsidRPr="00C7367D">
        <w:rPr>
          <w:rFonts w:hint="cs"/>
          <w:rtl/>
        </w:rPr>
        <w:t> </w:t>
      </w:r>
      <w:hyperlink r:id="rId16" w:history="1">
        <w:r w:rsidRPr="00C7367D">
          <w:rPr>
            <w:rStyle w:val="Hyperlink"/>
            <w:rtl/>
          </w:rPr>
          <w:t>هنا</w:t>
        </w:r>
      </w:hyperlink>
      <w:r w:rsidRPr="00C7367D">
        <w:rPr>
          <w:rtl/>
        </w:rPr>
        <w:t>.</w:t>
      </w:r>
      <w:hyperlink r:id="rId17" w:history="1"/>
    </w:p>
    <w:p w14:paraId="399DFC9A" w14:textId="0C1FF413" w:rsidR="00CA2D7C" w:rsidRPr="00C7367D" w:rsidRDefault="00CA2D7C" w:rsidP="00CA2D7C">
      <w:pPr>
        <w:rPr>
          <w:lang w:val="ar-SA" w:bidi="ar-SY"/>
        </w:rPr>
      </w:pPr>
      <w:r w:rsidRPr="00C7367D">
        <w:t>4</w:t>
      </w:r>
      <w:r w:rsidRPr="00C7367D">
        <w:rPr>
          <w:rtl/>
          <w:lang w:bidi="ar-EG"/>
        </w:rPr>
        <w:tab/>
      </w:r>
      <w:r w:rsidRPr="00C7367D">
        <w:rPr>
          <w:rtl/>
        </w:rPr>
        <w:t xml:space="preserve">وترد معلومات عملية عن الاجتماع في الملحق </w:t>
      </w:r>
      <w:r w:rsidRPr="00C7367D">
        <w:rPr>
          <w:lang w:bidi="ar-SY"/>
        </w:rPr>
        <w:t>A</w:t>
      </w:r>
      <w:r w:rsidRPr="00C7367D">
        <w:rPr>
          <w:rtl/>
        </w:rPr>
        <w:t xml:space="preserve"> أدناه. ويُرجى من المندوبين تذكّر أن الأحكام السارية حالياً تقتضي أن يتخذ القرارات المشاركون الحاضرون شخصياً في قاعة الاجتماع. وستتاح المشاركة التفاعلية عن بُعد في الجلستين العامتين الافتتاحية والختامية (انظر الملحق </w:t>
      </w:r>
      <w:r w:rsidRPr="00C7367D">
        <w:rPr>
          <w:lang w:bidi="ar-SY"/>
        </w:rPr>
        <w:t>A</w:t>
      </w:r>
      <w:r w:rsidRPr="00C7367D">
        <w:rPr>
          <w:rtl/>
        </w:rPr>
        <w:t xml:space="preserve"> للاطلاع على مزيد من التفاصيل).</w:t>
      </w:r>
    </w:p>
    <w:p w14:paraId="7CF076EF" w14:textId="773B169E" w:rsidR="00CA2D7C" w:rsidRPr="00C7367D" w:rsidRDefault="00CA2D7C" w:rsidP="00CA2D7C">
      <w:pPr>
        <w:rPr>
          <w:lang w:val="ar-SA" w:bidi="ar-SY"/>
        </w:rPr>
      </w:pPr>
      <w:r w:rsidRPr="00C7367D">
        <w:t>5</w:t>
      </w:r>
      <w:r w:rsidRPr="00C7367D">
        <w:rPr>
          <w:rtl/>
          <w:lang w:bidi="ar-EG"/>
        </w:rPr>
        <w:tab/>
      </w:r>
      <w:r w:rsidRPr="00C7367D">
        <w:rPr>
          <w:rtl/>
        </w:rPr>
        <w:t xml:space="preserve">ويتضمن الملحق </w:t>
      </w:r>
      <w:r w:rsidRPr="00C7367D">
        <w:rPr>
          <w:lang w:bidi="ar-SY"/>
        </w:rPr>
        <w:t>A</w:t>
      </w:r>
      <w:r w:rsidRPr="00C7367D">
        <w:rPr>
          <w:rtl/>
        </w:rPr>
        <w:t xml:space="preserve"> معلومات عن دورة تدريبية من أجل إعداد المساهمات وبشأن سد</w:t>
      </w:r>
      <w:r w:rsidR="00F76774" w:rsidRPr="00C7367D">
        <w:rPr>
          <w:rFonts w:hint="cs"/>
          <w:rtl/>
        </w:rPr>
        <w:t xml:space="preserve"> </w:t>
      </w:r>
      <w:r w:rsidRPr="00C7367D">
        <w:rPr>
          <w:rtl/>
        </w:rPr>
        <w:t xml:space="preserve">الفجوة </w:t>
      </w:r>
      <w:proofErr w:type="spellStart"/>
      <w:r w:rsidRPr="00C7367D">
        <w:rPr>
          <w:rtl/>
        </w:rPr>
        <w:t>التقييسية</w:t>
      </w:r>
      <w:proofErr w:type="spellEnd"/>
      <w:r w:rsidRPr="00C7367D">
        <w:rPr>
          <w:rtl/>
        </w:rPr>
        <w:t xml:space="preserve"> </w:t>
      </w:r>
      <w:r w:rsidRPr="00C7367D">
        <w:rPr>
          <w:lang w:bidi="ar-SY"/>
        </w:rPr>
        <w:t>(BSG)</w:t>
      </w:r>
      <w:r w:rsidRPr="00C7367D">
        <w:rPr>
          <w:rtl/>
        </w:rPr>
        <w:t xml:space="preserve"> </w:t>
      </w:r>
      <w:r w:rsidR="00393615" w:rsidRPr="00C7367D">
        <w:rPr>
          <w:rFonts w:hint="cs"/>
          <w:rtl/>
          <w:lang w:bidi="ar-SY"/>
        </w:rPr>
        <w:t>(</w:t>
      </w:r>
      <w:r w:rsidRPr="00C7367D">
        <w:rPr>
          <w:lang w:bidi="ar-SY"/>
        </w:rPr>
        <w:t>"</w:t>
      </w:r>
      <w:r w:rsidRPr="00C7367D">
        <w:rPr>
          <w:rtl/>
        </w:rPr>
        <w:t xml:space="preserve">جلسة تدريبية بشأن المساهمات وسد الفجوة </w:t>
      </w:r>
      <w:proofErr w:type="spellStart"/>
      <w:r w:rsidRPr="00C7367D">
        <w:rPr>
          <w:rtl/>
        </w:rPr>
        <w:t>التقييسية</w:t>
      </w:r>
      <w:proofErr w:type="spellEnd"/>
      <w:r w:rsidRPr="00C7367D">
        <w:rPr>
          <w:rtl/>
        </w:rPr>
        <w:t>").</w:t>
      </w:r>
    </w:p>
    <w:p w14:paraId="300FAA9B" w14:textId="40F26BA6" w:rsidR="00CA2D7C" w:rsidRPr="00C7367D" w:rsidRDefault="00626B0A" w:rsidP="00CA2D7C">
      <w:pPr>
        <w:rPr>
          <w:lang w:val="ar-SA" w:bidi="ar-SY"/>
        </w:rPr>
      </w:pPr>
      <w:r w:rsidRPr="00C7367D">
        <w:lastRenderedPageBreak/>
        <w:t>6</w:t>
      </w:r>
      <w:r w:rsidRPr="00C7367D">
        <w:rPr>
          <w:rtl/>
          <w:lang w:bidi="ar-EG"/>
        </w:rPr>
        <w:tab/>
      </w:r>
      <w:r w:rsidR="00CA2D7C" w:rsidRPr="00C7367D">
        <w:rPr>
          <w:rtl/>
        </w:rPr>
        <w:t xml:space="preserve">ويرد في </w:t>
      </w:r>
      <w:r w:rsidR="00CA2D7C" w:rsidRPr="00C7367D">
        <w:rPr>
          <w:b/>
          <w:bCs/>
          <w:rtl/>
        </w:rPr>
        <w:t xml:space="preserve">الملحقين </w:t>
      </w:r>
      <w:r w:rsidR="00CA2D7C" w:rsidRPr="00C7367D">
        <w:rPr>
          <w:b/>
          <w:bCs/>
          <w:lang w:bidi="ar-SY"/>
        </w:rPr>
        <w:t>B</w:t>
      </w:r>
      <w:r w:rsidR="00CA2D7C" w:rsidRPr="00C7367D">
        <w:rPr>
          <w:b/>
          <w:bCs/>
          <w:rtl/>
        </w:rPr>
        <w:t xml:space="preserve"> و</w:t>
      </w:r>
      <w:r w:rsidR="00CA2D7C" w:rsidRPr="00C7367D">
        <w:rPr>
          <w:b/>
          <w:bCs/>
          <w:lang w:bidi="ar-SY"/>
        </w:rPr>
        <w:t>C</w:t>
      </w:r>
      <w:r w:rsidR="00CA2D7C" w:rsidRPr="00C7367D">
        <w:rPr>
          <w:b/>
          <w:bCs/>
          <w:rtl/>
        </w:rPr>
        <w:t xml:space="preserve"> على التوالي</w:t>
      </w:r>
      <w:r w:rsidR="00CA2D7C" w:rsidRPr="00C7367D">
        <w:rPr>
          <w:rtl/>
        </w:rPr>
        <w:t xml:space="preserve">، مشروع </w:t>
      </w:r>
      <w:r w:rsidR="00CA2D7C" w:rsidRPr="00C7367D">
        <w:rPr>
          <w:b/>
          <w:bCs/>
          <w:rtl/>
        </w:rPr>
        <w:t>جدول أعمال</w:t>
      </w:r>
      <w:r w:rsidR="00CA2D7C" w:rsidRPr="00C7367D">
        <w:rPr>
          <w:rtl/>
        </w:rPr>
        <w:t xml:space="preserve"> الاجتماع </w:t>
      </w:r>
      <w:r w:rsidR="00CA2D7C" w:rsidRPr="00C7367D">
        <w:rPr>
          <w:b/>
          <w:bCs/>
          <w:rtl/>
        </w:rPr>
        <w:t>والخطة الزمنية</w:t>
      </w:r>
      <w:r w:rsidR="00CA2D7C" w:rsidRPr="00C7367D">
        <w:rPr>
          <w:rtl/>
        </w:rPr>
        <w:t xml:space="preserve"> اللذان أعدهما رئيس الفريق الاستشاري لتقييس الاتصالات، السيد عبد الرحمن م. الحسن.</w:t>
      </w:r>
    </w:p>
    <w:p w14:paraId="1F7C5841" w14:textId="7BA26E2F" w:rsidR="00D517B2" w:rsidRPr="00C7367D" w:rsidRDefault="00626B0A" w:rsidP="00CA2D7C">
      <w:r w:rsidRPr="00C7367D">
        <w:t>7</w:t>
      </w:r>
      <w:r w:rsidRPr="00C7367D">
        <w:rPr>
          <w:rtl/>
          <w:lang w:bidi="ar-EG"/>
        </w:rPr>
        <w:tab/>
      </w:r>
      <w:r w:rsidR="00CA2D7C" w:rsidRPr="00C7367D">
        <w:rPr>
          <w:rtl/>
        </w:rPr>
        <w:t xml:space="preserve">ولمراعاة فترة عطلات نهاية العام ورأس السنة الميلادية، ومع الإحاطة علماً بأن الاتحاد سيغلق أبوابه خلال الفترة من </w:t>
      </w:r>
      <w:r w:rsidR="00985C0B" w:rsidRPr="00C7367D">
        <w:t>24</w:t>
      </w:r>
      <w:r w:rsidR="00CA2D7C" w:rsidRPr="00C7367D">
        <w:rPr>
          <w:rtl/>
        </w:rPr>
        <w:t xml:space="preserve"> ديسمبر </w:t>
      </w:r>
      <w:r w:rsidR="00985C0B" w:rsidRPr="00C7367D">
        <w:t>2026</w:t>
      </w:r>
      <w:r w:rsidR="00CA2D7C" w:rsidRPr="00C7367D">
        <w:rPr>
          <w:rtl/>
        </w:rPr>
        <w:t xml:space="preserve"> إلى </w:t>
      </w:r>
      <w:r w:rsidR="00985C0B" w:rsidRPr="00C7367D">
        <w:t>1</w:t>
      </w:r>
      <w:r w:rsidR="00CA2D7C" w:rsidRPr="00C7367D">
        <w:rPr>
          <w:rtl/>
        </w:rPr>
        <w:t xml:space="preserve"> يناير </w:t>
      </w:r>
      <w:r w:rsidR="00985C0B" w:rsidRPr="00C7367D">
        <w:t>2027</w:t>
      </w:r>
      <w:r w:rsidR="00CA2D7C" w:rsidRPr="00C7367D">
        <w:rPr>
          <w:rtl/>
        </w:rPr>
        <w:t xml:space="preserve">، شاملةً تاريخي البدء والانتهاء، فقد حُددت المواعيد النهائية لتقديم المساهمات ولمشاورة الدول الأعضاء في إطار عملية الموافقة التقليدية </w:t>
      </w:r>
      <w:r w:rsidR="00CA2D7C" w:rsidRPr="00C7367D">
        <w:rPr>
          <w:lang w:bidi="ar-SY"/>
        </w:rPr>
        <w:t>(TAP)</w:t>
      </w:r>
      <w:r w:rsidR="00CA2D7C" w:rsidRPr="00C7367D">
        <w:rPr>
          <w:rtl/>
        </w:rPr>
        <w:t xml:space="preserve"> على النحو المبين أدناه. وقد حُددت هذه المواعيد النهائية بما يحافظ على العدد المعتاد من أيام العمل السابقة لاجتماع الفريق الاستشاري لتقييس الاتصالات.</w:t>
      </w:r>
    </w:p>
    <w:p w14:paraId="16427650" w14:textId="77777777" w:rsidR="00CA2D7C" w:rsidRPr="00C7367D" w:rsidRDefault="00CA2D7C" w:rsidP="001B7F6A">
      <w:pPr>
        <w:pStyle w:val="Headingb"/>
      </w:pPr>
      <w:r w:rsidRPr="00C7367D">
        <w:rPr>
          <w:rtl/>
        </w:rPr>
        <w:t>أهم المواعيد النهائية:</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5"/>
        <w:gridCol w:w="8085"/>
      </w:tblGrid>
      <w:tr w:rsidR="00CA2D7C" w:rsidRPr="00C7367D" w14:paraId="66DCFE65" w14:textId="77777777" w:rsidTr="00CB50E6">
        <w:trPr>
          <w:cantSplit/>
        </w:trPr>
        <w:tc>
          <w:tcPr>
            <w:tcW w:w="1975" w:type="dxa"/>
            <w:vAlign w:val="center"/>
          </w:tcPr>
          <w:p w14:paraId="0EC18673" w14:textId="10D7166E" w:rsidR="00CA2D7C" w:rsidRPr="00C7367D" w:rsidRDefault="001B7F6A" w:rsidP="0014356C">
            <w:pPr>
              <w:pStyle w:val="Tabletexte"/>
            </w:pPr>
            <w:r w:rsidRPr="00C7367D">
              <w:t>11</w:t>
            </w:r>
            <w:r w:rsidR="00CA2D7C" w:rsidRPr="00C7367D">
              <w:rPr>
                <w:rtl/>
              </w:rPr>
              <w:t xml:space="preserve"> نوفمبر </w:t>
            </w:r>
            <w:r w:rsidRPr="00C7367D">
              <w:t>2026</w:t>
            </w:r>
          </w:p>
        </w:tc>
        <w:tc>
          <w:tcPr>
            <w:tcW w:w="8085" w:type="dxa"/>
          </w:tcPr>
          <w:p w14:paraId="314FA3C6" w14:textId="55655CCC" w:rsidR="00CA2D7C" w:rsidRPr="00C7367D" w:rsidRDefault="0055162F" w:rsidP="0014356C">
            <w:pPr>
              <w:pStyle w:val="Tabletexte"/>
              <w:tabs>
                <w:tab w:val="clear" w:pos="794"/>
                <w:tab w:val="left" w:pos="467"/>
              </w:tabs>
            </w:pPr>
            <w:r w:rsidRPr="00C7367D">
              <w:rPr>
                <w:rFonts w:hint="cs"/>
                <w:rtl/>
              </w:rPr>
              <w:t>-</w:t>
            </w:r>
            <w:r w:rsidRPr="00C7367D">
              <w:rPr>
                <w:rtl/>
              </w:rPr>
              <w:tab/>
            </w:r>
            <w:r w:rsidR="00CA2D7C" w:rsidRPr="00C7367D">
              <w:rPr>
                <w:rtl/>
              </w:rPr>
              <w:t>تقديم طلبات الحصول على خدمات العرض النصي و/أو الترجمة بلغة الإشارة في الوقت الفعلي</w:t>
            </w:r>
          </w:p>
          <w:p w14:paraId="574AAD08" w14:textId="2C61270B" w:rsidR="00CA2D7C" w:rsidRPr="00C7367D" w:rsidRDefault="0055162F" w:rsidP="0014356C">
            <w:pPr>
              <w:pStyle w:val="Tabletexte"/>
              <w:tabs>
                <w:tab w:val="clear" w:pos="794"/>
                <w:tab w:val="left" w:pos="467"/>
              </w:tabs>
            </w:pPr>
            <w:r w:rsidRPr="00C7367D">
              <w:rPr>
                <w:rFonts w:hint="cs"/>
                <w:rtl/>
              </w:rPr>
              <w:t>-</w:t>
            </w:r>
            <w:r w:rsidRPr="00C7367D">
              <w:rPr>
                <w:rtl/>
              </w:rPr>
              <w:tab/>
            </w:r>
            <w:hyperlink r:id="rId18" w:history="1">
              <w:r w:rsidR="00CA2D7C" w:rsidRPr="00C7367D">
                <w:rPr>
                  <w:rStyle w:val="Hyperlink"/>
                  <w:rtl/>
                </w:rPr>
                <w:t>تقديم مساهمات أعضاء قطاع تقييس</w:t>
              </w:r>
            </w:hyperlink>
            <w:r w:rsidR="00CA2D7C" w:rsidRPr="00C7367D">
              <w:rPr>
                <w:rtl/>
              </w:rPr>
              <w:t xml:space="preserve"> الاتصالات المطلوبة ترجمتها</w:t>
            </w:r>
          </w:p>
        </w:tc>
      </w:tr>
      <w:tr w:rsidR="00CA2D7C" w:rsidRPr="00C7367D" w14:paraId="7F308107" w14:textId="77777777" w:rsidTr="00CB50E6">
        <w:trPr>
          <w:cantSplit/>
        </w:trPr>
        <w:tc>
          <w:tcPr>
            <w:tcW w:w="1975" w:type="dxa"/>
            <w:vAlign w:val="center"/>
          </w:tcPr>
          <w:p w14:paraId="47185783" w14:textId="799E2533" w:rsidR="00CA2D7C" w:rsidRPr="00C7367D" w:rsidRDefault="001B7F6A" w:rsidP="0014356C">
            <w:pPr>
              <w:pStyle w:val="Tabletexte"/>
            </w:pPr>
            <w:r w:rsidRPr="00C7367D">
              <w:t>30</w:t>
            </w:r>
            <w:r w:rsidR="00CA2D7C" w:rsidRPr="00C7367D">
              <w:rPr>
                <w:rtl/>
              </w:rPr>
              <w:t xml:space="preserve"> نوفمبر </w:t>
            </w:r>
            <w:r w:rsidRPr="00C7367D">
              <w:t>2026</w:t>
            </w:r>
          </w:p>
        </w:tc>
        <w:tc>
          <w:tcPr>
            <w:tcW w:w="8085" w:type="dxa"/>
          </w:tcPr>
          <w:p w14:paraId="0BE208DF" w14:textId="29B20014" w:rsidR="00CA2D7C" w:rsidRPr="00C7367D" w:rsidRDefault="0055162F" w:rsidP="0014356C">
            <w:pPr>
              <w:pStyle w:val="Tabletexte"/>
              <w:tabs>
                <w:tab w:val="clear" w:pos="794"/>
                <w:tab w:val="left" w:pos="467"/>
              </w:tabs>
              <w:ind w:left="750" w:hanging="750"/>
              <w:rPr>
                <w:rtl/>
                <w:lang w:bidi="ar-EG"/>
              </w:rPr>
            </w:pPr>
            <w:r w:rsidRPr="00C7367D">
              <w:rPr>
                <w:rFonts w:hint="cs"/>
                <w:rtl/>
              </w:rPr>
              <w:t>-</w:t>
            </w:r>
            <w:r w:rsidRPr="00C7367D">
              <w:rPr>
                <w:rtl/>
              </w:rPr>
              <w:tab/>
            </w:r>
            <w:r w:rsidR="00CA2D7C" w:rsidRPr="00C7367D">
              <w:rPr>
                <w:rtl/>
              </w:rPr>
              <w:t xml:space="preserve">تقديم طلبات الحصول على منح (من خلال الاستمارة المتاحة في </w:t>
            </w:r>
            <w:hyperlink r:id="rId19" w:anchor="/ar" w:history="1">
              <w:r w:rsidR="00CA2D7C" w:rsidRPr="00C7367D">
                <w:rPr>
                  <w:rStyle w:val="Hyperlink"/>
                  <w:rtl/>
                </w:rPr>
                <w:t>الصفحة الرئيسية للفريق الاستشاري لتقييس الاتصالات</w:t>
              </w:r>
            </w:hyperlink>
            <w:r w:rsidR="00CA2D7C" w:rsidRPr="00C7367D">
              <w:rPr>
                <w:rtl/>
              </w:rPr>
              <w:t xml:space="preserve">؛ انظر التفاصيل في الملحق </w:t>
            </w:r>
            <w:r w:rsidR="00CA2D7C" w:rsidRPr="00C7367D">
              <w:t>A</w:t>
            </w:r>
            <w:r w:rsidR="00651F90" w:rsidRPr="00C7367D">
              <w:rPr>
                <w:rFonts w:hint="cs"/>
                <w:rtl/>
                <w:lang w:bidi="ar-EG"/>
              </w:rPr>
              <w:t>)</w:t>
            </w:r>
          </w:p>
          <w:p w14:paraId="797B030A" w14:textId="4D347D64" w:rsidR="00CA2D7C" w:rsidRPr="00C7367D" w:rsidRDefault="0055162F" w:rsidP="0014356C">
            <w:pPr>
              <w:pStyle w:val="Tabletexte"/>
              <w:tabs>
                <w:tab w:val="clear" w:pos="794"/>
                <w:tab w:val="left" w:pos="467"/>
              </w:tabs>
              <w:ind w:left="750" w:hanging="750"/>
            </w:pPr>
            <w:r w:rsidRPr="00C7367D">
              <w:rPr>
                <w:rFonts w:hint="cs"/>
                <w:rtl/>
              </w:rPr>
              <w:t>-</w:t>
            </w:r>
            <w:r w:rsidRPr="00C7367D">
              <w:rPr>
                <w:rtl/>
              </w:rPr>
              <w:tab/>
            </w:r>
            <w:r w:rsidR="00CA2D7C" w:rsidRPr="00C7367D">
              <w:rPr>
                <w:rtl/>
              </w:rPr>
              <w:t xml:space="preserve">تقديم طلبات توفير الترجمة الشفوية (من خلال استمارة التسجيل الإلكتروني المتاحة في </w:t>
            </w:r>
            <w:hyperlink r:id="rId20" w:anchor="/ar" w:history="1">
              <w:r w:rsidR="00CA2D7C" w:rsidRPr="00C7367D">
                <w:rPr>
                  <w:rStyle w:val="Hyperlink"/>
                  <w:rtl/>
                </w:rPr>
                <w:t>الصفحة الرئيسية للفريق الاستشاري لتقييس الاتصالات</w:t>
              </w:r>
            </w:hyperlink>
            <w:r w:rsidR="00CA2D7C" w:rsidRPr="00C7367D">
              <w:rPr>
                <w:rtl/>
              </w:rPr>
              <w:t>)</w:t>
            </w:r>
          </w:p>
        </w:tc>
      </w:tr>
      <w:tr w:rsidR="00CA2D7C" w:rsidRPr="00C7367D" w14:paraId="3EE13E00" w14:textId="77777777" w:rsidTr="00CB50E6">
        <w:trPr>
          <w:cantSplit/>
        </w:trPr>
        <w:tc>
          <w:tcPr>
            <w:tcW w:w="1975" w:type="dxa"/>
            <w:vAlign w:val="center"/>
          </w:tcPr>
          <w:p w14:paraId="02D2E70D" w14:textId="22CE11D3" w:rsidR="00CA2D7C" w:rsidRPr="00C7367D" w:rsidRDefault="001B7F6A" w:rsidP="0014356C">
            <w:pPr>
              <w:pStyle w:val="Tabletexte"/>
            </w:pPr>
            <w:r w:rsidRPr="00C7367D">
              <w:t>11</w:t>
            </w:r>
            <w:r w:rsidR="00CA2D7C" w:rsidRPr="00C7367D">
              <w:rPr>
                <w:rtl/>
              </w:rPr>
              <w:t xml:space="preserve"> ديسمبر </w:t>
            </w:r>
            <w:r w:rsidRPr="00C7367D">
              <w:t>2026</w:t>
            </w:r>
          </w:p>
        </w:tc>
        <w:tc>
          <w:tcPr>
            <w:tcW w:w="8085" w:type="dxa"/>
          </w:tcPr>
          <w:p w14:paraId="6FF69AC9" w14:textId="24B780A4" w:rsidR="00CA2D7C" w:rsidRPr="00C7367D" w:rsidRDefault="0055162F" w:rsidP="0014356C">
            <w:pPr>
              <w:pStyle w:val="Tabletexte"/>
              <w:tabs>
                <w:tab w:val="clear" w:pos="794"/>
                <w:tab w:val="left" w:pos="467"/>
              </w:tabs>
              <w:ind w:left="750" w:hanging="750"/>
              <w:rPr>
                <w:u w:val="single"/>
              </w:rPr>
            </w:pPr>
            <w:r w:rsidRPr="00C7367D">
              <w:rPr>
                <w:rFonts w:hint="cs"/>
                <w:rtl/>
              </w:rPr>
              <w:t>-</w:t>
            </w:r>
            <w:r w:rsidRPr="00C7367D">
              <w:rPr>
                <w:rtl/>
              </w:rPr>
              <w:tab/>
            </w:r>
            <w:r w:rsidR="00CA2D7C" w:rsidRPr="00C7367D">
              <w:rPr>
                <w:rtl/>
              </w:rPr>
              <w:t xml:space="preserve">التسجيل المسبق (من خلال استمارة التسجيل الإلكتروني المتاحة في </w:t>
            </w:r>
            <w:hyperlink r:id="rId21" w:anchor="/ar" w:history="1">
              <w:r w:rsidR="00CA2D7C" w:rsidRPr="00C7367D">
                <w:rPr>
                  <w:rStyle w:val="Hyperlink"/>
                  <w:rtl/>
                </w:rPr>
                <w:t>الصفحة الرئيسية للفريق الاستشاري لتقييس الاتصالات</w:t>
              </w:r>
            </w:hyperlink>
            <w:r w:rsidR="00CA2D7C" w:rsidRPr="00C7367D">
              <w:rPr>
                <w:u w:val="single"/>
                <w:rtl/>
              </w:rPr>
              <w:t>)</w:t>
            </w:r>
          </w:p>
          <w:p w14:paraId="629D12A5" w14:textId="652FAE9F" w:rsidR="00CA2D7C" w:rsidRPr="00C7367D" w:rsidRDefault="0055162F" w:rsidP="0014356C">
            <w:pPr>
              <w:pStyle w:val="Tabletexte"/>
              <w:tabs>
                <w:tab w:val="clear" w:pos="794"/>
                <w:tab w:val="left" w:pos="467"/>
              </w:tabs>
              <w:ind w:left="750" w:hanging="750"/>
            </w:pPr>
            <w:r w:rsidRPr="00C7367D">
              <w:rPr>
                <w:rFonts w:hint="cs"/>
                <w:rtl/>
              </w:rPr>
              <w:t>-</w:t>
            </w:r>
            <w:r w:rsidRPr="00C7367D">
              <w:rPr>
                <w:rtl/>
              </w:rPr>
              <w:tab/>
            </w:r>
            <w:r w:rsidR="00CA2D7C" w:rsidRPr="00C7367D">
              <w:rPr>
                <w:rtl/>
              </w:rPr>
              <w:t xml:space="preserve">تقديم طلبات الحصول على رسائل دعم طلب التأشيرة (من خلال استمارة التسجيل عبر الإنترنت؛ انظر التفاصيل في الملحق </w:t>
            </w:r>
            <w:r w:rsidR="00CA2D7C" w:rsidRPr="00C7367D">
              <w:t>A</w:t>
            </w:r>
            <w:r w:rsidR="00A25512" w:rsidRPr="00C7367D">
              <w:rPr>
                <w:rFonts w:hint="cs"/>
                <w:rtl/>
              </w:rPr>
              <w:t>)</w:t>
            </w:r>
          </w:p>
        </w:tc>
      </w:tr>
      <w:tr w:rsidR="00CA2D7C" w:rsidRPr="00C7367D" w14:paraId="65DDC7B2" w14:textId="77777777" w:rsidTr="00CB50E6">
        <w:trPr>
          <w:cantSplit/>
        </w:trPr>
        <w:tc>
          <w:tcPr>
            <w:tcW w:w="1975" w:type="dxa"/>
            <w:vAlign w:val="center"/>
          </w:tcPr>
          <w:p w14:paraId="62145BB7" w14:textId="5AF77907" w:rsidR="00CA2D7C" w:rsidRPr="00C7367D" w:rsidRDefault="001B7F6A" w:rsidP="0014356C">
            <w:pPr>
              <w:pStyle w:val="Tabletexte"/>
            </w:pPr>
            <w:r w:rsidRPr="00C7367D">
              <w:t>21</w:t>
            </w:r>
            <w:r w:rsidR="00CA2D7C" w:rsidRPr="00C7367D">
              <w:rPr>
                <w:rtl/>
              </w:rPr>
              <w:t xml:space="preserve"> ديسمبر </w:t>
            </w:r>
            <w:r w:rsidRPr="00C7367D">
              <w:t>2026</w:t>
            </w:r>
          </w:p>
        </w:tc>
        <w:tc>
          <w:tcPr>
            <w:tcW w:w="8085" w:type="dxa"/>
          </w:tcPr>
          <w:p w14:paraId="420F73E4" w14:textId="14A585F6" w:rsidR="00CA2D7C" w:rsidRPr="00C7367D" w:rsidRDefault="0055162F" w:rsidP="0014356C">
            <w:pPr>
              <w:pStyle w:val="Tabletexte"/>
              <w:tabs>
                <w:tab w:val="clear" w:pos="794"/>
                <w:tab w:val="left" w:pos="467"/>
              </w:tabs>
            </w:pPr>
            <w:r w:rsidRPr="00C7367D">
              <w:rPr>
                <w:rFonts w:hint="cs"/>
                <w:rtl/>
              </w:rPr>
              <w:t>-</w:t>
            </w:r>
            <w:r w:rsidRPr="00C7367D">
              <w:rPr>
                <w:rtl/>
              </w:rPr>
              <w:tab/>
            </w:r>
            <w:hyperlink r:id="rId22" w:history="1">
              <w:r w:rsidR="00CA2D7C" w:rsidRPr="00C7367D">
                <w:rPr>
                  <w:rStyle w:val="Hyperlink"/>
                  <w:rtl/>
                </w:rPr>
                <w:t>تقديم مساهمات أعضاء قطاع تقييس الاتصالات (من خلال نظام النشر المباشر للوثائق)</w:t>
              </w:r>
            </w:hyperlink>
            <w:hyperlink r:id="rId23" w:history="1"/>
          </w:p>
        </w:tc>
      </w:tr>
      <w:tr w:rsidR="00CA2D7C" w:rsidRPr="00C7367D" w14:paraId="4DC43331" w14:textId="77777777" w:rsidTr="00CB50E6">
        <w:trPr>
          <w:cantSplit/>
        </w:trPr>
        <w:tc>
          <w:tcPr>
            <w:tcW w:w="1975" w:type="dxa"/>
            <w:vAlign w:val="center"/>
          </w:tcPr>
          <w:p w14:paraId="0842D7A7" w14:textId="3D0179D4" w:rsidR="00CA2D7C" w:rsidRPr="00C7367D" w:rsidRDefault="001B7F6A" w:rsidP="0014356C">
            <w:pPr>
              <w:pStyle w:val="Tabletexte"/>
            </w:pPr>
            <w:r w:rsidRPr="00C7367D">
              <w:t>22</w:t>
            </w:r>
            <w:r w:rsidR="00CA2D7C" w:rsidRPr="00C7367D">
              <w:rPr>
                <w:rtl/>
              </w:rPr>
              <w:t xml:space="preserve"> ديسمبر </w:t>
            </w:r>
            <w:r w:rsidRPr="00C7367D">
              <w:t>2026</w:t>
            </w:r>
          </w:p>
        </w:tc>
        <w:tc>
          <w:tcPr>
            <w:tcW w:w="8085" w:type="dxa"/>
          </w:tcPr>
          <w:p w14:paraId="0757C8EF" w14:textId="1D58DC6E" w:rsidR="00CA2D7C" w:rsidRPr="00C7367D" w:rsidRDefault="0055162F" w:rsidP="0014356C">
            <w:pPr>
              <w:pStyle w:val="Tabletexte"/>
              <w:tabs>
                <w:tab w:val="clear" w:pos="794"/>
                <w:tab w:val="left" w:pos="467"/>
              </w:tabs>
              <w:ind w:left="750" w:hanging="750"/>
              <w:rPr>
                <w:spacing w:val="-4"/>
              </w:rPr>
            </w:pPr>
            <w:r w:rsidRPr="00C7367D">
              <w:rPr>
                <w:rFonts w:hint="cs"/>
                <w:spacing w:val="-4"/>
                <w:rtl/>
              </w:rPr>
              <w:t>-</w:t>
            </w:r>
            <w:r w:rsidRPr="00C7367D">
              <w:rPr>
                <w:spacing w:val="-4"/>
                <w:rtl/>
              </w:rPr>
              <w:tab/>
            </w:r>
            <w:r w:rsidR="00CA2D7C" w:rsidRPr="00C7367D">
              <w:rPr>
                <w:spacing w:val="-4"/>
                <w:rtl/>
              </w:rPr>
              <w:t xml:space="preserve">تقديم النموذج الوارد في الملحق </w:t>
            </w:r>
            <w:r w:rsidR="00A25512" w:rsidRPr="00C7367D">
              <w:rPr>
                <w:spacing w:val="-4"/>
              </w:rPr>
              <w:t>2</w:t>
            </w:r>
            <w:r w:rsidR="00CA2D7C" w:rsidRPr="00C7367D">
              <w:rPr>
                <w:spacing w:val="-4"/>
                <w:rtl/>
              </w:rPr>
              <w:t xml:space="preserve"> </w:t>
            </w:r>
            <w:hyperlink r:id="rId24" w:history="1">
              <w:r w:rsidR="00CA2D7C" w:rsidRPr="00C7367D">
                <w:rPr>
                  <w:rStyle w:val="Hyperlink"/>
                  <w:spacing w:val="-4"/>
                  <w:rtl/>
                </w:rPr>
                <w:t xml:space="preserve">بالرسالة المعممة </w:t>
              </w:r>
              <w:r w:rsidR="00A25512" w:rsidRPr="00C7367D">
                <w:rPr>
                  <w:rStyle w:val="Hyperlink"/>
                  <w:spacing w:val="-4"/>
                </w:rPr>
                <w:t>131</w:t>
              </w:r>
              <w:r w:rsidR="00CA2D7C" w:rsidRPr="00C7367D">
                <w:rPr>
                  <w:rStyle w:val="Hyperlink"/>
                  <w:spacing w:val="-4"/>
                  <w:rtl/>
                </w:rPr>
                <w:t xml:space="preserve"> الصادرة عن مكتب تقييس الاتصالات</w:t>
              </w:r>
            </w:hyperlink>
            <w:r w:rsidR="00CA2D7C" w:rsidRPr="00C7367D">
              <w:rPr>
                <w:spacing w:val="-4"/>
                <w:rtl/>
              </w:rPr>
              <w:t xml:space="preserve"> فيما يتعلق بمشاورة الدول الأعضاء في إطار عملية الموافقة التقليدية بشأن مشروع مراجعة التوصية </w:t>
            </w:r>
            <w:r w:rsidR="00CA2D7C" w:rsidRPr="00C7367D">
              <w:rPr>
                <w:spacing w:val="-4"/>
              </w:rPr>
              <w:t>ITU-T A.1</w:t>
            </w:r>
            <w:r w:rsidR="00CA2D7C" w:rsidRPr="00C7367D">
              <w:rPr>
                <w:spacing w:val="-4"/>
                <w:rtl/>
              </w:rPr>
              <w:t xml:space="preserve"> ومشروع التوصية الجديدة </w:t>
            </w:r>
            <w:r w:rsidR="00CA2D7C" w:rsidRPr="00C7367D">
              <w:rPr>
                <w:spacing w:val="-4"/>
              </w:rPr>
              <w:t>ITU-T A.19</w:t>
            </w:r>
            <w:r w:rsidR="00CA2D7C" w:rsidRPr="00C7367D">
              <w:rPr>
                <w:spacing w:val="-4"/>
                <w:rtl/>
              </w:rPr>
              <w:t xml:space="preserve"> (A.RA سابقاً</w:t>
            </w:r>
            <w:r w:rsidR="00A25512" w:rsidRPr="00C7367D">
              <w:rPr>
                <w:rFonts w:hint="cs"/>
                <w:spacing w:val="-4"/>
                <w:rtl/>
              </w:rPr>
              <w:t>)</w:t>
            </w:r>
          </w:p>
        </w:tc>
      </w:tr>
    </w:tbl>
    <w:p w14:paraId="0BBBC70E" w14:textId="7D46ED39" w:rsidR="00CA2D7C" w:rsidRPr="00C7367D" w:rsidRDefault="00CA2D7C" w:rsidP="00CA2D7C"/>
    <w:p w14:paraId="250790E1" w14:textId="777E3C99" w:rsidR="00CA2D7C" w:rsidRPr="00C7367D" w:rsidRDefault="00CA2D7C" w:rsidP="00CA2D7C">
      <w:pPr>
        <w:rPr>
          <w:rtl/>
        </w:rPr>
      </w:pPr>
      <w:r w:rsidRPr="00C7367D">
        <w:rPr>
          <w:rtl/>
        </w:rPr>
        <w:t>أتمنى لكم اجتماعاً مثمراً وممتعاً.</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0"/>
        <w:gridCol w:w="3829"/>
      </w:tblGrid>
      <w:tr w:rsidR="00D517B2" w:rsidRPr="00C7367D" w14:paraId="46CE6904" w14:textId="77777777" w:rsidTr="00DD1EBB">
        <w:trPr>
          <w:trHeight w:val="2516"/>
        </w:trPr>
        <w:tc>
          <w:tcPr>
            <w:tcW w:w="3014" w:type="pct"/>
          </w:tcPr>
          <w:p w14:paraId="00528B7C" w14:textId="77777777" w:rsidR="00D517B2" w:rsidRPr="00C7367D" w:rsidRDefault="00D517B2" w:rsidP="00DD1EBB">
            <w:pPr>
              <w:spacing w:before="240"/>
              <w:ind w:left="-57"/>
              <w:jc w:val="left"/>
              <w:rPr>
                <w:rtl/>
                <w:lang w:bidi="ar-EG"/>
              </w:rPr>
            </w:pPr>
            <w:r w:rsidRPr="00C7367D">
              <w:rPr>
                <w:rFonts w:hint="cs"/>
                <w:rtl/>
                <w:lang w:bidi="ar-EG"/>
              </w:rPr>
              <w:t>وتفضلوا بقبول فائق التقدير والاحترام.</w:t>
            </w:r>
          </w:p>
          <w:p w14:paraId="79BDCDAA" w14:textId="77777777" w:rsidR="00D517B2" w:rsidRPr="00C7367D" w:rsidRDefault="00D517B2" w:rsidP="00DD1EBB">
            <w:pPr>
              <w:spacing w:before="720" w:after="720"/>
              <w:ind w:left="-57"/>
              <w:jc w:val="left"/>
              <w:rPr>
                <w:i/>
                <w:iCs/>
                <w:lang w:bidi="ar-SY"/>
              </w:rPr>
            </w:pPr>
            <w:r w:rsidRPr="00C7367D">
              <w:rPr>
                <w:rFonts w:hint="cs"/>
                <w:rtl/>
                <w:lang w:bidi="ar-SY"/>
              </w:rPr>
              <w:t>(</w:t>
            </w:r>
            <w:r w:rsidR="00332851" w:rsidRPr="00C7367D">
              <w:rPr>
                <w:rFonts w:hint="eastAsia"/>
                <w:rtl/>
                <w:lang w:bidi="ar-SY"/>
              </w:rPr>
              <w:t> </w:t>
            </w:r>
            <w:r w:rsidRPr="00C7367D">
              <w:rPr>
                <w:rFonts w:hint="cs"/>
                <w:i/>
                <w:iCs/>
                <w:rtl/>
                <w:lang w:bidi="ar-SY"/>
              </w:rPr>
              <w:t>توقيع</w:t>
            </w:r>
            <w:r w:rsidRPr="00C7367D">
              <w:rPr>
                <w:rFonts w:hint="cs"/>
                <w:rtl/>
                <w:lang w:bidi="ar-SY"/>
              </w:rPr>
              <w:t>)</w:t>
            </w:r>
          </w:p>
          <w:p w14:paraId="27BAE463" w14:textId="77777777" w:rsidR="00D517B2" w:rsidRPr="00C7367D" w:rsidRDefault="00EE13B6" w:rsidP="00EE13B6">
            <w:pPr>
              <w:ind w:left="-57"/>
              <w:jc w:val="left"/>
              <w:rPr>
                <w:rtl/>
                <w:lang w:bidi="ar-SY"/>
              </w:rPr>
            </w:pPr>
            <w:proofErr w:type="spellStart"/>
            <w:r w:rsidRPr="00C7367D">
              <w:rPr>
                <w:rtl/>
              </w:rPr>
              <w:t>سيزو</w:t>
            </w:r>
            <w:proofErr w:type="spellEnd"/>
            <w:r w:rsidRPr="00C7367D">
              <w:rPr>
                <w:rtl/>
              </w:rPr>
              <w:t xml:space="preserve"> </w:t>
            </w:r>
            <w:proofErr w:type="spellStart"/>
            <w:r w:rsidRPr="00C7367D">
              <w:rPr>
                <w:rtl/>
              </w:rPr>
              <w:t>أونوي</w:t>
            </w:r>
            <w:proofErr w:type="spellEnd"/>
            <w:r w:rsidR="00D517B2" w:rsidRPr="00C7367D">
              <w:rPr>
                <w:rtl/>
                <w:lang w:bidi="ar-SY"/>
              </w:rPr>
              <w:br/>
            </w:r>
            <w:r w:rsidR="00D517B2" w:rsidRPr="00C7367D">
              <w:rPr>
                <w:rFonts w:hint="cs"/>
                <w:rtl/>
                <w:lang w:bidi="ar-SY"/>
              </w:rPr>
              <w:t>مدير</w:t>
            </w:r>
            <w:r w:rsidR="00D517B2" w:rsidRPr="00C7367D">
              <w:rPr>
                <w:rtl/>
                <w:lang w:bidi="ar-SY"/>
              </w:rPr>
              <w:t xml:space="preserve"> </w:t>
            </w:r>
            <w:r w:rsidR="00D517B2" w:rsidRPr="00C7367D">
              <w:rPr>
                <w:rFonts w:hint="cs"/>
                <w:rtl/>
                <w:lang w:bidi="ar-SY"/>
              </w:rPr>
              <w:t>مكتب</w:t>
            </w:r>
            <w:r w:rsidR="00D517B2" w:rsidRPr="00C7367D">
              <w:rPr>
                <w:rtl/>
                <w:lang w:bidi="ar-SY"/>
              </w:rPr>
              <w:t xml:space="preserve"> </w:t>
            </w:r>
            <w:r w:rsidR="00D517B2" w:rsidRPr="00C7367D">
              <w:rPr>
                <w:rFonts w:hint="cs"/>
                <w:rtl/>
                <w:lang w:bidi="ar-SY"/>
              </w:rPr>
              <w:t>تقييس</w:t>
            </w:r>
            <w:r w:rsidR="00D517B2" w:rsidRPr="00C7367D">
              <w:rPr>
                <w:rtl/>
                <w:lang w:bidi="ar-SY"/>
              </w:rPr>
              <w:t xml:space="preserve"> </w:t>
            </w:r>
            <w:r w:rsidR="00D517B2" w:rsidRPr="00C7367D">
              <w:rPr>
                <w:rFonts w:hint="cs"/>
                <w:rtl/>
                <w:lang w:bidi="ar-SY"/>
              </w:rPr>
              <w:t>الاتصالات</w:t>
            </w:r>
          </w:p>
          <w:p w14:paraId="0187E6C1" w14:textId="641884A9" w:rsidR="00A25512" w:rsidRPr="00C7367D" w:rsidRDefault="00A25512" w:rsidP="00EE13B6">
            <w:pPr>
              <w:ind w:left="-57"/>
              <w:jc w:val="left"/>
              <w:rPr>
                <w:rtl/>
              </w:rPr>
            </w:pPr>
            <w:r w:rsidRPr="00C7367D">
              <w:rPr>
                <w:b/>
                <w:bCs/>
                <w:color w:val="000000"/>
                <w:sz w:val="24"/>
                <w:szCs w:val="24"/>
                <w:rtl/>
              </w:rPr>
              <w:t>الملحقات:</w:t>
            </w:r>
            <w:r w:rsidRPr="00C7367D">
              <w:rPr>
                <w:color w:val="000000"/>
                <w:sz w:val="24"/>
                <w:szCs w:val="24"/>
                <w:rtl/>
              </w:rPr>
              <w:tab/>
            </w:r>
            <w:r w:rsidRPr="00C7367D">
              <w:rPr>
                <w:color w:val="000000"/>
                <w:sz w:val="24"/>
                <w:szCs w:val="24"/>
              </w:rPr>
              <w:t>3</w:t>
            </w:r>
          </w:p>
        </w:tc>
        <w:tc>
          <w:tcPr>
            <w:tcW w:w="1986" w:type="pct"/>
          </w:tcPr>
          <w:p w14:paraId="55AC1C81" w14:textId="77777777" w:rsidR="00D517B2" w:rsidRPr="00C7367D" w:rsidRDefault="00D517B2" w:rsidP="00D517B2">
            <w:pPr>
              <w:jc w:val="left"/>
              <w:rPr>
                <w:rtl/>
              </w:rPr>
            </w:pPr>
            <w:r w:rsidRPr="00C7367D">
              <w:rPr>
                <w:rFonts w:hint="cs"/>
                <w:noProof/>
                <w:rtl/>
              </w:rPr>
              <mc:AlternateContent>
                <mc:Choice Requires="wpg">
                  <w:drawing>
                    <wp:anchor distT="0" distB="0" distL="114300" distR="114300" simplePos="0" relativeHeight="251659264" behindDoc="1" locked="0" layoutInCell="1" allowOverlap="1" wp14:anchorId="6C15CE49" wp14:editId="0F138ED6">
                      <wp:simplePos x="0" y="0"/>
                      <wp:positionH relativeFrom="column">
                        <wp:posOffset>424180</wp:posOffset>
                      </wp:positionH>
                      <wp:positionV relativeFrom="paragraph">
                        <wp:posOffset>147955</wp:posOffset>
                      </wp:positionV>
                      <wp:extent cx="1817370" cy="1626235"/>
                      <wp:effectExtent l="0" t="0" r="11430" b="12065"/>
                      <wp:wrapThrough wrapText="bothSides">
                        <wp:wrapPolygon edited="0">
                          <wp:start x="0" y="0"/>
                          <wp:lineTo x="0" y="21507"/>
                          <wp:lineTo x="21509" y="21507"/>
                          <wp:lineTo x="21509" y="0"/>
                          <wp:lineTo x="0" y="0"/>
                        </wp:wrapPolygon>
                      </wp:wrapThrough>
                      <wp:docPr id="9" name="Group 9"/>
                      <wp:cNvGraphicFramePr/>
                      <a:graphic xmlns:a="http://schemas.openxmlformats.org/drawingml/2006/main">
                        <a:graphicData uri="http://schemas.microsoft.com/office/word/2010/wordprocessingGroup">
                          <wpg:wgp>
                            <wpg:cNvGrpSpPr/>
                            <wpg:grpSpPr>
                              <a:xfrm>
                                <a:off x="0" y="0"/>
                                <a:ext cx="1817370" cy="1626235"/>
                                <a:chOff x="0" y="0"/>
                                <a:chExt cx="1817580" cy="1626847"/>
                              </a:xfrm>
                              <a:noFill/>
                            </wpg:grpSpPr>
                            <wps:wsp>
                              <wps:cNvPr id="6" name="Text Box 6"/>
                              <wps:cNvSpPr txBox="1"/>
                              <wps:spPr>
                                <a:xfrm>
                                  <a:off x="0" y="0"/>
                                  <a:ext cx="1817580" cy="1626847"/>
                                </a:xfrm>
                                <a:prstGeom prst="rect">
                                  <a:avLst/>
                                </a:prstGeom>
                                <a:grp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DB4C77D" w14:textId="3B2C03D5" w:rsidR="00D517B2" w:rsidRDefault="00CA2D7C" w:rsidP="00D517B2">
                                    <w:pPr>
                                      <w:spacing w:before="0" w:line="240" w:lineRule="auto"/>
                                      <w:ind w:left="170"/>
                                      <w:jc w:val="center"/>
                                      <w:rPr>
                                        <w:rtl/>
                                        <w:lang w:bidi="ar-EG"/>
                                      </w:rPr>
                                    </w:pPr>
                                    <w:r w:rsidRPr="00F269A7">
                                      <w:rPr>
                                        <w:rFonts w:ascii="Verdana" w:hAnsi="Verdana"/>
                                        <w:noProof/>
                                        <w:color w:val="FFFFFF"/>
                                        <w:sz w:val="26"/>
                                        <w:szCs w:val="26"/>
                                        <w:lang w:eastAsia="en-GB"/>
                                      </w:rPr>
                                      <w:drawing>
                                        <wp:inline distT="0" distB="0" distL="0" distR="0" wp14:anchorId="229BD567" wp14:editId="4F568DC9">
                                          <wp:extent cx="942368" cy="838708"/>
                                          <wp:effectExtent l="0" t="0" r="0" b="0"/>
                                          <wp:docPr id="48" name="Picture 48" descr="This QR code redirects to the latest meeeting information at:&#10;http://handle.itu.int/11.1002/groups/tsag" title="Latest meeting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SAG_QR.png"/>
                                                  <pic:cNvPicPr/>
                                                </pic:nvPicPr>
                                                <pic:blipFill rotWithShape="1">
                                                  <a:blip r:embed="rId25" cstate="print">
                                                    <a:extLst>
                                                      <a:ext uri="{28A0092B-C50C-407E-A947-70E740481C1C}">
                                                        <a14:useLocalDpi xmlns:a14="http://schemas.microsoft.com/office/drawing/2010/main" val="0"/>
                                                      </a:ext>
                                                    </a:extLst>
                                                  </a:blip>
                                                  <a:srcRect t="5001" b="6000"/>
                                                  <a:stretch>
                                                    <a:fillRect/>
                                                  </a:stretch>
                                                </pic:blipFill>
                                                <pic:spPr bwMode="auto">
                                                  <a:xfrm>
                                                    <a:off x="0" y="0"/>
                                                    <a:ext cx="977520" cy="869993"/>
                                                  </a:xfrm>
                                                  <a:prstGeom prst="rect">
                                                    <a:avLst/>
                                                  </a:prstGeom>
                                                  <a:ln>
                                                    <a:noFill/>
                                                  </a:ln>
                                                  <a:extLst>
                                                    <a:ext uri="{53640926-AAD7-44D8-BBD7-CCE9431645EC}">
                                                      <a14:shadowObscured xmlns:a14="http://schemas.microsoft.com/office/drawing/2010/main"/>
                                                    </a:ext>
                                                  </a:extLst>
                                                </pic:spPr>
                                              </pic:pic>
                                            </a:graphicData>
                                          </a:graphic>
                                        </wp:inline>
                                      </w:drawing>
                                    </w:r>
                                  </w:p>
                                  <w:p w14:paraId="5B55CE31" w14:textId="2213605B" w:rsidR="00D517B2" w:rsidRPr="00D517B2" w:rsidRDefault="00D517B2" w:rsidP="00D517B2">
                                    <w:pPr>
                                      <w:spacing w:before="60" w:line="144" w:lineRule="auto"/>
                                      <w:jc w:val="center"/>
                                      <w:rPr>
                                        <w:sz w:val="20"/>
                                        <w:szCs w:val="20"/>
                                      </w:rPr>
                                    </w:pPr>
                                    <w:r w:rsidRPr="00D517B2">
                                      <w:rPr>
                                        <w:rFonts w:hint="cs"/>
                                        <w:sz w:val="20"/>
                                        <w:szCs w:val="20"/>
                                        <w:rtl/>
                                        <w:lang w:bidi="ar-EG"/>
                                      </w:rPr>
                                      <w:t>أحدث المعلومات عن الاجتماع</w:t>
                                    </w:r>
                                  </w:p>
                                </w:txbxContent>
                              </wps:txbx>
                              <wps:bodyPr rot="0" spcFirstLastPara="0" vertOverflow="overflow" horzOverflow="overflow" vert="horz" wrap="square" lIns="0" tIns="0" rIns="0" bIns="0" numCol="1" spcCol="0" rtlCol="1" fromWordArt="0" anchor="ctr" anchorCtr="0" forceAA="0" compatLnSpc="1">
                                <a:prstTxWarp prst="textNoShape">
                                  <a:avLst/>
                                </a:prstTxWarp>
                                <a:noAutofit/>
                              </wps:bodyPr>
                            </wps:wsp>
                            <wps:wsp>
                              <wps:cNvPr id="8" name="Text Box 8"/>
                              <wps:cNvSpPr txBox="1"/>
                              <wps:spPr>
                                <a:xfrm>
                                  <a:off x="1329844" y="56633"/>
                                  <a:ext cx="409516" cy="1228764"/>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32472F7A" w14:textId="4DE1E136" w:rsidR="00D517B2" w:rsidRPr="00D517B2" w:rsidRDefault="00635C71" w:rsidP="001073E9">
                                    <w:pPr>
                                      <w:spacing w:before="60" w:line="144" w:lineRule="auto"/>
                                      <w:jc w:val="center"/>
                                      <w:rPr>
                                        <w:sz w:val="20"/>
                                        <w:szCs w:val="20"/>
                                      </w:rPr>
                                    </w:pPr>
                                    <w:r w:rsidRPr="00C7367D">
                                      <w:rPr>
                                        <w:sz w:val="20"/>
                                        <w:szCs w:val="20"/>
                                        <w:rtl/>
                                        <w:lang w:val="en-GB"/>
                                      </w:rPr>
                                      <w:t>الفريق الاستشاري ل</w:t>
                                    </w:r>
                                    <w:r w:rsidR="009F2D77" w:rsidRPr="00C7367D">
                                      <w:rPr>
                                        <w:sz w:val="20"/>
                                        <w:szCs w:val="20"/>
                                        <w:rtl/>
                                        <w:lang w:val="en-GB"/>
                                      </w:rPr>
                                      <w:t xml:space="preserve">قطاع </w:t>
                                    </w:r>
                                    <w:r w:rsidRPr="00C7367D">
                                      <w:rPr>
                                        <w:sz w:val="20"/>
                                        <w:szCs w:val="20"/>
                                        <w:rtl/>
                                        <w:lang w:val="en-GB"/>
                                      </w:rPr>
                                      <w:t>تقييس الاتصالات</w:t>
                                    </w:r>
                                  </w:p>
                                </w:txbxContent>
                              </wps:txbx>
                              <wps:bodyPr rot="0" spcFirstLastPara="0" vertOverflow="overflow" horzOverflow="overflow" vert="vert270" wrap="square" lIns="0" tIns="0" rIns="0" bIns="0" numCol="1" spcCol="0" rtlCol="1" fromWordArt="0" anchor="t" anchorCtr="0" forceAA="0" compatLnSpc="1">
                                <a:prstTxWarp prst="textNoShape">
                                  <a:avLst/>
                                </a:prstTxWarp>
                                <a:noAutofit/>
                              </wps:bodyPr>
                            </wps:wsp>
                          </wpg:wgp>
                        </a:graphicData>
                      </a:graphic>
                    </wp:anchor>
                  </w:drawing>
                </mc:Choice>
                <mc:Fallback>
                  <w:pict>
                    <v:group w14:anchorId="6C15CE49" id="Group 9" o:spid="_x0000_s1026" style="position:absolute;left:0;text-align:left;margin-left:33.4pt;margin-top:11.65pt;width:143.1pt;height:128.05pt;z-index:-251657216" coordsize="18175,16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">
                      <v:shapetype id="_x0000_t202" coordsize="21600,21600" o:spt="202" path="m,l,21600r21600,l21600,xe">
                        <v:stroke joinstyle="miter"/>
                        <v:path gradientshapeok="t" o:connecttype="rect"/>
                      </v:shapetype>
                      <v:shape id="Text Box 6" o:spid="_x0000_s1027" type="#_x0000_t202" style="position:absolute;width:18175;height:162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" filled="f" strokeweight=".5pt">
                        <v:textbox inset="0,0,0,0">
                          <w:txbxContent>
                            <w:p w14:paraId="3DB4C77D" w14:textId="3B2C03D5" w:rsidR="00D517B2" w:rsidRDefault="00CA2D7C" w:rsidP="00D517B2">
                              <w:pPr>
                                <w:spacing w:before="0" w:line="240" w:lineRule="auto"/>
                                <w:ind w:left="170"/>
                                <w:jc w:val="center"/>
                                <w:rPr>
                                  <w:rtl/>
                                  <w:lang w:bidi="ar-EG"/>
                                </w:rPr>
                              </w:pPr>
                              <w:r w:rsidRPr="00F269A7">
                                <w:rPr>
                                  <w:rFonts w:ascii="Verdana" w:hAnsi="Verdana"/>
                                  <w:noProof/>
                                  <w:color w:val="FFFFFF"/>
                                  <w:sz w:val="26"/>
                                  <w:szCs w:val="26"/>
                                  <w:lang w:eastAsia="en-GB"/>
                                </w:rPr>
                                <w:drawing>
                                  <wp:inline distT="0" distB="0" distL="0" distR="0" wp14:anchorId="229BD567" wp14:editId="4F568DC9">
                                    <wp:extent cx="942368" cy="838708"/>
                                    <wp:effectExtent l="0" t="0" r="0" b="0"/>
                                    <wp:docPr id="48" name="Picture 48" descr="This QR code redirects to the latest meeeting information at:&#10;http://handle.itu.int/11.1002/groups/tsag" title="Latest meeting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SAG_QR.png"/>
                                            <pic:cNvPicPr/>
                                          </pic:nvPicPr>
                                          <pic:blipFill rotWithShape="1">
                                            <a:blip r:embed="rId26" cstate="print">
                                              <a:extLst>
                                                <a:ext uri="{28A0092B-C50C-407E-A947-70E740481C1C}">
                                                  <a14:useLocalDpi xmlns:a14="http://schemas.microsoft.com/office/drawing/2010/main" val="0"/>
                                                </a:ext>
                                              </a:extLst>
                                            </a:blip>
                                            <a:srcRect t="5001" b="6000"/>
                                            <a:stretch>
                                              <a:fillRect/>
                                            </a:stretch>
                                          </pic:blipFill>
                                          <pic:spPr bwMode="auto">
                                            <a:xfrm>
                                              <a:off x="0" y="0"/>
                                              <a:ext cx="977520" cy="869993"/>
                                            </a:xfrm>
                                            <a:prstGeom prst="rect">
                                              <a:avLst/>
                                            </a:prstGeom>
                                            <a:ln>
                                              <a:noFill/>
                                            </a:ln>
                                            <a:extLst>
                                              <a:ext uri="{53640926-AAD7-44D8-BBD7-CCE9431645EC}">
                                                <a14:shadowObscured xmlns:a14="http://schemas.microsoft.com/office/drawing/2010/main"/>
                                              </a:ext>
                                            </a:extLst>
                                          </pic:spPr>
                                        </pic:pic>
                                      </a:graphicData>
                                    </a:graphic>
                                  </wp:inline>
                                </w:drawing>
                              </w:r>
                            </w:p>
                            <w:p w14:paraId="5B55CE31" w14:textId="2213605B" w:rsidR="00D517B2" w:rsidRPr="00D517B2" w:rsidRDefault="00D517B2" w:rsidP="00D517B2">
                              <w:pPr>
                                <w:spacing w:before="60" w:line="144" w:lineRule="auto"/>
                                <w:jc w:val="center"/>
                                <w:rPr>
                                  <w:sz w:val="20"/>
                                  <w:szCs w:val="20"/>
                                </w:rPr>
                              </w:pPr>
                              <w:r w:rsidRPr="00D517B2">
                                <w:rPr>
                                  <w:rFonts w:hint="cs"/>
                                  <w:sz w:val="20"/>
                                  <w:szCs w:val="20"/>
                                  <w:rtl/>
                                  <w:lang w:bidi="ar-EG"/>
                                </w:rPr>
                                <w:t>أحدث المعلومات عن الاجتماع</w:t>
                              </w:r>
                            </w:p>
                          </w:txbxContent>
                        </v:textbox>
                      </v:shape>
                      <v:shape id="Text Box 8" o:spid="_x0000_s1028" type="#_x0000_t202" style="position:absolute;left:13298;top:566;width:4095;height:12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" filled="f" stroked="f" strokeweight=".5pt">
                        <v:textbox style="layout-flow:vertical;mso-layout-flow-alt:bottom-to-top" inset="0,0,0,0">
                          <w:txbxContent>
                            <w:p w14:paraId="32472F7A" w14:textId="4DE1E136" w:rsidR="00D517B2" w:rsidRPr="00D517B2" w:rsidRDefault="00635C71" w:rsidP="001073E9">
                              <w:pPr>
                                <w:spacing w:before="60" w:line="144" w:lineRule="auto"/>
                                <w:jc w:val="center"/>
                                <w:rPr>
                                  <w:sz w:val="20"/>
                                  <w:szCs w:val="20"/>
                                </w:rPr>
                              </w:pPr>
                              <w:r w:rsidRPr="00C7367D">
                                <w:rPr>
                                  <w:sz w:val="20"/>
                                  <w:szCs w:val="20"/>
                                  <w:rtl/>
                                  <w:lang w:val="en-GB"/>
                                </w:rPr>
                                <w:t>الفريق الاستشاري ل</w:t>
                              </w:r>
                              <w:r w:rsidR="009F2D77" w:rsidRPr="00C7367D">
                                <w:rPr>
                                  <w:sz w:val="20"/>
                                  <w:szCs w:val="20"/>
                                  <w:rtl/>
                                  <w:lang w:val="en-GB"/>
                                </w:rPr>
                                <w:t xml:space="preserve">قطاع </w:t>
                              </w:r>
                              <w:r w:rsidRPr="00C7367D">
                                <w:rPr>
                                  <w:sz w:val="20"/>
                                  <w:szCs w:val="20"/>
                                  <w:rtl/>
                                  <w:lang w:val="en-GB"/>
                                </w:rPr>
                                <w:t>تقييس الاتصالات</w:t>
                              </w:r>
                            </w:p>
                          </w:txbxContent>
                        </v:textbox>
                      </v:shape>
                      <w10:wrap type="through"/>
                    </v:group>
                  </w:pict>
                </mc:Fallback>
              </mc:AlternateContent>
            </w:r>
          </w:p>
        </w:tc>
      </w:tr>
    </w:tbl>
    <w:p w14:paraId="779F8FD2" w14:textId="77777777" w:rsidR="00596808" w:rsidRPr="00C7367D" w:rsidRDefault="00596808" w:rsidP="0086658F">
      <w:pPr>
        <w:rPr>
          <w:rtl/>
          <w:lang w:bidi="ar-EG"/>
        </w:rPr>
      </w:pPr>
      <w:r w:rsidRPr="00C7367D">
        <w:rPr>
          <w:rtl/>
          <w:lang w:bidi="ar-EG"/>
        </w:rPr>
        <w:br w:type="page"/>
      </w:r>
    </w:p>
    <w:p w14:paraId="40C0D189" w14:textId="61AC0ACC" w:rsidR="00CA2D7C" w:rsidRPr="00C7367D" w:rsidRDefault="00CA2D7C" w:rsidP="001E5FE1">
      <w:pPr>
        <w:pStyle w:val="Annextitle"/>
        <w:rPr>
          <w:lang w:val="ar-SA" w:bidi="ar-EG"/>
        </w:rPr>
      </w:pPr>
      <w:r w:rsidRPr="00C7367D">
        <w:rPr>
          <w:rtl/>
        </w:rPr>
        <w:lastRenderedPageBreak/>
        <w:t xml:space="preserve">الملحـق </w:t>
      </w:r>
      <w:r w:rsidRPr="00C7367D">
        <w:rPr>
          <w:lang w:bidi="ar-EG"/>
        </w:rPr>
        <w:t>A</w:t>
      </w:r>
      <w:r w:rsidRPr="00C7367D">
        <w:rPr>
          <w:rtl/>
        </w:rPr>
        <w:t xml:space="preserve"> </w:t>
      </w:r>
      <w:r w:rsidR="001E5FE1" w:rsidRPr="00C7367D">
        <w:br/>
      </w:r>
      <w:r w:rsidRPr="00C7367D">
        <w:rPr>
          <w:rtl/>
        </w:rPr>
        <w:t>معلومات عملية عن الاجتماع</w:t>
      </w:r>
    </w:p>
    <w:p w14:paraId="403341B9" w14:textId="77777777" w:rsidR="00CA2D7C" w:rsidRPr="00C7367D" w:rsidRDefault="00CA2D7C" w:rsidP="001E5FE1">
      <w:pPr>
        <w:jc w:val="center"/>
        <w:rPr>
          <w:b/>
          <w:bCs/>
          <w:lang w:val="ar-SA" w:bidi="ar-EG"/>
        </w:rPr>
      </w:pPr>
      <w:r w:rsidRPr="00C7367D">
        <w:rPr>
          <w:b/>
          <w:bCs/>
          <w:rtl/>
        </w:rPr>
        <w:t>أساليب العمل والمرافق المتاحة</w:t>
      </w:r>
    </w:p>
    <w:p w14:paraId="096D1E97" w14:textId="6A97C94C" w:rsidR="00CA2D7C" w:rsidRPr="00C7367D" w:rsidRDefault="00CA2D7C" w:rsidP="00CA2D7C">
      <w:pPr>
        <w:rPr>
          <w:lang w:val="ar-SA" w:bidi="ar-EG"/>
        </w:rPr>
      </w:pPr>
      <w:r w:rsidRPr="00C7367D">
        <w:rPr>
          <w:bCs/>
          <w:rtl/>
        </w:rPr>
        <w:t>تقديم الوثائق والنفاذ إليها:</w:t>
      </w:r>
      <w:r w:rsidRPr="00C7367D">
        <w:rPr>
          <w:b/>
          <w:rtl/>
        </w:rPr>
        <w:t xml:space="preserve"> سيجري الاجتماع بدون استخدام الورق. وينبغي تقديم مساهمات الأعضاء باستخدام نظام </w:t>
      </w:r>
      <w:hyperlink r:id="rId27" w:history="1">
        <w:r w:rsidRPr="00C7367D">
          <w:rPr>
            <w:rStyle w:val="Hyperlink"/>
            <w:b/>
            <w:rtl/>
          </w:rPr>
          <w:t>النشر المباشر للوثائق</w:t>
        </w:r>
      </w:hyperlink>
      <w:r w:rsidRPr="00C7367D">
        <w:rPr>
          <w:b/>
          <w:rtl/>
        </w:rPr>
        <w:t xml:space="preserve">؛ وينبغي تقديم مشاريع الوثائق المؤقتة إلى أمانة لجان الدراسات عن طريق البريد الإلكتروني باستخدام </w:t>
      </w:r>
      <w:hyperlink r:id="rId28" w:history="1">
        <w:r w:rsidRPr="00C7367D">
          <w:rPr>
            <w:rStyle w:val="Hyperlink"/>
            <w:b/>
            <w:rtl/>
          </w:rPr>
          <w:t>النموذج المناسب</w:t>
        </w:r>
      </w:hyperlink>
      <w:r w:rsidRPr="00C7367D">
        <w:rPr>
          <w:b/>
          <w:rtl/>
        </w:rPr>
        <w:t xml:space="preserve">. ويُتاح النفاذ إلى وثائق الاجتماع عبر الصفحة الرئيسية للجنة الدراسات، ويقتصر ذلك على أعضاء قطاع تقييس الاتصالات الذين لديهم </w:t>
      </w:r>
      <w:hyperlink r:id="rId29" w:anchor="/ar" w:history="1">
        <w:r w:rsidRPr="00C7367D">
          <w:rPr>
            <w:rStyle w:val="Hyperlink"/>
            <w:b/>
            <w:rtl/>
          </w:rPr>
          <w:t>حساب مستخدم لدى الاتحاد</w:t>
        </w:r>
      </w:hyperlink>
      <w:r w:rsidRPr="00C7367D">
        <w:rPr>
          <w:b/>
          <w:rtl/>
        </w:rPr>
        <w:t xml:space="preserve"> ومخوَّل لهم النفاذ إلى خدمة تبادل معلومات </w:t>
      </w:r>
      <w:r w:rsidRPr="00C7367D">
        <w:rPr>
          <w:rtl/>
        </w:rPr>
        <w:t xml:space="preserve">الاتصالات </w:t>
      </w:r>
      <w:r w:rsidRPr="00C7367D">
        <w:rPr>
          <w:lang w:bidi="ar-EG"/>
        </w:rPr>
        <w:t>(TIES)</w:t>
      </w:r>
      <w:r w:rsidRPr="00C7367D">
        <w:rPr>
          <w:rtl/>
        </w:rPr>
        <w:t>.</w:t>
      </w:r>
    </w:p>
    <w:p w14:paraId="3A3B4C2A" w14:textId="77777777" w:rsidR="00CA2D7C" w:rsidRPr="00C7367D" w:rsidRDefault="00CA2D7C" w:rsidP="00CA2D7C">
      <w:pPr>
        <w:rPr>
          <w:b/>
          <w:lang w:val="ar-SA" w:bidi="ar-EG"/>
        </w:rPr>
      </w:pPr>
      <w:r w:rsidRPr="00C7367D">
        <w:rPr>
          <w:bCs/>
          <w:rtl/>
        </w:rPr>
        <w:t>الترجمة الشفوية:</w:t>
      </w:r>
      <w:r w:rsidRPr="00C7367D">
        <w:rPr>
          <w:b/>
          <w:rtl/>
        </w:rPr>
        <w:t xml:space="preserve"> نظراً إلى قيود الميزانية، ستتاح الترجمة الشفوية للجلسة العامة للفريق الاستشاري لتقييس الاتصالات والجلسات العامة لفرق العمل التي ستعقد في اليوم الأول أو اليوم الأخير للاجتماع بناءً على طلب الدول الأعضاء. وينبغي تقديم الطلبات بوضع علامة في المربع المناسب في استمارة التسجيل </w:t>
      </w:r>
      <w:r w:rsidRPr="00C7367D">
        <w:rPr>
          <w:bCs/>
          <w:rtl/>
        </w:rPr>
        <w:t>قبل اليوم الأول للاجتماع</w:t>
      </w:r>
      <w:r w:rsidRPr="00C7367D">
        <w:rPr>
          <w:b/>
          <w:rtl/>
        </w:rPr>
        <w:t xml:space="preserve"> </w:t>
      </w:r>
      <w:r w:rsidRPr="00C7367D">
        <w:rPr>
          <w:bCs/>
          <w:rtl/>
        </w:rPr>
        <w:t>بستة أسابيع على الأقل.</w:t>
      </w:r>
    </w:p>
    <w:p w14:paraId="0FE5C1C6" w14:textId="4044DB01" w:rsidR="00CA2D7C" w:rsidRPr="00C7367D" w:rsidRDefault="00CA2D7C" w:rsidP="00CA2D7C">
      <w:pPr>
        <w:rPr>
          <w:lang w:val="ar-SA" w:bidi="ar-EG"/>
        </w:rPr>
      </w:pPr>
      <w:r w:rsidRPr="00C7367D">
        <w:rPr>
          <w:bCs/>
          <w:rtl/>
        </w:rPr>
        <w:t>العرض النصي في الوقت الفعلي:</w:t>
      </w:r>
      <w:r w:rsidRPr="00C7367D">
        <w:rPr>
          <w:b/>
          <w:rtl/>
        </w:rPr>
        <w:t xml:space="preserve"> ستتاح خدمة العرض النصي في الوقت الفعلي، على أساس بذل أفضل الجهود، خلال جميع الجلسات العامة المقررة للفريق الاستشاري لتقييس الاتصالات، والجلسات العامة لفرق العمل، وجلسات أفرقة المقررين (انظر</w:t>
      </w:r>
      <w:r w:rsidR="008823DC" w:rsidRPr="00C7367D">
        <w:rPr>
          <w:rFonts w:hint="cs"/>
          <w:b/>
          <w:rtl/>
        </w:rPr>
        <w:t> </w:t>
      </w:r>
      <w:r w:rsidRPr="00C7367D">
        <w:rPr>
          <w:b/>
          <w:rtl/>
        </w:rPr>
        <w:t xml:space="preserve">الخطة الأولية الواردة </w:t>
      </w:r>
      <w:r w:rsidRPr="00C7367D">
        <w:rPr>
          <w:rtl/>
        </w:rPr>
        <w:t xml:space="preserve">في الملحق </w:t>
      </w:r>
      <w:r w:rsidRPr="00C7367D">
        <w:rPr>
          <w:lang w:bidi="ar-EG"/>
        </w:rPr>
        <w:t>C</w:t>
      </w:r>
      <w:r w:rsidRPr="00C7367D">
        <w:rPr>
          <w:rtl/>
        </w:rPr>
        <w:t>).</w:t>
      </w:r>
    </w:p>
    <w:p w14:paraId="7C478C96" w14:textId="48183312" w:rsidR="00CA2D7C" w:rsidRPr="00C7367D" w:rsidRDefault="00CA2D7C" w:rsidP="00CA2D7C">
      <w:pPr>
        <w:rPr>
          <w:lang w:val="ar-SA" w:bidi="ar-EG"/>
        </w:rPr>
      </w:pPr>
      <w:r w:rsidRPr="00C7367D">
        <w:rPr>
          <w:rtl/>
        </w:rPr>
        <w:t xml:space="preserve">تتاح مرافق الشبكة المحلية اللاسلكية للمندوبين في جميع قاعات الاجتماعات بالاتحاد. وتتاح معلومات تفصيلية في مكان الاجتماع وفي </w:t>
      </w:r>
      <w:hyperlink r:id="rId30" w:anchor="/ar" w:history="1">
        <w:r w:rsidRPr="00C7367D">
          <w:rPr>
            <w:rStyle w:val="Hyperlink"/>
            <w:rtl/>
          </w:rPr>
          <w:t>الموقع الإلكتروني للاتحاد</w:t>
        </w:r>
      </w:hyperlink>
      <w:r w:rsidRPr="00C7367D">
        <w:rPr>
          <w:rtl/>
        </w:rPr>
        <w:t>.</w:t>
      </w:r>
    </w:p>
    <w:p w14:paraId="5FE95784" w14:textId="29664FFD" w:rsidR="00CA2D7C" w:rsidRPr="00C7367D" w:rsidRDefault="00CA2D7C" w:rsidP="00CA2D7C">
      <w:pPr>
        <w:rPr>
          <w:lang w:val="ar-SA" w:bidi="ar-EG"/>
        </w:rPr>
      </w:pPr>
      <w:r w:rsidRPr="00C7367D">
        <w:rPr>
          <w:b/>
          <w:bCs/>
          <w:rtl/>
        </w:rPr>
        <w:t>الخزائن الإلكترونية</w:t>
      </w:r>
      <w:r w:rsidRPr="00C7367D">
        <w:rPr>
          <w:rtl/>
        </w:rPr>
        <w:t xml:space="preserve">: تُتاح طوال فترة الاجتماع باستخدام شارات المندوبين الصادرة عن قطاع تقييس الاتصالات لتعرف الهوية بواسطة التردد الراديوي </w:t>
      </w:r>
      <w:r w:rsidRPr="00C7367D">
        <w:rPr>
          <w:lang w:bidi="ar-EG"/>
        </w:rPr>
        <w:t>(RFID)</w:t>
      </w:r>
      <w:r w:rsidRPr="00C7367D">
        <w:rPr>
          <w:rtl/>
        </w:rPr>
        <w:t>. وتوجد الخزائن الإلكترونية في طابق مدخل مبنى البرج بالاتحاد والطابق السفلي الأول، وفي</w:t>
      </w:r>
      <w:r w:rsidR="00F851B2" w:rsidRPr="00C7367D">
        <w:rPr>
          <w:rFonts w:hint="cs"/>
          <w:rtl/>
        </w:rPr>
        <w:t> </w:t>
      </w:r>
      <w:r w:rsidRPr="00C7367D">
        <w:rPr>
          <w:rtl/>
        </w:rPr>
        <w:t xml:space="preserve">الطابق الأرضي من مبنى </w:t>
      </w:r>
      <w:proofErr w:type="spellStart"/>
      <w:r w:rsidRPr="00C7367D">
        <w:rPr>
          <w:rtl/>
        </w:rPr>
        <w:t>مونبريان</w:t>
      </w:r>
      <w:proofErr w:type="spellEnd"/>
      <w:r w:rsidRPr="00C7367D">
        <w:rPr>
          <w:rtl/>
        </w:rPr>
        <w:t>.</w:t>
      </w:r>
    </w:p>
    <w:p w14:paraId="15CF5B11" w14:textId="75EC8D94" w:rsidR="00CA2D7C" w:rsidRPr="00C7367D" w:rsidRDefault="00CA2D7C" w:rsidP="00CA2D7C">
      <w:pPr>
        <w:rPr>
          <w:lang w:val="ar-SA" w:bidi="ar-EG"/>
        </w:rPr>
      </w:pPr>
      <w:r w:rsidRPr="00C7367D">
        <w:rPr>
          <w:b/>
          <w:bCs/>
          <w:rtl/>
        </w:rPr>
        <w:t>الطابعات</w:t>
      </w:r>
      <w:r w:rsidRPr="00C7367D">
        <w:rPr>
          <w:rtl/>
        </w:rPr>
        <w:t xml:space="preserve">: تُتاح طابعات في القاعات المكرسة للمندوبين وبالقرب من جميع </w:t>
      </w:r>
      <w:hyperlink r:id="rId31" w:history="1">
        <w:r w:rsidRPr="00C7367D">
          <w:rPr>
            <w:rStyle w:val="Hyperlink"/>
            <w:rtl/>
          </w:rPr>
          <w:t>قاعات الاجتماع الرئيسية</w:t>
        </w:r>
      </w:hyperlink>
      <w:r w:rsidRPr="00C7367D">
        <w:rPr>
          <w:rtl/>
        </w:rPr>
        <w:t xml:space="preserve">. ولتفادي الحاجة إلى تثبيت برامج تشغيل في حواسيب المندوبين، يمكن طباعة الوثائق بإرسالها عن طريق البريد الإلكتروني إلى الطابعة المطلوبة. يمكن الاطلاع على التفاصيل </w:t>
      </w:r>
      <w:hyperlink r:id="rId32" w:anchor="/ar" w:history="1">
        <w:r w:rsidRPr="00C7367D">
          <w:rPr>
            <w:rStyle w:val="Hyperlink"/>
            <w:rtl/>
          </w:rPr>
          <w:t>هنا</w:t>
        </w:r>
      </w:hyperlink>
      <w:r w:rsidRPr="00C7367D">
        <w:rPr>
          <w:rtl/>
        </w:rPr>
        <w:t>.</w:t>
      </w:r>
    </w:p>
    <w:p w14:paraId="4EE5552B" w14:textId="77777777" w:rsidR="00CA2D7C" w:rsidRPr="00C7367D" w:rsidRDefault="00CA2D7C" w:rsidP="00CA2D7C">
      <w:pPr>
        <w:rPr>
          <w:lang w:val="ar-SA" w:bidi="ar-EG"/>
        </w:rPr>
      </w:pPr>
      <w:r w:rsidRPr="00C7367D">
        <w:rPr>
          <w:b/>
          <w:bCs/>
          <w:rtl/>
        </w:rPr>
        <w:t>استعارة الحواسيب المحمولة</w:t>
      </w:r>
      <w:r w:rsidRPr="00C7367D">
        <w:rPr>
          <w:rtl/>
        </w:rPr>
        <w:t>: يوفر مكتب الخدمة في الاتحاد (</w:t>
      </w:r>
      <w:hyperlink r:id="rId33" w:history="1">
        <w:r w:rsidRPr="00C7367D">
          <w:rPr>
            <w:rStyle w:val="Hyperlink"/>
            <w:rtl/>
          </w:rPr>
          <w:t>servicedesk@itu.int</w:t>
        </w:r>
      </w:hyperlink>
      <w:r w:rsidRPr="00C7367D">
        <w:rPr>
          <w:rtl/>
        </w:rPr>
        <w:t>) حواسيب محمولة للمندوبين، على أساس أسبقية الطلبات المقدمة.</w:t>
      </w:r>
    </w:p>
    <w:p w14:paraId="4F014316" w14:textId="636C25E2" w:rsidR="00CA2D7C" w:rsidRPr="00C7367D" w:rsidRDefault="00CA2D7C" w:rsidP="00CA2D7C">
      <w:pPr>
        <w:rPr>
          <w:lang w:val="ar-SA" w:bidi="ar-EG"/>
        </w:rPr>
      </w:pPr>
      <w:r w:rsidRPr="00C7367D">
        <w:rPr>
          <w:b/>
          <w:bCs/>
          <w:rtl/>
        </w:rPr>
        <w:t>المشاركة عن بُعد</w:t>
      </w:r>
      <w:r w:rsidRPr="00C7367D">
        <w:rPr>
          <w:rtl/>
        </w:rPr>
        <w:t xml:space="preserve">: تتاح المشاركة عن بُعد على أساس بذل أفضل الجهود. وستتاح المشاركة التفاعلية عن بُعد </w:t>
      </w:r>
      <w:r w:rsidR="00635C71" w:rsidRPr="00C7367D">
        <w:rPr>
          <w:rFonts w:hint="cs"/>
          <w:rtl/>
        </w:rPr>
        <w:t>خلال</w:t>
      </w:r>
      <w:r w:rsidR="00635C71" w:rsidRPr="00C7367D">
        <w:rPr>
          <w:rtl/>
        </w:rPr>
        <w:t xml:space="preserve"> </w:t>
      </w:r>
      <w:r w:rsidRPr="00C7367D">
        <w:rPr>
          <w:rtl/>
        </w:rPr>
        <w:t>الجلستين العامتين الافتتاحية والختامية. ووفقاً للأحكام السارية حالياً، يتخذ المندوبون الحاضرون شخصياً في قاعة الاجتماع القرارات ذات الصلة.</w:t>
      </w:r>
    </w:p>
    <w:p w14:paraId="7E77957B" w14:textId="660C1854" w:rsidR="00CA2D7C" w:rsidRPr="00C7367D" w:rsidRDefault="00CA2D7C" w:rsidP="00CA2D7C">
      <w:pPr>
        <w:rPr>
          <w:lang w:val="ar-SA" w:bidi="ar-EG"/>
        </w:rPr>
      </w:pPr>
      <w:r w:rsidRPr="00C7367D">
        <w:rPr>
          <w:rtl/>
        </w:rPr>
        <w:t>وستتاح أيضاً المشاركة التفاعلية عن بعد في الجلسات الأخرى المقررة لفرق العمل وأفرقة المقررين وفقاً للملحق C. وللنفاذ إلى الجلسات عن ب</w:t>
      </w:r>
      <w:r w:rsidR="001645B1" w:rsidRPr="00C7367D">
        <w:rPr>
          <w:rFonts w:hint="cs"/>
          <w:rtl/>
        </w:rPr>
        <w:t>ُ</w:t>
      </w:r>
      <w:r w:rsidRPr="00C7367D">
        <w:rPr>
          <w:rtl/>
        </w:rPr>
        <w:t>عد، يتعين على المندوبين التسجيل في الاجتماع. وينبغي للمشاركين أن يدركوا أنه، وفقاً للممارسات المتبعة، لن يتأخر الاجتماع أو يتوقف بسبب تعذر اتصال المشاركين عن بُعد أو تعذر سماعهم، أو بسبب عدم تمكنهم من الاستماع، وفقاً لما يقرره الرئيس. وإذا اعتبر الرئيس أن جودة صوت أحد المشاركين عن بُعد غير كافية، جاز له مقاطعته، وقد يمتنع عن منحه الكلمة إلى حين التأكد من حل المشكلة. ويُحبَّذ استعمال أداة الدردشة في الاجتماع لتيسير كفاءة إدارة الوقت خلال الجلسات، حسبما يراه الرئيس.</w:t>
      </w:r>
    </w:p>
    <w:p w14:paraId="4CAE7E81" w14:textId="77777777" w:rsidR="00CA2D7C" w:rsidRPr="00C7367D" w:rsidRDefault="00CA2D7C" w:rsidP="00CA2D7C">
      <w:pPr>
        <w:rPr>
          <w:spacing w:val="-2"/>
          <w:lang w:val="ar-SA" w:bidi="ar-EG"/>
        </w:rPr>
      </w:pPr>
      <w:r w:rsidRPr="00C7367D">
        <w:rPr>
          <w:b/>
          <w:bCs/>
          <w:spacing w:val="-2"/>
          <w:rtl/>
        </w:rPr>
        <w:t>إمكانية النفاذ</w:t>
      </w:r>
      <w:r w:rsidRPr="00C7367D">
        <w:rPr>
          <w:spacing w:val="-2"/>
          <w:rtl/>
        </w:rPr>
        <w:t xml:space="preserve">: يمكن توفير خدمات الترجمة الشفوية بلغة الإشارة، بناءً على طلب المشاركين الذين يحتاجون إليها، خلال الجلسات التي ستُناقش فيها المسائل المتعلقة بإمكانية النفاذ، رهناً بتوافر المترجمين الشفويين والتمويل اللازم. ويجب طلب خدمات إمكانية النفاذ هذه </w:t>
      </w:r>
      <w:r w:rsidRPr="00C7367D">
        <w:rPr>
          <w:b/>
          <w:bCs/>
          <w:spacing w:val="-2"/>
          <w:rtl/>
        </w:rPr>
        <w:t>قبل موعد بدء الاجتماع بشهرين على الأقل</w:t>
      </w:r>
      <w:r w:rsidRPr="00C7367D">
        <w:rPr>
          <w:spacing w:val="-2"/>
          <w:rtl/>
        </w:rPr>
        <w:t>، وذلك من خلال تحديد الخيار المناسب في استمارة التسجيل.‎</w:t>
      </w:r>
    </w:p>
    <w:p w14:paraId="5D37E737" w14:textId="77777777" w:rsidR="00CA2D7C" w:rsidRPr="00C7367D" w:rsidRDefault="00CA2D7C" w:rsidP="0073172A">
      <w:pPr>
        <w:keepNext/>
        <w:keepLines/>
        <w:spacing w:before="240"/>
        <w:jc w:val="center"/>
        <w:rPr>
          <w:b/>
          <w:bCs/>
          <w:lang w:val="ar-SA" w:bidi="ar-EG"/>
        </w:rPr>
      </w:pPr>
      <w:r w:rsidRPr="00C7367D">
        <w:rPr>
          <w:b/>
          <w:bCs/>
          <w:rtl/>
        </w:rPr>
        <w:lastRenderedPageBreak/>
        <w:t>التسجيل المسبق والمندوبون الجدد والمنح ودعم الحصول على التأشيرة</w:t>
      </w:r>
    </w:p>
    <w:p w14:paraId="44AE0657" w14:textId="256C6895" w:rsidR="00CA2D7C" w:rsidRPr="00C7367D" w:rsidRDefault="00CA2D7C" w:rsidP="001645B1">
      <w:pPr>
        <w:keepNext/>
        <w:keepLines/>
        <w:rPr>
          <w:lang w:val="ar-SA" w:bidi="ar-EG"/>
        </w:rPr>
      </w:pPr>
      <w:r w:rsidRPr="00C7367D">
        <w:rPr>
          <w:bCs/>
          <w:rtl/>
        </w:rPr>
        <w:t xml:space="preserve">التسجيل المسبق: </w:t>
      </w:r>
      <w:r w:rsidRPr="00C7367D">
        <w:rPr>
          <w:rtl/>
          <w:lang w:bidi="ar-EG"/>
        </w:rPr>
        <w:t xml:space="preserve">يُلزم التسجيل المسبق </w:t>
      </w:r>
      <w:r w:rsidRPr="00C7367D">
        <w:rPr>
          <w:u w:val="single"/>
          <w:rtl/>
          <w:lang w:bidi="ar-EG"/>
        </w:rPr>
        <w:t>للمشاركة حضورياً وعن بُعد</w:t>
      </w:r>
      <w:r w:rsidRPr="00C7367D">
        <w:rPr>
          <w:rtl/>
          <w:lang w:bidi="ar-EG"/>
        </w:rPr>
        <w:t xml:space="preserve">، ويجب إتمامه إلكترونياً من خلال </w:t>
      </w:r>
      <w:hyperlink r:id="rId34" w:anchor="/ar" w:history="1">
        <w:r w:rsidRPr="00C7367D">
          <w:rPr>
            <w:rStyle w:val="Hyperlink"/>
            <w:rtl/>
            <w:lang w:bidi="ar-EG"/>
          </w:rPr>
          <w:t>الصفحة الرئيسية للفريق الاستشاري لتقييس الاتصالات</w:t>
        </w:r>
      </w:hyperlink>
      <w:r w:rsidRPr="00C7367D">
        <w:rPr>
          <w:rtl/>
          <w:lang w:bidi="ar-EG"/>
        </w:rPr>
        <w:t xml:space="preserve"> </w:t>
      </w:r>
      <w:r w:rsidRPr="00C7367D">
        <w:rPr>
          <w:b/>
          <w:bCs/>
          <w:rtl/>
          <w:lang w:bidi="ar-EG"/>
        </w:rPr>
        <w:t>قبل موعد بدء الاجتماع بشهر واحد على الأقل</w:t>
      </w:r>
      <w:r w:rsidRPr="00C7367D">
        <w:rPr>
          <w:rtl/>
          <w:lang w:bidi="ar-EG"/>
        </w:rPr>
        <w:t xml:space="preserve">. ويتطلب نظام التسجيل لدى قطاع تقييس الاتصالات موافقة جهات الاتصال المعنية على طلبات التسجيل؛ غير أنه </w:t>
      </w:r>
      <w:r w:rsidRPr="00C7367D">
        <w:rPr>
          <w:rtl/>
        </w:rPr>
        <w:t>يمكن تغيير ذلك و</w:t>
      </w:r>
      <w:r w:rsidRPr="00C7367D">
        <w:rPr>
          <w:rtl/>
          <w:lang w:bidi="ar-EG"/>
        </w:rPr>
        <w:t xml:space="preserve">ضبط النظام للسماح بالموافقة التلقائية، وفقاً لما هو موضح في </w:t>
      </w:r>
      <w:hyperlink r:id="rId35" w:history="1">
        <w:r w:rsidRPr="00C7367D">
          <w:rPr>
            <w:rStyle w:val="Hyperlink"/>
            <w:rtl/>
            <w:lang w:bidi="ar-EG"/>
          </w:rPr>
          <w:t xml:space="preserve">الرسالة المعممة رقم </w:t>
        </w:r>
        <w:r w:rsidR="00CD5757" w:rsidRPr="00C7367D">
          <w:rPr>
            <w:rStyle w:val="Hyperlink"/>
            <w:lang w:bidi="ar-EG"/>
          </w:rPr>
          <w:t>1</w:t>
        </w:r>
        <w:r w:rsidRPr="00C7367D">
          <w:rPr>
            <w:rStyle w:val="Hyperlink"/>
            <w:rtl/>
            <w:lang w:bidi="ar-EG"/>
          </w:rPr>
          <w:t xml:space="preserve"> الصادرة عن مكتب تقييس الاتصالات</w:t>
        </w:r>
      </w:hyperlink>
      <w:r w:rsidRPr="00C7367D">
        <w:rPr>
          <w:rtl/>
          <w:lang w:bidi="ar-EG"/>
        </w:rPr>
        <w:t>. وتنطبق بعض الخيارات المتاحة في استمارة التسجيل على الدول الأعضاء حصراً، بما في ذلك تحديد الوظيفة، وطلبات خدمات الترجمة الشفوية، وطلبات الحصول على المنح. ويُدعى الأعضاء إلى إشراك النساء في وفودهم، كلما أمكن ذلك.</w:t>
      </w:r>
    </w:p>
    <w:p w14:paraId="63361DE1" w14:textId="46F641F7" w:rsidR="00CA2D7C" w:rsidRPr="00C7367D" w:rsidRDefault="00CA2D7C" w:rsidP="00812034">
      <w:pPr>
        <w:rPr>
          <w:lang w:val="ar-SA" w:bidi="ar-EG"/>
        </w:rPr>
      </w:pPr>
      <w:r w:rsidRPr="00C7367D">
        <w:rPr>
          <w:rtl/>
        </w:rPr>
        <w:t xml:space="preserve">يُدعى </w:t>
      </w:r>
      <w:r w:rsidRPr="00C7367D">
        <w:rPr>
          <w:b/>
          <w:bCs/>
          <w:rtl/>
        </w:rPr>
        <w:t>المندوبون الجدد</w:t>
      </w:r>
      <w:r w:rsidRPr="00C7367D">
        <w:rPr>
          <w:rtl/>
        </w:rPr>
        <w:t xml:space="preserve"> إلى حضور جلسة ترحيب لدى وصولهم وإلى المشاركة في زيارة مصحوبة لمقر الاتحاد. وإذا كنتم ترغبون في المشاركة، يرجى الاتصال عبر البريد الإلكتروني </w:t>
      </w:r>
      <w:hyperlink r:id="rId36" w:history="1">
        <w:r w:rsidR="00812034" w:rsidRPr="00C7367D">
          <w:rPr>
            <w:rStyle w:val="Hyperlink"/>
            <w:lang w:val="en-GB"/>
          </w:rPr>
          <w:t>ITU-Tmembership@itu.int</w:t>
        </w:r>
      </w:hyperlink>
      <w:r w:rsidRPr="00C7367D">
        <w:rPr>
          <w:rtl/>
        </w:rPr>
        <w:t xml:space="preserve">. ويمكن الحصول على دليل موجز للمندوبين الجدد </w:t>
      </w:r>
      <w:hyperlink r:id="rId37" w:history="1">
        <w:r w:rsidRPr="00C7367D">
          <w:rPr>
            <w:rStyle w:val="Hyperlink"/>
            <w:rtl/>
          </w:rPr>
          <w:t>هنا</w:t>
        </w:r>
      </w:hyperlink>
      <w:r w:rsidRPr="00C7367D">
        <w:rPr>
          <w:rtl/>
        </w:rPr>
        <w:t>.</w:t>
      </w:r>
    </w:p>
    <w:p w14:paraId="2E253E9F" w14:textId="3CCD71E4" w:rsidR="00CA2D7C" w:rsidRPr="00C7367D" w:rsidRDefault="00CA2D7C" w:rsidP="00CA2D7C">
      <w:pPr>
        <w:rPr>
          <w:lang w:bidi="ar-EG"/>
        </w:rPr>
      </w:pPr>
      <w:r w:rsidRPr="00C7367D">
        <w:rPr>
          <w:b/>
          <w:bCs/>
          <w:rtl/>
        </w:rPr>
        <w:t>المنح</w:t>
      </w:r>
      <w:r w:rsidRPr="00C7367D">
        <w:rPr>
          <w:rtl/>
        </w:rPr>
        <w:t xml:space="preserve">: </w:t>
      </w:r>
      <w:r w:rsidRPr="00C7367D">
        <w:rPr>
          <w:rtl/>
          <w:lang w:bidi="ar-EG"/>
        </w:rPr>
        <w:t xml:space="preserve">لتيسير مشاركة </w:t>
      </w:r>
      <w:hyperlink r:id="rId38" w:history="1">
        <w:r w:rsidRPr="00C7367D">
          <w:rPr>
            <w:rStyle w:val="Hyperlink"/>
            <w:rtl/>
            <w:lang w:bidi="ar-EG"/>
          </w:rPr>
          <w:t>البلدان المؤهلة</w:t>
        </w:r>
      </w:hyperlink>
      <w:r w:rsidRPr="00C7367D">
        <w:rPr>
          <w:rtl/>
          <w:lang w:bidi="ar-EG"/>
        </w:rPr>
        <w:t xml:space="preserve">، يمكن، رهناً بتوافر التمويل، تقديم ما لا يزيد على منحتين جزئيتين </w:t>
      </w:r>
      <w:r w:rsidRPr="00C7367D">
        <w:rPr>
          <w:rtl/>
        </w:rPr>
        <w:t xml:space="preserve">شخصيتين </w:t>
      </w:r>
      <w:r w:rsidRPr="00C7367D">
        <w:rPr>
          <w:rtl/>
          <w:lang w:bidi="ar-EG"/>
        </w:rPr>
        <w:t xml:space="preserve">لكل بلد. وتشمل المنحة الجزئية، حسب الاقتضاء، </w:t>
      </w:r>
      <w:r w:rsidRPr="00C7367D">
        <w:rPr>
          <w:rtl/>
        </w:rPr>
        <w:t>إما</w:t>
      </w:r>
      <w:r w:rsidRPr="00C7367D">
        <w:rPr>
          <w:rtl/>
          <w:lang w:bidi="ar-EG"/>
        </w:rPr>
        <w:t>: أ</w:t>
      </w:r>
      <w:r w:rsidR="001645B1" w:rsidRPr="00C7367D">
        <w:rPr>
          <w:rFonts w:hint="eastAsia"/>
          <w:rtl/>
          <w:lang w:bidi="ar-EG"/>
        </w:rPr>
        <w:t> </w:t>
      </w:r>
      <w:r w:rsidRPr="00C7367D">
        <w:rPr>
          <w:rtl/>
          <w:lang w:bidi="ar-EG"/>
        </w:rPr>
        <w:t xml:space="preserve">) </w:t>
      </w:r>
      <w:r w:rsidRPr="00C7367D">
        <w:rPr>
          <w:b/>
          <w:bCs/>
          <w:rtl/>
          <w:lang w:bidi="ar-EG"/>
        </w:rPr>
        <w:t>تذكرة سفر جواً</w:t>
      </w:r>
      <w:r w:rsidRPr="00C7367D">
        <w:rPr>
          <w:rtl/>
          <w:lang w:bidi="ar-EG"/>
        </w:rPr>
        <w:t xml:space="preserve"> ذهاباً وإياباً بالدرجة الاقتصادية، عبر أقصر مسار مباشر وأقلها تكلفة من بلد الأصل إلى مكان انعقاد الاجتماع؛ أو ب) </w:t>
      </w:r>
      <w:r w:rsidRPr="00C7367D">
        <w:rPr>
          <w:b/>
          <w:bCs/>
          <w:rtl/>
          <w:lang w:bidi="ar-EG"/>
        </w:rPr>
        <w:t>بدل معيشة يومي</w:t>
      </w:r>
      <w:r w:rsidRPr="00C7367D">
        <w:rPr>
          <w:rtl/>
          <w:lang w:bidi="ar-EG"/>
        </w:rPr>
        <w:t xml:space="preserve"> مناسب لتغطية تكاليف الإقامة والوجبات والنفقات النثرية. وفي حال طلب منحتين جزئيتين، يجب أن تُخصص </w:t>
      </w:r>
      <w:r w:rsidRPr="00C7367D">
        <w:rPr>
          <w:i/>
          <w:iCs/>
          <w:rtl/>
          <w:lang w:bidi="ar-EG"/>
        </w:rPr>
        <w:t>إحداهما على الأقل</w:t>
      </w:r>
      <w:r w:rsidRPr="00C7367D">
        <w:rPr>
          <w:rtl/>
          <w:lang w:bidi="ar-EG"/>
        </w:rPr>
        <w:t xml:space="preserve"> لتغطية تكلفة </w:t>
      </w:r>
      <w:r w:rsidRPr="00C7367D">
        <w:rPr>
          <w:i/>
          <w:iCs/>
          <w:rtl/>
          <w:lang w:bidi="ar-EG"/>
        </w:rPr>
        <w:t>تذكرة السفر الجوي</w:t>
      </w:r>
      <w:r w:rsidRPr="00C7367D">
        <w:rPr>
          <w:rtl/>
          <w:lang w:bidi="ar-EG"/>
        </w:rPr>
        <w:t>. وتتحمل المنظمة التي ينتمي إليها مقدم الطلب مسؤولية تغطية أي تكاليف أخرى متصلة بالمشاركة.</w:t>
      </w:r>
    </w:p>
    <w:p w14:paraId="65E0133B" w14:textId="4F650657" w:rsidR="00CA2D7C" w:rsidRPr="00C7367D" w:rsidRDefault="00CA2D7C" w:rsidP="00CA2D7C">
      <w:pPr>
        <w:rPr>
          <w:lang w:val="ar-SA" w:bidi="ar-EG"/>
        </w:rPr>
      </w:pPr>
      <w:r w:rsidRPr="00C7367D">
        <w:rPr>
          <w:rtl/>
        </w:rPr>
        <w:t xml:space="preserve">ووفقاً للقرار </w:t>
      </w:r>
      <w:r w:rsidR="0050170B" w:rsidRPr="00C7367D">
        <w:t>213</w:t>
      </w:r>
      <w:r w:rsidRPr="00C7367D">
        <w:rPr>
          <w:rtl/>
        </w:rPr>
        <w:t xml:space="preserve"> (دبي، </w:t>
      </w:r>
      <w:r w:rsidR="0050170B" w:rsidRPr="00C7367D">
        <w:t>2018</w:t>
      </w:r>
      <w:r w:rsidRPr="00C7367D">
        <w:rPr>
          <w:rtl/>
        </w:rPr>
        <w:t>) لمؤتمر المندوبين المفوضين، يحبَّذ أن تراعي الترشيحات للحصول على منح التوازن بين الجنسين وشمول الأشخاص ذوي الإعاقة والأشخاص ذوي الاحتياجات المحددة. ويرجى العلم أن قرار تقديم مِنحة يتوقف على معايير منها: الميزانية المتاحة للاتحاد؛ والمشاركة الفعالة، بما في ذلك تقديم مساهمات مكتوبة ذات صلة؛ التوزيع المنصف بين البلدان والمناطق؛ والطلبات المقدمة من الأشخاص ذوي الإعاقة والأشخاص ذوي الاحتياجات المحددة؛ والتوازن بين الجنسين.</w:t>
      </w:r>
    </w:p>
    <w:p w14:paraId="604EA47C" w14:textId="0B74F5FD" w:rsidR="00CA2D7C" w:rsidRPr="00C7367D" w:rsidRDefault="00CA2D7C" w:rsidP="00A15AD4">
      <w:pPr>
        <w:rPr>
          <w:spacing w:val="-2"/>
          <w:rtl/>
        </w:rPr>
      </w:pPr>
      <w:r w:rsidRPr="00C7367D">
        <w:rPr>
          <w:spacing w:val="-2"/>
          <w:rtl/>
        </w:rPr>
        <w:t xml:space="preserve">وترد استمارة تقديم الطلب في </w:t>
      </w:r>
      <w:hyperlink r:id="rId39" w:anchor="/ar" w:history="1">
        <w:r w:rsidRPr="00C7367D">
          <w:rPr>
            <w:rStyle w:val="Hyperlink"/>
            <w:spacing w:val="-2"/>
            <w:rtl/>
          </w:rPr>
          <w:t>الصفحة الرئيسية للفريق الاستشاري لتقييس الاتصالات</w:t>
        </w:r>
      </w:hyperlink>
      <w:r w:rsidRPr="00C7367D">
        <w:rPr>
          <w:spacing w:val="-2"/>
          <w:rtl/>
        </w:rPr>
        <w:t xml:space="preserve">. </w:t>
      </w:r>
      <w:r w:rsidRPr="00C7367D">
        <w:rPr>
          <w:b/>
          <w:bCs/>
          <w:spacing w:val="-2"/>
          <w:rtl/>
        </w:rPr>
        <w:t xml:space="preserve">‏ويجب استلام طلبات المِنح في موعد أقصاه </w:t>
      </w:r>
      <w:r w:rsidR="00A15AD4" w:rsidRPr="00C7367D">
        <w:rPr>
          <w:b/>
          <w:bCs/>
          <w:spacing w:val="-2"/>
        </w:rPr>
        <w:t>30</w:t>
      </w:r>
      <w:r w:rsidRPr="00C7367D">
        <w:rPr>
          <w:b/>
          <w:bCs/>
          <w:spacing w:val="-2"/>
          <w:rtl/>
        </w:rPr>
        <w:t xml:space="preserve"> نوفمبر </w:t>
      </w:r>
      <w:r w:rsidR="00A15AD4" w:rsidRPr="00C7367D">
        <w:rPr>
          <w:b/>
          <w:bCs/>
          <w:spacing w:val="-2"/>
        </w:rPr>
        <w:t>2026</w:t>
      </w:r>
      <w:r w:rsidRPr="00C7367D">
        <w:rPr>
          <w:b/>
          <w:bCs/>
          <w:spacing w:val="-2"/>
          <w:rtl/>
        </w:rPr>
        <w:t>.</w:t>
      </w:r>
      <w:r w:rsidRPr="00C7367D">
        <w:rPr>
          <w:spacing w:val="-2"/>
          <w:rtl/>
        </w:rPr>
        <w:t xml:space="preserve"> </w:t>
      </w:r>
      <w:r w:rsidRPr="00C7367D">
        <w:rPr>
          <w:spacing w:val="-2"/>
          <w:rtl/>
          <w:lang w:bidi="ar-EG"/>
        </w:rPr>
        <w:t xml:space="preserve">وتُرسل الطلبات </w:t>
      </w:r>
      <w:r w:rsidRPr="00C7367D">
        <w:rPr>
          <w:spacing w:val="-2"/>
          <w:rtl/>
        </w:rPr>
        <w:t xml:space="preserve">بالبريد الإلكتروني إلى </w:t>
      </w:r>
      <w:hyperlink r:id="rId40">
        <w:r w:rsidR="00A15AD4" w:rsidRPr="00C7367D">
          <w:rPr>
            <w:rStyle w:val="Hyperlink"/>
            <w:spacing w:val="-2"/>
            <w:lang w:val="en-GB"/>
          </w:rPr>
          <w:t>fellowships@itu.int</w:t>
        </w:r>
      </w:hyperlink>
      <w:r w:rsidRPr="00C7367D">
        <w:rPr>
          <w:spacing w:val="-2"/>
          <w:rtl/>
        </w:rPr>
        <w:t xml:space="preserve"> أو بالفاكس إلى الرقم </w:t>
      </w:r>
      <w:r w:rsidRPr="00C7367D">
        <w:rPr>
          <w:spacing w:val="-2"/>
        </w:rPr>
        <w:t>+41 22 730 57 78</w:t>
      </w:r>
      <w:r w:rsidRPr="00C7367D">
        <w:rPr>
          <w:spacing w:val="-2"/>
          <w:rtl/>
        </w:rPr>
        <w:t xml:space="preserve">. </w:t>
      </w:r>
      <w:r w:rsidRPr="00C7367D">
        <w:rPr>
          <w:b/>
          <w:bCs/>
          <w:spacing w:val="-2"/>
          <w:rtl/>
          <w:lang w:bidi="ar-EG"/>
        </w:rPr>
        <w:t xml:space="preserve">ويشترط إتمام التسجيل، بعد الحصول على </w:t>
      </w:r>
      <w:r w:rsidR="009D59A8" w:rsidRPr="00C7367D">
        <w:rPr>
          <w:rFonts w:hint="cs"/>
          <w:b/>
          <w:bCs/>
          <w:spacing w:val="-2"/>
          <w:rtl/>
          <w:lang w:bidi="ar-EG"/>
        </w:rPr>
        <w:t>(</w:t>
      </w:r>
      <w:r w:rsidRPr="00C7367D">
        <w:rPr>
          <w:b/>
          <w:bCs/>
          <w:spacing w:val="-2"/>
          <w:rtl/>
          <w:lang w:bidi="ar-EG"/>
        </w:rPr>
        <w:t>موافقة مسؤول الاتصال المعني</w:t>
      </w:r>
      <w:r w:rsidR="009D59A8" w:rsidRPr="00C7367D">
        <w:rPr>
          <w:rFonts w:hint="cs"/>
          <w:b/>
          <w:bCs/>
          <w:spacing w:val="-2"/>
          <w:rtl/>
          <w:lang w:bidi="ar-EG"/>
        </w:rPr>
        <w:t>)</w:t>
      </w:r>
      <w:r w:rsidRPr="00C7367D">
        <w:rPr>
          <w:b/>
          <w:bCs/>
          <w:spacing w:val="-2"/>
          <w:rtl/>
          <w:lang w:bidi="ar-EG"/>
        </w:rPr>
        <w:t>، قبل تقديم طلب المنحة</w:t>
      </w:r>
      <w:r w:rsidRPr="00C7367D">
        <w:rPr>
          <w:b/>
          <w:bCs/>
          <w:spacing w:val="-2"/>
          <w:rtl/>
        </w:rPr>
        <w:t xml:space="preserve">. </w:t>
      </w:r>
      <w:r w:rsidRPr="00C7367D">
        <w:rPr>
          <w:spacing w:val="-2"/>
          <w:rtl/>
        </w:rPr>
        <w:t xml:space="preserve">ويوصى بشدة بالتسجيل لحضور الحدث </w:t>
      </w:r>
      <w:r w:rsidRPr="00C7367D">
        <w:rPr>
          <w:spacing w:val="-2"/>
          <w:rtl/>
          <w:lang w:bidi="ar-EG"/>
        </w:rPr>
        <w:t xml:space="preserve">وبدء إجراءات </w:t>
      </w:r>
      <w:r w:rsidRPr="00C7367D">
        <w:rPr>
          <w:spacing w:val="-2"/>
          <w:rtl/>
        </w:rPr>
        <w:t xml:space="preserve">تقديم الطلب قبل </w:t>
      </w:r>
      <w:r w:rsidRPr="00C7367D">
        <w:rPr>
          <w:spacing w:val="-2"/>
          <w:rtl/>
          <w:lang w:bidi="ar-EG"/>
        </w:rPr>
        <w:t xml:space="preserve">موعد </w:t>
      </w:r>
      <w:r w:rsidRPr="00C7367D">
        <w:rPr>
          <w:spacing w:val="-2"/>
          <w:rtl/>
        </w:rPr>
        <w:t>الاجتماع بسبعة أسابيع على الأقل.</w:t>
      </w:r>
    </w:p>
    <w:p w14:paraId="44091206" w14:textId="17E7AECD" w:rsidR="00CA2D7C" w:rsidRPr="00C7367D" w:rsidRDefault="00CA2D7C" w:rsidP="00CA2D7C">
      <w:pPr>
        <w:rPr>
          <w:bCs/>
          <w:lang w:val="ar-SA" w:bidi="ar-EG"/>
        </w:rPr>
      </w:pPr>
      <w:r w:rsidRPr="00C7367D">
        <w:rPr>
          <w:b/>
          <w:bCs/>
          <w:rtl/>
        </w:rPr>
        <w:t>دعم طلب التأشيرة:</w:t>
      </w:r>
      <w:r w:rsidRPr="00C7367D">
        <w:rPr>
          <w:rtl/>
        </w:rPr>
        <w:t xml:space="preserve"> إذا كانت التأشيرة مطلوبة، فيجب التقدم بطلب الحصول عليها قبل السفر إلى سويسرا لدى السفارة أو</w:t>
      </w:r>
      <w:r w:rsidR="009D59A8" w:rsidRPr="00C7367D">
        <w:rPr>
          <w:rFonts w:hint="cs"/>
          <w:rtl/>
        </w:rPr>
        <w:t> </w:t>
      </w:r>
      <w:r w:rsidRPr="00C7367D">
        <w:rPr>
          <w:rtl/>
        </w:rPr>
        <w:t>القنصلية السويسرية التي تمثل سويسرا في بلدكم. وفي حال عدم وجود بعثة سويسرية في بلدكم، يمكن تقديم الطلب لدى أقرب بعثة سويسرية إلى بلد المغادرة. ونظراً لاختلاف المواعيد النهائية لتقديم طلبات التأشيرة، يُنصح بالتواصل مباشرةً مع الممثلية السويسرية المختصة والتحقق من المتطلبات ذات الصلة، وتقديم الطلب في أقرب وقت ممكن.</w:t>
      </w:r>
    </w:p>
    <w:p w14:paraId="2B053604" w14:textId="08675E69" w:rsidR="00CA2D7C" w:rsidRPr="00C7367D" w:rsidRDefault="00CA2D7C" w:rsidP="00CA2D7C">
      <w:pPr>
        <w:rPr>
          <w:lang w:val="ar-SA" w:bidi="ar-EG"/>
        </w:rPr>
      </w:pPr>
      <w:r w:rsidRPr="00C7367D">
        <w:rPr>
          <w:rtl/>
        </w:rPr>
        <w:t xml:space="preserve">وإذا واجهتم صعوبات في هذا الصدد، يمكن للاتحاد، بناءً على طلب رسمي من الإدارة أو الكيان الذي تمثلونه، التواصل مع السلطات السويسرية المختصة للمساعدة في تيسير إصدار التأشيرة. وبمجرد موافقة مسؤول الاتصال المعني بتسجيل منظمتكم على تسجيلكم، تُصدر رسالة دعم طلب التأشيرة عادةً في غضون </w:t>
      </w:r>
      <w:r w:rsidR="001E116D" w:rsidRPr="00C7367D">
        <w:t>15</w:t>
      </w:r>
      <w:r w:rsidRPr="00C7367D">
        <w:rPr>
          <w:rtl/>
        </w:rPr>
        <w:t xml:space="preserve"> يوماً. وعليه، ينبغي تقديم طلبات دعم التأشيرة </w:t>
      </w:r>
      <w:r w:rsidRPr="00C7367D">
        <w:rPr>
          <w:b/>
          <w:bCs/>
          <w:rtl/>
        </w:rPr>
        <w:t>قبل موعد الاجتماع بشهر واحد على</w:t>
      </w:r>
      <w:r w:rsidRPr="00C7367D">
        <w:rPr>
          <w:rtl/>
        </w:rPr>
        <w:t xml:space="preserve"> </w:t>
      </w:r>
      <w:r w:rsidRPr="00C7367D">
        <w:rPr>
          <w:b/>
          <w:bCs/>
          <w:rtl/>
        </w:rPr>
        <w:t>الأقل</w:t>
      </w:r>
      <w:r w:rsidRPr="00C7367D">
        <w:rPr>
          <w:rtl/>
        </w:rPr>
        <w:t>، وذلك من خلال تحديد الخيار المناسب في استمارة التسجيل. وينبغي توجيه الاستفسارات إلى قسم السفر بالاتحاد على العنوان (</w:t>
      </w:r>
      <w:hyperlink r:id="rId41" w:history="1">
        <w:r w:rsidR="007275A4" w:rsidRPr="00C7367D">
          <w:rPr>
            <w:rStyle w:val="Hyperlink"/>
            <w:bCs/>
          </w:rPr>
          <w:t>travel@itu.int</w:t>
        </w:r>
      </w:hyperlink>
      <w:r w:rsidRPr="00C7367D">
        <w:rPr>
          <w:rtl/>
        </w:rPr>
        <w:t>)، مع تضمين عبارة "</w:t>
      </w:r>
      <w:proofErr w:type="spellStart"/>
      <w:r w:rsidRPr="00C7367D">
        <w:rPr>
          <w:b/>
          <w:bCs/>
          <w:rtl/>
        </w:rPr>
        <w:t>Visa</w:t>
      </w:r>
      <w:proofErr w:type="spellEnd"/>
      <w:r w:rsidRPr="00C7367D">
        <w:rPr>
          <w:b/>
          <w:bCs/>
          <w:rtl/>
        </w:rPr>
        <w:t xml:space="preserve"> </w:t>
      </w:r>
      <w:proofErr w:type="spellStart"/>
      <w:r w:rsidRPr="00C7367D">
        <w:rPr>
          <w:b/>
          <w:bCs/>
          <w:rtl/>
        </w:rPr>
        <w:t>suppor</w:t>
      </w:r>
      <w:r w:rsidRPr="00C7367D">
        <w:rPr>
          <w:rtl/>
        </w:rPr>
        <w:t>t</w:t>
      </w:r>
      <w:proofErr w:type="spellEnd"/>
      <w:r w:rsidRPr="00C7367D">
        <w:rPr>
          <w:rtl/>
        </w:rPr>
        <w:t>" (دعم طلب التأشيرة).</w:t>
      </w:r>
    </w:p>
    <w:p w14:paraId="01F5F606" w14:textId="77777777" w:rsidR="00CA2D7C" w:rsidRPr="00C7367D" w:rsidRDefault="00CA2D7C" w:rsidP="0073172A">
      <w:pPr>
        <w:spacing w:before="240"/>
        <w:jc w:val="center"/>
        <w:rPr>
          <w:lang w:val="ar-SA" w:bidi="ar-EG"/>
        </w:rPr>
      </w:pPr>
      <w:r w:rsidRPr="00C7367D">
        <w:rPr>
          <w:b/>
          <w:bCs/>
          <w:rtl/>
        </w:rPr>
        <w:t xml:space="preserve">التدريب على سد الفجوة </w:t>
      </w:r>
      <w:proofErr w:type="spellStart"/>
      <w:r w:rsidRPr="00C7367D">
        <w:rPr>
          <w:b/>
          <w:bCs/>
          <w:rtl/>
        </w:rPr>
        <w:t>التقييسية</w:t>
      </w:r>
      <w:proofErr w:type="spellEnd"/>
      <w:r w:rsidRPr="00C7367D">
        <w:rPr>
          <w:b/>
          <w:bCs/>
          <w:rtl/>
        </w:rPr>
        <w:t xml:space="preserve"> </w:t>
      </w:r>
      <w:r w:rsidRPr="00C7367D">
        <w:rPr>
          <w:b/>
          <w:bCs/>
          <w:lang w:bidi="ar-EG"/>
        </w:rPr>
        <w:t>(BSG)</w:t>
      </w:r>
    </w:p>
    <w:p w14:paraId="53EBEAFE" w14:textId="77777777" w:rsidR="00CA2D7C" w:rsidRPr="00C7367D" w:rsidRDefault="00CA2D7C" w:rsidP="00CA2D7C">
      <w:pPr>
        <w:rPr>
          <w:lang w:val="ar-SA" w:bidi="ar-EG"/>
        </w:rPr>
      </w:pPr>
      <w:r w:rsidRPr="00C7367D">
        <w:rPr>
          <w:rtl/>
        </w:rPr>
        <w:t>خُصصت الجلسة التالية، على وجه التحديد، للوافدين الجدد، والمندوبين الراغبين في تحديث معارفهم بشأن قطاع تقييس الاتصالات وأساليب عمله، وكذلك لمن لديهم أسئلة محددة بشأن إعداد المساهمات وتقديمها:</w:t>
      </w:r>
    </w:p>
    <w:p w14:paraId="1CA2EF90" w14:textId="704D8C06" w:rsidR="00CA2D7C" w:rsidRPr="00C7367D" w:rsidRDefault="00A921A1" w:rsidP="00A921A1">
      <w:pPr>
        <w:ind w:left="794" w:hanging="794"/>
        <w:rPr>
          <w:lang w:val="ar-SA" w:bidi="ar-EG"/>
        </w:rPr>
      </w:pPr>
      <w:r w:rsidRPr="00C7367D">
        <w:rPr>
          <w:b/>
          <w:bCs/>
        </w:rPr>
        <w:t>-</w:t>
      </w:r>
      <w:r w:rsidRPr="00C7367D">
        <w:rPr>
          <w:b/>
          <w:bCs/>
          <w:rtl/>
        </w:rPr>
        <w:tab/>
      </w:r>
      <w:r w:rsidR="00CA2D7C" w:rsidRPr="00C7367D">
        <w:rPr>
          <w:b/>
          <w:bCs/>
          <w:rtl/>
        </w:rPr>
        <w:t xml:space="preserve">الأربعاء، </w:t>
      </w:r>
      <w:r w:rsidRPr="00C7367D">
        <w:rPr>
          <w:b/>
          <w:bCs/>
        </w:rPr>
        <w:t>9</w:t>
      </w:r>
      <w:r w:rsidR="00CA2D7C" w:rsidRPr="00C7367D">
        <w:rPr>
          <w:b/>
          <w:bCs/>
          <w:rtl/>
        </w:rPr>
        <w:t xml:space="preserve"> ديسمبر </w:t>
      </w:r>
      <w:r w:rsidRPr="00C7367D">
        <w:rPr>
          <w:b/>
          <w:bCs/>
        </w:rPr>
        <w:t>2026</w:t>
      </w:r>
      <w:r w:rsidR="00CA2D7C" w:rsidRPr="00C7367D">
        <w:rPr>
          <w:b/>
          <w:bCs/>
          <w:rtl/>
        </w:rPr>
        <w:t xml:space="preserve">، من الساعة </w:t>
      </w:r>
      <w:r w:rsidR="00CA2D7C" w:rsidRPr="00C7367D">
        <w:rPr>
          <w:b/>
          <w:bCs/>
        </w:rPr>
        <w:t>13:00</w:t>
      </w:r>
      <w:r w:rsidR="00CA2D7C" w:rsidRPr="00C7367D">
        <w:rPr>
          <w:b/>
          <w:bCs/>
          <w:rtl/>
        </w:rPr>
        <w:t xml:space="preserve"> إلى </w:t>
      </w:r>
      <w:r w:rsidR="00CA2D7C" w:rsidRPr="00C7367D">
        <w:rPr>
          <w:b/>
          <w:bCs/>
        </w:rPr>
        <w:t>15:00</w:t>
      </w:r>
      <w:r w:rsidR="00CA2D7C" w:rsidRPr="00C7367D">
        <w:rPr>
          <w:b/>
          <w:bCs/>
          <w:rtl/>
        </w:rPr>
        <w:t xml:space="preserve"> (بتوقيت جنيف): جلسة تدريبية بشأن المساهمات وسد الفجوة </w:t>
      </w:r>
      <w:proofErr w:type="spellStart"/>
      <w:r w:rsidR="00CA2D7C" w:rsidRPr="00C7367D">
        <w:rPr>
          <w:b/>
          <w:bCs/>
          <w:rtl/>
        </w:rPr>
        <w:t>التقييسية</w:t>
      </w:r>
      <w:proofErr w:type="spellEnd"/>
      <w:r w:rsidR="00CA2D7C" w:rsidRPr="00C7367D">
        <w:rPr>
          <w:b/>
          <w:bCs/>
          <w:rtl/>
        </w:rPr>
        <w:t xml:space="preserve"> للوافدين الجدد إلى الفريق الاستشاري لتقييس الاتصالات بالاتحاد</w:t>
      </w:r>
      <w:r w:rsidR="00CA2D7C" w:rsidRPr="00C7367D">
        <w:rPr>
          <w:rtl/>
        </w:rPr>
        <w:t xml:space="preserve">. وستتناول الجلسة معلومات أساسية عامة عن الاتحاد، وقطاع تقييس الاتصالات، والفريق الاستشاري لتقييس الاتصالات، وأنشطة التقييس، مع التركيز على أساليب العمل </w:t>
      </w:r>
      <w:r w:rsidR="009D59A8" w:rsidRPr="00C7367D">
        <w:rPr>
          <w:rFonts w:hint="cs"/>
          <w:rtl/>
        </w:rPr>
        <w:t>والممارسات الفضلى</w:t>
      </w:r>
      <w:r w:rsidR="00CA2D7C" w:rsidRPr="00C7367D">
        <w:rPr>
          <w:rtl/>
        </w:rPr>
        <w:t xml:space="preserve"> المتعلقة بإعداد المساهمات وتقديمها. وستنتهي الجلسة بجلسة أسئلة وأجوبة.‎</w:t>
      </w:r>
    </w:p>
    <w:p w14:paraId="31CD3743" w14:textId="593ADCF8" w:rsidR="00CA2D7C" w:rsidRPr="00C7367D" w:rsidRDefault="00CA2D7C" w:rsidP="00B02F51">
      <w:pPr>
        <w:rPr>
          <w:lang w:val="ar-SA" w:bidi="ar-EG"/>
        </w:rPr>
      </w:pPr>
      <w:r w:rsidRPr="00C7367D">
        <w:rPr>
          <w:rtl/>
        </w:rPr>
        <w:t xml:space="preserve">ويمكن الاطلاع على معلومات عملية في الصفحة الرئيسية للجنة (لجان) الدراسات؛ ويتاح الوصول عن بُعد من منصة </w:t>
      </w:r>
      <w:proofErr w:type="spellStart"/>
      <w:r w:rsidRPr="00C7367D">
        <w:rPr>
          <w:lang w:bidi="ar-EG"/>
        </w:rPr>
        <w:t>MyWorkspace</w:t>
      </w:r>
      <w:proofErr w:type="spellEnd"/>
      <w:r w:rsidRPr="00C7367D">
        <w:rPr>
          <w:rtl/>
        </w:rPr>
        <w:t xml:space="preserve"> عبر الرابط </w:t>
      </w:r>
      <w:hyperlink r:id="rId42" w:anchor="/E-meetings" w:history="1">
        <w:r w:rsidR="00B02F51" w:rsidRPr="00C7367D">
          <w:rPr>
            <w:rStyle w:val="Hyperlink"/>
            <w:lang w:val="en-GB"/>
          </w:rPr>
          <w:t>https://remote.itu.int</w:t>
        </w:r>
      </w:hyperlink>
      <w:r w:rsidRPr="00C7367D">
        <w:rPr>
          <w:rtl/>
        </w:rPr>
        <w:t>.</w:t>
      </w:r>
    </w:p>
    <w:p w14:paraId="28CDD7EA" w14:textId="77777777" w:rsidR="00CA2D7C" w:rsidRPr="00C7367D" w:rsidRDefault="00CA2D7C" w:rsidP="0073172A">
      <w:pPr>
        <w:spacing w:before="240"/>
        <w:jc w:val="center"/>
        <w:rPr>
          <w:lang w:val="ar-SA" w:bidi="ar-EG"/>
        </w:rPr>
      </w:pPr>
      <w:r w:rsidRPr="00C7367D">
        <w:rPr>
          <w:b/>
          <w:bCs/>
          <w:rtl/>
        </w:rPr>
        <w:lastRenderedPageBreak/>
        <w:t>زيارة جنيف: الفنادق والنقل العام</w:t>
      </w:r>
    </w:p>
    <w:p w14:paraId="7BE0E5ED" w14:textId="7C088060" w:rsidR="00CA2D7C" w:rsidRPr="00C7367D" w:rsidRDefault="00CA2D7C" w:rsidP="00CA2D7C">
      <w:pPr>
        <w:rPr>
          <w:lang w:val="ar-SA" w:bidi="ar-EG"/>
        </w:rPr>
      </w:pPr>
      <w:r w:rsidRPr="00C7367D">
        <w:rPr>
          <w:b/>
          <w:bCs/>
          <w:rtl/>
        </w:rPr>
        <w:t>الزائرون القاصدون جنيف:</w:t>
      </w:r>
      <w:r w:rsidRPr="00C7367D">
        <w:rPr>
          <w:rtl/>
        </w:rPr>
        <w:t xml:space="preserve"> يمكن الحصول على معلومات عملية للمندوبين الذين يحضرون اجتماعات الاتحاد التي تُعقد في</w:t>
      </w:r>
      <w:r w:rsidR="00B02F51" w:rsidRPr="00C7367D">
        <w:rPr>
          <w:rFonts w:hint="cs"/>
          <w:rtl/>
        </w:rPr>
        <w:t> </w:t>
      </w:r>
      <w:r w:rsidRPr="00C7367D">
        <w:rPr>
          <w:rtl/>
        </w:rPr>
        <w:t>جنيف من الموقع التالي</w:t>
      </w:r>
      <w:r w:rsidRPr="00C7367D">
        <w:rPr>
          <w:lang w:bidi="ar-EG"/>
        </w:rPr>
        <w:t>:</w:t>
      </w:r>
      <w:r w:rsidRPr="00C7367D">
        <w:rPr>
          <w:rtl/>
        </w:rPr>
        <w:t xml:space="preserve"> </w:t>
      </w:r>
      <w:hyperlink r:id="rId43" w:history="1">
        <w:r w:rsidR="004B0DBB" w:rsidRPr="00C7367D">
          <w:rPr>
            <w:rStyle w:val="Hyperlink"/>
          </w:rPr>
          <w:t>https://itu.int/en/delegates-corner</w:t>
        </w:r>
      </w:hyperlink>
      <w:r w:rsidRPr="00C7367D">
        <w:rPr>
          <w:rtl/>
        </w:rPr>
        <w:t>.</w:t>
      </w:r>
    </w:p>
    <w:p w14:paraId="3F5D7588" w14:textId="01D2BA77" w:rsidR="006C5104" w:rsidRPr="00C7367D" w:rsidRDefault="00CA2D7C" w:rsidP="006C5104">
      <w:pPr>
        <w:rPr>
          <w:rtl/>
        </w:rPr>
      </w:pPr>
      <w:r w:rsidRPr="00C7367D">
        <w:rPr>
          <w:b/>
          <w:bCs/>
          <w:rtl/>
        </w:rPr>
        <w:t>التخفيضات التي تمنحها الفنادق</w:t>
      </w:r>
      <w:r w:rsidRPr="00C7367D">
        <w:rPr>
          <w:rtl/>
        </w:rPr>
        <w:t>: يعرض عدد من الفنادق في جنيف أسعاراً تفضيلية للمندوبين الذين يحضرون اجتماعات الاتحاد، وتقدم هذه الفنادق بطاقة تتيح لحاملها الاستفادة مجاناً من خدمة النقل العام في جنيف. ويمكن الاطلاع على قائمة بالفنادق المشارِكة وتوجيهات بشأن كيفية طلب التخفيضات عبر الرابط التالي</w:t>
      </w:r>
      <w:r w:rsidRPr="00C7367D">
        <w:rPr>
          <w:lang w:bidi="ar-EG"/>
        </w:rPr>
        <w:t>:</w:t>
      </w:r>
      <w:r w:rsidRPr="00C7367D">
        <w:rPr>
          <w:rtl/>
        </w:rPr>
        <w:t xml:space="preserve"> </w:t>
      </w:r>
      <w:hyperlink r:id="rId44" w:history="1">
        <w:r w:rsidR="006C5104" w:rsidRPr="00C7367D">
          <w:rPr>
            <w:rStyle w:val="Hyperlink"/>
            <w:lang w:val="en-GB"/>
          </w:rPr>
          <w:t>https://itu.int/travel/</w:t>
        </w:r>
      </w:hyperlink>
      <w:r w:rsidRPr="00C7367D">
        <w:rPr>
          <w:rtl/>
        </w:rPr>
        <w:t>.</w:t>
      </w:r>
      <w:r w:rsidR="006C5104" w:rsidRPr="00C7367D">
        <w:rPr>
          <w:rtl/>
        </w:rPr>
        <w:br w:type="page"/>
      </w:r>
    </w:p>
    <w:p w14:paraId="735EDD8A" w14:textId="77777777" w:rsidR="006C5104" w:rsidRPr="00C7367D" w:rsidRDefault="006C5104" w:rsidP="006C5104">
      <w:pPr>
        <w:keepNext/>
        <w:keepLines/>
        <w:tabs>
          <w:tab w:val="left" w:pos="1191"/>
          <w:tab w:val="left" w:pos="1588"/>
          <w:tab w:val="left" w:pos="1985"/>
        </w:tabs>
        <w:overflowPunct w:val="0"/>
        <w:autoSpaceDE w:val="0"/>
        <w:autoSpaceDN w:val="0"/>
        <w:bidi w:val="0"/>
        <w:adjustRightInd w:val="0"/>
        <w:spacing w:before="240" w:after="280" w:line="240" w:lineRule="auto"/>
        <w:jc w:val="center"/>
        <w:textAlignment w:val="baseline"/>
        <w:rPr>
          <w:rFonts w:ascii="Calibri" w:eastAsia="MS Mincho" w:hAnsi="Calibri" w:cs="Times New Roman"/>
          <w:b/>
          <w:sz w:val="28"/>
          <w:szCs w:val="20"/>
          <w:lang w:val="en-GB" w:eastAsia="en-US"/>
        </w:rPr>
      </w:pPr>
      <w:r w:rsidRPr="00C7367D">
        <w:rPr>
          <w:rFonts w:ascii="Calibri" w:eastAsia="MS Mincho" w:hAnsi="Calibri" w:cs="Times New Roman"/>
          <w:b/>
          <w:sz w:val="28"/>
          <w:szCs w:val="20"/>
          <w:lang w:val="en-GB" w:eastAsia="en-US"/>
        </w:rPr>
        <w:lastRenderedPageBreak/>
        <w:t>ANNEX B</w:t>
      </w:r>
      <w:r w:rsidRPr="00C7367D">
        <w:rPr>
          <w:rFonts w:ascii="Calibri" w:eastAsia="MS Mincho" w:hAnsi="Calibri" w:cs="Times New Roman"/>
          <w:b/>
          <w:sz w:val="28"/>
          <w:szCs w:val="20"/>
          <w:lang w:val="en-GB" w:eastAsia="en-US"/>
        </w:rPr>
        <w:br/>
        <w:t>Draft agenda</w:t>
      </w:r>
    </w:p>
    <w:p w14:paraId="1965E907" w14:textId="77777777" w:rsidR="006C5104" w:rsidRPr="00C7367D" w:rsidRDefault="006C5104" w:rsidP="006C5104">
      <w:pPr>
        <w:numPr>
          <w:ilvl w:val="0"/>
          <w:numId w:val="14"/>
        </w:numPr>
        <w:tabs>
          <w:tab w:val="clear" w:pos="794"/>
          <w:tab w:val="left" w:pos="1191"/>
          <w:tab w:val="left" w:pos="1588"/>
          <w:tab w:val="left" w:pos="1985"/>
        </w:tabs>
        <w:overflowPunct w:val="0"/>
        <w:autoSpaceDE w:val="0"/>
        <w:autoSpaceDN w:val="0"/>
        <w:bidi w:val="0"/>
        <w:adjustRightInd w:val="0"/>
        <w:spacing w:before="60" w:after="0" w:line="240" w:lineRule="auto"/>
        <w:ind w:hanging="720"/>
        <w:jc w:val="left"/>
        <w:textAlignment w:val="baseline"/>
        <w:rPr>
          <w:rFonts w:ascii="Calibri" w:eastAsia="MS Mincho" w:hAnsi="Calibri" w:cs="Times New Roman"/>
          <w:szCs w:val="20"/>
          <w:lang w:val="en-GB" w:eastAsia="en-US"/>
        </w:rPr>
      </w:pPr>
      <w:r w:rsidRPr="00C7367D">
        <w:rPr>
          <w:rFonts w:ascii="Calibri" w:eastAsia="MS Mincho" w:hAnsi="Calibri" w:cs="Times New Roman"/>
          <w:szCs w:val="20"/>
          <w:lang w:val="en-GB" w:eastAsia="en-US"/>
        </w:rPr>
        <w:t>Opening of the meeting</w:t>
      </w:r>
    </w:p>
    <w:p w14:paraId="75A9689D" w14:textId="77777777" w:rsidR="006C5104" w:rsidRPr="00C7367D" w:rsidRDefault="006C5104" w:rsidP="006C5104">
      <w:pPr>
        <w:numPr>
          <w:ilvl w:val="0"/>
          <w:numId w:val="14"/>
        </w:numPr>
        <w:tabs>
          <w:tab w:val="clear" w:pos="794"/>
          <w:tab w:val="left" w:pos="1191"/>
          <w:tab w:val="left" w:pos="1588"/>
          <w:tab w:val="left" w:pos="1985"/>
        </w:tabs>
        <w:overflowPunct w:val="0"/>
        <w:autoSpaceDE w:val="0"/>
        <w:autoSpaceDN w:val="0"/>
        <w:bidi w:val="0"/>
        <w:adjustRightInd w:val="0"/>
        <w:spacing w:before="60" w:after="0" w:line="240" w:lineRule="auto"/>
        <w:ind w:hanging="720"/>
        <w:jc w:val="left"/>
        <w:textAlignment w:val="baseline"/>
        <w:rPr>
          <w:rFonts w:ascii="Calibri" w:eastAsia="MS Mincho" w:hAnsi="Calibri" w:cs="Times New Roman"/>
          <w:szCs w:val="20"/>
          <w:lang w:val="en-GB" w:eastAsia="en-US"/>
        </w:rPr>
      </w:pPr>
      <w:r w:rsidRPr="00C7367D">
        <w:rPr>
          <w:rFonts w:ascii="Calibri" w:eastAsia="MS Mincho" w:hAnsi="Calibri" w:cs="Times New Roman"/>
          <w:szCs w:val="20"/>
          <w:lang w:val="en-GB" w:eastAsia="en-US"/>
        </w:rPr>
        <w:t>Opening remarks</w:t>
      </w:r>
    </w:p>
    <w:p w14:paraId="7F1F3C47" w14:textId="77777777" w:rsidR="006C5104" w:rsidRPr="00C7367D" w:rsidRDefault="006C5104" w:rsidP="006C5104">
      <w:pPr>
        <w:tabs>
          <w:tab w:val="clear" w:pos="794"/>
        </w:tabs>
        <w:autoSpaceDN w:val="0"/>
        <w:bidi w:val="0"/>
        <w:spacing w:before="60" w:after="0" w:line="240" w:lineRule="auto"/>
        <w:ind w:left="1440" w:hanging="720"/>
        <w:jc w:val="left"/>
        <w:rPr>
          <w:rFonts w:ascii="Calibri" w:eastAsia="MS Mincho" w:hAnsi="Calibri" w:cs="Times New Roman"/>
          <w:szCs w:val="20"/>
          <w:lang w:val="en-GB" w:eastAsia="en-US"/>
        </w:rPr>
      </w:pPr>
      <w:r w:rsidRPr="00C7367D">
        <w:rPr>
          <w:rFonts w:ascii="Calibri" w:eastAsia="MS Mincho" w:hAnsi="Calibri" w:cs="Times New Roman"/>
          <w:szCs w:val="20"/>
          <w:lang w:val="en-GB" w:eastAsia="en-US"/>
        </w:rPr>
        <w:t>2.1</w:t>
      </w:r>
      <w:r w:rsidRPr="00C7367D">
        <w:rPr>
          <w:rFonts w:ascii="Calibri" w:eastAsia="MS Mincho" w:hAnsi="Calibri" w:cs="Times New Roman"/>
          <w:szCs w:val="20"/>
          <w:lang w:val="en-GB" w:eastAsia="en-US"/>
        </w:rPr>
        <w:tab/>
        <w:t>ITU Secretary-General</w:t>
      </w:r>
    </w:p>
    <w:p w14:paraId="6C5869B3" w14:textId="77777777" w:rsidR="006C5104" w:rsidRPr="00C7367D" w:rsidRDefault="006C5104" w:rsidP="006C5104">
      <w:pPr>
        <w:tabs>
          <w:tab w:val="clear" w:pos="794"/>
        </w:tabs>
        <w:autoSpaceDN w:val="0"/>
        <w:bidi w:val="0"/>
        <w:spacing w:before="60" w:after="0" w:line="240" w:lineRule="auto"/>
        <w:ind w:left="1440" w:hanging="720"/>
        <w:jc w:val="left"/>
        <w:rPr>
          <w:rFonts w:ascii="Calibri" w:eastAsia="MS Mincho" w:hAnsi="Calibri" w:cs="Times New Roman"/>
          <w:szCs w:val="20"/>
          <w:lang w:val="en-GB" w:eastAsia="ja-JP"/>
        </w:rPr>
      </w:pPr>
      <w:r w:rsidRPr="00C7367D">
        <w:rPr>
          <w:rFonts w:ascii="Calibri" w:eastAsia="MS Mincho" w:hAnsi="Calibri" w:cs="Times New Roman" w:hint="eastAsia"/>
          <w:szCs w:val="20"/>
          <w:lang w:val="en-GB" w:eastAsia="ja-JP"/>
        </w:rPr>
        <w:t>2.2</w:t>
      </w:r>
      <w:r w:rsidRPr="00C7367D">
        <w:rPr>
          <w:rFonts w:ascii="Calibri" w:eastAsia="MS Mincho" w:hAnsi="Calibri" w:cs="Times New Roman"/>
          <w:szCs w:val="20"/>
          <w:lang w:val="en-GB" w:eastAsia="ja-JP"/>
        </w:rPr>
        <w:tab/>
      </w:r>
      <w:r w:rsidRPr="00C7367D">
        <w:rPr>
          <w:rFonts w:ascii="Calibri" w:eastAsia="MS Mincho" w:hAnsi="Calibri" w:cs="Times New Roman" w:hint="eastAsia"/>
          <w:szCs w:val="20"/>
          <w:lang w:val="en-GB" w:eastAsia="ja-JP"/>
        </w:rPr>
        <w:t>BR Director</w:t>
      </w:r>
    </w:p>
    <w:p w14:paraId="16DBE640" w14:textId="77777777" w:rsidR="006C5104" w:rsidRPr="00C7367D" w:rsidRDefault="006C5104" w:rsidP="006C5104">
      <w:pPr>
        <w:tabs>
          <w:tab w:val="clear" w:pos="794"/>
        </w:tabs>
        <w:autoSpaceDN w:val="0"/>
        <w:bidi w:val="0"/>
        <w:spacing w:before="60" w:after="0" w:line="240" w:lineRule="auto"/>
        <w:ind w:left="1440" w:hanging="720"/>
        <w:jc w:val="left"/>
        <w:rPr>
          <w:rFonts w:ascii="Calibri" w:eastAsia="MS Mincho" w:hAnsi="Calibri" w:cs="Times New Roman"/>
          <w:szCs w:val="20"/>
          <w:lang w:val="en-GB" w:eastAsia="en-US"/>
        </w:rPr>
      </w:pPr>
      <w:r w:rsidRPr="00C7367D">
        <w:rPr>
          <w:rFonts w:ascii="Calibri" w:eastAsia="MS Mincho" w:hAnsi="Calibri" w:cs="Times New Roman"/>
          <w:szCs w:val="20"/>
          <w:lang w:val="en-GB" w:eastAsia="en-US"/>
        </w:rPr>
        <w:t>2.</w:t>
      </w:r>
      <w:r w:rsidRPr="00C7367D">
        <w:rPr>
          <w:rFonts w:ascii="Calibri" w:eastAsia="MS Mincho" w:hAnsi="Calibri" w:cs="Times New Roman" w:hint="eastAsia"/>
          <w:szCs w:val="20"/>
          <w:lang w:val="en-GB" w:eastAsia="ja-JP"/>
        </w:rPr>
        <w:t>3</w:t>
      </w:r>
      <w:r w:rsidRPr="00C7367D">
        <w:rPr>
          <w:rFonts w:ascii="Calibri" w:eastAsia="MS Mincho" w:hAnsi="Calibri" w:cs="Times New Roman"/>
          <w:szCs w:val="20"/>
          <w:lang w:val="en-GB" w:eastAsia="en-US"/>
        </w:rPr>
        <w:tab/>
        <w:t>BDT Director</w:t>
      </w:r>
    </w:p>
    <w:p w14:paraId="0D1CE039" w14:textId="77777777" w:rsidR="006C5104" w:rsidRPr="00C7367D" w:rsidRDefault="006C5104" w:rsidP="006C5104">
      <w:pPr>
        <w:tabs>
          <w:tab w:val="clear" w:pos="794"/>
        </w:tabs>
        <w:autoSpaceDN w:val="0"/>
        <w:bidi w:val="0"/>
        <w:spacing w:before="60" w:after="0" w:line="240" w:lineRule="auto"/>
        <w:ind w:left="1440" w:hanging="720"/>
        <w:jc w:val="left"/>
        <w:rPr>
          <w:rFonts w:ascii="Calibri" w:eastAsia="MS Mincho" w:hAnsi="Calibri" w:cs="Times New Roman"/>
          <w:szCs w:val="20"/>
          <w:lang w:val="en-GB" w:eastAsia="en-US"/>
        </w:rPr>
      </w:pPr>
      <w:r w:rsidRPr="00C7367D">
        <w:rPr>
          <w:rFonts w:ascii="Calibri" w:eastAsia="MS Mincho" w:hAnsi="Calibri" w:cs="Times New Roman"/>
          <w:szCs w:val="20"/>
          <w:lang w:val="en-GB" w:eastAsia="en-US"/>
        </w:rPr>
        <w:t>2.</w:t>
      </w:r>
      <w:r w:rsidRPr="00C7367D">
        <w:rPr>
          <w:rFonts w:ascii="Calibri" w:eastAsia="MS Mincho" w:hAnsi="Calibri" w:cs="Times New Roman" w:hint="eastAsia"/>
          <w:szCs w:val="20"/>
          <w:lang w:val="en-GB" w:eastAsia="ja-JP"/>
        </w:rPr>
        <w:t>4</w:t>
      </w:r>
      <w:r w:rsidRPr="00C7367D">
        <w:rPr>
          <w:rFonts w:ascii="Calibri" w:eastAsia="MS Mincho" w:hAnsi="Calibri" w:cs="Times New Roman"/>
          <w:szCs w:val="20"/>
          <w:lang w:val="en-GB" w:eastAsia="en-US"/>
        </w:rPr>
        <w:tab/>
        <w:t>TSB Director</w:t>
      </w:r>
    </w:p>
    <w:p w14:paraId="27D29C50" w14:textId="77777777" w:rsidR="006C5104" w:rsidRPr="00C7367D" w:rsidRDefault="006C5104" w:rsidP="006C5104">
      <w:pPr>
        <w:tabs>
          <w:tab w:val="clear" w:pos="794"/>
        </w:tabs>
        <w:autoSpaceDN w:val="0"/>
        <w:bidi w:val="0"/>
        <w:spacing w:before="60" w:after="0" w:line="240" w:lineRule="auto"/>
        <w:ind w:left="1440" w:hanging="720"/>
        <w:jc w:val="left"/>
        <w:rPr>
          <w:rFonts w:ascii="Calibri" w:eastAsia="MS Mincho" w:hAnsi="Calibri" w:cs="Times New Roman"/>
          <w:szCs w:val="20"/>
          <w:lang w:val="en-GB" w:eastAsia="en-US"/>
        </w:rPr>
      </w:pPr>
      <w:r w:rsidRPr="00C7367D">
        <w:rPr>
          <w:rFonts w:ascii="Calibri" w:eastAsia="MS Mincho" w:hAnsi="Calibri" w:cs="Times New Roman"/>
          <w:szCs w:val="20"/>
          <w:lang w:val="en-GB" w:eastAsia="en-US"/>
        </w:rPr>
        <w:t>2.</w:t>
      </w:r>
      <w:r w:rsidRPr="00C7367D">
        <w:rPr>
          <w:rFonts w:ascii="Calibri" w:eastAsia="MS Mincho" w:hAnsi="Calibri" w:cs="Times New Roman" w:hint="eastAsia"/>
          <w:szCs w:val="20"/>
          <w:lang w:val="en-GB" w:eastAsia="ja-JP"/>
        </w:rPr>
        <w:t>5</w:t>
      </w:r>
      <w:r w:rsidRPr="00C7367D">
        <w:rPr>
          <w:rFonts w:ascii="Calibri" w:eastAsia="MS Mincho" w:hAnsi="Calibri" w:cs="Times New Roman"/>
          <w:szCs w:val="20"/>
          <w:lang w:val="en-GB" w:eastAsia="en-US"/>
        </w:rPr>
        <w:tab/>
        <w:t>Chair’s comments and observations</w:t>
      </w:r>
    </w:p>
    <w:p w14:paraId="55C365FA" w14:textId="77777777" w:rsidR="006C5104" w:rsidRPr="00C7367D" w:rsidRDefault="006C5104" w:rsidP="006C5104">
      <w:pPr>
        <w:numPr>
          <w:ilvl w:val="0"/>
          <w:numId w:val="14"/>
        </w:numPr>
        <w:tabs>
          <w:tab w:val="clear" w:pos="794"/>
          <w:tab w:val="left" w:pos="1191"/>
          <w:tab w:val="left" w:pos="1588"/>
          <w:tab w:val="left" w:pos="1985"/>
        </w:tabs>
        <w:overflowPunct w:val="0"/>
        <w:autoSpaceDE w:val="0"/>
        <w:autoSpaceDN w:val="0"/>
        <w:bidi w:val="0"/>
        <w:adjustRightInd w:val="0"/>
        <w:spacing w:before="60" w:after="0" w:line="240" w:lineRule="auto"/>
        <w:ind w:hanging="720"/>
        <w:jc w:val="left"/>
        <w:textAlignment w:val="baseline"/>
        <w:rPr>
          <w:rFonts w:ascii="Calibri" w:eastAsia="MS Mincho" w:hAnsi="Calibri" w:cs="Times New Roman"/>
          <w:szCs w:val="20"/>
          <w:lang w:val="en-GB" w:eastAsia="en-US"/>
        </w:rPr>
      </w:pPr>
      <w:bookmarkStart w:id="0" w:name="_Hlk187137778"/>
      <w:r w:rsidRPr="00C7367D">
        <w:rPr>
          <w:rFonts w:ascii="Calibri" w:eastAsia="MS Mincho" w:hAnsi="Calibri" w:cs="Times New Roman"/>
          <w:szCs w:val="20"/>
          <w:lang w:val="en-GB" w:eastAsia="en-US"/>
        </w:rPr>
        <w:t>Approval of the agenda, time management plan and document allocation</w:t>
      </w:r>
    </w:p>
    <w:p w14:paraId="442C1B82" w14:textId="77777777" w:rsidR="006C5104" w:rsidRPr="00C7367D" w:rsidRDefault="006C5104" w:rsidP="006C5104">
      <w:pPr>
        <w:numPr>
          <w:ilvl w:val="0"/>
          <w:numId w:val="14"/>
        </w:numPr>
        <w:tabs>
          <w:tab w:val="clear" w:pos="794"/>
          <w:tab w:val="left" w:pos="1191"/>
          <w:tab w:val="left" w:pos="1588"/>
          <w:tab w:val="left" w:pos="1985"/>
        </w:tabs>
        <w:overflowPunct w:val="0"/>
        <w:autoSpaceDE w:val="0"/>
        <w:autoSpaceDN w:val="0"/>
        <w:bidi w:val="0"/>
        <w:adjustRightInd w:val="0"/>
        <w:spacing w:before="60" w:after="0" w:line="240" w:lineRule="auto"/>
        <w:ind w:hanging="720"/>
        <w:jc w:val="left"/>
        <w:textAlignment w:val="baseline"/>
        <w:rPr>
          <w:rFonts w:ascii="Calibri" w:eastAsia="MS Mincho" w:hAnsi="Calibri" w:cs="Times New Roman"/>
          <w:szCs w:val="20"/>
          <w:lang w:val="en-GB" w:eastAsia="en-US"/>
        </w:rPr>
      </w:pPr>
      <w:r w:rsidRPr="00C7367D">
        <w:rPr>
          <w:rFonts w:ascii="Calibri" w:eastAsia="MS Mincho" w:hAnsi="Calibri" w:cs="Times New Roman" w:hint="eastAsia"/>
          <w:szCs w:val="20"/>
          <w:lang w:val="en-GB" w:eastAsia="ja-JP"/>
        </w:rPr>
        <w:t>Appointment (if any)</w:t>
      </w:r>
    </w:p>
    <w:bookmarkEnd w:id="0"/>
    <w:p w14:paraId="6B283572" w14:textId="77777777" w:rsidR="006C5104" w:rsidRPr="00C7367D" w:rsidRDefault="006C5104" w:rsidP="006C5104">
      <w:pPr>
        <w:numPr>
          <w:ilvl w:val="0"/>
          <w:numId w:val="14"/>
        </w:numPr>
        <w:tabs>
          <w:tab w:val="clear" w:pos="794"/>
          <w:tab w:val="left" w:pos="1191"/>
          <w:tab w:val="left" w:pos="1588"/>
          <w:tab w:val="left" w:pos="1985"/>
        </w:tabs>
        <w:overflowPunct w:val="0"/>
        <w:autoSpaceDE w:val="0"/>
        <w:autoSpaceDN w:val="0"/>
        <w:bidi w:val="0"/>
        <w:adjustRightInd w:val="0"/>
        <w:spacing w:before="60" w:after="0" w:line="240" w:lineRule="auto"/>
        <w:ind w:hanging="720"/>
        <w:jc w:val="left"/>
        <w:textAlignment w:val="baseline"/>
        <w:rPr>
          <w:rFonts w:ascii="Calibri" w:eastAsia="MS Mincho" w:hAnsi="Calibri" w:cs="Times New Roman"/>
          <w:szCs w:val="20"/>
          <w:lang w:val="en-GB" w:eastAsia="en-US"/>
        </w:rPr>
      </w:pPr>
      <w:r w:rsidRPr="00C7367D">
        <w:rPr>
          <w:rFonts w:ascii="Calibri" w:eastAsia="MS Mincho" w:hAnsi="Calibri" w:cs="Times New Roman"/>
          <w:szCs w:val="20"/>
          <w:lang w:val="en-GB" w:eastAsia="en-US"/>
        </w:rPr>
        <w:t>Report by the Director, TSB;</w:t>
      </w:r>
    </w:p>
    <w:p w14:paraId="009753D9" w14:textId="77777777" w:rsidR="006C5104" w:rsidRPr="00C7367D" w:rsidRDefault="006C5104" w:rsidP="006C5104">
      <w:pPr>
        <w:numPr>
          <w:ilvl w:val="0"/>
          <w:numId w:val="14"/>
        </w:numPr>
        <w:tabs>
          <w:tab w:val="clear" w:pos="794"/>
          <w:tab w:val="left" w:pos="1191"/>
          <w:tab w:val="left" w:pos="1588"/>
          <w:tab w:val="left" w:pos="1985"/>
        </w:tabs>
        <w:overflowPunct w:val="0"/>
        <w:autoSpaceDE w:val="0"/>
        <w:autoSpaceDN w:val="0"/>
        <w:bidi w:val="0"/>
        <w:adjustRightInd w:val="0"/>
        <w:spacing w:before="60" w:after="0" w:line="240" w:lineRule="auto"/>
        <w:ind w:hanging="720"/>
        <w:jc w:val="left"/>
        <w:textAlignment w:val="baseline"/>
        <w:rPr>
          <w:rFonts w:ascii="Calibri" w:eastAsia="MS Mincho" w:hAnsi="Calibri" w:cs="Times New Roman"/>
          <w:szCs w:val="20"/>
          <w:lang w:val="en-GB" w:eastAsia="en-US"/>
        </w:rPr>
      </w:pPr>
      <w:r w:rsidRPr="00C7367D">
        <w:rPr>
          <w:rFonts w:ascii="Calibri" w:eastAsia="MS Mincho" w:hAnsi="Calibri" w:cs="Times New Roman"/>
          <w:szCs w:val="20"/>
          <w:lang w:val="en-GB" w:eastAsia="en-US"/>
        </w:rPr>
        <w:t>Strategic and operational plan of ITU-T</w:t>
      </w:r>
    </w:p>
    <w:p w14:paraId="48786201" w14:textId="77777777" w:rsidR="006C5104" w:rsidRPr="00C7367D" w:rsidRDefault="006C5104" w:rsidP="006C5104">
      <w:pPr>
        <w:numPr>
          <w:ilvl w:val="0"/>
          <w:numId w:val="14"/>
        </w:numPr>
        <w:tabs>
          <w:tab w:val="clear" w:pos="794"/>
          <w:tab w:val="left" w:pos="1191"/>
          <w:tab w:val="left" w:pos="1588"/>
          <w:tab w:val="left" w:pos="1985"/>
        </w:tabs>
        <w:overflowPunct w:val="0"/>
        <w:autoSpaceDE w:val="0"/>
        <w:autoSpaceDN w:val="0"/>
        <w:bidi w:val="0"/>
        <w:adjustRightInd w:val="0"/>
        <w:spacing w:before="60" w:after="0" w:line="240" w:lineRule="auto"/>
        <w:ind w:hanging="720"/>
        <w:jc w:val="left"/>
        <w:textAlignment w:val="baseline"/>
        <w:rPr>
          <w:rFonts w:ascii="Calibri" w:eastAsia="MS Mincho" w:hAnsi="Calibri" w:cs="Times New Roman"/>
          <w:szCs w:val="20"/>
          <w:lang w:val="en-GB" w:eastAsia="en-US"/>
        </w:rPr>
      </w:pPr>
      <w:r w:rsidRPr="00C7367D">
        <w:rPr>
          <w:rFonts w:ascii="Calibri" w:eastAsia="MS Mincho" w:hAnsi="Calibri" w:cs="Times New Roman"/>
          <w:szCs w:val="20"/>
          <w:lang w:val="en-GB" w:eastAsia="en-US"/>
        </w:rPr>
        <w:t>Report from ITU regional offices</w:t>
      </w:r>
    </w:p>
    <w:p w14:paraId="4D54A6B7" w14:textId="77777777" w:rsidR="006C5104" w:rsidRPr="00C7367D" w:rsidRDefault="006C5104" w:rsidP="006C5104">
      <w:pPr>
        <w:numPr>
          <w:ilvl w:val="0"/>
          <w:numId w:val="14"/>
        </w:numPr>
        <w:tabs>
          <w:tab w:val="clear" w:pos="794"/>
          <w:tab w:val="left" w:pos="1191"/>
          <w:tab w:val="left" w:pos="1588"/>
          <w:tab w:val="left" w:pos="1985"/>
        </w:tabs>
        <w:overflowPunct w:val="0"/>
        <w:autoSpaceDE w:val="0"/>
        <w:autoSpaceDN w:val="0"/>
        <w:bidi w:val="0"/>
        <w:adjustRightInd w:val="0"/>
        <w:spacing w:before="60" w:after="0" w:line="240" w:lineRule="auto"/>
        <w:ind w:hanging="720"/>
        <w:jc w:val="left"/>
        <w:textAlignment w:val="baseline"/>
        <w:rPr>
          <w:rFonts w:ascii="Calibri" w:eastAsia="MS Mincho" w:hAnsi="Calibri" w:cs="Times New Roman"/>
          <w:szCs w:val="20"/>
          <w:lang w:val="en-GB" w:eastAsia="en-US"/>
        </w:rPr>
      </w:pPr>
      <w:r w:rsidRPr="00C7367D">
        <w:rPr>
          <w:rFonts w:ascii="Calibri" w:eastAsia="MS Mincho" w:hAnsi="Calibri" w:cs="Times New Roman"/>
          <w:szCs w:val="20"/>
          <w:lang w:val="en-GB" w:eastAsia="en-US"/>
        </w:rPr>
        <w:t>Focus groups</w:t>
      </w:r>
    </w:p>
    <w:p w14:paraId="438CA46E" w14:textId="77777777" w:rsidR="006C5104" w:rsidRPr="00C7367D" w:rsidRDefault="006C5104" w:rsidP="006C5104">
      <w:pPr>
        <w:numPr>
          <w:ilvl w:val="0"/>
          <w:numId w:val="14"/>
        </w:numPr>
        <w:tabs>
          <w:tab w:val="clear" w:pos="794"/>
          <w:tab w:val="left" w:pos="1191"/>
          <w:tab w:val="left" w:pos="1588"/>
          <w:tab w:val="left" w:pos="1985"/>
        </w:tabs>
        <w:overflowPunct w:val="0"/>
        <w:autoSpaceDE w:val="0"/>
        <w:autoSpaceDN w:val="0"/>
        <w:bidi w:val="0"/>
        <w:adjustRightInd w:val="0"/>
        <w:spacing w:before="60" w:after="0" w:line="240" w:lineRule="auto"/>
        <w:ind w:hanging="720"/>
        <w:jc w:val="left"/>
        <w:textAlignment w:val="baseline"/>
        <w:rPr>
          <w:rFonts w:ascii="Calibri" w:eastAsia="MS Mincho" w:hAnsi="Calibri" w:cs="Times New Roman"/>
          <w:szCs w:val="20"/>
          <w:lang w:val="en-GB" w:eastAsia="en-US"/>
        </w:rPr>
      </w:pPr>
      <w:r w:rsidRPr="00C7367D">
        <w:rPr>
          <w:rFonts w:ascii="Calibri" w:eastAsia="MS Mincho" w:hAnsi="Calibri" w:cs="Times New Roman"/>
          <w:szCs w:val="20"/>
          <w:lang w:val="en-GB" w:eastAsia="en-US"/>
        </w:rPr>
        <w:t>Joint coordination activities</w:t>
      </w:r>
    </w:p>
    <w:p w14:paraId="058CE3A9" w14:textId="77777777" w:rsidR="006C5104" w:rsidRPr="00C7367D" w:rsidRDefault="006C5104" w:rsidP="006C5104">
      <w:pPr>
        <w:numPr>
          <w:ilvl w:val="0"/>
          <w:numId w:val="14"/>
        </w:numPr>
        <w:tabs>
          <w:tab w:val="clear" w:pos="794"/>
          <w:tab w:val="left" w:pos="1191"/>
          <w:tab w:val="left" w:pos="1588"/>
          <w:tab w:val="left" w:pos="1985"/>
        </w:tabs>
        <w:overflowPunct w:val="0"/>
        <w:autoSpaceDE w:val="0"/>
        <w:autoSpaceDN w:val="0"/>
        <w:bidi w:val="0"/>
        <w:adjustRightInd w:val="0"/>
        <w:spacing w:before="60" w:after="0" w:line="240" w:lineRule="auto"/>
        <w:ind w:hanging="720"/>
        <w:jc w:val="left"/>
        <w:textAlignment w:val="baseline"/>
        <w:rPr>
          <w:rFonts w:ascii="Calibri" w:eastAsia="MS Mincho" w:hAnsi="Calibri" w:cs="Times New Roman"/>
          <w:szCs w:val="20"/>
          <w:lang w:val="en-GB" w:eastAsia="en-US"/>
        </w:rPr>
      </w:pPr>
      <w:r w:rsidRPr="00C7367D">
        <w:rPr>
          <w:rFonts w:ascii="Calibri" w:eastAsia="MS Mincho" w:hAnsi="Calibri" w:cs="Times New Roman" w:hint="eastAsia"/>
          <w:szCs w:val="20"/>
          <w:lang w:val="en-GB" w:eastAsia="ja-JP"/>
        </w:rPr>
        <w:t>Human rights</w:t>
      </w:r>
    </w:p>
    <w:p w14:paraId="090679C1" w14:textId="77777777" w:rsidR="006C5104" w:rsidRPr="00C7367D" w:rsidRDefault="006C5104" w:rsidP="006C5104">
      <w:pPr>
        <w:numPr>
          <w:ilvl w:val="0"/>
          <w:numId w:val="14"/>
        </w:numPr>
        <w:tabs>
          <w:tab w:val="clear" w:pos="794"/>
          <w:tab w:val="left" w:pos="1191"/>
          <w:tab w:val="left" w:pos="1588"/>
          <w:tab w:val="left" w:pos="1985"/>
        </w:tabs>
        <w:overflowPunct w:val="0"/>
        <w:autoSpaceDE w:val="0"/>
        <w:autoSpaceDN w:val="0"/>
        <w:bidi w:val="0"/>
        <w:adjustRightInd w:val="0"/>
        <w:spacing w:before="60" w:after="0" w:line="240" w:lineRule="auto"/>
        <w:ind w:hanging="720"/>
        <w:jc w:val="left"/>
        <w:textAlignment w:val="baseline"/>
        <w:rPr>
          <w:rFonts w:ascii="Calibri" w:eastAsia="MS Mincho" w:hAnsi="Calibri" w:cs="Times New Roman"/>
          <w:szCs w:val="20"/>
          <w:lang w:val="en-GB" w:eastAsia="en-US"/>
        </w:rPr>
      </w:pPr>
      <w:r w:rsidRPr="00C7367D">
        <w:rPr>
          <w:rFonts w:ascii="Calibri" w:eastAsia="MS Mincho" w:hAnsi="Calibri" w:cs="Times New Roman"/>
          <w:szCs w:val="20"/>
          <w:lang w:val="en-GB" w:eastAsia="en-US"/>
        </w:rPr>
        <w:t>Report from SCV</w:t>
      </w:r>
    </w:p>
    <w:p w14:paraId="58798CCC" w14:textId="77777777" w:rsidR="006C5104" w:rsidRPr="00C7367D" w:rsidRDefault="006C5104" w:rsidP="006C5104">
      <w:pPr>
        <w:numPr>
          <w:ilvl w:val="0"/>
          <w:numId w:val="14"/>
        </w:numPr>
        <w:tabs>
          <w:tab w:val="clear" w:pos="794"/>
          <w:tab w:val="left" w:pos="1191"/>
          <w:tab w:val="left" w:pos="1588"/>
          <w:tab w:val="left" w:pos="1985"/>
        </w:tabs>
        <w:overflowPunct w:val="0"/>
        <w:autoSpaceDE w:val="0"/>
        <w:autoSpaceDN w:val="0"/>
        <w:bidi w:val="0"/>
        <w:adjustRightInd w:val="0"/>
        <w:spacing w:before="60" w:after="0" w:line="240" w:lineRule="auto"/>
        <w:ind w:hanging="720"/>
        <w:jc w:val="left"/>
        <w:textAlignment w:val="baseline"/>
        <w:rPr>
          <w:rFonts w:ascii="Calibri" w:eastAsia="MS Mincho" w:hAnsi="Calibri" w:cs="Times New Roman"/>
          <w:szCs w:val="20"/>
          <w:lang w:val="en-GB" w:eastAsia="en-US"/>
        </w:rPr>
      </w:pPr>
      <w:r w:rsidRPr="00C7367D">
        <w:rPr>
          <w:rFonts w:ascii="Calibri" w:eastAsia="MS Mincho" w:hAnsi="Calibri" w:cs="Times New Roman"/>
          <w:szCs w:val="20"/>
          <w:lang w:val="en-GB" w:eastAsia="en-US"/>
        </w:rPr>
        <w:t>Meeting of TSAG Working Parties and TSAG Rapporteur Groups</w:t>
      </w:r>
    </w:p>
    <w:p w14:paraId="4A1B43FA" w14:textId="77777777" w:rsidR="006C5104" w:rsidRPr="00C7367D" w:rsidRDefault="006C5104" w:rsidP="006C5104">
      <w:pPr>
        <w:numPr>
          <w:ilvl w:val="1"/>
          <w:numId w:val="14"/>
        </w:numPr>
        <w:tabs>
          <w:tab w:val="clear" w:pos="794"/>
          <w:tab w:val="left" w:pos="1191"/>
          <w:tab w:val="left" w:pos="1588"/>
          <w:tab w:val="left" w:pos="1985"/>
        </w:tabs>
        <w:overflowPunct w:val="0"/>
        <w:autoSpaceDE w:val="0"/>
        <w:autoSpaceDN w:val="0"/>
        <w:bidi w:val="0"/>
        <w:adjustRightInd w:val="0"/>
        <w:spacing w:before="60" w:after="0" w:line="240" w:lineRule="auto"/>
        <w:ind w:hanging="720"/>
        <w:jc w:val="left"/>
        <w:textAlignment w:val="baseline"/>
        <w:rPr>
          <w:rFonts w:ascii="Calibri" w:eastAsia="MS Mincho" w:hAnsi="Calibri" w:cs="Times New Roman"/>
          <w:szCs w:val="20"/>
          <w:lang w:val="en-GB" w:eastAsia="en-US"/>
        </w:rPr>
      </w:pPr>
      <w:r w:rsidRPr="00C7367D">
        <w:rPr>
          <w:rFonts w:ascii="Calibri" w:eastAsia="MS Mincho" w:hAnsi="Calibri" w:cs="Times New Roman"/>
          <w:szCs w:val="20"/>
          <w:lang w:val="en-GB" w:eastAsia="en-US"/>
        </w:rPr>
        <w:t>Study group matters, lead study group reports</w:t>
      </w:r>
    </w:p>
    <w:p w14:paraId="130BADCE" w14:textId="77777777" w:rsidR="006C5104" w:rsidRPr="00C7367D" w:rsidRDefault="006C5104" w:rsidP="006C5104">
      <w:pPr>
        <w:numPr>
          <w:ilvl w:val="1"/>
          <w:numId w:val="14"/>
        </w:numPr>
        <w:tabs>
          <w:tab w:val="clear" w:pos="794"/>
          <w:tab w:val="left" w:pos="1191"/>
          <w:tab w:val="left" w:pos="1588"/>
          <w:tab w:val="left" w:pos="1985"/>
        </w:tabs>
        <w:overflowPunct w:val="0"/>
        <w:autoSpaceDE w:val="0"/>
        <w:autoSpaceDN w:val="0"/>
        <w:bidi w:val="0"/>
        <w:adjustRightInd w:val="0"/>
        <w:spacing w:before="60" w:after="0" w:line="240" w:lineRule="auto"/>
        <w:ind w:hanging="720"/>
        <w:jc w:val="left"/>
        <w:textAlignment w:val="baseline"/>
        <w:rPr>
          <w:rFonts w:ascii="Calibri" w:eastAsia="MS Mincho" w:hAnsi="Calibri" w:cs="Times New Roman"/>
          <w:szCs w:val="20"/>
          <w:lang w:val="en-GB" w:eastAsia="en-US"/>
        </w:rPr>
      </w:pPr>
      <w:r w:rsidRPr="00C7367D">
        <w:rPr>
          <w:rFonts w:ascii="Calibri" w:eastAsia="MS Mincho" w:hAnsi="Calibri" w:cs="Times New Roman"/>
          <w:szCs w:val="20"/>
          <w:lang w:val="en-GB" w:eastAsia="en-US"/>
        </w:rPr>
        <w:t>Reports from TSAG interim Rapporteur Group meetings, CTO group meeting(s), CITS</w:t>
      </w:r>
    </w:p>
    <w:p w14:paraId="42178576" w14:textId="77777777" w:rsidR="006C5104" w:rsidRPr="00C7367D" w:rsidRDefault="006C5104" w:rsidP="006C5104">
      <w:pPr>
        <w:numPr>
          <w:ilvl w:val="1"/>
          <w:numId w:val="14"/>
        </w:numPr>
        <w:tabs>
          <w:tab w:val="clear" w:pos="794"/>
          <w:tab w:val="left" w:pos="1191"/>
          <w:tab w:val="left" w:pos="1588"/>
          <w:tab w:val="left" w:pos="1985"/>
        </w:tabs>
        <w:overflowPunct w:val="0"/>
        <w:autoSpaceDE w:val="0"/>
        <w:autoSpaceDN w:val="0"/>
        <w:bidi w:val="0"/>
        <w:adjustRightInd w:val="0"/>
        <w:spacing w:before="60" w:after="0" w:line="240" w:lineRule="auto"/>
        <w:ind w:hanging="720"/>
        <w:jc w:val="left"/>
        <w:textAlignment w:val="baseline"/>
        <w:rPr>
          <w:rFonts w:ascii="Calibri" w:eastAsia="MS Mincho" w:hAnsi="Calibri" w:cs="Times New Roman"/>
          <w:szCs w:val="20"/>
          <w:lang w:val="en-GB" w:eastAsia="en-US"/>
        </w:rPr>
      </w:pPr>
      <w:r w:rsidRPr="00C7367D">
        <w:rPr>
          <w:rFonts w:ascii="Calibri" w:eastAsia="MS Mincho" w:hAnsi="Calibri" w:cs="Times New Roman"/>
          <w:szCs w:val="20"/>
          <w:lang w:val="en-GB" w:eastAsia="en-US"/>
        </w:rPr>
        <w:t>WTSA Action Plan</w:t>
      </w:r>
    </w:p>
    <w:p w14:paraId="1B67E09A" w14:textId="77777777" w:rsidR="006C5104" w:rsidRPr="00C7367D" w:rsidRDefault="006C5104" w:rsidP="006C5104">
      <w:pPr>
        <w:numPr>
          <w:ilvl w:val="1"/>
          <w:numId w:val="14"/>
        </w:numPr>
        <w:tabs>
          <w:tab w:val="clear" w:pos="794"/>
          <w:tab w:val="left" w:pos="1191"/>
          <w:tab w:val="left" w:pos="1588"/>
          <w:tab w:val="left" w:pos="1985"/>
        </w:tabs>
        <w:overflowPunct w:val="0"/>
        <w:autoSpaceDE w:val="0"/>
        <w:autoSpaceDN w:val="0"/>
        <w:bidi w:val="0"/>
        <w:adjustRightInd w:val="0"/>
        <w:spacing w:before="60" w:after="0" w:line="240" w:lineRule="auto"/>
        <w:ind w:hanging="720"/>
        <w:jc w:val="left"/>
        <w:textAlignment w:val="baseline"/>
        <w:rPr>
          <w:rFonts w:ascii="Calibri" w:eastAsia="MS Mincho" w:hAnsi="Calibri" w:cs="Times New Roman"/>
          <w:szCs w:val="20"/>
          <w:lang w:val="en-GB" w:eastAsia="en-US"/>
        </w:rPr>
      </w:pPr>
      <w:r w:rsidRPr="00C7367D">
        <w:rPr>
          <w:rFonts w:ascii="Calibri" w:eastAsia="MS Mincho" w:hAnsi="Calibri" w:cs="Times New Roman"/>
          <w:szCs w:val="20"/>
          <w:lang w:val="en-GB" w:eastAsia="en-US"/>
        </w:rPr>
        <w:t>External relations; reports from ISO-IEC-ITU-T SPGC, ISO-IEC-ITU-T J-SCTF, ISO/IEC JTC 1, and WSC</w:t>
      </w:r>
    </w:p>
    <w:p w14:paraId="7B203A86" w14:textId="77777777" w:rsidR="006C5104" w:rsidRPr="00C7367D" w:rsidRDefault="006C5104" w:rsidP="006C5104">
      <w:pPr>
        <w:numPr>
          <w:ilvl w:val="1"/>
          <w:numId w:val="14"/>
        </w:numPr>
        <w:tabs>
          <w:tab w:val="clear" w:pos="794"/>
          <w:tab w:val="left" w:pos="1191"/>
          <w:tab w:val="left" w:pos="1588"/>
          <w:tab w:val="left" w:pos="1985"/>
        </w:tabs>
        <w:overflowPunct w:val="0"/>
        <w:autoSpaceDE w:val="0"/>
        <w:autoSpaceDN w:val="0"/>
        <w:bidi w:val="0"/>
        <w:adjustRightInd w:val="0"/>
        <w:spacing w:before="60" w:after="0" w:line="240" w:lineRule="auto"/>
        <w:ind w:hanging="720"/>
        <w:jc w:val="left"/>
        <w:textAlignment w:val="baseline"/>
        <w:rPr>
          <w:rFonts w:ascii="Calibri" w:eastAsia="MS Mincho" w:hAnsi="Calibri" w:cs="Times New Roman"/>
          <w:szCs w:val="20"/>
          <w:lang w:val="en-GB" w:eastAsia="en-US"/>
        </w:rPr>
      </w:pPr>
      <w:r w:rsidRPr="00C7367D">
        <w:rPr>
          <w:rFonts w:ascii="Calibri" w:eastAsia="MS Mincho" w:hAnsi="Calibri" w:cs="Times New Roman"/>
          <w:szCs w:val="20"/>
          <w:lang w:val="en-GB" w:eastAsia="en-US"/>
        </w:rPr>
        <w:t>Reports from Inter-Sector Coordination Group and Inter-Sector Coordination Task Force.</w:t>
      </w:r>
    </w:p>
    <w:p w14:paraId="1E722AEE" w14:textId="77777777" w:rsidR="006C5104" w:rsidRPr="00C7367D" w:rsidRDefault="006C5104" w:rsidP="006C5104">
      <w:pPr>
        <w:numPr>
          <w:ilvl w:val="0"/>
          <w:numId w:val="14"/>
        </w:numPr>
        <w:tabs>
          <w:tab w:val="clear" w:pos="794"/>
          <w:tab w:val="left" w:pos="1191"/>
          <w:tab w:val="left" w:pos="1588"/>
          <w:tab w:val="left" w:pos="1985"/>
        </w:tabs>
        <w:overflowPunct w:val="0"/>
        <w:autoSpaceDE w:val="0"/>
        <w:autoSpaceDN w:val="0"/>
        <w:bidi w:val="0"/>
        <w:adjustRightInd w:val="0"/>
        <w:spacing w:before="60" w:after="0" w:line="240" w:lineRule="auto"/>
        <w:ind w:hanging="720"/>
        <w:jc w:val="left"/>
        <w:textAlignment w:val="baseline"/>
        <w:rPr>
          <w:rFonts w:ascii="Calibri" w:eastAsia="MS Mincho" w:hAnsi="Calibri" w:cs="Times New Roman"/>
          <w:szCs w:val="20"/>
          <w:lang w:val="en-GB" w:eastAsia="en-US"/>
        </w:rPr>
      </w:pPr>
      <w:r w:rsidRPr="00C7367D">
        <w:rPr>
          <w:rFonts w:ascii="Calibri" w:eastAsia="MS Mincho" w:hAnsi="Calibri" w:cs="Times New Roman"/>
          <w:szCs w:val="20"/>
          <w:lang w:val="en-GB" w:eastAsia="en-US"/>
        </w:rPr>
        <w:t>Bridging the standardization gap, languages on equal footing, gender</w:t>
      </w:r>
    </w:p>
    <w:p w14:paraId="1CE5B6DE" w14:textId="77777777" w:rsidR="006C5104" w:rsidRPr="00C7367D" w:rsidRDefault="006C5104" w:rsidP="006C5104">
      <w:pPr>
        <w:numPr>
          <w:ilvl w:val="0"/>
          <w:numId w:val="14"/>
        </w:numPr>
        <w:tabs>
          <w:tab w:val="clear" w:pos="794"/>
          <w:tab w:val="left" w:pos="1191"/>
          <w:tab w:val="left" w:pos="1588"/>
          <w:tab w:val="left" w:pos="1985"/>
        </w:tabs>
        <w:overflowPunct w:val="0"/>
        <w:autoSpaceDE w:val="0"/>
        <w:autoSpaceDN w:val="0"/>
        <w:bidi w:val="0"/>
        <w:adjustRightInd w:val="0"/>
        <w:spacing w:before="60" w:after="0" w:line="240" w:lineRule="auto"/>
        <w:ind w:hanging="720"/>
        <w:jc w:val="left"/>
        <w:textAlignment w:val="baseline"/>
        <w:rPr>
          <w:rFonts w:ascii="Calibri" w:eastAsia="MS Mincho" w:hAnsi="Calibri" w:cs="Times New Roman"/>
          <w:szCs w:val="20"/>
          <w:lang w:val="en-GB" w:eastAsia="en-US"/>
        </w:rPr>
      </w:pPr>
      <w:r w:rsidRPr="00C7367D">
        <w:rPr>
          <w:rFonts w:ascii="Calibri" w:eastAsia="MS Mincho" w:hAnsi="Calibri" w:cs="Times New Roman"/>
          <w:szCs w:val="20"/>
          <w:lang w:val="en-GB" w:eastAsia="en-US"/>
        </w:rPr>
        <w:t xml:space="preserve">Recommendations and other texts for </w:t>
      </w:r>
      <w:r w:rsidRPr="00C7367D">
        <w:rPr>
          <w:rFonts w:ascii="Calibri" w:eastAsia="MS Mincho" w:hAnsi="Calibri" w:cs="Times New Roman"/>
          <w:i/>
          <w:szCs w:val="20"/>
          <w:lang w:val="en-GB" w:eastAsia="en-US"/>
        </w:rPr>
        <w:t>determination/approval/agreement</w:t>
      </w:r>
      <w:r w:rsidRPr="00C7367D">
        <w:rPr>
          <w:rFonts w:ascii="Calibri" w:eastAsia="MS Mincho" w:hAnsi="Calibri" w:cs="Times New Roman"/>
          <w:szCs w:val="20"/>
          <w:lang w:val="en-GB" w:eastAsia="en-US"/>
        </w:rPr>
        <w:t xml:space="preserve"> at this TSAG meeting</w:t>
      </w:r>
    </w:p>
    <w:p w14:paraId="33A52449" w14:textId="77777777" w:rsidR="006C5104" w:rsidRPr="00C7367D" w:rsidRDefault="006C5104" w:rsidP="006C5104">
      <w:pPr>
        <w:numPr>
          <w:ilvl w:val="0"/>
          <w:numId w:val="14"/>
        </w:numPr>
        <w:tabs>
          <w:tab w:val="clear" w:pos="794"/>
          <w:tab w:val="left" w:pos="1191"/>
          <w:tab w:val="left" w:pos="1588"/>
          <w:tab w:val="left" w:pos="1985"/>
        </w:tabs>
        <w:overflowPunct w:val="0"/>
        <w:autoSpaceDE w:val="0"/>
        <w:autoSpaceDN w:val="0"/>
        <w:bidi w:val="0"/>
        <w:adjustRightInd w:val="0"/>
        <w:spacing w:before="60" w:after="0" w:line="240" w:lineRule="auto"/>
        <w:ind w:hanging="720"/>
        <w:jc w:val="left"/>
        <w:textAlignment w:val="baseline"/>
        <w:rPr>
          <w:rFonts w:ascii="Calibri" w:eastAsia="MS Mincho" w:hAnsi="Calibri" w:cs="Times New Roman"/>
          <w:szCs w:val="20"/>
          <w:lang w:val="en-GB" w:eastAsia="en-US"/>
        </w:rPr>
      </w:pPr>
      <w:r w:rsidRPr="00C7367D">
        <w:rPr>
          <w:rFonts w:ascii="Calibri" w:eastAsia="MS Mincho" w:hAnsi="Calibri" w:cs="Times New Roman"/>
          <w:szCs w:val="20"/>
          <w:lang w:val="en-GB" w:eastAsia="en-US"/>
        </w:rPr>
        <w:t>Other agreements</w:t>
      </w:r>
    </w:p>
    <w:p w14:paraId="616DE2DA" w14:textId="77777777" w:rsidR="006C5104" w:rsidRPr="00C7367D" w:rsidRDefault="006C5104" w:rsidP="006C5104">
      <w:pPr>
        <w:numPr>
          <w:ilvl w:val="0"/>
          <w:numId w:val="14"/>
        </w:numPr>
        <w:tabs>
          <w:tab w:val="clear" w:pos="794"/>
          <w:tab w:val="left" w:pos="1191"/>
          <w:tab w:val="left" w:pos="1588"/>
          <w:tab w:val="left" w:pos="1985"/>
        </w:tabs>
        <w:overflowPunct w:val="0"/>
        <w:autoSpaceDE w:val="0"/>
        <w:autoSpaceDN w:val="0"/>
        <w:bidi w:val="0"/>
        <w:adjustRightInd w:val="0"/>
        <w:spacing w:before="60" w:after="0" w:line="240" w:lineRule="auto"/>
        <w:ind w:hanging="720"/>
        <w:jc w:val="left"/>
        <w:textAlignment w:val="baseline"/>
        <w:rPr>
          <w:rFonts w:ascii="Calibri" w:eastAsia="MS Mincho" w:hAnsi="Calibri" w:cs="Times New Roman"/>
          <w:szCs w:val="20"/>
          <w:lang w:val="en-GB" w:eastAsia="en-US"/>
        </w:rPr>
      </w:pPr>
      <w:r w:rsidRPr="00C7367D">
        <w:rPr>
          <w:rFonts w:ascii="Calibri" w:eastAsia="MS Mincho" w:hAnsi="Calibri" w:cs="Times New Roman"/>
          <w:szCs w:val="20"/>
          <w:lang w:val="en-GB" w:eastAsia="en-US"/>
        </w:rPr>
        <w:t>ITU-T meeting schedule including date of next TSAG meeting</w:t>
      </w:r>
    </w:p>
    <w:p w14:paraId="4FA4B955" w14:textId="77777777" w:rsidR="006C5104" w:rsidRPr="00C7367D" w:rsidRDefault="006C5104" w:rsidP="006C5104">
      <w:pPr>
        <w:numPr>
          <w:ilvl w:val="0"/>
          <w:numId w:val="14"/>
        </w:numPr>
        <w:tabs>
          <w:tab w:val="clear" w:pos="794"/>
          <w:tab w:val="left" w:pos="1191"/>
          <w:tab w:val="left" w:pos="1588"/>
          <w:tab w:val="left" w:pos="1985"/>
        </w:tabs>
        <w:overflowPunct w:val="0"/>
        <w:autoSpaceDE w:val="0"/>
        <w:autoSpaceDN w:val="0"/>
        <w:bidi w:val="0"/>
        <w:adjustRightInd w:val="0"/>
        <w:spacing w:before="60" w:after="0" w:line="240" w:lineRule="auto"/>
        <w:ind w:hanging="720"/>
        <w:jc w:val="left"/>
        <w:textAlignment w:val="baseline"/>
        <w:rPr>
          <w:rFonts w:ascii="Calibri" w:eastAsia="MS Mincho" w:hAnsi="Calibri" w:cs="Times New Roman"/>
          <w:szCs w:val="20"/>
          <w:lang w:val="en-GB" w:eastAsia="en-US"/>
        </w:rPr>
      </w:pPr>
      <w:r w:rsidRPr="00C7367D">
        <w:rPr>
          <w:rFonts w:ascii="Calibri" w:eastAsia="MS Mincho" w:hAnsi="Calibri" w:cs="Times New Roman"/>
          <w:szCs w:val="20"/>
          <w:lang w:val="en-GB" w:eastAsia="en-US"/>
        </w:rPr>
        <w:t>Any other business</w:t>
      </w:r>
    </w:p>
    <w:p w14:paraId="7D66E08B" w14:textId="77777777" w:rsidR="006C5104" w:rsidRPr="00C7367D" w:rsidRDefault="006C5104" w:rsidP="006C5104">
      <w:pPr>
        <w:numPr>
          <w:ilvl w:val="0"/>
          <w:numId w:val="14"/>
        </w:numPr>
        <w:tabs>
          <w:tab w:val="clear" w:pos="794"/>
          <w:tab w:val="left" w:pos="1191"/>
          <w:tab w:val="left" w:pos="1588"/>
          <w:tab w:val="left" w:pos="1985"/>
        </w:tabs>
        <w:overflowPunct w:val="0"/>
        <w:autoSpaceDE w:val="0"/>
        <w:autoSpaceDN w:val="0"/>
        <w:bidi w:val="0"/>
        <w:adjustRightInd w:val="0"/>
        <w:spacing w:before="60" w:after="0" w:line="240" w:lineRule="auto"/>
        <w:ind w:hanging="720"/>
        <w:jc w:val="left"/>
        <w:textAlignment w:val="baseline"/>
        <w:rPr>
          <w:rFonts w:ascii="Calibri" w:eastAsia="MS Mincho" w:hAnsi="Calibri" w:cs="Times New Roman"/>
          <w:szCs w:val="20"/>
          <w:lang w:val="en-GB" w:eastAsia="en-US"/>
        </w:rPr>
      </w:pPr>
      <w:r w:rsidRPr="00C7367D">
        <w:rPr>
          <w:rFonts w:ascii="Calibri" w:eastAsia="MS Mincho" w:hAnsi="Calibri" w:cs="Times New Roman"/>
          <w:szCs w:val="20"/>
          <w:lang w:val="en-GB" w:eastAsia="en-US"/>
        </w:rPr>
        <w:t>Closing remarks by the Director, TSB</w:t>
      </w:r>
    </w:p>
    <w:p w14:paraId="6EC13F8F" w14:textId="77777777" w:rsidR="006C5104" w:rsidRPr="00C7367D" w:rsidRDefault="006C5104" w:rsidP="006C5104">
      <w:pPr>
        <w:numPr>
          <w:ilvl w:val="0"/>
          <w:numId w:val="14"/>
        </w:numPr>
        <w:tabs>
          <w:tab w:val="clear" w:pos="794"/>
          <w:tab w:val="left" w:pos="1191"/>
          <w:tab w:val="left" w:pos="1588"/>
          <w:tab w:val="left" w:pos="1985"/>
        </w:tabs>
        <w:overflowPunct w:val="0"/>
        <w:autoSpaceDE w:val="0"/>
        <w:autoSpaceDN w:val="0"/>
        <w:bidi w:val="0"/>
        <w:adjustRightInd w:val="0"/>
        <w:spacing w:before="60" w:after="0" w:line="240" w:lineRule="auto"/>
        <w:ind w:hanging="720"/>
        <w:jc w:val="left"/>
        <w:textAlignment w:val="baseline"/>
        <w:rPr>
          <w:rFonts w:ascii="Calibri" w:eastAsia="MS Mincho" w:hAnsi="Calibri" w:cs="Times New Roman"/>
          <w:szCs w:val="20"/>
          <w:lang w:val="en-GB" w:eastAsia="en-US"/>
        </w:rPr>
      </w:pPr>
      <w:r w:rsidRPr="00C7367D">
        <w:rPr>
          <w:rFonts w:ascii="Calibri" w:eastAsia="MS Mincho" w:hAnsi="Calibri" w:cs="Times New Roman"/>
          <w:szCs w:val="20"/>
          <w:lang w:val="en-GB" w:eastAsia="en-US"/>
        </w:rPr>
        <w:t>Closure of meeting.</w:t>
      </w:r>
    </w:p>
    <w:p w14:paraId="06B055F3" w14:textId="77777777" w:rsidR="006C5104" w:rsidRPr="00C7367D" w:rsidRDefault="006C5104" w:rsidP="006C5104">
      <w:pPr>
        <w:tabs>
          <w:tab w:val="clear" w:pos="794"/>
        </w:tabs>
        <w:overflowPunct w:val="0"/>
        <w:autoSpaceDE w:val="0"/>
        <w:autoSpaceDN w:val="0"/>
        <w:bidi w:val="0"/>
        <w:spacing w:before="60" w:after="0" w:line="240" w:lineRule="auto"/>
        <w:ind w:left="720"/>
        <w:jc w:val="left"/>
        <w:rPr>
          <w:rFonts w:ascii="Calibri" w:eastAsia="MS Mincho" w:hAnsi="Calibri" w:cs="Times New Roman"/>
          <w:szCs w:val="20"/>
          <w:lang w:val="en-GB" w:eastAsia="en-US"/>
        </w:rPr>
      </w:pPr>
    </w:p>
    <w:p w14:paraId="0C48128B" w14:textId="4BB0E816" w:rsidR="00A40EBB" w:rsidRPr="00C7367D" w:rsidRDefault="006C5104" w:rsidP="006C5104">
      <w:pPr>
        <w:bidi w:val="0"/>
        <w:rPr>
          <w:rFonts w:ascii="Calibri" w:eastAsia="MS Mincho" w:hAnsi="Calibri" w:cs="Times New Roman"/>
          <w:szCs w:val="20"/>
          <w:rtl/>
          <w:lang w:val="en-GB" w:eastAsia="en-US"/>
        </w:rPr>
      </w:pPr>
      <w:r w:rsidRPr="00C7367D">
        <w:rPr>
          <w:rFonts w:ascii="Calibri" w:eastAsia="MS Mincho" w:hAnsi="Calibri" w:cs="Times New Roman"/>
          <w:szCs w:val="20"/>
          <w:lang w:val="en-GB" w:eastAsia="en-US"/>
        </w:rPr>
        <w:t xml:space="preserve">NOTE ‒ Updates to the agenda can be found in </w:t>
      </w:r>
      <w:hyperlink r:id="rId45" w:history="1">
        <w:r w:rsidRPr="00C7367D">
          <w:rPr>
            <w:rFonts w:ascii="Calibri" w:eastAsia="MS Mincho" w:hAnsi="Calibri" w:cs="Times New Roman"/>
            <w:color w:val="0000FF"/>
            <w:szCs w:val="20"/>
            <w:u w:val="single"/>
            <w:lang w:val="en-GB" w:eastAsia="en-US"/>
          </w:rPr>
          <w:t>TSAG-TD341</w:t>
        </w:r>
      </w:hyperlink>
      <w:r w:rsidRPr="00C7367D">
        <w:rPr>
          <w:rFonts w:ascii="Calibri" w:eastAsia="MS Mincho" w:hAnsi="Calibri" w:cs="Times New Roman"/>
          <w:szCs w:val="20"/>
          <w:lang w:val="en-GB" w:eastAsia="en-US"/>
        </w:rPr>
        <w:t>.</w:t>
      </w:r>
    </w:p>
    <w:p w14:paraId="02369944" w14:textId="77777777" w:rsidR="006C5104" w:rsidRPr="00C7367D" w:rsidRDefault="006C5104" w:rsidP="006C5104">
      <w:pPr>
        <w:bidi w:val="0"/>
        <w:rPr>
          <w:lang w:bidi="ar-EG"/>
        </w:rPr>
        <w:sectPr w:rsidR="006C5104" w:rsidRPr="00C7367D" w:rsidSect="006C3242">
          <w:headerReference w:type="default" r:id="rId46"/>
          <w:footerReference w:type="first" r:id="rId47"/>
          <w:type w:val="oddPage"/>
          <w:pgSz w:w="11907" w:h="16840" w:code="9"/>
          <w:pgMar w:top="1418" w:right="1134" w:bottom="1134" w:left="1134" w:header="709" w:footer="709" w:gutter="0"/>
          <w:cols w:space="708"/>
          <w:titlePg/>
          <w:docGrid w:linePitch="360"/>
        </w:sectPr>
      </w:pPr>
    </w:p>
    <w:p w14:paraId="3E05CBCB" w14:textId="77777777" w:rsidR="006C5104" w:rsidRPr="00C7367D" w:rsidRDefault="006C5104" w:rsidP="006C5104">
      <w:pPr>
        <w:tabs>
          <w:tab w:val="clear" w:pos="794"/>
        </w:tabs>
        <w:overflowPunct w:val="0"/>
        <w:autoSpaceDE w:val="0"/>
        <w:autoSpaceDN w:val="0"/>
        <w:bidi w:val="0"/>
        <w:adjustRightInd w:val="0"/>
        <w:spacing w:before="360" w:after="0" w:line="240" w:lineRule="auto"/>
        <w:jc w:val="center"/>
        <w:textAlignment w:val="baseline"/>
        <w:outlineLvl w:val="0"/>
        <w:rPr>
          <w:rFonts w:ascii="Calibri" w:eastAsia="MS Mincho" w:hAnsi="Calibri" w:cs="Times New Roman"/>
          <w:szCs w:val="20"/>
          <w:lang w:val="en-GB" w:eastAsia="en-US"/>
        </w:rPr>
      </w:pPr>
      <w:r w:rsidRPr="00C7367D">
        <w:rPr>
          <w:rFonts w:ascii="Calibri" w:eastAsia="MS Mincho" w:hAnsi="Calibri" w:cs="Times New Roman"/>
          <w:b/>
          <w:bCs/>
          <w:sz w:val="28"/>
          <w:szCs w:val="20"/>
          <w:lang w:val="en-GB" w:eastAsia="en-US"/>
        </w:rPr>
        <w:lastRenderedPageBreak/>
        <w:t xml:space="preserve">ANNEX </w:t>
      </w:r>
      <w:r w:rsidRPr="00C7367D">
        <w:rPr>
          <w:rFonts w:ascii="Calibri" w:eastAsia="MS Mincho" w:hAnsi="Calibri" w:cs="Times New Roman" w:hint="eastAsia"/>
          <w:b/>
          <w:bCs/>
          <w:sz w:val="28"/>
          <w:szCs w:val="20"/>
          <w:lang w:val="en-GB" w:eastAsia="ja-JP"/>
        </w:rPr>
        <w:t>C</w:t>
      </w:r>
      <w:r w:rsidRPr="00C7367D">
        <w:rPr>
          <w:rFonts w:ascii="Calibri" w:eastAsia="MS Mincho" w:hAnsi="Calibri" w:cs="Times New Roman"/>
          <w:b/>
          <w:bCs/>
          <w:sz w:val="28"/>
          <w:szCs w:val="20"/>
          <w:lang w:val="en-GB" w:eastAsia="en-US"/>
        </w:rPr>
        <w:br/>
        <w:t>Draft time plan</w:t>
      </w:r>
      <w:r w:rsidRPr="00C7367D">
        <w:rPr>
          <w:rFonts w:ascii="Calibri" w:eastAsia="MS Mincho" w:hAnsi="Calibri" w:cs="Times New Roman"/>
          <w:b/>
          <w:bCs/>
          <w:szCs w:val="20"/>
          <w:lang w:val="en-GB" w:eastAsia="en-US"/>
        </w:rPr>
        <w:br/>
      </w:r>
      <w:r w:rsidRPr="00C7367D">
        <w:rPr>
          <w:rFonts w:ascii="Calibri" w:eastAsia="MS Mincho" w:hAnsi="Calibri" w:cs="Times New Roman"/>
          <w:szCs w:val="20"/>
          <w:lang w:val="en-GB" w:eastAsia="en-US"/>
        </w:rPr>
        <w:t xml:space="preserve">(additional ad hoc groups may be scheduled; the </w:t>
      </w:r>
      <w:r w:rsidRPr="00C7367D">
        <w:rPr>
          <w:rFonts w:ascii="Calibri" w:eastAsia="MS Mincho" w:hAnsi="Calibri" w:cs="Times New Roman" w:hint="eastAsia"/>
          <w:szCs w:val="20"/>
          <w:lang w:val="en-GB" w:eastAsia="ja-JP"/>
        </w:rPr>
        <w:t>plan</w:t>
      </w:r>
      <w:r w:rsidRPr="00C7367D">
        <w:rPr>
          <w:rFonts w:ascii="Calibri" w:eastAsia="MS Mincho" w:hAnsi="Calibri" w:cs="Times New Roman"/>
          <w:szCs w:val="20"/>
          <w:lang w:val="en-GB" w:eastAsia="en-US"/>
        </w:rPr>
        <w:t xml:space="preserve"> is preliminary and subject to modification)</w:t>
      </w:r>
    </w:p>
    <w:p w14:paraId="7F67ED21" w14:textId="77777777" w:rsidR="006C5104" w:rsidRPr="00C7367D" w:rsidRDefault="006C5104" w:rsidP="006C5104">
      <w:pPr>
        <w:tabs>
          <w:tab w:val="clear" w:pos="794"/>
        </w:tabs>
        <w:overflowPunct w:val="0"/>
        <w:autoSpaceDE w:val="0"/>
        <w:autoSpaceDN w:val="0"/>
        <w:bidi w:val="0"/>
        <w:adjustRightInd w:val="0"/>
        <w:spacing w:before="360" w:after="0" w:line="240" w:lineRule="auto"/>
        <w:jc w:val="center"/>
        <w:textAlignment w:val="baseline"/>
        <w:outlineLvl w:val="0"/>
        <w:rPr>
          <w:rFonts w:ascii="Calibri" w:eastAsia="MS Mincho" w:hAnsi="Calibri" w:cs="Times New Roman"/>
          <w:szCs w:val="20"/>
          <w:lang w:val="en-GB" w:eastAsia="en-US"/>
        </w:rPr>
      </w:pPr>
    </w:p>
    <w:tbl>
      <w:tblPr>
        <w:tblStyle w:val="TableGrid1"/>
        <w:tblW w:w="14290" w:type="dxa"/>
        <w:jc w:val="center"/>
        <w:tblLayout w:type="fixed"/>
        <w:tblLook w:val="04A0" w:firstRow="1" w:lastRow="0" w:firstColumn="1" w:lastColumn="0" w:noHBand="0" w:noVBand="1"/>
      </w:tblPr>
      <w:tblGrid>
        <w:gridCol w:w="850"/>
        <w:gridCol w:w="2240"/>
        <w:gridCol w:w="2240"/>
        <w:gridCol w:w="1120"/>
        <w:gridCol w:w="1120"/>
        <w:gridCol w:w="2240"/>
        <w:gridCol w:w="2240"/>
        <w:gridCol w:w="2240"/>
      </w:tblGrid>
      <w:tr w:rsidR="006C5104" w:rsidRPr="00C7367D" w14:paraId="49C96760" w14:textId="77777777" w:rsidTr="00CB50E6">
        <w:trPr>
          <w:jc w:val="center"/>
        </w:trPr>
        <w:tc>
          <w:tcPr>
            <w:tcW w:w="850" w:type="dxa"/>
            <w:shd w:val="clear" w:color="auto" w:fill="EDEDED"/>
          </w:tcPr>
          <w:p w14:paraId="510108A4" w14:textId="77777777" w:rsidR="006C5104" w:rsidRPr="00C7367D" w:rsidRDefault="006C5104" w:rsidP="006C5104">
            <w:pPr>
              <w:tabs>
                <w:tab w:val="clear" w:pos="794"/>
              </w:tabs>
              <w:bidi w:val="0"/>
              <w:spacing w:before="0" w:after="0" w:line="240" w:lineRule="auto"/>
              <w:jc w:val="center"/>
              <w:rPr>
                <w:rFonts w:ascii="Calibri" w:hAnsi="Calibri" w:cs="Times New Roman"/>
                <w:b/>
                <w:bCs/>
                <w:sz w:val="18"/>
                <w:szCs w:val="18"/>
                <w:lang w:val="en-GB"/>
              </w:rPr>
            </w:pPr>
            <w:r w:rsidRPr="00C7367D">
              <w:rPr>
                <w:rFonts w:ascii="Calibri" w:hAnsi="Calibri" w:cs="Times New Roman"/>
                <w:b/>
                <w:bCs/>
                <w:sz w:val="18"/>
                <w:szCs w:val="18"/>
                <w:lang w:val="en-GB"/>
              </w:rPr>
              <w:t>Session #</w:t>
            </w:r>
          </w:p>
        </w:tc>
        <w:tc>
          <w:tcPr>
            <w:tcW w:w="2240" w:type="dxa"/>
            <w:shd w:val="clear" w:color="auto" w:fill="EDEDED"/>
          </w:tcPr>
          <w:p w14:paraId="2FB56CF2" w14:textId="77777777" w:rsidR="006C5104" w:rsidRPr="00C7367D" w:rsidRDefault="006C5104" w:rsidP="006C5104">
            <w:pPr>
              <w:tabs>
                <w:tab w:val="clear" w:pos="794"/>
              </w:tabs>
              <w:bidi w:val="0"/>
              <w:spacing w:before="0" w:after="0" w:line="240" w:lineRule="auto"/>
              <w:jc w:val="center"/>
              <w:rPr>
                <w:rFonts w:ascii="Calibri" w:hAnsi="Calibri" w:cs="Times New Roman"/>
                <w:b/>
                <w:bCs/>
                <w:sz w:val="18"/>
                <w:szCs w:val="18"/>
                <w:lang w:val="en-GB"/>
              </w:rPr>
            </w:pPr>
            <w:r w:rsidRPr="00C7367D">
              <w:rPr>
                <w:rFonts w:ascii="Calibri" w:hAnsi="Calibri" w:cs="Times New Roman"/>
                <w:b/>
                <w:bCs/>
                <w:sz w:val="18"/>
                <w:szCs w:val="18"/>
                <w:lang w:val="en-GB"/>
              </w:rPr>
              <w:t>Sunday</w:t>
            </w:r>
          </w:p>
          <w:p w14:paraId="5E2152EF" w14:textId="77777777" w:rsidR="006C5104" w:rsidRPr="00C7367D" w:rsidRDefault="006C5104" w:rsidP="006C5104">
            <w:pPr>
              <w:tabs>
                <w:tab w:val="clear" w:pos="794"/>
              </w:tabs>
              <w:bidi w:val="0"/>
              <w:spacing w:before="0" w:after="0" w:line="240" w:lineRule="auto"/>
              <w:jc w:val="center"/>
              <w:rPr>
                <w:rFonts w:ascii="Calibri" w:hAnsi="Calibri" w:cs="Times New Roman"/>
                <w:b/>
                <w:bCs/>
                <w:sz w:val="18"/>
                <w:szCs w:val="18"/>
                <w:lang w:val="en-GB"/>
              </w:rPr>
            </w:pPr>
            <w:r w:rsidRPr="00C7367D">
              <w:rPr>
                <w:rFonts w:ascii="Calibri" w:hAnsi="Calibri" w:cs="Times New Roman"/>
                <w:b/>
                <w:bCs/>
                <w:sz w:val="18"/>
                <w:szCs w:val="18"/>
                <w:lang w:val="en-GB"/>
              </w:rPr>
              <w:t>10 January 2027</w:t>
            </w:r>
          </w:p>
        </w:tc>
        <w:tc>
          <w:tcPr>
            <w:tcW w:w="2240" w:type="dxa"/>
            <w:shd w:val="clear" w:color="auto" w:fill="EDEDED"/>
          </w:tcPr>
          <w:p w14:paraId="3F777E8E" w14:textId="77777777" w:rsidR="006C5104" w:rsidRPr="00C7367D" w:rsidRDefault="006C5104" w:rsidP="006C5104">
            <w:pPr>
              <w:tabs>
                <w:tab w:val="clear" w:pos="794"/>
              </w:tabs>
              <w:bidi w:val="0"/>
              <w:spacing w:before="0" w:after="0" w:line="240" w:lineRule="auto"/>
              <w:jc w:val="center"/>
              <w:rPr>
                <w:rFonts w:ascii="Calibri" w:hAnsi="Calibri" w:cs="Times New Roman"/>
                <w:b/>
                <w:bCs/>
                <w:sz w:val="18"/>
                <w:szCs w:val="18"/>
                <w:lang w:val="en-GB"/>
              </w:rPr>
            </w:pPr>
            <w:r w:rsidRPr="00C7367D">
              <w:rPr>
                <w:rFonts w:ascii="Calibri" w:hAnsi="Calibri" w:cs="Times New Roman"/>
                <w:b/>
                <w:bCs/>
                <w:sz w:val="18"/>
                <w:szCs w:val="18"/>
                <w:lang w:val="en-GB"/>
              </w:rPr>
              <w:t>Monday</w:t>
            </w:r>
          </w:p>
          <w:p w14:paraId="663EDE5B" w14:textId="77777777" w:rsidR="006C5104" w:rsidRPr="00C7367D" w:rsidRDefault="006C5104" w:rsidP="006C5104">
            <w:pPr>
              <w:tabs>
                <w:tab w:val="clear" w:pos="794"/>
              </w:tabs>
              <w:bidi w:val="0"/>
              <w:spacing w:before="0" w:after="0" w:line="240" w:lineRule="auto"/>
              <w:jc w:val="center"/>
              <w:rPr>
                <w:rFonts w:ascii="Calibri" w:hAnsi="Calibri" w:cs="Times New Roman"/>
                <w:b/>
                <w:bCs/>
                <w:sz w:val="18"/>
                <w:szCs w:val="18"/>
                <w:lang w:val="en-GB"/>
              </w:rPr>
            </w:pPr>
            <w:r w:rsidRPr="00C7367D">
              <w:rPr>
                <w:rFonts w:ascii="Calibri" w:hAnsi="Calibri" w:cs="Times New Roman"/>
                <w:b/>
                <w:bCs/>
                <w:sz w:val="18"/>
                <w:szCs w:val="18"/>
                <w:lang w:val="en-GB"/>
              </w:rPr>
              <w:t>11 January 2027</w:t>
            </w:r>
          </w:p>
        </w:tc>
        <w:tc>
          <w:tcPr>
            <w:tcW w:w="2240" w:type="dxa"/>
            <w:gridSpan w:val="2"/>
            <w:shd w:val="clear" w:color="auto" w:fill="EDEDED"/>
          </w:tcPr>
          <w:p w14:paraId="14E541EC" w14:textId="77777777" w:rsidR="006C5104" w:rsidRPr="00C7367D" w:rsidRDefault="006C5104" w:rsidP="006C5104">
            <w:pPr>
              <w:tabs>
                <w:tab w:val="clear" w:pos="794"/>
              </w:tabs>
              <w:bidi w:val="0"/>
              <w:spacing w:before="0" w:after="0" w:line="240" w:lineRule="auto"/>
              <w:jc w:val="center"/>
              <w:rPr>
                <w:rFonts w:ascii="Calibri" w:hAnsi="Calibri" w:cs="Times New Roman"/>
                <w:b/>
                <w:bCs/>
                <w:sz w:val="18"/>
                <w:szCs w:val="18"/>
                <w:lang w:val="en-GB"/>
              </w:rPr>
            </w:pPr>
            <w:r w:rsidRPr="00C7367D">
              <w:rPr>
                <w:rFonts w:ascii="Calibri" w:hAnsi="Calibri" w:cs="Times New Roman"/>
                <w:b/>
                <w:bCs/>
                <w:sz w:val="18"/>
                <w:szCs w:val="18"/>
                <w:lang w:val="en-GB"/>
              </w:rPr>
              <w:t>Tuesday</w:t>
            </w:r>
          </w:p>
          <w:p w14:paraId="3A1EADB0" w14:textId="77777777" w:rsidR="006C5104" w:rsidRPr="00C7367D" w:rsidRDefault="006C5104" w:rsidP="006C5104">
            <w:pPr>
              <w:tabs>
                <w:tab w:val="clear" w:pos="794"/>
              </w:tabs>
              <w:bidi w:val="0"/>
              <w:spacing w:before="0" w:after="0" w:line="240" w:lineRule="auto"/>
              <w:jc w:val="center"/>
              <w:rPr>
                <w:rFonts w:ascii="Calibri" w:hAnsi="Calibri" w:cs="Times New Roman"/>
                <w:b/>
                <w:bCs/>
                <w:sz w:val="18"/>
                <w:szCs w:val="18"/>
                <w:lang w:val="en-GB"/>
              </w:rPr>
            </w:pPr>
            <w:r w:rsidRPr="00C7367D">
              <w:rPr>
                <w:rFonts w:ascii="Calibri" w:hAnsi="Calibri" w:cs="Times New Roman"/>
                <w:b/>
                <w:bCs/>
                <w:sz w:val="18"/>
                <w:szCs w:val="18"/>
                <w:lang w:val="en-GB"/>
              </w:rPr>
              <w:t>12 January 2027</w:t>
            </w:r>
          </w:p>
        </w:tc>
        <w:tc>
          <w:tcPr>
            <w:tcW w:w="2240" w:type="dxa"/>
            <w:shd w:val="clear" w:color="auto" w:fill="EDEDED"/>
          </w:tcPr>
          <w:p w14:paraId="45FA0032" w14:textId="77777777" w:rsidR="006C5104" w:rsidRPr="00C7367D" w:rsidRDefault="006C5104" w:rsidP="006C5104">
            <w:pPr>
              <w:tabs>
                <w:tab w:val="clear" w:pos="794"/>
              </w:tabs>
              <w:bidi w:val="0"/>
              <w:spacing w:before="0" w:after="0" w:line="240" w:lineRule="auto"/>
              <w:jc w:val="center"/>
              <w:rPr>
                <w:rFonts w:ascii="Calibri" w:hAnsi="Calibri" w:cs="Times New Roman"/>
                <w:b/>
                <w:bCs/>
                <w:sz w:val="18"/>
                <w:szCs w:val="18"/>
                <w:lang w:val="en-GB"/>
              </w:rPr>
            </w:pPr>
            <w:r w:rsidRPr="00C7367D">
              <w:rPr>
                <w:rFonts w:ascii="Calibri" w:hAnsi="Calibri" w:cs="Times New Roman"/>
                <w:b/>
                <w:bCs/>
                <w:sz w:val="18"/>
                <w:szCs w:val="18"/>
                <w:lang w:val="en-GB"/>
              </w:rPr>
              <w:t>Wednesday</w:t>
            </w:r>
          </w:p>
          <w:p w14:paraId="22E64E0A" w14:textId="77777777" w:rsidR="006C5104" w:rsidRPr="00C7367D" w:rsidRDefault="006C5104" w:rsidP="006C5104">
            <w:pPr>
              <w:tabs>
                <w:tab w:val="clear" w:pos="794"/>
              </w:tabs>
              <w:bidi w:val="0"/>
              <w:spacing w:before="0" w:after="0" w:line="240" w:lineRule="auto"/>
              <w:jc w:val="center"/>
              <w:rPr>
                <w:rFonts w:ascii="Calibri" w:hAnsi="Calibri" w:cs="Times New Roman"/>
                <w:b/>
                <w:bCs/>
                <w:sz w:val="18"/>
                <w:szCs w:val="18"/>
                <w:lang w:val="en-GB"/>
              </w:rPr>
            </w:pPr>
            <w:r w:rsidRPr="00C7367D">
              <w:rPr>
                <w:rFonts w:ascii="Calibri" w:hAnsi="Calibri" w:cs="Times New Roman"/>
                <w:b/>
                <w:bCs/>
                <w:sz w:val="18"/>
                <w:szCs w:val="18"/>
                <w:lang w:val="en-GB"/>
              </w:rPr>
              <w:t>13 January 2027</w:t>
            </w:r>
          </w:p>
        </w:tc>
        <w:tc>
          <w:tcPr>
            <w:tcW w:w="2240" w:type="dxa"/>
            <w:shd w:val="clear" w:color="auto" w:fill="EDEDED"/>
          </w:tcPr>
          <w:p w14:paraId="784CA13B" w14:textId="77777777" w:rsidR="006C5104" w:rsidRPr="00C7367D" w:rsidRDefault="006C5104" w:rsidP="006C5104">
            <w:pPr>
              <w:tabs>
                <w:tab w:val="clear" w:pos="794"/>
              </w:tabs>
              <w:bidi w:val="0"/>
              <w:spacing w:before="0" w:after="0" w:line="240" w:lineRule="auto"/>
              <w:jc w:val="center"/>
              <w:rPr>
                <w:rFonts w:ascii="Calibri" w:hAnsi="Calibri" w:cs="Times New Roman"/>
                <w:b/>
                <w:bCs/>
                <w:sz w:val="18"/>
                <w:szCs w:val="18"/>
                <w:lang w:val="en-GB"/>
              </w:rPr>
            </w:pPr>
            <w:r w:rsidRPr="00C7367D">
              <w:rPr>
                <w:rFonts w:ascii="Calibri" w:hAnsi="Calibri" w:cs="Times New Roman"/>
                <w:b/>
                <w:bCs/>
                <w:sz w:val="18"/>
                <w:szCs w:val="18"/>
                <w:lang w:val="en-GB"/>
              </w:rPr>
              <w:t>Thursday</w:t>
            </w:r>
          </w:p>
          <w:p w14:paraId="2ED25F34" w14:textId="77777777" w:rsidR="006C5104" w:rsidRPr="00C7367D" w:rsidRDefault="006C5104" w:rsidP="006C5104">
            <w:pPr>
              <w:tabs>
                <w:tab w:val="clear" w:pos="794"/>
              </w:tabs>
              <w:bidi w:val="0"/>
              <w:spacing w:before="0" w:after="0" w:line="240" w:lineRule="auto"/>
              <w:jc w:val="center"/>
              <w:rPr>
                <w:rFonts w:ascii="Calibri" w:hAnsi="Calibri" w:cs="Times New Roman"/>
                <w:b/>
                <w:bCs/>
                <w:sz w:val="18"/>
                <w:szCs w:val="18"/>
                <w:lang w:val="en-GB"/>
              </w:rPr>
            </w:pPr>
            <w:r w:rsidRPr="00C7367D">
              <w:rPr>
                <w:rFonts w:ascii="Calibri" w:hAnsi="Calibri" w:cs="Times New Roman"/>
                <w:b/>
                <w:bCs/>
                <w:sz w:val="18"/>
                <w:szCs w:val="18"/>
                <w:lang w:val="en-GB"/>
              </w:rPr>
              <w:t>14 January 2027</w:t>
            </w:r>
          </w:p>
        </w:tc>
        <w:tc>
          <w:tcPr>
            <w:tcW w:w="2240" w:type="dxa"/>
            <w:shd w:val="clear" w:color="auto" w:fill="EDEDED"/>
          </w:tcPr>
          <w:p w14:paraId="579B10A7" w14:textId="77777777" w:rsidR="006C5104" w:rsidRPr="00C7367D" w:rsidRDefault="006C5104" w:rsidP="006C5104">
            <w:pPr>
              <w:tabs>
                <w:tab w:val="clear" w:pos="794"/>
              </w:tabs>
              <w:bidi w:val="0"/>
              <w:spacing w:before="0" w:after="0" w:line="240" w:lineRule="auto"/>
              <w:jc w:val="center"/>
              <w:rPr>
                <w:rFonts w:ascii="Calibri" w:hAnsi="Calibri" w:cs="Times New Roman"/>
                <w:b/>
                <w:bCs/>
                <w:sz w:val="18"/>
                <w:szCs w:val="18"/>
                <w:lang w:val="en-GB"/>
              </w:rPr>
            </w:pPr>
            <w:r w:rsidRPr="00C7367D">
              <w:rPr>
                <w:rFonts w:ascii="Calibri" w:hAnsi="Calibri" w:cs="Times New Roman"/>
                <w:b/>
                <w:bCs/>
                <w:sz w:val="18"/>
                <w:szCs w:val="18"/>
                <w:lang w:val="en-GB"/>
              </w:rPr>
              <w:t>Friday</w:t>
            </w:r>
          </w:p>
          <w:p w14:paraId="72DAAA6F" w14:textId="77777777" w:rsidR="006C5104" w:rsidRPr="00C7367D" w:rsidRDefault="006C5104" w:rsidP="006C5104">
            <w:pPr>
              <w:tabs>
                <w:tab w:val="clear" w:pos="794"/>
              </w:tabs>
              <w:bidi w:val="0"/>
              <w:spacing w:before="0" w:after="0" w:line="240" w:lineRule="auto"/>
              <w:jc w:val="center"/>
              <w:rPr>
                <w:rFonts w:ascii="Calibri" w:hAnsi="Calibri" w:cs="Times New Roman"/>
                <w:b/>
                <w:bCs/>
                <w:sz w:val="18"/>
                <w:szCs w:val="18"/>
                <w:lang w:val="en-GB"/>
              </w:rPr>
            </w:pPr>
            <w:r w:rsidRPr="00C7367D">
              <w:rPr>
                <w:rFonts w:ascii="Calibri" w:hAnsi="Calibri" w:cs="Times New Roman"/>
                <w:b/>
                <w:bCs/>
                <w:sz w:val="18"/>
                <w:szCs w:val="18"/>
                <w:lang w:val="en-GB"/>
              </w:rPr>
              <w:t>15 January 2027</w:t>
            </w:r>
          </w:p>
        </w:tc>
      </w:tr>
      <w:tr w:rsidR="006C5104" w:rsidRPr="00C7367D" w14:paraId="6FADBE59" w14:textId="77777777" w:rsidTr="00CB50E6">
        <w:trPr>
          <w:trHeight w:val="435"/>
          <w:jc w:val="center"/>
        </w:trPr>
        <w:tc>
          <w:tcPr>
            <w:tcW w:w="850" w:type="dxa"/>
          </w:tcPr>
          <w:p w14:paraId="4E8F9BE0" w14:textId="77777777" w:rsidR="006C5104" w:rsidRPr="00C7367D" w:rsidRDefault="006C5104" w:rsidP="006C5104">
            <w:pPr>
              <w:tabs>
                <w:tab w:val="clear" w:pos="794"/>
              </w:tabs>
              <w:bidi w:val="0"/>
              <w:spacing w:before="0" w:after="0" w:line="240" w:lineRule="auto"/>
              <w:jc w:val="center"/>
              <w:rPr>
                <w:rFonts w:ascii="Calibri" w:hAnsi="Calibri" w:cs="Calibri"/>
                <w:sz w:val="16"/>
                <w:szCs w:val="16"/>
                <w:lang w:val="en-GB" w:eastAsia="ja-JP"/>
              </w:rPr>
            </w:pPr>
            <w:r w:rsidRPr="00C7367D">
              <w:rPr>
                <w:rFonts w:ascii="Calibri" w:hAnsi="Calibri" w:cs="Calibri" w:hint="eastAsia"/>
                <w:sz w:val="16"/>
                <w:szCs w:val="16"/>
                <w:lang w:val="en-GB" w:eastAsia="ja-JP"/>
              </w:rPr>
              <w:t>#0</w:t>
            </w:r>
          </w:p>
        </w:tc>
        <w:tc>
          <w:tcPr>
            <w:tcW w:w="2240" w:type="dxa"/>
          </w:tcPr>
          <w:p w14:paraId="765BBD95" w14:textId="77777777" w:rsidR="006C5104" w:rsidRPr="00C7367D" w:rsidRDefault="006C5104" w:rsidP="006C5104">
            <w:pPr>
              <w:tabs>
                <w:tab w:val="clear" w:pos="794"/>
              </w:tabs>
              <w:bidi w:val="0"/>
              <w:spacing w:before="0" w:after="0" w:line="240" w:lineRule="auto"/>
              <w:jc w:val="left"/>
              <w:rPr>
                <w:rFonts w:ascii="Calibri" w:hAnsi="Calibri" w:cs="Calibri"/>
                <w:sz w:val="16"/>
                <w:szCs w:val="16"/>
                <w:lang w:val="en-GB"/>
              </w:rPr>
            </w:pPr>
          </w:p>
        </w:tc>
        <w:tc>
          <w:tcPr>
            <w:tcW w:w="2240" w:type="dxa"/>
          </w:tcPr>
          <w:p w14:paraId="3884FBD5" w14:textId="77777777" w:rsidR="006C5104" w:rsidRPr="00C7367D" w:rsidRDefault="006C5104" w:rsidP="006C5104">
            <w:pPr>
              <w:tabs>
                <w:tab w:val="left" w:pos="1191"/>
                <w:tab w:val="left" w:pos="1588"/>
                <w:tab w:val="left" w:pos="1985"/>
              </w:tabs>
              <w:overflowPunct w:val="0"/>
              <w:autoSpaceDE w:val="0"/>
              <w:autoSpaceDN w:val="0"/>
              <w:bidi w:val="0"/>
              <w:adjustRightInd w:val="0"/>
              <w:spacing w:before="0" w:after="0" w:line="240" w:lineRule="auto"/>
              <w:jc w:val="left"/>
              <w:textAlignment w:val="baseline"/>
              <w:rPr>
                <w:rFonts w:ascii="Calibri" w:hAnsi="Calibri" w:cs="Calibri"/>
                <w:b/>
                <w:bCs/>
                <w:sz w:val="16"/>
                <w:szCs w:val="16"/>
                <w:lang w:val="en-GB"/>
              </w:rPr>
            </w:pPr>
            <w:r w:rsidRPr="00C7367D">
              <w:rPr>
                <w:rFonts w:ascii="Calibri" w:hAnsi="Calibri" w:cs="Calibri"/>
                <w:b/>
                <w:bCs/>
                <w:sz w:val="16"/>
                <w:szCs w:val="16"/>
                <w:lang w:val="en-GB"/>
              </w:rPr>
              <w:t>0900-0930 hours</w:t>
            </w:r>
          </w:p>
          <w:p w14:paraId="60BDFA36" w14:textId="77777777" w:rsidR="006C5104" w:rsidRPr="00C7367D" w:rsidRDefault="006C5104" w:rsidP="006C5104">
            <w:pPr>
              <w:tabs>
                <w:tab w:val="clear" w:pos="794"/>
              </w:tabs>
              <w:bidi w:val="0"/>
              <w:spacing w:before="0" w:after="0" w:line="240" w:lineRule="auto"/>
              <w:jc w:val="left"/>
              <w:rPr>
                <w:rFonts w:ascii="Calibri" w:hAnsi="Calibri" w:cs="Calibri"/>
                <w:b/>
                <w:bCs/>
                <w:sz w:val="16"/>
                <w:szCs w:val="16"/>
                <w:lang w:val="en-GB"/>
              </w:rPr>
            </w:pPr>
            <w:r w:rsidRPr="00C7367D">
              <w:rPr>
                <w:rFonts w:ascii="Calibri" w:hAnsi="Calibri" w:cs="Calibri"/>
                <w:sz w:val="16"/>
                <w:szCs w:val="16"/>
                <w:lang w:val="en-GB"/>
              </w:rPr>
              <w:t>Newcomer guided tour of ITU premises</w:t>
            </w:r>
          </w:p>
        </w:tc>
        <w:tc>
          <w:tcPr>
            <w:tcW w:w="2240" w:type="dxa"/>
            <w:gridSpan w:val="2"/>
          </w:tcPr>
          <w:p w14:paraId="7334CFAB" w14:textId="77777777" w:rsidR="006C5104" w:rsidRPr="00C7367D" w:rsidRDefault="006C5104" w:rsidP="006C5104">
            <w:pPr>
              <w:tabs>
                <w:tab w:val="left" w:pos="1191"/>
                <w:tab w:val="left" w:pos="1588"/>
                <w:tab w:val="left" w:pos="1985"/>
              </w:tabs>
              <w:overflowPunct w:val="0"/>
              <w:autoSpaceDE w:val="0"/>
              <w:autoSpaceDN w:val="0"/>
              <w:bidi w:val="0"/>
              <w:adjustRightInd w:val="0"/>
              <w:spacing w:before="0" w:after="0" w:line="240" w:lineRule="auto"/>
              <w:jc w:val="left"/>
              <w:textAlignment w:val="baseline"/>
              <w:rPr>
                <w:rFonts w:ascii="Calibri" w:hAnsi="Calibri" w:cs="Calibri"/>
                <w:b/>
                <w:bCs/>
                <w:sz w:val="16"/>
                <w:szCs w:val="16"/>
                <w:lang w:val="en-GB"/>
              </w:rPr>
            </w:pPr>
            <w:r w:rsidRPr="00C7367D">
              <w:rPr>
                <w:rFonts w:ascii="Calibri" w:hAnsi="Calibri" w:cs="Calibri"/>
                <w:b/>
                <w:bCs/>
                <w:sz w:val="16"/>
                <w:szCs w:val="16"/>
                <w:lang w:val="en-GB"/>
              </w:rPr>
              <w:t>0800-0930 hours</w:t>
            </w:r>
          </w:p>
          <w:p w14:paraId="4C0FBC18" w14:textId="77777777" w:rsidR="006C5104" w:rsidRPr="00C7367D" w:rsidRDefault="006C5104" w:rsidP="006C5104">
            <w:pPr>
              <w:tabs>
                <w:tab w:val="clear" w:pos="794"/>
              </w:tabs>
              <w:bidi w:val="0"/>
              <w:spacing w:before="0" w:after="0" w:line="240" w:lineRule="auto"/>
              <w:jc w:val="left"/>
              <w:rPr>
                <w:rFonts w:ascii="Calibri" w:hAnsi="Calibri" w:cs="Calibri"/>
                <w:b/>
                <w:bCs/>
                <w:sz w:val="16"/>
                <w:szCs w:val="16"/>
                <w:lang w:val="en-GB"/>
              </w:rPr>
            </w:pPr>
            <w:r w:rsidRPr="00C7367D">
              <w:rPr>
                <w:rFonts w:ascii="Calibri" w:hAnsi="Calibri" w:cs="Calibri"/>
                <w:sz w:val="16"/>
                <w:szCs w:val="16"/>
                <w:lang w:val="en-GB"/>
              </w:rPr>
              <w:t>Network of Women in ITU-T Breakfast</w:t>
            </w:r>
          </w:p>
        </w:tc>
        <w:tc>
          <w:tcPr>
            <w:tcW w:w="2240" w:type="dxa"/>
          </w:tcPr>
          <w:p w14:paraId="12AFD0FE" w14:textId="77777777" w:rsidR="006C5104" w:rsidRPr="00C7367D" w:rsidRDefault="006C5104" w:rsidP="006C5104">
            <w:pPr>
              <w:tabs>
                <w:tab w:val="clear" w:pos="794"/>
              </w:tabs>
              <w:bidi w:val="0"/>
              <w:spacing w:before="0" w:after="0" w:line="240" w:lineRule="auto"/>
              <w:jc w:val="left"/>
              <w:rPr>
                <w:rFonts w:ascii="Calibri" w:hAnsi="Calibri" w:cs="Calibri"/>
                <w:b/>
                <w:bCs/>
                <w:sz w:val="16"/>
                <w:szCs w:val="16"/>
                <w:lang w:val="en-GB"/>
              </w:rPr>
            </w:pPr>
          </w:p>
        </w:tc>
        <w:tc>
          <w:tcPr>
            <w:tcW w:w="2240" w:type="dxa"/>
          </w:tcPr>
          <w:p w14:paraId="7DF165CE" w14:textId="77777777" w:rsidR="006C5104" w:rsidRPr="00C7367D" w:rsidRDefault="006C5104" w:rsidP="006C5104">
            <w:pPr>
              <w:tabs>
                <w:tab w:val="clear" w:pos="794"/>
              </w:tabs>
              <w:bidi w:val="0"/>
              <w:spacing w:before="0" w:after="0" w:line="240" w:lineRule="auto"/>
              <w:jc w:val="left"/>
              <w:rPr>
                <w:rFonts w:ascii="Calibri" w:hAnsi="Calibri" w:cs="Calibri"/>
                <w:b/>
                <w:bCs/>
                <w:sz w:val="16"/>
                <w:szCs w:val="16"/>
                <w:lang w:val="en-GB"/>
              </w:rPr>
            </w:pPr>
          </w:p>
        </w:tc>
        <w:tc>
          <w:tcPr>
            <w:tcW w:w="2240" w:type="dxa"/>
          </w:tcPr>
          <w:p w14:paraId="30DB7F41" w14:textId="77777777" w:rsidR="006C5104" w:rsidRPr="00C7367D" w:rsidRDefault="006C5104" w:rsidP="006C5104">
            <w:pPr>
              <w:tabs>
                <w:tab w:val="clear" w:pos="794"/>
              </w:tabs>
              <w:bidi w:val="0"/>
              <w:spacing w:before="0" w:after="0" w:line="240" w:lineRule="auto"/>
              <w:jc w:val="left"/>
              <w:rPr>
                <w:rFonts w:ascii="Calibri" w:hAnsi="Calibri" w:cs="Calibri"/>
                <w:b/>
                <w:bCs/>
                <w:sz w:val="16"/>
                <w:szCs w:val="16"/>
                <w:lang w:val="en-GB"/>
              </w:rPr>
            </w:pPr>
          </w:p>
        </w:tc>
      </w:tr>
      <w:tr w:rsidR="006C5104" w:rsidRPr="00C7367D" w14:paraId="753B0422" w14:textId="77777777" w:rsidTr="006C5104">
        <w:trPr>
          <w:trHeight w:val="435"/>
          <w:jc w:val="center"/>
        </w:trPr>
        <w:tc>
          <w:tcPr>
            <w:tcW w:w="850" w:type="dxa"/>
          </w:tcPr>
          <w:p w14:paraId="776C3F16" w14:textId="77777777" w:rsidR="006C5104" w:rsidRPr="00C7367D" w:rsidRDefault="006C5104" w:rsidP="006C5104">
            <w:pPr>
              <w:tabs>
                <w:tab w:val="clear" w:pos="794"/>
              </w:tabs>
              <w:bidi w:val="0"/>
              <w:spacing w:before="0" w:after="0" w:line="240" w:lineRule="auto"/>
              <w:jc w:val="center"/>
              <w:rPr>
                <w:rFonts w:ascii="Calibri" w:hAnsi="Calibri" w:cs="Calibri"/>
                <w:sz w:val="16"/>
                <w:szCs w:val="16"/>
                <w:lang w:val="en-GB"/>
              </w:rPr>
            </w:pPr>
            <w:r w:rsidRPr="00C7367D">
              <w:rPr>
                <w:rFonts w:ascii="Calibri" w:hAnsi="Calibri" w:cs="Calibri"/>
                <w:sz w:val="16"/>
                <w:szCs w:val="16"/>
                <w:lang w:val="en-GB"/>
              </w:rPr>
              <w:t>#1; am</w:t>
            </w:r>
          </w:p>
        </w:tc>
        <w:tc>
          <w:tcPr>
            <w:tcW w:w="2240" w:type="dxa"/>
          </w:tcPr>
          <w:p w14:paraId="0EBD186B" w14:textId="77777777" w:rsidR="006C5104" w:rsidRPr="00C7367D" w:rsidRDefault="006C5104" w:rsidP="006C5104">
            <w:pPr>
              <w:tabs>
                <w:tab w:val="clear" w:pos="794"/>
              </w:tabs>
              <w:bidi w:val="0"/>
              <w:spacing w:before="0" w:after="0" w:line="240" w:lineRule="auto"/>
              <w:jc w:val="left"/>
              <w:rPr>
                <w:rFonts w:ascii="Calibri" w:hAnsi="Calibri" w:cs="Calibri"/>
                <w:sz w:val="16"/>
                <w:szCs w:val="16"/>
                <w:lang w:val="en-GB"/>
              </w:rPr>
            </w:pPr>
          </w:p>
        </w:tc>
        <w:tc>
          <w:tcPr>
            <w:tcW w:w="2240" w:type="dxa"/>
            <w:shd w:val="clear" w:color="auto" w:fill="92D050"/>
          </w:tcPr>
          <w:p w14:paraId="075E8A3B" w14:textId="77777777" w:rsidR="006C5104" w:rsidRPr="00C7367D" w:rsidRDefault="006C5104" w:rsidP="006C5104">
            <w:pPr>
              <w:tabs>
                <w:tab w:val="clear" w:pos="794"/>
              </w:tabs>
              <w:bidi w:val="0"/>
              <w:spacing w:before="0" w:after="0" w:line="240" w:lineRule="auto"/>
              <w:jc w:val="left"/>
              <w:rPr>
                <w:rFonts w:ascii="Calibri" w:hAnsi="Calibri" w:cs="Calibri"/>
                <w:sz w:val="16"/>
                <w:szCs w:val="16"/>
                <w:lang w:val="en-GB"/>
              </w:rPr>
            </w:pPr>
            <w:r w:rsidRPr="00C7367D">
              <w:rPr>
                <w:rFonts w:ascii="Calibri" w:hAnsi="Calibri" w:cs="Calibri"/>
                <w:b/>
                <w:bCs/>
                <w:sz w:val="16"/>
                <w:szCs w:val="16"/>
                <w:lang w:val="en-GB"/>
              </w:rPr>
              <w:t>0930 – 1045 hours</w:t>
            </w:r>
          </w:p>
          <w:p w14:paraId="50E9A63D" w14:textId="77777777" w:rsidR="006C5104" w:rsidRPr="00C7367D" w:rsidRDefault="006C5104" w:rsidP="006C5104">
            <w:pPr>
              <w:tabs>
                <w:tab w:val="clear" w:pos="794"/>
              </w:tabs>
              <w:bidi w:val="0"/>
              <w:spacing w:before="0" w:after="0" w:line="240" w:lineRule="auto"/>
              <w:jc w:val="left"/>
              <w:rPr>
                <w:rFonts w:ascii="Calibri" w:hAnsi="Calibri" w:cs="Calibri"/>
                <w:sz w:val="16"/>
                <w:szCs w:val="16"/>
                <w:lang w:val="en-GB"/>
              </w:rPr>
            </w:pPr>
            <w:r w:rsidRPr="00C7367D">
              <w:rPr>
                <w:rFonts w:ascii="Calibri" w:hAnsi="Calibri" w:cs="Calibri"/>
                <w:sz w:val="16"/>
                <w:szCs w:val="16"/>
                <w:lang w:val="en-GB"/>
              </w:rPr>
              <w:t>TSAG Plenary (***)</w:t>
            </w:r>
          </w:p>
        </w:tc>
        <w:tc>
          <w:tcPr>
            <w:tcW w:w="2240" w:type="dxa"/>
            <w:gridSpan w:val="2"/>
            <w:shd w:val="clear" w:color="auto" w:fill="FFC000"/>
          </w:tcPr>
          <w:p w14:paraId="2E9B63D4" w14:textId="77777777" w:rsidR="006C5104" w:rsidRPr="00C7367D" w:rsidRDefault="006C5104" w:rsidP="006C5104">
            <w:pPr>
              <w:tabs>
                <w:tab w:val="clear" w:pos="794"/>
              </w:tabs>
              <w:bidi w:val="0"/>
              <w:spacing w:before="0" w:after="0" w:line="240" w:lineRule="auto"/>
              <w:jc w:val="left"/>
              <w:rPr>
                <w:rFonts w:ascii="Calibri" w:hAnsi="Calibri" w:cs="Calibri"/>
                <w:b/>
                <w:bCs/>
                <w:sz w:val="16"/>
                <w:szCs w:val="16"/>
                <w:lang w:val="en-GB"/>
              </w:rPr>
            </w:pPr>
            <w:r w:rsidRPr="00C7367D">
              <w:rPr>
                <w:rFonts w:ascii="Calibri" w:hAnsi="Calibri" w:cs="Calibri"/>
                <w:b/>
                <w:bCs/>
                <w:sz w:val="16"/>
                <w:szCs w:val="16"/>
                <w:lang w:val="en-GB"/>
              </w:rPr>
              <w:t>0930 – 1045 hours</w:t>
            </w:r>
          </w:p>
          <w:p w14:paraId="1A51848D" w14:textId="77777777" w:rsidR="006C5104" w:rsidRPr="00C7367D" w:rsidRDefault="006C5104" w:rsidP="006C5104">
            <w:pPr>
              <w:tabs>
                <w:tab w:val="clear" w:pos="794"/>
              </w:tabs>
              <w:bidi w:val="0"/>
              <w:spacing w:before="0" w:line="240" w:lineRule="auto"/>
              <w:jc w:val="left"/>
              <w:rPr>
                <w:rFonts w:ascii="Calibri" w:hAnsi="Calibri" w:cs="Calibri"/>
                <w:sz w:val="16"/>
                <w:szCs w:val="16"/>
                <w:lang w:val="en-GB"/>
              </w:rPr>
            </w:pPr>
            <w:r w:rsidRPr="00C7367D">
              <w:rPr>
                <w:rFonts w:ascii="Calibri" w:hAnsi="Calibri" w:cs="Calibri"/>
                <w:sz w:val="16"/>
                <w:szCs w:val="16"/>
                <w:lang w:val="en-GB"/>
              </w:rPr>
              <w:t>RG-IES</w:t>
            </w:r>
          </w:p>
        </w:tc>
        <w:tc>
          <w:tcPr>
            <w:tcW w:w="2240" w:type="dxa"/>
            <w:shd w:val="clear" w:color="auto" w:fill="00B0F0"/>
          </w:tcPr>
          <w:p w14:paraId="4456C21B" w14:textId="77777777" w:rsidR="006C5104" w:rsidRPr="00C7367D" w:rsidRDefault="006C5104" w:rsidP="006C5104">
            <w:pPr>
              <w:tabs>
                <w:tab w:val="clear" w:pos="794"/>
              </w:tabs>
              <w:bidi w:val="0"/>
              <w:spacing w:before="0" w:after="0" w:line="240" w:lineRule="auto"/>
              <w:jc w:val="left"/>
              <w:rPr>
                <w:rFonts w:ascii="Calibri" w:hAnsi="Calibri" w:cs="Calibri"/>
                <w:b/>
                <w:bCs/>
                <w:sz w:val="16"/>
                <w:szCs w:val="16"/>
                <w:lang w:val="en-GB"/>
              </w:rPr>
            </w:pPr>
            <w:r w:rsidRPr="00C7367D">
              <w:rPr>
                <w:rFonts w:ascii="Calibri" w:hAnsi="Calibri" w:cs="Calibri"/>
                <w:b/>
                <w:bCs/>
                <w:sz w:val="16"/>
                <w:szCs w:val="16"/>
                <w:lang w:val="en-GB"/>
              </w:rPr>
              <w:t>0930 – 1045 hours</w:t>
            </w:r>
          </w:p>
          <w:p w14:paraId="4F615814" w14:textId="77777777" w:rsidR="006C5104" w:rsidRPr="00C7367D" w:rsidRDefault="006C5104" w:rsidP="006C5104">
            <w:pPr>
              <w:tabs>
                <w:tab w:val="clear" w:pos="794"/>
              </w:tabs>
              <w:bidi w:val="0"/>
              <w:spacing w:before="0" w:after="0" w:line="240" w:lineRule="auto"/>
              <w:jc w:val="left"/>
              <w:rPr>
                <w:rFonts w:ascii="Calibri" w:hAnsi="Calibri" w:cs="Calibri"/>
                <w:sz w:val="16"/>
                <w:szCs w:val="16"/>
                <w:lang w:val="en-GB"/>
              </w:rPr>
            </w:pPr>
            <w:r w:rsidRPr="00C7367D">
              <w:rPr>
                <w:rFonts w:ascii="Calibri" w:hAnsi="Calibri" w:cs="Calibri"/>
                <w:sz w:val="16"/>
                <w:szCs w:val="16"/>
                <w:lang w:val="en-GB"/>
              </w:rPr>
              <w:t>RG-WM</w:t>
            </w:r>
          </w:p>
        </w:tc>
        <w:tc>
          <w:tcPr>
            <w:tcW w:w="2240" w:type="dxa"/>
            <w:shd w:val="clear" w:color="auto" w:fill="FBD4B4"/>
          </w:tcPr>
          <w:p w14:paraId="647CE209" w14:textId="77777777" w:rsidR="006C5104" w:rsidRPr="00C7367D" w:rsidRDefault="006C5104" w:rsidP="006C5104">
            <w:pPr>
              <w:tabs>
                <w:tab w:val="clear" w:pos="794"/>
              </w:tabs>
              <w:bidi w:val="0"/>
              <w:spacing w:before="0" w:after="0" w:line="240" w:lineRule="auto"/>
              <w:jc w:val="left"/>
              <w:rPr>
                <w:rFonts w:ascii="Calibri" w:hAnsi="Calibri" w:cs="Calibri"/>
                <w:sz w:val="16"/>
                <w:szCs w:val="16"/>
                <w:lang w:val="en-GB"/>
              </w:rPr>
            </w:pPr>
            <w:r w:rsidRPr="00C7367D">
              <w:rPr>
                <w:rFonts w:ascii="Calibri" w:hAnsi="Calibri" w:cs="Calibri"/>
                <w:b/>
                <w:bCs/>
                <w:sz w:val="16"/>
                <w:szCs w:val="16"/>
                <w:lang w:val="en-GB"/>
              </w:rPr>
              <w:t>0930 – 1045 hours</w:t>
            </w:r>
          </w:p>
          <w:p w14:paraId="25F86D41" w14:textId="77777777" w:rsidR="006C5104" w:rsidRPr="00C7367D" w:rsidRDefault="006C5104" w:rsidP="006C5104">
            <w:pPr>
              <w:tabs>
                <w:tab w:val="clear" w:pos="794"/>
              </w:tabs>
              <w:bidi w:val="0"/>
              <w:spacing w:before="0" w:after="0" w:line="240" w:lineRule="auto"/>
              <w:jc w:val="left"/>
              <w:rPr>
                <w:rFonts w:ascii="Calibri" w:hAnsi="Calibri" w:cs="Calibri"/>
                <w:sz w:val="16"/>
                <w:szCs w:val="16"/>
                <w:lang w:val="en-GB"/>
              </w:rPr>
            </w:pPr>
            <w:r w:rsidRPr="00C7367D">
              <w:rPr>
                <w:rFonts w:ascii="Calibri" w:hAnsi="Calibri" w:cs="Calibri"/>
                <w:sz w:val="16"/>
                <w:szCs w:val="16"/>
                <w:lang w:val="en-GB"/>
              </w:rPr>
              <w:t>RG-WPR</w:t>
            </w:r>
          </w:p>
        </w:tc>
        <w:tc>
          <w:tcPr>
            <w:tcW w:w="2240" w:type="dxa"/>
            <w:shd w:val="clear" w:color="auto" w:fill="92D050"/>
          </w:tcPr>
          <w:p w14:paraId="4684255D" w14:textId="77777777" w:rsidR="006C5104" w:rsidRPr="00C7367D" w:rsidRDefault="006C5104" w:rsidP="006C5104">
            <w:pPr>
              <w:tabs>
                <w:tab w:val="clear" w:pos="794"/>
              </w:tabs>
              <w:bidi w:val="0"/>
              <w:spacing w:before="0" w:after="0" w:line="240" w:lineRule="auto"/>
              <w:jc w:val="left"/>
              <w:rPr>
                <w:rFonts w:ascii="Calibri" w:hAnsi="Calibri" w:cs="Calibri"/>
                <w:sz w:val="16"/>
                <w:szCs w:val="16"/>
                <w:lang w:val="en-GB"/>
              </w:rPr>
            </w:pPr>
            <w:r w:rsidRPr="00C7367D">
              <w:rPr>
                <w:rFonts w:ascii="Calibri" w:hAnsi="Calibri" w:cs="Calibri"/>
                <w:b/>
                <w:bCs/>
                <w:sz w:val="16"/>
                <w:szCs w:val="16"/>
                <w:lang w:val="en-GB"/>
              </w:rPr>
              <w:t>0900 – 1015 hours</w:t>
            </w:r>
          </w:p>
          <w:p w14:paraId="569A36F4" w14:textId="77777777" w:rsidR="006C5104" w:rsidRPr="00C7367D" w:rsidRDefault="006C5104" w:rsidP="006C5104">
            <w:pPr>
              <w:tabs>
                <w:tab w:val="clear" w:pos="794"/>
              </w:tabs>
              <w:bidi w:val="0"/>
              <w:spacing w:before="0" w:after="0" w:line="240" w:lineRule="auto"/>
              <w:jc w:val="left"/>
              <w:rPr>
                <w:rFonts w:ascii="Calibri" w:hAnsi="Calibri" w:cs="Calibri"/>
                <w:b/>
                <w:bCs/>
                <w:sz w:val="16"/>
                <w:szCs w:val="16"/>
                <w:lang w:val="en-GB"/>
              </w:rPr>
            </w:pPr>
            <w:r w:rsidRPr="00C7367D">
              <w:rPr>
                <w:rFonts w:ascii="Calibri" w:hAnsi="Calibri" w:cs="Calibri"/>
                <w:sz w:val="16"/>
                <w:szCs w:val="16"/>
                <w:lang w:val="en-GB"/>
              </w:rPr>
              <w:t>TSAG/WP Plenary (***)</w:t>
            </w:r>
          </w:p>
        </w:tc>
      </w:tr>
      <w:tr w:rsidR="006C5104" w:rsidRPr="00C7367D" w14:paraId="1270146A" w14:textId="77777777" w:rsidTr="006C5104">
        <w:trPr>
          <w:jc w:val="center"/>
        </w:trPr>
        <w:tc>
          <w:tcPr>
            <w:tcW w:w="850" w:type="dxa"/>
            <w:shd w:val="clear" w:color="auto" w:fill="F2F2F2"/>
          </w:tcPr>
          <w:p w14:paraId="741A6FDA" w14:textId="77777777" w:rsidR="006C5104" w:rsidRPr="00C7367D" w:rsidRDefault="006C5104" w:rsidP="006C5104">
            <w:pPr>
              <w:tabs>
                <w:tab w:val="clear" w:pos="794"/>
              </w:tabs>
              <w:bidi w:val="0"/>
              <w:spacing w:before="0" w:after="0" w:line="240" w:lineRule="auto"/>
              <w:jc w:val="center"/>
              <w:rPr>
                <w:rFonts w:ascii="Calibri" w:hAnsi="Calibri" w:cs="Calibri"/>
                <w:i/>
                <w:iCs/>
                <w:sz w:val="16"/>
                <w:szCs w:val="16"/>
                <w:lang w:val="en-GB"/>
              </w:rPr>
            </w:pPr>
            <w:r w:rsidRPr="00C7367D">
              <w:rPr>
                <w:rFonts w:ascii="Calibri" w:hAnsi="Calibri" w:cs="Calibri"/>
                <w:i/>
                <w:iCs/>
                <w:sz w:val="16"/>
                <w:szCs w:val="16"/>
                <w:lang w:val="en-GB"/>
              </w:rPr>
              <w:t>Coffee break</w:t>
            </w:r>
          </w:p>
        </w:tc>
        <w:tc>
          <w:tcPr>
            <w:tcW w:w="2240" w:type="dxa"/>
            <w:shd w:val="clear" w:color="auto" w:fill="F2F2F2"/>
          </w:tcPr>
          <w:p w14:paraId="354206CA" w14:textId="77777777" w:rsidR="006C5104" w:rsidRPr="00C7367D" w:rsidRDefault="006C5104" w:rsidP="006C5104">
            <w:pPr>
              <w:tabs>
                <w:tab w:val="clear" w:pos="794"/>
              </w:tabs>
              <w:bidi w:val="0"/>
              <w:spacing w:before="0" w:after="0" w:line="240" w:lineRule="auto"/>
              <w:jc w:val="left"/>
              <w:rPr>
                <w:rFonts w:ascii="Calibri" w:hAnsi="Calibri" w:cs="Calibri"/>
                <w:sz w:val="16"/>
                <w:szCs w:val="16"/>
                <w:lang w:val="en-GB"/>
              </w:rPr>
            </w:pPr>
          </w:p>
        </w:tc>
        <w:tc>
          <w:tcPr>
            <w:tcW w:w="2240" w:type="dxa"/>
            <w:shd w:val="clear" w:color="auto" w:fill="F2F2F2"/>
          </w:tcPr>
          <w:p w14:paraId="410B5251" w14:textId="77777777" w:rsidR="006C5104" w:rsidRPr="00C7367D" w:rsidRDefault="006C5104" w:rsidP="006C5104">
            <w:pPr>
              <w:tabs>
                <w:tab w:val="clear" w:pos="794"/>
              </w:tabs>
              <w:bidi w:val="0"/>
              <w:spacing w:before="0" w:after="0" w:line="240" w:lineRule="auto"/>
              <w:jc w:val="left"/>
              <w:rPr>
                <w:rFonts w:ascii="Calibri" w:hAnsi="Calibri" w:cs="Calibri"/>
                <w:bCs/>
                <w:sz w:val="16"/>
                <w:szCs w:val="16"/>
                <w:lang w:val="en-GB"/>
              </w:rPr>
            </w:pPr>
          </w:p>
        </w:tc>
        <w:tc>
          <w:tcPr>
            <w:tcW w:w="2240" w:type="dxa"/>
            <w:gridSpan w:val="2"/>
            <w:shd w:val="clear" w:color="auto" w:fill="F2F2F2"/>
          </w:tcPr>
          <w:p w14:paraId="6A61CC95" w14:textId="77777777" w:rsidR="006C5104" w:rsidRPr="00C7367D" w:rsidRDefault="006C5104" w:rsidP="006C5104">
            <w:pPr>
              <w:tabs>
                <w:tab w:val="clear" w:pos="794"/>
              </w:tabs>
              <w:bidi w:val="0"/>
              <w:spacing w:before="0" w:after="0" w:line="240" w:lineRule="auto"/>
              <w:jc w:val="left"/>
              <w:rPr>
                <w:rFonts w:ascii="Calibri" w:hAnsi="Calibri" w:cs="Calibri"/>
                <w:bCs/>
                <w:sz w:val="16"/>
                <w:szCs w:val="16"/>
                <w:lang w:val="en-GB"/>
              </w:rPr>
            </w:pPr>
          </w:p>
        </w:tc>
        <w:tc>
          <w:tcPr>
            <w:tcW w:w="2240" w:type="dxa"/>
            <w:shd w:val="clear" w:color="auto" w:fill="F2F2F2"/>
          </w:tcPr>
          <w:p w14:paraId="44F26431" w14:textId="77777777" w:rsidR="006C5104" w:rsidRPr="00C7367D" w:rsidRDefault="006C5104" w:rsidP="006C5104">
            <w:pPr>
              <w:tabs>
                <w:tab w:val="clear" w:pos="794"/>
              </w:tabs>
              <w:bidi w:val="0"/>
              <w:spacing w:before="0" w:after="0" w:line="240" w:lineRule="auto"/>
              <w:jc w:val="left"/>
              <w:rPr>
                <w:rFonts w:ascii="Calibri" w:hAnsi="Calibri" w:cs="Calibri"/>
                <w:bCs/>
                <w:sz w:val="16"/>
                <w:szCs w:val="16"/>
                <w:lang w:val="en-GB"/>
              </w:rPr>
            </w:pPr>
          </w:p>
        </w:tc>
        <w:tc>
          <w:tcPr>
            <w:tcW w:w="2240" w:type="dxa"/>
            <w:shd w:val="clear" w:color="auto" w:fill="F2F2F2"/>
          </w:tcPr>
          <w:p w14:paraId="21FA9381" w14:textId="77777777" w:rsidR="006C5104" w:rsidRPr="00C7367D" w:rsidRDefault="006C5104" w:rsidP="006C5104">
            <w:pPr>
              <w:tabs>
                <w:tab w:val="clear" w:pos="794"/>
              </w:tabs>
              <w:bidi w:val="0"/>
              <w:spacing w:before="0" w:after="0" w:line="240" w:lineRule="auto"/>
              <w:jc w:val="left"/>
              <w:rPr>
                <w:rFonts w:ascii="Calibri" w:hAnsi="Calibri" w:cs="Calibri"/>
                <w:bCs/>
                <w:sz w:val="16"/>
                <w:szCs w:val="16"/>
                <w:lang w:val="en-GB"/>
              </w:rPr>
            </w:pPr>
          </w:p>
        </w:tc>
        <w:tc>
          <w:tcPr>
            <w:tcW w:w="2240" w:type="dxa"/>
            <w:shd w:val="clear" w:color="auto" w:fill="F2F2F2"/>
          </w:tcPr>
          <w:p w14:paraId="24F97E54" w14:textId="77777777" w:rsidR="006C5104" w:rsidRPr="00C7367D" w:rsidRDefault="006C5104" w:rsidP="006C5104">
            <w:pPr>
              <w:tabs>
                <w:tab w:val="clear" w:pos="794"/>
              </w:tabs>
              <w:bidi w:val="0"/>
              <w:spacing w:before="0" w:after="0" w:line="240" w:lineRule="auto"/>
              <w:jc w:val="left"/>
              <w:rPr>
                <w:rFonts w:ascii="Calibri" w:hAnsi="Calibri" w:cs="Calibri"/>
                <w:bCs/>
                <w:sz w:val="16"/>
                <w:szCs w:val="16"/>
                <w:lang w:val="en-GB"/>
              </w:rPr>
            </w:pPr>
          </w:p>
        </w:tc>
      </w:tr>
      <w:tr w:rsidR="006C5104" w:rsidRPr="00C7367D" w14:paraId="131AE690" w14:textId="77777777" w:rsidTr="006C5104">
        <w:trPr>
          <w:jc w:val="center"/>
        </w:trPr>
        <w:tc>
          <w:tcPr>
            <w:tcW w:w="850" w:type="dxa"/>
          </w:tcPr>
          <w:p w14:paraId="70CBED50" w14:textId="77777777" w:rsidR="006C5104" w:rsidRPr="00C7367D" w:rsidRDefault="006C5104" w:rsidP="006C5104">
            <w:pPr>
              <w:tabs>
                <w:tab w:val="clear" w:pos="794"/>
              </w:tabs>
              <w:bidi w:val="0"/>
              <w:spacing w:before="0" w:after="0" w:line="240" w:lineRule="auto"/>
              <w:jc w:val="center"/>
              <w:rPr>
                <w:rFonts w:ascii="Calibri" w:hAnsi="Calibri" w:cs="Calibri"/>
                <w:sz w:val="16"/>
                <w:szCs w:val="16"/>
                <w:lang w:val="en-GB"/>
              </w:rPr>
            </w:pPr>
            <w:r w:rsidRPr="00C7367D">
              <w:rPr>
                <w:rFonts w:ascii="Calibri" w:hAnsi="Calibri" w:cs="Calibri"/>
                <w:sz w:val="16"/>
                <w:szCs w:val="16"/>
                <w:lang w:val="en-GB"/>
              </w:rPr>
              <w:t>#2; am</w:t>
            </w:r>
          </w:p>
        </w:tc>
        <w:tc>
          <w:tcPr>
            <w:tcW w:w="2240" w:type="dxa"/>
          </w:tcPr>
          <w:p w14:paraId="5A5C08DA" w14:textId="77777777" w:rsidR="006C5104" w:rsidRPr="00C7367D" w:rsidRDefault="006C5104" w:rsidP="006C5104">
            <w:pPr>
              <w:tabs>
                <w:tab w:val="clear" w:pos="794"/>
              </w:tabs>
              <w:bidi w:val="0"/>
              <w:spacing w:before="0" w:after="0" w:line="240" w:lineRule="auto"/>
              <w:jc w:val="left"/>
              <w:rPr>
                <w:rFonts w:ascii="Calibri" w:hAnsi="Calibri" w:cs="Calibri"/>
                <w:sz w:val="16"/>
                <w:szCs w:val="16"/>
                <w:lang w:val="en-GB"/>
              </w:rPr>
            </w:pPr>
          </w:p>
        </w:tc>
        <w:tc>
          <w:tcPr>
            <w:tcW w:w="2240" w:type="dxa"/>
            <w:shd w:val="clear" w:color="auto" w:fill="92D050"/>
          </w:tcPr>
          <w:p w14:paraId="17CC7787" w14:textId="77777777" w:rsidR="006C5104" w:rsidRPr="00C7367D" w:rsidRDefault="006C5104" w:rsidP="006C5104">
            <w:pPr>
              <w:tabs>
                <w:tab w:val="clear" w:pos="794"/>
              </w:tabs>
              <w:bidi w:val="0"/>
              <w:spacing w:before="0" w:after="0" w:line="240" w:lineRule="auto"/>
              <w:jc w:val="left"/>
              <w:rPr>
                <w:rFonts w:ascii="Calibri" w:hAnsi="Calibri" w:cs="Calibri"/>
                <w:sz w:val="16"/>
                <w:szCs w:val="16"/>
                <w:lang w:val="en-GB"/>
              </w:rPr>
            </w:pPr>
            <w:r w:rsidRPr="00C7367D">
              <w:rPr>
                <w:rFonts w:ascii="Calibri" w:hAnsi="Calibri" w:cs="Calibri"/>
                <w:b/>
                <w:bCs/>
                <w:sz w:val="16"/>
                <w:szCs w:val="16"/>
                <w:lang w:val="en-GB"/>
              </w:rPr>
              <w:t>1115 – 1230 hours</w:t>
            </w:r>
          </w:p>
          <w:p w14:paraId="1A1231D7" w14:textId="77777777" w:rsidR="006C5104" w:rsidRPr="00C7367D" w:rsidRDefault="006C5104" w:rsidP="006C5104">
            <w:pPr>
              <w:tabs>
                <w:tab w:val="clear" w:pos="794"/>
              </w:tabs>
              <w:bidi w:val="0"/>
              <w:spacing w:before="0" w:after="0" w:line="240" w:lineRule="auto"/>
              <w:jc w:val="left"/>
              <w:rPr>
                <w:rFonts w:ascii="Calibri" w:hAnsi="Calibri" w:cs="Calibri"/>
                <w:sz w:val="16"/>
                <w:szCs w:val="16"/>
                <w:lang w:val="en-GB"/>
              </w:rPr>
            </w:pPr>
            <w:r w:rsidRPr="00C7367D">
              <w:rPr>
                <w:rFonts w:ascii="Calibri" w:hAnsi="Calibri" w:cs="Calibri"/>
                <w:sz w:val="16"/>
                <w:szCs w:val="16"/>
                <w:lang w:val="en-GB"/>
              </w:rPr>
              <w:t>TSAG Plenary (***)</w:t>
            </w:r>
          </w:p>
        </w:tc>
        <w:tc>
          <w:tcPr>
            <w:tcW w:w="2240" w:type="dxa"/>
            <w:gridSpan w:val="2"/>
            <w:shd w:val="clear" w:color="auto" w:fill="00B0F0"/>
          </w:tcPr>
          <w:p w14:paraId="470EB6A2" w14:textId="77777777" w:rsidR="006C5104" w:rsidRPr="00C7367D" w:rsidRDefault="006C5104" w:rsidP="006C5104">
            <w:pPr>
              <w:tabs>
                <w:tab w:val="clear" w:pos="794"/>
              </w:tabs>
              <w:bidi w:val="0"/>
              <w:spacing w:before="0" w:after="0" w:line="240" w:lineRule="auto"/>
              <w:jc w:val="left"/>
              <w:rPr>
                <w:rFonts w:ascii="Calibri" w:hAnsi="Calibri" w:cs="Calibri"/>
                <w:b/>
                <w:bCs/>
                <w:sz w:val="16"/>
                <w:szCs w:val="16"/>
                <w:lang w:val="en-GB"/>
              </w:rPr>
            </w:pPr>
            <w:r w:rsidRPr="00C7367D">
              <w:rPr>
                <w:rFonts w:ascii="Calibri" w:hAnsi="Calibri" w:cs="Calibri"/>
                <w:b/>
                <w:bCs/>
                <w:sz w:val="16"/>
                <w:szCs w:val="16"/>
                <w:lang w:val="en-GB"/>
              </w:rPr>
              <w:t>1115 – 1230 hours</w:t>
            </w:r>
          </w:p>
          <w:p w14:paraId="1A81412A" w14:textId="77777777" w:rsidR="006C5104" w:rsidRPr="00C7367D" w:rsidRDefault="006C5104" w:rsidP="006C5104">
            <w:pPr>
              <w:tabs>
                <w:tab w:val="clear" w:pos="794"/>
              </w:tabs>
              <w:bidi w:val="0"/>
              <w:spacing w:before="0" w:line="240" w:lineRule="auto"/>
              <w:jc w:val="left"/>
              <w:rPr>
                <w:rFonts w:ascii="Calibri" w:hAnsi="Calibri" w:cs="Calibri"/>
                <w:sz w:val="16"/>
                <w:szCs w:val="16"/>
                <w:lang w:val="en-GB"/>
              </w:rPr>
            </w:pPr>
            <w:r w:rsidRPr="00C7367D">
              <w:rPr>
                <w:rFonts w:ascii="Calibri" w:hAnsi="Calibri" w:cs="Calibri"/>
                <w:sz w:val="16"/>
                <w:szCs w:val="16"/>
                <w:lang w:val="en-GB"/>
              </w:rPr>
              <w:t>RG-WM</w:t>
            </w:r>
          </w:p>
        </w:tc>
        <w:tc>
          <w:tcPr>
            <w:tcW w:w="2240" w:type="dxa"/>
            <w:shd w:val="clear" w:color="auto" w:fill="FBD4B4"/>
          </w:tcPr>
          <w:p w14:paraId="6BADB9B4" w14:textId="77777777" w:rsidR="006C5104" w:rsidRPr="00C7367D" w:rsidRDefault="006C5104" w:rsidP="006C5104">
            <w:pPr>
              <w:tabs>
                <w:tab w:val="clear" w:pos="794"/>
              </w:tabs>
              <w:bidi w:val="0"/>
              <w:spacing w:before="0" w:after="0" w:line="240" w:lineRule="auto"/>
              <w:jc w:val="left"/>
              <w:rPr>
                <w:rFonts w:ascii="Calibri" w:hAnsi="Calibri" w:cs="Calibri"/>
                <w:b/>
                <w:bCs/>
                <w:sz w:val="16"/>
                <w:szCs w:val="16"/>
                <w:lang w:val="en-GB"/>
              </w:rPr>
            </w:pPr>
            <w:r w:rsidRPr="00C7367D">
              <w:rPr>
                <w:rFonts w:ascii="Calibri" w:hAnsi="Calibri" w:cs="Calibri"/>
                <w:b/>
                <w:bCs/>
                <w:sz w:val="16"/>
                <w:szCs w:val="16"/>
                <w:lang w:val="en-GB"/>
              </w:rPr>
              <w:t>1115 – 1230 hours</w:t>
            </w:r>
          </w:p>
          <w:p w14:paraId="02BA193E" w14:textId="77777777" w:rsidR="006C5104" w:rsidRPr="00C7367D" w:rsidRDefault="006C5104" w:rsidP="006C5104">
            <w:pPr>
              <w:tabs>
                <w:tab w:val="clear" w:pos="794"/>
              </w:tabs>
              <w:bidi w:val="0"/>
              <w:spacing w:before="0" w:after="0" w:line="240" w:lineRule="auto"/>
              <w:jc w:val="left"/>
              <w:rPr>
                <w:rFonts w:ascii="Calibri" w:hAnsi="Calibri" w:cs="Calibri"/>
                <w:b/>
                <w:bCs/>
                <w:sz w:val="16"/>
                <w:szCs w:val="16"/>
                <w:lang w:val="en-GB"/>
              </w:rPr>
            </w:pPr>
            <w:r w:rsidRPr="00C7367D">
              <w:rPr>
                <w:rFonts w:ascii="Calibri" w:hAnsi="Calibri" w:cs="Calibri"/>
                <w:sz w:val="16"/>
                <w:szCs w:val="16"/>
                <w:lang w:val="en-GB"/>
              </w:rPr>
              <w:t>RG-WPR</w:t>
            </w:r>
          </w:p>
        </w:tc>
        <w:tc>
          <w:tcPr>
            <w:tcW w:w="2240" w:type="dxa"/>
            <w:shd w:val="clear" w:color="auto" w:fill="00B0F0"/>
          </w:tcPr>
          <w:p w14:paraId="386713E6" w14:textId="77777777" w:rsidR="006C5104" w:rsidRPr="00C7367D" w:rsidRDefault="006C5104" w:rsidP="006C5104">
            <w:pPr>
              <w:tabs>
                <w:tab w:val="clear" w:pos="794"/>
              </w:tabs>
              <w:bidi w:val="0"/>
              <w:spacing w:before="0" w:after="0" w:line="240" w:lineRule="auto"/>
              <w:jc w:val="left"/>
              <w:rPr>
                <w:rFonts w:ascii="Calibri" w:hAnsi="Calibri" w:cs="Calibri"/>
                <w:sz w:val="16"/>
                <w:szCs w:val="16"/>
                <w:lang w:val="en-GB"/>
              </w:rPr>
            </w:pPr>
            <w:r w:rsidRPr="00C7367D">
              <w:rPr>
                <w:rFonts w:ascii="Calibri" w:hAnsi="Calibri" w:cs="Calibri"/>
                <w:b/>
                <w:bCs/>
                <w:sz w:val="16"/>
                <w:szCs w:val="16"/>
                <w:lang w:val="en-GB"/>
              </w:rPr>
              <w:t>1115 – 1230 hours</w:t>
            </w:r>
          </w:p>
          <w:p w14:paraId="6573371F" w14:textId="77777777" w:rsidR="006C5104" w:rsidRPr="00C7367D" w:rsidRDefault="006C5104" w:rsidP="006C5104">
            <w:pPr>
              <w:tabs>
                <w:tab w:val="clear" w:pos="794"/>
              </w:tabs>
              <w:bidi w:val="0"/>
              <w:spacing w:before="0" w:after="0" w:line="240" w:lineRule="auto"/>
              <w:jc w:val="left"/>
              <w:rPr>
                <w:rFonts w:ascii="Calibri" w:hAnsi="Calibri" w:cs="Calibri"/>
                <w:sz w:val="16"/>
                <w:szCs w:val="16"/>
                <w:lang w:val="en-GB"/>
              </w:rPr>
            </w:pPr>
            <w:r w:rsidRPr="00C7367D">
              <w:rPr>
                <w:rFonts w:ascii="Calibri" w:hAnsi="Calibri" w:cs="Calibri"/>
                <w:sz w:val="16"/>
                <w:szCs w:val="16"/>
                <w:lang w:val="en-GB"/>
              </w:rPr>
              <w:t>RG-WM</w:t>
            </w:r>
          </w:p>
        </w:tc>
        <w:tc>
          <w:tcPr>
            <w:tcW w:w="2240" w:type="dxa"/>
            <w:shd w:val="clear" w:color="auto" w:fill="92D050"/>
          </w:tcPr>
          <w:p w14:paraId="10168591" w14:textId="77777777" w:rsidR="006C5104" w:rsidRPr="00C7367D" w:rsidRDefault="006C5104" w:rsidP="006C5104">
            <w:pPr>
              <w:tabs>
                <w:tab w:val="clear" w:pos="794"/>
              </w:tabs>
              <w:bidi w:val="0"/>
              <w:spacing w:before="0" w:after="0" w:line="240" w:lineRule="auto"/>
              <w:jc w:val="left"/>
              <w:rPr>
                <w:rFonts w:ascii="Calibri" w:hAnsi="Calibri" w:cs="Calibri"/>
                <w:sz w:val="16"/>
                <w:szCs w:val="16"/>
                <w:lang w:val="en-GB"/>
              </w:rPr>
            </w:pPr>
            <w:r w:rsidRPr="00C7367D">
              <w:rPr>
                <w:rFonts w:ascii="Calibri" w:hAnsi="Calibri" w:cs="Calibri"/>
                <w:b/>
                <w:bCs/>
                <w:sz w:val="16"/>
                <w:szCs w:val="16"/>
                <w:lang w:val="en-GB"/>
              </w:rPr>
              <w:t>1045 – 1200 hours</w:t>
            </w:r>
          </w:p>
          <w:p w14:paraId="4B0ED554" w14:textId="77777777" w:rsidR="006C5104" w:rsidRPr="00C7367D" w:rsidRDefault="006C5104" w:rsidP="006C5104">
            <w:pPr>
              <w:tabs>
                <w:tab w:val="clear" w:pos="794"/>
              </w:tabs>
              <w:bidi w:val="0"/>
              <w:spacing w:before="0" w:after="0" w:line="240" w:lineRule="auto"/>
              <w:jc w:val="left"/>
              <w:rPr>
                <w:rFonts w:ascii="Calibri" w:hAnsi="Calibri" w:cs="Calibri"/>
                <w:b/>
                <w:bCs/>
                <w:sz w:val="16"/>
                <w:szCs w:val="16"/>
                <w:lang w:val="en-GB"/>
              </w:rPr>
            </w:pPr>
            <w:r w:rsidRPr="00C7367D">
              <w:rPr>
                <w:rFonts w:ascii="Calibri" w:hAnsi="Calibri" w:cs="Calibri"/>
                <w:sz w:val="16"/>
                <w:szCs w:val="16"/>
                <w:lang w:val="en-GB"/>
              </w:rPr>
              <w:t>TSAG/WP Plenary (***)</w:t>
            </w:r>
          </w:p>
        </w:tc>
      </w:tr>
      <w:tr w:rsidR="006C5104" w:rsidRPr="00C7367D" w14:paraId="58B4DD3A" w14:textId="77777777" w:rsidTr="006C5104">
        <w:trPr>
          <w:trHeight w:val="183"/>
          <w:jc w:val="center"/>
        </w:trPr>
        <w:tc>
          <w:tcPr>
            <w:tcW w:w="850" w:type="dxa"/>
            <w:vMerge w:val="restart"/>
            <w:shd w:val="clear" w:color="auto" w:fill="F2F2F2"/>
            <w:vAlign w:val="center"/>
          </w:tcPr>
          <w:p w14:paraId="0A0BDD23" w14:textId="77777777" w:rsidR="006C5104" w:rsidRPr="00C7367D" w:rsidRDefault="006C5104" w:rsidP="006C5104">
            <w:pPr>
              <w:tabs>
                <w:tab w:val="clear" w:pos="794"/>
              </w:tabs>
              <w:bidi w:val="0"/>
              <w:spacing w:before="0" w:after="0" w:line="240" w:lineRule="auto"/>
              <w:jc w:val="center"/>
              <w:rPr>
                <w:rFonts w:ascii="Calibri" w:hAnsi="Calibri" w:cs="Calibri"/>
                <w:i/>
                <w:iCs/>
                <w:sz w:val="16"/>
                <w:szCs w:val="16"/>
                <w:lang w:val="en-GB"/>
              </w:rPr>
            </w:pPr>
            <w:r w:rsidRPr="00C7367D">
              <w:rPr>
                <w:rFonts w:ascii="Calibri" w:hAnsi="Calibri" w:cs="Calibri"/>
                <w:i/>
                <w:iCs/>
                <w:sz w:val="16"/>
                <w:szCs w:val="16"/>
                <w:lang w:val="en-GB"/>
              </w:rPr>
              <w:t>Lunch</w:t>
            </w:r>
          </w:p>
        </w:tc>
        <w:tc>
          <w:tcPr>
            <w:tcW w:w="2240" w:type="dxa"/>
            <w:vMerge w:val="restart"/>
            <w:shd w:val="clear" w:color="auto" w:fill="F2F2F2"/>
          </w:tcPr>
          <w:p w14:paraId="042F2B62" w14:textId="77777777" w:rsidR="006C5104" w:rsidRPr="00C7367D" w:rsidRDefault="006C5104" w:rsidP="006C5104">
            <w:pPr>
              <w:tabs>
                <w:tab w:val="clear" w:pos="794"/>
              </w:tabs>
              <w:bidi w:val="0"/>
              <w:spacing w:before="0" w:after="0" w:line="240" w:lineRule="auto"/>
              <w:jc w:val="left"/>
              <w:rPr>
                <w:rFonts w:ascii="Calibri" w:hAnsi="Calibri" w:cs="Calibri"/>
                <w:sz w:val="16"/>
                <w:szCs w:val="16"/>
                <w:lang w:val="en-GB"/>
              </w:rPr>
            </w:pPr>
          </w:p>
        </w:tc>
        <w:tc>
          <w:tcPr>
            <w:tcW w:w="2240" w:type="dxa"/>
            <w:vMerge w:val="restart"/>
            <w:shd w:val="clear" w:color="auto" w:fill="F2F2F2"/>
          </w:tcPr>
          <w:p w14:paraId="20A013C3" w14:textId="77777777" w:rsidR="006C5104" w:rsidRPr="00C7367D" w:rsidRDefault="006C5104" w:rsidP="006C5104">
            <w:pPr>
              <w:tabs>
                <w:tab w:val="clear" w:pos="794"/>
                <w:tab w:val="left" w:pos="999"/>
              </w:tabs>
              <w:bidi w:val="0"/>
              <w:spacing w:before="0" w:after="0" w:line="240" w:lineRule="auto"/>
              <w:jc w:val="left"/>
              <w:rPr>
                <w:rFonts w:ascii="Calibri" w:hAnsi="Calibri" w:cs="Calibri"/>
                <w:b/>
                <w:bCs/>
                <w:sz w:val="16"/>
                <w:szCs w:val="16"/>
                <w:lang w:val="en-GB"/>
              </w:rPr>
            </w:pPr>
            <w:r w:rsidRPr="00C7367D">
              <w:rPr>
                <w:rFonts w:ascii="Calibri" w:hAnsi="Calibri" w:cs="Calibri"/>
                <w:b/>
                <w:bCs/>
                <w:sz w:val="16"/>
                <w:szCs w:val="16"/>
                <w:lang w:val="en-GB"/>
              </w:rPr>
              <w:t>1315 – 1430 hours</w:t>
            </w:r>
          </w:p>
          <w:p w14:paraId="3822EC6B" w14:textId="77777777" w:rsidR="006C5104" w:rsidRPr="00C7367D" w:rsidRDefault="006C5104" w:rsidP="006C5104">
            <w:pPr>
              <w:tabs>
                <w:tab w:val="clear" w:pos="794"/>
              </w:tabs>
              <w:bidi w:val="0"/>
              <w:spacing w:before="0" w:after="0" w:line="240" w:lineRule="auto"/>
              <w:jc w:val="left"/>
              <w:rPr>
                <w:rFonts w:ascii="Calibri" w:hAnsi="Calibri" w:cs="Calibri"/>
                <w:sz w:val="16"/>
                <w:szCs w:val="16"/>
                <w:lang w:val="en-GB"/>
              </w:rPr>
            </w:pPr>
            <w:r w:rsidRPr="00C7367D">
              <w:rPr>
                <w:rFonts w:ascii="Calibri" w:hAnsi="Calibri" w:cs="Calibri"/>
                <w:sz w:val="16"/>
                <w:szCs w:val="16"/>
                <w:lang w:val="en-GB"/>
              </w:rPr>
              <w:t>Study Group/TSAG</w:t>
            </w:r>
            <w:r w:rsidRPr="00C7367D">
              <w:rPr>
                <w:rFonts w:ascii="Calibri" w:hAnsi="Calibri" w:cs="Calibri" w:hint="eastAsia"/>
                <w:sz w:val="16"/>
                <w:szCs w:val="16"/>
                <w:lang w:val="en-GB" w:eastAsia="ja-JP"/>
              </w:rPr>
              <w:t>/SCV</w:t>
            </w:r>
            <w:r w:rsidRPr="00C7367D">
              <w:rPr>
                <w:rFonts w:ascii="Calibri" w:hAnsi="Calibri" w:cs="Calibri"/>
                <w:sz w:val="16"/>
                <w:szCs w:val="16"/>
                <w:lang w:val="en-GB"/>
              </w:rPr>
              <w:t xml:space="preserve"> Chairs’s meeting (**)</w:t>
            </w:r>
          </w:p>
        </w:tc>
        <w:tc>
          <w:tcPr>
            <w:tcW w:w="1120" w:type="dxa"/>
            <w:vMerge w:val="restart"/>
            <w:shd w:val="clear" w:color="auto" w:fill="F2F2F2"/>
          </w:tcPr>
          <w:p w14:paraId="2ED490C6" w14:textId="77777777" w:rsidR="006C5104" w:rsidRPr="00C7367D" w:rsidRDefault="006C5104" w:rsidP="006C5104">
            <w:pPr>
              <w:tabs>
                <w:tab w:val="clear" w:pos="794"/>
              </w:tabs>
              <w:bidi w:val="0"/>
              <w:spacing w:before="0" w:after="0" w:line="240" w:lineRule="auto"/>
              <w:jc w:val="left"/>
              <w:rPr>
                <w:rFonts w:ascii="Calibri" w:hAnsi="Calibri" w:cs="Calibri"/>
                <w:b/>
                <w:bCs/>
                <w:sz w:val="16"/>
                <w:szCs w:val="16"/>
                <w:lang w:val="en-GB"/>
              </w:rPr>
            </w:pPr>
          </w:p>
          <w:p w14:paraId="2BC2D5D8" w14:textId="77777777" w:rsidR="006C5104" w:rsidRPr="00C7367D" w:rsidRDefault="006C5104" w:rsidP="006C5104">
            <w:pPr>
              <w:tabs>
                <w:tab w:val="clear" w:pos="794"/>
              </w:tabs>
              <w:bidi w:val="0"/>
              <w:spacing w:before="0" w:after="0" w:line="240" w:lineRule="auto"/>
              <w:jc w:val="left"/>
              <w:rPr>
                <w:rFonts w:ascii="Calibri" w:hAnsi="Calibri" w:cs="Calibri"/>
                <w:b/>
                <w:bCs/>
                <w:sz w:val="16"/>
                <w:szCs w:val="16"/>
                <w:lang w:val="en-GB"/>
              </w:rPr>
            </w:pPr>
          </w:p>
          <w:p w14:paraId="6C92981B" w14:textId="77777777" w:rsidR="006C5104" w:rsidRPr="00C7367D" w:rsidRDefault="006C5104" w:rsidP="006C5104">
            <w:pPr>
              <w:tabs>
                <w:tab w:val="clear" w:pos="794"/>
              </w:tabs>
              <w:bidi w:val="0"/>
              <w:spacing w:before="0" w:after="0" w:line="240" w:lineRule="auto"/>
              <w:jc w:val="left"/>
              <w:rPr>
                <w:rFonts w:ascii="Calibri" w:hAnsi="Calibri" w:cs="Calibri"/>
                <w:b/>
                <w:bCs/>
                <w:sz w:val="16"/>
                <w:szCs w:val="16"/>
                <w:lang w:val="en-GB"/>
              </w:rPr>
            </w:pPr>
          </w:p>
        </w:tc>
        <w:tc>
          <w:tcPr>
            <w:tcW w:w="1120" w:type="dxa"/>
            <w:shd w:val="clear" w:color="auto" w:fill="F2F2F2"/>
          </w:tcPr>
          <w:p w14:paraId="4EE23F71" w14:textId="77777777" w:rsidR="006C5104" w:rsidRPr="00C7367D" w:rsidRDefault="006C5104" w:rsidP="006C5104">
            <w:pPr>
              <w:tabs>
                <w:tab w:val="clear" w:pos="794"/>
              </w:tabs>
              <w:bidi w:val="0"/>
              <w:spacing w:before="0" w:after="0" w:line="240" w:lineRule="auto"/>
              <w:jc w:val="left"/>
              <w:rPr>
                <w:rFonts w:ascii="Calibri" w:hAnsi="Calibri" w:cs="Calibri"/>
                <w:sz w:val="16"/>
                <w:szCs w:val="16"/>
                <w:lang w:val="en-GB" w:eastAsia="ja-JP"/>
              </w:rPr>
            </w:pPr>
          </w:p>
        </w:tc>
        <w:tc>
          <w:tcPr>
            <w:tcW w:w="2240" w:type="dxa"/>
            <w:vMerge w:val="restart"/>
            <w:shd w:val="clear" w:color="auto" w:fill="F2F2F2"/>
          </w:tcPr>
          <w:p w14:paraId="58A8A0CD" w14:textId="77777777" w:rsidR="006C5104" w:rsidRPr="00C7367D" w:rsidRDefault="006C5104" w:rsidP="006C5104">
            <w:pPr>
              <w:tabs>
                <w:tab w:val="clear" w:pos="794"/>
              </w:tabs>
              <w:bidi w:val="0"/>
              <w:spacing w:before="0" w:after="0" w:line="240" w:lineRule="auto"/>
              <w:jc w:val="left"/>
              <w:rPr>
                <w:rFonts w:ascii="Calibri" w:hAnsi="Calibri" w:cs="Times New Roman"/>
                <w:b/>
                <w:sz w:val="16"/>
                <w:szCs w:val="16"/>
                <w:lang w:val="en-GB" w:eastAsia="ja-JP"/>
              </w:rPr>
            </w:pPr>
            <w:r w:rsidRPr="00C7367D">
              <w:rPr>
                <w:rFonts w:ascii="Calibri" w:hAnsi="Calibri" w:cs="Times New Roman"/>
                <w:b/>
                <w:sz w:val="16"/>
                <w:szCs w:val="16"/>
                <w:lang w:val="en-GB"/>
              </w:rPr>
              <w:t>1</w:t>
            </w:r>
            <w:r w:rsidRPr="00C7367D">
              <w:rPr>
                <w:rFonts w:ascii="Calibri" w:hAnsi="Calibri" w:cs="Times New Roman" w:hint="eastAsia"/>
                <w:b/>
                <w:sz w:val="16"/>
                <w:szCs w:val="16"/>
                <w:lang w:val="en-GB" w:eastAsia="ja-JP"/>
              </w:rPr>
              <w:t>2</w:t>
            </w:r>
            <w:r w:rsidRPr="00C7367D">
              <w:rPr>
                <w:rFonts w:ascii="Calibri" w:hAnsi="Calibri" w:cs="Times New Roman"/>
                <w:b/>
                <w:sz w:val="16"/>
                <w:szCs w:val="16"/>
                <w:lang w:val="en-GB"/>
              </w:rPr>
              <w:t>30-1430</w:t>
            </w:r>
            <w:r w:rsidRPr="00C7367D">
              <w:rPr>
                <w:rFonts w:ascii="Calibri" w:hAnsi="Calibri" w:cs="Times New Roman" w:hint="eastAsia"/>
                <w:b/>
                <w:sz w:val="16"/>
                <w:szCs w:val="16"/>
                <w:lang w:val="en-GB" w:eastAsia="ja-JP"/>
              </w:rPr>
              <w:t xml:space="preserve"> hours</w:t>
            </w:r>
          </w:p>
          <w:p w14:paraId="582DAEA4" w14:textId="77777777" w:rsidR="006C5104" w:rsidRPr="00C7367D" w:rsidRDefault="006C5104" w:rsidP="006C5104">
            <w:pPr>
              <w:tabs>
                <w:tab w:val="clear" w:pos="794"/>
              </w:tabs>
              <w:bidi w:val="0"/>
              <w:spacing w:before="0" w:after="0" w:line="240" w:lineRule="auto"/>
              <w:jc w:val="left"/>
              <w:rPr>
                <w:rFonts w:ascii="Calibri" w:hAnsi="Calibri" w:cs="Calibri"/>
                <w:sz w:val="16"/>
                <w:szCs w:val="16"/>
                <w:lang w:val="en-GB"/>
              </w:rPr>
            </w:pPr>
            <w:r w:rsidRPr="00C7367D">
              <w:rPr>
                <w:rFonts w:ascii="Calibri" w:hAnsi="Calibri" w:cs="Times New Roman"/>
                <w:sz w:val="16"/>
                <w:szCs w:val="16"/>
                <w:lang w:val="en-GB"/>
              </w:rPr>
              <w:t>ISCG meeting</w:t>
            </w:r>
          </w:p>
        </w:tc>
        <w:tc>
          <w:tcPr>
            <w:tcW w:w="2240" w:type="dxa"/>
            <w:vMerge w:val="restart"/>
            <w:shd w:val="clear" w:color="auto" w:fill="F2F2F2"/>
          </w:tcPr>
          <w:p w14:paraId="6B919F12" w14:textId="77777777" w:rsidR="006C5104" w:rsidRPr="00C7367D" w:rsidRDefault="006C5104" w:rsidP="006C5104">
            <w:pPr>
              <w:tabs>
                <w:tab w:val="clear" w:pos="794"/>
              </w:tabs>
              <w:bidi w:val="0"/>
              <w:spacing w:before="0" w:after="0" w:line="240" w:lineRule="auto"/>
              <w:jc w:val="left"/>
              <w:rPr>
                <w:rFonts w:ascii="Calibri" w:hAnsi="Calibri" w:cs="Calibri"/>
                <w:sz w:val="16"/>
                <w:szCs w:val="16"/>
                <w:lang w:val="en-GB"/>
              </w:rPr>
            </w:pPr>
          </w:p>
        </w:tc>
        <w:tc>
          <w:tcPr>
            <w:tcW w:w="2240" w:type="dxa"/>
            <w:vMerge w:val="restart"/>
            <w:shd w:val="clear" w:color="auto" w:fill="F2F2F2"/>
          </w:tcPr>
          <w:p w14:paraId="4C90590B" w14:textId="77777777" w:rsidR="006C5104" w:rsidRPr="00C7367D" w:rsidRDefault="006C5104" w:rsidP="006C5104">
            <w:pPr>
              <w:tabs>
                <w:tab w:val="clear" w:pos="794"/>
              </w:tabs>
              <w:bidi w:val="0"/>
              <w:spacing w:before="0" w:after="0" w:line="240" w:lineRule="auto"/>
              <w:jc w:val="left"/>
              <w:rPr>
                <w:rFonts w:ascii="Calibri" w:hAnsi="Calibri" w:cs="Calibri"/>
                <w:sz w:val="16"/>
                <w:szCs w:val="16"/>
                <w:lang w:val="en-GB"/>
              </w:rPr>
            </w:pPr>
          </w:p>
        </w:tc>
      </w:tr>
      <w:tr w:rsidR="006C5104" w:rsidRPr="00C7367D" w14:paraId="67A8F980" w14:textId="77777777" w:rsidTr="006C5104">
        <w:trPr>
          <w:trHeight w:val="195"/>
          <w:jc w:val="center"/>
        </w:trPr>
        <w:tc>
          <w:tcPr>
            <w:tcW w:w="850" w:type="dxa"/>
            <w:vMerge/>
            <w:shd w:val="clear" w:color="auto" w:fill="F2F2F2"/>
            <w:vAlign w:val="center"/>
          </w:tcPr>
          <w:p w14:paraId="2D97D8EE" w14:textId="77777777" w:rsidR="006C5104" w:rsidRPr="00C7367D" w:rsidRDefault="006C5104" w:rsidP="006C5104">
            <w:pPr>
              <w:tabs>
                <w:tab w:val="clear" w:pos="794"/>
              </w:tabs>
              <w:bidi w:val="0"/>
              <w:spacing w:before="0" w:after="0" w:line="240" w:lineRule="auto"/>
              <w:jc w:val="center"/>
              <w:rPr>
                <w:rFonts w:ascii="Calibri" w:hAnsi="Calibri" w:cs="Calibri"/>
                <w:i/>
                <w:iCs/>
                <w:sz w:val="16"/>
                <w:szCs w:val="16"/>
                <w:lang w:val="en-GB"/>
              </w:rPr>
            </w:pPr>
          </w:p>
        </w:tc>
        <w:tc>
          <w:tcPr>
            <w:tcW w:w="2240" w:type="dxa"/>
            <w:vMerge/>
            <w:shd w:val="clear" w:color="auto" w:fill="F2F2F2"/>
          </w:tcPr>
          <w:p w14:paraId="3569FAA7" w14:textId="77777777" w:rsidR="006C5104" w:rsidRPr="00C7367D" w:rsidRDefault="006C5104" w:rsidP="006C5104">
            <w:pPr>
              <w:tabs>
                <w:tab w:val="clear" w:pos="794"/>
              </w:tabs>
              <w:bidi w:val="0"/>
              <w:spacing w:before="0" w:after="0" w:line="240" w:lineRule="auto"/>
              <w:jc w:val="left"/>
              <w:rPr>
                <w:rFonts w:ascii="Calibri" w:hAnsi="Calibri" w:cs="Calibri"/>
                <w:sz w:val="16"/>
                <w:szCs w:val="16"/>
                <w:lang w:val="en-GB"/>
              </w:rPr>
            </w:pPr>
          </w:p>
        </w:tc>
        <w:tc>
          <w:tcPr>
            <w:tcW w:w="2240" w:type="dxa"/>
            <w:vMerge/>
            <w:shd w:val="clear" w:color="auto" w:fill="F2F2F2"/>
          </w:tcPr>
          <w:p w14:paraId="3DC1AA7D" w14:textId="77777777" w:rsidR="006C5104" w:rsidRPr="00C7367D" w:rsidRDefault="006C5104" w:rsidP="006C5104">
            <w:pPr>
              <w:tabs>
                <w:tab w:val="clear" w:pos="794"/>
                <w:tab w:val="left" w:pos="999"/>
              </w:tabs>
              <w:bidi w:val="0"/>
              <w:spacing w:before="0" w:after="0" w:line="240" w:lineRule="auto"/>
              <w:jc w:val="left"/>
              <w:rPr>
                <w:rFonts w:ascii="Calibri" w:hAnsi="Calibri" w:cs="Calibri"/>
                <w:b/>
                <w:bCs/>
                <w:sz w:val="16"/>
                <w:szCs w:val="16"/>
                <w:lang w:val="en-GB"/>
              </w:rPr>
            </w:pPr>
          </w:p>
        </w:tc>
        <w:tc>
          <w:tcPr>
            <w:tcW w:w="1120" w:type="dxa"/>
            <w:vMerge/>
            <w:shd w:val="clear" w:color="auto" w:fill="F2F2F2"/>
          </w:tcPr>
          <w:p w14:paraId="49B664BC" w14:textId="77777777" w:rsidR="006C5104" w:rsidRPr="00C7367D" w:rsidRDefault="006C5104" w:rsidP="006C5104">
            <w:pPr>
              <w:tabs>
                <w:tab w:val="clear" w:pos="794"/>
              </w:tabs>
              <w:bidi w:val="0"/>
              <w:spacing w:before="0" w:after="0" w:line="240" w:lineRule="auto"/>
              <w:jc w:val="left"/>
              <w:rPr>
                <w:rFonts w:ascii="Calibri" w:hAnsi="Calibri" w:cs="Calibri"/>
                <w:b/>
                <w:bCs/>
                <w:sz w:val="16"/>
                <w:szCs w:val="16"/>
                <w:lang w:val="en-GB"/>
              </w:rPr>
            </w:pPr>
          </w:p>
        </w:tc>
        <w:tc>
          <w:tcPr>
            <w:tcW w:w="1120" w:type="dxa"/>
            <w:vMerge w:val="restart"/>
            <w:shd w:val="clear" w:color="auto" w:fill="F2F2F2"/>
          </w:tcPr>
          <w:p w14:paraId="75436CA4" w14:textId="77777777" w:rsidR="006C5104" w:rsidRPr="00C7367D" w:rsidRDefault="006C5104" w:rsidP="006C5104">
            <w:pPr>
              <w:tabs>
                <w:tab w:val="clear" w:pos="794"/>
              </w:tabs>
              <w:bidi w:val="0"/>
              <w:spacing w:before="0" w:after="0" w:line="240" w:lineRule="auto"/>
              <w:jc w:val="left"/>
              <w:rPr>
                <w:rFonts w:ascii="Calibri" w:hAnsi="Calibri" w:cs="Calibri"/>
                <w:b/>
                <w:bCs/>
                <w:sz w:val="16"/>
                <w:szCs w:val="16"/>
                <w:lang w:val="en-GB" w:eastAsia="ja-JP"/>
              </w:rPr>
            </w:pPr>
            <w:r w:rsidRPr="00C7367D">
              <w:rPr>
                <w:rFonts w:ascii="Calibri" w:hAnsi="Calibri" w:cs="Calibri" w:hint="eastAsia"/>
                <w:b/>
                <w:bCs/>
                <w:sz w:val="16"/>
                <w:szCs w:val="16"/>
                <w:lang w:val="en-GB" w:eastAsia="ja-JP"/>
              </w:rPr>
              <w:t>1300-1430 hours</w:t>
            </w:r>
          </w:p>
          <w:p w14:paraId="36ABC272" w14:textId="77777777" w:rsidR="006C5104" w:rsidRPr="00C7367D" w:rsidRDefault="006C5104" w:rsidP="006C5104">
            <w:pPr>
              <w:tabs>
                <w:tab w:val="left" w:pos="1191"/>
                <w:tab w:val="left" w:pos="1588"/>
                <w:tab w:val="left" w:pos="1985"/>
              </w:tabs>
              <w:overflowPunct w:val="0"/>
              <w:autoSpaceDE w:val="0"/>
              <w:autoSpaceDN w:val="0"/>
              <w:bidi w:val="0"/>
              <w:adjustRightInd w:val="0"/>
              <w:spacing w:before="0" w:after="0" w:line="240" w:lineRule="auto"/>
              <w:jc w:val="left"/>
              <w:textAlignment w:val="baseline"/>
              <w:rPr>
                <w:rFonts w:ascii="Calibri" w:hAnsi="Calibri" w:cs="Calibri"/>
                <w:sz w:val="16"/>
                <w:szCs w:val="16"/>
                <w:lang w:val="en-GB" w:eastAsia="ja-JP"/>
              </w:rPr>
            </w:pPr>
            <w:r w:rsidRPr="00C7367D">
              <w:rPr>
                <w:rFonts w:ascii="Calibri" w:hAnsi="Calibri" w:cs="Calibri" w:hint="eastAsia"/>
                <w:sz w:val="16"/>
                <w:szCs w:val="16"/>
                <w:lang w:val="en-GB" w:eastAsia="ja-JP"/>
              </w:rPr>
              <w:t>JCA-AI</w:t>
            </w:r>
          </w:p>
        </w:tc>
        <w:tc>
          <w:tcPr>
            <w:tcW w:w="2240" w:type="dxa"/>
            <w:vMerge/>
            <w:shd w:val="clear" w:color="auto" w:fill="F2F2F2"/>
          </w:tcPr>
          <w:p w14:paraId="764F546C" w14:textId="77777777" w:rsidR="006C5104" w:rsidRPr="00C7367D" w:rsidRDefault="006C5104" w:rsidP="006C5104">
            <w:pPr>
              <w:tabs>
                <w:tab w:val="clear" w:pos="794"/>
              </w:tabs>
              <w:bidi w:val="0"/>
              <w:spacing w:before="0" w:after="0" w:line="240" w:lineRule="auto"/>
              <w:jc w:val="left"/>
              <w:rPr>
                <w:rFonts w:ascii="Calibri" w:hAnsi="Calibri" w:cs="Calibri"/>
                <w:sz w:val="16"/>
                <w:szCs w:val="16"/>
                <w:lang w:val="en-GB"/>
              </w:rPr>
            </w:pPr>
          </w:p>
        </w:tc>
        <w:tc>
          <w:tcPr>
            <w:tcW w:w="2240" w:type="dxa"/>
            <w:vMerge/>
            <w:shd w:val="clear" w:color="auto" w:fill="F2F2F2"/>
          </w:tcPr>
          <w:p w14:paraId="5C66983C" w14:textId="77777777" w:rsidR="006C5104" w:rsidRPr="00C7367D" w:rsidRDefault="006C5104" w:rsidP="006C5104">
            <w:pPr>
              <w:tabs>
                <w:tab w:val="clear" w:pos="794"/>
              </w:tabs>
              <w:bidi w:val="0"/>
              <w:spacing w:before="0" w:after="0" w:line="240" w:lineRule="auto"/>
              <w:jc w:val="left"/>
              <w:rPr>
                <w:rFonts w:ascii="Calibri" w:hAnsi="Calibri" w:cs="Calibri"/>
                <w:sz w:val="16"/>
                <w:szCs w:val="16"/>
                <w:lang w:val="en-GB"/>
              </w:rPr>
            </w:pPr>
          </w:p>
        </w:tc>
        <w:tc>
          <w:tcPr>
            <w:tcW w:w="2240" w:type="dxa"/>
            <w:vMerge/>
            <w:shd w:val="clear" w:color="auto" w:fill="F2F2F2"/>
          </w:tcPr>
          <w:p w14:paraId="66EB304D" w14:textId="77777777" w:rsidR="006C5104" w:rsidRPr="00C7367D" w:rsidRDefault="006C5104" w:rsidP="006C5104">
            <w:pPr>
              <w:tabs>
                <w:tab w:val="clear" w:pos="794"/>
              </w:tabs>
              <w:bidi w:val="0"/>
              <w:spacing w:before="0" w:after="0" w:line="240" w:lineRule="auto"/>
              <w:jc w:val="left"/>
              <w:rPr>
                <w:rFonts w:ascii="Calibri" w:hAnsi="Calibri" w:cs="Calibri"/>
                <w:sz w:val="16"/>
                <w:szCs w:val="16"/>
                <w:lang w:val="en-GB"/>
              </w:rPr>
            </w:pPr>
          </w:p>
        </w:tc>
      </w:tr>
      <w:tr w:rsidR="006C5104" w:rsidRPr="00C7367D" w14:paraId="4420045F" w14:textId="77777777" w:rsidTr="006C5104">
        <w:trPr>
          <w:trHeight w:val="243"/>
          <w:jc w:val="center"/>
        </w:trPr>
        <w:tc>
          <w:tcPr>
            <w:tcW w:w="850" w:type="dxa"/>
            <w:vMerge/>
            <w:shd w:val="clear" w:color="auto" w:fill="F2F2F2"/>
            <w:vAlign w:val="center"/>
          </w:tcPr>
          <w:p w14:paraId="5878832F" w14:textId="77777777" w:rsidR="006C5104" w:rsidRPr="00C7367D" w:rsidRDefault="006C5104" w:rsidP="006C5104">
            <w:pPr>
              <w:tabs>
                <w:tab w:val="clear" w:pos="794"/>
              </w:tabs>
              <w:bidi w:val="0"/>
              <w:spacing w:before="0" w:after="0" w:line="240" w:lineRule="auto"/>
              <w:jc w:val="center"/>
              <w:rPr>
                <w:rFonts w:ascii="Calibri" w:hAnsi="Calibri" w:cs="Calibri"/>
                <w:i/>
                <w:iCs/>
                <w:sz w:val="16"/>
                <w:szCs w:val="16"/>
                <w:lang w:val="en-GB"/>
              </w:rPr>
            </w:pPr>
          </w:p>
        </w:tc>
        <w:tc>
          <w:tcPr>
            <w:tcW w:w="2240" w:type="dxa"/>
            <w:vMerge/>
            <w:shd w:val="clear" w:color="auto" w:fill="F2F2F2"/>
          </w:tcPr>
          <w:p w14:paraId="224D7A31" w14:textId="77777777" w:rsidR="006C5104" w:rsidRPr="00C7367D" w:rsidRDefault="006C5104" w:rsidP="006C5104">
            <w:pPr>
              <w:tabs>
                <w:tab w:val="clear" w:pos="794"/>
              </w:tabs>
              <w:bidi w:val="0"/>
              <w:spacing w:before="0" w:after="0" w:line="240" w:lineRule="auto"/>
              <w:jc w:val="left"/>
              <w:rPr>
                <w:rFonts w:ascii="Calibri" w:hAnsi="Calibri" w:cs="Calibri"/>
                <w:sz w:val="16"/>
                <w:szCs w:val="16"/>
                <w:lang w:val="en-GB"/>
              </w:rPr>
            </w:pPr>
          </w:p>
        </w:tc>
        <w:tc>
          <w:tcPr>
            <w:tcW w:w="2240" w:type="dxa"/>
            <w:vMerge/>
            <w:shd w:val="clear" w:color="auto" w:fill="F2F2F2"/>
          </w:tcPr>
          <w:p w14:paraId="115574A8" w14:textId="77777777" w:rsidR="006C5104" w:rsidRPr="00C7367D" w:rsidRDefault="006C5104" w:rsidP="006C5104">
            <w:pPr>
              <w:tabs>
                <w:tab w:val="clear" w:pos="794"/>
                <w:tab w:val="left" w:pos="999"/>
              </w:tabs>
              <w:bidi w:val="0"/>
              <w:spacing w:before="0" w:after="0" w:line="240" w:lineRule="auto"/>
              <w:jc w:val="left"/>
              <w:rPr>
                <w:rFonts w:ascii="Calibri" w:hAnsi="Calibri" w:cs="Calibri"/>
                <w:b/>
                <w:bCs/>
                <w:sz w:val="16"/>
                <w:szCs w:val="16"/>
                <w:lang w:val="en-GB"/>
              </w:rPr>
            </w:pPr>
          </w:p>
        </w:tc>
        <w:tc>
          <w:tcPr>
            <w:tcW w:w="1120" w:type="dxa"/>
            <w:shd w:val="clear" w:color="auto" w:fill="F2F2F2"/>
          </w:tcPr>
          <w:p w14:paraId="1669161E" w14:textId="77777777" w:rsidR="006C5104" w:rsidRPr="00C7367D" w:rsidRDefault="006C5104" w:rsidP="006C5104">
            <w:pPr>
              <w:tabs>
                <w:tab w:val="clear" w:pos="794"/>
              </w:tabs>
              <w:bidi w:val="0"/>
              <w:spacing w:before="0" w:after="0" w:line="240" w:lineRule="auto"/>
              <w:jc w:val="left"/>
              <w:rPr>
                <w:rFonts w:ascii="Calibri" w:hAnsi="Calibri" w:cs="Calibri"/>
                <w:b/>
                <w:bCs/>
                <w:sz w:val="16"/>
                <w:szCs w:val="16"/>
                <w:lang w:val="en-GB"/>
              </w:rPr>
            </w:pPr>
            <w:r w:rsidRPr="00C7367D">
              <w:rPr>
                <w:rFonts w:ascii="Calibri" w:hAnsi="Calibri" w:cs="Calibri"/>
                <w:b/>
                <w:bCs/>
                <w:sz w:val="16"/>
                <w:szCs w:val="16"/>
                <w:lang w:val="en-GB"/>
              </w:rPr>
              <w:t>1330 – 1430 hours</w:t>
            </w:r>
            <w:r w:rsidRPr="00C7367D">
              <w:rPr>
                <w:rFonts w:ascii="Calibri" w:hAnsi="Calibri" w:cs="Calibri"/>
                <w:sz w:val="16"/>
                <w:szCs w:val="16"/>
                <w:lang w:val="en-GB"/>
              </w:rPr>
              <w:t xml:space="preserve"> Newcomer's session</w:t>
            </w:r>
          </w:p>
        </w:tc>
        <w:tc>
          <w:tcPr>
            <w:tcW w:w="1120" w:type="dxa"/>
            <w:vMerge/>
            <w:shd w:val="clear" w:color="auto" w:fill="F2F2F2"/>
          </w:tcPr>
          <w:p w14:paraId="58824281" w14:textId="77777777" w:rsidR="006C5104" w:rsidRPr="00C7367D" w:rsidRDefault="006C5104" w:rsidP="006C5104">
            <w:pPr>
              <w:tabs>
                <w:tab w:val="clear" w:pos="794"/>
              </w:tabs>
              <w:bidi w:val="0"/>
              <w:spacing w:before="0" w:after="0" w:line="240" w:lineRule="auto"/>
              <w:jc w:val="left"/>
              <w:rPr>
                <w:rFonts w:ascii="Calibri" w:hAnsi="Calibri" w:cs="Calibri"/>
                <w:sz w:val="16"/>
                <w:szCs w:val="16"/>
                <w:lang w:val="en-GB"/>
              </w:rPr>
            </w:pPr>
          </w:p>
        </w:tc>
        <w:tc>
          <w:tcPr>
            <w:tcW w:w="2240" w:type="dxa"/>
            <w:vMerge/>
            <w:shd w:val="clear" w:color="auto" w:fill="F2F2F2"/>
          </w:tcPr>
          <w:p w14:paraId="183E4541" w14:textId="77777777" w:rsidR="006C5104" w:rsidRPr="00C7367D" w:rsidRDefault="006C5104" w:rsidP="006C5104">
            <w:pPr>
              <w:tabs>
                <w:tab w:val="clear" w:pos="794"/>
              </w:tabs>
              <w:bidi w:val="0"/>
              <w:spacing w:before="0" w:after="0" w:line="240" w:lineRule="auto"/>
              <w:jc w:val="left"/>
              <w:rPr>
                <w:rFonts w:ascii="Calibri" w:hAnsi="Calibri" w:cs="Calibri"/>
                <w:sz w:val="16"/>
                <w:szCs w:val="16"/>
                <w:lang w:val="en-GB"/>
              </w:rPr>
            </w:pPr>
          </w:p>
        </w:tc>
        <w:tc>
          <w:tcPr>
            <w:tcW w:w="2240" w:type="dxa"/>
            <w:vMerge/>
            <w:shd w:val="clear" w:color="auto" w:fill="F2F2F2"/>
          </w:tcPr>
          <w:p w14:paraId="27F381CB" w14:textId="77777777" w:rsidR="006C5104" w:rsidRPr="00C7367D" w:rsidRDefault="006C5104" w:rsidP="006C5104">
            <w:pPr>
              <w:tabs>
                <w:tab w:val="clear" w:pos="794"/>
              </w:tabs>
              <w:bidi w:val="0"/>
              <w:spacing w:before="0" w:after="0" w:line="240" w:lineRule="auto"/>
              <w:jc w:val="left"/>
              <w:rPr>
                <w:rFonts w:ascii="Calibri" w:hAnsi="Calibri" w:cs="Calibri"/>
                <w:sz w:val="16"/>
                <w:szCs w:val="16"/>
                <w:lang w:val="en-GB"/>
              </w:rPr>
            </w:pPr>
          </w:p>
        </w:tc>
        <w:tc>
          <w:tcPr>
            <w:tcW w:w="2240" w:type="dxa"/>
            <w:vMerge/>
            <w:shd w:val="clear" w:color="auto" w:fill="F2F2F2"/>
          </w:tcPr>
          <w:p w14:paraId="43C6FE8B" w14:textId="77777777" w:rsidR="006C5104" w:rsidRPr="00C7367D" w:rsidRDefault="006C5104" w:rsidP="006C5104">
            <w:pPr>
              <w:tabs>
                <w:tab w:val="clear" w:pos="794"/>
              </w:tabs>
              <w:bidi w:val="0"/>
              <w:spacing w:before="0" w:after="0" w:line="240" w:lineRule="auto"/>
              <w:jc w:val="left"/>
              <w:rPr>
                <w:rFonts w:ascii="Calibri" w:hAnsi="Calibri" w:cs="Calibri"/>
                <w:sz w:val="16"/>
                <w:szCs w:val="16"/>
                <w:lang w:val="en-GB"/>
              </w:rPr>
            </w:pPr>
          </w:p>
        </w:tc>
      </w:tr>
      <w:tr w:rsidR="006C5104" w:rsidRPr="00C7367D" w14:paraId="36F56611" w14:textId="77777777" w:rsidTr="006C5104">
        <w:trPr>
          <w:jc w:val="center"/>
        </w:trPr>
        <w:tc>
          <w:tcPr>
            <w:tcW w:w="850" w:type="dxa"/>
          </w:tcPr>
          <w:p w14:paraId="1B547D3E" w14:textId="77777777" w:rsidR="006C5104" w:rsidRPr="00C7367D" w:rsidRDefault="006C5104" w:rsidP="006C5104">
            <w:pPr>
              <w:tabs>
                <w:tab w:val="clear" w:pos="794"/>
              </w:tabs>
              <w:bidi w:val="0"/>
              <w:spacing w:before="0" w:after="0" w:line="240" w:lineRule="auto"/>
              <w:jc w:val="center"/>
              <w:rPr>
                <w:rFonts w:ascii="Calibri" w:hAnsi="Calibri" w:cs="Calibri"/>
                <w:sz w:val="16"/>
                <w:szCs w:val="16"/>
                <w:lang w:val="en-GB"/>
              </w:rPr>
            </w:pPr>
            <w:r w:rsidRPr="00C7367D">
              <w:rPr>
                <w:rFonts w:ascii="Calibri" w:hAnsi="Calibri" w:cs="Calibri"/>
                <w:sz w:val="16"/>
                <w:szCs w:val="16"/>
                <w:lang w:val="en-GB"/>
              </w:rPr>
              <w:t>#3; pm</w:t>
            </w:r>
          </w:p>
        </w:tc>
        <w:tc>
          <w:tcPr>
            <w:tcW w:w="2240" w:type="dxa"/>
          </w:tcPr>
          <w:p w14:paraId="13556701" w14:textId="77777777" w:rsidR="006C5104" w:rsidRPr="00C7367D" w:rsidRDefault="006C5104" w:rsidP="006C5104">
            <w:pPr>
              <w:tabs>
                <w:tab w:val="clear" w:pos="794"/>
              </w:tabs>
              <w:bidi w:val="0"/>
              <w:spacing w:before="0" w:after="0" w:line="240" w:lineRule="auto"/>
              <w:jc w:val="left"/>
              <w:rPr>
                <w:rFonts w:ascii="Calibri" w:hAnsi="Calibri" w:cs="Calibri"/>
                <w:b/>
                <w:bCs/>
                <w:sz w:val="16"/>
                <w:szCs w:val="16"/>
                <w:lang w:val="en-GB"/>
              </w:rPr>
            </w:pPr>
            <w:r w:rsidRPr="00C7367D">
              <w:rPr>
                <w:rFonts w:ascii="Calibri" w:hAnsi="Calibri" w:cs="Calibri"/>
                <w:b/>
                <w:bCs/>
                <w:sz w:val="16"/>
                <w:szCs w:val="16"/>
                <w:lang w:val="en-GB"/>
              </w:rPr>
              <w:t>1600 – 1800</w:t>
            </w:r>
          </w:p>
          <w:p w14:paraId="4E5D3CAC" w14:textId="77777777" w:rsidR="006C5104" w:rsidRPr="00C7367D" w:rsidRDefault="006C5104" w:rsidP="006C5104">
            <w:pPr>
              <w:tabs>
                <w:tab w:val="clear" w:pos="794"/>
              </w:tabs>
              <w:bidi w:val="0"/>
              <w:spacing w:before="0" w:after="0" w:line="240" w:lineRule="auto"/>
              <w:jc w:val="left"/>
              <w:rPr>
                <w:rFonts w:ascii="Calibri" w:hAnsi="Calibri" w:cs="Calibri"/>
                <w:sz w:val="16"/>
                <w:szCs w:val="16"/>
                <w:lang w:val="en-GB"/>
              </w:rPr>
            </w:pPr>
            <w:r w:rsidRPr="00C7367D">
              <w:rPr>
                <w:rFonts w:ascii="Calibri" w:hAnsi="Calibri" w:cs="Calibri"/>
                <w:sz w:val="16"/>
                <w:szCs w:val="16"/>
                <w:lang w:val="en-GB"/>
              </w:rPr>
              <w:t>TSAG Management Meeting (*)</w:t>
            </w:r>
          </w:p>
        </w:tc>
        <w:tc>
          <w:tcPr>
            <w:tcW w:w="2240" w:type="dxa"/>
            <w:shd w:val="clear" w:color="auto" w:fill="EAF1DD"/>
          </w:tcPr>
          <w:p w14:paraId="69ED6BDF" w14:textId="77777777" w:rsidR="006C5104" w:rsidRPr="00C7367D" w:rsidRDefault="006C5104" w:rsidP="006C5104">
            <w:pPr>
              <w:tabs>
                <w:tab w:val="clear" w:pos="794"/>
              </w:tabs>
              <w:bidi w:val="0"/>
              <w:spacing w:before="0" w:after="0" w:line="240" w:lineRule="auto"/>
              <w:jc w:val="left"/>
              <w:rPr>
                <w:rFonts w:ascii="Calibri" w:hAnsi="Calibri" w:cs="Calibri"/>
                <w:sz w:val="16"/>
                <w:szCs w:val="16"/>
                <w:lang w:val="en-GB"/>
              </w:rPr>
            </w:pPr>
            <w:r w:rsidRPr="00C7367D">
              <w:rPr>
                <w:rFonts w:ascii="Calibri" w:hAnsi="Calibri" w:cs="Calibri"/>
                <w:b/>
                <w:bCs/>
                <w:sz w:val="16"/>
                <w:szCs w:val="16"/>
                <w:lang w:val="en-GB"/>
              </w:rPr>
              <w:t>1430 – 1545 hours</w:t>
            </w:r>
          </w:p>
          <w:p w14:paraId="54503E99" w14:textId="77777777" w:rsidR="006C5104" w:rsidRPr="00C7367D" w:rsidRDefault="006C5104" w:rsidP="006C5104">
            <w:pPr>
              <w:tabs>
                <w:tab w:val="clear" w:pos="794"/>
                <w:tab w:val="left" w:pos="999"/>
              </w:tabs>
              <w:bidi w:val="0"/>
              <w:spacing w:before="0" w:after="0" w:line="240" w:lineRule="auto"/>
              <w:jc w:val="left"/>
              <w:rPr>
                <w:rFonts w:ascii="Calibri" w:hAnsi="Calibri" w:cs="Calibri"/>
                <w:sz w:val="16"/>
                <w:szCs w:val="16"/>
                <w:lang w:val="en-GB"/>
              </w:rPr>
            </w:pPr>
            <w:r w:rsidRPr="00C7367D">
              <w:rPr>
                <w:rFonts w:ascii="Calibri" w:hAnsi="Calibri" w:cs="Calibri"/>
                <w:sz w:val="16"/>
                <w:szCs w:val="16"/>
                <w:lang w:val="en-GB"/>
              </w:rPr>
              <w:t>TSAG</w:t>
            </w:r>
            <w:r w:rsidRPr="00C7367D">
              <w:rPr>
                <w:rFonts w:ascii="Calibri" w:hAnsi="Calibri" w:cs="Calibri" w:hint="eastAsia"/>
                <w:sz w:val="16"/>
                <w:szCs w:val="16"/>
                <w:lang w:val="en-GB" w:eastAsia="ja-JP"/>
              </w:rPr>
              <w:t>/WP</w:t>
            </w:r>
            <w:r w:rsidRPr="00C7367D">
              <w:rPr>
                <w:rFonts w:ascii="Calibri" w:hAnsi="Calibri" w:cs="Calibri"/>
                <w:sz w:val="16"/>
                <w:szCs w:val="16"/>
                <w:lang w:val="en-GB"/>
              </w:rPr>
              <w:t xml:space="preserve"> Plenary (***)</w:t>
            </w:r>
          </w:p>
        </w:tc>
        <w:tc>
          <w:tcPr>
            <w:tcW w:w="2240" w:type="dxa"/>
            <w:gridSpan w:val="2"/>
            <w:shd w:val="clear" w:color="auto" w:fill="FBD4B4"/>
          </w:tcPr>
          <w:p w14:paraId="257E65B3" w14:textId="77777777" w:rsidR="006C5104" w:rsidRPr="00C7367D" w:rsidRDefault="006C5104" w:rsidP="006C5104">
            <w:pPr>
              <w:tabs>
                <w:tab w:val="clear" w:pos="794"/>
              </w:tabs>
              <w:bidi w:val="0"/>
              <w:spacing w:before="0" w:after="0" w:line="240" w:lineRule="auto"/>
              <w:jc w:val="left"/>
              <w:rPr>
                <w:rFonts w:ascii="Calibri" w:hAnsi="Calibri" w:cs="Calibri"/>
                <w:b/>
                <w:bCs/>
                <w:sz w:val="16"/>
                <w:szCs w:val="16"/>
                <w:lang w:val="en-GB"/>
              </w:rPr>
            </w:pPr>
            <w:r w:rsidRPr="00C7367D">
              <w:rPr>
                <w:rFonts w:ascii="Calibri" w:hAnsi="Calibri" w:cs="Calibri"/>
                <w:b/>
                <w:bCs/>
                <w:sz w:val="16"/>
                <w:szCs w:val="16"/>
                <w:lang w:val="en-GB"/>
              </w:rPr>
              <w:t>1430 – 1545 hours</w:t>
            </w:r>
          </w:p>
          <w:p w14:paraId="7D105000" w14:textId="77777777" w:rsidR="006C5104" w:rsidRPr="00C7367D" w:rsidRDefault="006C5104" w:rsidP="006C5104">
            <w:pPr>
              <w:tabs>
                <w:tab w:val="clear" w:pos="794"/>
              </w:tabs>
              <w:bidi w:val="0"/>
              <w:spacing w:before="0" w:after="0" w:line="240" w:lineRule="auto"/>
              <w:jc w:val="left"/>
              <w:rPr>
                <w:rFonts w:ascii="Calibri" w:hAnsi="Calibri" w:cs="Calibri"/>
                <w:sz w:val="16"/>
                <w:szCs w:val="16"/>
                <w:lang w:val="en-GB"/>
              </w:rPr>
            </w:pPr>
            <w:r w:rsidRPr="00C7367D">
              <w:rPr>
                <w:rFonts w:ascii="Calibri" w:hAnsi="Calibri" w:cs="Calibri"/>
                <w:sz w:val="16"/>
                <w:szCs w:val="16"/>
                <w:lang w:val="en-GB"/>
              </w:rPr>
              <w:t>RG-WPR</w:t>
            </w:r>
          </w:p>
        </w:tc>
        <w:tc>
          <w:tcPr>
            <w:tcW w:w="2240" w:type="dxa"/>
            <w:shd w:val="clear" w:color="auto" w:fill="FFFF00"/>
          </w:tcPr>
          <w:p w14:paraId="75DA173E" w14:textId="77777777" w:rsidR="006C5104" w:rsidRPr="00C7367D" w:rsidRDefault="006C5104" w:rsidP="006C5104">
            <w:pPr>
              <w:tabs>
                <w:tab w:val="clear" w:pos="794"/>
              </w:tabs>
              <w:bidi w:val="0"/>
              <w:spacing w:before="0" w:after="0" w:line="240" w:lineRule="auto"/>
              <w:jc w:val="left"/>
              <w:rPr>
                <w:rFonts w:ascii="Calibri" w:hAnsi="Calibri" w:cs="Calibri"/>
                <w:sz w:val="16"/>
                <w:szCs w:val="16"/>
                <w:lang w:val="en-GB"/>
              </w:rPr>
            </w:pPr>
            <w:r w:rsidRPr="00C7367D">
              <w:rPr>
                <w:rFonts w:ascii="Calibri" w:hAnsi="Calibri" w:cs="Calibri"/>
                <w:b/>
                <w:bCs/>
                <w:sz w:val="16"/>
                <w:szCs w:val="16"/>
                <w:lang w:val="en-GB"/>
              </w:rPr>
              <w:t>1430 – 1545 hours</w:t>
            </w:r>
          </w:p>
          <w:p w14:paraId="4ABAA07B" w14:textId="77777777" w:rsidR="006C5104" w:rsidRPr="00C7367D" w:rsidRDefault="006C5104" w:rsidP="006C5104">
            <w:pPr>
              <w:tabs>
                <w:tab w:val="clear" w:pos="794"/>
              </w:tabs>
              <w:bidi w:val="0"/>
              <w:spacing w:before="0" w:line="240" w:lineRule="auto"/>
              <w:jc w:val="left"/>
              <w:rPr>
                <w:rFonts w:ascii="Calibri" w:hAnsi="Calibri" w:cs="Calibri"/>
                <w:sz w:val="16"/>
                <w:szCs w:val="16"/>
                <w:lang w:val="en-GB"/>
              </w:rPr>
            </w:pPr>
            <w:r w:rsidRPr="00C7367D">
              <w:rPr>
                <w:rFonts w:ascii="Calibri" w:hAnsi="Calibri" w:cs="Calibri"/>
                <w:sz w:val="16"/>
                <w:szCs w:val="16"/>
                <w:lang w:val="en-GB"/>
              </w:rPr>
              <w:t>RG-DT</w:t>
            </w:r>
          </w:p>
        </w:tc>
        <w:tc>
          <w:tcPr>
            <w:tcW w:w="2240" w:type="dxa"/>
            <w:shd w:val="clear" w:color="auto" w:fill="EAF1DD"/>
          </w:tcPr>
          <w:p w14:paraId="74AB6B5E" w14:textId="77777777" w:rsidR="006C5104" w:rsidRPr="00C7367D" w:rsidRDefault="006C5104" w:rsidP="006C5104">
            <w:pPr>
              <w:tabs>
                <w:tab w:val="clear" w:pos="794"/>
              </w:tabs>
              <w:bidi w:val="0"/>
              <w:spacing w:before="0" w:after="0" w:line="240" w:lineRule="auto"/>
              <w:jc w:val="left"/>
              <w:rPr>
                <w:rFonts w:ascii="Calibri" w:hAnsi="Calibri" w:cs="Calibri"/>
                <w:b/>
                <w:bCs/>
                <w:sz w:val="16"/>
                <w:szCs w:val="16"/>
                <w:lang w:val="en-GB"/>
              </w:rPr>
            </w:pPr>
            <w:r w:rsidRPr="00C7367D">
              <w:rPr>
                <w:rFonts w:ascii="Calibri" w:hAnsi="Calibri" w:cs="Calibri"/>
                <w:b/>
                <w:bCs/>
                <w:sz w:val="16"/>
                <w:szCs w:val="16"/>
                <w:lang w:val="en-GB"/>
              </w:rPr>
              <w:t>1430 – 1545 hours</w:t>
            </w:r>
          </w:p>
          <w:p w14:paraId="6F42E96F" w14:textId="77777777" w:rsidR="006C5104" w:rsidRPr="00C7367D" w:rsidRDefault="006C5104" w:rsidP="006C5104">
            <w:pPr>
              <w:tabs>
                <w:tab w:val="clear" w:pos="794"/>
              </w:tabs>
              <w:bidi w:val="0"/>
              <w:spacing w:before="0" w:after="0" w:line="240" w:lineRule="auto"/>
              <w:jc w:val="left"/>
              <w:rPr>
                <w:rFonts w:ascii="Calibri" w:hAnsi="Calibri" w:cs="Calibri"/>
                <w:b/>
                <w:bCs/>
                <w:sz w:val="16"/>
                <w:szCs w:val="16"/>
                <w:lang w:val="en-GB"/>
              </w:rPr>
            </w:pPr>
            <w:r w:rsidRPr="00C7367D">
              <w:rPr>
                <w:rFonts w:ascii="Calibri" w:hAnsi="Calibri" w:cs="Calibri"/>
                <w:sz w:val="16"/>
                <w:szCs w:val="16"/>
                <w:lang w:val="en-GB"/>
              </w:rPr>
              <w:t>RGM/WP Plenary</w:t>
            </w:r>
          </w:p>
        </w:tc>
        <w:tc>
          <w:tcPr>
            <w:tcW w:w="2240" w:type="dxa"/>
            <w:shd w:val="clear" w:color="auto" w:fill="92D050"/>
          </w:tcPr>
          <w:p w14:paraId="750243ED" w14:textId="77777777" w:rsidR="006C5104" w:rsidRPr="00C7367D" w:rsidRDefault="006C5104" w:rsidP="006C5104">
            <w:pPr>
              <w:tabs>
                <w:tab w:val="clear" w:pos="794"/>
              </w:tabs>
              <w:bidi w:val="0"/>
              <w:spacing w:before="0" w:after="0" w:line="240" w:lineRule="auto"/>
              <w:jc w:val="left"/>
              <w:rPr>
                <w:rFonts w:ascii="Calibri" w:hAnsi="Calibri" w:cs="Calibri"/>
                <w:b/>
                <w:bCs/>
                <w:sz w:val="16"/>
                <w:szCs w:val="16"/>
                <w:lang w:val="en-GB"/>
              </w:rPr>
            </w:pPr>
            <w:r w:rsidRPr="00C7367D">
              <w:rPr>
                <w:rFonts w:ascii="Calibri" w:hAnsi="Calibri" w:cs="Calibri"/>
                <w:b/>
                <w:bCs/>
                <w:sz w:val="16"/>
                <w:szCs w:val="16"/>
                <w:lang w:val="en-GB"/>
              </w:rPr>
              <w:t>1430 – 1545 hours</w:t>
            </w:r>
          </w:p>
          <w:p w14:paraId="72F4DDFF" w14:textId="77777777" w:rsidR="006C5104" w:rsidRPr="00C7367D" w:rsidRDefault="006C5104" w:rsidP="006C5104">
            <w:pPr>
              <w:tabs>
                <w:tab w:val="clear" w:pos="794"/>
              </w:tabs>
              <w:bidi w:val="0"/>
              <w:spacing w:before="0" w:after="0" w:line="240" w:lineRule="auto"/>
              <w:jc w:val="left"/>
              <w:rPr>
                <w:rFonts w:ascii="Calibri" w:hAnsi="Calibri" w:cs="Calibri"/>
                <w:b/>
                <w:bCs/>
                <w:sz w:val="16"/>
                <w:szCs w:val="16"/>
                <w:lang w:val="en-GB"/>
              </w:rPr>
            </w:pPr>
            <w:r w:rsidRPr="00C7367D">
              <w:rPr>
                <w:rFonts w:ascii="Calibri" w:hAnsi="Calibri" w:cs="Calibri"/>
                <w:sz w:val="16"/>
                <w:szCs w:val="16"/>
                <w:lang w:val="en-GB"/>
              </w:rPr>
              <w:t>TSAG Plenary (***)</w:t>
            </w:r>
          </w:p>
        </w:tc>
      </w:tr>
      <w:tr w:rsidR="006C5104" w:rsidRPr="00C7367D" w14:paraId="2A5A64D0" w14:textId="77777777" w:rsidTr="006C5104">
        <w:trPr>
          <w:jc w:val="center"/>
        </w:trPr>
        <w:tc>
          <w:tcPr>
            <w:tcW w:w="850" w:type="dxa"/>
            <w:shd w:val="clear" w:color="auto" w:fill="F2F2F2"/>
          </w:tcPr>
          <w:p w14:paraId="7F595956" w14:textId="77777777" w:rsidR="006C5104" w:rsidRPr="00C7367D" w:rsidRDefault="006C5104" w:rsidP="006C5104">
            <w:pPr>
              <w:tabs>
                <w:tab w:val="clear" w:pos="794"/>
              </w:tabs>
              <w:bidi w:val="0"/>
              <w:spacing w:before="0" w:after="0" w:line="240" w:lineRule="auto"/>
              <w:jc w:val="center"/>
              <w:rPr>
                <w:rFonts w:ascii="Calibri" w:hAnsi="Calibri" w:cs="Calibri"/>
                <w:i/>
                <w:iCs/>
                <w:sz w:val="16"/>
                <w:szCs w:val="16"/>
                <w:lang w:val="en-GB"/>
              </w:rPr>
            </w:pPr>
            <w:r w:rsidRPr="00C7367D">
              <w:rPr>
                <w:rFonts w:ascii="Calibri" w:hAnsi="Calibri" w:cs="Calibri"/>
                <w:i/>
                <w:iCs/>
                <w:sz w:val="16"/>
                <w:szCs w:val="16"/>
                <w:lang w:val="en-GB"/>
              </w:rPr>
              <w:t>Coffee break</w:t>
            </w:r>
          </w:p>
        </w:tc>
        <w:tc>
          <w:tcPr>
            <w:tcW w:w="2240" w:type="dxa"/>
            <w:shd w:val="clear" w:color="auto" w:fill="F2F2F2"/>
          </w:tcPr>
          <w:p w14:paraId="21C53D2B" w14:textId="77777777" w:rsidR="006C5104" w:rsidRPr="00C7367D" w:rsidRDefault="006C5104" w:rsidP="006C5104">
            <w:pPr>
              <w:tabs>
                <w:tab w:val="clear" w:pos="794"/>
              </w:tabs>
              <w:bidi w:val="0"/>
              <w:spacing w:before="0" w:after="0" w:line="240" w:lineRule="auto"/>
              <w:jc w:val="left"/>
              <w:rPr>
                <w:rFonts w:ascii="Calibri" w:hAnsi="Calibri" w:cs="Calibri"/>
                <w:sz w:val="16"/>
                <w:szCs w:val="16"/>
                <w:lang w:val="en-GB"/>
              </w:rPr>
            </w:pPr>
          </w:p>
        </w:tc>
        <w:tc>
          <w:tcPr>
            <w:tcW w:w="2240" w:type="dxa"/>
            <w:shd w:val="clear" w:color="auto" w:fill="F2F2F2"/>
          </w:tcPr>
          <w:p w14:paraId="26C85717" w14:textId="77777777" w:rsidR="006C5104" w:rsidRPr="00C7367D" w:rsidRDefault="006C5104" w:rsidP="006C5104">
            <w:pPr>
              <w:tabs>
                <w:tab w:val="clear" w:pos="794"/>
                <w:tab w:val="left" w:pos="999"/>
              </w:tabs>
              <w:bidi w:val="0"/>
              <w:spacing w:before="0" w:after="0" w:line="240" w:lineRule="auto"/>
              <w:jc w:val="left"/>
              <w:rPr>
                <w:rFonts w:ascii="Calibri" w:hAnsi="Calibri" w:cs="Calibri"/>
                <w:bCs/>
                <w:sz w:val="16"/>
                <w:szCs w:val="16"/>
                <w:lang w:val="en-GB"/>
              </w:rPr>
            </w:pPr>
          </w:p>
        </w:tc>
        <w:tc>
          <w:tcPr>
            <w:tcW w:w="2240" w:type="dxa"/>
            <w:gridSpan w:val="2"/>
            <w:shd w:val="clear" w:color="auto" w:fill="F2F2F2"/>
          </w:tcPr>
          <w:p w14:paraId="6EC1D73B" w14:textId="77777777" w:rsidR="006C5104" w:rsidRPr="00C7367D" w:rsidRDefault="006C5104" w:rsidP="006C5104">
            <w:pPr>
              <w:tabs>
                <w:tab w:val="clear" w:pos="794"/>
              </w:tabs>
              <w:bidi w:val="0"/>
              <w:spacing w:before="0" w:after="0" w:line="240" w:lineRule="auto"/>
              <w:jc w:val="left"/>
              <w:rPr>
                <w:rFonts w:ascii="Calibri" w:hAnsi="Calibri" w:cs="Calibri"/>
                <w:bCs/>
                <w:sz w:val="16"/>
                <w:szCs w:val="16"/>
                <w:lang w:val="en-GB"/>
              </w:rPr>
            </w:pPr>
          </w:p>
        </w:tc>
        <w:tc>
          <w:tcPr>
            <w:tcW w:w="2240" w:type="dxa"/>
            <w:shd w:val="clear" w:color="auto" w:fill="F2F2F2"/>
          </w:tcPr>
          <w:p w14:paraId="1D6AF662" w14:textId="77777777" w:rsidR="006C5104" w:rsidRPr="00C7367D" w:rsidRDefault="006C5104" w:rsidP="006C5104">
            <w:pPr>
              <w:tabs>
                <w:tab w:val="clear" w:pos="794"/>
              </w:tabs>
              <w:bidi w:val="0"/>
              <w:spacing w:before="0" w:after="0" w:line="240" w:lineRule="auto"/>
              <w:jc w:val="left"/>
              <w:rPr>
                <w:rFonts w:ascii="Calibri" w:hAnsi="Calibri" w:cs="Calibri"/>
                <w:bCs/>
                <w:sz w:val="16"/>
                <w:szCs w:val="16"/>
                <w:lang w:val="en-GB"/>
              </w:rPr>
            </w:pPr>
          </w:p>
        </w:tc>
        <w:tc>
          <w:tcPr>
            <w:tcW w:w="2240" w:type="dxa"/>
            <w:shd w:val="clear" w:color="auto" w:fill="F2F2F2"/>
          </w:tcPr>
          <w:p w14:paraId="2B7AE27F" w14:textId="77777777" w:rsidR="006C5104" w:rsidRPr="00C7367D" w:rsidRDefault="006C5104" w:rsidP="006C5104">
            <w:pPr>
              <w:tabs>
                <w:tab w:val="clear" w:pos="794"/>
              </w:tabs>
              <w:bidi w:val="0"/>
              <w:spacing w:before="0" w:after="0" w:line="240" w:lineRule="auto"/>
              <w:jc w:val="left"/>
              <w:rPr>
                <w:rFonts w:ascii="Calibri" w:hAnsi="Calibri" w:cs="Calibri"/>
                <w:bCs/>
                <w:sz w:val="16"/>
                <w:szCs w:val="16"/>
                <w:lang w:val="en-GB"/>
              </w:rPr>
            </w:pPr>
          </w:p>
        </w:tc>
        <w:tc>
          <w:tcPr>
            <w:tcW w:w="2240" w:type="dxa"/>
            <w:shd w:val="clear" w:color="auto" w:fill="F2F2F2"/>
          </w:tcPr>
          <w:p w14:paraId="244FF443" w14:textId="77777777" w:rsidR="006C5104" w:rsidRPr="00C7367D" w:rsidRDefault="006C5104" w:rsidP="006C5104">
            <w:pPr>
              <w:tabs>
                <w:tab w:val="clear" w:pos="794"/>
              </w:tabs>
              <w:bidi w:val="0"/>
              <w:spacing w:before="0" w:after="0" w:line="240" w:lineRule="auto"/>
              <w:jc w:val="left"/>
              <w:rPr>
                <w:rFonts w:ascii="Calibri" w:hAnsi="Calibri" w:cs="Calibri"/>
                <w:bCs/>
                <w:sz w:val="16"/>
                <w:szCs w:val="16"/>
                <w:lang w:val="en-GB"/>
              </w:rPr>
            </w:pPr>
          </w:p>
        </w:tc>
      </w:tr>
      <w:tr w:rsidR="006C5104" w:rsidRPr="00C7367D" w14:paraId="1FF219E4" w14:textId="77777777" w:rsidTr="006C5104">
        <w:trPr>
          <w:trHeight w:val="379"/>
          <w:jc w:val="center"/>
        </w:trPr>
        <w:tc>
          <w:tcPr>
            <w:tcW w:w="850" w:type="dxa"/>
          </w:tcPr>
          <w:p w14:paraId="68DA5B6C" w14:textId="77777777" w:rsidR="006C5104" w:rsidRPr="00C7367D" w:rsidRDefault="006C5104" w:rsidP="006C5104">
            <w:pPr>
              <w:tabs>
                <w:tab w:val="clear" w:pos="794"/>
              </w:tabs>
              <w:bidi w:val="0"/>
              <w:spacing w:before="0" w:after="0" w:line="240" w:lineRule="auto"/>
              <w:jc w:val="center"/>
              <w:rPr>
                <w:rFonts w:ascii="Calibri" w:hAnsi="Calibri" w:cs="Calibri"/>
                <w:sz w:val="16"/>
                <w:szCs w:val="16"/>
                <w:lang w:val="en-GB"/>
              </w:rPr>
            </w:pPr>
            <w:r w:rsidRPr="00C7367D">
              <w:rPr>
                <w:rFonts w:ascii="Calibri" w:hAnsi="Calibri" w:cs="Calibri"/>
                <w:sz w:val="16"/>
                <w:szCs w:val="16"/>
                <w:lang w:val="en-GB"/>
              </w:rPr>
              <w:t>#4; pm</w:t>
            </w:r>
          </w:p>
        </w:tc>
        <w:tc>
          <w:tcPr>
            <w:tcW w:w="2240" w:type="dxa"/>
          </w:tcPr>
          <w:p w14:paraId="1BF2329A" w14:textId="77777777" w:rsidR="006C5104" w:rsidRPr="00C7367D" w:rsidRDefault="006C5104" w:rsidP="006C5104">
            <w:pPr>
              <w:tabs>
                <w:tab w:val="clear" w:pos="794"/>
              </w:tabs>
              <w:bidi w:val="0"/>
              <w:spacing w:before="0" w:after="0" w:line="240" w:lineRule="auto"/>
              <w:jc w:val="left"/>
              <w:rPr>
                <w:rFonts w:ascii="Calibri" w:hAnsi="Calibri" w:cs="Calibri"/>
                <w:sz w:val="16"/>
                <w:szCs w:val="16"/>
                <w:lang w:val="en-GB"/>
              </w:rPr>
            </w:pPr>
          </w:p>
        </w:tc>
        <w:tc>
          <w:tcPr>
            <w:tcW w:w="2240" w:type="dxa"/>
            <w:shd w:val="clear" w:color="auto" w:fill="EAF1DD"/>
          </w:tcPr>
          <w:p w14:paraId="358BF4CB" w14:textId="77777777" w:rsidR="006C5104" w:rsidRPr="00C7367D" w:rsidRDefault="006C5104" w:rsidP="006C5104">
            <w:pPr>
              <w:tabs>
                <w:tab w:val="clear" w:pos="794"/>
                <w:tab w:val="left" w:pos="999"/>
              </w:tabs>
              <w:bidi w:val="0"/>
              <w:spacing w:before="0" w:after="0" w:line="240" w:lineRule="auto"/>
              <w:jc w:val="left"/>
              <w:rPr>
                <w:rFonts w:ascii="Calibri" w:hAnsi="Calibri" w:cs="Calibri"/>
                <w:sz w:val="16"/>
                <w:szCs w:val="16"/>
                <w:lang w:val="en-GB"/>
              </w:rPr>
            </w:pPr>
            <w:r w:rsidRPr="00C7367D">
              <w:rPr>
                <w:rFonts w:ascii="Calibri" w:hAnsi="Calibri" w:cs="Calibri"/>
                <w:b/>
                <w:bCs/>
                <w:sz w:val="16"/>
                <w:szCs w:val="16"/>
                <w:lang w:val="en-GB"/>
              </w:rPr>
              <w:t>1615 – 1730 hours</w:t>
            </w:r>
          </w:p>
          <w:p w14:paraId="553AE816" w14:textId="77777777" w:rsidR="006C5104" w:rsidRPr="00C7367D" w:rsidRDefault="006C5104" w:rsidP="006C5104">
            <w:pPr>
              <w:tabs>
                <w:tab w:val="clear" w:pos="794"/>
                <w:tab w:val="left" w:pos="999"/>
              </w:tabs>
              <w:bidi w:val="0"/>
              <w:spacing w:before="0" w:after="0" w:line="240" w:lineRule="auto"/>
              <w:jc w:val="left"/>
              <w:rPr>
                <w:rFonts w:ascii="Calibri" w:hAnsi="Calibri" w:cs="Calibri"/>
                <w:sz w:val="16"/>
                <w:szCs w:val="16"/>
                <w:lang w:val="en-GB"/>
              </w:rPr>
            </w:pPr>
            <w:r w:rsidRPr="00C7367D">
              <w:rPr>
                <w:rFonts w:ascii="Calibri" w:hAnsi="Calibri" w:cs="Calibri"/>
                <w:sz w:val="16"/>
                <w:szCs w:val="16"/>
                <w:lang w:val="en-GB"/>
              </w:rPr>
              <w:t>TSAG</w:t>
            </w:r>
            <w:r w:rsidRPr="00C7367D">
              <w:rPr>
                <w:rFonts w:ascii="Calibri" w:hAnsi="Calibri" w:cs="Calibri" w:hint="eastAsia"/>
                <w:sz w:val="16"/>
                <w:szCs w:val="16"/>
                <w:lang w:val="en-GB" w:eastAsia="ja-JP"/>
              </w:rPr>
              <w:t>/WP</w:t>
            </w:r>
            <w:r w:rsidRPr="00C7367D">
              <w:rPr>
                <w:rFonts w:ascii="Calibri" w:hAnsi="Calibri" w:cs="Calibri"/>
                <w:sz w:val="16"/>
                <w:szCs w:val="16"/>
                <w:lang w:val="en-GB"/>
              </w:rPr>
              <w:t xml:space="preserve"> Plenary (***)</w:t>
            </w:r>
          </w:p>
        </w:tc>
        <w:tc>
          <w:tcPr>
            <w:tcW w:w="2240" w:type="dxa"/>
            <w:gridSpan w:val="2"/>
            <w:shd w:val="clear" w:color="auto" w:fill="FFFF00"/>
          </w:tcPr>
          <w:p w14:paraId="4FE673C0" w14:textId="77777777" w:rsidR="006C5104" w:rsidRPr="00C7367D" w:rsidRDefault="006C5104" w:rsidP="006C5104">
            <w:pPr>
              <w:tabs>
                <w:tab w:val="clear" w:pos="794"/>
              </w:tabs>
              <w:bidi w:val="0"/>
              <w:spacing w:before="0" w:after="0" w:line="240" w:lineRule="auto"/>
              <w:jc w:val="left"/>
              <w:rPr>
                <w:rFonts w:ascii="Calibri" w:hAnsi="Calibri" w:cs="Calibri"/>
                <w:b/>
                <w:bCs/>
                <w:sz w:val="16"/>
                <w:szCs w:val="16"/>
                <w:lang w:val="en-GB"/>
              </w:rPr>
            </w:pPr>
            <w:r w:rsidRPr="00C7367D">
              <w:rPr>
                <w:rFonts w:ascii="Calibri" w:hAnsi="Calibri" w:cs="Calibri"/>
                <w:b/>
                <w:bCs/>
                <w:sz w:val="16"/>
                <w:szCs w:val="16"/>
                <w:lang w:val="en-GB"/>
              </w:rPr>
              <w:t>1615 – 1730 hours</w:t>
            </w:r>
          </w:p>
          <w:p w14:paraId="56F36BD5" w14:textId="77777777" w:rsidR="006C5104" w:rsidRPr="00C7367D" w:rsidRDefault="006C5104" w:rsidP="006C5104">
            <w:pPr>
              <w:tabs>
                <w:tab w:val="clear" w:pos="794"/>
              </w:tabs>
              <w:bidi w:val="0"/>
              <w:spacing w:before="0" w:after="0" w:line="240" w:lineRule="auto"/>
              <w:jc w:val="left"/>
              <w:rPr>
                <w:rFonts w:ascii="Calibri" w:hAnsi="Calibri" w:cs="Calibri"/>
                <w:sz w:val="16"/>
                <w:szCs w:val="16"/>
                <w:lang w:val="en-GB"/>
              </w:rPr>
            </w:pPr>
            <w:r w:rsidRPr="00C7367D">
              <w:rPr>
                <w:rFonts w:ascii="Calibri" w:hAnsi="Calibri" w:cs="Calibri"/>
                <w:sz w:val="16"/>
                <w:szCs w:val="16"/>
                <w:lang w:val="en-GB"/>
              </w:rPr>
              <w:t>RG-DT</w:t>
            </w:r>
          </w:p>
        </w:tc>
        <w:tc>
          <w:tcPr>
            <w:tcW w:w="2240" w:type="dxa"/>
            <w:shd w:val="clear" w:color="auto" w:fill="FFC000"/>
          </w:tcPr>
          <w:p w14:paraId="537CB779" w14:textId="77777777" w:rsidR="006C5104" w:rsidRPr="00C7367D" w:rsidRDefault="006C5104" w:rsidP="006C5104">
            <w:pPr>
              <w:tabs>
                <w:tab w:val="clear" w:pos="794"/>
              </w:tabs>
              <w:bidi w:val="0"/>
              <w:spacing w:before="0" w:after="0" w:line="240" w:lineRule="auto"/>
              <w:jc w:val="left"/>
              <w:rPr>
                <w:rFonts w:ascii="Calibri" w:hAnsi="Calibri" w:cs="Calibri"/>
                <w:b/>
                <w:bCs/>
                <w:sz w:val="16"/>
                <w:szCs w:val="16"/>
                <w:lang w:val="en-GB"/>
              </w:rPr>
            </w:pPr>
            <w:r w:rsidRPr="00C7367D">
              <w:rPr>
                <w:rFonts w:ascii="Calibri" w:hAnsi="Calibri" w:cs="Calibri"/>
                <w:b/>
                <w:bCs/>
                <w:sz w:val="16"/>
                <w:szCs w:val="16"/>
                <w:lang w:val="en-GB"/>
              </w:rPr>
              <w:t>1615 – 1730 hours</w:t>
            </w:r>
          </w:p>
          <w:p w14:paraId="729788C7" w14:textId="77777777" w:rsidR="006C5104" w:rsidRPr="00C7367D" w:rsidRDefault="006C5104" w:rsidP="006C5104">
            <w:pPr>
              <w:tabs>
                <w:tab w:val="clear" w:pos="794"/>
              </w:tabs>
              <w:bidi w:val="0"/>
              <w:spacing w:before="0" w:after="0" w:line="240" w:lineRule="auto"/>
              <w:jc w:val="left"/>
              <w:rPr>
                <w:rFonts w:ascii="Calibri" w:hAnsi="Calibri" w:cs="Calibri"/>
                <w:sz w:val="16"/>
                <w:szCs w:val="16"/>
                <w:lang w:val="en-GB"/>
              </w:rPr>
            </w:pPr>
            <w:r w:rsidRPr="00C7367D">
              <w:rPr>
                <w:rFonts w:ascii="Calibri" w:hAnsi="Calibri" w:cs="Calibri"/>
                <w:sz w:val="16"/>
                <w:szCs w:val="16"/>
                <w:lang w:val="en-GB"/>
              </w:rPr>
              <w:t>RG-IES</w:t>
            </w:r>
          </w:p>
        </w:tc>
        <w:tc>
          <w:tcPr>
            <w:tcW w:w="2240" w:type="dxa"/>
            <w:shd w:val="clear" w:color="auto" w:fill="EAF1DD"/>
          </w:tcPr>
          <w:p w14:paraId="3A6722BE" w14:textId="77777777" w:rsidR="006C5104" w:rsidRPr="00C7367D" w:rsidRDefault="006C5104" w:rsidP="006C5104">
            <w:pPr>
              <w:tabs>
                <w:tab w:val="clear" w:pos="794"/>
              </w:tabs>
              <w:bidi w:val="0"/>
              <w:spacing w:before="0" w:after="0" w:line="240" w:lineRule="auto"/>
              <w:jc w:val="left"/>
              <w:rPr>
                <w:rFonts w:ascii="Calibri" w:hAnsi="Calibri" w:cs="Calibri"/>
                <w:b/>
                <w:bCs/>
                <w:sz w:val="16"/>
                <w:szCs w:val="16"/>
                <w:lang w:val="en-GB"/>
              </w:rPr>
            </w:pPr>
            <w:r w:rsidRPr="00C7367D">
              <w:rPr>
                <w:rFonts w:ascii="Calibri" w:hAnsi="Calibri" w:cs="Calibri"/>
                <w:b/>
                <w:bCs/>
                <w:sz w:val="16"/>
                <w:szCs w:val="16"/>
                <w:lang w:val="en-GB"/>
              </w:rPr>
              <w:t>1615 – 1730 hours</w:t>
            </w:r>
          </w:p>
          <w:p w14:paraId="21ACB4F5" w14:textId="77777777" w:rsidR="006C5104" w:rsidRPr="00C7367D" w:rsidRDefault="006C5104" w:rsidP="006C5104">
            <w:pPr>
              <w:tabs>
                <w:tab w:val="clear" w:pos="794"/>
              </w:tabs>
              <w:bidi w:val="0"/>
              <w:spacing w:before="0" w:after="0" w:line="240" w:lineRule="auto"/>
              <w:jc w:val="left"/>
              <w:rPr>
                <w:rFonts w:ascii="Calibri" w:hAnsi="Calibri" w:cs="Calibri"/>
                <w:b/>
                <w:bCs/>
                <w:sz w:val="16"/>
                <w:szCs w:val="16"/>
                <w:lang w:val="en-GB" w:eastAsia="ja-JP"/>
              </w:rPr>
            </w:pPr>
            <w:r w:rsidRPr="00C7367D">
              <w:rPr>
                <w:rFonts w:ascii="Calibri" w:hAnsi="Calibri" w:cs="Calibri"/>
                <w:sz w:val="16"/>
                <w:szCs w:val="16"/>
                <w:lang w:val="en-GB"/>
              </w:rPr>
              <w:t>RGM/WP Plenary</w:t>
            </w:r>
          </w:p>
        </w:tc>
        <w:tc>
          <w:tcPr>
            <w:tcW w:w="2240" w:type="dxa"/>
            <w:shd w:val="clear" w:color="auto" w:fill="92D050"/>
          </w:tcPr>
          <w:p w14:paraId="79A6DDFD" w14:textId="77777777" w:rsidR="006C5104" w:rsidRPr="00C7367D" w:rsidRDefault="006C5104" w:rsidP="006C5104">
            <w:pPr>
              <w:tabs>
                <w:tab w:val="clear" w:pos="794"/>
              </w:tabs>
              <w:bidi w:val="0"/>
              <w:spacing w:before="0" w:after="0" w:line="240" w:lineRule="auto"/>
              <w:jc w:val="left"/>
              <w:rPr>
                <w:rFonts w:ascii="Calibri" w:hAnsi="Calibri" w:cs="Calibri"/>
                <w:b/>
                <w:bCs/>
                <w:sz w:val="16"/>
                <w:szCs w:val="16"/>
                <w:lang w:val="en-GB"/>
              </w:rPr>
            </w:pPr>
            <w:r w:rsidRPr="00C7367D">
              <w:rPr>
                <w:rFonts w:ascii="Calibri" w:hAnsi="Calibri" w:cs="Calibri"/>
                <w:b/>
                <w:bCs/>
                <w:sz w:val="16"/>
                <w:szCs w:val="16"/>
                <w:lang w:val="en-GB"/>
              </w:rPr>
              <w:t>1615 – 1730 hours</w:t>
            </w:r>
          </w:p>
          <w:p w14:paraId="119F1B97" w14:textId="77777777" w:rsidR="006C5104" w:rsidRPr="00C7367D" w:rsidRDefault="006C5104" w:rsidP="006C5104">
            <w:pPr>
              <w:tabs>
                <w:tab w:val="clear" w:pos="794"/>
              </w:tabs>
              <w:bidi w:val="0"/>
              <w:spacing w:before="0" w:after="0" w:line="240" w:lineRule="auto"/>
              <w:jc w:val="left"/>
              <w:rPr>
                <w:rFonts w:ascii="Calibri" w:hAnsi="Calibri" w:cs="Calibri"/>
                <w:b/>
                <w:bCs/>
                <w:sz w:val="16"/>
                <w:szCs w:val="16"/>
                <w:lang w:val="en-GB"/>
              </w:rPr>
            </w:pPr>
            <w:r w:rsidRPr="00C7367D">
              <w:rPr>
                <w:rFonts w:ascii="Calibri" w:hAnsi="Calibri" w:cs="Calibri"/>
                <w:sz w:val="16"/>
                <w:szCs w:val="16"/>
                <w:lang w:val="en-GB"/>
              </w:rPr>
              <w:t>TSAG Plenary (***)</w:t>
            </w:r>
          </w:p>
        </w:tc>
      </w:tr>
      <w:tr w:rsidR="006C5104" w:rsidRPr="00C7367D" w14:paraId="52C51CE0" w14:textId="77777777" w:rsidTr="00CB50E6">
        <w:trPr>
          <w:trHeight w:val="387"/>
          <w:jc w:val="center"/>
        </w:trPr>
        <w:tc>
          <w:tcPr>
            <w:tcW w:w="850" w:type="dxa"/>
          </w:tcPr>
          <w:p w14:paraId="25D815D9" w14:textId="77777777" w:rsidR="006C5104" w:rsidRPr="00C7367D" w:rsidRDefault="006C5104" w:rsidP="006C5104">
            <w:pPr>
              <w:tabs>
                <w:tab w:val="clear" w:pos="794"/>
              </w:tabs>
              <w:bidi w:val="0"/>
              <w:spacing w:before="0" w:after="0" w:line="240" w:lineRule="auto"/>
              <w:jc w:val="center"/>
              <w:rPr>
                <w:rFonts w:ascii="Calibri" w:hAnsi="Calibri" w:cs="Calibri"/>
                <w:sz w:val="16"/>
                <w:szCs w:val="16"/>
                <w:lang w:val="en-GB"/>
              </w:rPr>
            </w:pPr>
            <w:r w:rsidRPr="00C7367D">
              <w:rPr>
                <w:rFonts w:ascii="Calibri" w:hAnsi="Calibri" w:cs="Calibri"/>
                <w:sz w:val="16"/>
                <w:szCs w:val="16"/>
                <w:lang w:val="en-GB"/>
              </w:rPr>
              <w:t>#5; pm</w:t>
            </w:r>
          </w:p>
        </w:tc>
        <w:tc>
          <w:tcPr>
            <w:tcW w:w="2240" w:type="dxa"/>
          </w:tcPr>
          <w:p w14:paraId="6DCAED63" w14:textId="77777777" w:rsidR="006C5104" w:rsidRPr="00C7367D" w:rsidRDefault="006C5104" w:rsidP="006C5104">
            <w:pPr>
              <w:tabs>
                <w:tab w:val="clear" w:pos="794"/>
              </w:tabs>
              <w:bidi w:val="0"/>
              <w:spacing w:before="0" w:after="0" w:line="240" w:lineRule="auto"/>
              <w:jc w:val="left"/>
              <w:rPr>
                <w:rFonts w:ascii="Calibri" w:hAnsi="Calibri" w:cs="Calibri"/>
                <w:sz w:val="16"/>
                <w:szCs w:val="16"/>
                <w:lang w:val="en-GB"/>
              </w:rPr>
            </w:pPr>
          </w:p>
        </w:tc>
        <w:tc>
          <w:tcPr>
            <w:tcW w:w="2240" w:type="dxa"/>
          </w:tcPr>
          <w:p w14:paraId="1D01DAB7" w14:textId="77777777" w:rsidR="006C5104" w:rsidRPr="00C7367D" w:rsidRDefault="006C5104" w:rsidP="006C5104">
            <w:pPr>
              <w:tabs>
                <w:tab w:val="clear" w:pos="794"/>
                <w:tab w:val="left" w:pos="999"/>
              </w:tabs>
              <w:bidi w:val="0"/>
              <w:spacing w:before="0" w:line="240" w:lineRule="auto"/>
              <w:jc w:val="left"/>
              <w:rPr>
                <w:rFonts w:ascii="Calibri" w:hAnsi="Calibri" w:cs="Calibri"/>
                <w:b/>
                <w:bCs/>
                <w:sz w:val="16"/>
                <w:szCs w:val="16"/>
                <w:lang w:val="en-GB"/>
              </w:rPr>
            </w:pPr>
          </w:p>
        </w:tc>
        <w:tc>
          <w:tcPr>
            <w:tcW w:w="2240" w:type="dxa"/>
            <w:gridSpan w:val="2"/>
          </w:tcPr>
          <w:p w14:paraId="6B3059BF" w14:textId="77777777" w:rsidR="006C5104" w:rsidRPr="00C7367D" w:rsidRDefault="006C5104" w:rsidP="006C5104">
            <w:pPr>
              <w:tabs>
                <w:tab w:val="clear" w:pos="794"/>
              </w:tabs>
              <w:bidi w:val="0"/>
              <w:spacing w:before="0" w:after="0" w:line="240" w:lineRule="auto"/>
              <w:jc w:val="left"/>
              <w:rPr>
                <w:rFonts w:ascii="Calibri" w:hAnsi="Calibri" w:cs="Calibri"/>
                <w:bCs/>
                <w:sz w:val="16"/>
                <w:szCs w:val="16"/>
                <w:lang w:val="en-GB"/>
              </w:rPr>
            </w:pPr>
          </w:p>
        </w:tc>
        <w:tc>
          <w:tcPr>
            <w:tcW w:w="2240" w:type="dxa"/>
          </w:tcPr>
          <w:p w14:paraId="38EFE83A" w14:textId="77777777" w:rsidR="006C5104" w:rsidRPr="00C7367D" w:rsidRDefault="006C5104" w:rsidP="006C5104">
            <w:pPr>
              <w:tabs>
                <w:tab w:val="clear" w:pos="794"/>
              </w:tabs>
              <w:bidi w:val="0"/>
              <w:spacing w:before="0" w:after="0" w:line="240" w:lineRule="auto"/>
              <w:jc w:val="left"/>
              <w:rPr>
                <w:rFonts w:ascii="Calibri" w:hAnsi="Calibri" w:cs="Calibri"/>
                <w:bCs/>
                <w:sz w:val="16"/>
                <w:szCs w:val="16"/>
                <w:lang w:val="en-GB"/>
              </w:rPr>
            </w:pPr>
          </w:p>
        </w:tc>
        <w:tc>
          <w:tcPr>
            <w:tcW w:w="2240" w:type="dxa"/>
          </w:tcPr>
          <w:p w14:paraId="66ACCC04" w14:textId="77777777" w:rsidR="006C5104" w:rsidRPr="00C7367D" w:rsidRDefault="006C5104" w:rsidP="006C5104">
            <w:pPr>
              <w:tabs>
                <w:tab w:val="clear" w:pos="794"/>
              </w:tabs>
              <w:bidi w:val="0"/>
              <w:spacing w:before="0" w:after="0" w:line="240" w:lineRule="auto"/>
              <w:jc w:val="left"/>
              <w:rPr>
                <w:rFonts w:ascii="Calibri" w:hAnsi="Calibri" w:cs="Calibri"/>
                <w:bCs/>
                <w:sz w:val="16"/>
                <w:szCs w:val="16"/>
                <w:lang w:val="en-GB"/>
              </w:rPr>
            </w:pPr>
          </w:p>
        </w:tc>
        <w:tc>
          <w:tcPr>
            <w:tcW w:w="2240" w:type="dxa"/>
          </w:tcPr>
          <w:p w14:paraId="0E1B9238" w14:textId="77777777" w:rsidR="006C5104" w:rsidRPr="00C7367D" w:rsidRDefault="006C5104" w:rsidP="006C5104">
            <w:pPr>
              <w:tabs>
                <w:tab w:val="clear" w:pos="794"/>
              </w:tabs>
              <w:bidi w:val="0"/>
              <w:spacing w:before="0" w:after="0" w:line="240" w:lineRule="auto"/>
              <w:jc w:val="left"/>
              <w:rPr>
                <w:rFonts w:ascii="Calibri" w:hAnsi="Calibri" w:cs="Calibri"/>
                <w:bCs/>
                <w:sz w:val="16"/>
                <w:szCs w:val="16"/>
                <w:lang w:val="en-GB"/>
              </w:rPr>
            </w:pPr>
          </w:p>
        </w:tc>
      </w:tr>
    </w:tbl>
    <w:p w14:paraId="6EF18F7E" w14:textId="77777777" w:rsidR="006C5104" w:rsidRPr="00C7367D" w:rsidRDefault="006C5104" w:rsidP="006C5104">
      <w:pPr>
        <w:tabs>
          <w:tab w:val="clear" w:pos="794"/>
        </w:tabs>
        <w:overflowPunct w:val="0"/>
        <w:autoSpaceDE w:val="0"/>
        <w:autoSpaceDN w:val="0"/>
        <w:bidi w:val="0"/>
        <w:adjustRightInd w:val="0"/>
        <w:spacing w:before="0" w:line="240" w:lineRule="auto"/>
        <w:jc w:val="center"/>
        <w:textAlignment w:val="baseline"/>
        <w:rPr>
          <w:rFonts w:ascii="Calibri" w:eastAsia="MS Mincho" w:hAnsi="Calibri" w:cs="Times New Roman"/>
          <w:szCs w:val="20"/>
          <w:lang w:val="en-GB" w:eastAsia="en-US"/>
        </w:rPr>
      </w:pPr>
    </w:p>
    <w:p w14:paraId="441AD7F9" w14:textId="77777777" w:rsidR="006C5104" w:rsidRPr="00C7367D" w:rsidRDefault="006C5104" w:rsidP="006C5104">
      <w:pPr>
        <w:keepNext/>
        <w:tabs>
          <w:tab w:val="left" w:pos="1191"/>
          <w:tab w:val="left" w:pos="1588"/>
          <w:tab w:val="left" w:pos="1985"/>
        </w:tabs>
        <w:overflowPunct w:val="0"/>
        <w:autoSpaceDE w:val="0"/>
        <w:autoSpaceDN w:val="0"/>
        <w:bidi w:val="0"/>
        <w:adjustRightInd w:val="0"/>
        <w:spacing w:before="0" w:after="0" w:line="240" w:lineRule="auto"/>
        <w:jc w:val="left"/>
        <w:textAlignment w:val="baseline"/>
        <w:rPr>
          <w:rFonts w:ascii="Calibri" w:eastAsia="MS Mincho" w:hAnsi="Calibri" w:cs="Times New Roman"/>
          <w:b/>
          <w:bCs/>
          <w:lang w:val="en-GB" w:eastAsia="en-US"/>
        </w:rPr>
      </w:pPr>
      <w:r w:rsidRPr="00C7367D">
        <w:rPr>
          <w:rFonts w:ascii="Calibri" w:eastAsia="MS Mincho" w:hAnsi="Calibri" w:cs="Times New Roman"/>
          <w:b/>
          <w:bCs/>
          <w:lang w:val="en-GB" w:eastAsia="en-US"/>
        </w:rPr>
        <w:lastRenderedPageBreak/>
        <w:t>Notes</w:t>
      </w:r>
    </w:p>
    <w:p w14:paraId="54DC4765" w14:textId="77777777" w:rsidR="006C5104" w:rsidRPr="00C7367D" w:rsidRDefault="006C5104" w:rsidP="006C5104">
      <w:pPr>
        <w:keepNext/>
        <w:tabs>
          <w:tab w:val="left" w:pos="1191"/>
          <w:tab w:val="left" w:pos="1588"/>
          <w:tab w:val="left" w:pos="1985"/>
        </w:tabs>
        <w:overflowPunct w:val="0"/>
        <w:autoSpaceDE w:val="0"/>
        <w:autoSpaceDN w:val="0"/>
        <w:bidi w:val="0"/>
        <w:adjustRightInd w:val="0"/>
        <w:spacing w:before="0" w:after="0" w:line="240" w:lineRule="auto"/>
        <w:jc w:val="left"/>
        <w:textAlignment w:val="baseline"/>
        <w:rPr>
          <w:rFonts w:ascii="Calibri" w:eastAsia="MS Mincho" w:hAnsi="Calibri" w:cs="Times New Roman"/>
          <w:lang w:val="en-GB" w:eastAsia="en-US"/>
        </w:rPr>
      </w:pPr>
      <w:r w:rsidRPr="00C7367D">
        <w:rPr>
          <w:rFonts w:ascii="Calibri" w:eastAsia="MS Mincho" w:hAnsi="Calibri" w:cs="Times New Roman"/>
          <w:lang w:val="en-GB" w:eastAsia="en-US"/>
        </w:rPr>
        <w:t>(*) only for TSAG Management Team, Working Party Chairs, and TSAG Rapporteurs</w:t>
      </w:r>
    </w:p>
    <w:p w14:paraId="21ABC2AA" w14:textId="77777777" w:rsidR="006C5104" w:rsidRPr="00C7367D" w:rsidRDefault="006C5104" w:rsidP="006C5104">
      <w:pPr>
        <w:keepNext/>
        <w:tabs>
          <w:tab w:val="left" w:pos="1191"/>
          <w:tab w:val="left" w:pos="1588"/>
          <w:tab w:val="left" w:pos="1985"/>
        </w:tabs>
        <w:overflowPunct w:val="0"/>
        <w:autoSpaceDE w:val="0"/>
        <w:autoSpaceDN w:val="0"/>
        <w:bidi w:val="0"/>
        <w:adjustRightInd w:val="0"/>
        <w:spacing w:before="0" w:after="0" w:line="240" w:lineRule="auto"/>
        <w:jc w:val="left"/>
        <w:textAlignment w:val="baseline"/>
        <w:rPr>
          <w:rFonts w:ascii="Calibri" w:eastAsia="MS Mincho" w:hAnsi="Calibri" w:cs="Times New Roman"/>
          <w:lang w:val="en-GB" w:eastAsia="en-US"/>
        </w:rPr>
      </w:pPr>
      <w:r w:rsidRPr="00C7367D">
        <w:rPr>
          <w:rFonts w:ascii="Calibri" w:eastAsia="MS Mincho" w:hAnsi="Calibri" w:cs="Times New Roman"/>
          <w:lang w:val="en-GB" w:eastAsia="en-US"/>
        </w:rPr>
        <w:t>(**) only for ITU-T Study Group Chairs and TSAG Chair</w:t>
      </w:r>
    </w:p>
    <w:p w14:paraId="5557A67C" w14:textId="77777777" w:rsidR="006C5104" w:rsidRPr="00C7367D" w:rsidRDefault="006C5104" w:rsidP="006C5104">
      <w:pPr>
        <w:keepNext/>
        <w:tabs>
          <w:tab w:val="left" w:pos="1191"/>
          <w:tab w:val="left" w:pos="1588"/>
          <w:tab w:val="left" w:pos="1985"/>
        </w:tabs>
        <w:overflowPunct w:val="0"/>
        <w:autoSpaceDE w:val="0"/>
        <w:autoSpaceDN w:val="0"/>
        <w:bidi w:val="0"/>
        <w:adjustRightInd w:val="0"/>
        <w:spacing w:before="0" w:after="0" w:line="240" w:lineRule="auto"/>
        <w:jc w:val="left"/>
        <w:textAlignment w:val="baseline"/>
        <w:rPr>
          <w:rFonts w:ascii="Calibri" w:eastAsia="MS Mincho" w:hAnsi="Calibri" w:cs="Times New Roman"/>
          <w:lang w:val="en-GB" w:eastAsia="en-US"/>
        </w:rPr>
      </w:pPr>
      <w:r w:rsidRPr="00C7367D">
        <w:rPr>
          <w:rFonts w:ascii="Calibri" w:eastAsia="MS Mincho" w:hAnsi="Calibri" w:cs="Times New Roman"/>
          <w:lang w:val="en-GB" w:eastAsia="en-US"/>
        </w:rPr>
        <w:t>(***) session with interpretation</w:t>
      </w:r>
    </w:p>
    <w:p w14:paraId="5CC476D2" w14:textId="1E9ABBC4" w:rsidR="006C5104" w:rsidRPr="00C7367D" w:rsidRDefault="006C5104" w:rsidP="006C5104">
      <w:pPr>
        <w:keepNext/>
        <w:bidi w:val="0"/>
        <w:rPr>
          <w:rtl/>
          <w:lang w:bidi="ar-EG"/>
        </w:rPr>
      </w:pPr>
      <w:r w:rsidRPr="00C7367D">
        <w:rPr>
          <w:rFonts w:ascii="Calibri" w:eastAsia="MS Mincho" w:hAnsi="Calibri" w:cs="Times New Roman"/>
          <w:szCs w:val="20"/>
          <w:lang w:val="en-GB" w:eastAsia="en-US"/>
        </w:rPr>
        <w:t xml:space="preserve">Updates to the time plan can be found in </w:t>
      </w:r>
      <w:hyperlink r:id="rId48" w:history="1">
        <w:r w:rsidRPr="00C7367D">
          <w:rPr>
            <w:rFonts w:ascii="Calibri" w:eastAsia="MS Mincho" w:hAnsi="Calibri" w:cs="Times New Roman"/>
            <w:color w:val="0000FF"/>
            <w:szCs w:val="20"/>
            <w:u w:val="single"/>
            <w:lang w:val="en-GB" w:eastAsia="en-US"/>
          </w:rPr>
          <w:t>TSAG-TD340</w:t>
        </w:r>
      </w:hyperlink>
      <w:r w:rsidRPr="00C7367D">
        <w:rPr>
          <w:rFonts w:ascii="Calibri" w:eastAsia="MS Mincho" w:hAnsi="Calibri" w:cs="Times New Roman"/>
          <w:szCs w:val="20"/>
          <w:lang w:val="en-GB" w:eastAsia="en-US"/>
        </w:rPr>
        <w:t>.</w:t>
      </w:r>
    </w:p>
    <w:p w14:paraId="7F72C130" w14:textId="77777777" w:rsidR="00596808" w:rsidRPr="00D517B2" w:rsidRDefault="00A40EBB" w:rsidP="00A40EBB">
      <w:pPr>
        <w:spacing w:before="600"/>
        <w:jc w:val="center"/>
        <w:rPr>
          <w:rtl/>
          <w:lang w:bidi="ar-EG"/>
        </w:rPr>
      </w:pPr>
      <w:r w:rsidRPr="00C7367D">
        <w:rPr>
          <w:rFonts w:hint="cs"/>
          <w:rtl/>
          <w:lang w:bidi="ar-EG"/>
        </w:rPr>
        <w:t>ــــــــــــــــــــــــــــــــــــــــــــــــــــــــــــــــــــــــــــــــــــــــــــــــ</w:t>
      </w:r>
    </w:p>
    <w:sectPr w:rsidR="00596808" w:rsidRPr="00D517B2" w:rsidSect="006C5104">
      <w:headerReference w:type="first" r:id="rId49"/>
      <w:footerReference w:type="first" r:id="rId50"/>
      <w:pgSz w:w="16840" w:h="11907" w:orient="landscape" w:code="9"/>
      <w:pgMar w:top="1134" w:right="1134"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C0888" w14:textId="77777777" w:rsidR="0080103C" w:rsidRDefault="0080103C" w:rsidP="006C3242">
      <w:pPr>
        <w:spacing w:before="0" w:line="240" w:lineRule="auto"/>
      </w:pPr>
      <w:r>
        <w:separator/>
      </w:r>
    </w:p>
  </w:endnote>
  <w:endnote w:type="continuationSeparator" w:id="0">
    <w:p w14:paraId="1C59C6B2" w14:textId="77777777" w:rsidR="0080103C" w:rsidRDefault="0080103C"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Traditional Arabic">
    <w:charset w:val="00"/>
    <w:family w:val="roman"/>
    <w:pitch w:val="variable"/>
    <w:sig w:usb0="00002003" w:usb1="80000000" w:usb2="00000008" w:usb3="00000000" w:csb0="00000041"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77472" w14:textId="77777777" w:rsidR="001D297D" w:rsidRPr="001D297D" w:rsidRDefault="001D297D" w:rsidP="001D297D">
    <w:pPr>
      <w:tabs>
        <w:tab w:val="left" w:pos="1191"/>
        <w:tab w:val="left" w:pos="1588"/>
        <w:tab w:val="left" w:pos="1985"/>
        <w:tab w:val="left" w:pos="5954"/>
        <w:tab w:val="right" w:pos="9639"/>
      </w:tabs>
      <w:overflowPunct w:val="0"/>
      <w:autoSpaceDE w:val="0"/>
      <w:autoSpaceDN w:val="0"/>
      <w:bidi w:val="0"/>
      <w:adjustRightInd w:val="0"/>
      <w:spacing w:line="240" w:lineRule="auto"/>
      <w:jc w:val="center"/>
      <w:textAlignment w:val="baseline"/>
      <w:rPr>
        <w:rFonts w:ascii="Calibri" w:eastAsia="Times New Roman" w:hAnsi="Calibri" w:cs="Times New Roman"/>
        <w:caps/>
        <w:noProof/>
        <w:sz w:val="16"/>
        <w:szCs w:val="20"/>
        <w:lang w:val="en-GB" w:eastAsia="en-US"/>
      </w:rPr>
    </w:pPr>
    <w:r w:rsidRPr="001D297D">
      <w:rPr>
        <w:rFonts w:ascii="Calibri" w:eastAsia="Times New Roman" w:hAnsi="Calibri" w:cs="Calibri"/>
        <w:noProof/>
        <w:color w:val="0070C0"/>
        <w:sz w:val="18"/>
        <w:szCs w:val="18"/>
        <w:lang w:val="fr-CH" w:eastAsia="en-US"/>
      </w:rPr>
      <w:t xml:space="preserve">International Telecommunication Union • Place des Nations </w:t>
    </w:r>
    <w:r w:rsidRPr="001D297D">
      <w:rPr>
        <w:rFonts w:ascii="Calibri" w:eastAsia="Times New Roman" w:hAnsi="Calibri" w:cs="Calibri"/>
        <w:caps/>
        <w:noProof/>
        <w:color w:val="0070C0"/>
        <w:sz w:val="18"/>
        <w:szCs w:val="18"/>
        <w:lang w:val="fr-CH" w:eastAsia="en-US"/>
      </w:rPr>
      <w:t>•</w:t>
    </w:r>
    <w:r w:rsidRPr="001D297D">
      <w:rPr>
        <w:rFonts w:ascii="Calibri" w:eastAsia="Times New Roman" w:hAnsi="Calibri" w:cs="Calibri"/>
        <w:noProof/>
        <w:color w:val="0070C0"/>
        <w:sz w:val="18"/>
        <w:szCs w:val="18"/>
        <w:lang w:val="fr-CH" w:eastAsia="en-US"/>
      </w:rPr>
      <w:t xml:space="preserve"> CH</w:t>
    </w:r>
    <w:r w:rsidRPr="001D297D">
      <w:rPr>
        <w:rFonts w:ascii="Calibri" w:eastAsia="Times New Roman" w:hAnsi="Calibri" w:cs="Calibri"/>
        <w:noProof/>
        <w:color w:val="0070C0"/>
        <w:sz w:val="18"/>
        <w:szCs w:val="18"/>
        <w:lang w:val="fr-CH" w:eastAsia="en-US"/>
      </w:rPr>
      <w:noBreakHyphen/>
      <w:t xml:space="preserve">1211 Geneva 20 </w:t>
    </w:r>
    <w:r w:rsidRPr="001D297D">
      <w:rPr>
        <w:rFonts w:ascii="Calibri" w:eastAsia="Times New Roman" w:hAnsi="Calibri" w:cs="Calibri"/>
        <w:caps/>
        <w:noProof/>
        <w:color w:val="0070C0"/>
        <w:sz w:val="18"/>
        <w:szCs w:val="18"/>
        <w:lang w:val="fr-CH" w:eastAsia="en-US"/>
      </w:rPr>
      <w:t>•</w:t>
    </w:r>
    <w:r w:rsidRPr="001D297D">
      <w:rPr>
        <w:rFonts w:ascii="Calibri" w:eastAsia="Times New Roman" w:hAnsi="Calibri" w:cs="Calibri"/>
        <w:noProof/>
        <w:color w:val="0070C0"/>
        <w:sz w:val="18"/>
        <w:szCs w:val="18"/>
        <w:lang w:val="fr-CH" w:eastAsia="en-US"/>
      </w:rPr>
      <w:t xml:space="preserve"> Switzerland </w:t>
    </w:r>
    <w:r w:rsidRPr="001D297D">
      <w:rPr>
        <w:rFonts w:ascii="Calibri" w:eastAsia="Times New Roman" w:hAnsi="Calibri" w:cs="Calibri"/>
        <w:caps/>
        <w:noProof/>
        <w:color w:val="0070C0"/>
        <w:sz w:val="18"/>
        <w:szCs w:val="18"/>
        <w:lang w:val="fr-CH" w:eastAsia="en-US"/>
      </w:rPr>
      <w:br/>
    </w:r>
    <w:r w:rsidRPr="001D297D">
      <w:rPr>
        <w:rFonts w:ascii="Calibri" w:eastAsia="Times New Roman" w:hAnsi="Calibri" w:cs="Calibri"/>
        <w:noProof/>
        <w:color w:val="0070C0"/>
        <w:sz w:val="18"/>
        <w:szCs w:val="18"/>
        <w:lang w:val="fr-CH" w:eastAsia="en-US"/>
      </w:rPr>
      <w:t>Tel:</w:t>
    </w:r>
    <w:r w:rsidRPr="001D297D">
      <w:rPr>
        <w:rFonts w:ascii="Calibri" w:eastAsia="Times New Roman" w:hAnsi="Calibri" w:cs="Calibri"/>
        <w:caps/>
        <w:noProof/>
        <w:color w:val="0070C0"/>
        <w:sz w:val="18"/>
        <w:szCs w:val="18"/>
        <w:lang w:val="fr-CH" w:eastAsia="en-US"/>
      </w:rPr>
      <w:t xml:space="preserve"> +41 22 730 5111 • </w:t>
    </w:r>
    <w:r w:rsidRPr="001D297D">
      <w:rPr>
        <w:rFonts w:ascii="Calibri" w:eastAsia="Times New Roman" w:hAnsi="Calibri" w:cs="Calibri"/>
        <w:noProof/>
        <w:color w:val="0070C0"/>
        <w:sz w:val="18"/>
        <w:szCs w:val="18"/>
        <w:lang w:val="fr-CH" w:eastAsia="en-US"/>
      </w:rPr>
      <w:t>Fax</w:t>
    </w:r>
    <w:r w:rsidRPr="001D297D">
      <w:rPr>
        <w:rFonts w:ascii="Calibri" w:eastAsia="Times New Roman" w:hAnsi="Calibri" w:cs="Calibri"/>
        <w:caps/>
        <w:noProof/>
        <w:color w:val="0070C0"/>
        <w:sz w:val="18"/>
        <w:szCs w:val="18"/>
        <w:lang w:val="fr-CH" w:eastAsia="en-US"/>
      </w:rPr>
      <w:t>: +41 22 733 7256 • E-</w:t>
    </w:r>
    <w:r w:rsidRPr="001D297D">
      <w:rPr>
        <w:rFonts w:ascii="Calibri" w:eastAsia="Times New Roman" w:hAnsi="Calibri" w:cs="Calibri"/>
        <w:noProof/>
        <w:color w:val="0070C0"/>
        <w:sz w:val="18"/>
        <w:szCs w:val="18"/>
        <w:lang w:val="fr-CH" w:eastAsia="en-US"/>
      </w:rPr>
      <w:t>mail</w:t>
    </w:r>
    <w:r w:rsidRPr="001D297D">
      <w:rPr>
        <w:rFonts w:ascii="Calibri" w:eastAsia="Times New Roman" w:hAnsi="Calibri" w:cs="Calibri"/>
        <w:caps/>
        <w:noProof/>
        <w:color w:val="0070C0"/>
        <w:sz w:val="18"/>
        <w:szCs w:val="18"/>
        <w:lang w:val="fr-CH" w:eastAsia="en-US"/>
      </w:rPr>
      <w:t xml:space="preserve">: </w:t>
    </w:r>
    <w:hyperlink r:id="rId1" w:history="1">
      <w:r w:rsidRPr="001D297D">
        <w:rPr>
          <w:rFonts w:ascii="Calibri" w:eastAsia="Times New Roman" w:hAnsi="Calibri" w:cs="Calibri"/>
          <w:noProof/>
          <w:color w:val="0070C0"/>
          <w:sz w:val="18"/>
          <w:szCs w:val="18"/>
          <w:u w:val="single"/>
          <w:lang w:val="fr-CH" w:eastAsia="en-US"/>
        </w:rPr>
        <w:t>itumail@itu.int</w:t>
      </w:r>
    </w:hyperlink>
    <w:r w:rsidRPr="001D297D">
      <w:rPr>
        <w:rFonts w:ascii="Calibri" w:eastAsia="Times New Roman" w:hAnsi="Calibri" w:cs="Calibri"/>
        <w:noProof/>
        <w:color w:val="0070C0"/>
        <w:sz w:val="18"/>
        <w:szCs w:val="18"/>
        <w:lang w:val="fr-CH" w:eastAsia="en-US"/>
      </w:rPr>
      <w:t xml:space="preserve"> • </w:t>
    </w:r>
    <w:hyperlink r:id="rId2" w:history="1">
      <w:r w:rsidRPr="001D297D">
        <w:rPr>
          <w:rFonts w:ascii="Calibri" w:eastAsia="Times New Roman" w:hAnsi="Calibri" w:cs="Calibri"/>
          <w:noProof/>
          <w:color w:val="0070C0"/>
          <w:sz w:val="18"/>
          <w:szCs w:val="18"/>
          <w:u w:val="single"/>
          <w:lang w:val="fr-CH" w:eastAsia="en-US"/>
        </w:rPr>
        <w:t>www.itu.int</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95143" w14:textId="19E6A732" w:rsidR="006C5104" w:rsidRPr="00C7367D" w:rsidRDefault="006C5104" w:rsidP="00C736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2E6C4" w14:textId="77777777" w:rsidR="0080103C" w:rsidRDefault="0080103C" w:rsidP="006C3242">
      <w:pPr>
        <w:spacing w:before="0" w:line="240" w:lineRule="auto"/>
      </w:pPr>
      <w:r>
        <w:separator/>
      </w:r>
    </w:p>
  </w:footnote>
  <w:footnote w:type="continuationSeparator" w:id="0">
    <w:p w14:paraId="1DD71ECF" w14:textId="77777777" w:rsidR="0080103C" w:rsidRDefault="0080103C" w:rsidP="006C324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2292E" w14:textId="04B4DBA7" w:rsidR="00447F32" w:rsidRPr="00FA26A3" w:rsidRDefault="00596808" w:rsidP="00B876FA">
    <w:pPr>
      <w:pStyle w:val="Header"/>
      <w:spacing w:before="120" w:after="0"/>
      <w:jc w:val="center"/>
    </w:pPr>
    <w:r w:rsidRPr="00596808">
      <w:rPr>
        <w:sz w:val="20"/>
        <w:szCs w:val="20"/>
      </w:rPr>
      <w:t xml:space="preserve">- </w:t>
    </w:r>
    <w:r w:rsidRPr="00596808">
      <w:rPr>
        <w:sz w:val="20"/>
        <w:szCs w:val="20"/>
      </w:rPr>
      <w:fldChar w:fldCharType="begin"/>
    </w:r>
    <w:r w:rsidRPr="00596808">
      <w:rPr>
        <w:sz w:val="20"/>
        <w:szCs w:val="20"/>
      </w:rPr>
      <w:instrText xml:space="preserve"> PAGE </w:instrText>
    </w:r>
    <w:r w:rsidRPr="00596808">
      <w:rPr>
        <w:sz w:val="20"/>
        <w:szCs w:val="20"/>
      </w:rPr>
      <w:fldChar w:fldCharType="separate"/>
    </w:r>
    <w:r w:rsidRPr="00596808">
      <w:rPr>
        <w:sz w:val="20"/>
        <w:szCs w:val="20"/>
      </w:rPr>
      <w:t>2</w:t>
    </w:r>
    <w:r w:rsidRPr="00596808">
      <w:rPr>
        <w:sz w:val="20"/>
        <w:szCs w:val="20"/>
      </w:rPr>
      <w:fldChar w:fldCharType="end"/>
    </w:r>
    <w:r w:rsidRPr="00596808">
      <w:rPr>
        <w:sz w:val="20"/>
        <w:szCs w:val="20"/>
      </w:rPr>
      <w:t xml:space="preserve"> -</w:t>
    </w:r>
    <w:r w:rsidR="00B43DF1">
      <w:rPr>
        <w:sz w:val="20"/>
        <w:szCs w:val="20"/>
        <w:rtl/>
      </w:rPr>
      <w:br/>
    </w:r>
    <w:r w:rsidR="00FC2455" w:rsidRPr="00F269A7">
      <w:rPr>
        <w:rFonts w:cstheme="minorHAnsi"/>
      </w:rPr>
      <w:t xml:space="preserve">TSB Collective </w:t>
    </w:r>
    <w:r w:rsidR="00FC2455" w:rsidRPr="00F269A7">
      <w:t>letter</w:t>
    </w:r>
    <w:r w:rsidR="00FC2455" w:rsidRPr="00F269A7">
      <w:rPr>
        <w:rFonts w:cstheme="minorHAnsi"/>
      </w:rPr>
      <w:t xml:space="preserve"> </w:t>
    </w:r>
    <w:r w:rsidR="00FC2455">
      <w:rPr>
        <w:rFonts w:cstheme="minorHAnsi" w:hint="eastAsia"/>
        <w:lang w:eastAsia="ja-JP"/>
      </w:rPr>
      <w:t>4</w:t>
    </w:r>
    <w:r w:rsidR="00FC2455" w:rsidRPr="00F269A7">
      <w:rPr>
        <w:rFonts w:cstheme="minorHAnsi"/>
      </w:rPr>
      <w:t>/TSAG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20786" w14:textId="2AF251DB" w:rsidR="006C5104" w:rsidRPr="00FA26A3" w:rsidRDefault="006C5104" w:rsidP="006C5104">
    <w:pPr>
      <w:pStyle w:val="Header"/>
      <w:spacing w:before="120" w:after="240"/>
      <w:jc w:val="center"/>
    </w:pPr>
    <w:r w:rsidRPr="00596808">
      <w:rPr>
        <w:sz w:val="20"/>
        <w:szCs w:val="20"/>
      </w:rPr>
      <w:t xml:space="preserve">- </w:t>
    </w:r>
    <w:r w:rsidRPr="00596808">
      <w:rPr>
        <w:sz w:val="20"/>
        <w:szCs w:val="20"/>
      </w:rPr>
      <w:fldChar w:fldCharType="begin"/>
    </w:r>
    <w:r w:rsidRPr="00596808">
      <w:rPr>
        <w:sz w:val="20"/>
        <w:szCs w:val="20"/>
      </w:rPr>
      <w:instrText xml:space="preserve"> PAGE </w:instrText>
    </w:r>
    <w:r w:rsidRPr="00596808">
      <w:rPr>
        <w:sz w:val="20"/>
        <w:szCs w:val="20"/>
      </w:rPr>
      <w:fldChar w:fldCharType="separate"/>
    </w:r>
    <w:r>
      <w:rPr>
        <w:sz w:val="20"/>
      </w:rPr>
      <w:t>6</w:t>
    </w:r>
    <w:r w:rsidRPr="00596808">
      <w:rPr>
        <w:sz w:val="20"/>
        <w:szCs w:val="20"/>
      </w:rPr>
      <w:fldChar w:fldCharType="end"/>
    </w:r>
    <w:r w:rsidRPr="00596808">
      <w:rPr>
        <w:sz w:val="20"/>
        <w:szCs w:val="20"/>
      </w:rPr>
      <w:t xml:space="preserve"> -</w:t>
    </w:r>
    <w:r>
      <w:rPr>
        <w:sz w:val="20"/>
        <w:szCs w:val="20"/>
        <w:rtl/>
      </w:rPr>
      <w:br/>
    </w:r>
    <w:r w:rsidR="00C7367D" w:rsidRPr="00F269A7">
      <w:rPr>
        <w:rFonts w:cstheme="minorHAnsi"/>
      </w:rPr>
      <w:t xml:space="preserve">TSB Collective </w:t>
    </w:r>
    <w:r w:rsidR="00C7367D" w:rsidRPr="00F269A7">
      <w:t>letter</w:t>
    </w:r>
    <w:r w:rsidR="00C7367D" w:rsidRPr="00F269A7">
      <w:rPr>
        <w:rFonts w:cstheme="minorHAnsi"/>
      </w:rPr>
      <w:t xml:space="preserve"> </w:t>
    </w:r>
    <w:r w:rsidR="00C7367D">
      <w:rPr>
        <w:rFonts w:cstheme="minorHAnsi" w:hint="eastAsia"/>
        <w:lang w:eastAsia="ja-JP"/>
      </w:rPr>
      <w:t>4</w:t>
    </w:r>
    <w:r w:rsidR="00C7367D" w:rsidRPr="00F269A7">
      <w:rPr>
        <w:rFonts w:cstheme="minorHAnsi"/>
      </w:rPr>
      <w:t>/TSAG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CC4D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8CC1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E8648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866A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52F6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EA1B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E46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48CB7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C27F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CA24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43F5013"/>
    <w:multiLevelType w:val="hybridMultilevel"/>
    <w:tmpl w:val="4C8868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66691476"/>
    <w:multiLevelType w:val="hybridMultilevel"/>
    <w:tmpl w:val="6C82140C"/>
    <w:lvl w:ilvl="0" w:tplc="4250441E">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2E473C"/>
    <w:multiLevelType w:val="hybridMultilevel"/>
    <w:tmpl w:val="DE24A852"/>
    <w:lvl w:ilvl="0" w:tplc="A740BFD2">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801143443">
    <w:abstractNumId w:val="9"/>
  </w:num>
  <w:num w:numId="2" w16cid:durableId="728262715">
    <w:abstractNumId w:val="7"/>
  </w:num>
  <w:num w:numId="3" w16cid:durableId="2011566078">
    <w:abstractNumId w:val="6"/>
  </w:num>
  <w:num w:numId="4" w16cid:durableId="1459571040">
    <w:abstractNumId w:val="5"/>
  </w:num>
  <w:num w:numId="5" w16cid:durableId="1682127073">
    <w:abstractNumId w:val="4"/>
  </w:num>
  <w:num w:numId="6" w16cid:durableId="715158390">
    <w:abstractNumId w:val="8"/>
  </w:num>
  <w:num w:numId="7" w16cid:durableId="345062002">
    <w:abstractNumId w:val="3"/>
  </w:num>
  <w:num w:numId="8" w16cid:durableId="1535998686">
    <w:abstractNumId w:val="2"/>
  </w:num>
  <w:num w:numId="9" w16cid:durableId="269122313">
    <w:abstractNumId w:val="1"/>
  </w:num>
  <w:num w:numId="10" w16cid:durableId="1851484989">
    <w:abstractNumId w:val="0"/>
  </w:num>
  <w:num w:numId="11" w16cid:durableId="785006523">
    <w:abstractNumId w:val="10"/>
  </w:num>
  <w:num w:numId="12" w16cid:durableId="429156120">
    <w:abstractNumId w:val="13"/>
  </w:num>
  <w:num w:numId="13" w16cid:durableId="605575413">
    <w:abstractNumId w:val="12"/>
  </w:num>
  <w:num w:numId="14" w16cid:durableId="184562619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2BA"/>
    <w:rsid w:val="0000687A"/>
    <w:rsid w:val="0001119E"/>
    <w:rsid w:val="000502BA"/>
    <w:rsid w:val="0006468A"/>
    <w:rsid w:val="00090574"/>
    <w:rsid w:val="000A622D"/>
    <w:rsid w:val="000A665D"/>
    <w:rsid w:val="000B1EAD"/>
    <w:rsid w:val="000C1C0E"/>
    <w:rsid w:val="000C548A"/>
    <w:rsid w:val="000E498D"/>
    <w:rsid w:val="001073E9"/>
    <w:rsid w:val="0014356C"/>
    <w:rsid w:val="001645B1"/>
    <w:rsid w:val="00177D09"/>
    <w:rsid w:val="001A1273"/>
    <w:rsid w:val="001A566C"/>
    <w:rsid w:val="001B7F6A"/>
    <w:rsid w:val="001C0169"/>
    <w:rsid w:val="001D1D50"/>
    <w:rsid w:val="001D297D"/>
    <w:rsid w:val="001D5A69"/>
    <w:rsid w:val="001D6745"/>
    <w:rsid w:val="001E116D"/>
    <w:rsid w:val="001E446E"/>
    <w:rsid w:val="001E5FE1"/>
    <w:rsid w:val="00206C3A"/>
    <w:rsid w:val="002154EE"/>
    <w:rsid w:val="002241DC"/>
    <w:rsid w:val="002276D2"/>
    <w:rsid w:val="0023283D"/>
    <w:rsid w:val="002423FD"/>
    <w:rsid w:val="00243ECE"/>
    <w:rsid w:val="0026373E"/>
    <w:rsid w:val="00271C43"/>
    <w:rsid w:val="00290728"/>
    <w:rsid w:val="00292461"/>
    <w:rsid w:val="00295483"/>
    <w:rsid w:val="002978F4"/>
    <w:rsid w:val="002B028D"/>
    <w:rsid w:val="002E196B"/>
    <w:rsid w:val="002E6541"/>
    <w:rsid w:val="00332851"/>
    <w:rsid w:val="00334924"/>
    <w:rsid w:val="003409BC"/>
    <w:rsid w:val="0034417B"/>
    <w:rsid w:val="00357185"/>
    <w:rsid w:val="00383829"/>
    <w:rsid w:val="00393615"/>
    <w:rsid w:val="003A3046"/>
    <w:rsid w:val="003F4B29"/>
    <w:rsid w:val="00400EC6"/>
    <w:rsid w:val="0042686F"/>
    <w:rsid w:val="004317D8"/>
    <w:rsid w:val="00434183"/>
    <w:rsid w:val="00443869"/>
    <w:rsid w:val="00447F32"/>
    <w:rsid w:val="004B0DBB"/>
    <w:rsid w:val="004B1335"/>
    <w:rsid w:val="004B7257"/>
    <w:rsid w:val="004E0A5B"/>
    <w:rsid w:val="004E11DC"/>
    <w:rsid w:val="0050170B"/>
    <w:rsid w:val="005155CF"/>
    <w:rsid w:val="00525DDD"/>
    <w:rsid w:val="005409AC"/>
    <w:rsid w:val="0055162F"/>
    <w:rsid w:val="0055516A"/>
    <w:rsid w:val="0058491B"/>
    <w:rsid w:val="005926E9"/>
    <w:rsid w:val="00592EA5"/>
    <w:rsid w:val="00595B52"/>
    <w:rsid w:val="00596808"/>
    <w:rsid w:val="005A3170"/>
    <w:rsid w:val="005B332B"/>
    <w:rsid w:val="005F6083"/>
    <w:rsid w:val="006208F9"/>
    <w:rsid w:val="00626B0A"/>
    <w:rsid w:val="00626CB5"/>
    <w:rsid w:val="00635C71"/>
    <w:rsid w:val="00651F90"/>
    <w:rsid w:val="00677396"/>
    <w:rsid w:val="0069200F"/>
    <w:rsid w:val="006A65CB"/>
    <w:rsid w:val="006C1530"/>
    <w:rsid w:val="006C3242"/>
    <w:rsid w:val="006C5104"/>
    <w:rsid w:val="006C7CC0"/>
    <w:rsid w:val="006F63F7"/>
    <w:rsid w:val="007025C7"/>
    <w:rsid w:val="007052E4"/>
    <w:rsid w:val="00706D7A"/>
    <w:rsid w:val="00722F0D"/>
    <w:rsid w:val="007275A4"/>
    <w:rsid w:val="0073172A"/>
    <w:rsid w:val="007354E8"/>
    <w:rsid w:val="0074420E"/>
    <w:rsid w:val="00783E26"/>
    <w:rsid w:val="007C3BC7"/>
    <w:rsid w:val="007C3BCD"/>
    <w:rsid w:val="007D4ACF"/>
    <w:rsid w:val="007F0787"/>
    <w:rsid w:val="007F5786"/>
    <w:rsid w:val="0080103C"/>
    <w:rsid w:val="00810B7B"/>
    <w:rsid w:val="00812034"/>
    <w:rsid w:val="0082358A"/>
    <w:rsid w:val="008235CD"/>
    <w:rsid w:val="008247DE"/>
    <w:rsid w:val="00840B10"/>
    <w:rsid w:val="00842463"/>
    <w:rsid w:val="008513CB"/>
    <w:rsid w:val="00864C19"/>
    <w:rsid w:val="0086658F"/>
    <w:rsid w:val="008823DC"/>
    <w:rsid w:val="00891094"/>
    <w:rsid w:val="008A7F84"/>
    <w:rsid w:val="008D5B6D"/>
    <w:rsid w:val="0091702E"/>
    <w:rsid w:val="00923B0C"/>
    <w:rsid w:val="0094021C"/>
    <w:rsid w:val="00952F86"/>
    <w:rsid w:val="00982B28"/>
    <w:rsid w:val="00985C0B"/>
    <w:rsid w:val="009C27F9"/>
    <w:rsid w:val="009D313F"/>
    <w:rsid w:val="009D59A8"/>
    <w:rsid w:val="009F2D77"/>
    <w:rsid w:val="009F599C"/>
    <w:rsid w:val="00A15AD4"/>
    <w:rsid w:val="00A25512"/>
    <w:rsid w:val="00A30B59"/>
    <w:rsid w:val="00A357DB"/>
    <w:rsid w:val="00A40EBB"/>
    <w:rsid w:val="00A47A5A"/>
    <w:rsid w:val="00A6683B"/>
    <w:rsid w:val="00A921A1"/>
    <w:rsid w:val="00A97F94"/>
    <w:rsid w:val="00AA7EA2"/>
    <w:rsid w:val="00AF6B5C"/>
    <w:rsid w:val="00B02F51"/>
    <w:rsid w:val="00B03099"/>
    <w:rsid w:val="00B05BC8"/>
    <w:rsid w:val="00B43DF1"/>
    <w:rsid w:val="00B54F20"/>
    <w:rsid w:val="00B64B47"/>
    <w:rsid w:val="00B876FA"/>
    <w:rsid w:val="00B97801"/>
    <w:rsid w:val="00BB17E7"/>
    <w:rsid w:val="00BE4EB4"/>
    <w:rsid w:val="00C002DE"/>
    <w:rsid w:val="00C5013E"/>
    <w:rsid w:val="00C53BF8"/>
    <w:rsid w:val="00C66157"/>
    <w:rsid w:val="00C674FE"/>
    <w:rsid w:val="00C67501"/>
    <w:rsid w:val="00C7367D"/>
    <w:rsid w:val="00C75633"/>
    <w:rsid w:val="00CA2D7C"/>
    <w:rsid w:val="00CD5757"/>
    <w:rsid w:val="00CE2EE1"/>
    <w:rsid w:val="00CE3349"/>
    <w:rsid w:val="00CE36E5"/>
    <w:rsid w:val="00CF27F5"/>
    <w:rsid w:val="00CF3FFD"/>
    <w:rsid w:val="00D10CCF"/>
    <w:rsid w:val="00D22846"/>
    <w:rsid w:val="00D517B2"/>
    <w:rsid w:val="00D73CEC"/>
    <w:rsid w:val="00D77D0F"/>
    <w:rsid w:val="00D92FFD"/>
    <w:rsid w:val="00DA1CF0"/>
    <w:rsid w:val="00DC1E02"/>
    <w:rsid w:val="00DC24B4"/>
    <w:rsid w:val="00DC5FB0"/>
    <w:rsid w:val="00DD1EBB"/>
    <w:rsid w:val="00DF16DC"/>
    <w:rsid w:val="00E21148"/>
    <w:rsid w:val="00E45211"/>
    <w:rsid w:val="00E473C5"/>
    <w:rsid w:val="00E859BE"/>
    <w:rsid w:val="00E92863"/>
    <w:rsid w:val="00EB796D"/>
    <w:rsid w:val="00EE13B6"/>
    <w:rsid w:val="00F058DC"/>
    <w:rsid w:val="00F24FC4"/>
    <w:rsid w:val="00F2676C"/>
    <w:rsid w:val="00F52941"/>
    <w:rsid w:val="00F76774"/>
    <w:rsid w:val="00F84366"/>
    <w:rsid w:val="00F85089"/>
    <w:rsid w:val="00F851B2"/>
    <w:rsid w:val="00F974C5"/>
    <w:rsid w:val="00FA26A3"/>
    <w:rsid w:val="00FA6F46"/>
    <w:rsid w:val="00FB1F89"/>
    <w:rsid w:val="00FC2455"/>
    <w:rsid w:val="00FE5872"/>
    <w:rsid w:val="00FE7FCA"/>
    <w:rsid w:val="00FF09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26C904"/>
  <w15:chartTrackingRefBased/>
  <w15:docId w15:val="{662F719F-12B0-4780-8E2E-93CF4F56B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58F"/>
    <w:pPr>
      <w:tabs>
        <w:tab w:val="left" w:pos="794"/>
      </w:tabs>
      <w:bidi/>
      <w:spacing w:before="120" w:after="120" w:line="192" w:lineRule="auto"/>
      <w:jc w:val="both"/>
    </w:pPr>
    <w:rPr>
      <w:rFonts w:ascii="Dubai" w:hAnsi="Dubai" w:cs="Dubai"/>
    </w:rPr>
  </w:style>
  <w:style w:type="paragraph" w:styleId="Heading1">
    <w:name w:val="heading 1"/>
    <w:basedOn w:val="Normal"/>
    <w:next w:val="Normal"/>
    <w:link w:val="Heading1Char"/>
    <w:uiPriority w:val="9"/>
    <w:qFormat/>
    <w:rsid w:val="00F974C5"/>
    <w:pPr>
      <w:keepNext/>
      <w:keepLines/>
      <w:spacing w:before="360"/>
      <w:ind w:left="794" w:hanging="794"/>
      <w:outlineLvl w:val="0"/>
    </w:pPr>
    <w:rPr>
      <w:rFonts w:eastAsiaTheme="majorEastAsia"/>
      <w:b/>
      <w:bCs/>
      <w:sz w:val="26"/>
      <w:szCs w:val="26"/>
    </w:rPr>
  </w:style>
  <w:style w:type="paragraph" w:styleId="Heading2">
    <w:name w:val="heading 2"/>
    <w:basedOn w:val="Normal"/>
    <w:next w:val="Normal"/>
    <w:link w:val="Heading2Char"/>
    <w:uiPriority w:val="9"/>
    <w:unhideWhenUsed/>
    <w:qFormat/>
    <w:rsid w:val="00F974C5"/>
    <w:pPr>
      <w:keepNext/>
      <w:keepLines/>
      <w:spacing w:before="300"/>
      <w:ind w:left="794" w:hanging="794"/>
      <w:outlineLvl w:val="1"/>
    </w:pPr>
    <w:rPr>
      <w:rFonts w:eastAsiaTheme="majorEastAsia"/>
      <w:b/>
      <w:bCs/>
      <w:sz w:val="24"/>
      <w:szCs w:val="24"/>
    </w:rPr>
  </w:style>
  <w:style w:type="paragraph" w:styleId="Heading3">
    <w:name w:val="heading 3"/>
    <w:basedOn w:val="Normal"/>
    <w:next w:val="Normal"/>
    <w:link w:val="Heading3Char"/>
    <w:uiPriority w:val="9"/>
    <w:unhideWhenUsed/>
    <w:qFormat/>
    <w:rsid w:val="00F974C5"/>
    <w:pPr>
      <w:keepNext/>
      <w:keepLines/>
      <w:spacing w:before="240"/>
      <w:ind w:left="794" w:hanging="794"/>
      <w:outlineLvl w:val="2"/>
    </w:pPr>
    <w:rPr>
      <w:rFonts w:eastAsiaTheme="majorEastAsia"/>
      <w:b/>
      <w:bCs/>
    </w:rPr>
  </w:style>
  <w:style w:type="paragraph" w:styleId="Heading4">
    <w:name w:val="heading 4"/>
    <w:basedOn w:val="Normal"/>
    <w:next w:val="Normal"/>
    <w:link w:val="Heading4Char"/>
    <w:uiPriority w:val="9"/>
    <w:unhideWhenUsed/>
    <w:qFormat/>
    <w:rsid w:val="00F974C5"/>
    <w:pPr>
      <w:keepNext/>
      <w:keepLines/>
      <w:spacing w:before="160"/>
      <w:ind w:left="794" w:hanging="794"/>
      <w:outlineLvl w:val="3"/>
    </w:pPr>
    <w:rPr>
      <w:rFonts w:eastAsiaTheme="majorEastAsia"/>
      <w:b/>
      <w:bCs/>
    </w:rPr>
  </w:style>
  <w:style w:type="paragraph" w:styleId="Heading5">
    <w:name w:val="heading 5"/>
    <w:basedOn w:val="Normal"/>
    <w:next w:val="Normal"/>
    <w:link w:val="Heading5Char"/>
    <w:uiPriority w:val="9"/>
    <w:unhideWhenUsed/>
    <w:qFormat/>
    <w:rsid w:val="00F974C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F974C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F974C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F974C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F974C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7C3BC7"/>
    <w:pPr>
      <w:spacing w:after="0" w:line="240" w:lineRule="auto"/>
    </w:pPr>
    <w:rPr>
      <w:color w:val="FF0000"/>
    </w:rPr>
  </w:style>
  <w:style w:type="character" w:customStyle="1" w:styleId="Heading1Char">
    <w:name w:val="Heading 1 Char"/>
    <w:basedOn w:val="DefaultParagraphFont"/>
    <w:link w:val="Heading1"/>
    <w:uiPriority w:val="9"/>
    <w:rsid w:val="00F974C5"/>
    <w:rPr>
      <w:rFonts w:ascii="Dubai" w:eastAsiaTheme="majorEastAsia" w:hAnsi="Dubai" w:cs="Dubai"/>
      <w:b/>
      <w:bCs/>
      <w:sz w:val="26"/>
      <w:szCs w:val="26"/>
    </w:rPr>
  </w:style>
  <w:style w:type="character" w:customStyle="1" w:styleId="Heading2Char">
    <w:name w:val="Heading 2 Char"/>
    <w:basedOn w:val="DefaultParagraphFont"/>
    <w:link w:val="Heading2"/>
    <w:uiPriority w:val="9"/>
    <w:rsid w:val="00F974C5"/>
    <w:rPr>
      <w:rFonts w:ascii="Dubai" w:eastAsiaTheme="majorEastAsia" w:hAnsi="Dubai" w:cs="Dubai"/>
      <w:b/>
      <w:bCs/>
      <w:sz w:val="24"/>
      <w:szCs w:val="24"/>
    </w:rPr>
  </w:style>
  <w:style w:type="character" w:customStyle="1" w:styleId="Heading3Char">
    <w:name w:val="Heading 3 Char"/>
    <w:basedOn w:val="DefaultParagraphFont"/>
    <w:link w:val="Heading3"/>
    <w:uiPriority w:val="9"/>
    <w:rsid w:val="00F974C5"/>
    <w:rPr>
      <w:rFonts w:ascii="Dubai" w:eastAsiaTheme="majorEastAsia" w:hAnsi="Dubai" w:cs="Dubai"/>
      <w:b/>
      <w:bCs/>
    </w:rPr>
  </w:style>
  <w:style w:type="character" w:customStyle="1" w:styleId="Heading4Char">
    <w:name w:val="Heading 4 Char"/>
    <w:basedOn w:val="DefaultParagraphFont"/>
    <w:link w:val="Heading4"/>
    <w:uiPriority w:val="9"/>
    <w:rsid w:val="00F974C5"/>
    <w:rPr>
      <w:rFonts w:ascii="Dubai" w:eastAsiaTheme="majorEastAsia" w:hAnsi="Dubai" w:cs="Dubai"/>
      <w:b/>
      <w:bCs/>
    </w:rPr>
  </w:style>
  <w:style w:type="character" w:customStyle="1" w:styleId="Heading5Char">
    <w:name w:val="Heading 5 Char"/>
    <w:basedOn w:val="DefaultParagraphFont"/>
    <w:link w:val="Heading5"/>
    <w:uiPriority w:val="9"/>
    <w:rsid w:val="00F974C5"/>
    <w:rPr>
      <w:rFonts w:ascii="Dubai" w:eastAsiaTheme="majorEastAsia" w:hAnsi="Dubai" w:cs="Dubai"/>
      <w:b/>
      <w:bCs/>
    </w:rPr>
  </w:style>
  <w:style w:type="character" w:customStyle="1" w:styleId="Heading6Char">
    <w:name w:val="Heading 6 Char"/>
    <w:basedOn w:val="DefaultParagraphFont"/>
    <w:link w:val="Heading6"/>
    <w:uiPriority w:val="9"/>
    <w:rsid w:val="00F974C5"/>
    <w:rPr>
      <w:rFonts w:ascii="Dubai" w:eastAsiaTheme="majorEastAsia" w:hAnsi="Dubai" w:cs="Dubai"/>
      <w:b/>
      <w:bCs/>
    </w:rPr>
  </w:style>
  <w:style w:type="character" w:customStyle="1" w:styleId="Heading7Char">
    <w:name w:val="Heading 7 Char"/>
    <w:basedOn w:val="DefaultParagraphFont"/>
    <w:link w:val="Heading7"/>
    <w:uiPriority w:val="9"/>
    <w:rsid w:val="00F974C5"/>
    <w:rPr>
      <w:rFonts w:ascii="Dubai" w:eastAsiaTheme="majorEastAsia" w:hAnsi="Dubai" w:cs="Dubai"/>
      <w:b/>
      <w:bCs/>
    </w:rPr>
  </w:style>
  <w:style w:type="character" w:customStyle="1" w:styleId="Heading8Char">
    <w:name w:val="Heading 8 Char"/>
    <w:basedOn w:val="DefaultParagraphFont"/>
    <w:link w:val="Heading8"/>
    <w:uiPriority w:val="9"/>
    <w:rsid w:val="00F974C5"/>
    <w:rPr>
      <w:rFonts w:ascii="Dubai" w:eastAsiaTheme="majorEastAsia" w:hAnsi="Dubai" w:cs="Dubai"/>
      <w:b/>
      <w:bCs/>
    </w:rPr>
  </w:style>
  <w:style w:type="character" w:customStyle="1" w:styleId="Heading9Char">
    <w:name w:val="Heading 9 Char"/>
    <w:basedOn w:val="DefaultParagraphFont"/>
    <w:link w:val="Heading9"/>
    <w:uiPriority w:val="9"/>
    <w:rsid w:val="00F974C5"/>
    <w:rPr>
      <w:rFonts w:ascii="Dubai" w:eastAsiaTheme="majorEastAsia" w:hAnsi="Dubai" w:cs="Dubai"/>
      <w:b/>
      <w:bCs/>
    </w:rPr>
  </w:style>
  <w:style w:type="paragraph" w:customStyle="1" w:styleId="HeadingI">
    <w:name w:val="Heading I"/>
    <w:basedOn w:val="Normal"/>
    <w:qFormat/>
    <w:rsid w:val="00F974C5"/>
    <w:pPr>
      <w:keepNext/>
      <w:keepLines/>
      <w:spacing w:before="160"/>
    </w:pPr>
    <w:rPr>
      <w:i/>
      <w:iCs/>
    </w:rPr>
  </w:style>
  <w:style w:type="paragraph" w:customStyle="1" w:styleId="AgendaItem">
    <w:name w:val="Agenda Item"/>
    <w:basedOn w:val="Normal"/>
    <w:qFormat/>
    <w:rsid w:val="00F974C5"/>
    <w:pPr>
      <w:spacing w:before="360"/>
      <w:jc w:val="center"/>
    </w:pPr>
    <w:rPr>
      <w:sz w:val="26"/>
      <w:szCs w:val="26"/>
      <w:lang w:bidi="ar-SY"/>
    </w:rPr>
  </w:style>
  <w:style w:type="paragraph" w:customStyle="1" w:styleId="AnnexNo">
    <w:name w:val="Annex No"/>
    <w:basedOn w:val="AgendaItem"/>
    <w:qFormat/>
    <w:rsid w:val="00F974C5"/>
  </w:style>
  <w:style w:type="paragraph" w:customStyle="1" w:styleId="Annextitle">
    <w:name w:val="Annex title"/>
    <w:basedOn w:val="AnnexNo"/>
    <w:qFormat/>
    <w:rsid w:val="00F974C5"/>
    <w:pPr>
      <w:keepNext/>
      <w:keepLines/>
      <w:spacing w:before="120" w:after="360"/>
    </w:pPr>
    <w:rPr>
      <w:b/>
      <w:bCs/>
      <w:sz w:val="28"/>
      <w:szCs w:val="28"/>
    </w:rPr>
  </w:style>
  <w:style w:type="character" w:styleId="PlaceholderText">
    <w:name w:val="Placeholder Text"/>
    <w:basedOn w:val="DefaultParagraphFont"/>
    <w:uiPriority w:val="99"/>
    <w:semiHidden/>
    <w:rsid w:val="00DC24B4"/>
    <w:rPr>
      <w:color w:val="808080"/>
    </w:rPr>
  </w:style>
  <w:style w:type="paragraph" w:styleId="Footer">
    <w:name w:val="footer"/>
    <w:basedOn w:val="Normal"/>
    <w:link w:val="FooterChar"/>
    <w:rsid w:val="00F974C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F974C5"/>
    <w:rPr>
      <w:rFonts w:ascii="Dubai" w:eastAsia="Times New Roman" w:hAnsi="Dubai" w:cs="Dubai"/>
      <w:sz w:val="20"/>
      <w:szCs w:val="20"/>
      <w:lang w:eastAsia="en-US"/>
    </w:rPr>
  </w:style>
  <w:style w:type="paragraph" w:customStyle="1" w:styleId="Referencetitle">
    <w:name w:val="Reference title"/>
    <w:basedOn w:val="Normal"/>
    <w:qFormat/>
    <w:rsid w:val="00F974C5"/>
    <w:pPr>
      <w:keepNext/>
      <w:spacing w:after="360"/>
      <w:jc w:val="center"/>
    </w:pPr>
    <w:rPr>
      <w:lang w:bidi="ar-SY"/>
    </w:rPr>
  </w:style>
  <w:style w:type="paragraph" w:customStyle="1" w:styleId="AppendixNo">
    <w:name w:val="Appendix No"/>
    <w:basedOn w:val="Normal"/>
    <w:qFormat/>
    <w:rsid w:val="00F974C5"/>
    <w:pPr>
      <w:keepNext/>
      <w:keepLines/>
      <w:spacing w:before="360"/>
      <w:jc w:val="center"/>
    </w:pPr>
    <w:rPr>
      <w:sz w:val="26"/>
      <w:szCs w:val="26"/>
      <w:lang w:bidi="ar-SY"/>
    </w:rPr>
  </w:style>
  <w:style w:type="paragraph" w:customStyle="1" w:styleId="Appendixtitle">
    <w:name w:val="Appendix title"/>
    <w:basedOn w:val="Normal"/>
    <w:qFormat/>
    <w:rsid w:val="00F974C5"/>
    <w:pPr>
      <w:keepNext/>
      <w:keepLines/>
      <w:spacing w:after="360"/>
      <w:jc w:val="center"/>
    </w:pPr>
    <w:rPr>
      <w:b/>
      <w:bCs/>
      <w:sz w:val="28"/>
      <w:szCs w:val="28"/>
    </w:rPr>
  </w:style>
  <w:style w:type="paragraph" w:customStyle="1" w:styleId="ArticleNo">
    <w:name w:val="Article No"/>
    <w:basedOn w:val="Normal"/>
    <w:qFormat/>
    <w:rsid w:val="00F974C5"/>
    <w:pPr>
      <w:keepNext/>
      <w:keepLines/>
      <w:spacing w:after="360"/>
      <w:jc w:val="center"/>
    </w:pPr>
    <w:rPr>
      <w:sz w:val="26"/>
      <w:szCs w:val="26"/>
      <w:lang w:bidi="ar-SY"/>
    </w:rPr>
  </w:style>
  <w:style w:type="paragraph" w:customStyle="1" w:styleId="Articletitle">
    <w:name w:val="Article title"/>
    <w:basedOn w:val="ArticleNo"/>
    <w:qFormat/>
    <w:rsid w:val="00F974C5"/>
    <w:rPr>
      <w:b/>
      <w:bCs/>
      <w:sz w:val="28"/>
      <w:szCs w:val="28"/>
    </w:rPr>
  </w:style>
  <w:style w:type="paragraph" w:customStyle="1" w:styleId="Call">
    <w:name w:val="Call"/>
    <w:basedOn w:val="Normal"/>
    <w:qFormat/>
    <w:rsid w:val="00F974C5"/>
    <w:pPr>
      <w:keepNext/>
      <w:spacing w:before="160"/>
      <w:ind w:left="1588" w:hanging="794"/>
    </w:pPr>
    <w:rPr>
      <w:i/>
      <w:iCs/>
    </w:rPr>
  </w:style>
  <w:style w:type="paragraph" w:customStyle="1" w:styleId="ChapterNo">
    <w:name w:val="Chapter No"/>
    <w:basedOn w:val="Normal"/>
    <w:qFormat/>
    <w:rsid w:val="00F974C5"/>
    <w:pPr>
      <w:keepNext/>
      <w:keepLines/>
      <w:spacing w:before="600"/>
      <w:jc w:val="center"/>
    </w:pPr>
    <w:rPr>
      <w:sz w:val="28"/>
      <w:szCs w:val="28"/>
      <w:lang w:bidi="ar-SY"/>
    </w:rPr>
  </w:style>
  <w:style w:type="paragraph" w:customStyle="1" w:styleId="Chaptertitle">
    <w:name w:val="Chapter title"/>
    <w:basedOn w:val="ChapterNo"/>
    <w:qFormat/>
    <w:rsid w:val="00F974C5"/>
    <w:pPr>
      <w:spacing w:before="120" w:after="600"/>
    </w:pPr>
    <w:rPr>
      <w:b/>
      <w:bCs/>
      <w:sz w:val="32"/>
      <w:szCs w:val="32"/>
    </w:rPr>
  </w:style>
  <w:style w:type="paragraph" w:styleId="Date">
    <w:name w:val="Date"/>
    <w:basedOn w:val="Normal"/>
    <w:next w:val="Normal"/>
    <w:link w:val="DateChar"/>
    <w:uiPriority w:val="99"/>
    <w:unhideWhenUsed/>
    <w:rsid w:val="00F974C5"/>
    <w:pPr>
      <w:keepNext/>
      <w:jc w:val="right"/>
    </w:pPr>
  </w:style>
  <w:style w:type="character" w:customStyle="1" w:styleId="DateChar">
    <w:name w:val="Date Char"/>
    <w:basedOn w:val="DefaultParagraphFont"/>
    <w:link w:val="Date"/>
    <w:uiPriority w:val="99"/>
    <w:rsid w:val="00F974C5"/>
    <w:rPr>
      <w:rFonts w:ascii="Dubai" w:hAnsi="Dubai" w:cs="Dubai"/>
    </w:rPr>
  </w:style>
  <w:style w:type="paragraph" w:customStyle="1" w:styleId="DecNo">
    <w:name w:val="Dec_No"/>
    <w:basedOn w:val="Normal"/>
    <w:qFormat/>
    <w:rsid w:val="00F974C5"/>
    <w:pPr>
      <w:keepNext/>
      <w:keepLines/>
      <w:spacing w:before="360"/>
      <w:jc w:val="center"/>
    </w:pPr>
    <w:rPr>
      <w:sz w:val="26"/>
      <w:szCs w:val="26"/>
    </w:rPr>
  </w:style>
  <w:style w:type="paragraph" w:customStyle="1" w:styleId="Dectitle">
    <w:name w:val="Dec_title"/>
    <w:basedOn w:val="DecNo"/>
    <w:qFormat/>
    <w:rsid w:val="00F974C5"/>
    <w:pPr>
      <w:spacing w:before="120" w:after="360"/>
    </w:pPr>
    <w:rPr>
      <w:b/>
      <w:bCs/>
      <w:sz w:val="28"/>
      <w:szCs w:val="28"/>
    </w:rPr>
  </w:style>
  <w:style w:type="paragraph" w:customStyle="1" w:styleId="enumlev1">
    <w:name w:val="enumlev 1"/>
    <w:basedOn w:val="Normal"/>
    <w:qFormat/>
    <w:rsid w:val="00F974C5"/>
    <w:pPr>
      <w:spacing w:before="80"/>
      <w:ind w:left="794" w:hanging="794"/>
      <w:outlineLvl w:val="0"/>
    </w:pPr>
    <w:rPr>
      <w:lang w:bidi="ar-SY"/>
    </w:rPr>
  </w:style>
  <w:style w:type="paragraph" w:customStyle="1" w:styleId="enumlev2">
    <w:name w:val="enumlev 2"/>
    <w:basedOn w:val="Normal"/>
    <w:next w:val="enumlev1"/>
    <w:qFormat/>
    <w:rsid w:val="00F974C5"/>
    <w:pPr>
      <w:spacing w:before="80"/>
      <w:ind w:left="1588" w:hanging="794"/>
      <w:outlineLvl w:val="1"/>
    </w:pPr>
  </w:style>
  <w:style w:type="paragraph" w:customStyle="1" w:styleId="enumlev3">
    <w:name w:val="enumlev 3"/>
    <w:basedOn w:val="Normal"/>
    <w:qFormat/>
    <w:rsid w:val="008A7F84"/>
    <w:pPr>
      <w:spacing w:before="80"/>
      <w:ind w:left="2382" w:hanging="794"/>
      <w:outlineLvl w:val="2"/>
    </w:pPr>
    <w:rPr>
      <w:lang w:bidi="ar-SY"/>
    </w:rPr>
  </w:style>
  <w:style w:type="paragraph" w:customStyle="1" w:styleId="Figurelegend">
    <w:name w:val="Figure legend"/>
    <w:basedOn w:val="Normal"/>
    <w:qFormat/>
    <w:rsid w:val="00F974C5"/>
    <w:pPr>
      <w:spacing w:before="60"/>
    </w:pPr>
    <w:rPr>
      <w:lang w:bidi="ar-SY"/>
    </w:rPr>
  </w:style>
  <w:style w:type="paragraph" w:styleId="FootnoteText">
    <w:name w:val="footnote text"/>
    <w:basedOn w:val="Normal"/>
    <w:link w:val="FootnoteTextChar"/>
    <w:uiPriority w:val="99"/>
    <w:semiHidden/>
    <w:unhideWhenUsed/>
    <w:qFormat/>
    <w:rsid w:val="002E6541"/>
    <w:pPr>
      <w:spacing w:before="60" w:line="168" w:lineRule="auto"/>
    </w:pPr>
    <w:rPr>
      <w:sz w:val="20"/>
      <w:szCs w:val="26"/>
    </w:rPr>
  </w:style>
  <w:style w:type="character" w:styleId="FootnoteReference">
    <w:name w:val="footnote reference"/>
    <w:basedOn w:val="DefaultParagraphFont"/>
    <w:uiPriority w:val="99"/>
    <w:unhideWhenUsed/>
    <w:qFormat/>
    <w:rsid w:val="00F974C5"/>
    <w:rPr>
      <w:rFonts w:ascii="Dubai" w:hAnsi="Dubai" w:cs="Dubai"/>
      <w:b w:val="0"/>
      <w:bCs w:val="0"/>
      <w:i w:val="0"/>
      <w:iCs w:val="0"/>
      <w:caps w:val="0"/>
      <w:smallCaps w:val="0"/>
      <w:strike w:val="0"/>
      <w:dstrike w:val="0"/>
      <w:vanish w:val="0"/>
      <w:spacing w:val="0"/>
      <w:w w:val="100"/>
      <w:position w:val="6"/>
      <w:sz w:val="18"/>
      <w:szCs w:val="18"/>
      <w:vertAlign w:val="baseline"/>
    </w:rPr>
  </w:style>
  <w:style w:type="character" w:customStyle="1" w:styleId="FootnoteTextChar">
    <w:name w:val="Footnote Text Char"/>
    <w:basedOn w:val="DefaultParagraphFont"/>
    <w:link w:val="FootnoteText"/>
    <w:uiPriority w:val="99"/>
    <w:semiHidden/>
    <w:rsid w:val="002E6541"/>
    <w:rPr>
      <w:rFonts w:ascii="Calibri" w:hAnsi="Calibri" w:cs="Traditional Arabic"/>
      <w:sz w:val="20"/>
      <w:szCs w:val="26"/>
    </w:rPr>
  </w:style>
  <w:style w:type="paragraph" w:customStyle="1" w:styleId="Normalaftertitle">
    <w:name w:val="Normal after title"/>
    <w:basedOn w:val="Normal"/>
    <w:qFormat/>
    <w:rsid w:val="00F974C5"/>
    <w:pPr>
      <w:keepNext/>
      <w:spacing w:before="360"/>
    </w:pPr>
    <w:rPr>
      <w:lang w:bidi="ar-SY"/>
    </w:rPr>
  </w:style>
  <w:style w:type="paragraph" w:customStyle="1" w:styleId="Note">
    <w:name w:val="Note"/>
    <w:basedOn w:val="Normal"/>
    <w:qFormat/>
    <w:rsid w:val="00F974C5"/>
    <w:pPr>
      <w:spacing w:before="80"/>
    </w:pPr>
    <w:rPr>
      <w:sz w:val="20"/>
      <w:szCs w:val="20"/>
    </w:rPr>
  </w:style>
  <w:style w:type="paragraph" w:customStyle="1" w:styleId="Proposal">
    <w:name w:val="Proposal"/>
    <w:basedOn w:val="Note"/>
    <w:qFormat/>
    <w:rsid w:val="00F974C5"/>
    <w:pPr>
      <w:keepNext/>
      <w:spacing w:before="240"/>
    </w:pPr>
    <w:rPr>
      <w:b/>
      <w:bCs/>
      <w:sz w:val="22"/>
      <w:szCs w:val="22"/>
    </w:rPr>
  </w:style>
  <w:style w:type="paragraph" w:customStyle="1" w:styleId="Reasons">
    <w:name w:val="Reasons"/>
    <w:basedOn w:val="Normal"/>
    <w:qFormat/>
    <w:rsid w:val="00F974C5"/>
    <w:rPr>
      <w:b/>
      <w:bCs/>
    </w:rPr>
  </w:style>
  <w:style w:type="paragraph" w:customStyle="1" w:styleId="RecNo">
    <w:name w:val="Rec_No"/>
    <w:basedOn w:val="Normal"/>
    <w:qFormat/>
    <w:rsid w:val="00F974C5"/>
    <w:pPr>
      <w:keepNext/>
      <w:keepLines/>
      <w:spacing w:before="360"/>
      <w:jc w:val="center"/>
    </w:pPr>
    <w:rPr>
      <w:sz w:val="26"/>
      <w:szCs w:val="26"/>
    </w:rPr>
  </w:style>
  <w:style w:type="paragraph" w:customStyle="1" w:styleId="Rectitle">
    <w:name w:val="Rec_title"/>
    <w:basedOn w:val="Normal"/>
    <w:qFormat/>
    <w:rsid w:val="00F974C5"/>
    <w:pPr>
      <w:keepNext/>
      <w:keepLines/>
      <w:spacing w:after="360"/>
      <w:jc w:val="center"/>
    </w:pPr>
    <w:rPr>
      <w:b/>
      <w:bCs/>
      <w:sz w:val="28"/>
      <w:szCs w:val="28"/>
    </w:rPr>
  </w:style>
  <w:style w:type="paragraph" w:customStyle="1" w:styleId="Referencetexte">
    <w:name w:val="Reference texte"/>
    <w:basedOn w:val="Normal"/>
    <w:qFormat/>
    <w:rsid w:val="00F974C5"/>
  </w:style>
  <w:style w:type="paragraph" w:customStyle="1" w:styleId="PartNo">
    <w:name w:val="Part No"/>
    <w:basedOn w:val="Normal"/>
    <w:qFormat/>
    <w:rsid w:val="00F974C5"/>
    <w:pPr>
      <w:keepNext/>
      <w:keepLines/>
      <w:spacing w:before="360"/>
      <w:jc w:val="center"/>
    </w:pPr>
    <w:rPr>
      <w:sz w:val="26"/>
      <w:szCs w:val="26"/>
    </w:rPr>
  </w:style>
  <w:style w:type="paragraph" w:customStyle="1" w:styleId="Parttitle">
    <w:name w:val="Part title"/>
    <w:basedOn w:val="PartNo"/>
    <w:qFormat/>
    <w:rsid w:val="00F974C5"/>
    <w:pPr>
      <w:spacing w:before="120" w:after="360"/>
    </w:pPr>
    <w:rPr>
      <w:b/>
      <w:bCs/>
      <w:sz w:val="28"/>
      <w:szCs w:val="28"/>
    </w:rPr>
  </w:style>
  <w:style w:type="paragraph" w:customStyle="1" w:styleId="Reftitle">
    <w:name w:val="Ref_title"/>
    <w:basedOn w:val="Normal"/>
    <w:qFormat/>
    <w:rsid w:val="00F974C5"/>
    <w:pPr>
      <w:keepNext/>
      <w:keepLines/>
      <w:spacing w:before="480" w:after="240"/>
      <w:jc w:val="center"/>
    </w:pPr>
    <w:rPr>
      <w:b/>
      <w:bCs/>
      <w:sz w:val="28"/>
      <w:szCs w:val="28"/>
    </w:rPr>
  </w:style>
  <w:style w:type="paragraph" w:customStyle="1" w:styleId="Section1">
    <w:name w:val="Section 1"/>
    <w:basedOn w:val="Normal"/>
    <w:qFormat/>
    <w:rsid w:val="00F974C5"/>
    <w:pPr>
      <w:keepNext/>
      <w:spacing w:before="360" w:after="240"/>
      <w:jc w:val="center"/>
    </w:pPr>
    <w:rPr>
      <w:b/>
      <w:bCs/>
      <w:sz w:val="26"/>
      <w:szCs w:val="26"/>
      <w:lang w:bidi="ar-SY"/>
    </w:rPr>
  </w:style>
  <w:style w:type="paragraph" w:customStyle="1" w:styleId="Section2">
    <w:name w:val="Section 2"/>
    <w:basedOn w:val="Section1"/>
    <w:qFormat/>
    <w:rsid w:val="00F974C5"/>
    <w:pPr>
      <w:spacing w:before="240"/>
    </w:pPr>
    <w:rPr>
      <w:b w:val="0"/>
      <w:bCs w:val="0"/>
    </w:rPr>
  </w:style>
  <w:style w:type="paragraph" w:customStyle="1" w:styleId="SectionNo">
    <w:name w:val="Section No"/>
    <w:basedOn w:val="Normal"/>
    <w:qFormat/>
    <w:rsid w:val="00F974C5"/>
    <w:pPr>
      <w:keepNext/>
      <w:keepLines/>
      <w:spacing w:before="360"/>
      <w:jc w:val="center"/>
    </w:pPr>
    <w:rPr>
      <w:sz w:val="26"/>
      <w:szCs w:val="26"/>
    </w:rPr>
  </w:style>
  <w:style w:type="paragraph" w:customStyle="1" w:styleId="Sectiontitle">
    <w:name w:val="Section title"/>
    <w:basedOn w:val="Normal"/>
    <w:qFormat/>
    <w:rsid w:val="00F974C5"/>
    <w:pPr>
      <w:keepNext/>
      <w:keepLines/>
      <w:spacing w:after="360"/>
      <w:jc w:val="center"/>
    </w:pPr>
    <w:rPr>
      <w:b/>
      <w:bCs/>
      <w:sz w:val="28"/>
      <w:szCs w:val="28"/>
      <w:lang w:bidi="ar-SY"/>
    </w:rPr>
  </w:style>
  <w:style w:type="paragraph" w:customStyle="1" w:styleId="Source">
    <w:name w:val="Source"/>
    <w:basedOn w:val="Normal"/>
    <w:qFormat/>
    <w:rsid w:val="007C3BCD"/>
    <w:pPr>
      <w:keepNext/>
      <w:keepLines/>
      <w:spacing w:before="840"/>
      <w:jc w:val="center"/>
    </w:pPr>
    <w:rPr>
      <w:b/>
      <w:bCs/>
      <w:sz w:val="32"/>
      <w:szCs w:val="32"/>
    </w:rPr>
  </w:style>
  <w:style w:type="paragraph" w:customStyle="1" w:styleId="FigureNo">
    <w:name w:val="Figure No"/>
    <w:basedOn w:val="Normal"/>
    <w:qFormat/>
    <w:rsid w:val="00F974C5"/>
    <w:pPr>
      <w:keepNext/>
      <w:spacing w:before="240"/>
      <w:jc w:val="center"/>
    </w:pPr>
    <w:rPr>
      <w:lang w:bidi="ar-SY"/>
    </w:rPr>
  </w:style>
  <w:style w:type="paragraph" w:customStyle="1" w:styleId="Figuretitle">
    <w:name w:val="Figure title"/>
    <w:basedOn w:val="Normal"/>
    <w:qFormat/>
    <w:rsid w:val="00F974C5"/>
    <w:pPr>
      <w:keepNext/>
      <w:spacing w:after="240"/>
      <w:jc w:val="center"/>
    </w:pPr>
    <w:rPr>
      <w:b/>
      <w:bCs/>
    </w:rPr>
  </w:style>
  <w:style w:type="paragraph" w:customStyle="1" w:styleId="TableNo">
    <w:name w:val="Table No"/>
    <w:basedOn w:val="Normal"/>
    <w:qFormat/>
    <w:rsid w:val="00F974C5"/>
    <w:pPr>
      <w:keepNext/>
      <w:spacing w:before="240"/>
      <w:jc w:val="center"/>
    </w:pPr>
    <w:rPr>
      <w:lang w:bidi="ar-SY"/>
    </w:rPr>
  </w:style>
  <w:style w:type="paragraph" w:customStyle="1" w:styleId="Tabletitle">
    <w:name w:val="Table title"/>
    <w:basedOn w:val="TableNo"/>
    <w:qFormat/>
    <w:rsid w:val="00F974C5"/>
    <w:pPr>
      <w:spacing w:before="120" w:after="240"/>
    </w:pPr>
    <w:rPr>
      <w:b/>
      <w:bCs/>
    </w:rPr>
  </w:style>
  <w:style w:type="paragraph" w:customStyle="1" w:styleId="TableHead">
    <w:name w:val="Table Head"/>
    <w:basedOn w:val="Normal"/>
    <w:qFormat/>
    <w:rsid w:val="00F974C5"/>
    <w:pPr>
      <w:keepNext/>
      <w:spacing w:before="60" w:after="60" w:line="260" w:lineRule="exact"/>
      <w:jc w:val="center"/>
    </w:pPr>
    <w:rPr>
      <w:b/>
      <w:bCs/>
      <w:sz w:val="20"/>
      <w:szCs w:val="20"/>
    </w:rPr>
  </w:style>
  <w:style w:type="paragraph" w:customStyle="1" w:styleId="Tabletexte">
    <w:name w:val="Table texte"/>
    <w:basedOn w:val="Normal"/>
    <w:qFormat/>
    <w:rsid w:val="00F974C5"/>
    <w:pPr>
      <w:spacing w:before="60" w:after="60" w:line="260" w:lineRule="exact"/>
    </w:pPr>
    <w:rPr>
      <w:sz w:val="20"/>
      <w:szCs w:val="20"/>
      <w:lang w:bidi="ar-SY"/>
    </w:rPr>
  </w:style>
  <w:style w:type="paragraph" w:customStyle="1" w:styleId="Title1">
    <w:name w:val="Title 1"/>
    <w:basedOn w:val="Normal"/>
    <w:qFormat/>
    <w:rsid w:val="007C3BCD"/>
    <w:pPr>
      <w:keepNext/>
      <w:spacing w:before="360"/>
      <w:jc w:val="center"/>
    </w:pPr>
    <w:rPr>
      <w:w w:val="120"/>
      <w:sz w:val="28"/>
      <w:szCs w:val="28"/>
    </w:rPr>
  </w:style>
  <w:style w:type="paragraph" w:customStyle="1" w:styleId="Title2">
    <w:name w:val="Title 2"/>
    <w:basedOn w:val="Normal"/>
    <w:qFormat/>
    <w:rsid w:val="00F974C5"/>
    <w:pPr>
      <w:keepNext/>
      <w:spacing w:before="240"/>
      <w:jc w:val="center"/>
    </w:pPr>
    <w:rPr>
      <w:w w:val="120"/>
      <w:sz w:val="26"/>
      <w:szCs w:val="26"/>
    </w:rPr>
  </w:style>
  <w:style w:type="paragraph" w:customStyle="1" w:styleId="Title3">
    <w:name w:val="Title 3"/>
    <w:basedOn w:val="Normal"/>
    <w:qFormat/>
    <w:rsid w:val="00F974C5"/>
    <w:pPr>
      <w:keepNext/>
      <w:spacing w:before="240"/>
      <w:jc w:val="center"/>
    </w:pPr>
    <w:rPr>
      <w:sz w:val="26"/>
      <w:szCs w:val="26"/>
    </w:rPr>
  </w:style>
  <w:style w:type="paragraph" w:styleId="TOC1">
    <w:name w:val="toc 1"/>
    <w:basedOn w:val="Normal"/>
    <w:next w:val="Normal"/>
    <w:autoRedefine/>
    <w:uiPriority w:val="39"/>
    <w:unhideWhenUsed/>
    <w:rsid w:val="00F974C5"/>
    <w:pPr>
      <w:ind w:left="720" w:hanging="720"/>
    </w:pPr>
  </w:style>
  <w:style w:type="paragraph" w:styleId="TOC2">
    <w:name w:val="toc 2"/>
    <w:basedOn w:val="Normal"/>
    <w:next w:val="Normal"/>
    <w:autoRedefine/>
    <w:uiPriority w:val="39"/>
    <w:unhideWhenUsed/>
    <w:rsid w:val="002978F4"/>
    <w:pPr>
      <w:ind w:left="1514" w:hanging="720"/>
    </w:pPr>
  </w:style>
  <w:style w:type="paragraph" w:styleId="TOC3">
    <w:name w:val="toc 3"/>
    <w:basedOn w:val="Normal"/>
    <w:next w:val="Normal"/>
    <w:autoRedefine/>
    <w:uiPriority w:val="39"/>
    <w:unhideWhenUsed/>
    <w:rsid w:val="002978F4"/>
    <w:pPr>
      <w:ind w:left="2308" w:hanging="720"/>
    </w:pPr>
  </w:style>
  <w:style w:type="paragraph" w:styleId="TOC4">
    <w:name w:val="toc 4"/>
    <w:basedOn w:val="Normal"/>
    <w:next w:val="Normal"/>
    <w:autoRedefine/>
    <w:uiPriority w:val="39"/>
    <w:unhideWhenUsed/>
    <w:rsid w:val="0023283D"/>
    <w:pPr>
      <w:ind w:left="3045" w:hanging="720"/>
    </w:pPr>
  </w:style>
  <w:style w:type="paragraph" w:styleId="TOC5">
    <w:name w:val="toc 5"/>
    <w:basedOn w:val="Normal"/>
    <w:next w:val="Normal"/>
    <w:autoRedefine/>
    <w:uiPriority w:val="39"/>
    <w:unhideWhenUsed/>
    <w:rsid w:val="0023283D"/>
    <w:pPr>
      <w:ind w:left="3782" w:hanging="720"/>
    </w:pPr>
  </w:style>
  <w:style w:type="paragraph" w:styleId="TOC6">
    <w:name w:val="toc 6"/>
    <w:basedOn w:val="Normal"/>
    <w:next w:val="Normal"/>
    <w:autoRedefine/>
    <w:uiPriority w:val="39"/>
    <w:unhideWhenUsed/>
    <w:rsid w:val="0023283D"/>
    <w:pPr>
      <w:ind w:left="4519" w:hanging="720"/>
    </w:pPr>
  </w:style>
  <w:style w:type="paragraph" w:styleId="TOC7">
    <w:name w:val="toc 7"/>
    <w:basedOn w:val="Normal"/>
    <w:next w:val="Normal"/>
    <w:autoRedefine/>
    <w:uiPriority w:val="39"/>
    <w:unhideWhenUsed/>
    <w:rsid w:val="0023283D"/>
    <w:pPr>
      <w:ind w:left="5256" w:hanging="720"/>
    </w:pPr>
  </w:style>
  <w:style w:type="paragraph" w:styleId="TOC8">
    <w:name w:val="toc 8"/>
    <w:basedOn w:val="Normal"/>
    <w:next w:val="Normal"/>
    <w:autoRedefine/>
    <w:uiPriority w:val="39"/>
    <w:unhideWhenUsed/>
    <w:rsid w:val="0023283D"/>
    <w:pPr>
      <w:ind w:left="6050" w:hanging="720"/>
    </w:pPr>
    <w:rPr>
      <w:lang w:bidi="ar-SY"/>
    </w:rPr>
  </w:style>
  <w:style w:type="paragraph" w:styleId="TOC9">
    <w:name w:val="toc 9"/>
    <w:basedOn w:val="Normal"/>
    <w:next w:val="Normal"/>
    <w:autoRedefine/>
    <w:uiPriority w:val="39"/>
    <w:unhideWhenUsed/>
    <w:rsid w:val="0023283D"/>
    <w:pPr>
      <w:ind w:left="6787" w:hanging="720"/>
    </w:pPr>
  </w:style>
  <w:style w:type="paragraph" w:customStyle="1" w:styleId="VolumeNo">
    <w:name w:val="Volume No"/>
    <w:basedOn w:val="Normal"/>
    <w:qFormat/>
    <w:rsid w:val="00F974C5"/>
    <w:pPr>
      <w:keepNext/>
      <w:spacing w:before="360"/>
      <w:jc w:val="center"/>
    </w:pPr>
    <w:rPr>
      <w:sz w:val="26"/>
      <w:szCs w:val="26"/>
      <w:lang w:bidi="ar-SY"/>
    </w:rPr>
  </w:style>
  <w:style w:type="paragraph" w:customStyle="1" w:styleId="Volumetitle">
    <w:name w:val="Volume title"/>
    <w:basedOn w:val="VolumeNo"/>
    <w:qFormat/>
    <w:rsid w:val="00F974C5"/>
    <w:pPr>
      <w:spacing w:before="120" w:after="360"/>
    </w:pPr>
    <w:rPr>
      <w:b/>
      <w:bCs/>
      <w:sz w:val="28"/>
      <w:szCs w:val="28"/>
    </w:rPr>
  </w:style>
  <w:style w:type="paragraph" w:styleId="Title">
    <w:name w:val="Title"/>
    <w:aliases w:val="Title right"/>
    <w:basedOn w:val="Normal"/>
    <w:next w:val="Normal"/>
    <w:link w:val="TitleChar"/>
    <w:uiPriority w:val="10"/>
    <w:rsid w:val="007C3BC7"/>
    <w:pPr>
      <w:keepNext/>
      <w:spacing w:before="36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7C3BC7"/>
    <w:rPr>
      <w:rFonts w:ascii="Calibri" w:eastAsiaTheme="majorEastAsia" w:hAnsi="Calibri" w:cs="Traditional Arabic"/>
      <w:b/>
      <w:bCs/>
      <w:color w:val="FF0000"/>
      <w:kern w:val="28"/>
      <w:sz w:val="28"/>
      <w:szCs w:val="40"/>
    </w:rPr>
  </w:style>
  <w:style w:type="paragraph" w:customStyle="1" w:styleId="ResNo">
    <w:name w:val="Res_No"/>
    <w:basedOn w:val="Normal"/>
    <w:qFormat/>
    <w:rsid w:val="00F974C5"/>
    <w:pPr>
      <w:keepNext/>
      <w:keepLines/>
      <w:spacing w:before="360"/>
      <w:jc w:val="center"/>
    </w:pPr>
    <w:rPr>
      <w:sz w:val="26"/>
      <w:szCs w:val="26"/>
    </w:rPr>
  </w:style>
  <w:style w:type="paragraph" w:customStyle="1" w:styleId="Restitle">
    <w:name w:val="Res_title"/>
    <w:basedOn w:val="Normal"/>
    <w:qFormat/>
    <w:rsid w:val="00F974C5"/>
    <w:pPr>
      <w:keepNext/>
      <w:keepLines/>
      <w:spacing w:before="240"/>
      <w:jc w:val="center"/>
    </w:pPr>
    <w:rPr>
      <w:b/>
      <w:bCs/>
      <w:sz w:val="28"/>
      <w:szCs w:val="28"/>
      <w:lang w:bidi="ar-SY"/>
    </w:rPr>
  </w:style>
  <w:style w:type="paragraph" w:customStyle="1" w:styleId="OpinionNo">
    <w:name w:val="Opinion No"/>
    <w:basedOn w:val="Normal"/>
    <w:qFormat/>
    <w:rsid w:val="00F974C5"/>
    <w:pPr>
      <w:keepNext/>
      <w:keepLines/>
      <w:spacing w:before="360"/>
      <w:jc w:val="center"/>
    </w:pPr>
    <w:rPr>
      <w:sz w:val="26"/>
      <w:szCs w:val="26"/>
    </w:rPr>
  </w:style>
  <w:style w:type="paragraph" w:customStyle="1" w:styleId="Opiniontitle">
    <w:name w:val="Opinion title"/>
    <w:basedOn w:val="Normal"/>
    <w:qFormat/>
    <w:rsid w:val="00F974C5"/>
    <w:pPr>
      <w:keepNext/>
      <w:keepLines/>
      <w:spacing w:after="360"/>
      <w:jc w:val="center"/>
    </w:pPr>
    <w:rPr>
      <w:b/>
      <w:bCs/>
      <w:sz w:val="28"/>
      <w:szCs w:val="28"/>
    </w:rPr>
  </w:style>
  <w:style w:type="paragraph" w:styleId="Signature">
    <w:name w:val="Signature"/>
    <w:basedOn w:val="Normal"/>
    <w:link w:val="SignatureChar"/>
    <w:uiPriority w:val="99"/>
    <w:semiHidden/>
    <w:unhideWhenUsed/>
    <w:qFormat/>
    <w:rsid w:val="008235CD"/>
    <w:pPr>
      <w:spacing w:before="1440"/>
      <w:jc w:val="left"/>
    </w:pPr>
  </w:style>
  <w:style w:type="character" w:customStyle="1" w:styleId="SignatureChar">
    <w:name w:val="Signature Char"/>
    <w:basedOn w:val="DefaultParagraphFont"/>
    <w:link w:val="Signature"/>
    <w:uiPriority w:val="99"/>
    <w:semiHidden/>
    <w:rsid w:val="008235CD"/>
    <w:rPr>
      <w:rFonts w:ascii="Calibri" w:hAnsi="Calibri" w:cs="Traditional Arabic"/>
      <w:szCs w:val="30"/>
    </w:rPr>
  </w:style>
  <w:style w:type="table" w:styleId="TableGrid">
    <w:name w:val="Table Grid"/>
    <w:basedOn w:val="TableNormal"/>
    <w:uiPriority w:val="59"/>
    <w:rsid w:val="00290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74C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F974C5"/>
    <w:rPr>
      <w:rFonts w:ascii="Dubai" w:hAnsi="Dubai" w:cs="Dubai"/>
    </w:rPr>
  </w:style>
  <w:style w:type="character" w:styleId="Hyperlink">
    <w:name w:val="Hyperlink"/>
    <w:basedOn w:val="DefaultParagraphFont"/>
    <w:uiPriority w:val="99"/>
    <w:unhideWhenUsed/>
    <w:rsid w:val="00F974C5"/>
    <w:rPr>
      <w:rFonts w:ascii="Dubai" w:hAnsi="Dubai" w:cs="Dubai"/>
      <w:color w:val="0000FF"/>
      <w:u w:val="single"/>
    </w:rPr>
  </w:style>
  <w:style w:type="character" w:styleId="BookTitle">
    <w:name w:val="Book Title"/>
    <w:basedOn w:val="DefaultParagraphFont"/>
    <w:uiPriority w:val="33"/>
    <w:rsid w:val="007C3BC7"/>
    <w:rPr>
      <w:b/>
      <w:bCs/>
      <w:i/>
      <w:iCs/>
      <w:color w:val="FF0000"/>
      <w:spacing w:val="5"/>
    </w:rPr>
  </w:style>
  <w:style w:type="character" w:styleId="Emphasis">
    <w:name w:val="Emphasis"/>
    <w:basedOn w:val="DefaultParagraphFont"/>
    <w:uiPriority w:val="20"/>
    <w:rsid w:val="007C3BC7"/>
    <w:rPr>
      <w:i/>
      <w:iCs/>
      <w:color w:val="FF0000"/>
    </w:rPr>
  </w:style>
  <w:style w:type="paragraph" w:customStyle="1" w:styleId="Footnotetexte">
    <w:name w:val="Footnote texte"/>
    <w:basedOn w:val="Normal"/>
    <w:qFormat/>
    <w:rsid w:val="00F974C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7C3BC7"/>
    <w:rPr>
      <w:i/>
      <w:iCs/>
      <w:color w:val="FF0000"/>
    </w:rPr>
  </w:style>
  <w:style w:type="paragraph" w:styleId="IntenseQuote">
    <w:name w:val="Intense Quote"/>
    <w:basedOn w:val="Normal"/>
    <w:next w:val="Normal"/>
    <w:link w:val="IntenseQuoteChar"/>
    <w:uiPriority w:val="30"/>
    <w:rsid w:val="007C3BC7"/>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7C3BC7"/>
    <w:rPr>
      <w:rFonts w:ascii="Calibri" w:hAnsi="Calibri" w:cs="Traditional Arabic"/>
      <w:i/>
      <w:iCs/>
      <w:color w:val="FF0000"/>
      <w:szCs w:val="30"/>
    </w:rPr>
  </w:style>
  <w:style w:type="character" w:styleId="IntenseReference">
    <w:name w:val="Intense Reference"/>
    <w:basedOn w:val="DefaultParagraphFont"/>
    <w:uiPriority w:val="32"/>
    <w:rsid w:val="007C3BC7"/>
    <w:rPr>
      <w:b/>
      <w:bCs/>
      <w:smallCaps/>
      <w:color w:val="FF0000"/>
      <w:spacing w:val="5"/>
    </w:rPr>
  </w:style>
  <w:style w:type="paragraph" w:styleId="ListParagraph">
    <w:name w:val="List Paragraph"/>
    <w:basedOn w:val="Normal"/>
    <w:uiPriority w:val="34"/>
    <w:rsid w:val="00F974C5"/>
    <w:pPr>
      <w:spacing w:before="80"/>
      <w:ind w:left="720"/>
      <w:contextualSpacing/>
    </w:pPr>
  </w:style>
  <w:style w:type="paragraph" w:styleId="Quote">
    <w:name w:val="Quote"/>
    <w:basedOn w:val="Normal"/>
    <w:next w:val="Normal"/>
    <w:link w:val="QuoteChar"/>
    <w:uiPriority w:val="29"/>
    <w:rsid w:val="007C3BC7"/>
    <w:pPr>
      <w:spacing w:before="200" w:after="160"/>
      <w:ind w:left="864" w:right="864"/>
      <w:jc w:val="center"/>
    </w:pPr>
    <w:rPr>
      <w:i/>
      <w:iCs/>
      <w:color w:val="FF0000"/>
    </w:rPr>
  </w:style>
  <w:style w:type="character" w:customStyle="1" w:styleId="QuoteChar">
    <w:name w:val="Quote Char"/>
    <w:basedOn w:val="DefaultParagraphFont"/>
    <w:link w:val="Quote"/>
    <w:uiPriority w:val="29"/>
    <w:rsid w:val="007C3BC7"/>
    <w:rPr>
      <w:rFonts w:ascii="Calibri" w:hAnsi="Calibri" w:cs="Traditional Arabic"/>
      <w:i/>
      <w:iCs/>
      <w:color w:val="FF0000"/>
      <w:szCs w:val="30"/>
    </w:rPr>
  </w:style>
  <w:style w:type="character" w:styleId="Strong">
    <w:name w:val="Strong"/>
    <w:basedOn w:val="DefaultParagraphFont"/>
    <w:uiPriority w:val="22"/>
    <w:rsid w:val="007C3BC7"/>
    <w:rPr>
      <w:b/>
      <w:bCs/>
      <w:color w:val="FF0000"/>
    </w:rPr>
  </w:style>
  <w:style w:type="paragraph" w:styleId="Subtitle">
    <w:name w:val="Subtitle"/>
    <w:basedOn w:val="Normal"/>
    <w:next w:val="Normal"/>
    <w:link w:val="SubtitleChar"/>
    <w:uiPriority w:val="11"/>
    <w:rsid w:val="007C3BC7"/>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7C3BC7"/>
    <w:rPr>
      <w:color w:val="FF0000"/>
      <w:spacing w:val="15"/>
    </w:rPr>
  </w:style>
  <w:style w:type="character" w:styleId="SubtleEmphasis">
    <w:name w:val="Subtle Emphasis"/>
    <w:basedOn w:val="DefaultParagraphFont"/>
    <w:uiPriority w:val="19"/>
    <w:rsid w:val="007C3BC7"/>
    <w:rPr>
      <w:i/>
      <w:iCs/>
      <w:color w:val="FF0000"/>
    </w:rPr>
  </w:style>
  <w:style w:type="character" w:styleId="SubtleReference">
    <w:name w:val="Subtle Reference"/>
    <w:basedOn w:val="DefaultParagraphFont"/>
    <w:uiPriority w:val="31"/>
    <w:rsid w:val="007C3BC7"/>
    <w:rPr>
      <w:smallCaps/>
      <w:color w:val="FF0000"/>
    </w:rPr>
  </w:style>
  <w:style w:type="paragraph" w:customStyle="1" w:styleId="Tablelegend">
    <w:name w:val="Table legend"/>
    <w:basedOn w:val="Normal"/>
    <w:qFormat/>
    <w:rsid w:val="00F974C5"/>
    <w:pPr>
      <w:spacing w:before="80"/>
    </w:pPr>
    <w:rPr>
      <w:lang w:bidi="ar-SY"/>
    </w:rPr>
  </w:style>
  <w:style w:type="paragraph" w:customStyle="1" w:styleId="Headingb">
    <w:name w:val="Heading b"/>
    <w:basedOn w:val="Normal"/>
    <w:qFormat/>
    <w:rsid w:val="00F974C5"/>
    <w:pPr>
      <w:keepNext/>
      <w:spacing w:before="240"/>
      <w:ind w:left="1134" w:hanging="1134"/>
    </w:pPr>
    <w:rPr>
      <w:b/>
      <w:bCs/>
    </w:rPr>
  </w:style>
  <w:style w:type="character" w:styleId="UnresolvedMention">
    <w:name w:val="Unresolved Mention"/>
    <w:basedOn w:val="DefaultParagraphFont"/>
    <w:uiPriority w:val="99"/>
    <w:semiHidden/>
    <w:unhideWhenUsed/>
    <w:rsid w:val="00D517B2"/>
    <w:rPr>
      <w:color w:val="605E5C"/>
      <w:shd w:val="clear" w:color="auto" w:fill="E1DFDD"/>
    </w:rPr>
  </w:style>
  <w:style w:type="character" w:styleId="FollowedHyperlink">
    <w:name w:val="FollowedHyperlink"/>
    <w:basedOn w:val="DefaultParagraphFont"/>
    <w:uiPriority w:val="99"/>
    <w:semiHidden/>
    <w:unhideWhenUsed/>
    <w:rsid w:val="00F851B2"/>
    <w:rPr>
      <w:color w:val="954F72" w:themeColor="followedHyperlink"/>
      <w:u w:val="single"/>
    </w:rPr>
  </w:style>
  <w:style w:type="table" w:customStyle="1" w:styleId="TableGrid1">
    <w:name w:val="Table Grid1"/>
    <w:basedOn w:val="TableNormal"/>
    <w:next w:val="TableGrid"/>
    <w:uiPriority w:val="39"/>
    <w:rsid w:val="006C5104"/>
    <w:pPr>
      <w:spacing w:after="0" w:line="240" w:lineRule="auto"/>
    </w:pPr>
    <w:rPr>
      <w:rFonts w:ascii="CG Times" w:eastAsia="MS Mincho" w:hAnsi="CG Time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C2455"/>
    <w:pPr>
      <w:spacing w:after="0" w:line="240" w:lineRule="auto"/>
    </w:pPr>
    <w:rPr>
      <w:rFonts w:ascii="Dubai" w:hAnsi="Dubai" w:cs="Duba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651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tu.int/go/tsag" TargetMode="External"/><Relationship Id="rId18" Type="http://schemas.openxmlformats.org/officeDocument/2006/relationships/hyperlink" Target="https://www.itu.int/myworkspace/ddp/new-submission?meeting=T25-TSAG" TargetMode="External"/><Relationship Id="rId26" Type="http://schemas.openxmlformats.org/officeDocument/2006/relationships/image" Target="media/image20.png"/><Relationship Id="rId39" Type="http://schemas.openxmlformats.org/officeDocument/2006/relationships/hyperlink" Target="https://www.itu.int/en/ITU-T/tsag/2025-2028/Pages/default.aspx" TargetMode="External"/><Relationship Id="rId21" Type="http://schemas.openxmlformats.org/officeDocument/2006/relationships/hyperlink" Target="https://www.itu.int/en/ITU-T/tsag/2025-2028/Pages/default.aspx" TargetMode="External"/><Relationship Id="rId34" Type="http://schemas.openxmlformats.org/officeDocument/2006/relationships/hyperlink" Target="https://www.itu.int/en/ITU-T/tsag/2025-2028/Pages/default.aspx" TargetMode="External"/><Relationship Id="rId42" Type="http://schemas.openxmlformats.org/officeDocument/2006/relationships/hyperlink" Target="https://remote.itu.int/myworkspace/" TargetMode="External"/><Relationship Id="rId47" Type="http://schemas.openxmlformats.org/officeDocument/2006/relationships/footer" Target="footer1.xml"/><Relationship Id="rId50"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handle.itu.int/11.1002/apps/meeting-rooms" TargetMode="External"/><Relationship Id="rId29" Type="http://schemas.openxmlformats.org/officeDocument/2006/relationships/hyperlink" Target="https://www.itu.int/hub/membership/user-account-ties/" TargetMode="External"/><Relationship Id="rId11" Type="http://schemas.openxmlformats.org/officeDocument/2006/relationships/image" Target="media/image1.png"/><Relationship Id="rId24" Type="http://schemas.openxmlformats.org/officeDocument/2006/relationships/hyperlink" Target="https://www.itu.int/md/T25-TSB-CIR-0131/en" TargetMode="External"/><Relationship Id="rId32" Type="http://schemas.openxmlformats.org/officeDocument/2006/relationships/hyperlink" Target="https://www.itu.int/en/general-secretariat/ICT-Services/Pages/ITU-Printers.aspx" TargetMode="External"/><Relationship Id="rId37" Type="http://schemas.openxmlformats.org/officeDocument/2006/relationships/hyperlink" Target="https://www.itu.int/en/ITU-T/info/Documents/ITU-T_newcomer_guide_202501-A.pdf" TargetMode="External"/><Relationship Id="rId40" Type="http://schemas.openxmlformats.org/officeDocument/2006/relationships/hyperlink" Target="mailto:fellowships@itu.int" TargetMode="External"/><Relationship Id="rId45" Type="http://schemas.openxmlformats.org/officeDocument/2006/relationships/hyperlink" Target="https://www.itu.int/md/T25-TSAG-270111-TD-GEN-0341/en" TargetMode="External"/><Relationship Id="rId5" Type="http://schemas.openxmlformats.org/officeDocument/2006/relationships/numbering" Target="numbering.xml"/><Relationship Id="rId15" Type="http://schemas.openxmlformats.org/officeDocument/2006/relationships/hyperlink" Target="https://www.itu.int/en/about/Documents/itu-plan.pdf" TargetMode="External"/><Relationship Id="rId23" Type="http://schemas.openxmlformats.org/officeDocument/2006/relationships/hyperlink" Target="https://www.itu.int/myworkspace/ddp/new-submission?meeting=T25-TSAG" TargetMode="External"/><Relationship Id="rId28" Type="http://schemas.openxmlformats.org/officeDocument/2006/relationships/hyperlink" Target="https://www.itu.int/en/ITU-T/studygroups/Pages/templates.aspx" TargetMode="External"/><Relationship Id="rId36" Type="http://schemas.openxmlformats.org/officeDocument/2006/relationships/hyperlink" Target="mailto:ITU-Tmembership@itu.int" TargetMode="External"/><Relationship Id="rId49"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itu.int/en/ITU-T/tsag/2025-2028/Pages/default.aspx" TargetMode="External"/><Relationship Id="rId31" Type="http://schemas.openxmlformats.org/officeDocument/2006/relationships/hyperlink" Target="https://www.itu.int/en/about/Documents/itu-plan.pdf" TargetMode="External"/><Relationship Id="rId44" Type="http://schemas.openxmlformats.org/officeDocument/2006/relationships/hyperlink" Target="https://itu.int/travel/"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md/T25-TSB-CIR-0131/en" TargetMode="External"/><Relationship Id="rId22" Type="http://schemas.openxmlformats.org/officeDocument/2006/relationships/hyperlink" Target="https://www.itu.int/myworkspace/ddp/new-submission?meeting=T25-TSAG" TargetMode="External"/><Relationship Id="rId27" Type="http://schemas.openxmlformats.org/officeDocument/2006/relationships/hyperlink" Target="https://www.itu.int/myworkspace/ddp/new-submission?meeting=T25-TSAG" TargetMode="External"/><Relationship Id="rId30" Type="http://schemas.openxmlformats.org/officeDocument/2006/relationships/hyperlink" Target="https://www.itu.int/en/general-secretariat/ICT-Services/Pages/default.aspx" TargetMode="External"/><Relationship Id="rId35" Type="http://schemas.openxmlformats.org/officeDocument/2006/relationships/hyperlink" Target="https://www.itu.int/md/T25-TSB-CIR-0001" TargetMode="External"/><Relationship Id="rId43" Type="http://schemas.openxmlformats.org/officeDocument/2006/relationships/hyperlink" Target="https://www.itu.int/ar/delegates-corner/Pages/visitor-information.aspx" TargetMode="External"/><Relationship Id="rId48" Type="http://schemas.openxmlformats.org/officeDocument/2006/relationships/hyperlink" Target="https://www.itu.int/md/T25-TSAG-270111-TD-GEN-0340/en" TargetMode="Externa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mailto:tsbtsag@itu.int" TargetMode="External"/><Relationship Id="rId17" Type="http://schemas.openxmlformats.org/officeDocument/2006/relationships/hyperlink" Target="https://www.itu.int/en/about/Documents/itu-plan.pdf" TargetMode="External"/><Relationship Id="rId25" Type="http://schemas.openxmlformats.org/officeDocument/2006/relationships/image" Target="media/image2.png"/><Relationship Id="rId33" Type="http://schemas.openxmlformats.org/officeDocument/2006/relationships/hyperlink" Target="mailto:servicedesk@itu.int" TargetMode="External"/><Relationship Id="rId38" Type="http://schemas.openxmlformats.org/officeDocument/2006/relationships/hyperlink" Target="https://itu.int/go/fellowships/list" TargetMode="External"/><Relationship Id="rId46" Type="http://schemas.openxmlformats.org/officeDocument/2006/relationships/header" Target="header1.xml"/><Relationship Id="rId20" Type="http://schemas.openxmlformats.org/officeDocument/2006/relationships/hyperlink" Target="https://www.itu.int/en/ITU-T/tsag/2025-2028/Pages/default.aspx" TargetMode="External"/><Relationship Id="rId41" Type="http://schemas.openxmlformats.org/officeDocument/2006/relationships/hyperlink" Target="mailto:travel@itu.int"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natoor\Downloads\PA_TSB%20%20COL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7651819BF4BD4A99FFF36FD7E4E96D" ma:contentTypeVersion="8" ma:contentTypeDescription="Create a new document." ma:contentTypeScope="" ma:versionID="91cbf8631370cea42fb36141ebf00abd">
  <xsd:schema xmlns:xsd="http://www.w3.org/2001/XMLSchema" xmlns:xs="http://www.w3.org/2001/XMLSchema" xmlns:p="http://schemas.microsoft.com/office/2006/metadata/properties" xmlns:ns2="81665285-f1bb-4675-b7f4-28c4ccc980a7" targetNamespace="http://schemas.microsoft.com/office/2006/metadata/properties" ma:root="true" ma:fieldsID="3e1bf5d1b079f144875b55ac07a575d0" ns2:_="">
    <xsd:import namespace="81665285-f1bb-4675-b7f4-28c4ccc980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665285-f1bb-4675-b7f4-28c4ccc980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B8B835-E6A5-4CA8-9A87-B8200D2AAC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665285-f1bb-4675-b7f4-28c4ccc980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A9D506-E927-444F-B843-C054FB7588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E060C6A-D90A-4DD0-8D56-464DAC884184}">
  <ds:schemaRefs>
    <ds:schemaRef ds:uri="http://schemas.openxmlformats.org/officeDocument/2006/bibliography"/>
  </ds:schemaRefs>
</ds:datastoreItem>
</file>

<file path=customXml/itemProps4.xml><?xml version="1.0" encoding="utf-8"?>
<ds:datastoreItem xmlns:ds="http://schemas.openxmlformats.org/officeDocument/2006/customXml" ds:itemID="{82F5B7EC-C250-4229-B1E8-0104C9405C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PA_TSB  COLL</Template>
  <TotalTime>7</TotalTime>
  <Pages>8</Pages>
  <Words>2222</Words>
  <Characters>12221</Characters>
  <Application>Microsoft Office Word</Application>
  <DocSecurity>0</DocSecurity>
  <Lines>352</Lines>
  <Paragraphs>195</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14271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Arabic_MA</dc:creator>
  <cp:keywords/>
  <dc:description/>
  <cp:lastModifiedBy>Bilani, Joumana</cp:lastModifiedBy>
  <cp:revision>8</cp:revision>
  <dcterms:created xsi:type="dcterms:W3CDTF">2026-10-07T08:54:00Z</dcterms:created>
  <dcterms:modified xsi:type="dcterms:W3CDTF">2026-10-15T09:34:00Z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0x010100A77651819BF4BD4A99FFF36FD7E4E96D</vt:lpwstr>
  </property>
</Properties>
</file>