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9817" w:type="dxa"/>
        <w:tblLayout w:type="fixed"/>
        <w:tblLook w:val="0000" w:firstRow="0" w:lastRow="0" w:firstColumn="0" w:lastColumn="0" w:noHBand="0" w:noVBand="0"/>
      </w:tblPr>
      <w:tblGrid>
        <w:gridCol w:w="1418"/>
        <w:gridCol w:w="3685"/>
        <w:gridCol w:w="2724"/>
        <w:gridCol w:w="1984"/>
        <w:gridCol w:w="6"/>
      </w:tblGrid>
      <w:tr w:rsidR="00FA46A0" w:rsidRPr="00181B2C" w14:paraId="493727AE" w14:textId="77777777" w:rsidTr="00ED2F1E">
        <w:trPr>
          <w:gridAfter w:val="1"/>
          <w:wAfter w:w="6" w:type="dxa"/>
          <w:trHeight w:val="1282"/>
        </w:trPr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4BA4822" w14:textId="77777777" w:rsidR="00FA46A0" w:rsidRPr="00852C82" w:rsidRDefault="009747C5" w:rsidP="00414B3C">
            <w:pPr>
              <w:pStyle w:val="Tabletext"/>
              <w:jc w:val="center"/>
              <w:rPr>
                <w:lang w:val="ru-RU"/>
              </w:rPr>
            </w:pPr>
            <w:r w:rsidRPr="00852C82">
              <w:rPr>
                <w:noProof/>
                <w:lang w:val="ru-RU" w:eastAsia="zh-CN"/>
              </w:rPr>
              <w:drawing>
                <wp:inline distT="0" distB="0" distL="0" distR="0" wp14:anchorId="69A32A76" wp14:editId="33A0D3A0">
                  <wp:extent cx="808355" cy="80835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F437C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9" w:type="dxa"/>
            <w:gridSpan w:val="2"/>
            <w:tcMar>
              <w:left w:w="142" w:type="dxa"/>
            </w:tcMar>
            <w:vAlign w:val="center"/>
          </w:tcPr>
          <w:p w14:paraId="696DFD0B" w14:textId="77777777" w:rsidR="00FA46A0" w:rsidRPr="00852C82" w:rsidRDefault="00B61012" w:rsidP="00414B3C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  <w:lang w:val="ru-RU"/>
              </w:rPr>
            </w:pPr>
            <w:r w:rsidRPr="00852C82">
              <w:rPr>
                <w:b/>
                <w:b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3B916DC8" w14:textId="77777777" w:rsidR="00FA46A0" w:rsidRPr="00852C82" w:rsidRDefault="00B61012" w:rsidP="00414B3C">
            <w:pPr>
              <w:spacing w:before="0"/>
              <w:rPr>
                <w:rFonts w:ascii="Verdana" w:hAnsi="Verdana"/>
                <w:b/>
                <w:bCs/>
                <w:smallCaps/>
                <w:color w:val="FFFFFF"/>
                <w:sz w:val="26"/>
                <w:szCs w:val="26"/>
                <w:lang w:val="ru-RU"/>
              </w:rPr>
            </w:pPr>
            <w:r w:rsidRPr="00852C82">
              <w:rPr>
                <w:b/>
                <w:b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  <w:tc>
          <w:tcPr>
            <w:tcW w:w="1984" w:type="dxa"/>
            <w:vAlign w:val="center"/>
          </w:tcPr>
          <w:p w14:paraId="552D62E1" w14:textId="77777777" w:rsidR="00FA46A0" w:rsidRPr="00852C82" w:rsidRDefault="00FA46A0" w:rsidP="00414B3C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</w:p>
        </w:tc>
      </w:tr>
      <w:tr w:rsidR="00FA46A0" w:rsidRPr="00852C82" w14:paraId="0DC86AF3" w14:textId="77777777" w:rsidTr="00852C82">
        <w:trPr>
          <w:gridAfter w:val="1"/>
          <w:wAfter w:w="6" w:type="dxa"/>
          <w:cantSplit/>
          <w:trHeight w:val="73"/>
        </w:trPr>
        <w:tc>
          <w:tcPr>
            <w:tcW w:w="5103" w:type="dxa"/>
            <w:gridSpan w:val="2"/>
            <w:vAlign w:val="center"/>
          </w:tcPr>
          <w:p w14:paraId="63FA2529" w14:textId="77777777" w:rsidR="00FA46A0" w:rsidRPr="00A50286" w:rsidRDefault="00FA46A0" w:rsidP="00414B3C">
            <w:pPr>
              <w:pStyle w:val="Tabletext"/>
              <w:spacing w:before="240" w:after="240"/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4708" w:type="dxa"/>
            <w:gridSpan w:val="2"/>
            <w:vAlign w:val="center"/>
          </w:tcPr>
          <w:p w14:paraId="0E7085C4" w14:textId="6F3D56BE" w:rsidR="00FA46A0" w:rsidRPr="00A50286" w:rsidRDefault="00DF3447" w:rsidP="00414B3C">
            <w:pPr>
              <w:pStyle w:val="Tabletext"/>
              <w:spacing w:before="240" w:after="240"/>
              <w:rPr>
                <w:sz w:val="22"/>
                <w:szCs w:val="22"/>
                <w:lang w:val="ru-RU"/>
              </w:rPr>
            </w:pPr>
            <w:r w:rsidRPr="00A50286">
              <w:rPr>
                <w:sz w:val="22"/>
                <w:szCs w:val="22"/>
                <w:lang w:val="ru-RU"/>
              </w:rPr>
              <w:t xml:space="preserve">Женева, </w:t>
            </w:r>
            <w:r w:rsidR="00181B2C" w:rsidRPr="00181B2C">
              <w:rPr>
                <w:sz w:val="22"/>
                <w:szCs w:val="22"/>
                <w:lang w:val="ru-RU"/>
              </w:rPr>
              <w:t>22 сентября 2026</w:t>
            </w:r>
            <w:r w:rsidR="00181B2C">
              <w:rPr>
                <w:rFonts w:cstheme="minorHAnsi"/>
                <w:color w:val="000000"/>
                <w:szCs w:val="22"/>
                <w:lang w:val="ru-RU"/>
              </w:rPr>
              <w:t xml:space="preserve"> </w:t>
            </w:r>
            <w:r w:rsidRPr="00A50286">
              <w:rPr>
                <w:sz w:val="22"/>
                <w:szCs w:val="22"/>
                <w:lang w:val="ru-RU"/>
              </w:rPr>
              <w:t>года</w:t>
            </w:r>
          </w:p>
        </w:tc>
      </w:tr>
      <w:tr w:rsidR="00181B2C" w:rsidRPr="00852C82" w14:paraId="21DD573F" w14:textId="77777777" w:rsidTr="00852C82">
        <w:trPr>
          <w:cantSplit/>
          <w:trHeight w:val="306"/>
        </w:trPr>
        <w:tc>
          <w:tcPr>
            <w:tcW w:w="1418" w:type="dxa"/>
          </w:tcPr>
          <w:p w14:paraId="5CBBAF56" w14:textId="77777777" w:rsidR="00181B2C" w:rsidRPr="00A50286" w:rsidRDefault="00181B2C" w:rsidP="00414B3C">
            <w:pPr>
              <w:pStyle w:val="Tabletext"/>
              <w:rPr>
                <w:sz w:val="22"/>
                <w:szCs w:val="22"/>
                <w:lang w:val="ru-RU"/>
              </w:rPr>
            </w:pPr>
            <w:r w:rsidRPr="00A50286">
              <w:rPr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3685" w:type="dxa"/>
          </w:tcPr>
          <w:p w14:paraId="274265E3" w14:textId="3D0BC3A2" w:rsidR="00181B2C" w:rsidRPr="00F872E2" w:rsidRDefault="00181B2C" w:rsidP="00B84746">
            <w:pPr>
              <w:pStyle w:val="Tabletext"/>
              <w:rPr>
                <w:b/>
                <w:sz w:val="22"/>
                <w:szCs w:val="22"/>
                <w:lang w:val="ru-RU"/>
              </w:rPr>
            </w:pPr>
            <w:r w:rsidRPr="00F872E2">
              <w:rPr>
                <w:b/>
                <w:color w:val="000000"/>
                <w:sz w:val="22"/>
                <w:szCs w:val="22"/>
                <w:lang w:val="ru-RU"/>
              </w:rPr>
              <w:t xml:space="preserve">Коллективное письмо </w:t>
            </w:r>
            <w:r w:rsidRPr="00F872E2">
              <w:rPr>
                <w:b/>
                <w:color w:val="000000"/>
                <w:sz w:val="22"/>
                <w:szCs w:val="22"/>
                <w:lang w:val="ru-RU"/>
              </w:rPr>
              <w:t>7/21</w:t>
            </w:r>
            <w:r w:rsidRPr="00F872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F872E2">
              <w:rPr>
                <w:b/>
                <w:color w:val="000000"/>
                <w:sz w:val="22"/>
                <w:szCs w:val="22"/>
                <w:lang w:val="ru-RU"/>
              </w:rPr>
              <w:t>БСЭ</w:t>
            </w:r>
            <w:r w:rsidRPr="00F872E2">
              <w:rPr>
                <w:b/>
                <w:color w:val="000000"/>
                <w:sz w:val="22"/>
                <w:szCs w:val="22"/>
                <w:lang w:val="ru-RU"/>
              </w:rPr>
              <w:br/>
            </w:r>
            <w:r w:rsidRPr="00F872E2">
              <w:rPr>
                <w:color w:val="000000"/>
                <w:sz w:val="22"/>
                <w:szCs w:val="22"/>
                <w:lang w:val="ru-RU"/>
              </w:rPr>
              <w:t>SG</w:t>
            </w:r>
            <w:r w:rsidR="00F872E2" w:rsidRPr="00F872E2">
              <w:rPr>
                <w:color w:val="000000"/>
                <w:sz w:val="22"/>
                <w:szCs w:val="22"/>
                <w:lang w:val="ru-RU"/>
              </w:rPr>
              <w:t>2</w:t>
            </w:r>
            <w:r w:rsidRPr="00F872E2">
              <w:rPr>
                <w:color w:val="000000"/>
                <w:sz w:val="22"/>
                <w:szCs w:val="22"/>
                <w:lang w:val="ru-RU"/>
              </w:rPr>
              <w:t>1/</w:t>
            </w:r>
            <w:r w:rsidR="00F872E2" w:rsidRPr="00F872E2">
              <w:rPr>
                <w:rFonts w:cstheme="minorHAnsi"/>
                <w:sz w:val="22"/>
                <w:szCs w:val="22"/>
              </w:rPr>
              <w:t>SP</w:t>
            </w:r>
          </w:p>
        </w:tc>
        <w:tc>
          <w:tcPr>
            <w:tcW w:w="4714" w:type="dxa"/>
            <w:gridSpan w:val="3"/>
            <w:vMerge w:val="restart"/>
          </w:tcPr>
          <w:p w14:paraId="04E7EB04" w14:textId="73F39979" w:rsidR="00181B2C" w:rsidRPr="00852C82" w:rsidRDefault="00181B2C" w:rsidP="00414B3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40" w:after="40"/>
              <w:ind w:left="284" w:hanging="284"/>
              <w:textAlignment w:val="auto"/>
              <w:rPr>
                <w:szCs w:val="22"/>
                <w:lang w:val="ru-RU"/>
              </w:rPr>
            </w:pPr>
            <w:r w:rsidRPr="00852C82">
              <w:rPr>
                <w:b/>
                <w:bCs/>
                <w:szCs w:val="22"/>
                <w:lang w:val="ru-RU"/>
              </w:rPr>
              <w:t>Кому</w:t>
            </w:r>
            <w:r w:rsidRPr="00852C82">
              <w:rPr>
                <w:szCs w:val="22"/>
                <w:lang w:val="ru-RU"/>
              </w:rPr>
              <w:t>:</w:t>
            </w:r>
          </w:p>
          <w:p w14:paraId="1A727018" w14:textId="5A7D634C" w:rsidR="00181B2C" w:rsidRPr="00852C82" w:rsidRDefault="00181B2C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–</w:t>
            </w:r>
            <w:r w:rsidRPr="00852C82">
              <w:rPr>
                <w:szCs w:val="22"/>
                <w:lang w:val="ru-RU"/>
              </w:rPr>
              <w:tab/>
              <w:t>Администрациям Государств – Членов Союза</w:t>
            </w:r>
          </w:p>
          <w:p w14:paraId="1757301B" w14:textId="7099DE83" w:rsidR="00181B2C" w:rsidRPr="00852C82" w:rsidRDefault="00181B2C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−</w:t>
            </w:r>
            <w:r w:rsidRPr="00852C82">
              <w:rPr>
                <w:szCs w:val="22"/>
                <w:lang w:val="ru-RU"/>
              </w:rPr>
              <w:tab/>
            </w:r>
            <w:r w:rsidRPr="00852C82">
              <w:rPr>
                <w:color w:val="000000"/>
                <w:szCs w:val="22"/>
                <w:lang w:val="ru-RU"/>
              </w:rPr>
              <w:t>Государству Палестина (Рез. 99 (Пересм. Дубай, 2018 г.)</w:t>
            </w:r>
          </w:p>
          <w:p w14:paraId="081F1570" w14:textId="74A3B43A" w:rsidR="00181B2C" w:rsidRPr="00852C82" w:rsidRDefault="00181B2C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–</w:t>
            </w:r>
            <w:r w:rsidRPr="00852C82">
              <w:rPr>
                <w:szCs w:val="22"/>
                <w:lang w:val="ru-RU"/>
              </w:rPr>
              <w:tab/>
              <w:t>Членам Сектора МСЭ-Т</w:t>
            </w:r>
          </w:p>
          <w:p w14:paraId="121DBC0C" w14:textId="40683D5D" w:rsidR="00181B2C" w:rsidRPr="00852C82" w:rsidRDefault="00181B2C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–</w:t>
            </w:r>
            <w:r w:rsidRPr="00852C82">
              <w:rPr>
                <w:szCs w:val="22"/>
                <w:lang w:val="ru-RU"/>
              </w:rPr>
              <w:tab/>
              <w:t xml:space="preserve">Ассоциированным членам МСЭ-Т, участвующим в работе </w:t>
            </w:r>
            <w:r w:rsidRPr="00181B2C">
              <w:rPr>
                <w:szCs w:val="22"/>
                <w:lang w:val="ru-RU"/>
              </w:rPr>
              <w:t>2</w:t>
            </w:r>
            <w:r w:rsidRPr="00852C82">
              <w:rPr>
                <w:szCs w:val="22"/>
                <w:lang w:val="ru-RU"/>
              </w:rPr>
              <w:t>1</w:t>
            </w:r>
            <w:r w:rsidRPr="00852C82">
              <w:rPr>
                <w:szCs w:val="22"/>
                <w:lang w:val="ru-RU"/>
              </w:rPr>
              <w:noBreakHyphen/>
              <w:t>й Исследовательской комиссии</w:t>
            </w:r>
          </w:p>
          <w:p w14:paraId="78139238" w14:textId="49669975" w:rsidR="00181B2C" w:rsidRPr="00852C82" w:rsidRDefault="00181B2C" w:rsidP="00852C82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–</w:t>
            </w:r>
            <w:r w:rsidRPr="00852C82">
              <w:rPr>
                <w:szCs w:val="22"/>
                <w:lang w:val="ru-RU"/>
              </w:rPr>
              <w:tab/>
              <w:t>Академическим организациям − Членам МСЭ</w:t>
            </w:r>
          </w:p>
        </w:tc>
      </w:tr>
      <w:tr w:rsidR="00181B2C" w:rsidRPr="00852C82" w14:paraId="59643F58" w14:textId="77777777" w:rsidTr="00852C82">
        <w:trPr>
          <w:cantSplit/>
          <w:trHeight w:val="70"/>
        </w:trPr>
        <w:tc>
          <w:tcPr>
            <w:tcW w:w="1418" w:type="dxa"/>
          </w:tcPr>
          <w:p w14:paraId="0F76D4B7" w14:textId="1F5DB193" w:rsidR="00181B2C" w:rsidRPr="00852C82" w:rsidRDefault="00181B2C" w:rsidP="00181B2C">
            <w:pPr>
              <w:pStyle w:val="Tabletext"/>
              <w:rPr>
                <w:sz w:val="22"/>
                <w:szCs w:val="22"/>
                <w:lang w:val="ru-RU"/>
              </w:rPr>
            </w:pPr>
            <w:r w:rsidRPr="00852C82">
              <w:rPr>
                <w:sz w:val="22"/>
                <w:szCs w:val="22"/>
                <w:lang w:val="ru-RU"/>
              </w:rPr>
              <w:t>Тел.:</w:t>
            </w:r>
          </w:p>
        </w:tc>
        <w:tc>
          <w:tcPr>
            <w:tcW w:w="3685" w:type="dxa"/>
          </w:tcPr>
          <w:p w14:paraId="5CCB23E1" w14:textId="7170AD89" w:rsidR="00181B2C" w:rsidRPr="00F872E2" w:rsidRDefault="00181B2C" w:rsidP="00181B2C">
            <w:pPr>
              <w:pStyle w:val="Tabletext"/>
              <w:rPr>
                <w:b/>
                <w:sz w:val="22"/>
                <w:szCs w:val="22"/>
                <w:lang w:val="ru-RU"/>
              </w:rPr>
            </w:pPr>
            <w:r w:rsidRPr="00F872E2">
              <w:rPr>
                <w:rFonts w:cstheme="minorHAnsi"/>
                <w:color w:val="000000"/>
                <w:sz w:val="22"/>
                <w:szCs w:val="22"/>
                <w:lang w:val="ru-RU"/>
              </w:rPr>
              <w:t>+41 22 730 5858</w:t>
            </w:r>
          </w:p>
        </w:tc>
        <w:tc>
          <w:tcPr>
            <w:tcW w:w="4714" w:type="dxa"/>
            <w:gridSpan w:val="3"/>
            <w:vMerge/>
          </w:tcPr>
          <w:p w14:paraId="782C5FCD" w14:textId="77777777" w:rsidR="00181B2C" w:rsidRPr="00852C82" w:rsidRDefault="00181B2C" w:rsidP="00181B2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181B2C" w:rsidRPr="00852C82" w14:paraId="3EF71149" w14:textId="77777777" w:rsidTr="00852C82">
        <w:trPr>
          <w:cantSplit/>
          <w:trHeight w:val="388"/>
        </w:trPr>
        <w:tc>
          <w:tcPr>
            <w:tcW w:w="1418" w:type="dxa"/>
          </w:tcPr>
          <w:p w14:paraId="65A440B2" w14:textId="7E271778" w:rsidR="00181B2C" w:rsidRPr="00852C82" w:rsidRDefault="00181B2C" w:rsidP="00181B2C">
            <w:pPr>
              <w:pStyle w:val="Tabletext"/>
              <w:rPr>
                <w:sz w:val="22"/>
                <w:szCs w:val="22"/>
                <w:lang w:val="ru-RU"/>
              </w:rPr>
            </w:pPr>
            <w:r w:rsidRPr="00852C82">
              <w:rPr>
                <w:sz w:val="22"/>
                <w:szCs w:val="22"/>
                <w:lang w:val="ru-RU"/>
              </w:rPr>
              <w:t>Факс:</w:t>
            </w:r>
          </w:p>
        </w:tc>
        <w:tc>
          <w:tcPr>
            <w:tcW w:w="3685" w:type="dxa"/>
          </w:tcPr>
          <w:p w14:paraId="6952E333" w14:textId="4264BBC2" w:rsidR="00181B2C" w:rsidRPr="00F872E2" w:rsidRDefault="00181B2C" w:rsidP="00181B2C">
            <w:pPr>
              <w:pStyle w:val="Tabletext"/>
              <w:rPr>
                <w:sz w:val="22"/>
                <w:szCs w:val="22"/>
                <w:lang w:val="ru-RU"/>
              </w:rPr>
            </w:pPr>
            <w:r w:rsidRPr="00F872E2">
              <w:rPr>
                <w:rFonts w:cstheme="minorHAnsi"/>
                <w:color w:val="000000"/>
                <w:sz w:val="22"/>
                <w:szCs w:val="22"/>
                <w:lang w:val="ru-RU"/>
              </w:rPr>
              <w:t>+41 22 730 5853</w:t>
            </w:r>
          </w:p>
        </w:tc>
        <w:tc>
          <w:tcPr>
            <w:tcW w:w="4714" w:type="dxa"/>
            <w:gridSpan w:val="3"/>
            <w:vMerge/>
          </w:tcPr>
          <w:p w14:paraId="2BE30301" w14:textId="77777777" w:rsidR="00181B2C" w:rsidRPr="00852C82" w:rsidRDefault="00181B2C" w:rsidP="00181B2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181B2C" w:rsidRPr="00852C82" w14:paraId="14553D92" w14:textId="77777777" w:rsidTr="00181B2C">
        <w:trPr>
          <w:cantSplit/>
          <w:trHeight w:val="381"/>
        </w:trPr>
        <w:tc>
          <w:tcPr>
            <w:tcW w:w="1418" w:type="dxa"/>
          </w:tcPr>
          <w:p w14:paraId="75DF072E" w14:textId="209F9EC1" w:rsidR="00181B2C" w:rsidRPr="00852C82" w:rsidRDefault="00181B2C" w:rsidP="00181B2C">
            <w:pPr>
              <w:pStyle w:val="Tabletext"/>
              <w:rPr>
                <w:sz w:val="22"/>
                <w:szCs w:val="22"/>
                <w:lang w:val="ru-RU"/>
              </w:rPr>
            </w:pPr>
            <w:r w:rsidRPr="00852C82">
              <w:rPr>
                <w:sz w:val="22"/>
                <w:szCs w:val="22"/>
                <w:lang w:val="ru-RU"/>
              </w:rPr>
              <w:t>Эл. почта:</w:t>
            </w:r>
          </w:p>
        </w:tc>
        <w:tc>
          <w:tcPr>
            <w:tcW w:w="3685" w:type="dxa"/>
          </w:tcPr>
          <w:p w14:paraId="0823655A" w14:textId="33B5C44D" w:rsidR="00181B2C" w:rsidRPr="00F872E2" w:rsidRDefault="00181B2C" w:rsidP="00181B2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hyperlink r:id="rId12" w:history="1">
              <w:r w:rsidRPr="00F872E2">
                <w:rPr>
                  <w:rStyle w:val="Hyperlink"/>
                  <w:rFonts w:cstheme="minorHAnsi"/>
                  <w:szCs w:val="22"/>
                </w:rPr>
                <w:t>tsbsg21@itu.int</w:t>
              </w:r>
            </w:hyperlink>
          </w:p>
        </w:tc>
        <w:tc>
          <w:tcPr>
            <w:tcW w:w="4714" w:type="dxa"/>
            <w:gridSpan w:val="3"/>
            <w:vMerge/>
          </w:tcPr>
          <w:p w14:paraId="498BD41D" w14:textId="33BA8E1E" w:rsidR="00181B2C" w:rsidRPr="00852C82" w:rsidRDefault="00181B2C" w:rsidP="00181B2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181B2C" w:rsidRPr="00181B2C" w14:paraId="7D77DEF5" w14:textId="77777777" w:rsidTr="00181B2C">
        <w:trPr>
          <w:cantSplit/>
          <w:trHeight w:val="724"/>
        </w:trPr>
        <w:tc>
          <w:tcPr>
            <w:tcW w:w="1418" w:type="dxa"/>
          </w:tcPr>
          <w:p w14:paraId="2C68DE05" w14:textId="3B5F26D6" w:rsidR="00181B2C" w:rsidRPr="00852C82" w:rsidRDefault="00181B2C" w:rsidP="00181B2C">
            <w:pPr>
              <w:pStyle w:val="Tabletext"/>
              <w:rPr>
                <w:sz w:val="22"/>
                <w:szCs w:val="22"/>
                <w:lang w:val="ru-RU"/>
              </w:rPr>
            </w:pPr>
            <w:r w:rsidRPr="00852C82">
              <w:rPr>
                <w:color w:val="000000"/>
                <w:sz w:val="22"/>
                <w:szCs w:val="22"/>
                <w:lang w:val="ru-RU"/>
              </w:rPr>
              <w:t>Веб-адрес:</w:t>
            </w:r>
          </w:p>
        </w:tc>
        <w:tc>
          <w:tcPr>
            <w:tcW w:w="3685" w:type="dxa"/>
          </w:tcPr>
          <w:p w14:paraId="4E1A2FC5" w14:textId="4C61A473" w:rsidR="00181B2C" w:rsidRPr="00F872E2" w:rsidRDefault="00181B2C" w:rsidP="00181B2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hyperlink r:id="rId13" w:history="1">
              <w:r w:rsidRPr="00F872E2">
                <w:rPr>
                  <w:rStyle w:val="Hyperlink"/>
                  <w:szCs w:val="22"/>
                </w:rPr>
                <w:t>https</w:t>
              </w:r>
              <w:r w:rsidRPr="00F872E2">
                <w:rPr>
                  <w:rStyle w:val="Hyperlink"/>
                  <w:szCs w:val="22"/>
                  <w:lang w:val="ru-RU"/>
                </w:rPr>
                <w:t>://</w:t>
              </w:r>
              <w:r w:rsidRPr="00F872E2">
                <w:rPr>
                  <w:rStyle w:val="Hyperlink"/>
                  <w:szCs w:val="22"/>
                </w:rPr>
                <w:t>itu</w:t>
              </w:r>
              <w:r w:rsidRPr="00F872E2">
                <w:rPr>
                  <w:rStyle w:val="Hyperlink"/>
                  <w:szCs w:val="22"/>
                  <w:lang w:val="ru-RU"/>
                </w:rPr>
                <w:t>.</w:t>
              </w:r>
              <w:r w:rsidRPr="00F872E2">
                <w:rPr>
                  <w:rStyle w:val="Hyperlink"/>
                  <w:szCs w:val="22"/>
                </w:rPr>
                <w:t>int</w:t>
              </w:r>
              <w:r w:rsidRPr="00F872E2">
                <w:rPr>
                  <w:rStyle w:val="Hyperlink"/>
                  <w:szCs w:val="22"/>
                  <w:lang w:val="ru-RU"/>
                </w:rPr>
                <w:t>/</w:t>
              </w:r>
              <w:r w:rsidRPr="00F872E2">
                <w:rPr>
                  <w:rStyle w:val="Hyperlink"/>
                  <w:szCs w:val="22"/>
                </w:rPr>
                <w:t>go</w:t>
              </w:r>
              <w:r w:rsidRPr="00F872E2">
                <w:rPr>
                  <w:rStyle w:val="Hyperlink"/>
                  <w:szCs w:val="22"/>
                  <w:lang w:val="ru-RU"/>
                </w:rPr>
                <w:t>/</w:t>
              </w:r>
              <w:r w:rsidRPr="00F872E2">
                <w:rPr>
                  <w:rStyle w:val="Hyperlink"/>
                  <w:szCs w:val="22"/>
                </w:rPr>
                <w:t>tsg</w:t>
              </w:r>
              <w:r w:rsidRPr="00F872E2">
                <w:rPr>
                  <w:rStyle w:val="Hyperlink"/>
                  <w:szCs w:val="22"/>
                  <w:lang w:val="ru-RU"/>
                </w:rPr>
                <w:t>21</w:t>
              </w:r>
            </w:hyperlink>
          </w:p>
        </w:tc>
        <w:tc>
          <w:tcPr>
            <w:tcW w:w="4714" w:type="dxa"/>
            <w:gridSpan w:val="3"/>
            <w:vMerge/>
          </w:tcPr>
          <w:p w14:paraId="5DA77D1E" w14:textId="77777777" w:rsidR="00181B2C" w:rsidRPr="00852C82" w:rsidRDefault="00181B2C" w:rsidP="00181B2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</w:p>
        </w:tc>
      </w:tr>
      <w:tr w:rsidR="00F12D97" w:rsidRPr="00181B2C" w14:paraId="5C105EF0" w14:textId="77777777" w:rsidTr="00ED2F1E">
        <w:trPr>
          <w:cantSplit/>
        </w:trPr>
        <w:tc>
          <w:tcPr>
            <w:tcW w:w="1418" w:type="dxa"/>
          </w:tcPr>
          <w:p w14:paraId="2527C622" w14:textId="77777777" w:rsidR="00F12D97" w:rsidRPr="00852C82" w:rsidRDefault="00F12D97" w:rsidP="00F12D97">
            <w:pPr>
              <w:pStyle w:val="Tabletext"/>
              <w:spacing w:before="120" w:after="0"/>
              <w:rPr>
                <w:sz w:val="22"/>
                <w:szCs w:val="22"/>
                <w:lang w:val="ru-RU"/>
              </w:rPr>
            </w:pPr>
            <w:r w:rsidRPr="00852C82">
              <w:rPr>
                <w:b/>
                <w:bCs/>
                <w:sz w:val="22"/>
                <w:szCs w:val="22"/>
                <w:lang w:val="ru-RU"/>
              </w:rPr>
              <w:t>Предмет</w:t>
            </w:r>
            <w:r w:rsidRPr="00852C82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8399" w:type="dxa"/>
            <w:gridSpan w:val="4"/>
          </w:tcPr>
          <w:p w14:paraId="01E8D3C2" w14:textId="05AE6A88" w:rsidR="00F12D97" w:rsidRPr="00181B2C" w:rsidRDefault="00181B2C" w:rsidP="00F12D97">
            <w:pPr>
              <w:pStyle w:val="Tabletext"/>
              <w:spacing w:before="120" w:after="0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181B2C">
              <w:rPr>
                <w:rFonts w:cstheme="minorHAnsi"/>
                <w:b/>
                <w:bCs/>
                <w:color w:val="000000"/>
                <w:sz w:val="22"/>
                <w:szCs w:val="22"/>
                <w:lang w:val="ru-RU"/>
              </w:rPr>
              <w:t xml:space="preserve">Собрания РГ 1/21, РГ 2/21, РГ 4/21 и соответствующих групп Докладчиков </w:t>
            </w:r>
            <w:r w:rsidR="00F872E2">
              <w:rPr>
                <w:rFonts w:cstheme="minorHAnsi"/>
                <w:b/>
                <w:bCs/>
                <w:color w:val="000000"/>
                <w:sz w:val="22"/>
                <w:szCs w:val="22"/>
                <w:lang w:val="ru-RU"/>
              </w:rPr>
              <w:br/>
            </w:r>
            <w:r w:rsidRPr="00181B2C">
              <w:rPr>
                <w:rFonts w:cstheme="minorHAnsi"/>
                <w:b/>
                <w:bCs/>
                <w:color w:val="000000"/>
                <w:sz w:val="22"/>
                <w:szCs w:val="22"/>
                <w:lang w:val="ru-RU"/>
              </w:rPr>
              <w:t>(Женева, 14−17 декабря 2026 г.)</w:t>
            </w:r>
          </w:p>
        </w:tc>
      </w:tr>
    </w:tbl>
    <w:p w14:paraId="660599B5" w14:textId="77777777" w:rsidR="00414B3C" w:rsidRDefault="00414B3C" w:rsidP="003E38F2">
      <w:pPr>
        <w:spacing w:before="360" w:after="120"/>
        <w:rPr>
          <w:lang w:val="ru-RU"/>
        </w:rPr>
      </w:pPr>
      <w:r w:rsidRPr="00852C82">
        <w:rPr>
          <w:lang w:val="ru-RU"/>
        </w:rPr>
        <w:t>Уважаемая госпожа,</w:t>
      </w:r>
      <w:r w:rsidRPr="00852C82">
        <w:rPr>
          <w:lang w:val="ru-RU"/>
        </w:rPr>
        <w:br/>
        <w:t>уважаемый господин,</w:t>
      </w:r>
    </w:p>
    <w:p w14:paraId="7A95CA1C" w14:textId="2E2A9B9D" w:rsidR="00181B2C" w:rsidRPr="00181B2C" w:rsidRDefault="00181B2C" w:rsidP="00181B2C">
      <w:pPr>
        <w:numPr>
          <w:ilvl w:val="0"/>
          <w:numId w:val="32"/>
        </w:numPr>
        <w:spacing w:before="100"/>
        <w:ind w:left="0" w:firstLine="0"/>
        <w:rPr>
          <w:rFonts w:cs="Arial"/>
          <w:lang w:val="ru-RU"/>
        </w:rPr>
      </w:pPr>
      <w:r w:rsidRPr="00181B2C">
        <w:rPr>
          <w:rFonts w:cs="Arial"/>
          <w:lang w:val="ru-RU"/>
        </w:rPr>
        <w:t>Имею честь пригласить вас принять участие в собраниях Рабочей группы 1/21 (РГ 1/21) по интегрированным системам широкополосной связи и кабельного телевидения, Рабочей группы 2/21 (РГ</w:t>
      </w:r>
      <w:r w:rsidR="00F872E2">
        <w:rPr>
          <w:rFonts w:cs="Arial"/>
          <w:lang w:val="ru-RU"/>
        </w:rPr>
        <w:t> </w:t>
      </w:r>
      <w:r w:rsidRPr="00181B2C">
        <w:rPr>
          <w:rFonts w:cs="Arial"/>
          <w:lang w:val="ru-RU"/>
        </w:rPr>
        <w:t>2/21) по мультимедийным цифровым услугам и аспектам человеческих факторов и Рабочей группы 4/21 (РГ 4/21) по инфраструктуре мультимедийных систем, услуг и приложений, включая метавселенную, которые планируется провести в четверг, 17 декабря 2026 года.</w:t>
      </w:r>
    </w:p>
    <w:p w14:paraId="5F779A5E" w14:textId="5FDEE165" w:rsidR="00181B2C" w:rsidRPr="00181B2C" w:rsidRDefault="00181B2C" w:rsidP="00181B2C">
      <w:pPr>
        <w:numPr>
          <w:ilvl w:val="0"/>
          <w:numId w:val="32"/>
        </w:numPr>
        <w:spacing w:before="100"/>
        <w:ind w:left="0" w:firstLine="0"/>
        <w:rPr>
          <w:rFonts w:cs="Arial"/>
          <w:lang w:val="ru-RU"/>
        </w:rPr>
      </w:pPr>
      <w:r w:rsidRPr="00181B2C">
        <w:rPr>
          <w:rFonts w:cs="Arial"/>
          <w:lang w:val="ru-RU"/>
        </w:rPr>
        <w:t>Собрания пройдут в штаб-квартире Международного союза электросвязи (МСЭ) в Женеве, и им будут предшествовать собрания соответствующих групп Докладчиков, которые пройдут с 14 по 16</w:t>
      </w:r>
      <w:r w:rsidR="00F872E2">
        <w:rPr>
          <w:rFonts w:cs="Arial"/>
          <w:lang w:val="ru-RU"/>
        </w:rPr>
        <w:t> </w:t>
      </w:r>
      <w:r w:rsidRPr="00181B2C">
        <w:rPr>
          <w:rFonts w:cs="Arial"/>
          <w:lang w:val="ru-RU"/>
        </w:rPr>
        <w:t>декабря 2026 года.</w:t>
      </w:r>
    </w:p>
    <w:p w14:paraId="0A69EE47" w14:textId="77777777" w:rsidR="00181B2C" w:rsidRPr="00181B2C" w:rsidRDefault="00181B2C" w:rsidP="00181B2C">
      <w:pPr>
        <w:numPr>
          <w:ilvl w:val="0"/>
          <w:numId w:val="32"/>
        </w:numPr>
        <w:spacing w:before="100"/>
        <w:ind w:left="0" w:firstLine="0"/>
        <w:rPr>
          <w:rFonts w:cs="Arial"/>
          <w:lang w:val="ru-RU"/>
        </w:rPr>
      </w:pPr>
      <w:r w:rsidRPr="00181B2C">
        <w:rPr>
          <w:rFonts w:cs="Arial"/>
          <w:lang w:val="ru-RU"/>
        </w:rPr>
        <w:t xml:space="preserve">Другие собрания групп Докладчиков в рамках РГ 1/21, РГ 2/21 и РГ 4/21 планируется провести в предшествующие месяцы. Более подробная информация о порядке представления вкладов и участия во всех собраниях групп Докладчиков ИК21 доступна по адресу: </w:t>
      </w:r>
      <w:hyperlink r:id="rId14" w:history="1">
        <w:r w:rsidRPr="00181B2C">
          <w:rPr>
            <w:rFonts w:cs="Arial"/>
            <w:color w:val="0000FF"/>
            <w:u w:val="single"/>
          </w:rPr>
          <w:t>https</w:t>
        </w:r>
        <w:r w:rsidRPr="00181B2C">
          <w:rPr>
            <w:rFonts w:cs="Arial"/>
            <w:color w:val="0000FF"/>
            <w:u w:val="single"/>
            <w:lang w:val="ru-RU"/>
          </w:rPr>
          <w:t>://</w:t>
        </w:r>
        <w:r w:rsidRPr="00181B2C">
          <w:rPr>
            <w:rFonts w:cs="Arial"/>
            <w:color w:val="0000FF"/>
            <w:u w:val="single"/>
          </w:rPr>
          <w:t>www</w:t>
        </w:r>
        <w:r w:rsidRPr="00181B2C">
          <w:rPr>
            <w:rFonts w:cs="Arial"/>
            <w:color w:val="0000FF"/>
            <w:u w:val="single"/>
            <w:lang w:val="ru-RU"/>
          </w:rPr>
          <w:t>.</w:t>
        </w:r>
        <w:r w:rsidRPr="00181B2C">
          <w:rPr>
            <w:rFonts w:cs="Arial"/>
            <w:color w:val="0000FF"/>
            <w:u w:val="single"/>
          </w:rPr>
          <w:t>itu</w:t>
        </w:r>
        <w:r w:rsidRPr="00181B2C">
          <w:rPr>
            <w:rFonts w:cs="Arial"/>
            <w:color w:val="0000FF"/>
            <w:u w:val="single"/>
            <w:lang w:val="ru-RU"/>
          </w:rPr>
          <w:t>.</w:t>
        </w:r>
        <w:r w:rsidRPr="00181B2C">
          <w:rPr>
            <w:rFonts w:cs="Arial"/>
            <w:color w:val="0000FF"/>
            <w:u w:val="single"/>
          </w:rPr>
          <w:t>int</w:t>
        </w:r>
        <w:r w:rsidRPr="00181B2C">
          <w:rPr>
            <w:rFonts w:cs="Arial"/>
            <w:color w:val="0000FF"/>
            <w:u w:val="single"/>
            <w:lang w:val="ru-RU"/>
          </w:rPr>
          <w:t>/</w:t>
        </w:r>
        <w:r w:rsidRPr="00181B2C">
          <w:rPr>
            <w:rFonts w:cs="Arial"/>
            <w:color w:val="0000FF"/>
            <w:u w:val="single"/>
          </w:rPr>
          <w:t>net</w:t>
        </w:r>
        <w:r w:rsidRPr="00181B2C">
          <w:rPr>
            <w:rFonts w:cs="Arial"/>
            <w:color w:val="0000FF"/>
            <w:u w:val="single"/>
            <w:lang w:val="ru-RU"/>
          </w:rPr>
          <w:t>/</w:t>
        </w:r>
        <w:r w:rsidRPr="00181B2C">
          <w:rPr>
            <w:rFonts w:cs="Arial"/>
            <w:color w:val="0000FF"/>
            <w:u w:val="single"/>
          </w:rPr>
          <w:t>ITU</w:t>
        </w:r>
        <w:r w:rsidRPr="00181B2C">
          <w:rPr>
            <w:rFonts w:cs="Arial"/>
            <w:color w:val="0000FF"/>
            <w:u w:val="single"/>
            <w:lang w:val="ru-RU"/>
          </w:rPr>
          <w:t>-</w:t>
        </w:r>
        <w:r w:rsidRPr="00181B2C">
          <w:rPr>
            <w:rFonts w:cs="Arial"/>
            <w:color w:val="0000FF"/>
            <w:u w:val="single"/>
          </w:rPr>
          <w:t>T</w:t>
        </w:r>
        <w:r w:rsidRPr="00181B2C">
          <w:rPr>
            <w:rFonts w:cs="Arial"/>
            <w:color w:val="0000FF"/>
            <w:u w:val="single"/>
            <w:lang w:val="ru-RU"/>
          </w:rPr>
          <w:t>/</w:t>
        </w:r>
        <w:r w:rsidRPr="00181B2C">
          <w:rPr>
            <w:rFonts w:cs="Arial"/>
            <w:color w:val="0000FF"/>
            <w:u w:val="single"/>
          </w:rPr>
          <w:t>lists</w:t>
        </w:r>
        <w:r w:rsidRPr="00181B2C">
          <w:rPr>
            <w:rFonts w:cs="Arial"/>
            <w:color w:val="0000FF"/>
            <w:u w:val="single"/>
            <w:lang w:val="ru-RU"/>
          </w:rPr>
          <w:t>/</w:t>
        </w:r>
        <w:r w:rsidRPr="00181B2C">
          <w:rPr>
            <w:rFonts w:cs="Arial"/>
            <w:color w:val="0000FF"/>
            <w:u w:val="single"/>
          </w:rPr>
          <w:t>rgm</w:t>
        </w:r>
        <w:r w:rsidRPr="00181B2C">
          <w:rPr>
            <w:rFonts w:cs="Arial"/>
            <w:color w:val="0000FF"/>
            <w:u w:val="single"/>
            <w:lang w:val="ru-RU"/>
          </w:rPr>
          <w:t>.</w:t>
        </w:r>
        <w:r w:rsidRPr="00181B2C">
          <w:rPr>
            <w:rFonts w:cs="Arial"/>
            <w:color w:val="0000FF"/>
            <w:u w:val="single"/>
          </w:rPr>
          <w:t>aspx</w:t>
        </w:r>
        <w:r w:rsidRPr="00181B2C">
          <w:rPr>
            <w:rFonts w:cs="Arial"/>
            <w:color w:val="0000FF"/>
            <w:u w:val="single"/>
            <w:lang w:val="ru-RU"/>
          </w:rPr>
          <w:t>?</w:t>
        </w:r>
        <w:r w:rsidRPr="00181B2C">
          <w:rPr>
            <w:rFonts w:cs="Arial"/>
            <w:color w:val="0000FF"/>
            <w:u w:val="single"/>
          </w:rPr>
          <w:t>Group</w:t>
        </w:r>
        <w:r w:rsidRPr="00181B2C">
          <w:rPr>
            <w:rFonts w:cs="Arial"/>
            <w:color w:val="0000FF"/>
            <w:u w:val="single"/>
            <w:lang w:val="ru-RU"/>
          </w:rPr>
          <w:t>=21&amp;</w:t>
        </w:r>
        <w:r w:rsidRPr="00181B2C">
          <w:rPr>
            <w:rFonts w:cs="Arial"/>
            <w:color w:val="0000FF"/>
            <w:u w:val="single"/>
          </w:rPr>
          <w:t>Q</w:t>
        </w:r>
        <w:r w:rsidRPr="00181B2C">
          <w:rPr>
            <w:rFonts w:cs="Arial"/>
            <w:color w:val="0000FF"/>
            <w:u w:val="single"/>
            <w:lang w:val="ru-RU"/>
          </w:rPr>
          <w:t>=-1&amp;</w:t>
        </w:r>
        <w:r w:rsidRPr="00181B2C">
          <w:rPr>
            <w:rFonts w:cs="Arial"/>
            <w:color w:val="0000FF"/>
            <w:u w:val="single"/>
          </w:rPr>
          <w:t>From</w:t>
        </w:r>
        <w:r w:rsidRPr="00181B2C">
          <w:rPr>
            <w:rFonts w:cs="Arial"/>
            <w:color w:val="0000FF"/>
            <w:u w:val="single"/>
            <w:lang w:val="ru-RU"/>
          </w:rPr>
          <w:t>=2026-07-17&amp;</w:t>
        </w:r>
        <w:r w:rsidRPr="00181B2C">
          <w:rPr>
            <w:rFonts w:cs="Arial"/>
            <w:color w:val="0000FF"/>
            <w:u w:val="single"/>
          </w:rPr>
          <w:t>To</w:t>
        </w:r>
        <w:r w:rsidRPr="00181B2C">
          <w:rPr>
            <w:rFonts w:cs="Arial"/>
            <w:color w:val="0000FF"/>
            <w:u w:val="single"/>
            <w:lang w:val="ru-RU"/>
          </w:rPr>
          <w:t>=2026-12-30</w:t>
        </w:r>
      </w:hyperlink>
      <w:r w:rsidRPr="00181B2C">
        <w:rPr>
          <w:rFonts w:cs="Arial"/>
          <w:lang w:val="ru-RU"/>
        </w:rPr>
        <w:t>.</w:t>
      </w:r>
      <w:hyperlink r:id="rId15" w:history="1"/>
    </w:p>
    <w:p w14:paraId="1CE6E360" w14:textId="6D58A53D" w:rsidR="00181B2C" w:rsidRPr="00181B2C" w:rsidRDefault="00181B2C" w:rsidP="00181B2C">
      <w:pPr>
        <w:numPr>
          <w:ilvl w:val="0"/>
          <w:numId w:val="32"/>
        </w:numPr>
        <w:spacing w:before="100"/>
        <w:ind w:left="0" w:firstLine="0"/>
        <w:rPr>
          <w:rFonts w:cs="Calibri"/>
          <w:szCs w:val="22"/>
          <w:lang w:val="ru-RU"/>
        </w:rPr>
      </w:pPr>
      <w:r w:rsidRPr="00181B2C">
        <w:rPr>
          <w:rFonts w:cs="Calibri"/>
          <w:b/>
          <w:bCs/>
          <w:szCs w:val="22"/>
          <w:lang w:val="ru-RU"/>
        </w:rPr>
        <w:t>Основные цели</w:t>
      </w:r>
      <w:r w:rsidRPr="00181B2C">
        <w:rPr>
          <w:rFonts w:cs="Calibri"/>
          <w:szCs w:val="22"/>
          <w:lang w:val="ru-RU"/>
        </w:rPr>
        <w:t xml:space="preserve"> собраний РГ 1/21, РГ 2/21 и РГ 4/21 − рассмотреть результаты деятельности предыдущих промежуточных собраний групп Докладчиков и получить согласие/сделать заключение по достаточно проработанным направлениям работы РГ 1/21, РГ 2/21 и РГ 4/21 (подробную информацию см.</w:t>
      </w:r>
      <w:r w:rsidR="00F872E2">
        <w:rPr>
          <w:rFonts w:cs="Calibri"/>
          <w:szCs w:val="22"/>
          <w:lang w:val="ru-RU"/>
        </w:rPr>
        <w:t> </w:t>
      </w:r>
      <w:r w:rsidRPr="00181B2C">
        <w:rPr>
          <w:rFonts w:cs="Calibri"/>
          <w:szCs w:val="22"/>
          <w:lang w:val="ru-RU"/>
        </w:rPr>
        <w:t>в</w:t>
      </w:r>
      <w:r w:rsidR="00F872E2">
        <w:rPr>
          <w:rFonts w:cs="Calibri"/>
          <w:szCs w:val="22"/>
          <w:lang w:val="ru-RU"/>
        </w:rPr>
        <w:t> </w:t>
      </w:r>
      <w:r w:rsidRPr="00181B2C">
        <w:rPr>
          <w:rFonts w:cs="Calibri"/>
          <w:szCs w:val="22"/>
          <w:lang w:val="ru-RU"/>
        </w:rPr>
        <w:t xml:space="preserve">проектах повесток дня в </w:t>
      </w:r>
      <w:r w:rsidRPr="00181B2C">
        <w:rPr>
          <w:rFonts w:cs="Calibri"/>
          <w:b/>
          <w:bCs/>
          <w:szCs w:val="22"/>
          <w:lang w:val="ru-RU"/>
        </w:rPr>
        <w:t>Приложении B</w:t>
      </w:r>
      <w:r w:rsidRPr="00181B2C">
        <w:rPr>
          <w:rFonts w:cs="Calibri"/>
          <w:szCs w:val="22"/>
          <w:lang w:val="ru-RU"/>
        </w:rPr>
        <w:t>; для получения более подробной информации предлагается регулярно проверять будущие обновления этих повесток дня, размещенных в качестве временных документов).</w:t>
      </w:r>
    </w:p>
    <w:p w14:paraId="60AD9B96" w14:textId="77777777" w:rsidR="00181B2C" w:rsidRPr="00181B2C" w:rsidRDefault="00181B2C" w:rsidP="00F872E2">
      <w:pPr>
        <w:rPr>
          <w:lang w:val="ru-RU"/>
        </w:rPr>
      </w:pPr>
      <w:r w:rsidRPr="00181B2C">
        <w:rPr>
          <w:lang w:val="ru-RU"/>
        </w:rPr>
        <w:t>Ниже перечислены все собрания, которые будут проводиться в Женеве в максимально близкие сроки:</w:t>
      </w:r>
    </w:p>
    <w:p w14:paraId="7F36AECB" w14:textId="77777777" w:rsidR="00181B2C" w:rsidRPr="00181B2C" w:rsidRDefault="00181B2C" w:rsidP="005759B4">
      <w:pPr>
        <w:ind w:left="794"/>
        <w:rPr>
          <w:lang w:val="ru-RU"/>
        </w:rPr>
      </w:pPr>
      <w:r w:rsidRPr="00181B2C">
        <w:rPr>
          <w:lang w:val="ru-RU"/>
        </w:rPr>
        <w:t>РГ 1/21 (17 декабря 2026 г.)</w:t>
      </w:r>
    </w:p>
    <w:p w14:paraId="6FDC91C3" w14:textId="77777777" w:rsidR="00181B2C" w:rsidRPr="00181B2C" w:rsidRDefault="00181B2C" w:rsidP="005759B4">
      <w:pPr>
        <w:ind w:left="794"/>
        <w:rPr>
          <w:lang w:val="ru-RU"/>
        </w:rPr>
      </w:pPr>
      <w:r w:rsidRPr="00181B2C">
        <w:rPr>
          <w:lang w:val="ru-RU"/>
        </w:rPr>
        <w:t>РГ 2/21 (17 декабря 2026 г.)</w:t>
      </w:r>
    </w:p>
    <w:p w14:paraId="7BD0D4F5" w14:textId="77777777" w:rsidR="00181B2C" w:rsidRPr="00181B2C" w:rsidRDefault="00181B2C" w:rsidP="005759B4">
      <w:pPr>
        <w:ind w:left="794"/>
        <w:rPr>
          <w:lang w:val="ru-RU"/>
        </w:rPr>
      </w:pPr>
      <w:r w:rsidRPr="00181B2C">
        <w:rPr>
          <w:lang w:val="ru-RU"/>
        </w:rPr>
        <w:t>РГ 4/21 (17 декабря 2026 г.)</w:t>
      </w:r>
    </w:p>
    <w:p w14:paraId="1586A33B" w14:textId="77777777" w:rsidR="00181B2C" w:rsidRPr="00181B2C" w:rsidRDefault="00181B2C" w:rsidP="005759B4">
      <w:pPr>
        <w:ind w:left="794"/>
        <w:rPr>
          <w:lang w:val="ru-RU"/>
        </w:rPr>
      </w:pPr>
      <w:r w:rsidRPr="00181B2C">
        <w:rPr>
          <w:lang w:val="ru-RU"/>
        </w:rPr>
        <w:t>Собрание Группы Докладчика по Вопросу 2/21 (15−16 декабря 2026 г.)</w:t>
      </w:r>
    </w:p>
    <w:p w14:paraId="6930DB62" w14:textId="77777777" w:rsidR="00181B2C" w:rsidRPr="00181B2C" w:rsidRDefault="00181B2C" w:rsidP="005759B4">
      <w:pPr>
        <w:ind w:left="794"/>
        <w:rPr>
          <w:lang w:val="ru-RU"/>
        </w:rPr>
      </w:pPr>
      <w:r w:rsidRPr="00181B2C">
        <w:rPr>
          <w:lang w:val="ru-RU"/>
        </w:rPr>
        <w:t>Собрание Группы Докладчика по Вопросу 8/21 (14−16 декабря 2026 г.)</w:t>
      </w:r>
    </w:p>
    <w:p w14:paraId="125D2D59" w14:textId="77777777" w:rsidR="00181B2C" w:rsidRPr="00181B2C" w:rsidRDefault="00181B2C" w:rsidP="005759B4">
      <w:pPr>
        <w:ind w:left="794"/>
        <w:rPr>
          <w:lang w:val="ru-RU"/>
        </w:rPr>
      </w:pPr>
      <w:r w:rsidRPr="00181B2C">
        <w:rPr>
          <w:lang w:val="ru-RU"/>
        </w:rPr>
        <w:lastRenderedPageBreak/>
        <w:t>Совместное собрание Групп Докладчиков по Вопросам 15/21 и 16/21 (15 декабря 2026 г.)</w:t>
      </w:r>
    </w:p>
    <w:p w14:paraId="1BA174A5" w14:textId="4F9B27E0" w:rsidR="00181B2C" w:rsidRPr="00181B2C" w:rsidRDefault="00181B2C" w:rsidP="005759B4">
      <w:pPr>
        <w:ind w:left="794"/>
        <w:rPr>
          <w:lang w:val="ru-RU"/>
        </w:rPr>
      </w:pPr>
      <w:r w:rsidRPr="00181B2C">
        <w:rPr>
          <w:lang w:val="ru-RU"/>
        </w:rPr>
        <w:t xml:space="preserve">Совместное собрание Групп Докладчиков по Вопросам </w:t>
      </w:r>
      <w:r w:rsidR="00F872E2">
        <w:rPr>
          <w:lang w:val="ru-RU"/>
        </w:rPr>
        <w:t xml:space="preserve">14/21, </w:t>
      </w:r>
      <w:r w:rsidRPr="00181B2C">
        <w:rPr>
          <w:lang w:val="ru-RU"/>
        </w:rPr>
        <w:t>17/21 и 21/21 (15 декабря 2026</w:t>
      </w:r>
      <w:r w:rsidR="00F872E2">
        <w:rPr>
          <w:lang w:val="ru-RU"/>
        </w:rPr>
        <w:t> </w:t>
      </w:r>
      <w:r w:rsidRPr="00181B2C">
        <w:rPr>
          <w:lang w:val="ru-RU"/>
        </w:rPr>
        <w:t>г.)</w:t>
      </w:r>
    </w:p>
    <w:p w14:paraId="1C049218" w14:textId="0E559F6F" w:rsidR="00181B2C" w:rsidRPr="00181B2C" w:rsidRDefault="00181B2C" w:rsidP="00181B2C">
      <w:pPr>
        <w:spacing w:before="100"/>
        <w:rPr>
          <w:lang w:val="ru-RU"/>
        </w:rPr>
      </w:pPr>
      <w:r w:rsidRPr="00181B2C">
        <w:rPr>
          <w:lang w:val="ru-RU"/>
        </w:rPr>
        <w:t>Эти собрания будут проводиться только на английском языке.</w:t>
      </w:r>
    </w:p>
    <w:p w14:paraId="76656660" w14:textId="346CC856" w:rsidR="00181B2C" w:rsidRPr="00181B2C" w:rsidRDefault="00181B2C" w:rsidP="00181B2C">
      <w:pPr>
        <w:numPr>
          <w:ilvl w:val="0"/>
          <w:numId w:val="32"/>
        </w:numPr>
        <w:spacing w:before="100"/>
        <w:ind w:left="0" w:firstLine="0"/>
        <w:rPr>
          <w:rFonts w:cs="Calibri"/>
          <w:szCs w:val="22"/>
          <w:lang w:val="ru-RU"/>
        </w:rPr>
      </w:pPr>
      <w:r w:rsidRPr="00181B2C">
        <w:rPr>
          <w:rFonts w:cs="Calibri"/>
          <w:szCs w:val="22"/>
          <w:lang w:val="ru-RU"/>
        </w:rPr>
        <w:t>Просьба принять к сведению, что для участия в собраниях РГ 1/21, РГ 2/21, РГ 4/21, а также связанных с ними и проводимых в те же сроки собраниях в Женеве регистрация является обязательной (в</w:t>
      </w:r>
      <w:r w:rsidR="00F872E2">
        <w:rPr>
          <w:rFonts w:cs="Calibri"/>
          <w:szCs w:val="22"/>
          <w:lang w:val="ru-RU"/>
        </w:rPr>
        <w:t> </w:t>
      </w:r>
      <w:r w:rsidRPr="00181B2C">
        <w:rPr>
          <w:rFonts w:cs="Calibri"/>
          <w:szCs w:val="22"/>
          <w:lang w:val="ru-RU"/>
        </w:rPr>
        <w:t xml:space="preserve">онлайновой форме по адресу: </w:t>
      </w:r>
      <w:hyperlink r:id="rId16" w:history="1">
        <w:r w:rsidRPr="00181B2C">
          <w:rPr>
            <w:rFonts w:cs="Calibri"/>
            <w:color w:val="0000FF"/>
            <w:szCs w:val="22"/>
            <w:u w:val="single"/>
            <w:lang w:val="ru-RU"/>
          </w:rPr>
          <w:t>https://itu.int/go/tsg21/reg</w:t>
        </w:r>
      </w:hyperlink>
      <w:r w:rsidRPr="00181B2C">
        <w:rPr>
          <w:rFonts w:cs="Calibri"/>
          <w:szCs w:val="22"/>
          <w:lang w:val="ru-RU"/>
        </w:rPr>
        <w:t>) для всех участников, как очных, так и дистанционных. Участие будет возможно только при условии регистрации, утвержденной соответствующим координатором.</w:t>
      </w:r>
      <w:hyperlink r:id="rId17" w:history="1"/>
    </w:p>
    <w:p w14:paraId="2B1571E7" w14:textId="77777777" w:rsidR="00181B2C" w:rsidRPr="00181B2C" w:rsidRDefault="00181B2C" w:rsidP="00181B2C">
      <w:pPr>
        <w:numPr>
          <w:ilvl w:val="0"/>
          <w:numId w:val="32"/>
        </w:numPr>
        <w:spacing w:before="100"/>
        <w:ind w:left="0" w:firstLine="0"/>
        <w:rPr>
          <w:rFonts w:cs="Calibri"/>
          <w:szCs w:val="22"/>
          <w:lang w:val="ru-RU"/>
        </w:rPr>
      </w:pPr>
      <w:r w:rsidRPr="00181B2C">
        <w:rPr>
          <w:rFonts w:cs="Calibri"/>
          <w:szCs w:val="22"/>
          <w:lang w:val="ru-RU"/>
        </w:rPr>
        <w:t xml:space="preserve">Открытие собрания РГ 1/21 состоится 17 декабря в 09 час. 30 мин. Пленарные заседания РГ 2/21 и РГ 4/21 проводятся последовательно, ориентировочное время их начала приведено в </w:t>
      </w:r>
      <w:r w:rsidRPr="00181B2C">
        <w:rPr>
          <w:rFonts w:cs="Calibri"/>
          <w:b/>
          <w:bCs/>
          <w:szCs w:val="22"/>
          <w:lang w:val="ru-RU"/>
        </w:rPr>
        <w:t>Приложении C</w:t>
      </w:r>
      <w:r w:rsidRPr="00181B2C">
        <w:rPr>
          <w:rFonts w:cs="Calibri"/>
          <w:szCs w:val="22"/>
          <w:lang w:val="ru-RU"/>
        </w:rPr>
        <w:t xml:space="preserve">. Однако время их начала следует рассматривать как приблизительное, оно может быть раньше/позднее запланированного срока, в зависимости от результатов предыдущих сессий. Информация о сроках проведения и графике соответствующих собраний приведена в </w:t>
      </w:r>
      <w:r w:rsidRPr="00181B2C">
        <w:rPr>
          <w:rFonts w:cs="Calibri"/>
          <w:b/>
          <w:bCs/>
          <w:szCs w:val="22"/>
          <w:lang w:val="ru-RU"/>
        </w:rPr>
        <w:t>Приложении C</w:t>
      </w:r>
      <w:r w:rsidRPr="00181B2C">
        <w:rPr>
          <w:rFonts w:cs="Calibri"/>
          <w:szCs w:val="22"/>
          <w:lang w:val="ru-RU"/>
        </w:rPr>
        <w:t xml:space="preserve">. Регистрация участников начнется в 08 час. 30 мин. </w:t>
      </w:r>
      <w:hyperlink r:id="rId18" w:history="1">
        <w:r w:rsidRPr="00181B2C">
          <w:rPr>
            <w:rFonts w:cs="Calibri"/>
            <w:color w:val="0000FF"/>
            <w:szCs w:val="22"/>
            <w:u w:val="single"/>
            <w:lang w:val="ru-RU"/>
          </w:rPr>
          <w:t>при входе в здание "Монбрийан"</w:t>
        </w:r>
      </w:hyperlink>
      <w:r w:rsidRPr="00181B2C">
        <w:rPr>
          <w:rFonts w:cs="Calibri"/>
          <w:szCs w:val="22"/>
          <w:lang w:val="ru-RU"/>
        </w:rPr>
        <w:t xml:space="preserve">. Ежедневная информация о распределении залов заседаний будет представлена на экранах, расположенных в штаб-квартире МСЭ, и в онлайновом формате </w:t>
      </w:r>
      <w:hyperlink r:id="rId19" w:history="1">
        <w:r w:rsidRPr="00181B2C">
          <w:rPr>
            <w:rFonts w:cs="Calibri"/>
            <w:color w:val="0000FF"/>
            <w:szCs w:val="22"/>
            <w:u w:val="single"/>
            <w:lang w:val="ru-RU"/>
          </w:rPr>
          <w:t>здесь</w:t>
        </w:r>
      </w:hyperlink>
      <w:r w:rsidRPr="00181B2C">
        <w:rPr>
          <w:rFonts w:cs="Calibri"/>
          <w:szCs w:val="22"/>
          <w:lang w:val="ru-RU"/>
        </w:rPr>
        <w:t>.</w:t>
      </w:r>
      <w:hyperlink r:id="rId20" w:history="1"/>
      <w:hyperlink r:id="rId21" w:history="1"/>
    </w:p>
    <w:p w14:paraId="70BF7CA9" w14:textId="4590C49F" w:rsidR="00181B2C" w:rsidRPr="00181B2C" w:rsidRDefault="00F872E2" w:rsidP="00F872E2">
      <w:pPr>
        <w:rPr>
          <w:rFonts w:cs="Arial"/>
          <w:lang w:val="ru-RU"/>
        </w:rPr>
      </w:pPr>
      <w:r>
        <w:rPr>
          <w:lang w:val="ru-RU"/>
        </w:rPr>
        <w:t>7</w:t>
      </w:r>
      <w:r>
        <w:rPr>
          <w:lang w:val="ru-RU"/>
        </w:rPr>
        <w:tab/>
      </w:r>
      <w:r w:rsidR="00181B2C" w:rsidRPr="00181B2C">
        <w:rPr>
          <w:lang w:val="ru-RU"/>
        </w:rPr>
        <w:t xml:space="preserve">Практическая информация для собрания приведена в </w:t>
      </w:r>
      <w:r w:rsidR="00181B2C" w:rsidRPr="00181B2C">
        <w:rPr>
          <w:b/>
          <w:bCs/>
          <w:lang w:val="ru-RU"/>
        </w:rPr>
        <w:t>Приложении A</w:t>
      </w:r>
      <w:r w:rsidR="00181B2C" w:rsidRPr="00181B2C">
        <w:rPr>
          <w:lang w:val="ru-RU"/>
        </w:rPr>
        <w:t>. Для пленарных заседаний рабочих групп будет обеспечиваться автоматический ввод субтитров в режиме реального времени. Напоминаем делегатам, что, согласно действующим в настоящее время положениям, решения будут приниматься участниками, физически присутствующими в зале заседаний. На всех собраниях, включая пленарные заседания РГ, будет обеспечиваться возможность интерактивного дистанционного участия (см.</w:t>
      </w:r>
      <w:r>
        <w:rPr>
          <w:lang w:val="ru-RU"/>
        </w:rPr>
        <w:t> </w:t>
      </w:r>
      <w:r w:rsidR="00181B2C" w:rsidRPr="00181B2C">
        <w:rPr>
          <w:lang w:val="ru-RU"/>
        </w:rPr>
        <w:t xml:space="preserve">подробную информацию в </w:t>
      </w:r>
      <w:r w:rsidR="00181B2C" w:rsidRPr="00181B2C">
        <w:rPr>
          <w:b/>
          <w:bCs/>
          <w:lang w:val="ru-RU"/>
        </w:rPr>
        <w:t>Приложении А</w:t>
      </w:r>
      <w:r w:rsidR="00181B2C" w:rsidRPr="00181B2C">
        <w:rPr>
          <w:lang w:val="ru-RU"/>
        </w:rPr>
        <w:t xml:space="preserve">). </w:t>
      </w:r>
    </w:p>
    <w:p w14:paraId="7D1E661D" w14:textId="58902F50" w:rsidR="00181B2C" w:rsidRPr="00181B2C" w:rsidRDefault="00F872E2" w:rsidP="00F872E2">
      <w:pPr>
        <w:spacing w:before="100"/>
        <w:rPr>
          <w:rFonts w:cs="Arial"/>
          <w:lang w:val="ru-RU"/>
        </w:rPr>
      </w:pPr>
      <w:r>
        <w:rPr>
          <w:lang w:val="ru-RU"/>
        </w:rPr>
        <w:t>8</w:t>
      </w:r>
      <w:r>
        <w:rPr>
          <w:lang w:val="ru-RU"/>
        </w:rPr>
        <w:tab/>
      </w:r>
      <w:r w:rsidR="00181B2C" w:rsidRPr="00181B2C">
        <w:rPr>
          <w:lang w:val="ru-RU"/>
        </w:rPr>
        <w:t xml:space="preserve">Проекты </w:t>
      </w:r>
      <w:r w:rsidR="00181B2C" w:rsidRPr="00181B2C">
        <w:rPr>
          <w:b/>
          <w:bCs/>
          <w:lang w:val="ru-RU"/>
        </w:rPr>
        <w:t>повесток дня</w:t>
      </w:r>
      <w:r w:rsidR="00181B2C" w:rsidRPr="00181B2C">
        <w:rPr>
          <w:lang w:val="ru-RU"/>
        </w:rPr>
        <w:t xml:space="preserve"> собраний, подготовленные по согласованию с Председателем РГ 1/21 г</w:t>
      </w:r>
      <w:r>
        <w:rPr>
          <w:lang w:val="ru-RU"/>
        </w:rPr>
        <w:noBreakHyphen/>
      </w:r>
      <w:r w:rsidR="00181B2C" w:rsidRPr="00181B2C">
        <w:rPr>
          <w:lang w:val="ru-RU"/>
        </w:rPr>
        <w:t>ном</w:t>
      </w:r>
      <w:r>
        <w:rPr>
          <w:lang w:val="ru-RU"/>
        </w:rPr>
        <w:t> </w:t>
      </w:r>
      <w:r w:rsidR="00181B2C" w:rsidRPr="00181B2C">
        <w:rPr>
          <w:lang w:val="ru-RU"/>
        </w:rPr>
        <w:t>Кэем</w:t>
      </w:r>
      <w:r>
        <w:rPr>
          <w:lang w:val="ru-RU"/>
        </w:rPr>
        <w:t> </w:t>
      </w:r>
      <w:r w:rsidR="00181B2C" w:rsidRPr="00181B2C">
        <w:rPr>
          <w:lang w:val="ru-RU"/>
        </w:rPr>
        <w:t>Кавамурой, Председателем РГ 2/21 г-ном Хидэки Ямамото и Сопредседателями РГ 4/21 г</w:t>
      </w:r>
      <w:r>
        <w:rPr>
          <w:lang w:val="ru-RU"/>
        </w:rPr>
        <w:noBreakHyphen/>
      </w:r>
      <w:r w:rsidR="00181B2C" w:rsidRPr="00181B2C">
        <w:rPr>
          <w:lang w:val="ru-RU"/>
        </w:rPr>
        <w:t>ном</w:t>
      </w:r>
      <w:r>
        <w:rPr>
          <w:lang w:val="ru-RU"/>
        </w:rPr>
        <w:t> </w:t>
      </w:r>
      <w:r w:rsidR="00181B2C" w:rsidRPr="00181B2C">
        <w:rPr>
          <w:lang w:val="ru-RU"/>
        </w:rPr>
        <w:t>Син-Гак Каном и г-ном Хидэо Иманакой, представлены в Приложении B.</w:t>
      </w:r>
    </w:p>
    <w:p w14:paraId="12405728" w14:textId="77777777" w:rsidR="00181B2C" w:rsidRPr="00181B2C" w:rsidRDefault="00181B2C" w:rsidP="00181B2C">
      <w:pPr>
        <w:keepNext/>
        <w:spacing w:before="160" w:after="120"/>
        <w:rPr>
          <w:b/>
        </w:rPr>
      </w:pPr>
      <w:r w:rsidRPr="00181B2C">
        <w:rPr>
          <w:b/>
          <w:bCs/>
          <w:lang w:val="ru-RU"/>
        </w:rPr>
        <w:t>Основные предельные сроки</w:t>
      </w:r>
      <w:r w:rsidRPr="00F872E2">
        <w:rPr>
          <w:lang w:val="ru-RU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7569"/>
      </w:tblGrid>
      <w:tr w:rsidR="00181B2C" w:rsidRPr="00181B2C" w14:paraId="7EFB8D86" w14:textId="77777777" w:rsidTr="00F872E2">
        <w:trPr>
          <w:cantSplit/>
        </w:trPr>
        <w:tc>
          <w:tcPr>
            <w:tcW w:w="2065" w:type="dxa"/>
          </w:tcPr>
          <w:p w14:paraId="495C4D4E" w14:textId="77777777" w:rsidR="00181B2C" w:rsidRPr="00181B2C" w:rsidRDefault="00181B2C" w:rsidP="00181B2C">
            <w:pPr>
              <w:keepNext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cs="Calibri"/>
                <w:szCs w:val="22"/>
              </w:rPr>
            </w:pPr>
            <w:r w:rsidRPr="00181B2C">
              <w:rPr>
                <w:rFonts w:cs="Calibri"/>
                <w:color w:val="000000"/>
                <w:szCs w:val="22"/>
                <w:lang w:val="ru-RU"/>
              </w:rPr>
              <w:t>17 октября 2026 г.</w:t>
            </w:r>
          </w:p>
        </w:tc>
        <w:tc>
          <w:tcPr>
            <w:tcW w:w="7569" w:type="dxa"/>
          </w:tcPr>
          <w:p w14:paraId="750E96E1" w14:textId="743BD349" w:rsidR="00181B2C" w:rsidRPr="00181B2C" w:rsidRDefault="00F872E2" w:rsidP="00181B2C">
            <w:pPr>
              <w:keepNext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172" w:hanging="207"/>
              <w:textAlignment w:val="auto"/>
              <w:rPr>
                <w:rFonts w:cs="Calibri"/>
                <w:szCs w:val="22"/>
                <w:lang w:val="ru-RU"/>
              </w:rPr>
            </w:pPr>
            <w:r w:rsidRPr="00F872E2">
              <w:rPr>
                <w:rFonts w:cs="Calibri"/>
                <w:color w:val="000000"/>
                <w:szCs w:val="22"/>
                <w:lang w:val="ru-RU"/>
              </w:rPr>
              <w:t>–</w:t>
            </w:r>
            <w:r>
              <w:rPr>
                <w:rFonts w:cs="Calibri"/>
                <w:color w:val="000000"/>
                <w:szCs w:val="22"/>
                <w:lang w:val="ru-RU"/>
              </w:rPr>
              <w:tab/>
            </w:r>
            <w:r w:rsidR="00181B2C" w:rsidRPr="00181B2C">
              <w:rPr>
                <w:rFonts w:cs="Calibri"/>
                <w:color w:val="000000"/>
                <w:szCs w:val="22"/>
                <w:lang w:val="ru-RU"/>
              </w:rPr>
              <w:t>Представление запросов на ввод субтитров и/или обеспечение сурдоперевода в режиме реального времени</w:t>
            </w:r>
          </w:p>
          <w:p w14:paraId="4BBF2502" w14:textId="454A4BEE" w:rsidR="00181B2C" w:rsidRPr="00181B2C" w:rsidRDefault="00F872E2" w:rsidP="00181B2C">
            <w:pPr>
              <w:keepNext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overflowPunct/>
              <w:autoSpaceDE/>
              <w:autoSpaceDN/>
              <w:adjustRightInd/>
              <w:spacing w:before="40" w:after="40"/>
              <w:ind w:left="172" w:hanging="207"/>
              <w:textAlignment w:val="auto"/>
              <w:rPr>
                <w:rFonts w:cs="Arial"/>
                <w:lang w:val="ru-RU"/>
              </w:rPr>
            </w:pPr>
            <w:r w:rsidRPr="00F872E2">
              <w:rPr>
                <w:rFonts w:cs="Calibri"/>
                <w:color w:val="000000"/>
                <w:szCs w:val="22"/>
                <w:lang w:val="ru-RU"/>
              </w:rPr>
              <w:t>–</w:t>
            </w:r>
            <w:r>
              <w:rPr>
                <w:rFonts w:cs="Calibri"/>
                <w:color w:val="000000"/>
                <w:szCs w:val="22"/>
                <w:lang w:val="ru-RU"/>
              </w:rPr>
              <w:tab/>
            </w:r>
            <w:r w:rsidR="00181B2C" w:rsidRPr="00181B2C">
              <w:rPr>
                <w:rFonts w:cs="Arial"/>
                <w:color w:val="000000"/>
                <w:lang w:val="ru-RU"/>
              </w:rPr>
              <w:t>Представление вкладов Членов МСЭ-Т для собраний РГ 1/21, РГ 2/21 и РГ 4/21, для которых запрашивается письменный перевод</w:t>
            </w:r>
          </w:p>
        </w:tc>
      </w:tr>
      <w:tr w:rsidR="00181B2C" w:rsidRPr="00181B2C" w14:paraId="6025A7C8" w14:textId="77777777" w:rsidTr="00F872E2">
        <w:trPr>
          <w:cantSplit/>
        </w:trPr>
        <w:tc>
          <w:tcPr>
            <w:tcW w:w="2065" w:type="dxa"/>
          </w:tcPr>
          <w:p w14:paraId="137138AE" w14:textId="77777777" w:rsidR="00181B2C" w:rsidRPr="00181B2C" w:rsidRDefault="00181B2C" w:rsidP="00181B2C">
            <w:pPr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cs="Calibri"/>
                <w:szCs w:val="22"/>
              </w:rPr>
            </w:pPr>
            <w:r w:rsidRPr="00181B2C">
              <w:rPr>
                <w:rFonts w:cs="Calibri"/>
                <w:color w:val="000000"/>
                <w:szCs w:val="22"/>
                <w:lang w:val="ru-RU"/>
              </w:rPr>
              <w:t>17 ноября 2026 г.</w:t>
            </w:r>
          </w:p>
        </w:tc>
        <w:tc>
          <w:tcPr>
            <w:tcW w:w="7569" w:type="dxa"/>
          </w:tcPr>
          <w:p w14:paraId="79982D5F" w14:textId="4E4FC2DA" w:rsidR="00181B2C" w:rsidRPr="00181B2C" w:rsidRDefault="00F872E2" w:rsidP="00181B2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172" w:hanging="207"/>
              <w:textAlignment w:val="auto"/>
              <w:rPr>
                <w:rFonts w:cs="Calibri"/>
                <w:szCs w:val="22"/>
                <w:lang w:val="ru-RU"/>
              </w:rPr>
            </w:pPr>
            <w:r w:rsidRPr="00F872E2">
              <w:rPr>
                <w:rFonts w:cs="Calibri"/>
                <w:color w:val="000000"/>
                <w:szCs w:val="22"/>
                <w:lang w:val="ru-RU"/>
              </w:rPr>
              <w:t>–</w:t>
            </w:r>
            <w:r>
              <w:rPr>
                <w:rFonts w:cs="Calibri"/>
                <w:color w:val="000000"/>
                <w:szCs w:val="22"/>
                <w:lang w:val="ru-RU"/>
              </w:rPr>
              <w:tab/>
            </w:r>
            <w:r w:rsidR="00181B2C" w:rsidRPr="00181B2C">
              <w:rPr>
                <w:rFonts w:cs="Calibri"/>
                <w:color w:val="000000"/>
                <w:szCs w:val="22"/>
                <w:lang w:val="ru-RU"/>
              </w:rPr>
              <w:t xml:space="preserve">Предварительная регистрация (через онлайновую форму регистрации на </w:t>
            </w:r>
            <w:hyperlink r:id="rId22" w:history="1">
              <w:r w:rsidR="00181B2C" w:rsidRPr="00181B2C">
                <w:rPr>
                  <w:rFonts w:cs="Calibri"/>
                  <w:color w:val="0000FF"/>
                  <w:szCs w:val="22"/>
                  <w:u w:val="single"/>
                  <w:lang w:val="ru-RU"/>
                </w:rPr>
                <w:t>домашней странице Исследовательской комиссии</w:t>
              </w:r>
            </w:hyperlink>
            <w:r w:rsidR="00181B2C" w:rsidRPr="00181B2C">
              <w:rPr>
                <w:rFonts w:cs="Calibri"/>
                <w:color w:val="000000"/>
                <w:szCs w:val="22"/>
                <w:lang w:val="ru-RU"/>
              </w:rPr>
              <w:t>)</w:t>
            </w:r>
            <w:hyperlink r:id="rId23" w:history="1"/>
          </w:p>
          <w:p w14:paraId="5E117E43" w14:textId="64F2F36B" w:rsidR="00181B2C" w:rsidRPr="00181B2C" w:rsidRDefault="00F872E2" w:rsidP="00181B2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172" w:hanging="207"/>
              <w:textAlignment w:val="auto"/>
              <w:rPr>
                <w:rFonts w:cs="Calibri"/>
                <w:szCs w:val="22"/>
                <w:lang w:val="ru-RU"/>
              </w:rPr>
            </w:pPr>
            <w:r w:rsidRPr="00F872E2">
              <w:rPr>
                <w:rFonts w:cs="Calibri"/>
                <w:color w:val="000000"/>
                <w:szCs w:val="22"/>
                <w:lang w:val="ru-RU"/>
              </w:rPr>
              <w:t>–</w:t>
            </w:r>
            <w:r>
              <w:rPr>
                <w:rFonts w:cs="Calibri"/>
                <w:color w:val="000000"/>
                <w:szCs w:val="22"/>
                <w:lang w:val="ru-RU"/>
              </w:rPr>
              <w:tab/>
            </w:r>
            <w:r w:rsidR="00181B2C" w:rsidRPr="00181B2C">
              <w:rPr>
                <w:rFonts w:cs="Calibri"/>
                <w:color w:val="000000"/>
                <w:szCs w:val="22"/>
                <w:lang w:val="ru-RU"/>
              </w:rPr>
              <w:t>Представление запросов о письмах для содействия в получении визы (через онлайновую форму регистрации; см. подробную информацию в Приложении A)</w:t>
            </w:r>
          </w:p>
        </w:tc>
      </w:tr>
      <w:tr w:rsidR="00181B2C" w:rsidRPr="00181B2C" w14:paraId="263D7803" w14:textId="77777777" w:rsidTr="00F872E2">
        <w:trPr>
          <w:cantSplit/>
        </w:trPr>
        <w:tc>
          <w:tcPr>
            <w:tcW w:w="2065" w:type="dxa"/>
          </w:tcPr>
          <w:p w14:paraId="1FA27C86" w14:textId="77777777" w:rsidR="00181B2C" w:rsidRPr="00181B2C" w:rsidRDefault="00181B2C" w:rsidP="00181B2C">
            <w:pPr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overflowPunct/>
              <w:autoSpaceDE/>
              <w:autoSpaceDN/>
              <w:adjustRightInd/>
              <w:spacing w:before="40" w:after="40"/>
              <w:textAlignment w:val="auto"/>
              <w:rPr>
                <w:rFonts w:cs="Calibri"/>
                <w:szCs w:val="22"/>
              </w:rPr>
            </w:pPr>
            <w:r w:rsidRPr="00181B2C">
              <w:rPr>
                <w:rFonts w:cs="Calibri"/>
                <w:color w:val="000000"/>
                <w:szCs w:val="22"/>
                <w:lang w:val="ru-RU"/>
              </w:rPr>
              <w:t>4 декабря 2026 г.</w:t>
            </w:r>
          </w:p>
        </w:tc>
        <w:tc>
          <w:tcPr>
            <w:tcW w:w="7569" w:type="dxa"/>
          </w:tcPr>
          <w:p w14:paraId="378FE47E" w14:textId="577141FC" w:rsidR="00181B2C" w:rsidRPr="00181B2C" w:rsidRDefault="00F872E2" w:rsidP="00181B2C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/>
              <w:ind w:left="172" w:hanging="207"/>
              <w:textAlignment w:val="auto"/>
              <w:rPr>
                <w:rFonts w:cs="Calibri"/>
                <w:szCs w:val="22"/>
                <w:lang w:val="ru-RU"/>
              </w:rPr>
            </w:pPr>
            <w:r w:rsidRPr="00F872E2">
              <w:rPr>
                <w:rFonts w:cs="Calibri"/>
                <w:color w:val="000000"/>
                <w:szCs w:val="22"/>
                <w:lang w:val="ru-RU"/>
              </w:rPr>
              <w:t>–</w:t>
            </w:r>
            <w:r>
              <w:rPr>
                <w:rFonts w:cs="Calibri"/>
                <w:color w:val="000000"/>
                <w:szCs w:val="22"/>
                <w:lang w:val="ru-RU"/>
              </w:rPr>
              <w:tab/>
            </w:r>
            <w:hyperlink r:id="rId24" w:history="1">
              <w:r w:rsidR="00181B2C" w:rsidRPr="00181B2C">
                <w:rPr>
                  <w:rFonts w:cs="Calibri"/>
                  <w:color w:val="0000FF"/>
                  <w:szCs w:val="22"/>
                  <w:u w:val="single"/>
                  <w:lang w:val="ru-RU"/>
                </w:rPr>
                <w:t>Представление вкладов Членов МСЭ-Т для собраний РГ 1/21, РГ 2/21 и РГ 4/21 (с использованием опции "Непосредственное размещение документов")</w:t>
              </w:r>
            </w:hyperlink>
            <w:hyperlink r:id="rId25" w:history="1"/>
          </w:p>
        </w:tc>
      </w:tr>
    </w:tbl>
    <w:p w14:paraId="1F31D472" w14:textId="77777777" w:rsidR="00181B2C" w:rsidRPr="00181B2C" w:rsidRDefault="00181B2C" w:rsidP="005759B4">
      <w:pPr>
        <w:keepNext/>
        <w:keepLines/>
        <w:tabs>
          <w:tab w:val="left" w:pos="284"/>
          <w:tab w:val="left" w:pos="567"/>
          <w:tab w:val="left" w:pos="851"/>
          <w:tab w:val="left" w:pos="1418"/>
          <w:tab w:val="left" w:pos="1701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</w:tabs>
        <w:rPr>
          <w:rFonts w:cs="Calibri"/>
          <w:b/>
          <w:bCs/>
          <w:szCs w:val="22"/>
          <w:lang w:val="ru-RU"/>
        </w:rPr>
      </w:pPr>
      <w:r w:rsidRPr="00181B2C">
        <w:rPr>
          <w:rFonts w:cs="Calibri"/>
          <w:szCs w:val="22"/>
          <w:lang w:val="ru-RU"/>
        </w:rPr>
        <w:lastRenderedPageBreak/>
        <w:t>Желаю вам плодотворного и приятного собрания.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3"/>
        <w:gridCol w:w="2976"/>
      </w:tblGrid>
      <w:tr w:rsidR="00181B2C" w:rsidRPr="00181B2C" w14:paraId="13878162" w14:textId="77777777" w:rsidTr="00F872E2">
        <w:trPr>
          <w:cantSplit/>
          <w:trHeight w:val="1701"/>
        </w:trPr>
        <w:tc>
          <w:tcPr>
            <w:tcW w:w="6663" w:type="dxa"/>
            <w:vMerge w:val="restart"/>
            <w:tcBorders>
              <w:right w:val="single" w:sz="8" w:space="0" w:color="auto"/>
            </w:tcBorders>
          </w:tcPr>
          <w:p w14:paraId="55AFEC95" w14:textId="77777777" w:rsidR="00181B2C" w:rsidRPr="00181B2C" w:rsidRDefault="00181B2C" w:rsidP="005759B4">
            <w:pPr>
              <w:keepNext/>
              <w:keepLines/>
              <w:rPr>
                <w:rFonts w:cs="Calibri"/>
                <w:color w:val="000000"/>
                <w:szCs w:val="22"/>
                <w:lang w:val="ru-RU"/>
              </w:rPr>
            </w:pPr>
            <w:r w:rsidRPr="00181B2C">
              <w:rPr>
                <w:rFonts w:cs="Calibri"/>
                <w:color w:val="000000"/>
                <w:szCs w:val="22"/>
                <w:lang w:val="ru-RU"/>
              </w:rPr>
              <w:t>С уважением,</w:t>
            </w:r>
          </w:p>
          <w:p w14:paraId="591401CB" w14:textId="77777777" w:rsidR="00181B2C" w:rsidRPr="00181B2C" w:rsidRDefault="00181B2C" w:rsidP="005759B4">
            <w:pPr>
              <w:keepNext/>
              <w:keepLines/>
              <w:spacing w:before="360"/>
              <w:rPr>
                <w:rFonts w:cs="Calibri"/>
                <w:szCs w:val="22"/>
                <w:lang w:val="ru-RU"/>
              </w:rPr>
            </w:pPr>
            <w:r w:rsidRPr="00181B2C">
              <w:rPr>
                <w:rFonts w:cs="Calibri"/>
                <w:color w:val="000000"/>
                <w:szCs w:val="22"/>
                <w:lang w:val="ru-RU"/>
              </w:rPr>
              <w:t>(подпись)</w:t>
            </w:r>
          </w:p>
          <w:p w14:paraId="5DB2E1D2" w14:textId="77777777" w:rsidR="00181B2C" w:rsidRPr="00181B2C" w:rsidRDefault="00181B2C" w:rsidP="005759B4">
            <w:pPr>
              <w:keepNext/>
              <w:keepLines/>
              <w:spacing w:before="360"/>
              <w:rPr>
                <w:rFonts w:cs="Calibri"/>
                <w:szCs w:val="22"/>
                <w:lang w:val="ru-RU"/>
              </w:rPr>
            </w:pPr>
            <w:r w:rsidRPr="00181B2C">
              <w:rPr>
                <w:rFonts w:cs="Calibri"/>
                <w:color w:val="000000"/>
                <w:szCs w:val="22"/>
                <w:lang w:val="ru-RU"/>
              </w:rPr>
              <w:t>Сейдзо Оноэ</w:t>
            </w:r>
            <w:r w:rsidRPr="00181B2C">
              <w:rPr>
                <w:rFonts w:cs="Calibri"/>
                <w:color w:val="000000"/>
                <w:szCs w:val="22"/>
                <w:lang w:val="ru-RU"/>
              </w:rPr>
              <w:br/>
              <w:t>Директор Бюро</w:t>
            </w:r>
            <w:r w:rsidRPr="00181B2C">
              <w:rPr>
                <w:rFonts w:cs="Calibri"/>
                <w:color w:val="000000"/>
                <w:szCs w:val="22"/>
                <w:lang w:val="ru-RU"/>
              </w:rPr>
              <w:br/>
              <w:t>стандартизации электросвязи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328E2E00" w14:textId="77777777" w:rsidR="00181B2C" w:rsidRPr="00181B2C" w:rsidRDefault="00181B2C" w:rsidP="005759B4">
            <w:pPr>
              <w:keepNext/>
              <w:keepLines/>
              <w:spacing w:before="240"/>
              <w:jc w:val="center"/>
              <w:rPr>
                <w:rFonts w:cs="Calibri"/>
                <w:szCs w:val="22"/>
              </w:rPr>
            </w:pPr>
            <w:r w:rsidRPr="00181B2C">
              <w:rPr>
                <w:noProof/>
                <w:color w:val="000000"/>
                <w:lang w:val="ru-RU"/>
              </w:rPr>
              <w:drawing>
                <wp:inline distT="0" distB="0" distL="0" distR="0" wp14:anchorId="6DDE0131" wp14:editId="78E09C33">
                  <wp:extent cx="1113576" cy="1113576"/>
                  <wp:effectExtent l="0" t="0" r="0" b="0"/>
                  <wp:docPr id="41820698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576" cy="1113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81B2C">
              <w:rPr>
                <w:rFonts w:eastAsia="SimSun" w:cs="Arial"/>
                <w:color w:val="000000"/>
                <w:lang w:val="ru-RU"/>
              </w:rPr>
              <w:t>ИК21 МСЭ-T</w:t>
            </w:r>
          </w:p>
        </w:tc>
      </w:tr>
      <w:tr w:rsidR="00181B2C" w:rsidRPr="00181B2C" w14:paraId="45DF8BAA" w14:textId="77777777" w:rsidTr="00F872E2">
        <w:trPr>
          <w:cantSplit/>
        </w:trPr>
        <w:tc>
          <w:tcPr>
            <w:tcW w:w="6663" w:type="dxa"/>
            <w:vMerge/>
          </w:tcPr>
          <w:p w14:paraId="507B35BD" w14:textId="77777777" w:rsidR="00181B2C" w:rsidRPr="00181B2C" w:rsidRDefault="00181B2C" w:rsidP="005759B4">
            <w:pPr>
              <w:keepNext/>
              <w:keepLines/>
              <w:spacing w:before="240"/>
              <w:rPr>
                <w:rFonts w:cs="Calibri"/>
                <w:szCs w:val="22"/>
              </w:rPr>
            </w:pPr>
          </w:p>
        </w:tc>
        <w:tc>
          <w:tcPr>
            <w:tcW w:w="29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962C9" w14:textId="77777777" w:rsidR="00181B2C" w:rsidRPr="00181B2C" w:rsidRDefault="00181B2C" w:rsidP="005759B4">
            <w:pPr>
              <w:keepNext/>
              <w:keepLines/>
              <w:jc w:val="center"/>
              <w:rPr>
                <w:rFonts w:cs="Calibri"/>
                <w:szCs w:val="22"/>
              </w:rPr>
            </w:pPr>
            <w:r w:rsidRPr="00181B2C">
              <w:rPr>
                <w:rFonts w:cs="Calibri"/>
                <w:color w:val="000000"/>
                <w:szCs w:val="22"/>
                <w:lang w:val="ru-RU"/>
              </w:rPr>
              <w:t>Последняя информация о собрании</w:t>
            </w:r>
          </w:p>
        </w:tc>
      </w:tr>
    </w:tbl>
    <w:p w14:paraId="2BFDE003" w14:textId="77777777" w:rsidR="00181B2C" w:rsidRPr="00181B2C" w:rsidRDefault="00181B2C" w:rsidP="00F872E2">
      <w:pPr>
        <w:spacing w:before="1440"/>
        <w:rPr>
          <w:rFonts w:cs="Calibri"/>
          <w:szCs w:val="22"/>
        </w:rPr>
      </w:pPr>
      <w:r w:rsidRPr="005759B4">
        <w:rPr>
          <w:rFonts w:cs="Calibri"/>
          <w:b/>
          <w:bCs/>
          <w:szCs w:val="22"/>
          <w:lang w:val="ru-RU"/>
        </w:rPr>
        <w:t>Приложения</w:t>
      </w:r>
      <w:r w:rsidRPr="00181B2C">
        <w:rPr>
          <w:rFonts w:cs="Calibri"/>
          <w:szCs w:val="22"/>
          <w:lang w:val="ru-RU"/>
        </w:rPr>
        <w:t>: 3</w:t>
      </w:r>
    </w:p>
    <w:p w14:paraId="7CFCE66E" w14:textId="77777777" w:rsidR="00181B2C" w:rsidRPr="00181B2C" w:rsidRDefault="00181B2C" w:rsidP="00181B2C">
      <w:pPr>
        <w:spacing w:before="240"/>
      </w:pPr>
      <w:bookmarkStart w:id="0" w:name="StartTyping_E"/>
      <w:bookmarkEnd w:id="0"/>
      <w:r w:rsidRPr="00181B2C">
        <w:br w:type="page"/>
      </w:r>
    </w:p>
    <w:p w14:paraId="4D147CEA" w14:textId="77777777" w:rsidR="005759B4" w:rsidRDefault="00181B2C" w:rsidP="005759B4">
      <w:pPr>
        <w:pStyle w:val="AnnexNo"/>
        <w:rPr>
          <w:lang w:val="ru-RU"/>
        </w:rPr>
      </w:pPr>
      <w:r w:rsidRPr="00181B2C">
        <w:rPr>
          <w:lang w:val="ru-RU"/>
        </w:rPr>
        <w:lastRenderedPageBreak/>
        <w:t>ПРИЛОЖЕНИЕ А</w:t>
      </w:r>
    </w:p>
    <w:p w14:paraId="0D20F4E3" w14:textId="2608F43A" w:rsidR="00181B2C" w:rsidRPr="00181B2C" w:rsidRDefault="00181B2C" w:rsidP="005759B4">
      <w:pPr>
        <w:pStyle w:val="Annextitle"/>
        <w:rPr>
          <w:lang w:val="ru-RU"/>
        </w:rPr>
      </w:pPr>
      <w:r w:rsidRPr="00181B2C">
        <w:rPr>
          <w:lang w:val="ru-RU"/>
        </w:rPr>
        <w:t>Практическая информация для собрания</w:t>
      </w:r>
    </w:p>
    <w:p w14:paraId="445F63BC" w14:textId="77777777" w:rsidR="00181B2C" w:rsidRPr="00181B2C" w:rsidRDefault="00181B2C" w:rsidP="00181B2C">
      <w:pPr>
        <w:keepNext/>
        <w:tabs>
          <w:tab w:val="left" w:pos="1418"/>
          <w:tab w:val="left" w:pos="1702"/>
          <w:tab w:val="left" w:pos="2160"/>
        </w:tabs>
        <w:spacing w:before="80" w:after="120"/>
        <w:ind w:right="91"/>
        <w:jc w:val="center"/>
        <w:rPr>
          <w:b/>
          <w:bCs/>
          <w:szCs w:val="22"/>
          <w:lang w:val="ru-RU"/>
        </w:rPr>
      </w:pPr>
      <w:r w:rsidRPr="00181B2C">
        <w:rPr>
          <w:b/>
          <w:bCs/>
          <w:szCs w:val="22"/>
          <w:lang w:val="ru-RU"/>
        </w:rPr>
        <w:t>МЕТОДЫ И СРЕДСТВА РАБОТЫ</w:t>
      </w:r>
    </w:p>
    <w:p w14:paraId="1A81F0C6" w14:textId="77777777" w:rsidR="00181B2C" w:rsidRPr="00181B2C" w:rsidRDefault="00181B2C" w:rsidP="005759B4">
      <w:pPr>
        <w:spacing w:before="240"/>
        <w:rPr>
          <w:rFonts w:eastAsia="SimSun"/>
          <w:b/>
          <w:bCs/>
          <w:szCs w:val="22"/>
          <w:lang w:val="ru-RU"/>
        </w:rPr>
      </w:pPr>
      <w:r w:rsidRPr="00181B2C">
        <w:rPr>
          <w:rFonts w:eastAsia="SimSun"/>
          <w:b/>
          <w:bCs/>
          <w:szCs w:val="22"/>
          <w:lang w:val="ru-RU"/>
        </w:rPr>
        <w:t>ПРЕДСТАВЛЕНИЕ ДОКУМЕНТОВ И ДОСТУП К ДОКУМЕНТАМ</w:t>
      </w:r>
      <w:r w:rsidRPr="00181B2C">
        <w:rPr>
          <w:rFonts w:eastAsia="SimSun"/>
          <w:szCs w:val="22"/>
          <w:lang w:val="ru-RU"/>
        </w:rPr>
        <w:t>: Собрание будет проходить на безбумажной основе. Вклады Членов следует представлять, используя опцию "</w:t>
      </w:r>
      <w:hyperlink r:id="rId28" w:history="1">
        <w:r w:rsidRPr="00181B2C">
          <w:rPr>
            <w:rFonts w:eastAsia="SimSun"/>
            <w:color w:val="0000FF"/>
            <w:szCs w:val="22"/>
            <w:u w:val="single"/>
            <w:lang w:val="ru-RU"/>
          </w:rPr>
          <w:t>Непосредственное размещение документов</w:t>
        </w:r>
      </w:hyperlink>
      <w:r w:rsidRPr="00181B2C">
        <w:rPr>
          <w:rFonts w:eastAsia="SimSun"/>
          <w:szCs w:val="22"/>
          <w:lang w:val="ru-RU"/>
        </w:rPr>
        <w:t xml:space="preserve">"; проекты временных документов (TD) следует представлять по электронной почте в секретариат исследовательских комиссий, используя </w:t>
      </w:r>
      <w:hyperlink r:id="rId29" w:history="1">
        <w:r w:rsidRPr="00181B2C">
          <w:rPr>
            <w:rFonts w:eastAsia="SimSun"/>
            <w:color w:val="0000FF"/>
            <w:szCs w:val="22"/>
            <w:u w:val="single"/>
            <w:lang w:val="ru-RU"/>
          </w:rPr>
          <w:t>соответствующий шаблон</w:t>
        </w:r>
      </w:hyperlink>
      <w:r w:rsidRPr="00181B2C">
        <w:rPr>
          <w:rFonts w:eastAsia="SimSun"/>
          <w:szCs w:val="22"/>
          <w:lang w:val="ru-RU"/>
        </w:rPr>
        <w:t xml:space="preserve">. Доступ к документам собрания обеспечивается с домашней страницы Исследовательской комиссии и ограничен Членами МСЭ-Т, имеющими </w:t>
      </w:r>
      <w:hyperlink r:id="rId30" w:history="1">
        <w:r w:rsidRPr="00181B2C">
          <w:rPr>
            <w:rFonts w:eastAsia="SimSun"/>
            <w:color w:val="0000FF"/>
            <w:szCs w:val="22"/>
            <w:u w:val="single"/>
            <w:lang w:val="ru-RU"/>
          </w:rPr>
          <w:t>учетную запись пользователя МСЭ</w:t>
        </w:r>
      </w:hyperlink>
      <w:r w:rsidRPr="00181B2C">
        <w:rPr>
          <w:rFonts w:eastAsia="SimSun"/>
          <w:szCs w:val="22"/>
          <w:lang w:val="ru-RU"/>
        </w:rPr>
        <w:t xml:space="preserve"> c доступом к TIES.</w:t>
      </w:r>
      <w:hyperlink r:id="rId31" w:history="1"/>
      <w:hyperlink r:id="rId32" w:history="1"/>
      <w:hyperlink r:id="rId33" w:history="1"/>
    </w:p>
    <w:p w14:paraId="05FEAEBB" w14:textId="77777777" w:rsidR="00181B2C" w:rsidRPr="00181B2C" w:rsidRDefault="00181B2C" w:rsidP="00181B2C">
      <w:pPr>
        <w:spacing w:before="100"/>
        <w:rPr>
          <w:b/>
          <w:bCs/>
          <w:lang w:val="ru-RU"/>
        </w:rPr>
      </w:pPr>
      <w:r w:rsidRPr="00181B2C">
        <w:rPr>
          <w:b/>
          <w:bCs/>
          <w:lang w:val="ru-RU"/>
        </w:rPr>
        <w:t>РАБОЧИЙ ЯЗЫК</w:t>
      </w:r>
      <w:r w:rsidRPr="00181B2C">
        <w:rPr>
          <w:lang w:val="ru-RU"/>
        </w:rPr>
        <w:t>: Собрания рабочих групп будут проводиться только на английском языке.</w:t>
      </w:r>
    </w:p>
    <w:p w14:paraId="1681E466" w14:textId="77777777" w:rsidR="00181B2C" w:rsidRPr="00181B2C" w:rsidRDefault="00181B2C" w:rsidP="00181B2C">
      <w:pPr>
        <w:spacing w:before="100"/>
        <w:rPr>
          <w:szCs w:val="22"/>
          <w:lang w:val="ru-RU"/>
        </w:rPr>
      </w:pPr>
      <w:r w:rsidRPr="00181B2C">
        <w:rPr>
          <w:szCs w:val="22"/>
          <w:lang w:val="ru-RU"/>
        </w:rPr>
        <w:t xml:space="preserve">Делегаты могут воспользоваться средствами БЕСПРОВОДНОЙ ЛВС, расположенными во всех залах заседаний МСЭ. Подробная информация представлена на месте и на </w:t>
      </w:r>
      <w:hyperlink r:id="rId34" w:history="1">
        <w:r w:rsidRPr="00181B2C">
          <w:rPr>
            <w:color w:val="0000FF"/>
            <w:szCs w:val="22"/>
            <w:u w:val="single"/>
            <w:lang w:val="ru-RU"/>
          </w:rPr>
          <w:t>веб-сайте МСЭ</w:t>
        </w:r>
      </w:hyperlink>
      <w:r w:rsidRPr="00181B2C">
        <w:rPr>
          <w:szCs w:val="22"/>
          <w:lang w:val="ru-RU"/>
        </w:rPr>
        <w:t>.</w:t>
      </w:r>
      <w:hyperlink r:id="rId35" w:history="1"/>
    </w:p>
    <w:p w14:paraId="1023D3D5" w14:textId="77777777" w:rsidR="00181B2C" w:rsidRPr="00181B2C" w:rsidRDefault="00181B2C" w:rsidP="00181B2C">
      <w:pPr>
        <w:spacing w:before="100" w:after="120"/>
        <w:rPr>
          <w:rFonts w:eastAsia="SimSun"/>
          <w:lang w:val="ru-RU"/>
        </w:rPr>
      </w:pPr>
      <w:r w:rsidRPr="00181B2C">
        <w:rPr>
          <w:rFonts w:eastAsia="SimSun"/>
          <w:b/>
          <w:bCs/>
          <w:lang w:val="ru-RU"/>
        </w:rPr>
        <w:t>ЯЧЕЙКИ С ЭЛЕКТРОННЫМ ЗАМКОМ</w:t>
      </w:r>
      <w:r w:rsidRPr="00181B2C">
        <w:rPr>
          <w:rFonts w:eastAsia="SimSun"/>
          <w:lang w:val="ru-RU"/>
        </w:rPr>
        <w:t xml:space="preserve"> доступны на протяжении собрания по электронному пропуску делегата МСЭ-Т с функцией RFID. Ячейки с электронным замком расположены на уровне входа и на первом цокольном этаже здания МСЭ "Башня", а также на нижнем (ground) этаже здания "Монбрийан".</w:t>
      </w:r>
    </w:p>
    <w:p w14:paraId="49823D63" w14:textId="77777777" w:rsidR="00181B2C" w:rsidRPr="00181B2C" w:rsidRDefault="00181B2C" w:rsidP="00181B2C">
      <w:pPr>
        <w:spacing w:before="100"/>
        <w:rPr>
          <w:lang w:val="ru-RU"/>
        </w:rPr>
      </w:pPr>
      <w:r w:rsidRPr="00181B2C">
        <w:rPr>
          <w:b/>
          <w:bCs/>
          <w:lang w:val="ru-RU"/>
        </w:rPr>
        <w:t>ПРИНТЕРЫ</w:t>
      </w:r>
      <w:r w:rsidRPr="00181B2C">
        <w:rPr>
          <w:lang w:val="ru-RU"/>
        </w:rPr>
        <w:t xml:space="preserve"> расположены в зонах отдыха для делегатов и вблизи всех </w:t>
      </w:r>
      <w:hyperlink r:id="rId36" w:history="1">
        <w:r w:rsidRPr="00181B2C">
          <w:rPr>
            <w:color w:val="0000FF"/>
            <w:u w:val="single"/>
            <w:lang w:val="ru-RU"/>
          </w:rPr>
          <w:t>основных залов заседаний</w:t>
        </w:r>
      </w:hyperlink>
      <w:r w:rsidRPr="00181B2C">
        <w:rPr>
          <w:lang w:val="ru-RU"/>
        </w:rPr>
        <w:t xml:space="preserve">. Для того чтобы избежать необходимости устанавливать драйверы на свои компьютеры, документы можно распечатать "электронным путем", направив их по электронной почте на желаемый принтер. Подробные сведения приведены </w:t>
      </w:r>
      <w:hyperlink r:id="rId37" w:history="1">
        <w:r w:rsidRPr="00181B2C">
          <w:rPr>
            <w:color w:val="0000FF"/>
            <w:u w:val="single"/>
            <w:lang w:val="ru-RU"/>
          </w:rPr>
          <w:t>здесь</w:t>
        </w:r>
      </w:hyperlink>
      <w:r w:rsidRPr="00181B2C">
        <w:rPr>
          <w:lang w:val="ru-RU"/>
        </w:rPr>
        <w:t>.</w:t>
      </w:r>
      <w:hyperlink r:id="rId38" w:history="1"/>
      <w:hyperlink r:id="rId39" w:history="1"/>
    </w:p>
    <w:p w14:paraId="2479E2D9" w14:textId="77777777" w:rsidR="00181B2C" w:rsidRPr="00181B2C" w:rsidRDefault="00181B2C" w:rsidP="00181B2C">
      <w:pPr>
        <w:spacing w:before="100"/>
        <w:rPr>
          <w:lang w:val="ru-RU"/>
        </w:rPr>
      </w:pPr>
      <w:r w:rsidRPr="00181B2C">
        <w:rPr>
          <w:b/>
          <w:bCs/>
          <w:lang w:val="ru-RU"/>
        </w:rPr>
        <w:t>ПОРТАТИВНЫЕ КОМПЬЮТЕРЫ ДЛЯ ВРЕМЕННОГО ПОЛЬЗОВАНИЯ</w:t>
      </w:r>
      <w:r w:rsidRPr="00181B2C">
        <w:rPr>
          <w:lang w:val="ru-RU"/>
        </w:rPr>
        <w:t xml:space="preserve"> доступны для делегатов в Службе помощи МСЭ (</w:t>
      </w:r>
      <w:hyperlink r:id="rId40" w:history="1">
        <w:r w:rsidRPr="00181B2C">
          <w:rPr>
            <w:color w:val="0000FF"/>
            <w:u w:val="single"/>
            <w:lang w:val="ru-RU"/>
          </w:rPr>
          <w:t>servicedesk@itu.int</w:t>
        </w:r>
      </w:hyperlink>
      <w:r w:rsidRPr="00181B2C">
        <w:rPr>
          <w:lang w:val="ru-RU"/>
        </w:rPr>
        <w:t>); они предоставляются по наличию в порядке очередности прибытия.</w:t>
      </w:r>
      <w:hyperlink r:id="rId41" w:history="1"/>
    </w:p>
    <w:p w14:paraId="7300572D" w14:textId="77777777" w:rsidR="00181B2C" w:rsidRPr="00181B2C" w:rsidRDefault="00181B2C" w:rsidP="00181B2C">
      <w:pPr>
        <w:spacing w:before="100"/>
        <w:rPr>
          <w:rFonts w:cs="Calibri"/>
          <w:szCs w:val="22"/>
          <w:lang w:val="ru-RU"/>
        </w:rPr>
      </w:pPr>
      <w:r w:rsidRPr="00181B2C">
        <w:rPr>
          <w:b/>
          <w:bCs/>
          <w:szCs w:val="22"/>
          <w:lang w:val="ru-RU"/>
        </w:rPr>
        <w:t>ДИСТАНЦИОННОЕ УЧАСТИЕ</w:t>
      </w:r>
      <w:r w:rsidRPr="00181B2C">
        <w:rPr>
          <w:szCs w:val="22"/>
          <w:lang w:val="ru-RU"/>
        </w:rPr>
        <w:t xml:space="preserve">: Для обеспечения дистанционного участия во всех собраниях рабочих групп будет использоваться инструмент </w:t>
      </w:r>
      <w:hyperlink r:id="rId42" w:history="1">
        <w:r w:rsidRPr="00181B2C">
          <w:rPr>
            <w:color w:val="0000FF"/>
            <w:szCs w:val="22"/>
            <w:u w:val="single"/>
            <w:lang w:val="ru-RU"/>
          </w:rPr>
          <w:t>MyMeetings</w:t>
        </w:r>
      </w:hyperlink>
      <w:r w:rsidRPr="00181B2C">
        <w:rPr>
          <w:szCs w:val="22"/>
          <w:lang w:val="ru-RU"/>
        </w:rPr>
        <w:t>. Согласно действующим в настоящее время положениям, решения будут приниматься участниками, физически присутствующими в зале заседаний.</w:t>
      </w:r>
      <w:hyperlink r:id="rId43" w:history="1"/>
    </w:p>
    <w:p w14:paraId="6F1D49F6" w14:textId="77777777" w:rsidR="00181B2C" w:rsidRPr="00181B2C" w:rsidRDefault="00181B2C" w:rsidP="00181B2C">
      <w:pPr>
        <w:spacing w:before="100"/>
        <w:rPr>
          <w:szCs w:val="22"/>
          <w:lang w:val="ru-RU"/>
        </w:rPr>
      </w:pPr>
      <w:r w:rsidRPr="00181B2C">
        <w:rPr>
          <w:szCs w:val="22"/>
          <w:lang w:val="ru-RU"/>
        </w:rPr>
        <w:t>Для получения удаленного доступа делегаты должны пройти регистрацию на собрание. Участникам следует принять к сведению, что, как правило, собрание не будет задерживаться или прерываться из-за невозможности какого-либо дистанционного участника подключиться, прослушивать или выступить, по усмотрению председателя. В случае если качество речевого сигнала дистанционного участника признается неудовлетворительным, председатель может прервать дистанционного участника и воздерживаться от предоставления этому участнику слова до устранения проблемы. По усмотрению председателя рекомендуется использовать чат собрания для содействия эффективному управлению использованием времени в ходе заседаний.</w:t>
      </w:r>
    </w:p>
    <w:p w14:paraId="36FCCC45" w14:textId="77777777" w:rsidR="00181B2C" w:rsidRPr="00181B2C" w:rsidRDefault="00181B2C" w:rsidP="00181B2C">
      <w:pPr>
        <w:keepNext/>
        <w:tabs>
          <w:tab w:val="clear" w:pos="794"/>
          <w:tab w:val="clear" w:pos="1191"/>
          <w:tab w:val="clear" w:pos="1588"/>
          <w:tab w:val="clear" w:pos="1985"/>
        </w:tabs>
        <w:spacing w:before="200" w:after="120"/>
        <w:ind w:right="91"/>
        <w:jc w:val="center"/>
        <w:rPr>
          <w:b/>
          <w:bCs/>
          <w:szCs w:val="22"/>
          <w:lang w:val="ru-RU"/>
        </w:rPr>
      </w:pPr>
      <w:r w:rsidRPr="00181B2C">
        <w:rPr>
          <w:b/>
          <w:bCs/>
          <w:szCs w:val="22"/>
          <w:lang w:val="ru-RU"/>
        </w:rPr>
        <w:t>ПРЕДВАРИТЕЛЬНАЯ РЕГИСТРАЦИЯ, НОВЫЕ ДЕЛЕГАТЫ, СТИПЕНДИИ И ВИЗОВАЯ ПОДДЕРЖКА</w:t>
      </w:r>
    </w:p>
    <w:p w14:paraId="1B3542F1" w14:textId="77777777" w:rsidR="00181B2C" w:rsidRPr="00181B2C" w:rsidRDefault="00181B2C" w:rsidP="00181B2C">
      <w:pPr>
        <w:spacing w:before="100"/>
        <w:rPr>
          <w:b/>
          <w:bCs/>
          <w:szCs w:val="22"/>
          <w:lang w:val="ru-RU"/>
        </w:rPr>
      </w:pPr>
      <w:r w:rsidRPr="00181B2C">
        <w:rPr>
          <w:b/>
          <w:bCs/>
          <w:szCs w:val="22"/>
          <w:lang w:val="ru-RU"/>
        </w:rPr>
        <w:t>ПРЕДВАРИТЕЛЬНАЯ РЕГИСТРАЦИЯ</w:t>
      </w:r>
      <w:r w:rsidRPr="00181B2C">
        <w:rPr>
          <w:szCs w:val="22"/>
          <w:lang w:val="ru-RU"/>
        </w:rPr>
        <w:t xml:space="preserve">: Предварительная регистрация является обязательной </w:t>
      </w:r>
      <w:r w:rsidRPr="005759B4">
        <w:rPr>
          <w:szCs w:val="22"/>
          <w:u w:val="single"/>
          <w:lang w:val="ru-RU"/>
        </w:rPr>
        <w:t>как для очных, так и для дистанционных участников</w:t>
      </w:r>
      <w:r w:rsidRPr="00181B2C">
        <w:rPr>
          <w:szCs w:val="22"/>
          <w:lang w:val="ru-RU"/>
        </w:rPr>
        <w:t xml:space="preserve">, и ее следует пройти в онлайновой форме на домашней странице Исследовательской комиссии не позднее чем за один месяц до начала собрания. В системе регистрации МСЭ-Т требуется утверждение заявок на регистрацию координатором; однако может быть обеспечено автоматическое утверждение, как указано в </w:t>
      </w:r>
      <w:hyperlink r:id="rId44" w:history="1">
        <w:r w:rsidRPr="00181B2C">
          <w:rPr>
            <w:color w:val="0000FF"/>
            <w:szCs w:val="22"/>
            <w:u w:val="single"/>
            <w:lang w:val="ru-RU"/>
          </w:rPr>
          <w:t>Циркуляре 1 БСЭ</w:t>
        </w:r>
      </w:hyperlink>
      <w:r w:rsidRPr="00181B2C">
        <w:rPr>
          <w:szCs w:val="22"/>
          <w:lang w:val="ru-RU"/>
        </w:rPr>
        <w:t>. Некоторые опции в регистрационной форме применимы только к Государствам-Членам, в том числе функция подачи заявки. Членам МСЭ предлагается по мере возможности включать в свои делегации женщин и лиц с особыми потребностями.</w:t>
      </w:r>
      <w:hyperlink r:id="rId45" w:history="1"/>
    </w:p>
    <w:p w14:paraId="6555E327" w14:textId="77777777" w:rsidR="00181B2C" w:rsidRPr="00181B2C" w:rsidRDefault="00181B2C" w:rsidP="00181B2C">
      <w:pPr>
        <w:spacing w:before="60"/>
        <w:rPr>
          <w:bCs/>
          <w:szCs w:val="22"/>
          <w:lang w:val="ru-RU"/>
        </w:rPr>
      </w:pPr>
      <w:r w:rsidRPr="00181B2C">
        <w:rPr>
          <w:b/>
          <w:bCs/>
          <w:szCs w:val="22"/>
          <w:lang w:val="ru-RU"/>
        </w:rPr>
        <w:t>ВИЗОВАЯ ПОДДЕРЖКА</w:t>
      </w:r>
      <w:r w:rsidRPr="00181B2C">
        <w:rPr>
          <w:szCs w:val="22"/>
          <w:lang w:val="ru-RU"/>
        </w:rPr>
        <w:t xml:space="preserve">: В случае необходимости визы следует запрашивать до даты прибытия в Швейцарию в посольстве или консульстве, представляющем Швейцарию в вашей стране, или, если в </w:t>
      </w:r>
      <w:r w:rsidRPr="00181B2C">
        <w:rPr>
          <w:szCs w:val="22"/>
          <w:lang w:val="ru-RU"/>
        </w:rPr>
        <w:lastRenderedPageBreak/>
        <w:t>вашей стране такое учреждение отсутствует, в ближайшем к стране выезда. Предельные сроки могут различаться, поэтому предлагается уточнить сроки в соответствующем представительстве и подавать заявку заблаговременно.</w:t>
      </w:r>
    </w:p>
    <w:p w14:paraId="2AF83393" w14:textId="77777777" w:rsidR="00181B2C" w:rsidRPr="00181B2C" w:rsidRDefault="00181B2C" w:rsidP="00181B2C">
      <w:pPr>
        <w:spacing w:before="60"/>
        <w:rPr>
          <w:szCs w:val="22"/>
          <w:lang w:val="ru-RU"/>
        </w:rPr>
      </w:pPr>
      <w:r w:rsidRPr="00181B2C">
        <w:rPr>
          <w:szCs w:val="22"/>
          <w:lang w:val="ru-RU"/>
        </w:rPr>
        <w:t xml:space="preserve">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Швейцарии, с тем чтобы содействовать в получении визы. Подготовка письма, содержащего просьбу о выдаче визы, занимает, как правило, 15 дней после утверждения регистрации координатором от вашей организации по вопросам регистрации. Запросы следует делать путем отметки в соответствующей ячейке регистрационной формы </w:t>
      </w:r>
      <w:r w:rsidRPr="00181B2C">
        <w:rPr>
          <w:b/>
          <w:bCs/>
          <w:szCs w:val="22"/>
          <w:lang w:val="ru-RU"/>
        </w:rPr>
        <w:t>не позднее чем за один месяц до начала собрания</w:t>
      </w:r>
      <w:r w:rsidRPr="00181B2C">
        <w:rPr>
          <w:szCs w:val="22"/>
          <w:lang w:val="ru-RU"/>
        </w:rPr>
        <w:t>. Вопросы следует направлять в Секцию поездок МСЭ (</w:t>
      </w:r>
      <w:hyperlink r:id="rId46" w:history="1">
        <w:r w:rsidRPr="00181B2C">
          <w:rPr>
            <w:color w:val="0000FF"/>
            <w:szCs w:val="22"/>
            <w:u w:val="single"/>
            <w:lang w:val="ru-RU"/>
          </w:rPr>
          <w:t>travel@itu.int</w:t>
        </w:r>
      </w:hyperlink>
      <w:r w:rsidRPr="00181B2C">
        <w:rPr>
          <w:szCs w:val="22"/>
          <w:lang w:val="ru-RU"/>
        </w:rPr>
        <w:t>) с пометкой "</w:t>
      </w:r>
      <w:r w:rsidRPr="00181B2C">
        <w:rPr>
          <w:b/>
          <w:bCs/>
          <w:szCs w:val="22"/>
          <w:lang w:val="ru-RU"/>
        </w:rPr>
        <w:t>визовая поддержка</w:t>
      </w:r>
      <w:r w:rsidRPr="00181B2C">
        <w:rPr>
          <w:szCs w:val="22"/>
          <w:lang w:val="ru-RU"/>
        </w:rPr>
        <w:t>" (visa support).</w:t>
      </w:r>
      <w:hyperlink r:id="rId47" w:history="1"/>
    </w:p>
    <w:p w14:paraId="0EDF512B" w14:textId="77777777" w:rsidR="00181B2C" w:rsidRPr="00181B2C" w:rsidRDefault="00181B2C" w:rsidP="00181B2C">
      <w:pPr>
        <w:keepNext/>
        <w:tabs>
          <w:tab w:val="left" w:pos="1418"/>
          <w:tab w:val="left" w:pos="1702"/>
          <w:tab w:val="left" w:pos="2160"/>
        </w:tabs>
        <w:spacing w:before="200" w:after="120"/>
        <w:ind w:right="91"/>
        <w:jc w:val="center"/>
        <w:rPr>
          <w:b/>
          <w:bCs/>
          <w:lang w:val="ru-RU"/>
        </w:rPr>
      </w:pPr>
      <w:r w:rsidRPr="00181B2C">
        <w:rPr>
          <w:b/>
          <w:bCs/>
          <w:lang w:val="ru-RU"/>
        </w:rPr>
        <w:t>ПОСЕЩЕНИЕ ЖЕНЕВЫ – ГОСТИНИЦЫ И ДРУГАЯ ИНФОРМАЦИЯ</w:t>
      </w:r>
    </w:p>
    <w:p w14:paraId="28398C08" w14:textId="77777777" w:rsidR="00181B2C" w:rsidRPr="00181B2C" w:rsidRDefault="00181B2C" w:rsidP="00181B2C">
      <w:pPr>
        <w:spacing w:before="100" w:after="120"/>
        <w:rPr>
          <w:szCs w:val="22"/>
          <w:lang w:val="ru-RU"/>
        </w:rPr>
      </w:pPr>
      <w:r w:rsidRPr="00181B2C">
        <w:rPr>
          <w:b/>
          <w:bCs/>
          <w:szCs w:val="22"/>
          <w:lang w:val="ru-RU"/>
        </w:rPr>
        <w:t>СКИДКИ В ГОСТИНИЦАХ</w:t>
      </w:r>
      <w:r w:rsidRPr="00181B2C">
        <w:rPr>
          <w:szCs w:val="22"/>
          <w:lang w:val="ru-RU"/>
        </w:rPr>
        <w:t xml:space="preserve">: Ряд гостиниц в Женеве предлагают льготные тарифы для делегатов, принимающих участие в собраниях МСЭ, и предоставляют карту, которая обеспечивает бесплатный доступ к системе общественного транспорта Женевы. Список соответствующих гостиниц и руководство по запросу скидки, содержатся по адресу: </w:t>
      </w:r>
      <w:hyperlink r:id="rId48" w:history="1">
        <w:r w:rsidRPr="00181B2C">
          <w:rPr>
            <w:color w:val="0000FF"/>
            <w:szCs w:val="22"/>
            <w:u w:val="single"/>
            <w:lang w:val="ru-RU"/>
          </w:rPr>
          <w:t>https://itu.int/travel/</w:t>
        </w:r>
      </w:hyperlink>
      <w:r w:rsidRPr="00181B2C">
        <w:rPr>
          <w:szCs w:val="22"/>
          <w:lang w:val="ru-RU"/>
        </w:rPr>
        <w:t>.</w:t>
      </w:r>
      <w:hyperlink r:id="rId49" w:history="1"/>
    </w:p>
    <w:p w14:paraId="42BDC53B" w14:textId="77777777" w:rsidR="00181B2C" w:rsidRPr="00181B2C" w:rsidRDefault="00181B2C" w:rsidP="00181B2C">
      <w:pPr>
        <w:rPr>
          <w:lang w:val="ru-RU"/>
        </w:rPr>
      </w:pPr>
      <w:r w:rsidRPr="00181B2C">
        <w:rPr>
          <w:b/>
          <w:bCs/>
          <w:lang w:val="ru-RU"/>
        </w:rPr>
        <w:t>ПОСЕТИТЕЛИ ЖЕНЕВЫ</w:t>
      </w:r>
      <w:r w:rsidRPr="00181B2C">
        <w:rPr>
          <w:lang w:val="ru-RU"/>
        </w:rPr>
        <w:t xml:space="preserve">: Практическая информация для делегатов, участвующих в собраниях МСЭ в Женеве, содержится по адресу: </w:t>
      </w:r>
      <w:hyperlink r:id="rId50" w:history="1">
        <w:r w:rsidRPr="00181B2C">
          <w:rPr>
            <w:color w:val="0000FF"/>
            <w:u w:val="single"/>
            <w:lang w:val="ru-RU"/>
          </w:rPr>
          <w:t>https://itu.int/en/delegates-corner</w:t>
        </w:r>
      </w:hyperlink>
      <w:r w:rsidRPr="00181B2C">
        <w:rPr>
          <w:lang w:val="ru-RU"/>
        </w:rPr>
        <w:t>.</w:t>
      </w:r>
      <w:hyperlink r:id="rId51"/>
    </w:p>
    <w:p w14:paraId="0544365D" w14:textId="77777777" w:rsidR="00181B2C" w:rsidRPr="00181B2C" w:rsidRDefault="00181B2C" w:rsidP="00181B2C">
      <w:pPr>
        <w:spacing w:before="60"/>
        <w:rPr>
          <w:b/>
          <w:bCs/>
          <w:szCs w:val="22"/>
          <w:lang w:val="ru-RU"/>
        </w:rPr>
      </w:pPr>
      <w:r w:rsidRPr="00181B2C">
        <w:rPr>
          <w:b/>
          <w:bCs/>
          <w:szCs w:val="22"/>
          <w:lang w:val="ru-RU"/>
        </w:rPr>
        <w:br w:type="page"/>
      </w:r>
    </w:p>
    <w:p w14:paraId="24E63DAB" w14:textId="77777777" w:rsidR="00181B2C" w:rsidRDefault="00181B2C" w:rsidP="00181B2C">
      <w:pPr>
        <w:keepNext/>
        <w:keepLines/>
        <w:spacing w:before="480" w:after="80"/>
        <w:jc w:val="center"/>
        <w:rPr>
          <w:b/>
          <w:sz w:val="28"/>
          <w:lang w:val="ru-RU"/>
        </w:rPr>
      </w:pPr>
      <w:r w:rsidRPr="00181B2C">
        <w:rPr>
          <w:b/>
          <w:sz w:val="28"/>
        </w:rPr>
        <w:lastRenderedPageBreak/>
        <w:t>ANNEX B</w:t>
      </w:r>
    </w:p>
    <w:p w14:paraId="2FD87F38" w14:textId="77777777" w:rsidR="00181B2C" w:rsidRPr="00181B2C" w:rsidRDefault="00181B2C" w:rsidP="00181B2C">
      <w:pPr>
        <w:keepNext/>
        <w:keepLines/>
        <w:spacing w:before="240" w:after="280"/>
        <w:jc w:val="center"/>
        <w:rPr>
          <w:b/>
          <w:sz w:val="28"/>
        </w:rPr>
      </w:pPr>
      <w:r w:rsidRPr="00181B2C">
        <w:rPr>
          <w:b/>
          <w:sz w:val="28"/>
        </w:rPr>
        <w:t>Draft agenda of WP1/21 meetings (Geneva, 17 December 2026)</w:t>
      </w:r>
    </w:p>
    <w:p w14:paraId="1F9566BB" w14:textId="77777777" w:rsidR="00181B2C" w:rsidRPr="00181B2C" w:rsidRDefault="00181B2C" w:rsidP="00181B2C">
      <w:pPr>
        <w:spacing w:before="100"/>
        <w:rPr>
          <w:b/>
          <w:bCs/>
        </w:rPr>
      </w:pPr>
      <w:r w:rsidRPr="00181B2C">
        <w:rPr>
          <w:b/>
          <w:bCs/>
        </w:rPr>
        <w:t>TIME: 0930 – 1045 CET</w:t>
      </w:r>
    </w:p>
    <w:p w14:paraId="4192D02D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1</w:t>
      </w:r>
      <w:r w:rsidRPr="00181B2C">
        <w:rPr>
          <w:lang w:val="en-US"/>
        </w:rPr>
        <w:tab/>
        <w:t xml:space="preserve">Opening remarks </w:t>
      </w:r>
    </w:p>
    <w:p w14:paraId="384929B0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2</w:t>
      </w:r>
      <w:r w:rsidRPr="00181B2C">
        <w:rPr>
          <w:lang w:val="en-US"/>
        </w:rPr>
        <w:tab/>
        <w:t>Approval of the agenda for the plenary meetings of Working Party 1/21</w:t>
      </w:r>
    </w:p>
    <w:p w14:paraId="69D10885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3</w:t>
      </w:r>
      <w:r w:rsidRPr="00181B2C">
        <w:rPr>
          <w:lang w:val="en-US"/>
        </w:rPr>
        <w:tab/>
        <w:t>Issues relevant to WP1 from the previous SG21 meeting (July 2026)</w:t>
      </w:r>
    </w:p>
    <w:p w14:paraId="1340D061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4</w:t>
      </w:r>
      <w:r w:rsidRPr="00181B2C">
        <w:rPr>
          <w:lang w:val="en-US"/>
        </w:rPr>
        <w:tab/>
        <w:t>Review the results of WP1 Rapporteur Group meetings, including start of approval process (WTSA-20 Res.1 and ITU-T A.8) for mature texts, approval of new work items.</w:t>
      </w:r>
    </w:p>
    <w:p w14:paraId="3886C898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14/21</w:t>
      </w:r>
    </w:p>
    <w:p w14:paraId="25CA4144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15/21</w:t>
      </w:r>
    </w:p>
    <w:p w14:paraId="5B36A392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 xml:space="preserve">Question 16/21 </w:t>
      </w:r>
    </w:p>
    <w:p w14:paraId="5A2DF805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17/21</w:t>
      </w:r>
    </w:p>
    <w:p w14:paraId="3090CBCF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18/21</w:t>
      </w:r>
    </w:p>
    <w:p w14:paraId="3DE77E92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19/21</w:t>
      </w:r>
    </w:p>
    <w:p w14:paraId="74EF6D9E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20/21</w:t>
      </w:r>
    </w:p>
    <w:p w14:paraId="204D4AA6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21/21 (Consent planned for: J.ibs-sa, J.152-rev, J.153-rev)</w:t>
      </w:r>
    </w:p>
    <w:p w14:paraId="50358CB5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22/21</w:t>
      </w:r>
    </w:p>
    <w:p w14:paraId="3163E3C1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5</w:t>
      </w:r>
      <w:r w:rsidRPr="00181B2C">
        <w:rPr>
          <w:lang w:val="en-US"/>
        </w:rPr>
        <w:tab/>
        <w:t>Approval of work programme updates and outgoing Liaison Statements</w:t>
      </w:r>
    </w:p>
    <w:p w14:paraId="60254172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6</w:t>
      </w:r>
      <w:r w:rsidRPr="00181B2C">
        <w:rPr>
          <w:lang w:val="en-US"/>
        </w:rPr>
        <w:tab/>
        <w:t>Future meetings</w:t>
      </w:r>
    </w:p>
    <w:p w14:paraId="104CA68E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7</w:t>
      </w:r>
      <w:r w:rsidRPr="00181B2C">
        <w:rPr>
          <w:lang w:val="en-US"/>
        </w:rPr>
        <w:tab/>
        <w:t>Any other business</w:t>
      </w:r>
    </w:p>
    <w:p w14:paraId="679E5DE4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8</w:t>
      </w:r>
      <w:r w:rsidRPr="00181B2C">
        <w:rPr>
          <w:lang w:val="en-US"/>
        </w:rPr>
        <w:tab/>
        <w:t>Closing of the meeting</w:t>
      </w:r>
    </w:p>
    <w:p w14:paraId="4184D888" w14:textId="77777777" w:rsidR="00181B2C" w:rsidRPr="00181B2C" w:rsidRDefault="00181B2C" w:rsidP="00181B2C">
      <w:pPr>
        <w:spacing w:before="100"/>
      </w:pPr>
    </w:p>
    <w:p w14:paraId="2073B80B" w14:textId="77777777" w:rsidR="00181B2C" w:rsidRPr="00181B2C" w:rsidRDefault="00181B2C" w:rsidP="00181B2C">
      <w:pPr>
        <w:spacing w:before="100"/>
      </w:pPr>
      <w:r w:rsidRPr="00181B2C">
        <w:rPr>
          <w:b/>
          <w:bCs/>
        </w:rPr>
        <w:t>NOTE:</w:t>
      </w:r>
      <w:r w:rsidRPr="00181B2C">
        <w:t xml:space="preserve"> updates to this agenda, including more updated details on the documents planned for consent/determination, will be found in the latest version of </w:t>
      </w:r>
      <w:hyperlink r:id="rId52" w:history="1">
        <w:r w:rsidRPr="00181B2C">
          <w:rPr>
            <w:color w:val="0000FF"/>
            <w:u w:val="single"/>
          </w:rPr>
          <w:t>SG21-TD162/WP1</w:t>
        </w:r>
      </w:hyperlink>
      <w:r w:rsidRPr="00181B2C">
        <w:t>.</w:t>
      </w:r>
    </w:p>
    <w:p w14:paraId="12684149" w14:textId="77777777" w:rsidR="00181B2C" w:rsidRPr="00181B2C" w:rsidRDefault="00181B2C" w:rsidP="00181B2C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 w:rsidRPr="00181B2C">
        <w:br w:type="page"/>
      </w:r>
    </w:p>
    <w:p w14:paraId="449D4557" w14:textId="77777777" w:rsidR="00181B2C" w:rsidRPr="00181B2C" w:rsidRDefault="00181B2C" w:rsidP="00181B2C">
      <w:pPr>
        <w:keepNext/>
        <w:keepLines/>
        <w:spacing w:before="240" w:after="280"/>
        <w:jc w:val="center"/>
        <w:rPr>
          <w:b/>
          <w:bCs/>
          <w:sz w:val="28"/>
        </w:rPr>
      </w:pPr>
      <w:r w:rsidRPr="00181B2C">
        <w:rPr>
          <w:b/>
          <w:sz w:val="28"/>
        </w:rPr>
        <w:lastRenderedPageBreak/>
        <w:t xml:space="preserve">Draft agenda of </w:t>
      </w:r>
      <w:r w:rsidRPr="00181B2C">
        <w:rPr>
          <w:b/>
          <w:bCs/>
          <w:sz w:val="28"/>
        </w:rPr>
        <w:t>WP2/21 meeting (Geneva, 17 December 2026)</w:t>
      </w:r>
    </w:p>
    <w:p w14:paraId="607A00CE" w14:textId="77777777" w:rsidR="00181B2C" w:rsidRPr="00181B2C" w:rsidRDefault="00181B2C" w:rsidP="00181B2C">
      <w:pPr>
        <w:spacing w:before="100"/>
        <w:rPr>
          <w:b/>
          <w:bCs/>
        </w:rPr>
      </w:pPr>
      <w:r w:rsidRPr="00181B2C">
        <w:rPr>
          <w:b/>
          <w:bCs/>
        </w:rPr>
        <w:t>TIME: 1115-1545 CET</w:t>
      </w:r>
    </w:p>
    <w:p w14:paraId="437DD5BF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1</w:t>
      </w:r>
      <w:r w:rsidRPr="00181B2C">
        <w:rPr>
          <w:lang w:val="en-US"/>
        </w:rPr>
        <w:tab/>
        <w:t xml:space="preserve">Opening remarks </w:t>
      </w:r>
    </w:p>
    <w:p w14:paraId="4D7DE457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2</w:t>
      </w:r>
      <w:r w:rsidRPr="00181B2C">
        <w:rPr>
          <w:lang w:val="en-US"/>
        </w:rPr>
        <w:tab/>
        <w:t>Approval of the agenda for the plenary meeting of Working Partys 2/21</w:t>
      </w:r>
    </w:p>
    <w:p w14:paraId="71ADC348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3</w:t>
      </w:r>
      <w:r w:rsidRPr="00181B2C">
        <w:rPr>
          <w:lang w:val="en-US"/>
        </w:rPr>
        <w:tab/>
        <w:t>Issues relevant to WP2 from the previous SG21 meeting (July 2026)</w:t>
      </w:r>
    </w:p>
    <w:p w14:paraId="32298DA7" w14:textId="38AA258E" w:rsidR="00181B2C" w:rsidRPr="00181B2C" w:rsidRDefault="00181B2C" w:rsidP="00181B2C">
      <w:pPr>
        <w:spacing w:before="100"/>
      </w:pPr>
      <w:r w:rsidRPr="00181B2C">
        <w:rPr>
          <w:lang w:val="en-US"/>
        </w:rPr>
        <w:t>4</w:t>
      </w:r>
      <w:r w:rsidRPr="00181B2C">
        <w:rPr>
          <w:lang w:val="en-US"/>
        </w:rPr>
        <w:tab/>
        <w:t>Review the results of WP2 Rapporteur Group meetings, including start of approval process (WTSA</w:t>
      </w:r>
      <w:r w:rsidR="005759B4" w:rsidRPr="005759B4">
        <w:noBreakHyphen/>
      </w:r>
      <w:r w:rsidRPr="00181B2C">
        <w:rPr>
          <w:lang w:val="en-US"/>
        </w:rPr>
        <w:t>20 Res.1 and ITU-T A.8) for mature texts, approval of new work items.</w:t>
      </w:r>
    </w:p>
    <w:p w14:paraId="7F2C1A1A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1/21</w:t>
      </w:r>
    </w:p>
    <w:p w14:paraId="59F260DD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 xml:space="preserve">Question 2/21 (Consent planned for: </w:t>
      </w:r>
      <w:r w:rsidRPr="00181B2C">
        <w:rPr>
          <w:lang w:val="en-US"/>
        </w:rPr>
        <w:t>F.FAST, F.PGHR, F.PreTG, H.Med-MGD, F.TP-IHA</w:t>
      </w:r>
      <w:r w:rsidRPr="00181B2C">
        <w:t>)</w:t>
      </w:r>
    </w:p>
    <w:p w14:paraId="427ADD38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 xml:space="preserve">Question 3/21 (Consent planned for: </w:t>
      </w:r>
      <w:r w:rsidRPr="00181B2C">
        <w:rPr>
          <w:lang w:val="en-US"/>
        </w:rPr>
        <w:t>F.MRCH</w:t>
      </w:r>
      <w:r w:rsidRPr="00181B2C">
        <w:t>)</w:t>
      </w:r>
    </w:p>
    <w:p w14:paraId="7E858C80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 xml:space="preserve">Question 4/21 (Consent planned for: </w:t>
      </w:r>
      <w:r w:rsidRPr="00181B2C">
        <w:rPr>
          <w:lang w:val="en-US"/>
        </w:rPr>
        <w:t>F.FW-AGQA)</w:t>
      </w:r>
    </w:p>
    <w:p w14:paraId="646BFE90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5</w:t>
      </w:r>
      <w:r w:rsidRPr="00181B2C">
        <w:rPr>
          <w:lang w:val="en-US"/>
        </w:rPr>
        <w:tab/>
        <w:t>Approval of work programme updates and outgoing Liaison Statements</w:t>
      </w:r>
    </w:p>
    <w:p w14:paraId="1E11C217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6</w:t>
      </w:r>
      <w:r w:rsidRPr="00181B2C">
        <w:rPr>
          <w:lang w:val="en-US"/>
        </w:rPr>
        <w:tab/>
        <w:t>Future meetings</w:t>
      </w:r>
    </w:p>
    <w:p w14:paraId="2A4FB5C9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7</w:t>
      </w:r>
      <w:r w:rsidRPr="00181B2C">
        <w:rPr>
          <w:lang w:val="en-US"/>
        </w:rPr>
        <w:tab/>
        <w:t>Any other business</w:t>
      </w:r>
    </w:p>
    <w:p w14:paraId="4EFDBA28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8</w:t>
      </w:r>
      <w:r w:rsidRPr="00181B2C">
        <w:rPr>
          <w:lang w:val="en-US"/>
        </w:rPr>
        <w:tab/>
        <w:t>Closing of the meeting</w:t>
      </w:r>
    </w:p>
    <w:p w14:paraId="76DB7E13" w14:textId="77777777" w:rsidR="00181B2C" w:rsidRPr="00181B2C" w:rsidRDefault="00181B2C" w:rsidP="00181B2C">
      <w:pPr>
        <w:spacing w:before="100"/>
        <w:rPr>
          <w:b/>
          <w:bCs/>
        </w:rPr>
      </w:pPr>
    </w:p>
    <w:p w14:paraId="5D808E2B" w14:textId="77777777" w:rsidR="00181B2C" w:rsidRPr="00181B2C" w:rsidRDefault="00181B2C" w:rsidP="00181B2C">
      <w:pPr>
        <w:spacing w:before="100"/>
      </w:pPr>
      <w:r w:rsidRPr="00181B2C">
        <w:rPr>
          <w:b/>
          <w:bCs/>
        </w:rPr>
        <w:t>NOTE:</w:t>
      </w:r>
      <w:r w:rsidRPr="00181B2C">
        <w:t xml:space="preserve"> updates to this agenda, including more updated details on the documents planned for consent/determination, will be found in the latest version of </w:t>
      </w:r>
      <w:hyperlink r:id="rId53" w:history="1">
        <w:r w:rsidRPr="00181B2C">
          <w:rPr>
            <w:color w:val="0000FF"/>
            <w:u w:val="single"/>
          </w:rPr>
          <w:t>SG21-TD298/WP2</w:t>
        </w:r>
      </w:hyperlink>
      <w:r w:rsidRPr="00181B2C">
        <w:t>.</w:t>
      </w:r>
    </w:p>
    <w:p w14:paraId="27DAFDC9" w14:textId="77777777" w:rsidR="00181B2C" w:rsidRPr="00181B2C" w:rsidRDefault="00181B2C" w:rsidP="00181B2C">
      <w:pPr>
        <w:spacing w:before="100"/>
        <w:rPr>
          <w:b/>
          <w:bCs/>
        </w:rPr>
      </w:pPr>
    </w:p>
    <w:p w14:paraId="1746CCA8" w14:textId="77777777" w:rsidR="00181B2C" w:rsidRPr="00181B2C" w:rsidRDefault="00181B2C" w:rsidP="00181B2C">
      <w:pPr>
        <w:keepNext/>
        <w:keepLines/>
        <w:spacing w:before="240" w:after="280"/>
        <w:jc w:val="center"/>
        <w:rPr>
          <w:b/>
          <w:bCs/>
          <w:sz w:val="28"/>
        </w:rPr>
      </w:pPr>
      <w:r w:rsidRPr="00181B2C">
        <w:rPr>
          <w:b/>
          <w:bCs/>
          <w:sz w:val="28"/>
        </w:rPr>
        <w:t xml:space="preserve">Draft agenda of WP4/21 </w:t>
      </w:r>
      <w:r w:rsidRPr="00181B2C">
        <w:rPr>
          <w:b/>
          <w:sz w:val="28"/>
        </w:rPr>
        <w:t>meetings</w:t>
      </w:r>
      <w:r w:rsidRPr="00181B2C">
        <w:rPr>
          <w:b/>
          <w:bCs/>
          <w:sz w:val="28"/>
        </w:rPr>
        <w:t xml:space="preserve"> (Geneva, 17 December 2026)</w:t>
      </w:r>
    </w:p>
    <w:p w14:paraId="12260B32" w14:textId="77777777" w:rsidR="00181B2C" w:rsidRPr="00181B2C" w:rsidRDefault="00181B2C" w:rsidP="00181B2C">
      <w:pPr>
        <w:spacing w:before="100"/>
        <w:rPr>
          <w:b/>
          <w:bCs/>
        </w:rPr>
      </w:pPr>
      <w:r w:rsidRPr="00181B2C">
        <w:rPr>
          <w:b/>
          <w:bCs/>
        </w:rPr>
        <w:t>TIME: 1615-1900 CET</w:t>
      </w:r>
    </w:p>
    <w:p w14:paraId="58883F8D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1</w:t>
      </w:r>
      <w:r w:rsidRPr="00181B2C">
        <w:rPr>
          <w:lang w:val="en-US"/>
        </w:rPr>
        <w:tab/>
        <w:t xml:space="preserve">Opening remarks </w:t>
      </w:r>
    </w:p>
    <w:p w14:paraId="7DFADB83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2</w:t>
      </w:r>
      <w:r w:rsidRPr="00181B2C">
        <w:rPr>
          <w:lang w:val="en-US"/>
        </w:rPr>
        <w:tab/>
        <w:t>Approval of the agenda for the plenary meetings of Working Party 4/21</w:t>
      </w:r>
    </w:p>
    <w:p w14:paraId="1BC421E2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3</w:t>
      </w:r>
      <w:r w:rsidRPr="00181B2C">
        <w:rPr>
          <w:lang w:val="en-US"/>
        </w:rPr>
        <w:tab/>
        <w:t>Issues relevant to WP4 from the previous SG21 meeting (July 2026)</w:t>
      </w:r>
    </w:p>
    <w:p w14:paraId="4E54A727" w14:textId="3D3FF20C" w:rsidR="00181B2C" w:rsidRPr="00181B2C" w:rsidRDefault="00181B2C" w:rsidP="00181B2C">
      <w:pPr>
        <w:spacing w:before="100"/>
      </w:pPr>
      <w:r w:rsidRPr="00181B2C">
        <w:rPr>
          <w:lang w:val="en-US"/>
        </w:rPr>
        <w:t>4</w:t>
      </w:r>
      <w:r w:rsidRPr="00181B2C">
        <w:rPr>
          <w:lang w:val="en-US"/>
        </w:rPr>
        <w:tab/>
        <w:t>Review the results of WP4 Rapporteur Group meetings, including start of approval process (WTSA</w:t>
      </w:r>
      <w:r w:rsidR="005759B4" w:rsidRPr="005759B4">
        <w:noBreakHyphen/>
      </w:r>
      <w:r w:rsidRPr="00181B2C">
        <w:rPr>
          <w:lang w:val="en-US"/>
        </w:rPr>
        <w:t>20 Res.1 and ITU-T A.8) for mature texts, approval of new work items.</w:t>
      </w:r>
    </w:p>
    <w:p w14:paraId="209D6B05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 xml:space="preserve">Question 8/21 (Consent: H.ILE-3DINR, H.ILE-QR, </w:t>
      </w:r>
      <w:r w:rsidRPr="00181B2C">
        <w:rPr>
          <w:lang w:val="en-US"/>
        </w:rPr>
        <w:t>H.ILE-AMR, H.ILE-ISAC-req, and H.ILE-PwD-req</w:t>
      </w:r>
      <w:r w:rsidRPr="00181B2C">
        <w:t>)</w:t>
      </w:r>
    </w:p>
    <w:p w14:paraId="521F6F37" w14:textId="77777777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9/21 (Consent: F.MDDSP)</w:t>
      </w:r>
    </w:p>
    <w:p w14:paraId="1AFA6700" w14:textId="74CD5E82" w:rsidR="00181B2C" w:rsidRPr="00181B2C" w:rsidRDefault="00181B2C" w:rsidP="00181B2C">
      <w:pPr>
        <w:numPr>
          <w:ilvl w:val="0"/>
          <w:numId w:val="33"/>
        </w:numPr>
        <w:spacing w:before="100"/>
      </w:pPr>
      <w:r w:rsidRPr="00181B2C">
        <w:t>Question 10/21 (Consent: F.VM-SPEECH (planned F.749.27), F.CAV-MIFS, H.VM-test, F.DVMSF</w:t>
      </w:r>
      <w:r w:rsidR="005759B4" w:rsidRPr="005759B4">
        <w:noBreakHyphen/>
      </w:r>
      <w:r w:rsidRPr="00181B2C">
        <w:t>Edge)</w:t>
      </w:r>
    </w:p>
    <w:p w14:paraId="134E328F" w14:textId="77777777" w:rsidR="00181B2C" w:rsidRPr="00181B2C" w:rsidRDefault="00181B2C" w:rsidP="00181B2C">
      <w:pPr>
        <w:numPr>
          <w:ilvl w:val="0"/>
          <w:numId w:val="33"/>
        </w:numPr>
        <w:spacing w:before="100"/>
        <w:rPr>
          <w:lang w:val="fr-FR"/>
        </w:rPr>
      </w:pPr>
      <w:r w:rsidRPr="00181B2C">
        <w:rPr>
          <w:lang w:val="fr-FR"/>
        </w:rPr>
        <w:t xml:space="preserve">Question 12/21 </w:t>
      </w:r>
    </w:p>
    <w:p w14:paraId="39F65D55" w14:textId="77777777" w:rsidR="00181B2C" w:rsidRPr="00181B2C" w:rsidRDefault="00181B2C" w:rsidP="00181B2C">
      <w:pPr>
        <w:numPr>
          <w:ilvl w:val="0"/>
          <w:numId w:val="33"/>
        </w:numPr>
        <w:spacing w:before="100"/>
        <w:rPr>
          <w:lang w:val="fr-FR"/>
        </w:rPr>
      </w:pPr>
      <w:r w:rsidRPr="00181B2C">
        <w:rPr>
          <w:lang w:val="fr-FR"/>
        </w:rPr>
        <w:t>Question 13/21 (Consent: H.IPTV-EDM, H.722(v2) )</w:t>
      </w:r>
    </w:p>
    <w:p w14:paraId="3B67675C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5</w:t>
      </w:r>
      <w:r w:rsidRPr="00181B2C">
        <w:rPr>
          <w:lang w:val="en-US"/>
        </w:rPr>
        <w:tab/>
        <w:t>Approval of work programme updates and outgoing Liaison Statements</w:t>
      </w:r>
    </w:p>
    <w:p w14:paraId="08F51A54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6</w:t>
      </w:r>
      <w:r w:rsidRPr="00181B2C">
        <w:rPr>
          <w:lang w:val="en-US"/>
        </w:rPr>
        <w:tab/>
        <w:t>Future meetings</w:t>
      </w:r>
    </w:p>
    <w:p w14:paraId="3DFFBD31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7</w:t>
      </w:r>
      <w:r w:rsidRPr="00181B2C">
        <w:rPr>
          <w:lang w:val="en-US"/>
        </w:rPr>
        <w:tab/>
        <w:t>Any other business</w:t>
      </w:r>
    </w:p>
    <w:p w14:paraId="1709CEE1" w14:textId="77777777" w:rsidR="00181B2C" w:rsidRPr="00181B2C" w:rsidRDefault="00181B2C" w:rsidP="00181B2C">
      <w:pPr>
        <w:spacing w:before="100"/>
      </w:pPr>
      <w:r w:rsidRPr="00181B2C">
        <w:rPr>
          <w:lang w:val="en-US"/>
        </w:rPr>
        <w:t>8</w:t>
      </w:r>
      <w:r w:rsidRPr="00181B2C">
        <w:rPr>
          <w:lang w:val="en-US"/>
        </w:rPr>
        <w:tab/>
        <w:t>Closing of the meeting</w:t>
      </w:r>
    </w:p>
    <w:p w14:paraId="6E524B8D" w14:textId="77777777" w:rsidR="00181B2C" w:rsidRPr="00181B2C" w:rsidRDefault="00181B2C" w:rsidP="00181B2C">
      <w:pPr>
        <w:spacing w:before="100"/>
      </w:pPr>
    </w:p>
    <w:p w14:paraId="66295ACE" w14:textId="77777777" w:rsidR="00181B2C" w:rsidRPr="00181B2C" w:rsidRDefault="00181B2C" w:rsidP="00181B2C">
      <w:pPr>
        <w:spacing w:before="100"/>
        <w:sectPr w:rsidR="00181B2C" w:rsidRPr="00181B2C" w:rsidSect="00F872E2">
          <w:headerReference w:type="default" r:id="rId54"/>
          <w:footerReference w:type="default" r:id="rId55"/>
          <w:footerReference w:type="first" r:id="rId56"/>
          <w:type w:val="oddPage"/>
          <w:pgSz w:w="11907" w:h="16834" w:code="9"/>
          <w:pgMar w:top="1134" w:right="1134" w:bottom="1134" w:left="1134" w:header="425" w:footer="567" w:gutter="0"/>
          <w:cols w:space="720"/>
          <w:titlePg/>
          <w:docGrid w:linePitch="299"/>
        </w:sectPr>
      </w:pPr>
      <w:r w:rsidRPr="00181B2C">
        <w:rPr>
          <w:b/>
          <w:bCs/>
        </w:rPr>
        <w:t>NOTE:</w:t>
      </w:r>
      <w:r w:rsidRPr="00181B2C">
        <w:t xml:space="preserve"> updates to this agenda, including more updated details on the documents planned for consent/determination, will be found in the latest version of </w:t>
      </w:r>
      <w:hyperlink r:id="rId57" w:history="1">
        <w:r w:rsidRPr="00181B2C">
          <w:rPr>
            <w:color w:val="0000FF"/>
            <w:u w:val="single"/>
          </w:rPr>
          <w:t>SG21-TD423/WP4</w:t>
        </w:r>
      </w:hyperlink>
      <w:r w:rsidRPr="00181B2C">
        <w:t>.</w:t>
      </w:r>
    </w:p>
    <w:p w14:paraId="5B8D70F8" w14:textId="77777777" w:rsidR="00181B2C" w:rsidRPr="00181B2C" w:rsidRDefault="00181B2C" w:rsidP="00181B2C">
      <w:pPr>
        <w:keepNext/>
        <w:keepLines/>
        <w:spacing w:before="240" w:after="280"/>
        <w:jc w:val="center"/>
        <w:rPr>
          <w:rFonts w:cs="Calibri"/>
          <w:b/>
          <w:bCs/>
          <w:sz w:val="28"/>
          <w:szCs w:val="22"/>
        </w:rPr>
      </w:pPr>
      <w:r w:rsidRPr="00181B2C">
        <w:rPr>
          <w:b/>
          <w:sz w:val="28"/>
          <w:szCs w:val="28"/>
        </w:rPr>
        <w:lastRenderedPageBreak/>
        <w:t>ANNEX C</w:t>
      </w:r>
      <w:r w:rsidRPr="00181B2C">
        <w:rPr>
          <w:b/>
          <w:sz w:val="28"/>
          <w:szCs w:val="28"/>
        </w:rPr>
        <w:br/>
        <w:t xml:space="preserve">Draft timetable of </w:t>
      </w:r>
      <w:r w:rsidRPr="00181B2C">
        <w:rPr>
          <w:rFonts w:cs="Calibri"/>
          <w:b/>
          <w:bCs/>
          <w:sz w:val="28"/>
          <w:szCs w:val="22"/>
        </w:rPr>
        <w:t xml:space="preserve">Meetings of WP1/21, WP2/21, WP4/21 and </w:t>
      </w:r>
      <w:r w:rsidRPr="00181B2C">
        <w:rPr>
          <w:rFonts w:cs="Calibri"/>
          <w:b/>
          <w:bCs/>
          <w:sz w:val="28"/>
          <w:szCs w:val="22"/>
        </w:rPr>
        <w:br/>
        <w:t>related Rapporteur Groups (Geneva, 14-17 December 2026)</w:t>
      </w:r>
    </w:p>
    <w:tbl>
      <w:tblPr>
        <w:tblW w:w="4322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28" w:type="dxa"/>
          <w:left w:w="28" w:type="dxa"/>
          <w:bottom w:w="28" w:type="dxa"/>
        </w:tblCellMar>
        <w:tblLook w:val="04A0" w:firstRow="1" w:lastRow="0" w:firstColumn="1" w:lastColumn="0" w:noHBand="0" w:noVBand="1"/>
      </w:tblPr>
      <w:tblGrid>
        <w:gridCol w:w="2266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</w:tblGrid>
      <w:tr w:rsidR="00181B2C" w:rsidRPr="00181B2C" w14:paraId="2DFF101E" w14:textId="77777777" w:rsidTr="00181B2C">
        <w:trPr>
          <w:cantSplit/>
          <w:trHeight w:hRule="exact" w:val="685"/>
          <w:tblHeader/>
          <w:jc w:val="center"/>
        </w:trPr>
        <w:tc>
          <w:tcPr>
            <w:tcW w:w="2265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2DBDB"/>
            <w:hideMark/>
          </w:tcPr>
          <w:p w14:paraId="5C33B5A8" w14:textId="77777777" w:rsidR="00181B2C" w:rsidRPr="00181B2C" w:rsidRDefault="00181B2C" w:rsidP="00181B2C">
            <w:pPr>
              <w:widowControl w:val="0"/>
              <w:tabs>
                <w:tab w:val="left" w:pos="1331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noProof/>
                <w:color w:val="000000"/>
                <w:szCs w:val="22"/>
                <w:lang w:val="fr-CH" w:eastAsia="fr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5BD543D7" wp14:editId="1F987DE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" cy="635"/>
                      <wp:effectExtent l="0" t="0" r="0" b="0"/>
                      <wp:wrapNone/>
                      <wp:docPr id="4" name="Freeform 4" descr="Description: Description: Description: 0863D6GD60@35E868B@GB846B96D002309:&lt;@S9:?9[G11006502!!!BIHO@]g11006502!@5B@032110B323D662C110B323D662C!!!!!!!!!!!!!!!!!!!!!!!!!!!!!!!!!!!!!!!!!!!!!!!!!!!!80AE`80I1BG11006502!!!BIHO@]g110065028B7@EC29111@DC@3G6G0U18,RF00,181008,UE,QMDO,1131  LRV,D!s0/enb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1!1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0 w 21600"/>
                                  <a:gd name="T3" fmla="*/ 0 h 21600"/>
                                  <a:gd name="T4" fmla="*/ 0 w 21600"/>
                                  <a:gd name="T5" fmla="*/ 0 h 21600"/>
                                  <a:gd name="T6" fmla="*/ 0 w 21600"/>
                                  <a:gd name="T7" fmla="*/ 0 h 21600"/>
                                  <a:gd name="T8" fmla="*/ 17694720 60000 65536"/>
                                  <a:gd name="T9" fmla="*/ 11796480 60000 65536"/>
                                  <a:gd name="T10" fmla="*/ 5898240 60000 65536"/>
                                  <a:gd name="T11" fmla="*/ 0 60000 65536"/>
                                  <a:gd name="T12" fmla="*/ 5034 w 21600"/>
                                  <a:gd name="T13" fmla="*/ 2279 h 21600"/>
                                  <a:gd name="T14" fmla="*/ 16566 w 21600"/>
                                  <a:gd name="T15" fmla="*/ 13674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10860" y="2187"/>
                                    </a:moveTo>
                                    <a:cubicBezTo>
                                      <a:pt x="10451" y="1746"/>
                                      <a:pt x="9529" y="1018"/>
                                      <a:pt x="9015" y="730"/>
                                    </a:cubicBezTo>
                                    <a:cubicBezTo>
                                      <a:pt x="7865" y="152"/>
                                      <a:pt x="6685" y="0"/>
                                      <a:pt x="5415" y="0"/>
                                    </a:cubicBezTo>
                                    <a:cubicBezTo>
                                      <a:pt x="4175" y="152"/>
                                      <a:pt x="2995" y="575"/>
                                      <a:pt x="1967" y="1305"/>
                                    </a:cubicBezTo>
                                    <a:cubicBezTo>
                                      <a:pt x="1150" y="2187"/>
                                      <a:pt x="575" y="3222"/>
                                      <a:pt x="242" y="4220"/>
                                    </a:cubicBezTo>
                                    <a:cubicBezTo>
                                      <a:pt x="0" y="5410"/>
                                      <a:pt x="242" y="6560"/>
                                      <a:pt x="575" y="7597"/>
                                    </a:cubicBezTo>
                                    <a:lnTo>
                                      <a:pt x="10860" y="21600"/>
                                    </a:lnTo>
                                    <a:lnTo>
                                      <a:pt x="20995" y="7597"/>
                                    </a:lnTo>
                                    <a:cubicBezTo>
                                      <a:pt x="21480" y="6560"/>
                                      <a:pt x="21600" y="5410"/>
                                      <a:pt x="21480" y="4220"/>
                                    </a:cubicBezTo>
                                    <a:cubicBezTo>
                                      <a:pt x="21115" y="3222"/>
                                      <a:pt x="20420" y="2187"/>
                                      <a:pt x="19632" y="1305"/>
                                    </a:cubicBezTo>
                                    <a:cubicBezTo>
                                      <a:pt x="18575" y="575"/>
                                      <a:pt x="17425" y="152"/>
                                      <a:pt x="16275" y="0"/>
                                    </a:cubicBezTo>
                                    <a:cubicBezTo>
                                      <a:pt x="15005" y="0"/>
                                      <a:pt x="13735" y="152"/>
                                      <a:pt x="12705" y="730"/>
                                    </a:cubicBezTo>
                                    <a:cubicBezTo>
                                      <a:pt x="12176" y="1018"/>
                                      <a:pt x="11254" y="1746"/>
                                      <a:pt x="10860" y="218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CC80C" id="Freeform 4" o:spid="_x0000_s1026" alt="Description: Description: Description: 0863D6GD60@35E868B@GB846B96D002309:&lt;@S9:?9[G11006502!!!BIHO@]g11006502!@5B@032110B323D662C110B323D662C!!!!!!!!!!!!!!!!!!!!!!!!!!!!!!!!!!!!!!!!!!!!!!!!!!!!80AE`80I1BG11006502!!!BIHO@]g110065028B7@EC29111@DC@3G6G0U18,RF00,181008,UE,QMDO,1131  LRV,D!s0/enb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!1!1" style="position:absolute;margin-left:0;margin-top:0;width:.05pt;height:.05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          <v:stroke joinstyle="miter"/>
                      <v:path o:connecttype="custom" o:connectlocs="0,0;0,0;0,0;0,0" o:connectangles="270,180,90,0" textboxrect="5034,2279,16566,13674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700" w:type="dxa"/>
            <w:gridSpan w:val="5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2DBDB"/>
          </w:tcPr>
          <w:p w14:paraId="46CCC685" w14:textId="77777777" w:rsidR="00181B2C" w:rsidRPr="00181B2C" w:rsidRDefault="00181B2C" w:rsidP="00181B2C">
            <w:pPr>
              <w:widowControl w:val="0"/>
              <w:tabs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color w:val="000000"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Monday</w:t>
            </w: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br/>
              <w:t xml:space="preserve">14 December </w:t>
            </w:r>
          </w:p>
        </w:tc>
        <w:tc>
          <w:tcPr>
            <w:tcW w:w="2699" w:type="dxa"/>
            <w:gridSpan w:val="5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2DBDB"/>
            <w:vAlign w:val="center"/>
            <w:hideMark/>
          </w:tcPr>
          <w:p w14:paraId="38E8CA03" w14:textId="77777777" w:rsidR="00181B2C" w:rsidRPr="00181B2C" w:rsidRDefault="00181B2C" w:rsidP="00181B2C">
            <w:pPr>
              <w:widowControl w:val="0"/>
              <w:tabs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color w:val="000000"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Tuesday</w:t>
            </w: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br/>
              <w:t>15 December</w:t>
            </w:r>
          </w:p>
        </w:tc>
        <w:tc>
          <w:tcPr>
            <w:tcW w:w="2695" w:type="dxa"/>
            <w:gridSpan w:val="5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2DBDB"/>
            <w:vAlign w:val="center"/>
          </w:tcPr>
          <w:p w14:paraId="559AABEE" w14:textId="77777777" w:rsidR="00181B2C" w:rsidRPr="00181B2C" w:rsidRDefault="00181B2C" w:rsidP="00181B2C">
            <w:pPr>
              <w:widowControl w:val="0"/>
              <w:tabs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color w:val="000000"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Wednesday</w:t>
            </w: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br/>
              <w:t>16 December</w:t>
            </w:r>
          </w:p>
        </w:tc>
        <w:tc>
          <w:tcPr>
            <w:tcW w:w="2695" w:type="dxa"/>
            <w:gridSpan w:val="5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shd w:val="clear" w:color="auto" w:fill="F2DBDB"/>
            <w:vAlign w:val="center"/>
          </w:tcPr>
          <w:p w14:paraId="29C2B74F" w14:textId="77777777" w:rsidR="00181B2C" w:rsidRPr="00181B2C" w:rsidRDefault="00181B2C" w:rsidP="00181B2C">
            <w:pPr>
              <w:widowControl w:val="0"/>
              <w:tabs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color w:val="000000"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Thursday</w:t>
            </w: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br/>
              <w:t>17 December</w:t>
            </w:r>
          </w:p>
        </w:tc>
      </w:tr>
      <w:tr w:rsidR="00181B2C" w:rsidRPr="00181B2C" w14:paraId="1903599B" w14:textId="77777777" w:rsidTr="00181B2C">
        <w:trPr>
          <w:cantSplit/>
          <w:trHeight w:hRule="exact" w:val="284"/>
          <w:tblHeader/>
          <w:jc w:val="center"/>
        </w:trPr>
        <w:tc>
          <w:tcPr>
            <w:tcW w:w="2265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2D1A0E24" w14:textId="77777777" w:rsidR="00181B2C" w:rsidRPr="00181B2C" w:rsidRDefault="00181B2C" w:rsidP="00181B2C">
            <w:pPr>
              <w:widowControl w:val="0"/>
              <w:tabs>
                <w:tab w:val="left" w:pos="1331"/>
                <w:tab w:val="left" w:pos="1430"/>
              </w:tabs>
              <w:spacing w:before="0" w:after="40" w:line="260" w:lineRule="exact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Sessions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B9D3A3E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S1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39D03B15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S2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04777750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S3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7628F401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S4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1C25B031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S5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6CE51BF1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S1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2C6DEC15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S2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10069B1A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S3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hideMark/>
          </w:tcPr>
          <w:p w14:paraId="6878F422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S4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033AA555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S5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7BE54D58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S1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26D53444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S2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C42D284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S3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0A930C8A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S4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4654C3E7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S5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3CEC507B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S1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50D8572C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S2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169520AF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S3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72138A0D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S4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  <w:bottom w:val="single" w:sz="12" w:space="0" w:color="C00000"/>
              <w:right w:val="single" w:sz="12" w:space="0" w:color="C00000"/>
            </w:tcBorders>
          </w:tcPr>
          <w:p w14:paraId="72A40291" w14:textId="77777777" w:rsidR="00181B2C" w:rsidRPr="00181B2C" w:rsidRDefault="00181B2C" w:rsidP="00181B2C">
            <w:pPr>
              <w:widowControl w:val="0"/>
              <w:tabs>
                <w:tab w:val="left" w:pos="737"/>
                <w:tab w:val="left" w:pos="1134"/>
                <w:tab w:val="left" w:pos="1430"/>
              </w:tabs>
              <w:spacing w:before="0" w:after="40" w:line="260" w:lineRule="exact"/>
              <w:jc w:val="center"/>
              <w:rPr>
                <w:rFonts w:cs="Calibri"/>
                <w:b/>
                <w:bCs/>
                <w:i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i/>
                <w:color w:val="000000"/>
                <w:szCs w:val="22"/>
                <w:lang w:val="en-US"/>
              </w:rPr>
              <w:t>S5</w:t>
            </w:r>
          </w:p>
        </w:tc>
      </w:tr>
      <w:tr w:rsidR="00181B2C" w:rsidRPr="00181B2C" w14:paraId="6F439ECC" w14:textId="77777777" w:rsidTr="00181B2C">
        <w:trPr>
          <w:cantSplit/>
          <w:trHeight w:val="170"/>
          <w:jc w:val="center"/>
        </w:trPr>
        <w:tc>
          <w:tcPr>
            <w:tcW w:w="2265" w:type="dxa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  <w:vAlign w:val="center"/>
          </w:tcPr>
          <w:p w14:paraId="30915C90" w14:textId="77777777" w:rsidR="00181B2C" w:rsidRPr="00181B2C" w:rsidRDefault="00181B2C" w:rsidP="00181B2C">
            <w:pPr>
              <w:widowControl w:val="0"/>
              <w:tabs>
                <w:tab w:val="left" w:pos="960"/>
                <w:tab w:val="left" w:pos="1430"/>
              </w:tabs>
              <w:spacing w:before="0" w:line="240" w:lineRule="exact"/>
              <w:ind w:right="-57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WP1/21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5398BE34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25C5AC15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2B675747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</w:tcPr>
          <w:p w14:paraId="368C1ABB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</w:tcPr>
          <w:p w14:paraId="37EA4CE7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32951302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1C070C72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55752749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0A710C5D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2DF4146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07BF1A8C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496A14A5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05A6E918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6F48E77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5AE42DA6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7EB81158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X</w:t>
            </w: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767E4737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657EF8B2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5317BE46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50EB55B3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</w:tr>
      <w:tr w:rsidR="00181B2C" w:rsidRPr="00181B2C" w14:paraId="30A49A80" w14:textId="77777777" w:rsidTr="00181B2C">
        <w:trPr>
          <w:cantSplit/>
          <w:trHeight w:val="170"/>
          <w:jc w:val="center"/>
        </w:trPr>
        <w:tc>
          <w:tcPr>
            <w:tcW w:w="2265" w:type="dxa"/>
            <w:tcBorders>
              <w:top w:val="single" w:sz="12" w:space="0" w:color="C00000"/>
              <w:left w:val="single" w:sz="12" w:space="0" w:color="C00000"/>
              <w:right w:val="single" w:sz="12" w:space="0" w:color="C00000"/>
            </w:tcBorders>
            <w:vAlign w:val="center"/>
            <w:hideMark/>
          </w:tcPr>
          <w:p w14:paraId="102FF219" w14:textId="77777777" w:rsidR="00181B2C" w:rsidRPr="00181B2C" w:rsidRDefault="00181B2C" w:rsidP="00181B2C">
            <w:pPr>
              <w:widowControl w:val="0"/>
              <w:tabs>
                <w:tab w:val="left" w:pos="960"/>
                <w:tab w:val="left" w:pos="1430"/>
              </w:tabs>
              <w:spacing w:before="0" w:line="240" w:lineRule="exact"/>
              <w:ind w:right="-57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WP2/21</w:t>
            </w: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1A675179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08AD3EC4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794D9454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</w:tcPr>
          <w:p w14:paraId="30406463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</w:tcPr>
          <w:p w14:paraId="3157E5D5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1418FB3E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1D6B2B5A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</w:tcBorders>
            <w:vAlign w:val="center"/>
          </w:tcPr>
          <w:p w14:paraId="336AED85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2826C848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72DE3823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521C899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2BD6DE2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6D14C9B7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518B6BFD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6CBAA226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top w:val="single" w:sz="12" w:space="0" w:color="C00000"/>
              <w:left w:val="single" w:sz="12" w:space="0" w:color="C00000"/>
            </w:tcBorders>
            <w:vAlign w:val="center"/>
          </w:tcPr>
          <w:p w14:paraId="4EEB7275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3992C6A6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X</w:t>
            </w:r>
          </w:p>
        </w:tc>
        <w:tc>
          <w:tcPr>
            <w:tcW w:w="539" w:type="dxa"/>
            <w:tcBorders>
              <w:top w:val="single" w:sz="12" w:space="0" w:color="C00000"/>
            </w:tcBorders>
            <w:vAlign w:val="center"/>
          </w:tcPr>
          <w:p w14:paraId="4EDBA778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X</w:t>
            </w: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  <w:vAlign w:val="center"/>
          </w:tcPr>
          <w:p w14:paraId="5BB48647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top w:val="single" w:sz="12" w:space="0" w:color="C00000"/>
              <w:right w:val="single" w:sz="12" w:space="0" w:color="C00000"/>
            </w:tcBorders>
          </w:tcPr>
          <w:p w14:paraId="379029E9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</w:tr>
      <w:tr w:rsidR="00181B2C" w:rsidRPr="00181B2C" w14:paraId="21BB8CDB" w14:textId="77777777" w:rsidTr="00181B2C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right w:val="single" w:sz="12" w:space="0" w:color="C00000"/>
            </w:tcBorders>
            <w:vAlign w:val="center"/>
          </w:tcPr>
          <w:p w14:paraId="35C7E596" w14:textId="77777777" w:rsidR="00181B2C" w:rsidRPr="00181B2C" w:rsidRDefault="00181B2C" w:rsidP="00181B2C">
            <w:pPr>
              <w:widowControl w:val="0"/>
              <w:tabs>
                <w:tab w:val="left" w:pos="960"/>
                <w:tab w:val="left" w:pos="1430"/>
              </w:tabs>
              <w:spacing w:before="0" w:line="240" w:lineRule="exact"/>
              <w:ind w:right="-57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WP4/21</w:t>
            </w: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50BF711A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5B62C278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76CB4F21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70A7A783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6AD2369C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</w:tcBorders>
            <w:vAlign w:val="center"/>
          </w:tcPr>
          <w:p w14:paraId="1D85FFC7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38B22792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vAlign w:val="center"/>
          </w:tcPr>
          <w:p w14:paraId="25A4E14F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  <w:vAlign w:val="center"/>
          </w:tcPr>
          <w:p w14:paraId="4164624D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431BEC3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  <w:vAlign w:val="center"/>
          </w:tcPr>
          <w:p w14:paraId="214164A1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64BE30E1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6F661103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right w:val="single" w:sz="12" w:space="0" w:color="C00000"/>
            </w:tcBorders>
            <w:vAlign w:val="center"/>
          </w:tcPr>
          <w:p w14:paraId="39A781CC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R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6A2B438D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  <w:vAlign w:val="center"/>
          </w:tcPr>
          <w:p w14:paraId="18CB6D43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4F2B728A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vAlign w:val="center"/>
          </w:tcPr>
          <w:p w14:paraId="50D5F1BF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  <w:vAlign w:val="center"/>
          </w:tcPr>
          <w:p w14:paraId="3AA80F8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5C6820B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X</w:t>
            </w:r>
          </w:p>
        </w:tc>
      </w:tr>
      <w:tr w:rsidR="00181B2C" w:rsidRPr="00181B2C" w14:paraId="2BCBB643" w14:textId="77777777" w:rsidTr="00181B2C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right w:val="single" w:sz="12" w:space="0" w:color="C00000"/>
            </w:tcBorders>
            <w:vAlign w:val="center"/>
          </w:tcPr>
          <w:p w14:paraId="331783E1" w14:textId="77777777" w:rsidR="00181B2C" w:rsidRPr="00181B2C" w:rsidRDefault="00181B2C" w:rsidP="00181B2C">
            <w:pPr>
              <w:widowControl w:val="0"/>
              <w:tabs>
                <w:tab w:val="left" w:pos="960"/>
                <w:tab w:val="left" w:pos="1430"/>
              </w:tabs>
              <w:spacing w:before="0" w:line="240" w:lineRule="exact"/>
              <w:ind w:right="-57"/>
              <w:rPr>
                <w:rFonts w:cs="Calibri"/>
                <w:b/>
                <w:bCs/>
                <w:spacing w:val="-4"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pacing w:val="-4"/>
                <w:szCs w:val="22"/>
                <w:lang w:val="en-US"/>
              </w:rPr>
              <w:t>Q8/21</w:t>
            </w: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282B0BCE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</w:tcPr>
          <w:p w14:paraId="1670B91A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</w:tcPr>
          <w:p w14:paraId="7D79D70F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463C58A1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1420EDD6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4E50D9F2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</w:tcPr>
          <w:p w14:paraId="0EC6036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</w:tcPr>
          <w:p w14:paraId="5D7CCB13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1787772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42F24E62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64B5E92E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39" w:type="dxa"/>
          </w:tcPr>
          <w:p w14:paraId="31BF72E9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39" w:type="dxa"/>
          </w:tcPr>
          <w:p w14:paraId="18A82F63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072E9B2C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22038EEC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  <w:vAlign w:val="center"/>
          </w:tcPr>
          <w:p w14:paraId="7D8EC67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</w:tcPr>
          <w:p w14:paraId="69603E5C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</w:tcPr>
          <w:p w14:paraId="2C4530C1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756C3413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5316C68B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</w:tr>
      <w:tr w:rsidR="00181B2C" w:rsidRPr="00181B2C" w14:paraId="3A478186" w14:textId="77777777" w:rsidTr="00181B2C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right w:val="single" w:sz="12" w:space="0" w:color="C00000"/>
            </w:tcBorders>
            <w:vAlign w:val="center"/>
            <w:hideMark/>
          </w:tcPr>
          <w:p w14:paraId="411BF42B" w14:textId="77777777" w:rsidR="00181B2C" w:rsidRPr="00181B2C" w:rsidRDefault="00181B2C" w:rsidP="00181B2C">
            <w:pPr>
              <w:widowControl w:val="0"/>
              <w:tabs>
                <w:tab w:val="left" w:pos="1080"/>
                <w:tab w:val="left" w:pos="1430"/>
              </w:tabs>
              <w:spacing w:before="0" w:line="240" w:lineRule="exact"/>
              <w:ind w:right="-57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Q2/21</w:t>
            </w: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6872E891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1B50DF71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0898A096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62554640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7C74E215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2B1241DB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 xml:space="preserve">X </w:t>
            </w:r>
          </w:p>
        </w:tc>
        <w:tc>
          <w:tcPr>
            <w:tcW w:w="540" w:type="dxa"/>
          </w:tcPr>
          <w:p w14:paraId="76753CB5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</w:tcPr>
          <w:p w14:paraId="0AA6D6E8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3D8F2C2B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389E35B4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287F0A31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39" w:type="dxa"/>
          </w:tcPr>
          <w:p w14:paraId="2CB6BE70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39" w:type="dxa"/>
          </w:tcPr>
          <w:p w14:paraId="79B490D9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1F25BD96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05E6D493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0375BDE8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57033117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307F27F5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192CAB5D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61B6BB97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</w:tr>
      <w:tr w:rsidR="00181B2C" w:rsidRPr="00181B2C" w14:paraId="30BBB89A" w14:textId="77777777" w:rsidTr="00181B2C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right w:val="single" w:sz="12" w:space="0" w:color="C00000"/>
            </w:tcBorders>
            <w:vAlign w:val="center"/>
          </w:tcPr>
          <w:p w14:paraId="6440BA35" w14:textId="77777777" w:rsidR="00181B2C" w:rsidRPr="00181B2C" w:rsidRDefault="00181B2C" w:rsidP="00181B2C">
            <w:pPr>
              <w:widowControl w:val="0"/>
              <w:tabs>
                <w:tab w:val="left" w:pos="1080"/>
                <w:tab w:val="left" w:pos="1430"/>
              </w:tabs>
              <w:spacing w:before="0" w:line="240" w:lineRule="exact"/>
              <w:ind w:right="-57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Joint Q14, Q17 &amp; Q21/21</w:t>
            </w: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22347CDD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52A6FC8E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6B33BE5B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3B1AA30B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07EDABC0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</w:tcBorders>
          </w:tcPr>
          <w:p w14:paraId="43E2948E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6669E11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</w:tcPr>
          <w:p w14:paraId="06EC9FC6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40" w:type="dxa"/>
            <w:tcBorders>
              <w:right w:val="single" w:sz="12" w:space="0" w:color="C00000"/>
            </w:tcBorders>
          </w:tcPr>
          <w:p w14:paraId="3EBA2ACC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en-US"/>
              </w:rPr>
              <w:t>X</w:t>
            </w: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0708B2F9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73C6AC48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27CC3E58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618076EE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185F74CF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2110F5B4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left w:val="single" w:sz="12" w:space="0" w:color="C00000"/>
            </w:tcBorders>
          </w:tcPr>
          <w:p w14:paraId="22AEBF54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</w:tcPr>
          <w:p w14:paraId="24EEB130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vAlign w:val="center"/>
          </w:tcPr>
          <w:p w14:paraId="741056B3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  <w:vAlign w:val="center"/>
          </w:tcPr>
          <w:p w14:paraId="31DB102F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39" w:type="dxa"/>
            <w:tcBorders>
              <w:right w:val="single" w:sz="12" w:space="0" w:color="C00000"/>
            </w:tcBorders>
          </w:tcPr>
          <w:p w14:paraId="3C0897FE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</w:tr>
      <w:tr w:rsidR="00181B2C" w:rsidRPr="00181B2C" w14:paraId="55FEE8BF" w14:textId="77777777" w:rsidTr="00181B2C">
        <w:trPr>
          <w:cantSplit/>
          <w:trHeight w:val="170"/>
          <w:jc w:val="center"/>
        </w:trPr>
        <w:tc>
          <w:tcPr>
            <w:tcW w:w="2265" w:type="dxa"/>
            <w:tcBorders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2CA5B0CE" w14:textId="77777777" w:rsidR="00181B2C" w:rsidRPr="00181B2C" w:rsidRDefault="00181B2C" w:rsidP="00181B2C">
            <w:pPr>
              <w:widowControl w:val="0"/>
              <w:tabs>
                <w:tab w:val="left" w:pos="1080"/>
                <w:tab w:val="left" w:pos="1430"/>
              </w:tabs>
              <w:spacing w:before="0" w:line="240" w:lineRule="exact"/>
              <w:ind w:right="-57"/>
              <w:rPr>
                <w:rFonts w:cs="Calibri"/>
                <w:b/>
                <w:bCs/>
                <w:szCs w:val="22"/>
                <w:lang w:val="fr-FR"/>
              </w:rPr>
            </w:pPr>
            <w:r w:rsidRPr="00181B2C">
              <w:rPr>
                <w:rFonts w:cs="Calibri"/>
                <w:b/>
                <w:bCs/>
                <w:color w:val="000000"/>
                <w:szCs w:val="22"/>
                <w:lang w:val="en-US"/>
              </w:rPr>
              <w:t>Joint Q15 &amp; Q16/21</w:t>
            </w:r>
          </w:p>
        </w:tc>
        <w:tc>
          <w:tcPr>
            <w:tcW w:w="540" w:type="dxa"/>
            <w:tcBorders>
              <w:left w:val="single" w:sz="12" w:space="0" w:color="C00000"/>
              <w:bottom w:val="single" w:sz="12" w:space="0" w:color="C00000"/>
            </w:tcBorders>
          </w:tcPr>
          <w:p w14:paraId="6B7CA5E6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bottom w:val="single" w:sz="12" w:space="0" w:color="C00000"/>
            </w:tcBorders>
          </w:tcPr>
          <w:p w14:paraId="27F56B4E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bottom w:val="single" w:sz="12" w:space="0" w:color="C00000"/>
            </w:tcBorders>
          </w:tcPr>
          <w:p w14:paraId="0D2267D4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bottom w:val="single" w:sz="12" w:space="0" w:color="C00000"/>
              <w:right w:val="single" w:sz="12" w:space="0" w:color="C00000"/>
            </w:tcBorders>
          </w:tcPr>
          <w:p w14:paraId="7BF5F758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bottom w:val="single" w:sz="12" w:space="0" w:color="C00000"/>
              <w:right w:val="single" w:sz="12" w:space="0" w:color="C00000"/>
            </w:tcBorders>
          </w:tcPr>
          <w:p w14:paraId="261EE82D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40" w:type="dxa"/>
            <w:tcBorders>
              <w:left w:val="single" w:sz="12" w:space="0" w:color="C00000"/>
              <w:bottom w:val="single" w:sz="12" w:space="0" w:color="C00000"/>
            </w:tcBorders>
          </w:tcPr>
          <w:p w14:paraId="0ABDCDE8" w14:textId="77777777" w:rsidR="00181B2C" w:rsidRPr="00181B2C" w:rsidRDefault="00181B2C" w:rsidP="00181B2C">
            <w:pPr>
              <w:tabs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fr-CH"/>
              </w:rPr>
              <w:t>X</w:t>
            </w:r>
          </w:p>
        </w:tc>
        <w:tc>
          <w:tcPr>
            <w:tcW w:w="540" w:type="dxa"/>
            <w:tcBorders>
              <w:bottom w:val="single" w:sz="12" w:space="0" w:color="C00000"/>
            </w:tcBorders>
          </w:tcPr>
          <w:p w14:paraId="2E9102AB" w14:textId="77777777" w:rsidR="00181B2C" w:rsidRPr="00181B2C" w:rsidRDefault="00181B2C" w:rsidP="00181B2C">
            <w:pPr>
              <w:tabs>
                <w:tab w:val="left" w:pos="737"/>
                <w:tab w:val="left" w:pos="1134"/>
                <w:tab w:val="left" w:pos="1430"/>
              </w:tabs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  <w:r w:rsidRPr="00181B2C">
              <w:rPr>
                <w:b/>
                <w:color w:val="000000"/>
                <w:lang w:val="fr-CH"/>
              </w:rPr>
              <w:t>X</w:t>
            </w:r>
          </w:p>
        </w:tc>
        <w:tc>
          <w:tcPr>
            <w:tcW w:w="540" w:type="dxa"/>
            <w:tcBorders>
              <w:bottom w:val="single" w:sz="12" w:space="0" w:color="C00000"/>
            </w:tcBorders>
          </w:tcPr>
          <w:p w14:paraId="0C20153E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</w:rPr>
            </w:pPr>
          </w:p>
        </w:tc>
        <w:tc>
          <w:tcPr>
            <w:tcW w:w="540" w:type="dxa"/>
            <w:tcBorders>
              <w:bottom w:val="single" w:sz="12" w:space="0" w:color="C00000"/>
              <w:right w:val="single" w:sz="12" w:space="0" w:color="C00000"/>
            </w:tcBorders>
          </w:tcPr>
          <w:p w14:paraId="45DBAB10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</w:tcPr>
          <w:p w14:paraId="173E5FDA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left w:val="single" w:sz="12" w:space="0" w:color="C00000"/>
              <w:bottom w:val="single" w:sz="12" w:space="0" w:color="C00000"/>
            </w:tcBorders>
          </w:tcPr>
          <w:p w14:paraId="4EEFFC45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</w:tcBorders>
          </w:tcPr>
          <w:p w14:paraId="67ADC73E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</w:tcBorders>
          </w:tcPr>
          <w:p w14:paraId="10C1901C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</w:tcPr>
          <w:p w14:paraId="6CC23BF0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en-US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</w:tcPr>
          <w:p w14:paraId="7282681C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left w:val="single" w:sz="12" w:space="0" w:color="C00000"/>
              <w:bottom w:val="single" w:sz="12" w:space="0" w:color="C00000"/>
            </w:tcBorders>
            <w:vAlign w:val="center"/>
          </w:tcPr>
          <w:p w14:paraId="0FE0F92E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</w:tcBorders>
            <w:vAlign w:val="center"/>
          </w:tcPr>
          <w:p w14:paraId="44C408B1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</w:tcBorders>
            <w:vAlign w:val="center"/>
          </w:tcPr>
          <w:p w14:paraId="2F8E43DF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  <w:vAlign w:val="center"/>
          </w:tcPr>
          <w:p w14:paraId="7FCE861E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  <w:tc>
          <w:tcPr>
            <w:tcW w:w="539" w:type="dxa"/>
            <w:tcBorders>
              <w:bottom w:val="single" w:sz="12" w:space="0" w:color="C00000"/>
              <w:right w:val="single" w:sz="12" w:space="0" w:color="C00000"/>
            </w:tcBorders>
          </w:tcPr>
          <w:p w14:paraId="30FC315F" w14:textId="77777777" w:rsidR="00181B2C" w:rsidRPr="00181B2C" w:rsidRDefault="00181B2C" w:rsidP="00181B2C">
            <w:pPr>
              <w:spacing w:before="0" w:line="240" w:lineRule="exact"/>
              <w:ind w:right="-57"/>
              <w:jc w:val="center"/>
              <w:rPr>
                <w:rFonts w:cs="Calibri"/>
                <w:b/>
                <w:bCs/>
                <w:szCs w:val="22"/>
                <w:lang w:val="fr-CH"/>
              </w:rPr>
            </w:pPr>
          </w:p>
        </w:tc>
      </w:tr>
    </w:tbl>
    <w:p w14:paraId="2F33BC0F" w14:textId="77777777" w:rsidR="00181B2C" w:rsidRPr="00181B2C" w:rsidRDefault="00181B2C" w:rsidP="00181B2C">
      <w:pPr>
        <w:tabs>
          <w:tab w:val="clear" w:pos="794"/>
          <w:tab w:val="clear" w:pos="1191"/>
          <w:tab w:val="clear" w:pos="1588"/>
          <w:tab w:val="clear" w:pos="1985"/>
        </w:tabs>
        <w:spacing w:after="120"/>
        <w:jc w:val="center"/>
        <w:rPr>
          <w:rFonts w:eastAsia="MS Mincho"/>
          <w:b/>
          <w:bCs/>
          <w:sz w:val="20"/>
          <w:lang w:val="fr-FR"/>
        </w:rPr>
      </w:pPr>
      <w:r w:rsidRPr="00181B2C">
        <w:rPr>
          <w:rFonts w:eastAsia="MS Mincho"/>
          <w:b/>
          <w:bCs/>
          <w:sz w:val="20"/>
          <w:lang w:val="fr-FR"/>
        </w:rPr>
        <w:t xml:space="preserve">Sessions timing : </w:t>
      </w:r>
      <w:r w:rsidRPr="00181B2C">
        <w:rPr>
          <w:rFonts w:eastAsia="MS Mincho"/>
          <w:b/>
          <w:bCs/>
          <w:sz w:val="20"/>
          <w:lang w:val="fr-FR"/>
        </w:rPr>
        <w:tab/>
      </w:r>
      <w:r w:rsidRPr="00181B2C">
        <w:rPr>
          <w:rFonts w:eastAsia="MS Mincho"/>
          <w:b/>
          <w:bCs/>
          <w:sz w:val="20"/>
          <w:lang w:val="fr-CH"/>
        </w:rPr>
        <w:t xml:space="preserve">Session 1: </w:t>
      </w:r>
      <w:r w:rsidRPr="00181B2C">
        <w:rPr>
          <w:rFonts w:eastAsia="MS Mincho"/>
          <w:b/>
          <w:bCs/>
          <w:sz w:val="20"/>
        </w:rPr>
        <w:t>0930 – 1045</w:t>
      </w:r>
      <w:r w:rsidRPr="00181B2C">
        <w:rPr>
          <w:rFonts w:eastAsia="MS Mincho"/>
          <w:b/>
          <w:bCs/>
          <w:sz w:val="20"/>
          <w:lang w:val="fr-CH"/>
        </w:rPr>
        <w:t>;</w:t>
      </w:r>
      <w:r w:rsidRPr="00181B2C">
        <w:rPr>
          <w:rFonts w:eastAsia="MS Mincho"/>
          <w:b/>
          <w:bCs/>
          <w:sz w:val="20"/>
          <w:lang w:val="fr-CH"/>
        </w:rPr>
        <w:tab/>
        <w:t xml:space="preserve">Session 2: </w:t>
      </w:r>
      <w:r w:rsidRPr="00181B2C">
        <w:rPr>
          <w:rFonts w:eastAsia="MS Mincho"/>
          <w:b/>
          <w:bCs/>
          <w:sz w:val="20"/>
        </w:rPr>
        <w:t>1115-1230</w:t>
      </w:r>
      <w:r w:rsidRPr="00181B2C">
        <w:rPr>
          <w:rFonts w:eastAsia="MS Mincho"/>
          <w:b/>
          <w:bCs/>
          <w:sz w:val="20"/>
          <w:lang w:val="fr-CH"/>
        </w:rPr>
        <w:t>;</w:t>
      </w:r>
      <w:r w:rsidRPr="00181B2C">
        <w:rPr>
          <w:rFonts w:eastAsia="MS Mincho"/>
          <w:b/>
          <w:bCs/>
          <w:sz w:val="20"/>
          <w:lang w:val="fr-CH"/>
        </w:rPr>
        <w:tab/>
        <w:t xml:space="preserve">Session 3: </w:t>
      </w:r>
      <w:r w:rsidRPr="00181B2C">
        <w:rPr>
          <w:rFonts w:eastAsia="MS Mincho"/>
          <w:b/>
          <w:bCs/>
          <w:sz w:val="20"/>
        </w:rPr>
        <w:t>1430-1545</w:t>
      </w:r>
      <w:r w:rsidRPr="00181B2C">
        <w:rPr>
          <w:rFonts w:eastAsia="MS Mincho"/>
          <w:b/>
          <w:bCs/>
          <w:sz w:val="20"/>
          <w:lang w:val="fr-CH"/>
        </w:rPr>
        <w:t>;</w:t>
      </w:r>
      <w:r w:rsidRPr="00181B2C">
        <w:rPr>
          <w:rFonts w:eastAsia="MS Mincho"/>
          <w:b/>
          <w:bCs/>
          <w:sz w:val="20"/>
          <w:lang w:val="fr-CH"/>
        </w:rPr>
        <w:tab/>
        <w:t xml:space="preserve">Session 4: </w:t>
      </w:r>
      <w:r w:rsidRPr="00181B2C">
        <w:rPr>
          <w:rFonts w:eastAsia="MS Mincho"/>
          <w:b/>
          <w:bCs/>
          <w:sz w:val="20"/>
        </w:rPr>
        <w:t>1615-1730</w:t>
      </w:r>
      <w:r w:rsidRPr="00181B2C">
        <w:rPr>
          <w:rFonts w:eastAsia="MS Mincho"/>
          <w:b/>
          <w:bCs/>
          <w:sz w:val="20"/>
        </w:rPr>
        <w:tab/>
      </w:r>
      <w:r w:rsidRPr="00181B2C">
        <w:rPr>
          <w:rFonts w:eastAsia="MS Mincho"/>
          <w:b/>
          <w:bCs/>
          <w:sz w:val="20"/>
          <w:lang w:val="fr-CH"/>
        </w:rPr>
        <w:t xml:space="preserve">Session 5: </w:t>
      </w:r>
      <w:r w:rsidRPr="00181B2C">
        <w:rPr>
          <w:rFonts w:eastAsia="MS Mincho"/>
          <w:b/>
          <w:bCs/>
          <w:sz w:val="20"/>
        </w:rPr>
        <w:t>1745-1900</w:t>
      </w:r>
    </w:p>
    <w:p w14:paraId="6EC248AA" w14:textId="77777777" w:rsidR="00181B2C" w:rsidRPr="00181B2C" w:rsidRDefault="00181B2C" w:rsidP="00181B2C">
      <w:pPr>
        <w:tabs>
          <w:tab w:val="clear" w:pos="794"/>
          <w:tab w:val="left" w:pos="720"/>
        </w:tabs>
        <w:spacing w:before="100"/>
        <w:rPr>
          <w:b/>
          <w:bCs/>
        </w:rPr>
      </w:pPr>
      <w:r w:rsidRPr="00181B2C">
        <w:rPr>
          <w:b/>
          <w:bCs/>
        </w:rPr>
        <w:t>NOTES: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87"/>
        <w:gridCol w:w="12611"/>
      </w:tblGrid>
      <w:tr w:rsidR="00181B2C" w:rsidRPr="00181B2C" w14:paraId="67395896" w14:textId="77777777" w:rsidTr="00D167AB">
        <w:trPr>
          <w:jc w:val="center"/>
        </w:trPr>
        <w:tc>
          <w:tcPr>
            <w:tcW w:w="787" w:type="dxa"/>
          </w:tcPr>
          <w:p w14:paraId="2E6A8AF5" w14:textId="77777777" w:rsidR="00181B2C" w:rsidRPr="00181B2C" w:rsidRDefault="00181B2C" w:rsidP="00181B2C">
            <w:pPr>
              <w:tabs>
                <w:tab w:val="clear" w:pos="794"/>
                <w:tab w:val="left" w:pos="720"/>
              </w:tabs>
              <w:spacing w:before="100"/>
              <w:rPr>
                <w:b/>
                <w:bCs/>
              </w:rPr>
            </w:pPr>
            <w:r w:rsidRPr="00181B2C">
              <w:rPr>
                <w:b/>
                <w:bCs/>
                <w:color w:val="000000"/>
              </w:rPr>
              <w:t>R</w:t>
            </w:r>
          </w:p>
        </w:tc>
        <w:tc>
          <w:tcPr>
            <w:tcW w:w="12611" w:type="dxa"/>
          </w:tcPr>
          <w:p w14:paraId="4861B3BE" w14:textId="77777777" w:rsidR="00181B2C" w:rsidRPr="00181B2C" w:rsidRDefault="00181B2C" w:rsidP="00181B2C">
            <w:pPr>
              <w:tabs>
                <w:tab w:val="clear" w:pos="794"/>
                <w:tab w:val="left" w:pos="720"/>
              </w:tabs>
              <w:spacing w:before="100"/>
            </w:pPr>
            <w:r w:rsidRPr="00181B2C">
              <w:rPr>
                <w:color w:val="000000"/>
              </w:rPr>
              <w:t>Review sessions for the document planned for consent to prepare the WP Plenaries</w:t>
            </w:r>
          </w:p>
        </w:tc>
      </w:tr>
      <w:tr w:rsidR="00181B2C" w:rsidRPr="00181B2C" w14:paraId="5D965178" w14:textId="77777777" w:rsidTr="00D167AB">
        <w:trPr>
          <w:jc w:val="center"/>
        </w:trPr>
        <w:tc>
          <w:tcPr>
            <w:tcW w:w="787" w:type="dxa"/>
          </w:tcPr>
          <w:p w14:paraId="1E086728" w14:textId="77777777" w:rsidR="00181B2C" w:rsidRPr="00181B2C" w:rsidRDefault="00181B2C" w:rsidP="00181B2C">
            <w:pPr>
              <w:tabs>
                <w:tab w:val="clear" w:pos="794"/>
                <w:tab w:val="left" w:pos="720"/>
              </w:tabs>
              <w:spacing w:before="100"/>
              <w:rPr>
                <w:b/>
                <w:bCs/>
              </w:rPr>
            </w:pPr>
            <w:r w:rsidRPr="00181B2C">
              <w:rPr>
                <w:b/>
                <w:bCs/>
                <w:color w:val="000000"/>
              </w:rPr>
              <w:t>NOTE:</w:t>
            </w:r>
          </w:p>
        </w:tc>
        <w:tc>
          <w:tcPr>
            <w:tcW w:w="12611" w:type="dxa"/>
          </w:tcPr>
          <w:p w14:paraId="436A3C41" w14:textId="77777777" w:rsidR="00181B2C" w:rsidRPr="00181B2C" w:rsidRDefault="00181B2C" w:rsidP="00181B2C">
            <w:pPr>
              <w:tabs>
                <w:tab w:val="clear" w:pos="794"/>
                <w:tab w:val="left" w:pos="720"/>
              </w:tabs>
              <w:spacing w:before="100"/>
            </w:pPr>
            <w:r w:rsidRPr="00181B2C">
              <w:rPr>
                <w:color w:val="000000"/>
              </w:rPr>
              <w:t>On Thursday 17 December the WPs Plenaries are held in sequence. It means that the starting time of WP2/21 and WP4/21 should be considered as flexible and may be earlier/later than planned, depending on the result of the previous sessions.</w:t>
            </w:r>
          </w:p>
        </w:tc>
      </w:tr>
    </w:tbl>
    <w:p w14:paraId="4E92351F" w14:textId="77777777" w:rsidR="0011212F" w:rsidRDefault="0011212F" w:rsidP="0011212F">
      <w:pPr>
        <w:spacing w:before="720"/>
        <w:jc w:val="center"/>
      </w:pPr>
      <w:r>
        <w:t>______________</w:t>
      </w:r>
    </w:p>
    <w:sectPr w:rsidR="0011212F" w:rsidSect="0011212F">
      <w:headerReference w:type="default" r:id="rId58"/>
      <w:headerReference w:type="first" r:id="rId59"/>
      <w:footerReference w:type="first" r:id="rId60"/>
      <w:pgSz w:w="16834" w:h="11907" w:orient="landscape" w:code="9"/>
      <w:pgMar w:top="851" w:right="567" w:bottom="851" w:left="1134" w:header="425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3027E" w14:textId="77777777" w:rsidR="00D53622" w:rsidRDefault="00D53622">
      <w:r>
        <w:separator/>
      </w:r>
    </w:p>
  </w:endnote>
  <w:endnote w:type="continuationSeparator" w:id="0">
    <w:p w14:paraId="0E0FB037" w14:textId="77777777" w:rsidR="00D53622" w:rsidRDefault="00D53622">
      <w:r>
        <w:continuationSeparator/>
      </w:r>
    </w:p>
  </w:endnote>
  <w:endnote w:type="continuationNotice" w:id="1">
    <w:p w14:paraId="7AE9AC62" w14:textId="77777777" w:rsidR="00D53622" w:rsidRDefault="00D5362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Bold">
    <w:panose1 w:val="00000000000000000000"/>
    <w:charset w:val="00"/>
    <w:family w:val="roman"/>
    <w:notTrueType/>
    <w:pitch w:val="default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1119" w14:textId="77777777" w:rsidR="00181B2C" w:rsidRPr="00196AB1" w:rsidRDefault="00181B2C" w:rsidP="00843171">
    <w:pPr>
      <w:pStyle w:val="Footer"/>
      <w:tabs>
        <w:tab w:val="clear" w:pos="794"/>
        <w:tab w:val="clear" w:pos="1191"/>
        <w:tab w:val="clear" w:pos="1588"/>
        <w:tab w:val="clear" w:pos="1985"/>
      </w:tabs>
      <w:rPr>
        <w:lang w:val="fr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02ED" w14:textId="77777777" w:rsidR="00181B2C" w:rsidRPr="00567CBC" w:rsidRDefault="00181B2C" w:rsidP="00567CBC">
    <w:pPr>
      <w:pStyle w:val="Footer"/>
      <w:spacing w:before="120"/>
      <w:jc w:val="center"/>
      <w:rPr>
        <w:lang w:val="ru-RU"/>
      </w:rPr>
    </w:pPr>
    <w:r w:rsidRPr="002B4680">
      <w:rPr>
        <w:rFonts w:cs="Calibri"/>
        <w:color w:val="0070C0"/>
        <w:sz w:val="18"/>
        <w:szCs w:val="18"/>
        <w:lang w:val="fr-CH"/>
      </w:rPr>
      <w:t>International Telecommunication Union • Place des Nations</w:t>
    </w:r>
    <w:r>
      <w:rPr>
        <w:rFonts w:cs="Calibri"/>
        <w:color w:val="0070C0"/>
        <w:sz w:val="18"/>
        <w:szCs w:val="18"/>
        <w:lang w:val="fr-CH"/>
      </w:rPr>
      <w:t xml:space="preserve"> </w:t>
    </w:r>
    <w:r w:rsidRPr="002B4680">
      <w:rPr>
        <w:rFonts w:cs="Calibri"/>
        <w:color w:val="0070C0"/>
        <w:sz w:val="18"/>
        <w:szCs w:val="18"/>
        <w:lang w:val="fr-CH"/>
      </w:rPr>
      <w:t>• CH</w:t>
    </w:r>
    <w:r w:rsidRPr="002B4680">
      <w:rPr>
        <w:rFonts w:cs="Calibri"/>
        <w:color w:val="0070C0"/>
        <w:sz w:val="18"/>
        <w:szCs w:val="18"/>
        <w:lang w:val="fr-CH"/>
      </w:rPr>
      <w:noBreakHyphen/>
      <w:t>1211 Geneva 20</w:t>
    </w:r>
    <w:r>
      <w:rPr>
        <w:rFonts w:cs="Calibri"/>
        <w:color w:val="0070C0"/>
        <w:sz w:val="18"/>
        <w:szCs w:val="18"/>
        <w:lang w:val="fr-CH"/>
      </w:rPr>
      <w:t xml:space="preserve"> </w:t>
    </w:r>
    <w:r w:rsidRPr="002B4680">
      <w:rPr>
        <w:rFonts w:cs="Calibri"/>
        <w:color w:val="0070C0"/>
        <w:sz w:val="18"/>
        <w:szCs w:val="18"/>
        <w:lang w:val="fr-CH"/>
      </w:rPr>
      <w:t xml:space="preserve">• Switzerland </w:t>
    </w:r>
    <w:r w:rsidRPr="002B4680">
      <w:rPr>
        <w:rFonts w:cs="Calibri"/>
        <w:color w:val="0070C0"/>
        <w:sz w:val="18"/>
        <w:szCs w:val="18"/>
        <w:lang w:val="fr-CH"/>
      </w:rPr>
      <w:br/>
    </w:r>
    <w:r>
      <w:rPr>
        <w:rFonts w:cs="Calibri"/>
        <w:color w:val="0070C0"/>
        <w:sz w:val="18"/>
        <w:szCs w:val="18"/>
        <w:lang w:val="ru-RU"/>
      </w:rPr>
      <w:t>Тел.</w:t>
    </w:r>
    <w:r w:rsidRPr="002B4680">
      <w:rPr>
        <w:rFonts w:cs="Calibri"/>
        <w:color w:val="0070C0"/>
        <w:sz w:val="18"/>
        <w:szCs w:val="18"/>
        <w:lang w:val="fr-CH"/>
      </w:rPr>
      <w:t xml:space="preserve">: +41 22 730 5111 • </w:t>
    </w:r>
    <w:r>
      <w:rPr>
        <w:rFonts w:cs="Calibri"/>
        <w:color w:val="0070C0"/>
        <w:sz w:val="18"/>
        <w:szCs w:val="18"/>
        <w:lang w:val="ru-RU"/>
      </w:rPr>
      <w:t>Факс</w:t>
    </w:r>
    <w:r w:rsidRPr="002B4680">
      <w:rPr>
        <w:rFonts w:cs="Calibri"/>
        <w:color w:val="0070C0"/>
        <w:sz w:val="18"/>
        <w:szCs w:val="18"/>
        <w:lang w:val="fr-CH"/>
      </w:rPr>
      <w:t>: +41 22 733 7256 •</w:t>
    </w:r>
    <w:r>
      <w:rPr>
        <w:rFonts w:cs="Calibri"/>
        <w:color w:val="0070C0"/>
        <w:sz w:val="18"/>
        <w:szCs w:val="18"/>
        <w:lang w:val="fr-CH"/>
      </w:rPr>
      <w:t xml:space="preserve"> </w:t>
    </w:r>
    <w:r>
      <w:rPr>
        <w:rFonts w:cs="Calibri"/>
        <w:color w:val="0070C0"/>
        <w:sz w:val="18"/>
        <w:szCs w:val="18"/>
        <w:lang w:val="ru-RU"/>
      </w:rPr>
      <w:t>Эл. почта</w:t>
    </w:r>
    <w:r w:rsidRPr="002B4680">
      <w:rPr>
        <w:rFonts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cs="Calibri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cs="Calibri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cs="Calibri"/>
          <w:color w:val="0070C0"/>
          <w:sz w:val="18"/>
          <w:szCs w:val="18"/>
          <w:lang w:val="fr-CH"/>
        </w:rPr>
        <w:t>www.itu.int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B6B5F" w14:textId="0B08D489" w:rsidR="00FA46A0" w:rsidRPr="00181B2C" w:rsidRDefault="00FA46A0" w:rsidP="00181B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51B9E" w14:textId="77777777" w:rsidR="00D53622" w:rsidRDefault="00D53622">
      <w:r>
        <w:t>____________________</w:t>
      </w:r>
    </w:p>
  </w:footnote>
  <w:footnote w:type="continuationSeparator" w:id="0">
    <w:p w14:paraId="3C79B571" w14:textId="77777777" w:rsidR="00D53622" w:rsidRDefault="00D53622">
      <w:r>
        <w:continuationSeparator/>
      </w:r>
    </w:p>
  </w:footnote>
  <w:footnote w:type="continuationNotice" w:id="1">
    <w:p w14:paraId="40683271" w14:textId="77777777" w:rsidR="00D53622" w:rsidRDefault="00D5362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3B960" w14:textId="2E103725" w:rsidR="00181B2C" w:rsidRPr="00181B2C" w:rsidRDefault="00181B2C" w:rsidP="00AC3046">
    <w:pPr>
      <w:pStyle w:val="Header"/>
      <w:rPr>
        <w:lang w:val="ru-RU"/>
      </w:rPr>
    </w:pPr>
    <w:sdt>
      <w:sdtPr>
        <w:id w:val="586744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noProof/>
          </w:rPr>
          <w:t>-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sdtContent>
    </w:sdt>
    <w:r>
      <w:rPr>
        <w:noProof/>
      </w:rPr>
      <w:t xml:space="preserve"> -</w:t>
    </w:r>
    <w:r>
      <w:rPr>
        <w:noProof/>
      </w:rPr>
      <w:br/>
    </w:r>
    <w:r>
      <w:rPr>
        <w:lang w:val="ru-RU"/>
      </w:rPr>
      <w:t>Коллективное письмо 7/21 БСЭ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46482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0C5649" w14:textId="546ADB3C" w:rsidR="00982411" w:rsidRDefault="0098241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56D3CB" w14:textId="439B7ADA" w:rsidR="003E38F2" w:rsidRPr="00982411" w:rsidRDefault="00852C82" w:rsidP="0069294C">
    <w:pPr>
      <w:pStyle w:val="Header"/>
      <w:spacing w:after="360"/>
      <w:rPr>
        <w:lang w:val="ru-RU"/>
      </w:rPr>
    </w:pPr>
    <w:r>
      <w:rPr>
        <w:lang w:val="ru-RU"/>
      </w:rPr>
      <w:t>Коллективное письмо 5/12 БСЭ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1225D" w14:textId="73E76BFA" w:rsidR="0011212F" w:rsidRPr="0011212F" w:rsidRDefault="0011212F" w:rsidP="0011212F">
    <w:pPr>
      <w:pStyle w:val="Header"/>
      <w:rPr>
        <w:lang w:val="ru-RU"/>
      </w:rPr>
    </w:pPr>
    <w:sdt>
      <w:sdtPr>
        <w:id w:val="12889338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noProof/>
          </w:rPr>
          <w:t>-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  <w:r>
      <w:rPr>
        <w:noProof/>
      </w:rPr>
      <w:t xml:space="preserve"> -</w:t>
    </w:r>
    <w:r>
      <w:rPr>
        <w:noProof/>
      </w:rPr>
      <w:br/>
    </w:r>
    <w:r>
      <w:rPr>
        <w:lang w:val="ru-RU"/>
      </w:rPr>
      <w:t>Коллективное письмо 7/21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AC7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5703A"/>
    <w:multiLevelType w:val="hybridMultilevel"/>
    <w:tmpl w:val="871A4FEC"/>
    <w:lvl w:ilvl="0" w:tplc="08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08EF7CBB"/>
    <w:multiLevelType w:val="hybridMultilevel"/>
    <w:tmpl w:val="E8E4FC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3705AC"/>
    <w:multiLevelType w:val="hybridMultilevel"/>
    <w:tmpl w:val="63FAD23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0E2915"/>
    <w:multiLevelType w:val="hybridMultilevel"/>
    <w:tmpl w:val="9C085504"/>
    <w:lvl w:ilvl="0" w:tplc="93885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A05BAF"/>
    <w:multiLevelType w:val="hybridMultilevel"/>
    <w:tmpl w:val="FF5C2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026CDF"/>
    <w:multiLevelType w:val="multilevel"/>
    <w:tmpl w:val="DFC4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A4B579A"/>
    <w:multiLevelType w:val="hybridMultilevel"/>
    <w:tmpl w:val="018EF066"/>
    <w:lvl w:ilvl="0" w:tplc="5E9CFA56">
      <w:start w:val="1"/>
      <w:numFmt w:val="bullet"/>
      <w:lvlText w:val="-"/>
      <w:lvlJc w:val="left"/>
      <w:pPr>
        <w:ind w:left="100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abstractNum w:abstractNumId="17" w15:restartNumberingAfterBreak="0">
    <w:nsid w:val="207021EE"/>
    <w:multiLevelType w:val="hybridMultilevel"/>
    <w:tmpl w:val="C3645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F32804"/>
    <w:multiLevelType w:val="hybridMultilevel"/>
    <w:tmpl w:val="B0C611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BC11AF"/>
    <w:multiLevelType w:val="hybridMultilevel"/>
    <w:tmpl w:val="BFE68C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AB52A6"/>
    <w:multiLevelType w:val="hybridMultilevel"/>
    <w:tmpl w:val="8BFA83A6"/>
    <w:lvl w:ilvl="0" w:tplc="FBDE1E76">
      <w:start w:val="1"/>
      <w:numFmt w:val="decimal"/>
      <w:lvlText w:val="%1."/>
      <w:lvlJc w:val="left"/>
      <w:pPr>
        <w:ind w:left="3108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3828" w:hanging="360"/>
      </w:pPr>
    </w:lvl>
    <w:lvl w:ilvl="2" w:tplc="0809001B" w:tentative="1">
      <w:start w:val="1"/>
      <w:numFmt w:val="lowerRoman"/>
      <w:lvlText w:val="%3."/>
      <w:lvlJc w:val="right"/>
      <w:pPr>
        <w:ind w:left="4548" w:hanging="180"/>
      </w:pPr>
    </w:lvl>
    <w:lvl w:ilvl="3" w:tplc="0809000F" w:tentative="1">
      <w:start w:val="1"/>
      <w:numFmt w:val="decimal"/>
      <w:lvlText w:val="%4."/>
      <w:lvlJc w:val="left"/>
      <w:pPr>
        <w:ind w:left="5268" w:hanging="360"/>
      </w:pPr>
    </w:lvl>
    <w:lvl w:ilvl="4" w:tplc="08090019" w:tentative="1">
      <w:start w:val="1"/>
      <w:numFmt w:val="lowerLetter"/>
      <w:lvlText w:val="%5."/>
      <w:lvlJc w:val="left"/>
      <w:pPr>
        <w:ind w:left="5988" w:hanging="360"/>
      </w:pPr>
    </w:lvl>
    <w:lvl w:ilvl="5" w:tplc="0809001B" w:tentative="1">
      <w:start w:val="1"/>
      <w:numFmt w:val="lowerRoman"/>
      <w:lvlText w:val="%6."/>
      <w:lvlJc w:val="right"/>
      <w:pPr>
        <w:ind w:left="6708" w:hanging="180"/>
      </w:pPr>
    </w:lvl>
    <w:lvl w:ilvl="6" w:tplc="0809000F" w:tentative="1">
      <w:start w:val="1"/>
      <w:numFmt w:val="decimal"/>
      <w:lvlText w:val="%7."/>
      <w:lvlJc w:val="left"/>
      <w:pPr>
        <w:ind w:left="7428" w:hanging="360"/>
      </w:pPr>
    </w:lvl>
    <w:lvl w:ilvl="7" w:tplc="08090019" w:tentative="1">
      <w:start w:val="1"/>
      <w:numFmt w:val="lowerLetter"/>
      <w:lvlText w:val="%8."/>
      <w:lvlJc w:val="left"/>
      <w:pPr>
        <w:ind w:left="8148" w:hanging="360"/>
      </w:pPr>
    </w:lvl>
    <w:lvl w:ilvl="8" w:tplc="0809001B" w:tentative="1">
      <w:start w:val="1"/>
      <w:numFmt w:val="lowerRoman"/>
      <w:lvlText w:val="%9."/>
      <w:lvlJc w:val="right"/>
      <w:pPr>
        <w:ind w:left="8868" w:hanging="180"/>
      </w:pPr>
    </w:lvl>
  </w:abstractNum>
  <w:abstractNum w:abstractNumId="21" w15:restartNumberingAfterBreak="0">
    <w:nsid w:val="3EE80686"/>
    <w:multiLevelType w:val="hybridMultilevel"/>
    <w:tmpl w:val="2D48A556"/>
    <w:lvl w:ilvl="0" w:tplc="AD0AC9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E818CE"/>
    <w:multiLevelType w:val="hybridMultilevel"/>
    <w:tmpl w:val="DD9E6F7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02C57"/>
    <w:multiLevelType w:val="multilevel"/>
    <w:tmpl w:val="89726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735FBC"/>
    <w:multiLevelType w:val="hybridMultilevel"/>
    <w:tmpl w:val="3E944438"/>
    <w:lvl w:ilvl="0" w:tplc="5720C224">
      <w:start w:val="1"/>
      <w:numFmt w:val="decimal"/>
      <w:lvlText w:val="%1"/>
      <w:lvlJc w:val="left"/>
      <w:pPr>
        <w:tabs>
          <w:tab w:val="num" w:pos="1155"/>
        </w:tabs>
        <w:ind w:left="1155" w:hanging="795"/>
      </w:pPr>
    </w:lvl>
    <w:lvl w:ilvl="1" w:tplc="73AAAC3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1453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D7C34A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438C7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58C12C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D38D9D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17CEE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EC0D0A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5" w15:restartNumberingAfterBreak="0">
    <w:nsid w:val="519F1674"/>
    <w:multiLevelType w:val="multilevel"/>
    <w:tmpl w:val="49465D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7D4613"/>
    <w:multiLevelType w:val="hybridMultilevel"/>
    <w:tmpl w:val="6AF22DAC"/>
    <w:lvl w:ilvl="0" w:tplc="C56EB4F8">
      <w:numFmt w:val="bullet"/>
      <w:lvlText w:val="•"/>
      <w:lvlJc w:val="left"/>
      <w:pPr>
        <w:ind w:left="282" w:hanging="39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7" w15:restartNumberingAfterBreak="0">
    <w:nsid w:val="61024433"/>
    <w:multiLevelType w:val="hybridMultilevel"/>
    <w:tmpl w:val="FF5C2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54F14C"/>
    <w:multiLevelType w:val="hybridMultilevel"/>
    <w:tmpl w:val="96EC77A2"/>
    <w:lvl w:ilvl="0" w:tplc="041ACD5C">
      <w:start w:val="1"/>
      <w:numFmt w:val="decimal"/>
      <w:lvlText w:val="%1."/>
      <w:lvlJc w:val="left"/>
      <w:pPr>
        <w:ind w:left="360" w:hanging="360"/>
      </w:pPr>
    </w:lvl>
    <w:lvl w:ilvl="1" w:tplc="FAA04DE2">
      <w:start w:val="1"/>
      <w:numFmt w:val="lowerLetter"/>
      <w:lvlText w:val="%2."/>
      <w:lvlJc w:val="left"/>
      <w:pPr>
        <w:ind w:left="1080" w:hanging="360"/>
      </w:pPr>
    </w:lvl>
    <w:lvl w:ilvl="2" w:tplc="339EB42A">
      <w:start w:val="1"/>
      <w:numFmt w:val="lowerRoman"/>
      <w:lvlText w:val="%3."/>
      <w:lvlJc w:val="right"/>
      <w:pPr>
        <w:ind w:left="1800" w:hanging="180"/>
      </w:pPr>
    </w:lvl>
    <w:lvl w:ilvl="3" w:tplc="576ADAE8">
      <w:start w:val="1"/>
      <w:numFmt w:val="decimal"/>
      <w:lvlText w:val="%4."/>
      <w:lvlJc w:val="left"/>
      <w:pPr>
        <w:ind w:left="2520" w:hanging="360"/>
      </w:pPr>
    </w:lvl>
    <w:lvl w:ilvl="4" w:tplc="73340C22">
      <w:start w:val="1"/>
      <w:numFmt w:val="lowerLetter"/>
      <w:lvlText w:val="%5."/>
      <w:lvlJc w:val="left"/>
      <w:pPr>
        <w:ind w:left="3240" w:hanging="360"/>
      </w:pPr>
    </w:lvl>
    <w:lvl w:ilvl="5" w:tplc="DED2CB92">
      <w:start w:val="1"/>
      <w:numFmt w:val="lowerRoman"/>
      <w:lvlText w:val="%6."/>
      <w:lvlJc w:val="right"/>
      <w:pPr>
        <w:ind w:left="3960" w:hanging="180"/>
      </w:pPr>
    </w:lvl>
    <w:lvl w:ilvl="6" w:tplc="4628F202">
      <w:start w:val="1"/>
      <w:numFmt w:val="decimal"/>
      <w:lvlText w:val="%7."/>
      <w:lvlJc w:val="left"/>
      <w:pPr>
        <w:ind w:left="4680" w:hanging="360"/>
      </w:pPr>
    </w:lvl>
    <w:lvl w:ilvl="7" w:tplc="BA083F2E">
      <w:start w:val="1"/>
      <w:numFmt w:val="lowerLetter"/>
      <w:lvlText w:val="%8."/>
      <w:lvlJc w:val="left"/>
      <w:pPr>
        <w:ind w:left="5400" w:hanging="360"/>
      </w:pPr>
    </w:lvl>
    <w:lvl w:ilvl="8" w:tplc="4DE4824E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8932882"/>
    <w:multiLevelType w:val="hybridMultilevel"/>
    <w:tmpl w:val="4364E1C6"/>
    <w:lvl w:ilvl="0" w:tplc="4B4C0A6A">
      <w:start w:val="1"/>
      <w:numFmt w:val="decimal"/>
      <w:lvlText w:val="%1"/>
      <w:lvlJc w:val="left"/>
      <w:pPr>
        <w:ind w:left="1150" w:hanging="7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6B1E3E"/>
    <w:multiLevelType w:val="hybridMultilevel"/>
    <w:tmpl w:val="54C0B476"/>
    <w:lvl w:ilvl="0" w:tplc="95487B4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D1A40978" w:tentative="1">
      <w:start w:val="1"/>
      <w:numFmt w:val="lowerLetter"/>
      <w:lvlText w:val="%2."/>
      <w:lvlJc w:val="left"/>
      <w:pPr>
        <w:ind w:left="1440" w:hanging="360"/>
      </w:pPr>
    </w:lvl>
    <w:lvl w:ilvl="2" w:tplc="8E720E1A" w:tentative="1">
      <w:start w:val="1"/>
      <w:numFmt w:val="lowerRoman"/>
      <w:lvlText w:val="%3."/>
      <w:lvlJc w:val="right"/>
      <w:pPr>
        <w:ind w:left="2160" w:hanging="180"/>
      </w:pPr>
    </w:lvl>
    <w:lvl w:ilvl="3" w:tplc="5E5A2390" w:tentative="1">
      <w:start w:val="1"/>
      <w:numFmt w:val="decimal"/>
      <w:lvlText w:val="%4."/>
      <w:lvlJc w:val="left"/>
      <w:pPr>
        <w:ind w:left="2880" w:hanging="360"/>
      </w:pPr>
    </w:lvl>
    <w:lvl w:ilvl="4" w:tplc="D5A0F65A" w:tentative="1">
      <w:start w:val="1"/>
      <w:numFmt w:val="lowerLetter"/>
      <w:lvlText w:val="%5."/>
      <w:lvlJc w:val="left"/>
      <w:pPr>
        <w:ind w:left="3600" w:hanging="360"/>
      </w:pPr>
    </w:lvl>
    <w:lvl w:ilvl="5" w:tplc="772A14C0" w:tentative="1">
      <w:start w:val="1"/>
      <w:numFmt w:val="lowerRoman"/>
      <w:lvlText w:val="%6."/>
      <w:lvlJc w:val="right"/>
      <w:pPr>
        <w:ind w:left="4320" w:hanging="180"/>
      </w:pPr>
    </w:lvl>
    <w:lvl w:ilvl="6" w:tplc="85847FBE" w:tentative="1">
      <w:start w:val="1"/>
      <w:numFmt w:val="decimal"/>
      <w:lvlText w:val="%7."/>
      <w:lvlJc w:val="left"/>
      <w:pPr>
        <w:ind w:left="5040" w:hanging="360"/>
      </w:pPr>
    </w:lvl>
    <w:lvl w:ilvl="7" w:tplc="1A6ACA92" w:tentative="1">
      <w:start w:val="1"/>
      <w:numFmt w:val="lowerLetter"/>
      <w:lvlText w:val="%8."/>
      <w:lvlJc w:val="left"/>
      <w:pPr>
        <w:ind w:left="5760" w:hanging="360"/>
      </w:pPr>
    </w:lvl>
    <w:lvl w:ilvl="8" w:tplc="E5A21D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4F5BAE"/>
    <w:multiLevelType w:val="hybridMultilevel"/>
    <w:tmpl w:val="E4BA7842"/>
    <w:lvl w:ilvl="0" w:tplc="F34EB58C">
      <w:start w:val="150"/>
      <w:numFmt w:val="bullet"/>
      <w:lvlText w:val=""/>
      <w:lvlJc w:val="left"/>
      <w:pPr>
        <w:ind w:left="767" w:hanging="360"/>
      </w:pPr>
      <w:rPr>
        <w:rFonts w:ascii="Symbol" w:eastAsia="Times New Roman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2" w15:restartNumberingAfterBreak="0">
    <w:nsid w:val="7E16577B"/>
    <w:multiLevelType w:val="hybridMultilevel"/>
    <w:tmpl w:val="99025720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7534476">
    <w:abstractNumId w:val="9"/>
  </w:num>
  <w:num w:numId="2" w16cid:durableId="850677691">
    <w:abstractNumId w:val="7"/>
  </w:num>
  <w:num w:numId="3" w16cid:durableId="1633250963">
    <w:abstractNumId w:val="6"/>
  </w:num>
  <w:num w:numId="4" w16cid:durableId="784083911">
    <w:abstractNumId w:val="5"/>
  </w:num>
  <w:num w:numId="5" w16cid:durableId="969439980">
    <w:abstractNumId w:val="4"/>
  </w:num>
  <w:num w:numId="6" w16cid:durableId="324210963">
    <w:abstractNumId w:val="8"/>
  </w:num>
  <w:num w:numId="7" w16cid:durableId="716930457">
    <w:abstractNumId w:val="3"/>
  </w:num>
  <w:num w:numId="8" w16cid:durableId="594706383">
    <w:abstractNumId w:val="2"/>
  </w:num>
  <w:num w:numId="9" w16cid:durableId="550073244">
    <w:abstractNumId w:val="1"/>
  </w:num>
  <w:num w:numId="10" w16cid:durableId="247665223">
    <w:abstractNumId w:val="0"/>
  </w:num>
  <w:num w:numId="11" w16cid:durableId="661348449">
    <w:abstractNumId w:val="15"/>
  </w:num>
  <w:num w:numId="12" w16cid:durableId="534386655">
    <w:abstractNumId w:val="23"/>
  </w:num>
  <w:num w:numId="13" w16cid:durableId="259024582">
    <w:abstractNumId w:val="25"/>
  </w:num>
  <w:num w:numId="14" w16cid:durableId="68507006">
    <w:abstractNumId w:val="28"/>
  </w:num>
  <w:num w:numId="15" w16cid:durableId="1523322403">
    <w:abstractNumId w:val="27"/>
  </w:num>
  <w:num w:numId="16" w16cid:durableId="1341545519">
    <w:abstractNumId w:val="12"/>
  </w:num>
  <w:num w:numId="17" w16cid:durableId="663900088">
    <w:abstractNumId w:val="10"/>
  </w:num>
  <w:num w:numId="18" w16cid:durableId="1883980613">
    <w:abstractNumId w:val="26"/>
  </w:num>
  <w:num w:numId="19" w16cid:durableId="1523931048">
    <w:abstractNumId w:val="32"/>
  </w:num>
  <w:num w:numId="20" w16cid:durableId="496574885">
    <w:abstractNumId w:val="14"/>
  </w:num>
  <w:num w:numId="21" w16cid:durableId="241914137">
    <w:abstractNumId w:val="22"/>
  </w:num>
  <w:num w:numId="22" w16cid:durableId="725489192">
    <w:abstractNumId w:val="20"/>
  </w:num>
  <w:num w:numId="23" w16cid:durableId="1985118205">
    <w:abstractNumId w:val="19"/>
  </w:num>
  <w:num w:numId="24" w16cid:durableId="2083986707">
    <w:abstractNumId w:val="17"/>
  </w:num>
  <w:num w:numId="25" w16cid:durableId="1505509332">
    <w:abstractNumId w:val="13"/>
  </w:num>
  <w:num w:numId="26" w16cid:durableId="150218594">
    <w:abstractNumId w:val="16"/>
  </w:num>
  <w:num w:numId="27" w16cid:durableId="942616608">
    <w:abstractNumId w:val="30"/>
  </w:num>
  <w:num w:numId="28" w16cid:durableId="334769545">
    <w:abstractNumId w:val="18"/>
  </w:num>
  <w:num w:numId="29" w16cid:durableId="1559976025">
    <w:abstractNumId w:val="29"/>
  </w:num>
  <w:num w:numId="30" w16cid:durableId="131484505">
    <w:abstractNumId w:val="11"/>
  </w:num>
  <w:num w:numId="31" w16cid:durableId="162955323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127510982">
    <w:abstractNumId w:val="21"/>
  </w:num>
  <w:num w:numId="33" w16cid:durableId="162576972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3C"/>
    <w:rsid w:val="00001AAE"/>
    <w:rsid w:val="000023FF"/>
    <w:rsid w:val="00002FF2"/>
    <w:rsid w:val="00011DBA"/>
    <w:rsid w:val="00012BD3"/>
    <w:rsid w:val="0001340E"/>
    <w:rsid w:val="00013CE5"/>
    <w:rsid w:val="0001721C"/>
    <w:rsid w:val="000173C4"/>
    <w:rsid w:val="0002285F"/>
    <w:rsid w:val="00022E6B"/>
    <w:rsid w:val="000247AE"/>
    <w:rsid w:val="00027795"/>
    <w:rsid w:val="00030121"/>
    <w:rsid w:val="0003097A"/>
    <w:rsid w:val="0003507E"/>
    <w:rsid w:val="000401F5"/>
    <w:rsid w:val="00042566"/>
    <w:rsid w:val="00043883"/>
    <w:rsid w:val="0004490E"/>
    <w:rsid w:val="00046536"/>
    <w:rsid w:val="00051AD0"/>
    <w:rsid w:val="00052F8C"/>
    <w:rsid w:val="000540DE"/>
    <w:rsid w:val="00054F8C"/>
    <w:rsid w:val="00061617"/>
    <w:rsid w:val="00063797"/>
    <w:rsid w:val="000651B7"/>
    <w:rsid w:val="00065F36"/>
    <w:rsid w:val="00067894"/>
    <w:rsid w:val="00070535"/>
    <w:rsid w:val="00072A8D"/>
    <w:rsid w:val="00073003"/>
    <w:rsid w:val="00073A14"/>
    <w:rsid w:val="00076ACF"/>
    <w:rsid w:val="00081DB8"/>
    <w:rsid w:val="00084303"/>
    <w:rsid w:val="00092637"/>
    <w:rsid w:val="00095717"/>
    <w:rsid w:val="000968A5"/>
    <w:rsid w:val="0009789E"/>
    <w:rsid w:val="00097BF0"/>
    <w:rsid w:val="000A062C"/>
    <w:rsid w:val="000A1295"/>
    <w:rsid w:val="000A2556"/>
    <w:rsid w:val="000A4572"/>
    <w:rsid w:val="000A5C92"/>
    <w:rsid w:val="000A72DA"/>
    <w:rsid w:val="000A76FE"/>
    <w:rsid w:val="000B0429"/>
    <w:rsid w:val="000B15C8"/>
    <w:rsid w:val="000B7244"/>
    <w:rsid w:val="000B7C8A"/>
    <w:rsid w:val="000C0281"/>
    <w:rsid w:val="000C2B0C"/>
    <w:rsid w:val="000D04CE"/>
    <w:rsid w:val="000D32E2"/>
    <w:rsid w:val="000D765E"/>
    <w:rsid w:val="000E1902"/>
    <w:rsid w:val="000E53D3"/>
    <w:rsid w:val="000E553A"/>
    <w:rsid w:val="000E7DF3"/>
    <w:rsid w:val="000F061C"/>
    <w:rsid w:val="000F0778"/>
    <w:rsid w:val="000F1F7D"/>
    <w:rsid w:val="000F5BC0"/>
    <w:rsid w:val="000F647B"/>
    <w:rsid w:val="000F6B58"/>
    <w:rsid w:val="0010187E"/>
    <w:rsid w:val="001018E1"/>
    <w:rsid w:val="00102A9F"/>
    <w:rsid w:val="00107B38"/>
    <w:rsid w:val="00110FFC"/>
    <w:rsid w:val="00111F93"/>
    <w:rsid w:val="0011212F"/>
    <w:rsid w:val="00112F37"/>
    <w:rsid w:val="00115B12"/>
    <w:rsid w:val="001223B6"/>
    <w:rsid w:val="00130580"/>
    <w:rsid w:val="001306A8"/>
    <w:rsid w:val="001307D4"/>
    <w:rsid w:val="001327C8"/>
    <w:rsid w:val="00132AC6"/>
    <w:rsid w:val="00137359"/>
    <w:rsid w:val="00137F0D"/>
    <w:rsid w:val="00140DD3"/>
    <w:rsid w:val="001446F1"/>
    <w:rsid w:val="001458AB"/>
    <w:rsid w:val="00145CF7"/>
    <w:rsid w:val="00146D4B"/>
    <w:rsid w:val="0014773A"/>
    <w:rsid w:val="00150248"/>
    <w:rsid w:val="00151220"/>
    <w:rsid w:val="00154DC2"/>
    <w:rsid w:val="0015527B"/>
    <w:rsid w:val="0015546B"/>
    <w:rsid w:val="001557D6"/>
    <w:rsid w:val="0016113E"/>
    <w:rsid w:val="00163E7E"/>
    <w:rsid w:val="00164CB5"/>
    <w:rsid w:val="00170769"/>
    <w:rsid w:val="00171788"/>
    <w:rsid w:val="001734DA"/>
    <w:rsid w:val="001737DD"/>
    <w:rsid w:val="001760F4"/>
    <w:rsid w:val="00180B6E"/>
    <w:rsid w:val="00181B2C"/>
    <w:rsid w:val="00182A89"/>
    <w:rsid w:val="00184ED5"/>
    <w:rsid w:val="00185491"/>
    <w:rsid w:val="0019179A"/>
    <w:rsid w:val="001954E6"/>
    <w:rsid w:val="00197845"/>
    <w:rsid w:val="001A0C28"/>
    <w:rsid w:val="001A1F24"/>
    <w:rsid w:val="001A20C4"/>
    <w:rsid w:val="001A34EC"/>
    <w:rsid w:val="001A5A94"/>
    <w:rsid w:val="001A5FFC"/>
    <w:rsid w:val="001A6390"/>
    <w:rsid w:val="001A63ED"/>
    <w:rsid w:val="001A65DA"/>
    <w:rsid w:val="001A6FE8"/>
    <w:rsid w:val="001B015A"/>
    <w:rsid w:val="001B21D5"/>
    <w:rsid w:val="001B75AA"/>
    <w:rsid w:val="001C0E50"/>
    <w:rsid w:val="001C4776"/>
    <w:rsid w:val="001D06AE"/>
    <w:rsid w:val="001D06DF"/>
    <w:rsid w:val="001D081E"/>
    <w:rsid w:val="001D15F3"/>
    <w:rsid w:val="001D3344"/>
    <w:rsid w:val="001D4208"/>
    <w:rsid w:val="001D6681"/>
    <w:rsid w:val="001D6F2C"/>
    <w:rsid w:val="001E2CDD"/>
    <w:rsid w:val="001E54F4"/>
    <w:rsid w:val="001E566E"/>
    <w:rsid w:val="001E5F88"/>
    <w:rsid w:val="001F0CBD"/>
    <w:rsid w:val="001F0D9C"/>
    <w:rsid w:val="001F13FA"/>
    <w:rsid w:val="001F2DB2"/>
    <w:rsid w:val="001F338E"/>
    <w:rsid w:val="001F40D5"/>
    <w:rsid w:val="0020091A"/>
    <w:rsid w:val="00204276"/>
    <w:rsid w:val="00204A44"/>
    <w:rsid w:val="0020622D"/>
    <w:rsid w:val="0020667D"/>
    <w:rsid w:val="00210A52"/>
    <w:rsid w:val="00210F4F"/>
    <w:rsid w:val="00210FCA"/>
    <w:rsid w:val="00212DEB"/>
    <w:rsid w:val="0022077D"/>
    <w:rsid w:val="002210A5"/>
    <w:rsid w:val="0022189E"/>
    <w:rsid w:val="0022381F"/>
    <w:rsid w:val="00232EC8"/>
    <w:rsid w:val="0023497B"/>
    <w:rsid w:val="00234AF6"/>
    <w:rsid w:val="00237F8A"/>
    <w:rsid w:val="00242007"/>
    <w:rsid w:val="00242FAF"/>
    <w:rsid w:val="0024489F"/>
    <w:rsid w:val="002450D9"/>
    <w:rsid w:val="002455EA"/>
    <w:rsid w:val="00250B2D"/>
    <w:rsid w:val="002521FC"/>
    <w:rsid w:val="00260B0E"/>
    <w:rsid w:val="00264361"/>
    <w:rsid w:val="002667D7"/>
    <w:rsid w:val="00276350"/>
    <w:rsid w:val="00276521"/>
    <w:rsid w:val="00277678"/>
    <w:rsid w:val="00283197"/>
    <w:rsid w:val="00286D06"/>
    <w:rsid w:val="00287558"/>
    <w:rsid w:val="00287F91"/>
    <w:rsid w:val="002905C7"/>
    <w:rsid w:val="002908E0"/>
    <w:rsid w:val="00291E1C"/>
    <w:rsid w:val="00292CCA"/>
    <w:rsid w:val="002938D0"/>
    <w:rsid w:val="00293B95"/>
    <w:rsid w:val="00295B3B"/>
    <w:rsid w:val="00295D9C"/>
    <w:rsid w:val="002A0477"/>
    <w:rsid w:val="002A4E1E"/>
    <w:rsid w:val="002A70BD"/>
    <w:rsid w:val="002B1C0E"/>
    <w:rsid w:val="002B34D3"/>
    <w:rsid w:val="002B36B0"/>
    <w:rsid w:val="002B4D26"/>
    <w:rsid w:val="002C12F3"/>
    <w:rsid w:val="002C3EBE"/>
    <w:rsid w:val="002C5942"/>
    <w:rsid w:val="002C73B5"/>
    <w:rsid w:val="002C7E47"/>
    <w:rsid w:val="002D2178"/>
    <w:rsid w:val="002D28E5"/>
    <w:rsid w:val="002D3B76"/>
    <w:rsid w:val="002D48B8"/>
    <w:rsid w:val="002D666A"/>
    <w:rsid w:val="002D7524"/>
    <w:rsid w:val="002E04A3"/>
    <w:rsid w:val="002E086E"/>
    <w:rsid w:val="002E4BB8"/>
    <w:rsid w:val="002E6CB4"/>
    <w:rsid w:val="002F0D4C"/>
    <w:rsid w:val="002F28A0"/>
    <w:rsid w:val="002F30C7"/>
    <w:rsid w:val="002F3B20"/>
    <w:rsid w:val="002F43F2"/>
    <w:rsid w:val="002F5053"/>
    <w:rsid w:val="002F7233"/>
    <w:rsid w:val="003015BE"/>
    <w:rsid w:val="00301631"/>
    <w:rsid w:val="00301778"/>
    <w:rsid w:val="003048AA"/>
    <w:rsid w:val="00305142"/>
    <w:rsid w:val="003062F2"/>
    <w:rsid w:val="003071BB"/>
    <w:rsid w:val="003072A1"/>
    <w:rsid w:val="003117D7"/>
    <w:rsid w:val="0031211B"/>
    <w:rsid w:val="003132AE"/>
    <w:rsid w:val="00313A2C"/>
    <w:rsid w:val="00313D82"/>
    <w:rsid w:val="003146BB"/>
    <w:rsid w:val="00317712"/>
    <w:rsid w:val="00317B86"/>
    <w:rsid w:val="00320816"/>
    <w:rsid w:val="00320A6E"/>
    <w:rsid w:val="00320D1F"/>
    <w:rsid w:val="00321C94"/>
    <w:rsid w:val="00324F14"/>
    <w:rsid w:val="0032512B"/>
    <w:rsid w:val="00327106"/>
    <w:rsid w:val="00327968"/>
    <w:rsid w:val="00327B48"/>
    <w:rsid w:val="00331BBB"/>
    <w:rsid w:val="003334DC"/>
    <w:rsid w:val="00335903"/>
    <w:rsid w:val="003359BD"/>
    <w:rsid w:val="00344EB7"/>
    <w:rsid w:val="00347BA1"/>
    <w:rsid w:val="00350E0A"/>
    <w:rsid w:val="00354927"/>
    <w:rsid w:val="00356B73"/>
    <w:rsid w:val="00357891"/>
    <w:rsid w:val="003637B3"/>
    <w:rsid w:val="00364339"/>
    <w:rsid w:val="00365142"/>
    <w:rsid w:val="00367FF5"/>
    <w:rsid w:val="00370DD1"/>
    <w:rsid w:val="003737EB"/>
    <w:rsid w:val="003746A5"/>
    <w:rsid w:val="003751DD"/>
    <w:rsid w:val="003761D1"/>
    <w:rsid w:val="00380617"/>
    <w:rsid w:val="00384B47"/>
    <w:rsid w:val="0039214E"/>
    <w:rsid w:val="0039459F"/>
    <w:rsid w:val="0039534A"/>
    <w:rsid w:val="00396EAB"/>
    <w:rsid w:val="003A07A4"/>
    <w:rsid w:val="003A0EF0"/>
    <w:rsid w:val="003A1C5A"/>
    <w:rsid w:val="003A2360"/>
    <w:rsid w:val="003A7DF5"/>
    <w:rsid w:val="003B3A27"/>
    <w:rsid w:val="003B4978"/>
    <w:rsid w:val="003B6006"/>
    <w:rsid w:val="003B79B5"/>
    <w:rsid w:val="003C06BD"/>
    <w:rsid w:val="003C468D"/>
    <w:rsid w:val="003C763F"/>
    <w:rsid w:val="003C7CB4"/>
    <w:rsid w:val="003D2067"/>
    <w:rsid w:val="003D4690"/>
    <w:rsid w:val="003D522A"/>
    <w:rsid w:val="003E1405"/>
    <w:rsid w:val="003E1B28"/>
    <w:rsid w:val="003E2DF0"/>
    <w:rsid w:val="003E38F2"/>
    <w:rsid w:val="003E6A15"/>
    <w:rsid w:val="003E7CD8"/>
    <w:rsid w:val="003F0CAD"/>
    <w:rsid w:val="003F19BA"/>
    <w:rsid w:val="003F1DDC"/>
    <w:rsid w:val="003F3859"/>
    <w:rsid w:val="003F5B03"/>
    <w:rsid w:val="004001A6"/>
    <w:rsid w:val="00400FB6"/>
    <w:rsid w:val="00406CD0"/>
    <w:rsid w:val="00406D5F"/>
    <w:rsid w:val="00412B88"/>
    <w:rsid w:val="00412E09"/>
    <w:rsid w:val="00412F0E"/>
    <w:rsid w:val="00414B3C"/>
    <w:rsid w:val="00414C53"/>
    <w:rsid w:val="00416477"/>
    <w:rsid w:val="004167D4"/>
    <w:rsid w:val="00416ABC"/>
    <w:rsid w:val="004178C2"/>
    <w:rsid w:val="00420DE3"/>
    <w:rsid w:val="004211F6"/>
    <w:rsid w:val="004215C5"/>
    <w:rsid w:val="0042212D"/>
    <w:rsid w:val="0042747E"/>
    <w:rsid w:val="00430A43"/>
    <w:rsid w:val="00433C29"/>
    <w:rsid w:val="0043463F"/>
    <w:rsid w:val="00440D3D"/>
    <w:rsid w:val="00442B7D"/>
    <w:rsid w:val="00444806"/>
    <w:rsid w:val="004527E5"/>
    <w:rsid w:val="00452CB1"/>
    <w:rsid w:val="00453934"/>
    <w:rsid w:val="00453CEA"/>
    <w:rsid w:val="00454512"/>
    <w:rsid w:val="00454C86"/>
    <w:rsid w:val="00455D77"/>
    <w:rsid w:val="004568BE"/>
    <w:rsid w:val="00460CAB"/>
    <w:rsid w:val="00462D9D"/>
    <w:rsid w:val="00463ED7"/>
    <w:rsid w:val="00465508"/>
    <w:rsid w:val="0047269E"/>
    <w:rsid w:val="00472CE5"/>
    <w:rsid w:val="004731E5"/>
    <w:rsid w:val="00481CB9"/>
    <w:rsid w:val="00484CDE"/>
    <w:rsid w:val="00486B85"/>
    <w:rsid w:val="00487330"/>
    <w:rsid w:val="00491557"/>
    <w:rsid w:val="004958BC"/>
    <w:rsid w:val="00495F33"/>
    <w:rsid w:val="00496705"/>
    <w:rsid w:val="00496B4F"/>
    <w:rsid w:val="004A0283"/>
    <w:rsid w:val="004A053F"/>
    <w:rsid w:val="004A1F5D"/>
    <w:rsid w:val="004A21E0"/>
    <w:rsid w:val="004A4EA2"/>
    <w:rsid w:val="004A54F8"/>
    <w:rsid w:val="004A590E"/>
    <w:rsid w:val="004A7FC0"/>
    <w:rsid w:val="004B14B9"/>
    <w:rsid w:val="004B17D0"/>
    <w:rsid w:val="004B4484"/>
    <w:rsid w:val="004B681C"/>
    <w:rsid w:val="004B6B01"/>
    <w:rsid w:val="004B7F7B"/>
    <w:rsid w:val="004C0876"/>
    <w:rsid w:val="004C23ED"/>
    <w:rsid w:val="004C2872"/>
    <w:rsid w:val="004C428C"/>
    <w:rsid w:val="004C68CC"/>
    <w:rsid w:val="004D1D61"/>
    <w:rsid w:val="004D63C8"/>
    <w:rsid w:val="004D6BC1"/>
    <w:rsid w:val="004D79F5"/>
    <w:rsid w:val="004E2D44"/>
    <w:rsid w:val="004E4C21"/>
    <w:rsid w:val="004E56DE"/>
    <w:rsid w:val="004E6F7D"/>
    <w:rsid w:val="004F03D7"/>
    <w:rsid w:val="004F35C0"/>
    <w:rsid w:val="004F6BD3"/>
    <w:rsid w:val="004F7494"/>
    <w:rsid w:val="00500E52"/>
    <w:rsid w:val="00501222"/>
    <w:rsid w:val="00503ADB"/>
    <w:rsid w:val="00504FAD"/>
    <w:rsid w:val="00506A76"/>
    <w:rsid w:val="00513C7F"/>
    <w:rsid w:val="00514371"/>
    <w:rsid w:val="00514B3A"/>
    <w:rsid w:val="005213B8"/>
    <w:rsid w:val="0052180B"/>
    <w:rsid w:val="00522199"/>
    <w:rsid w:val="00524B87"/>
    <w:rsid w:val="00524ED9"/>
    <w:rsid w:val="0052591A"/>
    <w:rsid w:val="00527445"/>
    <w:rsid w:val="0053063A"/>
    <w:rsid w:val="0053233D"/>
    <w:rsid w:val="005351D3"/>
    <w:rsid w:val="0053650F"/>
    <w:rsid w:val="00536CBE"/>
    <w:rsid w:val="00541FE1"/>
    <w:rsid w:val="00542228"/>
    <w:rsid w:val="00542DE6"/>
    <w:rsid w:val="0054348C"/>
    <w:rsid w:val="00543F4D"/>
    <w:rsid w:val="005447D5"/>
    <w:rsid w:val="00547ECE"/>
    <w:rsid w:val="005514F1"/>
    <w:rsid w:val="005520DD"/>
    <w:rsid w:val="00552973"/>
    <w:rsid w:val="00553692"/>
    <w:rsid w:val="00554003"/>
    <w:rsid w:val="00555163"/>
    <w:rsid w:val="00555F6D"/>
    <w:rsid w:val="00557239"/>
    <w:rsid w:val="005604B5"/>
    <w:rsid w:val="0056274B"/>
    <w:rsid w:val="00562E96"/>
    <w:rsid w:val="005634F1"/>
    <w:rsid w:val="00565C3F"/>
    <w:rsid w:val="00565DBB"/>
    <w:rsid w:val="005660ED"/>
    <w:rsid w:val="00570A28"/>
    <w:rsid w:val="00570F13"/>
    <w:rsid w:val="005722C0"/>
    <w:rsid w:val="0057371B"/>
    <w:rsid w:val="00574A79"/>
    <w:rsid w:val="00574DAC"/>
    <w:rsid w:val="005759B4"/>
    <w:rsid w:val="005800B6"/>
    <w:rsid w:val="00582827"/>
    <w:rsid w:val="005852A1"/>
    <w:rsid w:val="00586FBE"/>
    <w:rsid w:val="00591EA3"/>
    <w:rsid w:val="00592E8C"/>
    <w:rsid w:val="00593A13"/>
    <w:rsid w:val="00594997"/>
    <w:rsid w:val="0059503D"/>
    <w:rsid w:val="005950DC"/>
    <w:rsid w:val="00595116"/>
    <w:rsid w:val="00596590"/>
    <w:rsid w:val="00597745"/>
    <w:rsid w:val="00597A3B"/>
    <w:rsid w:val="005A0594"/>
    <w:rsid w:val="005A1DFF"/>
    <w:rsid w:val="005A44DD"/>
    <w:rsid w:val="005A4A38"/>
    <w:rsid w:val="005A7006"/>
    <w:rsid w:val="005B01B2"/>
    <w:rsid w:val="005B1279"/>
    <w:rsid w:val="005B3B0D"/>
    <w:rsid w:val="005B408B"/>
    <w:rsid w:val="005B4202"/>
    <w:rsid w:val="005B49E8"/>
    <w:rsid w:val="005B4CCF"/>
    <w:rsid w:val="005B4E79"/>
    <w:rsid w:val="005B73ED"/>
    <w:rsid w:val="005C17B4"/>
    <w:rsid w:val="005C2116"/>
    <w:rsid w:val="005C276B"/>
    <w:rsid w:val="005C62FE"/>
    <w:rsid w:val="005C64E1"/>
    <w:rsid w:val="005D0439"/>
    <w:rsid w:val="005D3CE9"/>
    <w:rsid w:val="005D70A0"/>
    <w:rsid w:val="005D7A22"/>
    <w:rsid w:val="005E003C"/>
    <w:rsid w:val="005E328E"/>
    <w:rsid w:val="005E3CA2"/>
    <w:rsid w:val="005F6875"/>
    <w:rsid w:val="005F68D9"/>
    <w:rsid w:val="0060003C"/>
    <w:rsid w:val="00602EE5"/>
    <w:rsid w:val="006038AD"/>
    <w:rsid w:val="00604716"/>
    <w:rsid w:val="00605268"/>
    <w:rsid w:val="00607459"/>
    <w:rsid w:val="00607C18"/>
    <w:rsid w:val="0061031C"/>
    <w:rsid w:val="0061033E"/>
    <w:rsid w:val="00611C90"/>
    <w:rsid w:val="0061402D"/>
    <w:rsid w:val="00614AFB"/>
    <w:rsid w:val="00614CBD"/>
    <w:rsid w:val="00615856"/>
    <w:rsid w:val="006203F1"/>
    <w:rsid w:val="00621476"/>
    <w:rsid w:val="00626153"/>
    <w:rsid w:val="0062713A"/>
    <w:rsid w:val="00627913"/>
    <w:rsid w:val="00627DCB"/>
    <w:rsid w:val="006301E0"/>
    <w:rsid w:val="00630D2B"/>
    <w:rsid w:val="00630EE5"/>
    <w:rsid w:val="00631067"/>
    <w:rsid w:val="00632ACD"/>
    <w:rsid w:val="0063314C"/>
    <w:rsid w:val="00633225"/>
    <w:rsid w:val="0063571C"/>
    <w:rsid w:val="00636081"/>
    <w:rsid w:val="006402B8"/>
    <w:rsid w:val="00642242"/>
    <w:rsid w:val="00643473"/>
    <w:rsid w:val="00645FD4"/>
    <w:rsid w:val="006461ED"/>
    <w:rsid w:val="00652860"/>
    <w:rsid w:val="00656FEA"/>
    <w:rsid w:val="00660C59"/>
    <w:rsid w:val="006618E8"/>
    <w:rsid w:val="006639A6"/>
    <w:rsid w:val="00665C89"/>
    <w:rsid w:val="0067102E"/>
    <w:rsid w:val="00672126"/>
    <w:rsid w:val="0067357A"/>
    <w:rsid w:val="0067444F"/>
    <w:rsid w:val="00677102"/>
    <w:rsid w:val="006771F7"/>
    <w:rsid w:val="006775EA"/>
    <w:rsid w:val="00677D37"/>
    <w:rsid w:val="0068115E"/>
    <w:rsid w:val="00681194"/>
    <w:rsid w:val="00681C6D"/>
    <w:rsid w:val="00683254"/>
    <w:rsid w:val="006843EC"/>
    <w:rsid w:val="0068460D"/>
    <w:rsid w:val="00684805"/>
    <w:rsid w:val="006863B9"/>
    <w:rsid w:val="00686D54"/>
    <w:rsid w:val="00687652"/>
    <w:rsid w:val="00690923"/>
    <w:rsid w:val="006910C6"/>
    <w:rsid w:val="0069220E"/>
    <w:rsid w:val="0069294C"/>
    <w:rsid w:val="006A1D15"/>
    <w:rsid w:val="006A2039"/>
    <w:rsid w:val="006A4527"/>
    <w:rsid w:val="006A4ABA"/>
    <w:rsid w:val="006A519A"/>
    <w:rsid w:val="006A67B6"/>
    <w:rsid w:val="006A6BF8"/>
    <w:rsid w:val="006A7EBD"/>
    <w:rsid w:val="006B181F"/>
    <w:rsid w:val="006B2412"/>
    <w:rsid w:val="006B4F0D"/>
    <w:rsid w:val="006B6E55"/>
    <w:rsid w:val="006B6E92"/>
    <w:rsid w:val="006B773B"/>
    <w:rsid w:val="006C1E47"/>
    <w:rsid w:val="006C4848"/>
    <w:rsid w:val="006C611F"/>
    <w:rsid w:val="006D149E"/>
    <w:rsid w:val="006D35A2"/>
    <w:rsid w:val="006D39A1"/>
    <w:rsid w:val="006D6774"/>
    <w:rsid w:val="006E14F6"/>
    <w:rsid w:val="006E7F17"/>
    <w:rsid w:val="006F0129"/>
    <w:rsid w:val="006F0D5D"/>
    <w:rsid w:val="006F0D8C"/>
    <w:rsid w:val="006F138C"/>
    <w:rsid w:val="006F2804"/>
    <w:rsid w:val="006F5151"/>
    <w:rsid w:val="0070157B"/>
    <w:rsid w:val="00702F92"/>
    <w:rsid w:val="0070311F"/>
    <w:rsid w:val="00703AFB"/>
    <w:rsid w:val="00705637"/>
    <w:rsid w:val="00705EE0"/>
    <w:rsid w:val="00707692"/>
    <w:rsid w:val="007103DA"/>
    <w:rsid w:val="00710F82"/>
    <w:rsid w:val="00713D99"/>
    <w:rsid w:val="00714317"/>
    <w:rsid w:val="0071540B"/>
    <w:rsid w:val="00715695"/>
    <w:rsid w:val="0071636B"/>
    <w:rsid w:val="00716727"/>
    <w:rsid w:val="007168A3"/>
    <w:rsid w:val="00720116"/>
    <w:rsid w:val="00721EE9"/>
    <w:rsid w:val="0072406C"/>
    <w:rsid w:val="007258BB"/>
    <w:rsid w:val="00725FC0"/>
    <w:rsid w:val="00726C3D"/>
    <w:rsid w:val="00730A58"/>
    <w:rsid w:val="00730E0A"/>
    <w:rsid w:val="00734F6A"/>
    <w:rsid w:val="00735019"/>
    <w:rsid w:val="0073731E"/>
    <w:rsid w:val="0074222C"/>
    <w:rsid w:val="00742978"/>
    <w:rsid w:val="00743398"/>
    <w:rsid w:val="00745345"/>
    <w:rsid w:val="007479B1"/>
    <w:rsid w:val="00750554"/>
    <w:rsid w:val="00750B53"/>
    <w:rsid w:val="007512D7"/>
    <w:rsid w:val="0075166D"/>
    <w:rsid w:val="00756A8D"/>
    <w:rsid w:val="00761AFD"/>
    <w:rsid w:val="00763FD1"/>
    <w:rsid w:val="00764676"/>
    <w:rsid w:val="00764A38"/>
    <w:rsid w:val="00764B98"/>
    <w:rsid w:val="007651DC"/>
    <w:rsid w:val="00765D7C"/>
    <w:rsid w:val="00767AD4"/>
    <w:rsid w:val="0077156B"/>
    <w:rsid w:val="00771752"/>
    <w:rsid w:val="00773E48"/>
    <w:rsid w:val="00774450"/>
    <w:rsid w:val="00774F96"/>
    <w:rsid w:val="00777635"/>
    <w:rsid w:val="00777AD4"/>
    <w:rsid w:val="00791563"/>
    <w:rsid w:val="0079366C"/>
    <w:rsid w:val="00793926"/>
    <w:rsid w:val="0079465B"/>
    <w:rsid w:val="007949E2"/>
    <w:rsid w:val="00797445"/>
    <w:rsid w:val="007974F1"/>
    <w:rsid w:val="0079763E"/>
    <w:rsid w:val="007A1D8A"/>
    <w:rsid w:val="007A4BA2"/>
    <w:rsid w:val="007A65E8"/>
    <w:rsid w:val="007A7888"/>
    <w:rsid w:val="007B0C81"/>
    <w:rsid w:val="007B59BD"/>
    <w:rsid w:val="007B775D"/>
    <w:rsid w:val="007B7C46"/>
    <w:rsid w:val="007C1656"/>
    <w:rsid w:val="007C36B3"/>
    <w:rsid w:val="007C3B99"/>
    <w:rsid w:val="007C4CC3"/>
    <w:rsid w:val="007C5425"/>
    <w:rsid w:val="007C584A"/>
    <w:rsid w:val="007D226D"/>
    <w:rsid w:val="007E0657"/>
    <w:rsid w:val="007E25B2"/>
    <w:rsid w:val="007E55BB"/>
    <w:rsid w:val="007E65F4"/>
    <w:rsid w:val="007F0A7B"/>
    <w:rsid w:val="007F1AA9"/>
    <w:rsid w:val="007F1C6C"/>
    <w:rsid w:val="007F2B49"/>
    <w:rsid w:val="007F32A6"/>
    <w:rsid w:val="007F3ACB"/>
    <w:rsid w:val="007F3DDA"/>
    <w:rsid w:val="007F5C17"/>
    <w:rsid w:val="007F64FC"/>
    <w:rsid w:val="00800DBC"/>
    <w:rsid w:val="00807C2A"/>
    <w:rsid w:val="008135A0"/>
    <w:rsid w:val="0081465A"/>
    <w:rsid w:val="00820F3E"/>
    <w:rsid w:val="00824571"/>
    <w:rsid w:val="00825E89"/>
    <w:rsid w:val="008262BF"/>
    <w:rsid w:val="00826413"/>
    <w:rsid w:val="00826759"/>
    <w:rsid w:val="00830439"/>
    <w:rsid w:val="00830733"/>
    <w:rsid w:val="00831583"/>
    <w:rsid w:val="00832E53"/>
    <w:rsid w:val="0083331F"/>
    <w:rsid w:val="00835373"/>
    <w:rsid w:val="00840AE7"/>
    <w:rsid w:val="00841A7A"/>
    <w:rsid w:val="00841E21"/>
    <w:rsid w:val="008422CC"/>
    <w:rsid w:val="00842CA1"/>
    <w:rsid w:val="00842EF2"/>
    <w:rsid w:val="00846864"/>
    <w:rsid w:val="00847C38"/>
    <w:rsid w:val="00852295"/>
    <w:rsid w:val="00852C82"/>
    <w:rsid w:val="00852DE6"/>
    <w:rsid w:val="008539B2"/>
    <w:rsid w:val="00863653"/>
    <w:rsid w:val="00864509"/>
    <w:rsid w:val="00864B64"/>
    <w:rsid w:val="008655FE"/>
    <w:rsid w:val="008669F4"/>
    <w:rsid w:val="00872903"/>
    <w:rsid w:val="00874383"/>
    <w:rsid w:val="008820A0"/>
    <w:rsid w:val="00885842"/>
    <w:rsid w:val="008858BA"/>
    <w:rsid w:val="00890C67"/>
    <w:rsid w:val="00895A32"/>
    <w:rsid w:val="00896363"/>
    <w:rsid w:val="008A0595"/>
    <w:rsid w:val="008A0719"/>
    <w:rsid w:val="008A1FA0"/>
    <w:rsid w:val="008A45F1"/>
    <w:rsid w:val="008A4810"/>
    <w:rsid w:val="008A647D"/>
    <w:rsid w:val="008A78C2"/>
    <w:rsid w:val="008B07EE"/>
    <w:rsid w:val="008B5C08"/>
    <w:rsid w:val="008B7689"/>
    <w:rsid w:val="008C34B1"/>
    <w:rsid w:val="008C3BCF"/>
    <w:rsid w:val="008C6220"/>
    <w:rsid w:val="008C6DFC"/>
    <w:rsid w:val="008D077C"/>
    <w:rsid w:val="008D0CF9"/>
    <w:rsid w:val="008D1A30"/>
    <w:rsid w:val="008D2A87"/>
    <w:rsid w:val="008D4419"/>
    <w:rsid w:val="008D4955"/>
    <w:rsid w:val="008D5286"/>
    <w:rsid w:val="008D7A08"/>
    <w:rsid w:val="008E0383"/>
    <w:rsid w:val="008E1031"/>
    <w:rsid w:val="008E4BA4"/>
    <w:rsid w:val="008E4D58"/>
    <w:rsid w:val="008E61BA"/>
    <w:rsid w:val="008F00D5"/>
    <w:rsid w:val="008F28F2"/>
    <w:rsid w:val="008F3493"/>
    <w:rsid w:val="008F765C"/>
    <w:rsid w:val="00901669"/>
    <w:rsid w:val="0090175F"/>
    <w:rsid w:val="0090238D"/>
    <w:rsid w:val="00902846"/>
    <w:rsid w:val="00903679"/>
    <w:rsid w:val="009042A3"/>
    <w:rsid w:val="009061A2"/>
    <w:rsid w:val="00907263"/>
    <w:rsid w:val="0090792B"/>
    <w:rsid w:val="009111EA"/>
    <w:rsid w:val="009129B4"/>
    <w:rsid w:val="00912EBF"/>
    <w:rsid w:val="009132B1"/>
    <w:rsid w:val="00913804"/>
    <w:rsid w:val="00913A83"/>
    <w:rsid w:val="00914887"/>
    <w:rsid w:val="0091518A"/>
    <w:rsid w:val="009157B9"/>
    <w:rsid w:val="00920413"/>
    <w:rsid w:val="0092154F"/>
    <w:rsid w:val="00922381"/>
    <w:rsid w:val="00922874"/>
    <w:rsid w:val="0092297B"/>
    <w:rsid w:val="00923641"/>
    <w:rsid w:val="00925333"/>
    <w:rsid w:val="009306E7"/>
    <w:rsid w:val="009315C2"/>
    <w:rsid w:val="009317AE"/>
    <w:rsid w:val="0093285D"/>
    <w:rsid w:val="00933373"/>
    <w:rsid w:val="00935DD2"/>
    <w:rsid w:val="00940DEB"/>
    <w:rsid w:val="009452D3"/>
    <w:rsid w:val="00946351"/>
    <w:rsid w:val="00947FA7"/>
    <w:rsid w:val="00954322"/>
    <w:rsid w:val="00960562"/>
    <w:rsid w:val="00961CD3"/>
    <w:rsid w:val="00961E27"/>
    <w:rsid w:val="00962446"/>
    <w:rsid w:val="00962CD2"/>
    <w:rsid w:val="00963900"/>
    <w:rsid w:val="00965BB3"/>
    <w:rsid w:val="0096669B"/>
    <w:rsid w:val="00972396"/>
    <w:rsid w:val="00972BB4"/>
    <w:rsid w:val="009747C5"/>
    <w:rsid w:val="0098005C"/>
    <w:rsid w:val="00982411"/>
    <w:rsid w:val="0098279E"/>
    <w:rsid w:val="0098293D"/>
    <w:rsid w:val="00983CAB"/>
    <w:rsid w:val="00984C33"/>
    <w:rsid w:val="0098697D"/>
    <w:rsid w:val="00986B8B"/>
    <w:rsid w:val="0099078B"/>
    <w:rsid w:val="00991AA5"/>
    <w:rsid w:val="009964BA"/>
    <w:rsid w:val="00997086"/>
    <w:rsid w:val="009A06A0"/>
    <w:rsid w:val="009A1070"/>
    <w:rsid w:val="009A253D"/>
    <w:rsid w:val="009A2B77"/>
    <w:rsid w:val="009A2C75"/>
    <w:rsid w:val="009A4725"/>
    <w:rsid w:val="009A55C3"/>
    <w:rsid w:val="009B0073"/>
    <w:rsid w:val="009B1317"/>
    <w:rsid w:val="009B2EB5"/>
    <w:rsid w:val="009B340B"/>
    <w:rsid w:val="009B4AC7"/>
    <w:rsid w:val="009B544F"/>
    <w:rsid w:val="009B6B50"/>
    <w:rsid w:val="009C0B5B"/>
    <w:rsid w:val="009C158F"/>
    <w:rsid w:val="009C1A45"/>
    <w:rsid w:val="009C2182"/>
    <w:rsid w:val="009C308E"/>
    <w:rsid w:val="009C4969"/>
    <w:rsid w:val="009C4C1A"/>
    <w:rsid w:val="009C7385"/>
    <w:rsid w:val="009C7550"/>
    <w:rsid w:val="009C76F4"/>
    <w:rsid w:val="009D0AA5"/>
    <w:rsid w:val="009D22D2"/>
    <w:rsid w:val="009D23DE"/>
    <w:rsid w:val="009D53C4"/>
    <w:rsid w:val="009D5D88"/>
    <w:rsid w:val="009D7228"/>
    <w:rsid w:val="009E01E8"/>
    <w:rsid w:val="009E0F1E"/>
    <w:rsid w:val="009E242E"/>
    <w:rsid w:val="009E419F"/>
    <w:rsid w:val="009E6D58"/>
    <w:rsid w:val="009E7AF4"/>
    <w:rsid w:val="009F0656"/>
    <w:rsid w:val="009F22B8"/>
    <w:rsid w:val="009F2DC7"/>
    <w:rsid w:val="009F3704"/>
    <w:rsid w:val="009F42CD"/>
    <w:rsid w:val="009F6387"/>
    <w:rsid w:val="009F74B9"/>
    <w:rsid w:val="00A01CB2"/>
    <w:rsid w:val="00A07493"/>
    <w:rsid w:val="00A07B45"/>
    <w:rsid w:val="00A13224"/>
    <w:rsid w:val="00A1394C"/>
    <w:rsid w:val="00A14338"/>
    <w:rsid w:val="00A150A8"/>
    <w:rsid w:val="00A23D24"/>
    <w:rsid w:val="00A278C5"/>
    <w:rsid w:val="00A303D4"/>
    <w:rsid w:val="00A3174A"/>
    <w:rsid w:val="00A3428B"/>
    <w:rsid w:val="00A3481B"/>
    <w:rsid w:val="00A34C62"/>
    <w:rsid w:val="00A378E9"/>
    <w:rsid w:val="00A43949"/>
    <w:rsid w:val="00A43BBA"/>
    <w:rsid w:val="00A461C3"/>
    <w:rsid w:val="00A464D5"/>
    <w:rsid w:val="00A4691B"/>
    <w:rsid w:val="00A46E41"/>
    <w:rsid w:val="00A50286"/>
    <w:rsid w:val="00A508F0"/>
    <w:rsid w:val="00A511A2"/>
    <w:rsid w:val="00A51EC2"/>
    <w:rsid w:val="00A52510"/>
    <w:rsid w:val="00A56595"/>
    <w:rsid w:val="00A6052C"/>
    <w:rsid w:val="00A61F72"/>
    <w:rsid w:val="00A638B0"/>
    <w:rsid w:val="00A6449E"/>
    <w:rsid w:val="00A652EC"/>
    <w:rsid w:val="00A65945"/>
    <w:rsid w:val="00A67841"/>
    <w:rsid w:val="00A7119D"/>
    <w:rsid w:val="00A7206B"/>
    <w:rsid w:val="00A72C30"/>
    <w:rsid w:val="00A76CBE"/>
    <w:rsid w:val="00A80691"/>
    <w:rsid w:val="00A81FB3"/>
    <w:rsid w:val="00A82DFD"/>
    <w:rsid w:val="00A83943"/>
    <w:rsid w:val="00A86B7E"/>
    <w:rsid w:val="00A86E4C"/>
    <w:rsid w:val="00A901EC"/>
    <w:rsid w:val="00A903A5"/>
    <w:rsid w:val="00A965B6"/>
    <w:rsid w:val="00A96AAE"/>
    <w:rsid w:val="00AA5F3E"/>
    <w:rsid w:val="00AA6249"/>
    <w:rsid w:val="00AB0C30"/>
    <w:rsid w:val="00AB12ED"/>
    <w:rsid w:val="00AB40DA"/>
    <w:rsid w:val="00AB6069"/>
    <w:rsid w:val="00AC1E56"/>
    <w:rsid w:val="00AC49E9"/>
    <w:rsid w:val="00AC5FCF"/>
    <w:rsid w:val="00AC718A"/>
    <w:rsid w:val="00AD1AC0"/>
    <w:rsid w:val="00AD4D03"/>
    <w:rsid w:val="00AD6668"/>
    <w:rsid w:val="00AD795B"/>
    <w:rsid w:val="00AE1025"/>
    <w:rsid w:val="00AE18C5"/>
    <w:rsid w:val="00AE4F5C"/>
    <w:rsid w:val="00AF06C5"/>
    <w:rsid w:val="00AF117C"/>
    <w:rsid w:val="00AF1E94"/>
    <w:rsid w:val="00AF4265"/>
    <w:rsid w:val="00AF4702"/>
    <w:rsid w:val="00B00382"/>
    <w:rsid w:val="00B01F45"/>
    <w:rsid w:val="00B03DA2"/>
    <w:rsid w:val="00B04D35"/>
    <w:rsid w:val="00B055CB"/>
    <w:rsid w:val="00B06078"/>
    <w:rsid w:val="00B1149E"/>
    <w:rsid w:val="00B12B51"/>
    <w:rsid w:val="00B205C4"/>
    <w:rsid w:val="00B206EB"/>
    <w:rsid w:val="00B2488F"/>
    <w:rsid w:val="00B25361"/>
    <w:rsid w:val="00B27533"/>
    <w:rsid w:val="00B27613"/>
    <w:rsid w:val="00B3060B"/>
    <w:rsid w:val="00B307C6"/>
    <w:rsid w:val="00B30A7D"/>
    <w:rsid w:val="00B31D4F"/>
    <w:rsid w:val="00B32233"/>
    <w:rsid w:val="00B34475"/>
    <w:rsid w:val="00B36614"/>
    <w:rsid w:val="00B42761"/>
    <w:rsid w:val="00B43237"/>
    <w:rsid w:val="00B4513B"/>
    <w:rsid w:val="00B4598F"/>
    <w:rsid w:val="00B463D3"/>
    <w:rsid w:val="00B4669D"/>
    <w:rsid w:val="00B467FB"/>
    <w:rsid w:val="00B509B1"/>
    <w:rsid w:val="00B52219"/>
    <w:rsid w:val="00B52F4D"/>
    <w:rsid w:val="00B535A0"/>
    <w:rsid w:val="00B57293"/>
    <w:rsid w:val="00B57D9A"/>
    <w:rsid w:val="00B61012"/>
    <w:rsid w:val="00B6388D"/>
    <w:rsid w:val="00B644AE"/>
    <w:rsid w:val="00B65246"/>
    <w:rsid w:val="00B66113"/>
    <w:rsid w:val="00B67C9A"/>
    <w:rsid w:val="00B716A5"/>
    <w:rsid w:val="00B72C37"/>
    <w:rsid w:val="00B73EAF"/>
    <w:rsid w:val="00B7482D"/>
    <w:rsid w:val="00B75C80"/>
    <w:rsid w:val="00B75F5A"/>
    <w:rsid w:val="00B7774D"/>
    <w:rsid w:val="00B8232C"/>
    <w:rsid w:val="00B84291"/>
    <w:rsid w:val="00B84746"/>
    <w:rsid w:val="00B85E4B"/>
    <w:rsid w:val="00B9071B"/>
    <w:rsid w:val="00B91CB2"/>
    <w:rsid w:val="00B92017"/>
    <w:rsid w:val="00B929D5"/>
    <w:rsid w:val="00B933DA"/>
    <w:rsid w:val="00B944BF"/>
    <w:rsid w:val="00B94BF0"/>
    <w:rsid w:val="00B94D3E"/>
    <w:rsid w:val="00BA3031"/>
    <w:rsid w:val="00BA44FD"/>
    <w:rsid w:val="00BA4AE6"/>
    <w:rsid w:val="00BA68AC"/>
    <w:rsid w:val="00BB1F60"/>
    <w:rsid w:val="00BB5E80"/>
    <w:rsid w:val="00BB6C41"/>
    <w:rsid w:val="00BB6E60"/>
    <w:rsid w:val="00BB769F"/>
    <w:rsid w:val="00BC1FD6"/>
    <w:rsid w:val="00BC32CF"/>
    <w:rsid w:val="00BC5225"/>
    <w:rsid w:val="00BC5A1A"/>
    <w:rsid w:val="00BC69C2"/>
    <w:rsid w:val="00BD0F2D"/>
    <w:rsid w:val="00BD13AB"/>
    <w:rsid w:val="00BD2E3A"/>
    <w:rsid w:val="00BD5E3D"/>
    <w:rsid w:val="00BD64F9"/>
    <w:rsid w:val="00BD6805"/>
    <w:rsid w:val="00BD77BD"/>
    <w:rsid w:val="00BE0260"/>
    <w:rsid w:val="00BE17CB"/>
    <w:rsid w:val="00BE22E1"/>
    <w:rsid w:val="00BE30CB"/>
    <w:rsid w:val="00BE41B1"/>
    <w:rsid w:val="00BE4F88"/>
    <w:rsid w:val="00BE635E"/>
    <w:rsid w:val="00BF1038"/>
    <w:rsid w:val="00BF2053"/>
    <w:rsid w:val="00BF3CB3"/>
    <w:rsid w:val="00BF44DD"/>
    <w:rsid w:val="00BF482B"/>
    <w:rsid w:val="00BF4C4E"/>
    <w:rsid w:val="00BF515D"/>
    <w:rsid w:val="00C02E9A"/>
    <w:rsid w:val="00C0318F"/>
    <w:rsid w:val="00C0383E"/>
    <w:rsid w:val="00C06324"/>
    <w:rsid w:val="00C0798B"/>
    <w:rsid w:val="00C103C7"/>
    <w:rsid w:val="00C10CC1"/>
    <w:rsid w:val="00C11787"/>
    <w:rsid w:val="00C1193A"/>
    <w:rsid w:val="00C13823"/>
    <w:rsid w:val="00C14F79"/>
    <w:rsid w:val="00C201EA"/>
    <w:rsid w:val="00C2231E"/>
    <w:rsid w:val="00C22818"/>
    <w:rsid w:val="00C321E1"/>
    <w:rsid w:val="00C400D5"/>
    <w:rsid w:val="00C42E08"/>
    <w:rsid w:val="00C463B7"/>
    <w:rsid w:val="00C46D3A"/>
    <w:rsid w:val="00C47931"/>
    <w:rsid w:val="00C50DF4"/>
    <w:rsid w:val="00C53426"/>
    <w:rsid w:val="00C534D5"/>
    <w:rsid w:val="00C542FB"/>
    <w:rsid w:val="00C54C55"/>
    <w:rsid w:val="00C55AD7"/>
    <w:rsid w:val="00C60EDA"/>
    <w:rsid w:val="00C61857"/>
    <w:rsid w:val="00C624C6"/>
    <w:rsid w:val="00C62B05"/>
    <w:rsid w:val="00C63DAA"/>
    <w:rsid w:val="00C659D7"/>
    <w:rsid w:val="00C71412"/>
    <w:rsid w:val="00C73564"/>
    <w:rsid w:val="00C74D98"/>
    <w:rsid w:val="00C7515C"/>
    <w:rsid w:val="00C7668A"/>
    <w:rsid w:val="00C80B3D"/>
    <w:rsid w:val="00C824BA"/>
    <w:rsid w:val="00C834C7"/>
    <w:rsid w:val="00C87A96"/>
    <w:rsid w:val="00C93E27"/>
    <w:rsid w:val="00C95B77"/>
    <w:rsid w:val="00C95BF6"/>
    <w:rsid w:val="00CA2781"/>
    <w:rsid w:val="00CA3853"/>
    <w:rsid w:val="00CA40EC"/>
    <w:rsid w:val="00CA6BF9"/>
    <w:rsid w:val="00CA71E5"/>
    <w:rsid w:val="00CB0C00"/>
    <w:rsid w:val="00CB1E9A"/>
    <w:rsid w:val="00CB5B8D"/>
    <w:rsid w:val="00CB62CB"/>
    <w:rsid w:val="00CB66E3"/>
    <w:rsid w:val="00CC02A4"/>
    <w:rsid w:val="00CC1493"/>
    <w:rsid w:val="00CC3C64"/>
    <w:rsid w:val="00CD1F80"/>
    <w:rsid w:val="00CD501E"/>
    <w:rsid w:val="00CD5A29"/>
    <w:rsid w:val="00CE075B"/>
    <w:rsid w:val="00CE0C55"/>
    <w:rsid w:val="00CE1AD1"/>
    <w:rsid w:val="00CE6B94"/>
    <w:rsid w:val="00CF1093"/>
    <w:rsid w:val="00CF23EF"/>
    <w:rsid w:val="00CF4F2E"/>
    <w:rsid w:val="00CF5D54"/>
    <w:rsid w:val="00CF7F2F"/>
    <w:rsid w:val="00D0119D"/>
    <w:rsid w:val="00D07672"/>
    <w:rsid w:val="00D104AF"/>
    <w:rsid w:val="00D1104A"/>
    <w:rsid w:val="00D12D3A"/>
    <w:rsid w:val="00D1562C"/>
    <w:rsid w:val="00D15B9A"/>
    <w:rsid w:val="00D15BCB"/>
    <w:rsid w:val="00D20856"/>
    <w:rsid w:val="00D22E4E"/>
    <w:rsid w:val="00D240B6"/>
    <w:rsid w:val="00D27378"/>
    <w:rsid w:val="00D31E2A"/>
    <w:rsid w:val="00D322CC"/>
    <w:rsid w:val="00D345B0"/>
    <w:rsid w:val="00D37588"/>
    <w:rsid w:val="00D37FCA"/>
    <w:rsid w:val="00D40360"/>
    <w:rsid w:val="00D40EB4"/>
    <w:rsid w:val="00D41D3E"/>
    <w:rsid w:val="00D41D56"/>
    <w:rsid w:val="00D43F2B"/>
    <w:rsid w:val="00D44C00"/>
    <w:rsid w:val="00D53622"/>
    <w:rsid w:val="00D57F9B"/>
    <w:rsid w:val="00D60239"/>
    <w:rsid w:val="00D62312"/>
    <w:rsid w:val="00D624F4"/>
    <w:rsid w:val="00D62702"/>
    <w:rsid w:val="00D62F07"/>
    <w:rsid w:val="00D65D9E"/>
    <w:rsid w:val="00D660BC"/>
    <w:rsid w:val="00D67C13"/>
    <w:rsid w:val="00D729AC"/>
    <w:rsid w:val="00D74041"/>
    <w:rsid w:val="00D7482E"/>
    <w:rsid w:val="00D77647"/>
    <w:rsid w:val="00D8039D"/>
    <w:rsid w:val="00D817DF"/>
    <w:rsid w:val="00D836EB"/>
    <w:rsid w:val="00D84C30"/>
    <w:rsid w:val="00D84F51"/>
    <w:rsid w:val="00D90250"/>
    <w:rsid w:val="00D904FA"/>
    <w:rsid w:val="00D9465D"/>
    <w:rsid w:val="00D95EE1"/>
    <w:rsid w:val="00D964BC"/>
    <w:rsid w:val="00D9748B"/>
    <w:rsid w:val="00DA183D"/>
    <w:rsid w:val="00DA2A4B"/>
    <w:rsid w:val="00DA498B"/>
    <w:rsid w:val="00DB0915"/>
    <w:rsid w:val="00DB13EB"/>
    <w:rsid w:val="00DB1638"/>
    <w:rsid w:val="00DB1FEC"/>
    <w:rsid w:val="00DB3855"/>
    <w:rsid w:val="00DB50F1"/>
    <w:rsid w:val="00DB5735"/>
    <w:rsid w:val="00DB5BF1"/>
    <w:rsid w:val="00DC51AD"/>
    <w:rsid w:val="00DC6B78"/>
    <w:rsid w:val="00DC71FD"/>
    <w:rsid w:val="00DD170B"/>
    <w:rsid w:val="00DD4F60"/>
    <w:rsid w:val="00DD7466"/>
    <w:rsid w:val="00DD7630"/>
    <w:rsid w:val="00DD7EC5"/>
    <w:rsid w:val="00DE3C96"/>
    <w:rsid w:val="00DE6F4D"/>
    <w:rsid w:val="00DE7009"/>
    <w:rsid w:val="00DF2A8E"/>
    <w:rsid w:val="00DF3447"/>
    <w:rsid w:val="00DF4ABC"/>
    <w:rsid w:val="00DF58E7"/>
    <w:rsid w:val="00DF65B9"/>
    <w:rsid w:val="00DF6A62"/>
    <w:rsid w:val="00E07342"/>
    <w:rsid w:val="00E07BCA"/>
    <w:rsid w:val="00E14233"/>
    <w:rsid w:val="00E17639"/>
    <w:rsid w:val="00E2015D"/>
    <w:rsid w:val="00E207BD"/>
    <w:rsid w:val="00E261FC"/>
    <w:rsid w:val="00E30580"/>
    <w:rsid w:val="00E307CB"/>
    <w:rsid w:val="00E31729"/>
    <w:rsid w:val="00E320DB"/>
    <w:rsid w:val="00E325CA"/>
    <w:rsid w:val="00E330E2"/>
    <w:rsid w:val="00E34D14"/>
    <w:rsid w:val="00E35662"/>
    <w:rsid w:val="00E35D17"/>
    <w:rsid w:val="00E36011"/>
    <w:rsid w:val="00E36CF0"/>
    <w:rsid w:val="00E37C2C"/>
    <w:rsid w:val="00E4067F"/>
    <w:rsid w:val="00E408B1"/>
    <w:rsid w:val="00E43219"/>
    <w:rsid w:val="00E44200"/>
    <w:rsid w:val="00E447D7"/>
    <w:rsid w:val="00E44BFF"/>
    <w:rsid w:val="00E46B3B"/>
    <w:rsid w:val="00E46F57"/>
    <w:rsid w:val="00E4751B"/>
    <w:rsid w:val="00E5010C"/>
    <w:rsid w:val="00E5070C"/>
    <w:rsid w:val="00E50E9B"/>
    <w:rsid w:val="00E5281C"/>
    <w:rsid w:val="00E54F8D"/>
    <w:rsid w:val="00E55FE5"/>
    <w:rsid w:val="00E56E65"/>
    <w:rsid w:val="00E573D7"/>
    <w:rsid w:val="00E57BF0"/>
    <w:rsid w:val="00E6017B"/>
    <w:rsid w:val="00E62F77"/>
    <w:rsid w:val="00E640B9"/>
    <w:rsid w:val="00E72C2E"/>
    <w:rsid w:val="00E7306E"/>
    <w:rsid w:val="00E76CE5"/>
    <w:rsid w:val="00E80CC0"/>
    <w:rsid w:val="00E81F4F"/>
    <w:rsid w:val="00E82BC4"/>
    <w:rsid w:val="00E839EB"/>
    <w:rsid w:val="00E8451B"/>
    <w:rsid w:val="00E86A4F"/>
    <w:rsid w:val="00E86DEB"/>
    <w:rsid w:val="00E86E43"/>
    <w:rsid w:val="00E945A3"/>
    <w:rsid w:val="00E95389"/>
    <w:rsid w:val="00E965A5"/>
    <w:rsid w:val="00E97235"/>
    <w:rsid w:val="00E97B46"/>
    <w:rsid w:val="00EA0BE4"/>
    <w:rsid w:val="00EA1436"/>
    <w:rsid w:val="00EA163C"/>
    <w:rsid w:val="00EA2114"/>
    <w:rsid w:val="00EA2A38"/>
    <w:rsid w:val="00EA3872"/>
    <w:rsid w:val="00EA4183"/>
    <w:rsid w:val="00EA4FAB"/>
    <w:rsid w:val="00EA5FA9"/>
    <w:rsid w:val="00EA6345"/>
    <w:rsid w:val="00EB0F03"/>
    <w:rsid w:val="00EB10F2"/>
    <w:rsid w:val="00EB2C48"/>
    <w:rsid w:val="00EB3810"/>
    <w:rsid w:val="00EB4374"/>
    <w:rsid w:val="00EB4555"/>
    <w:rsid w:val="00EB76E0"/>
    <w:rsid w:val="00EC0512"/>
    <w:rsid w:val="00EC15F4"/>
    <w:rsid w:val="00EC242A"/>
    <w:rsid w:val="00EC2C17"/>
    <w:rsid w:val="00EC2F43"/>
    <w:rsid w:val="00EC371F"/>
    <w:rsid w:val="00EC57B9"/>
    <w:rsid w:val="00EC6C39"/>
    <w:rsid w:val="00ED2F1E"/>
    <w:rsid w:val="00ED5537"/>
    <w:rsid w:val="00ED6E3A"/>
    <w:rsid w:val="00ED7EB9"/>
    <w:rsid w:val="00EE2B8C"/>
    <w:rsid w:val="00EE5990"/>
    <w:rsid w:val="00EE5EAA"/>
    <w:rsid w:val="00EE7ED3"/>
    <w:rsid w:val="00EF22B4"/>
    <w:rsid w:val="00EF46E7"/>
    <w:rsid w:val="00EF5179"/>
    <w:rsid w:val="00EF71A9"/>
    <w:rsid w:val="00EF740C"/>
    <w:rsid w:val="00F00AB5"/>
    <w:rsid w:val="00F00CD0"/>
    <w:rsid w:val="00F02F48"/>
    <w:rsid w:val="00F06FA2"/>
    <w:rsid w:val="00F10057"/>
    <w:rsid w:val="00F10CDE"/>
    <w:rsid w:val="00F11BA1"/>
    <w:rsid w:val="00F12B52"/>
    <w:rsid w:val="00F12D97"/>
    <w:rsid w:val="00F132BC"/>
    <w:rsid w:val="00F16061"/>
    <w:rsid w:val="00F20728"/>
    <w:rsid w:val="00F22314"/>
    <w:rsid w:val="00F2245D"/>
    <w:rsid w:val="00F255FB"/>
    <w:rsid w:val="00F25636"/>
    <w:rsid w:val="00F26149"/>
    <w:rsid w:val="00F26A42"/>
    <w:rsid w:val="00F300D5"/>
    <w:rsid w:val="00F36506"/>
    <w:rsid w:val="00F36CB2"/>
    <w:rsid w:val="00F403D3"/>
    <w:rsid w:val="00F4087E"/>
    <w:rsid w:val="00F43105"/>
    <w:rsid w:val="00F4573F"/>
    <w:rsid w:val="00F45B32"/>
    <w:rsid w:val="00F46533"/>
    <w:rsid w:val="00F47A10"/>
    <w:rsid w:val="00F5182A"/>
    <w:rsid w:val="00F52B54"/>
    <w:rsid w:val="00F53956"/>
    <w:rsid w:val="00F53B5B"/>
    <w:rsid w:val="00F56D78"/>
    <w:rsid w:val="00F601C1"/>
    <w:rsid w:val="00F64EDE"/>
    <w:rsid w:val="00F65759"/>
    <w:rsid w:val="00F663F4"/>
    <w:rsid w:val="00F6654A"/>
    <w:rsid w:val="00F67CDF"/>
    <w:rsid w:val="00F67E3F"/>
    <w:rsid w:val="00F70F43"/>
    <w:rsid w:val="00F71492"/>
    <w:rsid w:val="00F74C0C"/>
    <w:rsid w:val="00F772E9"/>
    <w:rsid w:val="00F77720"/>
    <w:rsid w:val="00F83B0F"/>
    <w:rsid w:val="00F86AD4"/>
    <w:rsid w:val="00F8726F"/>
    <w:rsid w:val="00F872E2"/>
    <w:rsid w:val="00F8772F"/>
    <w:rsid w:val="00F90258"/>
    <w:rsid w:val="00F96A41"/>
    <w:rsid w:val="00F970EC"/>
    <w:rsid w:val="00F97CB8"/>
    <w:rsid w:val="00FA1224"/>
    <w:rsid w:val="00FA1474"/>
    <w:rsid w:val="00FA2AAE"/>
    <w:rsid w:val="00FA2D9B"/>
    <w:rsid w:val="00FA46A0"/>
    <w:rsid w:val="00FA710E"/>
    <w:rsid w:val="00FA7865"/>
    <w:rsid w:val="00FB0DE2"/>
    <w:rsid w:val="00FB165E"/>
    <w:rsid w:val="00FB21F8"/>
    <w:rsid w:val="00FB27C0"/>
    <w:rsid w:val="00FB2D9A"/>
    <w:rsid w:val="00FB3D51"/>
    <w:rsid w:val="00FB42AA"/>
    <w:rsid w:val="00FB4576"/>
    <w:rsid w:val="00FB6BB8"/>
    <w:rsid w:val="00FC1C19"/>
    <w:rsid w:val="00FC4860"/>
    <w:rsid w:val="00FC544A"/>
    <w:rsid w:val="00FD3437"/>
    <w:rsid w:val="00FD49D4"/>
    <w:rsid w:val="00FD571F"/>
    <w:rsid w:val="00FE0DDD"/>
    <w:rsid w:val="00FE3A4E"/>
    <w:rsid w:val="00FE4C94"/>
    <w:rsid w:val="00FF2F0E"/>
    <w:rsid w:val="00FF3572"/>
    <w:rsid w:val="00FF5078"/>
    <w:rsid w:val="00FF5729"/>
    <w:rsid w:val="00FF71EA"/>
    <w:rsid w:val="00FF72E4"/>
    <w:rsid w:val="01BF74C1"/>
    <w:rsid w:val="0516D9AB"/>
    <w:rsid w:val="0903D03C"/>
    <w:rsid w:val="0D420326"/>
    <w:rsid w:val="117B7BB7"/>
    <w:rsid w:val="12502200"/>
    <w:rsid w:val="1A003CC2"/>
    <w:rsid w:val="1E31C69A"/>
    <w:rsid w:val="2088E4BA"/>
    <w:rsid w:val="22C310A1"/>
    <w:rsid w:val="25223F28"/>
    <w:rsid w:val="2DFE9700"/>
    <w:rsid w:val="371E060B"/>
    <w:rsid w:val="3858D490"/>
    <w:rsid w:val="39D78180"/>
    <w:rsid w:val="3AC9E2B2"/>
    <w:rsid w:val="41C8D390"/>
    <w:rsid w:val="46460C96"/>
    <w:rsid w:val="48381514"/>
    <w:rsid w:val="4FE80A76"/>
    <w:rsid w:val="5604BED7"/>
    <w:rsid w:val="61C4C3A3"/>
    <w:rsid w:val="6710BB0E"/>
    <w:rsid w:val="694E0607"/>
    <w:rsid w:val="6FB4C487"/>
    <w:rsid w:val="720D22DA"/>
    <w:rsid w:val="78DC079B"/>
    <w:rsid w:val="7E9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11C0A"/>
  <w15:docId w15:val="{BF237E53-910D-44BD-A65E-93801155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72E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26A42"/>
    <w:pPr>
      <w:keepNext/>
      <w:keepLines/>
      <w:spacing w:before="280"/>
      <w:ind w:left="1134" w:hanging="1134"/>
      <w:outlineLvl w:val="0"/>
    </w:pPr>
    <w:rPr>
      <w:rFonts w:ascii="Calibri Bold" w:hAnsi="Calibri Bold"/>
      <w:b/>
      <w:sz w:val="26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link w:val="CallChar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0A1295"/>
    <w:pPr>
      <w:spacing w:before="80"/>
      <w:ind w:left="794" w:hanging="794"/>
    </w:pPr>
  </w:style>
  <w:style w:type="paragraph" w:customStyle="1" w:styleId="enumlev2">
    <w:name w:val="enumlev2"/>
    <w:basedOn w:val="enumlev1"/>
    <w:rsid w:val="00964CF0"/>
    <w:pPr>
      <w:ind w:left="1021" w:hanging="227"/>
    </w:pPr>
  </w:style>
  <w:style w:type="paragraph" w:customStyle="1" w:styleId="enumlev3">
    <w:name w:val="enumlev3"/>
    <w:basedOn w:val="enumlev2"/>
    <w:rsid w:val="00964CF0"/>
    <w:pPr>
      <w:ind w:left="1588" w:hanging="397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852C82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aliases w:val="fo,pie de página,footer odd,footer"/>
    <w:basedOn w:val="Normal"/>
    <w:link w:val="FooterChar"/>
    <w:qFormat/>
    <w:rsid w:val="00E63C59"/>
    <w:pPr>
      <w:tabs>
        <w:tab w:val="left" w:pos="5954"/>
        <w:tab w:val="right" w:pos="9639"/>
      </w:tabs>
      <w:spacing w:before="0"/>
    </w:pPr>
    <w:rPr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noProof w:val="0"/>
    </w:rPr>
  </w:style>
  <w:style w:type="character" w:styleId="FootnoteReference">
    <w:name w:val="footnote reference"/>
    <w:aliases w:val="Appel note de bas de p,Footnote Reference/,ft#,Footnote symbol,Ref,de nota al pi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link w:val="ResNoChar"/>
    <w:rsid w:val="00E63C59"/>
  </w:style>
  <w:style w:type="paragraph" w:customStyle="1" w:styleId="Restitle">
    <w:name w:val="Res_title"/>
    <w:basedOn w:val="Rectitle"/>
    <w:next w:val="Resref"/>
    <w:link w:val="RestitleChar"/>
    <w:rsid w:val="00E63C59"/>
  </w:style>
  <w:style w:type="paragraph" w:customStyle="1" w:styleId="Resref">
    <w:name w:val="Res_ref"/>
    <w:basedOn w:val="Recref"/>
    <w:next w:val="Resdate"/>
    <w:link w:val="ResrefChar"/>
    <w:qFormat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sz w:val="20"/>
    </w:rPr>
  </w:style>
  <w:style w:type="paragraph" w:customStyle="1" w:styleId="AnnexNo">
    <w:name w:val="Annex_No"/>
    <w:basedOn w:val="Normal"/>
    <w:next w:val="Normal"/>
    <w:link w:val="AnnexNoChar"/>
    <w:rsid w:val="00D31E2A"/>
    <w:pPr>
      <w:keepNext/>
      <w:keepLines/>
      <w:spacing w:before="480" w:after="80"/>
      <w:jc w:val="center"/>
    </w:pPr>
    <w:rPr>
      <w:sz w:val="26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"/>
    <w:rsid w:val="00D31E2A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link w:val="NormalaftertitleChar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超链接1,Style 58,超????,하이퍼링크2,超?级链,하이퍼링크21,CEO_Hyperlink,超??级链Ú,fL????,fL?级,超??级链,超?级链Ú,’´?级链,’´????,’´??级链Ú,’´??级,超?级链ïÈ,õ±?级链,õ±链ïÈ1,õ±???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2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702"/>
    <w:rPr>
      <w:rFonts w:ascii="Calibri" w:hAnsi="Calibri"/>
      <w:b/>
      <w:bCs/>
      <w:lang w:val="en-GB" w:eastAsia="en-US"/>
    </w:rPr>
  </w:style>
  <w:style w:type="character" w:customStyle="1" w:styleId="normaltextrun">
    <w:name w:val="normaltextrun"/>
    <w:basedOn w:val="DefaultParagraphFont"/>
    <w:rsid w:val="00B67C9A"/>
  </w:style>
  <w:style w:type="character" w:customStyle="1" w:styleId="eop">
    <w:name w:val="eop"/>
    <w:basedOn w:val="DefaultParagraphFont"/>
    <w:rsid w:val="00B67C9A"/>
  </w:style>
  <w:style w:type="paragraph" w:customStyle="1" w:styleId="paragraph">
    <w:name w:val="paragraph"/>
    <w:basedOn w:val="Normal"/>
    <w:rsid w:val="00B67C9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Revision">
    <w:name w:val="Revision"/>
    <w:hidden/>
    <w:rsid w:val="00830733"/>
    <w:rPr>
      <w:rFonts w:ascii="Calibri" w:hAnsi="Calibr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3D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700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</w:rPr>
  </w:style>
  <w:style w:type="paragraph" w:styleId="EndnoteText">
    <w:name w:val="endnote text"/>
    <w:basedOn w:val="Normal"/>
    <w:link w:val="EndnoteTextChar"/>
    <w:rsid w:val="00965BB3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65BB3"/>
    <w:rPr>
      <w:rFonts w:ascii="Calibri" w:hAnsi="Calibri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FB0DE2"/>
    <w:rPr>
      <w:color w:val="2B579A"/>
      <w:shd w:val="clear" w:color="auto" w:fill="E1DFDD"/>
    </w:rPr>
  </w:style>
  <w:style w:type="table" w:styleId="TableGrid">
    <w:name w:val="Table Grid"/>
    <w:basedOn w:val="TableNormal"/>
    <w:rsid w:val="005B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13D99"/>
    <w:pPr>
      <w:overflowPunct/>
      <w:autoSpaceDE/>
      <w:autoSpaceDN/>
      <w:adjustRightInd/>
      <w:textAlignment w:val="auto"/>
    </w:pPr>
    <w:rPr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13D99"/>
    <w:rPr>
      <w:rFonts w:ascii="Calibri" w:hAnsi="Calibri"/>
      <w:b/>
      <w:b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713D99"/>
    <w:pPr>
      <w:overflowPunct/>
      <w:autoSpaceDE/>
      <w:autoSpaceDN/>
      <w:adjustRightInd/>
      <w:jc w:val="center"/>
      <w:textAlignment w:val="auto"/>
    </w:pPr>
    <w:rPr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713D99"/>
    <w:rPr>
      <w:rFonts w:ascii="Calibri" w:hAnsi="Calibri"/>
      <w:b/>
      <w:bCs/>
      <w:sz w:val="24"/>
      <w:szCs w:val="24"/>
      <w:lang w:eastAsia="en-US"/>
    </w:rPr>
  </w:style>
  <w:style w:type="paragraph" w:customStyle="1" w:styleId="xl24">
    <w:name w:val="xl24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xl25">
    <w:name w:val="xl25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Bureau">
    <w:name w:val="Bureau"/>
    <w:basedOn w:val="Normal"/>
    <w:rsid w:val="00713D99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713D99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Table">
    <w:name w:val="Table_#"/>
    <w:basedOn w:val="Normal"/>
    <w:next w:val="Normal"/>
    <w:rsid w:val="00713D99"/>
    <w:pPr>
      <w:keepNext/>
      <w:spacing w:before="560" w:after="120"/>
      <w:jc w:val="center"/>
    </w:pPr>
    <w:rPr>
      <w:caps/>
      <w:sz w:val="24"/>
    </w:rPr>
  </w:style>
  <w:style w:type="paragraph" w:customStyle="1" w:styleId="AnnexTitle0">
    <w:name w:val="Annex_Title"/>
    <w:basedOn w:val="Normal"/>
    <w:next w:val="Normal"/>
    <w:rsid w:val="00713D99"/>
    <w:pPr>
      <w:keepNext/>
      <w:keepLines/>
      <w:spacing w:before="240" w:after="280"/>
      <w:jc w:val="center"/>
    </w:pPr>
    <w:rPr>
      <w:b/>
      <w:sz w:val="24"/>
    </w:rPr>
  </w:style>
  <w:style w:type="paragraph" w:styleId="BodyTextIndent">
    <w:name w:val="Body Text Indent"/>
    <w:basedOn w:val="Normal"/>
    <w:link w:val="BodyTextIndentChar"/>
    <w:rsid w:val="00713D99"/>
    <w:pPr>
      <w:tabs>
        <w:tab w:val="left" w:pos="141"/>
      </w:tabs>
      <w:overflowPunct/>
      <w:autoSpaceDE/>
      <w:autoSpaceDN/>
      <w:adjustRightInd/>
      <w:ind w:left="141" w:hanging="141"/>
      <w:textAlignment w:val="auto"/>
    </w:pPr>
    <w:rPr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13D99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713D99"/>
    <w:pPr>
      <w:tabs>
        <w:tab w:val="left" w:pos="284"/>
        <w:tab w:val="left" w:pos="4111"/>
      </w:tabs>
      <w:overflowPunct/>
      <w:autoSpaceDE/>
      <w:autoSpaceDN/>
      <w:adjustRightInd/>
      <w:ind w:left="284" w:hanging="227"/>
      <w:textAlignment w:val="auto"/>
    </w:pPr>
    <w:rPr>
      <w:szCs w:val="24"/>
      <w:lang w:val="ru-RU"/>
    </w:rPr>
  </w:style>
  <w:style w:type="character" w:customStyle="1" w:styleId="BodyTextIndent2Char">
    <w:name w:val="Body Text Indent 2 Char"/>
    <w:basedOn w:val="DefaultParagraphFont"/>
    <w:link w:val="BodyTextIndent2"/>
    <w:rsid w:val="00713D99"/>
    <w:rPr>
      <w:rFonts w:ascii="Calibri" w:hAnsi="Calibri"/>
      <w:sz w:val="22"/>
      <w:szCs w:val="24"/>
      <w:lang w:val="ru-RU" w:eastAsia="en-US"/>
    </w:rPr>
  </w:style>
  <w:style w:type="paragraph" w:customStyle="1" w:styleId="itu">
    <w:name w:val="itu"/>
    <w:basedOn w:val="Normal"/>
    <w:rsid w:val="00713D99"/>
    <w:pPr>
      <w:tabs>
        <w:tab w:val="left" w:pos="709"/>
        <w:tab w:val="left" w:pos="1134"/>
      </w:tabs>
      <w:overflowPunct/>
      <w:autoSpaceDE/>
      <w:autoSpaceDN/>
      <w:adjustRightInd/>
      <w:textAlignment w:val="auto"/>
    </w:pPr>
    <w:rPr>
      <w:rFonts w:ascii="Futura Lt BT" w:hAnsi="Futura Lt BT"/>
      <w:sz w:val="18"/>
    </w:rPr>
  </w:style>
  <w:style w:type="character" w:customStyle="1" w:styleId="FooterChar">
    <w:name w:val="Footer Char"/>
    <w:aliases w:val="fo Char,pie de página Char,footer odd Char,footer Char"/>
    <w:basedOn w:val="DefaultParagraphFont"/>
    <w:link w:val="Footer"/>
    <w:rsid w:val="00713D99"/>
    <w:rPr>
      <w:rFonts w:ascii="Calibri" w:hAnsi="Calibri"/>
      <w:noProof/>
      <w:sz w:val="16"/>
      <w:lang w:val="en-GB" w:eastAsia="en-US"/>
    </w:rPr>
  </w:style>
  <w:style w:type="paragraph" w:customStyle="1" w:styleId="TableText0">
    <w:name w:val="Table_Text"/>
    <w:basedOn w:val="Normal"/>
    <w:rsid w:val="00713D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rsid w:val="00713D99"/>
    <w:rPr>
      <w:rFonts w:ascii="Calibri" w:hAnsi="Calibri"/>
      <w:sz w:val="22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713D99"/>
    <w:rPr>
      <w:rFonts w:ascii="Calibri" w:hAnsi="Calibri"/>
      <w:sz w:val="22"/>
      <w:lang w:val="en-GB" w:eastAsia="en-US"/>
    </w:rPr>
  </w:style>
  <w:style w:type="character" w:customStyle="1" w:styleId="CallChar">
    <w:name w:val="Call Char"/>
    <w:basedOn w:val="DefaultParagraphFont"/>
    <w:link w:val="Call"/>
    <w:rsid w:val="00713D99"/>
    <w:rPr>
      <w:rFonts w:ascii="Calibri" w:hAnsi="Calibri"/>
      <w:i/>
      <w:sz w:val="22"/>
      <w:lang w:val="en-GB" w:eastAsia="en-US"/>
    </w:rPr>
  </w:style>
  <w:style w:type="character" w:customStyle="1" w:styleId="ResNoChar">
    <w:name w:val="Res_No Char"/>
    <w:basedOn w:val="DefaultParagraphFont"/>
    <w:link w:val="ResNo"/>
    <w:rsid w:val="00713D99"/>
    <w:rPr>
      <w:rFonts w:ascii="Calibri" w:hAnsi="Calibri"/>
      <w:sz w:val="28"/>
      <w:lang w:val="en-GB" w:eastAsia="en-US"/>
    </w:rPr>
  </w:style>
  <w:style w:type="character" w:customStyle="1" w:styleId="href">
    <w:name w:val="href"/>
    <w:basedOn w:val="DefaultParagraphFont"/>
    <w:rsid w:val="00713D99"/>
  </w:style>
  <w:style w:type="character" w:customStyle="1" w:styleId="RestitleChar">
    <w:name w:val="Res_title Char"/>
    <w:basedOn w:val="DefaultParagraphFont"/>
    <w:link w:val="Restitle"/>
    <w:rsid w:val="00713D99"/>
    <w:rPr>
      <w:rFonts w:ascii="Calibri" w:hAnsi="Calibri"/>
      <w:b/>
      <w:sz w:val="28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713D99"/>
    <w:rPr>
      <w:rFonts w:ascii="Calibri" w:hAnsi="Calibri"/>
      <w:sz w:val="22"/>
      <w:lang w:val="en-GB" w:eastAsia="en-US"/>
    </w:rPr>
  </w:style>
  <w:style w:type="character" w:customStyle="1" w:styleId="AnnextitleChar">
    <w:name w:val="Annex_title Char"/>
    <w:basedOn w:val="DefaultParagraphFont"/>
    <w:link w:val="Annextitle"/>
    <w:rsid w:val="00713D99"/>
    <w:rPr>
      <w:rFonts w:ascii="Calibri" w:hAnsi="Calibri"/>
      <w:b/>
      <w:sz w:val="26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713D99"/>
    <w:rPr>
      <w:rFonts w:ascii="Calibri" w:hAnsi="Calibri"/>
      <w:sz w:val="26"/>
      <w:lang w:val="en-GB" w:eastAsia="en-US"/>
    </w:rPr>
  </w:style>
  <w:style w:type="character" w:customStyle="1" w:styleId="ResrefChar">
    <w:name w:val="Res_ref Char"/>
    <w:basedOn w:val="DefaultParagraphFont"/>
    <w:link w:val="Resref"/>
    <w:rsid w:val="00713D99"/>
    <w:rPr>
      <w:rFonts w:ascii="Calibri" w:hAnsi="Calibri"/>
      <w:sz w:val="22"/>
      <w:lang w:val="en-GB" w:eastAsia="en-US"/>
    </w:rPr>
  </w:style>
  <w:style w:type="table" w:customStyle="1" w:styleId="TableGrid1">
    <w:name w:val="Table Grid1"/>
    <w:basedOn w:val="TableNormal"/>
    <w:next w:val="TableGrid"/>
    <w:rsid w:val="00713D9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nhideWhenUsed/>
    <w:rsid w:val="00713D99"/>
    <w:pPr>
      <w:tabs>
        <w:tab w:val="num" w:pos="360"/>
      </w:tabs>
      <w:overflowPunct/>
      <w:autoSpaceDE/>
      <w:autoSpaceDN/>
      <w:adjustRightInd/>
      <w:ind w:left="360" w:hanging="360"/>
      <w:contextualSpacing/>
      <w:textAlignment w:val="auto"/>
    </w:pPr>
    <w:rPr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A0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u.int/go/tsg21" TargetMode="External"/><Relationship Id="rId18" Type="http://schemas.openxmlformats.org/officeDocument/2006/relationships/hyperlink" Target="https://www.itu.int/en/about/Documents/itu-plan.pdf" TargetMode="External"/><Relationship Id="rId26" Type="http://schemas.openxmlformats.org/officeDocument/2006/relationships/image" Target="media/image2.png"/><Relationship Id="rId39" Type="http://schemas.openxmlformats.org/officeDocument/2006/relationships/hyperlink" Target="https://itu.int/go/e-print" TargetMode="External"/><Relationship Id="rId21" Type="http://schemas.openxmlformats.org/officeDocument/2006/relationships/hyperlink" Target="https://handle.itu.int/11.1002/apps/meeting-rooms" TargetMode="External"/><Relationship Id="rId34" Type="http://schemas.openxmlformats.org/officeDocument/2006/relationships/hyperlink" Target="https://www.itu.int/en/general-secretariat/ICT-Services/Pages/default.aspx" TargetMode="External"/><Relationship Id="rId42" Type="http://schemas.openxmlformats.org/officeDocument/2006/relationships/hyperlink" Target="https://remote.itu.int/" TargetMode="External"/><Relationship Id="rId47" Type="http://schemas.openxmlformats.org/officeDocument/2006/relationships/hyperlink" Target="mailto:travel@itu.int" TargetMode="External"/><Relationship Id="rId50" Type="http://schemas.openxmlformats.org/officeDocument/2006/relationships/hyperlink" Target="https://itu.int/en/delegates-corner" TargetMode="External"/><Relationship Id="rId55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itu.int/go/tsg21/reg" TargetMode="External"/><Relationship Id="rId29" Type="http://schemas.openxmlformats.org/officeDocument/2006/relationships/hyperlink" Target="https://www.itu.int/en/ITU-T/studygroups/Pages/templates.aspx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www.itu.int/myworkspace/ddp/new-submission?meeting=T25-SG21-261217" TargetMode="External"/><Relationship Id="rId32" Type="http://schemas.openxmlformats.org/officeDocument/2006/relationships/hyperlink" Target="https://www.itu.int/en/ITU-T/studygroups/Pages/templates.aspx" TargetMode="External"/><Relationship Id="rId37" Type="http://schemas.openxmlformats.org/officeDocument/2006/relationships/hyperlink" Target="https://itu.int/go/e-print" TargetMode="External"/><Relationship Id="rId40" Type="http://schemas.openxmlformats.org/officeDocument/2006/relationships/hyperlink" Target="mailto:servicedesk@itu.int" TargetMode="External"/><Relationship Id="rId45" Type="http://schemas.openxmlformats.org/officeDocument/2006/relationships/hyperlink" Target="https://www.itu.int/md/T25-TSB-CIR-0001" TargetMode="External"/><Relationship Id="rId53" Type="http://schemas.openxmlformats.org/officeDocument/2006/relationships/hyperlink" Target="https://www.itu.int/md/T25-SG21-261217-TD-WP2-0298/en" TargetMode="External"/><Relationship Id="rId58" Type="http://schemas.openxmlformats.org/officeDocument/2006/relationships/header" Target="header2.xml"/><Relationship Id="rId5" Type="http://schemas.openxmlformats.org/officeDocument/2006/relationships/numbering" Target="numbering.xml"/><Relationship Id="rId61" Type="http://schemas.openxmlformats.org/officeDocument/2006/relationships/fontTable" Target="fontTable.xml"/><Relationship Id="rId19" Type="http://schemas.openxmlformats.org/officeDocument/2006/relationships/hyperlink" Target="https://handle.itu.int/11.1002/apps/meeting-rooms" TargetMode="External"/><Relationship Id="rId14" Type="http://schemas.openxmlformats.org/officeDocument/2006/relationships/hyperlink" Target="https://www.itu.int/net/ITU-T/lists/rgm.aspx?Group=21&amp;Q=-1&amp;From=2026-07-17&amp;To=2026-12-30" TargetMode="External"/><Relationship Id="rId22" Type="http://schemas.openxmlformats.org/officeDocument/2006/relationships/hyperlink" Target="https://www.itu.int/en/ITU-T/studygroups/2025-2028/21/Pages/default.aspx" TargetMode="External"/><Relationship Id="rId27" Type="http://schemas.openxmlformats.org/officeDocument/2006/relationships/image" Target="media/image3.svg"/><Relationship Id="rId30" Type="http://schemas.openxmlformats.org/officeDocument/2006/relationships/hyperlink" Target="https://www.itu.int/TIES/" TargetMode="External"/><Relationship Id="rId35" Type="http://schemas.openxmlformats.org/officeDocument/2006/relationships/hyperlink" Target="https://www.itu.int/en/general-secretariat/ICT-Services/Pages/default.aspx" TargetMode="External"/><Relationship Id="rId43" Type="http://schemas.openxmlformats.org/officeDocument/2006/relationships/hyperlink" Target="https://remote.itu.int/" TargetMode="External"/><Relationship Id="rId48" Type="http://schemas.openxmlformats.org/officeDocument/2006/relationships/hyperlink" Target="https://itu.int/travel/" TargetMode="External"/><Relationship Id="rId56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hyperlink" Target="https://itu.int/en/delegates-corne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tsbsg21@itu.int" TargetMode="External"/><Relationship Id="rId17" Type="http://schemas.openxmlformats.org/officeDocument/2006/relationships/hyperlink" Target="https://itu.int/go/tsg21/reg" TargetMode="External"/><Relationship Id="rId25" Type="http://schemas.openxmlformats.org/officeDocument/2006/relationships/hyperlink" Target="https://www.itu.int/myworkspace/ddp/new-submission?meeting=T25-SG21-261217" TargetMode="External"/><Relationship Id="rId33" Type="http://schemas.openxmlformats.org/officeDocument/2006/relationships/hyperlink" Target="https://www.itu.int/TIES/" TargetMode="External"/><Relationship Id="rId38" Type="http://schemas.openxmlformats.org/officeDocument/2006/relationships/hyperlink" Target="https://www.itu.int/en/about/Documents/itu-plan.pdf" TargetMode="External"/><Relationship Id="rId46" Type="http://schemas.openxmlformats.org/officeDocument/2006/relationships/hyperlink" Target="mailto:travel@itu.int" TargetMode="External"/><Relationship Id="rId59" Type="http://schemas.openxmlformats.org/officeDocument/2006/relationships/header" Target="header3.xml"/><Relationship Id="rId20" Type="http://schemas.openxmlformats.org/officeDocument/2006/relationships/hyperlink" Target="https://www.itu.int/en/about/Documents/itu-plan.pdf" TargetMode="External"/><Relationship Id="rId41" Type="http://schemas.openxmlformats.org/officeDocument/2006/relationships/hyperlink" Target="mailto:servicedesk@itu.int" TargetMode="External"/><Relationship Id="rId54" Type="http://schemas.openxmlformats.org/officeDocument/2006/relationships/header" Target="header1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itu.int/net/ITU-T/lists/rgm.aspx?Group=21&amp;Q=-1&amp;From=2026-07-17&amp;To=2026-12-30" TargetMode="External"/><Relationship Id="rId23" Type="http://schemas.openxmlformats.org/officeDocument/2006/relationships/hyperlink" Target="https://www.itu.int/en/ITU-T/studygroups/2025-2028/21/Pages/default.aspx" TargetMode="External"/><Relationship Id="rId28" Type="http://schemas.openxmlformats.org/officeDocument/2006/relationships/hyperlink" Target="https://www.itu.int/myworkspace/ddp/new-submission?meeting=T25-SG21-261217" TargetMode="External"/><Relationship Id="rId36" Type="http://schemas.openxmlformats.org/officeDocument/2006/relationships/hyperlink" Target="https://www.itu.int/en/about/Documents/itu-plan.pdf" TargetMode="External"/><Relationship Id="rId49" Type="http://schemas.openxmlformats.org/officeDocument/2006/relationships/hyperlink" Target="https://itu.int/travel/" TargetMode="External"/><Relationship Id="rId57" Type="http://schemas.openxmlformats.org/officeDocument/2006/relationships/hyperlink" Target="https://www.itu.int/md/T25-SG21-261217-TD-WP4-0423/en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itu.int/myworkspace/ddp/new-submission?meeting=T25-SG21-261217" TargetMode="External"/><Relationship Id="rId44" Type="http://schemas.openxmlformats.org/officeDocument/2006/relationships/hyperlink" Target="https://www.itu.int/md/T25-TSB-CIR-0001" TargetMode="External"/><Relationship Id="rId52" Type="http://schemas.openxmlformats.org/officeDocument/2006/relationships/hyperlink" Target="https://www.itu.int/md/T25-SG21-261217-TD-WP1-0162/en" TargetMode="External"/><Relationship Id="rId60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ores\AppData\Roaming\Microsoft\Templates\TSB%20DOC\TSB_Circular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2" ma:contentTypeDescription="Create a new document." ma:contentTypeScope="" ma:versionID="8ac832cbc18e6e26ae641822e0000ece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975593ea167b9be2b2e9ec1b86cd1045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d2e498-ff2d-4125-a977-653969dc4aa3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59FC3-083F-4EC4-A2D0-E041B63C1529}"/>
</file>

<file path=customXml/itemProps2.xml><?xml version="1.0" encoding="utf-8"?>
<ds:datastoreItem xmlns:ds="http://schemas.openxmlformats.org/officeDocument/2006/customXml" ds:itemID="{150C9F8F-DEDB-44B4-9482-D23987134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D8790-3D5E-452E-B706-A2A3F51B11E1}">
  <ds:schemaRefs>
    <ds:schemaRef ds:uri="http://schemas.microsoft.com/office/2006/metadata/properties"/>
    <ds:schemaRef ds:uri="http://schemas.microsoft.com/office/infopath/2007/PartnerControls"/>
    <ds:schemaRef ds:uri="2e1102ab-a52d-496e-9b5b-8442a937392e"/>
    <ds:schemaRef ds:uri="990eeaed-7a61-4f76-b7b0-4bef4f5f64c0"/>
  </ds:schemaRefs>
</ds:datastoreItem>
</file>

<file path=customXml/itemProps4.xml><?xml version="1.0" encoding="utf-8"?>
<ds:datastoreItem xmlns:ds="http://schemas.openxmlformats.org/officeDocument/2006/customXml" ds:itemID="{30C06615-FC29-4CA0-990E-67B2520D2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TSB_Circular-E.dotx</Template>
  <TotalTime>25</TotalTime>
  <Pages>8</Pages>
  <Words>2127</Words>
  <Characters>14529</Characters>
  <Application>Microsoft Office Word</Application>
  <DocSecurity>0</DocSecurity>
  <Lines>392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16431</CharactersWithSpaces>
  <SharedDoc>false</SharedDoc>
  <HLinks>
    <vt:vector size="78" baseType="variant">
      <vt:variant>
        <vt:i4>1114125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6225982</vt:i4>
      </vt:variant>
      <vt:variant>
        <vt:i4>27</vt:i4>
      </vt:variant>
      <vt:variant>
        <vt:i4>0</vt:i4>
      </vt:variant>
      <vt:variant>
        <vt:i4>5</vt:i4>
      </vt:variant>
      <vt:variant>
        <vt:lpwstr>mailto:charlyne.restivo@itu.int</vt:lpwstr>
      </vt:variant>
      <vt:variant>
        <vt:lpwstr/>
      </vt:variant>
      <vt:variant>
        <vt:i4>2687095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https://www.itu.int/wtsa/2024/now/</vt:lpwstr>
      </vt:variant>
      <vt:variant>
        <vt:lpwstr/>
      </vt:variant>
      <vt:variant>
        <vt:i4>5046346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5046346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1114125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3145828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https://www.itu.int/md/T22-TSB-CIR-0176/en</vt:lpwstr>
      </vt:variant>
      <vt:variant>
        <vt:lpwstr/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>https://www.itu.int/en/action/gender-equality/Documents/S22-PP-Res70-E.pdf</vt:lpwstr>
      </vt:variant>
      <vt:variant>
        <vt:lpwstr/>
      </vt:variant>
      <vt:variant>
        <vt:i4>3801123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https://www.itu.int/en/ITU-T/NoW/Pages/default.aspx</vt:lpwstr>
      </vt:variant>
      <vt:variant>
        <vt:lpwstr/>
      </vt:variant>
      <vt:variant>
        <vt:i4>524344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https://www.itu.int/dms_pub/itu-t/opb/res/T-RES-T.55-2022-PDF-E.pdf</vt:lpwstr>
      </vt:variant>
      <vt:variant>
        <vt:lpwstr/>
      </vt:variant>
      <vt:variant>
        <vt:i4>720954</vt:i4>
      </vt:variant>
      <vt:variant>
        <vt:i4>0</vt:i4>
      </vt:variant>
      <vt:variant>
        <vt:i4>0</vt:i4>
      </vt:variant>
      <vt:variant>
        <vt:i4>5</vt:i4>
      </vt:variant>
      <vt:variant>
        <vt:lpwstr>mailto:email@itu.int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 Secretariat</dc:creator>
  <cp:keywords/>
  <dc:description/>
  <cp:lastModifiedBy>FE</cp:lastModifiedBy>
  <cp:revision>5</cp:revision>
  <cp:lastPrinted>2024-05-01T09:32:00Z</cp:lastPrinted>
  <dcterms:created xsi:type="dcterms:W3CDTF">2026-09-28T14:38:00Z</dcterms:created>
  <dcterms:modified xsi:type="dcterms:W3CDTF">2026-09-28T15:10:00Z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/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0x010100D1E61AAD99A901438D9BC061B6D8E5BF</vt:lpwstr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ksenia.loskutova</vt:lpwstr>
  </property>
  <property fmtid="{D5CDD505-2E9C-101B-9397-08002B2CF9AE}" pid="9" name="GeneratedDate">
    <vt:lpwstr>03/07/2024 20:30:14</vt:lpwstr>
  </property>
  <property fmtid="{D5CDD505-2E9C-101B-9397-08002B2CF9AE}" pid="10" name="OriginalDocID">
    <vt:lpwstr>131fd097-274f-4fab-98d1-ecd4f0032f54</vt:lpwstr>
  </property>
</Properties>
</file>