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687233" w14:paraId="08493344" w14:textId="77777777" w:rsidTr="00F71ACC">
        <w:trPr>
          <w:cantSplit/>
        </w:trPr>
        <w:tc>
          <w:tcPr>
            <w:tcW w:w="1418" w:type="dxa"/>
            <w:gridSpan w:val="3"/>
            <w:vAlign w:val="center"/>
          </w:tcPr>
          <w:p w14:paraId="70F4BCF9" w14:textId="77777777" w:rsidR="003E5F3C" w:rsidRPr="00687233" w:rsidRDefault="0010404C" w:rsidP="00CB634F">
            <w:pPr>
              <w:tabs>
                <w:tab w:val="right" w:pos="8732"/>
              </w:tabs>
              <w:spacing w:before="0"/>
              <w:rPr>
                <w:rFonts w:asciiTheme="minorHAnsi" w:hAnsiTheme="minorHAnsi"/>
                <w:b/>
                <w:bCs/>
                <w:iCs/>
                <w:color w:val="FFFFFF"/>
                <w:sz w:val="30"/>
                <w:szCs w:val="30"/>
              </w:rPr>
            </w:pPr>
            <w:r w:rsidRPr="00687233">
              <w:rPr>
                <w:noProof/>
                <w:lang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687233" w:rsidRDefault="003E5F3C" w:rsidP="00CB634F">
            <w:pPr>
              <w:spacing w:before="0"/>
              <w:rPr>
                <w:rFonts w:asciiTheme="minorHAnsi" w:hAnsiTheme="minorHAnsi" w:cs="Times New Roman Bold"/>
                <w:b/>
                <w:bCs/>
                <w:iCs/>
                <w:smallCaps/>
                <w:sz w:val="34"/>
                <w:szCs w:val="34"/>
              </w:rPr>
            </w:pPr>
            <w:r w:rsidRPr="00687233">
              <w:rPr>
                <w:rFonts w:asciiTheme="minorHAnsi" w:hAnsiTheme="minorHAnsi" w:cs="Times New Roman Bold"/>
                <w:b/>
                <w:bCs/>
                <w:iCs/>
                <w:smallCaps/>
                <w:sz w:val="34"/>
                <w:szCs w:val="34"/>
              </w:rPr>
              <w:t>Union internationale des télécommunications</w:t>
            </w:r>
          </w:p>
          <w:p w14:paraId="13303FF6" w14:textId="77777777" w:rsidR="003E5F3C" w:rsidRPr="00687233" w:rsidRDefault="003E5F3C" w:rsidP="00CB634F">
            <w:pPr>
              <w:tabs>
                <w:tab w:val="right" w:pos="8732"/>
              </w:tabs>
              <w:spacing w:before="0"/>
              <w:rPr>
                <w:rFonts w:asciiTheme="minorHAnsi" w:hAnsiTheme="minorHAnsi"/>
                <w:b/>
                <w:bCs/>
                <w:iCs/>
                <w:color w:val="FFFFFF"/>
                <w:sz w:val="30"/>
                <w:szCs w:val="30"/>
              </w:rPr>
            </w:pPr>
            <w:r w:rsidRPr="00687233">
              <w:rPr>
                <w:rFonts w:asciiTheme="minorHAnsi" w:hAnsiTheme="minorHAnsi" w:cs="Times New Roman Bold"/>
                <w:b/>
                <w:bCs/>
                <w:iCs/>
                <w:smallCaps/>
                <w:sz w:val="28"/>
                <w:szCs w:val="28"/>
              </w:rPr>
              <w:t>B</w:t>
            </w:r>
            <w:r w:rsidRPr="00687233">
              <w:rPr>
                <w:rFonts w:asciiTheme="minorHAnsi" w:hAnsiTheme="minorHAnsi"/>
                <w:b/>
                <w:bCs/>
                <w:iCs/>
                <w:smallCaps/>
                <w:sz w:val="28"/>
                <w:szCs w:val="28"/>
              </w:rPr>
              <w:t>ureau de la Normalisation des Télécommunications</w:t>
            </w:r>
          </w:p>
        </w:tc>
        <w:tc>
          <w:tcPr>
            <w:tcW w:w="1984" w:type="dxa"/>
            <w:vAlign w:val="center"/>
          </w:tcPr>
          <w:p w14:paraId="3D127617" w14:textId="77777777" w:rsidR="003E5F3C" w:rsidRPr="00687233" w:rsidRDefault="003E5F3C" w:rsidP="00CB634F">
            <w:pPr>
              <w:spacing w:before="0"/>
              <w:jc w:val="right"/>
              <w:rPr>
                <w:rFonts w:asciiTheme="minorHAnsi" w:hAnsiTheme="minorHAnsi"/>
                <w:color w:val="FFFFFF"/>
                <w:sz w:val="26"/>
                <w:szCs w:val="26"/>
              </w:rPr>
            </w:pPr>
          </w:p>
        </w:tc>
      </w:tr>
      <w:tr w:rsidR="00F71ACC" w:rsidRPr="00687233" w14:paraId="05556AFD" w14:textId="77777777" w:rsidTr="00295B1F">
        <w:trPr>
          <w:gridBefore w:val="1"/>
          <w:wBefore w:w="8" w:type="dxa"/>
          <w:cantSplit/>
          <w:trHeight w:val="340"/>
        </w:trPr>
        <w:tc>
          <w:tcPr>
            <w:tcW w:w="985" w:type="dxa"/>
          </w:tcPr>
          <w:p w14:paraId="7B40622F" w14:textId="77777777" w:rsidR="00F71ACC" w:rsidRPr="00687233"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687233" w:rsidRDefault="00F71ACC" w:rsidP="00C17596">
            <w:pPr>
              <w:tabs>
                <w:tab w:val="left" w:pos="4111"/>
              </w:tabs>
              <w:spacing w:before="0"/>
              <w:ind w:left="57"/>
              <w:rPr>
                <w:rFonts w:asciiTheme="minorHAnsi" w:hAnsiTheme="minorHAnsi"/>
                <w:b/>
              </w:rPr>
            </w:pPr>
          </w:p>
        </w:tc>
        <w:tc>
          <w:tcPr>
            <w:tcW w:w="4896" w:type="dxa"/>
            <w:gridSpan w:val="2"/>
          </w:tcPr>
          <w:p w14:paraId="56DA0743" w14:textId="5DEF63A7" w:rsidR="00F71ACC" w:rsidRPr="00687233" w:rsidRDefault="00F71ACC" w:rsidP="002A591E">
            <w:pPr>
              <w:tabs>
                <w:tab w:val="clear" w:pos="794"/>
                <w:tab w:val="clear" w:pos="1191"/>
                <w:tab w:val="clear" w:pos="1588"/>
                <w:tab w:val="clear" w:pos="1985"/>
              </w:tabs>
              <w:spacing w:after="120"/>
              <w:ind w:left="57"/>
              <w:rPr>
                <w:rFonts w:asciiTheme="minorHAnsi" w:hAnsiTheme="minorHAnsi"/>
                <w:b/>
              </w:rPr>
            </w:pPr>
            <w:r w:rsidRPr="00687233">
              <w:rPr>
                <w:rFonts w:asciiTheme="minorHAnsi" w:hAnsiTheme="minorHAnsi"/>
              </w:rPr>
              <w:t>Genève, le</w:t>
            </w:r>
            <w:r w:rsidR="0092166B" w:rsidRPr="00687233">
              <w:rPr>
                <w:rFonts w:asciiTheme="minorHAnsi" w:hAnsiTheme="minorHAnsi"/>
              </w:rPr>
              <w:t xml:space="preserve"> </w:t>
            </w:r>
            <w:r w:rsidR="00357444" w:rsidRPr="00687233">
              <w:rPr>
                <w:rFonts w:asciiTheme="minorHAnsi" w:hAnsiTheme="minorHAnsi"/>
              </w:rPr>
              <w:t>22</w:t>
            </w:r>
            <w:r w:rsidR="0092166B" w:rsidRPr="00687233">
              <w:rPr>
                <w:rFonts w:asciiTheme="minorHAnsi" w:hAnsiTheme="minorHAnsi"/>
              </w:rPr>
              <w:t xml:space="preserve"> septembre 2026</w:t>
            </w:r>
          </w:p>
        </w:tc>
      </w:tr>
      <w:tr w:rsidR="00F71ACC" w:rsidRPr="00687233" w14:paraId="43431B8C" w14:textId="77777777" w:rsidTr="00295B1F">
        <w:trPr>
          <w:gridBefore w:val="1"/>
          <w:wBefore w:w="8" w:type="dxa"/>
          <w:cantSplit/>
          <w:trHeight w:val="340"/>
        </w:trPr>
        <w:tc>
          <w:tcPr>
            <w:tcW w:w="985" w:type="dxa"/>
          </w:tcPr>
          <w:p w14:paraId="38F610A0" w14:textId="77777777" w:rsidR="00F71ACC" w:rsidRPr="00687233" w:rsidRDefault="00F71ACC" w:rsidP="00F71ACC">
            <w:pPr>
              <w:tabs>
                <w:tab w:val="left" w:pos="4111"/>
              </w:tabs>
              <w:spacing w:before="40" w:after="40"/>
              <w:ind w:left="57"/>
              <w:rPr>
                <w:rFonts w:asciiTheme="minorHAnsi" w:hAnsiTheme="minorHAnsi"/>
              </w:rPr>
            </w:pPr>
            <w:r w:rsidRPr="00687233">
              <w:rPr>
                <w:rFonts w:asciiTheme="minorHAnsi" w:hAnsiTheme="minorHAnsi"/>
              </w:rPr>
              <w:t>Réf.:</w:t>
            </w:r>
          </w:p>
        </w:tc>
        <w:tc>
          <w:tcPr>
            <w:tcW w:w="3892" w:type="dxa"/>
            <w:gridSpan w:val="2"/>
          </w:tcPr>
          <w:p w14:paraId="52E8A41D" w14:textId="122A0B4F" w:rsidR="00F71ACC" w:rsidRPr="00687233" w:rsidRDefault="00F71ACC" w:rsidP="00F71ACC">
            <w:pPr>
              <w:tabs>
                <w:tab w:val="left" w:pos="4111"/>
              </w:tabs>
              <w:spacing w:before="40" w:after="40"/>
              <w:ind w:left="227" w:hanging="170"/>
              <w:rPr>
                <w:rFonts w:asciiTheme="minorHAnsi" w:hAnsiTheme="minorHAnsi"/>
                <w:b/>
              </w:rPr>
            </w:pPr>
            <w:r w:rsidRPr="00687233">
              <w:rPr>
                <w:rFonts w:asciiTheme="minorHAnsi" w:hAnsiTheme="minorHAnsi"/>
                <w:b/>
              </w:rPr>
              <w:t xml:space="preserve">Lettre collective TSB </w:t>
            </w:r>
            <w:r w:rsidR="00357444" w:rsidRPr="00687233">
              <w:rPr>
                <w:rFonts w:asciiTheme="minorHAnsi" w:hAnsiTheme="minorHAnsi"/>
                <w:b/>
              </w:rPr>
              <w:t>7</w:t>
            </w:r>
            <w:r w:rsidR="0092166B" w:rsidRPr="00687233">
              <w:rPr>
                <w:rFonts w:asciiTheme="minorHAnsi" w:hAnsiTheme="minorHAnsi"/>
                <w:b/>
              </w:rPr>
              <w:t>/</w:t>
            </w:r>
            <w:r w:rsidR="00357444" w:rsidRPr="00687233">
              <w:rPr>
                <w:rFonts w:asciiTheme="minorHAnsi" w:hAnsiTheme="minorHAnsi"/>
                <w:b/>
              </w:rPr>
              <w:t>21</w:t>
            </w:r>
          </w:p>
          <w:p w14:paraId="41ECCC25" w14:textId="6D092C4D" w:rsidR="00F71ACC" w:rsidRPr="00687233" w:rsidRDefault="0092166B" w:rsidP="00C17596">
            <w:pPr>
              <w:tabs>
                <w:tab w:val="left" w:pos="4111"/>
              </w:tabs>
              <w:spacing w:before="0"/>
              <w:ind w:left="57"/>
              <w:rPr>
                <w:rFonts w:asciiTheme="minorHAnsi" w:hAnsiTheme="minorHAnsi"/>
                <w:bCs/>
              </w:rPr>
            </w:pPr>
            <w:r w:rsidRPr="00687233">
              <w:rPr>
                <w:rFonts w:asciiTheme="minorHAnsi" w:hAnsiTheme="minorHAnsi"/>
                <w:bCs/>
              </w:rPr>
              <w:t xml:space="preserve">CE </w:t>
            </w:r>
            <w:r w:rsidR="00357444" w:rsidRPr="00687233">
              <w:rPr>
                <w:rFonts w:asciiTheme="minorHAnsi" w:hAnsiTheme="minorHAnsi"/>
                <w:bCs/>
              </w:rPr>
              <w:t>21</w:t>
            </w:r>
            <w:r w:rsidRPr="00687233">
              <w:rPr>
                <w:rFonts w:asciiTheme="minorHAnsi" w:hAnsiTheme="minorHAnsi"/>
                <w:bCs/>
              </w:rPr>
              <w:t>/</w:t>
            </w:r>
            <w:r w:rsidR="00357444" w:rsidRPr="00687233">
              <w:rPr>
                <w:rFonts w:asciiTheme="minorHAnsi" w:hAnsiTheme="minorHAnsi"/>
                <w:bCs/>
              </w:rPr>
              <w:t>SP</w:t>
            </w:r>
          </w:p>
        </w:tc>
        <w:tc>
          <w:tcPr>
            <w:tcW w:w="4896" w:type="dxa"/>
            <w:gridSpan w:val="2"/>
            <w:vMerge w:val="restart"/>
          </w:tcPr>
          <w:p w14:paraId="34607897" w14:textId="2A48FA2A" w:rsidR="00F71ACC" w:rsidRPr="00687233" w:rsidRDefault="00F71ACC" w:rsidP="00210637">
            <w:pPr>
              <w:tabs>
                <w:tab w:val="clear" w:pos="794"/>
                <w:tab w:val="clear" w:pos="1191"/>
                <w:tab w:val="clear" w:pos="1588"/>
                <w:tab w:val="clear" w:pos="1985"/>
              </w:tabs>
              <w:spacing w:before="40" w:after="40"/>
              <w:ind w:left="497" w:hanging="440"/>
              <w:rPr>
                <w:rFonts w:asciiTheme="minorHAnsi" w:hAnsiTheme="minorHAnsi"/>
              </w:rPr>
            </w:pPr>
            <w:r w:rsidRPr="00687233">
              <w:rPr>
                <w:rFonts w:asciiTheme="minorHAnsi" w:hAnsiTheme="minorHAnsi"/>
              </w:rPr>
              <w:t>–</w:t>
            </w:r>
            <w:r w:rsidRPr="00687233">
              <w:rPr>
                <w:rFonts w:asciiTheme="minorHAnsi" w:hAnsiTheme="minorHAnsi"/>
              </w:rPr>
              <w:tab/>
            </w:r>
            <w:r w:rsidR="00295B32" w:rsidRPr="00687233">
              <w:rPr>
                <w:rFonts w:asciiTheme="minorHAnsi" w:hAnsiTheme="minorHAnsi"/>
              </w:rPr>
              <w:t xml:space="preserve">Aux </w:t>
            </w:r>
            <w:r w:rsidR="00210637" w:rsidRPr="00687233">
              <w:rPr>
                <w:rFonts w:asciiTheme="minorHAnsi" w:hAnsiTheme="minorHAnsi"/>
              </w:rPr>
              <w:t>A</w:t>
            </w:r>
            <w:r w:rsidRPr="00687233">
              <w:rPr>
                <w:rFonts w:asciiTheme="minorHAnsi" w:hAnsiTheme="minorHAnsi"/>
              </w:rPr>
              <w:t xml:space="preserve">dministrations des </w:t>
            </w:r>
            <w:r w:rsidR="00744F64" w:rsidRPr="00687233">
              <w:rPr>
                <w:rFonts w:asciiTheme="minorHAnsi" w:hAnsiTheme="minorHAnsi"/>
              </w:rPr>
              <w:t>É</w:t>
            </w:r>
            <w:r w:rsidRPr="00687233">
              <w:rPr>
                <w:rFonts w:asciiTheme="minorHAnsi" w:hAnsiTheme="minorHAnsi"/>
              </w:rPr>
              <w:t>tats Membres de l'Union;</w:t>
            </w:r>
          </w:p>
          <w:p w14:paraId="73FF07D4" w14:textId="4BB18C50" w:rsidR="00F71ACC" w:rsidRPr="00687233" w:rsidRDefault="00F71ACC" w:rsidP="00210637">
            <w:pPr>
              <w:tabs>
                <w:tab w:val="left" w:pos="4111"/>
              </w:tabs>
              <w:spacing w:before="0"/>
              <w:ind w:left="497" w:hanging="440"/>
              <w:rPr>
                <w:rFonts w:asciiTheme="minorHAnsi" w:hAnsiTheme="minorHAnsi"/>
              </w:rPr>
            </w:pPr>
            <w:r w:rsidRPr="00687233">
              <w:rPr>
                <w:rFonts w:asciiTheme="minorHAnsi" w:hAnsiTheme="minorHAnsi"/>
              </w:rPr>
              <w:t>–</w:t>
            </w:r>
            <w:r w:rsidRPr="00687233">
              <w:rPr>
                <w:rFonts w:asciiTheme="minorHAnsi" w:hAnsiTheme="minorHAnsi"/>
              </w:rPr>
              <w:tab/>
            </w:r>
            <w:r w:rsidR="0092166B" w:rsidRPr="00687233">
              <w:rPr>
                <w:rFonts w:asciiTheme="minorHAnsi" w:hAnsiTheme="minorHAnsi"/>
                <w:szCs w:val="22"/>
              </w:rPr>
              <w:t>À l'État de Palestine (Résolution 99</w:t>
            </w:r>
            <w:r w:rsidR="0092166B" w:rsidRPr="00687233">
              <w:rPr>
                <w:rFonts w:asciiTheme="minorHAnsi" w:hAnsiTheme="minorHAnsi"/>
                <w:szCs w:val="22"/>
              </w:rPr>
              <w:br/>
              <w:t>(Rév. Dubaï, 2018));</w:t>
            </w:r>
          </w:p>
          <w:p w14:paraId="19DC3B17" w14:textId="09BAEC1D" w:rsidR="00F71ACC" w:rsidRPr="00687233" w:rsidRDefault="00F71ACC" w:rsidP="00210637">
            <w:pPr>
              <w:tabs>
                <w:tab w:val="left" w:pos="4111"/>
              </w:tabs>
              <w:spacing w:before="0"/>
              <w:ind w:left="497" w:hanging="440"/>
              <w:rPr>
                <w:rFonts w:asciiTheme="minorHAnsi" w:hAnsiTheme="minorHAnsi"/>
              </w:rPr>
            </w:pPr>
            <w:r w:rsidRPr="00687233">
              <w:rPr>
                <w:rFonts w:asciiTheme="minorHAnsi" w:hAnsiTheme="minorHAnsi"/>
              </w:rPr>
              <w:t>–</w:t>
            </w:r>
            <w:r w:rsidRPr="00687233">
              <w:rPr>
                <w:rFonts w:asciiTheme="minorHAnsi" w:hAnsiTheme="minorHAnsi"/>
              </w:rPr>
              <w:tab/>
            </w:r>
            <w:r w:rsidR="0092166B" w:rsidRPr="00687233">
              <w:rPr>
                <w:rFonts w:asciiTheme="minorHAnsi" w:hAnsiTheme="minorHAnsi"/>
              </w:rPr>
              <w:t>Aux Membres du Secteur de l'UIT-T;</w:t>
            </w:r>
          </w:p>
          <w:p w14:paraId="078287F0" w14:textId="2042B1C0" w:rsidR="00F71ACC" w:rsidRPr="00687233" w:rsidRDefault="00F71ACC" w:rsidP="00210637">
            <w:pPr>
              <w:spacing w:before="0"/>
              <w:ind w:left="497" w:hanging="440"/>
              <w:rPr>
                <w:rFonts w:asciiTheme="minorHAnsi" w:hAnsiTheme="minorHAnsi"/>
              </w:rPr>
            </w:pPr>
            <w:r w:rsidRPr="00687233">
              <w:rPr>
                <w:rFonts w:asciiTheme="minorHAnsi" w:hAnsiTheme="minorHAnsi"/>
              </w:rPr>
              <w:t>–</w:t>
            </w:r>
            <w:r w:rsidRPr="00687233">
              <w:rPr>
                <w:rFonts w:asciiTheme="minorHAnsi" w:hAnsiTheme="minorHAnsi"/>
              </w:rPr>
              <w:tab/>
            </w:r>
            <w:r w:rsidR="0092166B" w:rsidRPr="00687233">
              <w:rPr>
                <w:rFonts w:asciiTheme="minorHAnsi" w:hAnsiTheme="minorHAnsi"/>
              </w:rPr>
              <w:t xml:space="preserve">Aux Associés de l'UIT-T participant aux travaux de la Commission d'études </w:t>
            </w:r>
            <w:r w:rsidR="00357444" w:rsidRPr="00687233">
              <w:rPr>
                <w:rFonts w:asciiTheme="minorHAnsi" w:hAnsiTheme="minorHAnsi"/>
              </w:rPr>
              <w:t>21</w:t>
            </w:r>
            <w:r w:rsidR="0092166B" w:rsidRPr="00687233">
              <w:rPr>
                <w:rFonts w:asciiTheme="minorHAnsi" w:hAnsiTheme="minorHAnsi"/>
              </w:rPr>
              <w:t>;</w:t>
            </w:r>
          </w:p>
          <w:p w14:paraId="30D3AA90" w14:textId="4CB1E0C5" w:rsidR="0092166B" w:rsidRPr="00687233" w:rsidRDefault="0092166B" w:rsidP="0092166B">
            <w:pPr>
              <w:tabs>
                <w:tab w:val="left" w:pos="495"/>
              </w:tabs>
              <w:spacing w:before="0"/>
              <w:ind w:left="497" w:hanging="440"/>
              <w:rPr>
                <w:rFonts w:asciiTheme="minorHAnsi" w:hAnsiTheme="minorHAnsi"/>
                <w:b/>
              </w:rPr>
            </w:pPr>
            <w:r w:rsidRPr="00687233">
              <w:rPr>
                <w:rFonts w:asciiTheme="minorHAnsi" w:hAnsiTheme="minorHAnsi"/>
              </w:rPr>
              <w:t>–</w:t>
            </w:r>
            <w:r w:rsidRPr="00687233">
              <w:rPr>
                <w:rFonts w:asciiTheme="minorHAnsi" w:hAnsiTheme="minorHAnsi"/>
              </w:rPr>
              <w:tab/>
            </w:r>
            <w:r w:rsidRPr="00687233">
              <w:rPr>
                <w:rFonts w:asciiTheme="minorHAnsi" w:hAnsiTheme="minorHAnsi"/>
              </w:rPr>
              <w:tab/>
              <w:t>Aux établissements universitaires participant aux travaux de l'UIT</w:t>
            </w:r>
          </w:p>
        </w:tc>
      </w:tr>
      <w:tr w:rsidR="00F71ACC" w:rsidRPr="00687233" w14:paraId="342700AE" w14:textId="77777777" w:rsidTr="00295B1F">
        <w:trPr>
          <w:gridBefore w:val="1"/>
          <w:wBefore w:w="8" w:type="dxa"/>
          <w:cantSplit/>
        </w:trPr>
        <w:tc>
          <w:tcPr>
            <w:tcW w:w="985" w:type="dxa"/>
          </w:tcPr>
          <w:p w14:paraId="00849D69" w14:textId="77777777" w:rsidR="00F71ACC" w:rsidRPr="00687233" w:rsidRDefault="00F71ACC" w:rsidP="00F71ACC">
            <w:pPr>
              <w:tabs>
                <w:tab w:val="left" w:pos="4111"/>
              </w:tabs>
              <w:spacing w:before="40" w:after="40"/>
              <w:ind w:left="57"/>
              <w:rPr>
                <w:rFonts w:asciiTheme="minorHAnsi" w:hAnsiTheme="minorHAnsi"/>
              </w:rPr>
            </w:pPr>
            <w:r w:rsidRPr="00687233">
              <w:rPr>
                <w:rFonts w:asciiTheme="minorHAnsi" w:hAnsiTheme="minorHAnsi"/>
              </w:rPr>
              <w:t>Tél.:</w:t>
            </w:r>
          </w:p>
        </w:tc>
        <w:tc>
          <w:tcPr>
            <w:tcW w:w="3892" w:type="dxa"/>
            <w:gridSpan w:val="2"/>
          </w:tcPr>
          <w:p w14:paraId="7A97668F" w14:textId="573CFA5E" w:rsidR="00F71ACC" w:rsidRPr="00687233" w:rsidRDefault="0092166B" w:rsidP="00F71ACC">
            <w:pPr>
              <w:tabs>
                <w:tab w:val="left" w:pos="4111"/>
              </w:tabs>
              <w:spacing w:before="40" w:after="40"/>
              <w:ind w:left="227" w:hanging="170"/>
              <w:rPr>
                <w:rFonts w:asciiTheme="minorHAnsi" w:hAnsiTheme="minorHAnsi"/>
                <w:szCs w:val="22"/>
              </w:rPr>
            </w:pPr>
            <w:r w:rsidRPr="00687233">
              <w:rPr>
                <w:rFonts w:asciiTheme="minorHAnsi" w:hAnsiTheme="minorHAnsi"/>
                <w:szCs w:val="22"/>
              </w:rPr>
              <w:t xml:space="preserve">+41 22 730 </w:t>
            </w:r>
            <w:r w:rsidR="00357444" w:rsidRPr="00687233">
              <w:rPr>
                <w:rFonts w:asciiTheme="minorHAnsi" w:hAnsiTheme="minorHAnsi"/>
                <w:szCs w:val="22"/>
              </w:rPr>
              <w:t>5858</w:t>
            </w:r>
          </w:p>
        </w:tc>
        <w:tc>
          <w:tcPr>
            <w:tcW w:w="4896" w:type="dxa"/>
            <w:gridSpan w:val="2"/>
            <w:vMerge/>
          </w:tcPr>
          <w:p w14:paraId="1D467C9B" w14:textId="77777777" w:rsidR="00F71ACC" w:rsidRPr="00687233" w:rsidRDefault="00F71ACC" w:rsidP="00C17596">
            <w:pPr>
              <w:spacing w:before="0"/>
              <w:ind w:left="226" w:hanging="169"/>
              <w:rPr>
                <w:rFonts w:asciiTheme="minorHAnsi" w:hAnsiTheme="minorHAnsi"/>
              </w:rPr>
            </w:pPr>
          </w:p>
        </w:tc>
      </w:tr>
      <w:tr w:rsidR="00F71ACC" w:rsidRPr="00687233" w14:paraId="3A1380BE" w14:textId="77777777" w:rsidTr="00295B1F">
        <w:trPr>
          <w:gridBefore w:val="1"/>
          <w:wBefore w:w="8" w:type="dxa"/>
          <w:cantSplit/>
        </w:trPr>
        <w:tc>
          <w:tcPr>
            <w:tcW w:w="985" w:type="dxa"/>
          </w:tcPr>
          <w:p w14:paraId="5751D9CB" w14:textId="77777777" w:rsidR="00F71ACC" w:rsidRPr="00687233" w:rsidRDefault="00295B1F" w:rsidP="00F71ACC">
            <w:pPr>
              <w:tabs>
                <w:tab w:val="left" w:pos="4111"/>
              </w:tabs>
              <w:spacing w:before="40" w:after="40"/>
              <w:ind w:left="57"/>
              <w:rPr>
                <w:rFonts w:asciiTheme="minorHAnsi" w:hAnsiTheme="minorHAnsi"/>
              </w:rPr>
            </w:pPr>
            <w:r w:rsidRPr="00687233">
              <w:rPr>
                <w:rFonts w:asciiTheme="minorHAnsi" w:hAnsiTheme="minorHAnsi"/>
              </w:rPr>
              <w:t>Télécopie</w:t>
            </w:r>
            <w:r w:rsidR="00F71ACC" w:rsidRPr="00687233">
              <w:rPr>
                <w:rFonts w:asciiTheme="minorHAnsi" w:hAnsiTheme="minorHAnsi"/>
              </w:rPr>
              <w:t>:</w:t>
            </w:r>
          </w:p>
        </w:tc>
        <w:tc>
          <w:tcPr>
            <w:tcW w:w="3892" w:type="dxa"/>
            <w:gridSpan w:val="2"/>
          </w:tcPr>
          <w:p w14:paraId="7A1D1EA1" w14:textId="72D0629A" w:rsidR="00F71ACC" w:rsidRPr="00687233" w:rsidRDefault="0092166B" w:rsidP="00F71ACC">
            <w:pPr>
              <w:tabs>
                <w:tab w:val="left" w:pos="4111"/>
              </w:tabs>
              <w:spacing w:before="40" w:after="40"/>
              <w:ind w:left="227" w:hanging="170"/>
              <w:rPr>
                <w:rFonts w:asciiTheme="minorHAnsi" w:hAnsiTheme="minorHAnsi"/>
              </w:rPr>
            </w:pPr>
            <w:r w:rsidRPr="00687233">
              <w:rPr>
                <w:rFonts w:asciiTheme="minorHAnsi" w:hAnsiTheme="minorHAnsi"/>
              </w:rPr>
              <w:t>+41 22 730 5853</w:t>
            </w:r>
          </w:p>
        </w:tc>
        <w:tc>
          <w:tcPr>
            <w:tcW w:w="4896" w:type="dxa"/>
            <w:gridSpan w:val="2"/>
            <w:vMerge/>
          </w:tcPr>
          <w:p w14:paraId="4A2CF72E" w14:textId="77777777" w:rsidR="00F71ACC" w:rsidRPr="00687233"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687233" w14:paraId="0C93093D" w14:textId="77777777" w:rsidTr="00295B1F">
        <w:trPr>
          <w:gridBefore w:val="1"/>
          <w:wBefore w:w="8" w:type="dxa"/>
          <w:cantSplit/>
        </w:trPr>
        <w:tc>
          <w:tcPr>
            <w:tcW w:w="985" w:type="dxa"/>
          </w:tcPr>
          <w:p w14:paraId="193EDB7B" w14:textId="77777777" w:rsidR="00F71ACC" w:rsidRPr="00687233" w:rsidRDefault="00295B1F" w:rsidP="00F71ACC">
            <w:pPr>
              <w:tabs>
                <w:tab w:val="left" w:pos="4111"/>
              </w:tabs>
              <w:spacing w:before="40" w:after="40"/>
              <w:ind w:left="57"/>
              <w:rPr>
                <w:rFonts w:asciiTheme="minorHAnsi" w:hAnsiTheme="minorHAnsi"/>
              </w:rPr>
            </w:pPr>
            <w:r w:rsidRPr="00687233">
              <w:rPr>
                <w:rFonts w:asciiTheme="minorHAnsi" w:hAnsiTheme="minorHAnsi"/>
              </w:rPr>
              <w:t>Courriel</w:t>
            </w:r>
            <w:r w:rsidR="00F71ACC" w:rsidRPr="00687233">
              <w:rPr>
                <w:rFonts w:asciiTheme="minorHAnsi" w:hAnsiTheme="minorHAnsi"/>
              </w:rPr>
              <w:t>:</w:t>
            </w:r>
          </w:p>
        </w:tc>
        <w:tc>
          <w:tcPr>
            <w:tcW w:w="3892" w:type="dxa"/>
            <w:gridSpan w:val="2"/>
          </w:tcPr>
          <w:p w14:paraId="1B76CB16" w14:textId="2DC8554D" w:rsidR="0092166B" w:rsidRPr="00687233" w:rsidRDefault="00A276FB" w:rsidP="0092166B">
            <w:pPr>
              <w:tabs>
                <w:tab w:val="left" w:pos="4111"/>
              </w:tabs>
              <w:spacing w:before="40" w:after="40"/>
              <w:ind w:left="227" w:hanging="170"/>
              <w:rPr>
                <w:rStyle w:val="Hyperlink"/>
              </w:rPr>
            </w:pPr>
            <w:hyperlink r:id="rId9" w:history="1">
              <w:r w:rsidRPr="00687233">
                <w:rPr>
                  <w:rStyle w:val="Hyperlink"/>
                  <w:szCs w:val="24"/>
                </w:rPr>
                <w:t>tsbsg21@</w:t>
              </w:r>
              <w:r w:rsidRPr="00687233">
                <w:rPr>
                  <w:rStyle w:val="Hyperlink"/>
                  <w:szCs w:val="24"/>
                </w:rPr>
                <w:t>i</w:t>
              </w:r>
              <w:r w:rsidRPr="00687233">
                <w:rPr>
                  <w:rStyle w:val="Hyperlink"/>
                  <w:szCs w:val="24"/>
                </w:rPr>
                <w:t>tu.int</w:t>
              </w:r>
            </w:hyperlink>
          </w:p>
        </w:tc>
        <w:tc>
          <w:tcPr>
            <w:tcW w:w="4896" w:type="dxa"/>
            <w:gridSpan w:val="2"/>
            <w:vMerge/>
          </w:tcPr>
          <w:p w14:paraId="3759D6D2" w14:textId="77777777" w:rsidR="00F71ACC" w:rsidRPr="00687233"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687233" w14:paraId="5AB73A90" w14:textId="77777777" w:rsidTr="00295B1F">
        <w:trPr>
          <w:gridBefore w:val="1"/>
          <w:wBefore w:w="8" w:type="dxa"/>
          <w:cantSplit/>
        </w:trPr>
        <w:tc>
          <w:tcPr>
            <w:tcW w:w="985" w:type="dxa"/>
          </w:tcPr>
          <w:p w14:paraId="7FD61F8E" w14:textId="77777777" w:rsidR="00F71ACC" w:rsidRPr="00687233" w:rsidRDefault="00F71ACC" w:rsidP="00F71ACC">
            <w:pPr>
              <w:tabs>
                <w:tab w:val="left" w:pos="4111"/>
              </w:tabs>
              <w:spacing w:before="40" w:after="40"/>
              <w:ind w:left="57"/>
              <w:rPr>
                <w:rFonts w:asciiTheme="minorHAnsi" w:hAnsiTheme="minorHAnsi"/>
              </w:rPr>
            </w:pPr>
            <w:r w:rsidRPr="00687233">
              <w:rPr>
                <w:rFonts w:asciiTheme="minorHAnsi" w:hAnsiTheme="minorHAnsi"/>
              </w:rPr>
              <w:t>Web:</w:t>
            </w:r>
          </w:p>
        </w:tc>
        <w:tc>
          <w:tcPr>
            <w:tcW w:w="3892" w:type="dxa"/>
            <w:gridSpan w:val="2"/>
          </w:tcPr>
          <w:p w14:paraId="548585D8" w14:textId="187E440D" w:rsidR="0092166B" w:rsidRPr="00687233" w:rsidRDefault="00357444" w:rsidP="0092166B">
            <w:pPr>
              <w:tabs>
                <w:tab w:val="left" w:pos="4111"/>
              </w:tabs>
              <w:spacing w:before="40" w:after="40"/>
              <w:ind w:left="227" w:hanging="170"/>
              <w:rPr>
                <w:rStyle w:val="Hyperlink"/>
              </w:rPr>
            </w:pPr>
            <w:hyperlink r:id="rId10" w:anchor="/fr" w:history="1">
              <w:r w:rsidRPr="00687233">
                <w:rPr>
                  <w:rStyle w:val="Hyperlink"/>
                </w:rPr>
                <w:t>https://itu.int/go/t</w:t>
              </w:r>
              <w:r w:rsidRPr="00687233">
                <w:rPr>
                  <w:rStyle w:val="Hyperlink"/>
                </w:rPr>
                <w:t>s</w:t>
              </w:r>
              <w:r w:rsidRPr="00687233">
                <w:rPr>
                  <w:rStyle w:val="Hyperlink"/>
                </w:rPr>
                <w:t>g21</w:t>
              </w:r>
            </w:hyperlink>
          </w:p>
        </w:tc>
        <w:tc>
          <w:tcPr>
            <w:tcW w:w="4896" w:type="dxa"/>
            <w:gridSpan w:val="2"/>
            <w:vMerge/>
          </w:tcPr>
          <w:p w14:paraId="216C81AB" w14:textId="77777777" w:rsidR="00F71ACC" w:rsidRPr="00687233"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AC5975" w:rsidRPr="00687233" w14:paraId="2A79618F" w14:textId="77777777" w:rsidTr="00295B1F">
        <w:trPr>
          <w:gridBefore w:val="1"/>
          <w:wBefore w:w="8" w:type="dxa"/>
          <w:cantSplit/>
        </w:trPr>
        <w:tc>
          <w:tcPr>
            <w:tcW w:w="985" w:type="dxa"/>
          </w:tcPr>
          <w:p w14:paraId="424E7E0E" w14:textId="77777777" w:rsidR="00AC5975" w:rsidRPr="00687233" w:rsidRDefault="00AC5975" w:rsidP="00344821">
            <w:pPr>
              <w:tabs>
                <w:tab w:val="left" w:pos="4111"/>
              </w:tabs>
              <w:spacing w:after="40"/>
              <w:ind w:left="57"/>
              <w:rPr>
                <w:rFonts w:asciiTheme="minorHAnsi" w:hAnsiTheme="minorHAnsi"/>
                <w:sz w:val="20"/>
              </w:rPr>
            </w:pPr>
            <w:r w:rsidRPr="00687233">
              <w:rPr>
                <w:rFonts w:asciiTheme="minorHAnsi" w:hAnsiTheme="minorHAnsi"/>
              </w:rPr>
              <w:t>Objet:</w:t>
            </w:r>
          </w:p>
        </w:tc>
        <w:tc>
          <w:tcPr>
            <w:tcW w:w="8788" w:type="dxa"/>
            <w:gridSpan w:val="4"/>
          </w:tcPr>
          <w:p w14:paraId="5846AD76" w14:textId="0263A497" w:rsidR="00AC5975" w:rsidRPr="00687233" w:rsidRDefault="0092166B" w:rsidP="00344821">
            <w:pPr>
              <w:tabs>
                <w:tab w:val="left" w:pos="4111"/>
              </w:tabs>
              <w:spacing w:after="40"/>
              <w:ind w:left="57"/>
              <w:rPr>
                <w:rFonts w:asciiTheme="minorHAnsi" w:hAnsiTheme="minorHAnsi"/>
              </w:rPr>
            </w:pPr>
            <w:r w:rsidRPr="00687233">
              <w:rPr>
                <w:rFonts w:asciiTheme="minorHAnsi" w:hAnsiTheme="minorHAnsi"/>
                <w:b/>
                <w:bCs/>
              </w:rPr>
              <w:t xml:space="preserve">Réunion </w:t>
            </w:r>
            <w:r w:rsidR="00357444" w:rsidRPr="00687233">
              <w:rPr>
                <w:rFonts w:cstheme="minorHAnsi"/>
                <w:b/>
                <w:bCs/>
                <w:color w:val="000000"/>
                <w:szCs w:val="22"/>
              </w:rPr>
              <w:t xml:space="preserve">du GT 1/21, du GT 2/21, du GT 4/21 et des Groupes du Rapporteur concernés </w:t>
            </w:r>
            <w:r w:rsidR="00357444" w:rsidRPr="00687233">
              <w:rPr>
                <w:rFonts w:cstheme="minorHAnsi"/>
                <w:b/>
                <w:bCs/>
                <w:color w:val="000000"/>
                <w:szCs w:val="22"/>
              </w:rPr>
              <w:br/>
              <w:t>(Genève, 14-17 décembre 2026)</w:t>
            </w:r>
          </w:p>
        </w:tc>
      </w:tr>
    </w:tbl>
    <w:p w14:paraId="0DA06EB0" w14:textId="77777777" w:rsidR="00AC5975" w:rsidRPr="00687233" w:rsidRDefault="00AC5975" w:rsidP="00BB0F70">
      <w:pPr>
        <w:pStyle w:val="Normalaftertitle"/>
      </w:pPr>
      <w:r w:rsidRPr="00687233">
        <w:t>Madame, Monsieur,</w:t>
      </w:r>
    </w:p>
    <w:p w14:paraId="5A276D88" w14:textId="5361E946" w:rsidR="0092166B" w:rsidRPr="00687233" w:rsidRDefault="0092166B" w:rsidP="0092166B">
      <w:bookmarkStart w:id="0" w:name="suitetext"/>
      <w:bookmarkEnd w:id="0"/>
      <w:r w:rsidRPr="00687233">
        <w:t>1</w:t>
      </w:r>
      <w:r w:rsidRPr="00687233">
        <w:tab/>
      </w:r>
      <w:r w:rsidR="00357444" w:rsidRPr="00687233">
        <w:t xml:space="preserve">J'ai l'honneur de vous inviter à participer aux réunions du Groupe de travail 1/21 (GT 1/21) sur </w:t>
      </w:r>
      <w:r w:rsidR="00357444" w:rsidRPr="00687233">
        <w:rPr>
          <w:i/>
          <w:iCs/>
        </w:rPr>
        <w:t>les systèmes large bande intégrés et les systèmes de télévision par câble</w:t>
      </w:r>
      <w:r w:rsidR="00357444" w:rsidRPr="00687233">
        <w:t xml:space="preserve">, du Groupe de travail 2/21 (GT 2/21) sur </w:t>
      </w:r>
      <w:r w:rsidR="00357444" w:rsidRPr="00687233">
        <w:rPr>
          <w:i/>
          <w:iCs/>
        </w:rPr>
        <w:t xml:space="preserve">les services numériques multimédias et les aspects humains </w:t>
      </w:r>
      <w:r w:rsidR="00357444" w:rsidRPr="00687233">
        <w:t xml:space="preserve">et du Groupe de travail 4/21 (GT 4/21) sur </w:t>
      </w:r>
      <w:r w:rsidR="00357444" w:rsidRPr="00687233">
        <w:rPr>
          <w:i/>
          <w:iCs/>
        </w:rPr>
        <w:t>l'infrastructure pour les systèmes, services et applications multimédias, y compris le métavers</w:t>
      </w:r>
      <w:r w:rsidR="00357444" w:rsidRPr="00687233">
        <w:t>, qui auront lieu le jeudi 17 décembre 2026</w:t>
      </w:r>
      <w:r w:rsidRPr="00687233">
        <w:t>.</w:t>
      </w:r>
    </w:p>
    <w:p w14:paraId="35A1E7BA" w14:textId="10B7C81C" w:rsidR="0092166B" w:rsidRPr="00687233" w:rsidRDefault="0092166B" w:rsidP="0092166B">
      <w:r w:rsidRPr="00687233">
        <w:t>2</w:t>
      </w:r>
      <w:r w:rsidRPr="00687233">
        <w:tab/>
      </w:r>
      <w:r w:rsidR="00357444" w:rsidRPr="00687233">
        <w:t>Les réunions se tiendront au siège de l'Union internationale des télécommunications (UIT) à Genève et seront précédées des réunions des Groupes du Rapporteur concernés, qui se dérouleront du 14 au 16 décembre.</w:t>
      </w:r>
    </w:p>
    <w:p w14:paraId="5092AB12" w14:textId="6227974C" w:rsidR="0092166B" w:rsidRPr="00687233" w:rsidRDefault="0092166B" w:rsidP="0092166B">
      <w:r w:rsidRPr="00687233">
        <w:t>3</w:t>
      </w:r>
      <w:r w:rsidRPr="00687233">
        <w:tab/>
      </w:r>
      <w:r w:rsidR="00357444" w:rsidRPr="00687233">
        <w:t xml:space="preserve">D'autres réunions des Groupes du Rapporteur relevant des GT 1/21, du GT 2/21 et du GT 4/21 sont prévues au cours des mois précédents. Pour en savoir plus sur les modalités de contribution et de participation à toutes les réunions des Groupes du Rapporteur de la CE 21, veuillez consulter la page suivante: </w:t>
      </w:r>
      <w:hyperlink r:id="rId11" w:history="1">
        <w:r w:rsidR="00BB0F70" w:rsidRPr="00687233">
          <w:rPr>
            <w:rStyle w:val="Hyperlink"/>
            <w:rFonts w:cstheme="minorBidi"/>
          </w:rPr>
          <w:t>https://www.itu.int/net/ITU-T/lists/rgm.aspx? Group=21</w:t>
        </w:r>
        <w:r w:rsidR="00BB0F70" w:rsidRPr="00687233">
          <w:rPr>
            <w:rStyle w:val="Hyperlink"/>
            <w:rFonts w:cstheme="minorBidi"/>
          </w:rPr>
          <w:t>&amp;</w:t>
        </w:r>
        <w:r w:rsidR="00BB0F70" w:rsidRPr="00687233">
          <w:rPr>
            <w:rStyle w:val="Hyperlink"/>
            <w:rFonts w:cstheme="minorBidi"/>
          </w:rPr>
          <w:t>Q=-1&amp;From=2026-07-17&amp;To=2026-12-30</w:t>
        </w:r>
      </w:hyperlink>
      <w:r w:rsidRPr="00687233">
        <w:t>.</w:t>
      </w:r>
    </w:p>
    <w:p w14:paraId="25B9B682" w14:textId="59ECB967" w:rsidR="0092166B" w:rsidRPr="00687233" w:rsidRDefault="0092166B" w:rsidP="0092166B">
      <w:r w:rsidRPr="00687233">
        <w:t>4</w:t>
      </w:r>
      <w:r w:rsidRPr="00687233">
        <w:tab/>
      </w:r>
      <w:r w:rsidR="00357444" w:rsidRPr="00687233">
        <w:t xml:space="preserve">Les </w:t>
      </w:r>
      <w:r w:rsidR="00357444" w:rsidRPr="00687233">
        <w:rPr>
          <w:b/>
          <w:bCs/>
        </w:rPr>
        <w:t>principaux objectifs</w:t>
      </w:r>
      <w:r w:rsidR="00357444" w:rsidRPr="00687233">
        <w:t xml:space="preserve"> des réunions du GT 1/21, du GT 2/21 et du GT 4/21 sont d'examiner les résultats des activités intérimaires précédentes des Groupes du Rapporteur et d'obtenir le consentement et la détermination concernant les sujets d'étude du GT 1/21, du GT 2/21 et du GT 4/21 qui seront suffisamment aboutis. Nous vous invitons à voir les projets d'ordre du jour à l'</w:t>
      </w:r>
      <w:r w:rsidR="00357444" w:rsidRPr="00687233">
        <w:rPr>
          <w:b/>
          <w:bCs/>
        </w:rPr>
        <w:t xml:space="preserve">Annexe B </w:t>
      </w:r>
      <w:r w:rsidR="00357444" w:rsidRPr="00687233">
        <w:t>et à consulter régulièrement les futures mises à jour de ces ordres du jour qui seront publiées sous forme de documents temporaires pour plus de précisions</w:t>
      </w:r>
      <w:r w:rsidRPr="00687233">
        <w:t>.</w:t>
      </w:r>
    </w:p>
    <w:p w14:paraId="5CEEB1C3" w14:textId="77777777" w:rsidR="00357444" w:rsidRPr="00687233" w:rsidRDefault="00357444" w:rsidP="00BB0F70">
      <w:pPr>
        <w:ind w:firstLine="851"/>
      </w:pPr>
      <w:r w:rsidRPr="00687233">
        <w:t>Les réunions suivantes se tiendront en parallèle à Genève:</w:t>
      </w:r>
    </w:p>
    <w:p w14:paraId="4C2668D2" w14:textId="77777777" w:rsidR="00357444" w:rsidRPr="00687233" w:rsidRDefault="00357444" w:rsidP="00BB0F70">
      <w:pPr>
        <w:ind w:firstLine="851"/>
      </w:pPr>
      <w:r w:rsidRPr="00687233">
        <w:t>GT 1/21 (17 décembre 2026)</w:t>
      </w:r>
    </w:p>
    <w:p w14:paraId="7890181A" w14:textId="77777777" w:rsidR="00357444" w:rsidRPr="00687233" w:rsidRDefault="00357444" w:rsidP="00BB0F70">
      <w:pPr>
        <w:ind w:firstLine="851"/>
      </w:pPr>
      <w:r w:rsidRPr="00687233">
        <w:t>GT 2/21 (17 décembre 2026)</w:t>
      </w:r>
    </w:p>
    <w:p w14:paraId="4AF99927" w14:textId="77777777" w:rsidR="00357444" w:rsidRPr="00687233" w:rsidRDefault="00357444" w:rsidP="00BB0F70">
      <w:pPr>
        <w:ind w:firstLine="851"/>
      </w:pPr>
      <w:r w:rsidRPr="00687233">
        <w:t>GT 4/21 (17 décembre 2026)</w:t>
      </w:r>
    </w:p>
    <w:p w14:paraId="647542CF" w14:textId="148DF0C6" w:rsidR="00357444" w:rsidRPr="00687233" w:rsidRDefault="00357444" w:rsidP="00BB0F70">
      <w:pPr>
        <w:ind w:firstLine="851"/>
      </w:pPr>
      <w:r w:rsidRPr="00687233">
        <w:t>GT 2/21 (15</w:t>
      </w:r>
      <w:r w:rsidR="00295B32" w:rsidRPr="00687233">
        <w:t>-</w:t>
      </w:r>
      <w:r w:rsidRPr="00687233">
        <w:t>16 décembre 2026)</w:t>
      </w:r>
    </w:p>
    <w:p w14:paraId="0190F0A5" w14:textId="77777777" w:rsidR="00357444" w:rsidRPr="00687233" w:rsidRDefault="00357444" w:rsidP="00BB0F70">
      <w:pPr>
        <w:ind w:firstLine="851"/>
      </w:pPr>
      <w:r w:rsidRPr="00687233">
        <w:t>GT 8/21 (14-16 décembre 2026)</w:t>
      </w:r>
    </w:p>
    <w:p w14:paraId="306C9D91" w14:textId="77777777" w:rsidR="00357444" w:rsidRPr="00687233" w:rsidRDefault="00357444" w:rsidP="00BB0F70">
      <w:pPr>
        <w:ind w:firstLine="851"/>
      </w:pPr>
      <w:r w:rsidRPr="00687233">
        <w:t>Réunion conjointe sur les Questions 15/21 et 16/21 (15 décembre 2026)</w:t>
      </w:r>
    </w:p>
    <w:p w14:paraId="51E5A349" w14:textId="77777777" w:rsidR="00357444" w:rsidRPr="00687233" w:rsidRDefault="00357444" w:rsidP="00BB0F70">
      <w:pPr>
        <w:ind w:firstLine="851"/>
      </w:pPr>
      <w:r w:rsidRPr="00687233">
        <w:t>Réunion conjointe sur les Questions 14/21, 17/21 et 21/21 (15 décembre 2026)</w:t>
      </w:r>
    </w:p>
    <w:p w14:paraId="69919269" w14:textId="283CAD8E" w:rsidR="00357444" w:rsidRPr="00687233" w:rsidRDefault="00357444" w:rsidP="00357444">
      <w:r w:rsidRPr="00687233">
        <w:lastRenderedPageBreak/>
        <w:t>Ces réunions se dérouleront en anglais seulement.</w:t>
      </w:r>
    </w:p>
    <w:p w14:paraId="609B56AB" w14:textId="1664DFCF" w:rsidR="0092166B" w:rsidRPr="00687233" w:rsidRDefault="0092166B" w:rsidP="0092166B">
      <w:r w:rsidRPr="00687233">
        <w:t>5</w:t>
      </w:r>
      <w:r w:rsidRPr="00687233">
        <w:tab/>
      </w:r>
      <w:r w:rsidR="00357444" w:rsidRPr="00687233">
        <w:t xml:space="preserve">Veuillez noter que pour prendre part aux réunions du GT 1/21, du GT 2/21 et du GT 4/21, ainsi qu'aux réunions connexes qui se tiendront en parallèle à Genève, l'inscription est obligatoire pour tous les participants, sur place ou à distance, et se fait en ligne à l'adresse </w:t>
      </w:r>
      <w:hyperlink r:id="rId12" w:history="1">
        <w:r w:rsidR="00BB0F70" w:rsidRPr="00687233">
          <w:rPr>
            <w:rStyle w:val="Hyperlink"/>
            <w:szCs w:val="22"/>
          </w:rPr>
          <w:t>https://itu.int/go</w:t>
        </w:r>
        <w:r w:rsidR="00BB0F70" w:rsidRPr="00687233">
          <w:rPr>
            <w:rStyle w:val="Hyperlink"/>
            <w:szCs w:val="22"/>
          </w:rPr>
          <w:t>/</w:t>
        </w:r>
        <w:r w:rsidR="00BB0F70" w:rsidRPr="00687233">
          <w:rPr>
            <w:rStyle w:val="Hyperlink"/>
            <w:szCs w:val="22"/>
          </w:rPr>
          <w:t>tsg21/reg</w:t>
        </w:r>
      </w:hyperlink>
      <w:r w:rsidR="00357444" w:rsidRPr="00687233">
        <w:t>. Seules les personnes dont l'inscription a été approuvée par le coordonnateur désigné pourront participer</w:t>
      </w:r>
      <w:r w:rsidRPr="00687233">
        <w:t>.</w:t>
      </w:r>
    </w:p>
    <w:p w14:paraId="4258B5DD" w14:textId="290EB1D2" w:rsidR="0092166B" w:rsidRPr="00687233" w:rsidRDefault="0092166B" w:rsidP="0092166B">
      <w:r w:rsidRPr="00687233">
        <w:t>6</w:t>
      </w:r>
      <w:r w:rsidRPr="00687233">
        <w:tab/>
      </w:r>
      <w:r w:rsidR="00357444" w:rsidRPr="00687233">
        <w:t>La réunion du GT 1/21 du 17 décembre 2026 s'ouvrira à 9 h 30. Les séances plénières du GT 2/21 et du GT 4/21 se tiendront successivement. Leur heure de début provisoire est indiquée à l'</w:t>
      </w:r>
      <w:r w:rsidR="00357444" w:rsidRPr="00687233">
        <w:rPr>
          <w:b/>
          <w:bCs/>
        </w:rPr>
        <w:t>Annexe C</w:t>
      </w:r>
      <w:r w:rsidR="00357444" w:rsidRPr="00687233">
        <w:t>. Toutefois, cette heure doit être considérée comme flexible et peut être avancée ou retardée en fonction du déroulement des sessions précédentes. Des informations sur le calendrier et le programme des réunions sont données dans l'</w:t>
      </w:r>
      <w:r w:rsidR="00357444" w:rsidRPr="00687233">
        <w:rPr>
          <w:b/>
          <w:bCs/>
        </w:rPr>
        <w:t>Annexe C</w:t>
      </w:r>
      <w:r w:rsidR="00357444" w:rsidRPr="00687233">
        <w:t>. L'enregistrement des participants débutera à 8 h 30 à l'</w:t>
      </w:r>
      <w:hyperlink r:id="rId13" w:history="1">
        <w:r w:rsidR="00357444" w:rsidRPr="00687233">
          <w:rPr>
            <w:rStyle w:val="Hyperlink"/>
          </w:rPr>
          <w:t>entré</w:t>
        </w:r>
        <w:r w:rsidR="00357444" w:rsidRPr="00687233">
          <w:rPr>
            <w:rStyle w:val="Hyperlink"/>
          </w:rPr>
          <w:t>e</w:t>
        </w:r>
        <w:r w:rsidR="00357444" w:rsidRPr="00687233">
          <w:rPr>
            <w:rStyle w:val="Hyperlink"/>
          </w:rPr>
          <w:t xml:space="preserve"> </w:t>
        </w:r>
        <w:r w:rsidR="00357444" w:rsidRPr="00687233">
          <w:rPr>
            <w:rStyle w:val="Hyperlink"/>
          </w:rPr>
          <w:t>du bâtiment Montbrillant</w:t>
        </w:r>
      </w:hyperlink>
      <w:r w:rsidR="00357444" w:rsidRPr="00687233">
        <w:t xml:space="preserve">. L'attribution quotidienne des salles de réunion sera affichée sur les écrans placés dans les locaux du siège de l'UIT, et sera disponible en ligne </w:t>
      </w:r>
      <w:hyperlink r:id="rId14" w:history="1">
        <w:r w:rsidR="00357444" w:rsidRPr="00687233">
          <w:rPr>
            <w:rStyle w:val="Hyperlink"/>
          </w:rPr>
          <w:t>i</w:t>
        </w:r>
        <w:r w:rsidR="00357444" w:rsidRPr="00687233">
          <w:rPr>
            <w:rStyle w:val="Hyperlink"/>
          </w:rPr>
          <w:t>c</w:t>
        </w:r>
        <w:r w:rsidR="00357444" w:rsidRPr="00687233">
          <w:rPr>
            <w:rStyle w:val="Hyperlink"/>
          </w:rPr>
          <w:t>i</w:t>
        </w:r>
      </w:hyperlink>
      <w:r w:rsidRPr="00687233">
        <w:t>.</w:t>
      </w:r>
    </w:p>
    <w:p w14:paraId="3CC399F2" w14:textId="450BB024" w:rsidR="0092166B" w:rsidRPr="00687233" w:rsidRDefault="0092166B" w:rsidP="0092166B">
      <w:r w:rsidRPr="00687233">
        <w:t>7</w:t>
      </w:r>
      <w:r w:rsidRPr="00687233">
        <w:tab/>
      </w:r>
      <w:r w:rsidR="00357444" w:rsidRPr="00687233">
        <w:t>Des informations pratiques concernant les réunions sont données dans l'</w:t>
      </w:r>
      <w:r w:rsidR="00357444" w:rsidRPr="00687233">
        <w:rPr>
          <w:b/>
          <w:bCs/>
        </w:rPr>
        <w:t>Annexe A</w:t>
      </w:r>
      <w:r w:rsidR="00357444" w:rsidRPr="00687233">
        <w:t>. Un sous</w:t>
      </w:r>
      <w:r w:rsidR="00F709C0" w:rsidRPr="00687233">
        <w:noBreakHyphen/>
      </w:r>
      <w:r w:rsidR="00357444" w:rsidRPr="00687233">
        <w:t>titrage automatique en temps réel sera assuré pour les séances plénières des groupes de travail. Il est rappelé aux délégués que, conformément aux dispositions en vigueur, les décisions seront prises par les participants physiquement présents dans la salle de réunion. Une participation interactive à distance sera possible pour toutes les réunions, y compris les séances plénières des GT (on trouvera de plus amples renseignements dans l'</w:t>
      </w:r>
      <w:r w:rsidR="00357444" w:rsidRPr="00687233">
        <w:rPr>
          <w:b/>
          <w:bCs/>
        </w:rPr>
        <w:t>Annexe A</w:t>
      </w:r>
      <w:r w:rsidR="00357444" w:rsidRPr="00687233">
        <w:t>)</w:t>
      </w:r>
      <w:r w:rsidRPr="00687233">
        <w:t>.</w:t>
      </w:r>
    </w:p>
    <w:p w14:paraId="01C5B0B8" w14:textId="4EF36A17" w:rsidR="00357444" w:rsidRPr="00687233" w:rsidRDefault="00357444" w:rsidP="0092166B">
      <w:pPr>
        <w:rPr>
          <w:b/>
        </w:rPr>
      </w:pPr>
      <w:r w:rsidRPr="00687233">
        <w:t>8</w:t>
      </w:r>
      <w:r w:rsidRPr="00687233">
        <w:tab/>
        <w:t>Les projets d'</w:t>
      </w:r>
      <w:r w:rsidRPr="00687233">
        <w:rPr>
          <w:b/>
          <w:bCs/>
        </w:rPr>
        <w:t xml:space="preserve">ordre du jour </w:t>
      </w:r>
      <w:r w:rsidRPr="00687233">
        <w:t>des réunions, établis en accord avec M. Kei Kawamura, Président du GT</w:t>
      </w:r>
      <w:r w:rsidR="00F709C0" w:rsidRPr="00687233">
        <w:t> </w:t>
      </w:r>
      <w:r w:rsidRPr="00687233">
        <w:t>1/21, M. Hideki Yamamoto, Président du GT 2/21, et M. Shin-Gak Kang et M. Hideo Imanaka, Coprésidents du GT 4/21, figurent dans l'</w:t>
      </w:r>
      <w:r w:rsidRPr="00687233">
        <w:rPr>
          <w:b/>
          <w:bCs/>
        </w:rPr>
        <w:t>Annexe B</w:t>
      </w:r>
      <w:r w:rsidRPr="00687233">
        <w:t>.</w:t>
      </w:r>
    </w:p>
    <w:p w14:paraId="20B5CFD6" w14:textId="03004780" w:rsidR="00815A6F" w:rsidRPr="00687233" w:rsidRDefault="00815A6F" w:rsidP="0092166B">
      <w:pPr>
        <w:pStyle w:val="headingb"/>
        <w:spacing w:after="120"/>
        <w:rPr>
          <w:rFonts w:asciiTheme="minorHAnsi" w:hAnsiTheme="minorHAnsi"/>
        </w:rPr>
      </w:pPr>
      <w:r w:rsidRPr="00687233">
        <w:rPr>
          <w:rFonts w:asciiTheme="minorHAnsi" w:hAnsiTheme="minorHAnsi"/>
        </w:rPr>
        <w:t>Principales échéances: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815A6F" w:rsidRPr="00687233" w14:paraId="445173F0" w14:textId="77777777" w:rsidTr="00510045">
        <w:tc>
          <w:tcPr>
            <w:tcW w:w="1980" w:type="dxa"/>
          </w:tcPr>
          <w:p w14:paraId="79F3027B" w14:textId="660F435A" w:rsidR="00815A6F" w:rsidRPr="00687233" w:rsidRDefault="00357444" w:rsidP="00510045">
            <w:pPr>
              <w:pStyle w:val="TableText"/>
            </w:pPr>
            <w:r w:rsidRPr="00687233">
              <w:t>17</w:t>
            </w:r>
            <w:r w:rsidR="0092166B" w:rsidRPr="00687233">
              <w:t xml:space="preserve"> octobre 2026</w:t>
            </w:r>
          </w:p>
        </w:tc>
        <w:tc>
          <w:tcPr>
            <w:tcW w:w="7649" w:type="dxa"/>
            <w:vAlign w:val="center"/>
          </w:tcPr>
          <w:p w14:paraId="39A6DBA3" w14:textId="77777777" w:rsidR="00357444" w:rsidRPr="00687233" w:rsidRDefault="00815A6F" w:rsidP="00357444">
            <w:pPr>
              <w:pStyle w:val="TableText"/>
              <w:ind w:left="284" w:hanging="284"/>
            </w:pPr>
            <w:r w:rsidRPr="00687233">
              <w:rPr>
                <w:rFonts w:asciiTheme="minorHAnsi" w:hAnsiTheme="minorHAnsi"/>
              </w:rPr>
              <w:t>–</w:t>
            </w:r>
            <w:r w:rsidRPr="00687233">
              <w:rPr>
                <w:rFonts w:asciiTheme="minorHAnsi" w:hAnsiTheme="minorHAnsi"/>
              </w:rPr>
              <w:tab/>
            </w:r>
            <w:r w:rsidR="00357444" w:rsidRPr="00687233">
              <w:t>Soumission des demandes de sous-titrage en temps réel et/ou d'interprétation en langue des signes.</w:t>
            </w:r>
          </w:p>
          <w:p w14:paraId="7AB31C4B" w14:textId="02F56CDF" w:rsidR="00815A6F" w:rsidRPr="00687233" w:rsidRDefault="00357444" w:rsidP="00357444">
            <w:pPr>
              <w:pStyle w:val="TableText"/>
              <w:ind w:left="284" w:hanging="284"/>
              <w:rPr>
                <w:rFonts w:asciiTheme="minorHAnsi" w:hAnsiTheme="minorHAnsi"/>
              </w:rPr>
            </w:pPr>
            <w:r w:rsidRPr="00687233">
              <w:t>–</w:t>
            </w:r>
            <w:r w:rsidRPr="00687233">
              <w:tab/>
              <w:t>Soumission des contributions des Membres de l'UIT-T aux réunions du GT 1/21, du GT 2/21 et du GT 4/21 pour lesquelles une traduction est demandée.</w:t>
            </w:r>
          </w:p>
        </w:tc>
      </w:tr>
      <w:tr w:rsidR="00357444" w:rsidRPr="00687233" w14:paraId="16F1E11D" w14:textId="77777777" w:rsidTr="00510045">
        <w:tc>
          <w:tcPr>
            <w:tcW w:w="1980" w:type="dxa"/>
          </w:tcPr>
          <w:p w14:paraId="24B735E5" w14:textId="4C5D38FB" w:rsidR="00357444" w:rsidRPr="00687233" w:rsidRDefault="00357444" w:rsidP="00510045">
            <w:pPr>
              <w:pStyle w:val="TableText"/>
            </w:pPr>
            <w:r w:rsidRPr="00687233">
              <w:t>17 novembre 2026</w:t>
            </w:r>
          </w:p>
        </w:tc>
        <w:tc>
          <w:tcPr>
            <w:tcW w:w="7649" w:type="dxa"/>
            <w:vAlign w:val="center"/>
          </w:tcPr>
          <w:p w14:paraId="16C2429F" w14:textId="3245DF16" w:rsidR="00357444" w:rsidRPr="00687233" w:rsidRDefault="00A276FB" w:rsidP="00357444">
            <w:pPr>
              <w:pStyle w:val="TableText"/>
              <w:ind w:left="284" w:hanging="284"/>
            </w:pPr>
            <w:r w:rsidRPr="00687233">
              <w:t>–</w:t>
            </w:r>
            <w:r w:rsidRPr="00687233">
              <w:tab/>
            </w:r>
            <w:r w:rsidR="00357444" w:rsidRPr="00687233">
              <w:t xml:space="preserve">Inscription préalable (au moyen du formulaire d'inscription en ligne disponible sur la </w:t>
            </w:r>
            <w:hyperlink r:id="rId15" w:anchor="/fr" w:history="1">
              <w:r w:rsidR="00357444" w:rsidRPr="00687233">
                <w:rPr>
                  <w:rStyle w:val="Hyperlink"/>
                </w:rPr>
                <w:t>page d'accueil de la c</w:t>
              </w:r>
              <w:r w:rsidR="00357444" w:rsidRPr="00687233">
                <w:rPr>
                  <w:rStyle w:val="Hyperlink"/>
                </w:rPr>
                <w:t>o</w:t>
              </w:r>
              <w:r w:rsidR="00357444" w:rsidRPr="00687233">
                <w:rPr>
                  <w:rStyle w:val="Hyperlink"/>
                </w:rPr>
                <w:t>mmission d'études</w:t>
              </w:r>
            </w:hyperlink>
            <w:r w:rsidR="00357444" w:rsidRPr="00687233">
              <w:t>).</w:t>
            </w:r>
          </w:p>
          <w:p w14:paraId="239B46A5" w14:textId="7C9F6DED" w:rsidR="00357444" w:rsidRPr="00687233" w:rsidRDefault="00A276FB" w:rsidP="00357444">
            <w:pPr>
              <w:pStyle w:val="TableText"/>
              <w:ind w:left="284" w:hanging="284"/>
              <w:rPr>
                <w:rFonts w:asciiTheme="minorHAnsi" w:hAnsiTheme="minorHAnsi"/>
              </w:rPr>
            </w:pPr>
            <w:r w:rsidRPr="00687233">
              <w:t>–</w:t>
            </w:r>
            <w:r w:rsidRPr="00687233">
              <w:tab/>
            </w:r>
            <w:r w:rsidR="00357444" w:rsidRPr="00687233">
              <w:t>Soumission des demandes de lettres pour faciliter l'obtention du visa (au</w:t>
            </w:r>
            <w:r w:rsidR="00371478" w:rsidRPr="00687233">
              <w:t> </w:t>
            </w:r>
            <w:r w:rsidR="00357444" w:rsidRPr="00687233">
              <w:t>moyen du formulaire d'inscription en ligne; pour plus de précisions, voir l'Annexe A).</w:t>
            </w:r>
          </w:p>
        </w:tc>
      </w:tr>
      <w:tr w:rsidR="00357444" w:rsidRPr="00687233" w14:paraId="047C87F5" w14:textId="77777777" w:rsidTr="001601AC">
        <w:tc>
          <w:tcPr>
            <w:tcW w:w="1980" w:type="dxa"/>
          </w:tcPr>
          <w:p w14:paraId="142AEC1A" w14:textId="58B62A3E" w:rsidR="00357444" w:rsidRPr="00687233" w:rsidRDefault="00357444" w:rsidP="00357444">
            <w:pPr>
              <w:pStyle w:val="TableText"/>
            </w:pPr>
            <w:r w:rsidRPr="00687233">
              <w:t>4 décembre 2026</w:t>
            </w:r>
          </w:p>
        </w:tc>
        <w:tc>
          <w:tcPr>
            <w:tcW w:w="7649" w:type="dxa"/>
            <w:vAlign w:val="center"/>
          </w:tcPr>
          <w:p w14:paraId="4DB06E19" w14:textId="297FA0BF" w:rsidR="00357444" w:rsidRPr="00687233" w:rsidRDefault="00A276FB" w:rsidP="00357444">
            <w:pPr>
              <w:pStyle w:val="TableText"/>
              <w:ind w:left="284" w:hanging="284"/>
              <w:rPr>
                <w:rFonts w:asciiTheme="minorHAnsi" w:hAnsiTheme="minorHAnsi"/>
              </w:rPr>
            </w:pPr>
            <w:r w:rsidRPr="00687233">
              <w:t>–</w:t>
            </w:r>
            <w:r w:rsidRPr="00687233">
              <w:tab/>
            </w:r>
            <w:hyperlink r:id="rId16" w:history="1">
              <w:r w:rsidR="00357444" w:rsidRPr="00687233">
                <w:rPr>
                  <w:rStyle w:val="Hyperlink"/>
                </w:rPr>
                <w:t>Soumission des contributions des Membres de l'UIT-T pour les ré</w:t>
              </w:r>
              <w:r w:rsidR="00357444" w:rsidRPr="00687233">
                <w:rPr>
                  <w:rStyle w:val="Hyperlink"/>
                </w:rPr>
                <w:t>u</w:t>
              </w:r>
              <w:r w:rsidR="00357444" w:rsidRPr="00687233">
                <w:rPr>
                  <w:rStyle w:val="Hyperlink"/>
                </w:rPr>
                <w:t>nions du GT</w:t>
              </w:r>
              <w:r w:rsidR="00F709C0" w:rsidRPr="00687233">
                <w:rPr>
                  <w:rStyle w:val="Hyperlink"/>
                </w:rPr>
                <w:t> </w:t>
              </w:r>
              <w:r w:rsidR="00357444" w:rsidRPr="00687233">
                <w:rPr>
                  <w:rStyle w:val="Hyperlink"/>
                </w:rPr>
                <w:t>1/21, du GT 2/21 et du GT 4/21 (au moyen du système direct de publication des documents en ligne)</w:t>
              </w:r>
            </w:hyperlink>
            <w:r w:rsidR="00357444" w:rsidRPr="00687233">
              <w:t>.</w:t>
            </w:r>
          </w:p>
        </w:tc>
      </w:tr>
    </w:tbl>
    <w:p w14:paraId="1E1A551F" w14:textId="77777777" w:rsidR="00815A6F" w:rsidRPr="00687233" w:rsidRDefault="00815A6F" w:rsidP="002F2C2B">
      <w:pPr>
        <w:keepNext/>
        <w:keepLines/>
      </w:pPr>
      <w:r w:rsidRPr="00687233">
        <w:t>Je vous souhaite une réunion constructive et agréable.</w:t>
      </w:r>
    </w:p>
    <w:p w14:paraId="7340390F" w14:textId="4BEC2610" w:rsidR="00815A6F" w:rsidRPr="00687233" w:rsidRDefault="00815A6F" w:rsidP="00510045">
      <w:pPr>
        <w:keepNext/>
        <w:keepLines/>
        <w:spacing w:after="120"/>
      </w:pPr>
      <w:r w:rsidRPr="00687233">
        <w:t>Veuillez agréer, Madame, Monsieur, l'assurance de ma considération distinguée.</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547"/>
        <w:gridCol w:w="3087"/>
      </w:tblGrid>
      <w:tr w:rsidR="00815A6F" w:rsidRPr="00687233" w14:paraId="18A51258" w14:textId="77777777" w:rsidTr="002C58A4">
        <w:trPr>
          <w:cantSplit/>
          <w:trHeight w:val="1955"/>
        </w:trPr>
        <w:tc>
          <w:tcPr>
            <w:tcW w:w="6615" w:type="dxa"/>
            <w:vMerge w:val="restart"/>
            <w:tcBorders>
              <w:right w:val="single" w:sz="4" w:space="0" w:color="auto"/>
            </w:tcBorders>
          </w:tcPr>
          <w:p w14:paraId="61A51F9D" w14:textId="70FE083D" w:rsidR="00635A21" w:rsidRPr="00687233" w:rsidRDefault="00635A21" w:rsidP="00635A21">
            <w:pPr>
              <w:spacing w:before="480" w:after="480"/>
              <w:ind w:left="-109"/>
              <w:rPr>
                <w:rFonts w:cstheme="minorHAnsi"/>
                <w:szCs w:val="22"/>
              </w:rPr>
            </w:pPr>
            <w:r w:rsidRPr="00687233">
              <w:rPr>
                <w:rFonts w:cstheme="minorHAnsi"/>
                <w:szCs w:val="22"/>
              </w:rPr>
              <w:t>(</w:t>
            </w:r>
            <w:r w:rsidRPr="00687233">
              <w:rPr>
                <w:rFonts w:cstheme="minorHAnsi"/>
                <w:i/>
                <w:iCs/>
                <w:szCs w:val="22"/>
              </w:rPr>
              <w:t>signé</w:t>
            </w:r>
            <w:r w:rsidRPr="00687233">
              <w:rPr>
                <w:rFonts w:cstheme="minorHAnsi"/>
                <w:szCs w:val="22"/>
              </w:rPr>
              <w:t>)</w:t>
            </w:r>
          </w:p>
          <w:p w14:paraId="01D9FA80" w14:textId="5956F446" w:rsidR="00815A6F" w:rsidRPr="00687233" w:rsidRDefault="00295B1F" w:rsidP="00635A21">
            <w:pPr>
              <w:ind w:left="-109"/>
            </w:pPr>
            <w:r w:rsidRPr="00687233">
              <w:rPr>
                <w:rFonts w:cstheme="minorHAnsi"/>
                <w:szCs w:val="22"/>
              </w:rPr>
              <w:t>Seizo Onoe</w:t>
            </w:r>
            <w:r w:rsidR="00815A6F" w:rsidRPr="00687233">
              <w:br/>
              <w:t xml:space="preserve">Directeur du Bureau de la normalisation </w:t>
            </w:r>
            <w:r w:rsidR="00815A6F" w:rsidRPr="00687233">
              <w:br/>
              <w:t>des télécommunications</w:t>
            </w:r>
          </w:p>
        </w:tc>
        <w:tc>
          <w:tcPr>
            <w:tcW w:w="3109" w:type="dxa"/>
            <w:tcBorders>
              <w:top w:val="single" w:sz="4" w:space="0" w:color="auto"/>
              <w:left w:val="single" w:sz="4" w:space="0" w:color="auto"/>
              <w:right w:val="single" w:sz="4" w:space="0" w:color="auto"/>
            </w:tcBorders>
            <w:textDirection w:val="btLr"/>
            <w:vAlign w:val="center"/>
          </w:tcPr>
          <w:p w14:paraId="226BB254" w14:textId="06F18835" w:rsidR="00815A6F" w:rsidRPr="00687233" w:rsidRDefault="00BA31DE" w:rsidP="002C58A4">
            <w:pPr>
              <w:spacing w:before="0"/>
              <w:ind w:left="113" w:right="113"/>
              <w:jc w:val="center"/>
              <w:rPr>
                <w:rFonts w:asciiTheme="minorHAnsi" w:hAnsiTheme="minorHAnsi"/>
              </w:rPr>
            </w:pPr>
            <w:r w:rsidRPr="00687233">
              <w:rPr>
                <w:rFonts w:cstheme="minorHAnsi"/>
                <w:noProof/>
                <w:szCs w:val="22"/>
              </w:rPr>
              <mc:AlternateContent>
                <mc:Choice Requires="wps">
                  <w:drawing>
                    <wp:anchor distT="45720" distB="45720" distL="114300" distR="114300" simplePos="0" relativeHeight="251659264" behindDoc="0" locked="0" layoutInCell="1" allowOverlap="1" wp14:anchorId="5ACBC91A" wp14:editId="56EF25FB">
                      <wp:simplePos x="0" y="0"/>
                      <wp:positionH relativeFrom="column">
                        <wp:posOffset>1087534</wp:posOffset>
                      </wp:positionH>
                      <wp:positionV relativeFrom="paragraph">
                        <wp:posOffset>-1370026</wp:posOffset>
                      </wp:positionV>
                      <wp:extent cx="986805" cy="1404620"/>
                      <wp:effectExtent l="0" t="762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86805" cy="1404620"/>
                              </a:xfrm>
                              <a:prstGeom prst="rect">
                                <a:avLst/>
                              </a:prstGeom>
                              <a:solidFill>
                                <a:schemeClr val="bg1"/>
                              </a:solidFill>
                              <a:ln w="9525">
                                <a:noFill/>
                                <a:miter lim="800000"/>
                                <a:headEnd/>
                                <a:tailEnd/>
                              </a:ln>
                            </wps:spPr>
                            <wps:txbx>
                              <w:txbxContent>
                                <w:p w14:paraId="4E367BFA" w14:textId="0CB07AD0" w:rsidR="00BA31DE" w:rsidRPr="00BA31DE" w:rsidRDefault="00BA31DE" w:rsidP="00BA31DE">
                                  <w:pPr>
                                    <w:spacing w:before="0"/>
                                    <w:rPr>
                                      <w:sz w:val="18"/>
                                      <w:szCs w:val="16"/>
                                    </w:rPr>
                                  </w:pPr>
                                  <w:r w:rsidRPr="00BA31DE">
                                    <w:rPr>
                                      <w:sz w:val="18"/>
                                      <w:szCs w:val="16"/>
                                    </w:rPr>
                                    <w:t xml:space="preserve">CE </w:t>
                                  </w:r>
                                  <w:r w:rsidR="00A276FB">
                                    <w:rPr>
                                      <w:sz w:val="18"/>
                                      <w:szCs w:val="16"/>
                                    </w:rPr>
                                    <w:t>21</w:t>
                                  </w:r>
                                  <w:r w:rsidRPr="00BA31DE">
                                    <w:rPr>
                                      <w:sz w:val="18"/>
                                      <w:szCs w:val="16"/>
                                    </w:rPr>
                                    <w:t xml:space="preserve"> de l'UIT-T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ACBC91A" id="_x0000_t202" coordsize="21600,21600" o:spt="202" path="m,l,21600r21600,l21600,xe">
                      <v:stroke joinstyle="miter"/>
                      <v:path gradientshapeok="t" o:connecttype="rect"/>
                    </v:shapetype>
                    <v:shape id="Text Box 2" o:spid="_x0000_s1026" type="#_x0000_t202" style="position:absolute;left:0;text-align:left;margin-left:85.65pt;margin-top:-107.9pt;width:77.7pt;height:110.6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" fillcolor="white [3212]" stroked="f">
                      <v:textbox style="mso-fit-shape-to-text:t">
                        <w:txbxContent>
                          <w:p w14:paraId="4E367BFA" w14:textId="0CB07AD0" w:rsidR="00BA31DE" w:rsidRPr="00BA31DE" w:rsidRDefault="00BA31DE" w:rsidP="00BA31DE">
                            <w:pPr>
                              <w:spacing w:before="0"/>
                              <w:rPr>
                                <w:sz w:val="18"/>
                                <w:szCs w:val="16"/>
                              </w:rPr>
                            </w:pPr>
                            <w:r w:rsidRPr="00BA31DE">
                              <w:rPr>
                                <w:sz w:val="18"/>
                                <w:szCs w:val="16"/>
                              </w:rPr>
                              <w:t xml:space="preserve">CE </w:t>
                            </w:r>
                            <w:r w:rsidR="00A276FB">
                              <w:rPr>
                                <w:sz w:val="18"/>
                                <w:szCs w:val="16"/>
                              </w:rPr>
                              <w:t>21</w:t>
                            </w:r>
                            <w:r w:rsidRPr="00BA31DE">
                              <w:rPr>
                                <w:sz w:val="18"/>
                                <w:szCs w:val="16"/>
                              </w:rPr>
                              <w:t xml:space="preserve"> de l'UIT-T</w:t>
                            </w:r>
                          </w:p>
                        </w:txbxContent>
                      </v:textbox>
                    </v:shape>
                  </w:pict>
                </mc:Fallback>
              </mc:AlternateContent>
            </w:r>
            <w:r w:rsidR="00F709C0" w:rsidRPr="00687233">
              <w:rPr>
                <w:noProof/>
              </w:rPr>
              <w:drawing>
                <wp:inline distT="0" distB="0" distL="0" distR="0" wp14:anchorId="7B030C20" wp14:editId="3CB5E0E4">
                  <wp:extent cx="856481" cy="856481"/>
                  <wp:effectExtent l="0" t="0" r="1270" b="1270"/>
                  <wp:docPr id="41820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a:extLst>
                              <a:ext uri="{96DAC541-7B7A-43D3-8B79-37D633B846F1}">
                                <asvg:svgBlip xmlns:asvg="http://schemas.microsoft.com/office/drawing/2016/SVG/main" r:embed="rId18"/>
                              </a:ext>
                            </a:extLst>
                          </a:blip>
                          <a:srcRect/>
                          <a:stretch>
                            <a:fillRect/>
                          </a:stretch>
                        </pic:blipFill>
                        <pic:spPr>
                          <a:xfrm>
                            <a:off x="0" y="0"/>
                            <a:ext cx="858948" cy="858948"/>
                          </a:xfrm>
                          <a:prstGeom prst="rect">
                            <a:avLst/>
                          </a:prstGeom>
                        </pic:spPr>
                      </pic:pic>
                    </a:graphicData>
                  </a:graphic>
                </wp:inline>
              </w:drawing>
            </w:r>
          </w:p>
        </w:tc>
      </w:tr>
      <w:tr w:rsidR="00815A6F" w:rsidRPr="00687233" w14:paraId="288A4E1E" w14:textId="77777777" w:rsidTr="002C58A4">
        <w:trPr>
          <w:cantSplit/>
          <w:trHeight w:val="227"/>
        </w:trPr>
        <w:tc>
          <w:tcPr>
            <w:tcW w:w="6615" w:type="dxa"/>
            <w:vMerge/>
            <w:tcBorders>
              <w:right w:val="single" w:sz="4" w:space="0" w:color="auto"/>
            </w:tcBorders>
          </w:tcPr>
          <w:p w14:paraId="0FBD6B93" w14:textId="77777777" w:rsidR="00815A6F" w:rsidRPr="00687233"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0D4A351" w14:textId="553BD455" w:rsidR="00815A6F" w:rsidRPr="00687233" w:rsidRDefault="00815A6F" w:rsidP="002C58A4">
            <w:pPr>
              <w:spacing w:before="0"/>
              <w:jc w:val="center"/>
              <w:rPr>
                <w:rFonts w:asciiTheme="minorHAnsi" w:eastAsia="SimSun" w:hAnsiTheme="minorHAnsi" w:cs="Arial"/>
                <w:noProof/>
                <w:sz w:val="16"/>
                <w:szCs w:val="16"/>
                <w:lang w:eastAsia="zh-CN"/>
              </w:rPr>
            </w:pPr>
            <w:r w:rsidRPr="00687233">
              <w:rPr>
                <w:rFonts w:asciiTheme="minorHAnsi" w:hAnsiTheme="minorHAnsi"/>
              </w:rPr>
              <w:t>Informations les plus récentes concernant la réunion</w:t>
            </w:r>
          </w:p>
        </w:tc>
      </w:tr>
    </w:tbl>
    <w:p w14:paraId="228E7E8C" w14:textId="36EEDCF7" w:rsidR="00815A6F" w:rsidRPr="00687233" w:rsidRDefault="00251CB1" w:rsidP="00510045">
      <w:pPr>
        <w:spacing w:before="480"/>
        <w:rPr>
          <w:rFonts w:asciiTheme="minorHAnsi" w:hAnsiTheme="minorHAnsi"/>
          <w:b/>
          <w:bCs/>
          <w:sz w:val="28"/>
        </w:rPr>
      </w:pPr>
      <w:r w:rsidRPr="00687233">
        <w:rPr>
          <w:rFonts w:asciiTheme="minorHAnsi" w:hAnsiTheme="minorHAnsi"/>
          <w:b/>
          <w:bCs/>
        </w:rPr>
        <w:t>Annexes</w:t>
      </w:r>
      <w:r w:rsidRPr="00687233">
        <w:rPr>
          <w:rFonts w:asciiTheme="minorHAnsi" w:hAnsiTheme="minorHAnsi"/>
          <w:bCs/>
        </w:rPr>
        <w:t xml:space="preserve">: </w:t>
      </w:r>
      <w:r w:rsidR="00510045" w:rsidRPr="00687233">
        <w:rPr>
          <w:rFonts w:asciiTheme="minorHAnsi" w:hAnsiTheme="minorHAnsi"/>
          <w:bCs/>
        </w:rPr>
        <w:t>3</w:t>
      </w:r>
      <w:r w:rsidR="00815A6F" w:rsidRPr="00687233">
        <w:rPr>
          <w:rFonts w:asciiTheme="minorHAnsi" w:hAnsiTheme="minorHAnsi"/>
          <w:b/>
          <w:bCs/>
          <w:caps/>
        </w:rPr>
        <w:br w:type="page"/>
      </w:r>
    </w:p>
    <w:p w14:paraId="4F9976E2" w14:textId="54D5C83D" w:rsidR="00850C7D" w:rsidRPr="00687233" w:rsidRDefault="001E673B" w:rsidP="00850C7D">
      <w:pPr>
        <w:pStyle w:val="AnnexNo"/>
        <w:rPr>
          <w:rFonts w:asciiTheme="minorHAnsi" w:hAnsiTheme="minorHAnsi"/>
          <w:b/>
          <w:bCs/>
          <w:caps w:val="0"/>
        </w:rPr>
      </w:pPr>
      <w:r w:rsidRPr="00687233">
        <w:rPr>
          <w:rFonts w:asciiTheme="minorHAnsi" w:hAnsiTheme="minorHAnsi"/>
          <w:b/>
          <w:bCs/>
          <w:caps w:val="0"/>
        </w:rPr>
        <w:lastRenderedPageBreak/>
        <w:t>ANNEXE A</w:t>
      </w:r>
      <w:r w:rsidR="00A27457" w:rsidRPr="00687233">
        <w:rPr>
          <w:rFonts w:asciiTheme="minorHAnsi" w:hAnsiTheme="minorHAnsi"/>
          <w:b/>
          <w:bCs/>
          <w:caps w:val="0"/>
        </w:rPr>
        <w:br/>
        <w:t>Informations pratiques concernant la réunion</w:t>
      </w:r>
    </w:p>
    <w:p w14:paraId="4D729484" w14:textId="77777777" w:rsidR="00815A6F" w:rsidRPr="00687233" w:rsidRDefault="00815A6F" w:rsidP="00815A6F">
      <w:pPr>
        <w:keepNext/>
        <w:keepLines/>
        <w:spacing w:before="240" w:after="280"/>
        <w:jc w:val="center"/>
        <w:rPr>
          <w:rFonts w:asciiTheme="minorHAnsi" w:hAnsiTheme="minorHAnsi"/>
          <w:b/>
          <w:sz w:val="28"/>
          <w:szCs w:val="22"/>
        </w:rPr>
      </w:pPr>
      <w:bookmarkStart w:id="1" w:name="Duties"/>
      <w:bookmarkEnd w:id="1"/>
      <w:r w:rsidRPr="00687233">
        <w:rPr>
          <w:rFonts w:asciiTheme="minorHAnsi" w:hAnsiTheme="minorHAnsi"/>
          <w:b/>
          <w:bCs/>
          <w:szCs w:val="24"/>
        </w:rPr>
        <w:t>MÉTHODES DE TRAVAIL ET INSTALLATIONS</w:t>
      </w:r>
    </w:p>
    <w:p w14:paraId="3FB872AE" w14:textId="789149D6" w:rsidR="00815A6F" w:rsidRPr="00687233" w:rsidRDefault="00A276FB" w:rsidP="00BB0F70">
      <w:pPr>
        <w:keepNext/>
        <w:keepLines/>
      </w:pPr>
      <w:r w:rsidRPr="00687233">
        <w:rPr>
          <w:b/>
          <w:bCs/>
        </w:rPr>
        <w:t>SOUMISSION DES DOCUMENTS ET ACCÈS</w:t>
      </w:r>
      <w:r w:rsidRPr="00687233">
        <w:t xml:space="preserve">: les réunions se dérouleront sans document papier. Les contributions des Membres doivent être soumises au moyen du </w:t>
      </w:r>
      <w:hyperlink r:id="rId19" w:history="1">
        <w:r w:rsidRPr="00687233">
          <w:rPr>
            <w:rStyle w:val="Hyperlink"/>
            <w:rFonts w:eastAsia="SimSun"/>
          </w:rPr>
          <w:t>système direct de p</w:t>
        </w:r>
        <w:r w:rsidRPr="00687233">
          <w:rPr>
            <w:rStyle w:val="Hyperlink"/>
            <w:rFonts w:eastAsia="SimSun"/>
          </w:rPr>
          <w:t>u</w:t>
        </w:r>
        <w:r w:rsidRPr="00687233">
          <w:rPr>
            <w:rStyle w:val="Hyperlink"/>
            <w:rFonts w:eastAsia="SimSun"/>
          </w:rPr>
          <w:t>blication des documents en ligne</w:t>
        </w:r>
      </w:hyperlink>
      <w:r w:rsidRPr="00687233">
        <w:t xml:space="preserve">; les projets de document temporaire (TD) doivent être soumis par courrier électronique au secrétariat de la commission d'études en utilisant le </w:t>
      </w:r>
      <w:hyperlink r:id="rId20" w:history="1">
        <w:r w:rsidRPr="00687233">
          <w:rPr>
            <w:rStyle w:val="Hyperlink"/>
            <w:rFonts w:eastAsia="SimSun"/>
          </w:rPr>
          <w:t>gabarit app</w:t>
        </w:r>
        <w:r w:rsidRPr="00687233">
          <w:rPr>
            <w:rStyle w:val="Hyperlink"/>
            <w:rFonts w:eastAsia="SimSun"/>
          </w:rPr>
          <w:t>r</w:t>
        </w:r>
        <w:r w:rsidRPr="00687233">
          <w:rPr>
            <w:rStyle w:val="Hyperlink"/>
            <w:rFonts w:eastAsia="SimSun"/>
          </w:rPr>
          <w:t>oprié</w:t>
        </w:r>
      </w:hyperlink>
      <w:r w:rsidRPr="00687233">
        <w:t>. Les documents de réunion sont accessibles depuis la page d'accueil de la commission d'études, et l'accès est réservé aux Membres de l'UIT</w:t>
      </w:r>
      <w:r w:rsidR="00746BC9" w:rsidRPr="00687233">
        <w:noBreakHyphen/>
      </w:r>
      <w:r w:rsidRPr="00687233">
        <w:t xml:space="preserve">T disposant </w:t>
      </w:r>
      <w:hyperlink r:id="rId21" w:anchor="/fr" w:history="1">
        <w:r w:rsidRPr="00687233">
          <w:rPr>
            <w:rFonts w:eastAsia="SimSun"/>
          </w:rPr>
          <w:t>d'</w:t>
        </w:r>
        <w:r w:rsidRPr="00687233">
          <w:rPr>
            <w:rStyle w:val="Hyperlink"/>
            <w:rFonts w:eastAsia="SimSun"/>
          </w:rPr>
          <w:t>un compte utilis</w:t>
        </w:r>
        <w:r w:rsidRPr="00687233">
          <w:rPr>
            <w:rStyle w:val="Hyperlink"/>
            <w:rFonts w:eastAsia="SimSun"/>
          </w:rPr>
          <w:t>a</w:t>
        </w:r>
        <w:r w:rsidRPr="00687233">
          <w:rPr>
            <w:rStyle w:val="Hyperlink"/>
            <w:rFonts w:eastAsia="SimSun"/>
          </w:rPr>
          <w:t>teur UIT</w:t>
        </w:r>
      </w:hyperlink>
      <w:r w:rsidRPr="00687233">
        <w:t xml:space="preserve"> avec accès TIES</w:t>
      </w:r>
      <w:r w:rsidR="00F87FDB" w:rsidRPr="00687233">
        <w:t>.</w:t>
      </w:r>
    </w:p>
    <w:p w14:paraId="2214582D" w14:textId="358B5158" w:rsidR="00815A6F" w:rsidRPr="00687233" w:rsidRDefault="00F87FDB" w:rsidP="00BB0F70">
      <w:pPr>
        <w:keepNext/>
        <w:keepLines/>
      </w:pPr>
      <w:r w:rsidRPr="00687233">
        <w:rPr>
          <w:b/>
          <w:bCs/>
        </w:rPr>
        <w:t>LANGUE DE TRAVAIL</w:t>
      </w:r>
      <w:r w:rsidR="00815A6F" w:rsidRPr="00687233">
        <w:t xml:space="preserve">: </w:t>
      </w:r>
      <w:r w:rsidR="00A276FB" w:rsidRPr="00687233">
        <w:t>les réunions des Groupes de travail se dérouleront uniquement en anglais</w:t>
      </w:r>
      <w:r w:rsidRPr="00687233">
        <w:t>.</w:t>
      </w:r>
    </w:p>
    <w:p w14:paraId="3ECA8DD7" w14:textId="50430EB9" w:rsidR="00A276FB" w:rsidRPr="00687233" w:rsidRDefault="00A276FB" w:rsidP="00BB0F70">
      <w:pPr>
        <w:keepNext/>
        <w:keepLines/>
      </w:pPr>
      <w:r w:rsidRPr="00687233">
        <w:t xml:space="preserve">Des équipements de </w:t>
      </w:r>
      <w:r w:rsidRPr="00687233">
        <w:rPr>
          <w:b/>
          <w:bCs/>
        </w:rPr>
        <w:t>RÉSEAU LOCAL SANS FIL</w:t>
      </w:r>
      <w:r w:rsidRPr="00687233">
        <w:t xml:space="preserve"> sont à la disposition des délégués dans toutes les salles de réunion de l'UIT. Des informations détaillées sont disponibles sur place et sur le </w:t>
      </w:r>
      <w:hyperlink r:id="rId22" w:anchor="/fr" w:history="1">
        <w:r w:rsidRPr="00687233">
          <w:rPr>
            <w:rStyle w:val="Hyperlink"/>
          </w:rPr>
          <w:t>site web de l'UIT</w:t>
        </w:r>
      </w:hyperlink>
      <w:r w:rsidRPr="00687233">
        <w:t>.</w:t>
      </w:r>
    </w:p>
    <w:p w14:paraId="7BB041E0" w14:textId="77777777" w:rsidR="00A276FB" w:rsidRPr="00687233" w:rsidRDefault="00A276FB" w:rsidP="00BB0F70">
      <w:pPr>
        <w:keepNext/>
        <w:keepLines/>
      </w:pPr>
      <w:r w:rsidRPr="00687233">
        <w:t xml:space="preserve">Les délégués de l'UIT-T ont accès, pendant la durée de la réunion, à des </w:t>
      </w:r>
      <w:r w:rsidRPr="00687233">
        <w:rPr>
          <w:b/>
          <w:bCs/>
        </w:rPr>
        <w:t>CONSIGNES</w:t>
      </w:r>
      <w:r w:rsidRPr="00687233">
        <w:t xml:space="preserve"> électroniques au moyen de leur badge RFID. Les casiers sont situés à l'entrée et au 1er sous-sol de la Tour de l'UIT, ainsi qu'au rez-de-chaussée du bâtiment Montbrillant.</w:t>
      </w:r>
    </w:p>
    <w:p w14:paraId="33DC273C" w14:textId="08128EEB" w:rsidR="00A276FB" w:rsidRPr="00687233" w:rsidRDefault="00A276FB" w:rsidP="00BB0F70">
      <w:pPr>
        <w:keepNext/>
        <w:keepLines/>
      </w:pPr>
      <w:r w:rsidRPr="00687233">
        <w:t xml:space="preserve">Des </w:t>
      </w:r>
      <w:r w:rsidRPr="00687233">
        <w:rPr>
          <w:b/>
          <w:bCs/>
        </w:rPr>
        <w:t>IMPRIMANTES</w:t>
      </w:r>
      <w:r w:rsidRPr="00687233">
        <w:t xml:space="preserve"> sont disponibles dans les salons des délégués et près de toutes les </w:t>
      </w:r>
      <w:hyperlink r:id="rId23" w:history="1">
        <w:r w:rsidRPr="00687233">
          <w:rPr>
            <w:rStyle w:val="Hyperlink"/>
          </w:rPr>
          <w:t>principales salles de réunion</w:t>
        </w:r>
      </w:hyperlink>
      <w:r w:rsidRPr="00687233">
        <w:t xml:space="preserve">. Pour éviter de devoir installer des pilotes sur leur ordinateur, les délégués peuvent imprimer des documents en les envoyant par courrier électronique à l'imprimante souhaitée. Voir les détails </w:t>
      </w:r>
      <w:hyperlink r:id="rId24" w:anchor="/fr" w:history="1">
        <w:r w:rsidRPr="00687233">
          <w:rPr>
            <w:rStyle w:val="Hyperlink"/>
          </w:rPr>
          <w:t>i</w:t>
        </w:r>
        <w:r w:rsidRPr="00687233">
          <w:rPr>
            <w:rStyle w:val="Hyperlink"/>
          </w:rPr>
          <w:t>c</w:t>
        </w:r>
        <w:r w:rsidRPr="00687233">
          <w:rPr>
            <w:rStyle w:val="Hyperlink"/>
          </w:rPr>
          <w:t>i</w:t>
        </w:r>
      </w:hyperlink>
      <w:r w:rsidRPr="00687233">
        <w:t>.</w:t>
      </w:r>
    </w:p>
    <w:p w14:paraId="1FDA0230" w14:textId="009BB6D6" w:rsidR="00A276FB" w:rsidRPr="00687233" w:rsidRDefault="00A276FB" w:rsidP="00BB0F70">
      <w:pPr>
        <w:keepNext/>
        <w:keepLines/>
      </w:pPr>
      <w:r w:rsidRPr="00687233">
        <w:t>Le Service d'assistance informatique de l'UIT (</w:t>
      </w:r>
      <w:hyperlink r:id="rId25" w:history="1">
        <w:r w:rsidR="00466FBA" w:rsidRPr="00687233">
          <w:rPr>
            <w:rStyle w:val="Hyperlink"/>
          </w:rPr>
          <w:t>servicedesk</w:t>
        </w:r>
        <w:r w:rsidR="00466FBA" w:rsidRPr="00687233">
          <w:rPr>
            <w:rStyle w:val="Hyperlink"/>
          </w:rPr>
          <w:t>@</w:t>
        </w:r>
        <w:r w:rsidR="00466FBA" w:rsidRPr="00687233">
          <w:rPr>
            <w:rStyle w:val="Hyperlink"/>
          </w:rPr>
          <w:t>itu.int</w:t>
        </w:r>
      </w:hyperlink>
      <w:r w:rsidRPr="00687233">
        <w:t xml:space="preserve">) peut </w:t>
      </w:r>
      <w:r w:rsidRPr="00687233">
        <w:rPr>
          <w:b/>
          <w:bCs/>
        </w:rPr>
        <w:t>PRÊTER DES ORDINATEURS PORTABLES</w:t>
      </w:r>
      <w:r w:rsidRPr="00687233">
        <w:t xml:space="preserve"> aux délégués, dans l'ordre des demandes.</w:t>
      </w:r>
    </w:p>
    <w:p w14:paraId="0992B9AB" w14:textId="309356B5" w:rsidR="00A276FB" w:rsidRPr="00687233" w:rsidRDefault="00A276FB" w:rsidP="00BB0F70">
      <w:pPr>
        <w:keepNext/>
        <w:keepLines/>
      </w:pPr>
      <w:r w:rsidRPr="00687233">
        <w:rPr>
          <w:b/>
          <w:bCs/>
        </w:rPr>
        <w:t>PARTICIPATION INTERACTIVE À DISTANCE</w:t>
      </w:r>
      <w:r w:rsidRPr="00687233">
        <w:t xml:space="preserve">: l'outil </w:t>
      </w:r>
      <w:hyperlink r:id="rId26" w:history="1">
        <w:r w:rsidRPr="00687233">
          <w:rPr>
            <w:rStyle w:val="Hyperlink"/>
          </w:rPr>
          <w:t>MyM</w:t>
        </w:r>
        <w:r w:rsidRPr="00687233">
          <w:rPr>
            <w:rStyle w:val="Hyperlink"/>
          </w:rPr>
          <w:t>e</w:t>
        </w:r>
        <w:r w:rsidRPr="00687233">
          <w:rPr>
            <w:rStyle w:val="Hyperlink"/>
          </w:rPr>
          <w:t>etings</w:t>
        </w:r>
      </w:hyperlink>
      <w:r w:rsidRPr="00687233">
        <w:t xml:space="preserve"> sera utilisé pour assurer la participation à distance à toutes les réunions des Groupes de travail. Conformément aux dispositions en vigueur, les décisions seront prises par les participants physiquement présents dans la salle de réunion.</w:t>
      </w:r>
    </w:p>
    <w:p w14:paraId="013F951B" w14:textId="5CE97A82" w:rsidR="00F87FDB" w:rsidRPr="00687233" w:rsidRDefault="00A276FB" w:rsidP="00BB0F70">
      <w:pPr>
        <w:keepNext/>
        <w:keepLines/>
      </w:pPr>
      <w:r w:rsidRPr="00687233">
        <w:t>Pour pouvoir accéder aux séances à distance, les délégués doivent s'inscrire à la réunion. Les participants devraient prendre note du fait que, conformément à la pratique habituelle, la réunion ne sera pas retardée ou interrompue parce qu'un participant à distance ne parvient pas à se connecter, à entendre ou à se faire entendre, selon l'appréciation du Président. Si les propos d'un participant à distance sont difficilement audibles en raison de la qualité du son jugée insuffisante, le Président pourra interrompre ce participant et renoncer à lui donner la parole tant qu'il n'aura pas été indiqué que le problème a été résolu. L'outil de discussion à disposition fait partie intégrante de la réunion; l'utilisation de l'outil de discussion est encouragée pour faciliter la gestion efficace du temps au cours des séances, si le Président le juge bon</w:t>
      </w:r>
      <w:r w:rsidR="00F87FDB" w:rsidRPr="00687233">
        <w:t>.</w:t>
      </w:r>
    </w:p>
    <w:p w14:paraId="11A9CFED" w14:textId="37DF8DDD" w:rsidR="00815A6F" w:rsidRPr="00687233" w:rsidRDefault="00F87FDB" w:rsidP="00815A6F">
      <w:pPr>
        <w:keepNext/>
        <w:keepLines/>
        <w:spacing w:before="240" w:after="280"/>
        <w:jc w:val="center"/>
        <w:rPr>
          <w:rFonts w:asciiTheme="minorHAnsi" w:hAnsiTheme="minorHAnsi"/>
          <w:b/>
        </w:rPr>
      </w:pPr>
      <w:r w:rsidRPr="00687233">
        <w:rPr>
          <w:rFonts w:asciiTheme="minorHAnsi" w:hAnsiTheme="minorHAnsi"/>
          <w:b/>
        </w:rPr>
        <w:t>INSCRIPTION, NOUVEAUX DÉLÉGUÉS, BOURSES ET DEMANDES DE VISAS</w:t>
      </w:r>
    </w:p>
    <w:p w14:paraId="3A9A83FA" w14:textId="214700C7" w:rsidR="00815A6F" w:rsidRPr="00687233" w:rsidRDefault="00815A6F" w:rsidP="00BB0F70">
      <w:pPr>
        <w:keepNext/>
        <w:keepLines/>
      </w:pPr>
      <w:r w:rsidRPr="00687233">
        <w:rPr>
          <w:b/>
          <w:bCs/>
        </w:rPr>
        <w:t>INSCRIPTION PRÉALABLE</w:t>
      </w:r>
      <w:r w:rsidRPr="00687233">
        <w:t xml:space="preserve">: </w:t>
      </w:r>
      <w:r w:rsidR="00A276FB" w:rsidRPr="00687233">
        <w:t xml:space="preserve">l'inscription préalable est obligatoire </w:t>
      </w:r>
      <w:r w:rsidR="00A276FB" w:rsidRPr="00687233">
        <w:rPr>
          <w:u w:val="single"/>
        </w:rPr>
        <w:t>pour tous les participants, sur place ou à distance</w:t>
      </w:r>
      <w:r w:rsidR="00A276FB" w:rsidRPr="00687233">
        <w:t xml:space="preserve">, et doit se faire en ligne depuis la page d'accueil de la commission d'études </w:t>
      </w:r>
      <w:r w:rsidR="00A276FB" w:rsidRPr="00687233">
        <w:rPr>
          <w:b/>
          <w:bCs/>
        </w:rPr>
        <w:t>au moins un mois avant le début de la réunion</w:t>
      </w:r>
      <w:r w:rsidR="00A276FB" w:rsidRPr="00687233">
        <w:t xml:space="preserve">. Dans le cadre du système d'inscription de l'UIT-T, le coordonnateur responsable doit approuver les demandes d'inscription. Toutefois, l'approbation automatique peut être mise en place comme indiqué dans la </w:t>
      </w:r>
      <w:hyperlink r:id="rId27" w:history="1">
        <w:r w:rsidR="00A276FB" w:rsidRPr="00687233">
          <w:rPr>
            <w:rStyle w:val="Hyperlink"/>
          </w:rPr>
          <w:t>Circu</w:t>
        </w:r>
        <w:r w:rsidR="00A276FB" w:rsidRPr="00687233">
          <w:rPr>
            <w:rStyle w:val="Hyperlink"/>
          </w:rPr>
          <w:t>l</w:t>
        </w:r>
        <w:r w:rsidR="00A276FB" w:rsidRPr="00687233">
          <w:rPr>
            <w:rStyle w:val="Hyperlink"/>
          </w:rPr>
          <w:t>aire TSB 1</w:t>
        </w:r>
      </w:hyperlink>
      <w:r w:rsidR="00A276FB" w:rsidRPr="00687233">
        <w:t>. Certaines options du formulaire d'inscription ne s'appliquent qu'aux États Membres, notamment en ce qui concerne les fonctions. Les membres sont invités à inclure des femmes et des personnes ayant des besoins particuliers dans leurs délégations chaque fois que cela est possible</w:t>
      </w:r>
      <w:r w:rsidR="00F87FDB" w:rsidRPr="00687233">
        <w:t>.</w:t>
      </w:r>
    </w:p>
    <w:p w14:paraId="114A8CB8" w14:textId="77777777" w:rsidR="00A276FB" w:rsidRPr="00687233" w:rsidRDefault="00A276FB" w:rsidP="00BB0F70">
      <w:pPr>
        <w:keepNext/>
        <w:keepLines/>
      </w:pPr>
      <w:r w:rsidRPr="00687233">
        <w:rPr>
          <w:b/>
          <w:bCs/>
        </w:rPr>
        <w:t>DEMANDE DE VISA</w:t>
      </w:r>
      <w:r w:rsidRPr="00687233">
        <w:t>: si vous avez besoin d'un visa, celui-ci doit être demandé avant la date de votre arrivée en Suisse auprès de la représentation de la Suisse (ambassade ou consulat) dans votre pays ou, à défaut, dans le pays le plus proche de votre pays de départ. Les délais pouvant varier, nous vous suggérons de vous renseigner directement auprès de la représentation concernée et de formuler votre demande au plus tôt.</w:t>
      </w:r>
    </w:p>
    <w:p w14:paraId="31F93D8F" w14:textId="5962A9B6" w:rsidR="00A276FB" w:rsidRPr="00687233" w:rsidRDefault="00A276FB" w:rsidP="00BB0F70">
      <w:pPr>
        <w:keepNext/>
        <w:keepLines/>
      </w:pPr>
      <w:r w:rsidRPr="00687233">
        <w:lastRenderedPageBreak/>
        <w:t xml:space="preserve">En cas de problème, l'Union peut, sur demande officielle de l'administration ou de l'entité que vous représentez, intervenir auprès des autorités suisses compétentes pour faciliter l'émission du visa. Une fois que votre inscription a été approuvée par le coordonnateur responsable des inscriptions de votre organisation, il convient en général de compter un délai de 15 jours avant que la lettre de demande de visa soit envoyée. Par conséquent, les demandes doivent être effectuées en cochant la case correspondante du formulaire d'inscription, </w:t>
      </w:r>
      <w:r w:rsidRPr="00687233">
        <w:rPr>
          <w:b/>
          <w:bCs/>
        </w:rPr>
        <w:t>au plus tard un mois avant la date de la réunion</w:t>
      </w:r>
      <w:r w:rsidRPr="00687233">
        <w:t>. Elles doivent être envoyées à la Section des voyages de l'UIT (</w:t>
      </w:r>
      <w:hyperlink r:id="rId28" w:history="1">
        <w:r w:rsidR="00466FBA" w:rsidRPr="00687233">
          <w:rPr>
            <w:rStyle w:val="Hyperlink"/>
            <w:bCs/>
            <w:szCs w:val="22"/>
          </w:rPr>
          <w:t>tr</w:t>
        </w:r>
        <w:r w:rsidR="00466FBA" w:rsidRPr="00687233">
          <w:rPr>
            <w:rStyle w:val="Hyperlink"/>
            <w:bCs/>
            <w:szCs w:val="22"/>
          </w:rPr>
          <w:t>a</w:t>
        </w:r>
        <w:r w:rsidR="00466FBA" w:rsidRPr="00687233">
          <w:rPr>
            <w:rStyle w:val="Hyperlink"/>
            <w:bCs/>
            <w:szCs w:val="22"/>
          </w:rPr>
          <w:t>vel@itu.int</w:t>
        </w:r>
      </w:hyperlink>
      <w:r w:rsidRPr="00687233">
        <w:t>), avec la mention "</w:t>
      </w:r>
      <w:r w:rsidRPr="00687233">
        <w:rPr>
          <w:b/>
          <w:bCs/>
        </w:rPr>
        <w:t>assistance pour le visa</w:t>
      </w:r>
      <w:r w:rsidRPr="00687233">
        <w:t>".</w:t>
      </w:r>
    </w:p>
    <w:p w14:paraId="231F42CE" w14:textId="77777777" w:rsidR="00A276FB" w:rsidRPr="00687233" w:rsidRDefault="00A276FB" w:rsidP="00371478">
      <w:pPr>
        <w:keepNext/>
        <w:keepLines/>
        <w:spacing w:before="240" w:after="280"/>
        <w:jc w:val="center"/>
        <w:rPr>
          <w:b/>
          <w:bCs/>
        </w:rPr>
      </w:pPr>
      <w:r w:rsidRPr="00687233">
        <w:rPr>
          <w:rFonts w:asciiTheme="minorHAnsi" w:hAnsiTheme="minorHAnsi"/>
          <w:b/>
        </w:rPr>
        <w:t>VISITER</w:t>
      </w:r>
      <w:r w:rsidRPr="00687233">
        <w:rPr>
          <w:b/>
          <w:bCs/>
        </w:rPr>
        <w:t xml:space="preserve"> GENÈVE: HÔTELS ET AUTRES INFORMATIONS</w:t>
      </w:r>
    </w:p>
    <w:p w14:paraId="0152A950" w14:textId="651CFCE5" w:rsidR="00A276FB" w:rsidRPr="00687233" w:rsidRDefault="00A276FB" w:rsidP="00BB0F70">
      <w:pPr>
        <w:keepNext/>
        <w:keepLines/>
      </w:pPr>
      <w:r w:rsidRPr="00687233">
        <w:rPr>
          <w:b/>
          <w:bCs/>
        </w:rPr>
        <w:t>HÔTEL OFFRANT DES TARIFS RÉDUITS</w:t>
      </w:r>
      <w:r w:rsidRPr="00687233">
        <w:t xml:space="preserve">: plusieurs hôtels à Genève offrent des tarifs préférentiels aux délégués assistant aux réunions de l'UIT et leur fournissent une carte permettant d'emprunter gratuitement les transports publics à Genève. Vous trouverez la liste des hôtels participants, et les modalités à suivre pour obtenir un tarif réduit, à l'adresse </w:t>
      </w:r>
      <w:hyperlink r:id="rId29" w:history="1">
        <w:r w:rsidR="00B207FF" w:rsidRPr="00687233">
          <w:rPr>
            <w:rStyle w:val="Hyperlink"/>
            <w:szCs w:val="22"/>
          </w:rPr>
          <w:t>https://itu.int/travel</w:t>
        </w:r>
      </w:hyperlink>
      <w:r w:rsidRPr="00687233">
        <w:t>.</w:t>
      </w:r>
      <w:hyperlink r:id="rId30" w:history="1"/>
    </w:p>
    <w:p w14:paraId="41B3A073" w14:textId="050D16FF" w:rsidR="00A276FB" w:rsidRPr="00B95A2D" w:rsidRDefault="00A276FB" w:rsidP="00BB0F70">
      <w:pPr>
        <w:keepNext/>
        <w:keepLines/>
      </w:pPr>
      <w:r w:rsidRPr="00687233">
        <w:rPr>
          <w:b/>
          <w:bCs/>
        </w:rPr>
        <w:t>SÉJOUR À GENÈVE</w:t>
      </w:r>
      <w:r w:rsidRPr="00687233">
        <w:t xml:space="preserve">: des informations pratiques à l'intention des délégués assistant aux réunions de l'UIT à Genève sont disponibles à l'adresse </w:t>
      </w:r>
      <w:hyperlink r:id="rId31" w:history="1">
        <w:r w:rsidR="00B207FF" w:rsidRPr="00687233">
          <w:rPr>
            <w:rStyle w:val="Hyperlink"/>
          </w:rPr>
          <w:t>https://itu.int/en/</w:t>
        </w:r>
        <w:r w:rsidR="00B207FF" w:rsidRPr="00687233">
          <w:rPr>
            <w:rStyle w:val="Hyperlink"/>
          </w:rPr>
          <w:t>d</w:t>
        </w:r>
        <w:r w:rsidR="00B207FF" w:rsidRPr="00687233">
          <w:rPr>
            <w:rStyle w:val="Hyperlink"/>
          </w:rPr>
          <w:t>elegates-corner</w:t>
        </w:r>
      </w:hyperlink>
      <w:r w:rsidRPr="00687233">
        <w:t>.</w:t>
      </w:r>
    </w:p>
    <w:p w14:paraId="3E696736" w14:textId="730034F6" w:rsidR="00451093" w:rsidRDefault="00451093" w:rsidP="00A276FB">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Pr>
          <w:rFonts w:asciiTheme="minorHAnsi" w:hAnsiTheme="minorHAnsi"/>
          <w:b/>
          <w:bCs/>
        </w:rPr>
        <w:br w:type="page"/>
      </w:r>
    </w:p>
    <w:p w14:paraId="106157EB" w14:textId="77777777" w:rsidR="00451093" w:rsidRPr="00451093" w:rsidRDefault="00451093" w:rsidP="00451093">
      <w:pPr>
        <w:pStyle w:val="AnnexNo"/>
        <w:rPr>
          <w:b/>
          <w:bCs/>
          <w:lang w:val="en-US"/>
        </w:rPr>
      </w:pPr>
      <w:r w:rsidRPr="00451093">
        <w:rPr>
          <w:b/>
          <w:lang w:val="en-US"/>
        </w:rPr>
        <w:lastRenderedPageBreak/>
        <w:t>ANNEX B</w:t>
      </w:r>
    </w:p>
    <w:p w14:paraId="0176962F" w14:textId="77777777" w:rsidR="00451093" w:rsidRPr="00EF1177" w:rsidRDefault="00451093" w:rsidP="00451093">
      <w:pPr>
        <w:pStyle w:val="Annextitle0"/>
      </w:pPr>
      <w:r w:rsidRPr="00EF1177">
        <w:t xml:space="preserve">Draft agenda of WP1/21 meetings (Geneva, </w:t>
      </w:r>
      <w:r>
        <w:t>17</w:t>
      </w:r>
      <w:r w:rsidRPr="00EF1177">
        <w:t xml:space="preserve"> </w:t>
      </w:r>
      <w:r>
        <w:t>December</w:t>
      </w:r>
      <w:r w:rsidRPr="00EF1177">
        <w:t xml:space="preserve"> 2026)</w:t>
      </w:r>
    </w:p>
    <w:p w14:paraId="3D6C4B50" w14:textId="77777777" w:rsidR="00451093" w:rsidRPr="00451093" w:rsidRDefault="00451093" w:rsidP="00451093">
      <w:pPr>
        <w:rPr>
          <w:b/>
          <w:bCs/>
          <w:lang w:val="en-US"/>
        </w:rPr>
      </w:pPr>
      <w:r w:rsidRPr="00451093">
        <w:rPr>
          <w:b/>
          <w:bCs/>
          <w:lang w:val="en-US"/>
        </w:rPr>
        <w:t>TIME: 0930 – 1045 CET</w:t>
      </w:r>
    </w:p>
    <w:p w14:paraId="7E92056A" w14:textId="77777777" w:rsidR="00451093" w:rsidRPr="00451093" w:rsidRDefault="00451093" w:rsidP="00451093">
      <w:pPr>
        <w:rPr>
          <w:lang w:val="en-US"/>
        </w:rPr>
      </w:pPr>
      <w:r w:rsidRPr="00451093">
        <w:rPr>
          <w:lang w:val="en-US"/>
        </w:rPr>
        <w:t>1</w:t>
      </w:r>
      <w:r w:rsidRPr="00451093">
        <w:rPr>
          <w:lang w:val="en-US"/>
        </w:rPr>
        <w:tab/>
        <w:t xml:space="preserve">Opening remarks </w:t>
      </w:r>
    </w:p>
    <w:p w14:paraId="42E6B881" w14:textId="77777777" w:rsidR="00451093" w:rsidRPr="00451093" w:rsidRDefault="00451093" w:rsidP="00451093">
      <w:pPr>
        <w:rPr>
          <w:lang w:val="en-US"/>
        </w:rPr>
      </w:pPr>
      <w:r w:rsidRPr="00451093">
        <w:rPr>
          <w:lang w:val="en-US"/>
        </w:rPr>
        <w:t>2</w:t>
      </w:r>
      <w:r w:rsidRPr="00451093">
        <w:rPr>
          <w:lang w:val="en-US"/>
        </w:rPr>
        <w:tab/>
        <w:t>Approval of the agenda for the plenary meetings of Working Party 1/21</w:t>
      </w:r>
    </w:p>
    <w:p w14:paraId="28411697" w14:textId="77777777" w:rsidR="00451093" w:rsidRPr="00451093" w:rsidRDefault="00451093" w:rsidP="00451093">
      <w:pPr>
        <w:rPr>
          <w:lang w:val="en-US"/>
        </w:rPr>
      </w:pPr>
      <w:r w:rsidRPr="00451093">
        <w:rPr>
          <w:lang w:val="en-US"/>
        </w:rPr>
        <w:t>3</w:t>
      </w:r>
      <w:r w:rsidRPr="00451093">
        <w:rPr>
          <w:lang w:val="en-US"/>
        </w:rPr>
        <w:tab/>
        <w:t>Issues relevant to WP1 from the previous SG21 meeting (July 2026)</w:t>
      </w:r>
    </w:p>
    <w:p w14:paraId="640C5DA5" w14:textId="77777777" w:rsidR="00451093" w:rsidRPr="00451093" w:rsidRDefault="00451093" w:rsidP="00451093">
      <w:pPr>
        <w:rPr>
          <w:lang w:val="en-US"/>
        </w:rPr>
      </w:pPr>
      <w:r w:rsidRPr="00451093">
        <w:rPr>
          <w:lang w:val="en-US"/>
        </w:rPr>
        <w:t>4</w:t>
      </w:r>
      <w:r w:rsidRPr="00451093">
        <w:rPr>
          <w:lang w:val="en-US"/>
        </w:rPr>
        <w:tab/>
        <w:t>Review the results of WP1 Rapporteur Group meetings, including start of approval process (WTSA-20 Res.1 and ITU-T A.8) for mature texts, approval of new work items.</w:t>
      </w:r>
    </w:p>
    <w:p w14:paraId="49716506" w14:textId="77777777" w:rsidR="00451093" w:rsidRPr="00EF1177" w:rsidRDefault="00451093" w:rsidP="00451093">
      <w:pPr>
        <w:numPr>
          <w:ilvl w:val="0"/>
          <w:numId w:val="10"/>
        </w:numPr>
        <w:spacing w:before="100"/>
      </w:pPr>
      <w:r w:rsidRPr="00EF1177">
        <w:t>Question 14/21</w:t>
      </w:r>
    </w:p>
    <w:p w14:paraId="1E3D681B" w14:textId="77777777" w:rsidR="00451093" w:rsidRPr="00EF1177" w:rsidRDefault="00451093" w:rsidP="00451093">
      <w:pPr>
        <w:numPr>
          <w:ilvl w:val="0"/>
          <w:numId w:val="10"/>
        </w:numPr>
        <w:spacing w:before="100"/>
      </w:pPr>
      <w:r w:rsidRPr="00EF1177">
        <w:t>Question 15/21</w:t>
      </w:r>
    </w:p>
    <w:p w14:paraId="34CF8DE1" w14:textId="77777777" w:rsidR="00451093" w:rsidRPr="00EF1177" w:rsidRDefault="00451093" w:rsidP="00451093">
      <w:pPr>
        <w:numPr>
          <w:ilvl w:val="0"/>
          <w:numId w:val="10"/>
        </w:numPr>
        <w:spacing w:before="100"/>
      </w:pPr>
      <w:r w:rsidRPr="00EF1177">
        <w:t xml:space="preserve">Question 16/21 </w:t>
      </w:r>
    </w:p>
    <w:p w14:paraId="1982C1D0" w14:textId="77777777" w:rsidR="00451093" w:rsidRPr="00EF1177" w:rsidRDefault="00451093" w:rsidP="00451093">
      <w:pPr>
        <w:numPr>
          <w:ilvl w:val="0"/>
          <w:numId w:val="10"/>
        </w:numPr>
        <w:spacing w:before="100"/>
      </w:pPr>
      <w:r w:rsidRPr="00EF1177">
        <w:t>Question 17/21</w:t>
      </w:r>
    </w:p>
    <w:p w14:paraId="48521092" w14:textId="77777777" w:rsidR="00451093" w:rsidRPr="00EF1177" w:rsidRDefault="00451093" w:rsidP="00451093">
      <w:pPr>
        <w:numPr>
          <w:ilvl w:val="0"/>
          <w:numId w:val="10"/>
        </w:numPr>
        <w:spacing w:before="100"/>
      </w:pPr>
      <w:r w:rsidRPr="00EF1177">
        <w:t>Question 18/21</w:t>
      </w:r>
    </w:p>
    <w:p w14:paraId="0F5279DF" w14:textId="77777777" w:rsidR="00451093" w:rsidRPr="00EF1177" w:rsidRDefault="00451093" w:rsidP="00451093">
      <w:pPr>
        <w:numPr>
          <w:ilvl w:val="0"/>
          <w:numId w:val="10"/>
        </w:numPr>
        <w:spacing w:before="100"/>
      </w:pPr>
      <w:r w:rsidRPr="00EF1177">
        <w:t>Question 19/21</w:t>
      </w:r>
    </w:p>
    <w:p w14:paraId="6A1A28C4" w14:textId="77777777" w:rsidR="00451093" w:rsidRPr="00EF1177" w:rsidRDefault="00451093" w:rsidP="00451093">
      <w:pPr>
        <w:numPr>
          <w:ilvl w:val="0"/>
          <w:numId w:val="10"/>
        </w:numPr>
        <w:spacing w:before="100"/>
      </w:pPr>
      <w:r w:rsidRPr="00EF1177">
        <w:t>Question 20/21</w:t>
      </w:r>
    </w:p>
    <w:p w14:paraId="089ACF5B" w14:textId="77777777" w:rsidR="00451093" w:rsidRPr="00451093" w:rsidRDefault="00451093" w:rsidP="00451093">
      <w:pPr>
        <w:numPr>
          <w:ilvl w:val="0"/>
          <w:numId w:val="10"/>
        </w:numPr>
        <w:spacing w:before="100"/>
        <w:rPr>
          <w:lang w:val="en-US"/>
        </w:rPr>
      </w:pPr>
      <w:r w:rsidRPr="00451093">
        <w:rPr>
          <w:lang w:val="en-US"/>
        </w:rPr>
        <w:t>Question 21/21 (Consent planned for: J.ibs-sa, J.152-rev, J.153-rev)</w:t>
      </w:r>
    </w:p>
    <w:p w14:paraId="36119BF8" w14:textId="77777777" w:rsidR="00451093" w:rsidRPr="00EF1177" w:rsidRDefault="00451093" w:rsidP="00451093">
      <w:pPr>
        <w:numPr>
          <w:ilvl w:val="0"/>
          <w:numId w:val="10"/>
        </w:numPr>
        <w:spacing w:before="100"/>
      </w:pPr>
      <w:r w:rsidRPr="00EF1177">
        <w:t>Question 22/21</w:t>
      </w:r>
    </w:p>
    <w:p w14:paraId="5C993EA0" w14:textId="77777777" w:rsidR="00451093" w:rsidRPr="00451093" w:rsidRDefault="00451093" w:rsidP="00451093">
      <w:pPr>
        <w:rPr>
          <w:lang w:val="en-US"/>
        </w:rPr>
      </w:pPr>
      <w:r w:rsidRPr="00451093">
        <w:rPr>
          <w:lang w:val="en-US"/>
        </w:rPr>
        <w:t>5</w:t>
      </w:r>
      <w:r w:rsidRPr="00451093">
        <w:rPr>
          <w:lang w:val="en-US"/>
        </w:rPr>
        <w:tab/>
        <w:t>Approval of work programme updates and outgoing Liaison Statements</w:t>
      </w:r>
    </w:p>
    <w:p w14:paraId="7E046F8A" w14:textId="77777777" w:rsidR="00451093" w:rsidRPr="00451093" w:rsidRDefault="00451093" w:rsidP="00451093">
      <w:pPr>
        <w:rPr>
          <w:lang w:val="en-US"/>
        </w:rPr>
      </w:pPr>
      <w:r w:rsidRPr="00451093">
        <w:rPr>
          <w:lang w:val="en-US"/>
        </w:rPr>
        <w:t>6</w:t>
      </w:r>
      <w:r w:rsidRPr="00451093">
        <w:rPr>
          <w:lang w:val="en-US"/>
        </w:rPr>
        <w:tab/>
        <w:t>Future meetings</w:t>
      </w:r>
    </w:p>
    <w:p w14:paraId="0B380529" w14:textId="77777777" w:rsidR="00451093" w:rsidRPr="00451093" w:rsidRDefault="00451093" w:rsidP="00451093">
      <w:pPr>
        <w:rPr>
          <w:lang w:val="en-US"/>
        </w:rPr>
      </w:pPr>
      <w:r w:rsidRPr="00451093">
        <w:rPr>
          <w:lang w:val="en-US"/>
        </w:rPr>
        <w:t>7</w:t>
      </w:r>
      <w:r w:rsidRPr="00451093">
        <w:rPr>
          <w:lang w:val="en-US"/>
        </w:rPr>
        <w:tab/>
        <w:t>Any other business</w:t>
      </w:r>
    </w:p>
    <w:p w14:paraId="7F2AAB77" w14:textId="77777777" w:rsidR="00451093" w:rsidRPr="00451093" w:rsidRDefault="00451093" w:rsidP="00451093">
      <w:pPr>
        <w:rPr>
          <w:lang w:val="en-US"/>
        </w:rPr>
      </w:pPr>
      <w:r w:rsidRPr="00451093">
        <w:rPr>
          <w:lang w:val="en-US"/>
        </w:rPr>
        <w:t>8</w:t>
      </w:r>
      <w:r w:rsidRPr="00451093">
        <w:rPr>
          <w:lang w:val="en-US"/>
        </w:rPr>
        <w:tab/>
        <w:t>Closing of the meeting</w:t>
      </w:r>
    </w:p>
    <w:p w14:paraId="2300EF91" w14:textId="77777777" w:rsidR="00451093" w:rsidRPr="00451093" w:rsidRDefault="00451093" w:rsidP="00451093">
      <w:pPr>
        <w:rPr>
          <w:lang w:val="en-US"/>
        </w:rPr>
      </w:pPr>
    </w:p>
    <w:p w14:paraId="75F3408D" w14:textId="53094984" w:rsidR="00451093" w:rsidRDefault="00451093" w:rsidP="00451093">
      <w:pPr>
        <w:rPr>
          <w:lang w:val="en-US"/>
        </w:r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32" w:history="1">
        <w:r w:rsidRPr="00451093">
          <w:rPr>
            <w:rStyle w:val="Hyperlink"/>
            <w:lang w:val="en-US"/>
          </w:rPr>
          <w:t>SG21-TD162/WP1</w:t>
        </w:r>
      </w:hyperlink>
      <w:r w:rsidRPr="00451093">
        <w:rPr>
          <w:lang w:val="en-US"/>
        </w:rPr>
        <w:t>.</w:t>
      </w:r>
      <w:r>
        <w:rPr>
          <w:lang w:val="en-US"/>
        </w:rPr>
        <w:br w:type="page"/>
      </w:r>
    </w:p>
    <w:p w14:paraId="51B9E90C" w14:textId="77777777" w:rsidR="00451093" w:rsidRPr="00EF1177" w:rsidRDefault="00451093" w:rsidP="00451093">
      <w:pPr>
        <w:pStyle w:val="Annextitle0"/>
        <w:rPr>
          <w:bCs/>
        </w:rPr>
      </w:pPr>
      <w:r w:rsidRPr="00EF1177">
        <w:lastRenderedPageBreak/>
        <w:t xml:space="preserve">Draft agenda of </w:t>
      </w:r>
      <w:r w:rsidRPr="00EF1177">
        <w:rPr>
          <w:bCs/>
        </w:rPr>
        <w:t xml:space="preserve">WP2/21 meeting (Geneva, </w:t>
      </w:r>
      <w:r>
        <w:rPr>
          <w:bCs/>
        </w:rPr>
        <w:t>17</w:t>
      </w:r>
      <w:r w:rsidRPr="00EF1177">
        <w:rPr>
          <w:bCs/>
        </w:rPr>
        <w:t xml:space="preserve"> </w:t>
      </w:r>
      <w:r>
        <w:rPr>
          <w:bCs/>
        </w:rPr>
        <w:t>December</w:t>
      </w:r>
      <w:r w:rsidRPr="00EF1177">
        <w:rPr>
          <w:bCs/>
        </w:rPr>
        <w:t xml:space="preserve"> 2026)</w:t>
      </w:r>
    </w:p>
    <w:p w14:paraId="642E4DBE" w14:textId="77777777" w:rsidR="00451093" w:rsidRPr="00451093" w:rsidRDefault="00451093" w:rsidP="00451093">
      <w:pPr>
        <w:rPr>
          <w:b/>
          <w:bCs/>
          <w:lang w:val="en-US"/>
        </w:rPr>
      </w:pPr>
      <w:r w:rsidRPr="00451093">
        <w:rPr>
          <w:b/>
          <w:bCs/>
          <w:lang w:val="en-US"/>
        </w:rPr>
        <w:t>TIME: 1115-1545 CET</w:t>
      </w:r>
    </w:p>
    <w:p w14:paraId="5F6970CD" w14:textId="77777777" w:rsidR="00451093" w:rsidRPr="00451093" w:rsidRDefault="00451093" w:rsidP="00451093">
      <w:pPr>
        <w:rPr>
          <w:lang w:val="en-US"/>
        </w:rPr>
      </w:pPr>
      <w:r w:rsidRPr="00451093">
        <w:rPr>
          <w:lang w:val="en-US"/>
        </w:rPr>
        <w:t>1</w:t>
      </w:r>
      <w:r w:rsidRPr="00451093">
        <w:rPr>
          <w:lang w:val="en-US"/>
        </w:rPr>
        <w:tab/>
        <w:t xml:space="preserve">Opening remarks </w:t>
      </w:r>
    </w:p>
    <w:p w14:paraId="6B194F32" w14:textId="77777777" w:rsidR="00451093" w:rsidRPr="00451093" w:rsidRDefault="00451093" w:rsidP="00451093">
      <w:pPr>
        <w:rPr>
          <w:lang w:val="en-US"/>
        </w:rPr>
      </w:pPr>
      <w:r w:rsidRPr="00451093">
        <w:rPr>
          <w:lang w:val="en-US"/>
        </w:rPr>
        <w:t>2</w:t>
      </w:r>
      <w:r w:rsidRPr="00451093">
        <w:rPr>
          <w:lang w:val="en-US"/>
        </w:rPr>
        <w:tab/>
        <w:t>Approval of the agenda for the plenary meeting of Working Partys 2/21</w:t>
      </w:r>
    </w:p>
    <w:p w14:paraId="4500327E" w14:textId="77777777" w:rsidR="00451093" w:rsidRPr="00451093" w:rsidRDefault="00451093" w:rsidP="00451093">
      <w:pPr>
        <w:rPr>
          <w:lang w:val="en-US"/>
        </w:rPr>
      </w:pPr>
      <w:r w:rsidRPr="00451093">
        <w:rPr>
          <w:lang w:val="en-US"/>
        </w:rPr>
        <w:t>3</w:t>
      </w:r>
      <w:r w:rsidRPr="00451093">
        <w:rPr>
          <w:lang w:val="en-US"/>
        </w:rPr>
        <w:tab/>
        <w:t>Issues relevant to WP2 from the previous SG21 meeting (July 2026)</w:t>
      </w:r>
    </w:p>
    <w:p w14:paraId="339DD308" w14:textId="77777777" w:rsidR="00451093" w:rsidRPr="00451093" w:rsidRDefault="00451093" w:rsidP="00451093">
      <w:pPr>
        <w:rPr>
          <w:lang w:val="en-US"/>
        </w:rPr>
      </w:pPr>
      <w:r w:rsidRPr="00451093">
        <w:rPr>
          <w:lang w:val="en-US"/>
        </w:rPr>
        <w:t>4</w:t>
      </w:r>
      <w:r w:rsidRPr="00451093">
        <w:rPr>
          <w:lang w:val="en-US"/>
        </w:rPr>
        <w:tab/>
        <w:t>Review the results of WP2 Rapporteur Group meetings, including start of approval process (WTSA-20 Res.1 and ITU-T A.8) for mature texts, approval of new work items.</w:t>
      </w:r>
    </w:p>
    <w:p w14:paraId="48B5A9C8" w14:textId="77777777" w:rsidR="00451093" w:rsidRPr="00EF1177" w:rsidRDefault="00451093" w:rsidP="00451093">
      <w:pPr>
        <w:numPr>
          <w:ilvl w:val="0"/>
          <w:numId w:val="10"/>
        </w:numPr>
        <w:spacing w:before="100"/>
      </w:pPr>
      <w:r w:rsidRPr="00EF1177">
        <w:t>Question 1/21</w:t>
      </w:r>
    </w:p>
    <w:p w14:paraId="7C3F2941" w14:textId="77777777" w:rsidR="00451093" w:rsidRPr="00451093" w:rsidRDefault="00451093" w:rsidP="00451093">
      <w:pPr>
        <w:numPr>
          <w:ilvl w:val="0"/>
          <w:numId w:val="10"/>
        </w:numPr>
        <w:spacing w:before="100"/>
        <w:rPr>
          <w:lang w:val="en-US"/>
        </w:rPr>
      </w:pPr>
      <w:r w:rsidRPr="00451093">
        <w:rPr>
          <w:lang w:val="en-US"/>
        </w:rPr>
        <w:t xml:space="preserve">Question 2/21 (Consent planned for: </w:t>
      </w:r>
      <w:r w:rsidRPr="00582DA2">
        <w:rPr>
          <w:lang w:val="en-US"/>
        </w:rPr>
        <w:t>F.FAST, F.PGHR, F.PreTG, H.Med-MGD, F.TP-IHA</w:t>
      </w:r>
      <w:r w:rsidRPr="00451093">
        <w:rPr>
          <w:lang w:val="en-US"/>
        </w:rPr>
        <w:t>)</w:t>
      </w:r>
    </w:p>
    <w:p w14:paraId="1E1EAD62" w14:textId="77777777" w:rsidR="00451093" w:rsidRPr="00451093" w:rsidRDefault="00451093" w:rsidP="00451093">
      <w:pPr>
        <w:numPr>
          <w:ilvl w:val="0"/>
          <w:numId w:val="10"/>
        </w:numPr>
        <w:spacing w:before="100"/>
        <w:rPr>
          <w:lang w:val="en-US"/>
        </w:rPr>
      </w:pPr>
      <w:r w:rsidRPr="00451093">
        <w:rPr>
          <w:lang w:val="en-US"/>
        </w:rPr>
        <w:t xml:space="preserve">Question 3/21 (Consent planned for: </w:t>
      </w:r>
      <w:r w:rsidRPr="00D90584">
        <w:rPr>
          <w:lang w:val="en-US"/>
        </w:rPr>
        <w:t>F.MRCH</w:t>
      </w:r>
      <w:r w:rsidRPr="00451093">
        <w:rPr>
          <w:lang w:val="en-US"/>
        </w:rPr>
        <w:t>)</w:t>
      </w:r>
    </w:p>
    <w:p w14:paraId="19EE4B5E" w14:textId="77777777" w:rsidR="00451093" w:rsidRPr="00451093" w:rsidRDefault="00451093" w:rsidP="00451093">
      <w:pPr>
        <w:numPr>
          <w:ilvl w:val="0"/>
          <w:numId w:val="10"/>
        </w:numPr>
        <w:spacing w:before="100"/>
        <w:rPr>
          <w:lang w:val="en-US"/>
        </w:rPr>
      </w:pPr>
      <w:r w:rsidRPr="00451093">
        <w:rPr>
          <w:lang w:val="en-US"/>
        </w:rPr>
        <w:t xml:space="preserve">Question 4/21 (Consent planned for: </w:t>
      </w:r>
      <w:r w:rsidRPr="00B30BCC">
        <w:rPr>
          <w:lang w:val="en-US"/>
        </w:rPr>
        <w:t>F.FW-AGQA</w:t>
      </w:r>
      <w:r>
        <w:rPr>
          <w:lang w:val="en-US"/>
        </w:rPr>
        <w:t>)</w:t>
      </w:r>
    </w:p>
    <w:p w14:paraId="65CE028E" w14:textId="77777777" w:rsidR="00451093" w:rsidRPr="00451093" w:rsidRDefault="00451093" w:rsidP="00451093">
      <w:pPr>
        <w:rPr>
          <w:lang w:val="en-US"/>
        </w:rPr>
      </w:pPr>
      <w:r w:rsidRPr="00451093">
        <w:rPr>
          <w:lang w:val="en-US"/>
        </w:rPr>
        <w:t>5</w:t>
      </w:r>
      <w:r w:rsidRPr="00451093">
        <w:rPr>
          <w:lang w:val="en-US"/>
        </w:rPr>
        <w:tab/>
        <w:t>Approval of work programme updates and outgoing Liaison Statements</w:t>
      </w:r>
    </w:p>
    <w:p w14:paraId="2B44DE46" w14:textId="77777777" w:rsidR="00451093" w:rsidRPr="00451093" w:rsidRDefault="00451093" w:rsidP="00451093">
      <w:pPr>
        <w:rPr>
          <w:lang w:val="en-US"/>
        </w:rPr>
      </w:pPr>
      <w:r w:rsidRPr="00451093">
        <w:rPr>
          <w:lang w:val="en-US"/>
        </w:rPr>
        <w:t>6</w:t>
      </w:r>
      <w:r w:rsidRPr="00451093">
        <w:rPr>
          <w:lang w:val="en-US"/>
        </w:rPr>
        <w:tab/>
        <w:t>Future meetings</w:t>
      </w:r>
    </w:p>
    <w:p w14:paraId="0C0FF15C" w14:textId="77777777" w:rsidR="00451093" w:rsidRPr="00451093" w:rsidRDefault="00451093" w:rsidP="00451093">
      <w:pPr>
        <w:rPr>
          <w:lang w:val="en-US"/>
        </w:rPr>
      </w:pPr>
      <w:r w:rsidRPr="00451093">
        <w:rPr>
          <w:lang w:val="en-US"/>
        </w:rPr>
        <w:t>7</w:t>
      </w:r>
      <w:r w:rsidRPr="00451093">
        <w:rPr>
          <w:lang w:val="en-US"/>
        </w:rPr>
        <w:tab/>
        <w:t>Any other business</w:t>
      </w:r>
    </w:p>
    <w:p w14:paraId="5AAB064D" w14:textId="77777777" w:rsidR="00451093" w:rsidRPr="00451093" w:rsidRDefault="00451093" w:rsidP="00451093">
      <w:pPr>
        <w:rPr>
          <w:lang w:val="en-US"/>
        </w:rPr>
      </w:pPr>
      <w:r w:rsidRPr="00451093">
        <w:rPr>
          <w:lang w:val="en-US"/>
        </w:rPr>
        <w:t>8</w:t>
      </w:r>
      <w:r w:rsidRPr="00451093">
        <w:rPr>
          <w:lang w:val="en-US"/>
        </w:rPr>
        <w:tab/>
        <w:t>Closing of the meeting</w:t>
      </w:r>
    </w:p>
    <w:p w14:paraId="6E1D946F" w14:textId="77777777" w:rsidR="00451093" w:rsidRPr="00451093" w:rsidRDefault="00451093" w:rsidP="00451093">
      <w:pPr>
        <w:rPr>
          <w:b/>
          <w:bCs/>
          <w:lang w:val="en-US"/>
        </w:rPr>
      </w:pPr>
    </w:p>
    <w:p w14:paraId="7FD445B4" w14:textId="77777777" w:rsidR="00451093" w:rsidRPr="00451093" w:rsidRDefault="00451093" w:rsidP="00451093">
      <w:pPr>
        <w:rPr>
          <w:lang w:val="en-US"/>
        </w:r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33" w:history="1">
        <w:r w:rsidRPr="00451093">
          <w:rPr>
            <w:rStyle w:val="Hyperlink"/>
            <w:lang w:val="en-US"/>
          </w:rPr>
          <w:t>SG21-TD298/WP2</w:t>
        </w:r>
      </w:hyperlink>
      <w:r w:rsidRPr="00451093">
        <w:rPr>
          <w:lang w:val="en-US"/>
        </w:rPr>
        <w:t>.</w:t>
      </w:r>
    </w:p>
    <w:p w14:paraId="788D6BB4" w14:textId="77777777" w:rsidR="00451093" w:rsidRPr="00EF1177" w:rsidRDefault="00451093" w:rsidP="00687233">
      <w:pPr>
        <w:pStyle w:val="Annextitle0"/>
        <w:spacing w:after="240"/>
        <w:rPr>
          <w:bCs/>
        </w:rPr>
      </w:pPr>
      <w:r w:rsidRPr="00EF1177">
        <w:rPr>
          <w:bCs/>
        </w:rPr>
        <w:t xml:space="preserve">Draft agenda of WP4/21 </w:t>
      </w:r>
      <w:r w:rsidRPr="00CD73FE">
        <w:t>meetings</w:t>
      </w:r>
      <w:r w:rsidRPr="00EF1177">
        <w:rPr>
          <w:bCs/>
        </w:rPr>
        <w:t xml:space="preserve"> (</w:t>
      </w:r>
      <w:r w:rsidRPr="008B67B2">
        <w:rPr>
          <w:bCs/>
        </w:rPr>
        <w:t>Geneva, 17 December 2026</w:t>
      </w:r>
      <w:r w:rsidRPr="00EF1177">
        <w:rPr>
          <w:bCs/>
        </w:rPr>
        <w:t>)</w:t>
      </w:r>
    </w:p>
    <w:p w14:paraId="6469C52F" w14:textId="77777777" w:rsidR="00451093" w:rsidRPr="00451093" w:rsidRDefault="00451093" w:rsidP="00451093">
      <w:pPr>
        <w:rPr>
          <w:b/>
          <w:bCs/>
          <w:lang w:val="en-US"/>
        </w:rPr>
      </w:pPr>
      <w:r w:rsidRPr="00451093">
        <w:rPr>
          <w:b/>
          <w:bCs/>
          <w:lang w:val="en-US"/>
        </w:rPr>
        <w:t>TIME: 1615-1900 CET</w:t>
      </w:r>
    </w:p>
    <w:p w14:paraId="48BE9263" w14:textId="77777777" w:rsidR="00451093" w:rsidRPr="00451093" w:rsidRDefault="00451093" w:rsidP="00451093">
      <w:pPr>
        <w:rPr>
          <w:lang w:val="en-US"/>
        </w:rPr>
      </w:pPr>
      <w:r w:rsidRPr="00451093">
        <w:rPr>
          <w:lang w:val="en-US"/>
        </w:rPr>
        <w:t>1</w:t>
      </w:r>
      <w:r w:rsidRPr="00451093">
        <w:rPr>
          <w:lang w:val="en-US"/>
        </w:rPr>
        <w:tab/>
        <w:t xml:space="preserve">Opening remarks </w:t>
      </w:r>
    </w:p>
    <w:p w14:paraId="5202B289" w14:textId="77777777" w:rsidR="00451093" w:rsidRPr="00451093" w:rsidRDefault="00451093" w:rsidP="00451093">
      <w:pPr>
        <w:rPr>
          <w:lang w:val="en-US"/>
        </w:rPr>
      </w:pPr>
      <w:r w:rsidRPr="00451093">
        <w:rPr>
          <w:lang w:val="en-US"/>
        </w:rPr>
        <w:t>2</w:t>
      </w:r>
      <w:r w:rsidRPr="00451093">
        <w:rPr>
          <w:lang w:val="en-US"/>
        </w:rPr>
        <w:tab/>
        <w:t>Approval of the agenda for the plenary meetings of Working Party 4/21</w:t>
      </w:r>
    </w:p>
    <w:p w14:paraId="4C88120D" w14:textId="77777777" w:rsidR="00451093" w:rsidRPr="00451093" w:rsidRDefault="00451093" w:rsidP="00451093">
      <w:pPr>
        <w:rPr>
          <w:lang w:val="en-US"/>
        </w:rPr>
      </w:pPr>
      <w:r w:rsidRPr="00451093">
        <w:rPr>
          <w:lang w:val="en-US"/>
        </w:rPr>
        <w:t>3</w:t>
      </w:r>
      <w:r w:rsidRPr="00451093">
        <w:rPr>
          <w:lang w:val="en-US"/>
        </w:rPr>
        <w:tab/>
        <w:t>Issues relevant to WP4 from the previous SG21 meeting (July 2026)</w:t>
      </w:r>
    </w:p>
    <w:p w14:paraId="1B296639" w14:textId="77777777" w:rsidR="00451093" w:rsidRPr="00451093" w:rsidRDefault="00451093" w:rsidP="00451093">
      <w:pPr>
        <w:rPr>
          <w:lang w:val="en-US"/>
        </w:rPr>
      </w:pPr>
      <w:r w:rsidRPr="00451093">
        <w:rPr>
          <w:lang w:val="en-US"/>
        </w:rPr>
        <w:t>4</w:t>
      </w:r>
      <w:r w:rsidRPr="00451093">
        <w:rPr>
          <w:lang w:val="en-US"/>
        </w:rPr>
        <w:tab/>
        <w:t>Review the results of WP4 Rapporteur Group meetings, including start of approval process (WTSA-20 Res.1 and ITU-T A.8) for mature texts, approval of new work items.</w:t>
      </w:r>
    </w:p>
    <w:p w14:paraId="1E4368F5" w14:textId="77777777" w:rsidR="00451093" w:rsidRPr="00451093" w:rsidRDefault="00451093" w:rsidP="00451093">
      <w:pPr>
        <w:numPr>
          <w:ilvl w:val="0"/>
          <w:numId w:val="10"/>
        </w:numPr>
        <w:spacing w:before="100"/>
        <w:rPr>
          <w:lang w:val="en-US"/>
        </w:rPr>
      </w:pPr>
      <w:r w:rsidRPr="00451093">
        <w:rPr>
          <w:lang w:val="en-US"/>
        </w:rPr>
        <w:t xml:space="preserve">Question 8/21 (Consent: H.ILE-3DINR, H.ILE-QR, </w:t>
      </w:r>
      <w:r w:rsidRPr="002D1E2B">
        <w:rPr>
          <w:lang w:val="en-US"/>
        </w:rPr>
        <w:t>H.ILE-AMR, H.ILE-ISAC-req, and H.ILE-PwD-req</w:t>
      </w:r>
      <w:r w:rsidRPr="00451093">
        <w:rPr>
          <w:lang w:val="en-US"/>
        </w:rPr>
        <w:t>)</w:t>
      </w:r>
    </w:p>
    <w:p w14:paraId="1B1E4716" w14:textId="77777777" w:rsidR="00451093" w:rsidRPr="00EF1177" w:rsidRDefault="00451093" w:rsidP="00451093">
      <w:pPr>
        <w:numPr>
          <w:ilvl w:val="0"/>
          <w:numId w:val="10"/>
        </w:numPr>
        <w:spacing w:before="100"/>
      </w:pPr>
      <w:r w:rsidRPr="00EF1177">
        <w:t xml:space="preserve">Question 9/21 </w:t>
      </w:r>
      <w:r>
        <w:t xml:space="preserve">(Consent: </w:t>
      </w:r>
      <w:r w:rsidRPr="00DC0B1E">
        <w:t>F.MDDSP</w:t>
      </w:r>
      <w:r>
        <w:t>)</w:t>
      </w:r>
    </w:p>
    <w:p w14:paraId="7399E6CA" w14:textId="77777777" w:rsidR="00451093" w:rsidRPr="00451093" w:rsidRDefault="00451093" w:rsidP="00451093">
      <w:pPr>
        <w:numPr>
          <w:ilvl w:val="0"/>
          <w:numId w:val="10"/>
        </w:numPr>
        <w:spacing w:before="100"/>
        <w:rPr>
          <w:lang w:val="en-US"/>
        </w:rPr>
      </w:pPr>
      <w:r w:rsidRPr="00451093">
        <w:rPr>
          <w:lang w:val="en-US"/>
        </w:rPr>
        <w:t>Question 10/21 (Consent: F.VM-SPEECH (planned F.749.27), F.CAV-MIFS, H.VM-test, F.DVMSF-Edge)</w:t>
      </w:r>
    </w:p>
    <w:p w14:paraId="7237BE61" w14:textId="77777777" w:rsidR="00451093" w:rsidRPr="00C95A0C" w:rsidRDefault="00451093" w:rsidP="00451093">
      <w:pPr>
        <w:numPr>
          <w:ilvl w:val="0"/>
          <w:numId w:val="10"/>
        </w:numPr>
        <w:spacing w:before="100"/>
      </w:pPr>
      <w:r w:rsidRPr="00C95A0C">
        <w:t xml:space="preserve">Question 12/21 </w:t>
      </w:r>
    </w:p>
    <w:p w14:paraId="5F8F77C3" w14:textId="77777777" w:rsidR="00451093" w:rsidRPr="0099607A" w:rsidRDefault="00451093" w:rsidP="00451093">
      <w:pPr>
        <w:numPr>
          <w:ilvl w:val="0"/>
          <w:numId w:val="10"/>
        </w:numPr>
        <w:spacing w:before="100"/>
      </w:pPr>
      <w:r w:rsidRPr="0099607A">
        <w:t>Question 13/21 (Consent: H.IPTV-EDM, H.722(v2) )</w:t>
      </w:r>
    </w:p>
    <w:p w14:paraId="1DF25CAB" w14:textId="77777777" w:rsidR="00451093" w:rsidRPr="00451093" w:rsidRDefault="00451093" w:rsidP="00451093">
      <w:pPr>
        <w:rPr>
          <w:lang w:val="en-US"/>
        </w:rPr>
      </w:pPr>
      <w:r w:rsidRPr="00451093">
        <w:rPr>
          <w:lang w:val="en-US"/>
        </w:rPr>
        <w:t>5</w:t>
      </w:r>
      <w:r w:rsidRPr="00451093">
        <w:rPr>
          <w:lang w:val="en-US"/>
        </w:rPr>
        <w:tab/>
        <w:t>Approval of work programme updates and outgoing Liaison Statements</w:t>
      </w:r>
    </w:p>
    <w:p w14:paraId="75D9C404" w14:textId="77777777" w:rsidR="00451093" w:rsidRPr="00451093" w:rsidRDefault="00451093" w:rsidP="00451093">
      <w:pPr>
        <w:rPr>
          <w:lang w:val="en-US"/>
        </w:rPr>
      </w:pPr>
      <w:r w:rsidRPr="00451093">
        <w:rPr>
          <w:lang w:val="en-US"/>
        </w:rPr>
        <w:t>6</w:t>
      </w:r>
      <w:r w:rsidRPr="00451093">
        <w:rPr>
          <w:lang w:val="en-US"/>
        </w:rPr>
        <w:tab/>
        <w:t>Future meetings</w:t>
      </w:r>
    </w:p>
    <w:p w14:paraId="3E41BAA0" w14:textId="77777777" w:rsidR="00451093" w:rsidRPr="00451093" w:rsidRDefault="00451093" w:rsidP="00451093">
      <w:pPr>
        <w:rPr>
          <w:lang w:val="en-US"/>
        </w:rPr>
      </w:pPr>
      <w:r w:rsidRPr="00451093">
        <w:rPr>
          <w:lang w:val="en-US"/>
        </w:rPr>
        <w:t>7</w:t>
      </w:r>
      <w:r w:rsidRPr="00451093">
        <w:rPr>
          <w:lang w:val="en-US"/>
        </w:rPr>
        <w:tab/>
        <w:t>Any other business</w:t>
      </w:r>
    </w:p>
    <w:p w14:paraId="7AA158A0" w14:textId="77777777" w:rsidR="00451093" w:rsidRDefault="00451093" w:rsidP="00451093">
      <w:pPr>
        <w:rPr>
          <w:lang w:val="en-US"/>
        </w:rPr>
      </w:pPr>
      <w:r w:rsidRPr="00451093">
        <w:rPr>
          <w:lang w:val="en-US"/>
        </w:rPr>
        <w:t>8</w:t>
      </w:r>
      <w:r w:rsidRPr="00451093">
        <w:rPr>
          <w:lang w:val="en-US"/>
        </w:rPr>
        <w:tab/>
        <w:t>Closing of the meeting</w:t>
      </w:r>
    </w:p>
    <w:p w14:paraId="0A03A85E" w14:textId="77777777" w:rsidR="00687233" w:rsidRPr="00451093" w:rsidRDefault="00687233" w:rsidP="00451093">
      <w:pPr>
        <w:rPr>
          <w:lang w:val="en-US"/>
        </w:rPr>
      </w:pPr>
    </w:p>
    <w:p w14:paraId="47222081" w14:textId="77777777" w:rsidR="00451093" w:rsidRDefault="00451093" w:rsidP="00451093">
      <w:pPr>
        <w:rPr>
          <w:rStyle w:val="Hyperlink"/>
          <w:lang w:val="en-US"/>
        </w:rPr>
        <w:sectPr w:rsidR="00451093" w:rsidSect="00494829">
          <w:headerReference w:type="even" r:id="rId34"/>
          <w:headerReference w:type="default" r:id="rId35"/>
          <w:footerReference w:type="even" r:id="rId36"/>
          <w:footerReference w:type="first" r:id="rId37"/>
          <w:type w:val="oddPage"/>
          <w:pgSz w:w="11907" w:h="16840" w:code="9"/>
          <w:pgMar w:top="1134" w:right="1134" w:bottom="1134" w:left="1134" w:header="567" w:footer="567" w:gutter="0"/>
          <w:cols w:space="720"/>
          <w:titlePg/>
          <w:docGrid w:linePitch="360"/>
        </w:sectPr>
      </w:pPr>
      <w:r w:rsidRPr="00451093">
        <w:rPr>
          <w:b/>
          <w:bCs/>
          <w:lang w:val="en-US"/>
        </w:rPr>
        <w:t>NOTE:</w:t>
      </w:r>
      <w:r w:rsidRPr="00451093">
        <w:rPr>
          <w:lang w:val="en-US"/>
        </w:rPr>
        <w:t xml:space="preserve"> updates to this agenda, including more updated details on the documents planned for consent/determination, will be found in the latest version of </w:t>
      </w:r>
      <w:hyperlink r:id="rId38" w:history="1">
        <w:r w:rsidRPr="00451093">
          <w:rPr>
            <w:rStyle w:val="Hyperlink"/>
            <w:lang w:val="en-US"/>
          </w:rPr>
          <w:t>SG21-TD423/WP4</w:t>
        </w:r>
      </w:hyperlink>
      <w:r w:rsidRPr="00451093">
        <w:rPr>
          <w:rStyle w:val="Hyperlink"/>
          <w:lang w:val="en-US"/>
        </w:rPr>
        <w:t>.</w:t>
      </w:r>
    </w:p>
    <w:p w14:paraId="5511306E" w14:textId="77777777" w:rsidR="00451093" w:rsidRDefault="00451093" w:rsidP="00451093">
      <w:pPr>
        <w:pStyle w:val="Annextitle0"/>
        <w:rPr>
          <w:rFonts w:cstheme="minorHAnsi"/>
          <w:bCs/>
          <w:szCs w:val="22"/>
        </w:rPr>
      </w:pPr>
      <w:r w:rsidRPr="002E4649">
        <w:rPr>
          <w:szCs w:val="28"/>
        </w:rPr>
        <w:lastRenderedPageBreak/>
        <w:t xml:space="preserve">ANNEX </w:t>
      </w:r>
      <w:r>
        <w:rPr>
          <w:szCs w:val="28"/>
        </w:rPr>
        <w:t>C</w:t>
      </w:r>
      <w:r w:rsidRPr="002E4649">
        <w:rPr>
          <w:szCs w:val="28"/>
        </w:rPr>
        <w:br/>
        <w:t xml:space="preserve">Draft </w:t>
      </w:r>
      <w:r>
        <w:rPr>
          <w:szCs w:val="28"/>
        </w:rPr>
        <w:t>timetable of</w:t>
      </w:r>
      <w:r w:rsidRPr="002E4649">
        <w:rPr>
          <w:szCs w:val="28"/>
        </w:rPr>
        <w:t xml:space="preserve"> </w:t>
      </w:r>
      <w:r w:rsidRPr="00607B1B">
        <w:rPr>
          <w:rFonts w:cstheme="minorHAnsi"/>
          <w:bCs/>
          <w:szCs w:val="22"/>
        </w:rPr>
        <w:t xml:space="preserve">Meetings of </w:t>
      </w:r>
      <w:r>
        <w:rPr>
          <w:rFonts w:cstheme="minorHAnsi"/>
          <w:bCs/>
          <w:szCs w:val="22"/>
        </w:rPr>
        <w:t xml:space="preserve">WP1/21, </w:t>
      </w:r>
      <w:r w:rsidRPr="00607B1B">
        <w:rPr>
          <w:rFonts w:cstheme="minorHAnsi"/>
          <w:bCs/>
          <w:szCs w:val="22"/>
        </w:rPr>
        <w:t>WP2</w:t>
      </w:r>
      <w:r>
        <w:rPr>
          <w:rFonts w:cstheme="minorHAnsi"/>
          <w:bCs/>
          <w:szCs w:val="22"/>
        </w:rPr>
        <w:t>/21, WP4</w:t>
      </w:r>
      <w:r w:rsidRPr="00607B1B">
        <w:rPr>
          <w:rFonts w:cstheme="minorHAnsi"/>
          <w:bCs/>
          <w:szCs w:val="22"/>
        </w:rPr>
        <w:t xml:space="preserve">/21 </w:t>
      </w:r>
      <w:r>
        <w:rPr>
          <w:rFonts w:cstheme="minorHAnsi"/>
          <w:bCs/>
          <w:szCs w:val="22"/>
        </w:rPr>
        <w:t xml:space="preserve">and </w:t>
      </w:r>
      <w:r>
        <w:rPr>
          <w:rFonts w:cstheme="minorHAnsi"/>
          <w:bCs/>
          <w:szCs w:val="22"/>
        </w:rPr>
        <w:br/>
        <w:t>related Rapporteur Groups (</w:t>
      </w:r>
      <w:r w:rsidRPr="00607B1B">
        <w:rPr>
          <w:rFonts w:cstheme="minorHAnsi"/>
          <w:bCs/>
          <w:szCs w:val="22"/>
        </w:rPr>
        <w:t xml:space="preserve">Geneva, </w:t>
      </w:r>
      <w:r>
        <w:rPr>
          <w:rFonts w:cstheme="minorHAnsi"/>
          <w:bCs/>
          <w:szCs w:val="22"/>
        </w:rPr>
        <w:t>14-17</w:t>
      </w:r>
      <w:r w:rsidRPr="00230C65">
        <w:rPr>
          <w:rFonts w:cstheme="minorHAnsi"/>
          <w:bCs/>
          <w:szCs w:val="22"/>
        </w:rPr>
        <w:t xml:space="preserve"> </w:t>
      </w:r>
      <w:r>
        <w:rPr>
          <w:rFonts w:cstheme="minorHAnsi"/>
          <w:bCs/>
          <w:szCs w:val="22"/>
        </w:rPr>
        <w:t>December</w:t>
      </w:r>
      <w:r w:rsidRPr="00230C65">
        <w:rPr>
          <w:rFonts w:cstheme="minorHAnsi"/>
          <w:bCs/>
          <w:szCs w:val="22"/>
        </w:rPr>
        <w:t xml:space="preserve"> 202</w:t>
      </w:r>
      <w:r>
        <w:rPr>
          <w:rFonts w:cstheme="minorHAnsi"/>
          <w:bCs/>
          <w:szCs w:val="22"/>
        </w:rPr>
        <w:t>6)</w:t>
      </w:r>
    </w:p>
    <w:tbl>
      <w:tblPr>
        <w:tblW w:w="4322"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28" w:type="dxa"/>
          <w:left w:w="28" w:type="dxa"/>
          <w:bottom w:w="28" w:type="dxa"/>
        </w:tblCellMar>
        <w:tblLook w:val="04A0" w:firstRow="1" w:lastRow="0" w:firstColumn="1" w:lastColumn="0" w:noHBand="0" w:noVBand="1"/>
      </w:tblPr>
      <w:tblGrid>
        <w:gridCol w:w="2226"/>
        <w:gridCol w:w="517"/>
        <w:gridCol w:w="517"/>
        <w:gridCol w:w="517"/>
        <w:gridCol w:w="517"/>
        <w:gridCol w:w="517"/>
        <w:gridCol w:w="518"/>
        <w:gridCol w:w="518"/>
        <w:gridCol w:w="518"/>
        <w:gridCol w:w="518"/>
        <w:gridCol w:w="517"/>
        <w:gridCol w:w="517"/>
        <w:gridCol w:w="517"/>
        <w:gridCol w:w="517"/>
        <w:gridCol w:w="517"/>
        <w:gridCol w:w="517"/>
        <w:gridCol w:w="517"/>
        <w:gridCol w:w="517"/>
        <w:gridCol w:w="517"/>
        <w:gridCol w:w="517"/>
        <w:gridCol w:w="517"/>
      </w:tblGrid>
      <w:tr w:rsidR="00451093" w:rsidRPr="007457BC" w14:paraId="5E7CC26F" w14:textId="77777777" w:rsidTr="005D7E3F">
        <w:trPr>
          <w:cantSplit/>
          <w:trHeight w:hRule="exact" w:val="685"/>
          <w:tblHeader/>
          <w:jc w:val="center"/>
        </w:trPr>
        <w:tc>
          <w:tcPr>
            <w:tcW w:w="2265" w:type="dxa"/>
            <w:tcBorders>
              <w:top w:val="single" w:sz="12" w:space="0" w:color="C00000"/>
              <w:left w:val="single" w:sz="12" w:space="0" w:color="C00000"/>
              <w:bottom w:val="single" w:sz="12" w:space="0" w:color="C00000"/>
              <w:right w:val="single" w:sz="12" w:space="0" w:color="C00000"/>
            </w:tcBorders>
            <w:shd w:val="clear" w:color="auto" w:fill="F2DBDB" w:themeFill="accent2" w:themeFillTint="33"/>
            <w:hideMark/>
          </w:tcPr>
          <w:p w14:paraId="0F7BCD4C" w14:textId="77777777" w:rsidR="00451093" w:rsidRPr="00886C83" w:rsidRDefault="00451093" w:rsidP="005D7E3F">
            <w:pPr>
              <w:widowControl w:val="0"/>
              <w:tabs>
                <w:tab w:val="left" w:pos="1331"/>
                <w:tab w:val="left" w:pos="1430"/>
              </w:tabs>
              <w:spacing w:before="0" w:after="40" w:line="260" w:lineRule="exact"/>
              <w:jc w:val="center"/>
              <w:rPr>
                <w:rFonts w:cstheme="minorHAnsi"/>
                <w:b/>
                <w:bCs/>
                <w:i/>
                <w:szCs w:val="22"/>
                <w:lang w:val="en-US"/>
              </w:rPr>
            </w:pPr>
            <w:r w:rsidRPr="00886C83">
              <w:rPr>
                <w:rFonts w:cstheme="minorHAnsi"/>
                <w:b/>
                <w:bCs/>
                <w:noProof/>
                <w:szCs w:val="22"/>
                <w:lang w:val="fr-CH" w:eastAsia="fr-CH"/>
              </w:rPr>
              <mc:AlternateContent>
                <mc:Choice Requires="wps">
                  <w:drawing>
                    <wp:anchor distT="0" distB="0" distL="114300" distR="114300" simplePos="0" relativeHeight="251661312" behindDoc="0" locked="1" layoutInCell="1" allowOverlap="1" wp14:anchorId="1A1E8A4D" wp14:editId="20AC64C5">
                      <wp:simplePos x="0" y="0"/>
                      <wp:positionH relativeFrom="column">
                        <wp:posOffset>0</wp:posOffset>
                      </wp:positionH>
                      <wp:positionV relativeFrom="paragraph">
                        <wp:posOffset>0</wp:posOffset>
                      </wp:positionV>
                      <wp:extent cx="635" cy="635"/>
                      <wp:effectExtent l="0" t="0" r="0" b="0"/>
                      <wp:wrapNone/>
                      <wp:docPr id="4" name="Freeform 4" descr="Description: Description: Description: 0863D6GD60@35E868B@GB846B96D002309:&lt;@S9:?9[G11006502!!!BIHO@]g11006502!@5B@032110B323D662C110B323D662C!!!!!!!!!!!!!!!!!!!!!!!!!!!!!!!!!!!!!!!!!!!!!!!!!!!!80AE`80I1BG11006502!!!BIHO@]g110065028B7@EC29111@DC@3G6G0U18,RF00,181008,UE,QMDO,1131  LRV,D!s0/enb!!!!!!!!!!!!!!!!!!!!!!!!!!!!!!!!!!!!!!!!!!!!!!!!!!!!!!!!!!!!!!!!!!!!!!!!!!!!!!!!!!!!!!!!!!!!!!!!!!!!!!!!!!!!!!!!!!!!!!!!!!!!!!!!!!!!!!!!!!!!!!!!!!!!!!!!!!!!!!!!!!!!!!!!!!!!!!!!!!!!!!!!!!!!!!!!!!!!!!!!!!!!!!!!!!!!!!!!!!!!!!!!!!!!!!!!!!!!!!!!!!!!!!!!!!!!!!!!!!!!!!!!!!!!!!!!!!!!!!!!!!!!!!!!!!!!!!!!!!!!!!!!!!!!!!!!!!!!!!!!!!!!!!!!!!!!!!!!!!!!!!!!!!!!!!!!!!!!!!!!!!!!!!!!!!!!!!!!!!!!!!!!!!!!!!!!!!!!!!!!!!!!!!!!!!!!!!!!!!!!!!!!!!!!!!!!!!!!!!!!!!!!!!!!!!!!!!!!!!!!!!!!!!!!!!!!!!!!!!!!!!!!!!!!!!!!!!!!!!!!!!!!!!!!!!!!!!!!!!!!!!!!!!!!!!!!!!!!!!!!!!!!!!!!!!!!!!!!!!!!!!!!!!!!!!!!!!!!!!!!!!!!!!!!!!!!!!!!!!!!!!!!!!!!!!!!!!!!!!!!!!!!!!!!!!!!!!!!!!!!!!!!!!!!!!!!!!!!!!!!!!!!!!!!!!!!!!!!!!!!!!!!!!!!!!!!!!!!!!!!!!!!!!!!!!!!!!!!!!!!!!!!!!!!!!!!!!!!!!!!!!!!!!!!!!!!!!!!!!!!!!!!!!!!!!!!!!!!!!!!!!!!!!!!!!!!!!!!!!!!!!!!!!!!!!!!!!!!!!!!!!!!!!!!!!!!!!!!!!!!!!!!!!!!!!!!!!!!!!!!!!!!!!!!!!!!!!!!!!!!!!!!!!!!!!!!!!!!!!!!!!!!!!!!!!!!!!!!!!!!!!!!!!!!!!!!!!!!!!!!!!!!!!!!!!!!!!!!!!!!!!!!!!!!!!!!!!!!!!!!!!!!!!!!!!!!!!!!!!!!!!!!!!!!!!!!!!!!!!!!!!!!!!!!!!!!!!!!!!!!!!!!!!!!!!!!!!!!!!!!!!!!!!!!!!!!!!!!!!!!!!!!!!!!!!!!!!!!!!!!!!!!!!!!!!!!!!!!!!!!!!!!!!!!!!!!!!!!!!!!!!!!!!!!!!!!!!!!!!!!!!!!!!!!!!!!!!!!!!!!!!!!!!!!!!!!!!!!!!!!!!!!!!!!!!!!!!!!!!!!!!!!!!!!!!!!!!!!!!!!!!!!!!!!!!!!!!!!!!!!!!!!!!!!!!!!!!!!!!!!!!!!!!!!!!!!!!!!!!!!!!!!!!!!!!!!!!!!!!!!!!!!!!!!!!!!!!!!!!!!!!!!!!!!!!!!!!!!!!!!!!!!!!!!!!!!!!!!!!!!!!!!!!!!!!!!!!!!!!!!!!!!!!!!!!!!!!!!!!!!!!!!!!!!!!!!!!!!!!!!!!!!!!!!!!!!!!!!!!!!!!!!!!!!!!!!!!!!!!!!!!!!!!!!!!!!!!!!!!!!!!!!!!!!!!!!!!!!!!!!!!!!!!!!!!!!!!!!!!!!!!!!!!!!!!!!!!!!!!!!!!!!!!!!!!!!!!!!!!!!!!!!!!!!!!!!!!!!!!!!!!!!!!!!!!!!!!!!!!!!!!!!!!!!!!!!!!!!!!!!!!!!!!!!!!!!!!!!!!!!!!!!!!!!!!!!!!!!!!!!!!!!!!!!!!!!!!!!!!!!!!!!!!!!!!!!!!!!!!!!!!!!!!!!!!!!!!!!!!!!!!!!!!!!!!!!!!!!!!!!!!!!!!!!!!!!!!!!!!!!!!!!!!!!!!!!!!!!!!!!!!!!!!!!!!!!!!!!!!!!!!!!!!!!!!!!!!!!!!!!!!!!!!!!!!!!!!!!!!!!!!!!!!!!!!!!!!!!!!!!!!!!!!!!!!!!!!!!!!!!!!!!!!!!!!!!!!!!!!!!!!!!!!!!!!!!!!!!!!!!!!!!!!!!!!!!!!!!!!!!!!!!!!!!!!!!!!!!!!!!!!!!!!!!!!!!!!!!!!!!!!!!!!!!!!!!!!!!!!!!!!!!!!!!!!!!!!!!!!!!!!!!!!!!!!!!!!!!!!!!!!!!!!!!!!!!!!!!!!!!!!!!!!!!!!!!!!!!!!!!!!!!!!!!!!!!!!!!!!!!!!!!!!!!!!!!!!!!!!!!!!!!!!!!!!!!!!!!!!!!!!!!!!!!!!!!!!!!!!!!!!!!!!!!!!!!!!!!!!!!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custGeom>
                                <a:avLst/>
                                <a:gdLst>
                                  <a:gd name="T0" fmla="*/ 0 w 21600"/>
                                  <a:gd name="T1" fmla="*/ 0 h 21600"/>
                                  <a:gd name="T2" fmla="*/ 0 w 21600"/>
                                  <a:gd name="T3" fmla="*/ 0 h 21600"/>
                                  <a:gd name="T4" fmla="*/ 0 w 21600"/>
                                  <a:gd name="T5" fmla="*/ 0 h 21600"/>
                                  <a:gd name="T6" fmla="*/ 0 w 21600"/>
                                  <a:gd name="T7" fmla="*/ 0 h 21600"/>
                                  <a:gd name="T8" fmla="*/ 17694720 60000 65536"/>
                                  <a:gd name="T9" fmla="*/ 11796480 60000 65536"/>
                                  <a:gd name="T10" fmla="*/ 589824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F992E" id="Freeform 4" o:spid="_x0000_s1026" alt="Description: Description: Description: 0863D6GD60@35E868B@GB846B96D002309:&lt;@S9:?9[G11006502!!!BIHO@]g11006502!@5B@032110B323D662C110B323D662C!!!!!!!!!!!!!!!!!!!!!!!!!!!!!!!!!!!!!!!!!!!!!!!!!!!!80AE`80I1BG11006502!!!BIHO@]g110065028B7@EC29111@DC@3G6G0U18,RF00,181008,UE,QMDO,1131  LRV,D!s0/enb!!!!!!!!!!!!!!!!!!!!!!!!!!!!!!!!!!!!!!!!!!!!!!!!!!!!!!!!!!!!!!!!!!!!!!!!!!!!!!!!!!!!!!!!!!!!!!!!!!!!!!!!!!!!!!!!!!!!!!!!!!!!!!!!!!!!!!!!!!!!!!!!!!!!!!!!!!!!!!!!!!!!!!!!!!!!!!!!!!!!!!!!!!!!!!!!!!!!!!!!!!!!!!!!!!!!!!!!!!!!!!!!!!!!!!!!!!!!!!!!!!!!!!!!!!!!!!!!!!!!!!!!!!!!!!!!!!!!!!!!!!!!!!!!!!!!!!!!!!!!!!!!!!!!!!!!!!!!!!!!!!!!!!!!!!!!!!!!!!!!!!!!!!!!!!!!!!!!!!!!!!!!!!!!!!!!!!!!!!!!!!!!!!!!!!!!!!!!!!!!!!!!!!!!!!!!!!!!!!!!!!!!!!!!!!!!!!!!!!!!!!!!!!!!!!!!!!!!!!!!!!!!!!!!!!!!!!!!!!!!!!!!!!!!!!!!!!!!!!!!!!!!!!!!!!!!!!!!!!!!!!!!!!!!!!!!!!!!!!!!!!!!!!!!!!!!!!!!!!!!!!!!!!!!!!!!!!!!!!!!!!!!!!!!!!!!!!!!!!!!!!!!!!!!!!!!!!!!!!!!!!!!!!!!!!!!!!!!!!!!!!!!!!!!!!!!!!!!!!!!!!!!!!!!!!!!!!!!!!!!!!!!!!!!!!!!!!!!!!!!!!!!!!!!!!!!!!!!!!!!!!!!!!!!!!!!!!!!!!!!!!!!!!!!!!!!!!!!!!!!!!!!!!!!!!!!!!!!!!!!!!!!!!!!!!!!!!!!!!!!!!!!!!!!!!!!!!!!!!!!!!!!!!!!!!!!!!!!!!!!!!!!!!!!!!!!!!!!!!!!!!!!!!!!!!!!!!!!!!!!!!!!!!!!!!!!!!!!!!!!!!!!!!!!!!!!!!!!!!!!!!!!!!!!!!!!!!!!!!!!!!!!!!!!!!!!!!!!!!!!!!!!!!!!!!!!!!!!!!!!!!!!!!!!!!!!!!!!!!!!!!!!!!!!!!!!!!!!!!!!!!!!!!!!!!!!!!!!!!!!!!!!!!!!!!!!!!!!!!!!!!!!!!!!!!!!!!!!!!!!!!!!!!!!!!!!!!!!!!!!!!!!!!!!!!!!!!!!!!!!!!!!!!!!!!!!!!!!!!!!!!!!!!!!!!!!!!!!!!!!!!!!!!!!!!!!!!!!!!!!!!!!!!!!!!!!!!!!!!!!!!!!!!!!!!!!!!!!!!!!!!!!!!!!!!!!!!!!!!!!!!!!!!!!!!!!!!!!!!!!!!!!!!!!!!!!!!!!!!!!!!!!!!!!!!!!!!!!!!!!!!!!!!!!!!!!!!!!!!!!!!!!!!!!!!!!!!!!!!!!!!!!!!!!!!!!!!!!!!!!!!!!!!!!!!!!!!!!!!!!!!!!!!!!!!!!!!!!!!!!!!!!!!!!!!!!!!!!!!!!!!!!!!!!!!!!!!!!!!!!!!!!!!!!!!!!!!!!!!!!!!!!!!!!!!!!!!!!!!!!!!!!!!!!!!!!!!!!!!!!!!!!!!!!!!!!!!!!!!!!!!!!!!!!!!!!!!!!!!!!!!!!!!!!!!!!!!!!!!!!!!!!!!!!!!!!!!!!!!!!!!!!!!!!!!!!!!!!!!!!!!!!!!!!!!!!!!!!!!!!!!!!!!!!!!!!!!!!!!!!!!!!!!!!!!!!!!!!!!!!!!!!!!!!!!!!!!!!!!!!!!!!!!!!!!!!!!!!!!!!!!!!!!!!!!!!!!!!!!!!!!!!!!!!!!!!!!!!!!!!!!!!!!!!!!!!!!!!!!!!!!!!!!!!!!!!!!!!!!!!!!!!!!!!!!!!!!!!!!!!!!!!!!!!!!!!!!!!!!!!!!!!!!!!!!!!!!!!!!!!!!!!!!!!!!!!!!!!!!!!!!!!!!!!!!!!!!!!!!!!!!!!!!!!!!!!!!!!!!!!!!!!!!!!!!!!!!!!!!!!!!!!!!!!!!!!!!!!!!!!!!!!!!!!!!!!!!!!!!!!!!!!!!!!!!!!!!!!!!!!!!!!!!!!!!!!!!!!!!!!!!!!!!!!!!!!!!!!!!!!!!!!!!!!!!!!!!!!!!!!!!!!!!!!!!!!!!!!!!!!!!!!!!!!!!!!!!!!!!!!!!!!!!!!!!!!!!!!!!!!!!!!!!!!!!!!!!!!!!!!!!!!!!!!!!!!!!!!!!!!!!!!!!!!!!!!!!!!!!!!!!!!!!!!!!!!!!!!!!!!!!!!!!!!!!!!!!!!!!!!1!1" style="position:absolute;margin-left:0;margin-top:0;width:.05pt;height:.05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0,0;0,0;0,0;0,0" o:connectangles="270,180,90,0" textboxrect="5034,2279,16566,13674"/>
                      <w10:anchorlock/>
                    </v:shape>
                  </w:pict>
                </mc:Fallback>
              </mc:AlternateContent>
            </w:r>
          </w:p>
        </w:tc>
        <w:tc>
          <w:tcPr>
            <w:tcW w:w="2700"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tcPr>
          <w:p w14:paraId="1B7F8E37" w14:textId="77777777" w:rsidR="00451093" w:rsidRPr="00886C83" w:rsidRDefault="00451093" w:rsidP="005D7E3F">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Monday</w:t>
            </w:r>
            <w:r w:rsidRPr="00886C83">
              <w:rPr>
                <w:rFonts w:cstheme="minorHAnsi"/>
                <w:b/>
                <w:bCs/>
                <w:color w:val="000000"/>
                <w:szCs w:val="22"/>
                <w:lang w:val="en-US"/>
              </w:rPr>
              <w:br/>
              <w:t xml:space="preserve">14 December </w:t>
            </w:r>
          </w:p>
        </w:tc>
        <w:tc>
          <w:tcPr>
            <w:tcW w:w="2699"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hideMark/>
          </w:tcPr>
          <w:p w14:paraId="077F90E7" w14:textId="77777777" w:rsidR="00451093" w:rsidRPr="00886C83" w:rsidRDefault="00451093" w:rsidP="005D7E3F">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Tuesday</w:t>
            </w:r>
            <w:r w:rsidRPr="00886C83">
              <w:rPr>
                <w:rFonts w:cstheme="minorHAnsi"/>
                <w:b/>
                <w:bCs/>
                <w:color w:val="000000"/>
                <w:szCs w:val="22"/>
                <w:lang w:val="en-US"/>
              </w:rPr>
              <w:br/>
              <w:t>15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43E694E1" w14:textId="77777777" w:rsidR="00451093" w:rsidRPr="00886C83" w:rsidRDefault="00451093" w:rsidP="005D7E3F">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Wednesday</w:t>
            </w:r>
            <w:r w:rsidRPr="00886C83">
              <w:rPr>
                <w:rFonts w:cstheme="minorHAnsi"/>
                <w:b/>
                <w:bCs/>
                <w:color w:val="000000"/>
                <w:szCs w:val="22"/>
                <w:lang w:val="en-US"/>
              </w:rPr>
              <w:br/>
              <w:t>16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themeFill="accent2" w:themeFillTint="33"/>
            <w:vAlign w:val="center"/>
          </w:tcPr>
          <w:p w14:paraId="7FEA66F5" w14:textId="77777777" w:rsidR="00451093" w:rsidRPr="00886C83" w:rsidRDefault="00451093" w:rsidP="005D7E3F">
            <w:pPr>
              <w:widowControl w:val="0"/>
              <w:tabs>
                <w:tab w:val="left" w:pos="1430"/>
              </w:tabs>
              <w:spacing w:before="0" w:after="40" w:line="260" w:lineRule="exact"/>
              <w:jc w:val="center"/>
              <w:rPr>
                <w:rFonts w:cstheme="minorHAnsi"/>
                <w:b/>
                <w:bCs/>
                <w:color w:val="000000"/>
                <w:szCs w:val="22"/>
                <w:lang w:val="en-US"/>
              </w:rPr>
            </w:pPr>
            <w:r w:rsidRPr="00886C83">
              <w:rPr>
                <w:rFonts w:cstheme="minorHAnsi"/>
                <w:b/>
                <w:bCs/>
                <w:color w:val="000000"/>
                <w:szCs w:val="22"/>
                <w:lang w:val="en-US"/>
              </w:rPr>
              <w:t>Thursday</w:t>
            </w:r>
            <w:r w:rsidRPr="00886C83">
              <w:rPr>
                <w:rFonts w:cstheme="minorHAnsi"/>
                <w:b/>
                <w:bCs/>
                <w:color w:val="000000"/>
                <w:szCs w:val="22"/>
                <w:lang w:val="en-US"/>
              </w:rPr>
              <w:br/>
              <w:t>17 December</w:t>
            </w:r>
          </w:p>
        </w:tc>
      </w:tr>
      <w:tr w:rsidR="00451093" w:rsidRPr="007457BC" w14:paraId="6D64A466" w14:textId="77777777" w:rsidTr="005D7E3F">
        <w:trPr>
          <w:cantSplit/>
          <w:trHeight w:hRule="exact" w:val="284"/>
          <w:tblHeader/>
          <w:jc w:val="center"/>
        </w:trPr>
        <w:tc>
          <w:tcPr>
            <w:tcW w:w="2265" w:type="dxa"/>
            <w:tcBorders>
              <w:top w:val="single" w:sz="12" w:space="0" w:color="C00000"/>
              <w:left w:val="single" w:sz="12" w:space="0" w:color="C00000"/>
              <w:bottom w:val="single" w:sz="12" w:space="0" w:color="C00000"/>
              <w:right w:val="single" w:sz="12" w:space="0" w:color="C00000"/>
            </w:tcBorders>
            <w:hideMark/>
          </w:tcPr>
          <w:p w14:paraId="733BF8DC" w14:textId="77777777" w:rsidR="00451093" w:rsidRPr="00886C83" w:rsidRDefault="00451093" w:rsidP="005D7E3F">
            <w:pPr>
              <w:widowControl w:val="0"/>
              <w:tabs>
                <w:tab w:val="left" w:pos="1331"/>
                <w:tab w:val="left" w:pos="1430"/>
              </w:tabs>
              <w:spacing w:before="0" w:after="40" w:line="260" w:lineRule="exact"/>
              <w:rPr>
                <w:rFonts w:cstheme="minorHAnsi"/>
                <w:b/>
                <w:bCs/>
                <w:i/>
                <w:szCs w:val="22"/>
                <w:lang w:val="en-US"/>
              </w:rPr>
            </w:pPr>
            <w:r w:rsidRPr="00886C83">
              <w:rPr>
                <w:rFonts w:cstheme="minorHAnsi"/>
                <w:b/>
                <w:bCs/>
                <w:i/>
                <w:szCs w:val="22"/>
                <w:lang w:val="en-US"/>
              </w:rPr>
              <w:t>Sessions</w:t>
            </w:r>
          </w:p>
        </w:tc>
        <w:tc>
          <w:tcPr>
            <w:tcW w:w="540" w:type="dxa"/>
            <w:tcBorders>
              <w:top w:val="single" w:sz="12" w:space="0" w:color="C00000"/>
              <w:left w:val="single" w:sz="12" w:space="0" w:color="C00000"/>
              <w:bottom w:val="single" w:sz="12" w:space="0" w:color="C00000"/>
              <w:right w:val="single" w:sz="12" w:space="0" w:color="C00000"/>
            </w:tcBorders>
          </w:tcPr>
          <w:p w14:paraId="5EC6F646"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tcPr>
          <w:p w14:paraId="11E2BA11"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tcPr>
          <w:p w14:paraId="4208E176"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tcPr>
          <w:p w14:paraId="69BE4A0D"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40" w:type="dxa"/>
            <w:tcBorders>
              <w:top w:val="single" w:sz="12" w:space="0" w:color="C00000"/>
              <w:left w:val="single" w:sz="12" w:space="0" w:color="C00000"/>
              <w:bottom w:val="single" w:sz="12" w:space="0" w:color="C00000"/>
              <w:right w:val="single" w:sz="12" w:space="0" w:color="C00000"/>
            </w:tcBorders>
          </w:tcPr>
          <w:p w14:paraId="442BBAED"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40" w:type="dxa"/>
            <w:tcBorders>
              <w:top w:val="single" w:sz="12" w:space="0" w:color="C00000"/>
              <w:left w:val="single" w:sz="12" w:space="0" w:color="C00000"/>
              <w:bottom w:val="single" w:sz="12" w:space="0" w:color="C00000"/>
              <w:right w:val="single" w:sz="12" w:space="0" w:color="C00000"/>
            </w:tcBorders>
            <w:hideMark/>
          </w:tcPr>
          <w:p w14:paraId="5CAEE6A5"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40" w:type="dxa"/>
            <w:tcBorders>
              <w:top w:val="single" w:sz="12" w:space="0" w:color="C00000"/>
              <w:left w:val="single" w:sz="12" w:space="0" w:color="C00000"/>
              <w:bottom w:val="single" w:sz="12" w:space="0" w:color="C00000"/>
              <w:right w:val="single" w:sz="12" w:space="0" w:color="C00000"/>
            </w:tcBorders>
            <w:hideMark/>
          </w:tcPr>
          <w:p w14:paraId="3CD32BE5"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40" w:type="dxa"/>
            <w:tcBorders>
              <w:top w:val="single" w:sz="12" w:space="0" w:color="C00000"/>
              <w:left w:val="single" w:sz="12" w:space="0" w:color="C00000"/>
              <w:bottom w:val="single" w:sz="12" w:space="0" w:color="C00000"/>
              <w:right w:val="single" w:sz="12" w:space="0" w:color="C00000"/>
            </w:tcBorders>
            <w:hideMark/>
          </w:tcPr>
          <w:p w14:paraId="0C47D5DF"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40" w:type="dxa"/>
            <w:tcBorders>
              <w:top w:val="single" w:sz="12" w:space="0" w:color="C00000"/>
              <w:left w:val="single" w:sz="12" w:space="0" w:color="C00000"/>
              <w:bottom w:val="single" w:sz="12" w:space="0" w:color="C00000"/>
              <w:right w:val="single" w:sz="12" w:space="0" w:color="C00000"/>
            </w:tcBorders>
            <w:hideMark/>
          </w:tcPr>
          <w:p w14:paraId="3AE49225"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6DC76FE1"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171BEDCC"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257E63AF"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7CC2E95E"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5C7FAF36"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29719265"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c>
          <w:tcPr>
            <w:tcW w:w="539" w:type="dxa"/>
            <w:tcBorders>
              <w:top w:val="single" w:sz="12" w:space="0" w:color="C00000"/>
              <w:left w:val="single" w:sz="12" w:space="0" w:color="C00000"/>
              <w:bottom w:val="single" w:sz="12" w:space="0" w:color="C00000"/>
              <w:right w:val="single" w:sz="12" w:space="0" w:color="C00000"/>
            </w:tcBorders>
          </w:tcPr>
          <w:p w14:paraId="0509F620"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S1</w:t>
            </w:r>
          </w:p>
        </w:tc>
        <w:tc>
          <w:tcPr>
            <w:tcW w:w="539" w:type="dxa"/>
            <w:tcBorders>
              <w:top w:val="single" w:sz="12" w:space="0" w:color="C00000"/>
              <w:left w:val="single" w:sz="12" w:space="0" w:color="C00000"/>
              <w:bottom w:val="single" w:sz="12" w:space="0" w:color="C00000"/>
              <w:right w:val="single" w:sz="12" w:space="0" w:color="C00000"/>
            </w:tcBorders>
          </w:tcPr>
          <w:p w14:paraId="6A33DD66"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S2</w:t>
            </w:r>
          </w:p>
        </w:tc>
        <w:tc>
          <w:tcPr>
            <w:tcW w:w="539" w:type="dxa"/>
            <w:tcBorders>
              <w:top w:val="single" w:sz="12" w:space="0" w:color="C00000"/>
              <w:left w:val="single" w:sz="12" w:space="0" w:color="C00000"/>
              <w:bottom w:val="single" w:sz="12" w:space="0" w:color="C00000"/>
              <w:right w:val="single" w:sz="12" w:space="0" w:color="C00000"/>
            </w:tcBorders>
          </w:tcPr>
          <w:p w14:paraId="62C17F99"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S3</w:t>
            </w:r>
          </w:p>
        </w:tc>
        <w:tc>
          <w:tcPr>
            <w:tcW w:w="539" w:type="dxa"/>
            <w:tcBorders>
              <w:top w:val="single" w:sz="12" w:space="0" w:color="C00000"/>
              <w:left w:val="single" w:sz="12" w:space="0" w:color="C00000"/>
              <w:bottom w:val="single" w:sz="12" w:space="0" w:color="C00000"/>
              <w:right w:val="single" w:sz="12" w:space="0" w:color="C00000"/>
            </w:tcBorders>
          </w:tcPr>
          <w:p w14:paraId="3448FFDA"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S4</w:t>
            </w:r>
          </w:p>
        </w:tc>
        <w:tc>
          <w:tcPr>
            <w:tcW w:w="539" w:type="dxa"/>
            <w:tcBorders>
              <w:top w:val="single" w:sz="12" w:space="0" w:color="C00000"/>
              <w:left w:val="single" w:sz="12" w:space="0" w:color="C00000"/>
              <w:bottom w:val="single" w:sz="12" w:space="0" w:color="C00000"/>
              <w:right w:val="single" w:sz="12" w:space="0" w:color="C00000"/>
            </w:tcBorders>
          </w:tcPr>
          <w:p w14:paraId="6F8C1DEB" w14:textId="77777777" w:rsidR="00451093" w:rsidRPr="00886C83" w:rsidRDefault="00451093" w:rsidP="005D7E3F">
            <w:pPr>
              <w:widowControl w:val="0"/>
              <w:tabs>
                <w:tab w:val="left" w:pos="737"/>
                <w:tab w:val="left" w:pos="1134"/>
                <w:tab w:val="left" w:pos="1430"/>
              </w:tabs>
              <w:spacing w:before="0" w:after="40" w:line="260" w:lineRule="exact"/>
              <w:jc w:val="center"/>
              <w:rPr>
                <w:rFonts w:cstheme="minorHAnsi"/>
                <w:b/>
                <w:bCs/>
                <w:i/>
                <w:szCs w:val="22"/>
                <w:lang w:val="en-US"/>
              </w:rPr>
            </w:pPr>
            <w:r w:rsidRPr="00886C83">
              <w:rPr>
                <w:rFonts w:cstheme="minorHAnsi"/>
                <w:b/>
                <w:bCs/>
                <w:i/>
                <w:szCs w:val="22"/>
                <w:lang w:val="en-US"/>
              </w:rPr>
              <w:t>S5</w:t>
            </w:r>
          </w:p>
        </w:tc>
      </w:tr>
      <w:tr w:rsidR="00451093" w:rsidRPr="007457BC" w14:paraId="251940FB" w14:textId="77777777" w:rsidTr="005D7E3F">
        <w:trPr>
          <w:cantSplit/>
          <w:trHeight w:val="170"/>
          <w:jc w:val="center"/>
        </w:trPr>
        <w:tc>
          <w:tcPr>
            <w:tcW w:w="2265" w:type="dxa"/>
            <w:tcBorders>
              <w:top w:val="single" w:sz="12" w:space="0" w:color="C00000"/>
              <w:left w:val="single" w:sz="12" w:space="0" w:color="C00000"/>
              <w:right w:val="single" w:sz="12" w:space="0" w:color="C00000"/>
            </w:tcBorders>
            <w:vAlign w:val="center"/>
          </w:tcPr>
          <w:p w14:paraId="4903C9C7" w14:textId="77777777" w:rsidR="00451093" w:rsidRPr="00886C83" w:rsidRDefault="00451093" w:rsidP="005D7E3F">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WP1/21</w:t>
            </w:r>
          </w:p>
        </w:tc>
        <w:tc>
          <w:tcPr>
            <w:tcW w:w="540" w:type="dxa"/>
            <w:tcBorders>
              <w:top w:val="single" w:sz="12" w:space="0" w:color="C00000"/>
              <w:left w:val="single" w:sz="12" w:space="0" w:color="C00000"/>
            </w:tcBorders>
            <w:vAlign w:val="center"/>
          </w:tcPr>
          <w:p w14:paraId="3160A059"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62F453FE"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5247130F"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0BB313D9"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700D26CC"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43965E70"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7AB1D21D"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12D6A42A"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4F649C06"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61C277EE"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7C7FD8EC"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tcBorders>
            <w:vAlign w:val="center"/>
          </w:tcPr>
          <w:p w14:paraId="4FB1D26A"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73E20FE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428A4573"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4D972FE8"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3C15BD09"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2901CF5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457D45D4"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vAlign w:val="center"/>
          </w:tcPr>
          <w:p w14:paraId="71ECB971"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219325AE"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r>
      <w:tr w:rsidR="00451093" w:rsidRPr="007457BC" w14:paraId="35C1F677" w14:textId="77777777" w:rsidTr="005D7E3F">
        <w:trPr>
          <w:cantSplit/>
          <w:trHeight w:val="170"/>
          <w:jc w:val="center"/>
        </w:trPr>
        <w:tc>
          <w:tcPr>
            <w:tcW w:w="2265" w:type="dxa"/>
            <w:tcBorders>
              <w:top w:val="single" w:sz="12" w:space="0" w:color="C00000"/>
              <w:left w:val="single" w:sz="12" w:space="0" w:color="C00000"/>
              <w:right w:val="single" w:sz="12" w:space="0" w:color="C00000"/>
            </w:tcBorders>
            <w:vAlign w:val="center"/>
            <w:hideMark/>
          </w:tcPr>
          <w:p w14:paraId="54DE9C92" w14:textId="77777777" w:rsidR="00451093" w:rsidRPr="00886C83" w:rsidRDefault="00451093" w:rsidP="005D7E3F">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WP2/21</w:t>
            </w:r>
          </w:p>
        </w:tc>
        <w:tc>
          <w:tcPr>
            <w:tcW w:w="540" w:type="dxa"/>
            <w:tcBorders>
              <w:top w:val="single" w:sz="12" w:space="0" w:color="C00000"/>
              <w:left w:val="single" w:sz="12" w:space="0" w:color="C00000"/>
            </w:tcBorders>
            <w:vAlign w:val="center"/>
          </w:tcPr>
          <w:p w14:paraId="7B298080"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0233AB2F"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133AE725"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55C22B58"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tcPr>
          <w:p w14:paraId="1505A297"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left w:val="single" w:sz="12" w:space="0" w:color="C00000"/>
            </w:tcBorders>
            <w:vAlign w:val="center"/>
          </w:tcPr>
          <w:p w14:paraId="143B499C"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4183957A"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top w:val="single" w:sz="12" w:space="0" w:color="C00000"/>
            </w:tcBorders>
            <w:vAlign w:val="center"/>
          </w:tcPr>
          <w:p w14:paraId="700A3ED0"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top w:val="single" w:sz="12" w:space="0" w:color="C00000"/>
              <w:right w:val="single" w:sz="12" w:space="0" w:color="C00000"/>
            </w:tcBorders>
            <w:vAlign w:val="center"/>
          </w:tcPr>
          <w:p w14:paraId="54189511"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4E1B8F68"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left w:val="single" w:sz="12" w:space="0" w:color="C00000"/>
            </w:tcBorders>
            <w:vAlign w:val="center"/>
          </w:tcPr>
          <w:p w14:paraId="125967A5"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0AE9D6C6"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47E11563"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vAlign w:val="center"/>
          </w:tcPr>
          <w:p w14:paraId="20FE5E4B"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right w:val="single" w:sz="12" w:space="0" w:color="C00000"/>
            </w:tcBorders>
          </w:tcPr>
          <w:p w14:paraId="5974293A"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top w:val="single" w:sz="12" w:space="0" w:color="C00000"/>
              <w:left w:val="single" w:sz="12" w:space="0" w:color="C00000"/>
            </w:tcBorders>
            <w:vAlign w:val="center"/>
          </w:tcPr>
          <w:p w14:paraId="585E88E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tcBorders>
            <w:vAlign w:val="center"/>
          </w:tcPr>
          <w:p w14:paraId="3DB8241F"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tcBorders>
            <w:vAlign w:val="center"/>
          </w:tcPr>
          <w:p w14:paraId="5C4E974C"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c>
          <w:tcPr>
            <w:tcW w:w="539" w:type="dxa"/>
            <w:tcBorders>
              <w:top w:val="single" w:sz="12" w:space="0" w:color="C00000"/>
              <w:right w:val="single" w:sz="12" w:space="0" w:color="C00000"/>
            </w:tcBorders>
            <w:vAlign w:val="center"/>
          </w:tcPr>
          <w:p w14:paraId="4E0F16E0"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top w:val="single" w:sz="12" w:space="0" w:color="C00000"/>
              <w:right w:val="single" w:sz="12" w:space="0" w:color="C00000"/>
            </w:tcBorders>
          </w:tcPr>
          <w:p w14:paraId="33ED682B"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r>
      <w:tr w:rsidR="00451093" w:rsidRPr="007457BC" w14:paraId="3A8B1BAA" w14:textId="77777777" w:rsidTr="005D7E3F">
        <w:trPr>
          <w:cantSplit/>
          <w:trHeight w:val="170"/>
          <w:jc w:val="center"/>
        </w:trPr>
        <w:tc>
          <w:tcPr>
            <w:tcW w:w="2265" w:type="dxa"/>
            <w:tcBorders>
              <w:left w:val="single" w:sz="12" w:space="0" w:color="C00000"/>
              <w:right w:val="single" w:sz="12" w:space="0" w:color="C00000"/>
            </w:tcBorders>
            <w:vAlign w:val="center"/>
          </w:tcPr>
          <w:p w14:paraId="6D18F996" w14:textId="77777777" w:rsidR="00451093" w:rsidRPr="00886C83" w:rsidRDefault="00451093" w:rsidP="005D7E3F">
            <w:pPr>
              <w:widowControl w:val="0"/>
              <w:tabs>
                <w:tab w:val="left" w:pos="960"/>
                <w:tab w:val="left" w:pos="1430"/>
              </w:tabs>
              <w:spacing w:before="0" w:line="240" w:lineRule="exact"/>
              <w:ind w:right="-57"/>
              <w:rPr>
                <w:rFonts w:cstheme="minorHAnsi"/>
                <w:b/>
                <w:bCs/>
                <w:szCs w:val="22"/>
                <w:lang w:val="en-US"/>
              </w:rPr>
            </w:pPr>
            <w:r w:rsidRPr="00886C83">
              <w:rPr>
                <w:rFonts w:cstheme="minorHAnsi"/>
                <w:b/>
                <w:bCs/>
                <w:szCs w:val="22"/>
                <w:lang w:val="en-US"/>
              </w:rPr>
              <w:t>WP4/21</w:t>
            </w:r>
          </w:p>
        </w:tc>
        <w:tc>
          <w:tcPr>
            <w:tcW w:w="540" w:type="dxa"/>
            <w:tcBorders>
              <w:left w:val="single" w:sz="12" w:space="0" w:color="C00000"/>
            </w:tcBorders>
          </w:tcPr>
          <w:p w14:paraId="722BDED5"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Pr>
          <w:p w14:paraId="18108E96"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Pr>
          <w:p w14:paraId="4E3AD80C"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right w:val="single" w:sz="12" w:space="0" w:color="C00000"/>
            </w:tcBorders>
          </w:tcPr>
          <w:p w14:paraId="427F301B"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right w:val="single" w:sz="12" w:space="0" w:color="C00000"/>
            </w:tcBorders>
          </w:tcPr>
          <w:p w14:paraId="24655D4B"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left w:val="single" w:sz="12" w:space="0" w:color="C00000"/>
            </w:tcBorders>
            <w:vAlign w:val="center"/>
          </w:tcPr>
          <w:p w14:paraId="5FB8C5C9"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vAlign w:val="center"/>
          </w:tcPr>
          <w:p w14:paraId="4E888B0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vAlign w:val="center"/>
          </w:tcPr>
          <w:p w14:paraId="674B8C86"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right w:val="single" w:sz="12" w:space="0" w:color="C00000"/>
            </w:tcBorders>
            <w:vAlign w:val="center"/>
          </w:tcPr>
          <w:p w14:paraId="585AD4DC"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2FA4D025"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60D1D536"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vAlign w:val="center"/>
          </w:tcPr>
          <w:p w14:paraId="6CED542D"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vAlign w:val="center"/>
          </w:tcPr>
          <w:p w14:paraId="67C34133"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vAlign w:val="center"/>
          </w:tcPr>
          <w:p w14:paraId="48A92F4C"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R</w:t>
            </w:r>
          </w:p>
        </w:tc>
        <w:tc>
          <w:tcPr>
            <w:tcW w:w="539" w:type="dxa"/>
            <w:tcBorders>
              <w:right w:val="single" w:sz="12" w:space="0" w:color="C00000"/>
            </w:tcBorders>
          </w:tcPr>
          <w:p w14:paraId="1D88546C"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vAlign w:val="center"/>
          </w:tcPr>
          <w:p w14:paraId="121B7699"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vAlign w:val="center"/>
          </w:tcPr>
          <w:p w14:paraId="42A18A5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vAlign w:val="center"/>
          </w:tcPr>
          <w:p w14:paraId="4A464098"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vAlign w:val="center"/>
          </w:tcPr>
          <w:p w14:paraId="0428D825" w14:textId="77777777" w:rsidR="00451093" w:rsidRPr="00886C83" w:rsidRDefault="00451093" w:rsidP="005D7E3F">
            <w:pPr>
              <w:tabs>
                <w:tab w:val="left" w:pos="1430"/>
              </w:tabs>
              <w:spacing w:before="0" w:line="240" w:lineRule="exact"/>
              <w:ind w:right="-57"/>
              <w:jc w:val="center"/>
              <w:rPr>
                <w:rFonts w:cstheme="minorHAnsi"/>
                <w:b/>
                <w:bCs/>
                <w:szCs w:val="22"/>
                <w:highlight w:val="yellow"/>
                <w:lang w:val="en-US"/>
              </w:rPr>
            </w:pPr>
            <w:r>
              <w:rPr>
                <w:rFonts w:cstheme="minorHAnsi"/>
                <w:b/>
                <w:bCs/>
                <w:szCs w:val="22"/>
                <w:lang w:val="en-US"/>
              </w:rPr>
              <w:t>X</w:t>
            </w:r>
          </w:p>
        </w:tc>
        <w:tc>
          <w:tcPr>
            <w:tcW w:w="539" w:type="dxa"/>
            <w:tcBorders>
              <w:right w:val="single" w:sz="12" w:space="0" w:color="C00000"/>
            </w:tcBorders>
          </w:tcPr>
          <w:p w14:paraId="2DF8BD83"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rFonts w:cstheme="minorHAnsi"/>
                <w:b/>
                <w:bCs/>
                <w:szCs w:val="22"/>
                <w:lang w:val="en-US"/>
              </w:rPr>
              <w:t>X</w:t>
            </w:r>
          </w:p>
        </w:tc>
      </w:tr>
      <w:tr w:rsidR="00451093" w:rsidRPr="007457BC" w14:paraId="3673E7FA" w14:textId="77777777" w:rsidTr="005D7E3F">
        <w:trPr>
          <w:cantSplit/>
          <w:trHeight w:val="170"/>
          <w:jc w:val="center"/>
        </w:trPr>
        <w:tc>
          <w:tcPr>
            <w:tcW w:w="2265" w:type="dxa"/>
            <w:tcBorders>
              <w:left w:val="single" w:sz="12" w:space="0" w:color="C00000"/>
              <w:right w:val="single" w:sz="12" w:space="0" w:color="C00000"/>
            </w:tcBorders>
            <w:vAlign w:val="center"/>
          </w:tcPr>
          <w:p w14:paraId="05B110C5" w14:textId="77777777" w:rsidR="00451093" w:rsidRPr="00886C83" w:rsidRDefault="00451093" w:rsidP="005D7E3F">
            <w:pPr>
              <w:widowControl w:val="0"/>
              <w:tabs>
                <w:tab w:val="left" w:pos="960"/>
                <w:tab w:val="left" w:pos="1430"/>
              </w:tabs>
              <w:spacing w:before="0" w:line="240" w:lineRule="exact"/>
              <w:ind w:right="-57"/>
              <w:rPr>
                <w:rFonts w:cstheme="minorHAnsi"/>
                <w:b/>
                <w:bCs/>
                <w:spacing w:val="-4"/>
                <w:szCs w:val="22"/>
                <w:lang w:val="en-US"/>
              </w:rPr>
            </w:pPr>
            <w:r w:rsidRPr="00886C83">
              <w:rPr>
                <w:rFonts w:cstheme="minorHAnsi"/>
                <w:b/>
                <w:bCs/>
                <w:spacing w:val="-4"/>
                <w:szCs w:val="22"/>
                <w:lang w:val="en-US"/>
              </w:rPr>
              <w:t>Q8/21</w:t>
            </w:r>
          </w:p>
        </w:tc>
        <w:tc>
          <w:tcPr>
            <w:tcW w:w="540" w:type="dxa"/>
            <w:tcBorders>
              <w:left w:val="single" w:sz="12" w:space="0" w:color="C00000"/>
            </w:tcBorders>
          </w:tcPr>
          <w:p w14:paraId="74DCF808"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Pr>
          <w:p w14:paraId="5C243A06"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Pr>
          <w:p w14:paraId="74D2E067"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58F7C2A8"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33F38EF5" w14:textId="77777777" w:rsidR="00451093" w:rsidRPr="00886C83" w:rsidRDefault="00451093" w:rsidP="005D7E3F">
            <w:pPr>
              <w:spacing w:before="0" w:line="240" w:lineRule="exact"/>
              <w:ind w:right="-57"/>
              <w:jc w:val="center"/>
              <w:rPr>
                <w:rFonts w:cstheme="minorHAnsi"/>
                <w:b/>
                <w:bCs/>
                <w:szCs w:val="22"/>
                <w:lang w:val="en-US"/>
              </w:rPr>
            </w:pPr>
          </w:p>
        </w:tc>
        <w:tc>
          <w:tcPr>
            <w:tcW w:w="540" w:type="dxa"/>
            <w:tcBorders>
              <w:left w:val="single" w:sz="12" w:space="0" w:color="C00000"/>
            </w:tcBorders>
          </w:tcPr>
          <w:p w14:paraId="21C0245F"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Pr>
          <w:p w14:paraId="63402268"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2E74DE14"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40" w:type="dxa"/>
            <w:tcBorders>
              <w:right w:val="single" w:sz="12" w:space="0" w:color="C00000"/>
            </w:tcBorders>
          </w:tcPr>
          <w:p w14:paraId="54786720"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2A1929DE"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left w:val="single" w:sz="12" w:space="0" w:color="C00000"/>
            </w:tcBorders>
          </w:tcPr>
          <w:p w14:paraId="2267EB10"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07B18E3F"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X</w:t>
            </w:r>
          </w:p>
        </w:tc>
        <w:tc>
          <w:tcPr>
            <w:tcW w:w="539" w:type="dxa"/>
          </w:tcPr>
          <w:p w14:paraId="41AABAAA"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4DC7D2F0"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05F43076" w14:textId="77777777" w:rsidR="00451093" w:rsidRPr="00886C83" w:rsidRDefault="00451093" w:rsidP="005D7E3F">
            <w:pPr>
              <w:tabs>
                <w:tab w:val="left" w:pos="1430"/>
              </w:tabs>
              <w:spacing w:before="0" w:line="240" w:lineRule="exact"/>
              <w:ind w:right="-57"/>
              <w:jc w:val="center"/>
              <w:rPr>
                <w:rFonts w:cstheme="minorHAnsi"/>
                <w:b/>
                <w:bCs/>
                <w:szCs w:val="22"/>
                <w:highlight w:val="yellow"/>
                <w:lang w:val="en-US"/>
              </w:rPr>
            </w:pPr>
          </w:p>
        </w:tc>
        <w:tc>
          <w:tcPr>
            <w:tcW w:w="539" w:type="dxa"/>
            <w:tcBorders>
              <w:left w:val="single" w:sz="12" w:space="0" w:color="C00000"/>
            </w:tcBorders>
            <w:vAlign w:val="center"/>
          </w:tcPr>
          <w:p w14:paraId="03F3C83B" w14:textId="77777777" w:rsidR="00451093" w:rsidRPr="00886C83" w:rsidRDefault="00451093" w:rsidP="005D7E3F">
            <w:pPr>
              <w:tabs>
                <w:tab w:val="left" w:pos="1430"/>
              </w:tabs>
              <w:spacing w:before="0" w:line="240" w:lineRule="exact"/>
              <w:ind w:right="-57"/>
              <w:jc w:val="center"/>
              <w:rPr>
                <w:rFonts w:cstheme="minorHAnsi"/>
                <w:b/>
                <w:bCs/>
                <w:szCs w:val="22"/>
                <w:highlight w:val="yellow"/>
                <w:lang w:val="en-US"/>
              </w:rPr>
            </w:pPr>
          </w:p>
        </w:tc>
        <w:tc>
          <w:tcPr>
            <w:tcW w:w="539" w:type="dxa"/>
          </w:tcPr>
          <w:p w14:paraId="3A553D1A" w14:textId="77777777" w:rsidR="00451093" w:rsidRPr="00886C83" w:rsidRDefault="00451093" w:rsidP="005D7E3F">
            <w:pPr>
              <w:tabs>
                <w:tab w:val="left" w:pos="1430"/>
              </w:tabs>
              <w:spacing w:before="0" w:line="240" w:lineRule="exact"/>
              <w:ind w:right="-57"/>
              <w:jc w:val="center"/>
              <w:rPr>
                <w:rFonts w:cstheme="minorHAnsi"/>
                <w:b/>
                <w:bCs/>
                <w:szCs w:val="22"/>
                <w:highlight w:val="yellow"/>
                <w:lang w:val="en-US"/>
              </w:rPr>
            </w:pPr>
          </w:p>
        </w:tc>
        <w:tc>
          <w:tcPr>
            <w:tcW w:w="539" w:type="dxa"/>
          </w:tcPr>
          <w:p w14:paraId="7315D4BA" w14:textId="77777777" w:rsidR="00451093" w:rsidRPr="00886C83" w:rsidRDefault="00451093" w:rsidP="005D7E3F">
            <w:pPr>
              <w:tabs>
                <w:tab w:val="left" w:pos="1430"/>
              </w:tabs>
              <w:spacing w:before="0" w:line="240" w:lineRule="exact"/>
              <w:ind w:right="-57"/>
              <w:jc w:val="center"/>
              <w:rPr>
                <w:rFonts w:cstheme="minorHAnsi"/>
                <w:b/>
                <w:bCs/>
                <w:szCs w:val="22"/>
                <w:highlight w:val="yellow"/>
                <w:lang w:val="en-US"/>
              </w:rPr>
            </w:pPr>
          </w:p>
        </w:tc>
        <w:tc>
          <w:tcPr>
            <w:tcW w:w="539" w:type="dxa"/>
            <w:tcBorders>
              <w:right w:val="single" w:sz="12" w:space="0" w:color="C00000"/>
            </w:tcBorders>
          </w:tcPr>
          <w:p w14:paraId="278ECBF2"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39" w:type="dxa"/>
            <w:tcBorders>
              <w:right w:val="single" w:sz="12" w:space="0" w:color="C00000"/>
            </w:tcBorders>
          </w:tcPr>
          <w:p w14:paraId="2C32DDCE"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r>
      <w:tr w:rsidR="00451093" w:rsidRPr="007457BC" w14:paraId="666507BA" w14:textId="77777777" w:rsidTr="005D7E3F">
        <w:trPr>
          <w:cantSplit/>
          <w:trHeight w:val="170"/>
          <w:jc w:val="center"/>
        </w:trPr>
        <w:tc>
          <w:tcPr>
            <w:tcW w:w="2265" w:type="dxa"/>
            <w:tcBorders>
              <w:left w:val="single" w:sz="12" w:space="0" w:color="C00000"/>
              <w:right w:val="single" w:sz="12" w:space="0" w:color="C00000"/>
            </w:tcBorders>
            <w:vAlign w:val="center"/>
            <w:hideMark/>
          </w:tcPr>
          <w:p w14:paraId="179727E2" w14:textId="77777777" w:rsidR="00451093" w:rsidRPr="00886C83" w:rsidRDefault="00451093" w:rsidP="005D7E3F">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Q2/21</w:t>
            </w:r>
          </w:p>
        </w:tc>
        <w:tc>
          <w:tcPr>
            <w:tcW w:w="540" w:type="dxa"/>
            <w:tcBorders>
              <w:left w:val="single" w:sz="12" w:space="0" w:color="C00000"/>
            </w:tcBorders>
          </w:tcPr>
          <w:p w14:paraId="1CE1B636"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1A17F66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2455B85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078EE942"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10974D2A"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177802FA"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 xml:space="preserve">X </w:t>
            </w:r>
          </w:p>
        </w:tc>
        <w:tc>
          <w:tcPr>
            <w:tcW w:w="540" w:type="dxa"/>
          </w:tcPr>
          <w:p w14:paraId="7216E591"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en-US"/>
              </w:rPr>
              <w:t>X</w:t>
            </w:r>
          </w:p>
        </w:tc>
        <w:tc>
          <w:tcPr>
            <w:tcW w:w="540" w:type="dxa"/>
          </w:tcPr>
          <w:p w14:paraId="7371E714" w14:textId="77777777" w:rsidR="00451093" w:rsidRPr="00886C83" w:rsidRDefault="00451093" w:rsidP="005D7E3F">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73BAF0C2"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65B3447A" w14:textId="77777777" w:rsidR="00451093" w:rsidRPr="00886C83" w:rsidRDefault="00451093" w:rsidP="005D7E3F">
            <w:pPr>
              <w:spacing w:before="0" w:line="240" w:lineRule="exact"/>
              <w:ind w:right="-57"/>
              <w:jc w:val="center"/>
              <w:rPr>
                <w:rFonts w:cstheme="minorHAnsi"/>
                <w:b/>
                <w:bCs/>
                <w:szCs w:val="22"/>
              </w:rPr>
            </w:pPr>
          </w:p>
        </w:tc>
        <w:tc>
          <w:tcPr>
            <w:tcW w:w="539" w:type="dxa"/>
            <w:tcBorders>
              <w:left w:val="single" w:sz="12" w:space="0" w:color="C00000"/>
            </w:tcBorders>
          </w:tcPr>
          <w:p w14:paraId="2956DBDB" w14:textId="77777777" w:rsidR="00451093" w:rsidRPr="00886C83" w:rsidRDefault="00451093" w:rsidP="005D7E3F">
            <w:pPr>
              <w:spacing w:before="0" w:line="240" w:lineRule="exact"/>
              <w:ind w:right="-57"/>
              <w:jc w:val="center"/>
              <w:rPr>
                <w:rFonts w:cstheme="minorHAnsi"/>
                <w:b/>
                <w:bCs/>
                <w:szCs w:val="22"/>
              </w:rPr>
            </w:pPr>
            <w:r>
              <w:rPr>
                <w:b/>
                <w:lang w:val="en-US"/>
              </w:rPr>
              <w:t>X</w:t>
            </w:r>
          </w:p>
        </w:tc>
        <w:tc>
          <w:tcPr>
            <w:tcW w:w="539" w:type="dxa"/>
          </w:tcPr>
          <w:p w14:paraId="043D2ABE" w14:textId="77777777" w:rsidR="00451093" w:rsidRPr="00886C83" w:rsidRDefault="00451093" w:rsidP="005D7E3F">
            <w:pPr>
              <w:spacing w:before="0" w:line="240" w:lineRule="exact"/>
              <w:ind w:right="-57"/>
              <w:jc w:val="center"/>
              <w:rPr>
                <w:rFonts w:cstheme="minorHAnsi"/>
                <w:b/>
                <w:bCs/>
                <w:szCs w:val="22"/>
              </w:rPr>
            </w:pPr>
            <w:r>
              <w:rPr>
                <w:b/>
                <w:lang w:val="en-US"/>
              </w:rPr>
              <w:t>X</w:t>
            </w:r>
          </w:p>
        </w:tc>
        <w:tc>
          <w:tcPr>
            <w:tcW w:w="539" w:type="dxa"/>
          </w:tcPr>
          <w:p w14:paraId="399D67C2" w14:textId="77777777" w:rsidR="00451093" w:rsidRPr="00886C83" w:rsidRDefault="00451093" w:rsidP="005D7E3F">
            <w:pPr>
              <w:spacing w:before="0" w:line="240" w:lineRule="exact"/>
              <w:ind w:right="-57"/>
              <w:jc w:val="center"/>
              <w:rPr>
                <w:rFonts w:cstheme="minorHAnsi"/>
                <w:b/>
                <w:bCs/>
                <w:szCs w:val="22"/>
              </w:rPr>
            </w:pPr>
            <w:r>
              <w:rPr>
                <w:b/>
                <w:lang w:val="en-US"/>
              </w:rPr>
              <w:t>X</w:t>
            </w:r>
          </w:p>
        </w:tc>
        <w:tc>
          <w:tcPr>
            <w:tcW w:w="539" w:type="dxa"/>
            <w:tcBorders>
              <w:right w:val="single" w:sz="12" w:space="0" w:color="C00000"/>
            </w:tcBorders>
          </w:tcPr>
          <w:p w14:paraId="66A241CF"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79C39536" w14:textId="77777777" w:rsidR="00451093" w:rsidRPr="00886C83" w:rsidRDefault="00451093" w:rsidP="005D7E3F">
            <w:pPr>
              <w:spacing w:before="0" w:line="240" w:lineRule="exact"/>
              <w:ind w:right="-57"/>
              <w:jc w:val="center"/>
              <w:rPr>
                <w:rFonts w:cstheme="minorHAnsi"/>
                <w:b/>
                <w:bCs/>
                <w:szCs w:val="22"/>
              </w:rPr>
            </w:pPr>
          </w:p>
        </w:tc>
        <w:tc>
          <w:tcPr>
            <w:tcW w:w="539" w:type="dxa"/>
            <w:tcBorders>
              <w:left w:val="single" w:sz="12" w:space="0" w:color="C00000"/>
            </w:tcBorders>
          </w:tcPr>
          <w:p w14:paraId="5F4031D9" w14:textId="77777777" w:rsidR="00451093" w:rsidRPr="00886C83" w:rsidRDefault="00451093" w:rsidP="005D7E3F">
            <w:pPr>
              <w:spacing w:before="0" w:line="240" w:lineRule="exact"/>
              <w:ind w:right="-57"/>
              <w:jc w:val="center"/>
              <w:rPr>
                <w:rFonts w:cstheme="minorHAnsi"/>
                <w:b/>
                <w:bCs/>
                <w:szCs w:val="22"/>
              </w:rPr>
            </w:pPr>
          </w:p>
        </w:tc>
        <w:tc>
          <w:tcPr>
            <w:tcW w:w="539" w:type="dxa"/>
          </w:tcPr>
          <w:p w14:paraId="3CC54E23" w14:textId="77777777" w:rsidR="00451093" w:rsidRPr="00886C83" w:rsidRDefault="00451093" w:rsidP="005D7E3F">
            <w:pPr>
              <w:spacing w:before="0" w:line="240" w:lineRule="exact"/>
              <w:ind w:right="-57"/>
              <w:jc w:val="center"/>
              <w:rPr>
                <w:rFonts w:cstheme="minorHAnsi"/>
                <w:b/>
                <w:bCs/>
                <w:szCs w:val="22"/>
              </w:rPr>
            </w:pPr>
          </w:p>
        </w:tc>
        <w:tc>
          <w:tcPr>
            <w:tcW w:w="539" w:type="dxa"/>
          </w:tcPr>
          <w:p w14:paraId="78537BAA" w14:textId="77777777" w:rsidR="00451093" w:rsidRPr="00886C83" w:rsidRDefault="00451093" w:rsidP="005D7E3F">
            <w:pPr>
              <w:spacing w:before="0" w:line="240" w:lineRule="exact"/>
              <w:ind w:right="-57"/>
              <w:jc w:val="center"/>
              <w:rPr>
                <w:rFonts w:cstheme="minorHAnsi"/>
                <w:b/>
                <w:bCs/>
                <w:szCs w:val="22"/>
              </w:rPr>
            </w:pPr>
          </w:p>
        </w:tc>
        <w:tc>
          <w:tcPr>
            <w:tcW w:w="539" w:type="dxa"/>
            <w:tcBorders>
              <w:right w:val="single" w:sz="12" w:space="0" w:color="C00000"/>
            </w:tcBorders>
          </w:tcPr>
          <w:p w14:paraId="35BC18A0" w14:textId="77777777" w:rsidR="00451093" w:rsidRPr="00886C83" w:rsidRDefault="00451093" w:rsidP="005D7E3F">
            <w:pPr>
              <w:spacing w:before="0" w:line="240" w:lineRule="exact"/>
              <w:ind w:right="-57"/>
              <w:jc w:val="center"/>
              <w:rPr>
                <w:rFonts w:cstheme="minorHAnsi"/>
                <w:b/>
                <w:bCs/>
                <w:szCs w:val="22"/>
              </w:rPr>
            </w:pPr>
          </w:p>
        </w:tc>
        <w:tc>
          <w:tcPr>
            <w:tcW w:w="539" w:type="dxa"/>
            <w:tcBorders>
              <w:right w:val="single" w:sz="12" w:space="0" w:color="C00000"/>
            </w:tcBorders>
          </w:tcPr>
          <w:p w14:paraId="0C09934F" w14:textId="77777777" w:rsidR="00451093" w:rsidRPr="00886C83" w:rsidRDefault="00451093" w:rsidP="005D7E3F">
            <w:pPr>
              <w:spacing w:before="0" w:line="240" w:lineRule="exact"/>
              <w:ind w:right="-57"/>
              <w:jc w:val="center"/>
              <w:rPr>
                <w:rFonts w:cstheme="minorHAnsi"/>
                <w:b/>
                <w:bCs/>
                <w:szCs w:val="22"/>
              </w:rPr>
            </w:pPr>
          </w:p>
        </w:tc>
      </w:tr>
      <w:tr w:rsidR="00451093" w:rsidRPr="007457BC" w14:paraId="6823C890" w14:textId="77777777" w:rsidTr="005D7E3F">
        <w:trPr>
          <w:cantSplit/>
          <w:trHeight w:val="170"/>
          <w:jc w:val="center"/>
        </w:trPr>
        <w:tc>
          <w:tcPr>
            <w:tcW w:w="2265" w:type="dxa"/>
            <w:tcBorders>
              <w:left w:val="single" w:sz="12" w:space="0" w:color="C00000"/>
              <w:right w:val="single" w:sz="12" w:space="0" w:color="C00000"/>
            </w:tcBorders>
            <w:vAlign w:val="center"/>
          </w:tcPr>
          <w:p w14:paraId="4CE65618" w14:textId="77777777" w:rsidR="00451093" w:rsidRPr="00886C83" w:rsidRDefault="00451093" w:rsidP="005D7E3F">
            <w:pPr>
              <w:widowControl w:val="0"/>
              <w:tabs>
                <w:tab w:val="left" w:pos="1080"/>
                <w:tab w:val="left" w:pos="1430"/>
              </w:tabs>
              <w:spacing w:before="0" w:line="240" w:lineRule="exact"/>
              <w:ind w:right="-57"/>
              <w:rPr>
                <w:rFonts w:cstheme="minorHAnsi"/>
                <w:b/>
                <w:bCs/>
                <w:szCs w:val="22"/>
                <w:lang w:val="en-US"/>
              </w:rPr>
            </w:pPr>
            <w:r w:rsidRPr="00886C83">
              <w:rPr>
                <w:rFonts w:cstheme="minorHAnsi"/>
                <w:b/>
                <w:bCs/>
                <w:szCs w:val="22"/>
                <w:lang w:val="en-US"/>
              </w:rPr>
              <w:t>Joint Q14, Q17 &amp; Q21/21</w:t>
            </w:r>
          </w:p>
        </w:tc>
        <w:tc>
          <w:tcPr>
            <w:tcW w:w="540" w:type="dxa"/>
            <w:tcBorders>
              <w:left w:val="single" w:sz="12" w:space="0" w:color="C00000"/>
            </w:tcBorders>
          </w:tcPr>
          <w:p w14:paraId="3B81A34C"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77626682"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15038982"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43BEF281"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right w:val="single" w:sz="12" w:space="0" w:color="C00000"/>
            </w:tcBorders>
          </w:tcPr>
          <w:p w14:paraId="0F6A1423"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tcBorders>
          </w:tcPr>
          <w:p w14:paraId="73932AF3"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6FE39ADE"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Pr>
          <w:p w14:paraId="09B93AC0" w14:textId="77777777" w:rsidR="00451093" w:rsidRPr="00886C83" w:rsidRDefault="00451093" w:rsidP="005D7E3F">
            <w:pPr>
              <w:spacing w:before="0" w:line="240" w:lineRule="exact"/>
              <w:ind w:right="-57"/>
              <w:jc w:val="center"/>
              <w:rPr>
                <w:rFonts w:cstheme="minorHAnsi"/>
                <w:b/>
                <w:bCs/>
                <w:szCs w:val="22"/>
              </w:rPr>
            </w:pPr>
            <w:r>
              <w:rPr>
                <w:b/>
                <w:lang w:val="en-US"/>
              </w:rPr>
              <w:t>X</w:t>
            </w:r>
          </w:p>
        </w:tc>
        <w:tc>
          <w:tcPr>
            <w:tcW w:w="540" w:type="dxa"/>
            <w:tcBorders>
              <w:right w:val="single" w:sz="12" w:space="0" w:color="C00000"/>
            </w:tcBorders>
          </w:tcPr>
          <w:p w14:paraId="220F9438" w14:textId="77777777" w:rsidR="00451093" w:rsidRPr="00886C83" w:rsidRDefault="00451093" w:rsidP="005D7E3F">
            <w:pPr>
              <w:spacing w:before="0" w:line="240" w:lineRule="exact"/>
              <w:ind w:right="-57"/>
              <w:jc w:val="center"/>
              <w:rPr>
                <w:rFonts w:cstheme="minorHAnsi"/>
                <w:b/>
                <w:bCs/>
                <w:szCs w:val="22"/>
                <w:lang w:val="en-US"/>
              </w:rPr>
            </w:pPr>
            <w:r>
              <w:rPr>
                <w:b/>
                <w:lang w:val="en-US"/>
              </w:rPr>
              <w:t>X</w:t>
            </w:r>
          </w:p>
        </w:tc>
        <w:tc>
          <w:tcPr>
            <w:tcW w:w="539" w:type="dxa"/>
            <w:tcBorders>
              <w:right w:val="single" w:sz="12" w:space="0" w:color="C00000"/>
            </w:tcBorders>
          </w:tcPr>
          <w:p w14:paraId="4AB5F239" w14:textId="77777777" w:rsidR="00451093" w:rsidRPr="00886C83" w:rsidRDefault="00451093" w:rsidP="005D7E3F">
            <w:pPr>
              <w:spacing w:before="0" w:line="240" w:lineRule="exact"/>
              <w:ind w:right="-57"/>
              <w:jc w:val="center"/>
              <w:rPr>
                <w:rFonts w:cstheme="minorHAnsi"/>
                <w:b/>
                <w:bCs/>
                <w:szCs w:val="22"/>
              </w:rPr>
            </w:pPr>
          </w:p>
        </w:tc>
        <w:tc>
          <w:tcPr>
            <w:tcW w:w="539" w:type="dxa"/>
            <w:tcBorders>
              <w:left w:val="single" w:sz="12" w:space="0" w:color="C00000"/>
            </w:tcBorders>
          </w:tcPr>
          <w:p w14:paraId="411A524B" w14:textId="77777777" w:rsidR="00451093" w:rsidRPr="00886C83" w:rsidRDefault="00451093" w:rsidP="005D7E3F">
            <w:pPr>
              <w:spacing w:before="0" w:line="240" w:lineRule="exact"/>
              <w:ind w:right="-57"/>
              <w:jc w:val="center"/>
              <w:rPr>
                <w:rFonts w:cstheme="minorHAnsi"/>
                <w:b/>
                <w:bCs/>
                <w:szCs w:val="22"/>
              </w:rPr>
            </w:pPr>
          </w:p>
        </w:tc>
        <w:tc>
          <w:tcPr>
            <w:tcW w:w="539" w:type="dxa"/>
          </w:tcPr>
          <w:p w14:paraId="29D3DC11" w14:textId="77777777" w:rsidR="00451093" w:rsidRPr="00886C83" w:rsidRDefault="00451093" w:rsidP="005D7E3F">
            <w:pPr>
              <w:spacing w:before="0" w:line="240" w:lineRule="exact"/>
              <w:ind w:right="-57"/>
              <w:jc w:val="center"/>
              <w:rPr>
                <w:rFonts w:cstheme="minorHAnsi"/>
                <w:b/>
                <w:bCs/>
                <w:szCs w:val="22"/>
              </w:rPr>
            </w:pPr>
          </w:p>
        </w:tc>
        <w:tc>
          <w:tcPr>
            <w:tcW w:w="539" w:type="dxa"/>
          </w:tcPr>
          <w:p w14:paraId="3FAE4354" w14:textId="77777777" w:rsidR="00451093" w:rsidRPr="00886C83" w:rsidRDefault="00451093" w:rsidP="005D7E3F">
            <w:pPr>
              <w:spacing w:before="0" w:line="240" w:lineRule="exact"/>
              <w:ind w:right="-57"/>
              <w:jc w:val="center"/>
              <w:rPr>
                <w:rFonts w:cstheme="minorHAnsi"/>
                <w:b/>
                <w:bCs/>
                <w:szCs w:val="22"/>
              </w:rPr>
            </w:pPr>
          </w:p>
        </w:tc>
        <w:tc>
          <w:tcPr>
            <w:tcW w:w="539" w:type="dxa"/>
            <w:tcBorders>
              <w:right w:val="single" w:sz="12" w:space="0" w:color="C00000"/>
            </w:tcBorders>
          </w:tcPr>
          <w:p w14:paraId="1B59CE7A" w14:textId="77777777" w:rsidR="00451093" w:rsidRPr="00886C83" w:rsidRDefault="00451093" w:rsidP="005D7E3F">
            <w:pPr>
              <w:spacing w:before="0" w:line="240" w:lineRule="exact"/>
              <w:ind w:right="-57"/>
              <w:jc w:val="center"/>
              <w:rPr>
                <w:rFonts w:cstheme="minorHAnsi"/>
                <w:b/>
                <w:bCs/>
                <w:szCs w:val="22"/>
                <w:lang w:val="en-US"/>
              </w:rPr>
            </w:pPr>
          </w:p>
        </w:tc>
        <w:tc>
          <w:tcPr>
            <w:tcW w:w="539" w:type="dxa"/>
            <w:tcBorders>
              <w:right w:val="single" w:sz="12" w:space="0" w:color="C00000"/>
            </w:tcBorders>
          </w:tcPr>
          <w:p w14:paraId="5F52D371" w14:textId="77777777" w:rsidR="00451093" w:rsidRPr="00886C83" w:rsidRDefault="00451093" w:rsidP="005D7E3F">
            <w:pPr>
              <w:spacing w:before="0" w:line="240" w:lineRule="exact"/>
              <w:ind w:right="-57"/>
              <w:jc w:val="center"/>
              <w:rPr>
                <w:rFonts w:cstheme="minorHAnsi"/>
                <w:b/>
                <w:bCs/>
                <w:szCs w:val="22"/>
              </w:rPr>
            </w:pPr>
          </w:p>
        </w:tc>
        <w:tc>
          <w:tcPr>
            <w:tcW w:w="539" w:type="dxa"/>
            <w:tcBorders>
              <w:left w:val="single" w:sz="12" w:space="0" w:color="C00000"/>
            </w:tcBorders>
          </w:tcPr>
          <w:p w14:paraId="07868DF1" w14:textId="77777777" w:rsidR="00451093" w:rsidRPr="00886C83" w:rsidRDefault="00451093" w:rsidP="005D7E3F">
            <w:pPr>
              <w:spacing w:before="0" w:line="240" w:lineRule="exact"/>
              <w:ind w:right="-57"/>
              <w:jc w:val="center"/>
              <w:rPr>
                <w:rFonts w:cstheme="minorHAnsi"/>
                <w:b/>
                <w:bCs/>
                <w:szCs w:val="22"/>
              </w:rPr>
            </w:pPr>
          </w:p>
        </w:tc>
        <w:tc>
          <w:tcPr>
            <w:tcW w:w="539" w:type="dxa"/>
          </w:tcPr>
          <w:p w14:paraId="4FFFFBA4" w14:textId="77777777" w:rsidR="00451093" w:rsidRPr="00886C83" w:rsidRDefault="00451093" w:rsidP="005D7E3F">
            <w:pPr>
              <w:spacing w:before="0" w:line="240" w:lineRule="exact"/>
              <w:ind w:right="-57"/>
              <w:jc w:val="center"/>
              <w:rPr>
                <w:rFonts w:cstheme="minorHAnsi"/>
                <w:b/>
                <w:bCs/>
                <w:szCs w:val="22"/>
              </w:rPr>
            </w:pPr>
          </w:p>
        </w:tc>
        <w:tc>
          <w:tcPr>
            <w:tcW w:w="539" w:type="dxa"/>
            <w:vAlign w:val="center"/>
          </w:tcPr>
          <w:p w14:paraId="2A65990C" w14:textId="77777777" w:rsidR="00451093" w:rsidRPr="00886C83" w:rsidRDefault="00451093" w:rsidP="005D7E3F">
            <w:pPr>
              <w:spacing w:before="0" w:line="240" w:lineRule="exact"/>
              <w:ind w:right="-57"/>
              <w:jc w:val="center"/>
              <w:rPr>
                <w:rFonts w:cstheme="minorHAnsi"/>
                <w:b/>
                <w:bCs/>
                <w:szCs w:val="22"/>
              </w:rPr>
            </w:pPr>
          </w:p>
        </w:tc>
        <w:tc>
          <w:tcPr>
            <w:tcW w:w="539" w:type="dxa"/>
            <w:tcBorders>
              <w:right w:val="single" w:sz="12" w:space="0" w:color="C00000"/>
            </w:tcBorders>
            <w:vAlign w:val="center"/>
          </w:tcPr>
          <w:p w14:paraId="16AD2C5E" w14:textId="77777777" w:rsidR="00451093" w:rsidRPr="00886C83" w:rsidRDefault="00451093" w:rsidP="005D7E3F">
            <w:pPr>
              <w:spacing w:before="0" w:line="240" w:lineRule="exact"/>
              <w:ind w:right="-57"/>
              <w:jc w:val="center"/>
              <w:rPr>
                <w:rFonts w:cstheme="minorHAnsi"/>
                <w:b/>
                <w:bCs/>
                <w:szCs w:val="22"/>
              </w:rPr>
            </w:pPr>
          </w:p>
        </w:tc>
        <w:tc>
          <w:tcPr>
            <w:tcW w:w="539" w:type="dxa"/>
            <w:tcBorders>
              <w:right w:val="single" w:sz="12" w:space="0" w:color="C00000"/>
            </w:tcBorders>
          </w:tcPr>
          <w:p w14:paraId="0C8BBECF" w14:textId="77777777" w:rsidR="00451093" w:rsidRPr="00886C83" w:rsidRDefault="00451093" w:rsidP="005D7E3F">
            <w:pPr>
              <w:spacing w:before="0" w:line="240" w:lineRule="exact"/>
              <w:ind w:right="-57"/>
              <w:jc w:val="center"/>
              <w:rPr>
                <w:rFonts w:cstheme="minorHAnsi"/>
                <w:b/>
                <w:bCs/>
                <w:szCs w:val="22"/>
              </w:rPr>
            </w:pPr>
          </w:p>
        </w:tc>
      </w:tr>
      <w:tr w:rsidR="00451093" w:rsidRPr="007457BC" w14:paraId="795A1FB6" w14:textId="77777777" w:rsidTr="005D7E3F">
        <w:trPr>
          <w:cantSplit/>
          <w:trHeight w:val="170"/>
          <w:jc w:val="center"/>
        </w:trPr>
        <w:tc>
          <w:tcPr>
            <w:tcW w:w="2265" w:type="dxa"/>
            <w:tcBorders>
              <w:left w:val="single" w:sz="12" w:space="0" w:color="C00000"/>
              <w:bottom w:val="single" w:sz="12" w:space="0" w:color="C00000"/>
              <w:right w:val="single" w:sz="12" w:space="0" w:color="C00000"/>
            </w:tcBorders>
            <w:vAlign w:val="center"/>
          </w:tcPr>
          <w:p w14:paraId="3FD23373" w14:textId="77777777" w:rsidR="00451093" w:rsidRPr="00886C83" w:rsidRDefault="00451093" w:rsidP="005D7E3F">
            <w:pPr>
              <w:widowControl w:val="0"/>
              <w:tabs>
                <w:tab w:val="left" w:pos="1080"/>
                <w:tab w:val="left" w:pos="1430"/>
              </w:tabs>
              <w:spacing w:before="0" w:line="240" w:lineRule="exact"/>
              <w:ind w:right="-57"/>
              <w:rPr>
                <w:rFonts w:cstheme="minorHAnsi"/>
                <w:b/>
                <w:bCs/>
                <w:szCs w:val="22"/>
              </w:rPr>
            </w:pPr>
            <w:r w:rsidRPr="00886C83">
              <w:rPr>
                <w:rFonts w:cstheme="minorHAnsi"/>
                <w:b/>
                <w:bCs/>
                <w:szCs w:val="22"/>
                <w:lang w:val="en-US"/>
              </w:rPr>
              <w:t>Joint Q15 &amp; Q16/21</w:t>
            </w:r>
          </w:p>
        </w:tc>
        <w:tc>
          <w:tcPr>
            <w:tcW w:w="540" w:type="dxa"/>
            <w:tcBorders>
              <w:left w:val="single" w:sz="12" w:space="0" w:color="C00000"/>
              <w:bottom w:val="single" w:sz="12" w:space="0" w:color="C00000"/>
            </w:tcBorders>
          </w:tcPr>
          <w:p w14:paraId="7E0C9545"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43C777BF"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tcBorders>
          </w:tcPr>
          <w:p w14:paraId="5649A1A4"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61CB06D0"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bottom w:val="single" w:sz="12" w:space="0" w:color="C00000"/>
              <w:right w:val="single" w:sz="12" w:space="0" w:color="C00000"/>
            </w:tcBorders>
          </w:tcPr>
          <w:p w14:paraId="44D14B87" w14:textId="77777777" w:rsidR="00451093" w:rsidRPr="00886C83" w:rsidRDefault="00451093" w:rsidP="005D7E3F">
            <w:pPr>
              <w:tabs>
                <w:tab w:val="left" w:pos="1430"/>
              </w:tabs>
              <w:spacing w:before="0" w:line="240" w:lineRule="exact"/>
              <w:ind w:right="-57"/>
              <w:jc w:val="center"/>
              <w:rPr>
                <w:rFonts w:cstheme="minorHAnsi"/>
                <w:b/>
                <w:bCs/>
                <w:szCs w:val="22"/>
                <w:lang w:val="en-US"/>
              </w:rPr>
            </w:pPr>
          </w:p>
        </w:tc>
        <w:tc>
          <w:tcPr>
            <w:tcW w:w="540" w:type="dxa"/>
            <w:tcBorders>
              <w:left w:val="single" w:sz="12" w:space="0" w:color="C00000"/>
              <w:bottom w:val="single" w:sz="12" w:space="0" w:color="C00000"/>
            </w:tcBorders>
          </w:tcPr>
          <w:p w14:paraId="2C4B5E73" w14:textId="77777777" w:rsidR="00451093" w:rsidRPr="00886C83" w:rsidRDefault="00451093" w:rsidP="005D7E3F">
            <w:pPr>
              <w:tabs>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62732489" w14:textId="77777777" w:rsidR="00451093" w:rsidRPr="00886C83" w:rsidRDefault="00451093" w:rsidP="005D7E3F">
            <w:pPr>
              <w:tabs>
                <w:tab w:val="left" w:pos="737"/>
                <w:tab w:val="left" w:pos="1134"/>
                <w:tab w:val="left" w:pos="1430"/>
              </w:tabs>
              <w:spacing w:before="0" w:line="240" w:lineRule="exact"/>
              <w:ind w:right="-57"/>
              <w:jc w:val="center"/>
              <w:rPr>
                <w:rFonts w:cstheme="minorHAnsi"/>
                <w:b/>
                <w:bCs/>
                <w:szCs w:val="22"/>
                <w:lang w:val="en-US"/>
              </w:rPr>
            </w:pPr>
            <w:r>
              <w:rPr>
                <w:b/>
                <w:lang w:val="fr-CH"/>
              </w:rPr>
              <w:t>X</w:t>
            </w:r>
          </w:p>
        </w:tc>
        <w:tc>
          <w:tcPr>
            <w:tcW w:w="540" w:type="dxa"/>
            <w:tcBorders>
              <w:bottom w:val="single" w:sz="12" w:space="0" w:color="C00000"/>
            </w:tcBorders>
          </w:tcPr>
          <w:p w14:paraId="764D95E6" w14:textId="77777777" w:rsidR="00451093" w:rsidRPr="00886C83" w:rsidRDefault="00451093" w:rsidP="005D7E3F">
            <w:pPr>
              <w:spacing w:before="0" w:line="240" w:lineRule="exact"/>
              <w:ind w:right="-57"/>
              <w:jc w:val="center"/>
              <w:rPr>
                <w:rFonts w:cstheme="minorHAnsi"/>
                <w:b/>
                <w:bCs/>
                <w:szCs w:val="22"/>
              </w:rPr>
            </w:pPr>
          </w:p>
        </w:tc>
        <w:tc>
          <w:tcPr>
            <w:tcW w:w="540" w:type="dxa"/>
            <w:tcBorders>
              <w:bottom w:val="single" w:sz="12" w:space="0" w:color="C00000"/>
              <w:right w:val="single" w:sz="12" w:space="0" w:color="C00000"/>
            </w:tcBorders>
          </w:tcPr>
          <w:p w14:paraId="197C9B9B" w14:textId="77777777" w:rsidR="00451093" w:rsidRPr="00886C83" w:rsidRDefault="00451093" w:rsidP="005D7E3F">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5C6A574F"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tcPr>
          <w:p w14:paraId="76A44EE8"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tcBorders>
          </w:tcPr>
          <w:p w14:paraId="187418FD"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tcBorders>
          </w:tcPr>
          <w:p w14:paraId="38EF5B62"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51917E4A" w14:textId="77777777" w:rsidR="00451093" w:rsidRPr="00886C83" w:rsidRDefault="00451093" w:rsidP="005D7E3F">
            <w:pPr>
              <w:spacing w:before="0" w:line="240" w:lineRule="exact"/>
              <w:ind w:right="-57"/>
              <w:jc w:val="center"/>
              <w:rPr>
                <w:rFonts w:cstheme="minorHAnsi"/>
                <w:b/>
                <w:bCs/>
                <w:szCs w:val="22"/>
                <w:lang w:val="en-US"/>
              </w:rPr>
            </w:pPr>
          </w:p>
        </w:tc>
        <w:tc>
          <w:tcPr>
            <w:tcW w:w="539" w:type="dxa"/>
            <w:tcBorders>
              <w:bottom w:val="single" w:sz="12" w:space="0" w:color="C00000"/>
              <w:right w:val="single" w:sz="12" w:space="0" w:color="C00000"/>
            </w:tcBorders>
          </w:tcPr>
          <w:p w14:paraId="55A6C5DB"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left w:val="single" w:sz="12" w:space="0" w:color="C00000"/>
              <w:bottom w:val="single" w:sz="12" w:space="0" w:color="C00000"/>
            </w:tcBorders>
            <w:vAlign w:val="center"/>
          </w:tcPr>
          <w:p w14:paraId="7A014EC0"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1F37270B"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tcBorders>
            <w:vAlign w:val="center"/>
          </w:tcPr>
          <w:p w14:paraId="21E19E40"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vAlign w:val="center"/>
          </w:tcPr>
          <w:p w14:paraId="6780BB24" w14:textId="77777777" w:rsidR="00451093" w:rsidRPr="00886C83" w:rsidRDefault="00451093" w:rsidP="005D7E3F">
            <w:pPr>
              <w:spacing w:before="0" w:line="240" w:lineRule="exact"/>
              <w:ind w:right="-57"/>
              <w:jc w:val="center"/>
              <w:rPr>
                <w:rFonts w:cstheme="minorHAnsi"/>
                <w:b/>
                <w:bCs/>
                <w:szCs w:val="22"/>
                <w:lang w:val="fr-CH"/>
              </w:rPr>
            </w:pPr>
          </w:p>
        </w:tc>
        <w:tc>
          <w:tcPr>
            <w:tcW w:w="539" w:type="dxa"/>
            <w:tcBorders>
              <w:bottom w:val="single" w:sz="12" w:space="0" w:color="C00000"/>
              <w:right w:val="single" w:sz="12" w:space="0" w:color="C00000"/>
            </w:tcBorders>
          </w:tcPr>
          <w:p w14:paraId="50982F44" w14:textId="77777777" w:rsidR="00451093" w:rsidRPr="00886C83" w:rsidRDefault="00451093" w:rsidP="005D7E3F">
            <w:pPr>
              <w:spacing w:before="0" w:line="240" w:lineRule="exact"/>
              <w:ind w:right="-57"/>
              <w:jc w:val="center"/>
              <w:rPr>
                <w:rFonts w:cstheme="minorHAnsi"/>
                <w:b/>
                <w:bCs/>
                <w:szCs w:val="22"/>
                <w:lang w:val="fr-CH"/>
              </w:rPr>
            </w:pPr>
          </w:p>
        </w:tc>
      </w:tr>
    </w:tbl>
    <w:p w14:paraId="117F8B6C" w14:textId="438A79EC" w:rsidR="00451093" w:rsidRPr="00656C2A" w:rsidRDefault="00451093" w:rsidP="00451093">
      <w:pPr>
        <w:tabs>
          <w:tab w:val="clear" w:pos="794"/>
          <w:tab w:val="clear" w:pos="1191"/>
          <w:tab w:val="clear" w:pos="1588"/>
          <w:tab w:val="clear" w:pos="1985"/>
        </w:tabs>
        <w:spacing w:after="120"/>
        <w:jc w:val="center"/>
        <w:rPr>
          <w:rFonts w:eastAsia="MS Mincho"/>
          <w:b/>
          <w:bCs/>
          <w:sz w:val="20"/>
        </w:rPr>
      </w:pPr>
      <w:r w:rsidRPr="00656C2A">
        <w:rPr>
          <w:rFonts w:eastAsia="MS Mincho"/>
          <w:b/>
          <w:bCs/>
          <w:sz w:val="20"/>
        </w:rPr>
        <w:t xml:space="preserve">Sessions timing: </w:t>
      </w:r>
      <w:r w:rsidRPr="00656C2A">
        <w:rPr>
          <w:rFonts w:eastAsia="MS Mincho"/>
          <w:b/>
          <w:bCs/>
          <w:sz w:val="20"/>
        </w:rPr>
        <w:tab/>
      </w:r>
      <w:r w:rsidRPr="00656C2A">
        <w:rPr>
          <w:rFonts w:eastAsia="MS Mincho"/>
          <w:b/>
          <w:bCs/>
          <w:sz w:val="20"/>
          <w:lang w:val="fr-CH"/>
        </w:rPr>
        <w:t xml:space="preserve">Session 1: </w:t>
      </w:r>
      <w:r w:rsidRPr="00656C2A">
        <w:rPr>
          <w:rFonts w:eastAsia="MS Mincho"/>
          <w:b/>
          <w:bCs/>
          <w:sz w:val="20"/>
        </w:rPr>
        <w:t>0930 – 1045</w:t>
      </w:r>
      <w:r w:rsidRPr="00656C2A">
        <w:rPr>
          <w:rFonts w:eastAsia="MS Mincho"/>
          <w:b/>
          <w:bCs/>
          <w:sz w:val="20"/>
          <w:lang w:val="fr-CH"/>
        </w:rPr>
        <w:t>;</w:t>
      </w:r>
      <w:r w:rsidRPr="00656C2A">
        <w:rPr>
          <w:rFonts w:eastAsia="MS Mincho"/>
          <w:b/>
          <w:bCs/>
          <w:sz w:val="20"/>
          <w:lang w:val="fr-CH"/>
        </w:rPr>
        <w:tab/>
        <w:t xml:space="preserve">Session 2: </w:t>
      </w:r>
      <w:r w:rsidRPr="00656C2A">
        <w:rPr>
          <w:rFonts w:eastAsia="MS Mincho"/>
          <w:b/>
          <w:bCs/>
          <w:sz w:val="20"/>
        </w:rPr>
        <w:t>1115-1230</w:t>
      </w:r>
      <w:r w:rsidRPr="00656C2A">
        <w:rPr>
          <w:rFonts w:eastAsia="MS Mincho"/>
          <w:b/>
          <w:bCs/>
          <w:sz w:val="20"/>
          <w:lang w:val="fr-CH"/>
        </w:rPr>
        <w:t>;</w:t>
      </w:r>
      <w:r w:rsidRPr="00656C2A">
        <w:rPr>
          <w:rFonts w:eastAsia="MS Mincho"/>
          <w:b/>
          <w:bCs/>
          <w:sz w:val="20"/>
          <w:lang w:val="fr-CH"/>
        </w:rPr>
        <w:tab/>
        <w:t xml:space="preserve">Session 3: </w:t>
      </w:r>
      <w:r w:rsidRPr="00656C2A">
        <w:rPr>
          <w:rFonts w:eastAsia="MS Mincho"/>
          <w:b/>
          <w:bCs/>
          <w:sz w:val="20"/>
        </w:rPr>
        <w:t>1430-1545</w:t>
      </w:r>
      <w:r w:rsidRPr="00656C2A">
        <w:rPr>
          <w:rFonts w:eastAsia="MS Mincho"/>
          <w:b/>
          <w:bCs/>
          <w:sz w:val="20"/>
          <w:lang w:val="fr-CH"/>
        </w:rPr>
        <w:t>;</w:t>
      </w:r>
      <w:r>
        <w:rPr>
          <w:rFonts w:eastAsia="MS Mincho"/>
          <w:b/>
          <w:bCs/>
          <w:sz w:val="20"/>
          <w:lang w:val="fr-CH"/>
        </w:rPr>
        <w:tab/>
      </w:r>
      <w:r w:rsidRPr="00656C2A">
        <w:rPr>
          <w:rFonts w:eastAsia="MS Mincho"/>
          <w:b/>
          <w:bCs/>
          <w:sz w:val="20"/>
          <w:lang w:val="fr-CH"/>
        </w:rPr>
        <w:t xml:space="preserve">Session 4: </w:t>
      </w:r>
      <w:r w:rsidRPr="00656C2A">
        <w:rPr>
          <w:rFonts w:eastAsia="MS Mincho"/>
          <w:b/>
          <w:bCs/>
          <w:sz w:val="20"/>
        </w:rPr>
        <w:t>1615-1730</w:t>
      </w:r>
      <w:r>
        <w:rPr>
          <w:rFonts w:eastAsia="MS Mincho"/>
          <w:b/>
          <w:bCs/>
          <w:sz w:val="20"/>
        </w:rPr>
        <w:tab/>
      </w:r>
      <w:r w:rsidRPr="00656C2A">
        <w:rPr>
          <w:rFonts w:eastAsia="MS Mincho"/>
          <w:b/>
          <w:bCs/>
          <w:sz w:val="20"/>
          <w:lang w:val="fr-CH"/>
        </w:rPr>
        <w:t xml:space="preserve">Session </w:t>
      </w:r>
      <w:r>
        <w:rPr>
          <w:rFonts w:eastAsia="MS Mincho"/>
          <w:b/>
          <w:bCs/>
          <w:sz w:val="20"/>
          <w:lang w:val="fr-CH"/>
        </w:rPr>
        <w:t>5</w:t>
      </w:r>
      <w:r w:rsidRPr="00656C2A">
        <w:rPr>
          <w:rFonts w:eastAsia="MS Mincho"/>
          <w:b/>
          <w:bCs/>
          <w:sz w:val="20"/>
          <w:lang w:val="fr-CH"/>
        </w:rPr>
        <w:t xml:space="preserve">: </w:t>
      </w:r>
      <w:r w:rsidRPr="00656C2A">
        <w:rPr>
          <w:rFonts w:eastAsia="MS Mincho"/>
          <w:b/>
          <w:bCs/>
          <w:sz w:val="20"/>
        </w:rPr>
        <w:t>1</w:t>
      </w:r>
      <w:r>
        <w:rPr>
          <w:rFonts w:eastAsia="MS Mincho"/>
          <w:b/>
          <w:bCs/>
          <w:sz w:val="20"/>
        </w:rPr>
        <w:t>74</w:t>
      </w:r>
      <w:r w:rsidRPr="00656C2A">
        <w:rPr>
          <w:rFonts w:eastAsia="MS Mincho"/>
          <w:b/>
          <w:bCs/>
          <w:sz w:val="20"/>
        </w:rPr>
        <w:t>5-1</w:t>
      </w:r>
      <w:r>
        <w:rPr>
          <w:rFonts w:eastAsia="MS Mincho"/>
          <w:b/>
          <w:bCs/>
          <w:sz w:val="20"/>
        </w:rPr>
        <w:t>90</w:t>
      </w:r>
      <w:r w:rsidRPr="00656C2A">
        <w:rPr>
          <w:rFonts w:eastAsia="MS Mincho"/>
          <w:b/>
          <w:bCs/>
          <w:sz w:val="20"/>
        </w:rPr>
        <w:t>0</w:t>
      </w:r>
    </w:p>
    <w:p w14:paraId="65145CEA" w14:textId="77777777" w:rsidR="00451093" w:rsidRPr="008A5445" w:rsidRDefault="00451093" w:rsidP="00451093">
      <w:pPr>
        <w:tabs>
          <w:tab w:val="clear" w:pos="794"/>
          <w:tab w:val="left" w:pos="720"/>
        </w:tabs>
        <w:rPr>
          <w:b/>
          <w:bCs/>
        </w:rPr>
      </w:pPr>
      <w:r w:rsidRPr="008A5445">
        <w:rPr>
          <w:b/>
          <w:bCs/>
        </w:rPr>
        <w:t>NOTES</w:t>
      </w:r>
      <w:r>
        <w:rPr>
          <w:b/>
          <w:bCs/>
        </w:rPr>
        <w:t>:</w:t>
      </w:r>
    </w:p>
    <w:tbl>
      <w:tblPr>
        <w:tblStyle w:val="TableGrid"/>
        <w:tblW w:w="0" w:type="auto"/>
        <w:jc w:val="center"/>
        <w:tblLook w:val="04A0" w:firstRow="1" w:lastRow="0" w:firstColumn="1" w:lastColumn="0" w:noHBand="0" w:noVBand="1"/>
      </w:tblPr>
      <w:tblGrid>
        <w:gridCol w:w="787"/>
        <w:gridCol w:w="12611"/>
      </w:tblGrid>
      <w:tr w:rsidR="00451093" w:rsidRPr="00295B32" w14:paraId="79D7472D" w14:textId="77777777" w:rsidTr="005D7E3F">
        <w:trPr>
          <w:jc w:val="center"/>
        </w:trPr>
        <w:tc>
          <w:tcPr>
            <w:tcW w:w="787" w:type="dxa"/>
          </w:tcPr>
          <w:p w14:paraId="593D5D11" w14:textId="77777777" w:rsidR="00451093" w:rsidRDefault="00451093" w:rsidP="005D7E3F">
            <w:pPr>
              <w:tabs>
                <w:tab w:val="clear" w:pos="794"/>
                <w:tab w:val="left" w:pos="720"/>
              </w:tabs>
              <w:rPr>
                <w:b/>
                <w:bCs/>
              </w:rPr>
            </w:pPr>
            <w:r>
              <w:rPr>
                <w:b/>
                <w:bCs/>
              </w:rPr>
              <w:t>R</w:t>
            </w:r>
          </w:p>
        </w:tc>
        <w:tc>
          <w:tcPr>
            <w:tcW w:w="12611" w:type="dxa"/>
          </w:tcPr>
          <w:p w14:paraId="222829C6" w14:textId="77777777" w:rsidR="00451093" w:rsidRPr="00F35105" w:rsidRDefault="00451093" w:rsidP="005D7E3F">
            <w:pPr>
              <w:tabs>
                <w:tab w:val="clear" w:pos="794"/>
                <w:tab w:val="left" w:pos="720"/>
              </w:tabs>
              <w:rPr>
                <w:lang w:val="en-US"/>
              </w:rPr>
            </w:pPr>
            <w:r w:rsidRPr="00F35105">
              <w:rPr>
                <w:lang w:val="en-US"/>
              </w:rPr>
              <w:t>Review sessions for the document planned for consent to prepare the WP Plenaries</w:t>
            </w:r>
          </w:p>
        </w:tc>
      </w:tr>
      <w:tr w:rsidR="00451093" w:rsidRPr="00295B32" w14:paraId="20954902" w14:textId="77777777" w:rsidTr="005D7E3F">
        <w:trPr>
          <w:jc w:val="center"/>
        </w:trPr>
        <w:tc>
          <w:tcPr>
            <w:tcW w:w="787" w:type="dxa"/>
          </w:tcPr>
          <w:p w14:paraId="52D276AB" w14:textId="77777777" w:rsidR="00451093" w:rsidRDefault="00451093" w:rsidP="005D7E3F">
            <w:pPr>
              <w:tabs>
                <w:tab w:val="clear" w:pos="794"/>
                <w:tab w:val="left" w:pos="720"/>
              </w:tabs>
              <w:rPr>
                <w:b/>
                <w:bCs/>
              </w:rPr>
            </w:pPr>
            <w:r>
              <w:rPr>
                <w:b/>
                <w:bCs/>
              </w:rPr>
              <w:t>NOTE:</w:t>
            </w:r>
          </w:p>
        </w:tc>
        <w:tc>
          <w:tcPr>
            <w:tcW w:w="12611" w:type="dxa"/>
          </w:tcPr>
          <w:p w14:paraId="6F1F588F" w14:textId="77777777" w:rsidR="00451093" w:rsidRPr="00F35105" w:rsidRDefault="00451093" w:rsidP="005D7E3F">
            <w:pPr>
              <w:tabs>
                <w:tab w:val="clear" w:pos="794"/>
                <w:tab w:val="left" w:pos="720"/>
              </w:tabs>
              <w:rPr>
                <w:lang w:val="en-US"/>
              </w:rPr>
            </w:pPr>
            <w:r w:rsidRPr="00F35105">
              <w:rPr>
                <w:lang w:val="en-US"/>
              </w:rPr>
              <w:t>On Thursday 17 December the WPs Plenaries are held in sequence. It means that the starting time of WP2/21 and WP4/21 should be considered as flexible and may be earlier/later than planned, depending on the result of the previous sessions.</w:t>
            </w:r>
          </w:p>
        </w:tc>
      </w:tr>
    </w:tbl>
    <w:p w14:paraId="05B6FA8C" w14:textId="4C3B9304" w:rsidR="00BA31DE" w:rsidRDefault="00BA31DE">
      <w:pPr>
        <w:jc w:val="center"/>
      </w:pPr>
      <w:r>
        <w:t>______________</w:t>
      </w:r>
    </w:p>
    <w:sectPr w:rsidR="00BA31DE" w:rsidSect="00451093">
      <w:headerReference w:type="first" r:id="rId39"/>
      <w:footerReference w:type="first" r:id="rId40"/>
      <w:pgSz w:w="16840" w:h="11907" w:orient="landscape"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7B08" w14:textId="77777777" w:rsidR="00840FE0" w:rsidRDefault="00840FE0">
      <w:r>
        <w:separator/>
      </w:r>
    </w:p>
  </w:endnote>
  <w:endnote w:type="continuationSeparator" w:id="0">
    <w:p w14:paraId="15CEF757" w14:textId="77777777" w:rsidR="00840FE0" w:rsidRDefault="0084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FC1" w14:textId="44983722"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687233" w:rsidRPr="00687233">
      <w:rPr>
        <w:rStyle w:val="Hyperlink"/>
        <w:rFonts w:cs="Calibri"/>
        <w:caps w:val="0"/>
        <w:noProof/>
        <w:color w:val="auto"/>
        <w:sz w:val="16"/>
        <w:szCs w:val="18"/>
        <w:u w:val="none"/>
        <w:lang w:val="en-US"/>
      </w:rPr>
      <w:t>P</w:t>
    </w:r>
    <w:r w:rsidR="00687233">
      <w:rPr>
        <w:rStyle w:val="Hyperlink"/>
        <w:rFonts w:cs="Calibri"/>
        <w:caps w:val="0"/>
        <w:noProof/>
        <w:color w:val="auto"/>
        <w:szCs w:val="18"/>
        <w:u w:val="none"/>
        <w:lang w:val="en-US"/>
      </w:rPr>
      <w:t>:\FRA\gDoc\TSB\Lettre collective\2602543F.docx</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9D6A" w14:textId="77777777"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t xml:space="preserve">Tél.: +41 22 730 5111 • Fax: +41 22 733 7256 • Courriel: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4757" w14:textId="020C8C82" w:rsidR="00287D21" w:rsidRPr="00287D21" w:rsidRDefault="00287D21" w:rsidP="00287D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F118" w14:textId="77777777" w:rsidR="00840FE0" w:rsidRDefault="00840FE0">
      <w:r>
        <w:t>____________________</w:t>
      </w:r>
    </w:p>
  </w:footnote>
  <w:footnote w:type="continuationSeparator" w:id="0">
    <w:p w14:paraId="2CF0A05C" w14:textId="77777777" w:rsidR="00840FE0" w:rsidRDefault="00840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6365B469"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4FC7049F"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p w14:paraId="5C630847" w14:textId="77777777" w:rsidR="008111CC" w:rsidRDefault="008111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79B09C34" w14:textId="77777777" w:rsidR="00815A6F" w:rsidRPr="00295B32" w:rsidRDefault="00C64E19" w:rsidP="00C358D5">
        <w:pPr>
          <w:pStyle w:val="Header"/>
          <w:rPr>
            <w:rFonts w:asciiTheme="minorHAnsi" w:hAnsiTheme="minorHAnsi"/>
            <w:sz w:val="18"/>
            <w:szCs w:val="18"/>
          </w:rPr>
        </w:pPr>
        <w:r w:rsidRPr="00295B32">
          <w:rPr>
            <w:rFonts w:asciiTheme="minorHAnsi" w:hAnsiTheme="minorHAnsi"/>
            <w:sz w:val="18"/>
            <w:szCs w:val="18"/>
          </w:rPr>
          <w:t xml:space="preserve">- </w:t>
        </w:r>
        <w:r w:rsidRPr="00295B32">
          <w:rPr>
            <w:rFonts w:asciiTheme="minorHAnsi" w:hAnsiTheme="minorHAnsi"/>
            <w:sz w:val="18"/>
            <w:szCs w:val="18"/>
          </w:rPr>
          <w:fldChar w:fldCharType="begin"/>
        </w:r>
        <w:r w:rsidRPr="00295B32">
          <w:rPr>
            <w:rFonts w:asciiTheme="minorHAnsi" w:hAnsiTheme="minorHAnsi"/>
            <w:sz w:val="18"/>
            <w:szCs w:val="18"/>
          </w:rPr>
          <w:instrText xml:space="preserve"> PAGE   \* MERGEFORMAT </w:instrText>
        </w:r>
        <w:r w:rsidRPr="00295B32">
          <w:rPr>
            <w:rFonts w:asciiTheme="minorHAnsi" w:hAnsiTheme="minorHAnsi"/>
            <w:sz w:val="18"/>
            <w:szCs w:val="18"/>
          </w:rPr>
          <w:fldChar w:fldCharType="separate"/>
        </w:r>
        <w:r w:rsidR="006162E7" w:rsidRPr="00295B32">
          <w:rPr>
            <w:rFonts w:asciiTheme="minorHAnsi" w:hAnsiTheme="minorHAnsi"/>
            <w:noProof/>
            <w:sz w:val="18"/>
            <w:szCs w:val="18"/>
          </w:rPr>
          <w:t>7</w:t>
        </w:r>
        <w:r w:rsidRPr="00295B32">
          <w:rPr>
            <w:rFonts w:asciiTheme="minorHAnsi" w:hAnsiTheme="minorHAnsi"/>
            <w:sz w:val="18"/>
            <w:szCs w:val="18"/>
          </w:rPr>
          <w:fldChar w:fldCharType="end"/>
        </w:r>
        <w:r w:rsidRPr="00295B32">
          <w:rPr>
            <w:rFonts w:asciiTheme="minorHAnsi" w:hAnsiTheme="minorHAnsi"/>
            <w:sz w:val="18"/>
            <w:szCs w:val="18"/>
          </w:rPr>
          <w:t xml:space="preserve"> -</w:t>
        </w:r>
      </w:p>
      <w:p w14:paraId="65D96140" w14:textId="6228F1C9" w:rsidR="008111CC" w:rsidRPr="00295B32" w:rsidRDefault="00815A6F" w:rsidP="00295B32">
        <w:pPr>
          <w:pStyle w:val="Header"/>
          <w:rPr>
            <w:noProof/>
            <w:sz w:val="18"/>
            <w:szCs w:val="18"/>
          </w:rPr>
        </w:pPr>
        <w:r w:rsidRPr="00295B32">
          <w:rPr>
            <w:rFonts w:asciiTheme="minorHAnsi" w:hAnsiTheme="minorHAnsi"/>
            <w:sz w:val="18"/>
            <w:szCs w:val="18"/>
          </w:rPr>
          <w:t>Lettre collective</w:t>
        </w:r>
        <w:r w:rsidR="002F2C2B" w:rsidRPr="00295B32">
          <w:rPr>
            <w:rFonts w:asciiTheme="minorHAnsi" w:hAnsiTheme="minorHAnsi"/>
            <w:sz w:val="18"/>
            <w:szCs w:val="18"/>
          </w:rPr>
          <w:t xml:space="preserve"> </w:t>
        </w:r>
        <w:r w:rsidR="00A276FB" w:rsidRPr="00295B32">
          <w:rPr>
            <w:rFonts w:asciiTheme="minorHAnsi" w:hAnsiTheme="minorHAnsi"/>
            <w:sz w:val="18"/>
            <w:szCs w:val="18"/>
          </w:rPr>
          <w:t>TSB 7/21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35630421"/>
      <w:docPartObj>
        <w:docPartGallery w:val="Page Numbers (Top of Page)"/>
        <w:docPartUnique/>
      </w:docPartObj>
    </w:sdtPr>
    <w:sdtEndPr>
      <w:rPr>
        <w:noProof/>
      </w:rPr>
    </w:sdtEndPr>
    <w:sdtContent>
      <w:p w14:paraId="43BB0F50" w14:textId="77777777" w:rsidR="00287D21" w:rsidRPr="00295B32" w:rsidRDefault="00287D21" w:rsidP="00287D21">
        <w:pPr>
          <w:pStyle w:val="Header"/>
          <w:rPr>
            <w:rFonts w:asciiTheme="minorHAnsi" w:hAnsiTheme="minorHAnsi"/>
            <w:sz w:val="18"/>
            <w:szCs w:val="18"/>
          </w:rPr>
        </w:pPr>
        <w:r w:rsidRPr="00295B32">
          <w:rPr>
            <w:rFonts w:asciiTheme="minorHAnsi" w:hAnsiTheme="minorHAnsi"/>
            <w:sz w:val="18"/>
            <w:szCs w:val="18"/>
          </w:rPr>
          <w:t xml:space="preserve">- </w:t>
        </w:r>
        <w:r w:rsidRPr="00295B32">
          <w:rPr>
            <w:rFonts w:asciiTheme="minorHAnsi" w:hAnsiTheme="minorHAnsi"/>
            <w:sz w:val="18"/>
            <w:szCs w:val="18"/>
          </w:rPr>
          <w:fldChar w:fldCharType="begin"/>
        </w:r>
        <w:r w:rsidRPr="00295B32">
          <w:rPr>
            <w:rFonts w:asciiTheme="minorHAnsi" w:hAnsiTheme="minorHAnsi"/>
            <w:sz w:val="18"/>
            <w:szCs w:val="18"/>
          </w:rPr>
          <w:instrText xml:space="preserve"> PAGE   \* MERGEFORMAT </w:instrText>
        </w:r>
        <w:r w:rsidRPr="00295B32">
          <w:rPr>
            <w:rFonts w:asciiTheme="minorHAnsi" w:hAnsiTheme="minorHAnsi"/>
            <w:sz w:val="18"/>
            <w:szCs w:val="18"/>
          </w:rPr>
          <w:fldChar w:fldCharType="separate"/>
        </w:r>
        <w:r>
          <w:rPr>
            <w:sz w:val="18"/>
            <w:szCs w:val="18"/>
          </w:rPr>
          <w:t>7</w:t>
        </w:r>
        <w:r w:rsidRPr="00295B32">
          <w:rPr>
            <w:rFonts w:asciiTheme="minorHAnsi" w:hAnsiTheme="minorHAnsi"/>
            <w:sz w:val="18"/>
            <w:szCs w:val="18"/>
          </w:rPr>
          <w:fldChar w:fldCharType="end"/>
        </w:r>
        <w:r w:rsidRPr="00295B32">
          <w:rPr>
            <w:rFonts w:asciiTheme="minorHAnsi" w:hAnsiTheme="minorHAnsi"/>
            <w:sz w:val="18"/>
            <w:szCs w:val="18"/>
          </w:rPr>
          <w:t xml:space="preserve"> -</w:t>
        </w:r>
      </w:p>
      <w:p w14:paraId="130A5F4D" w14:textId="18F9D67A" w:rsidR="00287D21" w:rsidRPr="00287D21" w:rsidRDefault="00287D21">
        <w:pPr>
          <w:pStyle w:val="Header"/>
          <w:rPr>
            <w:noProof/>
            <w:sz w:val="18"/>
            <w:szCs w:val="18"/>
          </w:rPr>
        </w:pPr>
        <w:r w:rsidRPr="00295B32">
          <w:rPr>
            <w:rFonts w:asciiTheme="minorHAnsi" w:hAnsiTheme="minorHAnsi"/>
            <w:sz w:val="18"/>
            <w:szCs w:val="18"/>
          </w:rPr>
          <w:t>Lettre collective TSB 7/21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B4F5BAE"/>
    <w:multiLevelType w:val="hybridMultilevel"/>
    <w:tmpl w:val="E4BA7842"/>
    <w:lvl w:ilvl="0" w:tplc="F34EB58C">
      <w:start w:val="150"/>
      <w:numFmt w:val="bullet"/>
      <w:lvlText w:val=""/>
      <w:lvlJc w:val="left"/>
      <w:pPr>
        <w:ind w:left="767" w:hanging="360"/>
      </w:pPr>
      <w:rPr>
        <w:rFonts w:ascii="Symbol" w:eastAsia="Times New Roman" w:hAnsi="Symbol" w:hint="default"/>
        <w:b w:val="0"/>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num w:numId="1" w16cid:durableId="421486208">
    <w:abstractNumId w:val="4"/>
  </w:num>
  <w:num w:numId="2" w16cid:durableId="1652522148">
    <w:abstractNumId w:val="6"/>
  </w:num>
  <w:num w:numId="3" w16cid:durableId="223175211">
    <w:abstractNumId w:val="7"/>
  </w:num>
  <w:num w:numId="4" w16cid:durableId="1536504029">
    <w:abstractNumId w:val="3"/>
  </w:num>
  <w:num w:numId="5" w16cid:durableId="288165539">
    <w:abstractNumId w:val="8"/>
  </w:num>
  <w:num w:numId="6" w16cid:durableId="1264607855">
    <w:abstractNumId w:val="2"/>
  </w:num>
  <w:num w:numId="7" w16cid:durableId="1786188513">
    <w:abstractNumId w:val="5"/>
  </w:num>
  <w:num w:numId="8" w16cid:durableId="1190219367">
    <w:abstractNumId w:val="0"/>
  </w:num>
  <w:num w:numId="9" w16cid:durableId="1458065890">
    <w:abstractNumId w:val="1"/>
  </w:num>
  <w:num w:numId="10" w16cid:durableId="8428182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512F"/>
    <w:rsid w:val="00096817"/>
    <w:rsid w:val="000C3470"/>
    <w:rsid w:val="000C7D67"/>
    <w:rsid w:val="000E4C21"/>
    <w:rsid w:val="000E6752"/>
    <w:rsid w:val="000E6B18"/>
    <w:rsid w:val="000F182D"/>
    <w:rsid w:val="000F2AD5"/>
    <w:rsid w:val="00103A96"/>
    <w:rsid w:val="0010404C"/>
    <w:rsid w:val="001052BD"/>
    <w:rsid w:val="00105666"/>
    <w:rsid w:val="00122BC5"/>
    <w:rsid w:val="001322EE"/>
    <w:rsid w:val="00140D55"/>
    <w:rsid w:val="0015083C"/>
    <w:rsid w:val="00157DEF"/>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D65C1"/>
    <w:rsid w:val="001E0E1E"/>
    <w:rsid w:val="001E42ED"/>
    <w:rsid w:val="001E673B"/>
    <w:rsid w:val="001F2573"/>
    <w:rsid w:val="001F3EB5"/>
    <w:rsid w:val="001F48C4"/>
    <w:rsid w:val="001F7BB9"/>
    <w:rsid w:val="00206009"/>
    <w:rsid w:val="00210637"/>
    <w:rsid w:val="0021396F"/>
    <w:rsid w:val="00234FB5"/>
    <w:rsid w:val="002357E0"/>
    <w:rsid w:val="00250A6B"/>
    <w:rsid w:val="00251CB1"/>
    <w:rsid w:val="002549C5"/>
    <w:rsid w:val="00256028"/>
    <w:rsid w:val="002575C7"/>
    <w:rsid w:val="002747F9"/>
    <w:rsid w:val="0028019C"/>
    <w:rsid w:val="00281F88"/>
    <w:rsid w:val="00287D21"/>
    <w:rsid w:val="0029340B"/>
    <w:rsid w:val="00295B1F"/>
    <w:rsid w:val="00295B32"/>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E5284"/>
    <w:rsid w:val="002F2C2B"/>
    <w:rsid w:val="002F31E3"/>
    <w:rsid w:val="002F490B"/>
    <w:rsid w:val="002F77B9"/>
    <w:rsid w:val="003044B7"/>
    <w:rsid w:val="00310985"/>
    <w:rsid w:val="0032158F"/>
    <w:rsid w:val="0032161B"/>
    <w:rsid w:val="003222B0"/>
    <w:rsid w:val="003278F5"/>
    <w:rsid w:val="00333903"/>
    <w:rsid w:val="00333D60"/>
    <w:rsid w:val="00342317"/>
    <w:rsid w:val="00342E5A"/>
    <w:rsid w:val="00344821"/>
    <w:rsid w:val="00347205"/>
    <w:rsid w:val="00351AF1"/>
    <w:rsid w:val="00352942"/>
    <w:rsid w:val="00352E56"/>
    <w:rsid w:val="00357444"/>
    <w:rsid w:val="0036126C"/>
    <w:rsid w:val="003635BA"/>
    <w:rsid w:val="00365551"/>
    <w:rsid w:val="00365821"/>
    <w:rsid w:val="00370E21"/>
    <w:rsid w:val="00371478"/>
    <w:rsid w:val="00381130"/>
    <w:rsid w:val="00385B9D"/>
    <w:rsid w:val="00391B68"/>
    <w:rsid w:val="00392A51"/>
    <w:rsid w:val="00395E4C"/>
    <w:rsid w:val="003B03C5"/>
    <w:rsid w:val="003B7123"/>
    <w:rsid w:val="003C4064"/>
    <w:rsid w:val="003D3F85"/>
    <w:rsid w:val="003D7314"/>
    <w:rsid w:val="003E07C9"/>
    <w:rsid w:val="003E585D"/>
    <w:rsid w:val="003E5F3C"/>
    <w:rsid w:val="004003CB"/>
    <w:rsid w:val="00403633"/>
    <w:rsid w:val="00404D9A"/>
    <w:rsid w:val="00413951"/>
    <w:rsid w:val="00420A7E"/>
    <w:rsid w:val="004339BA"/>
    <w:rsid w:val="0043586B"/>
    <w:rsid w:val="00441210"/>
    <w:rsid w:val="0044318A"/>
    <w:rsid w:val="0044421D"/>
    <w:rsid w:val="00445A35"/>
    <w:rsid w:val="00446FCF"/>
    <w:rsid w:val="00451093"/>
    <w:rsid w:val="00452304"/>
    <w:rsid w:val="00455BA8"/>
    <w:rsid w:val="00464FB6"/>
    <w:rsid w:val="0046635E"/>
    <w:rsid w:val="00466FBA"/>
    <w:rsid w:val="00472220"/>
    <w:rsid w:val="0047256D"/>
    <w:rsid w:val="0048073E"/>
    <w:rsid w:val="00486E9E"/>
    <w:rsid w:val="00490458"/>
    <w:rsid w:val="004922B8"/>
    <w:rsid w:val="00494829"/>
    <w:rsid w:val="004962EC"/>
    <w:rsid w:val="00497ADA"/>
    <w:rsid w:val="004A22E8"/>
    <w:rsid w:val="004A4C2E"/>
    <w:rsid w:val="004B09F0"/>
    <w:rsid w:val="004B1BD1"/>
    <w:rsid w:val="004B2EE3"/>
    <w:rsid w:val="004B7579"/>
    <w:rsid w:val="004C04D3"/>
    <w:rsid w:val="004C7297"/>
    <w:rsid w:val="004D21A7"/>
    <w:rsid w:val="004E2691"/>
    <w:rsid w:val="004E2B2D"/>
    <w:rsid w:val="004E58A7"/>
    <w:rsid w:val="004E6105"/>
    <w:rsid w:val="004F5813"/>
    <w:rsid w:val="005067D6"/>
    <w:rsid w:val="0050779B"/>
    <w:rsid w:val="00510045"/>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665F"/>
    <w:rsid w:val="005E07C5"/>
    <w:rsid w:val="005E16E5"/>
    <w:rsid w:val="005E2720"/>
    <w:rsid w:val="005E2729"/>
    <w:rsid w:val="005F1CF2"/>
    <w:rsid w:val="005F7B5C"/>
    <w:rsid w:val="0060058D"/>
    <w:rsid w:val="006162E7"/>
    <w:rsid w:val="00625D2B"/>
    <w:rsid w:val="0063475D"/>
    <w:rsid w:val="00635A21"/>
    <w:rsid w:val="006425AE"/>
    <w:rsid w:val="00643AB4"/>
    <w:rsid w:val="00644079"/>
    <w:rsid w:val="00646DC2"/>
    <w:rsid w:val="00667960"/>
    <w:rsid w:val="006703AE"/>
    <w:rsid w:val="00675CEF"/>
    <w:rsid w:val="00686E0F"/>
    <w:rsid w:val="00687233"/>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44F64"/>
    <w:rsid w:val="00746BC9"/>
    <w:rsid w:val="007510BB"/>
    <w:rsid w:val="0075428B"/>
    <w:rsid w:val="00762160"/>
    <w:rsid w:val="007624DE"/>
    <w:rsid w:val="00764C51"/>
    <w:rsid w:val="00765165"/>
    <w:rsid w:val="007675D2"/>
    <w:rsid w:val="007726C0"/>
    <w:rsid w:val="007743EE"/>
    <w:rsid w:val="007A2F84"/>
    <w:rsid w:val="007B0740"/>
    <w:rsid w:val="007B5B29"/>
    <w:rsid w:val="007B7BFF"/>
    <w:rsid w:val="007D5C68"/>
    <w:rsid w:val="007D6430"/>
    <w:rsid w:val="007E467B"/>
    <w:rsid w:val="008047F5"/>
    <w:rsid w:val="0080659A"/>
    <w:rsid w:val="00806FDF"/>
    <w:rsid w:val="008111CC"/>
    <w:rsid w:val="008130D7"/>
    <w:rsid w:val="00815A6F"/>
    <w:rsid w:val="00816DB0"/>
    <w:rsid w:val="00823299"/>
    <w:rsid w:val="00825798"/>
    <w:rsid w:val="00825FC5"/>
    <w:rsid w:val="00834D78"/>
    <w:rsid w:val="00840FE0"/>
    <w:rsid w:val="00845908"/>
    <w:rsid w:val="00847975"/>
    <w:rsid w:val="00850C7D"/>
    <w:rsid w:val="00854BF8"/>
    <w:rsid w:val="00866C6B"/>
    <w:rsid w:val="00871B7F"/>
    <w:rsid w:val="00892810"/>
    <w:rsid w:val="0089465A"/>
    <w:rsid w:val="008A6379"/>
    <w:rsid w:val="008A69A3"/>
    <w:rsid w:val="008A6BD2"/>
    <w:rsid w:val="008B585F"/>
    <w:rsid w:val="008B676A"/>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166B"/>
    <w:rsid w:val="009247B8"/>
    <w:rsid w:val="009272F4"/>
    <w:rsid w:val="00931D9C"/>
    <w:rsid w:val="00936A9B"/>
    <w:rsid w:val="00941C20"/>
    <w:rsid w:val="0094412C"/>
    <w:rsid w:val="009521B9"/>
    <w:rsid w:val="00954B25"/>
    <w:rsid w:val="00966A1F"/>
    <w:rsid w:val="00972ED8"/>
    <w:rsid w:val="009876EB"/>
    <w:rsid w:val="00987C4B"/>
    <w:rsid w:val="0099368F"/>
    <w:rsid w:val="00994BE5"/>
    <w:rsid w:val="00997CD0"/>
    <w:rsid w:val="009C0208"/>
    <w:rsid w:val="009C2588"/>
    <w:rsid w:val="009C783A"/>
    <w:rsid w:val="009D5C72"/>
    <w:rsid w:val="009E0E56"/>
    <w:rsid w:val="00A002B2"/>
    <w:rsid w:val="00A11ED9"/>
    <w:rsid w:val="00A23990"/>
    <w:rsid w:val="00A268BA"/>
    <w:rsid w:val="00A26ADD"/>
    <w:rsid w:val="00A27457"/>
    <w:rsid w:val="00A276FB"/>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576A"/>
    <w:rsid w:val="00B16DB7"/>
    <w:rsid w:val="00B17F19"/>
    <w:rsid w:val="00B20746"/>
    <w:rsid w:val="00B207FF"/>
    <w:rsid w:val="00B20DAD"/>
    <w:rsid w:val="00B31BD6"/>
    <w:rsid w:val="00B4146A"/>
    <w:rsid w:val="00B51DC4"/>
    <w:rsid w:val="00B61822"/>
    <w:rsid w:val="00B620C3"/>
    <w:rsid w:val="00B64063"/>
    <w:rsid w:val="00B67822"/>
    <w:rsid w:val="00B8131A"/>
    <w:rsid w:val="00B8146B"/>
    <w:rsid w:val="00B8368F"/>
    <w:rsid w:val="00B92119"/>
    <w:rsid w:val="00B94FD0"/>
    <w:rsid w:val="00B95008"/>
    <w:rsid w:val="00BA221C"/>
    <w:rsid w:val="00BA31DE"/>
    <w:rsid w:val="00BB0F70"/>
    <w:rsid w:val="00BB6706"/>
    <w:rsid w:val="00BC13AB"/>
    <w:rsid w:val="00BE6AC6"/>
    <w:rsid w:val="00BF17E2"/>
    <w:rsid w:val="00BF3B98"/>
    <w:rsid w:val="00BF783A"/>
    <w:rsid w:val="00C165E5"/>
    <w:rsid w:val="00C17596"/>
    <w:rsid w:val="00C358D5"/>
    <w:rsid w:val="00C40C64"/>
    <w:rsid w:val="00C45D60"/>
    <w:rsid w:val="00C51DC6"/>
    <w:rsid w:val="00C55860"/>
    <w:rsid w:val="00C564BD"/>
    <w:rsid w:val="00C618A5"/>
    <w:rsid w:val="00C64E19"/>
    <w:rsid w:val="00C70505"/>
    <w:rsid w:val="00C72E27"/>
    <w:rsid w:val="00C738FE"/>
    <w:rsid w:val="00C773CD"/>
    <w:rsid w:val="00C8252D"/>
    <w:rsid w:val="00C8445F"/>
    <w:rsid w:val="00C90E6F"/>
    <w:rsid w:val="00CA798E"/>
    <w:rsid w:val="00CB0164"/>
    <w:rsid w:val="00CB3420"/>
    <w:rsid w:val="00CB442A"/>
    <w:rsid w:val="00CB66C3"/>
    <w:rsid w:val="00CC008E"/>
    <w:rsid w:val="00CC12CD"/>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86E62"/>
    <w:rsid w:val="00DA2736"/>
    <w:rsid w:val="00DC2963"/>
    <w:rsid w:val="00DC3E6E"/>
    <w:rsid w:val="00DD5C00"/>
    <w:rsid w:val="00DD74DC"/>
    <w:rsid w:val="00DE3E9E"/>
    <w:rsid w:val="00DE59C8"/>
    <w:rsid w:val="00DE6814"/>
    <w:rsid w:val="00DF3317"/>
    <w:rsid w:val="00DF3BEF"/>
    <w:rsid w:val="00DF739F"/>
    <w:rsid w:val="00E01C58"/>
    <w:rsid w:val="00E0353C"/>
    <w:rsid w:val="00E04672"/>
    <w:rsid w:val="00E0680D"/>
    <w:rsid w:val="00E106EA"/>
    <w:rsid w:val="00E14F7D"/>
    <w:rsid w:val="00E175C1"/>
    <w:rsid w:val="00E22B58"/>
    <w:rsid w:val="00E26248"/>
    <w:rsid w:val="00E4238E"/>
    <w:rsid w:val="00E52AE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F1516F"/>
    <w:rsid w:val="00F15ACB"/>
    <w:rsid w:val="00F17154"/>
    <w:rsid w:val="00F249E6"/>
    <w:rsid w:val="00F35105"/>
    <w:rsid w:val="00F425D9"/>
    <w:rsid w:val="00F47388"/>
    <w:rsid w:val="00F5389C"/>
    <w:rsid w:val="00F709C0"/>
    <w:rsid w:val="00F70CB1"/>
    <w:rsid w:val="00F71ACC"/>
    <w:rsid w:val="00F724F8"/>
    <w:rsid w:val="00F728B7"/>
    <w:rsid w:val="00F7301A"/>
    <w:rsid w:val="00F74365"/>
    <w:rsid w:val="00F77B28"/>
    <w:rsid w:val="00F812CF"/>
    <w:rsid w:val="00F87FDB"/>
    <w:rsid w:val="00F922B4"/>
    <w:rsid w:val="00F92C27"/>
    <w:rsid w:val="00F94201"/>
    <w:rsid w:val="00FA1939"/>
    <w:rsid w:val="00FA3CBD"/>
    <w:rsid w:val="00FA7F67"/>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5B32"/>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295B32"/>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295B32"/>
    <w:pPr>
      <w:spacing w:before="320"/>
      <w:outlineLvl w:val="1"/>
    </w:pPr>
  </w:style>
  <w:style w:type="paragraph" w:styleId="Heading3">
    <w:name w:val="heading 3"/>
    <w:basedOn w:val="Heading1"/>
    <w:next w:val="Normal"/>
    <w:qFormat/>
    <w:rsid w:val="00295B32"/>
    <w:pPr>
      <w:spacing w:before="200"/>
      <w:outlineLvl w:val="2"/>
    </w:pPr>
  </w:style>
  <w:style w:type="paragraph" w:styleId="Heading4">
    <w:name w:val="heading 4"/>
    <w:basedOn w:val="Heading3"/>
    <w:next w:val="Normal"/>
    <w:qFormat/>
    <w:rsid w:val="00295B32"/>
    <w:pPr>
      <w:tabs>
        <w:tab w:val="clear" w:pos="794"/>
        <w:tab w:val="left" w:pos="1191"/>
      </w:tabs>
      <w:ind w:left="993" w:hanging="993"/>
      <w:outlineLvl w:val="3"/>
    </w:pPr>
  </w:style>
  <w:style w:type="paragraph" w:styleId="Heading5">
    <w:name w:val="heading 5"/>
    <w:basedOn w:val="Heading3"/>
    <w:next w:val="Normal"/>
    <w:qFormat/>
    <w:rsid w:val="00295B32"/>
    <w:pPr>
      <w:tabs>
        <w:tab w:val="clear" w:pos="794"/>
        <w:tab w:val="left" w:pos="1191"/>
      </w:tabs>
      <w:outlineLvl w:val="4"/>
    </w:pPr>
  </w:style>
  <w:style w:type="paragraph" w:styleId="Heading6">
    <w:name w:val="heading 6"/>
    <w:basedOn w:val="Heading3"/>
    <w:next w:val="Normal"/>
    <w:qFormat/>
    <w:rsid w:val="00295B32"/>
    <w:pPr>
      <w:tabs>
        <w:tab w:val="clear" w:pos="794"/>
        <w:tab w:val="left" w:pos="1191"/>
      </w:tabs>
      <w:outlineLvl w:val="5"/>
    </w:pPr>
  </w:style>
  <w:style w:type="paragraph" w:styleId="Heading7">
    <w:name w:val="heading 7"/>
    <w:basedOn w:val="Heading3"/>
    <w:next w:val="Normal"/>
    <w:qFormat/>
    <w:rsid w:val="00295B32"/>
    <w:pPr>
      <w:tabs>
        <w:tab w:val="clear" w:pos="794"/>
        <w:tab w:val="left" w:pos="1191"/>
      </w:tabs>
      <w:outlineLvl w:val="6"/>
    </w:pPr>
  </w:style>
  <w:style w:type="paragraph" w:styleId="Heading8">
    <w:name w:val="heading 8"/>
    <w:basedOn w:val="Heading3"/>
    <w:next w:val="Normal"/>
    <w:qFormat/>
    <w:rsid w:val="00295B32"/>
    <w:pPr>
      <w:tabs>
        <w:tab w:val="clear" w:pos="794"/>
        <w:tab w:val="left" w:pos="1191"/>
      </w:tabs>
      <w:outlineLvl w:val="7"/>
    </w:pPr>
  </w:style>
  <w:style w:type="paragraph" w:styleId="Heading9">
    <w:name w:val="heading 9"/>
    <w:basedOn w:val="Heading3"/>
    <w:next w:val="Normal"/>
    <w:qFormat/>
    <w:rsid w:val="00295B32"/>
    <w:pPr>
      <w:tabs>
        <w:tab w:val="clear" w:pos="794"/>
        <w:tab w:val="left" w:pos="1191"/>
      </w:tabs>
      <w:outlineLvl w:val="8"/>
    </w:pPr>
  </w:style>
  <w:style w:type="character" w:default="1" w:styleId="DefaultParagraphFont">
    <w:name w:val="Default Paragraph Font"/>
    <w:uiPriority w:val="1"/>
    <w:semiHidden/>
    <w:unhideWhenUsed/>
    <w:rsid w:val="00295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B32"/>
  </w:style>
  <w:style w:type="paragraph" w:styleId="TOC8">
    <w:name w:val="toc 8"/>
    <w:basedOn w:val="TOC3"/>
    <w:semiHidden/>
    <w:rsid w:val="00295B32"/>
  </w:style>
  <w:style w:type="paragraph" w:styleId="TOC7">
    <w:name w:val="toc 7"/>
    <w:basedOn w:val="TOC3"/>
    <w:semiHidden/>
    <w:rsid w:val="00295B32"/>
  </w:style>
  <w:style w:type="paragraph" w:styleId="TOC6">
    <w:name w:val="toc 6"/>
    <w:basedOn w:val="TOC3"/>
    <w:semiHidden/>
    <w:rsid w:val="00295B32"/>
  </w:style>
  <w:style w:type="paragraph" w:styleId="TOC5">
    <w:name w:val="toc 5"/>
    <w:basedOn w:val="TOC3"/>
    <w:semiHidden/>
    <w:rsid w:val="00295B32"/>
  </w:style>
  <w:style w:type="paragraph" w:styleId="TOC4">
    <w:name w:val="toc 4"/>
    <w:basedOn w:val="TOC3"/>
    <w:semiHidden/>
    <w:rsid w:val="00295B32"/>
  </w:style>
  <w:style w:type="paragraph" w:styleId="TOC3">
    <w:name w:val="toc 3"/>
    <w:basedOn w:val="TOC2"/>
    <w:semiHidden/>
    <w:rsid w:val="00295B32"/>
    <w:pPr>
      <w:spacing w:before="80"/>
    </w:pPr>
  </w:style>
  <w:style w:type="paragraph" w:styleId="TOC2">
    <w:name w:val="toc 2"/>
    <w:basedOn w:val="TOC1"/>
    <w:semiHidden/>
    <w:rsid w:val="00295B32"/>
    <w:pPr>
      <w:spacing w:before="120"/>
    </w:pPr>
  </w:style>
  <w:style w:type="paragraph" w:styleId="TOC1">
    <w:name w:val="toc 1"/>
    <w:basedOn w:val="Normal"/>
    <w:semiHidden/>
    <w:rsid w:val="00295B32"/>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295B32"/>
    <w:pPr>
      <w:ind w:left="1698"/>
    </w:pPr>
  </w:style>
  <w:style w:type="paragraph" w:styleId="Index6">
    <w:name w:val="index 6"/>
    <w:basedOn w:val="Normal"/>
    <w:next w:val="Normal"/>
    <w:semiHidden/>
    <w:rsid w:val="00295B32"/>
    <w:pPr>
      <w:ind w:left="1415"/>
    </w:pPr>
  </w:style>
  <w:style w:type="paragraph" w:styleId="Index5">
    <w:name w:val="index 5"/>
    <w:basedOn w:val="Normal"/>
    <w:next w:val="Normal"/>
    <w:semiHidden/>
    <w:rsid w:val="00295B32"/>
    <w:pPr>
      <w:ind w:left="1132"/>
    </w:pPr>
  </w:style>
  <w:style w:type="paragraph" w:styleId="Index4">
    <w:name w:val="index 4"/>
    <w:basedOn w:val="Normal"/>
    <w:next w:val="Normal"/>
    <w:semiHidden/>
    <w:rsid w:val="00295B32"/>
    <w:pPr>
      <w:ind w:left="849"/>
    </w:pPr>
  </w:style>
  <w:style w:type="paragraph" w:styleId="Index3">
    <w:name w:val="index 3"/>
    <w:basedOn w:val="Normal"/>
    <w:next w:val="Normal"/>
    <w:semiHidden/>
    <w:rsid w:val="00295B32"/>
    <w:pPr>
      <w:ind w:left="566"/>
    </w:pPr>
  </w:style>
  <w:style w:type="paragraph" w:styleId="Index2">
    <w:name w:val="index 2"/>
    <w:basedOn w:val="Normal"/>
    <w:next w:val="Normal"/>
    <w:semiHidden/>
    <w:rsid w:val="00295B32"/>
    <w:pPr>
      <w:ind w:left="283"/>
    </w:pPr>
  </w:style>
  <w:style w:type="paragraph" w:styleId="Index1">
    <w:name w:val="index 1"/>
    <w:basedOn w:val="Normal"/>
    <w:next w:val="Normal"/>
    <w:semiHidden/>
    <w:rsid w:val="00295B32"/>
  </w:style>
  <w:style w:type="character" w:styleId="LineNumber">
    <w:name w:val="line number"/>
    <w:basedOn w:val="DefaultParagraphFont"/>
    <w:rsid w:val="00295B32"/>
  </w:style>
  <w:style w:type="paragraph" w:styleId="IndexHeading">
    <w:name w:val="index heading"/>
    <w:basedOn w:val="Normal"/>
    <w:next w:val="Index1"/>
    <w:semiHidden/>
    <w:rsid w:val="00295B32"/>
  </w:style>
  <w:style w:type="paragraph" w:styleId="Footer">
    <w:name w:val="footer"/>
    <w:basedOn w:val="Normal"/>
    <w:link w:val="FooterChar"/>
    <w:rsid w:val="00295B32"/>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295B32"/>
    <w:pPr>
      <w:tabs>
        <w:tab w:val="clear" w:pos="794"/>
        <w:tab w:val="clear" w:pos="1191"/>
        <w:tab w:val="clear" w:pos="1588"/>
        <w:tab w:val="clear" w:pos="1985"/>
      </w:tabs>
      <w:spacing w:before="0"/>
      <w:jc w:val="center"/>
    </w:pPr>
  </w:style>
  <w:style w:type="character" w:styleId="FootnoteReference">
    <w:name w:val="footnote reference"/>
    <w:semiHidden/>
    <w:rsid w:val="00295B32"/>
    <w:rPr>
      <w:position w:val="6"/>
      <w:sz w:val="16"/>
    </w:rPr>
  </w:style>
  <w:style w:type="paragraph" w:styleId="FootnoteText">
    <w:name w:val="footnote text"/>
    <w:basedOn w:val="Normal"/>
    <w:semiHidden/>
    <w:rsid w:val="00295B32"/>
    <w:pPr>
      <w:keepLines/>
      <w:tabs>
        <w:tab w:val="left" w:pos="256"/>
      </w:tabs>
      <w:ind w:left="256" w:hanging="256"/>
    </w:pPr>
  </w:style>
  <w:style w:type="paragraph" w:styleId="NormalIndent">
    <w:name w:val="Normal Indent"/>
    <w:basedOn w:val="Normal"/>
    <w:rsid w:val="00295B32"/>
    <w:pPr>
      <w:ind w:left="794"/>
    </w:pPr>
  </w:style>
  <w:style w:type="paragraph" w:customStyle="1" w:styleId="TableLegend">
    <w:name w:val="Table_Legend"/>
    <w:basedOn w:val="TableText"/>
    <w:rsid w:val="00295B32"/>
    <w:pPr>
      <w:spacing w:before="120"/>
    </w:pPr>
  </w:style>
  <w:style w:type="paragraph" w:customStyle="1" w:styleId="TableText">
    <w:name w:val="Table_Text"/>
    <w:basedOn w:val="Normal"/>
    <w:rsid w:val="00295B3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295B32"/>
    <w:pPr>
      <w:keepLines/>
      <w:spacing w:before="0"/>
    </w:pPr>
    <w:rPr>
      <w:b/>
      <w:caps w:val="0"/>
    </w:rPr>
  </w:style>
  <w:style w:type="paragraph" w:customStyle="1" w:styleId="Table">
    <w:name w:val="Table_#"/>
    <w:basedOn w:val="Normal"/>
    <w:next w:val="TableTitle"/>
    <w:rsid w:val="00295B32"/>
    <w:pPr>
      <w:keepNext/>
      <w:spacing w:before="560" w:after="120"/>
      <w:jc w:val="center"/>
    </w:pPr>
    <w:rPr>
      <w:caps/>
    </w:rPr>
  </w:style>
  <w:style w:type="paragraph" w:customStyle="1" w:styleId="enumlev1">
    <w:name w:val="enumlev1"/>
    <w:basedOn w:val="Normal"/>
    <w:rsid w:val="00295B32"/>
    <w:pPr>
      <w:spacing w:before="80"/>
      <w:ind w:left="794" w:hanging="794"/>
    </w:pPr>
  </w:style>
  <w:style w:type="paragraph" w:customStyle="1" w:styleId="enumlev2">
    <w:name w:val="enumlev2"/>
    <w:basedOn w:val="enumlev1"/>
    <w:rsid w:val="00295B32"/>
    <w:pPr>
      <w:ind w:left="1191" w:hanging="397"/>
    </w:pPr>
  </w:style>
  <w:style w:type="paragraph" w:customStyle="1" w:styleId="enumlev3">
    <w:name w:val="enumlev3"/>
    <w:basedOn w:val="enumlev2"/>
    <w:rsid w:val="00295B32"/>
    <w:pPr>
      <w:ind w:left="1588"/>
    </w:pPr>
  </w:style>
  <w:style w:type="paragraph" w:customStyle="1" w:styleId="TableHead">
    <w:name w:val="Table_Head"/>
    <w:basedOn w:val="TableText"/>
    <w:rsid w:val="00295B32"/>
    <w:pPr>
      <w:keepNext/>
      <w:spacing w:before="80" w:after="80"/>
      <w:jc w:val="center"/>
    </w:pPr>
    <w:rPr>
      <w:b/>
    </w:rPr>
  </w:style>
  <w:style w:type="paragraph" w:customStyle="1" w:styleId="FigureLegend">
    <w:name w:val="Figure_Legend"/>
    <w:basedOn w:val="Normal"/>
    <w:rsid w:val="00295B32"/>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295B32"/>
    <w:pPr>
      <w:spacing w:before="480"/>
    </w:pPr>
  </w:style>
  <w:style w:type="paragraph" w:customStyle="1" w:styleId="FigureTitle">
    <w:name w:val="Figure_Title"/>
    <w:basedOn w:val="TableTitle"/>
    <w:next w:val="Normal"/>
    <w:rsid w:val="00295B32"/>
    <w:pPr>
      <w:keepNext w:val="0"/>
      <w:spacing w:after="480"/>
    </w:pPr>
  </w:style>
  <w:style w:type="paragraph" w:customStyle="1" w:styleId="Annex">
    <w:name w:val="Annex_#"/>
    <w:basedOn w:val="Normal"/>
    <w:next w:val="AnnexRef"/>
    <w:rsid w:val="00295B32"/>
    <w:pPr>
      <w:keepNext/>
      <w:keepLines/>
      <w:spacing w:before="480" w:after="80"/>
      <w:jc w:val="center"/>
    </w:pPr>
    <w:rPr>
      <w:caps/>
    </w:rPr>
  </w:style>
  <w:style w:type="paragraph" w:customStyle="1" w:styleId="AnnexRef">
    <w:name w:val="Annex_Ref"/>
    <w:basedOn w:val="Normal"/>
    <w:next w:val="AnnexTitle"/>
    <w:rsid w:val="00295B32"/>
    <w:pPr>
      <w:keepNext/>
      <w:keepLines/>
      <w:jc w:val="center"/>
    </w:pPr>
  </w:style>
  <w:style w:type="paragraph" w:customStyle="1" w:styleId="AnnexTitle">
    <w:name w:val="Annex_Title"/>
    <w:basedOn w:val="Normal"/>
    <w:next w:val="Normal"/>
    <w:rsid w:val="00295B32"/>
    <w:pPr>
      <w:keepNext/>
      <w:keepLines/>
      <w:spacing w:before="240" w:after="280"/>
      <w:jc w:val="center"/>
    </w:pPr>
    <w:rPr>
      <w:b/>
    </w:rPr>
  </w:style>
  <w:style w:type="paragraph" w:customStyle="1" w:styleId="Appendix">
    <w:name w:val="Appendix_#"/>
    <w:basedOn w:val="Annex"/>
    <w:next w:val="AppendixRef"/>
    <w:rsid w:val="00295B32"/>
  </w:style>
  <w:style w:type="paragraph" w:customStyle="1" w:styleId="AppendixRef">
    <w:name w:val="Appendix_Ref"/>
    <w:basedOn w:val="AnnexRef"/>
    <w:next w:val="AppendixTitle"/>
    <w:rsid w:val="00295B32"/>
  </w:style>
  <w:style w:type="paragraph" w:customStyle="1" w:styleId="AppendixTitle">
    <w:name w:val="Appendix_Title"/>
    <w:basedOn w:val="AnnexTitle"/>
    <w:next w:val="Normal"/>
    <w:rsid w:val="00295B32"/>
  </w:style>
  <w:style w:type="paragraph" w:customStyle="1" w:styleId="RefTitle">
    <w:name w:val="Ref_Title"/>
    <w:basedOn w:val="Normal"/>
    <w:next w:val="RefText"/>
    <w:rsid w:val="00295B32"/>
    <w:pPr>
      <w:spacing w:before="480"/>
      <w:jc w:val="center"/>
    </w:pPr>
    <w:rPr>
      <w:caps/>
    </w:rPr>
  </w:style>
  <w:style w:type="paragraph" w:customStyle="1" w:styleId="RefText">
    <w:name w:val="Ref_Text"/>
    <w:basedOn w:val="Normal"/>
    <w:rsid w:val="00295B32"/>
    <w:pPr>
      <w:ind w:left="794" w:hanging="794"/>
    </w:pPr>
  </w:style>
  <w:style w:type="paragraph" w:customStyle="1" w:styleId="Equation">
    <w:name w:val="Equation"/>
    <w:basedOn w:val="Normal"/>
    <w:rsid w:val="00295B32"/>
    <w:pPr>
      <w:tabs>
        <w:tab w:val="clear" w:pos="1191"/>
        <w:tab w:val="clear" w:pos="1588"/>
        <w:tab w:val="clear" w:pos="1985"/>
        <w:tab w:val="center" w:pos="4876"/>
        <w:tab w:val="right" w:pos="9752"/>
      </w:tabs>
    </w:pPr>
  </w:style>
  <w:style w:type="paragraph" w:customStyle="1" w:styleId="Head">
    <w:name w:val="Head"/>
    <w:basedOn w:val="Normal"/>
    <w:rsid w:val="00295B32"/>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295B32"/>
    <w:pPr>
      <w:keepNext/>
      <w:keepLines/>
      <w:spacing w:before="240"/>
      <w:jc w:val="center"/>
    </w:pPr>
    <w:rPr>
      <w:b/>
      <w:caps/>
    </w:rPr>
  </w:style>
  <w:style w:type="paragraph" w:customStyle="1" w:styleId="Normalaftertitle">
    <w:name w:val="Normal after title"/>
    <w:basedOn w:val="Normal"/>
    <w:next w:val="Normal"/>
    <w:rsid w:val="00295B32"/>
    <w:pPr>
      <w:spacing w:before="320"/>
    </w:pPr>
  </w:style>
  <w:style w:type="paragraph" w:customStyle="1" w:styleId="call">
    <w:name w:val="call"/>
    <w:basedOn w:val="Normal"/>
    <w:next w:val="Normal"/>
    <w:rsid w:val="00295B32"/>
    <w:pPr>
      <w:keepNext/>
      <w:keepLines/>
      <w:spacing w:before="160"/>
      <w:ind w:left="794"/>
    </w:pPr>
    <w:rPr>
      <w:i/>
    </w:rPr>
  </w:style>
  <w:style w:type="paragraph" w:customStyle="1" w:styleId="Rec">
    <w:name w:val="Rec_#"/>
    <w:basedOn w:val="Normal"/>
    <w:next w:val="RecTitle"/>
    <w:rsid w:val="00295B32"/>
    <w:pPr>
      <w:keepNext/>
      <w:keepLines/>
      <w:spacing w:before="480"/>
      <w:jc w:val="center"/>
    </w:pPr>
    <w:rPr>
      <w:caps/>
    </w:rPr>
  </w:style>
  <w:style w:type="paragraph" w:customStyle="1" w:styleId="toc0">
    <w:name w:val="toc 0"/>
    <w:basedOn w:val="Normal"/>
    <w:next w:val="TOC1"/>
    <w:rsid w:val="00295B32"/>
    <w:pPr>
      <w:tabs>
        <w:tab w:val="clear" w:pos="794"/>
        <w:tab w:val="clear" w:pos="1191"/>
        <w:tab w:val="clear" w:pos="1588"/>
        <w:tab w:val="clear" w:pos="1985"/>
        <w:tab w:val="right" w:pos="9781"/>
      </w:tabs>
    </w:pPr>
    <w:rPr>
      <w:b/>
    </w:rPr>
  </w:style>
  <w:style w:type="paragraph" w:styleId="List">
    <w:name w:val="List"/>
    <w:basedOn w:val="Normal"/>
    <w:rsid w:val="00295B32"/>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295B32"/>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295B32"/>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295B32"/>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295B32"/>
    <w:pPr>
      <w:spacing w:before="160"/>
      <w:ind w:left="0" w:firstLine="0"/>
      <w:outlineLvl w:val="9"/>
    </w:pPr>
  </w:style>
  <w:style w:type="paragraph" w:customStyle="1" w:styleId="Keywords">
    <w:name w:val="Keywords"/>
    <w:basedOn w:val="Normal"/>
    <w:rsid w:val="00295B32"/>
    <w:pPr>
      <w:tabs>
        <w:tab w:val="clear" w:pos="1191"/>
        <w:tab w:val="clear" w:pos="1588"/>
      </w:tabs>
      <w:ind w:left="794" w:hanging="794"/>
    </w:pPr>
  </w:style>
  <w:style w:type="paragraph" w:customStyle="1" w:styleId="ASN1">
    <w:name w:val="ASN.1"/>
    <w:basedOn w:val="Normal"/>
    <w:rsid w:val="00295B32"/>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295B32"/>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295B32"/>
    <w:pPr>
      <w:tabs>
        <w:tab w:val="clear" w:pos="794"/>
        <w:tab w:val="clear" w:pos="1191"/>
        <w:tab w:val="clear" w:pos="1588"/>
        <w:tab w:val="clear" w:pos="1985"/>
      </w:tabs>
      <w:spacing w:before="480"/>
      <w:ind w:left="4961"/>
    </w:pPr>
  </w:style>
  <w:style w:type="paragraph" w:customStyle="1" w:styleId="meeting">
    <w:name w:val="meeting"/>
    <w:basedOn w:val="Head"/>
    <w:next w:val="Head"/>
    <w:rsid w:val="00295B32"/>
    <w:pPr>
      <w:tabs>
        <w:tab w:val="left" w:pos="7371"/>
      </w:tabs>
      <w:spacing w:after="560"/>
    </w:pPr>
  </w:style>
  <w:style w:type="paragraph" w:customStyle="1" w:styleId="BodyText">
    <w:name w:val="BodyText"/>
    <w:basedOn w:val="Normal"/>
    <w:rsid w:val="00295B32"/>
    <w:pPr>
      <w:tabs>
        <w:tab w:val="clear" w:pos="794"/>
        <w:tab w:val="clear" w:pos="1191"/>
        <w:tab w:val="clear" w:pos="1588"/>
        <w:tab w:val="clear" w:pos="1985"/>
      </w:tabs>
      <w:spacing w:before="240"/>
    </w:pPr>
  </w:style>
  <w:style w:type="paragraph" w:customStyle="1" w:styleId="ITUadres">
    <w:name w:val="ITU_adres"/>
    <w:basedOn w:val="Normal"/>
    <w:rsid w:val="00295B32"/>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295B32"/>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295B32"/>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295B32"/>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295B32"/>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295B32"/>
  </w:style>
  <w:style w:type="paragraph" w:customStyle="1" w:styleId="ITUbureau">
    <w:name w:val="ITU_bureau"/>
    <w:basedOn w:val="Normal"/>
    <w:rsid w:val="00295B32"/>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295B32"/>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295B32"/>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295B32"/>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295B32"/>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295B32"/>
    <w:pPr>
      <w:tabs>
        <w:tab w:val="left" w:pos="1418"/>
        <w:tab w:val="left" w:pos="1985"/>
        <w:tab w:val="left" w:pos="2268"/>
      </w:tabs>
      <w:ind w:firstLine="1304"/>
    </w:pPr>
  </w:style>
  <w:style w:type="paragraph" w:customStyle="1" w:styleId="Tiret">
    <w:name w:val="Tiret"/>
    <w:basedOn w:val="Normal"/>
    <w:rsid w:val="00295B32"/>
    <w:pPr>
      <w:tabs>
        <w:tab w:val="clear" w:pos="794"/>
        <w:tab w:val="clear" w:pos="1191"/>
        <w:tab w:val="clear" w:pos="1588"/>
        <w:tab w:val="clear" w:pos="1985"/>
      </w:tabs>
      <w:ind w:left="-680"/>
    </w:pPr>
  </w:style>
  <w:style w:type="paragraph" w:customStyle="1" w:styleId="NormFoot">
    <w:name w:val="Norm_Foot"/>
    <w:basedOn w:val="Normal"/>
    <w:rsid w:val="00295B32"/>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295B32"/>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295B32"/>
    <w:pPr>
      <w:keepLines/>
      <w:tabs>
        <w:tab w:val="left" w:pos="1361"/>
        <w:tab w:val="left" w:pos="1758"/>
        <w:tab w:val="left" w:pos="2155"/>
        <w:tab w:val="left" w:pos="2552"/>
      </w:tabs>
      <w:ind w:left="567"/>
    </w:pPr>
  </w:style>
  <w:style w:type="paragraph" w:customStyle="1" w:styleId="headingi">
    <w:name w:val="heading_i"/>
    <w:basedOn w:val="Heading3"/>
    <w:next w:val="Normal"/>
    <w:rsid w:val="00295B32"/>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
    <w:uiPriority w:val="99"/>
    <w:rsid w:val="00295B32"/>
    <w:rPr>
      <w:color w:val="0000FF"/>
      <w:u w:val="single"/>
    </w:rPr>
  </w:style>
  <w:style w:type="paragraph" w:customStyle="1" w:styleId="Qlist">
    <w:name w:val="Qlist"/>
    <w:basedOn w:val="Normal"/>
    <w:rsid w:val="00295B32"/>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295B32"/>
    <w:pPr>
      <w:tabs>
        <w:tab w:val="left" w:pos="397"/>
      </w:tabs>
    </w:pPr>
  </w:style>
  <w:style w:type="paragraph" w:customStyle="1" w:styleId="FirstFooter">
    <w:name w:val="FirstFooter"/>
    <w:basedOn w:val="Footer"/>
    <w:rsid w:val="00295B32"/>
    <w:pPr>
      <w:tabs>
        <w:tab w:val="clear" w:pos="5954"/>
        <w:tab w:val="clear" w:pos="9639"/>
      </w:tabs>
    </w:pPr>
    <w:rPr>
      <w:caps w:val="0"/>
    </w:rPr>
  </w:style>
  <w:style w:type="paragraph" w:styleId="TOC9">
    <w:name w:val="toc 9"/>
    <w:basedOn w:val="TOC3"/>
    <w:semiHidden/>
    <w:rsid w:val="00295B32"/>
  </w:style>
  <w:style w:type="paragraph" w:styleId="BodyText0">
    <w:name w:val="Body Text"/>
    <w:basedOn w:val="Normal"/>
    <w:rsid w:val="00295B32"/>
    <w:pPr>
      <w:spacing w:after="120"/>
    </w:pPr>
  </w:style>
  <w:style w:type="character" w:styleId="PageNumber">
    <w:name w:val="page number"/>
    <w:basedOn w:val="DefaultParagraphFont"/>
    <w:rsid w:val="00295B32"/>
  </w:style>
  <w:style w:type="paragraph" w:customStyle="1" w:styleId="AnnexNo">
    <w:name w:val="Annex_No"/>
    <w:basedOn w:val="Normal"/>
    <w:next w:val="Normal"/>
    <w:rsid w:val="00295B32"/>
    <w:pPr>
      <w:keepNext/>
      <w:keepLines/>
      <w:spacing w:before="480" w:after="80"/>
      <w:jc w:val="center"/>
    </w:pPr>
    <w:rPr>
      <w:caps/>
      <w:sz w:val="28"/>
    </w:rPr>
  </w:style>
  <w:style w:type="character" w:styleId="FollowedHyperlink">
    <w:name w:val="FollowedHyperlink"/>
    <w:basedOn w:val="DefaultParagraphFont"/>
    <w:rsid w:val="00295B32"/>
    <w:rPr>
      <w:color w:val="800080" w:themeColor="followedHyperlink"/>
      <w:u w:val="single"/>
    </w:rPr>
  </w:style>
  <w:style w:type="paragraph" w:customStyle="1" w:styleId="pnew">
    <w:name w:val="pnew"/>
    <w:basedOn w:val="Normal"/>
    <w:rsid w:val="00295B32"/>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295B32"/>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295B32"/>
    <w:rPr>
      <w:rFonts w:ascii="Tahoma" w:hAnsi="Tahoma" w:cs="Tahoma"/>
      <w:sz w:val="16"/>
      <w:szCs w:val="16"/>
    </w:rPr>
  </w:style>
  <w:style w:type="table" w:styleId="TableGrid">
    <w:name w:val="Table Grid"/>
    <w:basedOn w:val="TableNormal"/>
    <w:rsid w:val="00295B32"/>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295B32"/>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295B32"/>
    <w:rPr>
      <w:rFonts w:ascii="Calibri" w:hAnsi="Calibri"/>
      <w:sz w:val="22"/>
      <w:lang w:val="fr-FR" w:eastAsia="en-US"/>
    </w:rPr>
  </w:style>
  <w:style w:type="paragraph" w:customStyle="1" w:styleId="itu">
    <w:name w:val="itu"/>
    <w:basedOn w:val="Normal"/>
    <w:rsid w:val="00295B3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295B32"/>
    <w:rPr>
      <w:rFonts w:ascii="Calibri" w:hAnsi="Calibri"/>
      <w:caps/>
      <w:sz w:val="18"/>
      <w:lang w:val="fr-FR" w:eastAsia="en-US"/>
    </w:rPr>
  </w:style>
  <w:style w:type="paragraph" w:customStyle="1" w:styleId="Reasons">
    <w:name w:val="Reasons"/>
    <w:basedOn w:val="Normal"/>
    <w:qFormat/>
    <w:rsid w:val="00295B32"/>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295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295B32"/>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 w:type="character" w:customStyle="1" w:styleId="En-tteCar">
    <w:name w:val="En-tête Car"/>
    <w:aliases w:val="encabezado Car,Page No Car"/>
    <w:uiPriority w:val="99"/>
    <w:rsid w:val="00CC12CD"/>
    <w:rPr>
      <w:rFonts w:ascii="Calibri" w:hAnsi="Calibri"/>
      <w:sz w:val="22"/>
      <w:lang w:val="fr-FR" w:eastAsia="en-US"/>
    </w:rPr>
  </w:style>
  <w:style w:type="character" w:customStyle="1" w:styleId="PieddepageCar">
    <w:name w:val="Pied de page Car"/>
    <w:rsid w:val="00CC12CD"/>
    <w:rPr>
      <w:rFonts w:ascii="Calibri" w:hAnsi="Calibri"/>
      <w:caps/>
      <w:sz w:val="18"/>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about/Documents/itu-plan.pdf" TargetMode="External"/><Relationship Id="rId18" Type="http://schemas.openxmlformats.org/officeDocument/2006/relationships/image" Target="media/image3.svg"/><Relationship Id="rId26" Type="http://schemas.openxmlformats.org/officeDocument/2006/relationships/hyperlink" Target="https://www.itu.int/myworkspace/" TargetMode="External"/><Relationship Id="rId39" Type="http://schemas.openxmlformats.org/officeDocument/2006/relationships/header" Target="header3.xml"/><Relationship Id="rId21" Type="http://schemas.openxmlformats.org/officeDocument/2006/relationships/hyperlink" Target="https://www.itu.int/hub/membership/user-account-ties/"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yworkspace/" TargetMode="External"/><Relationship Id="rId29" Type="http://schemas.openxmlformats.org/officeDocument/2006/relationships/hyperlink" Target="https://www.itu.int/net4/travel/index-fr.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net/ITU-T/lists/rgm.aspx?%20Group=21&amp;Q=-1&amp;From=2026-07-17&amp;To=2026-12-30" TargetMode="External"/><Relationship Id="rId24" Type="http://schemas.openxmlformats.org/officeDocument/2006/relationships/hyperlink" Target="https://www.itu.int/en/general-secretariat/ICT-Services/Pages/ITU-Printers.aspx" TargetMode="External"/><Relationship Id="rId32" Type="http://schemas.openxmlformats.org/officeDocument/2006/relationships/hyperlink" Target="https://www.itu.int/md/T25-SG21-261217-TD-WP1-0162/en" TargetMode="External"/><Relationship Id="rId37" Type="http://schemas.openxmlformats.org/officeDocument/2006/relationships/footer" Target="footer2.xml"/><Relationship Id="rId40" Type="http://schemas.openxmlformats.org/officeDocument/2006/relationships/footer" Target="footer3.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itu.int/en/ITU-T/studygroups/2025-2028/21/Pages/default.aspx" TargetMode="External"/><Relationship Id="rId23" Type="http://schemas.openxmlformats.org/officeDocument/2006/relationships/hyperlink" Target="https://www.itu.int/en/about/Documents/itu-plan.pdf" TargetMode="External"/><Relationship Id="rId28" Type="http://schemas.openxmlformats.org/officeDocument/2006/relationships/hyperlink" Target="mailto:travel@itu.int" TargetMode="External"/><Relationship Id="rId36" Type="http://schemas.openxmlformats.org/officeDocument/2006/relationships/footer" Target="footer1.xml"/><Relationship Id="rId10" Type="http://schemas.openxmlformats.org/officeDocument/2006/relationships/hyperlink" Target="https://www.itu.int/en/ITU-T/studygroups/2025-2028/21/Pages/default.aspx" TargetMode="External"/><Relationship Id="rId19" Type="http://schemas.openxmlformats.org/officeDocument/2006/relationships/hyperlink" Target="https://www.itu.int/myworkspace/" TargetMode="External"/><Relationship Id="rId31" Type="http://schemas.openxmlformats.org/officeDocument/2006/relationships/hyperlink" Target="https://www.itu.int/fr/delegates-corner/Pages/visitor-information.aspx"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www.itu.int/today" TargetMode="External"/><Relationship Id="rId22" Type="http://schemas.openxmlformats.org/officeDocument/2006/relationships/hyperlink" Target="https://www.itu.int/en/general-secretariat/ICT-Services/Pages/default.aspx" TargetMode="External"/><Relationship Id="rId27" Type="http://schemas.openxmlformats.org/officeDocument/2006/relationships/hyperlink" Target="https://www.itu.int/md/T25-TSB-CIR-0001/fr" TargetMode="External"/><Relationship Id="rId30" Type="http://schemas.openxmlformats.org/officeDocument/2006/relationships/hyperlink" Target="https://itu.int/travel/" TargetMode="External"/><Relationship Id="rId35" Type="http://schemas.openxmlformats.org/officeDocument/2006/relationships/header" Target="header2.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itu.int/go/tsg21/reg" TargetMode="External"/><Relationship Id="rId17" Type="http://schemas.openxmlformats.org/officeDocument/2006/relationships/image" Target="media/image2.png"/><Relationship Id="rId25" Type="http://schemas.openxmlformats.org/officeDocument/2006/relationships/hyperlink" Target="mailto:servicedesk@itu.int" TargetMode="External"/><Relationship Id="rId33" Type="http://schemas.openxmlformats.org/officeDocument/2006/relationships/hyperlink" Target="https://www.itu.int/md/T25-SG21-261217-TD-WP2-0298/en" TargetMode="External"/><Relationship Id="rId38" Type="http://schemas.openxmlformats.org/officeDocument/2006/relationships/hyperlink" Target="https://www.itu.int/md/T25-SG21-261217-TD-WP4-0423/en" TargetMode="External"/><Relationship Id="rId20" Type="http://schemas.openxmlformats.org/officeDocument/2006/relationships/hyperlink" Target="https://www.itu.int/en/ITU-T/studygroups/Pages/templates.aspx" TargetMode="External"/><Relationship Id="rId41"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customXml/itemProps2.xml><?xml version="1.0" encoding="utf-8"?>
<ds:datastoreItem xmlns:ds="http://schemas.openxmlformats.org/officeDocument/2006/customXml" ds:itemID="{BF722683-4211-4721-AB33-D6DFE9DB92D4}"/>
</file>

<file path=customXml/itemProps3.xml><?xml version="1.0" encoding="utf-8"?>
<ds:datastoreItem xmlns:ds="http://schemas.openxmlformats.org/officeDocument/2006/customXml" ds:itemID="{63B7EAE8-3DF8-42E6-A6BC-FE9BB8D44E68}"/>
</file>

<file path=customXml/itemProps4.xml><?xml version="1.0" encoding="utf-8"?>
<ds:datastoreItem xmlns:ds="http://schemas.openxmlformats.org/officeDocument/2006/customXml" ds:itemID="{99904167-3233-482F-B7AA-C54C5D08E0F7}"/>
</file>

<file path=docProps/app.xml><?xml version="1.0" encoding="utf-8"?>
<Properties xmlns="http://schemas.openxmlformats.org/officeDocument/2006/extended-properties" xmlns:vt="http://schemas.openxmlformats.org/officeDocument/2006/docPropsVTypes">
  <Template>PF_TSB_Collective.dotx</Template>
  <TotalTime>89</TotalTime>
  <Pages>7</Pages>
  <Words>2562</Words>
  <Characters>13892</Characters>
  <Application>Microsoft Office Word</Application>
  <DocSecurity>0</DocSecurity>
  <Lines>534</Lines>
  <Paragraphs>310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INTERNATIONAL TELECOMMUNICATION UNION</vt:lpstr>
      <vt:lpstr>INTERNATIONAL TELECOMMUNICATION UNION</vt:lpstr>
    </vt:vector>
  </TitlesOfParts>
  <Company>ITU</Company>
  <LinksUpToDate>false</LinksUpToDate>
  <CharactersWithSpaces>16144</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French</cp:lastModifiedBy>
  <cp:revision>19</cp:revision>
  <cp:lastPrinted>2012-02-20T11:06:00Z</cp:lastPrinted>
  <dcterms:created xsi:type="dcterms:W3CDTF">2026-09-23T07:42:00Z</dcterms:created>
  <dcterms:modified xsi:type="dcterms:W3CDTF">2026-09-23T09:52:00Z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